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E6370" w14:textId="31ED8EA6" w:rsidR="00514E45" w:rsidRDefault="00947D6A" w:rsidP="00947D6A">
      <w:pPr>
        <w:jc w:val="center"/>
        <w:rPr>
          <w:sz w:val="32"/>
          <w:szCs w:val="32"/>
        </w:rPr>
      </w:pPr>
      <w:r>
        <w:rPr>
          <w:sz w:val="32"/>
          <w:szCs w:val="32"/>
        </w:rPr>
        <w:t>University of Wales Trinity Saint David School of Engineering</w:t>
      </w:r>
    </w:p>
    <w:p w14:paraId="01864223" w14:textId="2E1CB7F3" w:rsidR="00947D6A" w:rsidRDefault="00A642DE" w:rsidP="00947D6A">
      <w:pPr>
        <w:jc w:val="center"/>
        <w:rPr>
          <w:sz w:val="32"/>
          <w:szCs w:val="32"/>
        </w:rPr>
      </w:pPr>
      <w:r>
        <w:rPr>
          <w:noProof/>
          <w:sz w:val="32"/>
          <w:szCs w:val="32"/>
        </w:rPr>
        <w:drawing>
          <wp:inline distT="0" distB="0" distL="0" distR="0" wp14:anchorId="6423C168" wp14:editId="46D680EC">
            <wp:extent cx="2218690" cy="850900"/>
            <wp:effectExtent l="0" t="0" r="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50900"/>
                    </a:xfrm>
                    <a:prstGeom prst="rect">
                      <a:avLst/>
                    </a:prstGeom>
                    <a:noFill/>
                    <a:ln>
                      <a:noFill/>
                    </a:ln>
                  </pic:spPr>
                </pic:pic>
              </a:graphicData>
            </a:graphic>
          </wp:inline>
        </w:drawing>
      </w:r>
    </w:p>
    <w:p w14:paraId="28A07160" w14:textId="2E2A29E9" w:rsidR="00947D6A" w:rsidRDefault="00947D6A" w:rsidP="00947D6A">
      <w:pPr>
        <w:jc w:val="center"/>
        <w:rPr>
          <w:sz w:val="32"/>
          <w:szCs w:val="32"/>
        </w:rPr>
      </w:pPr>
    </w:p>
    <w:p w14:paraId="22968A0E" w14:textId="2AE913A5" w:rsidR="00947D6A" w:rsidRDefault="00E66215" w:rsidP="00947D6A">
      <w:pPr>
        <w:jc w:val="center"/>
        <w:rPr>
          <w:sz w:val="32"/>
          <w:szCs w:val="32"/>
        </w:rPr>
      </w:pPr>
      <w:r>
        <w:rPr>
          <w:sz w:val="32"/>
          <w:szCs w:val="32"/>
        </w:rPr>
        <w:t>Quality Tools &amp; Root Cause Analysis</w:t>
      </w:r>
    </w:p>
    <w:p w14:paraId="780FF720" w14:textId="0C05727E" w:rsidR="00947D6A" w:rsidRDefault="00E66215" w:rsidP="00947D6A">
      <w:pPr>
        <w:jc w:val="center"/>
        <w:rPr>
          <w:sz w:val="32"/>
          <w:szCs w:val="32"/>
        </w:rPr>
      </w:pPr>
      <w:r>
        <w:rPr>
          <w:sz w:val="32"/>
          <w:szCs w:val="32"/>
        </w:rPr>
        <w:t>ACMA 4004</w:t>
      </w:r>
    </w:p>
    <w:p w14:paraId="5BF12AA5" w14:textId="4DFDEB82" w:rsidR="00947D6A" w:rsidRDefault="00947D6A" w:rsidP="00947D6A">
      <w:pPr>
        <w:jc w:val="center"/>
        <w:rPr>
          <w:sz w:val="32"/>
          <w:szCs w:val="32"/>
        </w:rPr>
      </w:pPr>
    </w:p>
    <w:p w14:paraId="2140C5D3" w14:textId="4CF20332" w:rsidR="00947D6A" w:rsidRDefault="00947D6A" w:rsidP="00947D6A">
      <w:pPr>
        <w:jc w:val="center"/>
        <w:rPr>
          <w:sz w:val="32"/>
          <w:szCs w:val="32"/>
        </w:rPr>
      </w:pPr>
    </w:p>
    <w:p w14:paraId="7B71834E" w14:textId="6DCC6648" w:rsidR="00947D6A" w:rsidRDefault="00E66215" w:rsidP="00947D6A">
      <w:pPr>
        <w:jc w:val="center"/>
        <w:rPr>
          <w:sz w:val="32"/>
          <w:szCs w:val="32"/>
        </w:rPr>
      </w:pPr>
      <w:r>
        <w:rPr>
          <w:sz w:val="32"/>
          <w:szCs w:val="32"/>
        </w:rPr>
        <w:t>Christopher Davey</w:t>
      </w:r>
    </w:p>
    <w:p w14:paraId="44208FC6" w14:textId="109FBD03" w:rsidR="00947D6A" w:rsidRDefault="00E66215" w:rsidP="00947D6A">
      <w:pPr>
        <w:jc w:val="center"/>
        <w:rPr>
          <w:sz w:val="32"/>
          <w:szCs w:val="32"/>
        </w:rPr>
      </w:pPr>
      <w:r>
        <w:rPr>
          <w:sz w:val="32"/>
          <w:szCs w:val="32"/>
        </w:rPr>
        <w:t>Student Number 2108666</w:t>
      </w:r>
    </w:p>
    <w:p w14:paraId="6F2CCF43" w14:textId="41F62460" w:rsidR="00947D6A" w:rsidRDefault="00E66215" w:rsidP="00947D6A">
      <w:pPr>
        <w:jc w:val="center"/>
        <w:rPr>
          <w:sz w:val="32"/>
          <w:szCs w:val="32"/>
        </w:rPr>
      </w:pPr>
      <w:r>
        <w:rPr>
          <w:sz w:val="32"/>
          <w:szCs w:val="32"/>
        </w:rPr>
        <w:t>07/03/2022</w:t>
      </w:r>
    </w:p>
    <w:p w14:paraId="530714A4" w14:textId="77777777" w:rsidR="00947D6A" w:rsidRPr="00947D6A" w:rsidRDefault="00947D6A" w:rsidP="00947D6A">
      <w:pPr>
        <w:jc w:val="center"/>
        <w:rPr>
          <w:sz w:val="32"/>
          <w:szCs w:val="32"/>
        </w:rPr>
      </w:pPr>
    </w:p>
    <w:p w14:paraId="7178ECAD" w14:textId="77777777" w:rsidR="00514E45" w:rsidRDefault="00514E45">
      <w:pPr>
        <w:spacing w:line="259" w:lineRule="auto"/>
      </w:pPr>
      <w:r>
        <w:br w:type="page"/>
      </w:r>
    </w:p>
    <w:sdt>
      <w:sdtPr>
        <w:rPr>
          <w:rFonts w:ascii="Times New Roman" w:eastAsiaTheme="minorHAnsi" w:hAnsi="Times New Roman" w:cstheme="minorBidi"/>
          <w:color w:val="auto"/>
          <w:sz w:val="22"/>
          <w:szCs w:val="22"/>
          <w:lang w:val="en-GB"/>
        </w:rPr>
        <w:id w:val="42185186"/>
        <w:docPartObj>
          <w:docPartGallery w:val="Table of Contents"/>
          <w:docPartUnique/>
        </w:docPartObj>
      </w:sdtPr>
      <w:sdtEndPr>
        <w:rPr>
          <w:b/>
          <w:bCs/>
          <w:noProof/>
        </w:rPr>
      </w:sdtEndPr>
      <w:sdtContent>
        <w:p w14:paraId="43229086" w14:textId="4BDD3B8A" w:rsidR="005A2D03" w:rsidRDefault="005A2D03">
          <w:pPr>
            <w:pStyle w:val="TOCHeading"/>
          </w:pPr>
          <w:r>
            <w:t>Contents</w:t>
          </w:r>
        </w:p>
        <w:p w14:paraId="3DF4F883" w14:textId="63B4E694" w:rsidR="00F10C26" w:rsidRDefault="005A2D03">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9622448" w:history="1">
            <w:r w:rsidR="00F10C26" w:rsidRPr="00383C72">
              <w:rPr>
                <w:rStyle w:val="Hyperlink"/>
                <w:noProof/>
              </w:rPr>
              <w:t>1</w:t>
            </w:r>
            <w:r w:rsidR="00F10C26">
              <w:rPr>
                <w:rFonts w:asciiTheme="minorHAnsi" w:eastAsiaTheme="minorEastAsia" w:hAnsiTheme="minorHAnsi"/>
                <w:noProof/>
                <w:lang w:eastAsia="en-GB"/>
              </w:rPr>
              <w:tab/>
            </w:r>
            <w:r w:rsidR="00F10C26" w:rsidRPr="00383C72">
              <w:rPr>
                <w:rStyle w:val="Hyperlink"/>
                <w:noProof/>
              </w:rPr>
              <w:t>Introduction</w:t>
            </w:r>
            <w:r w:rsidR="00F10C26">
              <w:rPr>
                <w:noProof/>
                <w:webHidden/>
              </w:rPr>
              <w:tab/>
            </w:r>
            <w:r w:rsidR="00F10C26">
              <w:rPr>
                <w:noProof/>
                <w:webHidden/>
              </w:rPr>
              <w:fldChar w:fldCharType="begin"/>
            </w:r>
            <w:r w:rsidR="00F10C26">
              <w:rPr>
                <w:noProof/>
                <w:webHidden/>
              </w:rPr>
              <w:instrText xml:space="preserve"> PAGEREF _Toc99622448 \h </w:instrText>
            </w:r>
            <w:r w:rsidR="00F10C26">
              <w:rPr>
                <w:noProof/>
                <w:webHidden/>
              </w:rPr>
            </w:r>
            <w:r w:rsidR="00F10C26">
              <w:rPr>
                <w:noProof/>
                <w:webHidden/>
              </w:rPr>
              <w:fldChar w:fldCharType="separate"/>
            </w:r>
            <w:r w:rsidR="00F10C26">
              <w:rPr>
                <w:noProof/>
                <w:webHidden/>
              </w:rPr>
              <w:t>1</w:t>
            </w:r>
            <w:r w:rsidR="00F10C26">
              <w:rPr>
                <w:noProof/>
                <w:webHidden/>
              </w:rPr>
              <w:fldChar w:fldCharType="end"/>
            </w:r>
          </w:hyperlink>
        </w:p>
        <w:p w14:paraId="79EE86EA" w14:textId="7E3BF0A1" w:rsidR="00F10C26" w:rsidRDefault="00F10C26">
          <w:pPr>
            <w:pStyle w:val="TOC1"/>
            <w:tabs>
              <w:tab w:val="left" w:pos="440"/>
              <w:tab w:val="right" w:leader="dot" w:pos="9016"/>
            </w:tabs>
            <w:rPr>
              <w:rFonts w:asciiTheme="minorHAnsi" w:eastAsiaTheme="minorEastAsia" w:hAnsiTheme="minorHAnsi"/>
              <w:noProof/>
              <w:lang w:eastAsia="en-GB"/>
            </w:rPr>
          </w:pPr>
          <w:hyperlink w:anchor="_Toc99622449" w:history="1">
            <w:r w:rsidRPr="00383C72">
              <w:rPr>
                <w:rStyle w:val="Hyperlink"/>
                <w:noProof/>
              </w:rPr>
              <w:t>2</w:t>
            </w:r>
            <w:r>
              <w:rPr>
                <w:rFonts w:asciiTheme="minorHAnsi" w:eastAsiaTheme="minorEastAsia" w:hAnsiTheme="minorHAnsi"/>
                <w:noProof/>
                <w:lang w:eastAsia="en-GB"/>
              </w:rPr>
              <w:tab/>
            </w:r>
            <w:r w:rsidRPr="00383C72">
              <w:rPr>
                <w:rStyle w:val="Hyperlink"/>
                <w:noProof/>
              </w:rPr>
              <w:t>Data Collection</w:t>
            </w:r>
            <w:r>
              <w:rPr>
                <w:noProof/>
                <w:webHidden/>
              </w:rPr>
              <w:tab/>
            </w:r>
            <w:r>
              <w:rPr>
                <w:noProof/>
                <w:webHidden/>
              </w:rPr>
              <w:fldChar w:fldCharType="begin"/>
            </w:r>
            <w:r>
              <w:rPr>
                <w:noProof/>
                <w:webHidden/>
              </w:rPr>
              <w:instrText xml:space="preserve"> PAGEREF _Toc99622449 \h </w:instrText>
            </w:r>
            <w:r>
              <w:rPr>
                <w:noProof/>
                <w:webHidden/>
              </w:rPr>
            </w:r>
            <w:r>
              <w:rPr>
                <w:noProof/>
                <w:webHidden/>
              </w:rPr>
              <w:fldChar w:fldCharType="separate"/>
            </w:r>
            <w:r>
              <w:rPr>
                <w:noProof/>
                <w:webHidden/>
              </w:rPr>
              <w:t>2</w:t>
            </w:r>
            <w:r>
              <w:rPr>
                <w:noProof/>
                <w:webHidden/>
              </w:rPr>
              <w:fldChar w:fldCharType="end"/>
            </w:r>
          </w:hyperlink>
        </w:p>
        <w:p w14:paraId="4EBAAA3B" w14:textId="1934ECCE" w:rsidR="00F10C26" w:rsidRDefault="00F10C26">
          <w:pPr>
            <w:pStyle w:val="TOC1"/>
            <w:tabs>
              <w:tab w:val="left" w:pos="440"/>
              <w:tab w:val="right" w:leader="dot" w:pos="9016"/>
            </w:tabs>
            <w:rPr>
              <w:rFonts w:asciiTheme="minorHAnsi" w:eastAsiaTheme="minorEastAsia" w:hAnsiTheme="minorHAnsi"/>
              <w:noProof/>
              <w:lang w:eastAsia="en-GB"/>
            </w:rPr>
          </w:pPr>
          <w:hyperlink w:anchor="_Toc99622450" w:history="1">
            <w:r w:rsidRPr="00383C72">
              <w:rPr>
                <w:rStyle w:val="Hyperlink"/>
                <w:noProof/>
              </w:rPr>
              <w:t>3</w:t>
            </w:r>
            <w:r>
              <w:rPr>
                <w:rFonts w:asciiTheme="minorHAnsi" w:eastAsiaTheme="minorEastAsia" w:hAnsiTheme="minorHAnsi"/>
                <w:noProof/>
                <w:lang w:eastAsia="en-GB"/>
              </w:rPr>
              <w:tab/>
            </w:r>
            <w:r w:rsidRPr="00383C72">
              <w:rPr>
                <w:rStyle w:val="Hyperlink"/>
                <w:noProof/>
              </w:rPr>
              <w:t>Check sheets</w:t>
            </w:r>
            <w:r>
              <w:rPr>
                <w:noProof/>
                <w:webHidden/>
              </w:rPr>
              <w:tab/>
            </w:r>
            <w:r>
              <w:rPr>
                <w:noProof/>
                <w:webHidden/>
              </w:rPr>
              <w:fldChar w:fldCharType="begin"/>
            </w:r>
            <w:r>
              <w:rPr>
                <w:noProof/>
                <w:webHidden/>
              </w:rPr>
              <w:instrText xml:space="preserve"> PAGEREF _Toc99622450 \h </w:instrText>
            </w:r>
            <w:r>
              <w:rPr>
                <w:noProof/>
                <w:webHidden/>
              </w:rPr>
            </w:r>
            <w:r>
              <w:rPr>
                <w:noProof/>
                <w:webHidden/>
              </w:rPr>
              <w:fldChar w:fldCharType="separate"/>
            </w:r>
            <w:r>
              <w:rPr>
                <w:noProof/>
                <w:webHidden/>
              </w:rPr>
              <w:t>3</w:t>
            </w:r>
            <w:r>
              <w:rPr>
                <w:noProof/>
                <w:webHidden/>
              </w:rPr>
              <w:fldChar w:fldCharType="end"/>
            </w:r>
          </w:hyperlink>
        </w:p>
        <w:p w14:paraId="6A217093" w14:textId="0D2ADC6F" w:rsidR="00F10C26" w:rsidRDefault="00F10C26">
          <w:pPr>
            <w:pStyle w:val="TOC1"/>
            <w:tabs>
              <w:tab w:val="left" w:pos="440"/>
              <w:tab w:val="right" w:leader="dot" w:pos="9016"/>
            </w:tabs>
            <w:rPr>
              <w:rFonts w:asciiTheme="minorHAnsi" w:eastAsiaTheme="minorEastAsia" w:hAnsiTheme="minorHAnsi"/>
              <w:noProof/>
              <w:lang w:eastAsia="en-GB"/>
            </w:rPr>
          </w:pPr>
          <w:hyperlink w:anchor="_Toc99622451" w:history="1">
            <w:r w:rsidRPr="00383C72">
              <w:rPr>
                <w:rStyle w:val="Hyperlink"/>
                <w:noProof/>
              </w:rPr>
              <w:t>4</w:t>
            </w:r>
            <w:r>
              <w:rPr>
                <w:rFonts w:asciiTheme="minorHAnsi" w:eastAsiaTheme="minorEastAsia" w:hAnsiTheme="minorHAnsi"/>
                <w:noProof/>
                <w:lang w:eastAsia="en-GB"/>
              </w:rPr>
              <w:tab/>
            </w:r>
            <w:r w:rsidRPr="00383C72">
              <w:rPr>
                <w:rStyle w:val="Hyperlink"/>
                <w:noProof/>
              </w:rPr>
              <w:t>Histograms</w:t>
            </w:r>
            <w:r>
              <w:rPr>
                <w:noProof/>
                <w:webHidden/>
              </w:rPr>
              <w:tab/>
            </w:r>
            <w:r>
              <w:rPr>
                <w:noProof/>
                <w:webHidden/>
              </w:rPr>
              <w:fldChar w:fldCharType="begin"/>
            </w:r>
            <w:r>
              <w:rPr>
                <w:noProof/>
                <w:webHidden/>
              </w:rPr>
              <w:instrText xml:space="preserve"> PAGEREF _Toc99622451 \h </w:instrText>
            </w:r>
            <w:r>
              <w:rPr>
                <w:noProof/>
                <w:webHidden/>
              </w:rPr>
            </w:r>
            <w:r>
              <w:rPr>
                <w:noProof/>
                <w:webHidden/>
              </w:rPr>
              <w:fldChar w:fldCharType="separate"/>
            </w:r>
            <w:r>
              <w:rPr>
                <w:noProof/>
                <w:webHidden/>
              </w:rPr>
              <w:t>4</w:t>
            </w:r>
            <w:r>
              <w:rPr>
                <w:noProof/>
                <w:webHidden/>
              </w:rPr>
              <w:fldChar w:fldCharType="end"/>
            </w:r>
          </w:hyperlink>
        </w:p>
        <w:p w14:paraId="1FE89AC2" w14:textId="169C8E8E" w:rsidR="00F10C26" w:rsidRDefault="00F10C26">
          <w:pPr>
            <w:pStyle w:val="TOC1"/>
            <w:tabs>
              <w:tab w:val="left" w:pos="440"/>
              <w:tab w:val="right" w:leader="dot" w:pos="9016"/>
            </w:tabs>
            <w:rPr>
              <w:rFonts w:asciiTheme="minorHAnsi" w:eastAsiaTheme="minorEastAsia" w:hAnsiTheme="minorHAnsi"/>
              <w:noProof/>
              <w:lang w:eastAsia="en-GB"/>
            </w:rPr>
          </w:pPr>
          <w:hyperlink w:anchor="_Toc99622452" w:history="1">
            <w:r w:rsidRPr="00383C72">
              <w:rPr>
                <w:rStyle w:val="Hyperlink"/>
                <w:noProof/>
              </w:rPr>
              <w:t>5</w:t>
            </w:r>
            <w:r>
              <w:rPr>
                <w:rFonts w:asciiTheme="minorHAnsi" w:eastAsiaTheme="minorEastAsia" w:hAnsiTheme="minorHAnsi"/>
                <w:noProof/>
                <w:lang w:eastAsia="en-GB"/>
              </w:rPr>
              <w:tab/>
            </w:r>
            <w:r w:rsidRPr="00383C72">
              <w:rPr>
                <w:rStyle w:val="Hyperlink"/>
                <w:noProof/>
              </w:rPr>
              <w:t>Cause &amp; Effect / Ishikawa / Fishbone Diagrams.</w:t>
            </w:r>
            <w:r>
              <w:rPr>
                <w:noProof/>
                <w:webHidden/>
              </w:rPr>
              <w:tab/>
            </w:r>
            <w:r>
              <w:rPr>
                <w:noProof/>
                <w:webHidden/>
              </w:rPr>
              <w:fldChar w:fldCharType="begin"/>
            </w:r>
            <w:r>
              <w:rPr>
                <w:noProof/>
                <w:webHidden/>
              </w:rPr>
              <w:instrText xml:space="preserve"> PAGEREF _Toc99622452 \h </w:instrText>
            </w:r>
            <w:r>
              <w:rPr>
                <w:noProof/>
                <w:webHidden/>
              </w:rPr>
            </w:r>
            <w:r>
              <w:rPr>
                <w:noProof/>
                <w:webHidden/>
              </w:rPr>
              <w:fldChar w:fldCharType="separate"/>
            </w:r>
            <w:r>
              <w:rPr>
                <w:noProof/>
                <w:webHidden/>
              </w:rPr>
              <w:t>6</w:t>
            </w:r>
            <w:r>
              <w:rPr>
                <w:noProof/>
                <w:webHidden/>
              </w:rPr>
              <w:fldChar w:fldCharType="end"/>
            </w:r>
          </w:hyperlink>
        </w:p>
        <w:p w14:paraId="3985D8C6" w14:textId="6842F46B" w:rsidR="00F10C26" w:rsidRDefault="00F10C26">
          <w:pPr>
            <w:pStyle w:val="TOC1"/>
            <w:tabs>
              <w:tab w:val="left" w:pos="440"/>
              <w:tab w:val="right" w:leader="dot" w:pos="9016"/>
            </w:tabs>
            <w:rPr>
              <w:rFonts w:asciiTheme="minorHAnsi" w:eastAsiaTheme="minorEastAsia" w:hAnsiTheme="minorHAnsi"/>
              <w:noProof/>
              <w:lang w:eastAsia="en-GB"/>
            </w:rPr>
          </w:pPr>
          <w:hyperlink w:anchor="_Toc99622453" w:history="1">
            <w:r w:rsidRPr="00383C72">
              <w:rPr>
                <w:rStyle w:val="Hyperlink"/>
                <w:noProof/>
              </w:rPr>
              <w:t>6</w:t>
            </w:r>
            <w:r>
              <w:rPr>
                <w:rFonts w:asciiTheme="minorHAnsi" w:eastAsiaTheme="minorEastAsia" w:hAnsiTheme="minorHAnsi"/>
                <w:noProof/>
                <w:lang w:eastAsia="en-GB"/>
              </w:rPr>
              <w:tab/>
            </w:r>
            <w:r w:rsidRPr="00383C72">
              <w:rPr>
                <w:rStyle w:val="Hyperlink"/>
                <w:noProof/>
              </w:rPr>
              <w:t>Process Flow Charts</w:t>
            </w:r>
            <w:r>
              <w:rPr>
                <w:noProof/>
                <w:webHidden/>
              </w:rPr>
              <w:tab/>
            </w:r>
            <w:r>
              <w:rPr>
                <w:noProof/>
                <w:webHidden/>
              </w:rPr>
              <w:fldChar w:fldCharType="begin"/>
            </w:r>
            <w:r>
              <w:rPr>
                <w:noProof/>
                <w:webHidden/>
              </w:rPr>
              <w:instrText xml:space="preserve"> PAGEREF _Toc99622453 \h </w:instrText>
            </w:r>
            <w:r>
              <w:rPr>
                <w:noProof/>
                <w:webHidden/>
              </w:rPr>
            </w:r>
            <w:r>
              <w:rPr>
                <w:noProof/>
                <w:webHidden/>
              </w:rPr>
              <w:fldChar w:fldCharType="separate"/>
            </w:r>
            <w:r>
              <w:rPr>
                <w:noProof/>
                <w:webHidden/>
              </w:rPr>
              <w:t>7</w:t>
            </w:r>
            <w:r>
              <w:rPr>
                <w:noProof/>
                <w:webHidden/>
              </w:rPr>
              <w:fldChar w:fldCharType="end"/>
            </w:r>
          </w:hyperlink>
        </w:p>
        <w:p w14:paraId="5ED9E4AB" w14:textId="7BF1E5EF" w:rsidR="00F10C26" w:rsidRDefault="00F10C26">
          <w:pPr>
            <w:pStyle w:val="TOC1"/>
            <w:tabs>
              <w:tab w:val="left" w:pos="440"/>
              <w:tab w:val="right" w:leader="dot" w:pos="9016"/>
            </w:tabs>
            <w:rPr>
              <w:rFonts w:asciiTheme="minorHAnsi" w:eastAsiaTheme="minorEastAsia" w:hAnsiTheme="minorHAnsi"/>
              <w:noProof/>
              <w:lang w:eastAsia="en-GB"/>
            </w:rPr>
          </w:pPr>
          <w:hyperlink w:anchor="_Toc99622454" w:history="1">
            <w:r w:rsidRPr="00383C72">
              <w:rPr>
                <w:rStyle w:val="Hyperlink"/>
                <w:noProof/>
              </w:rPr>
              <w:t>7</w:t>
            </w:r>
            <w:r>
              <w:rPr>
                <w:rFonts w:asciiTheme="minorHAnsi" w:eastAsiaTheme="minorEastAsia" w:hAnsiTheme="minorHAnsi"/>
                <w:noProof/>
                <w:lang w:eastAsia="en-GB"/>
              </w:rPr>
              <w:tab/>
            </w:r>
            <w:r w:rsidRPr="00383C72">
              <w:rPr>
                <w:rStyle w:val="Hyperlink"/>
                <w:noProof/>
              </w:rPr>
              <w:t>Pareto Analysis</w:t>
            </w:r>
            <w:r>
              <w:rPr>
                <w:noProof/>
                <w:webHidden/>
              </w:rPr>
              <w:tab/>
            </w:r>
            <w:r>
              <w:rPr>
                <w:noProof/>
                <w:webHidden/>
              </w:rPr>
              <w:fldChar w:fldCharType="begin"/>
            </w:r>
            <w:r>
              <w:rPr>
                <w:noProof/>
                <w:webHidden/>
              </w:rPr>
              <w:instrText xml:space="preserve"> PAGEREF _Toc99622454 \h </w:instrText>
            </w:r>
            <w:r>
              <w:rPr>
                <w:noProof/>
                <w:webHidden/>
              </w:rPr>
            </w:r>
            <w:r>
              <w:rPr>
                <w:noProof/>
                <w:webHidden/>
              </w:rPr>
              <w:fldChar w:fldCharType="separate"/>
            </w:r>
            <w:r>
              <w:rPr>
                <w:noProof/>
                <w:webHidden/>
              </w:rPr>
              <w:t>8</w:t>
            </w:r>
            <w:r>
              <w:rPr>
                <w:noProof/>
                <w:webHidden/>
              </w:rPr>
              <w:fldChar w:fldCharType="end"/>
            </w:r>
          </w:hyperlink>
        </w:p>
        <w:p w14:paraId="68264B8F" w14:textId="2CCD8888" w:rsidR="00F10C26" w:rsidRDefault="00F10C26">
          <w:pPr>
            <w:pStyle w:val="TOC1"/>
            <w:tabs>
              <w:tab w:val="left" w:pos="440"/>
              <w:tab w:val="right" w:leader="dot" w:pos="9016"/>
            </w:tabs>
            <w:rPr>
              <w:rFonts w:asciiTheme="minorHAnsi" w:eastAsiaTheme="minorEastAsia" w:hAnsiTheme="minorHAnsi"/>
              <w:noProof/>
              <w:lang w:eastAsia="en-GB"/>
            </w:rPr>
          </w:pPr>
          <w:hyperlink w:anchor="_Toc99622455" w:history="1">
            <w:r w:rsidRPr="00383C72">
              <w:rPr>
                <w:rStyle w:val="Hyperlink"/>
                <w:noProof/>
              </w:rPr>
              <w:t>8</w:t>
            </w:r>
            <w:r>
              <w:rPr>
                <w:rFonts w:asciiTheme="minorHAnsi" w:eastAsiaTheme="minorEastAsia" w:hAnsiTheme="minorHAnsi"/>
                <w:noProof/>
                <w:lang w:eastAsia="en-GB"/>
              </w:rPr>
              <w:tab/>
            </w:r>
            <w:r w:rsidRPr="00383C72">
              <w:rPr>
                <w:rStyle w:val="Hyperlink"/>
                <w:noProof/>
              </w:rPr>
              <w:t>Scatter Diagrams</w:t>
            </w:r>
            <w:r>
              <w:rPr>
                <w:noProof/>
                <w:webHidden/>
              </w:rPr>
              <w:tab/>
            </w:r>
            <w:r>
              <w:rPr>
                <w:noProof/>
                <w:webHidden/>
              </w:rPr>
              <w:fldChar w:fldCharType="begin"/>
            </w:r>
            <w:r>
              <w:rPr>
                <w:noProof/>
                <w:webHidden/>
              </w:rPr>
              <w:instrText xml:space="preserve"> PAGEREF _Toc99622455 \h </w:instrText>
            </w:r>
            <w:r>
              <w:rPr>
                <w:noProof/>
                <w:webHidden/>
              </w:rPr>
            </w:r>
            <w:r>
              <w:rPr>
                <w:noProof/>
                <w:webHidden/>
              </w:rPr>
              <w:fldChar w:fldCharType="separate"/>
            </w:r>
            <w:r>
              <w:rPr>
                <w:noProof/>
                <w:webHidden/>
              </w:rPr>
              <w:t>10</w:t>
            </w:r>
            <w:r>
              <w:rPr>
                <w:noProof/>
                <w:webHidden/>
              </w:rPr>
              <w:fldChar w:fldCharType="end"/>
            </w:r>
          </w:hyperlink>
        </w:p>
        <w:p w14:paraId="202DAC2E" w14:textId="120726F8" w:rsidR="00F10C26" w:rsidRDefault="00F10C26">
          <w:pPr>
            <w:pStyle w:val="TOC1"/>
            <w:tabs>
              <w:tab w:val="left" w:pos="440"/>
              <w:tab w:val="right" w:leader="dot" w:pos="9016"/>
            </w:tabs>
            <w:rPr>
              <w:rFonts w:asciiTheme="minorHAnsi" w:eastAsiaTheme="minorEastAsia" w:hAnsiTheme="minorHAnsi"/>
              <w:noProof/>
              <w:lang w:eastAsia="en-GB"/>
            </w:rPr>
          </w:pPr>
          <w:hyperlink w:anchor="_Toc99622456" w:history="1">
            <w:r w:rsidRPr="00383C72">
              <w:rPr>
                <w:rStyle w:val="Hyperlink"/>
                <w:noProof/>
              </w:rPr>
              <w:t>9</w:t>
            </w:r>
            <w:r>
              <w:rPr>
                <w:rFonts w:asciiTheme="minorHAnsi" w:eastAsiaTheme="minorEastAsia" w:hAnsiTheme="minorHAnsi"/>
                <w:noProof/>
                <w:lang w:eastAsia="en-GB"/>
              </w:rPr>
              <w:tab/>
            </w:r>
            <w:r w:rsidRPr="00383C72">
              <w:rPr>
                <w:rStyle w:val="Hyperlink"/>
                <w:noProof/>
              </w:rPr>
              <w:t>Control Charts</w:t>
            </w:r>
            <w:r>
              <w:rPr>
                <w:noProof/>
                <w:webHidden/>
              </w:rPr>
              <w:tab/>
            </w:r>
            <w:r>
              <w:rPr>
                <w:noProof/>
                <w:webHidden/>
              </w:rPr>
              <w:fldChar w:fldCharType="begin"/>
            </w:r>
            <w:r>
              <w:rPr>
                <w:noProof/>
                <w:webHidden/>
              </w:rPr>
              <w:instrText xml:space="preserve"> PAGEREF _Toc99622456 \h </w:instrText>
            </w:r>
            <w:r>
              <w:rPr>
                <w:noProof/>
                <w:webHidden/>
              </w:rPr>
            </w:r>
            <w:r>
              <w:rPr>
                <w:noProof/>
                <w:webHidden/>
              </w:rPr>
              <w:fldChar w:fldCharType="separate"/>
            </w:r>
            <w:r>
              <w:rPr>
                <w:noProof/>
                <w:webHidden/>
              </w:rPr>
              <w:t>11</w:t>
            </w:r>
            <w:r>
              <w:rPr>
                <w:noProof/>
                <w:webHidden/>
              </w:rPr>
              <w:fldChar w:fldCharType="end"/>
            </w:r>
          </w:hyperlink>
        </w:p>
        <w:p w14:paraId="13332486" w14:textId="420B7A8C" w:rsidR="00F10C26" w:rsidRDefault="00F10C26">
          <w:pPr>
            <w:pStyle w:val="TOC1"/>
            <w:tabs>
              <w:tab w:val="left" w:pos="660"/>
              <w:tab w:val="right" w:leader="dot" w:pos="9016"/>
            </w:tabs>
            <w:rPr>
              <w:rFonts w:asciiTheme="minorHAnsi" w:eastAsiaTheme="minorEastAsia" w:hAnsiTheme="minorHAnsi"/>
              <w:noProof/>
              <w:lang w:eastAsia="en-GB"/>
            </w:rPr>
          </w:pPr>
          <w:hyperlink w:anchor="_Toc99622457" w:history="1">
            <w:r w:rsidRPr="00383C72">
              <w:rPr>
                <w:rStyle w:val="Hyperlink"/>
                <w:noProof/>
              </w:rPr>
              <w:t>10</w:t>
            </w:r>
            <w:r>
              <w:rPr>
                <w:rFonts w:asciiTheme="minorHAnsi" w:eastAsiaTheme="minorEastAsia" w:hAnsiTheme="minorHAnsi"/>
                <w:noProof/>
                <w:lang w:eastAsia="en-GB"/>
              </w:rPr>
              <w:t xml:space="preserve">    </w:t>
            </w:r>
            <w:r w:rsidRPr="00383C72">
              <w:rPr>
                <w:rStyle w:val="Hyperlink"/>
                <w:noProof/>
              </w:rPr>
              <w:t>Conclusion.</w:t>
            </w:r>
            <w:r>
              <w:rPr>
                <w:noProof/>
                <w:webHidden/>
              </w:rPr>
              <w:tab/>
            </w:r>
            <w:r>
              <w:rPr>
                <w:noProof/>
                <w:webHidden/>
              </w:rPr>
              <w:fldChar w:fldCharType="begin"/>
            </w:r>
            <w:r>
              <w:rPr>
                <w:noProof/>
                <w:webHidden/>
              </w:rPr>
              <w:instrText xml:space="preserve"> PAGEREF _Toc99622457 \h </w:instrText>
            </w:r>
            <w:r>
              <w:rPr>
                <w:noProof/>
                <w:webHidden/>
              </w:rPr>
            </w:r>
            <w:r>
              <w:rPr>
                <w:noProof/>
                <w:webHidden/>
              </w:rPr>
              <w:fldChar w:fldCharType="separate"/>
            </w:r>
            <w:r>
              <w:rPr>
                <w:noProof/>
                <w:webHidden/>
              </w:rPr>
              <w:t>13</w:t>
            </w:r>
            <w:r>
              <w:rPr>
                <w:noProof/>
                <w:webHidden/>
              </w:rPr>
              <w:fldChar w:fldCharType="end"/>
            </w:r>
          </w:hyperlink>
        </w:p>
        <w:p w14:paraId="2C0CEAEB" w14:textId="3142ADB3" w:rsidR="00F10C26" w:rsidRDefault="00F10C26">
          <w:pPr>
            <w:pStyle w:val="TOC1"/>
            <w:tabs>
              <w:tab w:val="right" w:leader="dot" w:pos="9016"/>
            </w:tabs>
            <w:rPr>
              <w:rFonts w:asciiTheme="minorHAnsi" w:eastAsiaTheme="minorEastAsia" w:hAnsiTheme="minorHAnsi"/>
              <w:noProof/>
              <w:lang w:eastAsia="en-GB"/>
            </w:rPr>
          </w:pPr>
          <w:hyperlink w:anchor="_Toc99622458" w:history="1">
            <w:r w:rsidRPr="00383C72">
              <w:rPr>
                <w:rStyle w:val="Hyperlink"/>
                <w:noProof/>
              </w:rPr>
              <w:t xml:space="preserve">11 </w:t>
            </w:r>
            <w:r>
              <w:rPr>
                <w:rStyle w:val="Hyperlink"/>
                <w:noProof/>
              </w:rPr>
              <w:t xml:space="preserve">   </w:t>
            </w:r>
            <w:r w:rsidRPr="00383C72">
              <w:rPr>
                <w:rStyle w:val="Hyperlink"/>
                <w:noProof/>
              </w:rPr>
              <w:t>References</w:t>
            </w:r>
            <w:r>
              <w:rPr>
                <w:noProof/>
                <w:webHidden/>
              </w:rPr>
              <w:tab/>
            </w:r>
            <w:r>
              <w:rPr>
                <w:noProof/>
                <w:webHidden/>
              </w:rPr>
              <w:fldChar w:fldCharType="begin"/>
            </w:r>
            <w:r>
              <w:rPr>
                <w:noProof/>
                <w:webHidden/>
              </w:rPr>
              <w:instrText xml:space="preserve"> PAGEREF _Toc99622458 \h </w:instrText>
            </w:r>
            <w:r>
              <w:rPr>
                <w:noProof/>
                <w:webHidden/>
              </w:rPr>
            </w:r>
            <w:r>
              <w:rPr>
                <w:noProof/>
                <w:webHidden/>
              </w:rPr>
              <w:fldChar w:fldCharType="separate"/>
            </w:r>
            <w:r>
              <w:rPr>
                <w:noProof/>
                <w:webHidden/>
              </w:rPr>
              <w:t>14</w:t>
            </w:r>
            <w:r>
              <w:rPr>
                <w:noProof/>
                <w:webHidden/>
              </w:rPr>
              <w:fldChar w:fldCharType="end"/>
            </w:r>
          </w:hyperlink>
        </w:p>
        <w:p w14:paraId="200F3B26" w14:textId="069D02BB" w:rsidR="005A2D03" w:rsidRDefault="005A2D03">
          <w:r>
            <w:rPr>
              <w:b/>
              <w:bCs/>
              <w:noProof/>
            </w:rPr>
            <w:fldChar w:fldCharType="end"/>
          </w:r>
        </w:p>
      </w:sdtContent>
    </w:sdt>
    <w:p w14:paraId="000C695D" w14:textId="77777777" w:rsidR="00514E45" w:rsidRDefault="00514E45" w:rsidP="0001042B"/>
    <w:p w14:paraId="3FB2212E" w14:textId="381CE637" w:rsidR="00F10C26" w:rsidRDefault="00F10C26">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99622439" w:history="1">
        <w:r w:rsidRPr="00CC5C16">
          <w:rPr>
            <w:rStyle w:val="Hyperlink"/>
            <w:noProof/>
          </w:rPr>
          <w:t>Figure 1 Data collection check sheet / Table</w:t>
        </w:r>
        <w:r>
          <w:rPr>
            <w:noProof/>
            <w:webHidden/>
          </w:rPr>
          <w:tab/>
        </w:r>
        <w:r>
          <w:rPr>
            <w:noProof/>
            <w:webHidden/>
          </w:rPr>
          <w:fldChar w:fldCharType="begin"/>
        </w:r>
        <w:r>
          <w:rPr>
            <w:noProof/>
            <w:webHidden/>
          </w:rPr>
          <w:instrText xml:space="preserve"> PAGEREF _Toc99622439 \h </w:instrText>
        </w:r>
        <w:r>
          <w:rPr>
            <w:noProof/>
            <w:webHidden/>
          </w:rPr>
        </w:r>
        <w:r>
          <w:rPr>
            <w:noProof/>
            <w:webHidden/>
          </w:rPr>
          <w:fldChar w:fldCharType="separate"/>
        </w:r>
        <w:r>
          <w:rPr>
            <w:noProof/>
            <w:webHidden/>
          </w:rPr>
          <w:t>3</w:t>
        </w:r>
        <w:r>
          <w:rPr>
            <w:noProof/>
            <w:webHidden/>
          </w:rPr>
          <w:fldChar w:fldCharType="end"/>
        </w:r>
      </w:hyperlink>
    </w:p>
    <w:p w14:paraId="2FAFC85D" w14:textId="08945645" w:rsidR="00F10C26" w:rsidRDefault="00F10C26">
      <w:pPr>
        <w:pStyle w:val="TableofFigures"/>
        <w:tabs>
          <w:tab w:val="right" w:leader="dot" w:pos="9016"/>
        </w:tabs>
        <w:rPr>
          <w:rFonts w:asciiTheme="minorHAnsi" w:eastAsiaTheme="minorEastAsia" w:hAnsiTheme="minorHAnsi"/>
          <w:noProof/>
          <w:lang w:eastAsia="en-GB"/>
        </w:rPr>
      </w:pPr>
      <w:hyperlink w:anchor="_Toc99622440" w:history="1">
        <w:r w:rsidRPr="00CC5C16">
          <w:rPr>
            <w:rStyle w:val="Hyperlink"/>
            <w:noProof/>
          </w:rPr>
          <w:t>Figure 2 Site February wrench time performance</w:t>
        </w:r>
        <w:r>
          <w:rPr>
            <w:noProof/>
            <w:webHidden/>
          </w:rPr>
          <w:tab/>
        </w:r>
        <w:r>
          <w:rPr>
            <w:noProof/>
            <w:webHidden/>
          </w:rPr>
          <w:fldChar w:fldCharType="begin"/>
        </w:r>
        <w:r>
          <w:rPr>
            <w:noProof/>
            <w:webHidden/>
          </w:rPr>
          <w:instrText xml:space="preserve"> PAGEREF _Toc99622440 \h </w:instrText>
        </w:r>
        <w:r>
          <w:rPr>
            <w:noProof/>
            <w:webHidden/>
          </w:rPr>
        </w:r>
        <w:r>
          <w:rPr>
            <w:noProof/>
            <w:webHidden/>
          </w:rPr>
          <w:fldChar w:fldCharType="separate"/>
        </w:r>
        <w:r>
          <w:rPr>
            <w:noProof/>
            <w:webHidden/>
          </w:rPr>
          <w:t>4</w:t>
        </w:r>
        <w:r>
          <w:rPr>
            <w:noProof/>
            <w:webHidden/>
          </w:rPr>
          <w:fldChar w:fldCharType="end"/>
        </w:r>
      </w:hyperlink>
    </w:p>
    <w:p w14:paraId="05A66BC9" w14:textId="1794D3A5" w:rsidR="00F10C26" w:rsidRDefault="00F10C26">
      <w:pPr>
        <w:pStyle w:val="TableofFigures"/>
        <w:tabs>
          <w:tab w:val="right" w:leader="dot" w:pos="9016"/>
        </w:tabs>
        <w:rPr>
          <w:rFonts w:asciiTheme="minorHAnsi" w:eastAsiaTheme="minorEastAsia" w:hAnsiTheme="minorHAnsi"/>
          <w:noProof/>
          <w:lang w:eastAsia="en-GB"/>
        </w:rPr>
      </w:pPr>
      <w:hyperlink w:anchor="_Toc99622441" w:history="1">
        <w:r w:rsidRPr="00CC5C16">
          <w:rPr>
            <w:rStyle w:val="Hyperlink"/>
            <w:noProof/>
          </w:rPr>
          <w:t>Figure 3 Wrench Time Performance Split into Categories</w:t>
        </w:r>
        <w:r>
          <w:rPr>
            <w:noProof/>
            <w:webHidden/>
          </w:rPr>
          <w:tab/>
        </w:r>
        <w:r>
          <w:rPr>
            <w:noProof/>
            <w:webHidden/>
          </w:rPr>
          <w:fldChar w:fldCharType="begin"/>
        </w:r>
        <w:r>
          <w:rPr>
            <w:noProof/>
            <w:webHidden/>
          </w:rPr>
          <w:instrText xml:space="preserve"> PAGEREF _Toc99622441 \h </w:instrText>
        </w:r>
        <w:r>
          <w:rPr>
            <w:noProof/>
            <w:webHidden/>
          </w:rPr>
        </w:r>
        <w:r>
          <w:rPr>
            <w:noProof/>
            <w:webHidden/>
          </w:rPr>
          <w:fldChar w:fldCharType="separate"/>
        </w:r>
        <w:r>
          <w:rPr>
            <w:noProof/>
            <w:webHidden/>
          </w:rPr>
          <w:t>4</w:t>
        </w:r>
        <w:r>
          <w:rPr>
            <w:noProof/>
            <w:webHidden/>
          </w:rPr>
          <w:fldChar w:fldCharType="end"/>
        </w:r>
      </w:hyperlink>
    </w:p>
    <w:p w14:paraId="5C81A2E2" w14:textId="241FC241" w:rsidR="00F10C26" w:rsidRDefault="00F10C26">
      <w:pPr>
        <w:pStyle w:val="TableofFigures"/>
        <w:tabs>
          <w:tab w:val="right" w:leader="dot" w:pos="9016"/>
        </w:tabs>
        <w:rPr>
          <w:rFonts w:asciiTheme="minorHAnsi" w:eastAsiaTheme="minorEastAsia" w:hAnsiTheme="minorHAnsi"/>
          <w:noProof/>
          <w:lang w:eastAsia="en-GB"/>
        </w:rPr>
      </w:pPr>
      <w:hyperlink w:anchor="_Toc99622442" w:history="1">
        <w:r w:rsidRPr="00CC5C16">
          <w:rPr>
            <w:rStyle w:val="Hyperlink"/>
            <w:noProof/>
          </w:rPr>
          <w:t>Figure 4 Industry Wrench Time Standards</w:t>
        </w:r>
        <w:r>
          <w:rPr>
            <w:noProof/>
            <w:webHidden/>
          </w:rPr>
          <w:tab/>
        </w:r>
        <w:r>
          <w:rPr>
            <w:noProof/>
            <w:webHidden/>
          </w:rPr>
          <w:fldChar w:fldCharType="begin"/>
        </w:r>
        <w:r>
          <w:rPr>
            <w:noProof/>
            <w:webHidden/>
          </w:rPr>
          <w:instrText xml:space="preserve"> PAGEREF _Toc99622442 \h </w:instrText>
        </w:r>
        <w:r>
          <w:rPr>
            <w:noProof/>
            <w:webHidden/>
          </w:rPr>
        </w:r>
        <w:r>
          <w:rPr>
            <w:noProof/>
            <w:webHidden/>
          </w:rPr>
          <w:fldChar w:fldCharType="separate"/>
        </w:r>
        <w:r>
          <w:rPr>
            <w:noProof/>
            <w:webHidden/>
          </w:rPr>
          <w:t>5</w:t>
        </w:r>
        <w:r>
          <w:rPr>
            <w:noProof/>
            <w:webHidden/>
          </w:rPr>
          <w:fldChar w:fldCharType="end"/>
        </w:r>
      </w:hyperlink>
    </w:p>
    <w:p w14:paraId="7452A006" w14:textId="697E8AAD" w:rsidR="00F10C26" w:rsidRDefault="00F10C26">
      <w:pPr>
        <w:pStyle w:val="TableofFigures"/>
        <w:tabs>
          <w:tab w:val="right" w:leader="dot" w:pos="9016"/>
        </w:tabs>
        <w:rPr>
          <w:rFonts w:asciiTheme="minorHAnsi" w:eastAsiaTheme="minorEastAsia" w:hAnsiTheme="minorHAnsi"/>
          <w:noProof/>
          <w:lang w:eastAsia="en-GB"/>
        </w:rPr>
      </w:pPr>
      <w:hyperlink w:anchor="_Toc99622443" w:history="1">
        <w:r w:rsidRPr="00CC5C16">
          <w:rPr>
            <w:rStyle w:val="Hyperlink"/>
            <w:noProof/>
          </w:rPr>
          <w:t>Figure 5 Cause &amp; Effect Diagram</w:t>
        </w:r>
        <w:r>
          <w:rPr>
            <w:noProof/>
            <w:webHidden/>
          </w:rPr>
          <w:tab/>
        </w:r>
        <w:r>
          <w:rPr>
            <w:noProof/>
            <w:webHidden/>
          </w:rPr>
          <w:fldChar w:fldCharType="begin"/>
        </w:r>
        <w:r>
          <w:rPr>
            <w:noProof/>
            <w:webHidden/>
          </w:rPr>
          <w:instrText xml:space="preserve"> PAGEREF _Toc99622443 \h </w:instrText>
        </w:r>
        <w:r>
          <w:rPr>
            <w:noProof/>
            <w:webHidden/>
          </w:rPr>
        </w:r>
        <w:r>
          <w:rPr>
            <w:noProof/>
            <w:webHidden/>
          </w:rPr>
          <w:fldChar w:fldCharType="separate"/>
        </w:r>
        <w:r>
          <w:rPr>
            <w:noProof/>
            <w:webHidden/>
          </w:rPr>
          <w:t>6</w:t>
        </w:r>
        <w:r>
          <w:rPr>
            <w:noProof/>
            <w:webHidden/>
          </w:rPr>
          <w:fldChar w:fldCharType="end"/>
        </w:r>
      </w:hyperlink>
    </w:p>
    <w:p w14:paraId="20D203E9" w14:textId="512C994E" w:rsidR="00F10C26" w:rsidRDefault="00F10C26">
      <w:pPr>
        <w:pStyle w:val="TableofFigures"/>
        <w:tabs>
          <w:tab w:val="right" w:leader="dot" w:pos="9016"/>
        </w:tabs>
        <w:rPr>
          <w:rFonts w:asciiTheme="minorHAnsi" w:eastAsiaTheme="minorEastAsia" w:hAnsiTheme="minorHAnsi"/>
          <w:noProof/>
          <w:lang w:eastAsia="en-GB"/>
        </w:rPr>
      </w:pPr>
      <w:hyperlink w:anchor="_Toc99622444" w:history="1">
        <w:r w:rsidRPr="00CC5C16">
          <w:rPr>
            <w:rStyle w:val="Hyperlink"/>
            <w:noProof/>
          </w:rPr>
          <w:t>Figure 6 Example of Flow Chart</w:t>
        </w:r>
        <w:r>
          <w:rPr>
            <w:noProof/>
            <w:webHidden/>
          </w:rPr>
          <w:tab/>
        </w:r>
        <w:r>
          <w:rPr>
            <w:noProof/>
            <w:webHidden/>
          </w:rPr>
          <w:fldChar w:fldCharType="begin"/>
        </w:r>
        <w:r>
          <w:rPr>
            <w:noProof/>
            <w:webHidden/>
          </w:rPr>
          <w:instrText xml:space="preserve"> PAGEREF _Toc99622444 \h </w:instrText>
        </w:r>
        <w:r>
          <w:rPr>
            <w:noProof/>
            <w:webHidden/>
          </w:rPr>
        </w:r>
        <w:r>
          <w:rPr>
            <w:noProof/>
            <w:webHidden/>
          </w:rPr>
          <w:fldChar w:fldCharType="separate"/>
        </w:r>
        <w:r>
          <w:rPr>
            <w:noProof/>
            <w:webHidden/>
          </w:rPr>
          <w:t>7</w:t>
        </w:r>
        <w:r>
          <w:rPr>
            <w:noProof/>
            <w:webHidden/>
          </w:rPr>
          <w:fldChar w:fldCharType="end"/>
        </w:r>
      </w:hyperlink>
    </w:p>
    <w:p w14:paraId="33ECD3B1" w14:textId="1AF94E9D" w:rsidR="00F10C26" w:rsidRDefault="00F10C26">
      <w:pPr>
        <w:pStyle w:val="TableofFigures"/>
        <w:tabs>
          <w:tab w:val="right" w:leader="dot" w:pos="9016"/>
        </w:tabs>
        <w:rPr>
          <w:rFonts w:asciiTheme="minorHAnsi" w:eastAsiaTheme="minorEastAsia" w:hAnsiTheme="minorHAnsi"/>
          <w:noProof/>
          <w:lang w:eastAsia="en-GB"/>
        </w:rPr>
      </w:pPr>
      <w:hyperlink w:anchor="_Toc99622445" w:history="1">
        <w:r w:rsidRPr="00CC5C16">
          <w:rPr>
            <w:rStyle w:val="Hyperlink"/>
            <w:noProof/>
          </w:rPr>
          <w:t>Figure 7 Pareto Bar Chart Wrench Time Waste</w:t>
        </w:r>
        <w:r>
          <w:rPr>
            <w:noProof/>
            <w:webHidden/>
          </w:rPr>
          <w:tab/>
        </w:r>
        <w:r>
          <w:rPr>
            <w:noProof/>
            <w:webHidden/>
          </w:rPr>
          <w:fldChar w:fldCharType="begin"/>
        </w:r>
        <w:r>
          <w:rPr>
            <w:noProof/>
            <w:webHidden/>
          </w:rPr>
          <w:instrText xml:space="preserve"> PAGEREF _Toc99622445 \h </w:instrText>
        </w:r>
        <w:r>
          <w:rPr>
            <w:noProof/>
            <w:webHidden/>
          </w:rPr>
        </w:r>
        <w:r>
          <w:rPr>
            <w:noProof/>
            <w:webHidden/>
          </w:rPr>
          <w:fldChar w:fldCharType="separate"/>
        </w:r>
        <w:r>
          <w:rPr>
            <w:noProof/>
            <w:webHidden/>
          </w:rPr>
          <w:t>9</w:t>
        </w:r>
        <w:r>
          <w:rPr>
            <w:noProof/>
            <w:webHidden/>
          </w:rPr>
          <w:fldChar w:fldCharType="end"/>
        </w:r>
      </w:hyperlink>
    </w:p>
    <w:p w14:paraId="1F82032C" w14:textId="7820446F" w:rsidR="00F10C26" w:rsidRDefault="00F10C26">
      <w:pPr>
        <w:pStyle w:val="TableofFigures"/>
        <w:tabs>
          <w:tab w:val="right" w:leader="dot" w:pos="9016"/>
        </w:tabs>
        <w:rPr>
          <w:rFonts w:asciiTheme="minorHAnsi" w:eastAsiaTheme="minorEastAsia" w:hAnsiTheme="minorHAnsi"/>
          <w:noProof/>
          <w:lang w:eastAsia="en-GB"/>
        </w:rPr>
      </w:pPr>
      <w:hyperlink w:anchor="_Toc99622446" w:history="1">
        <w:r w:rsidRPr="00CC5C16">
          <w:rPr>
            <w:rStyle w:val="Hyperlink"/>
            <w:noProof/>
          </w:rPr>
          <w:t>Figure 8 Example of Scatter Diagram</w:t>
        </w:r>
        <w:r>
          <w:rPr>
            <w:noProof/>
            <w:webHidden/>
          </w:rPr>
          <w:tab/>
        </w:r>
        <w:r>
          <w:rPr>
            <w:noProof/>
            <w:webHidden/>
          </w:rPr>
          <w:fldChar w:fldCharType="begin"/>
        </w:r>
        <w:r>
          <w:rPr>
            <w:noProof/>
            <w:webHidden/>
          </w:rPr>
          <w:instrText xml:space="preserve"> PAGEREF _Toc99622446 \h </w:instrText>
        </w:r>
        <w:r>
          <w:rPr>
            <w:noProof/>
            <w:webHidden/>
          </w:rPr>
        </w:r>
        <w:r>
          <w:rPr>
            <w:noProof/>
            <w:webHidden/>
          </w:rPr>
          <w:fldChar w:fldCharType="separate"/>
        </w:r>
        <w:r>
          <w:rPr>
            <w:noProof/>
            <w:webHidden/>
          </w:rPr>
          <w:t>10</w:t>
        </w:r>
        <w:r>
          <w:rPr>
            <w:noProof/>
            <w:webHidden/>
          </w:rPr>
          <w:fldChar w:fldCharType="end"/>
        </w:r>
      </w:hyperlink>
    </w:p>
    <w:p w14:paraId="59C0689A" w14:textId="656C8EF7" w:rsidR="00F10C26" w:rsidRDefault="00F10C26">
      <w:pPr>
        <w:pStyle w:val="TableofFigures"/>
        <w:tabs>
          <w:tab w:val="right" w:leader="dot" w:pos="9016"/>
        </w:tabs>
        <w:rPr>
          <w:rFonts w:asciiTheme="minorHAnsi" w:eastAsiaTheme="minorEastAsia" w:hAnsiTheme="minorHAnsi"/>
          <w:noProof/>
          <w:lang w:eastAsia="en-GB"/>
        </w:rPr>
      </w:pPr>
      <w:hyperlink w:anchor="_Toc99622447" w:history="1">
        <w:r w:rsidRPr="00CC5C16">
          <w:rPr>
            <w:rStyle w:val="Hyperlink"/>
            <w:noProof/>
          </w:rPr>
          <w:t>Figure 9 Example of Process Control Chart</w:t>
        </w:r>
        <w:r>
          <w:rPr>
            <w:noProof/>
            <w:webHidden/>
          </w:rPr>
          <w:tab/>
        </w:r>
        <w:r>
          <w:rPr>
            <w:noProof/>
            <w:webHidden/>
          </w:rPr>
          <w:fldChar w:fldCharType="begin"/>
        </w:r>
        <w:r>
          <w:rPr>
            <w:noProof/>
            <w:webHidden/>
          </w:rPr>
          <w:instrText xml:space="preserve"> PAGEREF _Toc99622447 \h </w:instrText>
        </w:r>
        <w:r>
          <w:rPr>
            <w:noProof/>
            <w:webHidden/>
          </w:rPr>
        </w:r>
        <w:r>
          <w:rPr>
            <w:noProof/>
            <w:webHidden/>
          </w:rPr>
          <w:fldChar w:fldCharType="separate"/>
        </w:r>
        <w:r>
          <w:rPr>
            <w:noProof/>
            <w:webHidden/>
          </w:rPr>
          <w:t>12</w:t>
        </w:r>
        <w:r>
          <w:rPr>
            <w:noProof/>
            <w:webHidden/>
          </w:rPr>
          <w:fldChar w:fldCharType="end"/>
        </w:r>
      </w:hyperlink>
    </w:p>
    <w:p w14:paraId="0A51E78F" w14:textId="4579CFEF" w:rsidR="00514E45" w:rsidRDefault="00F10C26">
      <w:pPr>
        <w:spacing w:line="259" w:lineRule="auto"/>
      </w:pPr>
      <w:r>
        <w:fldChar w:fldCharType="end"/>
      </w:r>
      <w:r w:rsidR="00514E45">
        <w:br w:type="page"/>
      </w:r>
    </w:p>
    <w:p w14:paraId="6AAE3AB3" w14:textId="77777777" w:rsidR="00514E45" w:rsidRDefault="00514E45" w:rsidP="0001042B">
      <w:pPr>
        <w:sectPr w:rsidR="00514E45" w:rsidSect="00514E4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lowerRoman"/>
          <w:cols w:space="708"/>
          <w:titlePg/>
          <w:docGrid w:linePitch="360"/>
        </w:sectPr>
      </w:pPr>
    </w:p>
    <w:p w14:paraId="5A236001" w14:textId="77777777" w:rsidR="0001042B" w:rsidRDefault="0001042B" w:rsidP="0001042B"/>
    <w:p w14:paraId="1A26E48D" w14:textId="35372076" w:rsidR="0001042B" w:rsidRDefault="0001042B" w:rsidP="004C1E27">
      <w:pPr>
        <w:pStyle w:val="Heading1"/>
      </w:pPr>
      <w:bookmarkStart w:id="0" w:name="_Toc99622448"/>
      <w:r>
        <w:t>Introduction</w:t>
      </w:r>
      <w:bookmarkEnd w:id="0"/>
    </w:p>
    <w:p w14:paraId="1ADE44BE" w14:textId="272E2C21" w:rsidR="0035722A" w:rsidRDefault="0035722A" w:rsidP="0035722A"/>
    <w:p w14:paraId="0CB23C9F" w14:textId="31A2A4CC" w:rsidR="000A078B" w:rsidRDefault="0035722A" w:rsidP="000A078B">
      <w:r>
        <w:t xml:space="preserve">In this report I will be conducting wrench time analysis using some of the 7 basic quality tools available to analyse </w:t>
      </w:r>
      <w:r w:rsidR="004E5D2B">
        <w:t xml:space="preserve">wrench time performance. This will allow </w:t>
      </w:r>
      <w:r w:rsidR="000A078B">
        <w:t>further identification and verification of waste that impacts the performance and productivity of the process.</w:t>
      </w:r>
    </w:p>
    <w:p w14:paraId="649D59E7" w14:textId="1EA862DA" w:rsidR="000A078B" w:rsidRDefault="000A078B" w:rsidP="000A078B">
      <w:r>
        <w:t>We are currently running at 5</w:t>
      </w:r>
      <w:r w:rsidR="00FD5C5C">
        <w:t>6.5</w:t>
      </w:r>
      <w:r>
        <w:t>% wrench time with the aim of reaching 60% or more to a</w:t>
      </w:r>
      <w:r w:rsidR="00A82D67">
        <w:t xml:space="preserve">chieve a best-in-class standard which is on average around the top 3% - 5% in industry. The results from the analysis will identify key areas </w:t>
      </w:r>
      <w:r w:rsidR="00265467">
        <w:t>for</w:t>
      </w:r>
      <w:r w:rsidR="00A82D67">
        <w:t xml:space="preserve"> development to increase the site wrench time to or beyond the required target.</w:t>
      </w:r>
    </w:p>
    <w:p w14:paraId="273EE4C7" w14:textId="7845EBFC" w:rsidR="00D46353" w:rsidRDefault="00D46353" w:rsidP="000A078B">
      <w:r>
        <w:t>Improvement within wrench time will also create a positive impact upon the site</w:t>
      </w:r>
      <w:r w:rsidR="00AC72A9">
        <w:t xml:space="preserve"> PSR (Product supply reliability), that also creates a knock-on effect to the site CSI (Customer satisfaction index)</w:t>
      </w:r>
      <w:r w:rsidR="007062C1">
        <w:t>,</w:t>
      </w:r>
      <w:r w:rsidR="00AC72A9">
        <w:t xml:space="preserve"> which </w:t>
      </w:r>
      <w:r w:rsidR="007062C1">
        <w:t xml:space="preserve">hopefully </w:t>
      </w:r>
      <w:r w:rsidR="00AC72A9">
        <w:t>keeps all our customers</w:t>
      </w:r>
      <w:r w:rsidR="007062C1">
        <w:t xml:space="preserve"> happy / </w:t>
      </w:r>
      <w:r w:rsidR="00AC72A9">
        <w:t>supplied and reliable in turn.</w:t>
      </w:r>
    </w:p>
    <w:p w14:paraId="3B989AD4" w14:textId="357AE34B" w:rsidR="005A2D03" w:rsidRPr="005A2D03" w:rsidRDefault="005A2D03" w:rsidP="007062C1">
      <w:pPr>
        <w:pStyle w:val="Heading2"/>
        <w:numPr>
          <w:ilvl w:val="0"/>
          <w:numId w:val="0"/>
        </w:numPr>
      </w:pPr>
    </w:p>
    <w:p w14:paraId="6DDDCB35" w14:textId="29EBA678" w:rsidR="0001042B" w:rsidRDefault="0001042B" w:rsidP="0001042B">
      <w:r>
        <w:br w:type="page"/>
      </w:r>
    </w:p>
    <w:p w14:paraId="611AB50F" w14:textId="2C8381C6" w:rsidR="0001042B" w:rsidRDefault="00163B7A" w:rsidP="004C1E27">
      <w:pPr>
        <w:pStyle w:val="Heading1"/>
      </w:pPr>
      <w:bookmarkStart w:id="1" w:name="_Toc99622449"/>
      <w:r>
        <w:lastRenderedPageBreak/>
        <w:t xml:space="preserve">Data </w:t>
      </w:r>
      <w:r w:rsidR="00E02D2C">
        <w:t>Collection</w:t>
      </w:r>
      <w:bookmarkEnd w:id="1"/>
    </w:p>
    <w:p w14:paraId="66A7B1B9" w14:textId="4A59F2A1" w:rsidR="00015321" w:rsidRDefault="00015321" w:rsidP="00015321"/>
    <w:p w14:paraId="77BDDDF5" w14:textId="047D2251" w:rsidR="00015321" w:rsidRDefault="00015321" w:rsidP="00015321">
      <w:r>
        <w:t>Over 700 data points have been collected within 1 month of maintenance which equates to 10880 minutes of maintenance activities</w:t>
      </w:r>
      <w:r w:rsidR="000625F4">
        <w:t xml:space="preserve"> observed for wrench time performance</w:t>
      </w:r>
      <w:r>
        <w:t>.</w:t>
      </w:r>
    </w:p>
    <w:p w14:paraId="2900C479" w14:textId="77777777" w:rsidR="00E60E78" w:rsidRDefault="00E60E78" w:rsidP="00015321"/>
    <w:p w14:paraId="573D3B82" w14:textId="1D7E1C3E" w:rsidR="0030647F" w:rsidRDefault="0030647F" w:rsidP="00015321">
      <w:r>
        <w:t>Wrench time was analysed using ‘In the day-in-the-life-of approach with a dedicated observer who has been working at the site for many years.</w:t>
      </w:r>
    </w:p>
    <w:p w14:paraId="0A0E388A" w14:textId="5E9BBA95" w:rsidR="00E60E78" w:rsidRDefault="00E60E78" w:rsidP="00015321"/>
    <w:p w14:paraId="1751C5AA" w14:textId="77777777" w:rsidR="00E60E78" w:rsidRPr="00015321" w:rsidRDefault="00E60E78" w:rsidP="00015321"/>
    <w:tbl>
      <w:tblPr>
        <w:tblStyle w:val="TableGrid"/>
        <w:tblW w:w="0" w:type="auto"/>
        <w:tblLook w:val="04A0" w:firstRow="1" w:lastRow="0" w:firstColumn="1" w:lastColumn="0" w:noHBand="0" w:noVBand="1"/>
      </w:tblPr>
      <w:tblGrid>
        <w:gridCol w:w="2140"/>
        <w:gridCol w:w="3400"/>
        <w:gridCol w:w="1720"/>
        <w:gridCol w:w="1700"/>
      </w:tblGrid>
      <w:tr w:rsidR="00015321" w:rsidRPr="00015321" w14:paraId="5FF44E3B" w14:textId="77777777" w:rsidTr="00015321">
        <w:trPr>
          <w:trHeight w:val="300"/>
        </w:trPr>
        <w:tc>
          <w:tcPr>
            <w:tcW w:w="2140" w:type="dxa"/>
            <w:noWrap/>
            <w:hideMark/>
          </w:tcPr>
          <w:p w14:paraId="25F672B5" w14:textId="77777777" w:rsidR="00015321" w:rsidRPr="00015321" w:rsidRDefault="00015321" w:rsidP="00015321">
            <w:r w:rsidRPr="00015321">
              <w:t>Productivity Category</w:t>
            </w:r>
          </w:p>
        </w:tc>
        <w:tc>
          <w:tcPr>
            <w:tcW w:w="3400" w:type="dxa"/>
            <w:noWrap/>
            <w:hideMark/>
          </w:tcPr>
          <w:p w14:paraId="7A9B5DF8" w14:textId="77777777" w:rsidR="00015321" w:rsidRPr="00015321" w:rsidRDefault="00015321">
            <w:r w:rsidRPr="00015321">
              <w:t>Reason</w:t>
            </w:r>
          </w:p>
        </w:tc>
        <w:tc>
          <w:tcPr>
            <w:tcW w:w="1720" w:type="dxa"/>
            <w:noWrap/>
            <w:hideMark/>
          </w:tcPr>
          <w:p w14:paraId="3570F997" w14:textId="77777777" w:rsidR="00015321" w:rsidRPr="00015321" w:rsidRDefault="00015321">
            <w:r w:rsidRPr="00015321">
              <w:t>Time (min)</w:t>
            </w:r>
          </w:p>
        </w:tc>
        <w:tc>
          <w:tcPr>
            <w:tcW w:w="1700" w:type="dxa"/>
            <w:noWrap/>
            <w:hideMark/>
          </w:tcPr>
          <w:p w14:paraId="4A23F17E" w14:textId="77777777" w:rsidR="00015321" w:rsidRPr="00015321" w:rsidRDefault="00015321">
            <w:r w:rsidRPr="00015321">
              <w:t>Percentage</w:t>
            </w:r>
          </w:p>
        </w:tc>
      </w:tr>
      <w:tr w:rsidR="00015321" w:rsidRPr="00015321" w14:paraId="05821457" w14:textId="77777777" w:rsidTr="00015321">
        <w:trPr>
          <w:trHeight w:val="300"/>
        </w:trPr>
        <w:tc>
          <w:tcPr>
            <w:tcW w:w="2140" w:type="dxa"/>
            <w:noWrap/>
            <w:hideMark/>
          </w:tcPr>
          <w:p w14:paraId="3A6A1702" w14:textId="77777777" w:rsidR="00015321" w:rsidRPr="00015321" w:rsidRDefault="00015321">
            <w:r w:rsidRPr="00015321">
              <w:t>Wrench Time</w:t>
            </w:r>
          </w:p>
        </w:tc>
        <w:tc>
          <w:tcPr>
            <w:tcW w:w="3400" w:type="dxa"/>
            <w:noWrap/>
            <w:hideMark/>
          </w:tcPr>
          <w:p w14:paraId="13017EF2" w14:textId="77777777" w:rsidR="00015321" w:rsidRPr="00015321" w:rsidRDefault="00015321">
            <w:r w:rsidRPr="00015321">
              <w:t>On Tools</w:t>
            </w:r>
          </w:p>
        </w:tc>
        <w:tc>
          <w:tcPr>
            <w:tcW w:w="1720" w:type="dxa"/>
            <w:noWrap/>
            <w:hideMark/>
          </w:tcPr>
          <w:p w14:paraId="3B6FCDE0" w14:textId="77777777" w:rsidR="00015321" w:rsidRPr="00015321" w:rsidRDefault="00015321" w:rsidP="00015321">
            <w:r w:rsidRPr="00015321">
              <w:t>6163</w:t>
            </w:r>
          </w:p>
        </w:tc>
        <w:tc>
          <w:tcPr>
            <w:tcW w:w="1700" w:type="dxa"/>
            <w:noWrap/>
            <w:hideMark/>
          </w:tcPr>
          <w:p w14:paraId="4B39DA8C" w14:textId="3674DDA9" w:rsidR="00015321" w:rsidRPr="00015321" w:rsidRDefault="00015321" w:rsidP="00015321">
            <w:r w:rsidRPr="00015321">
              <w:t>56.5</w:t>
            </w:r>
            <w:r>
              <w:t>%</w:t>
            </w:r>
          </w:p>
        </w:tc>
      </w:tr>
      <w:tr w:rsidR="00015321" w:rsidRPr="00015321" w14:paraId="6D052DB0" w14:textId="77777777" w:rsidTr="00015321">
        <w:trPr>
          <w:trHeight w:val="300"/>
        </w:trPr>
        <w:tc>
          <w:tcPr>
            <w:tcW w:w="2140" w:type="dxa"/>
            <w:noWrap/>
            <w:hideMark/>
          </w:tcPr>
          <w:p w14:paraId="6A52FB29" w14:textId="77777777" w:rsidR="00015321" w:rsidRPr="00015321" w:rsidRDefault="00015321">
            <w:r w:rsidRPr="00015321">
              <w:t>Incidentals</w:t>
            </w:r>
          </w:p>
        </w:tc>
        <w:tc>
          <w:tcPr>
            <w:tcW w:w="3400" w:type="dxa"/>
            <w:noWrap/>
            <w:hideMark/>
          </w:tcPr>
          <w:p w14:paraId="0C7A3E85" w14:textId="77777777" w:rsidR="00015321" w:rsidRPr="00015321" w:rsidRDefault="00015321">
            <w:r w:rsidRPr="00015321">
              <w:t xml:space="preserve">Transportation Time </w:t>
            </w:r>
          </w:p>
        </w:tc>
        <w:tc>
          <w:tcPr>
            <w:tcW w:w="1720" w:type="dxa"/>
            <w:noWrap/>
            <w:hideMark/>
          </w:tcPr>
          <w:p w14:paraId="48BD3A00" w14:textId="77777777" w:rsidR="00015321" w:rsidRPr="00015321" w:rsidRDefault="00015321" w:rsidP="00015321">
            <w:r w:rsidRPr="00015321">
              <w:t>2377</w:t>
            </w:r>
          </w:p>
        </w:tc>
        <w:tc>
          <w:tcPr>
            <w:tcW w:w="1700" w:type="dxa"/>
            <w:noWrap/>
            <w:hideMark/>
          </w:tcPr>
          <w:p w14:paraId="1E66E8FE" w14:textId="3C685E2F" w:rsidR="00015321" w:rsidRPr="00015321" w:rsidRDefault="00015321" w:rsidP="00015321">
            <w:r w:rsidRPr="00015321">
              <w:t>21.9</w:t>
            </w:r>
            <w:r>
              <w:t>%</w:t>
            </w:r>
          </w:p>
        </w:tc>
      </w:tr>
      <w:tr w:rsidR="00015321" w:rsidRPr="00015321" w14:paraId="4AAFF49E" w14:textId="77777777" w:rsidTr="00015321">
        <w:trPr>
          <w:trHeight w:val="300"/>
        </w:trPr>
        <w:tc>
          <w:tcPr>
            <w:tcW w:w="2140" w:type="dxa"/>
            <w:noWrap/>
            <w:hideMark/>
          </w:tcPr>
          <w:p w14:paraId="7AB6BBD5" w14:textId="77777777" w:rsidR="00015321" w:rsidRPr="00015321" w:rsidRDefault="00015321">
            <w:r w:rsidRPr="00015321">
              <w:t>Incidentals</w:t>
            </w:r>
          </w:p>
        </w:tc>
        <w:tc>
          <w:tcPr>
            <w:tcW w:w="3400" w:type="dxa"/>
            <w:noWrap/>
            <w:hideMark/>
          </w:tcPr>
          <w:p w14:paraId="4F50E72B" w14:textId="77777777" w:rsidR="00015321" w:rsidRPr="00015321" w:rsidRDefault="00015321">
            <w:r w:rsidRPr="00015321">
              <w:t>Reviewing Job Package</w:t>
            </w:r>
          </w:p>
        </w:tc>
        <w:tc>
          <w:tcPr>
            <w:tcW w:w="1720" w:type="dxa"/>
            <w:noWrap/>
            <w:hideMark/>
          </w:tcPr>
          <w:p w14:paraId="6DC14225" w14:textId="77777777" w:rsidR="00015321" w:rsidRPr="00015321" w:rsidRDefault="00015321" w:rsidP="00015321">
            <w:r w:rsidRPr="00015321">
              <w:t>703</w:t>
            </w:r>
          </w:p>
        </w:tc>
        <w:tc>
          <w:tcPr>
            <w:tcW w:w="1700" w:type="dxa"/>
            <w:noWrap/>
            <w:hideMark/>
          </w:tcPr>
          <w:p w14:paraId="2A138A5E" w14:textId="0AF1F6FC" w:rsidR="00015321" w:rsidRPr="00015321" w:rsidRDefault="00015321" w:rsidP="00015321">
            <w:r w:rsidRPr="00015321">
              <w:t>6.5</w:t>
            </w:r>
            <w:r>
              <w:t>%</w:t>
            </w:r>
          </w:p>
        </w:tc>
      </w:tr>
      <w:tr w:rsidR="00015321" w:rsidRPr="00015321" w14:paraId="69F1F4FA" w14:textId="77777777" w:rsidTr="00015321">
        <w:trPr>
          <w:trHeight w:val="300"/>
        </w:trPr>
        <w:tc>
          <w:tcPr>
            <w:tcW w:w="2140" w:type="dxa"/>
            <w:noWrap/>
            <w:hideMark/>
          </w:tcPr>
          <w:p w14:paraId="5B481B47" w14:textId="77777777" w:rsidR="00015321" w:rsidRPr="00015321" w:rsidRDefault="00015321">
            <w:r w:rsidRPr="00015321">
              <w:t>Incidentals</w:t>
            </w:r>
          </w:p>
        </w:tc>
        <w:tc>
          <w:tcPr>
            <w:tcW w:w="3400" w:type="dxa"/>
            <w:noWrap/>
            <w:hideMark/>
          </w:tcPr>
          <w:p w14:paraId="784B5060" w14:textId="77777777" w:rsidR="00015321" w:rsidRPr="00015321" w:rsidRDefault="00015321">
            <w:r w:rsidRPr="00015321">
              <w:t>Gathering Tools &amp; Materials</w:t>
            </w:r>
          </w:p>
        </w:tc>
        <w:tc>
          <w:tcPr>
            <w:tcW w:w="1720" w:type="dxa"/>
            <w:noWrap/>
            <w:hideMark/>
          </w:tcPr>
          <w:p w14:paraId="7C576E0E" w14:textId="77777777" w:rsidR="00015321" w:rsidRPr="00015321" w:rsidRDefault="00015321" w:rsidP="00015321">
            <w:r w:rsidRPr="00015321">
              <w:t>487</w:t>
            </w:r>
          </w:p>
        </w:tc>
        <w:tc>
          <w:tcPr>
            <w:tcW w:w="1700" w:type="dxa"/>
            <w:noWrap/>
            <w:hideMark/>
          </w:tcPr>
          <w:p w14:paraId="4126009A" w14:textId="7F9CE714" w:rsidR="00015321" w:rsidRPr="00015321" w:rsidRDefault="00015321" w:rsidP="00015321">
            <w:r w:rsidRPr="00015321">
              <w:t>4.5</w:t>
            </w:r>
            <w:r>
              <w:t>%</w:t>
            </w:r>
          </w:p>
        </w:tc>
      </w:tr>
      <w:tr w:rsidR="00015321" w:rsidRPr="00015321" w14:paraId="6E5E4366" w14:textId="77777777" w:rsidTr="00015321">
        <w:trPr>
          <w:trHeight w:val="300"/>
        </w:trPr>
        <w:tc>
          <w:tcPr>
            <w:tcW w:w="2140" w:type="dxa"/>
            <w:noWrap/>
            <w:hideMark/>
          </w:tcPr>
          <w:p w14:paraId="024FFD48" w14:textId="77777777" w:rsidR="00015321" w:rsidRPr="00015321" w:rsidRDefault="00015321">
            <w:r w:rsidRPr="00015321">
              <w:t>Waste</w:t>
            </w:r>
          </w:p>
        </w:tc>
        <w:tc>
          <w:tcPr>
            <w:tcW w:w="3400" w:type="dxa"/>
            <w:noWrap/>
            <w:hideMark/>
          </w:tcPr>
          <w:p w14:paraId="51B45A31" w14:textId="77777777" w:rsidR="00015321" w:rsidRPr="00015321" w:rsidRDefault="00015321">
            <w:r w:rsidRPr="00015321">
              <w:t>Waiting for Permit to work</w:t>
            </w:r>
          </w:p>
        </w:tc>
        <w:tc>
          <w:tcPr>
            <w:tcW w:w="1720" w:type="dxa"/>
            <w:noWrap/>
            <w:hideMark/>
          </w:tcPr>
          <w:p w14:paraId="0EF4FBFF" w14:textId="77777777" w:rsidR="00015321" w:rsidRPr="00015321" w:rsidRDefault="00015321" w:rsidP="00015321">
            <w:r w:rsidRPr="00015321">
              <w:t>561</w:t>
            </w:r>
          </w:p>
        </w:tc>
        <w:tc>
          <w:tcPr>
            <w:tcW w:w="1700" w:type="dxa"/>
            <w:noWrap/>
            <w:hideMark/>
          </w:tcPr>
          <w:p w14:paraId="67742938" w14:textId="4159D9AF" w:rsidR="00015321" w:rsidRPr="00015321" w:rsidRDefault="00015321" w:rsidP="00015321">
            <w:r w:rsidRPr="00015321">
              <w:t>5.1</w:t>
            </w:r>
            <w:r>
              <w:t>%</w:t>
            </w:r>
          </w:p>
        </w:tc>
      </w:tr>
      <w:tr w:rsidR="00015321" w:rsidRPr="00015321" w14:paraId="210F6D4A" w14:textId="77777777" w:rsidTr="00015321">
        <w:trPr>
          <w:trHeight w:val="300"/>
        </w:trPr>
        <w:tc>
          <w:tcPr>
            <w:tcW w:w="2140" w:type="dxa"/>
            <w:noWrap/>
            <w:hideMark/>
          </w:tcPr>
          <w:p w14:paraId="314C9C23" w14:textId="77777777" w:rsidR="00015321" w:rsidRPr="00015321" w:rsidRDefault="00015321">
            <w:r w:rsidRPr="00015321">
              <w:t>Waste</w:t>
            </w:r>
          </w:p>
        </w:tc>
        <w:tc>
          <w:tcPr>
            <w:tcW w:w="3400" w:type="dxa"/>
            <w:noWrap/>
            <w:hideMark/>
          </w:tcPr>
          <w:p w14:paraId="630EBCC2" w14:textId="77777777" w:rsidR="00015321" w:rsidRPr="00015321" w:rsidRDefault="00015321">
            <w:r w:rsidRPr="00015321">
              <w:t>Equipment Not Prepared</w:t>
            </w:r>
          </w:p>
        </w:tc>
        <w:tc>
          <w:tcPr>
            <w:tcW w:w="1720" w:type="dxa"/>
            <w:noWrap/>
            <w:hideMark/>
          </w:tcPr>
          <w:p w14:paraId="476C5AB5" w14:textId="77777777" w:rsidR="00015321" w:rsidRPr="00015321" w:rsidRDefault="00015321" w:rsidP="00015321">
            <w:r w:rsidRPr="00015321">
              <w:t>230</w:t>
            </w:r>
          </w:p>
        </w:tc>
        <w:tc>
          <w:tcPr>
            <w:tcW w:w="1700" w:type="dxa"/>
            <w:noWrap/>
            <w:hideMark/>
          </w:tcPr>
          <w:p w14:paraId="22E0B1BD" w14:textId="2F00EC50" w:rsidR="00015321" w:rsidRPr="00015321" w:rsidRDefault="00015321" w:rsidP="00015321">
            <w:r w:rsidRPr="00015321">
              <w:t>2.1</w:t>
            </w:r>
            <w:r>
              <w:t>%</w:t>
            </w:r>
          </w:p>
        </w:tc>
      </w:tr>
      <w:tr w:rsidR="00015321" w:rsidRPr="00015321" w14:paraId="51CCD6C1" w14:textId="77777777" w:rsidTr="00015321">
        <w:trPr>
          <w:trHeight w:val="300"/>
        </w:trPr>
        <w:tc>
          <w:tcPr>
            <w:tcW w:w="2140" w:type="dxa"/>
            <w:noWrap/>
            <w:hideMark/>
          </w:tcPr>
          <w:p w14:paraId="67E06A40" w14:textId="77777777" w:rsidR="00015321" w:rsidRPr="00015321" w:rsidRDefault="00015321">
            <w:r w:rsidRPr="00015321">
              <w:t>Waste</w:t>
            </w:r>
          </w:p>
        </w:tc>
        <w:tc>
          <w:tcPr>
            <w:tcW w:w="3400" w:type="dxa"/>
            <w:noWrap/>
            <w:hideMark/>
          </w:tcPr>
          <w:p w14:paraId="27590633" w14:textId="77777777" w:rsidR="00015321" w:rsidRPr="00015321" w:rsidRDefault="00015321">
            <w:r w:rsidRPr="00015321">
              <w:t>Job Cancelled Due to Scope Change</w:t>
            </w:r>
          </w:p>
        </w:tc>
        <w:tc>
          <w:tcPr>
            <w:tcW w:w="1720" w:type="dxa"/>
            <w:noWrap/>
            <w:hideMark/>
          </w:tcPr>
          <w:p w14:paraId="1D4F8A0D" w14:textId="77777777" w:rsidR="00015321" w:rsidRPr="00015321" w:rsidRDefault="00015321" w:rsidP="00015321">
            <w:r w:rsidRPr="00015321">
              <w:t>286</w:t>
            </w:r>
          </w:p>
        </w:tc>
        <w:tc>
          <w:tcPr>
            <w:tcW w:w="1700" w:type="dxa"/>
            <w:noWrap/>
            <w:hideMark/>
          </w:tcPr>
          <w:p w14:paraId="0F6FDF0E" w14:textId="51767574" w:rsidR="00015321" w:rsidRPr="00015321" w:rsidRDefault="00015321" w:rsidP="00015321">
            <w:r w:rsidRPr="00015321">
              <w:t>2.7</w:t>
            </w:r>
            <w:r>
              <w:t>%</w:t>
            </w:r>
          </w:p>
        </w:tc>
      </w:tr>
      <w:tr w:rsidR="00015321" w:rsidRPr="00015321" w14:paraId="4A9EF456" w14:textId="77777777" w:rsidTr="00015321">
        <w:trPr>
          <w:trHeight w:val="300"/>
        </w:trPr>
        <w:tc>
          <w:tcPr>
            <w:tcW w:w="2140" w:type="dxa"/>
            <w:noWrap/>
            <w:hideMark/>
          </w:tcPr>
          <w:p w14:paraId="3A578C92" w14:textId="77777777" w:rsidR="00015321" w:rsidRPr="00015321" w:rsidRDefault="00015321">
            <w:r w:rsidRPr="00015321">
              <w:t>Waste</w:t>
            </w:r>
          </w:p>
        </w:tc>
        <w:tc>
          <w:tcPr>
            <w:tcW w:w="3400" w:type="dxa"/>
            <w:noWrap/>
            <w:hideMark/>
          </w:tcPr>
          <w:p w14:paraId="4BB88A71" w14:textId="77777777" w:rsidR="00015321" w:rsidRPr="00015321" w:rsidRDefault="00015321">
            <w:r w:rsidRPr="00015321">
              <w:t>Waiting For Support Trade</w:t>
            </w:r>
          </w:p>
        </w:tc>
        <w:tc>
          <w:tcPr>
            <w:tcW w:w="1720" w:type="dxa"/>
            <w:noWrap/>
            <w:hideMark/>
          </w:tcPr>
          <w:p w14:paraId="01A3DCE2" w14:textId="77777777" w:rsidR="00015321" w:rsidRPr="00015321" w:rsidRDefault="00015321" w:rsidP="00015321">
            <w:r w:rsidRPr="00015321">
              <w:t>73</w:t>
            </w:r>
          </w:p>
        </w:tc>
        <w:tc>
          <w:tcPr>
            <w:tcW w:w="1700" w:type="dxa"/>
            <w:noWrap/>
            <w:hideMark/>
          </w:tcPr>
          <w:p w14:paraId="065D76B0" w14:textId="4884CC6A" w:rsidR="00015321" w:rsidRPr="00015321" w:rsidRDefault="00015321" w:rsidP="00015321">
            <w:r w:rsidRPr="00015321">
              <w:t>0.7</w:t>
            </w:r>
            <w:r>
              <w:t>%</w:t>
            </w:r>
          </w:p>
        </w:tc>
      </w:tr>
      <w:tr w:rsidR="00015321" w:rsidRPr="00015321" w14:paraId="057A6C3D" w14:textId="77777777" w:rsidTr="00015321">
        <w:trPr>
          <w:trHeight w:val="300"/>
        </w:trPr>
        <w:tc>
          <w:tcPr>
            <w:tcW w:w="2140" w:type="dxa"/>
            <w:noWrap/>
            <w:hideMark/>
          </w:tcPr>
          <w:p w14:paraId="4F1067A2" w14:textId="77777777" w:rsidR="00015321" w:rsidRPr="00015321" w:rsidRDefault="00015321">
            <w:r w:rsidRPr="00015321">
              <w:t> </w:t>
            </w:r>
          </w:p>
        </w:tc>
        <w:tc>
          <w:tcPr>
            <w:tcW w:w="3400" w:type="dxa"/>
            <w:noWrap/>
            <w:hideMark/>
          </w:tcPr>
          <w:p w14:paraId="43648B04" w14:textId="77777777" w:rsidR="00015321" w:rsidRPr="00015321" w:rsidRDefault="00015321">
            <w:r w:rsidRPr="00015321">
              <w:t> </w:t>
            </w:r>
          </w:p>
        </w:tc>
        <w:tc>
          <w:tcPr>
            <w:tcW w:w="1720" w:type="dxa"/>
            <w:noWrap/>
            <w:hideMark/>
          </w:tcPr>
          <w:p w14:paraId="0335F824" w14:textId="48794C4F" w:rsidR="00015321" w:rsidRPr="00015321" w:rsidRDefault="00015321" w:rsidP="00015321">
            <w:r w:rsidRPr="00015321">
              <w:t>10880</w:t>
            </w:r>
            <w:r w:rsidR="00FD5C5C">
              <w:t xml:space="preserve"> min</w:t>
            </w:r>
          </w:p>
        </w:tc>
        <w:tc>
          <w:tcPr>
            <w:tcW w:w="1700" w:type="dxa"/>
            <w:noWrap/>
            <w:hideMark/>
          </w:tcPr>
          <w:p w14:paraId="487D2ED5" w14:textId="58AE6C12" w:rsidR="00015321" w:rsidRPr="00015321" w:rsidRDefault="00015321">
            <w:r>
              <w:t>100%</w:t>
            </w:r>
          </w:p>
        </w:tc>
      </w:tr>
    </w:tbl>
    <w:p w14:paraId="654925A4" w14:textId="33DB424C" w:rsidR="00163B7A" w:rsidRDefault="00163B7A" w:rsidP="00163B7A"/>
    <w:p w14:paraId="3177EDEE" w14:textId="6BC9D311" w:rsidR="002825B9" w:rsidRDefault="006732EA" w:rsidP="002825B9">
      <w:r>
        <w:t>Wrench time is categorised and measured into 3 main areas: -</w:t>
      </w:r>
    </w:p>
    <w:p w14:paraId="08560F65" w14:textId="2A97CF5F" w:rsidR="006732EA" w:rsidRDefault="006732EA" w:rsidP="006732EA">
      <w:pPr>
        <w:pStyle w:val="ListParagraph"/>
        <w:numPr>
          <w:ilvl w:val="0"/>
          <w:numId w:val="2"/>
        </w:numPr>
      </w:pPr>
      <w:r>
        <w:t>Wrench Time – This is actual time on tools executing the job / task in hand for the trade’s person or technician.</w:t>
      </w:r>
    </w:p>
    <w:p w14:paraId="551361AC" w14:textId="77777777" w:rsidR="003C2D9B" w:rsidRDefault="006732EA" w:rsidP="006732EA">
      <w:pPr>
        <w:pStyle w:val="ListParagraph"/>
        <w:numPr>
          <w:ilvl w:val="0"/>
          <w:numId w:val="2"/>
        </w:numPr>
      </w:pPr>
      <w:r>
        <w:t>Incidentals – This is time generally spent obtaining permits to work, obtaining tools and materials, and moving / traveling t</w:t>
      </w:r>
      <w:r w:rsidR="003C2D9B">
        <w:t>o the workface for execution. (This measurement is progressing the job for the required execution but not actual execution at the workface).</w:t>
      </w:r>
    </w:p>
    <w:p w14:paraId="4326B1AA" w14:textId="4BC88506" w:rsidR="0001042B" w:rsidRDefault="003C2D9B" w:rsidP="0001042B">
      <w:pPr>
        <w:pStyle w:val="ListParagraph"/>
        <w:numPr>
          <w:ilvl w:val="0"/>
          <w:numId w:val="2"/>
        </w:numPr>
      </w:pPr>
      <w:r>
        <w:t xml:space="preserve">Waste – This time is actual waste, for example: - waiting for plant operator to issue permit to work, Equipment not prepared in time for on time issue of </w:t>
      </w:r>
      <w:r w:rsidR="003A7696">
        <w:t>permit to work, job scope change for job that was originally planned, and waiting for support trade (E.G, waiting for rigging support to assist lifting equipment from or back to the production plant).</w:t>
      </w:r>
      <w:r w:rsidR="0001042B">
        <w:br w:type="page"/>
      </w:r>
    </w:p>
    <w:p w14:paraId="58A0F75C" w14:textId="41982741" w:rsidR="0001042B" w:rsidRDefault="00E60E78" w:rsidP="004C1E27">
      <w:pPr>
        <w:pStyle w:val="Heading1"/>
      </w:pPr>
      <w:bookmarkStart w:id="2" w:name="_Toc99622450"/>
      <w:r>
        <w:lastRenderedPageBreak/>
        <w:t>Check sheets</w:t>
      </w:r>
      <w:bookmarkEnd w:id="2"/>
    </w:p>
    <w:p w14:paraId="541F24A2" w14:textId="77777777" w:rsidR="00E60E78" w:rsidRPr="00E60E78" w:rsidRDefault="00E60E78" w:rsidP="00E60E78"/>
    <w:p w14:paraId="017949AB" w14:textId="66A41D88" w:rsidR="00E60E78" w:rsidRDefault="00E60E78" w:rsidP="00E60E78">
      <w:r>
        <w:t>Data is collected using a check sheet / table as identified below</w:t>
      </w:r>
      <w:r w:rsidR="00DC2A03">
        <w:t>.</w:t>
      </w:r>
    </w:p>
    <w:p w14:paraId="03DFBB27" w14:textId="123BB831" w:rsidR="00E60E78" w:rsidRDefault="00E60E78" w:rsidP="00E60E78"/>
    <w:p w14:paraId="3807504A" w14:textId="154E1F1D" w:rsidR="00E60E78" w:rsidRDefault="00E60E78" w:rsidP="00E60E78">
      <w:r>
        <w:rPr>
          <w:noProof/>
        </w:rPr>
        <w:drawing>
          <wp:inline distT="0" distB="0" distL="0" distR="0" wp14:anchorId="295F686E" wp14:editId="4314DEAB">
            <wp:extent cx="5731510" cy="1219835"/>
            <wp:effectExtent l="0" t="0" r="2540" b="0"/>
            <wp:docPr id="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5"/>
                    <a:stretch>
                      <a:fillRect/>
                    </a:stretch>
                  </pic:blipFill>
                  <pic:spPr>
                    <a:xfrm>
                      <a:off x="0" y="0"/>
                      <a:ext cx="5731510" cy="1219835"/>
                    </a:xfrm>
                    <a:prstGeom prst="rect">
                      <a:avLst/>
                    </a:prstGeom>
                  </pic:spPr>
                </pic:pic>
              </a:graphicData>
            </a:graphic>
          </wp:inline>
        </w:drawing>
      </w:r>
    </w:p>
    <w:p w14:paraId="0BA0078B" w14:textId="2E8B7EB4" w:rsidR="00E60E78" w:rsidRDefault="00E60E78" w:rsidP="00E60E78">
      <w:pPr>
        <w:pStyle w:val="Caption"/>
      </w:pPr>
      <w:bookmarkStart w:id="3" w:name="_Toc99622439"/>
      <w:r>
        <w:t xml:space="preserve">Figure </w:t>
      </w:r>
      <w:r>
        <w:fldChar w:fldCharType="begin"/>
      </w:r>
      <w:r>
        <w:instrText xml:space="preserve"> SEQ Figure \* ARABIC </w:instrText>
      </w:r>
      <w:r>
        <w:fldChar w:fldCharType="separate"/>
      </w:r>
      <w:r w:rsidR="000718B5">
        <w:rPr>
          <w:noProof/>
        </w:rPr>
        <w:t>1</w:t>
      </w:r>
      <w:r>
        <w:rPr>
          <w:noProof/>
        </w:rPr>
        <w:fldChar w:fldCharType="end"/>
      </w:r>
      <w:r>
        <w:t xml:space="preserve"> Data collection check sheet / Table</w:t>
      </w:r>
      <w:bookmarkEnd w:id="3"/>
    </w:p>
    <w:p w14:paraId="6C929330" w14:textId="040E5DE9" w:rsidR="00FF5A5B" w:rsidRDefault="00CE26C3" w:rsidP="00DC2A03">
      <w:r>
        <w:t>The purpose of a check sheet is to capture important data / metrics and occurrence to help understand defects patterns, progress, and cause of defects. The data is usually collected by using the same person and process to ensure continuity and consistency of information collected.</w:t>
      </w:r>
    </w:p>
    <w:p w14:paraId="3635719C" w14:textId="341E8F44" w:rsidR="00FF5A5B" w:rsidRPr="00DC2A03" w:rsidRDefault="00FF5A5B" w:rsidP="00DC2A03">
      <w:r>
        <w:t>The data collected is then subjected to further analysis for trends or patterns in identifying waste within in a process</w:t>
      </w:r>
      <w:r w:rsidR="00F012DD">
        <w:t xml:space="preserve"> or wrench time analysis which I am looking to reduce waste and increase hands on tools time.</w:t>
      </w:r>
    </w:p>
    <w:p w14:paraId="6E56BC72" w14:textId="77777777" w:rsidR="00E60E78" w:rsidRPr="00E60E78" w:rsidRDefault="00E60E78" w:rsidP="00E60E78"/>
    <w:p w14:paraId="1D3D56E8" w14:textId="33F0E5FA" w:rsidR="0001042B" w:rsidRDefault="0001042B" w:rsidP="0001042B">
      <w:r>
        <w:br w:type="page"/>
      </w:r>
    </w:p>
    <w:p w14:paraId="323E6861" w14:textId="492E35A3" w:rsidR="0001042B" w:rsidRDefault="007C3546" w:rsidP="004C1E27">
      <w:pPr>
        <w:pStyle w:val="Heading1"/>
      </w:pPr>
      <w:bookmarkStart w:id="4" w:name="_Toc99622451"/>
      <w:r>
        <w:lastRenderedPageBreak/>
        <w:t>Histograms</w:t>
      </w:r>
      <w:bookmarkEnd w:id="4"/>
    </w:p>
    <w:p w14:paraId="0CDF3106" w14:textId="5B3D7885" w:rsidR="007C3546" w:rsidRDefault="007C3546" w:rsidP="007C3546"/>
    <w:p w14:paraId="35EBD02E" w14:textId="38C6A4C8" w:rsidR="00AE2790" w:rsidRDefault="00860A86" w:rsidP="007C3546">
      <w:r>
        <w:t>The data collected from February’s wrench time analysis shows the site is currently operating at 56.6 wrench time percentage which is currently 3.4% from best-in-class bracket.</w:t>
      </w:r>
    </w:p>
    <w:p w14:paraId="7D359488" w14:textId="32E19D47" w:rsidR="00AE2790" w:rsidRDefault="00AE2790" w:rsidP="00AE2790">
      <w:pPr>
        <w:jc w:val="center"/>
      </w:pPr>
      <w:r>
        <w:rPr>
          <w:noProof/>
        </w:rPr>
        <w:drawing>
          <wp:inline distT="0" distB="0" distL="0" distR="0" wp14:anchorId="72AC44E3" wp14:editId="55DBBC1D">
            <wp:extent cx="4448175" cy="2590800"/>
            <wp:effectExtent l="0" t="0" r="9525" b="0"/>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hart&#10;&#10;Description automatically generated"/>
                    <pic:cNvPicPr/>
                  </pic:nvPicPr>
                  <pic:blipFill>
                    <a:blip r:embed="rId16"/>
                    <a:stretch>
                      <a:fillRect/>
                    </a:stretch>
                  </pic:blipFill>
                  <pic:spPr>
                    <a:xfrm>
                      <a:off x="0" y="0"/>
                      <a:ext cx="4448175" cy="2590800"/>
                    </a:xfrm>
                    <a:prstGeom prst="rect">
                      <a:avLst/>
                    </a:prstGeom>
                  </pic:spPr>
                </pic:pic>
              </a:graphicData>
            </a:graphic>
          </wp:inline>
        </w:drawing>
      </w:r>
    </w:p>
    <w:p w14:paraId="145B73D4" w14:textId="00746FA3" w:rsidR="00D8318E" w:rsidRPr="007C3546" w:rsidRDefault="00D8318E" w:rsidP="00D8318E">
      <w:pPr>
        <w:pStyle w:val="Caption"/>
      </w:pPr>
      <w:bookmarkStart w:id="5" w:name="_Toc99622440"/>
      <w:r>
        <w:t xml:space="preserve">Figure </w:t>
      </w:r>
      <w:r>
        <w:fldChar w:fldCharType="begin"/>
      </w:r>
      <w:r>
        <w:instrText xml:space="preserve"> SEQ Figure \* ARABIC </w:instrText>
      </w:r>
      <w:r>
        <w:fldChar w:fldCharType="separate"/>
      </w:r>
      <w:r w:rsidR="000718B5">
        <w:rPr>
          <w:noProof/>
        </w:rPr>
        <w:t>2</w:t>
      </w:r>
      <w:r>
        <w:fldChar w:fldCharType="end"/>
      </w:r>
      <w:r>
        <w:t xml:space="preserve"> Site February wrench time performance</w:t>
      </w:r>
      <w:bookmarkEnd w:id="5"/>
    </w:p>
    <w:p w14:paraId="30CA335C" w14:textId="5516328D" w:rsidR="00FF5A5B" w:rsidRDefault="00477EFD" w:rsidP="00860A86">
      <w:pPr>
        <w:jc w:val="center"/>
      </w:pPr>
      <w:r>
        <w:rPr>
          <w:noProof/>
        </w:rPr>
        <w:drawing>
          <wp:inline distT="0" distB="0" distL="0" distR="0" wp14:anchorId="4933564F" wp14:editId="5182F6B4">
            <wp:extent cx="4943475" cy="3438525"/>
            <wp:effectExtent l="0" t="0" r="9525" b="9525"/>
            <wp:docPr id="7" name="Picture 7"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with medium confidence"/>
                    <pic:cNvPicPr/>
                  </pic:nvPicPr>
                  <pic:blipFill>
                    <a:blip r:embed="rId17"/>
                    <a:stretch>
                      <a:fillRect/>
                    </a:stretch>
                  </pic:blipFill>
                  <pic:spPr>
                    <a:xfrm>
                      <a:off x="0" y="0"/>
                      <a:ext cx="4943475" cy="3438525"/>
                    </a:xfrm>
                    <a:prstGeom prst="rect">
                      <a:avLst/>
                    </a:prstGeom>
                  </pic:spPr>
                </pic:pic>
              </a:graphicData>
            </a:graphic>
          </wp:inline>
        </w:drawing>
      </w:r>
    </w:p>
    <w:p w14:paraId="4F9E3EB0" w14:textId="76DA9E89" w:rsidR="00990960" w:rsidRDefault="00990960" w:rsidP="00990960">
      <w:pPr>
        <w:pStyle w:val="Caption"/>
      </w:pPr>
      <w:bookmarkStart w:id="6" w:name="_Toc99622441"/>
      <w:r>
        <w:t xml:space="preserve">Figure </w:t>
      </w:r>
      <w:r>
        <w:fldChar w:fldCharType="begin"/>
      </w:r>
      <w:r>
        <w:instrText xml:space="preserve"> SEQ Figure \* ARABIC </w:instrText>
      </w:r>
      <w:r>
        <w:fldChar w:fldCharType="separate"/>
      </w:r>
      <w:r w:rsidR="000718B5">
        <w:rPr>
          <w:noProof/>
        </w:rPr>
        <w:t>3</w:t>
      </w:r>
      <w:r>
        <w:fldChar w:fldCharType="end"/>
      </w:r>
      <w:r>
        <w:t xml:space="preserve"> Wrench Time Performance Split into Categories</w:t>
      </w:r>
      <w:bookmarkEnd w:id="6"/>
    </w:p>
    <w:p w14:paraId="03B12B49" w14:textId="77777777" w:rsidR="00990960" w:rsidRPr="00990960" w:rsidRDefault="00990960" w:rsidP="00990960"/>
    <w:p w14:paraId="0C257517" w14:textId="462D39C0" w:rsidR="00FF5A5B" w:rsidRDefault="00477EFD" w:rsidP="00477EFD">
      <w:pPr>
        <w:jc w:val="center"/>
      </w:pPr>
      <w:r>
        <w:rPr>
          <w:noProof/>
        </w:rPr>
        <w:lastRenderedPageBreak/>
        <w:drawing>
          <wp:inline distT="0" distB="0" distL="0" distR="0" wp14:anchorId="3FBF799E" wp14:editId="2FA972DF">
            <wp:extent cx="3742857" cy="3409524"/>
            <wp:effectExtent l="0" t="0" r="0" b="635"/>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a:blip r:embed="rId18"/>
                    <a:stretch>
                      <a:fillRect/>
                    </a:stretch>
                  </pic:blipFill>
                  <pic:spPr>
                    <a:xfrm>
                      <a:off x="0" y="0"/>
                      <a:ext cx="3742857" cy="3409524"/>
                    </a:xfrm>
                    <a:prstGeom prst="rect">
                      <a:avLst/>
                    </a:prstGeom>
                  </pic:spPr>
                </pic:pic>
              </a:graphicData>
            </a:graphic>
          </wp:inline>
        </w:drawing>
      </w:r>
    </w:p>
    <w:p w14:paraId="500D490D" w14:textId="07F81779" w:rsidR="00990960" w:rsidRPr="00FF5A5B" w:rsidRDefault="00990960" w:rsidP="00990960">
      <w:pPr>
        <w:pStyle w:val="Caption"/>
      </w:pPr>
      <w:bookmarkStart w:id="7" w:name="_Toc99622442"/>
      <w:r>
        <w:t xml:space="preserve">Figure </w:t>
      </w:r>
      <w:r>
        <w:fldChar w:fldCharType="begin"/>
      </w:r>
      <w:r>
        <w:instrText xml:space="preserve"> SEQ Figure \* ARABIC </w:instrText>
      </w:r>
      <w:r>
        <w:fldChar w:fldCharType="separate"/>
      </w:r>
      <w:r w:rsidR="000718B5">
        <w:rPr>
          <w:noProof/>
        </w:rPr>
        <w:t>4</w:t>
      </w:r>
      <w:r>
        <w:fldChar w:fldCharType="end"/>
      </w:r>
      <w:r>
        <w:t xml:space="preserve"> Industry Wrench Time Standards</w:t>
      </w:r>
      <w:bookmarkEnd w:id="7"/>
    </w:p>
    <w:p w14:paraId="4AC6B9D7" w14:textId="685B4634" w:rsidR="005A2D03" w:rsidRDefault="00050BF7" w:rsidP="005A2D03">
      <w:r>
        <w:t>From the data collected, there are 3 main areas of waste and 1 incidental that could improve the sites wrench time performance with further analysis and improvement.</w:t>
      </w:r>
    </w:p>
    <w:tbl>
      <w:tblPr>
        <w:tblStyle w:val="TableGrid"/>
        <w:tblW w:w="0" w:type="auto"/>
        <w:tblInd w:w="515" w:type="dxa"/>
        <w:tblLook w:val="04A0" w:firstRow="1" w:lastRow="0" w:firstColumn="1" w:lastColumn="0" w:noHBand="0" w:noVBand="1"/>
      </w:tblPr>
      <w:tblGrid>
        <w:gridCol w:w="2140"/>
        <w:gridCol w:w="3460"/>
        <w:gridCol w:w="2380"/>
      </w:tblGrid>
      <w:tr w:rsidR="00D8318E" w:rsidRPr="00D8318E" w14:paraId="297DF8D2" w14:textId="77777777" w:rsidTr="00D8318E">
        <w:trPr>
          <w:trHeight w:val="300"/>
        </w:trPr>
        <w:tc>
          <w:tcPr>
            <w:tcW w:w="2140" w:type="dxa"/>
            <w:noWrap/>
            <w:hideMark/>
          </w:tcPr>
          <w:p w14:paraId="52CA7894" w14:textId="77777777" w:rsidR="00D8318E" w:rsidRPr="00D8318E" w:rsidRDefault="00D8318E" w:rsidP="00D8318E">
            <w:pPr>
              <w:jc w:val="center"/>
            </w:pPr>
            <w:r w:rsidRPr="00D8318E">
              <w:t>Productivity Category</w:t>
            </w:r>
          </w:p>
        </w:tc>
        <w:tc>
          <w:tcPr>
            <w:tcW w:w="3460" w:type="dxa"/>
            <w:noWrap/>
            <w:hideMark/>
          </w:tcPr>
          <w:p w14:paraId="3C809737" w14:textId="77777777" w:rsidR="00D8318E" w:rsidRPr="00D8318E" w:rsidRDefault="00D8318E" w:rsidP="00D8318E">
            <w:pPr>
              <w:jc w:val="center"/>
            </w:pPr>
            <w:r w:rsidRPr="00D8318E">
              <w:t>Reason</w:t>
            </w:r>
          </w:p>
        </w:tc>
        <w:tc>
          <w:tcPr>
            <w:tcW w:w="2380" w:type="dxa"/>
            <w:noWrap/>
            <w:hideMark/>
          </w:tcPr>
          <w:p w14:paraId="2C35DD77" w14:textId="77777777" w:rsidR="00D8318E" w:rsidRPr="00D8318E" w:rsidRDefault="00D8318E" w:rsidP="00D8318E">
            <w:pPr>
              <w:jc w:val="center"/>
            </w:pPr>
            <w:r w:rsidRPr="00D8318E">
              <w:t>Percentage</w:t>
            </w:r>
          </w:p>
        </w:tc>
      </w:tr>
      <w:tr w:rsidR="00D8318E" w:rsidRPr="00D8318E" w14:paraId="2C837D16" w14:textId="77777777" w:rsidTr="00D8318E">
        <w:trPr>
          <w:trHeight w:val="300"/>
        </w:trPr>
        <w:tc>
          <w:tcPr>
            <w:tcW w:w="2140" w:type="dxa"/>
            <w:noWrap/>
            <w:hideMark/>
          </w:tcPr>
          <w:p w14:paraId="60BF5AEA" w14:textId="77777777" w:rsidR="00D8318E" w:rsidRPr="00D8318E" w:rsidRDefault="00D8318E" w:rsidP="00D8318E">
            <w:pPr>
              <w:jc w:val="center"/>
            </w:pPr>
            <w:r w:rsidRPr="00D8318E">
              <w:t>Waste</w:t>
            </w:r>
          </w:p>
        </w:tc>
        <w:tc>
          <w:tcPr>
            <w:tcW w:w="3460" w:type="dxa"/>
            <w:noWrap/>
            <w:hideMark/>
          </w:tcPr>
          <w:p w14:paraId="280FBFEA" w14:textId="77777777" w:rsidR="00D8318E" w:rsidRPr="00D8318E" w:rsidRDefault="00D8318E" w:rsidP="00D8318E">
            <w:pPr>
              <w:jc w:val="center"/>
            </w:pPr>
            <w:r w:rsidRPr="00D8318E">
              <w:t>Waiting for Permit to work</w:t>
            </w:r>
          </w:p>
        </w:tc>
        <w:tc>
          <w:tcPr>
            <w:tcW w:w="2380" w:type="dxa"/>
            <w:noWrap/>
            <w:hideMark/>
          </w:tcPr>
          <w:p w14:paraId="7F4245FA" w14:textId="77777777" w:rsidR="00D8318E" w:rsidRPr="00D8318E" w:rsidRDefault="00D8318E" w:rsidP="00D8318E">
            <w:pPr>
              <w:jc w:val="center"/>
            </w:pPr>
            <w:r w:rsidRPr="00D8318E">
              <w:t>5.1</w:t>
            </w:r>
          </w:p>
        </w:tc>
      </w:tr>
      <w:tr w:rsidR="00D8318E" w:rsidRPr="00D8318E" w14:paraId="32C241ED" w14:textId="77777777" w:rsidTr="00D8318E">
        <w:trPr>
          <w:trHeight w:val="300"/>
        </w:trPr>
        <w:tc>
          <w:tcPr>
            <w:tcW w:w="2140" w:type="dxa"/>
            <w:noWrap/>
            <w:hideMark/>
          </w:tcPr>
          <w:p w14:paraId="4B6272CF" w14:textId="77777777" w:rsidR="00D8318E" w:rsidRPr="00D8318E" w:rsidRDefault="00D8318E" w:rsidP="00D8318E">
            <w:pPr>
              <w:jc w:val="center"/>
            </w:pPr>
            <w:r w:rsidRPr="00D8318E">
              <w:t>Waste</w:t>
            </w:r>
          </w:p>
        </w:tc>
        <w:tc>
          <w:tcPr>
            <w:tcW w:w="3460" w:type="dxa"/>
            <w:noWrap/>
            <w:hideMark/>
          </w:tcPr>
          <w:p w14:paraId="1ADB436C" w14:textId="77777777" w:rsidR="00D8318E" w:rsidRPr="00D8318E" w:rsidRDefault="00D8318E" w:rsidP="00D8318E">
            <w:pPr>
              <w:jc w:val="center"/>
            </w:pPr>
            <w:r w:rsidRPr="00D8318E">
              <w:t>Equipment Not Prepared</w:t>
            </w:r>
          </w:p>
        </w:tc>
        <w:tc>
          <w:tcPr>
            <w:tcW w:w="2380" w:type="dxa"/>
            <w:noWrap/>
            <w:hideMark/>
          </w:tcPr>
          <w:p w14:paraId="68B64000" w14:textId="77777777" w:rsidR="00D8318E" w:rsidRPr="00D8318E" w:rsidRDefault="00D8318E" w:rsidP="00D8318E">
            <w:pPr>
              <w:jc w:val="center"/>
            </w:pPr>
            <w:r w:rsidRPr="00D8318E">
              <w:t>2.1</w:t>
            </w:r>
          </w:p>
        </w:tc>
      </w:tr>
      <w:tr w:rsidR="00D8318E" w:rsidRPr="00D8318E" w14:paraId="51B2FEB6" w14:textId="77777777" w:rsidTr="00D8318E">
        <w:trPr>
          <w:trHeight w:val="300"/>
        </w:trPr>
        <w:tc>
          <w:tcPr>
            <w:tcW w:w="2140" w:type="dxa"/>
            <w:noWrap/>
            <w:hideMark/>
          </w:tcPr>
          <w:p w14:paraId="6167F996" w14:textId="77777777" w:rsidR="00D8318E" w:rsidRPr="00D8318E" w:rsidRDefault="00D8318E" w:rsidP="00D8318E">
            <w:pPr>
              <w:jc w:val="center"/>
            </w:pPr>
            <w:r w:rsidRPr="00D8318E">
              <w:t>Waste</w:t>
            </w:r>
          </w:p>
        </w:tc>
        <w:tc>
          <w:tcPr>
            <w:tcW w:w="3460" w:type="dxa"/>
            <w:noWrap/>
            <w:hideMark/>
          </w:tcPr>
          <w:p w14:paraId="6CDEDD2F" w14:textId="77777777" w:rsidR="00D8318E" w:rsidRPr="00D8318E" w:rsidRDefault="00D8318E" w:rsidP="00D8318E">
            <w:pPr>
              <w:jc w:val="center"/>
            </w:pPr>
            <w:r w:rsidRPr="00D8318E">
              <w:t>Job Cancelled Due to Scope Change</w:t>
            </w:r>
          </w:p>
        </w:tc>
        <w:tc>
          <w:tcPr>
            <w:tcW w:w="2380" w:type="dxa"/>
            <w:noWrap/>
            <w:hideMark/>
          </w:tcPr>
          <w:p w14:paraId="3CD85148" w14:textId="77777777" w:rsidR="00D8318E" w:rsidRPr="00D8318E" w:rsidRDefault="00D8318E" w:rsidP="00D8318E">
            <w:pPr>
              <w:jc w:val="center"/>
            </w:pPr>
            <w:r w:rsidRPr="00D8318E">
              <w:t>2.7</w:t>
            </w:r>
          </w:p>
        </w:tc>
      </w:tr>
      <w:tr w:rsidR="00D8318E" w:rsidRPr="00D8318E" w14:paraId="156E81D9" w14:textId="77777777" w:rsidTr="00D8318E">
        <w:trPr>
          <w:trHeight w:val="300"/>
        </w:trPr>
        <w:tc>
          <w:tcPr>
            <w:tcW w:w="2140" w:type="dxa"/>
            <w:noWrap/>
            <w:hideMark/>
          </w:tcPr>
          <w:p w14:paraId="5AE277DD" w14:textId="77777777" w:rsidR="00D8318E" w:rsidRPr="00D8318E" w:rsidRDefault="00D8318E" w:rsidP="00D8318E">
            <w:pPr>
              <w:jc w:val="center"/>
            </w:pPr>
            <w:r w:rsidRPr="00D8318E">
              <w:t>Incidentals</w:t>
            </w:r>
          </w:p>
        </w:tc>
        <w:tc>
          <w:tcPr>
            <w:tcW w:w="3460" w:type="dxa"/>
            <w:noWrap/>
            <w:hideMark/>
          </w:tcPr>
          <w:p w14:paraId="3D1D3AC4" w14:textId="77777777" w:rsidR="00D8318E" w:rsidRPr="00D8318E" w:rsidRDefault="00D8318E" w:rsidP="00D8318E">
            <w:pPr>
              <w:jc w:val="center"/>
            </w:pPr>
            <w:r w:rsidRPr="00D8318E">
              <w:t xml:space="preserve">Transportation Time </w:t>
            </w:r>
          </w:p>
        </w:tc>
        <w:tc>
          <w:tcPr>
            <w:tcW w:w="2380" w:type="dxa"/>
            <w:noWrap/>
            <w:hideMark/>
          </w:tcPr>
          <w:p w14:paraId="2564571C" w14:textId="77777777" w:rsidR="00D8318E" w:rsidRPr="00D8318E" w:rsidRDefault="00D8318E" w:rsidP="00D8318E">
            <w:pPr>
              <w:jc w:val="center"/>
            </w:pPr>
            <w:r w:rsidRPr="00D8318E">
              <w:t>21.9</w:t>
            </w:r>
          </w:p>
        </w:tc>
      </w:tr>
    </w:tbl>
    <w:p w14:paraId="10A11DBF" w14:textId="148FC083" w:rsidR="00050BF7" w:rsidRDefault="00050BF7" w:rsidP="00D8318E">
      <w:pPr>
        <w:jc w:val="center"/>
      </w:pPr>
    </w:p>
    <w:p w14:paraId="51B1FEE7" w14:textId="77777777" w:rsidR="00D8318E" w:rsidRPr="00D8318E" w:rsidRDefault="00D8318E" w:rsidP="00D8318E">
      <w:pPr>
        <w:pStyle w:val="NormalWeb"/>
        <w:shd w:val="clear" w:color="auto" w:fill="FFFFFF"/>
        <w:spacing w:before="0" w:beforeAutospacing="0" w:after="0" w:afterAutospacing="0" w:line="480" w:lineRule="auto"/>
        <w:rPr>
          <w:i/>
          <w:iCs/>
          <w:color w:val="111111"/>
          <w:sz w:val="22"/>
          <w:szCs w:val="22"/>
        </w:rPr>
      </w:pPr>
      <w:r w:rsidRPr="00D8318E">
        <w:rPr>
          <w:rStyle w:val="Emphasis"/>
          <w:rFonts w:eastAsiaTheme="majorEastAsia"/>
          <w:i w:val="0"/>
          <w:iCs w:val="0"/>
          <w:color w:val="111111"/>
          <w:sz w:val="22"/>
          <w:szCs w:val="22"/>
        </w:rPr>
        <w:t>The very purpose of Histogram is to study the density of data in any given distribution and understand the factors or data that repeat more often.</w:t>
      </w:r>
    </w:p>
    <w:p w14:paraId="348CB810" w14:textId="3652F19F" w:rsidR="00D8318E" w:rsidRDefault="00D8318E" w:rsidP="00D8318E">
      <w:pPr>
        <w:pStyle w:val="NormalWeb"/>
        <w:shd w:val="clear" w:color="auto" w:fill="FFFFFF"/>
        <w:spacing w:before="0" w:beforeAutospacing="0" w:after="377" w:afterAutospacing="0" w:line="480" w:lineRule="auto"/>
        <w:rPr>
          <w:color w:val="111111"/>
          <w:sz w:val="22"/>
          <w:szCs w:val="22"/>
        </w:rPr>
      </w:pPr>
      <w:r w:rsidRPr="00D8318E">
        <w:rPr>
          <w:color w:val="111111"/>
          <w:sz w:val="22"/>
          <w:szCs w:val="22"/>
        </w:rPr>
        <w:t>Histogram helps in prioritizing factors and identify which are the areas that needs utmost attention immediately.</w:t>
      </w:r>
    </w:p>
    <w:p w14:paraId="270C2433" w14:textId="388ECA0D" w:rsidR="00990960" w:rsidRPr="00D8318E" w:rsidRDefault="00990960" w:rsidP="00D8318E">
      <w:pPr>
        <w:pStyle w:val="NormalWeb"/>
        <w:shd w:val="clear" w:color="auto" w:fill="FFFFFF"/>
        <w:spacing w:before="0" w:beforeAutospacing="0" w:after="377" w:afterAutospacing="0" w:line="480" w:lineRule="auto"/>
        <w:rPr>
          <w:color w:val="111111"/>
          <w:sz w:val="22"/>
          <w:szCs w:val="22"/>
        </w:rPr>
      </w:pPr>
      <w:sdt>
        <w:sdtPr>
          <w:rPr>
            <w:color w:val="111111"/>
            <w:sz w:val="22"/>
            <w:szCs w:val="22"/>
          </w:rPr>
          <w:id w:val="1888688041"/>
          <w:citation/>
        </w:sdtPr>
        <w:sdtContent>
          <w:r>
            <w:rPr>
              <w:color w:val="111111"/>
              <w:sz w:val="22"/>
              <w:szCs w:val="22"/>
            </w:rPr>
            <w:fldChar w:fldCharType="begin"/>
          </w:r>
          <w:r>
            <w:rPr>
              <w:color w:val="111111"/>
              <w:sz w:val="22"/>
              <w:szCs w:val="22"/>
            </w:rPr>
            <w:instrText xml:space="preserve"> CITATION wha22 \l 2057 </w:instrText>
          </w:r>
          <w:r>
            <w:rPr>
              <w:color w:val="111111"/>
              <w:sz w:val="22"/>
              <w:szCs w:val="22"/>
            </w:rPr>
            <w:fldChar w:fldCharType="separate"/>
          </w:r>
          <w:r w:rsidR="00F10C26" w:rsidRPr="00F10C26">
            <w:rPr>
              <w:noProof/>
              <w:color w:val="111111"/>
              <w:sz w:val="22"/>
              <w:szCs w:val="22"/>
            </w:rPr>
            <w:t>(whatissixsigma, n.d.)</w:t>
          </w:r>
          <w:r>
            <w:rPr>
              <w:color w:val="111111"/>
              <w:sz w:val="22"/>
              <w:szCs w:val="22"/>
            </w:rPr>
            <w:fldChar w:fldCharType="end"/>
          </w:r>
        </w:sdtContent>
      </w:sdt>
    </w:p>
    <w:p w14:paraId="708D818C" w14:textId="648C4900" w:rsidR="0001042B" w:rsidRDefault="0001042B" w:rsidP="0001042B"/>
    <w:p w14:paraId="1F37108E" w14:textId="310A5E17" w:rsidR="0001042B" w:rsidRDefault="00F40A07" w:rsidP="004C1E27">
      <w:pPr>
        <w:pStyle w:val="Heading1"/>
      </w:pPr>
      <w:bookmarkStart w:id="8" w:name="_Toc99622452"/>
      <w:r>
        <w:lastRenderedPageBreak/>
        <w:t>Cause &amp; Effect / Ishikawa / Fishbone Diagrams.</w:t>
      </w:r>
      <w:bookmarkEnd w:id="8"/>
    </w:p>
    <w:p w14:paraId="46D60A7E" w14:textId="789416C2" w:rsidR="00E26DD3" w:rsidRDefault="00E26DD3" w:rsidP="00E26DD3"/>
    <w:p w14:paraId="643A18D8" w14:textId="20B1EA1A" w:rsidR="00E26DD3" w:rsidRPr="00E26DD3" w:rsidRDefault="00E26DD3" w:rsidP="00E26DD3">
      <w:r w:rsidRPr="00E26DD3">
        <w:rPr>
          <w:color w:val="3A3A3A"/>
          <w:shd w:val="clear" w:color="auto" w:fill="FFFFFF"/>
        </w:rPr>
        <w:t>The Cause-and-effect diagram – also known as an Ishikawa, fishbone or Fishikawa diagram, is used to identify the potential causes of a specific event, known as ‘the effect’. Based on brainstorming, the technique provides a way of rationally determining and organising the factors that are suspected of contributing to the effect. These must then be tested and verified. Corrective and preventive actions can then be applied to mitigate or eliminate relevant factors.</w:t>
      </w:r>
    </w:p>
    <w:p w14:paraId="4328355D" w14:textId="33AA84F5" w:rsidR="00E26DD3" w:rsidRDefault="00E26DD3" w:rsidP="00E26DD3">
      <w:pPr>
        <w:rPr>
          <w:color w:val="3A3A3A"/>
          <w:shd w:val="clear" w:color="auto" w:fill="FFFFFF"/>
        </w:rPr>
      </w:pPr>
      <w:r w:rsidRPr="00E26DD3">
        <w:rPr>
          <w:color w:val="3A3A3A"/>
          <w:shd w:val="clear" w:color="auto" w:fill="FFFFFF"/>
        </w:rPr>
        <w:t>Cause-and-effect diagrams are commonly used in product design and quality defect prevention, but they can also be used in any situation where an understanding of the root cause of a problem is required. The analysis is best conducted between groups of individuals with a shared understanding of the nature of the issue under examination. Each group should then be able to add their own perspective to the analysis.</w:t>
      </w:r>
    </w:p>
    <w:p w14:paraId="2FBB685F" w14:textId="6246979B" w:rsidR="00E26DD3" w:rsidRPr="00E26DD3" w:rsidRDefault="00E26DD3" w:rsidP="00E26DD3">
      <w:sdt>
        <w:sdtPr>
          <w:id w:val="-88017348"/>
          <w:citation/>
        </w:sdtPr>
        <w:sdtContent>
          <w:r>
            <w:fldChar w:fldCharType="begin"/>
          </w:r>
          <w:r w:rsidR="00047B1F">
            <w:rPr>
              <w:color w:val="3A3A3A"/>
              <w:shd w:val="clear" w:color="auto" w:fill="FFFFFF"/>
            </w:rPr>
            <w:instrText xml:space="preserve">CITATION Placeholder1 \l 2057 </w:instrText>
          </w:r>
          <w:r>
            <w:fldChar w:fldCharType="separate"/>
          </w:r>
          <w:r w:rsidR="00F10C26" w:rsidRPr="00F10C26">
            <w:rPr>
              <w:noProof/>
              <w:color w:val="3A3A3A"/>
              <w:shd w:val="clear" w:color="auto" w:fill="FFFFFF"/>
            </w:rPr>
            <w:t>(Green, 2021)</w:t>
          </w:r>
          <w:r>
            <w:fldChar w:fldCharType="end"/>
          </w:r>
        </w:sdtContent>
      </w:sdt>
    </w:p>
    <w:p w14:paraId="666B2134" w14:textId="36E5B344" w:rsidR="0008643B" w:rsidRDefault="0008643B" w:rsidP="0008643B"/>
    <w:p w14:paraId="251B0D59" w14:textId="3830E01C" w:rsidR="0008643B" w:rsidRPr="0008643B" w:rsidRDefault="0008643B" w:rsidP="0008643B">
      <w:r>
        <w:rPr>
          <w:noProof/>
        </w:rPr>
        <w:drawing>
          <wp:inline distT="0" distB="0" distL="0" distR="0" wp14:anchorId="46125E13" wp14:editId="6C6A3B97">
            <wp:extent cx="5731510" cy="2087880"/>
            <wp:effectExtent l="0" t="0" r="2540" b="762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9"/>
                    <a:stretch>
                      <a:fillRect/>
                    </a:stretch>
                  </pic:blipFill>
                  <pic:spPr>
                    <a:xfrm>
                      <a:off x="0" y="0"/>
                      <a:ext cx="5731510" cy="2087880"/>
                    </a:xfrm>
                    <a:prstGeom prst="rect">
                      <a:avLst/>
                    </a:prstGeom>
                  </pic:spPr>
                </pic:pic>
              </a:graphicData>
            </a:graphic>
          </wp:inline>
        </w:drawing>
      </w:r>
    </w:p>
    <w:p w14:paraId="4DCE5620" w14:textId="09D10A37" w:rsidR="00E26DD3" w:rsidRDefault="00E26DD3" w:rsidP="00E26DD3">
      <w:pPr>
        <w:pStyle w:val="Caption"/>
      </w:pPr>
      <w:bookmarkStart w:id="9" w:name="_Toc99622443"/>
      <w:r>
        <w:t xml:space="preserve">Figure </w:t>
      </w:r>
      <w:r>
        <w:fldChar w:fldCharType="begin"/>
      </w:r>
      <w:r>
        <w:instrText xml:space="preserve"> SEQ Figure \* ARABIC </w:instrText>
      </w:r>
      <w:r>
        <w:fldChar w:fldCharType="separate"/>
      </w:r>
      <w:r w:rsidR="000718B5">
        <w:rPr>
          <w:noProof/>
        </w:rPr>
        <w:t>5</w:t>
      </w:r>
      <w:r>
        <w:fldChar w:fldCharType="end"/>
      </w:r>
      <w:r>
        <w:t xml:space="preserve"> Cause &amp; Effect Diagram</w:t>
      </w:r>
      <w:bookmarkEnd w:id="9"/>
    </w:p>
    <w:p w14:paraId="7CE74E29" w14:textId="3BA32698" w:rsidR="00047B1F" w:rsidRDefault="001E3D95" w:rsidP="00047B1F">
      <w:r>
        <w:t>The Cause &amp; Effect analysis looks further into the details around the outcome of the below wrench time losses.</w:t>
      </w:r>
    </w:p>
    <w:tbl>
      <w:tblPr>
        <w:tblStyle w:val="TableGrid"/>
        <w:tblW w:w="0" w:type="auto"/>
        <w:tblInd w:w="515" w:type="dxa"/>
        <w:tblLook w:val="04A0" w:firstRow="1" w:lastRow="0" w:firstColumn="1" w:lastColumn="0" w:noHBand="0" w:noVBand="1"/>
      </w:tblPr>
      <w:tblGrid>
        <w:gridCol w:w="2140"/>
        <w:gridCol w:w="3460"/>
        <w:gridCol w:w="2380"/>
      </w:tblGrid>
      <w:tr w:rsidR="001E3D95" w:rsidRPr="00D8318E" w14:paraId="6846568A" w14:textId="77777777" w:rsidTr="00885B34">
        <w:trPr>
          <w:trHeight w:val="300"/>
        </w:trPr>
        <w:tc>
          <w:tcPr>
            <w:tcW w:w="2140" w:type="dxa"/>
            <w:noWrap/>
            <w:hideMark/>
          </w:tcPr>
          <w:p w14:paraId="5E90B0BA" w14:textId="77777777" w:rsidR="001E3D95" w:rsidRPr="00D8318E" w:rsidRDefault="001E3D95" w:rsidP="00885B34">
            <w:pPr>
              <w:jc w:val="center"/>
            </w:pPr>
            <w:r w:rsidRPr="00D8318E">
              <w:t>Productivity Category</w:t>
            </w:r>
          </w:p>
        </w:tc>
        <w:tc>
          <w:tcPr>
            <w:tcW w:w="3460" w:type="dxa"/>
            <w:noWrap/>
            <w:hideMark/>
          </w:tcPr>
          <w:p w14:paraId="6FD8C415" w14:textId="77777777" w:rsidR="001E3D95" w:rsidRPr="00D8318E" w:rsidRDefault="001E3D95" w:rsidP="00885B34">
            <w:pPr>
              <w:jc w:val="center"/>
            </w:pPr>
            <w:r w:rsidRPr="00D8318E">
              <w:t>Reason</w:t>
            </w:r>
          </w:p>
        </w:tc>
        <w:tc>
          <w:tcPr>
            <w:tcW w:w="2380" w:type="dxa"/>
            <w:noWrap/>
            <w:hideMark/>
          </w:tcPr>
          <w:p w14:paraId="69E744C6" w14:textId="77777777" w:rsidR="001E3D95" w:rsidRPr="00D8318E" w:rsidRDefault="001E3D95" w:rsidP="00885B34">
            <w:pPr>
              <w:jc w:val="center"/>
            </w:pPr>
            <w:r w:rsidRPr="00D8318E">
              <w:t>Percentage</w:t>
            </w:r>
          </w:p>
        </w:tc>
      </w:tr>
      <w:tr w:rsidR="001E3D95" w:rsidRPr="00D8318E" w14:paraId="074DA919" w14:textId="77777777" w:rsidTr="00885B34">
        <w:trPr>
          <w:trHeight w:val="300"/>
        </w:trPr>
        <w:tc>
          <w:tcPr>
            <w:tcW w:w="2140" w:type="dxa"/>
            <w:noWrap/>
            <w:hideMark/>
          </w:tcPr>
          <w:p w14:paraId="6D72DA93" w14:textId="77777777" w:rsidR="001E3D95" w:rsidRPr="00D8318E" w:rsidRDefault="001E3D95" w:rsidP="00885B34">
            <w:pPr>
              <w:jc w:val="center"/>
            </w:pPr>
            <w:r w:rsidRPr="00D8318E">
              <w:t>Waste</w:t>
            </w:r>
          </w:p>
        </w:tc>
        <w:tc>
          <w:tcPr>
            <w:tcW w:w="3460" w:type="dxa"/>
            <w:noWrap/>
            <w:hideMark/>
          </w:tcPr>
          <w:p w14:paraId="6A382F90" w14:textId="77777777" w:rsidR="001E3D95" w:rsidRPr="00D8318E" w:rsidRDefault="001E3D95" w:rsidP="00885B34">
            <w:pPr>
              <w:jc w:val="center"/>
            </w:pPr>
            <w:r w:rsidRPr="00D8318E">
              <w:t>Waiting for Permit to work</w:t>
            </w:r>
          </w:p>
        </w:tc>
        <w:tc>
          <w:tcPr>
            <w:tcW w:w="2380" w:type="dxa"/>
            <w:noWrap/>
            <w:hideMark/>
          </w:tcPr>
          <w:p w14:paraId="08859264" w14:textId="77777777" w:rsidR="001E3D95" w:rsidRPr="00D8318E" w:rsidRDefault="001E3D95" w:rsidP="00885B34">
            <w:pPr>
              <w:jc w:val="center"/>
            </w:pPr>
            <w:r w:rsidRPr="00D8318E">
              <w:t>5.1</w:t>
            </w:r>
          </w:p>
        </w:tc>
      </w:tr>
      <w:tr w:rsidR="001E3D95" w:rsidRPr="00D8318E" w14:paraId="072F4698" w14:textId="77777777" w:rsidTr="00885B34">
        <w:trPr>
          <w:trHeight w:val="300"/>
        </w:trPr>
        <w:tc>
          <w:tcPr>
            <w:tcW w:w="2140" w:type="dxa"/>
            <w:noWrap/>
            <w:hideMark/>
          </w:tcPr>
          <w:p w14:paraId="495CE259" w14:textId="77777777" w:rsidR="001E3D95" w:rsidRPr="00D8318E" w:rsidRDefault="001E3D95" w:rsidP="00885B34">
            <w:pPr>
              <w:jc w:val="center"/>
            </w:pPr>
            <w:r w:rsidRPr="00D8318E">
              <w:t>Waste</w:t>
            </w:r>
          </w:p>
        </w:tc>
        <w:tc>
          <w:tcPr>
            <w:tcW w:w="3460" w:type="dxa"/>
            <w:noWrap/>
            <w:hideMark/>
          </w:tcPr>
          <w:p w14:paraId="0B644800" w14:textId="77777777" w:rsidR="001E3D95" w:rsidRPr="00D8318E" w:rsidRDefault="001E3D95" w:rsidP="00885B34">
            <w:pPr>
              <w:jc w:val="center"/>
            </w:pPr>
            <w:r w:rsidRPr="00D8318E">
              <w:t>Equipment Not Prepared</w:t>
            </w:r>
          </w:p>
        </w:tc>
        <w:tc>
          <w:tcPr>
            <w:tcW w:w="2380" w:type="dxa"/>
            <w:noWrap/>
            <w:hideMark/>
          </w:tcPr>
          <w:p w14:paraId="212AEF69" w14:textId="77777777" w:rsidR="001E3D95" w:rsidRPr="00D8318E" w:rsidRDefault="001E3D95" w:rsidP="00885B34">
            <w:pPr>
              <w:jc w:val="center"/>
            </w:pPr>
            <w:r w:rsidRPr="00D8318E">
              <w:t>2.1</w:t>
            </w:r>
          </w:p>
        </w:tc>
      </w:tr>
      <w:tr w:rsidR="001E3D95" w:rsidRPr="00D8318E" w14:paraId="6C644210" w14:textId="77777777" w:rsidTr="00885B34">
        <w:trPr>
          <w:trHeight w:val="300"/>
        </w:trPr>
        <w:tc>
          <w:tcPr>
            <w:tcW w:w="2140" w:type="dxa"/>
            <w:noWrap/>
            <w:hideMark/>
          </w:tcPr>
          <w:p w14:paraId="3BB3F894" w14:textId="77777777" w:rsidR="001E3D95" w:rsidRPr="00D8318E" w:rsidRDefault="001E3D95" w:rsidP="00885B34">
            <w:pPr>
              <w:jc w:val="center"/>
            </w:pPr>
            <w:r w:rsidRPr="00D8318E">
              <w:t>Waste</w:t>
            </w:r>
          </w:p>
        </w:tc>
        <w:tc>
          <w:tcPr>
            <w:tcW w:w="3460" w:type="dxa"/>
            <w:noWrap/>
            <w:hideMark/>
          </w:tcPr>
          <w:p w14:paraId="02542AEC" w14:textId="77777777" w:rsidR="001E3D95" w:rsidRPr="00D8318E" w:rsidRDefault="001E3D95" w:rsidP="00885B34">
            <w:pPr>
              <w:jc w:val="center"/>
            </w:pPr>
            <w:r w:rsidRPr="00D8318E">
              <w:t>Job Cancelled Due to Scope Change</w:t>
            </w:r>
          </w:p>
        </w:tc>
        <w:tc>
          <w:tcPr>
            <w:tcW w:w="2380" w:type="dxa"/>
            <w:noWrap/>
            <w:hideMark/>
          </w:tcPr>
          <w:p w14:paraId="71FF5B73" w14:textId="77777777" w:rsidR="001E3D95" w:rsidRPr="00D8318E" w:rsidRDefault="001E3D95" w:rsidP="00885B34">
            <w:pPr>
              <w:jc w:val="center"/>
            </w:pPr>
            <w:r w:rsidRPr="00D8318E">
              <w:t>2.7</w:t>
            </w:r>
          </w:p>
        </w:tc>
      </w:tr>
      <w:tr w:rsidR="001E3D95" w:rsidRPr="00D8318E" w14:paraId="2E934E0D" w14:textId="77777777" w:rsidTr="00885B34">
        <w:trPr>
          <w:trHeight w:val="300"/>
        </w:trPr>
        <w:tc>
          <w:tcPr>
            <w:tcW w:w="2140" w:type="dxa"/>
            <w:noWrap/>
            <w:hideMark/>
          </w:tcPr>
          <w:p w14:paraId="5D475752" w14:textId="77777777" w:rsidR="001E3D95" w:rsidRPr="00D8318E" w:rsidRDefault="001E3D95" w:rsidP="00885B34">
            <w:pPr>
              <w:jc w:val="center"/>
            </w:pPr>
            <w:r w:rsidRPr="00D8318E">
              <w:t>Incidentals</w:t>
            </w:r>
          </w:p>
        </w:tc>
        <w:tc>
          <w:tcPr>
            <w:tcW w:w="3460" w:type="dxa"/>
            <w:noWrap/>
            <w:hideMark/>
          </w:tcPr>
          <w:p w14:paraId="14EDDA34" w14:textId="77777777" w:rsidR="001E3D95" w:rsidRPr="00D8318E" w:rsidRDefault="001E3D95" w:rsidP="00885B34">
            <w:pPr>
              <w:jc w:val="center"/>
            </w:pPr>
            <w:r w:rsidRPr="00D8318E">
              <w:t xml:space="preserve">Transportation Time </w:t>
            </w:r>
          </w:p>
        </w:tc>
        <w:tc>
          <w:tcPr>
            <w:tcW w:w="2380" w:type="dxa"/>
            <w:noWrap/>
            <w:hideMark/>
          </w:tcPr>
          <w:p w14:paraId="03D8C892" w14:textId="77777777" w:rsidR="001E3D95" w:rsidRPr="00D8318E" w:rsidRDefault="001E3D95" w:rsidP="00885B34">
            <w:pPr>
              <w:jc w:val="center"/>
            </w:pPr>
            <w:r w:rsidRPr="00D8318E">
              <w:t>21.9</w:t>
            </w:r>
          </w:p>
        </w:tc>
      </w:tr>
    </w:tbl>
    <w:p w14:paraId="4C5BC562" w14:textId="4D328FE2" w:rsidR="00BF46EA" w:rsidRDefault="00BF46EA" w:rsidP="00BF46EA">
      <w:pPr>
        <w:spacing w:line="259" w:lineRule="auto"/>
      </w:pPr>
    </w:p>
    <w:p w14:paraId="68C30F42" w14:textId="77777777" w:rsidR="006D1DB5" w:rsidRDefault="002D4A1E" w:rsidP="002D4A1E">
      <w:pPr>
        <w:pStyle w:val="Heading1"/>
      </w:pPr>
      <w:r>
        <w:lastRenderedPageBreak/>
        <w:t xml:space="preserve">  </w:t>
      </w:r>
      <w:bookmarkStart w:id="10" w:name="_Toc99622453"/>
      <w:r w:rsidRPr="002D4A1E">
        <w:t>Pro</w:t>
      </w:r>
      <w:r>
        <w:t>cess Flow Charts</w:t>
      </w:r>
      <w:bookmarkEnd w:id="10"/>
      <w:r>
        <w:t xml:space="preserve"> </w:t>
      </w:r>
    </w:p>
    <w:p w14:paraId="49CFEFE7" w14:textId="29FE16A1" w:rsidR="006D1DB5" w:rsidRDefault="006D1DB5" w:rsidP="006D1DB5"/>
    <w:p w14:paraId="26DF5F6E" w14:textId="27EE38D3" w:rsidR="00BA2448" w:rsidRDefault="00BA2448" w:rsidP="00BA2448">
      <w:r w:rsidRPr="00BA2448">
        <w:t xml:space="preserve">Process flow charts are tools used to visualise the sequence of activities and </w:t>
      </w:r>
      <w:r w:rsidRPr="00BA2448">
        <w:t>decisions</w:t>
      </w:r>
      <w:r>
        <w:t>; they are used to streamline the flow of activities by applying logic whilst they enable an insight into how to perform activities effectively.</w:t>
      </w:r>
    </w:p>
    <w:p w14:paraId="7906C0FA" w14:textId="74464771" w:rsidR="001A1C1C" w:rsidRDefault="001A1C1C" w:rsidP="00BA2448">
      <w:r>
        <w:t>Flow charts display the sequential steps involved in converting a specific input into the required output.</w:t>
      </w:r>
      <w:r w:rsidR="00D578D9">
        <w:t xml:space="preserve"> Process flow charts have not been a tool used as part of my analysis.</w:t>
      </w:r>
    </w:p>
    <w:p w14:paraId="3073E323" w14:textId="2465CA51" w:rsidR="001A1C1C" w:rsidRDefault="00523B56" w:rsidP="00BA2448">
      <w:sdt>
        <w:sdtPr>
          <w:id w:val="1447898470"/>
          <w:citation/>
        </w:sdtPr>
        <w:sdtContent>
          <w:r>
            <w:fldChar w:fldCharType="begin"/>
          </w:r>
          <w:r>
            <w:instrText xml:space="preserve"> CITATION Jen22 \l 2057 </w:instrText>
          </w:r>
          <w:r>
            <w:fldChar w:fldCharType="separate"/>
          </w:r>
          <w:r w:rsidR="00F10C26" w:rsidRPr="00F10C26">
            <w:rPr>
              <w:noProof/>
            </w:rPr>
            <w:t>(Jenkins, 2022)</w:t>
          </w:r>
          <w:r>
            <w:fldChar w:fldCharType="end"/>
          </w:r>
        </w:sdtContent>
      </w:sdt>
    </w:p>
    <w:p w14:paraId="7B6A06F3" w14:textId="748061FB" w:rsidR="00BA2448" w:rsidRPr="00BA2448" w:rsidRDefault="00B15593" w:rsidP="00604B24">
      <w:pPr>
        <w:jc w:val="center"/>
      </w:pPr>
      <w:r w:rsidRPr="00604B24">
        <w:object w:dxaOrig="9855" w:dyaOrig="10485" w14:anchorId="06866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431.1pt" o:ole="">
            <v:imagedata r:id="rId20" o:title=""/>
          </v:shape>
          <o:OLEObject Type="Embed" ProgID="PBrush" ShapeID="_x0000_i1025" DrawAspect="Content" ObjectID="_1710240777" r:id="rId21"/>
        </w:object>
      </w:r>
    </w:p>
    <w:p w14:paraId="13B6E141" w14:textId="34C5E6E5" w:rsidR="00BA2448" w:rsidRDefault="00523B56" w:rsidP="00523B56">
      <w:pPr>
        <w:pStyle w:val="Caption"/>
      </w:pPr>
      <w:bookmarkStart w:id="11" w:name="_Toc99622444"/>
      <w:r>
        <w:t xml:space="preserve">Figure </w:t>
      </w:r>
      <w:r>
        <w:fldChar w:fldCharType="begin"/>
      </w:r>
      <w:r>
        <w:instrText xml:space="preserve"> SEQ Figure \* ARABIC </w:instrText>
      </w:r>
      <w:r>
        <w:fldChar w:fldCharType="separate"/>
      </w:r>
      <w:r w:rsidR="000718B5">
        <w:rPr>
          <w:noProof/>
        </w:rPr>
        <w:t>6</w:t>
      </w:r>
      <w:r>
        <w:fldChar w:fldCharType="end"/>
      </w:r>
      <w:r>
        <w:t xml:space="preserve"> Example of Flow Chart</w:t>
      </w:r>
      <w:bookmarkEnd w:id="11"/>
    </w:p>
    <w:p w14:paraId="1BFFBEB4" w14:textId="77777777" w:rsidR="00B15593" w:rsidRDefault="00B15593" w:rsidP="006D1DB5"/>
    <w:p w14:paraId="51BBEFA5" w14:textId="78C2031A" w:rsidR="006D1DB5" w:rsidRDefault="004D5AC1" w:rsidP="00604B24">
      <w:pPr>
        <w:pStyle w:val="Heading1"/>
      </w:pPr>
      <w:bookmarkStart w:id="12" w:name="_Toc99622454"/>
      <w:r>
        <w:lastRenderedPageBreak/>
        <w:t>Pareto Analysis</w:t>
      </w:r>
      <w:bookmarkEnd w:id="12"/>
    </w:p>
    <w:p w14:paraId="45FDE5A5" w14:textId="385FC5AE" w:rsidR="001C3153" w:rsidRDefault="001C3153" w:rsidP="001C3153"/>
    <w:p w14:paraId="54ADE9BC" w14:textId="78015BC4" w:rsidR="001C3153" w:rsidRPr="001C3153" w:rsidRDefault="001C3153" w:rsidP="001C3153">
      <w:pPr>
        <w:pStyle w:val="NormalWeb"/>
        <w:shd w:val="clear" w:color="auto" w:fill="FBFBFB"/>
        <w:spacing w:before="0" w:beforeAutospacing="0" w:after="266" w:afterAutospacing="0" w:line="293" w:lineRule="atLeast"/>
        <w:textAlignment w:val="baseline"/>
        <w:rPr>
          <w:color w:val="333333"/>
          <w:sz w:val="22"/>
          <w:szCs w:val="22"/>
        </w:rPr>
      </w:pPr>
      <w:r w:rsidRPr="001C3153">
        <w:rPr>
          <w:color w:val="333333"/>
          <w:sz w:val="22"/>
          <w:szCs w:val="22"/>
        </w:rPr>
        <w:t>Pareto Analysis is a simple decision-making technique for assessing competing problems and measuring the impact of fixing them. This allows you to focus on solutions that will provide the most benefit.</w:t>
      </w:r>
    </w:p>
    <w:p w14:paraId="4D2F7CC7" w14:textId="4FEA6D2B" w:rsidR="001C3153" w:rsidRDefault="001C3153" w:rsidP="001C3153">
      <w:pPr>
        <w:rPr>
          <w:b/>
          <w:bCs/>
        </w:rPr>
      </w:pPr>
      <w:r w:rsidRPr="001C3153">
        <w:rPr>
          <w:b/>
          <w:bCs/>
        </w:rPr>
        <w:t>The 80/20 Rule</w:t>
      </w:r>
      <w:r>
        <w:rPr>
          <w:b/>
          <w:bCs/>
        </w:rPr>
        <w:t>.</w:t>
      </w:r>
    </w:p>
    <w:p w14:paraId="22C9EDAD" w14:textId="77777777" w:rsidR="001C3153" w:rsidRPr="001C3153" w:rsidRDefault="001C3153" w:rsidP="001C3153">
      <w:pPr>
        <w:shd w:val="clear" w:color="auto" w:fill="FBFBFB"/>
        <w:spacing w:after="266" w:line="293" w:lineRule="atLeast"/>
        <w:textAlignment w:val="baseline"/>
        <w:rPr>
          <w:rFonts w:eastAsia="Times New Roman" w:cs="Times New Roman"/>
          <w:color w:val="333333"/>
          <w:lang w:eastAsia="en-GB"/>
        </w:rPr>
      </w:pPr>
      <w:r w:rsidRPr="001C3153">
        <w:rPr>
          <w:rFonts w:eastAsia="Times New Roman" w:cs="Times New Roman"/>
          <w:color w:val="333333"/>
          <w:lang w:eastAsia="en-GB"/>
        </w:rPr>
        <w:t>Pareto Analysis uses the Pareto Principle – also known as the "80/20 Rule" – which was coined by Italian economist, Vilfredo Pareto, in his 1896 book, "Cours d'économie politique." [1]</w:t>
      </w:r>
    </w:p>
    <w:p w14:paraId="37AFBBF2" w14:textId="77777777" w:rsidR="001C3153" w:rsidRPr="001C3153" w:rsidRDefault="001C3153" w:rsidP="001C3153">
      <w:pPr>
        <w:shd w:val="clear" w:color="auto" w:fill="FBFBFB"/>
        <w:spacing w:after="266" w:line="293" w:lineRule="atLeast"/>
        <w:textAlignment w:val="baseline"/>
        <w:rPr>
          <w:rFonts w:eastAsia="Times New Roman" w:cs="Times New Roman"/>
          <w:color w:val="333333"/>
          <w:lang w:eastAsia="en-GB"/>
        </w:rPr>
      </w:pPr>
      <w:r w:rsidRPr="001C3153">
        <w:rPr>
          <w:rFonts w:eastAsia="Times New Roman" w:cs="Times New Roman"/>
          <w:color w:val="333333"/>
          <w:lang w:eastAsia="en-GB"/>
        </w:rPr>
        <w:t>The Pareto Principle states that 80 percent of a project's benefit comes from 20 percent of the work. Or, conversely, that 80 percent of problems can be traced back to 20 percent of causes. Pareto Analysis identifies the problem areas or tasks that will have the biggest payoff. The tool has several benefits, including:</w:t>
      </w:r>
    </w:p>
    <w:p w14:paraId="6BCA124C" w14:textId="77777777" w:rsidR="001C3153" w:rsidRPr="001C3153" w:rsidRDefault="001C3153" w:rsidP="001C3153">
      <w:pPr>
        <w:numPr>
          <w:ilvl w:val="0"/>
          <w:numId w:val="6"/>
        </w:numPr>
        <w:shd w:val="clear" w:color="auto" w:fill="FBFBFB"/>
        <w:spacing w:after="199" w:line="319" w:lineRule="atLeast"/>
        <w:ind w:left="1054"/>
        <w:textAlignment w:val="baseline"/>
        <w:rPr>
          <w:rFonts w:eastAsia="Times New Roman" w:cs="Times New Roman"/>
          <w:color w:val="333333"/>
          <w:lang w:eastAsia="en-GB"/>
        </w:rPr>
      </w:pPr>
      <w:r w:rsidRPr="001C3153">
        <w:rPr>
          <w:rFonts w:eastAsia="Times New Roman" w:cs="Times New Roman"/>
          <w:color w:val="333333"/>
          <w:lang w:eastAsia="en-GB"/>
        </w:rPr>
        <w:t>Identifying and prioritizing problems and tasks.</w:t>
      </w:r>
    </w:p>
    <w:p w14:paraId="422CD037" w14:textId="77777777" w:rsidR="001C3153" w:rsidRPr="001C3153" w:rsidRDefault="001C3153" w:rsidP="001C3153">
      <w:pPr>
        <w:numPr>
          <w:ilvl w:val="0"/>
          <w:numId w:val="6"/>
        </w:numPr>
        <w:shd w:val="clear" w:color="auto" w:fill="FBFBFB"/>
        <w:spacing w:after="199" w:line="319" w:lineRule="atLeast"/>
        <w:ind w:left="1054"/>
        <w:textAlignment w:val="baseline"/>
        <w:rPr>
          <w:rFonts w:eastAsia="Times New Roman" w:cs="Times New Roman"/>
          <w:color w:val="333333"/>
          <w:lang w:eastAsia="en-GB"/>
        </w:rPr>
      </w:pPr>
      <w:r w:rsidRPr="001C3153">
        <w:rPr>
          <w:rFonts w:eastAsia="Times New Roman" w:cs="Times New Roman"/>
          <w:color w:val="333333"/>
          <w:lang w:eastAsia="en-GB"/>
        </w:rPr>
        <w:t>Helping people to organize their workloads more effectively.</w:t>
      </w:r>
    </w:p>
    <w:p w14:paraId="4C3CA951" w14:textId="77777777" w:rsidR="001C3153" w:rsidRPr="001C3153" w:rsidRDefault="001C3153" w:rsidP="001C3153">
      <w:pPr>
        <w:numPr>
          <w:ilvl w:val="0"/>
          <w:numId w:val="6"/>
        </w:numPr>
        <w:shd w:val="clear" w:color="auto" w:fill="FBFBFB"/>
        <w:spacing w:after="199" w:line="319" w:lineRule="atLeast"/>
        <w:ind w:left="1054"/>
        <w:textAlignment w:val="baseline"/>
        <w:rPr>
          <w:rFonts w:eastAsia="Times New Roman" w:cs="Times New Roman"/>
          <w:color w:val="333333"/>
          <w:lang w:eastAsia="en-GB"/>
        </w:rPr>
      </w:pPr>
      <w:r w:rsidRPr="001C3153">
        <w:rPr>
          <w:rFonts w:eastAsia="Times New Roman" w:cs="Times New Roman"/>
          <w:color w:val="333333"/>
          <w:lang w:eastAsia="en-GB"/>
        </w:rPr>
        <w:t>Improving productivity.</w:t>
      </w:r>
    </w:p>
    <w:p w14:paraId="4E387260" w14:textId="04448474" w:rsidR="001C3153" w:rsidRDefault="001C3153" w:rsidP="001C3153">
      <w:pPr>
        <w:numPr>
          <w:ilvl w:val="0"/>
          <w:numId w:val="6"/>
        </w:numPr>
        <w:shd w:val="clear" w:color="auto" w:fill="FBFBFB"/>
        <w:spacing w:after="199" w:line="319" w:lineRule="atLeast"/>
        <w:ind w:left="1054"/>
        <w:textAlignment w:val="baseline"/>
        <w:rPr>
          <w:rFonts w:eastAsia="Times New Roman" w:cs="Times New Roman"/>
          <w:color w:val="333333"/>
          <w:lang w:eastAsia="en-GB"/>
        </w:rPr>
      </w:pPr>
      <w:r w:rsidRPr="001C3153">
        <w:rPr>
          <w:rFonts w:eastAsia="Times New Roman" w:cs="Times New Roman"/>
          <w:color w:val="333333"/>
          <w:lang w:eastAsia="en-GB"/>
        </w:rPr>
        <w:t>Improving profitability.</w:t>
      </w:r>
    </w:p>
    <w:p w14:paraId="539A0FAF" w14:textId="353A8377" w:rsidR="000C4A2A" w:rsidRDefault="000C4A2A" w:rsidP="000C4A2A">
      <w:pPr>
        <w:shd w:val="clear" w:color="auto" w:fill="FBFBFB"/>
        <w:spacing w:after="199" w:line="319" w:lineRule="atLeast"/>
        <w:textAlignment w:val="baseline"/>
        <w:rPr>
          <w:rFonts w:eastAsia="Times New Roman" w:cs="Times New Roman"/>
          <w:color w:val="333333"/>
          <w:lang w:eastAsia="en-GB"/>
        </w:rPr>
      </w:pPr>
      <w:sdt>
        <w:sdtPr>
          <w:rPr>
            <w:rFonts w:eastAsia="Times New Roman" w:cs="Times New Roman"/>
            <w:color w:val="333333"/>
            <w:lang w:eastAsia="en-GB"/>
          </w:rPr>
          <w:id w:val="-477385559"/>
          <w:citation/>
        </w:sdtPr>
        <w:sdtContent>
          <w:r>
            <w:rPr>
              <w:rFonts w:eastAsia="Times New Roman" w:cs="Times New Roman"/>
              <w:color w:val="333333"/>
              <w:lang w:eastAsia="en-GB"/>
            </w:rPr>
            <w:fldChar w:fldCharType="begin"/>
          </w:r>
          <w:r>
            <w:rPr>
              <w:rFonts w:eastAsia="Times New Roman" w:cs="Times New Roman"/>
              <w:color w:val="333333"/>
              <w:lang w:eastAsia="en-GB"/>
            </w:rPr>
            <w:instrText xml:space="preserve"> CITATION Min22 \l 2057 </w:instrText>
          </w:r>
          <w:r>
            <w:rPr>
              <w:rFonts w:eastAsia="Times New Roman" w:cs="Times New Roman"/>
              <w:color w:val="333333"/>
              <w:lang w:eastAsia="en-GB"/>
            </w:rPr>
            <w:fldChar w:fldCharType="separate"/>
          </w:r>
          <w:r w:rsidR="00F10C26" w:rsidRPr="00F10C26">
            <w:rPr>
              <w:rFonts w:eastAsia="Times New Roman" w:cs="Times New Roman"/>
              <w:noProof/>
              <w:color w:val="333333"/>
              <w:lang w:eastAsia="en-GB"/>
            </w:rPr>
            <w:t>(Tools, n.d.)</w:t>
          </w:r>
          <w:r>
            <w:rPr>
              <w:rFonts w:eastAsia="Times New Roman" w:cs="Times New Roman"/>
              <w:color w:val="333333"/>
              <w:lang w:eastAsia="en-GB"/>
            </w:rPr>
            <w:fldChar w:fldCharType="end"/>
          </w:r>
        </w:sdtContent>
      </w:sdt>
    </w:p>
    <w:p w14:paraId="5A094112" w14:textId="77777777" w:rsidR="000C4A2A" w:rsidRDefault="000C4A2A" w:rsidP="000C4A2A">
      <w:pPr>
        <w:shd w:val="clear" w:color="auto" w:fill="FBFBFB"/>
        <w:spacing w:after="199" w:line="319" w:lineRule="atLeast"/>
        <w:textAlignment w:val="baseline"/>
        <w:rPr>
          <w:rFonts w:eastAsia="Times New Roman" w:cs="Times New Roman"/>
          <w:color w:val="333333"/>
          <w:lang w:eastAsia="en-GB"/>
        </w:rPr>
      </w:pPr>
    </w:p>
    <w:tbl>
      <w:tblPr>
        <w:tblStyle w:val="TableGrid"/>
        <w:tblW w:w="0" w:type="auto"/>
        <w:tblLook w:val="04A0" w:firstRow="1" w:lastRow="0" w:firstColumn="1" w:lastColumn="0" w:noHBand="0" w:noVBand="1"/>
      </w:tblPr>
      <w:tblGrid>
        <w:gridCol w:w="2617"/>
        <w:gridCol w:w="2617"/>
        <w:gridCol w:w="1817"/>
        <w:gridCol w:w="1965"/>
      </w:tblGrid>
      <w:tr w:rsidR="000C4A2A" w:rsidRPr="000C4A2A" w14:paraId="76FF439E" w14:textId="77777777" w:rsidTr="000C4A2A">
        <w:trPr>
          <w:trHeight w:val="300"/>
        </w:trPr>
        <w:tc>
          <w:tcPr>
            <w:tcW w:w="3460" w:type="dxa"/>
            <w:noWrap/>
            <w:hideMark/>
          </w:tcPr>
          <w:p w14:paraId="35CD1834"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Waste Type</w:t>
            </w:r>
          </w:p>
        </w:tc>
        <w:tc>
          <w:tcPr>
            <w:tcW w:w="3460" w:type="dxa"/>
            <w:noWrap/>
            <w:hideMark/>
          </w:tcPr>
          <w:p w14:paraId="1826510B"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Time in Mins</w:t>
            </w:r>
          </w:p>
        </w:tc>
        <w:tc>
          <w:tcPr>
            <w:tcW w:w="2380" w:type="dxa"/>
            <w:noWrap/>
            <w:hideMark/>
          </w:tcPr>
          <w:p w14:paraId="10FFD7C9"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Cumulative Frequency</w:t>
            </w:r>
          </w:p>
        </w:tc>
        <w:tc>
          <w:tcPr>
            <w:tcW w:w="2580" w:type="dxa"/>
            <w:noWrap/>
            <w:hideMark/>
          </w:tcPr>
          <w:p w14:paraId="4205E3C1" w14:textId="60CBC4A9"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Cumulative</w:t>
            </w:r>
            <w:r w:rsidRPr="000C4A2A">
              <w:rPr>
                <w:rFonts w:eastAsia="Times New Roman" w:cs="Times New Roman"/>
                <w:color w:val="333333"/>
                <w:lang w:eastAsia="en-GB"/>
              </w:rPr>
              <w:t xml:space="preserve"> Percentage</w:t>
            </w:r>
          </w:p>
        </w:tc>
      </w:tr>
      <w:tr w:rsidR="000C4A2A" w:rsidRPr="000C4A2A" w14:paraId="091C25C6" w14:textId="77777777" w:rsidTr="000C4A2A">
        <w:trPr>
          <w:trHeight w:val="300"/>
        </w:trPr>
        <w:tc>
          <w:tcPr>
            <w:tcW w:w="3460" w:type="dxa"/>
            <w:noWrap/>
            <w:hideMark/>
          </w:tcPr>
          <w:p w14:paraId="39D202CE"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Waiting for Permit to work</w:t>
            </w:r>
          </w:p>
        </w:tc>
        <w:tc>
          <w:tcPr>
            <w:tcW w:w="3460" w:type="dxa"/>
            <w:noWrap/>
            <w:hideMark/>
          </w:tcPr>
          <w:p w14:paraId="48C25CCC"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561</w:t>
            </w:r>
          </w:p>
        </w:tc>
        <w:tc>
          <w:tcPr>
            <w:tcW w:w="2380" w:type="dxa"/>
            <w:noWrap/>
            <w:hideMark/>
          </w:tcPr>
          <w:p w14:paraId="636ECE48"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561</w:t>
            </w:r>
          </w:p>
        </w:tc>
        <w:tc>
          <w:tcPr>
            <w:tcW w:w="2580" w:type="dxa"/>
            <w:noWrap/>
            <w:hideMark/>
          </w:tcPr>
          <w:p w14:paraId="2CEC87A2"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48.78</w:t>
            </w:r>
          </w:p>
        </w:tc>
      </w:tr>
      <w:tr w:rsidR="000C4A2A" w:rsidRPr="000C4A2A" w14:paraId="4845BE42" w14:textId="77777777" w:rsidTr="000C4A2A">
        <w:trPr>
          <w:trHeight w:val="300"/>
        </w:trPr>
        <w:tc>
          <w:tcPr>
            <w:tcW w:w="3460" w:type="dxa"/>
            <w:noWrap/>
            <w:hideMark/>
          </w:tcPr>
          <w:p w14:paraId="17E1E131"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Job Cancelled Due to Scope Change</w:t>
            </w:r>
          </w:p>
        </w:tc>
        <w:tc>
          <w:tcPr>
            <w:tcW w:w="3460" w:type="dxa"/>
            <w:noWrap/>
            <w:hideMark/>
          </w:tcPr>
          <w:p w14:paraId="4F88DA7C"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286</w:t>
            </w:r>
          </w:p>
        </w:tc>
        <w:tc>
          <w:tcPr>
            <w:tcW w:w="2380" w:type="dxa"/>
            <w:noWrap/>
            <w:hideMark/>
          </w:tcPr>
          <w:p w14:paraId="50329E0A"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847</w:t>
            </w:r>
          </w:p>
        </w:tc>
        <w:tc>
          <w:tcPr>
            <w:tcW w:w="2580" w:type="dxa"/>
            <w:noWrap/>
            <w:hideMark/>
          </w:tcPr>
          <w:p w14:paraId="40E5BB0D"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73.65</w:t>
            </w:r>
          </w:p>
        </w:tc>
      </w:tr>
      <w:tr w:rsidR="000C4A2A" w:rsidRPr="000C4A2A" w14:paraId="35E9C1F3" w14:textId="77777777" w:rsidTr="000C4A2A">
        <w:trPr>
          <w:trHeight w:val="300"/>
        </w:trPr>
        <w:tc>
          <w:tcPr>
            <w:tcW w:w="3460" w:type="dxa"/>
            <w:noWrap/>
            <w:hideMark/>
          </w:tcPr>
          <w:p w14:paraId="36A0D054"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Equipment Not Prepared</w:t>
            </w:r>
          </w:p>
        </w:tc>
        <w:tc>
          <w:tcPr>
            <w:tcW w:w="3460" w:type="dxa"/>
            <w:noWrap/>
            <w:hideMark/>
          </w:tcPr>
          <w:p w14:paraId="52650500"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230</w:t>
            </w:r>
          </w:p>
        </w:tc>
        <w:tc>
          <w:tcPr>
            <w:tcW w:w="2380" w:type="dxa"/>
            <w:noWrap/>
            <w:hideMark/>
          </w:tcPr>
          <w:p w14:paraId="087DACB7"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1077</w:t>
            </w:r>
          </w:p>
        </w:tc>
        <w:tc>
          <w:tcPr>
            <w:tcW w:w="2580" w:type="dxa"/>
            <w:noWrap/>
            <w:hideMark/>
          </w:tcPr>
          <w:p w14:paraId="5857A88B"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93.65</w:t>
            </w:r>
          </w:p>
        </w:tc>
      </w:tr>
      <w:tr w:rsidR="000C4A2A" w:rsidRPr="000C4A2A" w14:paraId="02FF6D20" w14:textId="77777777" w:rsidTr="000C4A2A">
        <w:trPr>
          <w:trHeight w:val="300"/>
        </w:trPr>
        <w:tc>
          <w:tcPr>
            <w:tcW w:w="3460" w:type="dxa"/>
            <w:noWrap/>
            <w:hideMark/>
          </w:tcPr>
          <w:p w14:paraId="63C25EDE"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Waiting For Support Trade</w:t>
            </w:r>
          </w:p>
        </w:tc>
        <w:tc>
          <w:tcPr>
            <w:tcW w:w="3460" w:type="dxa"/>
            <w:noWrap/>
            <w:hideMark/>
          </w:tcPr>
          <w:p w14:paraId="32BE5174"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73</w:t>
            </w:r>
          </w:p>
        </w:tc>
        <w:tc>
          <w:tcPr>
            <w:tcW w:w="2380" w:type="dxa"/>
            <w:noWrap/>
            <w:hideMark/>
          </w:tcPr>
          <w:p w14:paraId="4A478AB5"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1150</w:t>
            </w:r>
          </w:p>
        </w:tc>
        <w:tc>
          <w:tcPr>
            <w:tcW w:w="2580" w:type="dxa"/>
            <w:noWrap/>
            <w:hideMark/>
          </w:tcPr>
          <w:p w14:paraId="35A12B1B"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100</w:t>
            </w:r>
          </w:p>
        </w:tc>
      </w:tr>
      <w:tr w:rsidR="000C4A2A" w:rsidRPr="000C4A2A" w14:paraId="092A9680" w14:textId="77777777" w:rsidTr="000C4A2A">
        <w:trPr>
          <w:trHeight w:val="300"/>
        </w:trPr>
        <w:tc>
          <w:tcPr>
            <w:tcW w:w="3460" w:type="dxa"/>
            <w:noWrap/>
            <w:hideMark/>
          </w:tcPr>
          <w:p w14:paraId="1C0A0E96"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Total</w:t>
            </w:r>
          </w:p>
        </w:tc>
        <w:tc>
          <w:tcPr>
            <w:tcW w:w="3460" w:type="dxa"/>
            <w:noWrap/>
            <w:hideMark/>
          </w:tcPr>
          <w:p w14:paraId="48DE5F8B"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r w:rsidRPr="000C4A2A">
              <w:rPr>
                <w:rFonts w:eastAsia="Times New Roman" w:cs="Times New Roman"/>
                <w:color w:val="333333"/>
                <w:lang w:eastAsia="en-GB"/>
              </w:rPr>
              <w:t>1150</w:t>
            </w:r>
          </w:p>
        </w:tc>
        <w:tc>
          <w:tcPr>
            <w:tcW w:w="2380" w:type="dxa"/>
            <w:noWrap/>
            <w:hideMark/>
          </w:tcPr>
          <w:p w14:paraId="16043A2E"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p>
        </w:tc>
        <w:tc>
          <w:tcPr>
            <w:tcW w:w="2580" w:type="dxa"/>
            <w:noWrap/>
            <w:hideMark/>
          </w:tcPr>
          <w:p w14:paraId="3B38B2A7" w14:textId="77777777" w:rsidR="000C4A2A" w:rsidRPr="000C4A2A" w:rsidRDefault="000C4A2A" w:rsidP="000C4A2A">
            <w:pPr>
              <w:shd w:val="clear" w:color="auto" w:fill="FBFBFB"/>
              <w:spacing w:after="199" w:line="319" w:lineRule="atLeast"/>
              <w:jc w:val="center"/>
              <w:textAlignment w:val="baseline"/>
              <w:rPr>
                <w:rFonts w:eastAsia="Times New Roman" w:cs="Times New Roman"/>
                <w:color w:val="333333"/>
                <w:lang w:eastAsia="en-GB"/>
              </w:rPr>
            </w:pPr>
          </w:p>
        </w:tc>
      </w:tr>
    </w:tbl>
    <w:p w14:paraId="54D6E98E" w14:textId="77777777" w:rsidR="000C4A2A" w:rsidRPr="001C3153" w:rsidRDefault="000C4A2A" w:rsidP="000C4A2A">
      <w:pPr>
        <w:shd w:val="clear" w:color="auto" w:fill="FBFBFB"/>
        <w:spacing w:after="199" w:line="319" w:lineRule="atLeast"/>
        <w:jc w:val="center"/>
        <w:textAlignment w:val="baseline"/>
        <w:rPr>
          <w:rFonts w:eastAsia="Times New Roman" w:cs="Times New Roman"/>
          <w:color w:val="333333"/>
          <w:lang w:eastAsia="en-GB"/>
        </w:rPr>
      </w:pPr>
    </w:p>
    <w:p w14:paraId="3C83997E" w14:textId="140530FF" w:rsidR="001C3153" w:rsidRPr="001C3153" w:rsidRDefault="003B344F" w:rsidP="0024285A">
      <w:pPr>
        <w:jc w:val="center"/>
        <w:rPr>
          <w:b/>
          <w:bCs/>
        </w:rPr>
      </w:pPr>
      <w:r>
        <w:rPr>
          <w:noProof/>
        </w:rPr>
        <w:lastRenderedPageBreak/>
        <w:drawing>
          <wp:inline distT="0" distB="0" distL="0" distR="0" wp14:anchorId="2635741D" wp14:editId="70B84490">
            <wp:extent cx="5731510" cy="3624580"/>
            <wp:effectExtent l="0" t="0" r="2540" b="0"/>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pic:cNvPicPr/>
                  </pic:nvPicPr>
                  <pic:blipFill>
                    <a:blip r:embed="rId22"/>
                    <a:stretch>
                      <a:fillRect/>
                    </a:stretch>
                  </pic:blipFill>
                  <pic:spPr>
                    <a:xfrm>
                      <a:off x="0" y="0"/>
                      <a:ext cx="5731510" cy="3624580"/>
                    </a:xfrm>
                    <a:prstGeom prst="rect">
                      <a:avLst/>
                    </a:prstGeom>
                  </pic:spPr>
                </pic:pic>
              </a:graphicData>
            </a:graphic>
          </wp:inline>
        </w:drawing>
      </w:r>
    </w:p>
    <w:p w14:paraId="38205B9C" w14:textId="77777777" w:rsidR="006A6267" w:rsidRDefault="006A6267" w:rsidP="005D1DA2"/>
    <w:p w14:paraId="6BF39FC0" w14:textId="4C58C54F" w:rsidR="009C3A54" w:rsidRDefault="006A6267" w:rsidP="006A6267">
      <w:pPr>
        <w:pStyle w:val="Caption"/>
      </w:pPr>
      <w:bookmarkStart w:id="13" w:name="_Toc99622445"/>
      <w:r>
        <w:t xml:space="preserve">Figure </w:t>
      </w:r>
      <w:r>
        <w:fldChar w:fldCharType="begin"/>
      </w:r>
      <w:r>
        <w:instrText xml:space="preserve"> SEQ Figure \* ARABIC </w:instrText>
      </w:r>
      <w:r>
        <w:fldChar w:fldCharType="separate"/>
      </w:r>
      <w:r w:rsidR="000718B5">
        <w:rPr>
          <w:noProof/>
        </w:rPr>
        <w:t>7</w:t>
      </w:r>
      <w:r>
        <w:fldChar w:fldCharType="end"/>
      </w:r>
      <w:r>
        <w:t xml:space="preserve"> Pareto Bar Chart Wrench Time Waste</w:t>
      </w:r>
      <w:bookmarkEnd w:id="13"/>
    </w:p>
    <w:p w14:paraId="695B6C03" w14:textId="77777777" w:rsidR="009C3A54" w:rsidRDefault="009C3A54" w:rsidP="006A6267">
      <w:pPr>
        <w:pStyle w:val="Caption"/>
      </w:pPr>
    </w:p>
    <w:p w14:paraId="795A496D" w14:textId="70269A11" w:rsidR="00B415BC" w:rsidRDefault="009C3A54" w:rsidP="006A6267">
      <w:pPr>
        <w:pStyle w:val="Caption"/>
        <w:rPr>
          <w:i w:val="0"/>
          <w:iCs w:val="0"/>
          <w:color w:val="auto"/>
          <w:sz w:val="22"/>
          <w:szCs w:val="22"/>
        </w:rPr>
      </w:pPr>
      <w:r>
        <w:rPr>
          <w:i w:val="0"/>
          <w:iCs w:val="0"/>
          <w:color w:val="auto"/>
          <w:sz w:val="22"/>
          <w:szCs w:val="22"/>
        </w:rPr>
        <w:t xml:space="preserve">From the Pareto Analysis </w:t>
      </w:r>
      <w:r w:rsidR="004576DF">
        <w:rPr>
          <w:i w:val="0"/>
          <w:iCs w:val="0"/>
          <w:color w:val="auto"/>
          <w:sz w:val="22"/>
          <w:szCs w:val="22"/>
        </w:rPr>
        <w:t>completed</w:t>
      </w:r>
      <w:r>
        <w:rPr>
          <w:i w:val="0"/>
          <w:iCs w:val="0"/>
          <w:color w:val="auto"/>
          <w:sz w:val="22"/>
          <w:szCs w:val="22"/>
        </w:rPr>
        <w:t xml:space="preserve"> the area</w:t>
      </w:r>
      <w:r w:rsidR="004576DF">
        <w:rPr>
          <w:i w:val="0"/>
          <w:iCs w:val="0"/>
          <w:color w:val="auto"/>
          <w:sz w:val="22"/>
          <w:szCs w:val="22"/>
        </w:rPr>
        <w:t>’s</w:t>
      </w:r>
      <w:r>
        <w:rPr>
          <w:i w:val="0"/>
          <w:iCs w:val="0"/>
          <w:color w:val="auto"/>
          <w:sz w:val="22"/>
          <w:szCs w:val="22"/>
        </w:rPr>
        <w:t xml:space="preserve"> this quality tool data is pointing to concentrate on are ‘waiting for permit to work’ and ‘job cancelled due to scope change.</w:t>
      </w:r>
    </w:p>
    <w:p w14:paraId="13F16475" w14:textId="2EA78DBC" w:rsidR="00B415BC" w:rsidRDefault="00B415BC" w:rsidP="00B415BC"/>
    <w:p w14:paraId="6CF525BC" w14:textId="7A40DD69" w:rsidR="00B415BC" w:rsidRDefault="00B415BC" w:rsidP="00B415BC">
      <w:r>
        <w:t>Using this analysis helps prioritising improvement opportunities and corrective actions and allows measurement of the impact of the corrective actions.</w:t>
      </w:r>
    </w:p>
    <w:p w14:paraId="257B020D" w14:textId="7B0A7EC4" w:rsidR="00B415BC" w:rsidRDefault="00B415BC" w:rsidP="00B415BC"/>
    <w:p w14:paraId="5CAE216F" w14:textId="15456FAB" w:rsidR="00B415BC" w:rsidRDefault="00B415BC" w:rsidP="00B415BC"/>
    <w:p w14:paraId="23D9BA74" w14:textId="77777777" w:rsidR="00B415BC" w:rsidRDefault="00B415BC">
      <w:pPr>
        <w:spacing w:line="259" w:lineRule="auto"/>
      </w:pPr>
      <w:r>
        <w:br w:type="page"/>
      </w:r>
    </w:p>
    <w:p w14:paraId="48378711" w14:textId="0A7D9BC8" w:rsidR="00B415BC" w:rsidRDefault="00B415BC" w:rsidP="00B415BC">
      <w:pPr>
        <w:pStyle w:val="Heading1"/>
      </w:pPr>
      <w:bookmarkStart w:id="14" w:name="_Toc99622455"/>
      <w:r>
        <w:lastRenderedPageBreak/>
        <w:t>Scatter Diagrams</w:t>
      </w:r>
      <w:bookmarkEnd w:id="14"/>
    </w:p>
    <w:p w14:paraId="0FCE0720" w14:textId="361DD3C8" w:rsidR="00B415BC" w:rsidRDefault="00B415BC" w:rsidP="00B415BC"/>
    <w:p w14:paraId="7922F0B0" w14:textId="71BF9933" w:rsidR="0062283E" w:rsidRPr="0062283E" w:rsidRDefault="0062283E" w:rsidP="0062283E">
      <w:pPr>
        <w:pStyle w:val="NormalWeb"/>
        <w:shd w:val="clear" w:color="auto" w:fill="FFFFFF"/>
        <w:spacing w:before="0" w:beforeAutospacing="0" w:after="0" w:afterAutospacing="0" w:line="456" w:lineRule="atLeast"/>
        <w:textAlignment w:val="baseline"/>
        <w:rPr>
          <w:color w:val="181818"/>
          <w:sz w:val="22"/>
          <w:szCs w:val="22"/>
        </w:rPr>
      </w:pPr>
      <w:r>
        <w:t xml:space="preserve">Scatter diagrams have not been used as one of the tools for my analysis but </w:t>
      </w:r>
      <w:r w:rsidRPr="0062283E">
        <w:rPr>
          <w:color w:val="181818"/>
          <w:sz w:val="22"/>
          <w:szCs w:val="22"/>
        </w:rPr>
        <w:t>A Scatter diagram is one of the </w:t>
      </w:r>
      <w:r>
        <w:rPr>
          <w:color w:val="181818"/>
          <w:sz w:val="22"/>
          <w:szCs w:val="22"/>
        </w:rPr>
        <w:t>Seven Basic Quality Tools</w:t>
      </w:r>
      <w:r w:rsidRPr="0062283E">
        <w:rPr>
          <w:color w:val="181818"/>
          <w:sz w:val="22"/>
          <w:szCs w:val="22"/>
        </w:rPr>
        <w:t>. It plots two sets of observations against each other; the horizontal axis represents one set of observations (independent variable) while the vertical axis represents the second set of observations (dependent variable).</w:t>
      </w:r>
    </w:p>
    <w:p w14:paraId="31527E5E" w14:textId="0AFB3984" w:rsidR="00B415BC" w:rsidRPr="007A3719" w:rsidRDefault="0062283E" w:rsidP="007A3719">
      <w:pPr>
        <w:pStyle w:val="NormalWeb"/>
        <w:shd w:val="clear" w:color="auto" w:fill="FFFFFF"/>
        <w:spacing w:before="0" w:beforeAutospacing="0" w:after="450" w:afterAutospacing="0" w:line="456" w:lineRule="atLeast"/>
        <w:textAlignment w:val="baseline"/>
        <w:rPr>
          <w:color w:val="181818"/>
          <w:sz w:val="22"/>
          <w:szCs w:val="22"/>
        </w:rPr>
      </w:pPr>
      <w:r w:rsidRPr="0062283E">
        <w:rPr>
          <w:color w:val="181818"/>
          <w:sz w:val="22"/>
          <w:szCs w:val="22"/>
        </w:rPr>
        <w:t xml:space="preserve">Scatter diagrams allow you to examine relationships between variables visually. </w:t>
      </w:r>
      <w:r w:rsidRPr="0062283E">
        <w:rPr>
          <w:color w:val="181818"/>
          <w:sz w:val="22"/>
          <w:szCs w:val="22"/>
        </w:rPr>
        <w:t>Both</w:t>
      </w:r>
      <w:r w:rsidRPr="0062283E">
        <w:rPr>
          <w:color w:val="181818"/>
          <w:sz w:val="22"/>
          <w:szCs w:val="22"/>
        </w:rPr>
        <w:t xml:space="preserve"> variables should be continuous variables.</w:t>
      </w:r>
      <w:r w:rsidR="007A3719">
        <w:rPr>
          <w:color w:val="181818"/>
          <w:sz w:val="22"/>
          <w:szCs w:val="22"/>
        </w:rPr>
        <w:t xml:space="preserve"> </w:t>
      </w:r>
      <w:r w:rsidRPr="0062283E">
        <w:rPr>
          <w:color w:val="181818"/>
          <w:sz w:val="22"/>
          <w:szCs w:val="22"/>
        </w:rPr>
        <w:t>They are a powerful way to visualize and explore data, especially when there is no apparent linear relationship. You can also use them in conjunction with statistical tests such as correlation analysis or</w:t>
      </w:r>
      <w:r>
        <w:rPr>
          <w:color w:val="181818"/>
          <w:sz w:val="22"/>
          <w:szCs w:val="22"/>
        </w:rPr>
        <w:t xml:space="preserve"> regression</w:t>
      </w:r>
      <w:r w:rsidRPr="0062283E">
        <w:rPr>
          <w:color w:val="181818"/>
          <w:sz w:val="22"/>
          <w:szCs w:val="22"/>
        </w:rPr>
        <w:t> analysis.</w:t>
      </w:r>
    </w:p>
    <w:p w14:paraId="29BDCC3A" w14:textId="62DA2770" w:rsidR="0062283E" w:rsidRDefault="0062283E" w:rsidP="0062283E">
      <w:pPr>
        <w:pStyle w:val="NormalWeb"/>
        <w:shd w:val="clear" w:color="auto" w:fill="FFFFFF"/>
        <w:spacing w:before="0" w:beforeAutospacing="0" w:after="450" w:afterAutospacing="0" w:line="456" w:lineRule="atLeast"/>
        <w:textAlignment w:val="baseline"/>
        <w:rPr>
          <w:color w:val="181818"/>
          <w:sz w:val="22"/>
          <w:szCs w:val="22"/>
        </w:rPr>
      </w:pPr>
      <w:r w:rsidRPr="0062283E">
        <w:rPr>
          <w:color w:val="181818"/>
          <w:sz w:val="22"/>
          <w:szCs w:val="22"/>
        </w:rPr>
        <w:t>You can use a Scatter Diagram (or Scatter Plot, Scatter Chart, Scatter Graph) when you have data in the form of pair, and you want to check the degree of relationship between them.</w:t>
      </w:r>
      <w:r>
        <w:rPr>
          <w:color w:val="181818"/>
          <w:sz w:val="22"/>
          <w:szCs w:val="22"/>
        </w:rPr>
        <w:t xml:space="preserve"> </w:t>
      </w:r>
      <w:r w:rsidRPr="0062283E">
        <w:rPr>
          <w:color w:val="181818"/>
          <w:sz w:val="22"/>
          <w:szCs w:val="22"/>
        </w:rPr>
        <w:t>For example, you have a dataset for 50 students in the class, including the number of hours studied and marks obtained in the exam. Using this dataset, you can evaluate the relationship between these two variables (number of hours studied and marks obtained). In addition, you can find the direction (positive, negative, or no relationship) and the degree of relationship (correlation coefficient between +1 and -1) as well.</w:t>
      </w:r>
    </w:p>
    <w:p w14:paraId="6627CD26" w14:textId="05777F0E" w:rsidR="007A3719" w:rsidRDefault="007A3719" w:rsidP="0062283E">
      <w:pPr>
        <w:pStyle w:val="NormalWeb"/>
        <w:shd w:val="clear" w:color="auto" w:fill="FFFFFF"/>
        <w:spacing w:before="0" w:beforeAutospacing="0" w:after="450" w:afterAutospacing="0" w:line="456" w:lineRule="atLeast"/>
        <w:textAlignment w:val="baseline"/>
        <w:rPr>
          <w:color w:val="181818"/>
          <w:sz w:val="22"/>
          <w:szCs w:val="22"/>
        </w:rPr>
      </w:pPr>
      <w:sdt>
        <w:sdtPr>
          <w:rPr>
            <w:color w:val="181818"/>
            <w:sz w:val="22"/>
            <w:szCs w:val="22"/>
          </w:rPr>
          <w:id w:val="781847424"/>
          <w:citation/>
        </w:sdtPr>
        <w:sdtContent>
          <w:r>
            <w:rPr>
              <w:color w:val="181818"/>
              <w:sz w:val="22"/>
              <w:szCs w:val="22"/>
            </w:rPr>
            <w:fldChar w:fldCharType="begin"/>
          </w:r>
          <w:r>
            <w:rPr>
              <w:color w:val="181818"/>
              <w:sz w:val="22"/>
              <w:szCs w:val="22"/>
            </w:rPr>
            <w:instrText xml:space="preserve"> CITATION qua22 \l 2057 </w:instrText>
          </w:r>
          <w:r>
            <w:rPr>
              <w:color w:val="181818"/>
              <w:sz w:val="22"/>
              <w:szCs w:val="22"/>
            </w:rPr>
            <w:fldChar w:fldCharType="separate"/>
          </w:r>
          <w:r w:rsidR="00F10C26" w:rsidRPr="00F10C26">
            <w:rPr>
              <w:noProof/>
              <w:color w:val="181818"/>
              <w:sz w:val="22"/>
              <w:szCs w:val="22"/>
            </w:rPr>
            <w:t>(qualitygurus, 2022)</w:t>
          </w:r>
          <w:r>
            <w:rPr>
              <w:color w:val="181818"/>
              <w:sz w:val="22"/>
              <w:szCs w:val="22"/>
            </w:rPr>
            <w:fldChar w:fldCharType="end"/>
          </w:r>
        </w:sdtContent>
      </w:sdt>
    </w:p>
    <w:p w14:paraId="5503E093" w14:textId="26E24363" w:rsidR="007A3719" w:rsidRDefault="007A3719" w:rsidP="007A3719">
      <w:pPr>
        <w:pStyle w:val="NormalWeb"/>
        <w:shd w:val="clear" w:color="auto" w:fill="FFFFFF"/>
        <w:spacing w:before="0" w:beforeAutospacing="0" w:after="450" w:afterAutospacing="0" w:line="456" w:lineRule="atLeast"/>
        <w:jc w:val="center"/>
        <w:textAlignment w:val="baseline"/>
        <w:rPr>
          <w:color w:val="181818"/>
          <w:sz w:val="22"/>
          <w:szCs w:val="22"/>
        </w:rPr>
      </w:pPr>
      <w:r>
        <w:rPr>
          <w:noProof/>
        </w:rPr>
        <w:drawing>
          <wp:inline distT="0" distB="0" distL="0" distR="0" wp14:anchorId="3C988CA1" wp14:editId="61878410">
            <wp:extent cx="3119058" cy="2159635"/>
            <wp:effectExtent l="0" t="0" r="5715" b="0"/>
            <wp:docPr id="13" name="Picture 13"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scatter chart&#10;&#10;Description automatically generated"/>
                    <pic:cNvPicPr/>
                  </pic:nvPicPr>
                  <pic:blipFill>
                    <a:blip r:embed="rId23"/>
                    <a:stretch>
                      <a:fillRect/>
                    </a:stretch>
                  </pic:blipFill>
                  <pic:spPr>
                    <a:xfrm>
                      <a:off x="0" y="0"/>
                      <a:ext cx="3169896" cy="2194835"/>
                    </a:xfrm>
                    <a:prstGeom prst="rect">
                      <a:avLst/>
                    </a:prstGeom>
                  </pic:spPr>
                </pic:pic>
              </a:graphicData>
            </a:graphic>
          </wp:inline>
        </w:drawing>
      </w:r>
    </w:p>
    <w:p w14:paraId="4CABEA9E" w14:textId="1391575F" w:rsidR="0062283E" w:rsidRDefault="007A3719" w:rsidP="007A3719">
      <w:pPr>
        <w:pStyle w:val="Caption"/>
      </w:pPr>
      <w:bookmarkStart w:id="15" w:name="_Toc99622446"/>
      <w:r>
        <w:t xml:space="preserve">Figure </w:t>
      </w:r>
      <w:r>
        <w:fldChar w:fldCharType="begin"/>
      </w:r>
      <w:r>
        <w:instrText xml:space="preserve"> SEQ Figure \* ARABIC </w:instrText>
      </w:r>
      <w:r>
        <w:fldChar w:fldCharType="separate"/>
      </w:r>
      <w:r w:rsidR="000718B5">
        <w:rPr>
          <w:noProof/>
        </w:rPr>
        <w:t>8</w:t>
      </w:r>
      <w:r>
        <w:fldChar w:fldCharType="end"/>
      </w:r>
      <w:r>
        <w:t xml:space="preserve"> Example of Scatter Diagram</w:t>
      </w:r>
      <w:bookmarkEnd w:id="15"/>
    </w:p>
    <w:p w14:paraId="1ABF278E" w14:textId="65FBAA44" w:rsidR="007A3719" w:rsidRDefault="00D578D9" w:rsidP="007A3719">
      <w:pPr>
        <w:pStyle w:val="Heading1"/>
      </w:pPr>
      <w:bookmarkStart w:id="16" w:name="_Toc99622456"/>
      <w:r>
        <w:lastRenderedPageBreak/>
        <w:t>Control Charts</w:t>
      </w:r>
      <w:bookmarkEnd w:id="16"/>
    </w:p>
    <w:p w14:paraId="02BFDA8F" w14:textId="10DA7B1F" w:rsidR="00D578D9" w:rsidRDefault="00D578D9" w:rsidP="00D578D9"/>
    <w:p w14:paraId="597D497B" w14:textId="0F7548BF" w:rsidR="00BC70DD" w:rsidRDefault="008E2938" w:rsidP="00D578D9">
      <w:r>
        <w:t>Control charts have not been used as part of my analysis as I don’t have the correct data to use this.</w:t>
      </w:r>
      <w:r w:rsidR="00BC70DD">
        <w:t xml:space="preserve"> From the Pareto analysis if we had the data of what time the permit delay </w:t>
      </w:r>
      <w:r w:rsidR="000C1906">
        <w:t>started,</w:t>
      </w:r>
      <w:r w:rsidR="00BC70DD">
        <w:t xml:space="preserve"> we would find this would most likely be at the begging of the shift due to the </w:t>
      </w:r>
      <w:r w:rsidR="000C1906">
        <w:t>number</w:t>
      </w:r>
      <w:r w:rsidR="00BC70DD">
        <w:t xml:space="preserve"> of permits that would need to be issued.</w:t>
      </w:r>
    </w:p>
    <w:p w14:paraId="2B849151" w14:textId="77777777" w:rsidR="000C1906" w:rsidRPr="000C1906" w:rsidRDefault="000C1906" w:rsidP="000C1906">
      <w:pPr>
        <w:pStyle w:val="NormalWeb"/>
        <w:shd w:val="clear" w:color="auto" w:fill="FFFFFF"/>
        <w:spacing w:before="0" w:beforeAutospacing="0" w:after="0" w:afterAutospacing="0" w:line="480" w:lineRule="auto"/>
        <w:rPr>
          <w:color w:val="111111"/>
          <w:sz w:val="22"/>
          <w:szCs w:val="22"/>
        </w:rPr>
      </w:pPr>
      <w:r w:rsidRPr="000C1906">
        <w:rPr>
          <w:color w:val="111111"/>
          <w:sz w:val="22"/>
          <w:szCs w:val="22"/>
        </w:rPr>
        <w:t>Control chart is also called as </w:t>
      </w:r>
      <w:r w:rsidRPr="000718B5">
        <w:rPr>
          <w:rStyle w:val="Strong"/>
          <w:rFonts w:eastAsiaTheme="majorEastAsia"/>
          <w:b w:val="0"/>
          <w:bCs w:val="0"/>
          <w:color w:val="111111"/>
          <w:sz w:val="22"/>
          <w:szCs w:val="22"/>
        </w:rPr>
        <w:t>Shewhart Chart</w:t>
      </w:r>
      <w:r w:rsidRPr="000C1906">
        <w:rPr>
          <w:color w:val="111111"/>
          <w:sz w:val="22"/>
          <w:szCs w:val="22"/>
        </w:rPr>
        <w:t> named after </w:t>
      </w:r>
      <w:r w:rsidRPr="000718B5">
        <w:rPr>
          <w:rStyle w:val="Strong"/>
          <w:rFonts w:eastAsiaTheme="majorEastAsia"/>
          <w:b w:val="0"/>
          <w:bCs w:val="0"/>
          <w:color w:val="111111"/>
          <w:sz w:val="22"/>
          <w:szCs w:val="22"/>
        </w:rPr>
        <w:t>Walter A. Shewhart</w:t>
      </w:r>
      <w:r w:rsidRPr="000C1906">
        <w:rPr>
          <w:color w:val="111111"/>
          <w:sz w:val="22"/>
          <w:szCs w:val="22"/>
        </w:rPr>
        <w:t> is basically a statistical chart which helps in determining if an industrial process is within control and capable to meet the customer defined specification limits.</w:t>
      </w:r>
    </w:p>
    <w:p w14:paraId="17C79B82" w14:textId="77777777" w:rsidR="000C1906" w:rsidRPr="000718B5" w:rsidRDefault="000C1906" w:rsidP="000C1906">
      <w:pPr>
        <w:pStyle w:val="NormalWeb"/>
        <w:shd w:val="clear" w:color="auto" w:fill="FFFFFF"/>
        <w:spacing w:before="0" w:beforeAutospacing="0" w:after="0" w:afterAutospacing="0" w:line="480" w:lineRule="auto"/>
        <w:rPr>
          <w:i/>
          <w:iCs/>
          <w:color w:val="111111"/>
          <w:sz w:val="22"/>
          <w:szCs w:val="22"/>
        </w:rPr>
      </w:pPr>
      <w:r w:rsidRPr="000718B5">
        <w:rPr>
          <w:rStyle w:val="Emphasis"/>
          <w:rFonts w:eastAsiaTheme="majorEastAsia"/>
          <w:i w:val="0"/>
          <w:iCs w:val="0"/>
          <w:color w:val="111111"/>
          <w:sz w:val="22"/>
          <w:szCs w:val="22"/>
        </w:rPr>
        <w:t>The very purpose of control chart is to determine if the process is stable and capable within current conditions.</w:t>
      </w:r>
    </w:p>
    <w:p w14:paraId="5FA57DDA" w14:textId="77777777" w:rsidR="000C1906" w:rsidRPr="000C1906" w:rsidRDefault="000C1906" w:rsidP="000C1906">
      <w:pPr>
        <w:pStyle w:val="NormalWeb"/>
        <w:shd w:val="clear" w:color="auto" w:fill="FFFFFF"/>
        <w:spacing w:before="0" w:beforeAutospacing="0" w:after="377" w:afterAutospacing="0" w:line="480" w:lineRule="auto"/>
        <w:rPr>
          <w:color w:val="111111"/>
          <w:sz w:val="22"/>
          <w:szCs w:val="22"/>
        </w:rPr>
      </w:pPr>
      <w:r w:rsidRPr="000C1906">
        <w:rPr>
          <w:color w:val="111111"/>
          <w:sz w:val="22"/>
          <w:szCs w:val="22"/>
        </w:rPr>
        <w:t>In Control Chart, data are plotted against time in X-axis. Control chart will always have a central line (average or mean), an upper line for the upper control limit and a lower line for the lower control limit. These lines are determined from historical data.</w:t>
      </w:r>
    </w:p>
    <w:p w14:paraId="6AD9F3CD" w14:textId="77777777" w:rsidR="000C1906" w:rsidRPr="000C1906" w:rsidRDefault="000C1906" w:rsidP="000C1906">
      <w:pPr>
        <w:pStyle w:val="NormalWeb"/>
        <w:shd w:val="clear" w:color="auto" w:fill="FFFFFF"/>
        <w:spacing w:before="0" w:beforeAutospacing="0" w:after="377" w:afterAutospacing="0" w:line="480" w:lineRule="auto"/>
        <w:rPr>
          <w:color w:val="111111"/>
          <w:sz w:val="22"/>
          <w:szCs w:val="22"/>
        </w:rPr>
      </w:pPr>
      <w:r w:rsidRPr="000C1906">
        <w:rPr>
          <w:color w:val="111111"/>
          <w:sz w:val="22"/>
          <w:szCs w:val="22"/>
        </w:rPr>
        <w:t>By comparing current data to these lines, experts can draw conclusions about whether the process variation is consistent (in control, affected by common causes of variation) or is unpredictable (out of control, affected by special causes of variation). It helps in differentiating common causes from special cause of variation.</w:t>
      </w:r>
    </w:p>
    <w:p w14:paraId="466AF6FC" w14:textId="624E43AC" w:rsidR="000C1906" w:rsidRPr="000C1906" w:rsidRDefault="000C1906" w:rsidP="000C1906">
      <w:pPr>
        <w:pStyle w:val="NormalWeb"/>
        <w:shd w:val="clear" w:color="auto" w:fill="FFFFFF"/>
        <w:spacing w:before="0" w:beforeAutospacing="0" w:after="377" w:afterAutospacing="0" w:line="480" w:lineRule="auto"/>
        <w:rPr>
          <w:color w:val="111111"/>
          <w:sz w:val="22"/>
          <w:szCs w:val="22"/>
        </w:rPr>
      </w:pPr>
      <w:r w:rsidRPr="000C1906">
        <w:rPr>
          <w:color w:val="111111"/>
          <w:sz w:val="22"/>
          <w:szCs w:val="22"/>
        </w:rPr>
        <w:t xml:space="preserve">Control charts are very popular and vastly used in Quality Control Techniques, Six Sigma (Control Phase) </w:t>
      </w:r>
      <w:r w:rsidRPr="000C1906">
        <w:rPr>
          <w:color w:val="111111"/>
          <w:sz w:val="22"/>
          <w:szCs w:val="22"/>
        </w:rPr>
        <w:t>and</w:t>
      </w:r>
      <w:r w:rsidRPr="000C1906">
        <w:rPr>
          <w:color w:val="111111"/>
          <w:sz w:val="22"/>
          <w:szCs w:val="22"/>
        </w:rPr>
        <w:t xml:space="preserve"> plays an important role in defining process capability and variations in productions. This tool also helps in identifying how well any manufacturing process is in line with respect to customer’s expectation.</w:t>
      </w:r>
    </w:p>
    <w:p w14:paraId="1091F099" w14:textId="18BBA00C" w:rsidR="000C1906" w:rsidRDefault="000C1906" w:rsidP="000C1906">
      <w:pPr>
        <w:pStyle w:val="NormalWeb"/>
        <w:shd w:val="clear" w:color="auto" w:fill="FFFFFF"/>
        <w:spacing w:before="0" w:beforeAutospacing="0" w:after="377" w:afterAutospacing="0" w:line="480" w:lineRule="auto"/>
        <w:rPr>
          <w:color w:val="111111"/>
          <w:sz w:val="22"/>
          <w:szCs w:val="22"/>
        </w:rPr>
      </w:pPr>
      <w:r w:rsidRPr="000C1906">
        <w:rPr>
          <w:color w:val="111111"/>
          <w:sz w:val="22"/>
          <w:szCs w:val="22"/>
        </w:rPr>
        <w:t xml:space="preserve">Control chart helps in predicting process performance, understand the various production patterns and study how a process changes or shifts from normally specified control limits over </w:t>
      </w:r>
      <w:r w:rsidRPr="000C1906">
        <w:rPr>
          <w:color w:val="111111"/>
          <w:sz w:val="22"/>
          <w:szCs w:val="22"/>
        </w:rPr>
        <w:t>a period</w:t>
      </w:r>
      <w:r w:rsidRPr="000C1906">
        <w:rPr>
          <w:color w:val="111111"/>
          <w:sz w:val="22"/>
          <w:szCs w:val="22"/>
        </w:rPr>
        <w:t>.</w:t>
      </w:r>
    </w:p>
    <w:p w14:paraId="70F7986A" w14:textId="2108EE9B" w:rsidR="000718B5" w:rsidRDefault="000718B5" w:rsidP="000C1906">
      <w:pPr>
        <w:pStyle w:val="NormalWeb"/>
        <w:shd w:val="clear" w:color="auto" w:fill="FFFFFF"/>
        <w:spacing w:before="0" w:beforeAutospacing="0" w:after="377" w:afterAutospacing="0" w:line="480" w:lineRule="auto"/>
        <w:rPr>
          <w:color w:val="111111"/>
          <w:sz w:val="22"/>
          <w:szCs w:val="22"/>
        </w:rPr>
      </w:pPr>
      <w:sdt>
        <w:sdtPr>
          <w:rPr>
            <w:color w:val="111111"/>
            <w:sz w:val="22"/>
            <w:szCs w:val="22"/>
          </w:rPr>
          <w:id w:val="-41443521"/>
          <w:citation/>
        </w:sdtPr>
        <w:sdtContent>
          <w:r>
            <w:rPr>
              <w:color w:val="111111"/>
              <w:sz w:val="22"/>
              <w:szCs w:val="22"/>
            </w:rPr>
            <w:fldChar w:fldCharType="begin"/>
          </w:r>
          <w:r>
            <w:rPr>
              <w:color w:val="111111"/>
              <w:sz w:val="22"/>
              <w:szCs w:val="22"/>
            </w:rPr>
            <w:instrText xml:space="preserve"> CITATION wha22 \l 2057 </w:instrText>
          </w:r>
          <w:r>
            <w:rPr>
              <w:color w:val="111111"/>
              <w:sz w:val="22"/>
              <w:szCs w:val="22"/>
            </w:rPr>
            <w:fldChar w:fldCharType="separate"/>
          </w:r>
          <w:r w:rsidR="00F10C26" w:rsidRPr="00F10C26">
            <w:rPr>
              <w:noProof/>
              <w:color w:val="111111"/>
              <w:sz w:val="22"/>
              <w:szCs w:val="22"/>
            </w:rPr>
            <w:t>(whatissixsigma, n.d.)</w:t>
          </w:r>
          <w:r>
            <w:rPr>
              <w:color w:val="111111"/>
              <w:sz w:val="22"/>
              <w:szCs w:val="22"/>
            </w:rPr>
            <w:fldChar w:fldCharType="end"/>
          </w:r>
        </w:sdtContent>
      </w:sdt>
    </w:p>
    <w:p w14:paraId="45DFFAD9" w14:textId="197BAEDB" w:rsidR="000718B5" w:rsidRPr="000C1906" w:rsidRDefault="000718B5" w:rsidP="000718B5">
      <w:pPr>
        <w:pStyle w:val="NormalWeb"/>
        <w:shd w:val="clear" w:color="auto" w:fill="FFFFFF"/>
        <w:spacing w:before="0" w:beforeAutospacing="0" w:after="377" w:afterAutospacing="0" w:line="480" w:lineRule="auto"/>
        <w:jc w:val="center"/>
        <w:rPr>
          <w:color w:val="111111"/>
          <w:sz w:val="22"/>
          <w:szCs w:val="22"/>
        </w:rPr>
      </w:pPr>
      <w:r>
        <w:rPr>
          <w:noProof/>
        </w:rPr>
        <w:lastRenderedPageBreak/>
        <w:drawing>
          <wp:inline distT="0" distB="0" distL="0" distR="0" wp14:anchorId="38EFCCB8" wp14:editId="628D7B6B">
            <wp:extent cx="5114925" cy="3438525"/>
            <wp:effectExtent l="0" t="0" r="9525" b="9525"/>
            <wp:docPr id="14" name="Picture 14" descr="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ine chart&#10;&#10;Description automatically generated"/>
                    <pic:cNvPicPr/>
                  </pic:nvPicPr>
                  <pic:blipFill>
                    <a:blip r:embed="rId24"/>
                    <a:stretch>
                      <a:fillRect/>
                    </a:stretch>
                  </pic:blipFill>
                  <pic:spPr>
                    <a:xfrm>
                      <a:off x="0" y="0"/>
                      <a:ext cx="5114925" cy="3438525"/>
                    </a:xfrm>
                    <a:prstGeom prst="rect">
                      <a:avLst/>
                    </a:prstGeom>
                  </pic:spPr>
                </pic:pic>
              </a:graphicData>
            </a:graphic>
          </wp:inline>
        </w:drawing>
      </w:r>
    </w:p>
    <w:p w14:paraId="67241E6C" w14:textId="02BD4A34" w:rsidR="000C1906" w:rsidRDefault="000718B5" w:rsidP="000718B5">
      <w:pPr>
        <w:pStyle w:val="Caption"/>
      </w:pPr>
      <w:bookmarkStart w:id="17" w:name="_Toc99622447"/>
      <w:r>
        <w:t xml:space="preserve">Figure </w:t>
      </w:r>
      <w:r>
        <w:fldChar w:fldCharType="begin"/>
      </w:r>
      <w:r>
        <w:instrText xml:space="preserve"> SEQ Figure \* ARABIC </w:instrText>
      </w:r>
      <w:r>
        <w:fldChar w:fldCharType="separate"/>
      </w:r>
      <w:r>
        <w:rPr>
          <w:noProof/>
        </w:rPr>
        <w:t>9</w:t>
      </w:r>
      <w:r>
        <w:fldChar w:fldCharType="end"/>
      </w:r>
      <w:r>
        <w:t xml:space="preserve"> Example of Process Control Chart</w:t>
      </w:r>
      <w:bookmarkEnd w:id="17"/>
    </w:p>
    <w:p w14:paraId="32D45846" w14:textId="16BE2D25" w:rsidR="000718B5" w:rsidRDefault="000718B5" w:rsidP="000718B5">
      <w:sdt>
        <w:sdtPr>
          <w:id w:val="1756176293"/>
          <w:citation/>
        </w:sdtPr>
        <w:sdtContent>
          <w:r>
            <w:fldChar w:fldCharType="begin"/>
          </w:r>
          <w:r>
            <w:instrText xml:space="preserve"> CITATION wha22 \l 2057 </w:instrText>
          </w:r>
          <w:r>
            <w:fldChar w:fldCharType="separate"/>
          </w:r>
          <w:r w:rsidR="00F10C26" w:rsidRPr="00F10C26">
            <w:rPr>
              <w:noProof/>
            </w:rPr>
            <w:t>(whatissixsigma, n.d.)</w:t>
          </w:r>
          <w:r>
            <w:fldChar w:fldCharType="end"/>
          </w:r>
        </w:sdtContent>
      </w:sdt>
    </w:p>
    <w:p w14:paraId="6E754AF2" w14:textId="3E0B773E" w:rsidR="000718B5" w:rsidRDefault="000718B5" w:rsidP="000718B5"/>
    <w:p w14:paraId="58EA62A8" w14:textId="77777777" w:rsidR="00F10C26" w:rsidRPr="000718B5" w:rsidRDefault="00F10C26" w:rsidP="000718B5"/>
    <w:p w14:paraId="4DC3A2EF" w14:textId="4AE2EE48" w:rsidR="00F10C26" w:rsidRDefault="00F10C26" w:rsidP="00D578D9"/>
    <w:p w14:paraId="7EDC1FD6" w14:textId="77777777" w:rsidR="00F10C26" w:rsidRDefault="00F10C26">
      <w:pPr>
        <w:spacing w:line="259" w:lineRule="auto"/>
      </w:pPr>
      <w:r>
        <w:br w:type="page"/>
      </w:r>
    </w:p>
    <w:p w14:paraId="617B1BB6" w14:textId="33BE2503" w:rsidR="000C1906" w:rsidRDefault="00F10C26" w:rsidP="00F10C26">
      <w:pPr>
        <w:pStyle w:val="Heading1"/>
      </w:pPr>
      <w:bookmarkStart w:id="18" w:name="_Toc99622457"/>
      <w:r>
        <w:lastRenderedPageBreak/>
        <w:t>Conclusion.</w:t>
      </w:r>
      <w:bookmarkEnd w:id="18"/>
    </w:p>
    <w:p w14:paraId="209EBB29" w14:textId="047EC9EC" w:rsidR="00F10C26" w:rsidRDefault="00F10C26" w:rsidP="00F10C26"/>
    <w:p w14:paraId="0F1514CA" w14:textId="72F3E817" w:rsidR="00F10C26" w:rsidRDefault="00603BD0" w:rsidP="00F10C26">
      <w:r>
        <w:t xml:space="preserve">The aim of this report and analysis was to identify key areas to improve wrench time for the site from 56.6% to &gt;60% there have been multiple key areas for improvement with the focus being on actual waste and not incidentals as these are still in theory progressing </w:t>
      </w:r>
      <w:r w:rsidR="0051629A">
        <w:t>what</w:t>
      </w:r>
      <w:r>
        <w:t xml:space="preserve"> is required to achieve wrench time.</w:t>
      </w:r>
    </w:p>
    <w:p w14:paraId="121B9E3D" w14:textId="4E6A362D" w:rsidR="0051629A" w:rsidRDefault="0051629A" w:rsidP="00F10C26">
      <w:r>
        <w:t xml:space="preserve">Data collection and stratification was completed for the sites wrench time analysis reporting tool and this was categorised into 3 main </w:t>
      </w:r>
      <w:r w:rsidR="00EB01C1">
        <w:t>areas: -</w:t>
      </w:r>
    </w:p>
    <w:p w14:paraId="107A9CF7" w14:textId="77777777" w:rsidR="00EB01C1" w:rsidRDefault="00EB01C1" w:rsidP="00EB01C1">
      <w:pPr>
        <w:pStyle w:val="ListParagraph"/>
        <w:numPr>
          <w:ilvl w:val="0"/>
          <w:numId w:val="2"/>
        </w:numPr>
      </w:pPr>
      <w:r>
        <w:t>Wrench Time – This is actual time on tools executing the job / task in hand for the trade’s person or technician.</w:t>
      </w:r>
    </w:p>
    <w:p w14:paraId="4AE470C5" w14:textId="77777777" w:rsidR="00EB01C1" w:rsidRDefault="00EB01C1" w:rsidP="00EB01C1">
      <w:pPr>
        <w:pStyle w:val="ListParagraph"/>
        <w:numPr>
          <w:ilvl w:val="0"/>
          <w:numId w:val="2"/>
        </w:numPr>
      </w:pPr>
      <w:r>
        <w:t>Incidentals – This is time generally spent obtaining permits to work, obtaining tools and materials, and moving / traveling to the workface for execution. (This measurement is progressing the job for the required execution but not actual execution at the workface).</w:t>
      </w:r>
    </w:p>
    <w:p w14:paraId="043F6E64" w14:textId="2B674A79" w:rsidR="00EB01C1" w:rsidRDefault="00EB01C1" w:rsidP="00EB01C1">
      <w:r>
        <w:t>Waste – This time is actual waste, for example: - waiting for plant operator to issue permit to work, Equipment not prepared in time for on time issue of permit to work, job scope change for job that was originally planned, and waiting for support trade (E.G, waiting for rigging support to assist lifting equipment from or back to the production plant).</w:t>
      </w:r>
    </w:p>
    <w:p w14:paraId="34A0CEF6" w14:textId="35D42D03" w:rsidR="00F50496" w:rsidRDefault="00F50496" w:rsidP="00EB01C1">
      <w:r>
        <w:t xml:space="preserve">Histograms have given a visual aid in identifying key areas of waste for wrench time </w:t>
      </w:r>
      <w:r w:rsidR="00D106D2">
        <w:t>and</w:t>
      </w:r>
      <w:r>
        <w:t xml:space="preserve"> an insight into the incidentals.</w:t>
      </w:r>
    </w:p>
    <w:p w14:paraId="1CFC5885" w14:textId="76D91A41" w:rsidR="00EB01C1" w:rsidRDefault="00D106D2" w:rsidP="00EB01C1">
      <w:r>
        <w:t>Cause &amp; Effect</w:t>
      </w:r>
      <w:r>
        <w:t xml:space="preserve"> diagram has highlighted some of the key reasons for permit issue delays, along with the pareto analysis identifying the key areas for focus with permit delays and scope change.</w:t>
      </w:r>
    </w:p>
    <w:p w14:paraId="01D125A1" w14:textId="5092C04B" w:rsidR="00D106D2" w:rsidRDefault="00D106D2" w:rsidP="00EB01C1">
      <w:r>
        <w:t>My conclusion is that there needs to be more permit issuers available for the trades when they arrive along with all required procedures and documentation for work</w:t>
      </w:r>
      <w:r w:rsidR="00B23DE6">
        <w:t xml:space="preserve"> to start to be ready. I believe a separate RCA analysis is required for delays from waiting for a permit to work as this is not part of this project scope. </w:t>
      </w:r>
      <w:r w:rsidR="00F202D4">
        <w:t>Also,</w:t>
      </w:r>
      <w:r w:rsidR="00B23DE6">
        <w:t xml:space="preserve"> another separate RCA in jobs being cancelled due to scope change is required to </w:t>
      </w:r>
      <w:r w:rsidR="00F202D4">
        <w:t>investigate</w:t>
      </w:r>
      <w:r w:rsidR="00B23DE6">
        <w:t xml:space="preserve"> further the reasons behind this, as this could be down to poor work notification being entered without a detailed scope or poor planning from maintenance planner with the task list of operations and job steps not being sufficient.</w:t>
      </w:r>
    </w:p>
    <w:p w14:paraId="4C7870D7" w14:textId="33DCD08E" w:rsidR="00F202D4" w:rsidRDefault="00F202D4" w:rsidP="00EB01C1">
      <w:r>
        <w:t>Transportation for maintenance techs in the form of work vehicles or bicycles would help reduce the traveling time to the workface as the site is large geographically. This may reduce the incidentals and increase some of the wrench time in turn.</w:t>
      </w:r>
    </w:p>
    <w:p w14:paraId="036B79F6" w14:textId="17BFC96B" w:rsidR="00462DB4" w:rsidRPr="002D4A1E" w:rsidRDefault="00BF46EA" w:rsidP="006A6267">
      <w:pPr>
        <w:pStyle w:val="Caption"/>
      </w:pPr>
      <w:r w:rsidRPr="002D4A1E">
        <w:br w:type="page"/>
      </w:r>
    </w:p>
    <w:bookmarkStart w:id="19" w:name="_Toc99622458" w:displacedByCustomXml="next"/>
    <w:sdt>
      <w:sdtPr>
        <w:rPr>
          <w:rFonts w:eastAsiaTheme="minorHAnsi" w:cstheme="minorBidi"/>
          <w:szCs w:val="22"/>
        </w:rPr>
        <w:id w:val="-630705317"/>
        <w:docPartObj>
          <w:docPartGallery w:val="Bibliographies"/>
          <w:docPartUnique/>
        </w:docPartObj>
      </w:sdtPr>
      <w:sdtEndPr/>
      <w:sdtContent>
        <w:p w14:paraId="71E9F424" w14:textId="0A8997A0" w:rsidR="00BF46EA" w:rsidRPr="00F10C26" w:rsidRDefault="00F10C26" w:rsidP="00BF46EA">
          <w:pPr>
            <w:pStyle w:val="Heading1"/>
            <w:numPr>
              <w:ilvl w:val="0"/>
              <w:numId w:val="0"/>
            </w:numPr>
          </w:pPr>
          <w:r>
            <w:t xml:space="preserve">11 </w:t>
          </w:r>
          <w:r w:rsidRPr="00F10C26">
            <w:t>References</w:t>
          </w:r>
          <w:bookmarkEnd w:id="19"/>
        </w:p>
        <w:sdt>
          <w:sdtPr>
            <w:id w:val="-573587230"/>
            <w:bibliography/>
          </w:sdtPr>
          <w:sdtEndPr/>
          <w:sdtContent>
            <w:p w14:paraId="2D5A43D9" w14:textId="77777777" w:rsidR="00F10C26" w:rsidRDefault="00462DB4" w:rsidP="00F10C26">
              <w:pPr>
                <w:pStyle w:val="Bibliography"/>
                <w:rPr>
                  <w:noProof/>
                  <w:sz w:val="24"/>
                  <w:szCs w:val="24"/>
                </w:rPr>
              </w:pPr>
              <w:r>
                <w:fldChar w:fldCharType="begin"/>
              </w:r>
              <w:r>
                <w:instrText xml:space="preserve"> BIBLIOGRAPHY </w:instrText>
              </w:r>
              <w:r>
                <w:fldChar w:fldCharType="separate"/>
              </w:r>
              <w:r w:rsidR="00F10C26">
                <w:rPr>
                  <w:noProof/>
                </w:rPr>
                <w:t xml:space="preserve">Green, R., 2021. </w:t>
              </w:r>
              <w:r w:rsidR="00F10C26">
                <w:rPr>
                  <w:i/>
                  <w:iCs/>
                  <w:noProof/>
                </w:rPr>
                <w:t xml:space="preserve">quality.org. </w:t>
              </w:r>
              <w:r w:rsidR="00F10C26">
                <w:rPr>
                  <w:noProof/>
                </w:rPr>
                <w:t xml:space="preserve">[Online] </w:t>
              </w:r>
              <w:r w:rsidR="00F10C26">
                <w:rPr>
                  <w:noProof/>
                </w:rPr>
                <w:br/>
                <w:t xml:space="preserve">Available at: </w:t>
              </w:r>
              <w:r w:rsidR="00F10C26">
                <w:rPr>
                  <w:noProof/>
                  <w:u w:val="single"/>
                </w:rPr>
                <w:t>www.quality.org</w:t>
              </w:r>
              <w:r w:rsidR="00F10C26">
                <w:rPr>
                  <w:noProof/>
                </w:rPr>
                <w:br/>
                <w:t>[Accessed March 2022].</w:t>
              </w:r>
            </w:p>
            <w:p w14:paraId="7AE99B98" w14:textId="77777777" w:rsidR="00F10C26" w:rsidRDefault="00F10C26" w:rsidP="00F10C26">
              <w:pPr>
                <w:pStyle w:val="Bibliography"/>
                <w:rPr>
                  <w:noProof/>
                </w:rPr>
              </w:pPr>
              <w:r>
                <w:rPr>
                  <w:noProof/>
                </w:rPr>
                <w:t xml:space="preserve">Group, P., 2019. </w:t>
              </w:r>
              <w:r>
                <w:rPr>
                  <w:i/>
                  <w:iCs/>
                  <w:noProof/>
                </w:rPr>
                <w:t xml:space="preserve">Prometheus Group Wrench Time. </w:t>
              </w:r>
              <w:r>
                <w:rPr>
                  <w:noProof/>
                </w:rPr>
                <w:t xml:space="preserve">[Online] </w:t>
              </w:r>
              <w:r>
                <w:rPr>
                  <w:noProof/>
                </w:rPr>
                <w:br/>
                <w:t xml:space="preserve">Available at: </w:t>
              </w:r>
              <w:r>
                <w:rPr>
                  <w:noProof/>
                  <w:u w:val="single"/>
                </w:rPr>
                <w:t>https://www.prometheusgroup.com/posts/5-things-you-need-to-know-about-measuring-wrench-time</w:t>
              </w:r>
              <w:r>
                <w:rPr>
                  <w:noProof/>
                </w:rPr>
                <w:br/>
                <w:t>[Accessed 19 March 2022].</w:t>
              </w:r>
            </w:p>
            <w:p w14:paraId="6F030629" w14:textId="77777777" w:rsidR="00F10C26" w:rsidRDefault="00F10C26" w:rsidP="00F10C26">
              <w:pPr>
                <w:pStyle w:val="Bibliography"/>
                <w:rPr>
                  <w:noProof/>
                </w:rPr>
              </w:pPr>
              <w:r>
                <w:rPr>
                  <w:noProof/>
                </w:rPr>
                <w:t xml:space="preserve">Jenkins, J., 2022. </w:t>
              </w:r>
              <w:r>
                <w:rPr>
                  <w:i/>
                  <w:iCs/>
                  <w:noProof/>
                </w:rPr>
                <w:t xml:space="preserve">Process Mapping &amp; Flow Charts. </w:t>
              </w:r>
              <w:r>
                <w:rPr>
                  <w:noProof/>
                </w:rPr>
                <w:t>Swansea: Jenkins, J.</w:t>
              </w:r>
            </w:p>
            <w:p w14:paraId="62103B1E" w14:textId="77777777" w:rsidR="00F10C26" w:rsidRDefault="00F10C26" w:rsidP="00F10C26">
              <w:pPr>
                <w:pStyle w:val="Bibliography"/>
                <w:rPr>
                  <w:noProof/>
                </w:rPr>
              </w:pPr>
              <w:r>
                <w:rPr>
                  <w:noProof/>
                </w:rPr>
                <w:t xml:space="preserve">qualitygurus, 2022. </w:t>
              </w:r>
              <w:r>
                <w:rPr>
                  <w:i/>
                  <w:iCs/>
                  <w:noProof/>
                </w:rPr>
                <w:t xml:space="preserve">qualitygurus. </w:t>
              </w:r>
              <w:r>
                <w:rPr>
                  <w:noProof/>
                </w:rPr>
                <w:t xml:space="preserve">[Online] </w:t>
              </w:r>
              <w:r>
                <w:rPr>
                  <w:noProof/>
                </w:rPr>
                <w:br/>
                <w:t xml:space="preserve">Available at: </w:t>
              </w:r>
              <w:r>
                <w:rPr>
                  <w:noProof/>
                  <w:u w:val="single"/>
                </w:rPr>
                <w:t>www.qualitygurus.com</w:t>
              </w:r>
              <w:r>
                <w:rPr>
                  <w:noProof/>
                </w:rPr>
                <w:br/>
                <w:t>[Accessed March 2022].</w:t>
              </w:r>
            </w:p>
            <w:p w14:paraId="23B8E137" w14:textId="77777777" w:rsidR="00F10C26" w:rsidRDefault="00F10C26" w:rsidP="00F10C26">
              <w:pPr>
                <w:pStyle w:val="Bibliography"/>
                <w:rPr>
                  <w:noProof/>
                </w:rPr>
              </w:pPr>
              <w:r>
                <w:rPr>
                  <w:noProof/>
                </w:rPr>
                <w:t xml:space="preserve">Tools, M., n.d. </w:t>
              </w:r>
              <w:r>
                <w:rPr>
                  <w:i/>
                  <w:iCs/>
                  <w:noProof/>
                </w:rPr>
                <w:t xml:space="preserve">mindtools. </w:t>
              </w:r>
              <w:r>
                <w:rPr>
                  <w:noProof/>
                </w:rPr>
                <w:t xml:space="preserve">[Online] </w:t>
              </w:r>
              <w:r>
                <w:rPr>
                  <w:noProof/>
                </w:rPr>
                <w:br/>
                <w:t xml:space="preserve">Available at: </w:t>
              </w:r>
              <w:r>
                <w:rPr>
                  <w:noProof/>
                  <w:u w:val="single"/>
                </w:rPr>
                <w:t>www.mindtools.com</w:t>
              </w:r>
              <w:r>
                <w:rPr>
                  <w:noProof/>
                </w:rPr>
                <w:br/>
                <w:t>[Accessed March 2022].</w:t>
              </w:r>
            </w:p>
            <w:p w14:paraId="06A4C35D" w14:textId="77777777" w:rsidR="00F10C26" w:rsidRDefault="00F10C26" w:rsidP="00F10C26">
              <w:pPr>
                <w:pStyle w:val="Bibliography"/>
                <w:rPr>
                  <w:noProof/>
                </w:rPr>
              </w:pPr>
              <w:r>
                <w:rPr>
                  <w:noProof/>
                </w:rPr>
                <w:t xml:space="preserve">whatissixsigma, n.d. </w:t>
              </w:r>
              <w:r>
                <w:rPr>
                  <w:i/>
                  <w:iCs/>
                  <w:noProof/>
                </w:rPr>
                <w:t xml:space="preserve">whatissixsigma. </w:t>
              </w:r>
              <w:r>
                <w:rPr>
                  <w:noProof/>
                </w:rPr>
                <w:t xml:space="preserve">[Online] </w:t>
              </w:r>
              <w:r>
                <w:rPr>
                  <w:noProof/>
                </w:rPr>
                <w:br/>
                <w:t xml:space="preserve">Available at: </w:t>
              </w:r>
              <w:r>
                <w:rPr>
                  <w:noProof/>
                  <w:u w:val="single"/>
                </w:rPr>
                <w:t>www.whatissixsigma.net</w:t>
              </w:r>
              <w:r>
                <w:rPr>
                  <w:noProof/>
                </w:rPr>
                <w:br/>
                <w:t>[Accessed March 2022].</w:t>
              </w:r>
            </w:p>
            <w:p w14:paraId="0AFC8BB1" w14:textId="211A6322" w:rsidR="00462DB4" w:rsidRDefault="00462DB4" w:rsidP="00F10C26">
              <w:r>
                <w:rPr>
                  <w:b/>
                  <w:bCs/>
                  <w:noProof/>
                </w:rPr>
                <w:fldChar w:fldCharType="end"/>
              </w:r>
            </w:p>
          </w:sdtContent>
        </w:sdt>
      </w:sdtContent>
    </w:sdt>
    <w:p w14:paraId="42E891B0" w14:textId="77777777" w:rsidR="00462DB4" w:rsidRPr="00462DB4" w:rsidRDefault="00462DB4" w:rsidP="00462DB4"/>
    <w:sectPr w:rsidR="00462DB4" w:rsidRPr="00462DB4" w:rsidSect="00514E4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B4753" w14:textId="77777777" w:rsidR="00514E45" w:rsidRDefault="00514E45" w:rsidP="00514E45">
      <w:pPr>
        <w:spacing w:after="0" w:line="240" w:lineRule="auto"/>
      </w:pPr>
      <w:r>
        <w:separator/>
      </w:r>
    </w:p>
  </w:endnote>
  <w:endnote w:type="continuationSeparator" w:id="0">
    <w:p w14:paraId="431DA716" w14:textId="77777777" w:rsidR="00514E45" w:rsidRDefault="00514E45" w:rsidP="00514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8DD8B" w14:textId="77777777" w:rsidR="00700211" w:rsidRDefault="007002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075411"/>
      <w:docPartObj>
        <w:docPartGallery w:val="Page Numbers (Bottom of Page)"/>
        <w:docPartUnique/>
      </w:docPartObj>
    </w:sdtPr>
    <w:sdtEndPr>
      <w:rPr>
        <w:noProof/>
      </w:rPr>
    </w:sdtEndPr>
    <w:sdtContent>
      <w:p w14:paraId="103AEFC4" w14:textId="5A0389AF" w:rsidR="00514E45" w:rsidRDefault="003F7698">
        <w:pPr>
          <w:pStyle w:val="Footer"/>
          <w:jc w:val="right"/>
        </w:pPr>
        <w:r>
          <w:rPr>
            <w:noProof/>
          </w:rPr>
          <mc:AlternateContent>
            <mc:Choice Requires="wps">
              <w:drawing>
                <wp:anchor distT="0" distB="0" distL="114300" distR="114300" simplePos="0" relativeHeight="251658240" behindDoc="0" locked="0" layoutInCell="0" allowOverlap="1" wp14:anchorId="70D9A96A" wp14:editId="34AFDECF">
                  <wp:simplePos x="0" y="0"/>
                  <wp:positionH relativeFrom="page">
                    <wp:posOffset>0</wp:posOffset>
                  </wp:positionH>
                  <wp:positionV relativeFrom="page">
                    <wp:posOffset>10227945</wp:posOffset>
                  </wp:positionV>
                  <wp:extent cx="7560310" cy="273685"/>
                  <wp:effectExtent l="0" t="0" r="2540" b="4445"/>
                  <wp:wrapNone/>
                  <wp:docPr id="4" name="MSIPCM6f6a434ebc2d8cf42ae3b33d" descr="{&quot;HashCode&quot;:-522956323,&quot;Height&quot;:841.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5E896" w14:textId="41A88D32"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9A96A" id="_x0000_t202" coordsize="21600,21600" o:spt="202" path="m,l,21600r21600,l21600,xe">
                  <v:stroke joinstyle="miter"/>
                  <v:path gradientshapeok="t" o:connecttype="rect"/>
                </v:shapetype>
                <v:shape id="MSIPCM6f6a434ebc2d8cf42ae3b33d" o:spid="_x0000_s1026" type="#_x0000_t202" alt="{&quot;HashCode&quot;:-522956323,&quot;Height&quot;:841.0,&quot;Width&quot;:595.0,&quot;Placement&quot;:&quot;Footer&quot;,&quot;Index&quot;:&quot;Primary&quot;,&quot;Section&quot;:1,&quot;Top&quot;:0.0,&quot;Left&quot;:0.0}" style="position:absolute;left:0;text-align:left;margin-left:0;margin-top:805.3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" o:allowincell="f" filled="f" stroked="f">
                  <v:textbox inset=",0,,0">
                    <w:txbxContent>
                      <w:p w14:paraId="34B5E896" w14:textId="41A88D32"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v:textbox>
                  <w10:wrap anchorx="page" anchory="page"/>
                </v:shape>
              </w:pict>
            </mc:Fallback>
          </mc:AlternateContent>
        </w:r>
        <w:r w:rsidR="00514E45">
          <w:fldChar w:fldCharType="begin"/>
        </w:r>
        <w:r w:rsidR="00514E45">
          <w:instrText xml:space="preserve"> PAGE   \* MERGEFORMAT </w:instrText>
        </w:r>
        <w:r w:rsidR="00514E45">
          <w:fldChar w:fldCharType="separate"/>
        </w:r>
        <w:r w:rsidR="00514E45">
          <w:rPr>
            <w:noProof/>
          </w:rPr>
          <w:t>2</w:t>
        </w:r>
        <w:r w:rsidR="00514E45">
          <w:rPr>
            <w:noProof/>
          </w:rPr>
          <w:fldChar w:fldCharType="end"/>
        </w:r>
      </w:p>
    </w:sdtContent>
  </w:sdt>
  <w:p w14:paraId="6702FA95" w14:textId="77777777" w:rsidR="00514E45" w:rsidRDefault="00514E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EBFC4" w14:textId="5A708B07" w:rsidR="003F7698" w:rsidRDefault="003F7698">
    <w:pPr>
      <w:pStyle w:val="Footer"/>
    </w:pPr>
    <w:r>
      <w:rPr>
        <w:noProof/>
      </w:rPr>
      <mc:AlternateContent>
        <mc:Choice Requires="wps">
          <w:drawing>
            <wp:anchor distT="0" distB="0" distL="114300" distR="114300" simplePos="0" relativeHeight="251659264" behindDoc="0" locked="0" layoutInCell="0" allowOverlap="1" wp14:anchorId="30A2BDB4" wp14:editId="1AE4E6A2">
              <wp:simplePos x="0" y="0"/>
              <wp:positionH relativeFrom="page">
                <wp:posOffset>0</wp:posOffset>
              </wp:positionH>
              <wp:positionV relativeFrom="page">
                <wp:posOffset>10227945</wp:posOffset>
              </wp:positionV>
              <wp:extent cx="7560310" cy="273685"/>
              <wp:effectExtent l="0" t="0" r="2540" b="4445"/>
              <wp:wrapNone/>
              <wp:docPr id="3" name="MSIPCM09054f1a95858f030da14221" descr="{&quot;HashCode&quot;:-522956323,&quot;Height&quot;:841.0,&quot;Width&quot;:595.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9F446" w14:textId="5C9CF69F"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30A2BDB4" id="_x0000_t202" coordsize="21600,21600" o:spt="202" path="m,l,21600r21600,l21600,xe">
              <v:stroke joinstyle="miter"/>
              <v:path gradientshapeok="t" o:connecttype="rect"/>
            </v:shapetype>
            <v:shape id="MSIPCM09054f1a95858f030da14221" o:spid="_x0000_s1027" type="#_x0000_t202" alt="{&quot;HashCode&quot;:-522956323,&quot;Height&quot;:841.0,&quot;Width&quot;:595.0,&quot;Placement&quot;:&quot;Footer&quot;,&quot;Index&quot;:&quot;FirstPage&quot;,&quot;Section&quot;:1,&quot;Top&quot;:0.0,&quot;Left&quot;:0.0}" style="position:absolute;margin-left:0;margin-top:805.35pt;width:595.3pt;height:21.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" o:allowincell="f" filled="f" stroked="f">
              <v:textbox inset=",0,,0">
                <w:txbxContent>
                  <w:p w14:paraId="3779F446" w14:textId="5C9CF69F"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B4100" w14:textId="77777777" w:rsidR="00514E45" w:rsidRDefault="00514E45" w:rsidP="00514E45">
      <w:pPr>
        <w:spacing w:after="0" w:line="240" w:lineRule="auto"/>
      </w:pPr>
      <w:r>
        <w:separator/>
      </w:r>
    </w:p>
  </w:footnote>
  <w:footnote w:type="continuationSeparator" w:id="0">
    <w:p w14:paraId="7378CD93" w14:textId="77777777" w:rsidR="00514E45" w:rsidRDefault="00514E45" w:rsidP="00514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44C19" w14:textId="77777777" w:rsidR="00700211" w:rsidRDefault="007002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368AC" w14:textId="77777777" w:rsidR="00700211" w:rsidRDefault="007002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218D6" w14:textId="77777777" w:rsidR="00700211" w:rsidRDefault="007002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17C07"/>
    <w:multiLevelType w:val="multilevel"/>
    <w:tmpl w:val="B57CD06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720C7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02C719A"/>
    <w:multiLevelType w:val="hybridMultilevel"/>
    <w:tmpl w:val="FC584244"/>
    <w:lvl w:ilvl="0" w:tplc="7B7A8744">
      <w:start w:val="1"/>
      <w:numFmt w:val="bullet"/>
      <w:lvlText w:val=""/>
      <w:lvlJc w:val="left"/>
      <w:pPr>
        <w:tabs>
          <w:tab w:val="num" w:pos="720"/>
        </w:tabs>
        <w:ind w:left="720" w:hanging="360"/>
      </w:pPr>
      <w:rPr>
        <w:rFonts w:ascii="Wingdings" w:hAnsi="Wingdings" w:hint="default"/>
      </w:rPr>
    </w:lvl>
    <w:lvl w:ilvl="1" w:tplc="C1DE0A1A" w:tentative="1">
      <w:start w:val="1"/>
      <w:numFmt w:val="bullet"/>
      <w:lvlText w:val=""/>
      <w:lvlJc w:val="left"/>
      <w:pPr>
        <w:tabs>
          <w:tab w:val="num" w:pos="1440"/>
        </w:tabs>
        <w:ind w:left="1440" w:hanging="360"/>
      </w:pPr>
      <w:rPr>
        <w:rFonts w:ascii="Wingdings" w:hAnsi="Wingdings" w:hint="default"/>
      </w:rPr>
    </w:lvl>
    <w:lvl w:ilvl="2" w:tplc="FA2E4B34" w:tentative="1">
      <w:start w:val="1"/>
      <w:numFmt w:val="bullet"/>
      <w:lvlText w:val=""/>
      <w:lvlJc w:val="left"/>
      <w:pPr>
        <w:tabs>
          <w:tab w:val="num" w:pos="2160"/>
        </w:tabs>
        <w:ind w:left="2160" w:hanging="360"/>
      </w:pPr>
      <w:rPr>
        <w:rFonts w:ascii="Wingdings" w:hAnsi="Wingdings" w:hint="default"/>
      </w:rPr>
    </w:lvl>
    <w:lvl w:ilvl="3" w:tplc="69660A4E" w:tentative="1">
      <w:start w:val="1"/>
      <w:numFmt w:val="bullet"/>
      <w:lvlText w:val=""/>
      <w:lvlJc w:val="left"/>
      <w:pPr>
        <w:tabs>
          <w:tab w:val="num" w:pos="2880"/>
        </w:tabs>
        <w:ind w:left="2880" w:hanging="360"/>
      </w:pPr>
      <w:rPr>
        <w:rFonts w:ascii="Wingdings" w:hAnsi="Wingdings" w:hint="default"/>
      </w:rPr>
    </w:lvl>
    <w:lvl w:ilvl="4" w:tplc="B1D827F6" w:tentative="1">
      <w:start w:val="1"/>
      <w:numFmt w:val="bullet"/>
      <w:lvlText w:val=""/>
      <w:lvlJc w:val="left"/>
      <w:pPr>
        <w:tabs>
          <w:tab w:val="num" w:pos="3600"/>
        </w:tabs>
        <w:ind w:left="3600" w:hanging="360"/>
      </w:pPr>
      <w:rPr>
        <w:rFonts w:ascii="Wingdings" w:hAnsi="Wingdings" w:hint="default"/>
      </w:rPr>
    </w:lvl>
    <w:lvl w:ilvl="5" w:tplc="8B80332A" w:tentative="1">
      <w:start w:val="1"/>
      <w:numFmt w:val="bullet"/>
      <w:lvlText w:val=""/>
      <w:lvlJc w:val="left"/>
      <w:pPr>
        <w:tabs>
          <w:tab w:val="num" w:pos="4320"/>
        </w:tabs>
        <w:ind w:left="4320" w:hanging="360"/>
      </w:pPr>
      <w:rPr>
        <w:rFonts w:ascii="Wingdings" w:hAnsi="Wingdings" w:hint="default"/>
      </w:rPr>
    </w:lvl>
    <w:lvl w:ilvl="6" w:tplc="55C8330A" w:tentative="1">
      <w:start w:val="1"/>
      <w:numFmt w:val="bullet"/>
      <w:lvlText w:val=""/>
      <w:lvlJc w:val="left"/>
      <w:pPr>
        <w:tabs>
          <w:tab w:val="num" w:pos="5040"/>
        </w:tabs>
        <w:ind w:left="5040" w:hanging="360"/>
      </w:pPr>
      <w:rPr>
        <w:rFonts w:ascii="Wingdings" w:hAnsi="Wingdings" w:hint="default"/>
      </w:rPr>
    </w:lvl>
    <w:lvl w:ilvl="7" w:tplc="5FAE213A" w:tentative="1">
      <w:start w:val="1"/>
      <w:numFmt w:val="bullet"/>
      <w:lvlText w:val=""/>
      <w:lvlJc w:val="left"/>
      <w:pPr>
        <w:tabs>
          <w:tab w:val="num" w:pos="5760"/>
        </w:tabs>
        <w:ind w:left="5760" w:hanging="360"/>
      </w:pPr>
      <w:rPr>
        <w:rFonts w:ascii="Wingdings" w:hAnsi="Wingdings" w:hint="default"/>
      </w:rPr>
    </w:lvl>
    <w:lvl w:ilvl="8" w:tplc="FD2410C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E011B7C"/>
    <w:multiLevelType w:val="hybridMultilevel"/>
    <w:tmpl w:val="591E50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985B16"/>
    <w:multiLevelType w:val="hybridMultilevel"/>
    <w:tmpl w:val="59CEC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847C78"/>
    <w:multiLevelType w:val="hybridMultilevel"/>
    <w:tmpl w:val="9468D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42B"/>
    <w:rsid w:val="0001042B"/>
    <w:rsid w:val="00015321"/>
    <w:rsid w:val="0004606C"/>
    <w:rsid w:val="00047B1F"/>
    <w:rsid w:val="00050BF7"/>
    <w:rsid w:val="000625F4"/>
    <w:rsid w:val="000651F7"/>
    <w:rsid w:val="000718B5"/>
    <w:rsid w:val="0008643B"/>
    <w:rsid w:val="000A078B"/>
    <w:rsid w:val="000C1906"/>
    <w:rsid w:val="000C4A2A"/>
    <w:rsid w:val="000D04D1"/>
    <w:rsid w:val="001071E9"/>
    <w:rsid w:val="00163B7A"/>
    <w:rsid w:val="001A1C1C"/>
    <w:rsid w:val="001C3153"/>
    <w:rsid w:val="001E3D95"/>
    <w:rsid w:val="001E42AD"/>
    <w:rsid w:val="0022732E"/>
    <w:rsid w:val="0023223A"/>
    <w:rsid w:val="0024285A"/>
    <w:rsid w:val="00265467"/>
    <w:rsid w:val="002825B9"/>
    <w:rsid w:val="002D4A1E"/>
    <w:rsid w:val="0030647F"/>
    <w:rsid w:val="00312584"/>
    <w:rsid w:val="00335573"/>
    <w:rsid w:val="00340659"/>
    <w:rsid w:val="00341D4B"/>
    <w:rsid w:val="0035722A"/>
    <w:rsid w:val="003960CA"/>
    <w:rsid w:val="003A7696"/>
    <w:rsid w:val="003B344F"/>
    <w:rsid w:val="003C2D9B"/>
    <w:rsid w:val="003D0E5B"/>
    <w:rsid w:val="003E1966"/>
    <w:rsid w:val="003F7698"/>
    <w:rsid w:val="0041206E"/>
    <w:rsid w:val="004465EA"/>
    <w:rsid w:val="004576DF"/>
    <w:rsid w:val="00462DB4"/>
    <w:rsid w:val="00463F80"/>
    <w:rsid w:val="00477EFD"/>
    <w:rsid w:val="004C1E27"/>
    <w:rsid w:val="004D5AC1"/>
    <w:rsid w:val="004E5D2B"/>
    <w:rsid w:val="00514E45"/>
    <w:rsid w:val="0051629A"/>
    <w:rsid w:val="00523B56"/>
    <w:rsid w:val="00555B8A"/>
    <w:rsid w:val="005A2D03"/>
    <w:rsid w:val="005D1DA2"/>
    <w:rsid w:val="005E2A68"/>
    <w:rsid w:val="00603BD0"/>
    <w:rsid w:val="00604B24"/>
    <w:rsid w:val="006149FC"/>
    <w:rsid w:val="0062283E"/>
    <w:rsid w:val="0063671B"/>
    <w:rsid w:val="006453EF"/>
    <w:rsid w:val="0065743B"/>
    <w:rsid w:val="006732EA"/>
    <w:rsid w:val="006A6267"/>
    <w:rsid w:val="006D1DB5"/>
    <w:rsid w:val="00700211"/>
    <w:rsid w:val="007062C1"/>
    <w:rsid w:val="007112E6"/>
    <w:rsid w:val="007260A8"/>
    <w:rsid w:val="007A099D"/>
    <w:rsid w:val="007A3719"/>
    <w:rsid w:val="007C3546"/>
    <w:rsid w:val="007F0166"/>
    <w:rsid w:val="00837B58"/>
    <w:rsid w:val="00856EF3"/>
    <w:rsid w:val="00860A86"/>
    <w:rsid w:val="008E2938"/>
    <w:rsid w:val="00913120"/>
    <w:rsid w:val="00947D6A"/>
    <w:rsid w:val="00955CAC"/>
    <w:rsid w:val="00990960"/>
    <w:rsid w:val="00991C83"/>
    <w:rsid w:val="009C3A54"/>
    <w:rsid w:val="009F739C"/>
    <w:rsid w:val="00A25829"/>
    <w:rsid w:val="00A642DE"/>
    <w:rsid w:val="00A82D67"/>
    <w:rsid w:val="00A842B8"/>
    <w:rsid w:val="00AA1898"/>
    <w:rsid w:val="00AC72A9"/>
    <w:rsid w:val="00AD1BD3"/>
    <w:rsid w:val="00AE2790"/>
    <w:rsid w:val="00B15593"/>
    <w:rsid w:val="00B23DE6"/>
    <w:rsid w:val="00B32E8B"/>
    <w:rsid w:val="00B33A32"/>
    <w:rsid w:val="00B415BC"/>
    <w:rsid w:val="00B45EFC"/>
    <w:rsid w:val="00B51B47"/>
    <w:rsid w:val="00BA2448"/>
    <w:rsid w:val="00BC70DD"/>
    <w:rsid w:val="00BF46EA"/>
    <w:rsid w:val="00C27EC7"/>
    <w:rsid w:val="00C41F3A"/>
    <w:rsid w:val="00C75CD4"/>
    <w:rsid w:val="00CB3FF9"/>
    <w:rsid w:val="00CE26C3"/>
    <w:rsid w:val="00D106D2"/>
    <w:rsid w:val="00D46353"/>
    <w:rsid w:val="00D52158"/>
    <w:rsid w:val="00D578D9"/>
    <w:rsid w:val="00D8318E"/>
    <w:rsid w:val="00DC2A03"/>
    <w:rsid w:val="00E02D2C"/>
    <w:rsid w:val="00E1381C"/>
    <w:rsid w:val="00E26DD3"/>
    <w:rsid w:val="00E60E78"/>
    <w:rsid w:val="00E66215"/>
    <w:rsid w:val="00EB01C1"/>
    <w:rsid w:val="00ED4D19"/>
    <w:rsid w:val="00F012DD"/>
    <w:rsid w:val="00F10C26"/>
    <w:rsid w:val="00F202D4"/>
    <w:rsid w:val="00F40A07"/>
    <w:rsid w:val="00F50496"/>
    <w:rsid w:val="00FA6234"/>
    <w:rsid w:val="00FD5C5C"/>
    <w:rsid w:val="00FE0DED"/>
    <w:rsid w:val="00FF5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0683FAF"/>
  <w15:chartTrackingRefBased/>
  <w15:docId w15:val="{BF3A6330-C2DF-4F32-856F-576485B2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42B"/>
    <w:pPr>
      <w:spacing w:line="360" w:lineRule="auto"/>
    </w:pPr>
    <w:rPr>
      <w:rFonts w:ascii="Times New Roman" w:hAnsi="Times New Roman"/>
    </w:rPr>
  </w:style>
  <w:style w:type="paragraph" w:styleId="Heading1">
    <w:name w:val="heading 1"/>
    <w:basedOn w:val="Normal"/>
    <w:next w:val="Normal"/>
    <w:link w:val="Heading1Char"/>
    <w:uiPriority w:val="9"/>
    <w:qFormat/>
    <w:rsid w:val="004C1E27"/>
    <w:pPr>
      <w:keepNext/>
      <w:keepLines/>
      <w:numPr>
        <w:numId w:val="1"/>
      </w:numPr>
      <w:spacing w:before="240" w:after="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4C1E27"/>
    <w:pPr>
      <w:keepNext/>
      <w:keepLines/>
      <w:numPr>
        <w:ilvl w:val="1"/>
        <w:numId w:val="1"/>
      </w:numPr>
      <w:spacing w:before="40" w:after="0"/>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4C1E2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C1E2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C1E2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C1E2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C1E2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C1E2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C1E2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E27"/>
    <w:rPr>
      <w:rFonts w:ascii="Times New Roman" w:eastAsiaTheme="majorEastAsia" w:hAnsi="Times New Roman" w:cstheme="majorBidi"/>
      <w:szCs w:val="32"/>
    </w:rPr>
  </w:style>
  <w:style w:type="character" w:customStyle="1" w:styleId="Heading2Char">
    <w:name w:val="Heading 2 Char"/>
    <w:basedOn w:val="DefaultParagraphFont"/>
    <w:link w:val="Heading2"/>
    <w:uiPriority w:val="9"/>
    <w:rsid w:val="004C1E27"/>
    <w:rPr>
      <w:rFonts w:ascii="Times New Roman" w:eastAsiaTheme="majorEastAsia" w:hAnsi="Times New Roman" w:cstheme="majorBidi"/>
      <w:szCs w:val="26"/>
    </w:rPr>
  </w:style>
  <w:style w:type="character" w:customStyle="1" w:styleId="Heading3Char">
    <w:name w:val="Heading 3 Char"/>
    <w:basedOn w:val="DefaultParagraphFont"/>
    <w:link w:val="Heading3"/>
    <w:uiPriority w:val="9"/>
    <w:semiHidden/>
    <w:rsid w:val="004C1E2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C1E2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C1E2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C1E2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C1E2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C1E2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C1E2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14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E45"/>
    <w:rPr>
      <w:rFonts w:ascii="Times New Roman" w:hAnsi="Times New Roman"/>
    </w:rPr>
  </w:style>
  <w:style w:type="paragraph" w:styleId="Footer">
    <w:name w:val="footer"/>
    <w:basedOn w:val="Normal"/>
    <w:link w:val="FooterChar"/>
    <w:uiPriority w:val="99"/>
    <w:unhideWhenUsed/>
    <w:rsid w:val="00514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E45"/>
    <w:rPr>
      <w:rFonts w:ascii="Times New Roman" w:hAnsi="Times New Roman"/>
    </w:rPr>
  </w:style>
  <w:style w:type="paragraph" w:styleId="TOCHeading">
    <w:name w:val="TOC Heading"/>
    <w:basedOn w:val="Heading1"/>
    <w:next w:val="Normal"/>
    <w:uiPriority w:val="39"/>
    <w:unhideWhenUsed/>
    <w:qFormat/>
    <w:rsid w:val="00514E45"/>
    <w:pPr>
      <w:numPr>
        <w:numId w:val="0"/>
      </w:num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514E45"/>
    <w:pPr>
      <w:spacing w:after="100"/>
    </w:pPr>
  </w:style>
  <w:style w:type="character" w:styleId="Hyperlink">
    <w:name w:val="Hyperlink"/>
    <w:basedOn w:val="DefaultParagraphFont"/>
    <w:uiPriority w:val="99"/>
    <w:unhideWhenUsed/>
    <w:rsid w:val="00514E45"/>
    <w:rPr>
      <w:color w:val="0563C1" w:themeColor="hyperlink"/>
      <w:u w:val="single"/>
    </w:rPr>
  </w:style>
  <w:style w:type="paragraph" w:styleId="TOC2">
    <w:name w:val="toc 2"/>
    <w:basedOn w:val="Normal"/>
    <w:next w:val="Normal"/>
    <w:autoRedefine/>
    <w:uiPriority w:val="39"/>
    <w:unhideWhenUsed/>
    <w:rsid w:val="005A2D03"/>
    <w:pPr>
      <w:spacing w:after="100"/>
      <w:ind w:left="220"/>
    </w:pPr>
  </w:style>
  <w:style w:type="table" w:styleId="TableGrid">
    <w:name w:val="Table Grid"/>
    <w:basedOn w:val="TableNormal"/>
    <w:uiPriority w:val="39"/>
    <w:rsid w:val="005A2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A2D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63F80"/>
    <w:pPr>
      <w:spacing w:after="0"/>
    </w:pPr>
  </w:style>
  <w:style w:type="paragraph" w:styleId="Bibliography">
    <w:name w:val="Bibliography"/>
    <w:basedOn w:val="Normal"/>
    <w:next w:val="Normal"/>
    <w:uiPriority w:val="37"/>
    <w:unhideWhenUsed/>
    <w:rsid w:val="00462DB4"/>
  </w:style>
  <w:style w:type="paragraph" w:styleId="ListParagraph">
    <w:name w:val="List Paragraph"/>
    <w:basedOn w:val="Normal"/>
    <w:uiPriority w:val="34"/>
    <w:qFormat/>
    <w:rsid w:val="006732EA"/>
    <w:pPr>
      <w:ind w:left="720"/>
      <w:contextualSpacing/>
    </w:pPr>
  </w:style>
  <w:style w:type="paragraph" w:styleId="NormalWeb">
    <w:name w:val="Normal (Web)"/>
    <w:basedOn w:val="Normal"/>
    <w:uiPriority w:val="99"/>
    <w:unhideWhenUsed/>
    <w:rsid w:val="00D8318E"/>
    <w:pPr>
      <w:spacing w:before="100" w:beforeAutospacing="1" w:after="100" w:afterAutospacing="1" w:line="240" w:lineRule="auto"/>
    </w:pPr>
    <w:rPr>
      <w:rFonts w:eastAsia="Times New Roman" w:cs="Times New Roman"/>
      <w:sz w:val="24"/>
      <w:szCs w:val="24"/>
      <w:lang w:eastAsia="en-GB"/>
    </w:rPr>
  </w:style>
  <w:style w:type="character" w:styleId="Emphasis">
    <w:name w:val="Emphasis"/>
    <w:basedOn w:val="DefaultParagraphFont"/>
    <w:uiPriority w:val="20"/>
    <w:qFormat/>
    <w:rsid w:val="00D8318E"/>
    <w:rPr>
      <w:i/>
      <w:iCs/>
    </w:rPr>
  </w:style>
  <w:style w:type="paragraph" w:styleId="NoSpacing">
    <w:name w:val="No Spacing"/>
    <w:uiPriority w:val="1"/>
    <w:qFormat/>
    <w:rsid w:val="00BF46EA"/>
    <w:pPr>
      <w:spacing w:after="0" w:line="240" w:lineRule="auto"/>
    </w:pPr>
    <w:rPr>
      <w:rFonts w:ascii="Times New Roman" w:hAnsi="Times New Roman"/>
    </w:rPr>
  </w:style>
  <w:style w:type="character" w:styleId="Strong">
    <w:name w:val="Strong"/>
    <w:basedOn w:val="DefaultParagraphFont"/>
    <w:uiPriority w:val="22"/>
    <w:qFormat/>
    <w:rsid w:val="000C19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8059">
      <w:bodyDiv w:val="1"/>
      <w:marLeft w:val="0"/>
      <w:marRight w:val="0"/>
      <w:marTop w:val="0"/>
      <w:marBottom w:val="0"/>
      <w:divBdr>
        <w:top w:val="none" w:sz="0" w:space="0" w:color="auto"/>
        <w:left w:val="none" w:sz="0" w:space="0" w:color="auto"/>
        <w:bottom w:val="none" w:sz="0" w:space="0" w:color="auto"/>
        <w:right w:val="none" w:sz="0" w:space="0" w:color="auto"/>
      </w:divBdr>
    </w:div>
    <w:div w:id="30107881">
      <w:bodyDiv w:val="1"/>
      <w:marLeft w:val="0"/>
      <w:marRight w:val="0"/>
      <w:marTop w:val="0"/>
      <w:marBottom w:val="0"/>
      <w:divBdr>
        <w:top w:val="none" w:sz="0" w:space="0" w:color="auto"/>
        <w:left w:val="none" w:sz="0" w:space="0" w:color="auto"/>
        <w:bottom w:val="none" w:sz="0" w:space="0" w:color="auto"/>
        <w:right w:val="none" w:sz="0" w:space="0" w:color="auto"/>
      </w:divBdr>
    </w:div>
    <w:div w:id="115953813">
      <w:bodyDiv w:val="1"/>
      <w:marLeft w:val="0"/>
      <w:marRight w:val="0"/>
      <w:marTop w:val="0"/>
      <w:marBottom w:val="0"/>
      <w:divBdr>
        <w:top w:val="none" w:sz="0" w:space="0" w:color="auto"/>
        <w:left w:val="none" w:sz="0" w:space="0" w:color="auto"/>
        <w:bottom w:val="none" w:sz="0" w:space="0" w:color="auto"/>
        <w:right w:val="none" w:sz="0" w:space="0" w:color="auto"/>
      </w:divBdr>
    </w:div>
    <w:div w:id="142046459">
      <w:bodyDiv w:val="1"/>
      <w:marLeft w:val="0"/>
      <w:marRight w:val="0"/>
      <w:marTop w:val="0"/>
      <w:marBottom w:val="0"/>
      <w:divBdr>
        <w:top w:val="none" w:sz="0" w:space="0" w:color="auto"/>
        <w:left w:val="none" w:sz="0" w:space="0" w:color="auto"/>
        <w:bottom w:val="none" w:sz="0" w:space="0" w:color="auto"/>
        <w:right w:val="none" w:sz="0" w:space="0" w:color="auto"/>
      </w:divBdr>
    </w:div>
    <w:div w:id="169570719">
      <w:bodyDiv w:val="1"/>
      <w:marLeft w:val="0"/>
      <w:marRight w:val="0"/>
      <w:marTop w:val="0"/>
      <w:marBottom w:val="0"/>
      <w:divBdr>
        <w:top w:val="none" w:sz="0" w:space="0" w:color="auto"/>
        <w:left w:val="none" w:sz="0" w:space="0" w:color="auto"/>
        <w:bottom w:val="none" w:sz="0" w:space="0" w:color="auto"/>
        <w:right w:val="none" w:sz="0" w:space="0" w:color="auto"/>
      </w:divBdr>
    </w:div>
    <w:div w:id="189300631">
      <w:bodyDiv w:val="1"/>
      <w:marLeft w:val="0"/>
      <w:marRight w:val="0"/>
      <w:marTop w:val="0"/>
      <w:marBottom w:val="0"/>
      <w:divBdr>
        <w:top w:val="none" w:sz="0" w:space="0" w:color="auto"/>
        <w:left w:val="none" w:sz="0" w:space="0" w:color="auto"/>
        <w:bottom w:val="none" w:sz="0" w:space="0" w:color="auto"/>
        <w:right w:val="none" w:sz="0" w:space="0" w:color="auto"/>
      </w:divBdr>
    </w:div>
    <w:div w:id="191192825">
      <w:bodyDiv w:val="1"/>
      <w:marLeft w:val="0"/>
      <w:marRight w:val="0"/>
      <w:marTop w:val="0"/>
      <w:marBottom w:val="0"/>
      <w:divBdr>
        <w:top w:val="none" w:sz="0" w:space="0" w:color="auto"/>
        <w:left w:val="none" w:sz="0" w:space="0" w:color="auto"/>
        <w:bottom w:val="none" w:sz="0" w:space="0" w:color="auto"/>
        <w:right w:val="none" w:sz="0" w:space="0" w:color="auto"/>
      </w:divBdr>
    </w:div>
    <w:div w:id="230703160">
      <w:bodyDiv w:val="1"/>
      <w:marLeft w:val="0"/>
      <w:marRight w:val="0"/>
      <w:marTop w:val="0"/>
      <w:marBottom w:val="0"/>
      <w:divBdr>
        <w:top w:val="none" w:sz="0" w:space="0" w:color="auto"/>
        <w:left w:val="none" w:sz="0" w:space="0" w:color="auto"/>
        <w:bottom w:val="none" w:sz="0" w:space="0" w:color="auto"/>
        <w:right w:val="none" w:sz="0" w:space="0" w:color="auto"/>
      </w:divBdr>
    </w:div>
    <w:div w:id="251816338">
      <w:bodyDiv w:val="1"/>
      <w:marLeft w:val="0"/>
      <w:marRight w:val="0"/>
      <w:marTop w:val="0"/>
      <w:marBottom w:val="0"/>
      <w:divBdr>
        <w:top w:val="none" w:sz="0" w:space="0" w:color="auto"/>
        <w:left w:val="none" w:sz="0" w:space="0" w:color="auto"/>
        <w:bottom w:val="none" w:sz="0" w:space="0" w:color="auto"/>
        <w:right w:val="none" w:sz="0" w:space="0" w:color="auto"/>
      </w:divBdr>
    </w:div>
    <w:div w:id="281770577">
      <w:bodyDiv w:val="1"/>
      <w:marLeft w:val="0"/>
      <w:marRight w:val="0"/>
      <w:marTop w:val="0"/>
      <w:marBottom w:val="0"/>
      <w:divBdr>
        <w:top w:val="none" w:sz="0" w:space="0" w:color="auto"/>
        <w:left w:val="none" w:sz="0" w:space="0" w:color="auto"/>
        <w:bottom w:val="none" w:sz="0" w:space="0" w:color="auto"/>
        <w:right w:val="none" w:sz="0" w:space="0" w:color="auto"/>
      </w:divBdr>
    </w:div>
    <w:div w:id="287124645">
      <w:bodyDiv w:val="1"/>
      <w:marLeft w:val="0"/>
      <w:marRight w:val="0"/>
      <w:marTop w:val="0"/>
      <w:marBottom w:val="0"/>
      <w:divBdr>
        <w:top w:val="none" w:sz="0" w:space="0" w:color="auto"/>
        <w:left w:val="none" w:sz="0" w:space="0" w:color="auto"/>
        <w:bottom w:val="none" w:sz="0" w:space="0" w:color="auto"/>
        <w:right w:val="none" w:sz="0" w:space="0" w:color="auto"/>
      </w:divBdr>
    </w:div>
    <w:div w:id="313023006">
      <w:bodyDiv w:val="1"/>
      <w:marLeft w:val="0"/>
      <w:marRight w:val="0"/>
      <w:marTop w:val="0"/>
      <w:marBottom w:val="0"/>
      <w:divBdr>
        <w:top w:val="none" w:sz="0" w:space="0" w:color="auto"/>
        <w:left w:val="none" w:sz="0" w:space="0" w:color="auto"/>
        <w:bottom w:val="none" w:sz="0" w:space="0" w:color="auto"/>
        <w:right w:val="none" w:sz="0" w:space="0" w:color="auto"/>
      </w:divBdr>
    </w:div>
    <w:div w:id="343822911">
      <w:bodyDiv w:val="1"/>
      <w:marLeft w:val="0"/>
      <w:marRight w:val="0"/>
      <w:marTop w:val="0"/>
      <w:marBottom w:val="0"/>
      <w:divBdr>
        <w:top w:val="none" w:sz="0" w:space="0" w:color="auto"/>
        <w:left w:val="none" w:sz="0" w:space="0" w:color="auto"/>
        <w:bottom w:val="none" w:sz="0" w:space="0" w:color="auto"/>
        <w:right w:val="none" w:sz="0" w:space="0" w:color="auto"/>
      </w:divBdr>
    </w:div>
    <w:div w:id="361174015">
      <w:bodyDiv w:val="1"/>
      <w:marLeft w:val="0"/>
      <w:marRight w:val="0"/>
      <w:marTop w:val="0"/>
      <w:marBottom w:val="0"/>
      <w:divBdr>
        <w:top w:val="none" w:sz="0" w:space="0" w:color="auto"/>
        <w:left w:val="none" w:sz="0" w:space="0" w:color="auto"/>
        <w:bottom w:val="none" w:sz="0" w:space="0" w:color="auto"/>
        <w:right w:val="none" w:sz="0" w:space="0" w:color="auto"/>
      </w:divBdr>
    </w:div>
    <w:div w:id="385688048">
      <w:bodyDiv w:val="1"/>
      <w:marLeft w:val="0"/>
      <w:marRight w:val="0"/>
      <w:marTop w:val="0"/>
      <w:marBottom w:val="0"/>
      <w:divBdr>
        <w:top w:val="none" w:sz="0" w:space="0" w:color="auto"/>
        <w:left w:val="none" w:sz="0" w:space="0" w:color="auto"/>
        <w:bottom w:val="none" w:sz="0" w:space="0" w:color="auto"/>
        <w:right w:val="none" w:sz="0" w:space="0" w:color="auto"/>
      </w:divBdr>
    </w:div>
    <w:div w:id="399864922">
      <w:bodyDiv w:val="1"/>
      <w:marLeft w:val="0"/>
      <w:marRight w:val="0"/>
      <w:marTop w:val="0"/>
      <w:marBottom w:val="0"/>
      <w:divBdr>
        <w:top w:val="none" w:sz="0" w:space="0" w:color="auto"/>
        <w:left w:val="none" w:sz="0" w:space="0" w:color="auto"/>
        <w:bottom w:val="none" w:sz="0" w:space="0" w:color="auto"/>
        <w:right w:val="none" w:sz="0" w:space="0" w:color="auto"/>
      </w:divBdr>
    </w:div>
    <w:div w:id="501118148">
      <w:bodyDiv w:val="1"/>
      <w:marLeft w:val="0"/>
      <w:marRight w:val="0"/>
      <w:marTop w:val="0"/>
      <w:marBottom w:val="0"/>
      <w:divBdr>
        <w:top w:val="none" w:sz="0" w:space="0" w:color="auto"/>
        <w:left w:val="none" w:sz="0" w:space="0" w:color="auto"/>
        <w:bottom w:val="none" w:sz="0" w:space="0" w:color="auto"/>
        <w:right w:val="none" w:sz="0" w:space="0" w:color="auto"/>
      </w:divBdr>
    </w:div>
    <w:div w:id="536158669">
      <w:bodyDiv w:val="1"/>
      <w:marLeft w:val="0"/>
      <w:marRight w:val="0"/>
      <w:marTop w:val="0"/>
      <w:marBottom w:val="0"/>
      <w:divBdr>
        <w:top w:val="none" w:sz="0" w:space="0" w:color="auto"/>
        <w:left w:val="none" w:sz="0" w:space="0" w:color="auto"/>
        <w:bottom w:val="none" w:sz="0" w:space="0" w:color="auto"/>
        <w:right w:val="none" w:sz="0" w:space="0" w:color="auto"/>
      </w:divBdr>
    </w:div>
    <w:div w:id="559554889">
      <w:bodyDiv w:val="1"/>
      <w:marLeft w:val="0"/>
      <w:marRight w:val="0"/>
      <w:marTop w:val="0"/>
      <w:marBottom w:val="0"/>
      <w:divBdr>
        <w:top w:val="none" w:sz="0" w:space="0" w:color="auto"/>
        <w:left w:val="none" w:sz="0" w:space="0" w:color="auto"/>
        <w:bottom w:val="none" w:sz="0" w:space="0" w:color="auto"/>
        <w:right w:val="none" w:sz="0" w:space="0" w:color="auto"/>
      </w:divBdr>
    </w:div>
    <w:div w:id="620381575">
      <w:bodyDiv w:val="1"/>
      <w:marLeft w:val="0"/>
      <w:marRight w:val="0"/>
      <w:marTop w:val="0"/>
      <w:marBottom w:val="0"/>
      <w:divBdr>
        <w:top w:val="none" w:sz="0" w:space="0" w:color="auto"/>
        <w:left w:val="none" w:sz="0" w:space="0" w:color="auto"/>
        <w:bottom w:val="none" w:sz="0" w:space="0" w:color="auto"/>
        <w:right w:val="none" w:sz="0" w:space="0" w:color="auto"/>
      </w:divBdr>
    </w:div>
    <w:div w:id="623343854">
      <w:bodyDiv w:val="1"/>
      <w:marLeft w:val="0"/>
      <w:marRight w:val="0"/>
      <w:marTop w:val="0"/>
      <w:marBottom w:val="0"/>
      <w:divBdr>
        <w:top w:val="none" w:sz="0" w:space="0" w:color="auto"/>
        <w:left w:val="none" w:sz="0" w:space="0" w:color="auto"/>
        <w:bottom w:val="none" w:sz="0" w:space="0" w:color="auto"/>
        <w:right w:val="none" w:sz="0" w:space="0" w:color="auto"/>
      </w:divBdr>
    </w:div>
    <w:div w:id="693266819">
      <w:bodyDiv w:val="1"/>
      <w:marLeft w:val="0"/>
      <w:marRight w:val="0"/>
      <w:marTop w:val="0"/>
      <w:marBottom w:val="0"/>
      <w:divBdr>
        <w:top w:val="none" w:sz="0" w:space="0" w:color="auto"/>
        <w:left w:val="none" w:sz="0" w:space="0" w:color="auto"/>
        <w:bottom w:val="none" w:sz="0" w:space="0" w:color="auto"/>
        <w:right w:val="none" w:sz="0" w:space="0" w:color="auto"/>
      </w:divBdr>
    </w:div>
    <w:div w:id="696350744">
      <w:bodyDiv w:val="1"/>
      <w:marLeft w:val="0"/>
      <w:marRight w:val="0"/>
      <w:marTop w:val="0"/>
      <w:marBottom w:val="0"/>
      <w:divBdr>
        <w:top w:val="none" w:sz="0" w:space="0" w:color="auto"/>
        <w:left w:val="none" w:sz="0" w:space="0" w:color="auto"/>
        <w:bottom w:val="none" w:sz="0" w:space="0" w:color="auto"/>
        <w:right w:val="none" w:sz="0" w:space="0" w:color="auto"/>
      </w:divBdr>
    </w:div>
    <w:div w:id="705253402">
      <w:bodyDiv w:val="1"/>
      <w:marLeft w:val="0"/>
      <w:marRight w:val="0"/>
      <w:marTop w:val="0"/>
      <w:marBottom w:val="0"/>
      <w:divBdr>
        <w:top w:val="none" w:sz="0" w:space="0" w:color="auto"/>
        <w:left w:val="none" w:sz="0" w:space="0" w:color="auto"/>
        <w:bottom w:val="none" w:sz="0" w:space="0" w:color="auto"/>
        <w:right w:val="none" w:sz="0" w:space="0" w:color="auto"/>
      </w:divBdr>
    </w:div>
    <w:div w:id="745036096">
      <w:bodyDiv w:val="1"/>
      <w:marLeft w:val="0"/>
      <w:marRight w:val="0"/>
      <w:marTop w:val="0"/>
      <w:marBottom w:val="0"/>
      <w:divBdr>
        <w:top w:val="none" w:sz="0" w:space="0" w:color="auto"/>
        <w:left w:val="none" w:sz="0" w:space="0" w:color="auto"/>
        <w:bottom w:val="none" w:sz="0" w:space="0" w:color="auto"/>
        <w:right w:val="none" w:sz="0" w:space="0" w:color="auto"/>
      </w:divBdr>
    </w:div>
    <w:div w:id="819806332">
      <w:bodyDiv w:val="1"/>
      <w:marLeft w:val="0"/>
      <w:marRight w:val="0"/>
      <w:marTop w:val="0"/>
      <w:marBottom w:val="0"/>
      <w:divBdr>
        <w:top w:val="none" w:sz="0" w:space="0" w:color="auto"/>
        <w:left w:val="none" w:sz="0" w:space="0" w:color="auto"/>
        <w:bottom w:val="none" w:sz="0" w:space="0" w:color="auto"/>
        <w:right w:val="none" w:sz="0" w:space="0" w:color="auto"/>
      </w:divBdr>
    </w:div>
    <w:div w:id="860971388">
      <w:bodyDiv w:val="1"/>
      <w:marLeft w:val="0"/>
      <w:marRight w:val="0"/>
      <w:marTop w:val="0"/>
      <w:marBottom w:val="0"/>
      <w:divBdr>
        <w:top w:val="none" w:sz="0" w:space="0" w:color="auto"/>
        <w:left w:val="none" w:sz="0" w:space="0" w:color="auto"/>
        <w:bottom w:val="none" w:sz="0" w:space="0" w:color="auto"/>
        <w:right w:val="none" w:sz="0" w:space="0" w:color="auto"/>
      </w:divBdr>
    </w:div>
    <w:div w:id="944114170">
      <w:bodyDiv w:val="1"/>
      <w:marLeft w:val="0"/>
      <w:marRight w:val="0"/>
      <w:marTop w:val="0"/>
      <w:marBottom w:val="0"/>
      <w:divBdr>
        <w:top w:val="none" w:sz="0" w:space="0" w:color="auto"/>
        <w:left w:val="none" w:sz="0" w:space="0" w:color="auto"/>
        <w:bottom w:val="none" w:sz="0" w:space="0" w:color="auto"/>
        <w:right w:val="none" w:sz="0" w:space="0" w:color="auto"/>
      </w:divBdr>
    </w:div>
    <w:div w:id="986326311">
      <w:bodyDiv w:val="1"/>
      <w:marLeft w:val="0"/>
      <w:marRight w:val="0"/>
      <w:marTop w:val="0"/>
      <w:marBottom w:val="0"/>
      <w:divBdr>
        <w:top w:val="none" w:sz="0" w:space="0" w:color="auto"/>
        <w:left w:val="none" w:sz="0" w:space="0" w:color="auto"/>
        <w:bottom w:val="none" w:sz="0" w:space="0" w:color="auto"/>
        <w:right w:val="none" w:sz="0" w:space="0" w:color="auto"/>
      </w:divBdr>
    </w:div>
    <w:div w:id="1009406111">
      <w:bodyDiv w:val="1"/>
      <w:marLeft w:val="0"/>
      <w:marRight w:val="0"/>
      <w:marTop w:val="0"/>
      <w:marBottom w:val="0"/>
      <w:divBdr>
        <w:top w:val="none" w:sz="0" w:space="0" w:color="auto"/>
        <w:left w:val="none" w:sz="0" w:space="0" w:color="auto"/>
        <w:bottom w:val="none" w:sz="0" w:space="0" w:color="auto"/>
        <w:right w:val="none" w:sz="0" w:space="0" w:color="auto"/>
      </w:divBdr>
    </w:div>
    <w:div w:id="1068310136">
      <w:bodyDiv w:val="1"/>
      <w:marLeft w:val="0"/>
      <w:marRight w:val="0"/>
      <w:marTop w:val="0"/>
      <w:marBottom w:val="0"/>
      <w:divBdr>
        <w:top w:val="none" w:sz="0" w:space="0" w:color="auto"/>
        <w:left w:val="none" w:sz="0" w:space="0" w:color="auto"/>
        <w:bottom w:val="none" w:sz="0" w:space="0" w:color="auto"/>
        <w:right w:val="none" w:sz="0" w:space="0" w:color="auto"/>
      </w:divBdr>
    </w:div>
    <w:div w:id="1190023856">
      <w:bodyDiv w:val="1"/>
      <w:marLeft w:val="0"/>
      <w:marRight w:val="0"/>
      <w:marTop w:val="0"/>
      <w:marBottom w:val="0"/>
      <w:divBdr>
        <w:top w:val="none" w:sz="0" w:space="0" w:color="auto"/>
        <w:left w:val="none" w:sz="0" w:space="0" w:color="auto"/>
        <w:bottom w:val="none" w:sz="0" w:space="0" w:color="auto"/>
        <w:right w:val="none" w:sz="0" w:space="0" w:color="auto"/>
      </w:divBdr>
    </w:div>
    <w:div w:id="1199588417">
      <w:bodyDiv w:val="1"/>
      <w:marLeft w:val="0"/>
      <w:marRight w:val="0"/>
      <w:marTop w:val="0"/>
      <w:marBottom w:val="0"/>
      <w:divBdr>
        <w:top w:val="none" w:sz="0" w:space="0" w:color="auto"/>
        <w:left w:val="none" w:sz="0" w:space="0" w:color="auto"/>
        <w:bottom w:val="none" w:sz="0" w:space="0" w:color="auto"/>
        <w:right w:val="none" w:sz="0" w:space="0" w:color="auto"/>
      </w:divBdr>
    </w:div>
    <w:div w:id="1221549993">
      <w:bodyDiv w:val="1"/>
      <w:marLeft w:val="0"/>
      <w:marRight w:val="0"/>
      <w:marTop w:val="0"/>
      <w:marBottom w:val="0"/>
      <w:divBdr>
        <w:top w:val="none" w:sz="0" w:space="0" w:color="auto"/>
        <w:left w:val="none" w:sz="0" w:space="0" w:color="auto"/>
        <w:bottom w:val="none" w:sz="0" w:space="0" w:color="auto"/>
        <w:right w:val="none" w:sz="0" w:space="0" w:color="auto"/>
      </w:divBdr>
    </w:div>
    <w:div w:id="1223902808">
      <w:bodyDiv w:val="1"/>
      <w:marLeft w:val="0"/>
      <w:marRight w:val="0"/>
      <w:marTop w:val="0"/>
      <w:marBottom w:val="0"/>
      <w:divBdr>
        <w:top w:val="none" w:sz="0" w:space="0" w:color="auto"/>
        <w:left w:val="none" w:sz="0" w:space="0" w:color="auto"/>
        <w:bottom w:val="none" w:sz="0" w:space="0" w:color="auto"/>
        <w:right w:val="none" w:sz="0" w:space="0" w:color="auto"/>
      </w:divBdr>
    </w:div>
    <w:div w:id="1269313494">
      <w:bodyDiv w:val="1"/>
      <w:marLeft w:val="0"/>
      <w:marRight w:val="0"/>
      <w:marTop w:val="0"/>
      <w:marBottom w:val="0"/>
      <w:divBdr>
        <w:top w:val="none" w:sz="0" w:space="0" w:color="auto"/>
        <w:left w:val="none" w:sz="0" w:space="0" w:color="auto"/>
        <w:bottom w:val="none" w:sz="0" w:space="0" w:color="auto"/>
        <w:right w:val="none" w:sz="0" w:space="0" w:color="auto"/>
      </w:divBdr>
    </w:div>
    <w:div w:id="1346981549">
      <w:bodyDiv w:val="1"/>
      <w:marLeft w:val="0"/>
      <w:marRight w:val="0"/>
      <w:marTop w:val="0"/>
      <w:marBottom w:val="0"/>
      <w:divBdr>
        <w:top w:val="none" w:sz="0" w:space="0" w:color="auto"/>
        <w:left w:val="none" w:sz="0" w:space="0" w:color="auto"/>
        <w:bottom w:val="none" w:sz="0" w:space="0" w:color="auto"/>
        <w:right w:val="none" w:sz="0" w:space="0" w:color="auto"/>
      </w:divBdr>
    </w:div>
    <w:div w:id="1356270222">
      <w:bodyDiv w:val="1"/>
      <w:marLeft w:val="0"/>
      <w:marRight w:val="0"/>
      <w:marTop w:val="0"/>
      <w:marBottom w:val="0"/>
      <w:divBdr>
        <w:top w:val="none" w:sz="0" w:space="0" w:color="auto"/>
        <w:left w:val="none" w:sz="0" w:space="0" w:color="auto"/>
        <w:bottom w:val="none" w:sz="0" w:space="0" w:color="auto"/>
        <w:right w:val="none" w:sz="0" w:space="0" w:color="auto"/>
      </w:divBdr>
    </w:div>
    <w:div w:id="1446198611">
      <w:bodyDiv w:val="1"/>
      <w:marLeft w:val="0"/>
      <w:marRight w:val="0"/>
      <w:marTop w:val="0"/>
      <w:marBottom w:val="0"/>
      <w:divBdr>
        <w:top w:val="none" w:sz="0" w:space="0" w:color="auto"/>
        <w:left w:val="none" w:sz="0" w:space="0" w:color="auto"/>
        <w:bottom w:val="none" w:sz="0" w:space="0" w:color="auto"/>
        <w:right w:val="none" w:sz="0" w:space="0" w:color="auto"/>
      </w:divBdr>
    </w:div>
    <w:div w:id="1488783100">
      <w:bodyDiv w:val="1"/>
      <w:marLeft w:val="0"/>
      <w:marRight w:val="0"/>
      <w:marTop w:val="0"/>
      <w:marBottom w:val="0"/>
      <w:divBdr>
        <w:top w:val="none" w:sz="0" w:space="0" w:color="auto"/>
        <w:left w:val="none" w:sz="0" w:space="0" w:color="auto"/>
        <w:bottom w:val="none" w:sz="0" w:space="0" w:color="auto"/>
        <w:right w:val="none" w:sz="0" w:space="0" w:color="auto"/>
      </w:divBdr>
    </w:div>
    <w:div w:id="1510098688">
      <w:bodyDiv w:val="1"/>
      <w:marLeft w:val="0"/>
      <w:marRight w:val="0"/>
      <w:marTop w:val="0"/>
      <w:marBottom w:val="0"/>
      <w:divBdr>
        <w:top w:val="none" w:sz="0" w:space="0" w:color="auto"/>
        <w:left w:val="none" w:sz="0" w:space="0" w:color="auto"/>
        <w:bottom w:val="none" w:sz="0" w:space="0" w:color="auto"/>
        <w:right w:val="none" w:sz="0" w:space="0" w:color="auto"/>
      </w:divBdr>
    </w:div>
    <w:div w:id="1547990463">
      <w:bodyDiv w:val="1"/>
      <w:marLeft w:val="0"/>
      <w:marRight w:val="0"/>
      <w:marTop w:val="0"/>
      <w:marBottom w:val="0"/>
      <w:divBdr>
        <w:top w:val="none" w:sz="0" w:space="0" w:color="auto"/>
        <w:left w:val="none" w:sz="0" w:space="0" w:color="auto"/>
        <w:bottom w:val="none" w:sz="0" w:space="0" w:color="auto"/>
        <w:right w:val="none" w:sz="0" w:space="0" w:color="auto"/>
      </w:divBdr>
    </w:div>
    <w:div w:id="1558202637">
      <w:bodyDiv w:val="1"/>
      <w:marLeft w:val="0"/>
      <w:marRight w:val="0"/>
      <w:marTop w:val="0"/>
      <w:marBottom w:val="0"/>
      <w:divBdr>
        <w:top w:val="none" w:sz="0" w:space="0" w:color="auto"/>
        <w:left w:val="none" w:sz="0" w:space="0" w:color="auto"/>
        <w:bottom w:val="none" w:sz="0" w:space="0" w:color="auto"/>
        <w:right w:val="none" w:sz="0" w:space="0" w:color="auto"/>
      </w:divBdr>
    </w:div>
    <w:div w:id="1558280261">
      <w:bodyDiv w:val="1"/>
      <w:marLeft w:val="0"/>
      <w:marRight w:val="0"/>
      <w:marTop w:val="0"/>
      <w:marBottom w:val="0"/>
      <w:divBdr>
        <w:top w:val="none" w:sz="0" w:space="0" w:color="auto"/>
        <w:left w:val="none" w:sz="0" w:space="0" w:color="auto"/>
        <w:bottom w:val="none" w:sz="0" w:space="0" w:color="auto"/>
        <w:right w:val="none" w:sz="0" w:space="0" w:color="auto"/>
      </w:divBdr>
    </w:div>
    <w:div w:id="1565290675">
      <w:bodyDiv w:val="1"/>
      <w:marLeft w:val="0"/>
      <w:marRight w:val="0"/>
      <w:marTop w:val="0"/>
      <w:marBottom w:val="0"/>
      <w:divBdr>
        <w:top w:val="none" w:sz="0" w:space="0" w:color="auto"/>
        <w:left w:val="none" w:sz="0" w:space="0" w:color="auto"/>
        <w:bottom w:val="none" w:sz="0" w:space="0" w:color="auto"/>
        <w:right w:val="none" w:sz="0" w:space="0" w:color="auto"/>
      </w:divBdr>
    </w:div>
    <w:div w:id="1593315614">
      <w:bodyDiv w:val="1"/>
      <w:marLeft w:val="0"/>
      <w:marRight w:val="0"/>
      <w:marTop w:val="0"/>
      <w:marBottom w:val="0"/>
      <w:divBdr>
        <w:top w:val="none" w:sz="0" w:space="0" w:color="auto"/>
        <w:left w:val="none" w:sz="0" w:space="0" w:color="auto"/>
        <w:bottom w:val="none" w:sz="0" w:space="0" w:color="auto"/>
        <w:right w:val="none" w:sz="0" w:space="0" w:color="auto"/>
      </w:divBdr>
    </w:div>
    <w:div w:id="1601646214">
      <w:bodyDiv w:val="1"/>
      <w:marLeft w:val="0"/>
      <w:marRight w:val="0"/>
      <w:marTop w:val="0"/>
      <w:marBottom w:val="0"/>
      <w:divBdr>
        <w:top w:val="none" w:sz="0" w:space="0" w:color="auto"/>
        <w:left w:val="none" w:sz="0" w:space="0" w:color="auto"/>
        <w:bottom w:val="none" w:sz="0" w:space="0" w:color="auto"/>
        <w:right w:val="none" w:sz="0" w:space="0" w:color="auto"/>
      </w:divBdr>
    </w:div>
    <w:div w:id="1679578676">
      <w:bodyDiv w:val="1"/>
      <w:marLeft w:val="0"/>
      <w:marRight w:val="0"/>
      <w:marTop w:val="0"/>
      <w:marBottom w:val="0"/>
      <w:divBdr>
        <w:top w:val="none" w:sz="0" w:space="0" w:color="auto"/>
        <w:left w:val="none" w:sz="0" w:space="0" w:color="auto"/>
        <w:bottom w:val="none" w:sz="0" w:space="0" w:color="auto"/>
        <w:right w:val="none" w:sz="0" w:space="0" w:color="auto"/>
      </w:divBdr>
    </w:div>
    <w:div w:id="1708488909">
      <w:bodyDiv w:val="1"/>
      <w:marLeft w:val="0"/>
      <w:marRight w:val="0"/>
      <w:marTop w:val="0"/>
      <w:marBottom w:val="0"/>
      <w:divBdr>
        <w:top w:val="none" w:sz="0" w:space="0" w:color="auto"/>
        <w:left w:val="none" w:sz="0" w:space="0" w:color="auto"/>
        <w:bottom w:val="none" w:sz="0" w:space="0" w:color="auto"/>
        <w:right w:val="none" w:sz="0" w:space="0" w:color="auto"/>
      </w:divBdr>
    </w:div>
    <w:div w:id="1722245808">
      <w:bodyDiv w:val="1"/>
      <w:marLeft w:val="0"/>
      <w:marRight w:val="0"/>
      <w:marTop w:val="0"/>
      <w:marBottom w:val="0"/>
      <w:divBdr>
        <w:top w:val="none" w:sz="0" w:space="0" w:color="auto"/>
        <w:left w:val="none" w:sz="0" w:space="0" w:color="auto"/>
        <w:bottom w:val="none" w:sz="0" w:space="0" w:color="auto"/>
        <w:right w:val="none" w:sz="0" w:space="0" w:color="auto"/>
      </w:divBdr>
    </w:div>
    <w:div w:id="1753894347">
      <w:bodyDiv w:val="1"/>
      <w:marLeft w:val="0"/>
      <w:marRight w:val="0"/>
      <w:marTop w:val="0"/>
      <w:marBottom w:val="0"/>
      <w:divBdr>
        <w:top w:val="none" w:sz="0" w:space="0" w:color="auto"/>
        <w:left w:val="none" w:sz="0" w:space="0" w:color="auto"/>
        <w:bottom w:val="none" w:sz="0" w:space="0" w:color="auto"/>
        <w:right w:val="none" w:sz="0" w:space="0" w:color="auto"/>
      </w:divBdr>
    </w:div>
    <w:div w:id="1757092125">
      <w:bodyDiv w:val="1"/>
      <w:marLeft w:val="0"/>
      <w:marRight w:val="0"/>
      <w:marTop w:val="0"/>
      <w:marBottom w:val="0"/>
      <w:divBdr>
        <w:top w:val="none" w:sz="0" w:space="0" w:color="auto"/>
        <w:left w:val="none" w:sz="0" w:space="0" w:color="auto"/>
        <w:bottom w:val="none" w:sz="0" w:space="0" w:color="auto"/>
        <w:right w:val="none" w:sz="0" w:space="0" w:color="auto"/>
      </w:divBdr>
    </w:div>
    <w:div w:id="1775323459">
      <w:bodyDiv w:val="1"/>
      <w:marLeft w:val="0"/>
      <w:marRight w:val="0"/>
      <w:marTop w:val="0"/>
      <w:marBottom w:val="0"/>
      <w:divBdr>
        <w:top w:val="none" w:sz="0" w:space="0" w:color="auto"/>
        <w:left w:val="none" w:sz="0" w:space="0" w:color="auto"/>
        <w:bottom w:val="none" w:sz="0" w:space="0" w:color="auto"/>
        <w:right w:val="none" w:sz="0" w:space="0" w:color="auto"/>
      </w:divBdr>
    </w:div>
    <w:div w:id="1782147882">
      <w:bodyDiv w:val="1"/>
      <w:marLeft w:val="0"/>
      <w:marRight w:val="0"/>
      <w:marTop w:val="0"/>
      <w:marBottom w:val="0"/>
      <w:divBdr>
        <w:top w:val="none" w:sz="0" w:space="0" w:color="auto"/>
        <w:left w:val="none" w:sz="0" w:space="0" w:color="auto"/>
        <w:bottom w:val="none" w:sz="0" w:space="0" w:color="auto"/>
        <w:right w:val="none" w:sz="0" w:space="0" w:color="auto"/>
      </w:divBdr>
    </w:div>
    <w:div w:id="1954169336">
      <w:bodyDiv w:val="1"/>
      <w:marLeft w:val="0"/>
      <w:marRight w:val="0"/>
      <w:marTop w:val="0"/>
      <w:marBottom w:val="0"/>
      <w:divBdr>
        <w:top w:val="none" w:sz="0" w:space="0" w:color="auto"/>
        <w:left w:val="none" w:sz="0" w:space="0" w:color="auto"/>
        <w:bottom w:val="none" w:sz="0" w:space="0" w:color="auto"/>
        <w:right w:val="none" w:sz="0" w:space="0" w:color="auto"/>
      </w:divBdr>
    </w:div>
    <w:div w:id="1970476668">
      <w:bodyDiv w:val="1"/>
      <w:marLeft w:val="0"/>
      <w:marRight w:val="0"/>
      <w:marTop w:val="0"/>
      <w:marBottom w:val="0"/>
      <w:divBdr>
        <w:top w:val="none" w:sz="0" w:space="0" w:color="auto"/>
        <w:left w:val="none" w:sz="0" w:space="0" w:color="auto"/>
        <w:bottom w:val="none" w:sz="0" w:space="0" w:color="auto"/>
        <w:right w:val="none" w:sz="0" w:space="0" w:color="auto"/>
      </w:divBdr>
    </w:div>
    <w:div w:id="2005550486">
      <w:bodyDiv w:val="1"/>
      <w:marLeft w:val="0"/>
      <w:marRight w:val="0"/>
      <w:marTop w:val="0"/>
      <w:marBottom w:val="0"/>
      <w:divBdr>
        <w:top w:val="none" w:sz="0" w:space="0" w:color="auto"/>
        <w:left w:val="none" w:sz="0" w:space="0" w:color="auto"/>
        <w:bottom w:val="none" w:sz="0" w:space="0" w:color="auto"/>
        <w:right w:val="none" w:sz="0" w:space="0" w:color="auto"/>
      </w:divBdr>
    </w:div>
    <w:div w:id="2007400165">
      <w:bodyDiv w:val="1"/>
      <w:marLeft w:val="0"/>
      <w:marRight w:val="0"/>
      <w:marTop w:val="0"/>
      <w:marBottom w:val="0"/>
      <w:divBdr>
        <w:top w:val="none" w:sz="0" w:space="0" w:color="auto"/>
        <w:left w:val="none" w:sz="0" w:space="0" w:color="auto"/>
        <w:bottom w:val="none" w:sz="0" w:space="0" w:color="auto"/>
        <w:right w:val="none" w:sz="0" w:space="0" w:color="auto"/>
      </w:divBdr>
    </w:div>
    <w:div w:id="2009669498">
      <w:bodyDiv w:val="1"/>
      <w:marLeft w:val="0"/>
      <w:marRight w:val="0"/>
      <w:marTop w:val="0"/>
      <w:marBottom w:val="0"/>
      <w:divBdr>
        <w:top w:val="none" w:sz="0" w:space="0" w:color="auto"/>
        <w:left w:val="none" w:sz="0" w:space="0" w:color="auto"/>
        <w:bottom w:val="none" w:sz="0" w:space="0" w:color="auto"/>
        <w:right w:val="none" w:sz="0" w:space="0" w:color="auto"/>
      </w:divBdr>
      <w:divsChild>
        <w:div w:id="1536697293">
          <w:marLeft w:val="547"/>
          <w:marRight w:val="0"/>
          <w:marTop w:val="96"/>
          <w:marBottom w:val="0"/>
          <w:divBdr>
            <w:top w:val="none" w:sz="0" w:space="0" w:color="auto"/>
            <w:left w:val="none" w:sz="0" w:space="0" w:color="auto"/>
            <w:bottom w:val="none" w:sz="0" w:space="0" w:color="auto"/>
            <w:right w:val="none" w:sz="0" w:space="0" w:color="auto"/>
          </w:divBdr>
        </w:div>
      </w:divsChild>
    </w:div>
    <w:div w:id="2017806545">
      <w:bodyDiv w:val="1"/>
      <w:marLeft w:val="0"/>
      <w:marRight w:val="0"/>
      <w:marTop w:val="0"/>
      <w:marBottom w:val="0"/>
      <w:divBdr>
        <w:top w:val="none" w:sz="0" w:space="0" w:color="auto"/>
        <w:left w:val="none" w:sz="0" w:space="0" w:color="auto"/>
        <w:bottom w:val="none" w:sz="0" w:space="0" w:color="auto"/>
        <w:right w:val="none" w:sz="0" w:space="0" w:color="auto"/>
      </w:divBdr>
    </w:div>
    <w:div w:id="2052223933">
      <w:bodyDiv w:val="1"/>
      <w:marLeft w:val="0"/>
      <w:marRight w:val="0"/>
      <w:marTop w:val="0"/>
      <w:marBottom w:val="0"/>
      <w:divBdr>
        <w:top w:val="none" w:sz="0" w:space="0" w:color="auto"/>
        <w:left w:val="none" w:sz="0" w:space="0" w:color="auto"/>
        <w:bottom w:val="none" w:sz="0" w:space="0" w:color="auto"/>
        <w:right w:val="none" w:sz="0" w:space="0" w:color="auto"/>
      </w:divBdr>
    </w:div>
    <w:div w:id="2052684765">
      <w:bodyDiv w:val="1"/>
      <w:marLeft w:val="0"/>
      <w:marRight w:val="0"/>
      <w:marTop w:val="0"/>
      <w:marBottom w:val="0"/>
      <w:divBdr>
        <w:top w:val="none" w:sz="0" w:space="0" w:color="auto"/>
        <w:left w:val="none" w:sz="0" w:space="0" w:color="auto"/>
        <w:bottom w:val="none" w:sz="0" w:space="0" w:color="auto"/>
        <w:right w:val="none" w:sz="0" w:space="0" w:color="auto"/>
      </w:divBdr>
    </w:div>
    <w:div w:id="2062165973">
      <w:bodyDiv w:val="1"/>
      <w:marLeft w:val="0"/>
      <w:marRight w:val="0"/>
      <w:marTop w:val="0"/>
      <w:marBottom w:val="0"/>
      <w:divBdr>
        <w:top w:val="none" w:sz="0" w:space="0" w:color="auto"/>
        <w:left w:val="none" w:sz="0" w:space="0" w:color="auto"/>
        <w:bottom w:val="none" w:sz="0" w:space="0" w:color="auto"/>
        <w:right w:val="none" w:sz="0" w:space="0" w:color="auto"/>
      </w:divBdr>
    </w:div>
    <w:div w:id="2100054262">
      <w:bodyDiv w:val="1"/>
      <w:marLeft w:val="0"/>
      <w:marRight w:val="0"/>
      <w:marTop w:val="0"/>
      <w:marBottom w:val="0"/>
      <w:divBdr>
        <w:top w:val="none" w:sz="0" w:space="0" w:color="auto"/>
        <w:left w:val="none" w:sz="0" w:space="0" w:color="auto"/>
        <w:bottom w:val="none" w:sz="0" w:space="0" w:color="auto"/>
        <w:right w:val="none" w:sz="0" w:space="0" w:color="auto"/>
      </w:divBdr>
    </w:div>
    <w:div w:id="2123262543">
      <w:bodyDiv w:val="1"/>
      <w:marLeft w:val="0"/>
      <w:marRight w:val="0"/>
      <w:marTop w:val="0"/>
      <w:marBottom w:val="0"/>
      <w:divBdr>
        <w:top w:val="none" w:sz="0" w:space="0" w:color="auto"/>
        <w:left w:val="none" w:sz="0" w:space="0" w:color="auto"/>
        <w:bottom w:val="none" w:sz="0" w:space="0" w:color="auto"/>
        <w:right w:val="none" w:sz="0" w:space="0" w:color="auto"/>
      </w:divBdr>
    </w:div>
    <w:div w:id="213890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9.png"/><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Gro19</b:Tag>
    <b:SourceType>InternetSite</b:SourceType>
    <b:Guid>{A557A81B-7736-416E-93F2-36C75A26DF9E}</b:Guid>
    <b:Author>
      <b:Author>
        <b:NameList>
          <b:Person>
            <b:Last>Group</b:Last>
            <b:First>Prometheus</b:First>
          </b:Person>
        </b:NameList>
      </b:Author>
    </b:Author>
    <b:Title>Prometheus Group Wrench Time</b:Title>
    <b:InternetSiteTitle>Prometheus Group Wrench Time</b:InternetSiteTitle>
    <b:Year>2019</b:Year>
    <b:Month>July</b:Month>
    <b:Day>24</b:Day>
    <b:URL>https://www.prometheusgroup.com/posts/5-things-you-need-to-know-about-measuring-wrench-time</b:URL>
    <b:YearAccessed>2022</b:YearAccessed>
    <b:MonthAccessed>March</b:MonthAccessed>
    <b:DayAccessed>19</b:DayAccessed>
    <b:ShortTitle>Wrench Time</b:ShortTitle>
    <b:RefOrder>6</b:RefOrder>
  </b:Source>
  <b:Source>
    <b:Tag>wha22</b:Tag>
    <b:SourceType>InternetSite</b:SourceType>
    <b:Guid>{2C1DDDFD-CB1C-4E92-BEE8-01DBE4D4365A}</b:Guid>
    <b:Author>
      <b:Author>
        <b:NameList>
          <b:Person>
            <b:Last>whatissixsigma</b:Last>
          </b:Person>
        </b:NameList>
      </b:Author>
    </b:Author>
    <b:Title>whatissixsigma</b:Title>
    <b:YearAccessed>2022</b:YearAccessed>
    <b:MonthAccessed>March</b:MonthAccessed>
    <b:URL>www.whatissixsigma.net</b:URL>
    <b:RefOrder>1</b:RefOrder>
  </b:Source>
  <b:Source>
    <b:Tag>Placeholder1</b:Tag>
    <b:SourceType>InternetSite</b:SourceType>
    <b:Guid>{0AE3CA12-4F34-4177-BBFF-4F0DCAB66F65}</b:Guid>
    <b:Author>
      <b:Author>
        <b:NameList>
          <b:Person>
            <b:Last>Green</b:Last>
            <b:First>Richard</b:First>
          </b:Person>
        </b:NameList>
      </b:Author>
    </b:Author>
    <b:Title>quality.org</b:Title>
    <b:Year>2021</b:Year>
    <b:YearAccessed>2022</b:YearAccessed>
    <b:MonthAccessed>March</b:MonthAccessed>
    <b:URL>www.quality.org</b:URL>
    <b:RefOrder>2</b:RefOrder>
  </b:Source>
  <b:Source>
    <b:Tag>Jen22</b:Tag>
    <b:SourceType>Misc</b:SourceType>
    <b:Guid>{2B6AD2E3-781E-42C2-B617-360D6B3FF468}</b:Guid>
    <b:Author>
      <b:Author>
        <b:NameList>
          <b:Person>
            <b:Last>Jenkins</b:Last>
            <b:First>J</b:First>
          </b:Person>
        </b:NameList>
      </b:Author>
    </b:Author>
    <b:Title>Process Mapping &amp; Flow Charts</b:Title>
    <b:Year>2022</b:Year>
    <b:City>Swansea</b:City>
    <b:Publisher>Jenkins, J</b:Publisher>
    <b:RefOrder>3</b:RefOrder>
  </b:Source>
  <b:Source>
    <b:Tag>Min22</b:Tag>
    <b:SourceType>InternetSite</b:SourceType>
    <b:Guid>{6F37E630-C986-4B75-A326-2D7ACDA83134}</b:Guid>
    <b:Title>mindtools</b:Title>
    <b:Author>
      <b:Author>
        <b:NameList>
          <b:Person>
            <b:Last>Tools</b:Last>
            <b:First>Mind</b:First>
          </b:Person>
        </b:NameList>
      </b:Author>
    </b:Author>
    <b:YearAccessed>2022</b:YearAccessed>
    <b:MonthAccessed>March</b:MonthAccessed>
    <b:URL>www.mindtools.com</b:URL>
    <b:RefOrder>4</b:RefOrder>
  </b:Source>
  <b:Source>
    <b:Tag>qua22</b:Tag>
    <b:SourceType>InternetSite</b:SourceType>
    <b:Guid>{F8144DA8-8828-4754-84C0-D8DCF24D74A7}</b:Guid>
    <b:Author>
      <b:Author>
        <b:NameList>
          <b:Person>
            <b:Last>qualitygurus</b:Last>
          </b:Person>
        </b:NameList>
      </b:Author>
    </b:Author>
    <b:Title>qualitygurus</b:Title>
    <b:Year>2022</b:Year>
    <b:YearAccessed>2022</b:YearAccessed>
    <b:MonthAccessed>March</b:MonthAccessed>
    <b:URL>www.qualitygurus.com</b:URL>
    <b:RefOrder>5</b:RefOrder>
  </b:Source>
</b:Sources>
</file>

<file path=customXml/itemProps1.xml><?xml version="1.0" encoding="utf-8"?>
<ds:datastoreItem xmlns:ds="http://schemas.openxmlformats.org/officeDocument/2006/customXml" ds:itemID="{C1572507-E462-4691-BB1D-DEC2ADFED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1966</TotalTime>
  <Pages>16</Pages>
  <Words>2431</Words>
  <Characters>13861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Davey, Chris (C)</dc:creator>
  <cp:keywords/>
  <dc:description/>
  <cp:lastModifiedBy>Davey, Chris (C)</cp:lastModifiedBy>
  <cp:revision>24</cp:revision>
  <dcterms:created xsi:type="dcterms:W3CDTF">2022-03-04T13:07:00Z</dcterms:created>
  <dcterms:modified xsi:type="dcterms:W3CDTF">2022-03-31T13:06:00Z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ac0ad3-18d9-49e9-a80d-c985041778ba_Enabled">
    <vt:lpwstr>true</vt:lpwstr>
  </property>
  <property fmtid="{D5CDD505-2E9C-101B-9397-08002B2CF9AE}" pid="3" name="MSIP_Label_3aac0ad3-18d9-49e9-a80d-c985041778ba_SetDate">
    <vt:lpwstr>2022-03-31T13:06:42Z</vt:lpwstr>
  </property>
  <property fmtid="{D5CDD505-2E9C-101B-9397-08002B2CF9AE}" pid="4" name="MSIP_Label_3aac0ad3-18d9-49e9-a80d-c985041778ba_Method">
    <vt:lpwstr>Standard</vt:lpwstr>
  </property>
  <property fmtid="{D5CDD505-2E9C-101B-9397-08002B2CF9AE}" pid="5" name="MSIP_Label_3aac0ad3-18d9-49e9-a80d-c985041778ba_Name">
    <vt:lpwstr>General Business</vt:lpwstr>
  </property>
  <property fmtid="{D5CDD505-2E9C-101B-9397-08002B2CF9AE}" pid="6" name="MSIP_Label_3aac0ad3-18d9-49e9-a80d-c985041778ba_SiteId">
    <vt:lpwstr>c3e32f53-cb7f-4809-968d-1cc4ccc785fe</vt:lpwstr>
  </property>
  <property fmtid="{D5CDD505-2E9C-101B-9397-08002B2CF9AE}" pid="7" name="MSIP_Label_3aac0ad3-18d9-49e9-a80d-c985041778ba_ActionId">
    <vt:lpwstr>a3132fbd-ef78-4144-b669-08567f5b05a4</vt:lpwstr>
  </property>
  <property fmtid="{D5CDD505-2E9C-101B-9397-08002B2CF9AE}" pid="8" name="MSIP_Label_3aac0ad3-18d9-49e9-a80d-c985041778ba_ContentBits">
    <vt:lpwstr>2</vt:lpwstr>
  </property>
</Properties>
</file>