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7098F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A380C">
              <w:rPr>
                <w:rFonts w:ascii="Times New Roman" w:hAnsi="Times New Roman" w:cs="Times New Roman"/>
                <w:b/>
                <w:color w:val="auto"/>
                <w:sz w:val="48"/>
              </w:rPr>
              <w:t xml:space="preserve">Victoria Kelly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E2CB3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A380C">
              <w:rPr>
                <w:rFonts w:ascii="Times New Roman" w:hAnsi="Times New Roman" w:cs="Times New Roman"/>
                <w:b/>
                <w:color w:val="auto"/>
                <w:sz w:val="48"/>
              </w:rPr>
              <w:t>Vicky.kelly@conwy.gpv.uk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1F668AAE" w14:textId="77777777" w:rsidR="007A380C"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3DCDE8BE" w:rsidR="00F927A1" w:rsidRPr="005D3F07" w:rsidRDefault="007A380C"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2320028</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450D3D23" w14:textId="775513CF" w:rsidR="00334532" w:rsidRPr="00334532" w:rsidRDefault="00334532" w:rsidP="00334532">
      <w:pPr>
        <w:jc w:val="both"/>
        <w:rPr>
          <w:rFonts w:ascii="Aptos" w:hAnsi="Aptos" w:cs="Times New Roman"/>
          <w:color w:val="auto"/>
          <w:sz w:val="24"/>
          <w:szCs w:val="24"/>
        </w:rPr>
      </w:pPr>
      <w:r w:rsidRPr="00334532">
        <w:rPr>
          <w:rFonts w:ascii="Aptos" w:hAnsi="Aptos" w:cs="Times New Roman"/>
          <w:sz w:val="24"/>
          <w:szCs w:val="24"/>
        </w:rPr>
        <w:t> </w:t>
      </w:r>
    </w:p>
    <w:p w14:paraId="27EF5231" w14:textId="77777777" w:rsidR="00334532" w:rsidRPr="00334532" w:rsidRDefault="00334532" w:rsidP="004F294E">
      <w:pPr>
        <w:numPr>
          <w:ilvl w:val="0"/>
          <w:numId w:val="10"/>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Arnstein, S. R. (1969). A ladder of citizen participation. Journal of the American Institute of Planners, 35(4), 216-224.</w:t>
      </w:r>
      <w:r w:rsidRPr="00334532">
        <w:rPr>
          <w:rFonts w:ascii="Aptos" w:hAnsi="Aptos" w:cs="Times New Roman"/>
          <w:color w:val="auto"/>
          <w:sz w:val="24"/>
          <w:szCs w:val="24"/>
        </w:rPr>
        <w:t> </w:t>
      </w:r>
    </w:p>
    <w:p w14:paraId="2330D98D" w14:textId="77777777" w:rsidR="00334532" w:rsidRPr="00334532" w:rsidRDefault="00334532" w:rsidP="004F294E">
      <w:pPr>
        <w:numPr>
          <w:ilvl w:val="0"/>
          <w:numId w:val="11"/>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Briere, J., &amp; Scott, C. (2015). Principles of Trauma Therapy: A Guide to Symptoms, Evaluation, and Treatment. Sage.</w:t>
      </w:r>
      <w:r w:rsidRPr="00334532">
        <w:rPr>
          <w:rFonts w:ascii="Aptos" w:hAnsi="Aptos" w:cs="Times New Roman"/>
          <w:color w:val="auto"/>
          <w:sz w:val="24"/>
          <w:szCs w:val="24"/>
        </w:rPr>
        <w:t> </w:t>
      </w:r>
    </w:p>
    <w:p w14:paraId="2416AF18" w14:textId="77777777" w:rsidR="00334532" w:rsidRPr="00334532" w:rsidRDefault="00334532" w:rsidP="004F294E">
      <w:pPr>
        <w:numPr>
          <w:ilvl w:val="0"/>
          <w:numId w:val="12"/>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Chapman, M., &amp; Field, J. (2007). The impact of stress on child protection social workers. Journal of Social Work Practice, 21(1), 5-20.</w:t>
      </w:r>
      <w:r w:rsidRPr="00334532">
        <w:rPr>
          <w:rFonts w:ascii="Aptos" w:hAnsi="Aptos" w:cs="Times New Roman"/>
          <w:color w:val="auto"/>
          <w:sz w:val="24"/>
          <w:szCs w:val="24"/>
        </w:rPr>
        <w:t> </w:t>
      </w:r>
    </w:p>
    <w:p w14:paraId="15480064" w14:textId="77777777" w:rsidR="00334532" w:rsidRPr="00334532" w:rsidRDefault="00334532" w:rsidP="004F294E">
      <w:pPr>
        <w:numPr>
          <w:ilvl w:val="0"/>
          <w:numId w:val="13"/>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Cicchetti, D., &amp; Toth, S. L. (2005). Child maltreatment. Annual Review of Clinical Psychology, 1, 409-438.</w:t>
      </w:r>
      <w:r w:rsidRPr="00334532">
        <w:rPr>
          <w:rFonts w:ascii="Aptos" w:hAnsi="Aptos" w:cs="Times New Roman"/>
          <w:color w:val="auto"/>
          <w:sz w:val="24"/>
          <w:szCs w:val="24"/>
        </w:rPr>
        <w:t> </w:t>
      </w:r>
    </w:p>
    <w:p w14:paraId="0643B98C" w14:textId="77777777" w:rsidR="00334532" w:rsidRPr="00334532" w:rsidRDefault="00334532" w:rsidP="004F294E">
      <w:pPr>
        <w:numPr>
          <w:ilvl w:val="0"/>
          <w:numId w:val="14"/>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Cooper, D. (2018). Shadowing in Social Work: Enhancing Practice through Observation. Journal of Social Work Practice, 32(4), 469-482.</w:t>
      </w:r>
      <w:r w:rsidRPr="00334532">
        <w:rPr>
          <w:rFonts w:ascii="Aptos" w:hAnsi="Aptos" w:cs="Times New Roman"/>
          <w:color w:val="auto"/>
          <w:sz w:val="24"/>
          <w:szCs w:val="24"/>
        </w:rPr>
        <w:t> </w:t>
      </w:r>
    </w:p>
    <w:p w14:paraId="6F31F2B1" w14:textId="77777777" w:rsidR="00334532" w:rsidRPr="00334532" w:rsidRDefault="00334532" w:rsidP="004F294E">
      <w:pPr>
        <w:numPr>
          <w:ilvl w:val="0"/>
          <w:numId w:val="15"/>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De Bellis, M. D. (2001). Developmental traumatology: The psychobiological development of maltreated children and its implications for research, treatment, and policy. Development and Psychopathology, 13(3), 539-564.</w:t>
      </w:r>
      <w:r w:rsidRPr="00334532">
        <w:rPr>
          <w:rFonts w:ascii="Aptos" w:hAnsi="Aptos" w:cs="Times New Roman"/>
          <w:color w:val="auto"/>
          <w:sz w:val="24"/>
          <w:szCs w:val="24"/>
        </w:rPr>
        <w:t> </w:t>
      </w:r>
    </w:p>
    <w:p w14:paraId="6A387166" w14:textId="77777777" w:rsidR="00334532" w:rsidRPr="00334532" w:rsidRDefault="00334532" w:rsidP="004F294E">
      <w:pPr>
        <w:numPr>
          <w:ilvl w:val="0"/>
          <w:numId w:val="16"/>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Driscoll, J. (2007). Practising Clinical Supervision: A Reflective Approach for Healthcare Professionals. Edinburgh: Elsevier.</w:t>
      </w:r>
      <w:r w:rsidRPr="00334532">
        <w:rPr>
          <w:rFonts w:ascii="Aptos" w:hAnsi="Aptos" w:cs="Times New Roman"/>
          <w:color w:val="auto"/>
          <w:sz w:val="24"/>
          <w:szCs w:val="24"/>
        </w:rPr>
        <w:t> </w:t>
      </w:r>
    </w:p>
    <w:p w14:paraId="12635510" w14:textId="77777777" w:rsidR="00334532" w:rsidRPr="00334532" w:rsidRDefault="00334532" w:rsidP="004F294E">
      <w:pPr>
        <w:numPr>
          <w:ilvl w:val="0"/>
          <w:numId w:val="17"/>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Driscoll, J. (2007). Reflective practice: A key element of risk management.</w:t>
      </w:r>
      <w:r w:rsidRPr="00334532">
        <w:rPr>
          <w:rFonts w:ascii="Aptos" w:hAnsi="Aptos" w:cs="Times New Roman"/>
          <w:color w:val="auto"/>
          <w:sz w:val="24"/>
          <w:szCs w:val="24"/>
        </w:rPr>
        <w:t> </w:t>
      </w:r>
    </w:p>
    <w:p w14:paraId="07C2F5B9" w14:textId="77777777" w:rsidR="00334532" w:rsidRPr="00334532" w:rsidRDefault="00334532" w:rsidP="004F294E">
      <w:pPr>
        <w:numPr>
          <w:ilvl w:val="0"/>
          <w:numId w:val="18"/>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Dumbrill, G. C. (2006). Parental experience of child protection intervention: A qualitative study. Child Abuse &amp; Neglect, 30(1), 27-37.</w:t>
      </w:r>
      <w:r w:rsidRPr="00334532">
        <w:rPr>
          <w:rFonts w:ascii="Aptos" w:hAnsi="Aptos" w:cs="Times New Roman"/>
          <w:color w:val="auto"/>
          <w:sz w:val="24"/>
          <w:szCs w:val="24"/>
        </w:rPr>
        <w:t> </w:t>
      </w:r>
    </w:p>
    <w:p w14:paraId="5D596271" w14:textId="77777777" w:rsidR="00334532" w:rsidRPr="00334532" w:rsidRDefault="00334532" w:rsidP="004F294E">
      <w:pPr>
        <w:numPr>
          <w:ilvl w:val="0"/>
          <w:numId w:val="19"/>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Ferguson, H. (2018). How social workers reflect in action and when and why they don’t: The possibilities and limits to reflective practice in social work. Social Work Education, 37(4), 415-427.</w:t>
      </w:r>
      <w:r w:rsidRPr="00334532">
        <w:rPr>
          <w:rFonts w:ascii="Aptos" w:hAnsi="Aptos" w:cs="Times New Roman"/>
          <w:color w:val="auto"/>
          <w:sz w:val="24"/>
          <w:szCs w:val="24"/>
        </w:rPr>
        <w:t> </w:t>
      </w:r>
    </w:p>
    <w:p w14:paraId="492277A5" w14:textId="77777777" w:rsidR="00334532" w:rsidRPr="00334532" w:rsidRDefault="00334532" w:rsidP="004F294E">
      <w:pPr>
        <w:numPr>
          <w:ilvl w:val="0"/>
          <w:numId w:val="20"/>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Ferguson, H., Leigh, J., Cooner, T. S., Beddoe, L., Disney, T., Warwick, L., &amp; Plumridge, G. (2020). From snapshots of practice to a movie: Researching long-term social work and child protection by getting as close as possible to practice and organisational life. The British Journal of Social Work, 50(6), 1706-1723.</w:t>
      </w:r>
      <w:r w:rsidRPr="00334532">
        <w:rPr>
          <w:rFonts w:ascii="Aptos" w:hAnsi="Aptos" w:cs="Times New Roman"/>
          <w:color w:val="auto"/>
          <w:sz w:val="24"/>
          <w:szCs w:val="24"/>
        </w:rPr>
        <w:t> </w:t>
      </w:r>
    </w:p>
    <w:p w14:paraId="4A54D2AD" w14:textId="77777777" w:rsidR="00334532" w:rsidRPr="00334532" w:rsidRDefault="00334532" w:rsidP="004F294E">
      <w:pPr>
        <w:numPr>
          <w:ilvl w:val="0"/>
          <w:numId w:val="21"/>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Forrester, D., Kershaw, S., Moss, H., &amp; Hughes, L. (2007). Communication skills in child protection: How do social workers talk to parents? Child &amp; Family Social Work, 13(1), 41-51.</w:t>
      </w:r>
      <w:r w:rsidRPr="00334532">
        <w:rPr>
          <w:rFonts w:ascii="Aptos" w:hAnsi="Aptos" w:cs="Times New Roman"/>
          <w:color w:val="auto"/>
          <w:sz w:val="24"/>
          <w:szCs w:val="24"/>
        </w:rPr>
        <w:t> </w:t>
      </w:r>
    </w:p>
    <w:p w14:paraId="3323199B" w14:textId="77777777" w:rsidR="00334532" w:rsidRPr="00334532" w:rsidRDefault="00334532" w:rsidP="004F294E">
      <w:pPr>
        <w:numPr>
          <w:ilvl w:val="0"/>
          <w:numId w:val="22"/>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Herman, J. L. (2015). Trauma and Recovery: The Aftermath of Violence--From Domestic Abuse to Political Terror. Basic Books.</w:t>
      </w:r>
      <w:r w:rsidRPr="00334532">
        <w:rPr>
          <w:rFonts w:ascii="Aptos" w:hAnsi="Aptos" w:cs="Times New Roman"/>
          <w:color w:val="auto"/>
          <w:sz w:val="24"/>
          <w:szCs w:val="24"/>
        </w:rPr>
        <w:t> </w:t>
      </w:r>
    </w:p>
    <w:p w14:paraId="649A1238" w14:textId="77777777" w:rsidR="00334532" w:rsidRPr="00334532" w:rsidRDefault="00334532" w:rsidP="004F294E">
      <w:pPr>
        <w:numPr>
          <w:ilvl w:val="0"/>
          <w:numId w:val="23"/>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Johnson, R., Smith, L., &amp; Brown, A. (2019). Building Professional Confidence in Social Work Practice. Social Work Research, 23(2), 112-129.</w:t>
      </w:r>
      <w:r w:rsidRPr="00334532">
        <w:rPr>
          <w:rFonts w:ascii="Aptos" w:hAnsi="Aptos" w:cs="Times New Roman"/>
          <w:color w:val="auto"/>
          <w:sz w:val="24"/>
          <w:szCs w:val="24"/>
        </w:rPr>
        <w:t> </w:t>
      </w:r>
    </w:p>
    <w:p w14:paraId="05B9D00E" w14:textId="77777777" w:rsidR="00334532" w:rsidRPr="00334532" w:rsidRDefault="00334532" w:rsidP="004F294E">
      <w:pPr>
        <w:numPr>
          <w:ilvl w:val="0"/>
          <w:numId w:val="24"/>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Koprowska, J. (2008). Communication and interpersonal skills in social work. Learning Matters.</w:t>
      </w:r>
      <w:r w:rsidRPr="00334532">
        <w:rPr>
          <w:rFonts w:ascii="Aptos" w:hAnsi="Aptos" w:cs="Times New Roman"/>
          <w:color w:val="auto"/>
          <w:sz w:val="24"/>
          <w:szCs w:val="24"/>
        </w:rPr>
        <w:t> </w:t>
      </w:r>
    </w:p>
    <w:p w14:paraId="446F572B" w14:textId="77777777" w:rsidR="00334532" w:rsidRPr="00334532" w:rsidRDefault="00334532" w:rsidP="004F294E">
      <w:pPr>
        <w:numPr>
          <w:ilvl w:val="0"/>
          <w:numId w:val="25"/>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Mellon, M. (2017). The impact of child protection processes on families. Journal of Social Work Practice, 31(2), 123-135.</w:t>
      </w:r>
      <w:r w:rsidRPr="00334532">
        <w:rPr>
          <w:rFonts w:ascii="Aptos" w:hAnsi="Aptos" w:cs="Times New Roman"/>
          <w:color w:val="auto"/>
          <w:sz w:val="24"/>
          <w:szCs w:val="24"/>
        </w:rPr>
        <w:t> </w:t>
      </w:r>
    </w:p>
    <w:p w14:paraId="7E6FDB4B" w14:textId="77777777" w:rsidR="00334532" w:rsidRPr="00334532" w:rsidRDefault="00334532" w:rsidP="004F294E">
      <w:pPr>
        <w:numPr>
          <w:ilvl w:val="0"/>
          <w:numId w:val="26"/>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Riggs, S. A. (2010). Childhood emotional abuse and the attachment system across the life cycle: What theory and research tell us. Journal of Aggression, Maltreatment &amp; Trauma, 19(1), 5-51.</w:t>
      </w:r>
      <w:r w:rsidRPr="00334532">
        <w:rPr>
          <w:rFonts w:ascii="Aptos" w:hAnsi="Aptos" w:cs="Times New Roman"/>
          <w:color w:val="auto"/>
          <w:sz w:val="24"/>
          <w:szCs w:val="24"/>
        </w:rPr>
        <w:t> </w:t>
      </w:r>
    </w:p>
    <w:p w14:paraId="243CC1D0" w14:textId="77777777" w:rsidR="00334532" w:rsidRPr="00334532" w:rsidRDefault="00334532" w:rsidP="004F294E">
      <w:pPr>
        <w:numPr>
          <w:ilvl w:val="0"/>
          <w:numId w:val="27"/>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lastRenderedPageBreak/>
        <w:t>Samuel, P. (2020). Managing Paperwork and Stress in Social Work. International Journal of Social Work, 29(1), 65-78.</w:t>
      </w:r>
      <w:r w:rsidRPr="00334532">
        <w:rPr>
          <w:rFonts w:ascii="Aptos" w:hAnsi="Aptos" w:cs="Times New Roman"/>
          <w:color w:val="auto"/>
          <w:sz w:val="24"/>
          <w:szCs w:val="24"/>
        </w:rPr>
        <w:t> </w:t>
      </w:r>
    </w:p>
    <w:p w14:paraId="49E3FBE3" w14:textId="77777777" w:rsidR="00334532" w:rsidRPr="00334532" w:rsidRDefault="00334532" w:rsidP="004F294E">
      <w:pPr>
        <w:numPr>
          <w:ilvl w:val="0"/>
          <w:numId w:val="28"/>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Schon, D. A. (1992). The reflective practitioner: How professionals think in action. Basic Books.</w:t>
      </w:r>
      <w:r w:rsidRPr="00334532">
        <w:rPr>
          <w:rFonts w:ascii="Aptos" w:hAnsi="Aptos" w:cs="Times New Roman"/>
          <w:color w:val="auto"/>
          <w:sz w:val="24"/>
          <w:szCs w:val="24"/>
        </w:rPr>
        <w:t> </w:t>
      </w:r>
    </w:p>
    <w:p w14:paraId="4A431D90" w14:textId="77777777" w:rsidR="00334532" w:rsidRPr="00334532" w:rsidRDefault="00334532" w:rsidP="004F294E">
      <w:pPr>
        <w:numPr>
          <w:ilvl w:val="0"/>
          <w:numId w:val="29"/>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Skinner, G., et al. (2021). Reconsidering the 'Toxic Trio' theory in child maltreatment assessment.</w:t>
      </w:r>
      <w:r w:rsidRPr="00334532">
        <w:rPr>
          <w:rFonts w:ascii="Aptos" w:hAnsi="Aptos" w:cs="Times New Roman"/>
          <w:color w:val="auto"/>
          <w:sz w:val="24"/>
          <w:szCs w:val="24"/>
        </w:rPr>
        <w:t> </w:t>
      </w:r>
    </w:p>
    <w:p w14:paraId="0BD1FEF3" w14:textId="77777777" w:rsidR="00334532" w:rsidRPr="00334532" w:rsidRDefault="00334532" w:rsidP="004F294E">
      <w:pPr>
        <w:numPr>
          <w:ilvl w:val="0"/>
          <w:numId w:val="30"/>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Social Care Wales. (2011). National Occupational Standards for Social Workers. Cardiff: Social Care Wales.</w:t>
      </w:r>
      <w:r w:rsidRPr="00334532">
        <w:rPr>
          <w:rFonts w:ascii="Aptos" w:hAnsi="Aptos" w:cs="Times New Roman"/>
          <w:color w:val="auto"/>
          <w:sz w:val="24"/>
          <w:szCs w:val="24"/>
        </w:rPr>
        <w:t> </w:t>
      </w:r>
    </w:p>
    <w:p w14:paraId="122E5765" w14:textId="77777777" w:rsidR="00334532" w:rsidRPr="00334532" w:rsidRDefault="00334532" w:rsidP="004F294E">
      <w:pPr>
        <w:numPr>
          <w:ilvl w:val="0"/>
          <w:numId w:val="31"/>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Social Care Wales. (2017). Code of Professional Practice for Social Workers. Cardiff: Social Care Wales.</w:t>
      </w:r>
      <w:r w:rsidRPr="00334532">
        <w:rPr>
          <w:rFonts w:ascii="Aptos" w:hAnsi="Aptos" w:cs="Times New Roman"/>
          <w:color w:val="auto"/>
          <w:sz w:val="24"/>
          <w:szCs w:val="24"/>
        </w:rPr>
        <w:t> </w:t>
      </w:r>
    </w:p>
    <w:p w14:paraId="16DB6A20" w14:textId="77777777" w:rsidR="00334532" w:rsidRPr="00334532" w:rsidRDefault="00334532" w:rsidP="004F294E">
      <w:pPr>
        <w:numPr>
          <w:ilvl w:val="0"/>
          <w:numId w:val="32"/>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Social Care Wales. (2017a). Code of Professional Practice for Social Care. Retrieved from [URL]</w:t>
      </w:r>
      <w:r w:rsidRPr="00334532">
        <w:rPr>
          <w:rFonts w:ascii="Aptos" w:hAnsi="Aptos" w:cs="Times New Roman"/>
          <w:color w:val="auto"/>
          <w:sz w:val="24"/>
          <w:szCs w:val="24"/>
        </w:rPr>
        <w:t> </w:t>
      </w:r>
    </w:p>
    <w:p w14:paraId="7A831C72" w14:textId="77777777" w:rsidR="00334532" w:rsidRPr="00334532" w:rsidRDefault="00334532" w:rsidP="004F294E">
      <w:pPr>
        <w:numPr>
          <w:ilvl w:val="0"/>
          <w:numId w:val="33"/>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Stats Wales. (2013). Welsh Language Use Survey. Cardiff: Welsh Government.</w:t>
      </w:r>
      <w:r w:rsidRPr="00334532">
        <w:rPr>
          <w:rFonts w:ascii="Aptos" w:hAnsi="Aptos" w:cs="Times New Roman"/>
          <w:color w:val="auto"/>
          <w:sz w:val="24"/>
          <w:szCs w:val="24"/>
        </w:rPr>
        <w:t> </w:t>
      </w:r>
    </w:p>
    <w:p w14:paraId="12E744EB" w14:textId="77777777" w:rsidR="00334532" w:rsidRPr="00334532" w:rsidRDefault="00334532" w:rsidP="004F294E">
      <w:pPr>
        <w:numPr>
          <w:ilvl w:val="0"/>
          <w:numId w:val="34"/>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Stats Wales. (2021b). Population Estimates by Local Authority and Year. Cardiff: Welsh Government.</w:t>
      </w:r>
      <w:r w:rsidRPr="00334532">
        <w:rPr>
          <w:rFonts w:ascii="Aptos" w:hAnsi="Aptos" w:cs="Times New Roman"/>
          <w:color w:val="auto"/>
          <w:sz w:val="24"/>
          <w:szCs w:val="24"/>
        </w:rPr>
        <w:t> </w:t>
      </w:r>
    </w:p>
    <w:p w14:paraId="4D4B9674" w14:textId="77777777" w:rsidR="00334532" w:rsidRPr="00334532" w:rsidRDefault="00334532" w:rsidP="004F294E">
      <w:pPr>
        <w:numPr>
          <w:ilvl w:val="0"/>
          <w:numId w:val="35"/>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Turner, D. (2018). The Administrative Burden in Social Work. Social Work and Society, 16(3), 210-225.</w:t>
      </w:r>
      <w:r w:rsidRPr="00334532">
        <w:rPr>
          <w:rFonts w:ascii="Aptos" w:hAnsi="Aptos" w:cs="Times New Roman"/>
          <w:color w:val="auto"/>
          <w:sz w:val="24"/>
          <w:szCs w:val="24"/>
        </w:rPr>
        <w:t> </w:t>
      </w:r>
    </w:p>
    <w:p w14:paraId="67D7CAFC" w14:textId="77777777" w:rsidR="00334532" w:rsidRPr="00334532" w:rsidRDefault="00334532" w:rsidP="004F294E">
      <w:pPr>
        <w:numPr>
          <w:ilvl w:val="0"/>
          <w:numId w:val="36"/>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Turner, D. (2018). The overstretched social worker: How systemic factors impact on social work practice. Journal of Social Work, 18(5), 563-579.</w:t>
      </w:r>
      <w:r w:rsidRPr="00334532">
        <w:rPr>
          <w:rFonts w:ascii="Aptos" w:hAnsi="Aptos" w:cs="Times New Roman"/>
          <w:color w:val="auto"/>
          <w:sz w:val="24"/>
          <w:szCs w:val="24"/>
        </w:rPr>
        <w:t> </w:t>
      </w:r>
    </w:p>
    <w:p w14:paraId="5C93267F" w14:textId="77777777" w:rsidR="00334532" w:rsidRPr="00334532" w:rsidRDefault="00334532" w:rsidP="004F294E">
      <w:pPr>
        <w:numPr>
          <w:ilvl w:val="0"/>
          <w:numId w:val="37"/>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UNCRC. (1989). United Nations Convention on the Rights of the Child. Geneva: United Nations.</w:t>
      </w:r>
      <w:r w:rsidRPr="00334532">
        <w:rPr>
          <w:rFonts w:ascii="Aptos" w:hAnsi="Aptos" w:cs="Times New Roman"/>
          <w:color w:val="auto"/>
          <w:sz w:val="24"/>
          <w:szCs w:val="24"/>
        </w:rPr>
        <w:t> </w:t>
      </w:r>
    </w:p>
    <w:p w14:paraId="1438C722" w14:textId="77777777" w:rsidR="00334532" w:rsidRPr="00334532" w:rsidRDefault="00334532" w:rsidP="004F294E">
      <w:pPr>
        <w:numPr>
          <w:ilvl w:val="0"/>
          <w:numId w:val="38"/>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Watts, R. (2022). The importance of chronologies in social work practice. Journal of Social Work Practice, 36(2), 123-135.</w:t>
      </w:r>
      <w:r w:rsidRPr="00334532">
        <w:rPr>
          <w:rFonts w:ascii="Aptos" w:hAnsi="Aptos" w:cs="Times New Roman"/>
          <w:color w:val="auto"/>
          <w:sz w:val="24"/>
          <w:szCs w:val="24"/>
        </w:rPr>
        <w:t> </w:t>
      </w:r>
    </w:p>
    <w:p w14:paraId="613C1387" w14:textId="77777777" w:rsidR="00334532" w:rsidRPr="00334532" w:rsidRDefault="00334532" w:rsidP="004F294E">
      <w:pPr>
        <w:numPr>
          <w:ilvl w:val="0"/>
          <w:numId w:val="39"/>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(2012). More than just words: Strategic framework for Welsh language services in health, social services and social care. Retrieved from [URL]</w:t>
      </w:r>
      <w:r w:rsidRPr="00334532">
        <w:rPr>
          <w:rFonts w:ascii="Aptos" w:hAnsi="Aptos" w:cs="Times New Roman"/>
          <w:color w:val="auto"/>
          <w:sz w:val="24"/>
          <w:szCs w:val="24"/>
        </w:rPr>
        <w:t> </w:t>
      </w:r>
    </w:p>
    <w:p w14:paraId="58C61A60" w14:textId="77777777" w:rsidR="00334532" w:rsidRPr="00334532" w:rsidRDefault="00334532" w:rsidP="004F294E">
      <w:pPr>
        <w:numPr>
          <w:ilvl w:val="0"/>
          <w:numId w:val="40"/>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(2015b). Social Services and Well-being (Wales) Act 2014: Part 6 Code of Practice (Looked After and Accommodated Children). Cardiff: Welsh Government.</w:t>
      </w:r>
      <w:r w:rsidRPr="00334532">
        <w:rPr>
          <w:rFonts w:ascii="Aptos" w:hAnsi="Aptos" w:cs="Times New Roman"/>
          <w:color w:val="auto"/>
          <w:sz w:val="24"/>
          <w:szCs w:val="24"/>
        </w:rPr>
        <w:t> </w:t>
      </w:r>
    </w:p>
    <w:p w14:paraId="42EECA23" w14:textId="77777777" w:rsidR="00334532" w:rsidRPr="00334532" w:rsidRDefault="00334532" w:rsidP="004F294E">
      <w:pPr>
        <w:numPr>
          <w:ilvl w:val="0"/>
          <w:numId w:val="41"/>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(2018). Social Services and Well-Being (Wales) Act 2014.</w:t>
      </w:r>
      <w:r w:rsidRPr="00334532">
        <w:rPr>
          <w:rFonts w:ascii="Aptos" w:hAnsi="Aptos" w:cs="Times New Roman"/>
          <w:color w:val="auto"/>
          <w:sz w:val="24"/>
          <w:szCs w:val="24"/>
        </w:rPr>
        <w:t> </w:t>
      </w:r>
    </w:p>
    <w:p w14:paraId="5DCD84D1" w14:textId="77777777" w:rsidR="00334532" w:rsidRPr="00334532" w:rsidRDefault="00334532" w:rsidP="004F294E">
      <w:pPr>
        <w:numPr>
          <w:ilvl w:val="0"/>
          <w:numId w:val="42"/>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(2019a). The Active Offer: Providing services in Welsh. Retrieved from [URL]</w:t>
      </w:r>
      <w:r w:rsidRPr="00334532">
        <w:rPr>
          <w:rFonts w:ascii="Aptos" w:hAnsi="Aptos" w:cs="Times New Roman"/>
          <w:color w:val="auto"/>
          <w:sz w:val="24"/>
          <w:szCs w:val="24"/>
        </w:rPr>
        <w:t> </w:t>
      </w:r>
    </w:p>
    <w:p w14:paraId="306D398B" w14:textId="77777777" w:rsidR="00334532" w:rsidRPr="00334532" w:rsidRDefault="00334532" w:rsidP="004F294E">
      <w:pPr>
        <w:numPr>
          <w:ilvl w:val="0"/>
          <w:numId w:val="43"/>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(2019b). Care and Support Protection Plan (CASPP) Coordinator Duties. Cardiff: Welsh Government.</w:t>
      </w:r>
      <w:r w:rsidRPr="00334532">
        <w:rPr>
          <w:rFonts w:ascii="Aptos" w:hAnsi="Aptos" w:cs="Times New Roman"/>
          <w:color w:val="auto"/>
          <w:sz w:val="24"/>
          <w:szCs w:val="24"/>
        </w:rPr>
        <w:t> </w:t>
      </w:r>
    </w:p>
    <w:p w14:paraId="69454762" w14:textId="77777777" w:rsidR="00334532" w:rsidRPr="00334532" w:rsidRDefault="00334532" w:rsidP="004F294E">
      <w:pPr>
        <w:numPr>
          <w:ilvl w:val="0"/>
          <w:numId w:val="44"/>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(2019b). Working together to safeguard people: Volume 1 – Introduction and overview. Retrieved from [URL]</w:t>
      </w:r>
      <w:r w:rsidRPr="00334532">
        <w:rPr>
          <w:rFonts w:ascii="Aptos" w:hAnsi="Aptos" w:cs="Times New Roman"/>
          <w:color w:val="auto"/>
          <w:sz w:val="24"/>
          <w:szCs w:val="24"/>
        </w:rPr>
        <w:t> </w:t>
      </w:r>
    </w:p>
    <w:p w14:paraId="21D07C28" w14:textId="77777777" w:rsidR="00334532" w:rsidRPr="00334532" w:rsidRDefault="00334532" w:rsidP="004F294E">
      <w:pPr>
        <w:numPr>
          <w:ilvl w:val="0"/>
          <w:numId w:val="45"/>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(2021). All Wales Practice Guide: Honour Based Violence / Honour Based Abuse. Cardiff: Welsh Government.</w:t>
      </w:r>
      <w:r w:rsidRPr="00334532">
        <w:rPr>
          <w:rFonts w:ascii="Aptos" w:hAnsi="Aptos" w:cs="Times New Roman"/>
          <w:color w:val="auto"/>
          <w:sz w:val="24"/>
          <w:szCs w:val="24"/>
        </w:rPr>
        <w:t> </w:t>
      </w:r>
    </w:p>
    <w:p w14:paraId="5637C02E" w14:textId="77777777" w:rsidR="00334532" w:rsidRPr="00334532" w:rsidRDefault="00334532" w:rsidP="004F294E">
      <w:pPr>
        <w:numPr>
          <w:ilvl w:val="0"/>
          <w:numId w:val="46"/>
        </w:numPr>
        <w:overflowPunct/>
        <w:autoSpaceDE/>
        <w:autoSpaceDN/>
        <w:adjustRightInd/>
        <w:ind w:left="360" w:firstLine="0"/>
        <w:rPr>
          <w:rFonts w:ascii="Aptos" w:hAnsi="Aptos" w:cs="Times New Roman"/>
          <w:color w:val="auto"/>
          <w:sz w:val="24"/>
          <w:szCs w:val="24"/>
        </w:rPr>
      </w:pPr>
      <w:r w:rsidRPr="00334532">
        <w:rPr>
          <w:rFonts w:ascii="Aptos" w:hAnsi="Aptos" w:cs="Times New Roman"/>
          <w:color w:val="auto"/>
          <w:sz w:val="24"/>
          <w:szCs w:val="24"/>
          <w:lang w:val="en-US"/>
        </w:rPr>
        <w:t>Welsh Government. (2021). Welsh Index of Multiple Deprivation (WIMD) 2019. Retrieved from [URL]</w:t>
      </w:r>
      <w:r w:rsidRPr="00334532">
        <w:rPr>
          <w:rFonts w:ascii="Aptos" w:hAnsi="Aptos" w:cs="Times New Roman"/>
          <w:color w:val="auto"/>
          <w:sz w:val="24"/>
          <w:szCs w:val="24"/>
        </w:rPr>
        <w:t> </w:t>
      </w:r>
    </w:p>
    <w:p w14:paraId="68B55B33" w14:textId="77777777" w:rsidR="00334532" w:rsidRDefault="00334532"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7A380C" w:rsidRPr="00B17FA0" w14:paraId="254B0EC5" w14:textId="77777777" w:rsidTr="00B94443">
        <w:tc>
          <w:tcPr>
            <w:tcW w:w="5094" w:type="dxa"/>
          </w:tcPr>
          <w:p w14:paraId="57CBD2E8" w14:textId="0C2E896E" w:rsidR="007A380C" w:rsidRPr="00B17FA0" w:rsidRDefault="007A380C" w:rsidP="00B94443">
            <w:pPr>
              <w:jc w:val="both"/>
              <w:rPr>
                <w:sz w:val="24"/>
                <w:szCs w:val="24"/>
              </w:rPr>
            </w:pPr>
            <w:r>
              <w:rPr>
                <w:sz w:val="24"/>
                <w:szCs w:val="24"/>
              </w:rPr>
              <w:t xml:space="preserve">Introduction </w:t>
            </w:r>
          </w:p>
        </w:tc>
        <w:tc>
          <w:tcPr>
            <w:tcW w:w="5094" w:type="dxa"/>
          </w:tcPr>
          <w:p w14:paraId="4166F17D" w14:textId="484C56E1" w:rsidR="007A380C" w:rsidRDefault="007A380C" w:rsidP="00B94443">
            <w:pPr>
              <w:jc w:val="both"/>
              <w:rPr>
                <w:sz w:val="24"/>
                <w:szCs w:val="24"/>
              </w:rPr>
            </w:pPr>
            <w:r>
              <w:rPr>
                <w:sz w:val="24"/>
                <w:szCs w:val="24"/>
              </w:rPr>
              <w:t>17.10.23</w:t>
            </w:r>
          </w:p>
        </w:tc>
      </w:tr>
      <w:tr w:rsidR="00E559CE" w:rsidRPr="00B17FA0" w14:paraId="5C7266B7" w14:textId="77777777" w:rsidTr="00B94443">
        <w:tc>
          <w:tcPr>
            <w:tcW w:w="5094" w:type="dxa"/>
          </w:tcPr>
          <w:p w14:paraId="7D190C95" w14:textId="4DF9A859" w:rsidR="00E559CE" w:rsidRPr="00B17FA0" w:rsidRDefault="00E559CE" w:rsidP="00B94443">
            <w:pPr>
              <w:jc w:val="both"/>
              <w:rPr>
                <w:sz w:val="24"/>
                <w:szCs w:val="24"/>
              </w:rPr>
            </w:pPr>
            <w:r w:rsidRPr="00B17FA0">
              <w:rPr>
                <w:sz w:val="24"/>
                <w:szCs w:val="24"/>
              </w:rPr>
              <w:t>1</w:t>
            </w:r>
            <w:r w:rsidR="007A380C">
              <w:rPr>
                <w:sz w:val="24"/>
                <w:szCs w:val="24"/>
              </w:rPr>
              <w:t>.</w:t>
            </w:r>
          </w:p>
        </w:tc>
        <w:tc>
          <w:tcPr>
            <w:tcW w:w="5094" w:type="dxa"/>
          </w:tcPr>
          <w:p w14:paraId="4504991A" w14:textId="1E213923" w:rsidR="00E559CE" w:rsidRPr="00B17FA0" w:rsidRDefault="007A380C" w:rsidP="00B94443">
            <w:pPr>
              <w:jc w:val="both"/>
              <w:rPr>
                <w:sz w:val="24"/>
                <w:szCs w:val="24"/>
              </w:rPr>
            </w:pPr>
            <w:r>
              <w:rPr>
                <w:sz w:val="24"/>
                <w:szCs w:val="24"/>
              </w:rPr>
              <w:t>22.11.23</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7F382DDD" w:rsidR="00E559CE" w:rsidRPr="00B17FA0" w:rsidRDefault="007A380C" w:rsidP="00B94443">
            <w:pPr>
              <w:jc w:val="both"/>
              <w:rPr>
                <w:sz w:val="24"/>
                <w:szCs w:val="24"/>
              </w:rPr>
            </w:pPr>
            <w:r>
              <w:rPr>
                <w:sz w:val="24"/>
                <w:szCs w:val="24"/>
              </w:rPr>
              <w:t>31.01.24</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15377596" w:rsidR="00E559CE" w:rsidRPr="00B17FA0" w:rsidRDefault="007A380C" w:rsidP="00B94443">
            <w:pPr>
              <w:jc w:val="both"/>
              <w:rPr>
                <w:sz w:val="24"/>
                <w:szCs w:val="24"/>
              </w:rPr>
            </w:pPr>
            <w:r>
              <w:rPr>
                <w:sz w:val="24"/>
                <w:szCs w:val="24"/>
              </w:rPr>
              <w:t>26.03.24</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DD5A5B7" w:rsidR="00E559CE" w:rsidRPr="00B17FA0" w:rsidRDefault="007A380C" w:rsidP="00B94443">
            <w:pPr>
              <w:jc w:val="both"/>
              <w:rPr>
                <w:sz w:val="24"/>
                <w:szCs w:val="24"/>
              </w:rPr>
            </w:pPr>
            <w:r>
              <w:rPr>
                <w:sz w:val="24"/>
                <w:szCs w:val="24"/>
              </w:rPr>
              <w:t>26.06.24</w:t>
            </w:r>
          </w:p>
        </w:tc>
      </w:tr>
    </w:tbl>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334532" w:rsidRPr="008B28E7" w14:paraId="3DA641F0" w14:textId="77777777" w:rsidTr="00D3203C">
        <w:tc>
          <w:tcPr>
            <w:tcW w:w="10070" w:type="dxa"/>
          </w:tcPr>
          <w:p w14:paraId="243119C5" w14:textId="77777777" w:rsidR="00334532" w:rsidRDefault="00334532" w:rsidP="00334532">
            <w:pPr>
              <w:jc w:val="both"/>
              <w:rPr>
                <w:sz w:val="24"/>
                <w:szCs w:val="24"/>
              </w:rPr>
            </w:pPr>
          </w:p>
          <w:p w14:paraId="0AB66EA4" w14:textId="77777777" w:rsidR="00334532" w:rsidRPr="001E6715" w:rsidRDefault="00334532" w:rsidP="004F294E">
            <w:pPr>
              <w:pStyle w:val="paragraph"/>
              <w:numPr>
                <w:ilvl w:val="0"/>
                <w:numId w:val="7"/>
              </w:numPr>
              <w:spacing w:before="0" w:beforeAutospacing="0" w:after="0" w:afterAutospacing="0"/>
              <w:ind w:left="360" w:firstLine="0"/>
              <w:jc w:val="both"/>
              <w:textAlignment w:val="baseline"/>
              <w:rPr>
                <w:rStyle w:val="normaltextrun"/>
                <w:rFonts w:ascii="Arial" w:hAnsi="Arial" w:cs="Arial"/>
              </w:rPr>
            </w:pPr>
            <w:r>
              <w:rPr>
                <w:rStyle w:val="normaltextrun"/>
                <w:rFonts w:ascii="Arial" w:hAnsi="Arial" w:cs="Arial"/>
                <w:color w:val="000000"/>
                <w:lang w:val="en-US"/>
              </w:rPr>
              <w:t>develop my knowledge and understanding of complicating factors in particular mental health</w:t>
            </w:r>
          </w:p>
          <w:p w14:paraId="13BF356A" w14:textId="77777777" w:rsidR="00334532" w:rsidRDefault="00334532" w:rsidP="00334532">
            <w:pPr>
              <w:pStyle w:val="paragraph"/>
              <w:spacing w:before="0" w:beforeAutospacing="0" w:after="0" w:afterAutospacing="0"/>
              <w:jc w:val="both"/>
              <w:textAlignment w:val="baseline"/>
              <w:rPr>
                <w:rStyle w:val="normaltextrun"/>
                <w:color w:val="000000"/>
                <w:lang w:val="en-US"/>
              </w:rPr>
            </w:pPr>
          </w:p>
          <w:p w14:paraId="2970E0F3" w14:textId="77777777" w:rsidR="00334532" w:rsidRDefault="00334532" w:rsidP="00334532">
            <w:pPr>
              <w:pStyle w:val="paragraph"/>
              <w:spacing w:before="0" w:beforeAutospacing="0" w:after="0" w:afterAutospacing="0"/>
              <w:jc w:val="both"/>
              <w:textAlignment w:val="baseline"/>
              <w:rPr>
                <w:rStyle w:val="normaltextrun"/>
                <w:color w:val="000000"/>
                <w:lang w:val="en-US"/>
              </w:rPr>
            </w:pPr>
            <w:r>
              <w:rPr>
                <w:rStyle w:val="normaltextrun"/>
                <w:color w:val="000000"/>
                <w:lang w:val="en-US"/>
              </w:rPr>
              <w:t xml:space="preserve">Vicky has been the lead worker on many complex cases over the last 12 months. When Vicky first came to the team she was allocated less complex cases with more clearly defined outcomes and challenges. Very quickly though, Vicky was able to distinguish how certain factors really affected a parent’s capacity to meet their family’s needs. Through training, guidance and experience she now has a very good understanding of how complicating factors such mental health, substance misuse or domestic abuse impacts on a child’s wellbeing. </w:t>
            </w:r>
          </w:p>
          <w:p w14:paraId="6A72A204" w14:textId="77777777" w:rsidR="00334532" w:rsidRDefault="00334532" w:rsidP="00334532">
            <w:pPr>
              <w:pStyle w:val="paragraph"/>
              <w:spacing w:before="0" w:beforeAutospacing="0" w:after="0" w:afterAutospacing="0"/>
              <w:jc w:val="both"/>
              <w:textAlignment w:val="baseline"/>
              <w:rPr>
                <w:rStyle w:val="normaltextrun"/>
                <w:color w:val="000000"/>
                <w:lang w:val="en-US"/>
              </w:rPr>
            </w:pPr>
            <w:r>
              <w:rPr>
                <w:rStyle w:val="normaltextrun"/>
                <w:color w:val="000000"/>
                <w:lang w:val="en-US"/>
              </w:rPr>
              <w:t xml:space="preserve">For example she is currently supporting a family where those three complicating factors are all significant. She has had to demonstrate her understanding of these factors to the level required by a Court. Vicky has  a good understanding of the toxic trio of complicating factors, as well as others, and is able to make a good analysis of how these issues affect a family. Excellent development of knowledge over a relatively short period of time! </w:t>
            </w:r>
          </w:p>
          <w:p w14:paraId="4ABE6831" w14:textId="77777777" w:rsidR="00334532" w:rsidRDefault="00334532" w:rsidP="00334532">
            <w:pPr>
              <w:pStyle w:val="paragraph"/>
              <w:spacing w:before="0" w:beforeAutospacing="0" w:after="0" w:afterAutospacing="0"/>
              <w:jc w:val="both"/>
              <w:textAlignment w:val="baseline"/>
              <w:rPr>
                <w:rStyle w:val="normaltextrun"/>
                <w:color w:val="000000"/>
                <w:lang w:val="en-US"/>
              </w:rPr>
            </w:pPr>
          </w:p>
          <w:p w14:paraId="05AFF97E" w14:textId="77777777" w:rsidR="00334532" w:rsidRDefault="00334532" w:rsidP="00334532">
            <w:pPr>
              <w:pStyle w:val="paragraph"/>
              <w:spacing w:before="0" w:beforeAutospacing="0" w:after="0" w:afterAutospacing="0"/>
              <w:jc w:val="both"/>
              <w:textAlignment w:val="baseline"/>
              <w:rPr>
                <w:rFonts w:ascii="Arial" w:hAnsi="Arial" w:cs="Arial"/>
              </w:rPr>
            </w:pPr>
          </w:p>
          <w:p w14:paraId="4B031A82" w14:textId="77777777" w:rsidR="00334532" w:rsidRPr="001E6715" w:rsidRDefault="00334532" w:rsidP="004F294E">
            <w:pPr>
              <w:pStyle w:val="paragraph"/>
              <w:numPr>
                <w:ilvl w:val="0"/>
                <w:numId w:val="8"/>
              </w:numPr>
              <w:spacing w:before="0" w:beforeAutospacing="0" w:after="0" w:afterAutospacing="0"/>
              <w:ind w:left="360" w:firstLine="0"/>
              <w:jc w:val="both"/>
              <w:textAlignment w:val="baseline"/>
              <w:rPr>
                <w:rStyle w:val="eop"/>
                <w:rFonts w:ascii="Arial" w:hAnsi="Arial" w:cs="Arial"/>
              </w:rPr>
            </w:pPr>
            <w:r>
              <w:rPr>
                <w:rStyle w:val="normaltextrun"/>
                <w:rFonts w:ascii="Arial" w:hAnsi="Arial" w:cs="Arial"/>
                <w:color w:val="000000"/>
                <w:lang w:val="en-US"/>
              </w:rPr>
              <w:t>the opportunity to develop and expand on my assessment writing, focusing on the difference in narrative and analysis</w:t>
            </w:r>
            <w:r>
              <w:rPr>
                <w:rStyle w:val="eop"/>
                <w:rFonts w:ascii="Arial" w:hAnsi="Arial" w:cs="Arial"/>
                <w:color w:val="000000"/>
              </w:rPr>
              <w:t> </w:t>
            </w:r>
          </w:p>
          <w:p w14:paraId="511CCEDB" w14:textId="77777777" w:rsidR="00334532" w:rsidRDefault="00334532" w:rsidP="00334532">
            <w:pPr>
              <w:pStyle w:val="paragraph"/>
              <w:spacing w:before="0" w:beforeAutospacing="0" w:after="0" w:afterAutospacing="0"/>
              <w:jc w:val="both"/>
              <w:textAlignment w:val="baseline"/>
              <w:rPr>
                <w:rStyle w:val="eop"/>
                <w:color w:val="000000"/>
              </w:rPr>
            </w:pPr>
          </w:p>
          <w:p w14:paraId="59389B66" w14:textId="77777777" w:rsidR="00334532" w:rsidRDefault="00334532" w:rsidP="00334532">
            <w:pPr>
              <w:pStyle w:val="paragraph"/>
              <w:spacing w:before="0" w:beforeAutospacing="0" w:after="0" w:afterAutospacing="0"/>
              <w:jc w:val="both"/>
              <w:textAlignment w:val="baseline"/>
              <w:rPr>
                <w:rStyle w:val="eop"/>
                <w:color w:val="000000"/>
              </w:rPr>
            </w:pPr>
          </w:p>
          <w:p w14:paraId="6BAE6AD9" w14:textId="77777777" w:rsidR="00334532" w:rsidRDefault="00334532" w:rsidP="00334532">
            <w:pPr>
              <w:pStyle w:val="paragraph"/>
              <w:spacing w:before="0" w:beforeAutospacing="0" w:after="0" w:afterAutospacing="0"/>
              <w:jc w:val="both"/>
              <w:textAlignment w:val="baseline"/>
              <w:rPr>
                <w:rStyle w:val="eop"/>
                <w:color w:val="000000"/>
              </w:rPr>
            </w:pPr>
            <w:r>
              <w:rPr>
                <w:rStyle w:val="eop"/>
                <w:color w:val="000000"/>
              </w:rPr>
              <w:t xml:space="preserve">Vicky has had the opportunity to conduct many types of written work – investigations, assessments and court reports to name a few. She has a nice, clear style of writing. This reflects her verbal skills where she has that essential social work skill of explaining complex issues to parents and professionals alike. </w:t>
            </w:r>
            <w:r>
              <w:rPr>
                <w:rStyle w:val="eop"/>
                <w:color w:val="000000"/>
              </w:rPr>
              <w:lastRenderedPageBreak/>
              <w:t>Through supervision and experience, Vicky has worked hard to improve her narrative skills in order to describe a family’s situation in a logical way that reflects all the strengths and difficulties that the family is facing. Her analytic skills are also good and she has benefitted from support in structuring her analysis in a way that, again, is accessible to the families she is working with.</w:t>
            </w:r>
          </w:p>
          <w:p w14:paraId="1D45FC06" w14:textId="77777777" w:rsidR="00334532" w:rsidRDefault="00334532" w:rsidP="00334532">
            <w:pPr>
              <w:pStyle w:val="paragraph"/>
              <w:spacing w:before="0" w:beforeAutospacing="0" w:after="0" w:afterAutospacing="0"/>
              <w:jc w:val="both"/>
              <w:textAlignment w:val="baseline"/>
              <w:rPr>
                <w:rStyle w:val="eop"/>
                <w:color w:val="000000"/>
              </w:rPr>
            </w:pPr>
            <w:r>
              <w:rPr>
                <w:rStyle w:val="eop"/>
                <w:color w:val="000000"/>
              </w:rPr>
              <w:t xml:space="preserve">Analysis is a challenge even to experienced social workers so I am delighted to see such rapid development in her skills in this area and am looking forward to reading her work over the years as she hones this skill further. </w:t>
            </w:r>
          </w:p>
          <w:p w14:paraId="20E228F4" w14:textId="77777777" w:rsidR="00334532" w:rsidRDefault="00334532" w:rsidP="00334532">
            <w:pPr>
              <w:pStyle w:val="paragraph"/>
              <w:spacing w:before="0" w:beforeAutospacing="0" w:after="0" w:afterAutospacing="0"/>
              <w:jc w:val="both"/>
              <w:textAlignment w:val="baseline"/>
              <w:rPr>
                <w:rStyle w:val="eop"/>
                <w:color w:val="000000"/>
              </w:rPr>
            </w:pPr>
          </w:p>
          <w:p w14:paraId="1F49EA04" w14:textId="77777777" w:rsidR="00334532" w:rsidRDefault="00334532" w:rsidP="00334532">
            <w:pPr>
              <w:pStyle w:val="paragraph"/>
              <w:spacing w:before="0" w:beforeAutospacing="0" w:after="0" w:afterAutospacing="0"/>
              <w:jc w:val="both"/>
              <w:textAlignment w:val="baseline"/>
              <w:rPr>
                <w:rStyle w:val="eop"/>
                <w:color w:val="000000"/>
              </w:rPr>
            </w:pPr>
          </w:p>
          <w:p w14:paraId="71A358F7" w14:textId="77777777" w:rsidR="00334532" w:rsidRDefault="00334532" w:rsidP="00334532">
            <w:pPr>
              <w:pStyle w:val="paragraph"/>
              <w:spacing w:before="0" w:beforeAutospacing="0" w:after="0" w:afterAutospacing="0"/>
              <w:jc w:val="both"/>
              <w:textAlignment w:val="baseline"/>
              <w:rPr>
                <w:rFonts w:ascii="Arial" w:hAnsi="Arial" w:cs="Arial"/>
              </w:rPr>
            </w:pPr>
          </w:p>
          <w:p w14:paraId="229900CE" w14:textId="77777777" w:rsidR="00334532" w:rsidRDefault="00334532" w:rsidP="004F294E">
            <w:pPr>
              <w:pStyle w:val="paragraph"/>
              <w:numPr>
                <w:ilvl w:val="0"/>
                <w:numId w:val="9"/>
              </w:numPr>
              <w:spacing w:before="0" w:beforeAutospacing="0" w:after="0" w:afterAutospacing="0"/>
              <w:ind w:left="360" w:firstLine="0"/>
              <w:jc w:val="both"/>
              <w:textAlignment w:val="baseline"/>
              <w:rPr>
                <w:rFonts w:ascii="Arial" w:hAnsi="Arial" w:cs="Arial"/>
              </w:rPr>
            </w:pPr>
            <w:r>
              <w:rPr>
                <w:rStyle w:val="normaltextrun"/>
                <w:rFonts w:ascii="Arial" w:hAnsi="Arial" w:cs="Arial"/>
                <w:color w:val="000000"/>
                <w:lang w:val="en-US"/>
              </w:rPr>
              <w:t>to develop confidence in my own knowledge and judgement when working collaboratively. </w:t>
            </w:r>
            <w:r>
              <w:rPr>
                <w:rStyle w:val="eop"/>
                <w:rFonts w:ascii="Arial" w:hAnsi="Arial" w:cs="Arial"/>
                <w:color w:val="000000"/>
              </w:rPr>
              <w:t> </w:t>
            </w:r>
          </w:p>
          <w:p w14:paraId="62C0A917" w14:textId="77777777" w:rsidR="00334532" w:rsidRDefault="00334532" w:rsidP="00334532">
            <w:pPr>
              <w:jc w:val="both"/>
              <w:rPr>
                <w:sz w:val="24"/>
                <w:szCs w:val="24"/>
              </w:rPr>
            </w:pPr>
          </w:p>
          <w:p w14:paraId="1423B16C" w14:textId="77777777" w:rsidR="00334532" w:rsidRDefault="00334532" w:rsidP="00334532">
            <w:pPr>
              <w:jc w:val="both"/>
              <w:rPr>
                <w:sz w:val="24"/>
                <w:szCs w:val="24"/>
              </w:rPr>
            </w:pPr>
            <w:r>
              <w:rPr>
                <w:sz w:val="24"/>
                <w:szCs w:val="24"/>
              </w:rPr>
              <w:t xml:space="preserve">Vicky has a natural confidence which I think has only grown during her time with her team. I believe that she has a nice balance of confidence in her own ability and the humility to ask for guidance when she is unsure. I am more than happy to have her holding complex CP cases on her own – safe in the knowledge that she knows what she is doing but will keep to agreed plans and also check in with her manager as required. She is also a firm but polite case manager who is able to work collaborative with other agencies in the family’s best interests. She is confident in what her own agencies role is and is able to advocate that to other agencies. For example, she is the lead case manager in a number of CP core groups and has been able to coordinate complex plans involving numerous other agencies. Again, excellent progress and development in a relatively short period of time – well done Vicky! </w:t>
            </w:r>
          </w:p>
          <w:p w14:paraId="385A3C73" w14:textId="77777777" w:rsidR="00334532" w:rsidRDefault="00334532" w:rsidP="00334532">
            <w:pPr>
              <w:jc w:val="both"/>
              <w:rPr>
                <w:sz w:val="24"/>
                <w:szCs w:val="24"/>
              </w:rPr>
            </w:pPr>
          </w:p>
          <w:p w14:paraId="78CDD4CD" w14:textId="77777777" w:rsidR="00334532" w:rsidRDefault="00334532" w:rsidP="00334532">
            <w:pPr>
              <w:jc w:val="both"/>
              <w:rPr>
                <w:sz w:val="24"/>
                <w:szCs w:val="24"/>
              </w:rPr>
            </w:pPr>
            <w:r>
              <w:rPr>
                <w:noProof/>
              </w:rPr>
              <w:drawing>
                <wp:inline distT="0" distB="0" distL="0" distR="0" wp14:anchorId="1D47C0DA" wp14:editId="64BE1DFF">
                  <wp:extent cx="1444102" cy="499730"/>
                  <wp:effectExtent l="0" t="0" r="3810" b="0"/>
                  <wp:docPr id="2" name="Picture 2" descr="cid:image003.jpg@01D55380.9D6D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55380.9D6D4140"/>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499724" cy="518978"/>
                          </a:xfrm>
                          <a:prstGeom prst="rect">
                            <a:avLst/>
                          </a:prstGeom>
                          <a:noFill/>
                          <a:ln>
                            <a:noFill/>
                          </a:ln>
                        </pic:spPr>
                      </pic:pic>
                    </a:graphicData>
                  </a:graphic>
                </wp:inline>
              </w:drawing>
            </w:r>
          </w:p>
          <w:p w14:paraId="0B69B230" w14:textId="77777777" w:rsidR="00334532" w:rsidRDefault="00334532" w:rsidP="00334532">
            <w:pPr>
              <w:jc w:val="both"/>
              <w:rPr>
                <w:sz w:val="24"/>
                <w:szCs w:val="24"/>
              </w:rPr>
            </w:pPr>
          </w:p>
          <w:p w14:paraId="70E59CB3" w14:textId="77777777" w:rsidR="00334532" w:rsidRDefault="00334532" w:rsidP="00334532">
            <w:pPr>
              <w:jc w:val="both"/>
              <w:rPr>
                <w:sz w:val="24"/>
                <w:szCs w:val="24"/>
              </w:rPr>
            </w:pPr>
            <w:r>
              <w:rPr>
                <w:sz w:val="24"/>
                <w:szCs w:val="24"/>
              </w:rPr>
              <w:t>M Devereux</w:t>
            </w:r>
          </w:p>
          <w:p w14:paraId="33B960E3" w14:textId="77777777" w:rsidR="00334532" w:rsidRDefault="00334532" w:rsidP="00334532">
            <w:pPr>
              <w:jc w:val="both"/>
              <w:rPr>
                <w:sz w:val="24"/>
                <w:szCs w:val="24"/>
              </w:rPr>
            </w:pPr>
            <w:r>
              <w:rPr>
                <w:sz w:val="24"/>
                <w:szCs w:val="24"/>
              </w:rPr>
              <w:t>Section Manager</w:t>
            </w:r>
          </w:p>
          <w:p w14:paraId="69C6A0A1" w14:textId="77777777" w:rsidR="00334532" w:rsidRDefault="00334532" w:rsidP="00334532">
            <w:pPr>
              <w:jc w:val="both"/>
              <w:rPr>
                <w:sz w:val="24"/>
                <w:szCs w:val="24"/>
              </w:rPr>
            </w:pPr>
            <w:r>
              <w:rPr>
                <w:sz w:val="24"/>
                <w:szCs w:val="24"/>
              </w:rPr>
              <w:t>AST</w:t>
            </w:r>
          </w:p>
          <w:p w14:paraId="040D3B3A" w14:textId="77777777" w:rsidR="00334532" w:rsidRDefault="00334532" w:rsidP="00334532">
            <w:pPr>
              <w:jc w:val="both"/>
              <w:rPr>
                <w:sz w:val="24"/>
                <w:szCs w:val="24"/>
              </w:rPr>
            </w:pPr>
          </w:p>
          <w:p w14:paraId="0AA5C16B" w14:textId="77777777" w:rsidR="00334532" w:rsidRDefault="00334532" w:rsidP="00334532">
            <w:pPr>
              <w:jc w:val="both"/>
              <w:rPr>
                <w:sz w:val="24"/>
                <w:szCs w:val="24"/>
              </w:rPr>
            </w:pPr>
          </w:p>
          <w:p w14:paraId="13F9D2D5" w14:textId="77777777" w:rsidR="00334532" w:rsidRDefault="00334532" w:rsidP="00334532">
            <w:pPr>
              <w:jc w:val="both"/>
              <w:rPr>
                <w:sz w:val="24"/>
                <w:szCs w:val="24"/>
              </w:rPr>
            </w:pPr>
          </w:p>
          <w:p w14:paraId="7219E841" w14:textId="77777777" w:rsidR="00334532" w:rsidRDefault="00334532" w:rsidP="00334532">
            <w:pPr>
              <w:jc w:val="both"/>
              <w:rPr>
                <w:sz w:val="24"/>
                <w:szCs w:val="24"/>
              </w:rPr>
            </w:pPr>
          </w:p>
          <w:p w14:paraId="66EFEC43" w14:textId="77777777" w:rsidR="00334532" w:rsidRDefault="00334532" w:rsidP="00334532">
            <w:pPr>
              <w:jc w:val="both"/>
              <w:rPr>
                <w:sz w:val="24"/>
                <w:szCs w:val="24"/>
              </w:rPr>
            </w:pPr>
          </w:p>
          <w:p w14:paraId="737A80A5" w14:textId="77777777" w:rsidR="00334532" w:rsidRPr="008B28E7" w:rsidRDefault="00334532" w:rsidP="00334532">
            <w:pPr>
              <w:jc w:val="both"/>
              <w:rPr>
                <w:color w:val="auto"/>
                <w:sz w:val="24"/>
                <w:szCs w:val="24"/>
              </w:rPr>
            </w:pPr>
          </w:p>
        </w:tc>
      </w:tr>
      <w:tr w:rsidR="00334532" w:rsidRPr="008B28E7" w14:paraId="4978C34C" w14:textId="77777777" w:rsidTr="00D3203C">
        <w:tc>
          <w:tcPr>
            <w:tcW w:w="10070" w:type="dxa"/>
          </w:tcPr>
          <w:p w14:paraId="00940462" w14:textId="38E90E15" w:rsidR="00334532" w:rsidRDefault="00334532" w:rsidP="0033453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821A8C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A380C">
        <w:rPr>
          <w:b/>
          <w:sz w:val="24"/>
          <w:szCs w:val="24"/>
        </w:rPr>
        <w:t xml:space="preserve">Victoria Kelly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FAD924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A380C">
        <w:rPr>
          <w:b/>
          <w:sz w:val="24"/>
          <w:szCs w:val="24"/>
        </w:rPr>
        <w:t xml:space="preserve"> 2320028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570D4E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3484F698" w14:textId="47C84907" w:rsidR="007A380C"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10 Y Berllan </w:t>
      </w:r>
    </w:p>
    <w:p w14:paraId="69A66ADB" w14:textId="50306B20" w:rsidR="007A380C"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Penmaenmawr</w:t>
      </w:r>
    </w:p>
    <w:p w14:paraId="637D8F22" w14:textId="608E65CB" w:rsidR="004923DA" w:rsidRPr="008B28E7"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8C9C21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A380C">
        <w:rPr>
          <w:b/>
          <w:sz w:val="24"/>
          <w:szCs w:val="24"/>
        </w:rPr>
        <w:t xml:space="preserve"> 07453956641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2E3BB8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A380C">
        <w:rPr>
          <w:b/>
          <w:sz w:val="24"/>
          <w:szCs w:val="24"/>
        </w:rPr>
        <w:t xml:space="preserve"> Vicky.kelly@conwy.gov.uk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034EE3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A380C">
        <w:rPr>
          <w:b/>
          <w:sz w:val="24"/>
          <w:szCs w:val="24"/>
        </w:rPr>
        <w:t>October 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3544F6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A380C">
        <w:rPr>
          <w:b/>
          <w:sz w:val="24"/>
          <w:szCs w:val="24"/>
        </w:rPr>
        <w:t xml:space="preserve"> October 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1CC4FFE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7A380C">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bookmarkStart w:id="1" w:name="_GoBack"/>
      <w:bookmarkEnd w:id="1"/>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2A0E263F" w:rsidR="008C7770" w:rsidRDefault="008C7770" w:rsidP="000E0D51">
      <w:pPr>
        <w:jc w:val="both"/>
        <w:rPr>
          <w:b/>
          <w:sz w:val="24"/>
          <w:szCs w:val="24"/>
        </w:rPr>
      </w:pPr>
    </w:p>
    <w:p w14:paraId="7BDE0E76" w14:textId="77777777" w:rsidR="009E0C5B" w:rsidRPr="008B28E7" w:rsidRDefault="009E0C5B"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BF0DD84"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7A380C">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AF96CE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A380C">
        <w:rPr>
          <w:b/>
          <w:sz w:val="24"/>
          <w:szCs w:val="24"/>
        </w:rPr>
        <w:t xml:space="preserve"> Mark Devereux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1D1D3EF" w14:textId="77777777" w:rsidR="007A380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7A380C">
        <w:rPr>
          <w:b/>
          <w:sz w:val="24"/>
          <w:szCs w:val="24"/>
        </w:rPr>
        <w:t xml:space="preserve"> </w:t>
      </w:r>
    </w:p>
    <w:p w14:paraId="4E0A65B7" w14:textId="0B83FEC7" w:rsidR="004923DA"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Section Head </w:t>
      </w:r>
    </w:p>
    <w:p w14:paraId="5D6CCB20" w14:textId="2F5C00C0" w:rsidR="007A380C" w:rsidRPr="008B28E7"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Assessment and Support Team </w:t>
      </w:r>
    </w:p>
    <w:p w14:paraId="4148F16B" w14:textId="127CD9CF" w:rsidR="004923DA" w:rsidRPr="008B28E7" w:rsidRDefault="007A380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Conwy Children’s Services </w:t>
      </w: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D9BCB5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7A380C">
        <w:rPr>
          <w:b/>
          <w:sz w:val="24"/>
          <w:szCs w:val="24"/>
        </w:rPr>
        <w:t xml:space="preserve"> mark.devereux@conwy.gov.uk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04A4318" w:rsidR="004923DA" w:rsidRDefault="004923DA" w:rsidP="00FF7EBB">
            <w:pPr>
              <w:jc w:val="both"/>
              <w:rPr>
                <w:b/>
                <w:sz w:val="24"/>
                <w:szCs w:val="24"/>
              </w:rPr>
            </w:pPr>
            <w:r w:rsidRPr="008B28E7">
              <w:rPr>
                <w:b/>
                <w:sz w:val="24"/>
                <w:szCs w:val="24"/>
              </w:rPr>
              <w:t>Name:</w:t>
            </w:r>
            <w:r w:rsidR="007A380C">
              <w:rPr>
                <w:b/>
                <w:sz w:val="24"/>
                <w:szCs w:val="24"/>
              </w:rPr>
              <w:t xml:space="preserve"> Lois Owen </w:t>
            </w:r>
          </w:p>
          <w:p w14:paraId="4EF4A770" w14:textId="77777777" w:rsidR="004923DA" w:rsidRPr="008B28E7" w:rsidRDefault="004923DA" w:rsidP="00FF7EBB">
            <w:pPr>
              <w:jc w:val="both"/>
              <w:rPr>
                <w:b/>
                <w:sz w:val="24"/>
                <w:szCs w:val="24"/>
              </w:rPr>
            </w:pPr>
          </w:p>
          <w:p w14:paraId="1AC8522D" w14:textId="2629F198" w:rsidR="004923DA" w:rsidRDefault="004923DA" w:rsidP="00FF7EBB">
            <w:pPr>
              <w:jc w:val="both"/>
              <w:rPr>
                <w:b/>
                <w:sz w:val="24"/>
                <w:szCs w:val="24"/>
              </w:rPr>
            </w:pPr>
            <w:r w:rsidRPr="008B28E7">
              <w:rPr>
                <w:b/>
                <w:sz w:val="24"/>
                <w:szCs w:val="24"/>
              </w:rPr>
              <w:t xml:space="preserve">Work Address: </w:t>
            </w:r>
          </w:p>
          <w:p w14:paraId="3226212C" w14:textId="612B8478" w:rsidR="007A380C" w:rsidRDefault="007A380C" w:rsidP="00FF7EBB">
            <w:pPr>
              <w:jc w:val="both"/>
              <w:rPr>
                <w:b/>
                <w:sz w:val="24"/>
                <w:szCs w:val="24"/>
              </w:rPr>
            </w:pPr>
          </w:p>
          <w:p w14:paraId="5D85CDB4" w14:textId="5F450025" w:rsidR="007A380C" w:rsidRDefault="007A380C" w:rsidP="00FF7EBB">
            <w:pPr>
              <w:jc w:val="both"/>
              <w:rPr>
                <w:b/>
                <w:sz w:val="24"/>
                <w:szCs w:val="24"/>
              </w:rPr>
            </w:pPr>
            <w:r>
              <w:rPr>
                <w:b/>
                <w:sz w:val="24"/>
                <w:szCs w:val="24"/>
              </w:rPr>
              <w:t xml:space="preserve">Conwy Children Services </w:t>
            </w:r>
          </w:p>
          <w:p w14:paraId="752365CD" w14:textId="5FC9362F" w:rsidR="007A380C" w:rsidRDefault="007A380C" w:rsidP="00FF7EBB">
            <w:pPr>
              <w:jc w:val="both"/>
              <w:rPr>
                <w:b/>
                <w:sz w:val="24"/>
                <w:szCs w:val="24"/>
              </w:rPr>
            </w:pPr>
            <w:r>
              <w:rPr>
                <w:b/>
                <w:sz w:val="24"/>
                <w:szCs w:val="24"/>
              </w:rPr>
              <w:t xml:space="preserve">Conwy County Borough Council </w:t>
            </w:r>
          </w:p>
          <w:p w14:paraId="42BF3097" w14:textId="251E12CC"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16D5D8B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w:t>
      </w:r>
      <w:r w:rsidR="007A380C">
        <w:rPr>
          <w:sz w:val="24"/>
          <w:szCs w:val="24"/>
        </w:rPr>
        <w:t xml:space="preserve">Victoria Kelly </w:t>
      </w:r>
      <w:r>
        <w:rPr>
          <w:sz w:val="24"/>
          <w:szCs w:val="24"/>
        </w:rPr>
        <w:t xml:space="preserve">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12158E3" w:rsidR="004923DA" w:rsidRDefault="00B577D3" w:rsidP="007A380C">
      <w:pPr>
        <w:pBdr>
          <w:top w:val="single" w:sz="6" w:space="1" w:color="auto"/>
          <w:left w:val="single" w:sz="6" w:space="1" w:color="auto"/>
          <w:bottom w:val="single" w:sz="6" w:space="1" w:color="auto"/>
          <w:right w:val="single" w:sz="6" w:space="1" w:color="auto"/>
        </w:pBdr>
        <w:jc w:val="both"/>
        <w:rPr>
          <w:b/>
          <w:sz w:val="24"/>
          <w:szCs w:val="24"/>
        </w:rPr>
      </w:pPr>
      <w:r>
        <w:rPr>
          <w:sz w:val="24"/>
          <w:szCs w:val="24"/>
        </w:rPr>
        <w:t xml:space="preserve">Date: </w:t>
      </w:r>
      <w:r w:rsidR="009D59C2">
        <w:rPr>
          <w:sz w:val="24"/>
          <w:szCs w:val="24"/>
        </w:rPr>
        <w:t xml:space="preserve">       </w:t>
      </w:r>
      <w:r>
        <w:rPr>
          <w:sz w:val="24"/>
          <w:szCs w:val="24"/>
        </w:rPr>
        <w:t>_ _ _ _ _ _ _ _ _ _</w:t>
      </w:r>
      <w:r w:rsidR="007A380C">
        <w:rPr>
          <w:sz w:val="24"/>
          <w:szCs w:val="24"/>
        </w:rPr>
        <w:t>22/02/25</w:t>
      </w: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B23FAD0"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w:t>
      </w:r>
      <w:r w:rsidR="007A380C">
        <w:rPr>
          <w:sz w:val="24"/>
          <w:szCs w:val="24"/>
        </w:rPr>
        <w:t xml:space="preserve">Lois Owen </w:t>
      </w:r>
      <w:r w:rsidR="00B577D3">
        <w:rPr>
          <w:sz w:val="24"/>
          <w:szCs w:val="24"/>
        </w:rPr>
        <w:t xml:space="preserve">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25B4901A"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7A380C">
        <w:rPr>
          <w:sz w:val="24"/>
          <w:szCs w:val="24"/>
        </w:rPr>
        <w:t>6</w:t>
      </w:r>
      <w:r w:rsidR="007A380C" w:rsidRPr="007A380C">
        <w:rPr>
          <w:sz w:val="24"/>
          <w:szCs w:val="24"/>
          <w:vertAlign w:val="superscript"/>
        </w:rPr>
        <w:t>th</w:t>
      </w:r>
      <w:r w:rsidR="007A380C">
        <w:rPr>
          <w:sz w:val="24"/>
          <w:szCs w:val="24"/>
        </w:rPr>
        <w:t xml:space="preserve"> June 2024 </w:t>
      </w:r>
      <w:r>
        <w:rPr>
          <w:sz w:val="24"/>
          <w:szCs w:val="24"/>
        </w:rPr>
        <w:t xml:space="preserve">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695D67CC" w:rsidR="00335C41" w:rsidRPr="00D3203C" w:rsidRDefault="00335C41" w:rsidP="00335C41">
            <w:pPr>
              <w:ind w:right="180"/>
              <w:jc w:val="both"/>
              <w:rPr>
                <w:sz w:val="24"/>
                <w:szCs w:val="24"/>
              </w:rPr>
            </w:pPr>
            <w:r w:rsidRPr="00D3203C">
              <w:rPr>
                <w:sz w:val="24"/>
                <w:szCs w:val="24"/>
              </w:rPr>
              <w:t>Signed____________</w:t>
            </w:r>
            <w:r w:rsidR="00334532">
              <w:rPr>
                <w:noProof/>
              </w:rPr>
              <w:drawing>
                <wp:inline distT="0" distB="0" distL="0" distR="0" wp14:anchorId="3F63E7E2" wp14:editId="76C39CB8">
                  <wp:extent cx="1444102" cy="499730"/>
                  <wp:effectExtent l="0" t="0" r="3810" b="0"/>
                  <wp:docPr id="3" name="Picture 3" descr="cid:image003.jpg@01D55380.9D6D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55380.9D6D4140"/>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499724" cy="518978"/>
                          </a:xfrm>
                          <a:prstGeom prst="rect">
                            <a:avLst/>
                          </a:prstGeom>
                          <a:noFill/>
                          <a:ln>
                            <a:noFill/>
                          </a:ln>
                        </pic:spPr>
                      </pic:pic>
                    </a:graphicData>
                  </a:graphic>
                </wp:inline>
              </w:drawing>
            </w:r>
            <w:r w:rsidRPr="00D3203C">
              <w:rPr>
                <w:sz w:val="24"/>
                <w:szCs w:val="24"/>
              </w:rPr>
              <w:t>____________ (Mentor)</w:t>
            </w:r>
          </w:p>
          <w:p w14:paraId="5D3F0767" w14:textId="77777777" w:rsidR="00335C41" w:rsidRPr="00D3203C" w:rsidRDefault="00335C41" w:rsidP="00335C41">
            <w:pPr>
              <w:ind w:right="180"/>
              <w:jc w:val="both"/>
              <w:rPr>
                <w:sz w:val="24"/>
                <w:szCs w:val="24"/>
              </w:rPr>
            </w:pPr>
          </w:p>
          <w:p w14:paraId="24E1B8A5" w14:textId="69D28944" w:rsidR="00335C41" w:rsidRPr="00D3203C" w:rsidRDefault="00335C41" w:rsidP="00335C41">
            <w:pPr>
              <w:ind w:right="180"/>
              <w:jc w:val="both"/>
              <w:rPr>
                <w:sz w:val="24"/>
                <w:szCs w:val="24"/>
              </w:rPr>
            </w:pPr>
            <w:r w:rsidRPr="00D3203C">
              <w:rPr>
                <w:sz w:val="24"/>
                <w:szCs w:val="24"/>
              </w:rPr>
              <w:t>Date _______</w:t>
            </w:r>
            <w:r w:rsidR="00334532">
              <w:rPr>
                <w:sz w:val="24"/>
                <w:szCs w:val="24"/>
              </w:rPr>
              <w:t>26/02/25</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4F294E">
      <w:pPr>
        <w:numPr>
          <w:ilvl w:val="0"/>
          <w:numId w:val="1"/>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4F294E">
      <w:pPr>
        <w:numPr>
          <w:ilvl w:val="0"/>
          <w:numId w:val="6"/>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4F294E">
      <w:pPr>
        <w:numPr>
          <w:ilvl w:val="0"/>
          <w:numId w:val="1"/>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4F294E">
      <w:pPr>
        <w:numPr>
          <w:ilvl w:val="0"/>
          <w:numId w:val="1"/>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4F294E">
      <w:pPr>
        <w:numPr>
          <w:ilvl w:val="0"/>
          <w:numId w:val="1"/>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392787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9E0C5B">
        <w:rPr>
          <w:caps/>
          <w:sz w:val="24"/>
          <w:szCs w:val="24"/>
        </w:rPr>
        <w:t xml:space="preserve">Mark Devereux </w:t>
      </w:r>
      <w:r w:rsidR="00B577D3">
        <w:rPr>
          <w:caps/>
          <w:sz w:val="24"/>
          <w:szCs w:val="24"/>
        </w:rPr>
        <w:t xml:space="preserve"> _ _ _ _ _ _</w:t>
      </w:r>
    </w:p>
    <w:p w14:paraId="7C11F360" w14:textId="565CAA1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_ </w:t>
      </w:r>
      <w:r w:rsidR="00334532">
        <w:rPr>
          <w:noProof/>
        </w:rPr>
        <w:drawing>
          <wp:inline distT="0" distB="0" distL="0" distR="0" wp14:anchorId="3BF68FE5" wp14:editId="7CFB25F8">
            <wp:extent cx="1444102" cy="499730"/>
            <wp:effectExtent l="0" t="0" r="3810" b="0"/>
            <wp:docPr id="4" name="Picture 4" descr="cid:image003.jpg@01D55380.9D6D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55380.9D6D4140"/>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499724" cy="518978"/>
                    </a:xfrm>
                    <a:prstGeom prst="rect">
                      <a:avLst/>
                    </a:prstGeom>
                    <a:noFill/>
                    <a:ln>
                      <a:noFill/>
                    </a:ln>
                  </pic:spPr>
                </pic:pic>
              </a:graphicData>
            </a:graphic>
          </wp:inline>
        </w:drawing>
      </w:r>
      <w:r w:rsidR="00B577D3" w:rsidRPr="00B577D3">
        <w:rPr>
          <w:sz w:val="24"/>
          <w:szCs w:val="24"/>
        </w:rPr>
        <w:t>_ _ _ _ _ _ _ _ _ _ _ _ _</w:t>
      </w:r>
      <w:r w:rsidR="009D59C2">
        <w:rPr>
          <w:sz w:val="24"/>
          <w:szCs w:val="24"/>
        </w:rPr>
        <w:t xml:space="preserve"> _ </w:t>
      </w:r>
      <w:r w:rsidR="00B577D3" w:rsidRPr="00B577D3">
        <w:rPr>
          <w:sz w:val="24"/>
          <w:szCs w:val="24"/>
        </w:rPr>
        <w:t xml:space="preserve"> _ _ _ _ _ _ _ _</w:t>
      </w:r>
    </w:p>
    <w:p w14:paraId="57B2A00A" w14:textId="0C656EB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334532">
        <w:rPr>
          <w:sz w:val="24"/>
          <w:szCs w:val="24"/>
        </w:rPr>
        <w:t>26/02/25</w:t>
      </w:r>
      <w:r w:rsidR="00B577D3" w:rsidRPr="00B577D3">
        <w:rPr>
          <w:sz w:val="24"/>
          <w:szCs w:val="24"/>
        </w:rPr>
        <w:t xml:space="preserve">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E49E3DB" w14:textId="77777777" w:rsidR="00D05A5D" w:rsidRDefault="00D05A5D" w:rsidP="00CC14B6">
            <w:pPr>
              <w:rPr>
                <w:sz w:val="24"/>
                <w:szCs w:val="24"/>
              </w:rPr>
            </w:pPr>
          </w:p>
          <w:p w14:paraId="3171268B" w14:textId="0E2C4106" w:rsidR="009E0C5B" w:rsidRPr="00DA5682" w:rsidRDefault="009E0C5B" w:rsidP="00CC14B6">
            <w:pPr>
              <w:rPr>
                <w:sz w:val="24"/>
                <w:szCs w:val="24"/>
              </w:rPr>
            </w:pPr>
            <w:r>
              <w:rPr>
                <w:sz w:val="24"/>
                <w:szCs w:val="24"/>
              </w:rPr>
              <w:t xml:space="preserve">Victoria Kelly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7A08D27B" w:rsidR="00D05A5D" w:rsidRPr="00DA5682" w:rsidRDefault="009E0C5B" w:rsidP="00CC14B6">
            <w:pPr>
              <w:rPr>
                <w:sz w:val="24"/>
                <w:szCs w:val="24"/>
              </w:rPr>
            </w:pPr>
            <w:r>
              <w:rPr>
                <w:sz w:val="24"/>
                <w:szCs w:val="24"/>
              </w:rPr>
              <w:t xml:space="preserve">Assessment and Support Team </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2652359A" w:rsidR="00D05A5D" w:rsidRPr="00DA5682" w:rsidRDefault="009E0C5B" w:rsidP="00CC14B6">
            <w:pPr>
              <w:rPr>
                <w:sz w:val="24"/>
                <w:szCs w:val="24"/>
              </w:rPr>
            </w:pPr>
            <w:r>
              <w:rPr>
                <w:sz w:val="24"/>
                <w:szCs w:val="24"/>
              </w:rPr>
              <w:t xml:space="preserve">Mark Devereux </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463079DE" w:rsidR="00D05A5D" w:rsidRPr="00DA5682" w:rsidRDefault="009E0C5B" w:rsidP="00CC14B6">
            <w:pPr>
              <w:rPr>
                <w:sz w:val="24"/>
                <w:szCs w:val="24"/>
              </w:rPr>
            </w:pPr>
            <w:r>
              <w:rPr>
                <w:sz w:val="24"/>
                <w:szCs w:val="24"/>
              </w:rPr>
              <w:t>Various – inc. Mark Devereux</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4F294E">
      <w:pPr>
        <w:numPr>
          <w:ilvl w:val="0"/>
          <w:numId w:val="2"/>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4F294E">
      <w:pPr>
        <w:numPr>
          <w:ilvl w:val="0"/>
          <w:numId w:val="2"/>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4F294E">
      <w:pPr>
        <w:numPr>
          <w:ilvl w:val="0"/>
          <w:numId w:val="2"/>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4F294E">
      <w:pPr>
        <w:numPr>
          <w:ilvl w:val="0"/>
          <w:numId w:val="2"/>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4F294E">
      <w:pPr>
        <w:numPr>
          <w:ilvl w:val="0"/>
          <w:numId w:val="2"/>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4F294E">
      <w:pPr>
        <w:numPr>
          <w:ilvl w:val="1"/>
          <w:numId w:val="3"/>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4F294E">
      <w:pPr>
        <w:numPr>
          <w:ilvl w:val="1"/>
          <w:numId w:val="3"/>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4F294E">
      <w:pPr>
        <w:numPr>
          <w:ilvl w:val="1"/>
          <w:numId w:val="3"/>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4F294E">
      <w:pPr>
        <w:numPr>
          <w:ilvl w:val="1"/>
          <w:numId w:val="3"/>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4F294E">
      <w:pPr>
        <w:numPr>
          <w:ilvl w:val="1"/>
          <w:numId w:val="3"/>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4F294E">
      <w:pPr>
        <w:numPr>
          <w:ilvl w:val="0"/>
          <w:numId w:val="4"/>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4F294E">
      <w:pPr>
        <w:pStyle w:val="Title"/>
        <w:numPr>
          <w:ilvl w:val="0"/>
          <w:numId w:val="4"/>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4F294E">
      <w:pPr>
        <w:pStyle w:val="pf0"/>
        <w:numPr>
          <w:ilvl w:val="0"/>
          <w:numId w:val="4"/>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4F294E">
      <w:pPr>
        <w:numPr>
          <w:ilvl w:val="0"/>
          <w:numId w:val="4"/>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4F294E">
      <w:pPr>
        <w:numPr>
          <w:ilvl w:val="0"/>
          <w:numId w:val="4"/>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4F294E">
      <w:pPr>
        <w:numPr>
          <w:ilvl w:val="0"/>
          <w:numId w:val="4"/>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4F294E">
      <w:pPr>
        <w:numPr>
          <w:ilvl w:val="0"/>
          <w:numId w:val="4"/>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4F294E">
      <w:pPr>
        <w:numPr>
          <w:ilvl w:val="0"/>
          <w:numId w:val="4"/>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4F294E">
      <w:pPr>
        <w:numPr>
          <w:ilvl w:val="0"/>
          <w:numId w:val="4"/>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4F294E">
      <w:pPr>
        <w:numPr>
          <w:ilvl w:val="0"/>
          <w:numId w:val="4"/>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4F294E">
      <w:pPr>
        <w:numPr>
          <w:ilvl w:val="0"/>
          <w:numId w:val="4"/>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4F294E">
      <w:pPr>
        <w:numPr>
          <w:ilvl w:val="0"/>
          <w:numId w:val="4"/>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4F294E">
      <w:pPr>
        <w:numPr>
          <w:ilvl w:val="0"/>
          <w:numId w:val="4"/>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4F294E">
      <w:pPr>
        <w:numPr>
          <w:ilvl w:val="0"/>
          <w:numId w:val="5"/>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4F294E">
      <w:pPr>
        <w:numPr>
          <w:ilvl w:val="0"/>
          <w:numId w:val="5"/>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4F294E">
      <w:pPr>
        <w:numPr>
          <w:ilvl w:val="0"/>
          <w:numId w:val="5"/>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4F294E">
      <w:pPr>
        <w:numPr>
          <w:ilvl w:val="0"/>
          <w:numId w:val="5"/>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4F294E">
      <w:pPr>
        <w:numPr>
          <w:ilvl w:val="0"/>
          <w:numId w:val="5"/>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4F294E">
      <w:pPr>
        <w:numPr>
          <w:ilvl w:val="0"/>
          <w:numId w:val="5"/>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4F294E">
      <w:pPr>
        <w:numPr>
          <w:ilvl w:val="0"/>
          <w:numId w:val="5"/>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55369BC" w:rsidR="00D05A5D" w:rsidRPr="00DA5682" w:rsidRDefault="009E0C5B" w:rsidP="00D05A5D">
      <w:pPr>
        <w:rPr>
          <w:sz w:val="24"/>
          <w:szCs w:val="24"/>
        </w:rPr>
      </w:pPr>
      <w:r>
        <w:rPr>
          <w:sz w:val="24"/>
          <w:szCs w:val="24"/>
        </w:rPr>
        <w:t>Signed:…</w:t>
      </w:r>
      <w:r>
        <w:rPr>
          <w:noProof/>
          <w:sz w:val="24"/>
          <w:szCs w:val="24"/>
        </w:rPr>
        <w:drawing>
          <wp:inline distT="0" distB="0" distL="0" distR="0" wp14:anchorId="69CE0AA8" wp14:editId="51A3FB1C">
            <wp:extent cx="1562100" cy="52440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625693" cy="545755"/>
                    </a:xfrm>
                    <a:prstGeom prst="rect">
                      <a:avLst/>
                    </a:prstGeom>
                  </pic:spPr>
                </pic:pic>
              </a:graphicData>
            </a:graphic>
          </wp:inline>
        </w:drawing>
      </w:r>
      <w:r w:rsidR="00D05A5D" w:rsidRPr="00DA5682">
        <w:rPr>
          <w:sz w:val="24"/>
          <w:szCs w:val="24"/>
        </w:rPr>
        <w:t>…Print Name:</w:t>
      </w:r>
      <w:r>
        <w:rPr>
          <w:sz w:val="24"/>
          <w:szCs w:val="24"/>
        </w:rPr>
        <w:t xml:space="preserve"> Victoria Kelly </w:t>
      </w:r>
      <w:r w:rsidR="00D05A5D" w:rsidRPr="00DA5682">
        <w:rPr>
          <w:sz w:val="24"/>
          <w:szCs w:val="24"/>
        </w:rPr>
        <w:t xml:space="preserve"> Date:</w:t>
      </w:r>
      <w:r>
        <w:rPr>
          <w:sz w:val="24"/>
          <w:szCs w:val="24"/>
        </w:rPr>
        <w:t xml:space="preserve"> 22.02.25 </w:t>
      </w:r>
      <w:r w:rsidR="00D05A5D"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EBD1820" w:rsidR="00D05A5D" w:rsidRPr="00DA5682" w:rsidRDefault="00D05A5D" w:rsidP="00D05A5D">
      <w:pPr>
        <w:rPr>
          <w:sz w:val="24"/>
          <w:szCs w:val="24"/>
        </w:rPr>
      </w:pPr>
      <w:r w:rsidRPr="00DA5682">
        <w:rPr>
          <w:sz w:val="24"/>
          <w:szCs w:val="24"/>
        </w:rPr>
        <w:t>Signed:…………</w:t>
      </w:r>
      <w:r w:rsidR="00334532" w:rsidRPr="00334532">
        <w:rPr>
          <w:noProof/>
        </w:rPr>
        <w:t xml:space="preserve"> </w:t>
      </w:r>
      <w:r w:rsidR="00334532">
        <w:rPr>
          <w:noProof/>
        </w:rPr>
        <w:drawing>
          <wp:inline distT="0" distB="0" distL="0" distR="0" wp14:anchorId="5146C9A4" wp14:editId="23B281B4">
            <wp:extent cx="1444102" cy="499730"/>
            <wp:effectExtent l="0" t="0" r="3810" b="0"/>
            <wp:docPr id="5" name="Picture 5" descr="cid:image003.jpg@01D55380.9D6D4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3.jpg@01D55380.9D6D4140"/>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1499724" cy="518978"/>
                    </a:xfrm>
                    <a:prstGeom prst="rect">
                      <a:avLst/>
                    </a:prstGeom>
                    <a:noFill/>
                    <a:ln>
                      <a:noFill/>
                    </a:ln>
                  </pic:spPr>
                </pic:pic>
              </a:graphicData>
            </a:graphic>
          </wp:inline>
        </w:drawing>
      </w:r>
      <w:r w:rsidRPr="00DA5682">
        <w:rPr>
          <w:sz w:val="24"/>
          <w:szCs w:val="24"/>
        </w:rPr>
        <w:t xml:space="preserve"> Print Name:……</w:t>
      </w:r>
      <w:r w:rsidR="00334532">
        <w:rPr>
          <w:sz w:val="24"/>
          <w:szCs w:val="24"/>
        </w:rPr>
        <w:t xml:space="preserve">Mark Devereux </w:t>
      </w:r>
      <w:r w:rsidRPr="00DA5682">
        <w:rPr>
          <w:sz w:val="24"/>
          <w:szCs w:val="24"/>
        </w:rPr>
        <w:t>.Date:…</w:t>
      </w:r>
      <w:r w:rsidR="00334532">
        <w:rPr>
          <w:sz w:val="24"/>
          <w:szCs w:val="24"/>
        </w:rPr>
        <w:t>26.02.25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5"/>
      <w:footerReference w:type="default" r:id="rId1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ptos">
    <w:altName w:val="Arial"/>
    <w:charset w:val="00"/>
    <w:family w:val="swiss"/>
    <w:pitch w:val="variable"/>
    <w:sig w:usb0="00000001" w:usb1="00000003" w:usb2="00000000" w:usb3="00000000" w:csb0="0000019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03DCCBA" w:rsidR="00A5656A" w:rsidRDefault="00A5656A">
    <w:pPr>
      <w:pStyle w:val="Footer"/>
      <w:jc w:val="right"/>
    </w:pPr>
    <w:r>
      <w:fldChar w:fldCharType="begin"/>
    </w:r>
    <w:r>
      <w:instrText xml:space="preserve"> PAGE   \* MERGEFORMAT </w:instrText>
    </w:r>
    <w:r>
      <w:fldChar w:fldCharType="separate"/>
    </w:r>
    <w:r w:rsidR="004F294E">
      <w:rPr>
        <w:noProof/>
      </w:rPr>
      <w:t>1</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F56D3"/>
    <w:multiLevelType w:val="multilevel"/>
    <w:tmpl w:val="4D900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C5001A"/>
    <w:multiLevelType w:val="multilevel"/>
    <w:tmpl w:val="2FEA9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2DC5AD4"/>
    <w:multiLevelType w:val="multilevel"/>
    <w:tmpl w:val="98E2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D14FD0"/>
    <w:multiLevelType w:val="multilevel"/>
    <w:tmpl w:val="6EC4D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5F360ED"/>
    <w:multiLevelType w:val="multilevel"/>
    <w:tmpl w:val="49001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48156E"/>
    <w:multiLevelType w:val="multilevel"/>
    <w:tmpl w:val="C43E30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D45C02"/>
    <w:multiLevelType w:val="multilevel"/>
    <w:tmpl w:val="F1D87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3723589"/>
    <w:multiLevelType w:val="multilevel"/>
    <w:tmpl w:val="EB4C5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6410119"/>
    <w:multiLevelType w:val="multilevel"/>
    <w:tmpl w:val="AFA83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A7F2C45"/>
    <w:multiLevelType w:val="multilevel"/>
    <w:tmpl w:val="41ACC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1B2075"/>
    <w:multiLevelType w:val="multilevel"/>
    <w:tmpl w:val="AD0C2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ED62340"/>
    <w:multiLevelType w:val="multilevel"/>
    <w:tmpl w:val="1CC88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E80A21"/>
    <w:multiLevelType w:val="multilevel"/>
    <w:tmpl w:val="86A8619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2891EAD"/>
    <w:multiLevelType w:val="multilevel"/>
    <w:tmpl w:val="1E46D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2E978BE"/>
    <w:multiLevelType w:val="multilevel"/>
    <w:tmpl w:val="BA92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9CA5E6D"/>
    <w:multiLevelType w:val="multilevel"/>
    <w:tmpl w:val="8642F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D72F9C"/>
    <w:multiLevelType w:val="multilevel"/>
    <w:tmpl w:val="7654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31569FE"/>
    <w:multiLevelType w:val="multilevel"/>
    <w:tmpl w:val="FF3A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39860368"/>
    <w:multiLevelType w:val="multilevel"/>
    <w:tmpl w:val="AE068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12B4A6D"/>
    <w:multiLevelType w:val="multilevel"/>
    <w:tmpl w:val="1206D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25A2CB3"/>
    <w:multiLevelType w:val="multilevel"/>
    <w:tmpl w:val="2B4A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6C7300"/>
    <w:multiLevelType w:val="multilevel"/>
    <w:tmpl w:val="1EDE8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59B1DCE"/>
    <w:multiLevelType w:val="multilevel"/>
    <w:tmpl w:val="3524F0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4E1C3DAC"/>
    <w:multiLevelType w:val="multilevel"/>
    <w:tmpl w:val="659C9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2204D7E"/>
    <w:multiLevelType w:val="multilevel"/>
    <w:tmpl w:val="440E2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3FF37C2"/>
    <w:multiLevelType w:val="multilevel"/>
    <w:tmpl w:val="ABB2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46913BF"/>
    <w:multiLevelType w:val="multilevel"/>
    <w:tmpl w:val="65C01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4975FD5"/>
    <w:multiLevelType w:val="multilevel"/>
    <w:tmpl w:val="8E4C8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59E31A6D"/>
    <w:multiLevelType w:val="multilevel"/>
    <w:tmpl w:val="D9B4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192698"/>
    <w:multiLevelType w:val="multilevel"/>
    <w:tmpl w:val="9120E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B3B27DD"/>
    <w:multiLevelType w:val="multilevel"/>
    <w:tmpl w:val="F9164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B9C3201"/>
    <w:multiLevelType w:val="multilevel"/>
    <w:tmpl w:val="F7201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01F5DF7"/>
    <w:multiLevelType w:val="multilevel"/>
    <w:tmpl w:val="0D24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60EE45EB"/>
    <w:multiLevelType w:val="multilevel"/>
    <w:tmpl w:val="13224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A5E65BD"/>
    <w:multiLevelType w:val="multilevel"/>
    <w:tmpl w:val="A3D46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B823982"/>
    <w:multiLevelType w:val="multilevel"/>
    <w:tmpl w:val="D87CC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6BAC629C"/>
    <w:multiLevelType w:val="multilevel"/>
    <w:tmpl w:val="7420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C467C4B"/>
    <w:multiLevelType w:val="multilevel"/>
    <w:tmpl w:val="25385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6CDD3BB3"/>
    <w:multiLevelType w:val="multilevel"/>
    <w:tmpl w:val="13E21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727374D0"/>
    <w:multiLevelType w:val="multilevel"/>
    <w:tmpl w:val="2E409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4"/>
  </w:num>
  <w:num w:numId="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1"/>
  </w:num>
  <w:num w:numId="5">
    <w:abstractNumId w:val="26"/>
  </w:num>
  <w:num w:numId="6">
    <w:abstractNumId w:val="22"/>
  </w:num>
  <w:num w:numId="7">
    <w:abstractNumId w:val="15"/>
  </w:num>
  <w:num w:numId="8">
    <w:abstractNumId w:val="5"/>
  </w:num>
  <w:num w:numId="9">
    <w:abstractNumId w:val="28"/>
  </w:num>
  <w:num w:numId="10">
    <w:abstractNumId w:val="0"/>
  </w:num>
  <w:num w:numId="11">
    <w:abstractNumId w:val="41"/>
  </w:num>
  <w:num w:numId="12">
    <w:abstractNumId w:val="24"/>
  </w:num>
  <w:num w:numId="13">
    <w:abstractNumId w:val="38"/>
  </w:num>
  <w:num w:numId="14">
    <w:abstractNumId w:val="34"/>
  </w:num>
  <w:num w:numId="15">
    <w:abstractNumId w:val="8"/>
  </w:num>
  <w:num w:numId="16">
    <w:abstractNumId w:val="32"/>
  </w:num>
  <w:num w:numId="17">
    <w:abstractNumId w:val="1"/>
  </w:num>
  <w:num w:numId="18">
    <w:abstractNumId w:val="36"/>
  </w:num>
  <w:num w:numId="19">
    <w:abstractNumId w:val="45"/>
  </w:num>
  <w:num w:numId="20">
    <w:abstractNumId w:val="12"/>
  </w:num>
  <w:num w:numId="21">
    <w:abstractNumId w:val="33"/>
  </w:num>
  <w:num w:numId="22">
    <w:abstractNumId w:val="31"/>
  </w:num>
  <w:num w:numId="23">
    <w:abstractNumId w:val="40"/>
  </w:num>
  <w:num w:numId="24">
    <w:abstractNumId w:val="27"/>
  </w:num>
  <w:num w:numId="25">
    <w:abstractNumId w:val="29"/>
  </w:num>
  <w:num w:numId="26">
    <w:abstractNumId w:val="42"/>
  </w:num>
  <w:num w:numId="27">
    <w:abstractNumId w:val="3"/>
  </w:num>
  <w:num w:numId="28">
    <w:abstractNumId w:val="6"/>
  </w:num>
  <w:num w:numId="29">
    <w:abstractNumId w:val="30"/>
  </w:num>
  <w:num w:numId="30">
    <w:abstractNumId w:val="16"/>
  </w:num>
  <w:num w:numId="31">
    <w:abstractNumId w:val="23"/>
  </w:num>
  <w:num w:numId="32">
    <w:abstractNumId w:val="17"/>
  </w:num>
  <w:num w:numId="33">
    <w:abstractNumId w:val="25"/>
  </w:num>
  <w:num w:numId="34">
    <w:abstractNumId w:val="44"/>
  </w:num>
  <w:num w:numId="35">
    <w:abstractNumId w:val="7"/>
  </w:num>
  <w:num w:numId="36">
    <w:abstractNumId w:val="20"/>
  </w:num>
  <w:num w:numId="37">
    <w:abstractNumId w:val="21"/>
  </w:num>
  <w:num w:numId="38">
    <w:abstractNumId w:val="37"/>
  </w:num>
  <w:num w:numId="39">
    <w:abstractNumId w:val="4"/>
  </w:num>
  <w:num w:numId="40">
    <w:abstractNumId w:val="35"/>
  </w:num>
  <w:num w:numId="41">
    <w:abstractNumId w:val="10"/>
  </w:num>
  <w:num w:numId="42">
    <w:abstractNumId w:val="43"/>
  </w:num>
  <w:num w:numId="43">
    <w:abstractNumId w:val="19"/>
  </w:num>
  <w:num w:numId="44">
    <w:abstractNumId w:val="2"/>
  </w:num>
  <w:num w:numId="45">
    <w:abstractNumId w:val="39"/>
  </w:num>
  <w:num w:numId="46">
    <w:abstractNumId w:val="13"/>
  </w:num>
  <w:numIdMacAtCleanup w:val="4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4532"/>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294E"/>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380C"/>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0C5B"/>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customStyle="1" w:styleId="paragraph">
    <w:name w:val="paragraph"/>
    <w:basedOn w:val="Normal"/>
    <w:rsid w:val="00334532"/>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customStyle="1" w:styleId="normaltextrun">
    <w:name w:val="normaltextrun"/>
    <w:basedOn w:val="DefaultParagraphFont"/>
    <w:rsid w:val="00334532"/>
  </w:style>
  <w:style w:type="character" w:customStyle="1" w:styleId="eop">
    <w:name w:val="eop"/>
    <w:basedOn w:val="DefaultParagraphFont"/>
    <w:rsid w:val="003345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9357596">
      <w:bodyDiv w:val="1"/>
      <w:marLeft w:val="0"/>
      <w:marRight w:val="0"/>
      <w:marTop w:val="0"/>
      <w:marBottom w:val="0"/>
      <w:divBdr>
        <w:top w:val="none" w:sz="0" w:space="0" w:color="auto"/>
        <w:left w:val="none" w:sz="0" w:space="0" w:color="auto"/>
        <w:bottom w:val="none" w:sz="0" w:space="0" w:color="auto"/>
        <w:right w:val="none" w:sz="0" w:space="0" w:color="auto"/>
      </w:divBdr>
      <w:divsChild>
        <w:div w:id="1274244020">
          <w:marLeft w:val="0"/>
          <w:marRight w:val="0"/>
          <w:marTop w:val="0"/>
          <w:marBottom w:val="0"/>
          <w:divBdr>
            <w:top w:val="none" w:sz="0" w:space="0" w:color="auto"/>
            <w:left w:val="none" w:sz="0" w:space="0" w:color="auto"/>
            <w:bottom w:val="none" w:sz="0" w:space="0" w:color="auto"/>
            <w:right w:val="none" w:sz="0" w:space="0" w:color="auto"/>
          </w:divBdr>
        </w:div>
        <w:div w:id="1842769742">
          <w:marLeft w:val="0"/>
          <w:marRight w:val="0"/>
          <w:marTop w:val="0"/>
          <w:marBottom w:val="0"/>
          <w:divBdr>
            <w:top w:val="none" w:sz="0" w:space="0" w:color="auto"/>
            <w:left w:val="none" w:sz="0" w:space="0" w:color="auto"/>
            <w:bottom w:val="none" w:sz="0" w:space="0" w:color="auto"/>
            <w:right w:val="none" w:sz="0" w:space="0" w:color="auto"/>
          </w:divBdr>
        </w:div>
        <w:div w:id="782306701">
          <w:marLeft w:val="0"/>
          <w:marRight w:val="0"/>
          <w:marTop w:val="0"/>
          <w:marBottom w:val="0"/>
          <w:divBdr>
            <w:top w:val="none" w:sz="0" w:space="0" w:color="auto"/>
            <w:left w:val="none" w:sz="0" w:space="0" w:color="auto"/>
            <w:bottom w:val="none" w:sz="0" w:space="0" w:color="auto"/>
            <w:right w:val="none" w:sz="0" w:space="0" w:color="auto"/>
          </w:divBdr>
        </w:div>
        <w:div w:id="1429734542">
          <w:marLeft w:val="0"/>
          <w:marRight w:val="0"/>
          <w:marTop w:val="0"/>
          <w:marBottom w:val="0"/>
          <w:divBdr>
            <w:top w:val="none" w:sz="0" w:space="0" w:color="auto"/>
            <w:left w:val="none" w:sz="0" w:space="0" w:color="auto"/>
            <w:bottom w:val="none" w:sz="0" w:space="0" w:color="auto"/>
            <w:right w:val="none" w:sz="0" w:space="0" w:color="auto"/>
          </w:divBdr>
        </w:div>
        <w:div w:id="892665921">
          <w:marLeft w:val="0"/>
          <w:marRight w:val="0"/>
          <w:marTop w:val="0"/>
          <w:marBottom w:val="0"/>
          <w:divBdr>
            <w:top w:val="none" w:sz="0" w:space="0" w:color="auto"/>
            <w:left w:val="none" w:sz="0" w:space="0" w:color="auto"/>
            <w:bottom w:val="none" w:sz="0" w:space="0" w:color="auto"/>
            <w:right w:val="none" w:sz="0" w:space="0" w:color="auto"/>
          </w:divBdr>
        </w:div>
        <w:div w:id="1335305020">
          <w:marLeft w:val="0"/>
          <w:marRight w:val="0"/>
          <w:marTop w:val="0"/>
          <w:marBottom w:val="0"/>
          <w:divBdr>
            <w:top w:val="none" w:sz="0" w:space="0" w:color="auto"/>
            <w:left w:val="none" w:sz="0" w:space="0" w:color="auto"/>
            <w:bottom w:val="none" w:sz="0" w:space="0" w:color="auto"/>
            <w:right w:val="none" w:sz="0" w:space="0" w:color="auto"/>
          </w:divBdr>
        </w:div>
        <w:div w:id="1256398007">
          <w:marLeft w:val="0"/>
          <w:marRight w:val="0"/>
          <w:marTop w:val="0"/>
          <w:marBottom w:val="0"/>
          <w:divBdr>
            <w:top w:val="none" w:sz="0" w:space="0" w:color="auto"/>
            <w:left w:val="none" w:sz="0" w:space="0" w:color="auto"/>
            <w:bottom w:val="none" w:sz="0" w:space="0" w:color="auto"/>
            <w:right w:val="none" w:sz="0" w:space="0" w:color="auto"/>
          </w:divBdr>
        </w:div>
        <w:div w:id="400060776">
          <w:marLeft w:val="0"/>
          <w:marRight w:val="0"/>
          <w:marTop w:val="0"/>
          <w:marBottom w:val="0"/>
          <w:divBdr>
            <w:top w:val="none" w:sz="0" w:space="0" w:color="auto"/>
            <w:left w:val="none" w:sz="0" w:space="0" w:color="auto"/>
            <w:bottom w:val="none" w:sz="0" w:space="0" w:color="auto"/>
            <w:right w:val="none" w:sz="0" w:space="0" w:color="auto"/>
          </w:divBdr>
        </w:div>
        <w:div w:id="1547642940">
          <w:marLeft w:val="0"/>
          <w:marRight w:val="0"/>
          <w:marTop w:val="0"/>
          <w:marBottom w:val="0"/>
          <w:divBdr>
            <w:top w:val="none" w:sz="0" w:space="0" w:color="auto"/>
            <w:left w:val="none" w:sz="0" w:space="0" w:color="auto"/>
            <w:bottom w:val="none" w:sz="0" w:space="0" w:color="auto"/>
            <w:right w:val="none" w:sz="0" w:space="0" w:color="auto"/>
          </w:divBdr>
        </w:div>
        <w:div w:id="689718975">
          <w:marLeft w:val="0"/>
          <w:marRight w:val="0"/>
          <w:marTop w:val="0"/>
          <w:marBottom w:val="0"/>
          <w:divBdr>
            <w:top w:val="none" w:sz="0" w:space="0" w:color="auto"/>
            <w:left w:val="none" w:sz="0" w:space="0" w:color="auto"/>
            <w:bottom w:val="none" w:sz="0" w:space="0" w:color="auto"/>
            <w:right w:val="none" w:sz="0" w:space="0" w:color="auto"/>
          </w:divBdr>
        </w:div>
        <w:div w:id="893585706">
          <w:marLeft w:val="0"/>
          <w:marRight w:val="0"/>
          <w:marTop w:val="0"/>
          <w:marBottom w:val="0"/>
          <w:divBdr>
            <w:top w:val="none" w:sz="0" w:space="0" w:color="auto"/>
            <w:left w:val="none" w:sz="0" w:space="0" w:color="auto"/>
            <w:bottom w:val="none" w:sz="0" w:space="0" w:color="auto"/>
            <w:right w:val="none" w:sz="0" w:space="0" w:color="auto"/>
          </w:divBdr>
        </w:div>
        <w:div w:id="392432942">
          <w:marLeft w:val="0"/>
          <w:marRight w:val="0"/>
          <w:marTop w:val="0"/>
          <w:marBottom w:val="0"/>
          <w:divBdr>
            <w:top w:val="none" w:sz="0" w:space="0" w:color="auto"/>
            <w:left w:val="none" w:sz="0" w:space="0" w:color="auto"/>
            <w:bottom w:val="none" w:sz="0" w:space="0" w:color="auto"/>
            <w:right w:val="none" w:sz="0" w:space="0" w:color="auto"/>
          </w:divBdr>
        </w:div>
        <w:div w:id="876502330">
          <w:marLeft w:val="0"/>
          <w:marRight w:val="0"/>
          <w:marTop w:val="0"/>
          <w:marBottom w:val="0"/>
          <w:divBdr>
            <w:top w:val="none" w:sz="0" w:space="0" w:color="auto"/>
            <w:left w:val="none" w:sz="0" w:space="0" w:color="auto"/>
            <w:bottom w:val="none" w:sz="0" w:space="0" w:color="auto"/>
            <w:right w:val="none" w:sz="0" w:space="0" w:color="auto"/>
          </w:divBdr>
        </w:div>
        <w:div w:id="405998195">
          <w:marLeft w:val="0"/>
          <w:marRight w:val="0"/>
          <w:marTop w:val="0"/>
          <w:marBottom w:val="0"/>
          <w:divBdr>
            <w:top w:val="none" w:sz="0" w:space="0" w:color="auto"/>
            <w:left w:val="none" w:sz="0" w:space="0" w:color="auto"/>
            <w:bottom w:val="none" w:sz="0" w:space="0" w:color="auto"/>
            <w:right w:val="none" w:sz="0" w:space="0" w:color="auto"/>
          </w:divBdr>
        </w:div>
        <w:div w:id="2124956230">
          <w:marLeft w:val="0"/>
          <w:marRight w:val="0"/>
          <w:marTop w:val="0"/>
          <w:marBottom w:val="0"/>
          <w:divBdr>
            <w:top w:val="none" w:sz="0" w:space="0" w:color="auto"/>
            <w:left w:val="none" w:sz="0" w:space="0" w:color="auto"/>
            <w:bottom w:val="none" w:sz="0" w:space="0" w:color="auto"/>
            <w:right w:val="none" w:sz="0" w:space="0" w:color="auto"/>
          </w:divBdr>
        </w:div>
        <w:div w:id="2130512423">
          <w:marLeft w:val="0"/>
          <w:marRight w:val="0"/>
          <w:marTop w:val="0"/>
          <w:marBottom w:val="0"/>
          <w:divBdr>
            <w:top w:val="none" w:sz="0" w:space="0" w:color="auto"/>
            <w:left w:val="none" w:sz="0" w:space="0" w:color="auto"/>
            <w:bottom w:val="none" w:sz="0" w:space="0" w:color="auto"/>
            <w:right w:val="none" w:sz="0" w:space="0" w:color="auto"/>
          </w:divBdr>
        </w:div>
        <w:div w:id="2095198935">
          <w:marLeft w:val="0"/>
          <w:marRight w:val="0"/>
          <w:marTop w:val="0"/>
          <w:marBottom w:val="0"/>
          <w:divBdr>
            <w:top w:val="none" w:sz="0" w:space="0" w:color="auto"/>
            <w:left w:val="none" w:sz="0" w:space="0" w:color="auto"/>
            <w:bottom w:val="none" w:sz="0" w:space="0" w:color="auto"/>
            <w:right w:val="none" w:sz="0" w:space="0" w:color="auto"/>
          </w:divBdr>
        </w:div>
        <w:div w:id="1460875250">
          <w:marLeft w:val="0"/>
          <w:marRight w:val="0"/>
          <w:marTop w:val="0"/>
          <w:marBottom w:val="0"/>
          <w:divBdr>
            <w:top w:val="none" w:sz="0" w:space="0" w:color="auto"/>
            <w:left w:val="none" w:sz="0" w:space="0" w:color="auto"/>
            <w:bottom w:val="none" w:sz="0" w:space="0" w:color="auto"/>
            <w:right w:val="none" w:sz="0" w:space="0" w:color="auto"/>
          </w:divBdr>
        </w:div>
        <w:div w:id="296498581">
          <w:marLeft w:val="0"/>
          <w:marRight w:val="0"/>
          <w:marTop w:val="0"/>
          <w:marBottom w:val="0"/>
          <w:divBdr>
            <w:top w:val="none" w:sz="0" w:space="0" w:color="auto"/>
            <w:left w:val="none" w:sz="0" w:space="0" w:color="auto"/>
            <w:bottom w:val="none" w:sz="0" w:space="0" w:color="auto"/>
            <w:right w:val="none" w:sz="0" w:space="0" w:color="auto"/>
          </w:divBdr>
        </w:div>
        <w:div w:id="522595590">
          <w:marLeft w:val="0"/>
          <w:marRight w:val="0"/>
          <w:marTop w:val="0"/>
          <w:marBottom w:val="0"/>
          <w:divBdr>
            <w:top w:val="none" w:sz="0" w:space="0" w:color="auto"/>
            <w:left w:val="none" w:sz="0" w:space="0" w:color="auto"/>
            <w:bottom w:val="none" w:sz="0" w:space="0" w:color="auto"/>
            <w:right w:val="none" w:sz="0" w:space="0" w:color="auto"/>
          </w:divBdr>
        </w:div>
        <w:div w:id="1028094848">
          <w:marLeft w:val="0"/>
          <w:marRight w:val="0"/>
          <w:marTop w:val="0"/>
          <w:marBottom w:val="0"/>
          <w:divBdr>
            <w:top w:val="none" w:sz="0" w:space="0" w:color="auto"/>
            <w:left w:val="none" w:sz="0" w:space="0" w:color="auto"/>
            <w:bottom w:val="none" w:sz="0" w:space="0" w:color="auto"/>
            <w:right w:val="none" w:sz="0" w:space="0" w:color="auto"/>
          </w:divBdr>
        </w:div>
        <w:div w:id="809447348">
          <w:marLeft w:val="0"/>
          <w:marRight w:val="0"/>
          <w:marTop w:val="0"/>
          <w:marBottom w:val="0"/>
          <w:divBdr>
            <w:top w:val="none" w:sz="0" w:space="0" w:color="auto"/>
            <w:left w:val="none" w:sz="0" w:space="0" w:color="auto"/>
            <w:bottom w:val="none" w:sz="0" w:space="0" w:color="auto"/>
            <w:right w:val="none" w:sz="0" w:space="0" w:color="auto"/>
          </w:divBdr>
        </w:div>
        <w:div w:id="2123453033">
          <w:marLeft w:val="0"/>
          <w:marRight w:val="0"/>
          <w:marTop w:val="0"/>
          <w:marBottom w:val="0"/>
          <w:divBdr>
            <w:top w:val="none" w:sz="0" w:space="0" w:color="auto"/>
            <w:left w:val="none" w:sz="0" w:space="0" w:color="auto"/>
            <w:bottom w:val="none" w:sz="0" w:space="0" w:color="auto"/>
            <w:right w:val="none" w:sz="0" w:space="0" w:color="auto"/>
          </w:divBdr>
        </w:div>
        <w:div w:id="1619532131">
          <w:marLeft w:val="0"/>
          <w:marRight w:val="0"/>
          <w:marTop w:val="0"/>
          <w:marBottom w:val="0"/>
          <w:divBdr>
            <w:top w:val="none" w:sz="0" w:space="0" w:color="auto"/>
            <w:left w:val="none" w:sz="0" w:space="0" w:color="auto"/>
            <w:bottom w:val="none" w:sz="0" w:space="0" w:color="auto"/>
            <w:right w:val="none" w:sz="0" w:space="0" w:color="auto"/>
          </w:divBdr>
        </w:div>
        <w:div w:id="896742636">
          <w:marLeft w:val="0"/>
          <w:marRight w:val="0"/>
          <w:marTop w:val="0"/>
          <w:marBottom w:val="0"/>
          <w:divBdr>
            <w:top w:val="none" w:sz="0" w:space="0" w:color="auto"/>
            <w:left w:val="none" w:sz="0" w:space="0" w:color="auto"/>
            <w:bottom w:val="none" w:sz="0" w:space="0" w:color="auto"/>
            <w:right w:val="none" w:sz="0" w:space="0" w:color="auto"/>
          </w:divBdr>
        </w:div>
        <w:div w:id="1122117542">
          <w:marLeft w:val="0"/>
          <w:marRight w:val="0"/>
          <w:marTop w:val="0"/>
          <w:marBottom w:val="0"/>
          <w:divBdr>
            <w:top w:val="none" w:sz="0" w:space="0" w:color="auto"/>
            <w:left w:val="none" w:sz="0" w:space="0" w:color="auto"/>
            <w:bottom w:val="none" w:sz="0" w:space="0" w:color="auto"/>
            <w:right w:val="none" w:sz="0" w:space="0" w:color="auto"/>
          </w:divBdr>
        </w:div>
        <w:div w:id="667710922">
          <w:marLeft w:val="0"/>
          <w:marRight w:val="0"/>
          <w:marTop w:val="0"/>
          <w:marBottom w:val="0"/>
          <w:divBdr>
            <w:top w:val="none" w:sz="0" w:space="0" w:color="auto"/>
            <w:left w:val="none" w:sz="0" w:space="0" w:color="auto"/>
            <w:bottom w:val="none" w:sz="0" w:space="0" w:color="auto"/>
            <w:right w:val="none" w:sz="0" w:space="0" w:color="auto"/>
          </w:divBdr>
        </w:div>
        <w:div w:id="164325474">
          <w:marLeft w:val="0"/>
          <w:marRight w:val="0"/>
          <w:marTop w:val="0"/>
          <w:marBottom w:val="0"/>
          <w:divBdr>
            <w:top w:val="none" w:sz="0" w:space="0" w:color="auto"/>
            <w:left w:val="none" w:sz="0" w:space="0" w:color="auto"/>
            <w:bottom w:val="none" w:sz="0" w:space="0" w:color="auto"/>
            <w:right w:val="none" w:sz="0" w:space="0" w:color="auto"/>
          </w:divBdr>
        </w:div>
        <w:div w:id="1947806222">
          <w:marLeft w:val="0"/>
          <w:marRight w:val="0"/>
          <w:marTop w:val="0"/>
          <w:marBottom w:val="0"/>
          <w:divBdr>
            <w:top w:val="none" w:sz="0" w:space="0" w:color="auto"/>
            <w:left w:val="none" w:sz="0" w:space="0" w:color="auto"/>
            <w:bottom w:val="none" w:sz="0" w:space="0" w:color="auto"/>
            <w:right w:val="none" w:sz="0" w:space="0" w:color="auto"/>
          </w:divBdr>
        </w:div>
        <w:div w:id="1944921349">
          <w:marLeft w:val="0"/>
          <w:marRight w:val="0"/>
          <w:marTop w:val="0"/>
          <w:marBottom w:val="0"/>
          <w:divBdr>
            <w:top w:val="none" w:sz="0" w:space="0" w:color="auto"/>
            <w:left w:val="none" w:sz="0" w:space="0" w:color="auto"/>
            <w:bottom w:val="none" w:sz="0" w:space="0" w:color="auto"/>
            <w:right w:val="none" w:sz="0" w:space="0" w:color="auto"/>
          </w:divBdr>
        </w:div>
        <w:div w:id="1443695446">
          <w:marLeft w:val="0"/>
          <w:marRight w:val="0"/>
          <w:marTop w:val="0"/>
          <w:marBottom w:val="0"/>
          <w:divBdr>
            <w:top w:val="none" w:sz="0" w:space="0" w:color="auto"/>
            <w:left w:val="none" w:sz="0" w:space="0" w:color="auto"/>
            <w:bottom w:val="none" w:sz="0" w:space="0" w:color="auto"/>
            <w:right w:val="none" w:sz="0" w:space="0" w:color="auto"/>
          </w:divBdr>
        </w:div>
        <w:div w:id="1465198100">
          <w:marLeft w:val="0"/>
          <w:marRight w:val="0"/>
          <w:marTop w:val="0"/>
          <w:marBottom w:val="0"/>
          <w:divBdr>
            <w:top w:val="none" w:sz="0" w:space="0" w:color="auto"/>
            <w:left w:val="none" w:sz="0" w:space="0" w:color="auto"/>
            <w:bottom w:val="none" w:sz="0" w:space="0" w:color="auto"/>
            <w:right w:val="none" w:sz="0" w:space="0" w:color="auto"/>
          </w:divBdr>
        </w:div>
        <w:div w:id="778372152">
          <w:marLeft w:val="0"/>
          <w:marRight w:val="0"/>
          <w:marTop w:val="0"/>
          <w:marBottom w:val="0"/>
          <w:divBdr>
            <w:top w:val="none" w:sz="0" w:space="0" w:color="auto"/>
            <w:left w:val="none" w:sz="0" w:space="0" w:color="auto"/>
            <w:bottom w:val="none" w:sz="0" w:space="0" w:color="auto"/>
            <w:right w:val="none" w:sz="0" w:space="0" w:color="auto"/>
          </w:divBdr>
        </w:div>
        <w:div w:id="647129168">
          <w:marLeft w:val="0"/>
          <w:marRight w:val="0"/>
          <w:marTop w:val="0"/>
          <w:marBottom w:val="0"/>
          <w:divBdr>
            <w:top w:val="none" w:sz="0" w:space="0" w:color="auto"/>
            <w:left w:val="none" w:sz="0" w:space="0" w:color="auto"/>
            <w:bottom w:val="none" w:sz="0" w:space="0" w:color="auto"/>
            <w:right w:val="none" w:sz="0" w:space="0" w:color="auto"/>
          </w:divBdr>
        </w:div>
        <w:div w:id="1995795728">
          <w:marLeft w:val="0"/>
          <w:marRight w:val="0"/>
          <w:marTop w:val="0"/>
          <w:marBottom w:val="0"/>
          <w:divBdr>
            <w:top w:val="none" w:sz="0" w:space="0" w:color="auto"/>
            <w:left w:val="none" w:sz="0" w:space="0" w:color="auto"/>
            <w:bottom w:val="none" w:sz="0" w:space="0" w:color="auto"/>
            <w:right w:val="none" w:sz="0" w:space="0" w:color="auto"/>
          </w:divBdr>
        </w:div>
        <w:div w:id="1263534695">
          <w:marLeft w:val="0"/>
          <w:marRight w:val="0"/>
          <w:marTop w:val="0"/>
          <w:marBottom w:val="0"/>
          <w:divBdr>
            <w:top w:val="none" w:sz="0" w:space="0" w:color="auto"/>
            <w:left w:val="none" w:sz="0" w:space="0" w:color="auto"/>
            <w:bottom w:val="none" w:sz="0" w:space="0" w:color="auto"/>
            <w:right w:val="none" w:sz="0" w:space="0" w:color="auto"/>
          </w:divBdr>
        </w:div>
        <w:div w:id="1005281097">
          <w:marLeft w:val="0"/>
          <w:marRight w:val="0"/>
          <w:marTop w:val="0"/>
          <w:marBottom w:val="0"/>
          <w:divBdr>
            <w:top w:val="none" w:sz="0" w:space="0" w:color="auto"/>
            <w:left w:val="none" w:sz="0" w:space="0" w:color="auto"/>
            <w:bottom w:val="none" w:sz="0" w:space="0" w:color="auto"/>
            <w:right w:val="none" w:sz="0" w:space="0" w:color="auto"/>
          </w:divBdr>
        </w:div>
        <w:div w:id="764618889">
          <w:marLeft w:val="0"/>
          <w:marRight w:val="0"/>
          <w:marTop w:val="0"/>
          <w:marBottom w:val="0"/>
          <w:divBdr>
            <w:top w:val="none" w:sz="0" w:space="0" w:color="auto"/>
            <w:left w:val="none" w:sz="0" w:space="0" w:color="auto"/>
            <w:bottom w:val="none" w:sz="0" w:space="0" w:color="auto"/>
            <w:right w:val="none" w:sz="0" w:space="0" w:color="auto"/>
          </w:divBdr>
        </w:div>
        <w:div w:id="344022113">
          <w:marLeft w:val="0"/>
          <w:marRight w:val="0"/>
          <w:marTop w:val="0"/>
          <w:marBottom w:val="0"/>
          <w:divBdr>
            <w:top w:val="none" w:sz="0" w:space="0" w:color="auto"/>
            <w:left w:val="none" w:sz="0" w:space="0" w:color="auto"/>
            <w:bottom w:val="none" w:sz="0" w:space="0" w:color="auto"/>
            <w:right w:val="none" w:sz="0" w:space="0" w:color="auto"/>
          </w:divBdr>
        </w:div>
        <w:div w:id="1421218003">
          <w:marLeft w:val="0"/>
          <w:marRight w:val="0"/>
          <w:marTop w:val="0"/>
          <w:marBottom w:val="0"/>
          <w:divBdr>
            <w:top w:val="none" w:sz="0" w:space="0" w:color="auto"/>
            <w:left w:val="none" w:sz="0" w:space="0" w:color="auto"/>
            <w:bottom w:val="none" w:sz="0" w:space="0" w:color="auto"/>
            <w:right w:val="none" w:sz="0" w:space="0" w:color="auto"/>
          </w:divBdr>
        </w:div>
        <w:div w:id="1816070580">
          <w:marLeft w:val="0"/>
          <w:marRight w:val="0"/>
          <w:marTop w:val="0"/>
          <w:marBottom w:val="0"/>
          <w:divBdr>
            <w:top w:val="none" w:sz="0" w:space="0" w:color="auto"/>
            <w:left w:val="none" w:sz="0" w:space="0" w:color="auto"/>
            <w:bottom w:val="none" w:sz="0" w:space="0" w:color="auto"/>
            <w:right w:val="none" w:sz="0" w:space="0" w:color="auto"/>
          </w:divBdr>
        </w:div>
        <w:div w:id="1185050775">
          <w:marLeft w:val="0"/>
          <w:marRight w:val="0"/>
          <w:marTop w:val="0"/>
          <w:marBottom w:val="0"/>
          <w:divBdr>
            <w:top w:val="none" w:sz="0" w:space="0" w:color="auto"/>
            <w:left w:val="none" w:sz="0" w:space="0" w:color="auto"/>
            <w:bottom w:val="none" w:sz="0" w:space="0" w:color="auto"/>
            <w:right w:val="none" w:sz="0" w:space="0" w:color="auto"/>
          </w:divBdr>
        </w:div>
        <w:div w:id="1241598717">
          <w:marLeft w:val="0"/>
          <w:marRight w:val="0"/>
          <w:marTop w:val="0"/>
          <w:marBottom w:val="0"/>
          <w:divBdr>
            <w:top w:val="none" w:sz="0" w:space="0" w:color="auto"/>
            <w:left w:val="none" w:sz="0" w:space="0" w:color="auto"/>
            <w:bottom w:val="none" w:sz="0" w:space="0" w:color="auto"/>
            <w:right w:val="none" w:sz="0" w:space="0" w:color="auto"/>
          </w:divBdr>
        </w:div>
        <w:div w:id="1415125906">
          <w:marLeft w:val="0"/>
          <w:marRight w:val="0"/>
          <w:marTop w:val="0"/>
          <w:marBottom w:val="0"/>
          <w:divBdr>
            <w:top w:val="none" w:sz="0" w:space="0" w:color="auto"/>
            <w:left w:val="none" w:sz="0" w:space="0" w:color="auto"/>
            <w:bottom w:val="none" w:sz="0" w:space="0" w:color="auto"/>
            <w:right w:val="none" w:sz="0" w:space="0" w:color="auto"/>
          </w:divBdr>
        </w:div>
        <w:div w:id="1463309200">
          <w:marLeft w:val="0"/>
          <w:marRight w:val="0"/>
          <w:marTop w:val="0"/>
          <w:marBottom w:val="0"/>
          <w:divBdr>
            <w:top w:val="none" w:sz="0" w:space="0" w:color="auto"/>
            <w:left w:val="none" w:sz="0" w:space="0" w:color="auto"/>
            <w:bottom w:val="none" w:sz="0" w:space="0" w:color="auto"/>
            <w:right w:val="none" w:sz="0" w:space="0" w:color="auto"/>
          </w:divBdr>
        </w:div>
        <w:div w:id="345522713">
          <w:marLeft w:val="0"/>
          <w:marRight w:val="0"/>
          <w:marTop w:val="0"/>
          <w:marBottom w:val="0"/>
          <w:divBdr>
            <w:top w:val="none" w:sz="0" w:space="0" w:color="auto"/>
            <w:left w:val="none" w:sz="0" w:space="0" w:color="auto"/>
            <w:bottom w:val="none" w:sz="0" w:space="0" w:color="auto"/>
            <w:right w:val="none" w:sz="0" w:space="0" w:color="auto"/>
          </w:divBdr>
        </w:div>
        <w:div w:id="2091385676">
          <w:marLeft w:val="0"/>
          <w:marRight w:val="0"/>
          <w:marTop w:val="0"/>
          <w:marBottom w:val="0"/>
          <w:divBdr>
            <w:top w:val="none" w:sz="0" w:space="0" w:color="auto"/>
            <w:left w:val="none" w:sz="0" w:space="0" w:color="auto"/>
            <w:bottom w:val="none" w:sz="0" w:space="0" w:color="auto"/>
            <w:right w:val="none" w:sz="0" w:space="0" w:color="auto"/>
          </w:divBdr>
        </w:div>
        <w:div w:id="98529597">
          <w:marLeft w:val="0"/>
          <w:marRight w:val="0"/>
          <w:marTop w:val="0"/>
          <w:marBottom w:val="0"/>
          <w:divBdr>
            <w:top w:val="none" w:sz="0" w:space="0" w:color="auto"/>
            <w:left w:val="none" w:sz="0" w:space="0" w:color="auto"/>
            <w:bottom w:val="none" w:sz="0" w:space="0" w:color="auto"/>
            <w:right w:val="none" w:sz="0" w:space="0" w:color="auto"/>
          </w:divBdr>
        </w:div>
        <w:div w:id="484667897">
          <w:marLeft w:val="0"/>
          <w:marRight w:val="0"/>
          <w:marTop w:val="0"/>
          <w:marBottom w:val="0"/>
          <w:divBdr>
            <w:top w:val="none" w:sz="0" w:space="0" w:color="auto"/>
            <w:left w:val="none" w:sz="0" w:space="0" w:color="auto"/>
            <w:bottom w:val="none" w:sz="0" w:space="0" w:color="auto"/>
            <w:right w:val="none" w:sz="0" w:space="0" w:color="auto"/>
          </w:divBdr>
        </w:div>
        <w:div w:id="816989868">
          <w:marLeft w:val="0"/>
          <w:marRight w:val="0"/>
          <w:marTop w:val="0"/>
          <w:marBottom w:val="0"/>
          <w:divBdr>
            <w:top w:val="none" w:sz="0" w:space="0" w:color="auto"/>
            <w:left w:val="none" w:sz="0" w:space="0" w:color="auto"/>
            <w:bottom w:val="none" w:sz="0" w:space="0" w:color="auto"/>
            <w:right w:val="none" w:sz="0" w:space="0" w:color="auto"/>
          </w:divBdr>
        </w:div>
        <w:div w:id="274404243">
          <w:marLeft w:val="0"/>
          <w:marRight w:val="0"/>
          <w:marTop w:val="0"/>
          <w:marBottom w:val="0"/>
          <w:divBdr>
            <w:top w:val="none" w:sz="0" w:space="0" w:color="auto"/>
            <w:left w:val="none" w:sz="0" w:space="0" w:color="auto"/>
            <w:bottom w:val="none" w:sz="0" w:space="0" w:color="auto"/>
            <w:right w:val="none" w:sz="0" w:space="0" w:color="auto"/>
          </w:divBdr>
        </w:div>
        <w:div w:id="49427397">
          <w:marLeft w:val="0"/>
          <w:marRight w:val="0"/>
          <w:marTop w:val="0"/>
          <w:marBottom w:val="0"/>
          <w:divBdr>
            <w:top w:val="none" w:sz="0" w:space="0" w:color="auto"/>
            <w:left w:val="none" w:sz="0" w:space="0" w:color="auto"/>
            <w:bottom w:val="none" w:sz="0" w:space="0" w:color="auto"/>
            <w:right w:val="none" w:sz="0" w:space="0" w:color="auto"/>
          </w:divBdr>
        </w:div>
        <w:div w:id="1239899692">
          <w:marLeft w:val="0"/>
          <w:marRight w:val="0"/>
          <w:marTop w:val="0"/>
          <w:marBottom w:val="0"/>
          <w:divBdr>
            <w:top w:val="none" w:sz="0" w:space="0" w:color="auto"/>
            <w:left w:val="none" w:sz="0" w:space="0" w:color="auto"/>
            <w:bottom w:val="none" w:sz="0" w:space="0" w:color="auto"/>
            <w:right w:val="none" w:sz="0" w:space="0" w:color="auto"/>
          </w:divBdr>
        </w:div>
        <w:div w:id="185021029">
          <w:marLeft w:val="0"/>
          <w:marRight w:val="0"/>
          <w:marTop w:val="0"/>
          <w:marBottom w:val="0"/>
          <w:divBdr>
            <w:top w:val="none" w:sz="0" w:space="0" w:color="auto"/>
            <w:left w:val="none" w:sz="0" w:space="0" w:color="auto"/>
            <w:bottom w:val="none" w:sz="0" w:space="0" w:color="auto"/>
            <w:right w:val="none" w:sz="0" w:space="0" w:color="auto"/>
          </w:divBdr>
        </w:div>
        <w:div w:id="236332658">
          <w:marLeft w:val="0"/>
          <w:marRight w:val="0"/>
          <w:marTop w:val="0"/>
          <w:marBottom w:val="0"/>
          <w:divBdr>
            <w:top w:val="none" w:sz="0" w:space="0" w:color="auto"/>
            <w:left w:val="none" w:sz="0" w:space="0" w:color="auto"/>
            <w:bottom w:val="none" w:sz="0" w:space="0" w:color="auto"/>
            <w:right w:val="none" w:sz="0" w:space="0" w:color="auto"/>
          </w:divBdr>
        </w:div>
        <w:div w:id="380792538">
          <w:marLeft w:val="0"/>
          <w:marRight w:val="0"/>
          <w:marTop w:val="0"/>
          <w:marBottom w:val="0"/>
          <w:divBdr>
            <w:top w:val="none" w:sz="0" w:space="0" w:color="auto"/>
            <w:left w:val="none" w:sz="0" w:space="0" w:color="auto"/>
            <w:bottom w:val="none" w:sz="0" w:space="0" w:color="auto"/>
            <w:right w:val="none" w:sz="0" w:space="0" w:color="auto"/>
          </w:divBdr>
        </w:div>
        <w:div w:id="1826435134">
          <w:marLeft w:val="0"/>
          <w:marRight w:val="0"/>
          <w:marTop w:val="0"/>
          <w:marBottom w:val="0"/>
          <w:divBdr>
            <w:top w:val="none" w:sz="0" w:space="0" w:color="auto"/>
            <w:left w:val="none" w:sz="0" w:space="0" w:color="auto"/>
            <w:bottom w:val="none" w:sz="0" w:space="0" w:color="auto"/>
            <w:right w:val="none" w:sz="0" w:space="0" w:color="auto"/>
          </w:divBdr>
        </w:div>
        <w:div w:id="787549381">
          <w:marLeft w:val="0"/>
          <w:marRight w:val="0"/>
          <w:marTop w:val="0"/>
          <w:marBottom w:val="0"/>
          <w:divBdr>
            <w:top w:val="none" w:sz="0" w:space="0" w:color="auto"/>
            <w:left w:val="none" w:sz="0" w:space="0" w:color="auto"/>
            <w:bottom w:val="none" w:sz="0" w:space="0" w:color="auto"/>
            <w:right w:val="none" w:sz="0" w:space="0" w:color="auto"/>
          </w:divBdr>
        </w:div>
        <w:div w:id="1231647509">
          <w:marLeft w:val="0"/>
          <w:marRight w:val="0"/>
          <w:marTop w:val="0"/>
          <w:marBottom w:val="0"/>
          <w:divBdr>
            <w:top w:val="none" w:sz="0" w:space="0" w:color="auto"/>
            <w:left w:val="none" w:sz="0" w:space="0" w:color="auto"/>
            <w:bottom w:val="none" w:sz="0" w:space="0" w:color="auto"/>
            <w:right w:val="none" w:sz="0" w:space="0" w:color="auto"/>
          </w:divBdr>
        </w:div>
        <w:div w:id="1044872331">
          <w:marLeft w:val="0"/>
          <w:marRight w:val="0"/>
          <w:marTop w:val="0"/>
          <w:marBottom w:val="0"/>
          <w:divBdr>
            <w:top w:val="none" w:sz="0" w:space="0" w:color="auto"/>
            <w:left w:val="none" w:sz="0" w:space="0" w:color="auto"/>
            <w:bottom w:val="none" w:sz="0" w:space="0" w:color="auto"/>
            <w:right w:val="none" w:sz="0" w:space="0" w:color="auto"/>
          </w:divBdr>
        </w:div>
        <w:div w:id="1088769091">
          <w:marLeft w:val="0"/>
          <w:marRight w:val="0"/>
          <w:marTop w:val="0"/>
          <w:marBottom w:val="0"/>
          <w:divBdr>
            <w:top w:val="none" w:sz="0" w:space="0" w:color="auto"/>
            <w:left w:val="none" w:sz="0" w:space="0" w:color="auto"/>
            <w:bottom w:val="none" w:sz="0" w:space="0" w:color="auto"/>
            <w:right w:val="none" w:sz="0" w:space="0" w:color="auto"/>
          </w:divBdr>
        </w:div>
        <w:div w:id="976033271">
          <w:marLeft w:val="0"/>
          <w:marRight w:val="0"/>
          <w:marTop w:val="0"/>
          <w:marBottom w:val="0"/>
          <w:divBdr>
            <w:top w:val="none" w:sz="0" w:space="0" w:color="auto"/>
            <w:left w:val="none" w:sz="0" w:space="0" w:color="auto"/>
            <w:bottom w:val="none" w:sz="0" w:space="0" w:color="auto"/>
            <w:right w:val="none" w:sz="0" w:space="0" w:color="auto"/>
          </w:divBdr>
        </w:div>
        <w:div w:id="583303082">
          <w:marLeft w:val="0"/>
          <w:marRight w:val="0"/>
          <w:marTop w:val="0"/>
          <w:marBottom w:val="0"/>
          <w:divBdr>
            <w:top w:val="none" w:sz="0" w:space="0" w:color="auto"/>
            <w:left w:val="none" w:sz="0" w:space="0" w:color="auto"/>
            <w:bottom w:val="none" w:sz="0" w:space="0" w:color="auto"/>
            <w:right w:val="none" w:sz="0" w:space="0" w:color="auto"/>
          </w:divBdr>
        </w:div>
        <w:div w:id="1502155902">
          <w:marLeft w:val="0"/>
          <w:marRight w:val="0"/>
          <w:marTop w:val="0"/>
          <w:marBottom w:val="0"/>
          <w:divBdr>
            <w:top w:val="none" w:sz="0" w:space="0" w:color="auto"/>
            <w:left w:val="none" w:sz="0" w:space="0" w:color="auto"/>
            <w:bottom w:val="none" w:sz="0" w:space="0" w:color="auto"/>
            <w:right w:val="none" w:sz="0" w:space="0" w:color="auto"/>
          </w:divBdr>
        </w:div>
        <w:div w:id="634680957">
          <w:marLeft w:val="0"/>
          <w:marRight w:val="0"/>
          <w:marTop w:val="0"/>
          <w:marBottom w:val="0"/>
          <w:divBdr>
            <w:top w:val="none" w:sz="0" w:space="0" w:color="auto"/>
            <w:left w:val="none" w:sz="0" w:space="0" w:color="auto"/>
            <w:bottom w:val="none" w:sz="0" w:space="0" w:color="auto"/>
            <w:right w:val="none" w:sz="0" w:space="0" w:color="auto"/>
          </w:divBdr>
        </w:div>
        <w:div w:id="2022661223">
          <w:marLeft w:val="0"/>
          <w:marRight w:val="0"/>
          <w:marTop w:val="0"/>
          <w:marBottom w:val="0"/>
          <w:divBdr>
            <w:top w:val="none" w:sz="0" w:space="0" w:color="auto"/>
            <w:left w:val="none" w:sz="0" w:space="0" w:color="auto"/>
            <w:bottom w:val="none" w:sz="0" w:space="0" w:color="auto"/>
            <w:right w:val="none" w:sz="0" w:space="0" w:color="auto"/>
          </w:divBdr>
        </w:div>
        <w:div w:id="1143815389">
          <w:marLeft w:val="0"/>
          <w:marRight w:val="0"/>
          <w:marTop w:val="0"/>
          <w:marBottom w:val="0"/>
          <w:divBdr>
            <w:top w:val="none" w:sz="0" w:space="0" w:color="auto"/>
            <w:left w:val="none" w:sz="0" w:space="0" w:color="auto"/>
            <w:bottom w:val="none" w:sz="0" w:space="0" w:color="auto"/>
            <w:right w:val="none" w:sz="0" w:space="0" w:color="auto"/>
          </w:divBdr>
        </w:div>
        <w:div w:id="696004302">
          <w:marLeft w:val="0"/>
          <w:marRight w:val="0"/>
          <w:marTop w:val="0"/>
          <w:marBottom w:val="0"/>
          <w:divBdr>
            <w:top w:val="none" w:sz="0" w:space="0" w:color="auto"/>
            <w:left w:val="none" w:sz="0" w:space="0" w:color="auto"/>
            <w:bottom w:val="none" w:sz="0" w:space="0" w:color="auto"/>
            <w:right w:val="none" w:sz="0" w:space="0" w:color="auto"/>
          </w:divBdr>
        </w:div>
        <w:div w:id="1842236886">
          <w:marLeft w:val="0"/>
          <w:marRight w:val="0"/>
          <w:marTop w:val="0"/>
          <w:marBottom w:val="0"/>
          <w:divBdr>
            <w:top w:val="none" w:sz="0" w:space="0" w:color="auto"/>
            <w:left w:val="none" w:sz="0" w:space="0" w:color="auto"/>
            <w:bottom w:val="none" w:sz="0" w:space="0" w:color="auto"/>
            <w:right w:val="none" w:sz="0" w:space="0" w:color="auto"/>
          </w:divBdr>
        </w:div>
        <w:div w:id="249892941">
          <w:marLeft w:val="0"/>
          <w:marRight w:val="0"/>
          <w:marTop w:val="0"/>
          <w:marBottom w:val="0"/>
          <w:divBdr>
            <w:top w:val="none" w:sz="0" w:space="0" w:color="auto"/>
            <w:left w:val="none" w:sz="0" w:space="0" w:color="auto"/>
            <w:bottom w:val="none" w:sz="0" w:space="0" w:color="auto"/>
            <w:right w:val="none" w:sz="0" w:space="0" w:color="auto"/>
          </w:divBdr>
        </w:div>
        <w:div w:id="92552650">
          <w:marLeft w:val="0"/>
          <w:marRight w:val="0"/>
          <w:marTop w:val="0"/>
          <w:marBottom w:val="0"/>
          <w:divBdr>
            <w:top w:val="none" w:sz="0" w:space="0" w:color="auto"/>
            <w:left w:val="none" w:sz="0" w:space="0" w:color="auto"/>
            <w:bottom w:val="none" w:sz="0" w:space="0" w:color="auto"/>
            <w:right w:val="none" w:sz="0" w:space="0" w:color="auto"/>
          </w:divBdr>
        </w:div>
        <w:div w:id="2132552769">
          <w:marLeft w:val="0"/>
          <w:marRight w:val="0"/>
          <w:marTop w:val="0"/>
          <w:marBottom w:val="0"/>
          <w:divBdr>
            <w:top w:val="none" w:sz="0" w:space="0" w:color="auto"/>
            <w:left w:val="none" w:sz="0" w:space="0" w:color="auto"/>
            <w:bottom w:val="none" w:sz="0" w:space="0" w:color="auto"/>
            <w:right w:val="none" w:sz="0" w:space="0" w:color="auto"/>
          </w:divBdr>
        </w:div>
        <w:div w:id="1249581178">
          <w:marLeft w:val="0"/>
          <w:marRight w:val="0"/>
          <w:marTop w:val="0"/>
          <w:marBottom w:val="0"/>
          <w:divBdr>
            <w:top w:val="none" w:sz="0" w:space="0" w:color="auto"/>
            <w:left w:val="none" w:sz="0" w:space="0" w:color="auto"/>
            <w:bottom w:val="none" w:sz="0" w:space="0" w:color="auto"/>
            <w:right w:val="none" w:sz="0" w:space="0" w:color="auto"/>
          </w:divBdr>
        </w:div>
        <w:div w:id="1871448878">
          <w:marLeft w:val="0"/>
          <w:marRight w:val="0"/>
          <w:marTop w:val="0"/>
          <w:marBottom w:val="0"/>
          <w:divBdr>
            <w:top w:val="none" w:sz="0" w:space="0" w:color="auto"/>
            <w:left w:val="none" w:sz="0" w:space="0" w:color="auto"/>
            <w:bottom w:val="none" w:sz="0" w:space="0" w:color="auto"/>
            <w:right w:val="none" w:sz="0" w:space="0" w:color="auto"/>
          </w:divBdr>
        </w:div>
        <w:div w:id="1761561406">
          <w:marLeft w:val="0"/>
          <w:marRight w:val="0"/>
          <w:marTop w:val="0"/>
          <w:marBottom w:val="0"/>
          <w:divBdr>
            <w:top w:val="none" w:sz="0" w:space="0" w:color="auto"/>
            <w:left w:val="none" w:sz="0" w:space="0" w:color="auto"/>
            <w:bottom w:val="none" w:sz="0" w:space="0" w:color="auto"/>
            <w:right w:val="none" w:sz="0" w:space="0" w:color="auto"/>
          </w:divBdr>
        </w:div>
        <w:div w:id="537931639">
          <w:marLeft w:val="0"/>
          <w:marRight w:val="0"/>
          <w:marTop w:val="0"/>
          <w:marBottom w:val="0"/>
          <w:divBdr>
            <w:top w:val="none" w:sz="0" w:space="0" w:color="auto"/>
            <w:left w:val="none" w:sz="0" w:space="0" w:color="auto"/>
            <w:bottom w:val="none" w:sz="0" w:space="0" w:color="auto"/>
            <w:right w:val="none" w:sz="0" w:space="0" w:color="auto"/>
          </w:divBdr>
        </w:div>
        <w:div w:id="1358117818">
          <w:marLeft w:val="0"/>
          <w:marRight w:val="0"/>
          <w:marTop w:val="0"/>
          <w:marBottom w:val="0"/>
          <w:divBdr>
            <w:top w:val="none" w:sz="0" w:space="0" w:color="auto"/>
            <w:left w:val="none" w:sz="0" w:space="0" w:color="auto"/>
            <w:bottom w:val="none" w:sz="0" w:space="0" w:color="auto"/>
            <w:right w:val="none" w:sz="0" w:space="0" w:color="auto"/>
          </w:divBdr>
        </w:div>
        <w:div w:id="548302800">
          <w:marLeft w:val="0"/>
          <w:marRight w:val="0"/>
          <w:marTop w:val="0"/>
          <w:marBottom w:val="0"/>
          <w:divBdr>
            <w:top w:val="none" w:sz="0" w:space="0" w:color="auto"/>
            <w:left w:val="none" w:sz="0" w:space="0" w:color="auto"/>
            <w:bottom w:val="none" w:sz="0" w:space="0" w:color="auto"/>
            <w:right w:val="none" w:sz="0" w:space="0" w:color="auto"/>
          </w:divBdr>
        </w:div>
        <w:div w:id="1947888195">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3.jpg@01D55380.9D6D414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_activity xmlns="9481dbcd-0824-48c4-a2f9-cc1216665c37"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A3F8DF9F132A447A5E545790A0A586F" ma:contentTypeVersion="20" ma:contentTypeDescription="Create a new document." ma:contentTypeScope="" ma:versionID="51f00956e467a37847fd64665d3f7cef">
  <xsd:schema xmlns:xsd="http://www.w3.org/2001/XMLSchema" xmlns:xs="http://www.w3.org/2001/XMLSchema" xmlns:p="http://schemas.microsoft.com/office/2006/metadata/properties" xmlns:ns1="http://schemas.microsoft.com/sharepoint/v3" xmlns:ns3="9481dbcd-0824-48c4-a2f9-cc1216665c37" xmlns:ns4="e71aa994-3b1c-4bfd-b3ef-c1e913b87b17" targetNamespace="http://schemas.microsoft.com/office/2006/metadata/properties" ma:root="true" ma:fieldsID="a6d78d646cf54682966f89d5d49e9ab7" ns1:_="" ns3:_="" ns4:_="">
    <xsd:import namespace="http://schemas.microsoft.com/sharepoint/v3"/>
    <xsd:import namespace="9481dbcd-0824-48c4-a2f9-cc1216665c37"/>
    <xsd:import namespace="e71aa994-3b1c-4bfd-b3ef-c1e913b87b17"/>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ObjectDetectorVersions" minOccurs="0"/>
                <xsd:element ref="ns3:MediaLengthInSeconds" minOccurs="0"/>
                <xsd:element ref="ns3:MediaServiceLocation" minOccurs="0"/>
                <xsd:element ref="ns3:MediaServiceSystemTags"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81dbcd-0824-48c4-a2f9-cc1216665c37"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Location" ma:index="24" nillable="true" ma:displayName="Location" ma:indexed="true" ma:internalName="MediaServiceLocation" ma:readOnly="true">
      <xsd:simpleType>
        <xsd:restriction base="dms:Text"/>
      </xsd:simpleType>
    </xsd:element>
    <xsd:element name="MediaServiceSystemTags" ma:index="25" nillable="true" ma:displayName="MediaServiceSystemTags" ma:hidden="true" ma:internalName="MediaServiceSystemTags" ma:readOnly="true">
      <xsd:simpleType>
        <xsd:restriction base="dms:Note"/>
      </xsd:simpleType>
    </xsd:element>
    <xsd:element name="_activity" ma:index="26" nillable="true" ma:displayName="_activity" ma:hidden="true" ma:internalName="_activity">
      <xsd:simpleType>
        <xsd:restriction base="dms:Note"/>
      </xsd:simpleType>
    </xsd:element>
    <xsd:element name="MediaServiceSearchProperties" ma:index="27"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71aa994-3b1c-4bfd-b3ef-c1e913b87b17"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C86CFD9-E648-42C0-860F-8F6210CA959D}">
  <ds:schemaRefs>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http://purl.org/dc/dcmitype/"/>
    <ds:schemaRef ds:uri="http://schemas.microsoft.com/office/infopath/2007/PartnerControls"/>
    <ds:schemaRef ds:uri="e71aa994-3b1c-4bfd-b3ef-c1e913b87b17"/>
    <ds:schemaRef ds:uri="9481dbcd-0824-48c4-a2f9-cc1216665c37"/>
    <ds:schemaRef ds:uri="http://schemas.microsoft.com/sharepoint/v3"/>
    <ds:schemaRef ds:uri="http://www.w3.org/XML/1998/namespace"/>
  </ds:schemaRefs>
</ds:datastoreItem>
</file>

<file path=customXml/itemProps2.xml><?xml version="1.0" encoding="utf-8"?>
<ds:datastoreItem xmlns:ds="http://schemas.openxmlformats.org/officeDocument/2006/customXml" ds:itemID="{8A280AA1-0A9F-4271-BB21-E8D2426720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9481dbcd-0824-48c4-a2f9-cc1216665c37"/>
    <ds:schemaRef ds:uri="e71aa994-3b1c-4bfd-b3ef-c1e913b87b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5BC2547A-CC30-465E-830B-3436A173C9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3590</Words>
  <Characters>20464</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Vicky Kelly</cp:lastModifiedBy>
  <cp:revision>2</cp:revision>
  <cp:lastPrinted>2020-02-11T19:20:00Z</cp:lastPrinted>
  <dcterms:created xsi:type="dcterms:W3CDTF">2025-02-26T16:28:00Z</dcterms:created>
  <dcterms:modified xsi:type="dcterms:W3CDTF">2025-02-26T16:28:00Z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0x0101002A3F8DF9F132A447A5E545790A0A586F</vt:lpwstr>
  </property>
</Properties>
</file>