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78232353" wp14:paraId="62F65099" wp14:textId="27182D40">
      <w:pPr>
        <w:pStyle w:val="Normal"/>
        <w:spacing w:before="0" w:beforeAutospacing="off" w:after="0" w:afterAutospacing="off"/>
        <w:ind w:left="0"/>
        <w:jc w:val="both"/>
      </w:pPr>
      <w:r w:rsidR="57903FE3">
        <w:drawing>
          <wp:inline xmlns:wp14="http://schemas.microsoft.com/office/word/2010/wordprocessingDrawing" wp14:editId="6AE9066A" wp14:anchorId="4789D631">
            <wp:extent cx="5715000" cy="3429000"/>
            <wp:effectExtent l="0" t="0" r="0" b="0"/>
            <wp:docPr id="74056516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40565168" name="Picture 740565168"/>
                    <pic:cNvPicPr/>
                  </pic:nvPicPr>
                  <pic:blipFill>
                    <a:blip xmlns:r="http://schemas.openxmlformats.org/officeDocument/2006/relationships" r:embed="rId1959675108">
                      <a:extLst>
                        <a:ext uri="{28A0092B-C50C-407E-A947-70E740481C1C}">
                          <a14:useLocalDpi xmlns:a14="http://schemas.microsoft.com/office/drawing/2010/main"/>
                        </a:ext>
                      </a:extLst>
                    </a:blip>
                    <a:stretch>
                      <a:fillRect/>
                    </a:stretch>
                  </pic:blipFill>
                  <pic:spPr>
                    <a:xfrm>
                      <a:off x="0" y="0"/>
                      <a:ext cx="5715000" cy="3429000"/>
                    </a:xfrm>
                    <a:prstGeom prst="rect">
                      <a:avLst/>
                    </a:prstGeom>
                  </pic:spPr>
                </pic:pic>
              </a:graphicData>
            </a:graphic>
          </wp:inline>
        </w:drawing>
      </w:r>
      <w:r w:rsidRPr="78232353" w:rsidR="57903FE3">
        <w:rPr>
          <w:rStyle w:val="Heading1Char"/>
        </w:rPr>
        <w:t>The Impact of Active Learning on Student Engagement among Business Students in Higher Education</w:t>
      </w:r>
      <w:r w:rsidRPr="78232353" w:rsidR="57903FE3">
        <w:rPr>
          <w:rStyle w:val="Heading1Char"/>
        </w:rPr>
        <w:t xml:space="preserve"> </w:t>
      </w:r>
    </w:p>
    <w:p xmlns:wp14="http://schemas.microsoft.com/office/word/2010/wordml" w:rsidP="2AF33AED" wp14:paraId="179FC52F" wp14:textId="1B422BC4">
      <w:pPr>
        <w:pStyle w:val="Heading2"/>
        <w:spacing w:before="0" w:beforeAutospacing="off" w:after="0" w:afterAutospacing="off"/>
        <w:ind w:left="0"/>
        <w:jc w:val="both"/>
        <w:rPr>
          <w:rStyle w:val="Heading2Char"/>
          <w:noProof w:val="0"/>
          <w:lang w:val="en-GB"/>
        </w:rPr>
      </w:pPr>
      <w:bookmarkStart w:name="_Toc1465109460" w:id="1035041360"/>
      <w:r w:rsidRPr="2AF33AED" w:rsidR="3F918492">
        <w:rPr>
          <w:noProof w:val="0"/>
          <w:lang w:val="en-GB"/>
        </w:rPr>
        <w:t xml:space="preserve">Independent Project </w:t>
      </w:r>
      <w:r w:rsidRPr="2AF33AED" w:rsidR="0C199713">
        <w:rPr>
          <w:rStyle w:val="Heading2Char"/>
          <w:noProof w:val="0"/>
          <w:lang w:val="en-GB"/>
        </w:rPr>
        <w:t>BMBM6020</w:t>
      </w:r>
      <w:bookmarkEnd w:id="1035041360"/>
    </w:p>
    <w:p xmlns:wp14="http://schemas.microsoft.com/office/word/2010/wordml" w:rsidP="78232353" wp14:paraId="65B39ABA" wp14:textId="1C963C45">
      <w:pPr>
        <w:pStyle w:val="Heading4"/>
        <w:rPr>
          <w:noProof w:val="0"/>
          <w:lang w:val="en-GB"/>
        </w:rPr>
      </w:pPr>
      <w:bookmarkStart w:name="_Toc2074665947" w:id="1403569619"/>
      <w:r w:rsidRPr="2AF33AED" w:rsidR="3F918492">
        <w:rPr>
          <w:noProof w:val="0"/>
          <w:lang w:val="en-GB"/>
        </w:rPr>
        <w:t>Ryan</w:t>
      </w:r>
      <w:r w:rsidRPr="2AF33AED" w:rsidR="19B875DE">
        <w:rPr>
          <w:noProof w:val="0"/>
          <w:lang w:val="en-GB"/>
        </w:rPr>
        <w:t xml:space="preserve"> Lewis - 2306019</w:t>
      </w:r>
      <w:bookmarkEnd w:id="1403569619"/>
    </w:p>
    <w:p xmlns:wp14="http://schemas.microsoft.com/office/word/2010/wordml" w:rsidP="2AF33AED" wp14:paraId="53043CDF" wp14:textId="455D40DD">
      <w:pPr>
        <w:pStyle w:val="Heading4"/>
        <w:bidi w:val="0"/>
        <w:rPr>
          <w:noProof w:val="0"/>
          <w:lang w:val="en-GB"/>
        </w:rPr>
      </w:pPr>
      <w:bookmarkStart w:name="_Toc663954093" w:id="1943286673"/>
      <w:r w:rsidRPr="2AF33AED" w:rsidR="19B875DE">
        <w:rPr>
          <w:noProof w:val="0"/>
          <w:lang w:val="en-GB"/>
        </w:rPr>
        <w:t>University of Wales Trinity Sai</w:t>
      </w:r>
      <w:r w:rsidRPr="2AF33AED" w:rsidR="7251E2FD">
        <w:rPr>
          <w:noProof w:val="0"/>
          <w:lang w:val="en-GB"/>
        </w:rPr>
        <w:t>nt</w:t>
      </w:r>
      <w:r w:rsidRPr="2AF33AED" w:rsidR="19B875DE">
        <w:rPr>
          <w:noProof w:val="0"/>
          <w:lang w:val="en-GB"/>
        </w:rPr>
        <w:t xml:space="preserve"> David</w:t>
      </w:r>
      <w:bookmarkEnd w:id="1943286673"/>
    </w:p>
    <w:p xmlns:wp14="http://schemas.microsoft.com/office/word/2010/wordml" w:rsidP="78232353" wp14:paraId="2BF39922" wp14:textId="41927141">
      <w:pPr>
        <w:rPr>
          <w:rFonts w:ascii="Aptos" w:hAnsi="Aptos" w:eastAsia="Aptos" w:cs="Aptos" w:asciiTheme="minorAscii" w:hAnsiTheme="minorAscii" w:eastAsiaTheme="minorAscii" w:cstheme="minorAscii"/>
          <w:b w:val="0"/>
          <w:bCs w:val="0"/>
          <w:color w:val="auto"/>
          <w:sz w:val="24"/>
          <w:szCs w:val="24"/>
        </w:rPr>
      </w:pPr>
    </w:p>
    <w:p w:rsidR="26FBF6EF" w:rsidP="2AF33AED" w:rsidRDefault="26FBF6EF" w14:paraId="0D33579C" w14:textId="0272C1D3">
      <w:pPr>
        <w:pStyle w:val="Heading2"/>
        <w:spacing w:before="299" w:beforeAutospacing="off" w:after="299" w:afterAutospacing="off"/>
        <w:rPr>
          <w:rFonts w:ascii="Aptos" w:hAnsi="Aptos" w:eastAsia="Aptos" w:cs="Aptos"/>
          <w:b w:val="1"/>
          <w:bCs w:val="1"/>
          <w:noProof w:val="0"/>
          <w:color w:val="auto"/>
          <w:sz w:val="24"/>
          <w:szCs w:val="24"/>
          <w:lang w:val="en-GB"/>
        </w:rPr>
      </w:pPr>
      <w:bookmarkStart w:name="_Toc1460933653" w:id="1789200653"/>
      <w:r w:rsidRPr="2AF33AED" w:rsidR="26FBF6EF">
        <w:rPr>
          <w:rFonts w:ascii="Aptos" w:hAnsi="Aptos" w:eastAsia="Aptos" w:cs="Aptos"/>
          <w:b w:val="1"/>
          <w:bCs w:val="1"/>
          <w:noProof w:val="0"/>
          <w:color w:val="auto"/>
          <w:sz w:val="24"/>
          <w:szCs w:val="24"/>
          <w:lang w:val="en-GB"/>
        </w:rPr>
        <w:t>ABSTRACT</w:t>
      </w:r>
      <w:bookmarkEnd w:id="1789200653"/>
    </w:p>
    <w:p w:rsidR="26FBF6EF" w:rsidP="2AF33AED" w:rsidRDefault="26FBF6EF" w14:paraId="71848DD8" w14:textId="025D9E95">
      <w:pPr>
        <w:spacing w:before="240" w:beforeAutospacing="off" w:after="240" w:afterAutospacing="off"/>
        <w:rPr>
          <w:rFonts w:ascii="Aptos" w:hAnsi="Aptos" w:eastAsia="Aptos" w:cs="Aptos"/>
          <w:noProof w:val="0"/>
          <w:color w:val="auto"/>
          <w:sz w:val="24"/>
          <w:szCs w:val="24"/>
          <w:lang w:val="en-GB"/>
        </w:rPr>
      </w:pPr>
      <w:r w:rsidRPr="2AF33AED" w:rsidR="26FBF6EF">
        <w:rPr>
          <w:rFonts w:ascii="Aptos" w:hAnsi="Aptos" w:eastAsia="Aptos" w:cs="Aptos"/>
          <w:noProof w:val="0"/>
          <w:color w:val="auto"/>
          <w:sz w:val="24"/>
          <w:szCs w:val="24"/>
          <w:lang w:val="en-GB"/>
        </w:rPr>
        <w:t>This study investigates the impact of active learning on student engagement among business students in higher education. Traditional lecture-based teaching has been widely criticised for promoting passive learning, which can result in lower motivation, limited participation, and a gap between theoretical knowledge and the practical skills required in business environments. Active learning approaches, including group discussions, case studies, simulations, and problem-solving activities, have been proposed as a more effective alternative.</w:t>
      </w:r>
    </w:p>
    <w:p w:rsidR="26FBF6EF" w:rsidP="2AF33AED" w:rsidRDefault="26FBF6EF" w14:paraId="00216AC5" w14:textId="7DF78641">
      <w:pPr>
        <w:spacing w:before="240" w:beforeAutospacing="off" w:after="240" w:afterAutospacing="off"/>
        <w:rPr>
          <w:rFonts w:ascii="Aptos" w:hAnsi="Aptos" w:eastAsia="Aptos" w:cs="Aptos"/>
          <w:noProof w:val="0"/>
          <w:color w:val="auto"/>
          <w:sz w:val="24"/>
          <w:szCs w:val="24"/>
          <w:lang w:val="en-GB"/>
        </w:rPr>
      </w:pPr>
      <w:r w:rsidRPr="2AF33AED" w:rsidR="26FBF6EF">
        <w:rPr>
          <w:rFonts w:ascii="Aptos" w:hAnsi="Aptos" w:eastAsia="Aptos" w:cs="Aptos"/>
          <w:noProof w:val="0"/>
          <w:color w:val="auto"/>
          <w:sz w:val="24"/>
          <w:szCs w:val="24"/>
          <w:lang w:val="en-GB"/>
        </w:rPr>
        <w:t>The research adopted a quantitative approach using a structured online questionnaire distributed to business students in higher education. The questionnaire consisted primarily of Likert-scale questions designed to measure students’ perceptions and experiences of active learning. A purposive sample of 30 respondents provided data on their experiences and perceptions of active learning. The data were analysed using descriptive statistics, including frequencies, percentages, and graphical representations.</w:t>
      </w:r>
    </w:p>
    <w:p w:rsidR="26FBF6EF" w:rsidP="2AF33AED" w:rsidRDefault="26FBF6EF" w14:paraId="08FA104E" w14:textId="360203C7">
      <w:pPr>
        <w:spacing w:before="240" w:beforeAutospacing="off" w:after="240" w:afterAutospacing="off"/>
        <w:rPr>
          <w:rFonts w:ascii="Aptos" w:hAnsi="Aptos" w:eastAsia="Aptos" w:cs="Aptos"/>
          <w:noProof w:val="0"/>
          <w:color w:val="auto"/>
          <w:sz w:val="24"/>
          <w:szCs w:val="24"/>
          <w:lang w:val="en-GB"/>
        </w:rPr>
      </w:pPr>
      <w:r w:rsidRPr="2AF33AED" w:rsidR="26FBF6EF">
        <w:rPr>
          <w:rFonts w:ascii="Aptos" w:hAnsi="Aptos" w:eastAsia="Aptos" w:cs="Aptos"/>
          <w:noProof w:val="0"/>
          <w:color w:val="auto"/>
          <w:sz w:val="24"/>
          <w:szCs w:val="24"/>
          <w:lang w:val="en-GB"/>
        </w:rPr>
        <w:t>The findings revealed that 73.</w:t>
      </w:r>
      <w:r w:rsidRPr="2AF33AED" w:rsidR="6E2409D7">
        <w:rPr>
          <w:rFonts w:ascii="Aptos" w:hAnsi="Aptos" w:eastAsia="Aptos" w:cs="Aptos"/>
          <w:noProof w:val="0"/>
          <w:color w:val="auto"/>
          <w:sz w:val="24"/>
          <w:szCs w:val="24"/>
          <w:lang w:val="en-GB"/>
        </w:rPr>
        <w:t>4</w:t>
      </w:r>
      <w:r w:rsidRPr="2AF33AED" w:rsidR="26FBF6EF">
        <w:rPr>
          <w:rFonts w:ascii="Aptos" w:hAnsi="Aptos" w:eastAsia="Aptos" w:cs="Aptos"/>
          <w:noProof w:val="0"/>
          <w:color w:val="auto"/>
          <w:sz w:val="24"/>
          <w:szCs w:val="24"/>
          <w:lang w:val="en-GB"/>
        </w:rPr>
        <w:t xml:space="preserve">% of participants experienced active learning activities </w:t>
      </w:r>
      <w:r w:rsidRPr="2AF33AED" w:rsidR="26FBF6EF">
        <w:rPr>
          <w:rFonts w:ascii="Aptos" w:hAnsi="Aptos" w:eastAsia="Aptos" w:cs="Aptos"/>
          <w:noProof w:val="0"/>
          <w:color w:val="auto"/>
          <w:sz w:val="24"/>
          <w:szCs w:val="24"/>
          <w:lang w:val="en-GB"/>
        </w:rPr>
        <w:t>frequently</w:t>
      </w:r>
      <w:r w:rsidRPr="2AF33AED" w:rsidR="26FBF6EF">
        <w:rPr>
          <w:rFonts w:ascii="Aptos" w:hAnsi="Aptos" w:eastAsia="Aptos" w:cs="Aptos"/>
          <w:noProof w:val="0"/>
          <w:color w:val="auto"/>
          <w:sz w:val="24"/>
          <w:szCs w:val="24"/>
          <w:lang w:val="en-GB"/>
        </w:rPr>
        <w:t xml:space="preserve"> or very </w:t>
      </w:r>
      <w:r w:rsidRPr="2AF33AED" w:rsidR="26FBF6EF">
        <w:rPr>
          <w:rFonts w:ascii="Aptos" w:hAnsi="Aptos" w:eastAsia="Aptos" w:cs="Aptos"/>
          <w:noProof w:val="0"/>
          <w:color w:val="auto"/>
          <w:sz w:val="24"/>
          <w:szCs w:val="24"/>
          <w:lang w:val="en-GB"/>
        </w:rPr>
        <w:t>frequently</w:t>
      </w:r>
      <w:r w:rsidRPr="2AF33AED" w:rsidR="26FBF6EF">
        <w:rPr>
          <w:rFonts w:ascii="Aptos" w:hAnsi="Aptos" w:eastAsia="Aptos" w:cs="Aptos"/>
          <w:noProof w:val="0"/>
          <w:color w:val="auto"/>
          <w:sz w:val="24"/>
          <w:szCs w:val="24"/>
          <w:lang w:val="en-GB"/>
        </w:rPr>
        <w:t>. Furthermore, 80% of respondents agreed or strongly agreed that active learning increases engagement during class, 76.7% believed it improves their understanding of business concepts better than traditional lectures, and 76.6% reported that it enhances their critical thinking and problem-solving skills. Additionally, 76.7% expressed a desire to see more active learning activities included in their courses.</w:t>
      </w:r>
    </w:p>
    <w:p w:rsidR="26FBF6EF" w:rsidP="2AF33AED" w:rsidRDefault="26FBF6EF" w14:paraId="175E9968" w14:textId="5EE7DD65">
      <w:pPr>
        <w:spacing w:before="240" w:beforeAutospacing="off" w:after="240" w:afterAutospacing="off"/>
        <w:rPr>
          <w:rFonts w:ascii="Aptos" w:hAnsi="Aptos" w:eastAsia="Aptos" w:cs="Aptos"/>
          <w:noProof w:val="0"/>
          <w:color w:val="auto"/>
          <w:sz w:val="24"/>
          <w:szCs w:val="24"/>
          <w:lang w:val="en-GB"/>
        </w:rPr>
      </w:pPr>
      <w:r w:rsidRPr="2AF33AED" w:rsidR="26FBF6EF">
        <w:rPr>
          <w:rFonts w:ascii="Aptos" w:hAnsi="Aptos" w:eastAsia="Aptos" w:cs="Aptos"/>
          <w:noProof w:val="0"/>
          <w:color w:val="auto"/>
          <w:sz w:val="24"/>
          <w:szCs w:val="24"/>
          <w:lang w:val="en-GB"/>
        </w:rPr>
        <w:t xml:space="preserve">The study concludes that active learning has a </w:t>
      </w:r>
      <w:r w:rsidRPr="2AF33AED" w:rsidR="26FBF6EF">
        <w:rPr>
          <w:rFonts w:ascii="Aptos" w:hAnsi="Aptos" w:eastAsia="Aptos" w:cs="Aptos"/>
          <w:noProof w:val="0"/>
          <w:color w:val="auto"/>
          <w:sz w:val="24"/>
          <w:szCs w:val="24"/>
          <w:lang w:val="en-GB"/>
        </w:rPr>
        <w:t>predominantly positive</w:t>
      </w:r>
      <w:r w:rsidRPr="2AF33AED" w:rsidR="26FBF6EF">
        <w:rPr>
          <w:rFonts w:ascii="Aptos" w:hAnsi="Aptos" w:eastAsia="Aptos" w:cs="Aptos"/>
          <w:noProof w:val="0"/>
          <w:color w:val="auto"/>
          <w:sz w:val="24"/>
          <w:szCs w:val="24"/>
          <w:lang w:val="en-GB"/>
        </w:rPr>
        <w:t xml:space="preserve"> impact on student engagement, conceptual understanding, and skill development within business education. However, a minority of students remained neutral or negative towards certain active learning approaches, highlighting the importance of careful implementation and a balanced teaching approach. Recommendations are provided for lecturers and higher education institutions to maximise the effectiveness of active learning strategies within business education.</w:t>
      </w:r>
    </w:p>
    <w:sdt>
      <w:sdtPr>
        <w:id w:val="1550423735"/>
        <w:docPartObj>
          <w:docPartGallery w:val="Table of Contents"/>
          <w:docPartUnique/>
        </w:docPartObj>
      </w:sdtPr>
      <w:sdtContent>
        <w:p w:rsidR="2AF33AED" w:rsidP="2AF33AED" w:rsidRDefault="2AF33AED" w14:paraId="070EB760" w14:textId="2C48495F">
          <w:pPr>
            <w:pStyle w:val="TOC2"/>
            <w:tabs>
              <w:tab w:val="right" w:leader="dot" w:pos="9015"/>
            </w:tabs>
            <w:bidi w:val="0"/>
            <w:rPr>
              <w:rStyle w:val="Hyperlink"/>
            </w:rPr>
          </w:pPr>
          <w:r>
            <w:fldChar w:fldCharType="begin"/>
          </w:r>
          <w:r>
            <w:instrText xml:space="preserve">TOC \o \z \u \h</w:instrText>
          </w:r>
          <w:r>
            <w:fldChar w:fldCharType="separate"/>
          </w:r>
          <w:hyperlink w:anchor="_Toc1465109460">
            <w:r w:rsidRPr="2AF33AED" w:rsidR="2AF33AED">
              <w:rPr>
                <w:rStyle w:val="Hyperlink"/>
              </w:rPr>
              <w:t>Independent Project BMBM6020</w:t>
            </w:r>
            <w:r>
              <w:tab/>
            </w:r>
            <w:r>
              <w:fldChar w:fldCharType="begin"/>
            </w:r>
            <w:r>
              <w:instrText xml:space="preserve">PAGEREF _Toc1465109460 \h</w:instrText>
            </w:r>
            <w:r>
              <w:fldChar w:fldCharType="separate"/>
            </w:r>
            <w:r w:rsidRPr="2AF33AED" w:rsidR="2AF33AED">
              <w:rPr>
                <w:rStyle w:val="Hyperlink"/>
              </w:rPr>
              <w:t>1</w:t>
            </w:r>
            <w:r>
              <w:fldChar w:fldCharType="end"/>
            </w:r>
          </w:hyperlink>
        </w:p>
        <w:p w:rsidR="2AF33AED" w:rsidP="2AF33AED" w:rsidRDefault="2AF33AED" w14:paraId="39B0F4BF" w14:textId="0A2E6F75">
          <w:pPr>
            <w:pStyle w:val="TOC4"/>
            <w:tabs>
              <w:tab w:val="right" w:leader="dot" w:pos="9015"/>
            </w:tabs>
            <w:bidi w:val="0"/>
            <w:rPr>
              <w:rStyle w:val="Hyperlink"/>
            </w:rPr>
          </w:pPr>
          <w:hyperlink w:anchor="_Toc2074665947">
            <w:r w:rsidRPr="2AF33AED" w:rsidR="2AF33AED">
              <w:rPr>
                <w:rStyle w:val="Hyperlink"/>
              </w:rPr>
              <w:t>Ryan Lewis - 2306019</w:t>
            </w:r>
            <w:r>
              <w:tab/>
            </w:r>
            <w:r>
              <w:fldChar w:fldCharType="begin"/>
            </w:r>
            <w:r>
              <w:instrText xml:space="preserve">PAGEREF _Toc2074665947 \h</w:instrText>
            </w:r>
            <w:r>
              <w:fldChar w:fldCharType="separate"/>
            </w:r>
            <w:r w:rsidRPr="2AF33AED" w:rsidR="2AF33AED">
              <w:rPr>
                <w:rStyle w:val="Hyperlink"/>
              </w:rPr>
              <w:t>1</w:t>
            </w:r>
            <w:r>
              <w:fldChar w:fldCharType="end"/>
            </w:r>
          </w:hyperlink>
        </w:p>
        <w:p w:rsidR="2AF33AED" w:rsidP="2AF33AED" w:rsidRDefault="2AF33AED" w14:paraId="0091F6F6" w14:textId="69673526">
          <w:pPr>
            <w:pStyle w:val="TOC4"/>
            <w:tabs>
              <w:tab w:val="right" w:leader="dot" w:pos="9015"/>
            </w:tabs>
            <w:bidi w:val="0"/>
            <w:rPr>
              <w:rStyle w:val="Hyperlink"/>
            </w:rPr>
          </w:pPr>
          <w:hyperlink w:anchor="_Toc663954093">
            <w:r w:rsidRPr="2AF33AED" w:rsidR="2AF33AED">
              <w:rPr>
                <w:rStyle w:val="Hyperlink"/>
              </w:rPr>
              <w:t>University of Wales Trinity Sait David</w:t>
            </w:r>
            <w:r>
              <w:tab/>
            </w:r>
            <w:r>
              <w:fldChar w:fldCharType="begin"/>
            </w:r>
            <w:r>
              <w:instrText xml:space="preserve">PAGEREF _Toc663954093 \h</w:instrText>
            </w:r>
            <w:r>
              <w:fldChar w:fldCharType="separate"/>
            </w:r>
            <w:r w:rsidRPr="2AF33AED" w:rsidR="2AF33AED">
              <w:rPr>
                <w:rStyle w:val="Hyperlink"/>
              </w:rPr>
              <w:t>1</w:t>
            </w:r>
            <w:r>
              <w:fldChar w:fldCharType="end"/>
            </w:r>
          </w:hyperlink>
        </w:p>
        <w:p w:rsidR="2AF33AED" w:rsidP="2AF33AED" w:rsidRDefault="2AF33AED" w14:paraId="52304D6B" w14:textId="229DC00F">
          <w:pPr>
            <w:pStyle w:val="TOC2"/>
            <w:tabs>
              <w:tab w:val="right" w:leader="dot" w:pos="9015"/>
            </w:tabs>
            <w:bidi w:val="0"/>
            <w:rPr>
              <w:rStyle w:val="Hyperlink"/>
            </w:rPr>
          </w:pPr>
          <w:hyperlink w:anchor="_Toc1460933653">
            <w:r w:rsidRPr="2AF33AED" w:rsidR="2AF33AED">
              <w:rPr>
                <w:rStyle w:val="Hyperlink"/>
              </w:rPr>
              <w:t>ABSTRACT</w:t>
            </w:r>
            <w:r>
              <w:tab/>
            </w:r>
            <w:r>
              <w:fldChar w:fldCharType="begin"/>
            </w:r>
            <w:r>
              <w:instrText xml:space="preserve">PAGEREF _Toc1460933653 \h</w:instrText>
            </w:r>
            <w:r>
              <w:fldChar w:fldCharType="separate"/>
            </w:r>
            <w:r w:rsidRPr="2AF33AED" w:rsidR="2AF33AED">
              <w:rPr>
                <w:rStyle w:val="Hyperlink"/>
              </w:rPr>
              <w:t>1</w:t>
            </w:r>
            <w:r>
              <w:fldChar w:fldCharType="end"/>
            </w:r>
          </w:hyperlink>
        </w:p>
        <w:p w:rsidR="2AF33AED" w:rsidP="2AF33AED" w:rsidRDefault="2AF33AED" w14:paraId="7EDA71E5" w14:textId="44BC00ED">
          <w:pPr>
            <w:pStyle w:val="TOC1"/>
            <w:tabs>
              <w:tab w:val="right" w:leader="dot" w:pos="9015"/>
            </w:tabs>
            <w:bidi w:val="0"/>
            <w:rPr>
              <w:rStyle w:val="Hyperlink"/>
            </w:rPr>
          </w:pPr>
          <w:hyperlink w:anchor="_Toc408723721">
            <w:r w:rsidRPr="2AF33AED" w:rsidR="2AF33AED">
              <w:rPr>
                <w:rStyle w:val="Hyperlink"/>
              </w:rPr>
              <w:t>1. INTRODUCTION</w:t>
            </w:r>
            <w:r>
              <w:tab/>
            </w:r>
            <w:r>
              <w:fldChar w:fldCharType="begin"/>
            </w:r>
            <w:r>
              <w:instrText xml:space="preserve">PAGEREF _Toc408723721 \h</w:instrText>
            </w:r>
            <w:r>
              <w:fldChar w:fldCharType="separate"/>
            </w:r>
            <w:r w:rsidRPr="2AF33AED" w:rsidR="2AF33AED">
              <w:rPr>
                <w:rStyle w:val="Hyperlink"/>
              </w:rPr>
              <w:t>2</w:t>
            </w:r>
            <w:r>
              <w:fldChar w:fldCharType="end"/>
            </w:r>
          </w:hyperlink>
        </w:p>
        <w:p w:rsidR="2AF33AED" w:rsidP="2AF33AED" w:rsidRDefault="2AF33AED" w14:paraId="3A086A78" w14:textId="31119481">
          <w:pPr>
            <w:pStyle w:val="TOC2"/>
            <w:tabs>
              <w:tab w:val="right" w:leader="dot" w:pos="9015"/>
            </w:tabs>
            <w:bidi w:val="0"/>
            <w:rPr>
              <w:rStyle w:val="Hyperlink"/>
            </w:rPr>
          </w:pPr>
          <w:hyperlink w:anchor="_Toc376241177">
            <w:r w:rsidRPr="2AF33AED" w:rsidR="2AF33AED">
              <w:rPr>
                <w:rStyle w:val="Hyperlink"/>
              </w:rPr>
              <w:t>1.2 Problem Statement</w:t>
            </w:r>
            <w:r>
              <w:tab/>
            </w:r>
            <w:r>
              <w:fldChar w:fldCharType="begin"/>
            </w:r>
            <w:r>
              <w:instrText xml:space="preserve">PAGEREF _Toc376241177 \h</w:instrText>
            </w:r>
            <w:r>
              <w:fldChar w:fldCharType="separate"/>
            </w:r>
            <w:r w:rsidRPr="2AF33AED" w:rsidR="2AF33AED">
              <w:rPr>
                <w:rStyle w:val="Hyperlink"/>
              </w:rPr>
              <w:t>4</w:t>
            </w:r>
            <w:r>
              <w:fldChar w:fldCharType="end"/>
            </w:r>
          </w:hyperlink>
        </w:p>
        <w:p w:rsidR="2AF33AED" w:rsidP="2AF33AED" w:rsidRDefault="2AF33AED" w14:paraId="480CB1EC" w14:textId="7E3779F5">
          <w:pPr>
            <w:pStyle w:val="TOC2"/>
            <w:tabs>
              <w:tab w:val="right" w:leader="dot" w:pos="9015"/>
            </w:tabs>
            <w:bidi w:val="0"/>
            <w:rPr>
              <w:rStyle w:val="Hyperlink"/>
            </w:rPr>
          </w:pPr>
          <w:hyperlink w:anchor="_Toc818472294">
            <w:r w:rsidRPr="2AF33AED" w:rsidR="2AF33AED">
              <w:rPr>
                <w:rStyle w:val="Hyperlink"/>
              </w:rPr>
              <w:t>1.3 Research Aim</w:t>
            </w:r>
            <w:r>
              <w:tab/>
            </w:r>
            <w:r>
              <w:fldChar w:fldCharType="begin"/>
            </w:r>
            <w:r>
              <w:instrText xml:space="preserve">PAGEREF _Toc818472294 \h</w:instrText>
            </w:r>
            <w:r>
              <w:fldChar w:fldCharType="separate"/>
            </w:r>
            <w:r w:rsidRPr="2AF33AED" w:rsidR="2AF33AED">
              <w:rPr>
                <w:rStyle w:val="Hyperlink"/>
              </w:rPr>
              <w:t>4</w:t>
            </w:r>
            <w:r>
              <w:fldChar w:fldCharType="end"/>
            </w:r>
          </w:hyperlink>
        </w:p>
        <w:p w:rsidR="2AF33AED" w:rsidP="2AF33AED" w:rsidRDefault="2AF33AED" w14:paraId="07B1FEAE" w14:textId="4C34DD54">
          <w:pPr>
            <w:pStyle w:val="TOC1"/>
            <w:tabs>
              <w:tab w:val="right" w:leader="dot" w:pos="9015"/>
            </w:tabs>
            <w:bidi w:val="0"/>
            <w:rPr>
              <w:rStyle w:val="Hyperlink"/>
            </w:rPr>
          </w:pPr>
          <w:hyperlink w:anchor="_Toc1918404424">
            <w:r w:rsidRPr="2AF33AED" w:rsidR="2AF33AED">
              <w:rPr>
                <w:rStyle w:val="Hyperlink"/>
              </w:rPr>
              <w:t>1.5 Research Questions</w:t>
            </w:r>
            <w:r>
              <w:tab/>
            </w:r>
            <w:r>
              <w:fldChar w:fldCharType="begin"/>
            </w:r>
            <w:r>
              <w:instrText xml:space="preserve">PAGEREF _Toc1918404424 \h</w:instrText>
            </w:r>
            <w:r>
              <w:fldChar w:fldCharType="separate"/>
            </w:r>
            <w:r w:rsidRPr="2AF33AED" w:rsidR="2AF33AED">
              <w:rPr>
                <w:rStyle w:val="Hyperlink"/>
              </w:rPr>
              <w:t>5</w:t>
            </w:r>
            <w:r>
              <w:fldChar w:fldCharType="end"/>
            </w:r>
          </w:hyperlink>
        </w:p>
        <w:p w:rsidR="2AF33AED" w:rsidP="2AF33AED" w:rsidRDefault="2AF33AED" w14:paraId="2BBA9617" w14:textId="6EC98595">
          <w:pPr>
            <w:pStyle w:val="TOC1"/>
            <w:tabs>
              <w:tab w:val="right" w:leader="dot" w:pos="9015"/>
            </w:tabs>
            <w:bidi w:val="0"/>
            <w:rPr>
              <w:rStyle w:val="Hyperlink"/>
            </w:rPr>
          </w:pPr>
          <w:hyperlink w:anchor="_Toc1339101900">
            <w:r w:rsidRPr="2AF33AED" w:rsidR="2AF33AED">
              <w:rPr>
                <w:rStyle w:val="Hyperlink"/>
              </w:rPr>
              <w:t>2. LITERATURE REVIEW</w:t>
            </w:r>
            <w:r>
              <w:tab/>
            </w:r>
            <w:r>
              <w:fldChar w:fldCharType="begin"/>
            </w:r>
            <w:r>
              <w:instrText xml:space="preserve">PAGEREF _Toc1339101900 \h</w:instrText>
            </w:r>
            <w:r>
              <w:fldChar w:fldCharType="separate"/>
            </w:r>
            <w:r w:rsidRPr="2AF33AED" w:rsidR="2AF33AED">
              <w:rPr>
                <w:rStyle w:val="Hyperlink"/>
              </w:rPr>
              <w:t>6</w:t>
            </w:r>
            <w:r>
              <w:fldChar w:fldCharType="end"/>
            </w:r>
          </w:hyperlink>
        </w:p>
        <w:p w:rsidR="2AF33AED" w:rsidP="2AF33AED" w:rsidRDefault="2AF33AED" w14:paraId="510DEF57" w14:textId="6F9BD9D2">
          <w:pPr>
            <w:pStyle w:val="TOC3"/>
            <w:tabs>
              <w:tab w:val="right" w:leader="dot" w:pos="9015"/>
            </w:tabs>
            <w:bidi w:val="0"/>
            <w:rPr>
              <w:rStyle w:val="Hyperlink"/>
            </w:rPr>
          </w:pPr>
          <w:hyperlink w:anchor="_Toc1555708247">
            <w:r w:rsidRPr="2AF33AED" w:rsidR="2AF33AED">
              <w:rPr>
                <w:rStyle w:val="Hyperlink"/>
              </w:rPr>
              <w:t>2.3 Student Engagement</w:t>
            </w:r>
            <w:r>
              <w:tab/>
            </w:r>
            <w:r>
              <w:fldChar w:fldCharType="begin"/>
            </w:r>
            <w:r>
              <w:instrText xml:space="preserve">PAGEREF _Toc1555708247 \h</w:instrText>
            </w:r>
            <w:r>
              <w:fldChar w:fldCharType="separate"/>
            </w:r>
            <w:r w:rsidRPr="2AF33AED" w:rsidR="2AF33AED">
              <w:rPr>
                <w:rStyle w:val="Hyperlink"/>
              </w:rPr>
              <w:t>8</w:t>
            </w:r>
            <w:r>
              <w:fldChar w:fldCharType="end"/>
            </w:r>
          </w:hyperlink>
        </w:p>
        <w:p w:rsidR="2AF33AED" w:rsidP="2AF33AED" w:rsidRDefault="2AF33AED" w14:paraId="2EE5C72C" w14:textId="69171105">
          <w:pPr>
            <w:pStyle w:val="TOC4"/>
            <w:tabs>
              <w:tab w:val="right" w:leader="dot" w:pos="9015"/>
            </w:tabs>
            <w:bidi w:val="0"/>
            <w:rPr>
              <w:rStyle w:val="Hyperlink"/>
            </w:rPr>
          </w:pPr>
          <w:hyperlink w:anchor="_Toc920076028">
            <w:r w:rsidRPr="2AF33AED" w:rsidR="2AF33AED">
              <w:rPr>
                <w:rStyle w:val="Hyperlink"/>
              </w:rPr>
              <w:t>2.4.1 Constructivist Learning Theory</w:t>
            </w:r>
            <w:r>
              <w:tab/>
            </w:r>
            <w:r>
              <w:fldChar w:fldCharType="begin"/>
            </w:r>
            <w:r>
              <w:instrText xml:space="preserve">PAGEREF _Toc920076028 \h</w:instrText>
            </w:r>
            <w:r>
              <w:fldChar w:fldCharType="separate"/>
            </w:r>
            <w:r w:rsidRPr="2AF33AED" w:rsidR="2AF33AED">
              <w:rPr>
                <w:rStyle w:val="Hyperlink"/>
              </w:rPr>
              <w:t>9</w:t>
            </w:r>
            <w:r>
              <w:fldChar w:fldCharType="end"/>
            </w:r>
          </w:hyperlink>
        </w:p>
        <w:p w:rsidR="2AF33AED" w:rsidP="2AF33AED" w:rsidRDefault="2AF33AED" w14:paraId="73690D59" w14:textId="5E8578CA">
          <w:pPr>
            <w:pStyle w:val="TOC4"/>
            <w:tabs>
              <w:tab w:val="right" w:leader="dot" w:pos="9015"/>
            </w:tabs>
            <w:bidi w:val="0"/>
            <w:rPr>
              <w:rStyle w:val="Hyperlink"/>
            </w:rPr>
          </w:pPr>
          <w:hyperlink w:anchor="_Toc76829122">
            <w:r w:rsidRPr="2AF33AED" w:rsidR="2AF33AED">
              <w:rPr>
                <w:rStyle w:val="Hyperlink"/>
              </w:rPr>
              <w:t>2.4.2 Experiential Learning Theory</w:t>
            </w:r>
            <w:r>
              <w:tab/>
            </w:r>
            <w:r>
              <w:fldChar w:fldCharType="begin"/>
            </w:r>
            <w:r>
              <w:instrText xml:space="preserve">PAGEREF _Toc76829122 \h</w:instrText>
            </w:r>
            <w:r>
              <w:fldChar w:fldCharType="separate"/>
            </w:r>
            <w:r w:rsidRPr="2AF33AED" w:rsidR="2AF33AED">
              <w:rPr>
                <w:rStyle w:val="Hyperlink"/>
              </w:rPr>
              <w:t>9</w:t>
            </w:r>
            <w:r>
              <w:fldChar w:fldCharType="end"/>
            </w:r>
          </w:hyperlink>
        </w:p>
        <w:p w:rsidR="2AF33AED" w:rsidP="2AF33AED" w:rsidRDefault="2AF33AED" w14:paraId="54DB3CE3" w14:textId="50719CF7">
          <w:pPr>
            <w:pStyle w:val="TOC4"/>
            <w:tabs>
              <w:tab w:val="right" w:leader="dot" w:pos="9015"/>
            </w:tabs>
            <w:bidi w:val="0"/>
            <w:rPr>
              <w:rStyle w:val="Hyperlink"/>
            </w:rPr>
          </w:pPr>
          <w:hyperlink w:anchor="_Toc340710369">
            <w:r w:rsidRPr="2AF33AED" w:rsidR="2AF33AED">
              <w:rPr>
                <w:rStyle w:val="Hyperlink"/>
              </w:rPr>
              <w:t>2.4.3 Bloom’s Taxonomy</w:t>
            </w:r>
            <w:r>
              <w:tab/>
            </w:r>
            <w:r>
              <w:fldChar w:fldCharType="begin"/>
            </w:r>
            <w:r>
              <w:instrText xml:space="preserve">PAGEREF _Toc340710369 \h</w:instrText>
            </w:r>
            <w:r>
              <w:fldChar w:fldCharType="separate"/>
            </w:r>
            <w:r w:rsidRPr="2AF33AED" w:rsidR="2AF33AED">
              <w:rPr>
                <w:rStyle w:val="Hyperlink"/>
              </w:rPr>
              <w:t>9</w:t>
            </w:r>
            <w:r>
              <w:fldChar w:fldCharType="end"/>
            </w:r>
          </w:hyperlink>
        </w:p>
        <w:p w:rsidR="2AF33AED" w:rsidP="2AF33AED" w:rsidRDefault="2AF33AED" w14:paraId="78B33AF1" w14:textId="0DA431F0">
          <w:pPr>
            <w:pStyle w:val="TOC3"/>
            <w:tabs>
              <w:tab w:val="right" w:leader="dot" w:pos="9015"/>
            </w:tabs>
            <w:bidi w:val="0"/>
            <w:rPr>
              <w:rStyle w:val="Hyperlink"/>
            </w:rPr>
          </w:pPr>
          <w:hyperlink w:anchor="_Toc1472528247">
            <w:r w:rsidRPr="2AF33AED" w:rsidR="2AF33AED">
              <w:rPr>
                <w:rStyle w:val="Hyperlink"/>
              </w:rPr>
              <w:t>2.7 Research Gap</w:t>
            </w:r>
            <w:r>
              <w:tab/>
            </w:r>
            <w:r>
              <w:fldChar w:fldCharType="begin"/>
            </w:r>
            <w:r>
              <w:instrText xml:space="preserve">PAGEREF _Toc1472528247 \h</w:instrText>
            </w:r>
            <w:r>
              <w:fldChar w:fldCharType="separate"/>
            </w:r>
            <w:r w:rsidRPr="2AF33AED" w:rsidR="2AF33AED">
              <w:rPr>
                <w:rStyle w:val="Hyperlink"/>
              </w:rPr>
              <w:t>11</w:t>
            </w:r>
            <w:r>
              <w:fldChar w:fldCharType="end"/>
            </w:r>
          </w:hyperlink>
        </w:p>
        <w:p w:rsidR="2AF33AED" w:rsidP="2AF33AED" w:rsidRDefault="2AF33AED" w14:paraId="6466FFF1" w14:textId="5D8F0C70">
          <w:pPr>
            <w:pStyle w:val="TOC1"/>
            <w:tabs>
              <w:tab w:val="right" w:leader="dot" w:pos="9015"/>
            </w:tabs>
            <w:bidi w:val="0"/>
            <w:rPr>
              <w:rStyle w:val="Hyperlink"/>
            </w:rPr>
          </w:pPr>
          <w:hyperlink w:anchor="_Toc684779686">
            <w:r w:rsidRPr="2AF33AED" w:rsidR="2AF33AED">
              <w:rPr>
                <w:rStyle w:val="Hyperlink"/>
              </w:rPr>
              <w:t>3. METHODOLOGY</w:t>
            </w:r>
            <w:r>
              <w:tab/>
            </w:r>
            <w:r>
              <w:fldChar w:fldCharType="begin"/>
            </w:r>
            <w:r>
              <w:instrText xml:space="preserve">PAGEREF _Toc684779686 \h</w:instrText>
            </w:r>
            <w:r>
              <w:fldChar w:fldCharType="separate"/>
            </w:r>
            <w:r w:rsidRPr="2AF33AED" w:rsidR="2AF33AED">
              <w:rPr>
                <w:rStyle w:val="Hyperlink"/>
              </w:rPr>
              <w:t>12</w:t>
            </w:r>
            <w:r>
              <w:fldChar w:fldCharType="end"/>
            </w:r>
          </w:hyperlink>
        </w:p>
        <w:p w:rsidR="2AF33AED" w:rsidP="2AF33AED" w:rsidRDefault="2AF33AED" w14:paraId="16C3B30D" w14:textId="08318C6C">
          <w:pPr>
            <w:pStyle w:val="TOC2"/>
            <w:tabs>
              <w:tab w:val="right" w:leader="dot" w:pos="9015"/>
            </w:tabs>
            <w:bidi w:val="0"/>
            <w:rPr>
              <w:rStyle w:val="Hyperlink"/>
            </w:rPr>
          </w:pPr>
          <w:hyperlink w:anchor="_Toc52848898">
            <w:r w:rsidRPr="2AF33AED" w:rsidR="2AF33AED">
              <w:rPr>
                <w:rStyle w:val="Hyperlink"/>
              </w:rPr>
              <w:t>3.1 Introduction</w:t>
            </w:r>
            <w:r>
              <w:tab/>
            </w:r>
            <w:r>
              <w:fldChar w:fldCharType="begin"/>
            </w:r>
            <w:r>
              <w:instrText xml:space="preserve">PAGEREF _Toc52848898 \h</w:instrText>
            </w:r>
            <w:r>
              <w:fldChar w:fldCharType="separate"/>
            </w:r>
            <w:r w:rsidRPr="2AF33AED" w:rsidR="2AF33AED">
              <w:rPr>
                <w:rStyle w:val="Hyperlink"/>
              </w:rPr>
              <w:t>12</w:t>
            </w:r>
            <w:r>
              <w:fldChar w:fldCharType="end"/>
            </w:r>
          </w:hyperlink>
        </w:p>
        <w:p w:rsidR="2AF33AED" w:rsidP="2AF33AED" w:rsidRDefault="2AF33AED" w14:paraId="2179FD1C" w14:textId="18E35C58">
          <w:pPr>
            <w:pStyle w:val="TOC2"/>
            <w:tabs>
              <w:tab w:val="right" w:leader="dot" w:pos="9015"/>
            </w:tabs>
            <w:bidi w:val="0"/>
            <w:rPr>
              <w:rStyle w:val="Hyperlink"/>
            </w:rPr>
          </w:pPr>
          <w:hyperlink w:anchor="_Toc597392631">
            <w:r w:rsidRPr="2AF33AED" w:rsidR="2AF33AED">
              <w:rPr>
                <w:rStyle w:val="Hyperlink"/>
              </w:rPr>
              <w:t>3.2 Research Philosophy</w:t>
            </w:r>
            <w:r>
              <w:tab/>
            </w:r>
            <w:r>
              <w:fldChar w:fldCharType="begin"/>
            </w:r>
            <w:r>
              <w:instrText xml:space="preserve">PAGEREF _Toc597392631 \h</w:instrText>
            </w:r>
            <w:r>
              <w:fldChar w:fldCharType="separate"/>
            </w:r>
            <w:r w:rsidRPr="2AF33AED" w:rsidR="2AF33AED">
              <w:rPr>
                <w:rStyle w:val="Hyperlink"/>
              </w:rPr>
              <w:t>12</w:t>
            </w:r>
            <w:r>
              <w:fldChar w:fldCharType="end"/>
            </w:r>
          </w:hyperlink>
        </w:p>
        <w:p w:rsidR="2AF33AED" w:rsidP="2AF33AED" w:rsidRDefault="2AF33AED" w14:paraId="1264A0A9" w14:textId="287BF252">
          <w:pPr>
            <w:pStyle w:val="TOC2"/>
            <w:tabs>
              <w:tab w:val="right" w:leader="dot" w:pos="9015"/>
            </w:tabs>
            <w:bidi w:val="0"/>
            <w:rPr>
              <w:rStyle w:val="Hyperlink"/>
            </w:rPr>
          </w:pPr>
          <w:hyperlink w:anchor="_Toc1013071752">
            <w:r w:rsidRPr="2AF33AED" w:rsidR="2AF33AED">
              <w:rPr>
                <w:rStyle w:val="Hyperlink"/>
              </w:rPr>
              <w:t>3.3 Research Approach</w:t>
            </w:r>
            <w:r>
              <w:tab/>
            </w:r>
            <w:r>
              <w:fldChar w:fldCharType="begin"/>
            </w:r>
            <w:r>
              <w:instrText xml:space="preserve">PAGEREF _Toc1013071752 \h</w:instrText>
            </w:r>
            <w:r>
              <w:fldChar w:fldCharType="separate"/>
            </w:r>
            <w:r w:rsidRPr="2AF33AED" w:rsidR="2AF33AED">
              <w:rPr>
                <w:rStyle w:val="Hyperlink"/>
              </w:rPr>
              <w:t>13</w:t>
            </w:r>
            <w:r>
              <w:fldChar w:fldCharType="end"/>
            </w:r>
          </w:hyperlink>
        </w:p>
        <w:p w:rsidR="2AF33AED" w:rsidP="2AF33AED" w:rsidRDefault="2AF33AED" w14:paraId="6B393E6E" w14:textId="005D22DD">
          <w:pPr>
            <w:pStyle w:val="TOC2"/>
            <w:tabs>
              <w:tab w:val="right" w:leader="dot" w:pos="9015"/>
            </w:tabs>
            <w:bidi w:val="0"/>
            <w:rPr>
              <w:rStyle w:val="Hyperlink"/>
            </w:rPr>
          </w:pPr>
          <w:hyperlink w:anchor="_Toc1346117547">
            <w:r w:rsidRPr="2AF33AED" w:rsidR="2AF33AED">
              <w:rPr>
                <w:rStyle w:val="Hyperlink"/>
              </w:rPr>
              <w:t>3.4 Research Design</w:t>
            </w:r>
            <w:r>
              <w:tab/>
            </w:r>
            <w:r>
              <w:fldChar w:fldCharType="begin"/>
            </w:r>
            <w:r>
              <w:instrText xml:space="preserve">PAGEREF _Toc1346117547 \h</w:instrText>
            </w:r>
            <w:r>
              <w:fldChar w:fldCharType="separate"/>
            </w:r>
            <w:r w:rsidRPr="2AF33AED" w:rsidR="2AF33AED">
              <w:rPr>
                <w:rStyle w:val="Hyperlink"/>
              </w:rPr>
              <w:t>13</w:t>
            </w:r>
            <w:r>
              <w:fldChar w:fldCharType="end"/>
            </w:r>
          </w:hyperlink>
        </w:p>
        <w:p w:rsidR="2AF33AED" w:rsidP="2AF33AED" w:rsidRDefault="2AF33AED" w14:paraId="225CF1A0" w14:textId="0E4998CC">
          <w:pPr>
            <w:pStyle w:val="TOC2"/>
            <w:tabs>
              <w:tab w:val="right" w:leader="dot" w:pos="9015"/>
            </w:tabs>
            <w:bidi w:val="0"/>
            <w:rPr>
              <w:rStyle w:val="Hyperlink"/>
            </w:rPr>
          </w:pPr>
          <w:hyperlink w:anchor="_Toc616555978">
            <w:r w:rsidRPr="2AF33AED" w:rsidR="2AF33AED">
              <w:rPr>
                <w:rStyle w:val="Hyperlink"/>
              </w:rPr>
              <w:t>3.5 Data Collection</w:t>
            </w:r>
            <w:r>
              <w:tab/>
            </w:r>
            <w:r>
              <w:fldChar w:fldCharType="begin"/>
            </w:r>
            <w:r>
              <w:instrText xml:space="preserve">PAGEREF _Toc616555978 \h</w:instrText>
            </w:r>
            <w:r>
              <w:fldChar w:fldCharType="separate"/>
            </w:r>
            <w:r w:rsidRPr="2AF33AED" w:rsidR="2AF33AED">
              <w:rPr>
                <w:rStyle w:val="Hyperlink"/>
              </w:rPr>
              <w:t>14</w:t>
            </w:r>
            <w:r>
              <w:fldChar w:fldCharType="end"/>
            </w:r>
          </w:hyperlink>
        </w:p>
        <w:p w:rsidR="2AF33AED" w:rsidP="2AF33AED" w:rsidRDefault="2AF33AED" w14:paraId="4E7DD863" w14:textId="3FE91A4B">
          <w:pPr>
            <w:pStyle w:val="TOC2"/>
            <w:tabs>
              <w:tab w:val="right" w:leader="dot" w:pos="9015"/>
            </w:tabs>
            <w:bidi w:val="0"/>
            <w:rPr>
              <w:rStyle w:val="Hyperlink"/>
            </w:rPr>
          </w:pPr>
          <w:hyperlink w:anchor="_Toc1501813931">
            <w:r w:rsidRPr="2AF33AED" w:rsidR="2AF33AED">
              <w:rPr>
                <w:rStyle w:val="Hyperlink"/>
              </w:rPr>
              <w:t>3.6 Use of Secondary Research</w:t>
            </w:r>
            <w:r>
              <w:tab/>
            </w:r>
            <w:r>
              <w:fldChar w:fldCharType="begin"/>
            </w:r>
            <w:r>
              <w:instrText xml:space="preserve">PAGEREF _Toc1501813931 \h</w:instrText>
            </w:r>
            <w:r>
              <w:fldChar w:fldCharType="separate"/>
            </w:r>
            <w:r w:rsidRPr="2AF33AED" w:rsidR="2AF33AED">
              <w:rPr>
                <w:rStyle w:val="Hyperlink"/>
              </w:rPr>
              <w:t>15</w:t>
            </w:r>
            <w:r>
              <w:fldChar w:fldCharType="end"/>
            </w:r>
          </w:hyperlink>
        </w:p>
        <w:p w:rsidR="2AF33AED" w:rsidP="2AF33AED" w:rsidRDefault="2AF33AED" w14:paraId="0102CBFC" w14:textId="689FA792">
          <w:pPr>
            <w:pStyle w:val="TOC2"/>
            <w:tabs>
              <w:tab w:val="right" w:leader="dot" w:pos="9015"/>
            </w:tabs>
            <w:bidi w:val="0"/>
            <w:rPr>
              <w:rStyle w:val="Hyperlink"/>
            </w:rPr>
          </w:pPr>
          <w:hyperlink w:anchor="_Toc930328512">
            <w:r w:rsidRPr="2AF33AED" w:rsidR="2AF33AED">
              <w:rPr>
                <w:rStyle w:val="Hyperlink"/>
              </w:rPr>
              <w:t>3.7 Sampling</w:t>
            </w:r>
            <w:r>
              <w:tab/>
            </w:r>
            <w:r>
              <w:fldChar w:fldCharType="begin"/>
            </w:r>
            <w:r>
              <w:instrText xml:space="preserve">PAGEREF _Toc930328512 \h</w:instrText>
            </w:r>
            <w:r>
              <w:fldChar w:fldCharType="separate"/>
            </w:r>
            <w:r w:rsidRPr="2AF33AED" w:rsidR="2AF33AED">
              <w:rPr>
                <w:rStyle w:val="Hyperlink"/>
              </w:rPr>
              <w:t>15</w:t>
            </w:r>
            <w:r>
              <w:fldChar w:fldCharType="end"/>
            </w:r>
          </w:hyperlink>
        </w:p>
        <w:p w:rsidR="2AF33AED" w:rsidP="2AF33AED" w:rsidRDefault="2AF33AED" w14:paraId="330D8765" w14:textId="43513A2B">
          <w:pPr>
            <w:pStyle w:val="TOC2"/>
            <w:tabs>
              <w:tab w:val="right" w:leader="dot" w:pos="9015"/>
            </w:tabs>
            <w:bidi w:val="0"/>
            <w:rPr>
              <w:rStyle w:val="Hyperlink"/>
            </w:rPr>
          </w:pPr>
          <w:hyperlink w:anchor="_Toc1568481082">
            <w:r w:rsidRPr="2AF33AED" w:rsidR="2AF33AED">
              <w:rPr>
                <w:rStyle w:val="Hyperlink"/>
              </w:rPr>
              <w:t>3.8 Data Analysis</w:t>
            </w:r>
            <w:r>
              <w:tab/>
            </w:r>
            <w:r>
              <w:fldChar w:fldCharType="begin"/>
            </w:r>
            <w:r>
              <w:instrText xml:space="preserve">PAGEREF _Toc1568481082 \h</w:instrText>
            </w:r>
            <w:r>
              <w:fldChar w:fldCharType="separate"/>
            </w:r>
            <w:r w:rsidRPr="2AF33AED" w:rsidR="2AF33AED">
              <w:rPr>
                <w:rStyle w:val="Hyperlink"/>
              </w:rPr>
              <w:t>16</w:t>
            </w:r>
            <w:r>
              <w:fldChar w:fldCharType="end"/>
            </w:r>
          </w:hyperlink>
        </w:p>
        <w:p w:rsidR="2AF33AED" w:rsidP="2AF33AED" w:rsidRDefault="2AF33AED" w14:paraId="04A964D4" w14:textId="522872F2">
          <w:pPr>
            <w:pStyle w:val="TOC2"/>
            <w:tabs>
              <w:tab w:val="right" w:leader="dot" w:pos="9015"/>
            </w:tabs>
            <w:bidi w:val="0"/>
            <w:rPr>
              <w:rStyle w:val="Hyperlink"/>
            </w:rPr>
          </w:pPr>
          <w:hyperlink w:anchor="_Toc2037844334">
            <w:r w:rsidRPr="2AF33AED" w:rsidR="2AF33AED">
              <w:rPr>
                <w:rStyle w:val="Hyperlink"/>
              </w:rPr>
              <w:t>3.9 Ethical Considerations</w:t>
            </w:r>
            <w:r>
              <w:tab/>
            </w:r>
            <w:r>
              <w:fldChar w:fldCharType="begin"/>
            </w:r>
            <w:r>
              <w:instrText xml:space="preserve">PAGEREF _Toc2037844334 \h</w:instrText>
            </w:r>
            <w:r>
              <w:fldChar w:fldCharType="separate"/>
            </w:r>
            <w:r w:rsidRPr="2AF33AED" w:rsidR="2AF33AED">
              <w:rPr>
                <w:rStyle w:val="Hyperlink"/>
              </w:rPr>
              <w:t>17</w:t>
            </w:r>
            <w:r>
              <w:fldChar w:fldCharType="end"/>
            </w:r>
          </w:hyperlink>
        </w:p>
        <w:p w:rsidR="2AF33AED" w:rsidP="2AF33AED" w:rsidRDefault="2AF33AED" w14:paraId="4280695C" w14:textId="604063EC">
          <w:pPr>
            <w:pStyle w:val="TOC2"/>
            <w:tabs>
              <w:tab w:val="right" w:leader="dot" w:pos="9015"/>
            </w:tabs>
            <w:bidi w:val="0"/>
            <w:rPr>
              <w:rStyle w:val="Hyperlink"/>
            </w:rPr>
          </w:pPr>
          <w:hyperlink w:anchor="_Toc989541276">
            <w:r w:rsidRPr="2AF33AED" w:rsidR="2AF33AED">
              <w:rPr>
                <w:rStyle w:val="Hyperlink"/>
              </w:rPr>
              <w:t>4.2.5 Preferences for Active Learning</w:t>
            </w:r>
            <w:r>
              <w:tab/>
            </w:r>
            <w:r>
              <w:fldChar w:fldCharType="begin"/>
            </w:r>
            <w:r>
              <w:instrText xml:space="preserve">PAGEREF _Toc989541276 \h</w:instrText>
            </w:r>
            <w:r>
              <w:fldChar w:fldCharType="separate"/>
            </w:r>
            <w:r w:rsidRPr="2AF33AED" w:rsidR="2AF33AED">
              <w:rPr>
                <w:rStyle w:val="Hyperlink"/>
              </w:rPr>
              <w:t>24</w:t>
            </w:r>
            <w:r>
              <w:fldChar w:fldCharType="end"/>
            </w:r>
          </w:hyperlink>
        </w:p>
        <w:p w:rsidR="2AF33AED" w:rsidP="2AF33AED" w:rsidRDefault="2AF33AED" w14:paraId="66993B90" w14:textId="369BA9D3">
          <w:pPr>
            <w:pStyle w:val="TOC2"/>
            <w:tabs>
              <w:tab w:val="right" w:leader="dot" w:pos="9015"/>
            </w:tabs>
            <w:bidi w:val="0"/>
            <w:rPr>
              <w:rStyle w:val="Hyperlink"/>
            </w:rPr>
          </w:pPr>
          <w:hyperlink w:anchor="_Toc1555993738">
            <w:r w:rsidRPr="2AF33AED" w:rsidR="2AF33AED">
              <w:rPr>
                <w:rStyle w:val="Hyperlink"/>
              </w:rPr>
              <w:t>5.1 Introduction</w:t>
            </w:r>
            <w:r>
              <w:tab/>
            </w:r>
            <w:r>
              <w:fldChar w:fldCharType="begin"/>
            </w:r>
            <w:r>
              <w:instrText xml:space="preserve">PAGEREF _Toc1555993738 \h</w:instrText>
            </w:r>
            <w:r>
              <w:fldChar w:fldCharType="separate"/>
            </w:r>
            <w:r w:rsidRPr="2AF33AED" w:rsidR="2AF33AED">
              <w:rPr>
                <w:rStyle w:val="Hyperlink"/>
              </w:rPr>
              <w:t>26</w:t>
            </w:r>
            <w:r>
              <w:fldChar w:fldCharType="end"/>
            </w:r>
          </w:hyperlink>
        </w:p>
        <w:p w:rsidR="2AF33AED" w:rsidP="2AF33AED" w:rsidRDefault="2AF33AED" w14:paraId="7A3A2EA2" w14:textId="4C00E058">
          <w:pPr>
            <w:pStyle w:val="TOC2"/>
            <w:tabs>
              <w:tab w:val="right" w:leader="dot" w:pos="9015"/>
            </w:tabs>
            <w:bidi w:val="0"/>
            <w:rPr>
              <w:rStyle w:val="Hyperlink"/>
            </w:rPr>
          </w:pPr>
          <w:hyperlink w:anchor="_Toc578504260">
            <w:r w:rsidRPr="2AF33AED" w:rsidR="2AF33AED">
              <w:rPr>
                <w:rStyle w:val="Hyperlink"/>
              </w:rPr>
              <w:t>5.2 Interpretation of Findings</w:t>
            </w:r>
            <w:r>
              <w:tab/>
            </w:r>
            <w:r>
              <w:fldChar w:fldCharType="begin"/>
            </w:r>
            <w:r>
              <w:instrText xml:space="preserve">PAGEREF _Toc578504260 \h</w:instrText>
            </w:r>
            <w:r>
              <w:fldChar w:fldCharType="separate"/>
            </w:r>
            <w:r w:rsidRPr="2AF33AED" w:rsidR="2AF33AED">
              <w:rPr>
                <w:rStyle w:val="Hyperlink"/>
              </w:rPr>
              <w:t>26</w:t>
            </w:r>
            <w:r>
              <w:fldChar w:fldCharType="end"/>
            </w:r>
          </w:hyperlink>
        </w:p>
        <w:p w:rsidR="2AF33AED" w:rsidP="2AF33AED" w:rsidRDefault="2AF33AED" w14:paraId="331EF2F0" w14:textId="4BC55061">
          <w:pPr>
            <w:pStyle w:val="TOC3"/>
            <w:tabs>
              <w:tab w:val="right" w:leader="dot" w:pos="9015"/>
            </w:tabs>
            <w:bidi w:val="0"/>
            <w:rPr>
              <w:rStyle w:val="Hyperlink"/>
            </w:rPr>
          </w:pPr>
          <w:hyperlink w:anchor="_Toc1443537280">
            <w:r w:rsidRPr="2AF33AED" w:rsidR="2AF33AED">
              <w:rPr>
                <w:rStyle w:val="Hyperlink"/>
              </w:rPr>
              <w:t>5.4 Critical Evaluation</w:t>
            </w:r>
            <w:r>
              <w:tab/>
            </w:r>
            <w:r>
              <w:fldChar w:fldCharType="begin"/>
            </w:r>
            <w:r>
              <w:instrText xml:space="preserve">PAGEREF _Toc1443537280 \h</w:instrText>
            </w:r>
            <w:r>
              <w:fldChar w:fldCharType="separate"/>
            </w:r>
            <w:r w:rsidRPr="2AF33AED" w:rsidR="2AF33AED">
              <w:rPr>
                <w:rStyle w:val="Hyperlink"/>
              </w:rPr>
              <w:t>29</w:t>
            </w:r>
            <w:r>
              <w:fldChar w:fldCharType="end"/>
            </w:r>
          </w:hyperlink>
        </w:p>
        <w:p w:rsidR="2AF33AED" w:rsidP="2AF33AED" w:rsidRDefault="2AF33AED" w14:paraId="5F86C862" w14:textId="0E9AB2E8">
          <w:pPr>
            <w:pStyle w:val="TOC1"/>
            <w:tabs>
              <w:tab w:val="right" w:leader="dot" w:pos="9015"/>
            </w:tabs>
            <w:bidi w:val="0"/>
            <w:rPr>
              <w:rStyle w:val="Hyperlink"/>
            </w:rPr>
          </w:pPr>
          <w:hyperlink w:anchor="_Toc828893435">
            <w:r w:rsidRPr="2AF33AED" w:rsidR="2AF33AED">
              <w:rPr>
                <w:rStyle w:val="Hyperlink"/>
              </w:rPr>
              <w:t>6. CONCLUSION &amp; RECOMMENDATIONS</w:t>
            </w:r>
            <w:r>
              <w:tab/>
            </w:r>
            <w:r>
              <w:fldChar w:fldCharType="begin"/>
            </w:r>
            <w:r>
              <w:instrText xml:space="preserve">PAGEREF _Toc828893435 \h</w:instrText>
            </w:r>
            <w:r>
              <w:fldChar w:fldCharType="separate"/>
            </w:r>
            <w:r w:rsidRPr="2AF33AED" w:rsidR="2AF33AED">
              <w:rPr>
                <w:rStyle w:val="Hyperlink"/>
              </w:rPr>
              <w:t>30</w:t>
            </w:r>
            <w:r>
              <w:fldChar w:fldCharType="end"/>
            </w:r>
          </w:hyperlink>
        </w:p>
        <w:p w:rsidR="2AF33AED" w:rsidP="2AF33AED" w:rsidRDefault="2AF33AED" w14:paraId="0E02F495" w14:textId="79C3BADB">
          <w:pPr>
            <w:pStyle w:val="TOC1"/>
            <w:tabs>
              <w:tab w:val="right" w:leader="dot" w:pos="9015"/>
            </w:tabs>
            <w:bidi w:val="0"/>
            <w:rPr>
              <w:rStyle w:val="Hyperlink"/>
            </w:rPr>
          </w:pPr>
          <w:hyperlink w:anchor="_Toc1978279220">
            <w:r w:rsidRPr="2AF33AED" w:rsidR="2AF33AED">
              <w:rPr>
                <w:rStyle w:val="Hyperlink"/>
              </w:rPr>
              <w:t>6.1 Conclusion</w:t>
            </w:r>
            <w:r>
              <w:tab/>
            </w:r>
            <w:r>
              <w:fldChar w:fldCharType="begin"/>
            </w:r>
            <w:r>
              <w:instrText xml:space="preserve">PAGEREF _Toc1978279220 \h</w:instrText>
            </w:r>
            <w:r>
              <w:fldChar w:fldCharType="separate"/>
            </w:r>
            <w:r w:rsidRPr="2AF33AED" w:rsidR="2AF33AED">
              <w:rPr>
                <w:rStyle w:val="Hyperlink"/>
              </w:rPr>
              <w:t>30</w:t>
            </w:r>
            <w:r>
              <w:fldChar w:fldCharType="end"/>
            </w:r>
          </w:hyperlink>
        </w:p>
        <w:p w:rsidR="2AF33AED" w:rsidP="2AF33AED" w:rsidRDefault="2AF33AED" w14:paraId="258D68F1" w14:textId="1CC5EED9">
          <w:pPr>
            <w:pStyle w:val="TOC4"/>
            <w:tabs>
              <w:tab w:val="right" w:leader="dot" w:pos="9015"/>
            </w:tabs>
            <w:bidi w:val="0"/>
            <w:rPr>
              <w:rStyle w:val="Hyperlink"/>
            </w:rPr>
          </w:pPr>
          <w:hyperlink w:anchor="_Toc460719767">
            <w:r w:rsidRPr="2AF33AED" w:rsidR="2AF33AED">
              <w:rPr>
                <w:rStyle w:val="Hyperlink"/>
              </w:rPr>
              <w:t>Recommendations for Universities</w:t>
            </w:r>
            <w:r>
              <w:tab/>
            </w:r>
            <w:r>
              <w:fldChar w:fldCharType="begin"/>
            </w:r>
            <w:r>
              <w:instrText xml:space="preserve">PAGEREF _Toc460719767 \h</w:instrText>
            </w:r>
            <w:r>
              <w:fldChar w:fldCharType="separate"/>
            </w:r>
            <w:r w:rsidRPr="2AF33AED" w:rsidR="2AF33AED">
              <w:rPr>
                <w:rStyle w:val="Hyperlink"/>
              </w:rPr>
              <w:t>31</w:t>
            </w:r>
            <w:r>
              <w:fldChar w:fldCharType="end"/>
            </w:r>
          </w:hyperlink>
        </w:p>
        <w:p w:rsidR="2AF33AED" w:rsidP="2AF33AED" w:rsidRDefault="2AF33AED" w14:paraId="452122AA" w14:textId="5760DBDE">
          <w:pPr>
            <w:pStyle w:val="TOC2"/>
            <w:tabs>
              <w:tab w:val="right" w:leader="dot" w:pos="9015"/>
            </w:tabs>
            <w:bidi w:val="0"/>
            <w:rPr>
              <w:rStyle w:val="Hyperlink"/>
            </w:rPr>
          </w:pPr>
          <w:hyperlink w:anchor="_Toc1600404115">
            <w:r w:rsidRPr="2AF33AED" w:rsidR="2AF33AED">
              <w:rPr>
                <w:rStyle w:val="Hyperlink"/>
              </w:rPr>
              <w:t>6.3 Limitations</w:t>
            </w:r>
            <w:r>
              <w:tab/>
            </w:r>
            <w:r>
              <w:fldChar w:fldCharType="begin"/>
            </w:r>
            <w:r>
              <w:instrText xml:space="preserve">PAGEREF _Toc1600404115 \h</w:instrText>
            </w:r>
            <w:r>
              <w:fldChar w:fldCharType="separate"/>
            </w:r>
            <w:r w:rsidRPr="2AF33AED" w:rsidR="2AF33AED">
              <w:rPr>
                <w:rStyle w:val="Hyperlink"/>
              </w:rPr>
              <w:t>32</w:t>
            </w:r>
            <w:r>
              <w:fldChar w:fldCharType="end"/>
            </w:r>
          </w:hyperlink>
        </w:p>
        <w:p w:rsidR="2AF33AED" w:rsidP="2AF33AED" w:rsidRDefault="2AF33AED" w14:paraId="151A85D7" w14:textId="2E6A4072">
          <w:pPr>
            <w:pStyle w:val="TOC3"/>
            <w:tabs>
              <w:tab w:val="right" w:leader="dot" w:pos="9015"/>
            </w:tabs>
            <w:bidi w:val="0"/>
            <w:rPr>
              <w:rStyle w:val="Hyperlink"/>
            </w:rPr>
          </w:pPr>
          <w:hyperlink w:anchor="_Toc80481645">
            <w:r w:rsidRPr="2AF33AED" w:rsidR="2AF33AED">
              <w:rPr>
                <w:rStyle w:val="Hyperlink"/>
              </w:rPr>
              <w:t>6.4 Future Research</w:t>
            </w:r>
            <w:r>
              <w:tab/>
            </w:r>
            <w:r>
              <w:fldChar w:fldCharType="begin"/>
            </w:r>
            <w:r>
              <w:instrText xml:space="preserve">PAGEREF _Toc80481645 \h</w:instrText>
            </w:r>
            <w:r>
              <w:fldChar w:fldCharType="separate"/>
            </w:r>
            <w:r w:rsidRPr="2AF33AED" w:rsidR="2AF33AED">
              <w:rPr>
                <w:rStyle w:val="Hyperlink"/>
              </w:rPr>
              <w:t>32</w:t>
            </w:r>
            <w:r>
              <w:fldChar w:fldCharType="end"/>
            </w:r>
          </w:hyperlink>
        </w:p>
        <w:p w:rsidR="2AF33AED" w:rsidP="2AF33AED" w:rsidRDefault="2AF33AED" w14:paraId="7515B469" w14:textId="30CCCC1D">
          <w:pPr>
            <w:pStyle w:val="TOC1"/>
            <w:tabs>
              <w:tab w:val="right" w:leader="dot" w:pos="9015"/>
            </w:tabs>
            <w:bidi w:val="0"/>
            <w:rPr>
              <w:rStyle w:val="Hyperlink"/>
            </w:rPr>
          </w:pPr>
          <w:hyperlink w:anchor="_Toc1812511058">
            <w:r w:rsidRPr="2AF33AED" w:rsidR="2AF33AED">
              <w:rPr>
                <w:rStyle w:val="Hyperlink"/>
              </w:rPr>
              <w:t>7. REFERENCES</w:t>
            </w:r>
            <w:r>
              <w:tab/>
            </w:r>
            <w:r>
              <w:fldChar w:fldCharType="begin"/>
            </w:r>
            <w:r>
              <w:instrText xml:space="preserve">PAGEREF _Toc1812511058 \h</w:instrText>
            </w:r>
            <w:r>
              <w:fldChar w:fldCharType="separate"/>
            </w:r>
            <w:r w:rsidRPr="2AF33AED" w:rsidR="2AF33AED">
              <w:rPr>
                <w:rStyle w:val="Hyperlink"/>
              </w:rPr>
              <w:t>33</w:t>
            </w:r>
            <w:r>
              <w:fldChar w:fldCharType="end"/>
            </w:r>
          </w:hyperlink>
        </w:p>
        <w:p w:rsidR="2AF33AED" w:rsidP="2AF33AED" w:rsidRDefault="2AF33AED" w14:paraId="3A9F79DD" w14:textId="0AC021B2">
          <w:pPr>
            <w:pStyle w:val="TOC2"/>
            <w:tabs>
              <w:tab w:val="right" w:leader="dot" w:pos="9015"/>
            </w:tabs>
            <w:bidi w:val="0"/>
            <w:rPr>
              <w:rStyle w:val="Hyperlink"/>
            </w:rPr>
          </w:pPr>
          <w:hyperlink w:anchor="_Toc1749576074">
            <w:r w:rsidRPr="2AF33AED" w:rsidR="2AF33AED">
              <w:rPr>
                <w:rStyle w:val="Hyperlink"/>
              </w:rPr>
              <w:t>Appendix A: Questionnaire</w:t>
            </w:r>
            <w:r>
              <w:tab/>
            </w:r>
            <w:r>
              <w:fldChar w:fldCharType="begin"/>
            </w:r>
            <w:r>
              <w:instrText xml:space="preserve">PAGEREF _Toc1749576074 \h</w:instrText>
            </w:r>
            <w:r>
              <w:fldChar w:fldCharType="separate"/>
            </w:r>
            <w:r w:rsidRPr="2AF33AED" w:rsidR="2AF33AED">
              <w:rPr>
                <w:rStyle w:val="Hyperlink"/>
              </w:rPr>
              <w:t>39</w:t>
            </w:r>
            <w:r>
              <w:fldChar w:fldCharType="end"/>
            </w:r>
          </w:hyperlink>
        </w:p>
        <w:p w:rsidR="2AF33AED" w:rsidP="2AF33AED" w:rsidRDefault="2AF33AED" w14:paraId="0D8E79D3" w14:textId="4CF75410">
          <w:pPr>
            <w:pStyle w:val="TOC2"/>
            <w:tabs>
              <w:tab w:val="right" w:leader="dot" w:pos="9015"/>
            </w:tabs>
            <w:bidi w:val="0"/>
            <w:rPr>
              <w:rStyle w:val="Hyperlink"/>
            </w:rPr>
          </w:pPr>
          <w:hyperlink w:anchor="_Toc67815748">
            <w:r w:rsidRPr="2AF33AED" w:rsidR="2AF33AED">
              <w:rPr>
                <w:rStyle w:val="Hyperlink"/>
              </w:rPr>
              <w:t>APPLICATION FOR ETHICAL APPROVAL</w:t>
            </w:r>
            <w:r>
              <w:tab/>
            </w:r>
            <w:r>
              <w:fldChar w:fldCharType="begin"/>
            </w:r>
            <w:r>
              <w:instrText xml:space="preserve">PAGEREF _Toc67815748 \h</w:instrText>
            </w:r>
            <w:r>
              <w:fldChar w:fldCharType="separate"/>
            </w:r>
            <w:r w:rsidRPr="2AF33AED" w:rsidR="2AF33AED">
              <w:rPr>
                <w:rStyle w:val="Hyperlink"/>
              </w:rPr>
              <w:t>41</w:t>
            </w:r>
            <w:r>
              <w:fldChar w:fldCharType="end"/>
            </w:r>
          </w:hyperlink>
        </w:p>
        <w:p w:rsidR="2AF33AED" w:rsidP="2AF33AED" w:rsidRDefault="2AF33AED" w14:paraId="572D8A78" w14:textId="5F479D84">
          <w:pPr>
            <w:pStyle w:val="TOC1"/>
            <w:tabs>
              <w:tab w:val="right" w:leader="dot" w:pos="9015"/>
            </w:tabs>
            <w:bidi w:val="0"/>
            <w:rPr>
              <w:rStyle w:val="Hyperlink"/>
            </w:rPr>
          </w:pPr>
          <w:hyperlink w:anchor="_Toc553395462">
            <w:r w:rsidRPr="2AF33AED" w:rsidR="2AF33AED">
              <w:rPr>
                <w:rStyle w:val="Hyperlink"/>
              </w:rPr>
              <w:t>Outline any anticipated risks that may adversely affect any of the participants, the researchers and/or the University, and the steps that will be taken to address them.</w:t>
            </w:r>
            <w:r>
              <w:tab/>
            </w:r>
            <w:r>
              <w:fldChar w:fldCharType="begin"/>
            </w:r>
            <w:r>
              <w:instrText xml:space="preserve">PAGEREF _Toc553395462 \h</w:instrText>
            </w:r>
            <w:r>
              <w:fldChar w:fldCharType="separate"/>
            </w:r>
            <w:r w:rsidRPr="2AF33AED" w:rsidR="2AF33AED">
              <w:rPr>
                <w:rStyle w:val="Hyperlink"/>
              </w:rPr>
              <w:t>51</w:t>
            </w:r>
            <w:r>
              <w:fldChar w:fldCharType="end"/>
            </w:r>
          </w:hyperlink>
        </w:p>
        <w:p w:rsidR="2AF33AED" w:rsidP="2AF33AED" w:rsidRDefault="2AF33AED" w14:paraId="004EB9D9" w14:textId="01D110EA">
          <w:pPr>
            <w:pStyle w:val="TOC1"/>
            <w:tabs>
              <w:tab w:val="right" w:leader="dot" w:pos="9015"/>
            </w:tabs>
            <w:bidi w:val="0"/>
            <w:rPr>
              <w:rStyle w:val="Hyperlink"/>
            </w:rPr>
          </w:pPr>
          <w:hyperlink w:anchor="_Toc1257145651">
            <w:r w:rsidRPr="2AF33AED" w:rsidR="2AF33AED">
              <w:rPr>
                <w:rStyle w:val="Hyperlink"/>
              </w:rPr>
              <w:t>1</w:t>
            </w:r>
            <w:r>
              <w:tab/>
            </w:r>
            <w:r>
              <w:fldChar w:fldCharType="begin"/>
            </w:r>
            <w:r>
              <w:instrText xml:space="preserve">PAGEREF _Toc1257145651 \h</w:instrText>
            </w:r>
            <w:r>
              <w:fldChar w:fldCharType="separate"/>
            </w:r>
            <w:r w:rsidRPr="2AF33AED" w:rsidR="2AF33AED">
              <w:rPr>
                <w:rStyle w:val="Hyperlink"/>
              </w:rPr>
              <w:t>51</w:t>
            </w:r>
            <w:r>
              <w:fldChar w:fldCharType="end"/>
            </w:r>
          </w:hyperlink>
        </w:p>
        <w:p w:rsidR="2AF33AED" w:rsidP="2AF33AED" w:rsidRDefault="2AF33AED" w14:paraId="574A4838" w14:textId="0563FB28">
          <w:pPr>
            <w:pStyle w:val="TOC1"/>
            <w:tabs>
              <w:tab w:val="right" w:leader="dot" w:pos="9015"/>
            </w:tabs>
            <w:bidi w:val="0"/>
            <w:rPr>
              <w:rStyle w:val="Hyperlink"/>
            </w:rPr>
          </w:pPr>
          <w:hyperlink w:anchor="_Toc292029313">
            <w:r w:rsidRPr="2AF33AED" w:rsidR="2AF33AED">
              <w:rPr>
                <w:rStyle w:val="Hyperlink"/>
              </w:rPr>
              <w:t>Full risk assessment completed and appended?</w:t>
            </w:r>
            <w:r>
              <w:tab/>
            </w:r>
            <w:r>
              <w:fldChar w:fldCharType="begin"/>
            </w:r>
            <w:r>
              <w:instrText xml:space="preserve">PAGEREF _Toc292029313 \h</w:instrText>
            </w:r>
            <w:r>
              <w:fldChar w:fldCharType="separate"/>
            </w:r>
            <w:r w:rsidRPr="2AF33AED" w:rsidR="2AF33AED">
              <w:rPr>
                <w:rStyle w:val="Hyperlink"/>
              </w:rPr>
              <w:t>51</w:t>
            </w:r>
            <w:r>
              <w:fldChar w:fldCharType="end"/>
            </w:r>
          </w:hyperlink>
        </w:p>
        <w:p w:rsidR="2AF33AED" w:rsidP="2AF33AED" w:rsidRDefault="2AF33AED" w14:paraId="2C89D159" w14:textId="11134909">
          <w:pPr>
            <w:pStyle w:val="TOC1"/>
            <w:tabs>
              <w:tab w:val="right" w:leader="dot" w:pos="9015"/>
            </w:tabs>
            <w:bidi w:val="0"/>
            <w:rPr>
              <w:rStyle w:val="Hyperlink"/>
            </w:rPr>
          </w:pPr>
          <w:hyperlink w:anchor="_Toc550376382">
            <w:r w:rsidRPr="2AF33AED" w:rsidR="2AF33AED">
              <w:rPr>
                <w:rStyle w:val="Hyperlink"/>
              </w:rPr>
              <w:t>Yes</w:t>
            </w:r>
            <w:r>
              <w:tab/>
            </w:r>
            <w:r>
              <w:fldChar w:fldCharType="begin"/>
            </w:r>
            <w:r>
              <w:instrText xml:space="preserve">PAGEREF _Toc550376382 \h</w:instrText>
            </w:r>
            <w:r>
              <w:fldChar w:fldCharType="separate"/>
            </w:r>
            <w:r w:rsidRPr="2AF33AED" w:rsidR="2AF33AED">
              <w:rPr>
                <w:rStyle w:val="Hyperlink"/>
              </w:rPr>
              <w:t>51</w:t>
            </w:r>
            <w:r>
              <w:fldChar w:fldCharType="end"/>
            </w:r>
          </w:hyperlink>
        </w:p>
        <w:p w:rsidR="2AF33AED" w:rsidP="2AF33AED" w:rsidRDefault="2AF33AED" w14:paraId="05B6D929" w14:textId="56227693">
          <w:pPr>
            <w:pStyle w:val="TOC1"/>
            <w:tabs>
              <w:tab w:val="right" w:leader="dot" w:pos="9015"/>
            </w:tabs>
            <w:bidi w:val="0"/>
            <w:rPr>
              <w:rStyle w:val="Hyperlink"/>
            </w:rPr>
          </w:pPr>
          <w:hyperlink w:anchor="_Toc999140744">
            <w:r w:rsidRPr="2AF33AED" w:rsidR="2AF33AED">
              <w:rPr>
                <w:rStyle w:val="Hyperlink"/>
              </w:rPr>
              <w:t>☐</w:t>
            </w:r>
            <w:r>
              <w:tab/>
            </w:r>
            <w:r>
              <w:fldChar w:fldCharType="begin"/>
            </w:r>
            <w:r>
              <w:instrText xml:space="preserve">PAGEREF _Toc999140744 \h</w:instrText>
            </w:r>
            <w:r>
              <w:fldChar w:fldCharType="separate"/>
            </w:r>
            <w:r w:rsidRPr="2AF33AED" w:rsidR="2AF33AED">
              <w:rPr>
                <w:rStyle w:val="Hyperlink"/>
              </w:rPr>
              <w:t>51</w:t>
            </w:r>
            <w:r>
              <w:fldChar w:fldCharType="end"/>
            </w:r>
          </w:hyperlink>
        </w:p>
        <w:p w:rsidR="2AF33AED" w:rsidP="2AF33AED" w:rsidRDefault="2AF33AED" w14:paraId="6844C56B" w14:textId="1CCA6CE6">
          <w:pPr>
            <w:pStyle w:val="TOC1"/>
            <w:tabs>
              <w:tab w:val="right" w:leader="dot" w:pos="9015"/>
            </w:tabs>
            <w:bidi w:val="0"/>
            <w:rPr>
              <w:rStyle w:val="Hyperlink"/>
            </w:rPr>
          </w:pPr>
          <w:hyperlink w:anchor="_Toc228818244">
            <w:r w:rsidRPr="2AF33AED" w:rsidR="2AF33AED">
              <w:rPr>
                <w:rStyle w:val="Hyperlink"/>
              </w:rPr>
              <w:t>No</w:t>
            </w:r>
            <w:r>
              <w:tab/>
            </w:r>
            <w:r>
              <w:fldChar w:fldCharType="begin"/>
            </w:r>
            <w:r>
              <w:instrText xml:space="preserve">PAGEREF _Toc228818244 \h</w:instrText>
            </w:r>
            <w:r>
              <w:fldChar w:fldCharType="separate"/>
            </w:r>
            <w:r w:rsidRPr="2AF33AED" w:rsidR="2AF33AED">
              <w:rPr>
                <w:rStyle w:val="Hyperlink"/>
              </w:rPr>
              <w:t>51</w:t>
            </w:r>
            <w:r>
              <w:fldChar w:fldCharType="end"/>
            </w:r>
          </w:hyperlink>
        </w:p>
        <w:p w:rsidR="2AF33AED" w:rsidP="2AF33AED" w:rsidRDefault="2AF33AED" w14:paraId="00983ADD" w14:textId="72D8AFE4">
          <w:pPr>
            <w:pStyle w:val="TOC1"/>
            <w:tabs>
              <w:tab w:val="right" w:leader="dot" w:pos="9015"/>
            </w:tabs>
            <w:bidi w:val="0"/>
            <w:rPr>
              <w:rStyle w:val="Hyperlink"/>
            </w:rPr>
          </w:pPr>
          <w:hyperlink w:anchor="_Toc1432235379">
            <w:r w:rsidRPr="2AF33AED" w:rsidR="2AF33AED">
              <w:rPr>
                <w:rStyle w:val="Hyperlink"/>
              </w:rPr>
              <w:t>☒</w:t>
            </w:r>
            <w:r>
              <w:tab/>
            </w:r>
            <w:r>
              <w:fldChar w:fldCharType="begin"/>
            </w:r>
            <w:r>
              <w:instrText xml:space="preserve">PAGEREF _Toc1432235379 \h</w:instrText>
            </w:r>
            <w:r>
              <w:fldChar w:fldCharType="separate"/>
            </w:r>
            <w:r w:rsidRPr="2AF33AED" w:rsidR="2AF33AED">
              <w:rPr>
                <w:rStyle w:val="Hyperlink"/>
              </w:rPr>
              <w:t>51</w:t>
            </w:r>
            <w:r>
              <w:fldChar w:fldCharType="end"/>
            </w:r>
          </w:hyperlink>
        </w:p>
        <w:p w:rsidR="2AF33AED" w:rsidRDefault="2AF33AED" w14:paraId="59F679A3" w14:textId="288874E5">
          <w:r>
            <w:fldChar w:fldCharType="end"/>
          </w:r>
        </w:p>
      </w:sdtContent>
    </w:sdt>
    <w:p w:rsidR="2AF33AED" w:rsidP="2AF33AED" w:rsidRDefault="2AF33AED" w14:paraId="26FE8B90" w14:textId="1AB217A2">
      <w:pPr>
        <w:spacing w:before="240" w:beforeAutospacing="off" w:after="240" w:afterAutospacing="off"/>
        <w:rPr>
          <w:rFonts w:ascii="Aptos" w:hAnsi="Aptos" w:eastAsia="Aptos" w:cs="Aptos"/>
          <w:noProof w:val="0"/>
          <w:sz w:val="24"/>
          <w:szCs w:val="24"/>
          <w:lang w:val="en-GB"/>
        </w:rPr>
      </w:pPr>
    </w:p>
    <w:p xmlns:wp14="http://schemas.microsoft.com/office/word/2010/wordml" w:rsidP="2AF33AED" wp14:paraId="3BE8FCAE" wp14:textId="1704CD22">
      <w:pPr>
        <w:pStyle w:val="Heading1"/>
        <w:spacing w:before="322" w:beforeAutospacing="off" w:after="322" w:afterAutospacing="off"/>
        <w:rPr>
          <w:rFonts w:ascii="Aptos" w:hAnsi="Aptos" w:eastAsia="Aptos" w:cs="Aptos" w:asciiTheme="minorAscii" w:hAnsiTheme="minorAscii" w:eastAsiaTheme="minorAscii" w:cstheme="minorAscii"/>
          <w:b w:val="0"/>
          <w:bCs w:val="0"/>
          <w:noProof w:val="0"/>
          <w:color w:val="auto"/>
          <w:sz w:val="24"/>
          <w:szCs w:val="24"/>
          <w:lang w:val="en-GB"/>
        </w:rPr>
      </w:pPr>
      <w:bookmarkStart w:name="_Toc408723721" w:id="587688181"/>
      <w:r w:rsidRPr="2AF33AED" w:rsidR="4E4FD436">
        <w:rPr>
          <w:rFonts w:ascii="Aptos" w:hAnsi="Aptos" w:eastAsia="Aptos" w:cs="Aptos" w:asciiTheme="minorAscii" w:hAnsiTheme="minorAscii" w:eastAsiaTheme="minorAscii" w:cstheme="minorAscii"/>
          <w:b w:val="0"/>
          <w:bCs w:val="0"/>
          <w:noProof w:val="0"/>
          <w:color w:val="auto"/>
          <w:sz w:val="24"/>
          <w:szCs w:val="24"/>
          <w:lang w:val="en-GB"/>
        </w:rPr>
        <w:t>1. INTRODUCTION</w:t>
      </w:r>
      <w:bookmarkEnd w:id="587688181"/>
    </w:p>
    <w:p xmlns:wp14="http://schemas.microsoft.com/office/word/2010/wordml" w:rsidP="78232353" wp14:paraId="2BDF3357" wp14:textId="63C345FF">
      <w:pPr>
        <w:spacing w:before="240" w:beforeAutospacing="off" w:after="240" w:afterAutospacing="off"/>
      </w:pPr>
      <w:r w:rsidRPr="78232353" w:rsidR="4C4CCABE">
        <w:rPr>
          <w:rFonts w:ascii="Aptos" w:hAnsi="Aptos" w:eastAsia="Aptos" w:cs="Aptos"/>
          <w:noProof w:val="0"/>
          <w:sz w:val="24"/>
          <w:szCs w:val="24"/>
          <w:lang w:val="en-GB"/>
        </w:rPr>
        <w:t xml:space="preserve">This dissertation aims to analyse the impact of active learning on student engagement among business students in higher education. It will also be used to </w:t>
      </w:r>
      <w:r w:rsidRPr="78232353" w:rsidR="4C4CCABE">
        <w:rPr>
          <w:rFonts w:ascii="Aptos" w:hAnsi="Aptos" w:eastAsia="Aptos" w:cs="Aptos"/>
          <w:noProof w:val="0"/>
          <w:sz w:val="24"/>
          <w:szCs w:val="24"/>
          <w:lang w:val="en-GB"/>
        </w:rPr>
        <w:t>determine</w:t>
      </w:r>
      <w:r w:rsidRPr="78232353" w:rsidR="4C4CCABE">
        <w:rPr>
          <w:rFonts w:ascii="Aptos" w:hAnsi="Aptos" w:eastAsia="Aptos" w:cs="Aptos"/>
          <w:noProof w:val="0"/>
          <w:sz w:val="24"/>
          <w:szCs w:val="24"/>
          <w:lang w:val="en-GB"/>
        </w:rPr>
        <w:t xml:space="preserve"> the extent to which active learning methods such as group discussions, case studies, simulations, and problem-solving tasks improve participation, motivation, and understanding of business concepts. In the simplest terms, active learning is a teaching approach that encourages students to actively take part in the learning process rather than passively listening to lectures. </w:t>
      </w:r>
      <w:r w:rsidRPr="78232353" w:rsidR="5FED2ED7">
        <w:rPr>
          <w:rFonts w:ascii="Aptos" w:hAnsi="Aptos" w:eastAsia="Aptos" w:cs="Aptos"/>
          <w:noProof w:val="0"/>
          <w:sz w:val="24"/>
          <w:szCs w:val="24"/>
          <w:lang w:val="en-GB"/>
        </w:rPr>
        <w:t>I</w:t>
      </w:r>
      <w:r w:rsidRPr="78232353" w:rsidR="4C4CCABE">
        <w:rPr>
          <w:rFonts w:ascii="Aptos" w:hAnsi="Aptos" w:eastAsia="Aptos" w:cs="Aptos"/>
          <w:noProof w:val="0"/>
          <w:sz w:val="24"/>
          <w:szCs w:val="24"/>
          <w:lang w:val="en-GB"/>
        </w:rPr>
        <w:t>nstead of only receiving information from a tutor, students may work together to solve business problems, discuss real-life case studies, or take part in decision-making activities. The findings gathered will help to generate an understanding of how these teaching methods are perceived by students and whether alternative or improved approaches could be adopted to enhance engagement and the overall learning experience.</w:t>
      </w:r>
    </w:p>
    <w:p xmlns:wp14="http://schemas.microsoft.com/office/word/2010/wordml" w:rsidP="2AF33AED" wp14:paraId="1146CD3F" wp14:textId="5714F703">
      <w:pPr>
        <w:pStyle w:val="Normal"/>
        <w:rPr>
          <w:noProof w:val="0"/>
          <w:color w:val="auto"/>
          <w:lang w:val="en-GB"/>
        </w:rPr>
      </w:pPr>
    </w:p>
    <w:p xmlns:wp14="http://schemas.microsoft.com/office/word/2010/wordml" w:rsidP="78232353" wp14:paraId="435F29B0" wp14:textId="346B5A68">
      <w:pPr>
        <w:pStyle w:val="Normal"/>
        <w:spacing w:before="0" w:beforeAutospacing="off" w:after="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78232353" w:rsidR="0354ABDE">
        <w:rPr>
          <w:rFonts w:ascii="Aptos" w:hAnsi="Aptos" w:eastAsia="Aptos" w:cs="Aptos" w:asciiTheme="minorAscii" w:hAnsiTheme="minorAscii" w:eastAsiaTheme="minorAscii" w:cstheme="minorAscii"/>
          <w:b w:val="0"/>
          <w:bCs w:val="0"/>
          <w:noProof w:val="0"/>
          <w:color w:val="auto"/>
          <w:sz w:val="24"/>
          <w:szCs w:val="24"/>
          <w:lang w:val="en-GB"/>
        </w:rPr>
        <w:t>1.</w:t>
      </w:r>
      <w:r w:rsidRPr="78232353" w:rsidR="0354ABDE">
        <w:rPr>
          <w:rFonts w:ascii="Aptos" w:hAnsi="Aptos" w:eastAsia="Aptos" w:cs="Aptos" w:asciiTheme="minorAscii" w:hAnsiTheme="minorAscii" w:eastAsiaTheme="minorAscii" w:cstheme="minorAscii"/>
          <w:b w:val="0"/>
          <w:bCs w:val="0"/>
          <w:noProof w:val="0"/>
          <w:color w:val="auto"/>
          <w:sz w:val="24"/>
          <w:szCs w:val="24"/>
          <w:lang w:val="en-GB"/>
        </w:rPr>
        <w:t>1 Background</w:t>
      </w:r>
    </w:p>
    <w:p xmlns:wp14="http://schemas.microsoft.com/office/word/2010/wordml" w:rsidP="78232353" wp14:paraId="7C8D52BA" wp14:textId="1F0FBB85">
      <w:pPr>
        <w:pStyle w:val="Normal"/>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78232353" w:rsidR="0354ABDE">
        <w:rPr>
          <w:rFonts w:ascii="Aptos" w:hAnsi="Aptos" w:eastAsia="Aptos" w:cs="Aptos" w:asciiTheme="minorAscii" w:hAnsiTheme="minorAscii" w:eastAsiaTheme="minorAscii" w:cstheme="minorAscii"/>
          <w:b w:val="0"/>
          <w:bCs w:val="0"/>
          <w:noProof w:val="0"/>
          <w:color w:val="auto"/>
          <w:sz w:val="24"/>
          <w:szCs w:val="24"/>
          <w:lang w:val="en-GB"/>
        </w:rPr>
        <w:t>Traditional teaching in higher ed</w:t>
      </w:r>
      <w:r w:rsidRPr="78232353" w:rsidR="0354ABDE">
        <w:rPr>
          <w:rFonts w:ascii="Aptos" w:hAnsi="Aptos" w:eastAsia="Aptos" w:cs="Aptos" w:asciiTheme="minorAscii" w:hAnsiTheme="minorAscii" w:eastAsiaTheme="minorAscii" w:cstheme="minorAscii"/>
          <w:b w:val="0"/>
          <w:bCs w:val="0"/>
          <w:noProof w:val="0"/>
          <w:color w:val="auto"/>
          <w:sz w:val="24"/>
          <w:szCs w:val="24"/>
          <w:lang w:val="en-GB"/>
        </w:rPr>
        <w:t>ucation has long been dom</w:t>
      </w:r>
      <w:r w:rsidRPr="78232353" w:rsidR="0354ABDE">
        <w:rPr>
          <w:rFonts w:ascii="Aptos" w:hAnsi="Aptos" w:eastAsia="Aptos" w:cs="Aptos" w:asciiTheme="minorAscii" w:hAnsiTheme="minorAscii" w:eastAsiaTheme="minorAscii" w:cstheme="minorAscii"/>
          <w:b w:val="0"/>
          <w:bCs w:val="0"/>
          <w:noProof w:val="0"/>
          <w:color w:val="auto"/>
          <w:sz w:val="24"/>
          <w:szCs w:val="24"/>
          <w:lang w:val="en-GB"/>
        </w:rPr>
        <w:t>inated b</w:t>
      </w:r>
      <w:r w:rsidRPr="78232353" w:rsidR="0354ABDE">
        <w:rPr>
          <w:rFonts w:ascii="Aptos" w:hAnsi="Aptos" w:eastAsia="Aptos" w:cs="Aptos" w:asciiTheme="minorAscii" w:hAnsiTheme="minorAscii" w:eastAsiaTheme="minorAscii" w:cstheme="minorAscii"/>
          <w:b w:val="0"/>
          <w:bCs w:val="0"/>
          <w:noProof w:val="0"/>
          <w:color w:val="auto"/>
          <w:sz w:val="24"/>
          <w:szCs w:val="24"/>
          <w:lang w:val="en-GB"/>
        </w:rPr>
        <w:t>y lecture-based learning, where instructors</w:t>
      </w:r>
      <w:r w:rsidRPr="78232353" w:rsidR="0354ABDE">
        <w:rPr>
          <w:rFonts w:ascii="Aptos" w:hAnsi="Aptos" w:eastAsia="Aptos" w:cs="Aptos" w:asciiTheme="minorAscii" w:hAnsiTheme="minorAscii" w:eastAsiaTheme="minorAscii" w:cstheme="minorAscii"/>
          <w:b w:val="0"/>
          <w:bCs w:val="0"/>
          <w:noProof w:val="0"/>
          <w:color w:val="auto"/>
          <w:sz w:val="24"/>
          <w:szCs w:val="24"/>
          <w:lang w:val="en-GB"/>
        </w:rPr>
        <w:t xml:space="preserve"> deliver</w:t>
      </w:r>
      <w:r w:rsidRPr="78232353" w:rsidR="0354ABDE">
        <w:rPr>
          <w:rFonts w:ascii="Aptos" w:hAnsi="Aptos" w:eastAsia="Aptos" w:cs="Aptos" w:asciiTheme="minorAscii" w:hAnsiTheme="minorAscii" w:eastAsiaTheme="minorAscii" w:cstheme="minorAscii"/>
          <w:b w:val="0"/>
          <w:bCs w:val="0"/>
          <w:noProof w:val="0"/>
          <w:color w:val="auto"/>
          <w:sz w:val="24"/>
          <w:szCs w:val="24"/>
          <w:lang w:val="en-GB"/>
        </w:rPr>
        <w:t xml:space="preserve"> content to large groups of students who are expected to listen, take notes, and absorb information. This approach is often efficie</w:t>
      </w:r>
      <w:r w:rsidRPr="78232353" w:rsidR="0354ABDE">
        <w:rPr>
          <w:rFonts w:ascii="Aptos" w:hAnsi="Aptos" w:eastAsia="Aptos" w:cs="Aptos" w:asciiTheme="minorAscii" w:hAnsiTheme="minorAscii" w:eastAsiaTheme="minorAscii" w:cstheme="minorAscii"/>
          <w:b w:val="0"/>
          <w:bCs w:val="0"/>
          <w:noProof w:val="0"/>
          <w:color w:val="auto"/>
          <w:sz w:val="24"/>
          <w:szCs w:val="24"/>
          <w:lang w:val="en-GB"/>
        </w:rPr>
        <w:t>nt for co</w:t>
      </w:r>
      <w:r w:rsidRPr="78232353" w:rsidR="0354ABDE">
        <w:rPr>
          <w:rFonts w:ascii="Aptos" w:hAnsi="Aptos" w:eastAsia="Aptos" w:cs="Aptos" w:asciiTheme="minorAscii" w:hAnsiTheme="minorAscii" w:eastAsiaTheme="minorAscii" w:cstheme="minorAscii"/>
          <w:b w:val="0"/>
          <w:bCs w:val="0"/>
          <w:noProof w:val="0"/>
          <w:color w:val="auto"/>
          <w:sz w:val="24"/>
          <w:szCs w:val="24"/>
          <w:lang w:val="en-GB"/>
        </w:rPr>
        <w:t xml:space="preserve">vering </w:t>
      </w:r>
      <w:r w:rsidRPr="78232353" w:rsidR="0354ABDE">
        <w:rPr>
          <w:rFonts w:ascii="Aptos" w:hAnsi="Aptos" w:eastAsia="Aptos" w:cs="Aptos" w:asciiTheme="minorAscii" w:hAnsiTheme="minorAscii" w:eastAsiaTheme="minorAscii" w:cstheme="minorAscii"/>
          <w:b w:val="0"/>
          <w:bCs w:val="0"/>
          <w:noProof w:val="0"/>
          <w:color w:val="auto"/>
          <w:sz w:val="24"/>
          <w:szCs w:val="24"/>
          <w:lang w:val="en-GB"/>
        </w:rPr>
        <w:t>large amounts</w:t>
      </w:r>
      <w:r w:rsidRPr="78232353" w:rsidR="0354ABDE">
        <w:rPr>
          <w:rFonts w:ascii="Aptos" w:hAnsi="Aptos" w:eastAsia="Aptos" w:cs="Aptos" w:asciiTheme="minorAscii" w:hAnsiTheme="minorAscii" w:eastAsiaTheme="minorAscii" w:cstheme="minorAscii"/>
          <w:b w:val="0"/>
          <w:bCs w:val="0"/>
          <w:noProof w:val="0"/>
          <w:color w:val="auto"/>
          <w:sz w:val="24"/>
          <w:szCs w:val="24"/>
          <w:lang w:val="en-GB"/>
        </w:rPr>
        <w:t xml:space="preserve"> of material within limited </w:t>
      </w:r>
      <w:r w:rsidRPr="78232353" w:rsidR="0354ABDE">
        <w:rPr>
          <w:rFonts w:ascii="Aptos" w:hAnsi="Aptos" w:eastAsia="Aptos" w:cs="Aptos" w:asciiTheme="minorAscii" w:hAnsiTheme="minorAscii" w:eastAsiaTheme="minorAscii" w:cstheme="minorAscii"/>
          <w:b w:val="0"/>
          <w:bCs w:val="0"/>
          <w:noProof w:val="0"/>
          <w:color w:val="auto"/>
          <w:sz w:val="24"/>
          <w:szCs w:val="24"/>
          <w:lang w:val="en-GB"/>
        </w:rPr>
        <w:t>timeframes</w:t>
      </w:r>
      <w:r w:rsidRPr="78232353" w:rsidR="0354ABDE">
        <w:rPr>
          <w:rFonts w:ascii="Aptos" w:hAnsi="Aptos" w:eastAsia="Aptos" w:cs="Aptos" w:asciiTheme="minorAscii" w:hAnsiTheme="minorAscii" w:eastAsiaTheme="minorAscii" w:cstheme="minorAscii"/>
          <w:b w:val="0"/>
          <w:bCs w:val="0"/>
          <w:noProof w:val="0"/>
          <w:color w:val="auto"/>
          <w:sz w:val="24"/>
          <w:szCs w:val="24"/>
          <w:lang w:val="en-GB"/>
        </w:rPr>
        <w:t xml:space="preserve"> and has been widely used across discipline</w:t>
      </w:r>
      <w:r w:rsidRPr="78232353" w:rsidR="0354ABDE">
        <w:rPr>
          <w:rFonts w:ascii="Aptos" w:hAnsi="Aptos" w:eastAsia="Aptos" w:cs="Aptos" w:asciiTheme="minorAscii" w:hAnsiTheme="minorAscii" w:eastAsiaTheme="minorAscii" w:cstheme="minorAscii"/>
          <w:b w:val="0"/>
          <w:bCs w:val="0"/>
          <w:noProof w:val="0"/>
          <w:color w:val="auto"/>
          <w:sz w:val="24"/>
          <w:szCs w:val="24"/>
          <w:lang w:val="en-GB"/>
        </w:rPr>
        <w:t>s, inclu</w:t>
      </w:r>
      <w:r w:rsidRPr="78232353" w:rsidR="0354ABDE">
        <w:rPr>
          <w:rFonts w:ascii="Aptos" w:hAnsi="Aptos" w:eastAsia="Aptos" w:cs="Aptos" w:asciiTheme="minorAscii" w:hAnsiTheme="minorAscii" w:eastAsiaTheme="minorAscii" w:cstheme="minorAscii"/>
          <w:b w:val="0"/>
          <w:bCs w:val="0"/>
          <w:noProof w:val="0"/>
          <w:color w:val="auto"/>
          <w:sz w:val="24"/>
          <w:szCs w:val="24"/>
          <w:lang w:val="en-GB"/>
        </w:rPr>
        <w:t xml:space="preserve">ding business education. However, </w:t>
      </w:r>
      <w:r w:rsidRPr="78232353" w:rsidR="52390443">
        <w:rPr>
          <w:rFonts w:ascii="Aptos" w:hAnsi="Aptos" w:eastAsia="Aptos" w:cs="Aptos" w:asciiTheme="minorAscii" w:hAnsiTheme="minorAscii" w:eastAsiaTheme="minorAscii" w:cstheme="minorAscii"/>
          <w:b w:val="0"/>
          <w:bCs w:val="0"/>
          <w:noProof w:val="0"/>
          <w:color w:val="auto"/>
          <w:sz w:val="24"/>
          <w:szCs w:val="24"/>
          <w:lang w:val="en-GB"/>
        </w:rPr>
        <w:t xml:space="preserve">according to </w:t>
      </w:r>
      <w:r w:rsidRPr="78232353" w:rsidR="359E50B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Apeejay School Panchsheel Park. (2026)</w:t>
      </w:r>
      <w:r w:rsidRPr="78232353" w:rsidR="359E50B4">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78232353" w:rsidR="52390443">
        <w:rPr>
          <w:rFonts w:ascii="Aptos" w:hAnsi="Aptos" w:eastAsia="Aptos" w:cs="Aptos" w:asciiTheme="minorAscii" w:hAnsiTheme="minorAscii" w:eastAsiaTheme="minorAscii" w:cstheme="minorAscii"/>
          <w:b w:val="0"/>
          <w:bCs w:val="0"/>
          <w:noProof w:val="0"/>
          <w:color w:val="auto"/>
          <w:sz w:val="24"/>
          <w:szCs w:val="24"/>
          <w:lang w:val="en-GB"/>
        </w:rPr>
        <w:t xml:space="preserve">traditional learning </w:t>
      </w:r>
      <w:r w:rsidRPr="78232353" w:rsidR="6F183B5E">
        <w:rPr>
          <w:rFonts w:ascii="Aptos" w:hAnsi="Aptos" w:eastAsia="Aptos" w:cs="Aptos" w:asciiTheme="minorAscii" w:hAnsiTheme="minorAscii" w:eastAsiaTheme="minorAscii" w:cstheme="minorAscii"/>
          <w:b w:val="0"/>
          <w:bCs w:val="0"/>
          <w:noProof w:val="0"/>
          <w:color w:val="auto"/>
          <w:sz w:val="24"/>
          <w:szCs w:val="24"/>
          <w:lang w:val="en-GB"/>
        </w:rPr>
        <w:t xml:space="preserve">doesn't give students </w:t>
      </w:r>
      <w:r w:rsidRPr="78232353" w:rsidR="52390443">
        <w:rPr>
          <w:rFonts w:ascii="Aptos" w:hAnsi="Aptos" w:eastAsia="Aptos" w:cs="Aptos" w:asciiTheme="minorAscii" w:hAnsiTheme="minorAscii" w:eastAsiaTheme="minorAscii" w:cstheme="minorAscii"/>
          <w:b w:val="0"/>
          <w:bCs w:val="0"/>
          <w:noProof w:val="0"/>
          <w:color w:val="auto"/>
          <w:sz w:val="24"/>
          <w:szCs w:val="24"/>
          <w:lang w:val="en-GB"/>
        </w:rPr>
        <w:t>“</w:t>
      </w:r>
      <w:r w:rsidRPr="78232353" w:rsidR="5239044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.opportunities for active participation, many students lose interest and motivation</w:t>
      </w:r>
      <w:r w:rsidRPr="78232353" w:rsidR="52390443">
        <w:rPr>
          <w:rFonts w:ascii="Aptos" w:hAnsi="Aptos" w:eastAsia="Aptos" w:cs="Aptos" w:asciiTheme="minorAscii" w:hAnsiTheme="minorAscii" w:eastAsiaTheme="minorAscii" w:cstheme="minorAscii"/>
          <w:b w:val="0"/>
          <w:bCs w:val="0"/>
          <w:noProof w:val="0"/>
          <w:color w:val="auto"/>
          <w:sz w:val="24"/>
          <w:szCs w:val="24"/>
          <w:lang w:val="en-GB"/>
        </w:rPr>
        <w:t xml:space="preserve"> “ </w:t>
      </w:r>
      <w:r w:rsidRPr="78232353" w:rsidR="06668116">
        <w:rPr>
          <w:rFonts w:ascii="Aptos" w:hAnsi="Aptos" w:eastAsia="Aptos" w:cs="Aptos" w:asciiTheme="minorAscii" w:hAnsiTheme="minorAscii" w:eastAsiaTheme="minorAscii" w:cstheme="minorAscii"/>
          <w:b w:val="0"/>
          <w:bCs w:val="0"/>
          <w:noProof w:val="0"/>
          <w:color w:val="auto"/>
          <w:sz w:val="24"/>
          <w:szCs w:val="24"/>
          <w:lang w:val="en-GB"/>
        </w:rPr>
        <w:t xml:space="preserve">meaning that </w:t>
      </w:r>
      <w:r w:rsidRPr="78232353" w:rsidR="0354ABDE">
        <w:rPr>
          <w:rFonts w:ascii="Aptos" w:hAnsi="Aptos" w:eastAsia="Aptos" w:cs="Aptos" w:asciiTheme="minorAscii" w:hAnsiTheme="minorAscii" w:eastAsiaTheme="minorAscii" w:cstheme="minorAscii"/>
          <w:b w:val="0"/>
          <w:bCs w:val="0"/>
          <w:noProof w:val="0"/>
          <w:color w:val="auto"/>
          <w:sz w:val="24"/>
          <w:szCs w:val="24"/>
          <w:lang w:val="en-GB"/>
        </w:rPr>
        <w:t>lecture-based learning is typically characterised by a passive learning environment, where students have limited opportunities to interact, ask questions, or apply knowledge during class</w:t>
      </w:r>
      <w:r w:rsidRPr="78232353" w:rsidR="0C28ED97">
        <w:rPr>
          <w:rFonts w:ascii="Aptos" w:hAnsi="Aptos" w:eastAsia="Aptos" w:cs="Aptos" w:asciiTheme="minorAscii" w:hAnsiTheme="minorAscii" w:eastAsiaTheme="minorAscii" w:cstheme="minorAscii"/>
          <w:b w:val="0"/>
          <w:bCs w:val="0"/>
          <w:noProof w:val="0"/>
          <w:color w:val="auto"/>
          <w:sz w:val="24"/>
          <w:szCs w:val="24"/>
          <w:lang w:val="en-GB"/>
        </w:rPr>
        <w:t xml:space="preserve"> meaning that “</w:t>
      </w:r>
      <w:r w:rsidRPr="78232353" w:rsidR="0C28ED9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it can be less interactive and engaging than other methods of teaching</w:t>
      </w:r>
      <w:r w:rsidRPr="78232353" w:rsidR="0C28ED9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as stated by </w:t>
      </w:r>
      <w:r w:rsidRPr="78232353" w:rsidR="0C28ED9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Kaur</w:t>
      </w:r>
      <w:r w:rsidRPr="78232353" w:rsidR="334198E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78232353" w:rsidR="0C28ED9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2023)</w:t>
      </w:r>
      <w:r w:rsidRPr="78232353" w:rsidR="0C28ED97">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78232353" w:rsidR="0C28ED9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as</w:t>
      </w:r>
      <w:r w:rsidRPr="78232353" w:rsidR="0354ABDE">
        <w:rPr>
          <w:rFonts w:ascii="Aptos" w:hAnsi="Aptos" w:eastAsia="Aptos" w:cs="Aptos" w:asciiTheme="minorAscii" w:hAnsiTheme="minorAscii" w:eastAsiaTheme="minorAscii" w:cstheme="minorAscii"/>
          <w:b w:val="0"/>
          <w:bCs w:val="0"/>
          <w:noProof w:val="0"/>
          <w:color w:val="auto"/>
          <w:sz w:val="24"/>
          <w:szCs w:val="24"/>
          <w:lang w:val="en-GB"/>
        </w:rPr>
        <w:t xml:space="preserve"> a result, this method has been increasingly criticised for its limitations in promoting deeper understanding, critical thinking, and long-term knowledge retention.</w:t>
      </w:r>
    </w:p>
    <w:p xmlns:wp14="http://schemas.microsoft.com/office/word/2010/wordml" w:rsidP="78232353" wp14:paraId="5FA3643B" wp14:textId="5C694F09">
      <w:pPr>
        <w:pStyle w:val="Normal"/>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78232353" w:rsidR="0354ABDE">
        <w:rPr>
          <w:rFonts w:ascii="Aptos" w:hAnsi="Aptos" w:eastAsia="Aptos" w:cs="Aptos" w:asciiTheme="minorAscii" w:hAnsiTheme="minorAscii" w:eastAsiaTheme="minorAscii" w:cstheme="minorAscii"/>
          <w:b w:val="0"/>
          <w:bCs w:val="0"/>
          <w:noProof w:val="0"/>
          <w:color w:val="auto"/>
          <w:sz w:val="24"/>
          <w:szCs w:val="24"/>
          <w:lang w:val="en-GB"/>
        </w:rPr>
        <w:t xml:space="preserve">In response to these limitations, active learning has </w:t>
      </w:r>
      <w:r w:rsidRPr="78232353" w:rsidR="0354ABDE">
        <w:rPr>
          <w:rFonts w:ascii="Aptos" w:hAnsi="Aptos" w:eastAsia="Aptos" w:cs="Aptos" w:asciiTheme="minorAscii" w:hAnsiTheme="minorAscii" w:eastAsiaTheme="minorAscii" w:cstheme="minorAscii"/>
          <w:b w:val="0"/>
          <w:bCs w:val="0"/>
          <w:noProof w:val="0"/>
          <w:color w:val="auto"/>
          <w:sz w:val="24"/>
          <w:szCs w:val="24"/>
          <w:lang w:val="en-GB"/>
        </w:rPr>
        <w:t>emerged</w:t>
      </w:r>
      <w:r w:rsidRPr="78232353" w:rsidR="0354ABDE">
        <w:rPr>
          <w:rFonts w:ascii="Aptos" w:hAnsi="Aptos" w:eastAsia="Aptos" w:cs="Aptos" w:asciiTheme="minorAscii" w:hAnsiTheme="minorAscii" w:eastAsiaTheme="minorAscii" w:cstheme="minorAscii"/>
          <w:b w:val="0"/>
          <w:bCs w:val="0"/>
          <w:noProof w:val="0"/>
          <w:color w:val="auto"/>
          <w:sz w:val="24"/>
          <w:szCs w:val="24"/>
          <w:lang w:val="en-GB"/>
        </w:rPr>
        <w:t xml:space="preserve"> as an alternative teaching approach in higher education. Active learning shifts the focus from teacher-centred instruction to student-centred participation, encouraging learners to engage directly with the material. This approach includes a range of activities such as group discussions, case studies, simulations, problem-based learning, and classroom debates. Rather than passively receiving information, students </w:t>
      </w:r>
      <w:r w:rsidRPr="78232353" w:rsidR="0354ABDE">
        <w:rPr>
          <w:rFonts w:ascii="Aptos" w:hAnsi="Aptos" w:eastAsia="Aptos" w:cs="Aptos" w:asciiTheme="minorAscii" w:hAnsiTheme="minorAscii" w:eastAsiaTheme="minorAscii" w:cstheme="minorAscii"/>
          <w:b w:val="0"/>
          <w:bCs w:val="0"/>
          <w:noProof w:val="0"/>
          <w:color w:val="auto"/>
          <w:sz w:val="24"/>
          <w:szCs w:val="24"/>
          <w:lang w:val="en-GB"/>
        </w:rPr>
        <w:t>are required to</w:t>
      </w:r>
      <w:r w:rsidRPr="78232353" w:rsidR="0354ABDE">
        <w:rPr>
          <w:rFonts w:ascii="Aptos" w:hAnsi="Aptos" w:eastAsia="Aptos" w:cs="Aptos" w:asciiTheme="minorAscii" w:hAnsiTheme="minorAscii" w:eastAsiaTheme="minorAscii" w:cstheme="minorAscii"/>
          <w:b w:val="0"/>
          <w:bCs w:val="0"/>
          <w:noProof w:val="0"/>
          <w:color w:val="auto"/>
          <w:sz w:val="24"/>
          <w:szCs w:val="24"/>
          <w:lang w:val="en-GB"/>
        </w:rPr>
        <w:t xml:space="preserve"> analyse, evaluate, and apply concepts during the learning process.</w:t>
      </w:r>
      <w:r w:rsidRPr="78232353" w:rsidR="3168EF7D">
        <w:rPr>
          <w:rFonts w:ascii="Aptos" w:hAnsi="Aptos" w:eastAsia="Aptos" w:cs="Aptos" w:asciiTheme="minorAscii" w:hAnsiTheme="minorAscii" w:eastAsiaTheme="minorAscii" w:cstheme="minorAscii"/>
          <w:b w:val="0"/>
          <w:bCs w:val="0"/>
          <w:noProof w:val="0"/>
          <w:color w:val="auto"/>
          <w:sz w:val="24"/>
          <w:szCs w:val="24"/>
          <w:lang w:val="en-GB"/>
        </w:rPr>
        <w:t xml:space="preserve"> According to </w:t>
      </w:r>
      <w:r w:rsidRPr="78232353" w:rsidR="3168EF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Distance-learning-centre.co.uk. (2024)</w:t>
      </w:r>
      <w:r w:rsidRPr="78232353" w:rsidR="3168EF7D">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78232353" w:rsidR="3168EF7D">
        <w:rPr>
          <w:rFonts w:ascii="Aptos" w:hAnsi="Aptos" w:eastAsia="Aptos" w:cs="Aptos" w:asciiTheme="minorAscii" w:hAnsiTheme="minorAscii" w:eastAsiaTheme="minorAscii" w:cstheme="minorAscii"/>
          <w:b w:val="0"/>
          <w:bCs w:val="0"/>
          <w:noProof w:val="0"/>
          <w:color w:val="auto"/>
          <w:sz w:val="24"/>
          <w:szCs w:val="24"/>
          <w:lang w:val="en-GB"/>
        </w:rPr>
        <w:t>practical skills are “</w:t>
      </w:r>
      <w:r w:rsidRPr="78232353" w:rsidR="3168EF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essential for real life when it comes to managing teams, creating partnerships, and getting a successful outcome</w:t>
      </w:r>
      <w:r w:rsidRPr="78232353" w:rsidR="3168EF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78232353" w:rsidR="0354ABDE">
        <w:rPr>
          <w:rFonts w:ascii="Aptos" w:hAnsi="Aptos" w:eastAsia="Aptos" w:cs="Aptos" w:asciiTheme="minorAscii" w:hAnsiTheme="minorAscii" w:eastAsiaTheme="minorAscii" w:cstheme="minorAscii"/>
          <w:b w:val="0"/>
          <w:bCs w:val="0"/>
          <w:noProof w:val="0"/>
          <w:color w:val="auto"/>
          <w:sz w:val="24"/>
          <w:szCs w:val="24"/>
          <w:lang w:val="en-GB"/>
        </w:rPr>
        <w:t xml:space="preserve"> This not only enhances understanding but also helps students in real-world contexts.</w:t>
      </w:r>
    </w:p>
    <w:p xmlns:wp14="http://schemas.microsoft.com/office/word/2010/wordml" w:rsidP="78232353" wp14:paraId="22EB2D2D" wp14:textId="1AE85CAA">
      <w:pPr>
        <w:pStyle w:val="Normal"/>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78232353" w:rsidR="0354ABDE">
        <w:rPr>
          <w:rFonts w:ascii="Aptos" w:hAnsi="Aptos" w:eastAsia="Aptos" w:cs="Aptos" w:asciiTheme="minorAscii" w:hAnsiTheme="minorAscii" w:eastAsiaTheme="minorAscii" w:cstheme="minorAscii"/>
          <w:b w:val="0"/>
          <w:bCs w:val="0"/>
          <w:noProof w:val="0"/>
          <w:color w:val="auto"/>
          <w:sz w:val="24"/>
          <w:szCs w:val="24"/>
          <w:lang w:val="en-GB"/>
        </w:rPr>
        <w:t>The shift from traditional lecture-based learning to active learning is particularly significant in higher education, where the expectations of graduates have evolved. Universities are no longer solely focused on delivering theoretical knowledge</w:t>
      </w:r>
      <w:r w:rsidRPr="78232353" w:rsidR="45FEC340">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78232353" w:rsidR="0354ABDE">
        <w:rPr>
          <w:rFonts w:ascii="Aptos" w:hAnsi="Aptos" w:eastAsia="Aptos" w:cs="Aptos" w:asciiTheme="minorAscii" w:hAnsiTheme="minorAscii" w:eastAsiaTheme="minorAscii" w:cstheme="minorAscii"/>
          <w:b w:val="0"/>
          <w:bCs w:val="0"/>
          <w:noProof w:val="0"/>
          <w:color w:val="auto"/>
          <w:sz w:val="24"/>
          <w:szCs w:val="24"/>
          <w:lang w:val="en-GB"/>
        </w:rPr>
        <w:t>they are also expected to prepare students with transferable skills such as critical thinking, problem-solving, communication, and teamwork. In business education especially, these skills are essential for navigating complex and dynamic professional environments. Active learning supports the development of these competencies by providing opportunities for experiential and collaborative learning.</w:t>
      </w:r>
    </w:p>
    <w:p xmlns:wp14="http://schemas.microsoft.com/office/word/2010/wordml" w:rsidP="78232353" wp14:paraId="4053D50C" wp14:textId="1B0C59A4">
      <w:pPr>
        <w:pStyle w:val="Normal"/>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78232353" w:rsidR="0354ABDE">
        <w:rPr>
          <w:rFonts w:ascii="Aptos" w:hAnsi="Aptos" w:eastAsia="Aptos" w:cs="Aptos" w:asciiTheme="minorAscii" w:hAnsiTheme="minorAscii" w:eastAsiaTheme="minorAscii" w:cstheme="minorAscii"/>
          <w:b w:val="0"/>
          <w:bCs w:val="0"/>
          <w:noProof w:val="0"/>
          <w:color w:val="auto"/>
          <w:sz w:val="24"/>
          <w:szCs w:val="24"/>
          <w:lang w:val="en-GB"/>
        </w:rPr>
        <w:t>Furthermore, increasing student diversity, technological advancements, and changing expectations of the learning experience have also contributed to the growing adoption of active learning approaches. Students today are more likely to expect interactive and engaging learning environments that go beyond traditional lectures. As a result, higher education institutions are under pressure to adopt teaching strategies that enhance student engagement and improve learning outcomes.</w:t>
      </w:r>
    </w:p>
    <w:p xmlns:wp14="http://schemas.microsoft.com/office/word/2010/wordml" w:rsidP="78232353" wp14:paraId="4A1DE79F" wp14:textId="066183BD">
      <w:pPr>
        <w:pStyle w:val="Normal"/>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78232353" w:rsidR="0354ABDE">
        <w:rPr>
          <w:rFonts w:ascii="Aptos" w:hAnsi="Aptos" w:eastAsia="Aptos" w:cs="Aptos" w:asciiTheme="minorAscii" w:hAnsiTheme="minorAscii" w:eastAsiaTheme="minorAscii" w:cstheme="minorAscii"/>
          <w:b w:val="0"/>
          <w:bCs w:val="0"/>
          <w:noProof w:val="0"/>
          <w:color w:val="auto"/>
          <w:sz w:val="24"/>
          <w:szCs w:val="24"/>
          <w:lang w:val="en-GB"/>
        </w:rPr>
        <w:t xml:space="preserve">Overall, the transition towards active learning reflects a broader shift in educational priorities, from knowledge transmission to knowledge </w:t>
      </w:r>
      <w:r w:rsidRPr="78232353" w:rsidR="0354ABDE">
        <w:rPr>
          <w:rFonts w:ascii="Aptos" w:hAnsi="Aptos" w:eastAsia="Aptos" w:cs="Aptos" w:asciiTheme="minorAscii" w:hAnsiTheme="minorAscii" w:eastAsiaTheme="minorAscii" w:cstheme="minorAscii"/>
          <w:b w:val="0"/>
          <w:bCs w:val="0"/>
          <w:noProof w:val="0"/>
          <w:color w:val="auto"/>
          <w:sz w:val="24"/>
          <w:szCs w:val="24"/>
          <w:lang w:val="en-GB"/>
        </w:rPr>
        <w:t>construction.</w:t>
      </w:r>
      <w:r w:rsidRPr="78232353" w:rsidR="7986131B">
        <w:rPr>
          <w:rFonts w:ascii="Aptos" w:hAnsi="Aptos" w:eastAsia="Aptos" w:cs="Aptos" w:asciiTheme="minorAscii" w:hAnsiTheme="minorAscii" w:eastAsiaTheme="minorAscii" w:cstheme="minorAscii"/>
          <w:b w:val="0"/>
          <w:bCs w:val="0"/>
          <w:noProof w:val="0"/>
          <w:color w:val="auto"/>
          <w:sz w:val="24"/>
          <w:szCs w:val="24"/>
          <w:lang w:val="en-GB"/>
        </w:rPr>
        <w:t xml:space="preserve"> According to </w:t>
      </w:r>
      <w:r w:rsidRPr="78232353" w:rsidR="7986131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rajeevpandey1204 (2026)</w:t>
      </w:r>
      <w:r w:rsidRPr="78232353" w:rsidR="7986131B">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78232353" w:rsidR="7986131B">
        <w:rPr>
          <w:rFonts w:ascii="Aptos" w:hAnsi="Aptos" w:eastAsia="Aptos" w:cs="Aptos" w:asciiTheme="minorAscii" w:hAnsiTheme="minorAscii" w:eastAsiaTheme="minorAscii" w:cstheme="minorAscii"/>
          <w:b w:val="0"/>
          <w:bCs w:val="0"/>
          <w:noProof w:val="0"/>
          <w:color w:val="auto"/>
          <w:sz w:val="24"/>
          <w:szCs w:val="24"/>
          <w:lang w:val="en-GB"/>
        </w:rPr>
        <w:t>“</w:t>
      </w:r>
      <w:r w:rsidRPr="78232353" w:rsidR="7986131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Knowledge transmission is characterized by fixed content and assessments focused on memorization, while knowledge construction emphasizes dynamic understanding, active engagement, and intrinsic motivation.” </w:t>
      </w:r>
      <w:r w:rsidRPr="78232353" w:rsidR="0354ABDE">
        <w:rPr>
          <w:rFonts w:ascii="Aptos" w:hAnsi="Aptos" w:eastAsia="Aptos" w:cs="Aptos" w:asciiTheme="minorAscii" w:hAnsiTheme="minorAscii" w:eastAsiaTheme="minorAscii" w:cstheme="minorAscii"/>
          <w:b w:val="0"/>
          <w:bCs w:val="0"/>
          <w:noProof w:val="0"/>
          <w:color w:val="auto"/>
          <w:sz w:val="24"/>
          <w:szCs w:val="24"/>
          <w:lang w:val="en-GB"/>
        </w:rPr>
        <w:t>Understanding how this shift impacts student engagement and learning outcomes is therefore essential, particularly within the context of business education, where both academic and practical skills are highly valued.</w:t>
      </w:r>
    </w:p>
    <w:p xmlns:wp14="http://schemas.microsoft.com/office/word/2010/wordml" w:rsidP="78232353" wp14:paraId="43CDF07E" wp14:textId="5FD48D0C">
      <w:pPr>
        <w:pStyle w:val="Heading2"/>
        <w:spacing w:before="0" w:beforeAutospacing="off" w:after="0" w:afterAutospacing="off"/>
        <w:ind w:left="0"/>
        <w:rPr>
          <w:rFonts w:ascii="Aptos" w:hAnsi="Aptos" w:eastAsia="Aptos" w:cs="Aptos" w:asciiTheme="minorAscii" w:hAnsiTheme="minorAscii" w:eastAsiaTheme="minorAscii" w:cstheme="minorAscii"/>
          <w:b w:val="0"/>
          <w:bCs w:val="0"/>
          <w:noProof w:val="0"/>
          <w:color w:val="auto"/>
          <w:sz w:val="24"/>
          <w:szCs w:val="24"/>
          <w:lang w:val="en-GB"/>
        </w:rPr>
      </w:pPr>
      <w:bookmarkStart w:name="_Toc376241177" w:id="35430301"/>
      <w:r w:rsidRPr="2AF33AED" w:rsidR="7A74E708">
        <w:rPr>
          <w:rFonts w:ascii="Aptos" w:hAnsi="Aptos" w:eastAsia="Aptos" w:cs="Aptos" w:asciiTheme="minorAscii" w:hAnsiTheme="minorAscii" w:eastAsiaTheme="minorAscii" w:cstheme="minorAscii"/>
          <w:b w:val="0"/>
          <w:bCs w:val="0"/>
          <w:noProof w:val="0"/>
          <w:color w:val="auto"/>
          <w:sz w:val="24"/>
          <w:szCs w:val="24"/>
          <w:lang w:val="en-GB"/>
        </w:rPr>
        <w:t>1.2 Problem Statement</w:t>
      </w:r>
      <w:bookmarkEnd w:id="35430301"/>
    </w:p>
    <w:p xmlns:wp14="http://schemas.microsoft.com/office/word/2010/wordml" w:rsidP="78232353" wp14:paraId="7DB9F953" wp14:textId="160E5555">
      <w:pPr>
        <w:pStyle w:val="Normal"/>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78232353" w:rsidR="7A74E708">
        <w:rPr>
          <w:rFonts w:ascii="Aptos" w:hAnsi="Aptos" w:eastAsia="Aptos" w:cs="Aptos" w:asciiTheme="minorAscii" w:hAnsiTheme="minorAscii" w:eastAsiaTheme="minorAscii" w:cstheme="minorAscii"/>
          <w:b w:val="0"/>
          <w:bCs w:val="0"/>
          <w:noProof w:val="0"/>
          <w:color w:val="auto"/>
          <w:sz w:val="24"/>
          <w:szCs w:val="24"/>
          <w:lang w:val="en-GB"/>
        </w:rPr>
        <w:t>Traditional lecture-based learning in higher education is often associated with passive forms of learning, where students primarily receive information rather than actively engage with it. This approach can limit student participation, interaction, and deeper cognitive involvement, which are all essential components of effective learning. As a result, passive learning environments may lead to lower levels of student engagement, reduced motivation, and limited development of higher-order thinking skills.</w:t>
      </w:r>
    </w:p>
    <w:p xmlns:wp14="http://schemas.microsoft.com/office/word/2010/wordml" w:rsidP="78232353" wp14:paraId="45F818D4" wp14:textId="0F98E114">
      <w:pPr>
        <w:pStyle w:val="Normal"/>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78232353" w:rsidR="7A74E708">
        <w:rPr>
          <w:rFonts w:ascii="Aptos" w:hAnsi="Aptos" w:eastAsia="Aptos" w:cs="Aptos" w:asciiTheme="minorAscii" w:hAnsiTheme="minorAscii" w:eastAsiaTheme="minorAscii" w:cstheme="minorAscii"/>
          <w:b w:val="0"/>
          <w:bCs w:val="0"/>
          <w:noProof w:val="0"/>
          <w:color w:val="auto"/>
          <w:sz w:val="24"/>
          <w:szCs w:val="24"/>
          <w:lang w:val="en-GB"/>
        </w:rPr>
        <w:t>This issue is particularly significant in the context of business education. Business students are expected not only to understand theoretical concepts but also to develop practical skills such as critical thinking, problem-solving, communication, teamwork, and decision-making. These competencies are essential for success in real-world business environments, where individuals must analyse complex situations, collaborate with others, and apply knowledge in practical contexts. However, traditional lecture-based approaches may not provide sufficient opportunities for students to practice and develop these skills effectively.</w:t>
      </w:r>
    </w:p>
    <w:p xmlns:wp14="http://schemas.microsoft.com/office/word/2010/wordml" w:rsidP="78232353" wp14:paraId="0D74A568" wp14:textId="45AB1E03">
      <w:pPr>
        <w:pStyle w:val="Normal"/>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2AF33AED" w:rsidR="7A74E708">
        <w:rPr>
          <w:rFonts w:ascii="Aptos" w:hAnsi="Aptos" w:eastAsia="Aptos" w:cs="Aptos" w:asciiTheme="minorAscii" w:hAnsiTheme="minorAscii" w:eastAsiaTheme="minorAscii" w:cstheme="minorAscii"/>
          <w:b w:val="0"/>
          <w:bCs w:val="0"/>
          <w:noProof w:val="0"/>
          <w:color w:val="auto"/>
          <w:sz w:val="24"/>
          <w:szCs w:val="24"/>
          <w:lang w:val="en-GB"/>
        </w:rPr>
        <w:t xml:space="preserve">Consequently, a gap emerges between theoretical knowledge acquired in the classroom and the practical skills required in professional settings. While students may perform well in exams that assess theoretical understanding, they may feel less prepared to apply this knowledge in real-world scenarios. This disconnect raises concerns about the effectiveness of current teaching methods in preparing business </w:t>
      </w:r>
      <w:r w:rsidRPr="2AF33AED" w:rsidR="7A74E708">
        <w:rPr>
          <w:rFonts w:ascii="Aptos" w:hAnsi="Aptos" w:eastAsia="Aptos" w:cs="Aptos" w:asciiTheme="minorAscii" w:hAnsiTheme="minorAscii" w:eastAsiaTheme="minorAscii" w:cstheme="minorAscii"/>
          <w:b w:val="0"/>
          <w:bCs w:val="0"/>
          <w:noProof w:val="0"/>
          <w:color w:val="auto"/>
          <w:sz w:val="24"/>
          <w:szCs w:val="24"/>
          <w:lang w:val="en-GB"/>
        </w:rPr>
        <w:t>graduates for the demands of the workplace.</w:t>
      </w:r>
    </w:p>
    <w:p xmlns:wp14="http://schemas.microsoft.com/office/word/2010/wordml" w:rsidP="78232353" wp14:paraId="61FB2E7E" wp14:textId="38282262">
      <w:pPr>
        <w:pStyle w:val="Normal"/>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78232353" w:rsidR="7A74E708">
        <w:rPr>
          <w:rFonts w:ascii="Aptos" w:hAnsi="Aptos" w:eastAsia="Aptos" w:cs="Aptos" w:asciiTheme="minorAscii" w:hAnsiTheme="minorAscii" w:eastAsiaTheme="minorAscii" w:cstheme="minorAscii"/>
          <w:b w:val="0"/>
          <w:bCs w:val="0"/>
          <w:noProof w:val="0"/>
          <w:color w:val="auto"/>
          <w:sz w:val="24"/>
          <w:szCs w:val="24"/>
          <w:lang w:val="en-GB"/>
        </w:rPr>
        <w:t xml:space="preserve">Active learning has been introduced as a potential solution to address these challenges by promoting student engagement and encouraging the application of knowledge through interactive and participatory activities. However, despite its growing use in higher education, there </w:t>
      </w:r>
      <w:r w:rsidRPr="78232353" w:rsidR="7A74E708">
        <w:rPr>
          <w:rFonts w:ascii="Aptos" w:hAnsi="Aptos" w:eastAsia="Aptos" w:cs="Aptos" w:asciiTheme="minorAscii" w:hAnsiTheme="minorAscii" w:eastAsiaTheme="minorAscii" w:cstheme="minorAscii"/>
          <w:b w:val="0"/>
          <w:bCs w:val="0"/>
          <w:noProof w:val="0"/>
          <w:color w:val="auto"/>
          <w:sz w:val="24"/>
          <w:szCs w:val="24"/>
          <w:lang w:val="en-GB"/>
        </w:rPr>
        <w:t>remains</w:t>
      </w:r>
      <w:r w:rsidRPr="78232353" w:rsidR="7A74E708">
        <w:rPr>
          <w:rFonts w:ascii="Aptos" w:hAnsi="Aptos" w:eastAsia="Aptos" w:cs="Aptos" w:asciiTheme="minorAscii" w:hAnsiTheme="minorAscii" w:eastAsiaTheme="minorAscii" w:cstheme="minorAscii"/>
          <w:b w:val="0"/>
          <w:bCs w:val="0"/>
          <w:noProof w:val="0"/>
          <w:color w:val="auto"/>
          <w:sz w:val="24"/>
          <w:szCs w:val="24"/>
          <w:lang w:val="en-GB"/>
        </w:rPr>
        <w:t xml:space="preserve"> a need to critically evaluate its effectiveness in bridging the gap between theory and practice, particularly among business students. This highlights the importance of investigating how active learning influences student engagement and the development of practical skills within higher education.</w:t>
      </w:r>
      <w:r w:rsidRPr="78232353" w:rsidR="7AB3CE67">
        <w:rPr>
          <w:rFonts w:ascii="Aptos" w:hAnsi="Aptos" w:eastAsia="Aptos" w:cs="Aptos" w:asciiTheme="minorAscii" w:hAnsiTheme="minorAscii" w:eastAsiaTheme="minorAscii" w:cstheme="minorAscii"/>
          <w:b w:val="0"/>
          <w:bCs w:val="0"/>
          <w:noProof w:val="0"/>
          <w:color w:val="auto"/>
          <w:sz w:val="24"/>
          <w:szCs w:val="24"/>
          <w:lang w:val="en-GB"/>
        </w:rPr>
        <w:t xml:space="preserve">  </w:t>
      </w:r>
    </w:p>
    <w:p xmlns:wp14="http://schemas.microsoft.com/office/word/2010/wordml" w:rsidP="78232353" wp14:paraId="1C9456C6" wp14:textId="6CA219A7">
      <w:pPr>
        <w:pStyle w:val="Heading2"/>
        <w:spacing w:before="299" w:beforeAutospacing="off" w:after="299" w:afterAutospacing="off"/>
        <w:rPr>
          <w:rFonts w:ascii="Aptos" w:hAnsi="Aptos" w:eastAsia="Aptos" w:cs="Aptos" w:asciiTheme="minorAscii" w:hAnsiTheme="minorAscii" w:eastAsiaTheme="minorAscii" w:cstheme="minorAscii"/>
          <w:b w:val="0"/>
          <w:bCs w:val="0"/>
          <w:noProof w:val="0"/>
          <w:color w:val="auto"/>
          <w:sz w:val="24"/>
          <w:szCs w:val="24"/>
          <w:lang w:val="en-GB"/>
        </w:rPr>
      </w:pPr>
      <w:bookmarkStart w:name="_Toc818472294" w:id="1051584800"/>
      <w:r w:rsidRPr="2AF33AED" w:rsidR="4E4FD436">
        <w:rPr>
          <w:rFonts w:ascii="Aptos" w:hAnsi="Aptos" w:eastAsia="Aptos" w:cs="Aptos" w:asciiTheme="minorAscii" w:hAnsiTheme="minorAscii" w:eastAsiaTheme="minorAscii" w:cstheme="minorAscii"/>
          <w:b w:val="0"/>
          <w:bCs w:val="0"/>
          <w:noProof w:val="0"/>
          <w:color w:val="auto"/>
          <w:sz w:val="24"/>
          <w:szCs w:val="24"/>
          <w:lang w:val="en-GB"/>
        </w:rPr>
        <w:t>1.3</w:t>
      </w:r>
      <w:r w:rsidRPr="2AF33AED" w:rsidR="73117245">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2AF33AED" w:rsidR="73117245">
        <w:rPr>
          <w:rFonts w:ascii="Aptos" w:hAnsi="Aptos" w:eastAsia="Aptos" w:cs="Aptos" w:asciiTheme="minorAscii" w:hAnsiTheme="minorAscii" w:eastAsiaTheme="minorAscii" w:cstheme="minorAscii"/>
          <w:b w:val="0"/>
          <w:bCs w:val="0"/>
          <w:noProof w:val="0"/>
          <w:color w:val="auto"/>
          <w:sz w:val="24"/>
          <w:szCs w:val="24"/>
          <w:lang w:val="en-GB"/>
        </w:rPr>
        <w:t>Research</w:t>
      </w:r>
      <w:r w:rsidRPr="2AF33AED" w:rsidR="73117245">
        <w:rPr>
          <w:rFonts w:ascii="Aptos" w:hAnsi="Aptos" w:eastAsia="Aptos" w:cs="Aptos" w:asciiTheme="minorAscii" w:hAnsiTheme="minorAscii" w:eastAsiaTheme="minorAscii" w:cstheme="minorAscii"/>
          <w:b w:val="0"/>
          <w:bCs w:val="0"/>
          <w:noProof w:val="0"/>
          <w:color w:val="auto"/>
          <w:sz w:val="24"/>
          <w:szCs w:val="24"/>
          <w:lang w:val="en-GB"/>
        </w:rPr>
        <w:t xml:space="preserve"> Aim</w:t>
      </w:r>
      <w:bookmarkEnd w:id="1051584800"/>
    </w:p>
    <w:p xmlns:wp14="http://schemas.microsoft.com/office/word/2010/wordml" w:rsidP="78232353" wp14:paraId="1D2798CE" wp14:textId="50423D94">
      <w:pPr>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78232353" w:rsidR="73117245">
        <w:rPr>
          <w:rFonts w:ascii="Aptos" w:hAnsi="Aptos" w:eastAsia="Aptos" w:cs="Aptos" w:asciiTheme="minorAscii" w:hAnsiTheme="minorAscii" w:eastAsiaTheme="minorAscii" w:cstheme="minorAscii"/>
          <w:b w:val="0"/>
          <w:bCs w:val="0"/>
          <w:noProof w:val="0"/>
          <w:color w:val="auto"/>
          <w:sz w:val="24"/>
          <w:szCs w:val="24"/>
          <w:lang w:val="en-GB"/>
        </w:rPr>
        <w:t xml:space="preserve">This study aims to evaluate the impact of active learning on student engagement among business students in higher education. Specifically, it </w:t>
      </w:r>
      <w:r w:rsidRPr="78232353" w:rsidR="73117245">
        <w:rPr>
          <w:rFonts w:ascii="Aptos" w:hAnsi="Aptos" w:eastAsia="Aptos" w:cs="Aptos" w:asciiTheme="minorAscii" w:hAnsiTheme="minorAscii" w:eastAsiaTheme="minorAscii" w:cstheme="minorAscii"/>
          <w:b w:val="0"/>
          <w:bCs w:val="0"/>
          <w:noProof w:val="0"/>
          <w:color w:val="auto"/>
          <w:sz w:val="24"/>
          <w:szCs w:val="24"/>
          <w:lang w:val="en-GB"/>
        </w:rPr>
        <w:t>seeks</w:t>
      </w:r>
      <w:r w:rsidRPr="78232353" w:rsidR="73117245">
        <w:rPr>
          <w:rFonts w:ascii="Aptos" w:hAnsi="Aptos" w:eastAsia="Aptos" w:cs="Aptos" w:asciiTheme="minorAscii" w:hAnsiTheme="minorAscii" w:eastAsiaTheme="minorAscii" w:cstheme="minorAscii"/>
          <w:b w:val="0"/>
          <w:bCs w:val="0"/>
          <w:noProof w:val="0"/>
          <w:color w:val="auto"/>
          <w:sz w:val="24"/>
          <w:szCs w:val="24"/>
          <w:lang w:val="en-GB"/>
        </w:rPr>
        <w:t xml:space="preserve"> to examine how active learning approaches influence student participation, understanding of business concepts, and the development of critical thinking and practical skills. The study also aims to explore students’ perceptions of active learning compared to traditional lecture-based methods, </w:t>
      </w:r>
      <w:r w:rsidRPr="78232353" w:rsidR="66B49894">
        <w:rPr>
          <w:rFonts w:ascii="Aptos" w:hAnsi="Aptos" w:eastAsia="Aptos" w:cs="Aptos" w:asciiTheme="minorAscii" w:hAnsiTheme="minorAscii" w:eastAsiaTheme="minorAscii" w:cstheme="minorAscii"/>
          <w:b w:val="0"/>
          <w:bCs w:val="0"/>
          <w:noProof w:val="0"/>
          <w:color w:val="auto"/>
          <w:sz w:val="24"/>
          <w:szCs w:val="24"/>
          <w:lang w:val="en-GB"/>
        </w:rPr>
        <w:t>to</w:t>
      </w:r>
      <w:r w:rsidRPr="78232353" w:rsidR="73117245">
        <w:rPr>
          <w:rFonts w:ascii="Aptos" w:hAnsi="Aptos" w:eastAsia="Aptos" w:cs="Aptos" w:asciiTheme="minorAscii" w:hAnsiTheme="minorAscii" w:eastAsiaTheme="minorAscii" w:cstheme="minorAscii"/>
          <w:b w:val="0"/>
          <w:bCs w:val="0"/>
          <w:noProof w:val="0"/>
          <w:color w:val="auto"/>
          <w:sz w:val="24"/>
          <w:szCs w:val="24"/>
          <w:lang w:val="en-GB"/>
        </w:rPr>
        <w:t xml:space="preserve"> assess its overall effectiveness in enhancing the learning experience within business education.</w:t>
      </w:r>
    </w:p>
    <w:p xmlns:wp14="http://schemas.microsoft.com/office/word/2010/wordml" w:rsidP="78232353" wp14:paraId="70426BD4" wp14:textId="569B8DC9">
      <w:pPr>
        <w:pStyle w:val="Normal"/>
        <w:spacing w:before="0" w:beforeAutospacing="off" w:after="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78232353" w:rsidR="20FA1141">
        <w:rPr>
          <w:rFonts w:ascii="Aptos" w:hAnsi="Aptos" w:eastAsia="Aptos" w:cs="Aptos" w:asciiTheme="minorAscii" w:hAnsiTheme="minorAscii" w:eastAsiaTheme="minorAscii" w:cstheme="minorAscii"/>
          <w:b w:val="0"/>
          <w:bCs w:val="0"/>
          <w:noProof w:val="0"/>
          <w:color w:val="auto"/>
          <w:sz w:val="24"/>
          <w:szCs w:val="24"/>
          <w:lang w:val="en-GB"/>
        </w:rPr>
        <w:t>1.4 Research Objectives</w:t>
      </w:r>
    </w:p>
    <w:p xmlns:wp14="http://schemas.microsoft.com/office/word/2010/wordml" w:rsidP="78232353" wp14:paraId="7C4D28CD" wp14:textId="71157F96">
      <w:pPr>
        <w:pStyle w:val="Normal"/>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2AF33AED" w:rsidR="20FA1141">
        <w:rPr>
          <w:rFonts w:ascii="Aptos" w:hAnsi="Aptos" w:eastAsia="Aptos" w:cs="Aptos" w:asciiTheme="minorAscii" w:hAnsiTheme="minorAscii" w:eastAsiaTheme="minorAscii" w:cstheme="minorAscii"/>
          <w:b w:val="0"/>
          <w:bCs w:val="0"/>
          <w:noProof w:val="0"/>
          <w:color w:val="auto"/>
          <w:sz w:val="24"/>
          <w:szCs w:val="24"/>
          <w:lang w:val="en-GB"/>
        </w:rPr>
        <w:t xml:space="preserve">The </w:t>
      </w:r>
      <w:r w:rsidRPr="2AF33AED" w:rsidR="20FA1141">
        <w:rPr>
          <w:rFonts w:ascii="Aptos" w:hAnsi="Aptos" w:eastAsia="Aptos" w:cs="Aptos" w:asciiTheme="minorAscii" w:hAnsiTheme="minorAscii" w:eastAsiaTheme="minorAscii" w:cstheme="minorAscii"/>
          <w:b w:val="0"/>
          <w:bCs w:val="0"/>
          <w:noProof w:val="0"/>
          <w:color w:val="auto"/>
          <w:sz w:val="24"/>
          <w:szCs w:val="24"/>
          <w:lang w:val="en-GB"/>
        </w:rPr>
        <w:t>objectives</w:t>
      </w:r>
      <w:r w:rsidRPr="2AF33AED" w:rsidR="20FA1141">
        <w:rPr>
          <w:rFonts w:ascii="Aptos" w:hAnsi="Aptos" w:eastAsia="Aptos" w:cs="Aptos" w:asciiTheme="minorAscii" w:hAnsiTheme="minorAscii" w:eastAsiaTheme="minorAscii" w:cstheme="minorAscii"/>
          <w:b w:val="0"/>
          <w:bCs w:val="0"/>
          <w:noProof w:val="0"/>
          <w:color w:val="auto"/>
          <w:sz w:val="24"/>
          <w:szCs w:val="24"/>
          <w:lang w:val="en-GB"/>
        </w:rPr>
        <w:t xml:space="preserve"> of this study are to assess the level of student engagement in active learning environments within higher education business courses, evaluate the impact of active learning on students’ academic understanding of business-related concepts, and examine how such approaches contribute to the development of critical thinking and problem-solving skills. In addition, the study aims to </w:t>
      </w:r>
      <w:r w:rsidRPr="2AF33AED" w:rsidR="20FA1141">
        <w:rPr>
          <w:rFonts w:ascii="Aptos" w:hAnsi="Aptos" w:eastAsia="Aptos" w:cs="Aptos" w:asciiTheme="minorAscii" w:hAnsiTheme="minorAscii" w:eastAsiaTheme="minorAscii" w:cstheme="minorAscii"/>
          <w:b w:val="0"/>
          <w:bCs w:val="0"/>
          <w:noProof w:val="0"/>
          <w:color w:val="auto"/>
          <w:sz w:val="24"/>
          <w:szCs w:val="24"/>
          <w:lang w:val="en-GB"/>
        </w:rPr>
        <w:t>identify</w:t>
      </w:r>
      <w:r w:rsidRPr="2AF33AED" w:rsidR="20FA1141">
        <w:rPr>
          <w:rFonts w:ascii="Aptos" w:hAnsi="Aptos" w:eastAsia="Aptos" w:cs="Aptos" w:asciiTheme="minorAscii" w:hAnsiTheme="minorAscii" w:eastAsiaTheme="minorAscii" w:cstheme="minorAscii"/>
          <w:b w:val="0"/>
          <w:bCs w:val="0"/>
          <w:noProof w:val="0"/>
          <w:color w:val="auto"/>
          <w:sz w:val="24"/>
          <w:szCs w:val="24"/>
          <w:lang w:val="en-GB"/>
        </w:rPr>
        <w:t xml:space="preserve"> the most effective active learning methods, including group discussions, case studies, and simulations, </w:t>
      </w:r>
      <w:r w:rsidRPr="2AF33AED" w:rsidR="15BC0137">
        <w:rPr>
          <w:rFonts w:ascii="Aptos" w:hAnsi="Aptos" w:eastAsia="Aptos" w:cs="Aptos" w:asciiTheme="minorAscii" w:hAnsiTheme="minorAscii" w:eastAsiaTheme="minorAscii" w:cstheme="minorAscii"/>
          <w:b w:val="0"/>
          <w:bCs w:val="0"/>
          <w:noProof w:val="0"/>
          <w:color w:val="auto"/>
          <w:sz w:val="24"/>
          <w:szCs w:val="24"/>
          <w:lang w:val="en-GB"/>
        </w:rPr>
        <w:t xml:space="preserve">according to </w:t>
      </w:r>
      <w:r w:rsidRPr="2AF33AED" w:rsidR="22FB4DE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Pappas, C. (2026) </w:t>
      </w:r>
      <w:r w:rsidRPr="2AF33AED" w:rsidR="15BC0137">
        <w:rPr>
          <w:rFonts w:ascii="Aptos" w:hAnsi="Aptos" w:eastAsia="Aptos" w:cs="Aptos" w:asciiTheme="minorAscii" w:hAnsiTheme="minorAscii" w:eastAsiaTheme="minorAscii" w:cstheme="minorAscii"/>
          <w:b w:val="0"/>
          <w:bCs w:val="0"/>
          <w:noProof w:val="0"/>
          <w:color w:val="auto"/>
          <w:sz w:val="24"/>
          <w:szCs w:val="24"/>
          <w:lang w:val="en-GB"/>
        </w:rPr>
        <w:t>active learning could have challenges “</w:t>
      </w:r>
      <w:r w:rsidRPr="2AF33AED" w:rsidR="15BC013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such as </w:t>
      </w:r>
      <w:r w:rsidRPr="2AF33AED" w:rsidR="15BC013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low motivation, fear of failure, or limited confidence</w:t>
      </w:r>
      <w:r w:rsidRPr="2AF33AED" w:rsidR="15BC0137">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2AF33AED" w:rsidR="504D3808">
        <w:rPr>
          <w:rFonts w:ascii="Aptos" w:hAnsi="Aptos" w:eastAsia="Aptos" w:cs="Aptos" w:asciiTheme="minorAscii" w:hAnsiTheme="minorAscii" w:eastAsiaTheme="minorAscii" w:cstheme="minorAscii"/>
          <w:b w:val="0"/>
          <w:bCs w:val="0"/>
          <w:noProof w:val="0"/>
          <w:color w:val="auto"/>
          <w:sz w:val="24"/>
          <w:szCs w:val="24"/>
          <w:lang w:val="en-GB"/>
        </w:rPr>
        <w:t>“this</w:t>
      </w:r>
      <w:r w:rsidRPr="2AF33AED" w:rsidR="15BC0137">
        <w:rPr>
          <w:rFonts w:ascii="Aptos" w:hAnsi="Aptos" w:eastAsia="Aptos" w:cs="Aptos" w:asciiTheme="minorAscii" w:hAnsiTheme="minorAscii" w:eastAsiaTheme="minorAscii" w:cstheme="minorAscii"/>
          <w:b w:val="0"/>
          <w:bCs w:val="0"/>
          <w:noProof w:val="0"/>
          <w:color w:val="auto"/>
          <w:sz w:val="24"/>
          <w:szCs w:val="24"/>
          <w:lang w:val="en-GB"/>
        </w:rPr>
        <w:t xml:space="preserve"> study aims to </w:t>
      </w:r>
      <w:r w:rsidRPr="2AF33AED" w:rsidR="20FA1141">
        <w:rPr>
          <w:rFonts w:ascii="Aptos" w:hAnsi="Aptos" w:eastAsia="Aptos" w:cs="Aptos" w:asciiTheme="minorAscii" w:hAnsiTheme="minorAscii" w:eastAsiaTheme="minorAscii" w:cstheme="minorAscii"/>
          <w:b w:val="0"/>
          <w:bCs w:val="0"/>
          <w:noProof w:val="0"/>
          <w:color w:val="auto"/>
          <w:sz w:val="24"/>
          <w:szCs w:val="24"/>
          <w:lang w:val="en-GB"/>
        </w:rPr>
        <w:t>also explor</w:t>
      </w:r>
      <w:r w:rsidRPr="2AF33AED" w:rsidR="79859B69">
        <w:rPr>
          <w:rFonts w:ascii="Aptos" w:hAnsi="Aptos" w:eastAsia="Aptos" w:cs="Aptos" w:asciiTheme="minorAscii" w:hAnsiTheme="minorAscii" w:eastAsiaTheme="minorAscii" w:cstheme="minorAscii"/>
          <w:b w:val="0"/>
          <w:bCs w:val="0"/>
          <w:noProof w:val="0"/>
          <w:color w:val="auto"/>
          <w:sz w:val="24"/>
          <w:szCs w:val="24"/>
          <w:lang w:val="en-GB"/>
        </w:rPr>
        <w:t>e</w:t>
      </w:r>
      <w:r w:rsidRPr="2AF33AED" w:rsidR="20FA1141">
        <w:rPr>
          <w:rFonts w:ascii="Aptos" w:hAnsi="Aptos" w:eastAsia="Aptos" w:cs="Aptos" w:asciiTheme="minorAscii" w:hAnsiTheme="minorAscii" w:eastAsiaTheme="minorAscii" w:cstheme="minorAscii"/>
          <w:b w:val="0"/>
          <w:bCs w:val="0"/>
          <w:noProof w:val="0"/>
          <w:color w:val="auto"/>
          <w:sz w:val="24"/>
          <w:szCs w:val="24"/>
          <w:lang w:val="en-GB"/>
        </w:rPr>
        <w:t xml:space="preserve"> the challenges that students may face when </w:t>
      </w:r>
      <w:r w:rsidRPr="2AF33AED" w:rsidR="20FA1141">
        <w:rPr>
          <w:rFonts w:ascii="Aptos" w:hAnsi="Aptos" w:eastAsia="Aptos" w:cs="Aptos" w:asciiTheme="minorAscii" w:hAnsiTheme="minorAscii" w:eastAsiaTheme="minorAscii" w:cstheme="minorAscii"/>
          <w:b w:val="0"/>
          <w:bCs w:val="0"/>
          <w:noProof w:val="0"/>
          <w:color w:val="auto"/>
          <w:sz w:val="24"/>
          <w:szCs w:val="24"/>
          <w:lang w:val="en-GB"/>
        </w:rPr>
        <w:t>participating</w:t>
      </w:r>
      <w:r w:rsidRPr="2AF33AED" w:rsidR="20FA1141">
        <w:rPr>
          <w:rFonts w:ascii="Aptos" w:hAnsi="Aptos" w:eastAsia="Aptos" w:cs="Aptos" w:asciiTheme="minorAscii" w:hAnsiTheme="minorAscii" w:eastAsiaTheme="minorAscii" w:cstheme="minorAscii"/>
          <w:b w:val="0"/>
          <w:bCs w:val="0"/>
          <w:noProof w:val="0"/>
          <w:color w:val="auto"/>
          <w:sz w:val="24"/>
          <w:szCs w:val="24"/>
          <w:lang w:val="en-GB"/>
        </w:rPr>
        <w:t xml:space="preserve"> in these activities.</w:t>
      </w:r>
      <w:r w:rsidRPr="2AF33AED" w:rsidR="20FA1141">
        <w:rPr>
          <w:rFonts w:ascii="Aptos" w:hAnsi="Aptos" w:eastAsia="Aptos" w:cs="Aptos" w:asciiTheme="minorAscii" w:hAnsiTheme="minorAscii" w:eastAsiaTheme="minorAscii" w:cstheme="minorAscii"/>
          <w:b w:val="0"/>
          <w:bCs w:val="0"/>
          <w:noProof w:val="0"/>
          <w:color w:val="auto"/>
          <w:sz w:val="24"/>
          <w:szCs w:val="24"/>
          <w:lang w:val="en-GB"/>
        </w:rPr>
        <w:t xml:space="preserve"> </w:t>
      </w:r>
    </w:p>
    <w:p w:rsidR="6D085A1B" w:rsidP="2AF33AED" w:rsidRDefault="6D085A1B" w14:paraId="017E3C8C" w14:textId="1F7C2E9E">
      <w:pPr>
        <w:pStyle w:val="Heading1"/>
        <w:spacing w:before="322" w:beforeAutospacing="off" w:after="322" w:afterAutospacing="off"/>
        <w:rPr>
          <w:rFonts w:ascii="Aptos" w:hAnsi="Aptos" w:eastAsia="Aptos" w:cs="Aptos" w:asciiTheme="minorAscii" w:hAnsiTheme="minorAscii" w:eastAsiaTheme="minorAscii" w:cstheme="minorAscii"/>
          <w:b w:val="0"/>
          <w:bCs w:val="0"/>
          <w:noProof w:val="0"/>
          <w:color w:val="auto"/>
          <w:sz w:val="24"/>
          <w:szCs w:val="24"/>
          <w:lang w:val="en-GB"/>
        </w:rPr>
      </w:pPr>
      <w:bookmarkStart w:name="_Toc1918404424" w:id="404523449"/>
      <w:r w:rsidRPr="2AF33AED" w:rsidR="6D085A1B">
        <w:rPr>
          <w:rFonts w:ascii="Aptos" w:hAnsi="Aptos" w:eastAsia="Aptos" w:cs="Aptos" w:asciiTheme="minorAscii" w:hAnsiTheme="minorAscii" w:eastAsiaTheme="minorAscii" w:cstheme="minorAscii"/>
          <w:b w:val="0"/>
          <w:bCs w:val="0"/>
          <w:noProof w:val="0"/>
          <w:color w:val="auto"/>
          <w:sz w:val="24"/>
          <w:szCs w:val="24"/>
          <w:lang w:val="en-GB"/>
        </w:rPr>
        <w:t>1.5 Research Questions</w:t>
      </w:r>
      <w:bookmarkEnd w:id="404523449"/>
    </w:p>
    <w:p w:rsidR="6D085A1B" w:rsidP="2AF33AED" w:rsidRDefault="6D085A1B" w14:paraId="36C819B0" w14:textId="739BBC89">
      <w:pPr>
        <w:pStyle w:val="ListParagraph"/>
        <w:numPr>
          <w:ilvl w:val="0"/>
          <w:numId w:val="43"/>
        </w:numPr>
        <w:spacing w:before="0" w:beforeAutospacing="off" w:after="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2AF33AED" w:rsidR="6D085A1B">
        <w:rPr>
          <w:rFonts w:ascii="Aptos" w:hAnsi="Aptos" w:eastAsia="Aptos" w:cs="Aptos" w:asciiTheme="minorAscii" w:hAnsiTheme="minorAscii" w:eastAsiaTheme="minorAscii" w:cstheme="minorAscii"/>
          <w:b w:val="0"/>
          <w:bCs w:val="0"/>
          <w:noProof w:val="0"/>
          <w:color w:val="auto"/>
          <w:sz w:val="24"/>
          <w:szCs w:val="24"/>
          <w:lang w:val="en-GB"/>
        </w:rPr>
        <w:t xml:space="preserve">To what extent have business students experienced active learning activities such as group discussions, case studies, or simulations in their courses? </w:t>
      </w:r>
    </w:p>
    <w:p w:rsidR="6D085A1B" w:rsidP="2AF33AED" w:rsidRDefault="6D085A1B" w14:paraId="5F77D0FB" w14:textId="45BFA200">
      <w:pPr>
        <w:pStyle w:val="ListParagraph"/>
        <w:numPr>
          <w:ilvl w:val="0"/>
          <w:numId w:val="43"/>
        </w:numPr>
        <w:spacing w:before="0" w:beforeAutospacing="off" w:after="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2AF33AED" w:rsidR="6D085A1B">
        <w:rPr>
          <w:rFonts w:ascii="Aptos" w:hAnsi="Aptos" w:eastAsia="Aptos" w:cs="Aptos" w:asciiTheme="minorAscii" w:hAnsiTheme="minorAscii" w:eastAsiaTheme="minorAscii" w:cstheme="minorAscii"/>
          <w:b w:val="0"/>
          <w:bCs w:val="0"/>
          <w:noProof w:val="0"/>
          <w:color w:val="auto"/>
          <w:sz w:val="24"/>
          <w:szCs w:val="24"/>
          <w:lang w:val="en-GB"/>
        </w:rPr>
        <w:t xml:space="preserve">To what extent do business students believe that active learning activities increase engagement during class? </w:t>
      </w:r>
    </w:p>
    <w:p w:rsidR="6D085A1B" w:rsidP="2AF33AED" w:rsidRDefault="6D085A1B" w14:paraId="7C4A3BAA" w14:textId="589FFF98">
      <w:pPr>
        <w:pStyle w:val="ListParagraph"/>
        <w:numPr>
          <w:ilvl w:val="0"/>
          <w:numId w:val="43"/>
        </w:numPr>
        <w:spacing w:before="0" w:beforeAutospacing="off" w:after="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2AF33AED" w:rsidR="6D085A1B">
        <w:rPr>
          <w:rFonts w:ascii="Aptos" w:hAnsi="Aptos" w:eastAsia="Aptos" w:cs="Aptos" w:asciiTheme="minorAscii" w:hAnsiTheme="minorAscii" w:eastAsiaTheme="minorAscii" w:cstheme="minorAscii"/>
          <w:b w:val="0"/>
          <w:bCs w:val="0"/>
          <w:noProof w:val="0"/>
          <w:color w:val="auto"/>
          <w:sz w:val="24"/>
          <w:szCs w:val="24"/>
          <w:lang w:val="en-GB"/>
        </w:rPr>
        <w:t xml:space="preserve">To what extent do business students believe that active learning helps them understand business concepts better than traditional lectures? </w:t>
      </w:r>
    </w:p>
    <w:p w:rsidR="6D085A1B" w:rsidP="2AF33AED" w:rsidRDefault="6D085A1B" w14:paraId="136BA370" w14:textId="5ACF6881">
      <w:pPr>
        <w:pStyle w:val="ListParagraph"/>
        <w:numPr>
          <w:ilvl w:val="0"/>
          <w:numId w:val="43"/>
        </w:numPr>
        <w:spacing w:before="0" w:beforeAutospacing="off" w:after="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2AF33AED" w:rsidR="6D085A1B">
        <w:rPr>
          <w:rFonts w:ascii="Aptos" w:hAnsi="Aptos" w:eastAsia="Aptos" w:cs="Aptos" w:asciiTheme="minorAscii" w:hAnsiTheme="minorAscii" w:eastAsiaTheme="minorAscii" w:cstheme="minorAscii"/>
          <w:b w:val="0"/>
          <w:bCs w:val="0"/>
          <w:noProof w:val="0"/>
          <w:color w:val="auto"/>
          <w:sz w:val="24"/>
          <w:szCs w:val="24"/>
          <w:lang w:val="en-GB"/>
        </w:rPr>
        <w:t xml:space="preserve">To what extent do business students believe that active learning activities improve critical thinking and problem-solving skills? </w:t>
      </w:r>
    </w:p>
    <w:p w:rsidR="6D085A1B" w:rsidP="2AF33AED" w:rsidRDefault="6D085A1B" w14:paraId="4B4E3193" w14:textId="730A4734">
      <w:pPr>
        <w:pStyle w:val="ListParagraph"/>
        <w:numPr>
          <w:ilvl w:val="0"/>
          <w:numId w:val="43"/>
        </w:numPr>
        <w:spacing w:before="0" w:beforeAutospacing="off" w:after="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2AF33AED" w:rsidR="6D085A1B">
        <w:rPr>
          <w:rFonts w:ascii="Aptos" w:hAnsi="Aptos" w:eastAsia="Aptos" w:cs="Aptos" w:asciiTheme="minorAscii" w:hAnsiTheme="minorAscii" w:eastAsiaTheme="minorAscii" w:cstheme="minorAscii"/>
          <w:b w:val="0"/>
          <w:bCs w:val="0"/>
          <w:noProof w:val="0"/>
          <w:color w:val="auto"/>
          <w:sz w:val="24"/>
          <w:szCs w:val="24"/>
          <w:lang w:val="en-GB"/>
        </w:rPr>
        <w:t>To what extent would business students like to see more active learning activities included in their courses?</w:t>
      </w:r>
    </w:p>
    <w:p xmlns:wp14="http://schemas.microsoft.com/office/word/2010/wordml" w:rsidP="78232353" wp14:paraId="17EAF8BD" wp14:textId="20961AEB">
      <w:pPr>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78232353" w:rsidR="2E536C72">
        <w:rPr>
          <w:rFonts w:ascii="Aptos" w:hAnsi="Aptos" w:eastAsia="Aptos" w:cs="Aptos" w:asciiTheme="minorAscii" w:hAnsiTheme="minorAscii" w:eastAsiaTheme="minorAscii" w:cstheme="minorAscii"/>
          <w:b w:val="0"/>
          <w:bCs w:val="0"/>
          <w:noProof w:val="0"/>
          <w:color w:val="auto"/>
          <w:sz w:val="24"/>
          <w:szCs w:val="24"/>
          <w:lang w:val="en-GB"/>
        </w:rPr>
        <w:t>1.6 Structure of the Dissertation</w:t>
      </w:r>
    </w:p>
    <w:p xmlns:wp14="http://schemas.microsoft.com/office/word/2010/wordml" w:rsidP="78232353" wp14:paraId="4D6C6708" wp14:textId="72BD74A1">
      <w:pPr>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2AF33AED" w:rsidR="2E536C72">
        <w:rPr>
          <w:rFonts w:ascii="Aptos" w:hAnsi="Aptos" w:eastAsia="Aptos" w:cs="Aptos" w:asciiTheme="minorAscii" w:hAnsiTheme="minorAscii" w:eastAsiaTheme="minorAscii" w:cstheme="minorAscii"/>
          <w:b w:val="0"/>
          <w:bCs w:val="0"/>
          <w:noProof w:val="0"/>
          <w:color w:val="auto"/>
          <w:sz w:val="24"/>
          <w:szCs w:val="24"/>
          <w:lang w:val="en-GB"/>
        </w:rPr>
        <w:t xml:space="preserve">This dissertation is structured into six main chapters. Chapter One introduces the research by outlining the background, problem statement, research aim, </w:t>
      </w:r>
      <w:r w:rsidRPr="2AF33AED" w:rsidR="2E536C72">
        <w:rPr>
          <w:rFonts w:ascii="Aptos" w:hAnsi="Aptos" w:eastAsia="Aptos" w:cs="Aptos" w:asciiTheme="minorAscii" w:hAnsiTheme="minorAscii" w:eastAsiaTheme="minorAscii" w:cstheme="minorAscii"/>
          <w:b w:val="0"/>
          <w:bCs w:val="0"/>
          <w:noProof w:val="0"/>
          <w:color w:val="auto"/>
          <w:sz w:val="24"/>
          <w:szCs w:val="24"/>
          <w:lang w:val="en-GB"/>
        </w:rPr>
        <w:t>objectives</w:t>
      </w:r>
      <w:r w:rsidRPr="2AF33AED" w:rsidR="2E536C72">
        <w:rPr>
          <w:rFonts w:ascii="Aptos" w:hAnsi="Aptos" w:eastAsia="Aptos" w:cs="Aptos" w:asciiTheme="minorAscii" w:hAnsiTheme="minorAscii" w:eastAsiaTheme="minorAscii" w:cstheme="minorAscii"/>
          <w:b w:val="0"/>
          <w:bCs w:val="0"/>
          <w:noProof w:val="0"/>
          <w:color w:val="auto"/>
          <w:sz w:val="24"/>
          <w:szCs w:val="24"/>
          <w:lang w:val="en-GB"/>
        </w:rPr>
        <w:t xml:space="preserve">, and research questions. Chapter Two presents the literature review, examining existing research on active learning, student engagement, and relevant theoretical frameworks such as constructivism, experiential learning, and Bloom’s Taxonomy. Chapter Three outlines the research </w:t>
      </w:r>
      <w:r w:rsidRPr="2AF33AED" w:rsidR="2E536C72">
        <w:rPr>
          <w:rFonts w:ascii="Aptos" w:hAnsi="Aptos" w:eastAsia="Aptos" w:cs="Aptos" w:asciiTheme="minorAscii" w:hAnsiTheme="minorAscii" w:eastAsiaTheme="minorAscii" w:cstheme="minorAscii"/>
          <w:b w:val="0"/>
          <w:bCs w:val="0"/>
          <w:noProof w:val="0"/>
          <w:color w:val="auto"/>
          <w:sz w:val="24"/>
          <w:szCs w:val="24"/>
          <w:lang w:val="en-GB"/>
        </w:rPr>
        <w:t>methodology</w:t>
      </w:r>
      <w:r w:rsidRPr="2AF33AED" w:rsidR="2E536C72">
        <w:rPr>
          <w:rFonts w:ascii="Aptos" w:hAnsi="Aptos" w:eastAsia="Aptos" w:cs="Aptos" w:asciiTheme="minorAscii" w:hAnsiTheme="minorAscii" w:eastAsiaTheme="minorAscii" w:cstheme="minorAscii"/>
          <w:b w:val="0"/>
          <w:bCs w:val="0"/>
          <w:noProof w:val="0"/>
          <w:color w:val="auto"/>
          <w:sz w:val="24"/>
          <w:szCs w:val="24"/>
          <w:lang w:val="en-GB"/>
        </w:rPr>
        <w:t xml:space="preserve">, including the research design, data collection methods, sampling strategy, and data analysis techniques used in the study. Chapter Four presents the findings and analysis of the data collected from surveys, highlighting key patterns and themes. Chapter Five provides a discussion and critical evaluation of the findings, linking the results to existing literature and theoretical perspectives. Finally, Chapter Six concludes the study by summarising the key findings, offering recommendations for practice, and </w:t>
      </w:r>
      <w:r w:rsidRPr="2AF33AED" w:rsidR="2E536C72">
        <w:rPr>
          <w:rFonts w:ascii="Aptos" w:hAnsi="Aptos" w:eastAsia="Aptos" w:cs="Aptos" w:asciiTheme="minorAscii" w:hAnsiTheme="minorAscii" w:eastAsiaTheme="minorAscii" w:cstheme="minorAscii"/>
          <w:b w:val="0"/>
          <w:bCs w:val="0"/>
          <w:noProof w:val="0"/>
          <w:color w:val="auto"/>
          <w:sz w:val="24"/>
          <w:szCs w:val="24"/>
          <w:lang w:val="en-GB"/>
        </w:rPr>
        <w:t>identifying</w:t>
      </w:r>
      <w:r w:rsidRPr="2AF33AED" w:rsidR="2E536C72">
        <w:rPr>
          <w:rFonts w:ascii="Aptos" w:hAnsi="Aptos" w:eastAsia="Aptos" w:cs="Aptos" w:asciiTheme="minorAscii" w:hAnsiTheme="minorAscii" w:eastAsiaTheme="minorAscii" w:cstheme="minorAscii"/>
          <w:b w:val="0"/>
          <w:bCs w:val="0"/>
          <w:noProof w:val="0"/>
          <w:color w:val="auto"/>
          <w:sz w:val="24"/>
          <w:szCs w:val="24"/>
          <w:lang w:val="en-GB"/>
        </w:rPr>
        <w:t xml:space="preserve"> limitations and areas for future research.</w:t>
      </w:r>
    </w:p>
    <w:p xmlns:wp14="http://schemas.microsoft.com/office/word/2010/wordml" w:rsidP="78232353" wp14:paraId="1EA64632" wp14:textId="5BEC3280">
      <w:pPr>
        <w:pStyle w:val="Heading1"/>
        <w:spacing w:before="322" w:beforeAutospacing="off" w:after="322" w:afterAutospacing="off"/>
        <w:rPr>
          <w:rFonts w:ascii="Aptos" w:hAnsi="Aptos" w:eastAsia="Aptos" w:cs="Aptos" w:asciiTheme="minorAscii" w:hAnsiTheme="minorAscii" w:eastAsiaTheme="minorAscii" w:cstheme="minorAscii"/>
          <w:b w:val="0"/>
          <w:bCs w:val="0"/>
          <w:noProof w:val="0"/>
          <w:color w:val="auto"/>
          <w:sz w:val="24"/>
          <w:szCs w:val="24"/>
          <w:lang w:val="en-GB"/>
        </w:rPr>
      </w:pPr>
      <w:bookmarkStart w:name="_Toc1339101900" w:id="1222073886"/>
      <w:r w:rsidRPr="2AF33AED" w:rsidR="4E4FD436">
        <w:rPr>
          <w:rFonts w:ascii="Aptos" w:hAnsi="Aptos" w:eastAsia="Aptos" w:cs="Aptos" w:asciiTheme="minorAscii" w:hAnsiTheme="minorAscii" w:eastAsiaTheme="minorAscii" w:cstheme="minorAscii"/>
          <w:b w:val="0"/>
          <w:bCs w:val="0"/>
          <w:noProof w:val="0"/>
          <w:color w:val="auto"/>
          <w:sz w:val="24"/>
          <w:szCs w:val="24"/>
          <w:lang w:val="en-GB"/>
        </w:rPr>
        <w:t>2. LITERATURE REVIEW</w:t>
      </w:r>
      <w:bookmarkEnd w:id="1222073886"/>
      <w:r w:rsidRPr="2AF33AED" w:rsidR="4E4FD436">
        <w:rPr>
          <w:rFonts w:ascii="Aptos" w:hAnsi="Aptos" w:eastAsia="Aptos" w:cs="Aptos" w:asciiTheme="minorAscii" w:hAnsiTheme="minorAscii" w:eastAsiaTheme="minorAscii" w:cstheme="minorAscii"/>
          <w:b w:val="0"/>
          <w:bCs w:val="0"/>
          <w:noProof w:val="0"/>
          <w:color w:val="auto"/>
          <w:sz w:val="24"/>
          <w:szCs w:val="24"/>
          <w:lang w:val="en-GB"/>
        </w:rPr>
        <w:t xml:space="preserve"> </w:t>
      </w:r>
    </w:p>
    <w:p xmlns:wp14="http://schemas.microsoft.com/office/word/2010/wordml" w:rsidP="78232353" wp14:paraId="27417649" wp14:textId="5B58E63E">
      <w:pPr>
        <w:pStyle w:val="Normal"/>
        <w:spacing w:before="0" w:beforeAutospacing="off" w:after="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78232353" w:rsidR="279DF59A">
        <w:rPr>
          <w:rFonts w:ascii="Aptos" w:hAnsi="Aptos" w:eastAsia="Aptos" w:cs="Aptos" w:asciiTheme="minorAscii" w:hAnsiTheme="minorAscii" w:eastAsiaTheme="minorAscii" w:cstheme="minorAscii"/>
          <w:b w:val="0"/>
          <w:bCs w:val="0"/>
          <w:noProof w:val="0"/>
          <w:color w:val="auto"/>
          <w:sz w:val="24"/>
          <w:szCs w:val="24"/>
          <w:lang w:val="en-GB"/>
        </w:rPr>
        <w:t>2.1 Introduction</w:t>
      </w:r>
    </w:p>
    <w:p xmlns:wp14="http://schemas.microsoft.com/office/word/2010/wordml" w:rsidP="78232353" wp14:paraId="054AF7CA" wp14:textId="251D0E13">
      <w:pPr>
        <w:pStyle w:val="Normal"/>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78232353" w:rsidR="279DF59A">
        <w:rPr>
          <w:rFonts w:ascii="Aptos" w:hAnsi="Aptos" w:eastAsia="Aptos" w:cs="Aptos" w:asciiTheme="minorAscii" w:hAnsiTheme="minorAscii" w:eastAsiaTheme="minorAscii" w:cstheme="minorAscii"/>
          <w:b w:val="0"/>
          <w:bCs w:val="0"/>
          <w:noProof w:val="0"/>
          <w:color w:val="auto"/>
          <w:sz w:val="24"/>
          <w:szCs w:val="24"/>
          <w:lang w:val="en-GB"/>
        </w:rPr>
        <w:t xml:space="preserve">This chapter reviews the existing literature relevant to the study, focusing on the role of active learning in higher education and its impact on student engagement and learning outcomes, within business education. The purpose of this chapter is to establish a theoretical and </w:t>
      </w:r>
      <w:r w:rsidRPr="78232353" w:rsidR="071082BE">
        <w:rPr>
          <w:rFonts w:ascii="Aptos" w:hAnsi="Aptos" w:eastAsia="Aptos" w:cs="Aptos" w:asciiTheme="minorAscii" w:hAnsiTheme="minorAscii" w:eastAsiaTheme="minorAscii" w:cstheme="minorAscii"/>
          <w:b w:val="0"/>
          <w:bCs w:val="0"/>
          <w:noProof w:val="0"/>
          <w:color w:val="auto"/>
          <w:sz w:val="24"/>
          <w:szCs w:val="24"/>
          <w:lang w:val="en-GB"/>
        </w:rPr>
        <w:t xml:space="preserve">Evidence-based </w:t>
      </w:r>
      <w:r w:rsidRPr="78232353" w:rsidR="279DF59A">
        <w:rPr>
          <w:rFonts w:ascii="Aptos" w:hAnsi="Aptos" w:eastAsia="Aptos" w:cs="Aptos" w:asciiTheme="minorAscii" w:hAnsiTheme="minorAscii" w:eastAsiaTheme="minorAscii" w:cstheme="minorAscii"/>
          <w:b w:val="0"/>
          <w:bCs w:val="0"/>
          <w:noProof w:val="0"/>
          <w:color w:val="auto"/>
          <w:sz w:val="24"/>
          <w:szCs w:val="24"/>
          <w:lang w:val="en-GB"/>
        </w:rPr>
        <w:t>foundation for the research by exam</w:t>
      </w:r>
      <w:r w:rsidRPr="78232353" w:rsidR="279DF59A">
        <w:rPr>
          <w:rFonts w:ascii="Aptos" w:hAnsi="Aptos" w:eastAsia="Aptos" w:cs="Aptos" w:asciiTheme="minorAscii" w:hAnsiTheme="minorAscii" w:eastAsiaTheme="minorAscii" w:cstheme="minorAscii"/>
          <w:b w:val="0"/>
          <w:bCs w:val="0"/>
          <w:noProof w:val="0"/>
          <w:color w:val="auto"/>
          <w:sz w:val="24"/>
          <w:szCs w:val="24"/>
          <w:lang w:val="en-GB"/>
        </w:rPr>
        <w:t>ining key concepts, models, and previous studies in this area.</w:t>
      </w:r>
    </w:p>
    <w:p xmlns:wp14="http://schemas.microsoft.com/office/word/2010/wordml" w:rsidP="78232353" wp14:paraId="2B1D9BC1" wp14:textId="57C49C29">
      <w:pPr>
        <w:pStyle w:val="Normal"/>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78232353" w:rsidR="279DF59A">
        <w:rPr>
          <w:rFonts w:ascii="Aptos" w:hAnsi="Aptos" w:eastAsia="Aptos" w:cs="Aptos" w:asciiTheme="minorAscii" w:hAnsiTheme="minorAscii" w:eastAsiaTheme="minorAscii" w:cstheme="minorAscii"/>
          <w:b w:val="0"/>
          <w:bCs w:val="0"/>
          <w:noProof w:val="0"/>
          <w:color w:val="auto"/>
          <w:sz w:val="24"/>
          <w:szCs w:val="24"/>
          <w:lang w:val="en-GB"/>
        </w:rPr>
        <w:t>The chapter begins by defining active learning and exploring its key characteristics and applications within higher education. It then examines the concept of student engagement, including its importance in influencing academic success. Following this, the chapter discusses key theoretical frameworks that underpin active learning, including constructivist learning theory, experiential learning theory, and Bloom’s Taxonomy, highlighting how these theories explain the effectiveness of active learning approaches.</w:t>
      </w:r>
    </w:p>
    <w:p xmlns:wp14="http://schemas.microsoft.com/office/word/2010/wordml" w:rsidP="78232353" wp14:paraId="664F8AD3" wp14:textId="2103846A">
      <w:pPr>
        <w:pStyle w:val="Normal"/>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78232353" w:rsidR="279DF59A">
        <w:rPr>
          <w:rFonts w:ascii="Aptos" w:hAnsi="Aptos" w:eastAsia="Aptos" w:cs="Aptos" w:asciiTheme="minorAscii" w:hAnsiTheme="minorAscii" w:eastAsiaTheme="minorAscii" w:cstheme="minorAscii"/>
          <w:b w:val="0"/>
          <w:bCs w:val="0"/>
          <w:noProof w:val="0"/>
          <w:color w:val="auto"/>
          <w:sz w:val="24"/>
          <w:szCs w:val="24"/>
          <w:lang w:val="en-GB"/>
        </w:rPr>
        <w:t xml:space="preserve">The chapter also reviews existing research on the relationship between active learning and learning outcomes, such as academic performance, critical thinking, and skill development. In addition, it considers the challenges and limitations associated with implementing active learning in higher education. The chapter concludes by </w:t>
      </w:r>
      <w:r w:rsidRPr="78232353" w:rsidR="279DF59A">
        <w:rPr>
          <w:rFonts w:ascii="Aptos" w:hAnsi="Aptos" w:eastAsia="Aptos" w:cs="Aptos" w:asciiTheme="minorAscii" w:hAnsiTheme="minorAscii" w:eastAsiaTheme="minorAscii" w:cstheme="minorAscii"/>
          <w:b w:val="0"/>
          <w:bCs w:val="0"/>
          <w:noProof w:val="0"/>
          <w:color w:val="auto"/>
          <w:sz w:val="24"/>
          <w:szCs w:val="24"/>
          <w:lang w:val="en-GB"/>
        </w:rPr>
        <w:t>identifying</w:t>
      </w:r>
      <w:r w:rsidRPr="78232353" w:rsidR="279DF59A">
        <w:rPr>
          <w:rFonts w:ascii="Aptos" w:hAnsi="Aptos" w:eastAsia="Aptos" w:cs="Aptos" w:asciiTheme="minorAscii" w:hAnsiTheme="minorAscii" w:eastAsiaTheme="minorAscii" w:cstheme="minorAscii"/>
          <w:b w:val="0"/>
          <w:bCs w:val="0"/>
          <w:noProof w:val="0"/>
          <w:color w:val="auto"/>
          <w:sz w:val="24"/>
          <w:szCs w:val="24"/>
          <w:lang w:val="en-GB"/>
        </w:rPr>
        <w:t xml:space="preserve"> gaps in the existing literature, which this study aims to address, thereby justifying the need for further research in this area.</w:t>
      </w:r>
    </w:p>
    <w:p xmlns:wp14="http://schemas.microsoft.com/office/word/2010/wordml" w:rsidP="78232353" wp14:paraId="06922614" wp14:textId="6772D18E">
      <w:pPr>
        <w:pStyle w:val="Normal"/>
        <w:spacing w:before="0" w:beforeAutospacing="off" w:after="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78232353" w:rsidR="24395D4F">
        <w:rPr>
          <w:rFonts w:ascii="Aptos" w:hAnsi="Aptos" w:eastAsia="Aptos" w:cs="Aptos" w:asciiTheme="minorAscii" w:hAnsiTheme="minorAscii" w:eastAsiaTheme="minorAscii" w:cstheme="minorAscii"/>
          <w:b w:val="0"/>
          <w:bCs w:val="0"/>
          <w:noProof w:val="0"/>
          <w:color w:val="auto"/>
          <w:sz w:val="24"/>
          <w:szCs w:val="24"/>
          <w:lang w:val="en-GB"/>
        </w:rPr>
        <w:t>2.2 Active Learning in Higher Education</w:t>
      </w:r>
    </w:p>
    <w:p xmlns:wp14="http://schemas.microsoft.com/office/word/2010/wordml" w:rsidP="78232353" wp14:paraId="5643208B" wp14:textId="5913144B">
      <w:pPr>
        <w:pStyle w:val="Normal"/>
        <w:suppressLineNumbers w:val="0"/>
        <w:bidi w:val="0"/>
        <w:spacing w:before="240" w:beforeAutospacing="off" w:after="240" w:afterAutospacing="off"/>
        <w:jc w:val="left"/>
        <w:rPr>
          <w:rFonts w:ascii="Aptos" w:hAnsi="Aptos" w:eastAsia="Aptos" w:cs="Aptos" w:asciiTheme="minorAscii" w:hAnsiTheme="minorAscii" w:eastAsiaTheme="minorAscii" w:cstheme="minorAscii"/>
          <w:b w:val="0"/>
          <w:bCs w:val="0"/>
          <w:noProof w:val="0"/>
          <w:color w:val="auto"/>
          <w:sz w:val="24"/>
          <w:szCs w:val="24"/>
          <w:lang w:val="en-GB"/>
        </w:rPr>
      </w:pPr>
      <w:r w:rsidRPr="78232353" w:rsidR="24395D4F">
        <w:rPr>
          <w:rFonts w:ascii="Aptos" w:hAnsi="Aptos" w:eastAsia="Aptos" w:cs="Aptos" w:asciiTheme="minorAscii" w:hAnsiTheme="minorAscii" w:eastAsiaTheme="minorAscii" w:cstheme="minorAscii"/>
          <w:b w:val="0"/>
          <w:bCs w:val="0"/>
          <w:noProof w:val="0"/>
          <w:color w:val="auto"/>
          <w:sz w:val="24"/>
          <w:szCs w:val="24"/>
          <w:lang w:val="en-GB"/>
        </w:rPr>
        <w:t>Active learning is widely defined as an instructional approach that actively involves students in the learning process, rather than positioning them as passive recipients of information. It focuses on student-centred learning, where individuals are encouraged to engage with course material through participation, discussion, and application</w:t>
      </w:r>
      <w:r w:rsidRPr="78232353" w:rsidR="2FCC0FFE">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78232353" w:rsidR="2FCC0FF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Berkeley.edu, </w:t>
      </w:r>
      <w:r w:rsidRPr="78232353" w:rsidR="6338645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78232353" w:rsidR="2FCC0FF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2025)</w:t>
      </w:r>
      <w:r w:rsidRPr="78232353" w:rsidR="2FCC0FFE">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78232353" w:rsidR="24395D4F">
        <w:rPr>
          <w:rFonts w:ascii="Aptos" w:hAnsi="Aptos" w:eastAsia="Aptos" w:cs="Aptos" w:asciiTheme="minorAscii" w:hAnsiTheme="minorAscii" w:eastAsiaTheme="minorAscii" w:cstheme="minorAscii"/>
          <w:b w:val="0"/>
          <w:bCs w:val="0"/>
          <w:noProof w:val="0"/>
          <w:color w:val="auto"/>
          <w:sz w:val="24"/>
          <w:szCs w:val="24"/>
          <w:lang w:val="en-GB"/>
        </w:rPr>
        <w:t>sta</w:t>
      </w:r>
      <w:r w:rsidRPr="78232353" w:rsidR="30DFFFA5">
        <w:rPr>
          <w:rFonts w:ascii="Aptos" w:hAnsi="Aptos" w:eastAsia="Aptos" w:cs="Aptos" w:asciiTheme="minorAscii" w:hAnsiTheme="minorAscii" w:eastAsiaTheme="minorAscii" w:cstheme="minorAscii"/>
          <w:b w:val="0"/>
          <w:bCs w:val="0"/>
          <w:noProof w:val="0"/>
          <w:color w:val="auto"/>
          <w:sz w:val="24"/>
          <w:szCs w:val="24"/>
          <w:lang w:val="en-GB"/>
        </w:rPr>
        <w:t>t</w:t>
      </w:r>
      <w:r w:rsidRPr="78232353" w:rsidR="24395D4F">
        <w:rPr>
          <w:rFonts w:ascii="Aptos" w:hAnsi="Aptos" w:eastAsia="Aptos" w:cs="Aptos" w:asciiTheme="minorAscii" w:hAnsiTheme="minorAscii" w:eastAsiaTheme="minorAscii" w:cstheme="minorAscii"/>
          <w:b w:val="0"/>
          <w:bCs w:val="0"/>
          <w:noProof w:val="0"/>
          <w:color w:val="auto"/>
          <w:sz w:val="24"/>
          <w:szCs w:val="24"/>
          <w:lang w:val="en-GB"/>
        </w:rPr>
        <w:t>es active learning</w:t>
      </w:r>
      <w:r w:rsidRPr="78232353" w:rsidR="3C91DBDE">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78232353" w:rsidR="3C91DBD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generally refers to </w:t>
      </w:r>
      <w:r w:rsidRPr="78232353" w:rsidR="3C91DBD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any instructional method that engages students in the learning process beyond listening and passive note taking</w:t>
      </w:r>
      <w:r w:rsidRPr="78232353" w:rsidR="3C91DBD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78232353" w:rsidR="24395D4F">
        <w:rPr>
          <w:rFonts w:ascii="Aptos" w:hAnsi="Aptos" w:eastAsia="Aptos" w:cs="Aptos" w:asciiTheme="minorAscii" w:hAnsiTheme="minorAscii" w:eastAsiaTheme="minorAscii" w:cstheme="minorAscii"/>
          <w:b w:val="0"/>
          <w:bCs w:val="0"/>
          <w:noProof w:val="0"/>
          <w:color w:val="auto"/>
          <w:sz w:val="24"/>
          <w:szCs w:val="24"/>
          <w:lang w:val="en-GB"/>
        </w:rPr>
        <w:t xml:space="preserve"> This approach contrasts with traditional lecture-based teaching, where knowledge is primarily transmitted from instructor to student with limited interaction. Active learning emphasises deeper understanding, critical thinking, and the ability to apply knowledge in practical contexts</w:t>
      </w:r>
      <w:r w:rsidRPr="78232353" w:rsidR="661C5AC9">
        <w:rPr>
          <w:rFonts w:ascii="Aptos" w:hAnsi="Aptos" w:eastAsia="Aptos" w:cs="Aptos" w:asciiTheme="minorAscii" w:hAnsiTheme="minorAscii" w:eastAsiaTheme="minorAscii" w:cstheme="minorAscii"/>
          <w:b w:val="0"/>
          <w:bCs w:val="0"/>
          <w:noProof w:val="0"/>
          <w:color w:val="auto"/>
          <w:sz w:val="24"/>
          <w:szCs w:val="24"/>
          <w:lang w:val="en-GB"/>
        </w:rPr>
        <w:t xml:space="preserve"> which according to </w:t>
      </w:r>
      <w:r w:rsidRPr="78232353" w:rsidR="092FC84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William (2025)</w:t>
      </w:r>
      <w:r w:rsidRPr="78232353" w:rsidR="092FC84F">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78232353" w:rsidR="661C5AC9">
        <w:rPr>
          <w:rFonts w:ascii="Aptos" w:hAnsi="Aptos" w:eastAsia="Aptos" w:cs="Aptos" w:asciiTheme="minorAscii" w:hAnsiTheme="minorAscii" w:eastAsiaTheme="minorAscii" w:cstheme="minorAscii"/>
          <w:b w:val="0"/>
          <w:bCs w:val="0"/>
          <w:noProof w:val="0"/>
          <w:color w:val="auto"/>
          <w:sz w:val="24"/>
          <w:szCs w:val="24"/>
          <w:lang w:val="en-GB"/>
        </w:rPr>
        <w:t>“</w:t>
      </w:r>
      <w:r w:rsidRPr="78232353" w:rsidR="661C5AC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Teaches you how things work in the real world</w:t>
      </w:r>
      <w:r w:rsidRPr="78232353" w:rsidR="661C5AC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Through practical applications, you interestingly learn the skills and facts with personal experience.</w:t>
      </w:r>
      <w:r w:rsidRPr="78232353" w:rsidR="661C5AC9">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78232353" w:rsidR="28A15BF8">
        <w:rPr>
          <w:rFonts w:ascii="Aptos" w:hAnsi="Aptos" w:eastAsia="Aptos" w:cs="Aptos" w:asciiTheme="minorAscii" w:hAnsiTheme="minorAscii" w:eastAsiaTheme="minorAscii" w:cstheme="minorAscii"/>
          <w:b w:val="0"/>
          <w:bCs w:val="0"/>
          <w:noProof w:val="0"/>
          <w:color w:val="auto"/>
          <w:sz w:val="24"/>
          <w:szCs w:val="24"/>
          <w:lang w:val="en-GB"/>
        </w:rPr>
        <w:t>“This supports the idea that active learning is particularly effective in higher education because it promotes practical, experience-based learning rather than passive knowledge absorption.</w:t>
      </w:r>
    </w:p>
    <w:p xmlns:wp14="http://schemas.microsoft.com/office/word/2010/wordml" w:rsidP="78232353" wp14:paraId="5FDF3651" wp14:textId="76AFCBD1">
      <w:pPr>
        <w:pStyle w:val="Normal"/>
        <w:suppressLineNumbers w:val="0"/>
        <w:shd w:val="clear" w:color="auto" w:fill="FFFFFF" w:themeFill="background1"/>
        <w:bidi w:val="0"/>
        <w:spacing w:before="0" w:beforeAutospacing="off" w:after="0" w:afterAutospacing="off" w:line="360" w:lineRule="auto"/>
        <w:jc w:val="left"/>
        <w:rPr>
          <w:rFonts w:ascii="Aptos" w:hAnsi="Aptos" w:eastAsia="Aptos" w:cs="Aptos" w:asciiTheme="minorAscii" w:hAnsiTheme="minorAscii" w:eastAsiaTheme="minorAscii" w:cstheme="minorAscii"/>
          <w:b w:val="0"/>
          <w:bCs w:val="0"/>
          <w:noProof w:val="0"/>
          <w:color w:val="auto"/>
          <w:sz w:val="24"/>
          <w:szCs w:val="24"/>
          <w:lang w:val="en-GB"/>
        </w:rPr>
      </w:pPr>
      <w:r w:rsidRPr="78232353" w:rsidR="24395D4F">
        <w:rPr>
          <w:rFonts w:ascii="Aptos" w:hAnsi="Aptos" w:eastAsia="Aptos" w:cs="Aptos" w:asciiTheme="minorAscii" w:hAnsiTheme="minorAscii" w:eastAsiaTheme="minorAscii" w:cstheme="minorAscii"/>
          <w:b w:val="0"/>
          <w:bCs w:val="0"/>
          <w:noProof w:val="0"/>
          <w:color w:val="auto"/>
          <w:sz w:val="24"/>
          <w:szCs w:val="24"/>
          <w:lang w:val="en-GB"/>
        </w:rPr>
        <w:t>In practice, active learning can take many forms</w:t>
      </w:r>
      <w:r w:rsidRPr="78232353" w:rsidR="79EEF003">
        <w:rPr>
          <w:rFonts w:ascii="Aptos" w:hAnsi="Aptos" w:eastAsia="Aptos" w:cs="Aptos" w:asciiTheme="minorAscii" w:hAnsiTheme="minorAscii" w:eastAsiaTheme="minorAscii" w:cstheme="minorAscii"/>
          <w:b w:val="0"/>
          <w:bCs w:val="0"/>
          <w:noProof w:val="0"/>
          <w:color w:val="auto"/>
          <w:sz w:val="24"/>
          <w:szCs w:val="24"/>
          <w:lang w:val="en-GB"/>
        </w:rPr>
        <w:t xml:space="preserve"> such </w:t>
      </w:r>
      <w:r w:rsidRPr="78232353" w:rsidR="79EEF00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
        </w:rPr>
        <w:t xml:space="preserve">as “reading and reflection writing; discussion and debate; practicing skills while solving problems; and </w:t>
      </w:r>
      <w:r w:rsidRPr="78232353" w:rsidR="79EEF00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
        </w:rPr>
        <w:t>participating</w:t>
      </w:r>
      <w:r w:rsidRPr="78232353" w:rsidR="79EEF00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
        </w:rPr>
        <w:t xml:space="preserve"> in simulation</w:t>
      </w:r>
      <w:r w:rsidRPr="78232353" w:rsidR="79EEF00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
        </w:rPr>
        <w:t>s, role plays and case studies. "</w:t>
      </w:r>
      <w:r w:rsidRPr="78232353" w:rsidR="682450D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
        </w:rPr>
        <w:t>As</w:t>
      </w:r>
      <w:r w:rsidRPr="78232353" w:rsidR="79EEF00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
        </w:rPr>
        <w:t xml:space="preserve"> stated by </w:t>
      </w:r>
      <w:r w:rsidRPr="78232353" w:rsidR="3AD7BB4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
        </w:rPr>
        <w:t>The Centre for the Advancement of Teaching and Learning | University of Manitob</w:t>
      </w:r>
      <w:r w:rsidRPr="78232353" w:rsidR="670C775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
        </w:rPr>
        <w:t>a (</w:t>
      </w:r>
      <w:r w:rsidRPr="78232353" w:rsidR="3AD7BB4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
        </w:rPr>
        <w:t>2016)</w:t>
      </w:r>
      <w:r w:rsidRPr="78232353" w:rsidR="3AD7BB4C">
        <w:rPr>
          <w:rFonts w:ascii="Aptos" w:hAnsi="Aptos" w:eastAsia="Aptos" w:cs="Aptos" w:asciiTheme="minorAscii" w:hAnsiTheme="minorAscii" w:eastAsiaTheme="minorAscii" w:cstheme="minorAscii"/>
          <w:b w:val="0"/>
          <w:bCs w:val="0"/>
          <w:noProof w:val="0"/>
          <w:color w:val="auto"/>
          <w:sz w:val="24"/>
          <w:szCs w:val="24"/>
          <w:lang w:val="en"/>
        </w:rPr>
        <w:t xml:space="preserve"> </w:t>
      </w:r>
      <w:r w:rsidRPr="78232353" w:rsidR="57D65A45">
        <w:rPr>
          <w:rFonts w:ascii="Aptos" w:hAnsi="Aptos" w:eastAsia="Aptos" w:cs="Aptos" w:asciiTheme="minorAscii" w:hAnsiTheme="minorAscii" w:eastAsiaTheme="minorAscii" w:cstheme="minorAscii"/>
          <w:b w:val="0"/>
          <w:bCs w:val="0"/>
          <w:noProof w:val="0"/>
          <w:color w:val="auto"/>
          <w:sz w:val="24"/>
          <w:szCs w:val="24"/>
          <w:lang w:val="en"/>
        </w:rPr>
        <w:t>These approaches are effective as they encourage students to collaborate, engage in discussion, and explore concepts more deeply</w:t>
      </w:r>
      <w:r w:rsidRPr="78232353" w:rsidR="35302964">
        <w:rPr>
          <w:rFonts w:ascii="Aptos" w:hAnsi="Aptos" w:eastAsia="Aptos" w:cs="Aptos" w:asciiTheme="minorAscii" w:hAnsiTheme="minorAscii" w:eastAsiaTheme="minorAscii" w:cstheme="minorAscii"/>
          <w:b w:val="0"/>
          <w:bCs w:val="0"/>
          <w:noProof w:val="0"/>
          <w:color w:val="auto"/>
          <w:sz w:val="24"/>
          <w:szCs w:val="24"/>
          <w:lang w:val="en"/>
        </w:rPr>
        <w:t>. This</w:t>
      </w:r>
      <w:r w:rsidRPr="78232353" w:rsidR="355D7BA2">
        <w:rPr>
          <w:rFonts w:ascii="Aptos" w:hAnsi="Aptos" w:eastAsia="Aptos" w:cs="Aptos" w:asciiTheme="minorAscii" w:hAnsiTheme="minorAscii" w:eastAsiaTheme="minorAscii" w:cstheme="minorAscii"/>
          <w:b w:val="0"/>
          <w:bCs w:val="0"/>
          <w:noProof w:val="0"/>
          <w:color w:val="auto"/>
          <w:sz w:val="24"/>
          <w:szCs w:val="24"/>
          <w:lang w:val="en"/>
        </w:rPr>
        <w:t xml:space="preserve"> </w:t>
      </w:r>
      <w:r w:rsidRPr="78232353" w:rsidR="24395D4F">
        <w:rPr>
          <w:rFonts w:ascii="Aptos" w:hAnsi="Aptos" w:eastAsia="Aptos" w:cs="Aptos" w:asciiTheme="minorAscii" w:hAnsiTheme="minorAscii" w:eastAsiaTheme="minorAscii" w:cstheme="minorAscii"/>
          <w:b w:val="0"/>
          <w:bCs w:val="0"/>
          <w:noProof w:val="0"/>
          <w:color w:val="auto"/>
          <w:sz w:val="24"/>
          <w:szCs w:val="24"/>
          <w:lang w:val="en-GB"/>
        </w:rPr>
        <w:t>allow</w:t>
      </w:r>
      <w:r w:rsidRPr="78232353" w:rsidR="4BAB91E6">
        <w:rPr>
          <w:rFonts w:ascii="Aptos" w:hAnsi="Aptos" w:eastAsia="Aptos" w:cs="Aptos" w:asciiTheme="minorAscii" w:hAnsiTheme="minorAscii" w:eastAsiaTheme="minorAscii" w:cstheme="minorAscii"/>
          <w:b w:val="0"/>
          <w:bCs w:val="0"/>
          <w:noProof w:val="0"/>
          <w:color w:val="auto"/>
          <w:sz w:val="24"/>
          <w:szCs w:val="24"/>
          <w:lang w:val="en-GB"/>
        </w:rPr>
        <w:t>s</w:t>
      </w:r>
      <w:r w:rsidRPr="78232353" w:rsidR="24395D4F">
        <w:rPr>
          <w:rFonts w:ascii="Aptos" w:hAnsi="Aptos" w:eastAsia="Aptos" w:cs="Aptos" w:asciiTheme="minorAscii" w:hAnsiTheme="minorAscii" w:eastAsiaTheme="minorAscii" w:cstheme="minorAscii"/>
          <w:b w:val="0"/>
          <w:bCs w:val="0"/>
          <w:noProof w:val="0"/>
          <w:color w:val="auto"/>
          <w:sz w:val="24"/>
          <w:szCs w:val="24"/>
          <w:lang w:val="en-GB"/>
        </w:rPr>
        <w:t xml:space="preserve"> learners to analyse real-world business scenarios and apply theoretical knowledge. </w:t>
      </w:r>
      <w:r w:rsidRPr="78232353" w:rsidR="24395D4F">
        <w:rPr>
          <w:rFonts w:ascii="Aptos" w:hAnsi="Aptos" w:eastAsia="Aptos" w:cs="Aptos" w:asciiTheme="minorAscii" w:hAnsiTheme="minorAscii" w:eastAsiaTheme="minorAscii" w:cstheme="minorAscii"/>
          <w:b w:val="0"/>
          <w:bCs w:val="0"/>
          <w:noProof w:val="0"/>
          <w:color w:val="auto"/>
          <w:sz w:val="24"/>
          <w:szCs w:val="24"/>
          <w:lang w:val="en-GB"/>
        </w:rPr>
        <w:t>These activities encourage students to think critically, communicate effectively, and engage more deeply with the subject matter.</w:t>
      </w:r>
    </w:p>
    <w:p xmlns:wp14="http://schemas.microsoft.com/office/word/2010/wordml" w:rsidP="78232353" wp14:paraId="1DA9849C" wp14:textId="31F20E98">
      <w:pPr>
        <w:pStyle w:val="Normal"/>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78232353" w:rsidR="24395D4F">
        <w:rPr>
          <w:rFonts w:ascii="Aptos" w:hAnsi="Aptos" w:eastAsia="Aptos" w:cs="Aptos" w:asciiTheme="minorAscii" w:hAnsiTheme="minorAscii" w:eastAsiaTheme="minorAscii" w:cstheme="minorAscii"/>
          <w:b w:val="0"/>
          <w:bCs w:val="0"/>
          <w:noProof w:val="0"/>
          <w:color w:val="auto"/>
          <w:sz w:val="24"/>
          <w:szCs w:val="24"/>
          <w:lang w:val="en-GB"/>
        </w:rPr>
        <w:t xml:space="preserve">The benefits of active learning are well documented in academic research. </w:t>
      </w:r>
      <w:r w:rsidRPr="78232353" w:rsidR="57F2754F">
        <w:rPr>
          <w:rFonts w:ascii="Aptos" w:hAnsi="Aptos" w:eastAsia="Aptos" w:cs="Aptos" w:asciiTheme="minorAscii" w:hAnsiTheme="minorAscii" w:eastAsiaTheme="minorAscii" w:cstheme="minorAscii"/>
          <w:b w:val="0"/>
          <w:bCs w:val="0"/>
          <w:noProof w:val="0"/>
          <w:color w:val="auto"/>
          <w:sz w:val="24"/>
          <w:szCs w:val="24"/>
          <w:lang w:val="en-GB"/>
        </w:rPr>
        <w:t xml:space="preserve">According to </w:t>
      </w:r>
      <w:r w:rsidRPr="78232353" w:rsidR="4ED009B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University of Minnesota</w:t>
      </w:r>
      <w:r w:rsidRPr="78232353" w:rsidR="5A6485D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(n</w:t>
      </w:r>
      <w:r w:rsidRPr="78232353" w:rsidR="4ED009B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.d.)</w:t>
      </w:r>
      <w:r w:rsidRPr="78232353" w:rsidR="4ED009B1">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78232353" w:rsidR="74AFA162">
        <w:rPr>
          <w:rFonts w:ascii="Aptos" w:hAnsi="Aptos" w:eastAsia="Aptos" w:cs="Aptos" w:asciiTheme="minorAscii" w:hAnsiTheme="minorAscii" w:eastAsiaTheme="minorAscii" w:cstheme="minorAscii"/>
          <w:b w:val="0"/>
          <w:bCs w:val="0"/>
          <w:noProof w:val="0"/>
          <w:color w:val="auto"/>
          <w:sz w:val="24"/>
          <w:szCs w:val="24"/>
          <w:lang w:val="en-GB"/>
        </w:rPr>
        <w:t xml:space="preserve">the benefits include </w:t>
      </w:r>
      <w:r w:rsidRPr="78232353" w:rsidR="57F2754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“Improved critical thinking skills, increased retention and transfer of new information, increased motivation, improved interpersonal skills, and decreased course failure” </w:t>
      </w:r>
      <w:r w:rsidRPr="78232353" w:rsidR="24395D4F">
        <w:rPr>
          <w:rFonts w:ascii="Aptos" w:hAnsi="Aptos" w:eastAsia="Aptos" w:cs="Aptos" w:asciiTheme="minorAscii" w:hAnsiTheme="minorAscii" w:eastAsiaTheme="minorAscii" w:cstheme="minorAscii"/>
          <w:b w:val="0"/>
          <w:bCs w:val="0"/>
          <w:noProof w:val="0"/>
          <w:color w:val="auto"/>
          <w:sz w:val="24"/>
          <w:szCs w:val="24"/>
          <w:lang w:val="en-GB"/>
        </w:rPr>
        <w:t>It has been shown to enhance student engagement by increasing participation and interaction during class. Students are more likely to develop a deeper understanding of concepts when they actively apply knowledge rather than simply memorising information. Additionally, active learning supports the development of transferable skills such as critical thinking, problem-solving, teamwork, and communication, which are essential for success in business environments. It can also improve motivation and satisfaction,</w:t>
      </w:r>
      <w:r w:rsidRPr="78232353" w:rsidR="19C64B3C">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78232353" w:rsidR="06E8F6C2">
        <w:rPr>
          <w:rFonts w:ascii="Aptos" w:hAnsi="Aptos" w:eastAsia="Aptos" w:cs="Aptos" w:asciiTheme="minorAscii" w:hAnsiTheme="minorAscii" w:eastAsiaTheme="minorAscii" w:cstheme="minorAscii"/>
          <w:b w:val="0"/>
          <w:bCs w:val="0"/>
          <w:noProof w:val="0"/>
          <w:color w:val="auto"/>
          <w:sz w:val="24"/>
          <w:szCs w:val="24"/>
          <w:lang w:val="en-GB"/>
        </w:rPr>
        <w:t>according</w:t>
      </w:r>
      <w:r w:rsidRPr="78232353" w:rsidR="19C64B3C">
        <w:rPr>
          <w:rFonts w:ascii="Aptos" w:hAnsi="Aptos" w:eastAsia="Aptos" w:cs="Aptos" w:asciiTheme="minorAscii" w:hAnsiTheme="minorAscii" w:eastAsiaTheme="minorAscii" w:cstheme="minorAscii"/>
          <w:b w:val="0"/>
          <w:bCs w:val="0"/>
          <w:noProof w:val="0"/>
          <w:color w:val="auto"/>
          <w:sz w:val="24"/>
          <w:szCs w:val="24"/>
          <w:lang w:val="en-GB"/>
        </w:rPr>
        <w:t xml:space="preserve"> to </w:t>
      </w:r>
      <w:r w:rsidRPr="78232353" w:rsidR="2F2EDBF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Herrera, E. (2025) </w:t>
      </w:r>
      <w:r w:rsidRPr="78232353" w:rsidR="19C64B3C">
        <w:rPr>
          <w:rFonts w:ascii="Aptos" w:hAnsi="Aptos" w:eastAsia="Aptos" w:cs="Aptos" w:asciiTheme="minorAscii" w:hAnsiTheme="minorAscii" w:eastAsiaTheme="minorAscii" w:cstheme="minorAscii"/>
          <w:b w:val="0"/>
          <w:bCs w:val="0"/>
          <w:noProof w:val="0"/>
          <w:color w:val="auto"/>
          <w:sz w:val="24"/>
          <w:szCs w:val="24"/>
          <w:lang w:val="en-GB"/>
        </w:rPr>
        <w:t>active learning helps</w:t>
      </w:r>
      <w:r w:rsidRPr="78232353" w:rsidR="24395D4F">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78232353" w:rsidR="2110A7AF">
        <w:rPr>
          <w:rFonts w:ascii="Aptos" w:hAnsi="Aptos" w:eastAsia="Aptos" w:cs="Aptos" w:asciiTheme="minorAscii" w:hAnsiTheme="minorAscii" w:eastAsiaTheme="minorAscii" w:cstheme="minorAscii"/>
          <w:b w:val="0"/>
          <w:bCs w:val="0"/>
          <w:noProof w:val="0"/>
          <w:color w:val="auto"/>
          <w:sz w:val="24"/>
          <w:szCs w:val="24"/>
          <w:lang w:val="en-GB"/>
        </w:rPr>
        <w:t>“</w:t>
      </w:r>
      <w:r w:rsidRPr="78232353" w:rsidR="2110A7A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guide students to understand ideas in a deeper way and to remember them better</w:t>
      </w:r>
      <w:r w:rsidRPr="78232353" w:rsidR="2110A7A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Touching, listening </w:t>
      </w:r>
      <w:r w:rsidRPr="78232353" w:rsidR="2110A7A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to</w:t>
      </w:r>
      <w:r w:rsidRPr="78232353" w:rsidR="2110A7A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or interacting with people and things feels more real to students than words on a page.</w:t>
      </w:r>
      <w:r w:rsidRPr="78232353" w:rsidR="2110A7AF">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78232353" w:rsidR="34609CC9">
        <w:rPr>
          <w:rFonts w:ascii="Aptos" w:hAnsi="Aptos" w:eastAsia="Aptos" w:cs="Aptos" w:asciiTheme="minorAscii" w:hAnsiTheme="minorAscii" w:eastAsiaTheme="minorAscii" w:cstheme="minorAscii"/>
          <w:b w:val="0"/>
          <w:bCs w:val="0"/>
          <w:noProof w:val="0"/>
          <w:color w:val="auto"/>
          <w:sz w:val="24"/>
          <w:szCs w:val="24"/>
          <w:lang w:val="en-GB"/>
        </w:rPr>
        <w:t xml:space="preserve">“This reinforces the idea that students are more likely to stay engaged and </w:t>
      </w:r>
      <w:r w:rsidRPr="78232353" w:rsidR="34609CC9">
        <w:rPr>
          <w:rFonts w:ascii="Aptos" w:hAnsi="Aptos" w:eastAsia="Aptos" w:cs="Aptos" w:asciiTheme="minorAscii" w:hAnsiTheme="minorAscii" w:eastAsiaTheme="minorAscii" w:cstheme="minorAscii"/>
          <w:b w:val="0"/>
          <w:bCs w:val="0"/>
          <w:noProof w:val="0"/>
          <w:color w:val="auto"/>
          <w:sz w:val="24"/>
          <w:szCs w:val="24"/>
          <w:lang w:val="en-GB"/>
        </w:rPr>
        <w:t>retain</w:t>
      </w:r>
      <w:r w:rsidRPr="78232353" w:rsidR="34609CC9">
        <w:rPr>
          <w:rFonts w:ascii="Aptos" w:hAnsi="Aptos" w:eastAsia="Aptos" w:cs="Aptos" w:asciiTheme="minorAscii" w:hAnsiTheme="minorAscii" w:eastAsiaTheme="minorAscii" w:cstheme="minorAscii"/>
          <w:b w:val="0"/>
          <w:bCs w:val="0"/>
          <w:noProof w:val="0"/>
          <w:color w:val="auto"/>
          <w:sz w:val="24"/>
          <w:szCs w:val="24"/>
          <w:lang w:val="en-GB"/>
        </w:rPr>
        <w:t xml:space="preserve"> information when they are actively involved in the learning process</w:t>
      </w:r>
      <w:r w:rsidRPr="78232353" w:rsidR="15573C26">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78232353" w:rsidR="24395D4F">
        <w:rPr>
          <w:rFonts w:ascii="Aptos" w:hAnsi="Aptos" w:eastAsia="Aptos" w:cs="Aptos" w:asciiTheme="minorAscii" w:hAnsiTheme="minorAscii" w:eastAsiaTheme="minorAscii" w:cstheme="minorAscii"/>
          <w:b w:val="0"/>
          <w:bCs w:val="0"/>
          <w:noProof w:val="0"/>
          <w:color w:val="auto"/>
          <w:sz w:val="24"/>
          <w:szCs w:val="24"/>
          <w:lang w:val="en-GB"/>
        </w:rPr>
        <w:t>as students often find interactive learning more stimulating and relevant to real-world situations.</w:t>
      </w:r>
    </w:p>
    <w:p xmlns:wp14="http://schemas.microsoft.com/office/word/2010/wordml" w:rsidP="78232353" wp14:paraId="11501A26" wp14:textId="69C0D37A">
      <w:pPr>
        <w:pStyle w:val="Normal"/>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78232353" w:rsidR="24395D4F">
        <w:rPr>
          <w:rFonts w:ascii="Aptos" w:hAnsi="Aptos" w:eastAsia="Aptos" w:cs="Aptos" w:asciiTheme="minorAscii" w:hAnsiTheme="minorAscii" w:eastAsiaTheme="minorAscii" w:cstheme="minorAscii"/>
          <w:b w:val="0"/>
          <w:bCs w:val="0"/>
          <w:noProof w:val="0"/>
          <w:color w:val="auto"/>
          <w:sz w:val="24"/>
          <w:szCs w:val="24"/>
          <w:lang w:val="en-GB"/>
        </w:rPr>
        <w:t xml:space="preserve">However, active learning is not without its </w:t>
      </w:r>
      <w:r w:rsidRPr="78232353" w:rsidR="527BC2DB">
        <w:rPr>
          <w:rFonts w:ascii="Aptos" w:hAnsi="Aptos" w:eastAsia="Aptos" w:cs="Aptos" w:asciiTheme="minorAscii" w:hAnsiTheme="minorAscii" w:eastAsiaTheme="minorAscii" w:cstheme="minorAscii"/>
          <w:b w:val="0"/>
          <w:bCs w:val="0"/>
          <w:noProof w:val="0"/>
          <w:color w:val="auto"/>
          <w:sz w:val="24"/>
          <w:szCs w:val="24"/>
          <w:lang w:val="en-GB"/>
        </w:rPr>
        <w:t>limitations. Such as “</w:t>
      </w:r>
      <w:r w:rsidRPr="78232353" w:rsidR="527BC2D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
        </w:rPr>
        <w:t>time constraints, classroom management, student resistance, varied student abilities, resource limitations, teacher comfort, and assessment of group work</w:t>
      </w:r>
      <w:r w:rsidRPr="78232353" w:rsidR="527BC2D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
        </w:rPr>
        <w:t>.</w:t>
      </w:r>
      <w:r w:rsidRPr="78232353" w:rsidR="527BC2DB">
        <w:rPr>
          <w:rFonts w:ascii="Aptos" w:hAnsi="Aptos" w:eastAsia="Aptos" w:cs="Aptos" w:asciiTheme="minorAscii" w:hAnsiTheme="minorAscii" w:eastAsiaTheme="minorAscii" w:cstheme="minorAscii"/>
          <w:b w:val="0"/>
          <w:bCs w:val="0"/>
          <w:noProof w:val="0"/>
          <w:color w:val="auto"/>
          <w:sz w:val="24"/>
          <w:szCs w:val="24"/>
          <w:lang w:val="en-GB"/>
        </w:rPr>
        <w:t>“ as</w:t>
      </w:r>
      <w:r w:rsidRPr="78232353" w:rsidR="4403A17B">
        <w:rPr>
          <w:rFonts w:ascii="Aptos" w:hAnsi="Aptos" w:eastAsia="Aptos" w:cs="Aptos" w:asciiTheme="minorAscii" w:hAnsiTheme="minorAscii" w:eastAsiaTheme="minorAscii" w:cstheme="minorAscii"/>
          <w:b w:val="0"/>
          <w:bCs w:val="0"/>
          <w:noProof w:val="0"/>
          <w:color w:val="auto"/>
          <w:sz w:val="24"/>
          <w:szCs w:val="24"/>
          <w:lang w:val="en-GB"/>
        </w:rPr>
        <w:t xml:space="preserve"> stated </w:t>
      </w:r>
      <w:r w:rsidRPr="78232353" w:rsidR="527BC2DB">
        <w:rPr>
          <w:rFonts w:ascii="Aptos" w:hAnsi="Aptos" w:eastAsia="Aptos" w:cs="Aptos" w:asciiTheme="minorAscii" w:hAnsiTheme="minorAscii" w:eastAsiaTheme="minorAscii" w:cstheme="minorAscii"/>
          <w:b w:val="0"/>
          <w:bCs w:val="0"/>
          <w:noProof w:val="0"/>
          <w:color w:val="auto"/>
          <w:sz w:val="24"/>
          <w:szCs w:val="24"/>
          <w:lang w:val="en-GB"/>
        </w:rPr>
        <w:t xml:space="preserve">by </w:t>
      </w:r>
      <w:r w:rsidRPr="78232353" w:rsidR="5D0ABBA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paymantariq4 (2026)</w:t>
      </w:r>
      <w:r w:rsidRPr="78232353" w:rsidR="5D0ABBAB">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78232353" w:rsidR="527BC2DB">
        <w:rPr>
          <w:rFonts w:ascii="Aptos" w:hAnsi="Aptos" w:eastAsia="Aptos" w:cs="Aptos" w:asciiTheme="minorAscii" w:hAnsiTheme="minorAscii" w:eastAsiaTheme="minorAscii" w:cstheme="minorAscii"/>
          <w:b w:val="0"/>
          <w:bCs w:val="0"/>
          <w:noProof w:val="0"/>
          <w:color w:val="auto"/>
          <w:sz w:val="24"/>
          <w:szCs w:val="24"/>
          <w:lang w:val="en-GB"/>
        </w:rPr>
        <w:t>This highlights that while active learning has many benefits, its effectiveness can depend on how well it is planned and managed within the learning environment.</w:t>
      </w:r>
      <w:r w:rsidRPr="78232353" w:rsidR="24395D4F">
        <w:rPr>
          <w:rFonts w:ascii="Aptos" w:hAnsi="Aptos" w:eastAsia="Aptos" w:cs="Aptos" w:asciiTheme="minorAscii" w:hAnsiTheme="minorAscii" w:eastAsiaTheme="minorAscii" w:cstheme="minorAscii"/>
          <w:b w:val="0"/>
          <w:bCs w:val="0"/>
          <w:noProof w:val="0"/>
          <w:color w:val="auto"/>
          <w:sz w:val="24"/>
          <w:szCs w:val="24"/>
          <w:lang w:val="en-GB"/>
        </w:rPr>
        <w:t xml:space="preserve"> Some students may feel uncomfortable with increased participation, particularly if they are used to traditional lecture formats. Group work can also present challenges, such as unequal contribution among participants or difficulties in coordination. Furthermore, active learning activities can be more time-consuming, potentially limiting the amount of content that can be covered within a course. From an instructor’s perspective, designing and implementing effective active learning strategies requires careful planning, resources, and sometimes </w:t>
      </w:r>
      <w:r w:rsidRPr="78232353" w:rsidR="24395D4F">
        <w:rPr>
          <w:rFonts w:ascii="Aptos" w:hAnsi="Aptos" w:eastAsia="Aptos" w:cs="Aptos" w:asciiTheme="minorAscii" w:hAnsiTheme="minorAscii" w:eastAsiaTheme="minorAscii" w:cstheme="minorAscii"/>
          <w:b w:val="0"/>
          <w:bCs w:val="0"/>
          <w:noProof w:val="0"/>
          <w:color w:val="auto"/>
          <w:sz w:val="24"/>
          <w:szCs w:val="24"/>
          <w:lang w:val="en-GB"/>
        </w:rPr>
        <w:t>additional</w:t>
      </w:r>
      <w:r w:rsidRPr="78232353" w:rsidR="24395D4F">
        <w:rPr>
          <w:rFonts w:ascii="Aptos" w:hAnsi="Aptos" w:eastAsia="Aptos" w:cs="Aptos" w:asciiTheme="minorAscii" w:hAnsiTheme="minorAscii" w:eastAsiaTheme="minorAscii" w:cstheme="minorAscii"/>
          <w:b w:val="0"/>
          <w:bCs w:val="0"/>
          <w:noProof w:val="0"/>
          <w:color w:val="auto"/>
          <w:sz w:val="24"/>
          <w:szCs w:val="24"/>
          <w:lang w:val="en-GB"/>
        </w:rPr>
        <w:t xml:space="preserve"> training. As a result, while active learning offers significant advantages, its effectiveness depends on how well it is implemented and how students respond to these approaches.</w:t>
      </w:r>
    </w:p>
    <w:p xmlns:wp14="http://schemas.microsoft.com/office/word/2010/wordml" w:rsidP="78232353" wp14:paraId="015940EE" wp14:textId="292F22D7">
      <w:pPr>
        <w:pStyle w:val="Heading3"/>
        <w:spacing w:before="281" w:beforeAutospacing="off" w:after="281" w:afterAutospacing="off"/>
        <w:rPr>
          <w:rFonts w:ascii="Aptos" w:hAnsi="Aptos" w:eastAsia="Aptos" w:cs="Aptos" w:asciiTheme="minorAscii" w:hAnsiTheme="minorAscii" w:eastAsiaTheme="minorAscii" w:cstheme="minorAscii"/>
          <w:b w:val="0"/>
          <w:bCs w:val="0"/>
          <w:noProof w:val="0"/>
          <w:color w:val="auto"/>
          <w:sz w:val="24"/>
          <w:szCs w:val="24"/>
          <w:lang w:val="en-GB"/>
        </w:rPr>
      </w:pPr>
      <w:bookmarkStart w:name="_Toc1555708247" w:id="360006139"/>
      <w:r w:rsidRPr="2AF33AED" w:rsidR="47F2DB94">
        <w:rPr>
          <w:rFonts w:ascii="Aptos" w:hAnsi="Aptos" w:eastAsia="Aptos" w:cs="Aptos" w:asciiTheme="minorAscii" w:hAnsiTheme="minorAscii" w:eastAsiaTheme="minorAscii" w:cstheme="minorAscii"/>
          <w:b w:val="0"/>
          <w:bCs w:val="0"/>
          <w:noProof w:val="0"/>
          <w:color w:val="auto"/>
          <w:sz w:val="24"/>
          <w:szCs w:val="24"/>
          <w:lang w:val="en-GB"/>
        </w:rPr>
        <w:t>2.3 Student Engagement</w:t>
      </w:r>
      <w:bookmarkEnd w:id="360006139"/>
    </w:p>
    <w:p xmlns:wp14="http://schemas.microsoft.com/office/word/2010/wordml" w:rsidP="78232353" wp14:paraId="34A0439C" wp14:textId="20A2244B">
      <w:pPr>
        <w:pStyle w:val="Normal"/>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78232353" w:rsidR="47F2DB94">
        <w:rPr>
          <w:rFonts w:ascii="Aptos" w:hAnsi="Aptos" w:eastAsia="Aptos" w:cs="Aptos" w:asciiTheme="minorAscii" w:hAnsiTheme="minorAscii" w:eastAsiaTheme="minorAscii" w:cstheme="minorAscii"/>
          <w:b w:val="0"/>
          <w:bCs w:val="0"/>
          <w:noProof w:val="0"/>
          <w:color w:val="auto"/>
          <w:sz w:val="24"/>
          <w:szCs w:val="24"/>
          <w:lang w:val="en-GB"/>
        </w:rPr>
        <w:t>Student engagement is commonly defined as “</w:t>
      </w:r>
      <w:r w:rsidRPr="78232353" w:rsidR="47F2DB9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the level of interest, involvement, and active participation exhibited by students in the learning process.</w:t>
      </w:r>
      <w:r w:rsidRPr="78232353" w:rsidR="2F9E32F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as stated by Baltimore </w:t>
      </w:r>
      <w:r w:rsidRPr="78232353" w:rsidR="0D7F649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78232353" w:rsidR="2F9E32F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2024)</w:t>
      </w:r>
      <w:r w:rsidRPr="78232353" w:rsidR="2F9E32F4">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78232353" w:rsidR="47F2DB94">
        <w:rPr>
          <w:rFonts w:ascii="Aptos" w:hAnsi="Aptos" w:eastAsia="Aptos" w:cs="Aptos" w:asciiTheme="minorAscii" w:hAnsiTheme="minorAscii" w:eastAsiaTheme="minorAscii" w:cstheme="minorAscii"/>
          <w:b w:val="0"/>
          <w:bCs w:val="0"/>
          <w:noProof w:val="0"/>
          <w:color w:val="auto"/>
          <w:sz w:val="24"/>
          <w:szCs w:val="24"/>
          <w:lang w:val="en-GB"/>
        </w:rPr>
        <w:t>It reflects how invested students are in their academic activities and is widely recognised as a key factor influencing learning outcomes, academic performance, and overall student satisfaction. Higher levels of engagement are often associated with deeper understanding, increased motivation, and improved skill development, making it a central concept in higher education research.</w:t>
      </w:r>
    </w:p>
    <w:p xmlns:wp14="http://schemas.microsoft.com/office/word/2010/wordml" w:rsidP="78232353" wp14:paraId="0353C338" wp14:textId="7228C74A">
      <w:pPr>
        <w:pStyle w:val="Normal"/>
        <w:suppressLineNumbers w:val="0"/>
        <w:bidi w:val="0"/>
        <w:spacing w:before="240" w:beforeAutospacing="off" w:after="240" w:afterAutospacing="off" w:line="279" w:lineRule="auto"/>
        <w:ind w:left="0" w:right="0"/>
        <w:jc w:val="left"/>
        <w:rPr>
          <w:rFonts w:ascii="Aptos" w:hAnsi="Aptos" w:eastAsia="Aptos" w:cs="Aptos" w:asciiTheme="minorAscii" w:hAnsiTheme="minorAscii" w:eastAsiaTheme="minorAscii" w:cstheme="minorAscii"/>
          <w:b w:val="0"/>
          <w:bCs w:val="0"/>
          <w:noProof w:val="0"/>
          <w:color w:val="auto"/>
          <w:sz w:val="24"/>
          <w:szCs w:val="24"/>
          <w:lang w:val="en-GB"/>
        </w:rPr>
      </w:pPr>
      <w:r w:rsidRPr="78232353" w:rsidR="47F2DB94">
        <w:rPr>
          <w:rFonts w:ascii="Aptos" w:hAnsi="Aptos" w:eastAsia="Aptos" w:cs="Aptos" w:asciiTheme="minorAscii" w:hAnsiTheme="minorAscii" w:eastAsiaTheme="minorAscii" w:cstheme="minorAscii"/>
          <w:b w:val="0"/>
          <w:bCs w:val="0"/>
          <w:noProof w:val="0"/>
          <w:color w:val="auto"/>
          <w:sz w:val="24"/>
          <w:szCs w:val="24"/>
          <w:lang w:val="en-GB"/>
        </w:rPr>
        <w:t xml:space="preserve">Student engagement is a multidimensional construct, </w:t>
      </w:r>
      <w:r w:rsidRPr="78232353" w:rsidR="6C1843C0">
        <w:rPr>
          <w:rFonts w:ascii="Aptos" w:hAnsi="Aptos" w:eastAsia="Aptos" w:cs="Aptos" w:asciiTheme="minorAscii" w:hAnsiTheme="minorAscii" w:eastAsiaTheme="minorAscii" w:cstheme="minorAscii"/>
          <w:b w:val="0"/>
          <w:bCs w:val="0"/>
          <w:noProof w:val="0"/>
          <w:color w:val="auto"/>
          <w:sz w:val="24"/>
          <w:szCs w:val="24"/>
          <w:lang w:val="en-GB"/>
        </w:rPr>
        <w:t>"</w:t>
      </w:r>
      <w:r w:rsidRPr="78232353" w:rsidR="6C1843C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Students may exhibit the four dimensions of engagement, namely </w:t>
      </w:r>
      <w:r w:rsidRPr="78232353" w:rsidR="6C1843C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behavioural, affective, social and cognitive simultaneously or in isolation</w:t>
      </w:r>
      <w:r w:rsidRPr="78232353" w:rsidR="6C1843C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as stated by </w:t>
      </w:r>
      <w:r w:rsidRPr="78232353" w:rsidR="3BC20E6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Centre for Innovation in Campus Mental Health</w:t>
      </w:r>
      <w:r w:rsidRPr="78232353" w:rsidR="03A3CA0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78232353" w:rsidR="3BC20E6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2025)</w:t>
      </w:r>
      <w:r w:rsidRPr="78232353" w:rsidR="3BC20E6E">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78232353" w:rsidR="47F2DB94">
        <w:rPr>
          <w:rFonts w:ascii="Aptos" w:hAnsi="Aptos" w:eastAsia="Aptos" w:cs="Aptos" w:asciiTheme="minorAscii" w:hAnsiTheme="minorAscii" w:eastAsiaTheme="minorAscii" w:cstheme="minorAscii"/>
          <w:b w:val="0"/>
          <w:bCs w:val="0"/>
          <w:noProof w:val="0"/>
          <w:color w:val="auto"/>
          <w:sz w:val="24"/>
          <w:szCs w:val="24"/>
          <w:lang w:val="en-GB"/>
        </w:rPr>
        <w:t xml:space="preserve">Behavioural engagement refers to </w:t>
      </w:r>
      <w:r w:rsidRPr="78232353" w:rsidR="0B351167">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78232353" w:rsidR="0B35116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the observable act of students being involved in learning</w:t>
      </w:r>
      <w:r w:rsidRPr="78232353" w:rsidR="0B35116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it refers to students' participation in academic activities and efforts to perform academic tasks”</w:t>
      </w:r>
      <w:r w:rsidRPr="78232353" w:rsidR="47F2DB94">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78232353" w:rsidR="481F03A3">
        <w:rPr>
          <w:rFonts w:ascii="Aptos" w:hAnsi="Aptos" w:eastAsia="Aptos" w:cs="Aptos" w:asciiTheme="minorAscii" w:hAnsiTheme="minorAscii" w:eastAsiaTheme="minorAscii" w:cstheme="minorAscii"/>
          <w:b w:val="0"/>
          <w:bCs w:val="0"/>
          <w:noProof w:val="0"/>
          <w:color w:val="auto"/>
          <w:sz w:val="24"/>
          <w:szCs w:val="24"/>
          <w:lang w:val="en-GB"/>
        </w:rPr>
        <w:t xml:space="preserve">as stated by </w:t>
      </w:r>
      <w:r w:rsidRPr="78232353" w:rsidR="481F03A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Cappella et al., (2013)</w:t>
      </w:r>
      <w:r w:rsidRPr="78232353" w:rsidR="4EAF1F7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78232353" w:rsidR="481F03A3">
        <w:rPr>
          <w:rFonts w:ascii="Aptos" w:hAnsi="Aptos" w:eastAsia="Aptos" w:cs="Aptos" w:asciiTheme="minorAscii" w:hAnsiTheme="minorAscii" w:eastAsiaTheme="minorAscii" w:cstheme="minorAscii"/>
          <w:b w:val="0"/>
          <w:bCs w:val="0"/>
          <w:noProof w:val="0"/>
          <w:color w:val="auto"/>
          <w:sz w:val="24"/>
          <w:szCs w:val="24"/>
          <w:lang w:val="en-GB"/>
        </w:rPr>
        <w:t xml:space="preserve">it relates to the </w:t>
      </w:r>
      <w:r w:rsidRPr="78232353" w:rsidR="47F2DB94">
        <w:rPr>
          <w:rFonts w:ascii="Aptos" w:hAnsi="Aptos" w:eastAsia="Aptos" w:cs="Aptos" w:asciiTheme="minorAscii" w:hAnsiTheme="minorAscii" w:eastAsiaTheme="minorAscii" w:cstheme="minorAscii"/>
          <w:b w:val="0"/>
          <w:bCs w:val="0"/>
          <w:noProof w:val="0"/>
          <w:color w:val="auto"/>
          <w:sz w:val="24"/>
          <w:szCs w:val="24"/>
          <w:lang w:val="en-GB"/>
        </w:rPr>
        <w:t xml:space="preserve">observable actions in the learning environment, such as attendance, participation in class activities, and involvement in tasks. Cognitive engagement </w:t>
      </w:r>
      <w:r w:rsidRPr="78232353" w:rsidR="299B4811">
        <w:rPr>
          <w:rFonts w:ascii="Aptos" w:hAnsi="Aptos" w:eastAsia="Aptos" w:cs="Aptos" w:asciiTheme="minorAscii" w:hAnsiTheme="minorAscii" w:eastAsiaTheme="minorAscii" w:cstheme="minorAscii"/>
          <w:b w:val="0"/>
          <w:bCs w:val="0"/>
          <w:noProof w:val="0"/>
          <w:color w:val="auto"/>
          <w:sz w:val="24"/>
          <w:szCs w:val="24"/>
          <w:lang w:val="en-GB"/>
        </w:rPr>
        <w:t>refers to “</w:t>
      </w:r>
      <w:r w:rsidRPr="78232353" w:rsidR="299B481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the extent to which students' are willing and able to take on the learning task at hand.” as stated by </w:t>
      </w:r>
      <w:r w:rsidRPr="78232353" w:rsidR="106C5A7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Rotgans</w:t>
      </w:r>
      <w:r w:rsidRPr="78232353" w:rsidR="106C5A7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J.I. and Schmidt, H.G. (2011)</w:t>
      </w:r>
      <w:r w:rsidRPr="78232353" w:rsidR="106C5A7E">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78232353" w:rsidR="299B481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meaning</w:t>
      </w:r>
      <w:r w:rsidRPr="78232353" w:rsidR="47F2DB94">
        <w:rPr>
          <w:rFonts w:ascii="Aptos" w:hAnsi="Aptos" w:eastAsia="Aptos" w:cs="Aptos" w:asciiTheme="minorAscii" w:hAnsiTheme="minorAscii" w:eastAsiaTheme="minorAscii" w:cstheme="minorAscii"/>
          <w:b w:val="0"/>
          <w:bCs w:val="0"/>
          <w:noProof w:val="0"/>
          <w:color w:val="auto"/>
          <w:sz w:val="24"/>
          <w:szCs w:val="24"/>
          <w:lang w:val="en-GB"/>
        </w:rPr>
        <w:t xml:space="preserve"> the extent to which students invest effort in understanding complex ideas, including critical thinking, problem-solving, and the willingness to go beyond surface-level learning. Emotional engagement</w:t>
      </w:r>
      <w:r w:rsidRPr="78232353" w:rsidR="111CFD8E">
        <w:rPr>
          <w:rFonts w:ascii="Aptos" w:hAnsi="Aptos" w:eastAsia="Aptos" w:cs="Aptos" w:asciiTheme="minorAscii" w:hAnsiTheme="minorAscii" w:eastAsiaTheme="minorAscii" w:cstheme="minorAscii"/>
          <w:b w:val="0"/>
          <w:bCs w:val="0"/>
          <w:noProof w:val="0"/>
          <w:color w:val="auto"/>
          <w:sz w:val="24"/>
          <w:szCs w:val="24"/>
          <w:lang w:val="en-GB"/>
        </w:rPr>
        <w:t xml:space="preserve"> meaning that students have</w:t>
      </w:r>
      <w:r w:rsidRPr="78232353" w:rsidR="47F2DB94">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78232353" w:rsidR="5BC5B29D">
        <w:rPr>
          <w:rFonts w:ascii="Aptos" w:hAnsi="Aptos" w:eastAsia="Aptos" w:cs="Aptos" w:asciiTheme="minorAscii" w:hAnsiTheme="minorAscii" w:eastAsiaTheme="minorAscii" w:cstheme="minorAscii"/>
          <w:b w:val="0"/>
          <w:bCs w:val="0"/>
          <w:noProof w:val="0"/>
          <w:color w:val="auto"/>
          <w:sz w:val="24"/>
          <w:szCs w:val="24"/>
          <w:lang w:val="en-GB"/>
        </w:rPr>
        <w:t>“</w:t>
      </w:r>
      <w:r w:rsidRPr="78232353" w:rsidR="5BC5B29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positively </w:t>
      </w:r>
      <w:r w:rsidRPr="78232353" w:rsidR="5BC5B29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valenced</w:t>
      </w:r>
      <w:r w:rsidRPr="78232353" w:rsidR="5BC5B29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and energy-mobilizing emotions (e.g., interest) during a learning activity”</w:t>
      </w:r>
      <w:r w:rsidRPr="78232353" w:rsidR="73DAFEB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as stated by </w:t>
      </w:r>
      <w:r w:rsidRPr="78232353" w:rsidR="0047E1D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Reeve, J., Cheon, S.H. and Jang, H.-R. (2019</w:t>
      </w:r>
      <w:r w:rsidRPr="78232353" w:rsidR="0047E1D1">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78232353" w:rsidR="73DAFEB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the </w:t>
      </w:r>
      <w:r w:rsidRPr="78232353" w:rsidR="47F2DB94">
        <w:rPr>
          <w:rFonts w:ascii="Aptos" w:hAnsi="Aptos" w:eastAsia="Aptos" w:cs="Aptos" w:asciiTheme="minorAscii" w:hAnsiTheme="minorAscii" w:eastAsiaTheme="minorAscii" w:cstheme="minorAscii"/>
          <w:b w:val="0"/>
          <w:bCs w:val="0"/>
          <w:noProof w:val="0"/>
          <w:color w:val="auto"/>
          <w:sz w:val="24"/>
          <w:szCs w:val="24"/>
          <w:lang w:val="en-GB"/>
        </w:rPr>
        <w:t>focuses on students’ feelings towards their learning experience, such as interest, enjoyment, or frustration, which can</w:t>
      </w:r>
      <w:r w:rsidRPr="78232353" w:rsidR="3230BD2E">
        <w:rPr>
          <w:rFonts w:ascii="Aptos" w:hAnsi="Aptos" w:eastAsia="Aptos" w:cs="Aptos" w:asciiTheme="minorAscii" w:hAnsiTheme="minorAscii" w:eastAsiaTheme="minorAscii" w:cstheme="minorAscii"/>
          <w:b w:val="0"/>
          <w:bCs w:val="0"/>
          <w:noProof w:val="0"/>
          <w:color w:val="auto"/>
          <w:sz w:val="24"/>
          <w:szCs w:val="24"/>
          <w:lang w:val="en-GB"/>
        </w:rPr>
        <w:t xml:space="preserve"> also increase their </w:t>
      </w:r>
      <w:r w:rsidRPr="78232353" w:rsidR="47F2DB94">
        <w:rPr>
          <w:rFonts w:ascii="Aptos" w:hAnsi="Aptos" w:eastAsia="Aptos" w:cs="Aptos" w:asciiTheme="minorAscii" w:hAnsiTheme="minorAscii" w:eastAsiaTheme="minorAscii" w:cstheme="minorAscii"/>
          <w:b w:val="0"/>
          <w:bCs w:val="0"/>
          <w:noProof w:val="0"/>
          <w:color w:val="auto"/>
          <w:sz w:val="24"/>
          <w:szCs w:val="24"/>
          <w:lang w:val="en-GB"/>
        </w:rPr>
        <w:t xml:space="preserve">motivation and persistence. Finally, social </w:t>
      </w:r>
      <w:r w:rsidRPr="78232353" w:rsidR="47F2DB94">
        <w:rPr>
          <w:rFonts w:ascii="Aptos" w:hAnsi="Aptos" w:eastAsia="Aptos" w:cs="Aptos" w:asciiTheme="minorAscii" w:hAnsiTheme="minorAscii" w:eastAsiaTheme="minorAscii" w:cstheme="minorAscii"/>
          <w:b w:val="0"/>
          <w:bCs w:val="0"/>
          <w:noProof w:val="0"/>
          <w:color w:val="auto"/>
          <w:sz w:val="24"/>
          <w:szCs w:val="24"/>
          <w:lang w:val="en-GB"/>
        </w:rPr>
        <w:t>engagement involves interaction and collaboration with peers and instructors, including participation in group work, discussions, and shared learning experiences.</w:t>
      </w:r>
    </w:p>
    <w:p xmlns:wp14="http://schemas.microsoft.com/office/word/2010/wordml" w:rsidP="78232353" wp14:paraId="64A0CFEF" wp14:textId="60B0B627">
      <w:pPr>
        <w:pStyle w:val="Normal"/>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78232353" w:rsidR="47F2DB94">
        <w:rPr>
          <w:rFonts w:ascii="Aptos" w:hAnsi="Aptos" w:eastAsia="Aptos" w:cs="Aptos" w:asciiTheme="minorAscii" w:hAnsiTheme="minorAscii" w:eastAsiaTheme="minorAscii" w:cstheme="minorAscii"/>
          <w:b w:val="0"/>
          <w:bCs w:val="0"/>
          <w:noProof w:val="0"/>
          <w:color w:val="auto"/>
          <w:sz w:val="24"/>
          <w:szCs w:val="24"/>
          <w:lang w:val="en-GB"/>
        </w:rPr>
        <w:t xml:space="preserve">Together, these four dimensions provide a comprehensive framework for understanding how students engage with their </w:t>
      </w:r>
      <w:r w:rsidRPr="78232353" w:rsidR="031A6820">
        <w:rPr>
          <w:rFonts w:ascii="Aptos" w:hAnsi="Aptos" w:eastAsia="Aptos" w:cs="Aptos" w:asciiTheme="minorAscii" w:hAnsiTheme="minorAscii" w:eastAsiaTheme="minorAscii" w:cstheme="minorAscii"/>
          <w:b w:val="0"/>
          <w:bCs w:val="0"/>
          <w:noProof w:val="0"/>
          <w:color w:val="auto"/>
          <w:sz w:val="24"/>
          <w:szCs w:val="24"/>
          <w:lang w:val="en-GB"/>
        </w:rPr>
        <w:t xml:space="preserve">learning. According to </w:t>
      </w:r>
      <w:r w:rsidRPr="78232353" w:rsidR="7AFA034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Harmonize. (2024)</w:t>
      </w:r>
      <w:r w:rsidRPr="78232353" w:rsidR="7AFA0346">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78232353" w:rsidR="031A682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Vygotsky suggests</w:t>
      </w:r>
      <w:r w:rsidRPr="78232353" w:rsidR="031A6820">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78232353" w:rsidR="031A682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learning takes place through the interactions students have with their peers, teachers, and other experts</w:t>
      </w:r>
      <w:r w:rsidRPr="78232353" w:rsidR="031A682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78232353" w:rsidR="47F2DB94">
        <w:rPr>
          <w:rFonts w:ascii="Aptos" w:hAnsi="Aptos" w:eastAsia="Aptos" w:cs="Aptos" w:asciiTheme="minorAscii" w:hAnsiTheme="minorAscii" w:eastAsiaTheme="minorAscii" w:cstheme="minorAscii"/>
          <w:b w:val="0"/>
          <w:bCs w:val="0"/>
          <w:noProof w:val="0"/>
          <w:color w:val="auto"/>
          <w:sz w:val="24"/>
          <w:szCs w:val="24"/>
          <w:lang w:val="en-GB"/>
        </w:rPr>
        <w:t xml:space="preserve"> In the context of active learning, these dimensions are particularly relevant, as interactive teaching methods aim to enhance not only participation but also deeper cognitive involvement, positive emotional responses, and meaningful social interaction among students.</w:t>
      </w:r>
    </w:p>
    <w:p xmlns:wp14="http://schemas.microsoft.com/office/word/2010/wordml" w:rsidP="78232353" wp14:paraId="22B2AFDE" wp14:textId="650B9A1E">
      <w:pPr>
        <w:pStyle w:val="Normal"/>
        <w:spacing w:before="0" w:beforeAutospacing="off" w:after="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78232353" w:rsidR="1989CF48">
        <w:rPr>
          <w:rFonts w:ascii="Aptos" w:hAnsi="Aptos" w:eastAsia="Aptos" w:cs="Aptos" w:asciiTheme="minorAscii" w:hAnsiTheme="minorAscii" w:eastAsiaTheme="minorAscii" w:cstheme="minorAscii"/>
          <w:b w:val="0"/>
          <w:bCs w:val="0"/>
          <w:noProof w:val="0"/>
          <w:color w:val="auto"/>
          <w:sz w:val="24"/>
          <w:szCs w:val="24"/>
          <w:lang w:val="en-GB"/>
        </w:rPr>
        <w:t>2.4 Theoretical Frameworks</w:t>
      </w:r>
    </w:p>
    <w:p xmlns:wp14="http://schemas.microsoft.com/office/word/2010/wordml" w:rsidP="78232353" wp14:paraId="5DBD05BF" wp14:textId="75BA0733">
      <w:pPr>
        <w:pStyle w:val="Heading4"/>
        <w:spacing w:before="319" w:beforeAutospacing="off" w:after="319" w:afterAutospacing="off"/>
        <w:rPr>
          <w:rFonts w:ascii="Aptos" w:hAnsi="Aptos" w:eastAsia="Aptos" w:cs="Aptos" w:asciiTheme="minorAscii" w:hAnsiTheme="minorAscii" w:eastAsiaTheme="minorAscii" w:cstheme="minorAscii"/>
          <w:b w:val="0"/>
          <w:bCs w:val="0"/>
          <w:noProof w:val="0"/>
          <w:color w:val="auto"/>
          <w:sz w:val="24"/>
          <w:szCs w:val="24"/>
          <w:lang w:val="en-GB"/>
        </w:rPr>
      </w:pPr>
      <w:bookmarkStart w:name="_Toc920076028" w:id="1543964527"/>
      <w:r w:rsidRPr="2AF33AED" w:rsidR="1989CF48">
        <w:rPr>
          <w:rFonts w:ascii="Aptos" w:hAnsi="Aptos" w:eastAsia="Aptos" w:cs="Aptos" w:asciiTheme="minorAscii" w:hAnsiTheme="minorAscii" w:eastAsiaTheme="minorAscii" w:cstheme="minorAscii"/>
          <w:b w:val="0"/>
          <w:bCs w:val="0"/>
          <w:noProof w:val="0"/>
          <w:color w:val="auto"/>
          <w:sz w:val="24"/>
          <w:szCs w:val="24"/>
          <w:lang w:val="en-GB"/>
        </w:rPr>
        <w:t>2.4.1 Constructivist Learning Theory</w:t>
      </w:r>
      <w:bookmarkEnd w:id="1543964527"/>
    </w:p>
    <w:p xmlns:wp14="http://schemas.microsoft.com/office/word/2010/wordml" w:rsidP="78232353" wp14:paraId="1AAF19A9" wp14:textId="6F92530B">
      <w:pPr>
        <w:pStyle w:val="Normal"/>
        <w:suppressLineNumbers w:val="0"/>
        <w:bidi w:val="0"/>
        <w:spacing w:before="240" w:beforeAutospacing="off" w:after="240" w:afterAutospacing="off" w:line="279" w:lineRule="auto"/>
        <w:ind w:left="0" w:right="0"/>
        <w:jc w:val="left"/>
        <w:rPr>
          <w:rFonts w:ascii="Aptos" w:hAnsi="Aptos" w:eastAsia="Aptos" w:cs="Aptos" w:asciiTheme="minorAscii" w:hAnsiTheme="minorAscii" w:eastAsiaTheme="minorAscii" w:cstheme="minorAscii"/>
          <w:b w:val="0"/>
          <w:bCs w:val="0"/>
          <w:noProof w:val="0"/>
          <w:color w:val="auto"/>
          <w:sz w:val="24"/>
          <w:szCs w:val="24"/>
          <w:lang w:val="en-GB"/>
        </w:rPr>
      </w:pPr>
      <w:r w:rsidRPr="78232353" w:rsidR="1989CF48">
        <w:rPr>
          <w:rFonts w:ascii="Aptos" w:hAnsi="Aptos" w:eastAsia="Aptos" w:cs="Aptos" w:asciiTheme="minorAscii" w:hAnsiTheme="minorAscii" w:eastAsiaTheme="minorAscii" w:cstheme="minorAscii"/>
          <w:b w:val="0"/>
          <w:bCs w:val="0"/>
          <w:noProof w:val="0"/>
          <w:color w:val="auto"/>
          <w:sz w:val="24"/>
          <w:szCs w:val="24"/>
          <w:lang w:val="en-GB"/>
        </w:rPr>
        <w:t>Constructivist learning theory suggests”</w:t>
      </w:r>
      <w:r w:rsidRPr="78232353" w:rsidR="1989CF4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refers to the method of learning that </w:t>
      </w:r>
      <w:r w:rsidRPr="78232353" w:rsidR="1989CF4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allows learners to “construct” their knowledge and skills through meaningful interactions and empowers them through their own self-directed learning</w:t>
      </w:r>
      <w:r w:rsidRPr="78232353" w:rsidR="1989CF4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78232353" w:rsidR="285FC37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as stated by </w:t>
      </w:r>
      <w:r w:rsidRPr="78232353" w:rsidR="285FC37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ELM Learning</w:t>
      </w:r>
      <w:r w:rsidRPr="78232353" w:rsidR="1EE97D1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78232353" w:rsidR="285FC37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2024) </w:t>
      </w:r>
      <w:r w:rsidRPr="78232353" w:rsidR="285FC37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t</w:t>
      </w:r>
      <w:r w:rsidRPr="78232353" w:rsidR="1989CF48">
        <w:rPr>
          <w:rFonts w:ascii="Aptos" w:hAnsi="Aptos" w:eastAsia="Aptos" w:cs="Aptos" w:asciiTheme="minorAscii" w:hAnsiTheme="minorAscii" w:eastAsiaTheme="minorAscii" w:cstheme="minorAscii"/>
          <w:b w:val="0"/>
          <w:bCs w:val="0"/>
          <w:noProof w:val="0"/>
          <w:color w:val="auto"/>
          <w:sz w:val="24"/>
          <w:szCs w:val="24"/>
          <w:lang w:val="en-GB"/>
        </w:rPr>
        <w:t>his perspective emphasises the importance of engagement, collaboration, and participation in the learning process, where students build their own understanding by connecting new information with prior knowledge. In the context of active learning, this theory is highly relevant,</w:t>
      </w:r>
      <w:r w:rsidRPr="78232353" w:rsidR="4A7CBB48">
        <w:rPr>
          <w:rFonts w:ascii="Aptos" w:hAnsi="Aptos" w:eastAsia="Aptos" w:cs="Aptos" w:asciiTheme="minorAscii" w:hAnsiTheme="minorAscii" w:eastAsiaTheme="minorAscii" w:cstheme="minorAscii"/>
          <w:b w:val="0"/>
          <w:bCs w:val="0"/>
          <w:noProof w:val="0"/>
          <w:color w:val="auto"/>
          <w:sz w:val="24"/>
          <w:szCs w:val="24"/>
          <w:lang w:val="en-GB"/>
        </w:rPr>
        <w:t xml:space="preserve"> as according to </w:t>
      </w:r>
      <w:r w:rsidRPr="78232353" w:rsidR="3007A4F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Anon, (n.d.)</w:t>
      </w:r>
      <w:r w:rsidRPr="78232353" w:rsidR="3007A4F8">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78232353" w:rsidR="4A7CBB48">
        <w:rPr>
          <w:rFonts w:ascii="Aptos" w:hAnsi="Aptos" w:eastAsia="Aptos" w:cs="Aptos" w:asciiTheme="minorAscii" w:hAnsiTheme="minorAscii" w:eastAsiaTheme="minorAscii" w:cstheme="minorAscii"/>
          <w:b w:val="0"/>
          <w:bCs w:val="0"/>
          <w:noProof w:val="0"/>
          <w:color w:val="auto"/>
          <w:sz w:val="24"/>
          <w:szCs w:val="24"/>
          <w:lang w:val="en-GB"/>
        </w:rPr>
        <w:t>“</w:t>
      </w:r>
      <w:r w:rsidRPr="78232353" w:rsidR="4A7CBB4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Constructivism </w:t>
      </w:r>
      <w:r w:rsidRPr="78232353" w:rsidR="4A7CBB4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encourages active engagement in the learning process</w:t>
      </w:r>
      <w:r w:rsidRPr="78232353" w:rsidR="4A7CBB4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78232353" w:rsidR="1989CF48">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78232353" w:rsidR="6F8E9A71">
        <w:rPr>
          <w:rFonts w:ascii="Aptos" w:hAnsi="Aptos" w:eastAsia="Aptos" w:cs="Aptos" w:asciiTheme="minorAscii" w:hAnsiTheme="minorAscii" w:eastAsiaTheme="minorAscii" w:cstheme="minorAscii"/>
          <w:b w:val="0"/>
          <w:bCs w:val="0"/>
          <w:noProof w:val="0"/>
          <w:color w:val="auto"/>
          <w:sz w:val="24"/>
          <w:szCs w:val="24"/>
          <w:lang w:val="en-GB"/>
        </w:rPr>
        <w:t xml:space="preserve">including </w:t>
      </w:r>
      <w:r w:rsidRPr="78232353" w:rsidR="1989CF48">
        <w:rPr>
          <w:rFonts w:ascii="Aptos" w:hAnsi="Aptos" w:eastAsia="Aptos" w:cs="Aptos" w:asciiTheme="minorAscii" w:hAnsiTheme="minorAscii" w:eastAsiaTheme="minorAscii" w:cstheme="minorAscii"/>
          <w:b w:val="0"/>
          <w:bCs w:val="0"/>
          <w:noProof w:val="0"/>
          <w:color w:val="auto"/>
          <w:sz w:val="24"/>
          <w:szCs w:val="24"/>
          <w:lang w:val="en-GB"/>
        </w:rPr>
        <w:t>approaches such as group discussions, problem-based learning, and collaborative tasks encourage students to interact with both the content and their peers. As a result, active learning aligns closely with constructivist principles by promoting deeper understanding and meaningful learning through active participation.</w:t>
      </w:r>
    </w:p>
    <w:p xmlns:wp14="http://schemas.microsoft.com/office/word/2010/wordml" w:rsidP="78232353" wp14:paraId="43389DDE" wp14:textId="43675E99">
      <w:pPr>
        <w:pStyle w:val="Heading4"/>
        <w:spacing w:before="319" w:beforeAutospacing="off" w:after="319" w:afterAutospacing="off"/>
        <w:rPr>
          <w:rFonts w:ascii="Aptos" w:hAnsi="Aptos" w:eastAsia="Aptos" w:cs="Aptos" w:asciiTheme="minorAscii" w:hAnsiTheme="minorAscii" w:eastAsiaTheme="minorAscii" w:cstheme="minorAscii"/>
          <w:b w:val="0"/>
          <w:bCs w:val="0"/>
          <w:noProof w:val="0"/>
          <w:color w:val="auto"/>
          <w:sz w:val="24"/>
          <w:szCs w:val="24"/>
          <w:lang w:val="en-GB"/>
        </w:rPr>
      </w:pPr>
      <w:bookmarkStart w:name="_Toc76829122" w:id="689024257"/>
      <w:r w:rsidRPr="2AF33AED" w:rsidR="1989CF48">
        <w:rPr>
          <w:rFonts w:ascii="Aptos" w:hAnsi="Aptos" w:eastAsia="Aptos" w:cs="Aptos" w:asciiTheme="minorAscii" w:hAnsiTheme="minorAscii" w:eastAsiaTheme="minorAscii" w:cstheme="minorAscii"/>
          <w:b w:val="0"/>
          <w:bCs w:val="0"/>
          <w:noProof w:val="0"/>
          <w:color w:val="auto"/>
          <w:sz w:val="24"/>
          <w:szCs w:val="24"/>
          <w:lang w:val="en-GB"/>
        </w:rPr>
        <w:t>2.4.2 Experiential Learning Theory</w:t>
      </w:r>
      <w:bookmarkEnd w:id="689024257"/>
    </w:p>
    <w:p xmlns:wp14="http://schemas.microsoft.com/office/word/2010/wordml" w:rsidP="78232353" wp14:paraId="578B7F5D" wp14:textId="7F1C933C">
      <w:pPr>
        <w:pStyle w:val="Normal"/>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2AF33AED" w:rsidR="1989CF48">
        <w:rPr>
          <w:rFonts w:ascii="Aptos" w:hAnsi="Aptos" w:eastAsia="Aptos" w:cs="Aptos" w:asciiTheme="minorAscii" w:hAnsiTheme="minorAscii" w:eastAsiaTheme="minorAscii" w:cstheme="minorAscii"/>
          <w:b w:val="0"/>
          <w:bCs w:val="0"/>
          <w:noProof w:val="0"/>
          <w:color w:val="auto"/>
          <w:sz w:val="24"/>
          <w:szCs w:val="24"/>
          <w:lang w:val="en-GB"/>
        </w:rPr>
        <w:t>Experiential learning theory</w:t>
      </w:r>
      <w:r w:rsidRPr="2AF33AED" w:rsidR="07C78B25">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2AF33AED" w:rsidR="07C78B2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is </w:t>
      </w:r>
      <w:r w:rsidRPr="2AF33AED" w:rsidR="07C78B2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the process of learning by doing, connecting theories and knowledge to real-world situations</w:t>
      </w:r>
      <w:r w:rsidRPr="2AF33AED" w:rsidR="07C78B2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2AF33AED" w:rsidR="1989CF48">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2AF33AED" w:rsidR="07689F2C">
        <w:rPr>
          <w:rFonts w:ascii="Aptos" w:hAnsi="Aptos" w:eastAsia="Aptos" w:cs="Aptos" w:asciiTheme="minorAscii" w:hAnsiTheme="minorAscii" w:eastAsiaTheme="minorAscii" w:cstheme="minorAscii"/>
          <w:b w:val="0"/>
          <w:bCs w:val="0"/>
          <w:noProof w:val="0"/>
          <w:color w:val="auto"/>
          <w:sz w:val="24"/>
          <w:szCs w:val="24"/>
          <w:lang w:val="en-GB"/>
        </w:rPr>
        <w:t xml:space="preserve">as </w:t>
      </w:r>
      <w:r w:rsidRPr="2AF33AED" w:rsidR="07689F2C">
        <w:rPr>
          <w:rFonts w:ascii="Aptos" w:hAnsi="Aptos" w:eastAsia="Aptos" w:cs="Aptos" w:asciiTheme="minorAscii" w:hAnsiTheme="minorAscii" w:eastAsiaTheme="minorAscii" w:cstheme="minorAscii"/>
          <w:b w:val="0"/>
          <w:bCs w:val="0"/>
          <w:noProof w:val="0"/>
          <w:color w:val="auto"/>
          <w:sz w:val="24"/>
          <w:szCs w:val="24"/>
          <w:lang w:val="en-GB"/>
        </w:rPr>
        <w:t>stated</w:t>
      </w:r>
      <w:r w:rsidRPr="2AF33AED" w:rsidR="07689F2C">
        <w:rPr>
          <w:rFonts w:ascii="Aptos" w:hAnsi="Aptos" w:eastAsia="Aptos" w:cs="Aptos" w:asciiTheme="minorAscii" w:hAnsiTheme="minorAscii" w:eastAsiaTheme="minorAscii" w:cstheme="minorAscii"/>
          <w:b w:val="0"/>
          <w:bCs w:val="0"/>
          <w:noProof w:val="0"/>
          <w:color w:val="auto"/>
          <w:sz w:val="24"/>
          <w:szCs w:val="24"/>
          <w:lang w:val="en-GB"/>
        </w:rPr>
        <w:t xml:space="preserve"> by </w:t>
      </w:r>
      <w:r w:rsidRPr="2AF33AED" w:rsidR="07689F2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The University of Queensland</w:t>
      </w:r>
      <w:r w:rsidRPr="2AF33AED" w:rsidR="1C351B2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2AF33AED" w:rsidR="07689F2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2021)</w:t>
      </w:r>
      <w:r w:rsidRPr="2AF33AED" w:rsidR="07689F2C">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2AF33AED" w:rsidR="07689F2C">
        <w:rPr>
          <w:rFonts w:ascii="Aptos" w:hAnsi="Aptos" w:eastAsia="Aptos" w:cs="Aptos" w:asciiTheme="minorAscii" w:hAnsiTheme="minorAscii" w:eastAsiaTheme="minorAscii" w:cstheme="minorAscii"/>
          <w:b w:val="0"/>
          <w:bCs w:val="0"/>
          <w:noProof w:val="0"/>
          <w:color w:val="auto"/>
          <w:sz w:val="24"/>
          <w:szCs w:val="24"/>
          <w:lang w:val="en-GB"/>
        </w:rPr>
        <w:t xml:space="preserve">this theory </w:t>
      </w:r>
      <w:r w:rsidRPr="2AF33AED" w:rsidR="1989CF48">
        <w:rPr>
          <w:rFonts w:ascii="Aptos" w:hAnsi="Aptos" w:eastAsia="Aptos" w:cs="Aptos" w:asciiTheme="minorAscii" w:hAnsiTheme="minorAscii" w:eastAsiaTheme="minorAscii" w:cstheme="minorAscii"/>
          <w:b w:val="0"/>
          <w:bCs w:val="0"/>
          <w:noProof w:val="0"/>
          <w:color w:val="auto"/>
          <w:sz w:val="24"/>
          <w:szCs w:val="24"/>
          <w:lang w:val="en-GB"/>
        </w:rPr>
        <w:t xml:space="preserve">focuses on the idea that learning occurs through experience, particularly through a cycle of action, reflection, and application. This theory highlights the importance of “learning by doing,” </w:t>
      </w:r>
      <w:r w:rsidRPr="2AF33AED" w:rsidR="1989CF48">
        <w:rPr>
          <w:rFonts w:ascii="Aptos" w:hAnsi="Aptos" w:eastAsia="Aptos" w:cs="Aptos" w:asciiTheme="minorAscii" w:hAnsiTheme="minorAscii" w:eastAsiaTheme="minorAscii" w:cstheme="minorAscii"/>
          <w:b w:val="0"/>
          <w:bCs w:val="0"/>
          <w:noProof w:val="0"/>
          <w:color w:val="auto"/>
          <w:sz w:val="24"/>
          <w:szCs w:val="24"/>
          <w:lang w:val="en-GB"/>
        </w:rPr>
        <w:t>where students engage in practical activities</w:t>
      </w:r>
      <w:r w:rsidRPr="2AF33AED" w:rsidR="1989CF48">
        <w:rPr>
          <w:rFonts w:ascii="Aptos" w:hAnsi="Aptos" w:eastAsia="Aptos" w:cs="Aptos" w:asciiTheme="minorAscii" w:hAnsiTheme="minorAscii" w:eastAsiaTheme="minorAscii" w:cstheme="minorAscii"/>
          <w:b w:val="0"/>
          <w:bCs w:val="0"/>
          <w:noProof w:val="0"/>
          <w:color w:val="auto"/>
          <w:sz w:val="24"/>
          <w:szCs w:val="24"/>
          <w:lang w:val="en-GB"/>
        </w:rPr>
        <w:t xml:space="preserve"> that allow them to test ideas and reflect on outcomes. In business education, experiential learning is especially significant,</w:t>
      </w:r>
      <w:r w:rsidRPr="2AF33AED" w:rsidR="75C9BAF1">
        <w:rPr>
          <w:rFonts w:ascii="Aptos" w:hAnsi="Aptos" w:eastAsia="Aptos" w:cs="Aptos" w:asciiTheme="minorAscii" w:hAnsiTheme="minorAscii" w:eastAsiaTheme="minorAscii" w:cstheme="minorAscii"/>
          <w:b w:val="0"/>
          <w:bCs w:val="0"/>
          <w:noProof w:val="0"/>
          <w:color w:val="auto"/>
          <w:sz w:val="24"/>
          <w:szCs w:val="24"/>
          <w:lang w:val="en-GB"/>
        </w:rPr>
        <w:t xml:space="preserve"> as according to </w:t>
      </w:r>
      <w:r w:rsidRPr="2AF33AED" w:rsidR="0D7609E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Western Governors University (2020)</w:t>
      </w:r>
      <w:r w:rsidRPr="2AF33AED" w:rsidR="0D7609E8">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2AF33AED" w:rsidR="75C9BAF1">
        <w:rPr>
          <w:rFonts w:ascii="Aptos" w:hAnsi="Aptos" w:eastAsia="Aptos" w:cs="Aptos" w:asciiTheme="minorAscii" w:hAnsiTheme="minorAscii" w:eastAsiaTheme="minorAscii" w:cstheme="minorAscii"/>
          <w:b w:val="0"/>
          <w:bCs w:val="0"/>
          <w:noProof w:val="0"/>
          <w:color w:val="auto"/>
          <w:sz w:val="24"/>
          <w:szCs w:val="24"/>
          <w:lang w:val="en-GB"/>
        </w:rPr>
        <w:t>experiential learning “</w:t>
      </w:r>
      <w:r w:rsidRPr="2AF33AED" w:rsidR="75C9BAF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focuses on the idea that </w:t>
      </w:r>
      <w:r w:rsidRPr="2AF33AED" w:rsidR="75C9BAF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the best ways to learn things is by actually having experiences</w:t>
      </w:r>
      <w:r w:rsidRPr="2AF33AED" w:rsidR="75C9BAF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2AF33AED" w:rsidR="1989CF48">
        <w:rPr>
          <w:rFonts w:ascii="Aptos" w:hAnsi="Aptos" w:eastAsia="Aptos" w:cs="Aptos" w:asciiTheme="minorAscii" w:hAnsiTheme="minorAscii" w:eastAsiaTheme="minorAscii" w:cstheme="minorAscii"/>
          <w:b w:val="0"/>
          <w:bCs w:val="0"/>
          <w:noProof w:val="0"/>
          <w:color w:val="auto"/>
          <w:sz w:val="24"/>
          <w:szCs w:val="24"/>
          <w:lang w:val="en-GB"/>
        </w:rPr>
        <w:t xml:space="preserve">students are expected to apply </w:t>
      </w:r>
      <w:r w:rsidRPr="2AF33AED" w:rsidR="1989CF48">
        <w:rPr>
          <w:rFonts w:ascii="Aptos" w:hAnsi="Aptos" w:eastAsia="Aptos" w:cs="Aptos" w:asciiTheme="minorAscii" w:hAnsiTheme="minorAscii" w:eastAsiaTheme="minorAscii" w:cstheme="minorAscii"/>
          <w:b w:val="0"/>
          <w:bCs w:val="0"/>
          <w:noProof w:val="0"/>
          <w:color w:val="auto"/>
          <w:sz w:val="24"/>
          <w:szCs w:val="24"/>
          <w:lang w:val="en-GB"/>
        </w:rPr>
        <w:t>theoretical concepts to real-world situations</w:t>
      </w:r>
      <w:r w:rsidRPr="2AF33AED" w:rsidR="499EE663">
        <w:rPr>
          <w:rFonts w:ascii="Aptos" w:hAnsi="Aptos" w:eastAsia="Aptos" w:cs="Aptos" w:asciiTheme="minorAscii" w:hAnsiTheme="minorAscii" w:eastAsiaTheme="minorAscii" w:cstheme="minorAscii"/>
          <w:b w:val="0"/>
          <w:bCs w:val="0"/>
          <w:noProof w:val="0"/>
          <w:color w:val="auto"/>
          <w:sz w:val="24"/>
          <w:szCs w:val="24"/>
          <w:lang w:val="en-GB"/>
        </w:rPr>
        <w:t>, a</w:t>
      </w:r>
      <w:r w:rsidRPr="2AF33AED" w:rsidR="1989CF48">
        <w:rPr>
          <w:rFonts w:ascii="Aptos" w:hAnsi="Aptos" w:eastAsia="Aptos" w:cs="Aptos" w:asciiTheme="minorAscii" w:hAnsiTheme="minorAscii" w:eastAsiaTheme="minorAscii" w:cstheme="minorAscii"/>
          <w:b w:val="0"/>
          <w:bCs w:val="0"/>
          <w:noProof w:val="0"/>
          <w:color w:val="auto"/>
          <w:sz w:val="24"/>
          <w:szCs w:val="24"/>
          <w:lang w:val="en-GB"/>
        </w:rPr>
        <w:t>ctive learning methods such as simulations, case studies, and role-playing exercises provide opportunities for experiential learning by placing students in realistic scenarios that require decision-making and problem-solving. This helps bridge the gap between theory and practice, preparing students for professional environments.</w:t>
      </w:r>
    </w:p>
    <w:p xmlns:wp14="http://schemas.microsoft.com/office/word/2010/wordml" w:rsidP="78232353" wp14:paraId="376321C3" wp14:textId="658B519A">
      <w:pPr>
        <w:pStyle w:val="Heading4"/>
        <w:spacing w:before="319" w:beforeAutospacing="off" w:after="319" w:afterAutospacing="off"/>
        <w:rPr>
          <w:rFonts w:ascii="Aptos" w:hAnsi="Aptos" w:eastAsia="Aptos" w:cs="Aptos" w:asciiTheme="minorAscii" w:hAnsiTheme="minorAscii" w:eastAsiaTheme="minorAscii" w:cstheme="minorAscii"/>
          <w:b w:val="0"/>
          <w:bCs w:val="0"/>
          <w:noProof w:val="0"/>
          <w:color w:val="auto"/>
          <w:sz w:val="24"/>
          <w:szCs w:val="24"/>
          <w:lang w:val="en-GB"/>
        </w:rPr>
      </w:pPr>
      <w:bookmarkStart w:name="_Toc340710369" w:id="814842965"/>
      <w:r w:rsidRPr="2AF33AED" w:rsidR="76212AD2">
        <w:rPr>
          <w:rFonts w:ascii="Aptos" w:hAnsi="Aptos" w:eastAsia="Aptos" w:cs="Aptos" w:asciiTheme="minorAscii" w:hAnsiTheme="minorAscii" w:eastAsiaTheme="minorAscii" w:cstheme="minorAscii"/>
          <w:b w:val="0"/>
          <w:bCs w:val="0"/>
          <w:noProof w:val="0"/>
          <w:color w:val="auto"/>
          <w:sz w:val="24"/>
          <w:szCs w:val="24"/>
          <w:lang w:val="en-GB"/>
        </w:rPr>
        <w:t>2.4.3 Bloom’s Taxonomy</w:t>
      </w:r>
      <w:bookmarkEnd w:id="814842965"/>
    </w:p>
    <w:p xmlns:wp14="http://schemas.microsoft.com/office/word/2010/wordml" w:rsidP="78232353" wp14:paraId="7D304932" wp14:textId="0717606C">
      <w:pPr>
        <w:pStyle w:val="Normal"/>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78232353" w:rsidR="76212AD2">
        <w:rPr>
          <w:rFonts w:ascii="Aptos" w:hAnsi="Aptos" w:eastAsia="Aptos" w:cs="Aptos" w:asciiTheme="minorAscii" w:hAnsiTheme="minorAscii" w:eastAsiaTheme="minorAscii" w:cstheme="minorAscii"/>
          <w:b w:val="0"/>
          <w:bCs w:val="0"/>
          <w:noProof w:val="0"/>
          <w:color w:val="auto"/>
          <w:sz w:val="24"/>
          <w:szCs w:val="24"/>
          <w:lang w:val="en-GB"/>
        </w:rPr>
        <w:t xml:space="preserve">Bloom’s Taxonomy is widely used as a framework for understanding </w:t>
      </w:r>
      <w:r w:rsidRPr="78232353" w:rsidR="76212AD2">
        <w:rPr>
          <w:rFonts w:ascii="Aptos" w:hAnsi="Aptos" w:eastAsia="Aptos" w:cs="Aptos" w:asciiTheme="minorAscii" w:hAnsiTheme="minorAscii" w:eastAsiaTheme="minorAscii" w:cstheme="minorAscii"/>
          <w:b w:val="0"/>
          <w:bCs w:val="0"/>
          <w:noProof w:val="0"/>
          <w:color w:val="auto"/>
          <w:sz w:val="24"/>
          <w:szCs w:val="24"/>
          <w:lang w:val="en-GB"/>
        </w:rPr>
        <w:t>different levels</w:t>
      </w:r>
      <w:r w:rsidRPr="78232353" w:rsidR="76212AD2">
        <w:rPr>
          <w:rFonts w:ascii="Aptos" w:hAnsi="Aptos" w:eastAsia="Aptos" w:cs="Aptos" w:asciiTheme="minorAscii" w:hAnsiTheme="minorAscii" w:eastAsiaTheme="minorAscii" w:cstheme="minorAscii"/>
          <w:b w:val="0"/>
          <w:bCs w:val="0"/>
          <w:noProof w:val="0"/>
          <w:color w:val="auto"/>
          <w:sz w:val="24"/>
          <w:szCs w:val="24"/>
          <w:lang w:val="en-GB"/>
        </w:rPr>
        <w:t xml:space="preserve"> of cognitive learning. It has been described as “a hierarchical model used for classifying learning objectives by levels of complexity and specificity” as </w:t>
      </w:r>
      <w:r w:rsidRPr="78232353" w:rsidR="76212AD2">
        <w:rPr>
          <w:rFonts w:ascii="Aptos" w:hAnsi="Aptos" w:eastAsia="Aptos" w:cs="Aptos" w:asciiTheme="minorAscii" w:hAnsiTheme="minorAscii" w:eastAsiaTheme="minorAscii" w:cstheme="minorAscii"/>
          <w:b w:val="0"/>
          <w:bCs w:val="0"/>
          <w:noProof w:val="0"/>
          <w:color w:val="auto"/>
          <w:sz w:val="24"/>
          <w:szCs w:val="24"/>
          <w:lang w:val="en-GB"/>
        </w:rPr>
        <w:t>stated</w:t>
      </w:r>
      <w:r w:rsidRPr="78232353" w:rsidR="76212AD2">
        <w:rPr>
          <w:rFonts w:ascii="Aptos" w:hAnsi="Aptos" w:eastAsia="Aptos" w:cs="Aptos" w:asciiTheme="minorAscii" w:hAnsiTheme="minorAscii" w:eastAsiaTheme="minorAscii" w:cstheme="minorAscii"/>
          <w:b w:val="0"/>
          <w:bCs w:val="0"/>
          <w:noProof w:val="0"/>
          <w:color w:val="auto"/>
          <w:sz w:val="24"/>
          <w:szCs w:val="24"/>
          <w:lang w:val="en-GB"/>
        </w:rPr>
        <w:t xml:space="preserve"> by</w:t>
      </w:r>
      <w:r w:rsidRPr="78232353" w:rsidR="76212AD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Stapleton-Corcoran </w:t>
      </w:r>
      <w:r w:rsidRPr="78232353" w:rsidR="008B812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78232353" w:rsidR="76212AD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2023)</w:t>
      </w:r>
      <w:r w:rsidRPr="78232353" w:rsidR="76212AD2">
        <w:rPr>
          <w:rFonts w:ascii="Aptos" w:hAnsi="Aptos" w:eastAsia="Aptos" w:cs="Aptos" w:asciiTheme="minorAscii" w:hAnsiTheme="minorAscii" w:eastAsiaTheme="minorAscii" w:cstheme="minorAscii"/>
          <w:b w:val="0"/>
          <w:bCs w:val="0"/>
          <w:noProof w:val="0"/>
          <w:color w:val="auto"/>
          <w:sz w:val="24"/>
          <w:szCs w:val="24"/>
          <w:lang w:val="en-GB"/>
        </w:rPr>
        <w:t xml:space="preserve"> The framework categorises learning into levels ranging from basic knowledge and understanding to higher-order thinking skills such as analysis, evaluation, and creation. </w:t>
      </w:r>
      <w:r w:rsidRPr="78232353" w:rsidR="5CE658AB">
        <w:rPr>
          <w:rFonts w:ascii="Aptos" w:hAnsi="Aptos" w:eastAsia="Aptos" w:cs="Aptos" w:asciiTheme="minorAscii" w:hAnsiTheme="minorAscii" w:eastAsiaTheme="minorAscii" w:cstheme="minorAscii"/>
          <w:b w:val="0"/>
          <w:bCs w:val="0"/>
          <w:noProof w:val="0"/>
          <w:color w:val="auto"/>
          <w:sz w:val="24"/>
          <w:szCs w:val="24"/>
          <w:lang w:val="en-GB"/>
        </w:rPr>
        <w:t xml:space="preserve">According to </w:t>
      </w:r>
      <w:r w:rsidRPr="78232353" w:rsidR="27F521D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Shabatura, J. (2022)</w:t>
      </w:r>
      <w:r w:rsidRPr="78232353" w:rsidR="27F521DD">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78232353" w:rsidR="5CE658AB">
        <w:rPr>
          <w:rFonts w:ascii="Aptos" w:hAnsi="Aptos" w:eastAsia="Aptos" w:cs="Aptos" w:asciiTheme="minorAscii" w:hAnsiTheme="minorAscii" w:eastAsiaTheme="minorAscii" w:cstheme="minorAscii"/>
          <w:b w:val="0"/>
          <w:bCs w:val="0"/>
          <w:noProof w:val="0"/>
          <w:color w:val="auto"/>
          <w:sz w:val="24"/>
          <w:szCs w:val="24"/>
          <w:lang w:val="en-GB"/>
        </w:rPr>
        <w:t>“</w:t>
      </w:r>
      <w:r w:rsidRPr="78232353" w:rsidR="5CE658A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it explains the process of learning</w:t>
      </w:r>
      <w:r w:rsidRPr="78232353" w:rsidR="5CE658A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Before you can understand a concept, you must remember it. To apply a concept, you must first understand it. </w:t>
      </w:r>
      <w:r w:rsidRPr="78232353" w:rsidR="5CE658A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In order to</w:t>
      </w:r>
      <w:r w:rsidRPr="78232353" w:rsidR="5CE658A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evaluate a process, you must have analysed it.” </w:t>
      </w:r>
      <w:r w:rsidRPr="78232353" w:rsidR="76212AD2">
        <w:rPr>
          <w:rFonts w:ascii="Aptos" w:hAnsi="Aptos" w:eastAsia="Aptos" w:cs="Aptos" w:asciiTheme="minorAscii" w:hAnsiTheme="minorAscii" w:eastAsiaTheme="minorAscii" w:cstheme="minorAscii"/>
          <w:b w:val="0"/>
          <w:bCs w:val="0"/>
          <w:noProof w:val="0"/>
          <w:color w:val="auto"/>
          <w:sz w:val="24"/>
          <w:szCs w:val="24"/>
          <w:lang w:val="en-GB"/>
        </w:rPr>
        <w:t>Traditional lecture-based approaches often focus on lower levels of the taxonomy, such as remembering and understanding. In contrast, active learning encourages students to engage in higher-order thinking by requiring them to analyse information, evaluate different perspectives, and create solutions to problems. Activities such as case study analysis, group problem-solving, and classroom debates enable students to move beyond memorisation and develop critical thinking and decision-making skills. Therefore, Bloom’s Taxonomy provides a useful framework for understanding how active learning supports the development of advanced cognitive and practical skills in business education.</w:t>
      </w:r>
    </w:p>
    <w:p xmlns:wp14="http://schemas.microsoft.com/office/word/2010/wordml" w:rsidP="78232353" wp14:paraId="07C1DDBD" wp14:textId="0D1C3413">
      <w:pPr>
        <w:pStyle w:val="Normal"/>
        <w:spacing w:before="0" w:beforeAutospacing="off" w:after="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78232353" w:rsidR="74C2E086">
        <w:rPr>
          <w:rFonts w:ascii="Aptos" w:hAnsi="Aptos" w:eastAsia="Aptos" w:cs="Aptos" w:asciiTheme="minorAscii" w:hAnsiTheme="minorAscii" w:eastAsiaTheme="minorAscii" w:cstheme="minorAscii"/>
          <w:b w:val="0"/>
          <w:bCs w:val="0"/>
          <w:noProof w:val="0"/>
          <w:color w:val="auto"/>
          <w:sz w:val="24"/>
          <w:szCs w:val="24"/>
          <w:lang w:val="en-GB"/>
        </w:rPr>
        <w:t>2.5 Active Learning and Learning Outcomes</w:t>
      </w:r>
    </w:p>
    <w:p xmlns:wp14="http://schemas.microsoft.com/office/word/2010/wordml" w:rsidP="78232353" wp14:paraId="3DFFF647" wp14:textId="21F249A8">
      <w:pPr>
        <w:pStyle w:val="Normal"/>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78232353" w:rsidR="74C2E086">
        <w:rPr>
          <w:rFonts w:ascii="Aptos" w:hAnsi="Aptos" w:eastAsia="Aptos" w:cs="Aptos" w:asciiTheme="minorAscii" w:hAnsiTheme="minorAscii" w:eastAsiaTheme="minorAscii" w:cstheme="minorAscii"/>
          <w:b w:val="0"/>
          <w:bCs w:val="0"/>
          <w:noProof w:val="0"/>
          <w:color w:val="auto"/>
          <w:sz w:val="24"/>
          <w:szCs w:val="24"/>
          <w:lang w:val="en-GB"/>
        </w:rPr>
        <w:t>Active learning has been widely associated with improved learning outcomes in higher education, particularly in relation to academic performance and skill development. Unlike traditional lecture-based approaches, active learning encourages students to engage more deeply with course material, which can enhance understanding and retention of knowledge. Studies suggest that when students actively participate in discussions, problem-solving activities, and applied tasks, they are more likely to achieve higher academic performance due to increased cognitive engagement and better comprehension of complex concepts.</w:t>
      </w:r>
    </w:p>
    <w:p xmlns:wp14="http://schemas.microsoft.com/office/word/2010/wordml" w:rsidP="2AF33AED" wp14:paraId="6061CC0C" wp14:textId="351E22D4">
      <w:pPr>
        <w:pStyle w:val="Normal"/>
        <w:spacing w:before="240" w:beforeAutospacing="off" w:after="240" w:afterAutospacing="off"/>
        <w:ind/>
        <w:rPr>
          <w:rFonts w:ascii="Aptos" w:hAnsi="Aptos" w:eastAsia="Aptos" w:cs="Aptos" w:asciiTheme="minorAscii" w:hAnsiTheme="minorAscii" w:eastAsiaTheme="minorAscii" w:cstheme="minorAscii"/>
          <w:b w:val="0"/>
          <w:bCs w:val="0"/>
          <w:noProof w:val="0"/>
          <w:color w:val="auto"/>
          <w:sz w:val="24"/>
          <w:szCs w:val="24"/>
          <w:lang w:val="en-GB"/>
        </w:rPr>
      </w:pPr>
      <w:r w:rsidRPr="2AF33AED" w:rsidR="74C2E086">
        <w:rPr>
          <w:rFonts w:ascii="Aptos" w:hAnsi="Aptos" w:eastAsia="Aptos" w:cs="Aptos" w:asciiTheme="minorAscii" w:hAnsiTheme="minorAscii" w:eastAsiaTheme="minorAscii" w:cstheme="minorAscii"/>
          <w:b w:val="0"/>
          <w:bCs w:val="0"/>
          <w:noProof w:val="0"/>
          <w:color w:val="auto"/>
          <w:sz w:val="24"/>
          <w:szCs w:val="24"/>
          <w:lang w:val="en-GB"/>
        </w:rPr>
        <w:t xml:space="preserve">In addition to academic performance, active learning plays a significant role in the development of key transferable skills. These include critical thinking, problem-solving, communication, and teamwork, all of which are essential in business education and professional environments. Through activities such as case studies, simulations, and group projects, students </w:t>
      </w:r>
      <w:r w:rsidRPr="2AF33AED" w:rsidR="6E0EFBB0">
        <w:rPr>
          <w:rFonts w:ascii="Aptos" w:hAnsi="Aptos" w:eastAsia="Aptos" w:cs="Aptos" w:asciiTheme="minorAscii" w:hAnsiTheme="minorAscii" w:eastAsiaTheme="minorAscii" w:cstheme="minorAscii"/>
          <w:b w:val="0"/>
          <w:bCs w:val="0"/>
          <w:noProof w:val="0"/>
          <w:color w:val="auto"/>
          <w:sz w:val="24"/>
          <w:szCs w:val="24"/>
          <w:lang w:val="en-GB"/>
        </w:rPr>
        <w:t>can</w:t>
      </w:r>
      <w:r w:rsidRPr="2AF33AED" w:rsidR="74C2E086">
        <w:rPr>
          <w:rFonts w:ascii="Aptos" w:hAnsi="Aptos" w:eastAsia="Aptos" w:cs="Aptos" w:asciiTheme="minorAscii" w:hAnsiTheme="minorAscii" w:eastAsiaTheme="minorAscii" w:cstheme="minorAscii"/>
          <w:b w:val="0"/>
          <w:bCs w:val="0"/>
          <w:noProof w:val="0"/>
          <w:color w:val="auto"/>
          <w:sz w:val="24"/>
          <w:szCs w:val="24"/>
          <w:lang w:val="en-GB"/>
        </w:rPr>
        <w:t xml:space="preserve"> apply theoretical knowledge to practical situations, thereby strengthening their ability to analyse problems and make informed decisions.</w:t>
      </w:r>
      <w:r w:rsidRPr="2AF33AED" w:rsidR="2887FDF4">
        <w:rPr>
          <w:rFonts w:ascii="Aptos" w:hAnsi="Aptos" w:eastAsia="Aptos" w:cs="Aptos" w:asciiTheme="minorAscii" w:hAnsiTheme="minorAscii" w:eastAsiaTheme="minorAscii" w:cstheme="minorAscii"/>
          <w:b w:val="0"/>
          <w:bCs w:val="0"/>
          <w:noProof w:val="0"/>
          <w:color w:val="auto"/>
          <w:sz w:val="24"/>
          <w:szCs w:val="24"/>
          <w:lang w:val="en-GB"/>
        </w:rPr>
        <w:t xml:space="preserve"> According to </w:t>
      </w:r>
      <w:r w:rsidRPr="2AF33AED" w:rsidR="785DE83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Flinders University</w:t>
      </w:r>
      <w:r w:rsidRPr="2AF33AED" w:rsidR="6E847F5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2AF33AED" w:rsidR="66144A6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2AF33AED" w:rsidR="785DE83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2022)</w:t>
      </w:r>
      <w:r w:rsidRPr="2AF33AED" w:rsidR="785DE836">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2AF33AED" w:rsidR="2887FDF4">
        <w:rPr>
          <w:rFonts w:ascii="Aptos" w:hAnsi="Aptos" w:eastAsia="Aptos" w:cs="Aptos" w:asciiTheme="minorAscii" w:hAnsiTheme="minorAscii" w:eastAsiaTheme="minorAscii" w:cstheme="minorAscii"/>
          <w:b w:val="0"/>
          <w:bCs w:val="0"/>
          <w:noProof w:val="0"/>
          <w:color w:val="auto"/>
          <w:sz w:val="24"/>
          <w:szCs w:val="24"/>
          <w:lang w:val="en-GB"/>
        </w:rPr>
        <w:t>it is important to link theory to practise as “</w:t>
      </w:r>
      <w:r w:rsidRPr="2AF33AED" w:rsidR="2887FDF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It demonstrates your ability to use evidence to increase your understanding of key concepts, justify your decision making, and inform future practice</w:t>
      </w:r>
      <w:r w:rsidRPr="2AF33AED" w:rsidR="2887FDF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2AF33AED" w:rsidR="74C2E086">
        <w:rPr>
          <w:rFonts w:ascii="Aptos" w:hAnsi="Aptos" w:eastAsia="Aptos" w:cs="Aptos" w:asciiTheme="minorAscii" w:hAnsiTheme="minorAscii" w:eastAsiaTheme="minorAscii" w:cstheme="minorAscii"/>
          <w:b w:val="0"/>
          <w:bCs w:val="0"/>
          <w:noProof w:val="0"/>
          <w:color w:val="auto"/>
          <w:sz w:val="24"/>
          <w:szCs w:val="24"/>
          <w:lang w:val="en-GB"/>
        </w:rPr>
        <w:t xml:space="preserve"> Furthermore, these interactive learning methods help students develop confidence and adaptability, preparing them more effectively for real-world challenges. Overall, active learning not only supports academic achievement but also contributes to the development of practical and cognitive skills necessary for future career success.</w:t>
      </w:r>
    </w:p>
    <w:p xmlns:wp14="http://schemas.microsoft.com/office/word/2010/wordml" w:rsidP="78232353" wp14:paraId="379FCA11" wp14:textId="2351EF4C">
      <w:pPr>
        <w:pStyle w:val="Normal"/>
        <w:spacing w:before="0" w:beforeAutospacing="off" w:after="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78232353" w:rsidR="36202F17">
        <w:rPr>
          <w:rFonts w:ascii="Aptos" w:hAnsi="Aptos" w:eastAsia="Aptos" w:cs="Aptos" w:asciiTheme="minorAscii" w:hAnsiTheme="minorAscii" w:eastAsiaTheme="minorAscii" w:cstheme="minorAscii"/>
          <w:b w:val="0"/>
          <w:bCs w:val="0"/>
          <w:noProof w:val="0"/>
          <w:color w:val="auto"/>
          <w:sz w:val="24"/>
          <w:szCs w:val="24"/>
          <w:lang w:val="en-GB"/>
        </w:rPr>
        <w:t>2.6 Challenges of Active Learning</w:t>
      </w:r>
    </w:p>
    <w:p xmlns:wp14="http://schemas.microsoft.com/office/word/2010/wordml" w:rsidP="78232353" wp14:paraId="7E87B390" wp14:textId="762C10F5">
      <w:pPr>
        <w:pStyle w:val="Normal"/>
        <w:suppressLineNumbers w:val="0"/>
        <w:bidi w:val="0"/>
        <w:spacing w:before="240" w:beforeAutospacing="off" w:after="240" w:afterAutospacing="off" w:line="279" w:lineRule="auto"/>
        <w:ind w:left="0" w:right="0"/>
        <w:jc w:val="left"/>
        <w:rPr>
          <w:rFonts w:ascii="Aptos" w:hAnsi="Aptos" w:eastAsia="Aptos" w:cs="Aptos" w:asciiTheme="minorAscii" w:hAnsiTheme="minorAscii" w:eastAsiaTheme="minorAscii" w:cstheme="minorAscii"/>
          <w:b w:val="0"/>
          <w:bCs w:val="0"/>
          <w:noProof w:val="0"/>
          <w:color w:val="auto"/>
          <w:sz w:val="24"/>
          <w:szCs w:val="24"/>
          <w:lang w:val="en-GB"/>
        </w:rPr>
      </w:pPr>
      <w:r w:rsidRPr="78232353" w:rsidR="36202F17">
        <w:rPr>
          <w:rFonts w:ascii="Aptos" w:hAnsi="Aptos" w:eastAsia="Aptos" w:cs="Aptos" w:asciiTheme="minorAscii" w:hAnsiTheme="minorAscii" w:eastAsiaTheme="minorAscii" w:cstheme="minorAscii"/>
          <w:b w:val="0"/>
          <w:bCs w:val="0"/>
          <w:noProof w:val="0"/>
          <w:color w:val="auto"/>
          <w:sz w:val="24"/>
          <w:szCs w:val="24"/>
          <w:lang w:val="en-GB"/>
        </w:rPr>
        <w:t xml:space="preserve">Despite its many benefits, active learning is not without </w:t>
      </w:r>
      <w:r w:rsidRPr="78232353" w:rsidR="2A4C5180">
        <w:rPr>
          <w:rFonts w:ascii="Aptos" w:hAnsi="Aptos" w:eastAsia="Aptos" w:cs="Aptos" w:asciiTheme="minorAscii" w:hAnsiTheme="minorAscii" w:eastAsiaTheme="minorAscii" w:cstheme="minorAscii"/>
          <w:b w:val="0"/>
          <w:bCs w:val="0"/>
          <w:noProof w:val="0"/>
          <w:color w:val="auto"/>
          <w:sz w:val="24"/>
          <w:szCs w:val="24"/>
          <w:lang w:val="en-GB"/>
        </w:rPr>
        <w:t xml:space="preserve">its” </w:t>
      </w:r>
      <w:r w:rsidRPr="78232353" w:rsidR="060C7C66">
        <w:rPr>
          <w:rFonts w:ascii="Aptos" w:hAnsi="Aptos" w:eastAsia="Aptos" w:cs="Aptos" w:asciiTheme="minorAscii" w:hAnsiTheme="minorAscii" w:eastAsiaTheme="minorAscii" w:cstheme="minorAscii"/>
          <w:b w:val="0"/>
          <w:bCs w:val="0"/>
          <w:noProof w:val="0"/>
          <w:color w:val="auto"/>
          <w:sz w:val="24"/>
          <w:szCs w:val="24"/>
          <w:lang w:val="en-GB"/>
        </w:rPr>
        <w:t xml:space="preserve">barriers </w:t>
      </w:r>
      <w:r w:rsidRPr="78232353" w:rsidR="2A4C5180">
        <w:rPr>
          <w:rFonts w:ascii="Aptos" w:hAnsi="Aptos" w:eastAsia="Aptos" w:cs="Aptos" w:asciiTheme="minorAscii" w:hAnsiTheme="minorAscii" w:eastAsiaTheme="minorAscii" w:cstheme="minorAscii"/>
          <w:b w:val="0"/>
          <w:bCs w:val="0"/>
          <w:noProof w:val="0"/>
          <w:color w:val="auto"/>
          <w:sz w:val="24"/>
          <w:szCs w:val="24"/>
          <w:lang w:val="en-GB"/>
        </w:rPr>
        <w:t>“</w:t>
      </w:r>
      <w:r w:rsidRPr="78232353" w:rsidR="2A4C518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Some are internal barriers, such as </w:t>
      </w:r>
      <w:r w:rsidRPr="78232353" w:rsidR="2A4C518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low motivation, fear of failure, or limited confidence</w:t>
      </w:r>
      <w:r w:rsidRPr="78232353" w:rsidR="2A4C518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Others are external barriers, including time constraints, limited access to learning resources, or unsupportive environments” as </w:t>
      </w:r>
      <w:r w:rsidRPr="78232353" w:rsidR="2A4C518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stated</w:t>
      </w:r>
      <w:r w:rsidRPr="78232353" w:rsidR="2A4C518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by </w:t>
      </w:r>
      <w:r w:rsidRPr="78232353" w:rsidR="681E0F1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Pappas</w:t>
      </w:r>
      <w:r w:rsidRPr="78232353" w:rsidR="7A7D571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78232353" w:rsidR="681E0F1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2026)</w:t>
      </w:r>
      <w:r w:rsidRPr="78232353" w:rsidR="681E0F1C">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78232353" w:rsidR="0550253E">
        <w:rPr>
          <w:rFonts w:ascii="Aptos" w:hAnsi="Aptos" w:eastAsia="Aptos" w:cs="Aptos" w:asciiTheme="minorAscii" w:hAnsiTheme="minorAscii" w:eastAsiaTheme="minorAscii" w:cstheme="minorAscii"/>
          <w:b w:val="0"/>
          <w:bCs w:val="0"/>
          <w:noProof w:val="0"/>
          <w:color w:val="auto"/>
          <w:sz w:val="24"/>
          <w:szCs w:val="24"/>
          <w:lang w:val="en-GB"/>
        </w:rPr>
        <w:t>T</w:t>
      </w:r>
      <w:r w:rsidRPr="78232353" w:rsidR="36202F17">
        <w:rPr>
          <w:rFonts w:ascii="Aptos" w:hAnsi="Aptos" w:eastAsia="Aptos" w:cs="Aptos" w:asciiTheme="minorAscii" w:hAnsiTheme="minorAscii" w:eastAsiaTheme="minorAscii" w:cstheme="minorAscii"/>
          <w:b w:val="0"/>
          <w:bCs w:val="0"/>
          <w:noProof w:val="0"/>
          <w:color w:val="auto"/>
          <w:sz w:val="24"/>
          <w:szCs w:val="24"/>
          <w:lang w:val="en-GB"/>
        </w:rPr>
        <w:t xml:space="preserve">he main issues </w:t>
      </w:r>
      <w:r w:rsidRPr="78232353" w:rsidR="346C9135">
        <w:rPr>
          <w:rFonts w:ascii="Aptos" w:hAnsi="Aptos" w:eastAsia="Aptos" w:cs="Aptos" w:asciiTheme="minorAscii" w:hAnsiTheme="minorAscii" w:eastAsiaTheme="minorAscii" w:cstheme="minorAscii"/>
          <w:b w:val="0"/>
          <w:bCs w:val="0"/>
          <w:noProof w:val="0"/>
          <w:color w:val="auto"/>
          <w:sz w:val="24"/>
          <w:szCs w:val="24"/>
          <w:lang w:val="en-GB"/>
        </w:rPr>
        <w:t>are</w:t>
      </w:r>
      <w:r w:rsidRPr="78232353" w:rsidR="36202F17">
        <w:rPr>
          <w:rFonts w:ascii="Aptos" w:hAnsi="Aptos" w:eastAsia="Aptos" w:cs="Aptos" w:asciiTheme="minorAscii" w:hAnsiTheme="minorAscii" w:eastAsiaTheme="minorAscii" w:cstheme="minorAscii"/>
          <w:b w:val="0"/>
          <w:bCs w:val="0"/>
          <w:noProof w:val="0"/>
          <w:color w:val="auto"/>
          <w:sz w:val="24"/>
          <w:szCs w:val="24"/>
          <w:lang w:val="en-GB"/>
        </w:rPr>
        <w:t xml:space="preserve"> student resistance, as some learners may feel uncomfortable with increased participation or may prefer traditional lecture-based methods where they can remain passive. This resistance can stem from a lack of confidence, unfamiliarity with active learning approaches, or a preference for structured, instructor-led teaching. As a result, not all students </w:t>
      </w:r>
      <w:r w:rsidRPr="78232353" w:rsidR="36202F17">
        <w:rPr>
          <w:rFonts w:ascii="Aptos" w:hAnsi="Aptos" w:eastAsia="Aptos" w:cs="Aptos" w:asciiTheme="minorAscii" w:hAnsiTheme="minorAscii" w:eastAsiaTheme="minorAscii" w:cstheme="minorAscii"/>
          <w:b w:val="0"/>
          <w:bCs w:val="0"/>
          <w:noProof w:val="0"/>
          <w:color w:val="auto"/>
          <w:sz w:val="24"/>
          <w:szCs w:val="24"/>
          <w:lang w:val="en-GB"/>
        </w:rPr>
        <w:t>immediately</w:t>
      </w:r>
      <w:r w:rsidRPr="78232353" w:rsidR="36202F17">
        <w:rPr>
          <w:rFonts w:ascii="Aptos" w:hAnsi="Aptos" w:eastAsia="Aptos" w:cs="Aptos" w:asciiTheme="minorAscii" w:hAnsiTheme="minorAscii" w:eastAsiaTheme="minorAscii" w:cstheme="minorAscii"/>
          <w:b w:val="0"/>
          <w:bCs w:val="0"/>
          <w:noProof w:val="0"/>
          <w:color w:val="auto"/>
          <w:sz w:val="24"/>
          <w:szCs w:val="24"/>
          <w:lang w:val="en-GB"/>
        </w:rPr>
        <w:t xml:space="preserve"> respond positively to active learning environments.</w:t>
      </w:r>
    </w:p>
    <w:p xmlns:wp14="http://schemas.microsoft.com/office/word/2010/wordml" w:rsidP="78232353" wp14:paraId="1AB4161D" wp14:textId="04A901B4">
      <w:pPr>
        <w:pStyle w:val="Normal"/>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78232353" w:rsidR="36202F17">
        <w:rPr>
          <w:rFonts w:ascii="Aptos" w:hAnsi="Aptos" w:eastAsia="Aptos" w:cs="Aptos" w:asciiTheme="minorAscii" w:hAnsiTheme="minorAscii" w:eastAsiaTheme="minorAscii" w:cstheme="minorAscii"/>
          <w:b w:val="0"/>
          <w:bCs w:val="0"/>
          <w:noProof w:val="0"/>
          <w:color w:val="auto"/>
          <w:sz w:val="24"/>
          <w:szCs w:val="24"/>
          <w:lang w:val="en-GB"/>
        </w:rPr>
        <w:t>Another key challenge is the increased workload associated with active learning. Students may be required to prepare in advance, participate actively during sessions, and engage in group work or problem-solving tasks, which can be perceived as more demanding than traditional learning methods. Similarly, instructors may face additional workload in designing, planning, and facilitating effective active learning activities, which often require more time and effort than delivering lectures.</w:t>
      </w:r>
    </w:p>
    <w:p xmlns:wp14="http://schemas.microsoft.com/office/word/2010/wordml" w:rsidP="78232353" wp14:paraId="5B96CF6F" wp14:textId="3E880082">
      <w:pPr>
        <w:pStyle w:val="Normal"/>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78232353" w:rsidR="36202F17">
        <w:rPr>
          <w:rFonts w:ascii="Aptos" w:hAnsi="Aptos" w:eastAsia="Aptos" w:cs="Aptos" w:asciiTheme="minorAscii" w:hAnsiTheme="minorAscii" w:eastAsiaTheme="minorAscii" w:cstheme="minorAscii"/>
          <w:b w:val="0"/>
          <w:bCs w:val="0"/>
          <w:noProof w:val="0"/>
          <w:color w:val="auto"/>
          <w:sz w:val="24"/>
          <w:szCs w:val="24"/>
          <w:lang w:val="en-GB"/>
        </w:rPr>
        <w:t xml:space="preserve">Implementation issues also present significant challenges. Effective active learning </w:t>
      </w:r>
      <w:r w:rsidRPr="78232353" w:rsidR="6A7C1FC4">
        <w:rPr>
          <w:rFonts w:ascii="Aptos" w:hAnsi="Aptos" w:eastAsia="Aptos" w:cs="Aptos" w:asciiTheme="minorAscii" w:hAnsiTheme="minorAscii" w:eastAsiaTheme="minorAscii" w:cstheme="minorAscii"/>
          <w:b w:val="0"/>
          <w:bCs w:val="0"/>
          <w:noProof w:val="0"/>
          <w:color w:val="auto"/>
          <w:sz w:val="24"/>
          <w:szCs w:val="24"/>
          <w:lang w:val="en-GB"/>
        </w:rPr>
        <w:t>“</w:t>
      </w:r>
      <w:r w:rsidRPr="78232353" w:rsidR="6A7C1FC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requires </w:t>
      </w:r>
      <w:r w:rsidRPr="78232353" w:rsidR="6A7C1FC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students to do meaningful learning activities and think about and apply what they are learning</w:t>
      </w:r>
      <w:r w:rsidRPr="78232353" w:rsidR="6A7C1FC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as </w:t>
      </w:r>
      <w:r w:rsidRPr="78232353" w:rsidR="6A7C1FC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stated</w:t>
      </w:r>
      <w:r w:rsidRPr="78232353" w:rsidR="6A7C1FC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by </w:t>
      </w:r>
      <w:r w:rsidRPr="78232353" w:rsidR="6A7C1FC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Uic.edu. (2022)</w:t>
      </w:r>
      <w:r w:rsidRPr="78232353" w:rsidR="6A7C1FC4">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78232353" w:rsidR="6A7C1FC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it also needs </w:t>
      </w:r>
      <w:r w:rsidRPr="78232353" w:rsidR="36202F17">
        <w:rPr>
          <w:rFonts w:ascii="Aptos" w:hAnsi="Aptos" w:eastAsia="Aptos" w:cs="Aptos" w:asciiTheme="minorAscii" w:hAnsiTheme="minorAscii" w:eastAsiaTheme="minorAscii" w:cstheme="minorAscii"/>
          <w:b w:val="0"/>
          <w:bCs w:val="0"/>
          <w:noProof w:val="0"/>
          <w:color w:val="auto"/>
          <w:sz w:val="24"/>
          <w:szCs w:val="24"/>
          <w:lang w:val="en-GB"/>
        </w:rPr>
        <w:t xml:space="preserve">careful planning, </w:t>
      </w:r>
      <w:r w:rsidRPr="78232353" w:rsidR="36202F17">
        <w:rPr>
          <w:rFonts w:ascii="Aptos" w:hAnsi="Aptos" w:eastAsia="Aptos" w:cs="Aptos" w:asciiTheme="minorAscii" w:hAnsiTheme="minorAscii" w:eastAsiaTheme="minorAscii" w:cstheme="minorAscii"/>
          <w:b w:val="0"/>
          <w:bCs w:val="0"/>
          <w:noProof w:val="0"/>
          <w:color w:val="auto"/>
          <w:sz w:val="24"/>
          <w:szCs w:val="24"/>
          <w:lang w:val="en-GB"/>
        </w:rPr>
        <w:t>appropriate resources</w:t>
      </w:r>
      <w:r w:rsidRPr="78232353" w:rsidR="36202F17">
        <w:rPr>
          <w:rFonts w:ascii="Aptos" w:hAnsi="Aptos" w:eastAsia="Aptos" w:cs="Aptos" w:asciiTheme="minorAscii" w:hAnsiTheme="minorAscii" w:eastAsiaTheme="minorAscii" w:cstheme="minorAscii"/>
          <w:b w:val="0"/>
          <w:bCs w:val="0"/>
          <w:noProof w:val="0"/>
          <w:color w:val="auto"/>
          <w:sz w:val="24"/>
          <w:szCs w:val="24"/>
          <w:lang w:val="en-GB"/>
        </w:rPr>
        <w:t xml:space="preserve">, and sometimes </w:t>
      </w:r>
      <w:r w:rsidRPr="78232353" w:rsidR="36202F17">
        <w:rPr>
          <w:rFonts w:ascii="Aptos" w:hAnsi="Aptos" w:eastAsia="Aptos" w:cs="Aptos" w:asciiTheme="minorAscii" w:hAnsiTheme="minorAscii" w:eastAsiaTheme="minorAscii" w:cstheme="minorAscii"/>
          <w:b w:val="0"/>
          <w:bCs w:val="0"/>
          <w:noProof w:val="0"/>
          <w:color w:val="auto"/>
          <w:sz w:val="24"/>
          <w:szCs w:val="24"/>
          <w:lang w:val="en-GB"/>
        </w:rPr>
        <w:t>smaller class sizes to ensure meaningful participation. In some cases, limited time, large class sizes, or lack of institutional support can hinder the successful integration of active learning strategies. Therefore, while active learning has clear advantages, its effectiveness depends on how well these challenges are managed.</w:t>
      </w:r>
    </w:p>
    <w:p xmlns:wp14="http://schemas.microsoft.com/office/word/2010/wordml" w:rsidP="78232353" wp14:paraId="7D5506CA" wp14:textId="53200A5F">
      <w:pPr>
        <w:pStyle w:val="Heading3"/>
        <w:spacing w:before="281" w:beforeAutospacing="off" w:after="281" w:afterAutospacing="off"/>
        <w:rPr>
          <w:rFonts w:ascii="Aptos" w:hAnsi="Aptos" w:eastAsia="Aptos" w:cs="Aptos" w:asciiTheme="minorAscii" w:hAnsiTheme="minorAscii" w:eastAsiaTheme="minorAscii" w:cstheme="minorAscii"/>
          <w:b w:val="0"/>
          <w:bCs w:val="0"/>
          <w:noProof w:val="0"/>
          <w:color w:val="auto"/>
          <w:sz w:val="24"/>
          <w:szCs w:val="24"/>
          <w:lang w:val="en-GB"/>
        </w:rPr>
      </w:pPr>
      <w:bookmarkStart w:name="_Toc1472528247" w:id="867402855"/>
      <w:r w:rsidRPr="2AF33AED" w:rsidR="4AA0854E">
        <w:rPr>
          <w:rFonts w:ascii="Aptos" w:hAnsi="Aptos" w:eastAsia="Aptos" w:cs="Aptos" w:asciiTheme="minorAscii" w:hAnsiTheme="minorAscii" w:eastAsiaTheme="minorAscii" w:cstheme="minorAscii"/>
          <w:b w:val="0"/>
          <w:bCs w:val="0"/>
          <w:noProof w:val="0"/>
          <w:color w:val="auto"/>
          <w:sz w:val="24"/>
          <w:szCs w:val="24"/>
          <w:lang w:val="en-GB"/>
        </w:rPr>
        <w:t>2.7 Research Gap</w:t>
      </w:r>
      <w:bookmarkEnd w:id="867402855"/>
    </w:p>
    <w:p xmlns:wp14="http://schemas.microsoft.com/office/word/2010/wordml" w:rsidP="2AF33AED" wp14:paraId="071540B3" wp14:textId="32FE57C0">
      <w:pPr>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2AF33AED" w:rsidR="4AA0854E">
        <w:rPr>
          <w:rFonts w:ascii="Aptos" w:hAnsi="Aptos" w:eastAsia="Aptos" w:cs="Aptos" w:asciiTheme="minorAscii" w:hAnsiTheme="minorAscii" w:eastAsiaTheme="minorAscii" w:cstheme="minorAscii"/>
          <w:b w:val="0"/>
          <w:bCs w:val="0"/>
          <w:noProof w:val="0"/>
          <w:color w:val="auto"/>
          <w:sz w:val="24"/>
          <w:szCs w:val="24"/>
          <w:lang w:val="en-GB"/>
        </w:rPr>
        <w:t xml:space="preserve">Despite extensive research on active learning, limited studies focus specifically on business students and compare the effectiveness of different active learning strategies. Additionally, there is a lack of primary data exploring student </w:t>
      </w:r>
      <w:r w:rsidRPr="2AF33AED" w:rsidR="4AA0854E">
        <w:rPr>
          <w:rFonts w:ascii="Aptos" w:hAnsi="Aptos" w:eastAsia="Aptos" w:cs="Aptos" w:asciiTheme="minorAscii" w:hAnsiTheme="minorAscii" w:eastAsiaTheme="minorAscii" w:cstheme="minorAscii"/>
          <w:b w:val="0"/>
          <w:bCs w:val="0"/>
          <w:noProof w:val="0"/>
          <w:color w:val="auto"/>
          <w:sz w:val="24"/>
          <w:szCs w:val="24"/>
          <w:lang w:val="en-GB"/>
        </w:rPr>
        <w:t>perceptions</w:t>
      </w:r>
      <w:r w:rsidRPr="2AF33AED" w:rsidR="4AA0854E">
        <w:rPr>
          <w:rFonts w:ascii="Aptos" w:hAnsi="Aptos" w:eastAsia="Aptos" w:cs="Aptos" w:asciiTheme="minorAscii" w:hAnsiTheme="minorAscii" w:eastAsiaTheme="minorAscii" w:cstheme="minorAscii"/>
          <w:b w:val="0"/>
          <w:bCs w:val="0"/>
          <w:noProof w:val="0"/>
          <w:color w:val="auto"/>
          <w:sz w:val="24"/>
          <w:szCs w:val="24"/>
          <w:lang w:val="en-GB"/>
        </w:rPr>
        <w:t xml:space="preserve"> in this context. While </w:t>
      </w:r>
      <w:r w:rsidRPr="2AF33AED" w:rsidR="4AA0854E">
        <w:rPr>
          <w:rFonts w:ascii="Aptos" w:hAnsi="Aptos" w:eastAsia="Aptos" w:cs="Aptos" w:asciiTheme="minorAscii" w:hAnsiTheme="minorAscii" w:eastAsiaTheme="minorAscii" w:cstheme="minorAscii"/>
          <w:b w:val="0"/>
          <w:bCs w:val="0"/>
          <w:noProof w:val="0"/>
          <w:color w:val="auto"/>
          <w:sz w:val="24"/>
          <w:szCs w:val="24"/>
          <w:lang w:val="en-GB"/>
        </w:rPr>
        <w:t>previous</w:t>
      </w:r>
      <w:r w:rsidRPr="2AF33AED" w:rsidR="4AA0854E">
        <w:rPr>
          <w:rFonts w:ascii="Aptos" w:hAnsi="Aptos" w:eastAsia="Aptos" w:cs="Aptos" w:asciiTheme="minorAscii" w:hAnsiTheme="minorAscii" w:eastAsiaTheme="minorAscii" w:cstheme="minorAscii"/>
          <w:b w:val="0"/>
          <w:bCs w:val="0"/>
          <w:noProof w:val="0"/>
          <w:color w:val="auto"/>
          <w:sz w:val="24"/>
          <w:szCs w:val="24"/>
          <w:lang w:val="en-GB"/>
        </w:rPr>
        <w:t xml:space="preserve"> research highlights the positive impact of active learning on engagement and learning outcomes, it often overlooks how different methods influence specific dimensions of engagement, such as behavioural, cognitive, emotional, and social engagement. Therefore, this study aims to address these gaps by providing empirical evidence based on student experiences, with a particular focus on </w:t>
      </w:r>
      <w:r w:rsidRPr="2AF33AED" w:rsidR="4AA0854E">
        <w:rPr>
          <w:rFonts w:ascii="Aptos" w:hAnsi="Aptos" w:eastAsia="Aptos" w:cs="Aptos" w:asciiTheme="minorAscii" w:hAnsiTheme="minorAscii" w:eastAsiaTheme="minorAscii" w:cstheme="minorAscii"/>
          <w:b w:val="0"/>
          <w:bCs w:val="0"/>
          <w:noProof w:val="0"/>
          <w:color w:val="auto"/>
          <w:sz w:val="24"/>
          <w:szCs w:val="24"/>
          <w:lang w:val="en-GB"/>
        </w:rPr>
        <w:t>identifying</w:t>
      </w:r>
      <w:r w:rsidRPr="2AF33AED" w:rsidR="4AA0854E">
        <w:rPr>
          <w:rFonts w:ascii="Aptos" w:hAnsi="Aptos" w:eastAsia="Aptos" w:cs="Aptos" w:asciiTheme="minorAscii" w:hAnsiTheme="minorAscii" w:eastAsiaTheme="minorAscii" w:cstheme="minorAscii"/>
          <w:b w:val="0"/>
          <w:bCs w:val="0"/>
          <w:noProof w:val="0"/>
          <w:color w:val="auto"/>
          <w:sz w:val="24"/>
          <w:szCs w:val="24"/>
          <w:lang w:val="en-GB"/>
        </w:rPr>
        <w:t xml:space="preserve"> the most effective active learning approaches within business education.</w:t>
      </w:r>
    </w:p>
    <w:p xmlns:wp14="http://schemas.microsoft.com/office/word/2010/wordml" w:rsidP="2AF33AED" wp14:paraId="0A5BE269" wp14:textId="319FA60B">
      <w:pPr>
        <w:pStyle w:val="Heading1"/>
        <w:spacing w:before="322" w:beforeAutospacing="off" w:after="322" w:afterAutospacing="off"/>
        <w:rPr>
          <w:rFonts w:ascii="Aptos" w:hAnsi="Aptos" w:eastAsia="Aptos" w:cs="Aptos" w:asciiTheme="minorAscii" w:hAnsiTheme="minorAscii" w:eastAsiaTheme="minorAscii" w:cstheme="minorAscii"/>
          <w:b w:val="0"/>
          <w:bCs w:val="0"/>
          <w:noProof w:val="0"/>
          <w:color w:val="auto"/>
          <w:sz w:val="24"/>
          <w:szCs w:val="24"/>
          <w:lang w:val="en-GB"/>
        </w:rPr>
      </w:pPr>
      <w:bookmarkStart w:name="_Toc684779686" w:id="795026291"/>
      <w:r w:rsidRPr="2AF33AED" w:rsidR="30BF6BD9">
        <w:rPr>
          <w:rFonts w:ascii="Aptos" w:hAnsi="Aptos" w:eastAsia="Aptos" w:cs="Aptos" w:asciiTheme="minorAscii" w:hAnsiTheme="minorAscii" w:eastAsiaTheme="minorAscii" w:cstheme="minorAscii"/>
          <w:b w:val="0"/>
          <w:bCs w:val="0"/>
          <w:noProof w:val="0"/>
          <w:color w:val="auto"/>
          <w:sz w:val="24"/>
          <w:szCs w:val="24"/>
          <w:lang w:val="en-GB"/>
        </w:rPr>
        <w:t>3. METHODOLOGY</w:t>
      </w:r>
      <w:bookmarkEnd w:id="795026291"/>
    </w:p>
    <w:p xmlns:wp14="http://schemas.microsoft.com/office/word/2010/wordml" w:rsidP="2AF33AED" wp14:paraId="2568B75E" wp14:textId="1E5528C5">
      <w:pPr>
        <w:pStyle w:val="Heading2"/>
        <w:spacing w:before="299" w:beforeAutospacing="off" w:after="299" w:afterAutospacing="off"/>
        <w:rPr>
          <w:rFonts w:ascii="Aptos" w:hAnsi="Aptos" w:eastAsia="Aptos" w:cs="Aptos" w:asciiTheme="minorAscii" w:hAnsiTheme="minorAscii" w:eastAsiaTheme="minorAscii" w:cstheme="minorAscii"/>
          <w:b w:val="0"/>
          <w:bCs w:val="0"/>
          <w:noProof w:val="0"/>
          <w:color w:val="auto"/>
          <w:sz w:val="24"/>
          <w:szCs w:val="24"/>
          <w:lang w:val="en-GB"/>
        </w:rPr>
      </w:pPr>
      <w:bookmarkStart w:name="_Toc52848898" w:id="714450350"/>
      <w:r w:rsidRPr="2AF33AED" w:rsidR="30BF6BD9">
        <w:rPr>
          <w:rFonts w:ascii="Aptos" w:hAnsi="Aptos" w:eastAsia="Aptos" w:cs="Aptos" w:asciiTheme="minorAscii" w:hAnsiTheme="minorAscii" w:eastAsiaTheme="minorAscii" w:cstheme="minorAscii"/>
          <w:b w:val="0"/>
          <w:bCs w:val="0"/>
          <w:noProof w:val="0"/>
          <w:color w:val="auto"/>
          <w:sz w:val="24"/>
          <w:szCs w:val="24"/>
          <w:lang w:val="en-GB"/>
        </w:rPr>
        <w:t>3.1 Introduction</w:t>
      </w:r>
      <w:bookmarkEnd w:id="714450350"/>
    </w:p>
    <w:p xmlns:wp14="http://schemas.microsoft.com/office/word/2010/wordml" w:rsidP="2AF33AED" wp14:paraId="0DA910AD" wp14:textId="7DEE4785">
      <w:pPr>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2AF33AED" w:rsidR="30BF6BD9">
        <w:rPr>
          <w:rFonts w:ascii="Aptos" w:hAnsi="Aptos" w:eastAsia="Aptos" w:cs="Aptos" w:asciiTheme="minorAscii" w:hAnsiTheme="minorAscii" w:eastAsiaTheme="minorAscii" w:cstheme="minorAscii"/>
          <w:b w:val="0"/>
          <w:bCs w:val="0"/>
          <w:noProof w:val="0"/>
          <w:color w:val="auto"/>
          <w:sz w:val="24"/>
          <w:szCs w:val="24"/>
          <w:lang w:val="en-GB"/>
        </w:rPr>
        <w:t>This chapter outlines the research methodology adopted to investigate the impact of active learning on student engagement among business students in higher education. It explains the overall research approach, including the research design, data collection methods, sampling strategy, and data analysis techniques used in the study. The purpose of this chapter is to justify the methodological choices made and demonstrate how they are appropriate for addressing the research aim and objectives.</w:t>
      </w:r>
    </w:p>
    <w:p xmlns:wp14="http://schemas.microsoft.com/office/word/2010/wordml" w:rsidP="2AF33AED" wp14:paraId="5DB02079" wp14:textId="6360EAA6">
      <w:pPr>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2AF33AED" w:rsidR="30BF6BD9">
        <w:rPr>
          <w:rFonts w:ascii="Aptos" w:hAnsi="Aptos" w:eastAsia="Aptos" w:cs="Aptos" w:asciiTheme="minorAscii" w:hAnsiTheme="minorAscii" w:eastAsiaTheme="minorAscii" w:cstheme="minorAscii"/>
          <w:b w:val="0"/>
          <w:bCs w:val="0"/>
          <w:noProof w:val="0"/>
          <w:color w:val="auto"/>
          <w:sz w:val="24"/>
          <w:szCs w:val="24"/>
          <w:lang w:val="en-GB"/>
        </w:rPr>
        <w:t>This study adopts a quantitative research approach, using a structured questionnaire to collect data on students’ perceptions and experiences of active learning. The use of a questionnaire allows for the collection of standardised data from a larger sample, making it possible to identify patterns and relationships between active learning, student engagement, and learning outcomes. Likert-scale questions which according to SurveyMonkey, (2019) are “a rating scale used to measure survey participants' opinions, attitudes, motivations and more.” I am using this method to ensure responses are measurable and comparable, while maintaining neutrality to reduce bias.</w:t>
      </w:r>
    </w:p>
    <w:p xmlns:wp14="http://schemas.microsoft.com/office/word/2010/wordml" w:rsidP="2AF33AED" wp14:paraId="6C77A3CE" wp14:textId="60DED607">
      <w:pPr>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2AF33AED" w:rsidR="30BF6BD9">
        <w:rPr>
          <w:rFonts w:ascii="Aptos" w:hAnsi="Aptos" w:eastAsia="Aptos" w:cs="Aptos" w:asciiTheme="minorAscii" w:hAnsiTheme="minorAscii" w:eastAsiaTheme="minorAscii" w:cstheme="minorAscii"/>
          <w:b w:val="0"/>
          <w:bCs w:val="0"/>
          <w:noProof w:val="0"/>
          <w:color w:val="auto"/>
          <w:sz w:val="24"/>
          <w:szCs w:val="24"/>
          <w:lang w:val="en-GB"/>
        </w:rPr>
        <w:t>Overall, this methodological approach is suitable for the study as it enables the collection of reliable and objective data, supporting a clear and systematic analysis of how active learning influences student engagement and skill development within business education.</w:t>
      </w:r>
    </w:p>
    <w:p xmlns:wp14="http://schemas.microsoft.com/office/word/2010/wordml" w:rsidP="2AF33AED" wp14:paraId="6F88B6B4" wp14:textId="3DAA530B">
      <w:pPr>
        <w:pStyle w:val="Heading2"/>
        <w:spacing w:before="299" w:beforeAutospacing="off" w:after="299" w:afterAutospacing="off"/>
        <w:rPr>
          <w:rFonts w:ascii="Aptos" w:hAnsi="Aptos" w:eastAsia="Aptos" w:cs="Aptos" w:asciiTheme="minorAscii" w:hAnsiTheme="minorAscii" w:eastAsiaTheme="minorAscii" w:cstheme="minorAscii"/>
          <w:b w:val="0"/>
          <w:bCs w:val="0"/>
          <w:noProof w:val="0"/>
          <w:color w:val="auto"/>
          <w:sz w:val="24"/>
          <w:szCs w:val="24"/>
          <w:lang w:val="en-GB"/>
        </w:rPr>
      </w:pPr>
      <w:bookmarkStart w:name="_Toc597392631" w:id="207182121"/>
      <w:r w:rsidRPr="2AF33AED" w:rsidR="30BF6BD9">
        <w:rPr>
          <w:rFonts w:ascii="Aptos" w:hAnsi="Aptos" w:eastAsia="Aptos" w:cs="Aptos" w:asciiTheme="minorAscii" w:hAnsiTheme="minorAscii" w:eastAsiaTheme="minorAscii" w:cstheme="minorAscii"/>
          <w:b w:val="0"/>
          <w:bCs w:val="0"/>
          <w:noProof w:val="0"/>
          <w:color w:val="auto"/>
          <w:sz w:val="24"/>
          <w:szCs w:val="24"/>
          <w:lang w:val="en-GB"/>
        </w:rPr>
        <w:t>3.2 Research Philosophy</w:t>
      </w:r>
      <w:bookmarkEnd w:id="207182121"/>
    </w:p>
    <w:p xmlns:wp14="http://schemas.microsoft.com/office/word/2010/wordml" w:rsidP="2AF33AED" wp14:paraId="0D87DF28" wp14:textId="1F28FFCD">
      <w:pPr>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2AF33AED" w:rsidR="30BF6BD9">
        <w:rPr>
          <w:rFonts w:ascii="Aptos" w:hAnsi="Aptos" w:eastAsia="Aptos" w:cs="Aptos" w:asciiTheme="minorAscii" w:hAnsiTheme="minorAscii" w:eastAsiaTheme="minorAscii" w:cstheme="minorAscii"/>
          <w:b w:val="0"/>
          <w:bCs w:val="0"/>
          <w:noProof w:val="0"/>
          <w:color w:val="auto"/>
          <w:sz w:val="24"/>
          <w:szCs w:val="24"/>
          <w:lang w:val="en-GB"/>
        </w:rPr>
        <w:t xml:space="preserve">This study adopts a quantitative research philosophy, which focuses on the collection and analysis of objective, measurable data. This approach is appropriate as the research uses a structured questionnaire to gather quantifiable data on students perceptions of active learning according to Ranganathan and </w:t>
      </w:r>
      <w:r w:rsidRPr="2AF33AED" w:rsidR="30BF6BD9">
        <w:rPr>
          <w:rFonts w:ascii="Aptos" w:hAnsi="Aptos" w:eastAsia="Aptos" w:cs="Aptos" w:asciiTheme="minorAscii" w:hAnsiTheme="minorAscii" w:eastAsiaTheme="minorAscii" w:cstheme="minorAscii"/>
          <w:b w:val="0"/>
          <w:bCs w:val="0"/>
          <w:noProof w:val="0"/>
          <w:color w:val="auto"/>
          <w:sz w:val="24"/>
          <w:szCs w:val="24"/>
          <w:lang w:val="en-GB"/>
        </w:rPr>
        <w:t>Caduff</w:t>
      </w:r>
      <w:r w:rsidRPr="2AF33AED" w:rsidR="30BF6BD9">
        <w:rPr>
          <w:rFonts w:ascii="Aptos" w:hAnsi="Aptos" w:eastAsia="Aptos" w:cs="Aptos" w:asciiTheme="minorAscii" w:hAnsiTheme="minorAscii" w:eastAsiaTheme="minorAscii" w:cstheme="minorAscii"/>
          <w:b w:val="0"/>
          <w:bCs w:val="0"/>
          <w:noProof w:val="0"/>
          <w:color w:val="auto"/>
          <w:sz w:val="24"/>
          <w:szCs w:val="24"/>
          <w:lang w:val="en-GB"/>
        </w:rPr>
        <w:t xml:space="preserve">, (2023) questionnaires are a good form of data collection as “they are a low-cost method for the rapid collection of large amounts of data,”. Furthering that the use of Likert-scale questions allows responses to be measured and analysed statistically, enabling the identification of patterns and relationships between active learning and student engagement. </w:t>
      </w:r>
      <w:r w:rsidRPr="2AF33AED" w:rsidR="30BF6BD9">
        <w:rPr>
          <w:rFonts w:ascii="Aptos" w:hAnsi="Aptos" w:eastAsia="Aptos" w:cs="Aptos" w:asciiTheme="minorAscii" w:hAnsiTheme="minorAscii" w:eastAsiaTheme="minorAscii" w:cstheme="minorAscii"/>
          <w:b w:val="0"/>
          <w:bCs w:val="0"/>
          <w:noProof w:val="0"/>
          <w:color w:val="auto"/>
          <w:sz w:val="24"/>
          <w:szCs w:val="24"/>
          <w:lang w:val="en-GB"/>
        </w:rPr>
        <w:t xml:space="preserve">This approach is further supported by </w:t>
      </w:r>
      <w:r w:rsidRPr="2AF33AED" w:rsidR="30BF6BD9">
        <w:rPr>
          <w:rFonts w:ascii="Aptos" w:hAnsi="Aptos" w:eastAsia="Aptos" w:cs="Aptos" w:asciiTheme="minorAscii" w:hAnsiTheme="minorAscii" w:eastAsiaTheme="minorAscii" w:cstheme="minorAscii"/>
          <w:b w:val="0"/>
          <w:bCs w:val="0"/>
          <w:noProof w:val="0"/>
          <w:color w:val="auto"/>
          <w:sz w:val="24"/>
          <w:szCs w:val="24"/>
          <w:lang w:val="en-GB"/>
        </w:rPr>
        <w:t>Arbale</w:t>
      </w:r>
      <w:r w:rsidRPr="2AF33AED" w:rsidR="30BF6BD9">
        <w:rPr>
          <w:rFonts w:ascii="Aptos" w:hAnsi="Aptos" w:eastAsia="Aptos" w:cs="Aptos" w:asciiTheme="minorAscii" w:hAnsiTheme="minorAscii" w:eastAsiaTheme="minorAscii" w:cstheme="minorAscii"/>
          <w:b w:val="0"/>
          <w:bCs w:val="0"/>
          <w:noProof w:val="0"/>
          <w:color w:val="auto"/>
          <w:sz w:val="24"/>
          <w:szCs w:val="24"/>
          <w:lang w:val="en-GB"/>
        </w:rPr>
        <w:t xml:space="preserve"> and Mutisya (2019), who emphasise that quantitative research enables researchers to organise data systematically and </w:t>
      </w:r>
      <w:r w:rsidRPr="2AF33AED" w:rsidR="30BF6BD9">
        <w:rPr>
          <w:rFonts w:ascii="Aptos" w:hAnsi="Aptos" w:eastAsia="Aptos" w:cs="Aptos" w:asciiTheme="minorAscii" w:hAnsiTheme="minorAscii" w:eastAsiaTheme="minorAscii" w:cstheme="minorAscii"/>
          <w:b w:val="0"/>
          <w:bCs w:val="0"/>
          <w:noProof w:val="0"/>
          <w:color w:val="auto"/>
          <w:sz w:val="24"/>
          <w:szCs w:val="24"/>
          <w:lang w:val="en-GB"/>
        </w:rPr>
        <w:t>identify</w:t>
      </w:r>
      <w:r w:rsidRPr="2AF33AED" w:rsidR="30BF6BD9">
        <w:rPr>
          <w:rFonts w:ascii="Aptos" w:hAnsi="Aptos" w:eastAsia="Aptos" w:cs="Aptos" w:asciiTheme="minorAscii" w:hAnsiTheme="minorAscii" w:eastAsiaTheme="minorAscii" w:cstheme="minorAscii"/>
          <w:b w:val="0"/>
          <w:bCs w:val="0"/>
          <w:noProof w:val="0"/>
          <w:color w:val="auto"/>
          <w:sz w:val="24"/>
          <w:szCs w:val="24"/>
          <w:lang w:val="en-GB"/>
        </w:rPr>
        <w:t xml:space="preserve"> relationships between variables through statistical analysis.</w:t>
      </w:r>
      <w:r w:rsidRPr="2AF33AED" w:rsidR="30BF6BD9">
        <w:rPr>
          <w:rFonts w:ascii="Aptos" w:hAnsi="Aptos" w:eastAsia="Aptos" w:cs="Aptos" w:asciiTheme="minorAscii" w:hAnsiTheme="minorAscii" w:eastAsiaTheme="minorAscii" w:cstheme="minorAscii"/>
          <w:b w:val="0"/>
          <w:bCs w:val="0"/>
          <w:noProof w:val="0"/>
          <w:color w:val="auto"/>
          <w:sz w:val="24"/>
          <w:szCs w:val="24"/>
          <w:lang w:val="en-GB"/>
        </w:rPr>
        <w:t xml:space="preserve"> This also helps researchers to “gain more insight into how deeply they feel about a topic, or how regularly they undertake an action. You also </w:t>
      </w:r>
      <w:r w:rsidRPr="2AF33AED" w:rsidR="30BF6BD9">
        <w:rPr>
          <w:rFonts w:ascii="Aptos" w:hAnsi="Aptos" w:eastAsia="Aptos" w:cs="Aptos" w:asciiTheme="minorAscii" w:hAnsiTheme="minorAscii" w:eastAsiaTheme="minorAscii" w:cstheme="minorAscii"/>
          <w:b w:val="0"/>
          <w:bCs w:val="0"/>
          <w:noProof w:val="0"/>
          <w:color w:val="auto"/>
          <w:sz w:val="24"/>
          <w:szCs w:val="24"/>
          <w:lang w:val="en-GB"/>
        </w:rPr>
        <w:t>have the opportunity to</w:t>
      </w:r>
      <w:r w:rsidRPr="2AF33AED" w:rsidR="30BF6BD9">
        <w:rPr>
          <w:rFonts w:ascii="Aptos" w:hAnsi="Aptos" w:eastAsia="Aptos" w:cs="Aptos" w:asciiTheme="minorAscii" w:hAnsiTheme="minorAscii" w:eastAsiaTheme="minorAscii" w:cstheme="minorAscii"/>
          <w:b w:val="0"/>
          <w:bCs w:val="0"/>
          <w:noProof w:val="0"/>
          <w:color w:val="auto"/>
          <w:sz w:val="24"/>
          <w:szCs w:val="24"/>
          <w:lang w:val="en-GB"/>
        </w:rPr>
        <w:t xml:space="preserve"> see who sits neutrally when presented with a question” as </w:t>
      </w:r>
      <w:r w:rsidRPr="2AF33AED" w:rsidR="30BF6BD9">
        <w:rPr>
          <w:rFonts w:ascii="Aptos" w:hAnsi="Aptos" w:eastAsia="Aptos" w:cs="Aptos" w:asciiTheme="minorAscii" w:hAnsiTheme="minorAscii" w:eastAsiaTheme="minorAscii" w:cstheme="minorAscii"/>
          <w:b w:val="0"/>
          <w:bCs w:val="0"/>
          <w:noProof w:val="0"/>
          <w:color w:val="auto"/>
          <w:sz w:val="24"/>
          <w:szCs w:val="24"/>
          <w:lang w:val="en-GB"/>
        </w:rPr>
        <w:t>stated</w:t>
      </w:r>
      <w:r w:rsidRPr="2AF33AED" w:rsidR="30BF6BD9">
        <w:rPr>
          <w:rFonts w:ascii="Aptos" w:hAnsi="Aptos" w:eastAsia="Aptos" w:cs="Aptos" w:asciiTheme="minorAscii" w:hAnsiTheme="minorAscii" w:eastAsiaTheme="minorAscii" w:cstheme="minorAscii"/>
          <w:b w:val="0"/>
          <w:bCs w:val="0"/>
          <w:noProof w:val="0"/>
          <w:color w:val="auto"/>
          <w:sz w:val="24"/>
          <w:szCs w:val="24"/>
          <w:lang w:val="en-GB"/>
        </w:rPr>
        <w:t xml:space="preserve"> by Survey Monkey (2024). This approach strengthens the research by reducing bias through neutral question phrasing, helping to provide more </w:t>
      </w:r>
      <w:r w:rsidRPr="2AF33AED" w:rsidR="30BF6BD9">
        <w:rPr>
          <w:rFonts w:ascii="Aptos" w:hAnsi="Aptos" w:eastAsia="Aptos" w:cs="Aptos" w:asciiTheme="minorAscii" w:hAnsiTheme="minorAscii" w:eastAsiaTheme="minorAscii" w:cstheme="minorAscii"/>
          <w:b w:val="0"/>
          <w:bCs w:val="0"/>
          <w:noProof w:val="0"/>
          <w:color w:val="auto"/>
          <w:sz w:val="24"/>
          <w:szCs w:val="24"/>
          <w:lang w:val="en-GB"/>
        </w:rPr>
        <w:t>accurate</w:t>
      </w:r>
      <w:r w:rsidRPr="2AF33AED" w:rsidR="30BF6BD9">
        <w:rPr>
          <w:rFonts w:ascii="Aptos" w:hAnsi="Aptos" w:eastAsia="Aptos" w:cs="Aptos" w:asciiTheme="minorAscii" w:hAnsiTheme="minorAscii" w:eastAsiaTheme="minorAscii" w:cstheme="minorAscii"/>
          <w:b w:val="0"/>
          <w:bCs w:val="0"/>
          <w:noProof w:val="0"/>
          <w:color w:val="auto"/>
          <w:sz w:val="24"/>
          <w:szCs w:val="24"/>
          <w:lang w:val="en-GB"/>
        </w:rPr>
        <w:t xml:space="preserve"> and varied responses, which enhances the reliability of the data collected. </w:t>
      </w:r>
      <w:r w:rsidRPr="2AF33AED" w:rsidR="30BF6BD9">
        <w:rPr>
          <w:rFonts w:ascii="Aptos" w:hAnsi="Aptos" w:eastAsia="Aptos" w:cs="Aptos" w:asciiTheme="minorAscii" w:hAnsiTheme="minorAscii" w:eastAsiaTheme="minorAscii" w:cstheme="minorAscii"/>
          <w:b w:val="0"/>
          <w:bCs w:val="0"/>
          <w:noProof w:val="0"/>
          <w:color w:val="auto"/>
          <w:sz w:val="24"/>
          <w:szCs w:val="24"/>
          <w:lang w:val="en-GB"/>
        </w:rPr>
        <w:t xml:space="preserve">However, while quantitative research improves reliability and allows patterns to be </w:t>
      </w:r>
      <w:r w:rsidRPr="2AF33AED" w:rsidR="30BF6BD9">
        <w:rPr>
          <w:rFonts w:ascii="Aptos" w:hAnsi="Aptos" w:eastAsia="Aptos" w:cs="Aptos" w:asciiTheme="minorAscii" w:hAnsiTheme="minorAscii" w:eastAsiaTheme="minorAscii" w:cstheme="minorAscii"/>
          <w:b w:val="0"/>
          <w:bCs w:val="0"/>
          <w:noProof w:val="0"/>
          <w:color w:val="auto"/>
          <w:sz w:val="24"/>
          <w:szCs w:val="24"/>
          <w:lang w:val="en-GB"/>
        </w:rPr>
        <w:t>identified</w:t>
      </w:r>
      <w:r w:rsidRPr="2AF33AED" w:rsidR="30BF6BD9">
        <w:rPr>
          <w:rFonts w:ascii="Aptos" w:hAnsi="Aptos" w:eastAsia="Aptos" w:cs="Aptos" w:asciiTheme="minorAscii" w:hAnsiTheme="minorAscii" w:eastAsiaTheme="minorAscii" w:cstheme="minorAscii"/>
          <w:b w:val="0"/>
          <w:bCs w:val="0"/>
          <w:noProof w:val="0"/>
          <w:color w:val="auto"/>
          <w:sz w:val="24"/>
          <w:szCs w:val="24"/>
          <w:lang w:val="en-GB"/>
        </w:rPr>
        <w:t xml:space="preserve"> across a wider sample, it may limit the depth of understanding </w:t>
      </w:r>
      <w:r w:rsidRPr="2AF33AED" w:rsidR="30BF6BD9">
        <w:rPr>
          <w:rFonts w:ascii="Aptos" w:hAnsi="Aptos" w:eastAsia="Aptos" w:cs="Aptos" w:asciiTheme="minorAscii" w:hAnsiTheme="minorAscii" w:eastAsiaTheme="minorAscii" w:cstheme="minorAscii"/>
          <w:b w:val="0"/>
          <w:bCs w:val="0"/>
          <w:noProof w:val="0"/>
          <w:color w:val="auto"/>
          <w:sz w:val="24"/>
          <w:szCs w:val="24"/>
          <w:lang w:val="en-GB"/>
        </w:rPr>
        <w:t>regarding</w:t>
      </w:r>
      <w:r w:rsidRPr="2AF33AED" w:rsidR="30BF6BD9">
        <w:rPr>
          <w:rFonts w:ascii="Aptos" w:hAnsi="Aptos" w:eastAsia="Aptos" w:cs="Aptos" w:asciiTheme="minorAscii" w:hAnsiTheme="minorAscii" w:eastAsiaTheme="minorAscii" w:cstheme="minorAscii"/>
          <w:b w:val="0"/>
          <w:bCs w:val="0"/>
          <w:noProof w:val="0"/>
          <w:color w:val="auto"/>
          <w:sz w:val="24"/>
          <w:szCs w:val="24"/>
          <w:lang w:val="en-GB"/>
        </w:rPr>
        <w:t xml:space="preserve"> individual student experiences compared to qualitative approaches.</w:t>
      </w:r>
      <w:r w:rsidRPr="2AF33AED" w:rsidR="30BF6BD9">
        <w:rPr>
          <w:rFonts w:ascii="Aptos" w:hAnsi="Aptos" w:eastAsia="Aptos" w:cs="Aptos" w:asciiTheme="minorAscii" w:hAnsiTheme="minorAscii" w:eastAsiaTheme="minorAscii" w:cstheme="minorAscii"/>
          <w:b w:val="0"/>
          <w:bCs w:val="0"/>
          <w:noProof w:val="0"/>
          <w:color w:val="auto"/>
          <w:sz w:val="24"/>
          <w:szCs w:val="24"/>
          <w:lang w:val="en-GB"/>
        </w:rPr>
        <w:t xml:space="preserve"> By adopting a quantitative approach, the study ensures objectivity, reliability, and a systematic method of investigating the research problem.</w:t>
      </w:r>
    </w:p>
    <w:p xmlns:wp14="http://schemas.microsoft.com/office/word/2010/wordml" w:rsidP="2AF33AED" wp14:paraId="1595D320" wp14:textId="6C2FDE8F">
      <w:pPr>
        <w:pStyle w:val="Heading2"/>
        <w:spacing w:before="299" w:beforeAutospacing="off" w:after="299" w:afterAutospacing="off"/>
        <w:rPr>
          <w:rFonts w:ascii="Aptos" w:hAnsi="Aptos" w:eastAsia="Aptos" w:cs="Aptos" w:asciiTheme="minorAscii" w:hAnsiTheme="minorAscii" w:eastAsiaTheme="minorAscii" w:cstheme="minorAscii"/>
          <w:b w:val="0"/>
          <w:bCs w:val="0"/>
          <w:noProof w:val="0"/>
          <w:color w:val="auto"/>
          <w:sz w:val="24"/>
          <w:szCs w:val="24"/>
          <w:lang w:val="en-GB"/>
        </w:rPr>
      </w:pPr>
      <w:bookmarkStart w:name="_Toc1013071752" w:id="1577153700"/>
      <w:r w:rsidRPr="2AF33AED" w:rsidR="30BF6BD9">
        <w:rPr>
          <w:rFonts w:ascii="Aptos" w:hAnsi="Aptos" w:eastAsia="Aptos" w:cs="Aptos" w:asciiTheme="minorAscii" w:hAnsiTheme="minorAscii" w:eastAsiaTheme="minorAscii" w:cstheme="minorAscii"/>
          <w:b w:val="0"/>
          <w:bCs w:val="0"/>
          <w:noProof w:val="0"/>
          <w:color w:val="auto"/>
          <w:sz w:val="24"/>
          <w:szCs w:val="24"/>
          <w:lang w:val="en-GB"/>
        </w:rPr>
        <w:t>3.3 Research Approach</w:t>
      </w:r>
      <w:bookmarkEnd w:id="1577153700"/>
    </w:p>
    <w:p xmlns:wp14="http://schemas.microsoft.com/office/word/2010/wordml" w:rsidP="2AF33AED" wp14:paraId="12A24832" wp14:textId="60C9FDF9">
      <w:pPr>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2AF33AED" w:rsidR="30BF6BD9">
        <w:rPr>
          <w:rFonts w:ascii="Aptos" w:hAnsi="Aptos" w:eastAsia="Aptos" w:cs="Aptos" w:asciiTheme="minorAscii" w:hAnsiTheme="minorAscii" w:eastAsiaTheme="minorAscii" w:cstheme="minorAscii"/>
          <w:b w:val="0"/>
          <w:bCs w:val="0"/>
          <w:noProof w:val="0"/>
          <w:color w:val="auto"/>
          <w:sz w:val="24"/>
          <w:szCs w:val="24"/>
          <w:lang w:val="en-GB"/>
        </w:rPr>
        <w:t xml:space="preserve">This study adopts a deductive research approach, which according to Masud (2023) is “a type of research in which the researcher starts with a theory, hypothesis, or generalization and then tests it through observations and data collection” as it is based on existing theories related to active learning and student engagement, including constructivist learning theory, experiential learning theory, and Bloom’s Taxonomy. The deductive approach involves developing research questions from these established theories and then testing them through the collection and analysis of data. It also provides “the opportunity to explain how concepts and variables are related to one another's causes and effects,” as stated by Unacademy. (n.d.) which is particularly relevant when examining the relationship between active learning and student engagement. In this study, a structured questionnaire is used to gather data from business students, allowing the researcher to examine whether the theoretical assumptions about active learning and its impact on engagement and skill development are supported in practice. </w:t>
      </w:r>
      <w:r w:rsidRPr="2AF33AED" w:rsidR="30BF6BD9">
        <w:rPr>
          <w:rFonts w:ascii="Aptos" w:hAnsi="Aptos" w:eastAsia="Aptos" w:cs="Aptos" w:asciiTheme="minorAscii" w:hAnsiTheme="minorAscii" w:eastAsiaTheme="minorAscii" w:cstheme="minorAscii"/>
          <w:b w:val="0"/>
          <w:bCs w:val="0"/>
          <w:noProof w:val="0"/>
          <w:color w:val="auto"/>
          <w:sz w:val="24"/>
          <w:szCs w:val="24"/>
          <w:lang w:val="en-GB"/>
        </w:rPr>
        <w:t>However, the deductive approach may restrict unexpected findings from emerging naturally, as the research is guided primarily by pre-existing theories and assumptions. Despite this limitation, it remains appropriate due to the study’s focus on testing recognised theories within business education.</w:t>
      </w:r>
    </w:p>
    <w:p xmlns:wp14="http://schemas.microsoft.com/office/word/2010/wordml" w:rsidP="2AF33AED" wp14:paraId="33DFB0D5" wp14:textId="30327636">
      <w:pPr>
        <w:spacing w:before="322" w:beforeAutospacing="off" w:after="322" w:afterAutospacing="off"/>
        <w:rPr>
          <w:rFonts w:ascii="Aptos" w:hAnsi="Aptos" w:eastAsia="Aptos" w:cs="Aptos" w:asciiTheme="minorAscii" w:hAnsiTheme="minorAscii" w:eastAsiaTheme="minorAscii" w:cstheme="minorAscii"/>
          <w:b w:val="0"/>
          <w:bCs w:val="0"/>
          <w:color w:val="auto"/>
          <w:sz w:val="24"/>
          <w:szCs w:val="24"/>
        </w:rPr>
      </w:pPr>
    </w:p>
    <w:p xmlns:wp14="http://schemas.microsoft.com/office/word/2010/wordml" w:rsidP="2AF33AED" wp14:paraId="70C1C81B" wp14:textId="514BB274">
      <w:pPr>
        <w:pStyle w:val="Heading2"/>
        <w:spacing w:before="299" w:beforeAutospacing="off" w:after="299" w:afterAutospacing="off"/>
        <w:rPr>
          <w:rFonts w:ascii="Aptos" w:hAnsi="Aptos" w:eastAsia="Aptos" w:cs="Aptos" w:asciiTheme="minorAscii" w:hAnsiTheme="minorAscii" w:eastAsiaTheme="minorAscii" w:cstheme="minorAscii"/>
          <w:b w:val="0"/>
          <w:bCs w:val="0"/>
          <w:noProof w:val="0"/>
          <w:color w:val="auto"/>
          <w:sz w:val="24"/>
          <w:szCs w:val="24"/>
          <w:lang w:val="en-GB"/>
        </w:rPr>
      </w:pPr>
      <w:bookmarkStart w:name="_Toc1346117547" w:id="702307664"/>
      <w:r w:rsidRPr="2AF33AED" w:rsidR="30BF6BD9">
        <w:rPr>
          <w:rFonts w:ascii="Aptos" w:hAnsi="Aptos" w:eastAsia="Aptos" w:cs="Aptos" w:asciiTheme="minorAscii" w:hAnsiTheme="minorAscii" w:eastAsiaTheme="minorAscii" w:cstheme="minorAscii"/>
          <w:b w:val="0"/>
          <w:bCs w:val="0"/>
          <w:noProof w:val="0"/>
          <w:color w:val="auto"/>
          <w:sz w:val="24"/>
          <w:szCs w:val="24"/>
          <w:lang w:val="en-GB"/>
        </w:rPr>
        <w:t>3.4 Research Design</w:t>
      </w:r>
      <w:bookmarkEnd w:id="702307664"/>
    </w:p>
    <w:p xmlns:wp14="http://schemas.microsoft.com/office/word/2010/wordml" w:rsidP="2AF33AED" wp14:paraId="747CCD3E" wp14:textId="247EEE81">
      <w:pPr>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2AF33AED" w:rsidR="30BF6BD9">
        <w:rPr>
          <w:rFonts w:ascii="Aptos" w:hAnsi="Aptos" w:eastAsia="Aptos" w:cs="Aptos" w:asciiTheme="minorAscii" w:hAnsiTheme="minorAscii" w:eastAsiaTheme="minorAscii" w:cstheme="minorAscii"/>
          <w:b w:val="0"/>
          <w:bCs w:val="0"/>
          <w:noProof w:val="0"/>
          <w:color w:val="auto"/>
          <w:sz w:val="24"/>
          <w:szCs w:val="24"/>
          <w:lang w:val="en-GB"/>
        </w:rPr>
        <w:t>This study adopts a quantitative research design using a survey method to collect data from participants. A structured q</w:t>
      </w:r>
      <w:r w:rsidRPr="2AF33AED" w:rsidR="30BF6BD9">
        <w:rPr>
          <w:rFonts w:ascii="Aptos" w:hAnsi="Aptos" w:eastAsia="Aptos" w:cs="Aptos" w:asciiTheme="minorAscii" w:hAnsiTheme="minorAscii" w:eastAsiaTheme="minorAscii" w:cstheme="minorAscii"/>
          <w:b w:val="0"/>
          <w:bCs w:val="0"/>
          <w:noProof w:val="0"/>
          <w:color w:val="auto"/>
          <w:sz w:val="24"/>
          <w:szCs w:val="24"/>
          <w:lang w:val="en-GB"/>
        </w:rPr>
        <w:t xml:space="preserve">uestionnaire is utilised to gather measurable data on students’ perceptions and experiences of active learning within business education. The questionnaire consists primarily of closed-ended Likert-scale questions, allowing for standardised responses that can be easily compared and analysed, which “minimizes bias and provides reliable, actionable findings” as stated by Unimrkt Research. (2025) </w:t>
      </w:r>
      <w:r w:rsidRPr="2AF33AED" w:rsidR="30BF6BD9">
        <w:rPr>
          <w:rFonts w:ascii="Aptos" w:hAnsi="Aptos" w:eastAsia="Aptos" w:cs="Aptos" w:asciiTheme="minorAscii" w:hAnsiTheme="minorAscii" w:eastAsiaTheme="minorAscii" w:cstheme="minorAscii"/>
          <w:b w:val="0"/>
          <w:bCs w:val="0"/>
          <w:noProof w:val="0"/>
          <w:color w:val="auto"/>
          <w:sz w:val="24"/>
          <w:szCs w:val="24"/>
          <w:lang w:val="en-GB"/>
        </w:rPr>
        <w:t>Arbale and Mutisya (2019) explain that questionnaires are particularly effective in survey research because they allow researchers to collect standardised responses that can be compared and analysed consistently.</w:t>
      </w:r>
      <w:r w:rsidRPr="2AF33AED" w:rsidR="30BF6BD9">
        <w:rPr>
          <w:rFonts w:ascii="Aptos" w:hAnsi="Aptos" w:eastAsia="Aptos" w:cs="Aptos" w:asciiTheme="minorAscii" w:hAnsiTheme="minorAscii" w:eastAsiaTheme="minorAscii" w:cstheme="minorAscii"/>
          <w:b w:val="0"/>
          <w:bCs w:val="0"/>
          <w:noProof w:val="0"/>
          <w:color w:val="auto"/>
          <w:sz w:val="24"/>
          <w:szCs w:val="24"/>
          <w:lang w:val="en-GB"/>
        </w:rPr>
        <w:t xml:space="preserve"> This design is appropriate as it enables the identification of patterns and trends in relation to student engagement, understanding, and skill development, while ensuring consistency and reliability in the data collected.</w:t>
      </w:r>
    </w:p>
    <w:p xmlns:wp14="http://schemas.microsoft.com/office/word/2010/wordml" w:rsidP="2AF33AED" wp14:paraId="0752E2F1" wp14:textId="250BC2E0">
      <w:pPr>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2AF33AED" w:rsidR="30BF6BD9">
        <w:rPr>
          <w:rFonts w:ascii="Aptos" w:hAnsi="Aptos" w:eastAsia="Aptos" w:cs="Aptos" w:asciiTheme="minorAscii" w:hAnsiTheme="minorAscii" w:eastAsiaTheme="minorAscii" w:cstheme="minorAscii"/>
          <w:b w:val="0"/>
          <w:bCs w:val="0"/>
          <w:noProof w:val="0"/>
          <w:color w:val="auto"/>
          <w:sz w:val="24"/>
          <w:szCs w:val="24"/>
          <w:lang w:val="en-GB"/>
        </w:rPr>
        <w:t>However, questionnaire-based research may also create limitations, as participants are restricted to pre-determined response options which may not fully capture detailed personal experiences or opinions. Despite this limitation, the survey design was considered most appropriate due to the need to collect measurable data efficiently from multiple participants within the available timeframe.</w:t>
      </w:r>
    </w:p>
    <w:p xmlns:wp14="http://schemas.microsoft.com/office/word/2010/wordml" w:rsidP="2AF33AED" wp14:paraId="3E8CB6B9" wp14:textId="48FB44DB">
      <w:pPr>
        <w:pStyle w:val="Heading2"/>
        <w:spacing w:before="299" w:beforeAutospacing="off" w:after="299" w:afterAutospacing="off"/>
        <w:rPr>
          <w:rFonts w:ascii="Aptos" w:hAnsi="Aptos" w:eastAsia="Aptos" w:cs="Aptos" w:asciiTheme="minorAscii" w:hAnsiTheme="minorAscii" w:eastAsiaTheme="minorAscii" w:cstheme="minorAscii"/>
          <w:b w:val="0"/>
          <w:bCs w:val="0"/>
          <w:noProof w:val="0"/>
          <w:color w:val="auto"/>
          <w:sz w:val="24"/>
          <w:szCs w:val="24"/>
          <w:lang w:val="en-GB"/>
        </w:rPr>
      </w:pPr>
      <w:bookmarkStart w:name="_Toc616555978" w:id="342672465"/>
      <w:r w:rsidRPr="2AF33AED" w:rsidR="30BF6BD9">
        <w:rPr>
          <w:rFonts w:ascii="Aptos" w:hAnsi="Aptos" w:eastAsia="Aptos" w:cs="Aptos" w:asciiTheme="minorAscii" w:hAnsiTheme="minorAscii" w:eastAsiaTheme="minorAscii" w:cstheme="minorAscii"/>
          <w:b w:val="0"/>
          <w:bCs w:val="0"/>
          <w:noProof w:val="0"/>
          <w:color w:val="auto"/>
          <w:sz w:val="24"/>
          <w:szCs w:val="24"/>
          <w:lang w:val="en-GB"/>
        </w:rPr>
        <w:t>3.5 Data Collection</w:t>
      </w:r>
      <w:bookmarkEnd w:id="342672465"/>
    </w:p>
    <w:p xmlns:wp14="http://schemas.microsoft.com/office/word/2010/wordml" w:rsidP="2AF33AED" wp14:paraId="3EC3FA23" wp14:textId="3A30BA75">
      <w:pPr>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2AF33AED" w:rsidR="30BF6BD9">
        <w:rPr>
          <w:rFonts w:ascii="Aptos" w:hAnsi="Aptos" w:eastAsia="Aptos" w:cs="Aptos" w:asciiTheme="minorAscii" w:hAnsiTheme="minorAscii" w:eastAsiaTheme="minorAscii" w:cstheme="minorAscii"/>
          <w:b w:val="0"/>
          <w:bCs w:val="0"/>
          <w:noProof w:val="0"/>
          <w:color w:val="auto"/>
          <w:sz w:val="24"/>
          <w:szCs w:val="24"/>
          <w:lang w:val="en-GB"/>
        </w:rPr>
        <w:t>Data was collected through an online questionnaire distributed to business students in higher education. The questionnaire was shared via online platforms such as university communication channels and social media, allowing participants to complete it at their convenience. This method enabled efficient data collection from a wider sample within a limited timeframe.</w:t>
      </w:r>
    </w:p>
    <w:p xmlns:wp14="http://schemas.microsoft.com/office/word/2010/wordml" w:rsidP="2AF33AED" wp14:paraId="013A4812" wp14:textId="01FD798D">
      <w:pPr>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2AF33AED" w:rsidR="30BF6BD9">
        <w:rPr>
          <w:rFonts w:ascii="Aptos" w:hAnsi="Aptos" w:eastAsia="Aptos" w:cs="Aptos" w:asciiTheme="minorAscii" w:hAnsiTheme="minorAscii" w:eastAsiaTheme="minorAscii" w:cstheme="minorAscii"/>
          <w:b w:val="0"/>
          <w:bCs w:val="0"/>
          <w:noProof w:val="0"/>
          <w:color w:val="auto"/>
          <w:sz w:val="24"/>
          <w:szCs w:val="24"/>
          <w:lang w:val="en-GB"/>
        </w:rPr>
        <w:t xml:space="preserve">The questionnaire consisted of a series of structured questions designed to capture students’ experiences and </w:t>
      </w:r>
      <w:r w:rsidRPr="2AF33AED" w:rsidR="30BF6BD9">
        <w:rPr>
          <w:rFonts w:ascii="Aptos" w:hAnsi="Aptos" w:eastAsia="Aptos" w:cs="Aptos" w:asciiTheme="minorAscii" w:hAnsiTheme="minorAscii" w:eastAsiaTheme="minorAscii" w:cstheme="minorAscii"/>
          <w:b w:val="0"/>
          <w:bCs w:val="0"/>
          <w:noProof w:val="0"/>
          <w:color w:val="auto"/>
          <w:sz w:val="24"/>
          <w:szCs w:val="24"/>
          <w:lang w:val="en-GB"/>
        </w:rPr>
        <w:t>perceptions</w:t>
      </w:r>
      <w:r w:rsidRPr="2AF33AED" w:rsidR="30BF6BD9">
        <w:rPr>
          <w:rFonts w:ascii="Aptos" w:hAnsi="Aptos" w:eastAsia="Aptos" w:cs="Aptos" w:asciiTheme="minorAscii" w:hAnsiTheme="minorAscii" w:eastAsiaTheme="minorAscii" w:cstheme="minorAscii"/>
          <w:b w:val="0"/>
          <w:bCs w:val="0"/>
          <w:noProof w:val="0"/>
          <w:color w:val="auto"/>
          <w:sz w:val="24"/>
          <w:szCs w:val="24"/>
          <w:lang w:val="en-GB"/>
        </w:rPr>
        <w:t xml:space="preserve"> of active learning. Responses were collected using Likert-scale options, allowing participants to </w:t>
      </w:r>
      <w:r w:rsidRPr="2AF33AED" w:rsidR="30BF6BD9">
        <w:rPr>
          <w:rFonts w:ascii="Aptos" w:hAnsi="Aptos" w:eastAsia="Aptos" w:cs="Aptos" w:asciiTheme="minorAscii" w:hAnsiTheme="minorAscii" w:eastAsiaTheme="minorAscii" w:cstheme="minorAscii"/>
          <w:b w:val="0"/>
          <w:bCs w:val="0"/>
          <w:noProof w:val="0"/>
          <w:color w:val="auto"/>
          <w:sz w:val="24"/>
          <w:szCs w:val="24"/>
          <w:lang w:val="en-GB"/>
        </w:rPr>
        <w:t>indicate</w:t>
      </w:r>
      <w:r w:rsidRPr="2AF33AED" w:rsidR="30BF6BD9">
        <w:rPr>
          <w:rFonts w:ascii="Aptos" w:hAnsi="Aptos" w:eastAsia="Aptos" w:cs="Aptos" w:asciiTheme="minorAscii" w:hAnsiTheme="minorAscii" w:eastAsiaTheme="minorAscii" w:cstheme="minorAscii"/>
          <w:b w:val="0"/>
          <w:bCs w:val="0"/>
          <w:noProof w:val="0"/>
          <w:color w:val="auto"/>
          <w:sz w:val="24"/>
          <w:szCs w:val="24"/>
          <w:lang w:val="en-GB"/>
        </w:rPr>
        <w:t xml:space="preserve"> the extent of their agreement or frequency of experience. This </w:t>
      </w:r>
      <w:r w:rsidRPr="2AF33AED" w:rsidR="30BF6BD9">
        <w:rPr>
          <w:rFonts w:ascii="Aptos" w:hAnsi="Aptos" w:eastAsia="Aptos" w:cs="Aptos" w:asciiTheme="minorAscii" w:hAnsiTheme="minorAscii" w:eastAsiaTheme="minorAscii" w:cstheme="minorAscii"/>
          <w:b w:val="0"/>
          <w:bCs w:val="0"/>
          <w:noProof w:val="0"/>
          <w:color w:val="auto"/>
          <w:sz w:val="24"/>
          <w:szCs w:val="24"/>
          <w:lang w:val="en-GB"/>
        </w:rPr>
        <w:t>facilitated</w:t>
      </w:r>
      <w:r w:rsidRPr="2AF33AED" w:rsidR="30BF6BD9">
        <w:rPr>
          <w:rFonts w:ascii="Aptos" w:hAnsi="Aptos" w:eastAsia="Aptos" w:cs="Aptos" w:asciiTheme="minorAscii" w:hAnsiTheme="minorAscii" w:eastAsiaTheme="minorAscii" w:cstheme="minorAscii"/>
          <w:b w:val="0"/>
          <w:bCs w:val="0"/>
          <w:noProof w:val="0"/>
          <w:color w:val="auto"/>
          <w:sz w:val="24"/>
          <w:szCs w:val="24"/>
          <w:lang w:val="en-GB"/>
        </w:rPr>
        <w:t xml:space="preserve"> the collection of consistent and measurable data. </w:t>
      </w:r>
      <w:r w:rsidRPr="2AF33AED" w:rsidR="30BF6BD9">
        <w:rPr>
          <w:rFonts w:ascii="Aptos" w:hAnsi="Aptos" w:eastAsia="Aptos" w:cs="Aptos" w:asciiTheme="minorAscii" w:hAnsiTheme="minorAscii" w:eastAsiaTheme="minorAscii" w:cstheme="minorAscii"/>
          <w:b w:val="0"/>
          <w:bCs w:val="0"/>
          <w:noProof w:val="0"/>
          <w:color w:val="auto"/>
          <w:sz w:val="24"/>
          <w:szCs w:val="24"/>
          <w:lang w:val="en-GB"/>
        </w:rPr>
        <w:t>Fallowfield, L (1995) also argues that questionnaires must be carefully designed to ensure validity and reliability, as poorly structured or ambiguous questions may reduce the accuracy of responses and weaken the quality of the data collected. This study therefore used clear and concise question wording to minimise misunderstanding and improve response consistency.</w:t>
      </w:r>
      <w:r w:rsidRPr="2AF33AED" w:rsidR="30BF6BD9">
        <w:rPr>
          <w:rFonts w:ascii="Aptos" w:hAnsi="Aptos" w:eastAsia="Aptos" w:cs="Aptos" w:asciiTheme="minorAscii" w:hAnsiTheme="minorAscii" w:eastAsiaTheme="minorAscii" w:cstheme="minorAscii"/>
          <w:b w:val="0"/>
          <w:bCs w:val="0"/>
          <w:noProof w:val="0"/>
          <w:color w:val="auto"/>
          <w:sz w:val="24"/>
          <w:szCs w:val="24"/>
          <w:lang w:val="en-GB"/>
        </w:rPr>
        <w:t xml:space="preserve"> Questions were phrased using formats such as “To what extent do you agree or disagree…</w:t>
      </w:r>
      <w:r w:rsidRPr="2AF33AED" w:rsidR="30BF6BD9">
        <w:rPr>
          <w:rFonts w:ascii="Aptos" w:hAnsi="Aptos" w:eastAsia="Aptos" w:cs="Aptos" w:asciiTheme="minorAscii" w:hAnsiTheme="minorAscii" w:eastAsiaTheme="minorAscii" w:cstheme="minorAscii"/>
          <w:b w:val="0"/>
          <w:bCs w:val="0"/>
          <w:noProof w:val="0"/>
          <w:color w:val="auto"/>
          <w:sz w:val="24"/>
          <w:szCs w:val="24"/>
          <w:lang w:val="en-GB"/>
        </w:rPr>
        <w:t>”,</w:t>
      </w:r>
      <w:r w:rsidRPr="2AF33AED" w:rsidR="30BF6BD9">
        <w:rPr>
          <w:rFonts w:ascii="Aptos" w:hAnsi="Aptos" w:eastAsia="Aptos" w:cs="Aptos" w:asciiTheme="minorAscii" w:hAnsiTheme="minorAscii" w:eastAsiaTheme="minorAscii" w:cstheme="minorAscii"/>
          <w:b w:val="0"/>
          <w:bCs w:val="0"/>
          <w:noProof w:val="0"/>
          <w:color w:val="auto"/>
          <w:sz w:val="24"/>
          <w:szCs w:val="24"/>
          <w:lang w:val="en-GB"/>
        </w:rPr>
        <w:t xml:space="preserve"> which according to McLeod (2023) </w:t>
      </w:r>
      <w:r w:rsidRPr="2AF33AED" w:rsidR="30BF6BD9">
        <w:rPr>
          <w:rFonts w:ascii="Aptos" w:hAnsi="Aptos" w:eastAsia="Aptos" w:cs="Aptos" w:asciiTheme="minorAscii" w:hAnsiTheme="minorAscii" w:eastAsiaTheme="minorAscii" w:cstheme="minorAscii"/>
          <w:b w:val="0"/>
          <w:bCs w:val="0"/>
          <w:noProof w:val="0"/>
          <w:color w:val="auto"/>
          <w:sz w:val="24"/>
          <w:szCs w:val="24"/>
          <w:lang w:val="en-GB"/>
        </w:rPr>
        <w:t>it's</w:t>
      </w:r>
      <w:r w:rsidRPr="2AF33AED" w:rsidR="30BF6BD9">
        <w:rPr>
          <w:rFonts w:ascii="Aptos" w:hAnsi="Aptos" w:eastAsia="Aptos" w:cs="Aptos" w:asciiTheme="minorAscii" w:hAnsiTheme="minorAscii" w:eastAsiaTheme="minorAscii" w:cstheme="minorAscii"/>
          <w:b w:val="0"/>
          <w:bCs w:val="0"/>
          <w:noProof w:val="0"/>
          <w:color w:val="auto"/>
          <w:sz w:val="24"/>
          <w:szCs w:val="24"/>
          <w:lang w:val="en-GB"/>
        </w:rPr>
        <w:t xml:space="preserve"> a “Good design improves reliability and reduces bias.” allowing respondents to express their views freely.</w:t>
      </w:r>
    </w:p>
    <w:p xmlns:wp14="http://schemas.microsoft.com/office/word/2010/wordml" w:rsidP="2AF33AED" wp14:paraId="095E7DC8" wp14:textId="2B0B901A">
      <w:pPr>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2AF33AED" w:rsidR="30BF6BD9">
        <w:rPr>
          <w:rFonts w:ascii="Aptos" w:hAnsi="Aptos" w:eastAsia="Aptos" w:cs="Aptos" w:asciiTheme="minorAscii" w:hAnsiTheme="minorAscii" w:eastAsiaTheme="minorAscii" w:cstheme="minorAscii"/>
          <w:b w:val="0"/>
          <w:bCs w:val="0"/>
          <w:noProof w:val="0"/>
          <w:color w:val="auto"/>
          <w:sz w:val="24"/>
          <w:szCs w:val="24"/>
          <w:lang w:val="en-GB"/>
        </w:rPr>
        <w:t xml:space="preserve">In addition, a small pilot review of the questionnaire was conducted before distribution to ensure the questions were understandable, relevant, and appropriately structured for the target population. According to Fallowfield, L (1995), piloting questionnaires is important for </w:t>
      </w:r>
      <w:r w:rsidRPr="2AF33AED" w:rsidR="30BF6BD9">
        <w:rPr>
          <w:rFonts w:ascii="Aptos" w:hAnsi="Aptos" w:eastAsia="Aptos" w:cs="Aptos" w:asciiTheme="minorAscii" w:hAnsiTheme="minorAscii" w:eastAsiaTheme="minorAscii" w:cstheme="minorAscii"/>
          <w:b w:val="0"/>
          <w:bCs w:val="0"/>
          <w:noProof w:val="0"/>
          <w:color w:val="auto"/>
          <w:sz w:val="24"/>
          <w:szCs w:val="24"/>
          <w:lang w:val="en-GB"/>
        </w:rPr>
        <w:t>identifying</w:t>
      </w:r>
      <w:r w:rsidRPr="2AF33AED" w:rsidR="30BF6BD9">
        <w:rPr>
          <w:rFonts w:ascii="Aptos" w:hAnsi="Aptos" w:eastAsia="Aptos" w:cs="Aptos" w:asciiTheme="minorAscii" w:hAnsiTheme="minorAscii" w:eastAsiaTheme="minorAscii" w:cstheme="minorAscii"/>
          <w:b w:val="0"/>
          <w:bCs w:val="0"/>
          <w:noProof w:val="0"/>
          <w:color w:val="auto"/>
          <w:sz w:val="24"/>
          <w:szCs w:val="24"/>
          <w:lang w:val="en-GB"/>
        </w:rPr>
        <w:t xml:space="preserve"> confusing wording, improving readability, and strengthening reliability.</w:t>
      </w:r>
    </w:p>
    <w:p xmlns:wp14="http://schemas.microsoft.com/office/word/2010/wordml" w:rsidP="2AF33AED" wp14:paraId="2614A5E2" wp14:textId="422324E3">
      <w:pPr>
        <w:pStyle w:val="Heading2"/>
        <w:spacing w:before="299" w:beforeAutospacing="off" w:after="299" w:afterAutospacing="off"/>
        <w:rPr>
          <w:rFonts w:ascii="Aptos" w:hAnsi="Aptos" w:eastAsia="Aptos" w:cs="Aptos" w:asciiTheme="minorAscii" w:hAnsiTheme="minorAscii" w:eastAsiaTheme="minorAscii" w:cstheme="minorAscii"/>
          <w:b w:val="0"/>
          <w:bCs w:val="0"/>
          <w:noProof w:val="0"/>
          <w:color w:val="auto"/>
          <w:sz w:val="24"/>
          <w:szCs w:val="24"/>
          <w:lang w:val="en-GB"/>
        </w:rPr>
      </w:pPr>
      <w:bookmarkStart w:name="_Toc1501813931" w:id="1896314696"/>
      <w:r w:rsidRPr="2AF33AED" w:rsidR="30BF6BD9">
        <w:rPr>
          <w:rFonts w:ascii="Aptos" w:hAnsi="Aptos" w:eastAsia="Aptos" w:cs="Aptos" w:asciiTheme="minorAscii" w:hAnsiTheme="minorAscii" w:eastAsiaTheme="minorAscii" w:cstheme="minorAscii"/>
          <w:b w:val="0"/>
          <w:bCs w:val="0"/>
          <w:noProof w:val="0"/>
          <w:color w:val="auto"/>
          <w:sz w:val="24"/>
          <w:szCs w:val="24"/>
          <w:lang w:val="en-GB"/>
        </w:rPr>
        <w:t>3.6 Use of Secondary Research</w:t>
      </w:r>
      <w:bookmarkEnd w:id="1896314696"/>
    </w:p>
    <w:p xmlns:wp14="http://schemas.microsoft.com/office/word/2010/wordml" w:rsidP="2AF33AED" wp14:paraId="75C8E2E0" wp14:textId="0C5DC2BB">
      <w:pPr>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2AF33AED" w:rsidR="30BF6BD9">
        <w:rPr>
          <w:rFonts w:ascii="Aptos" w:hAnsi="Aptos" w:eastAsia="Aptos" w:cs="Aptos" w:asciiTheme="minorAscii" w:hAnsiTheme="minorAscii" w:eastAsiaTheme="minorAscii" w:cstheme="minorAscii"/>
          <w:b w:val="0"/>
          <w:bCs w:val="0"/>
          <w:noProof w:val="0"/>
          <w:color w:val="auto"/>
          <w:sz w:val="24"/>
          <w:szCs w:val="24"/>
          <w:lang w:val="en-GB"/>
        </w:rPr>
        <w:t xml:space="preserve">In addition to the primary data collected through the questionnaire, this study also makes use of secondary research in the form of academic journal articles, books, and published studies. Secondary research is primarily utilised within the literature review to provide theoretical context and support for key concepts such as active learning, student engagement, and learning outcomes. These sources help to inform the development of the research questions and ensure that the study is grounded in existing academic knowledge. Additionally, secondary research is beneficial as “you can focus your efforts on the data’s analysis, rather than its collection.” as stated by </w:t>
      </w:r>
      <w:hyperlink r:id="Rc5b5f9029cd540b3">
        <w:r w:rsidRPr="2AF33AED" w:rsidR="30BF6BD9">
          <w:rPr>
            <w:rStyle w:val="Hyperlink"/>
            <w:rFonts w:ascii="Aptos" w:hAnsi="Aptos" w:eastAsia="Aptos" w:cs="Aptos" w:asciiTheme="minorAscii" w:hAnsiTheme="minorAscii" w:eastAsiaTheme="minorAscii" w:cstheme="minorAscii"/>
            <w:b w:val="0"/>
            <w:bCs w:val="0"/>
            <w:noProof w:val="0"/>
            <w:color w:val="auto"/>
            <w:sz w:val="24"/>
            <w:szCs w:val="24"/>
            <w:lang w:val="en-GB"/>
          </w:rPr>
          <w:t>www.lexisnexis.com</w:t>
        </w:r>
      </w:hyperlink>
      <w:r w:rsidRPr="2AF33AED" w:rsidR="30BF6BD9">
        <w:rPr>
          <w:rFonts w:ascii="Aptos" w:hAnsi="Aptos" w:eastAsia="Aptos" w:cs="Aptos" w:asciiTheme="minorAscii" w:hAnsiTheme="minorAscii" w:eastAsiaTheme="minorAscii" w:cstheme="minorAscii"/>
          <w:b w:val="0"/>
          <w:bCs w:val="0"/>
          <w:noProof w:val="0"/>
          <w:color w:val="auto"/>
          <w:sz w:val="24"/>
          <w:szCs w:val="24"/>
          <w:lang w:val="en-GB"/>
        </w:rPr>
        <w:t>. (n.d.). Secondary data will be used in the discussion chapter to compare the findings of this study with previous research, allowing for a more critical evaluation of the results and strengthening the overall validity of the study.</w:t>
      </w:r>
    </w:p>
    <w:p xmlns:wp14="http://schemas.microsoft.com/office/word/2010/wordml" w:rsidP="2AF33AED" wp14:paraId="1E056117" wp14:textId="3C9AA413">
      <w:pPr>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2AF33AED" w:rsidR="30BF6BD9">
        <w:rPr>
          <w:rFonts w:ascii="Aptos" w:hAnsi="Aptos" w:eastAsia="Aptos" w:cs="Aptos" w:asciiTheme="minorAscii" w:hAnsiTheme="minorAscii" w:eastAsiaTheme="minorAscii" w:cstheme="minorAscii"/>
          <w:b w:val="0"/>
          <w:bCs w:val="0"/>
          <w:noProof w:val="0"/>
          <w:color w:val="auto"/>
          <w:sz w:val="24"/>
          <w:szCs w:val="24"/>
          <w:lang w:val="en-GB"/>
        </w:rPr>
        <w:t>However, some secondary sources may present differing perspectives or limitations depending on their research methods, sample sizes, or educational contexts. Therefore, academic journal articles and peer-reviewed sources were prioritised where possible to improve the credibility and reliability of the literature used within this study.</w:t>
      </w:r>
    </w:p>
    <w:p xmlns:wp14="http://schemas.microsoft.com/office/word/2010/wordml" w:rsidP="2AF33AED" wp14:paraId="341727F5" wp14:textId="643F3180">
      <w:pPr>
        <w:pStyle w:val="Heading2"/>
        <w:spacing w:before="299" w:beforeAutospacing="off" w:after="299" w:afterAutospacing="off"/>
        <w:rPr>
          <w:rFonts w:ascii="Aptos" w:hAnsi="Aptos" w:eastAsia="Aptos" w:cs="Aptos" w:asciiTheme="minorAscii" w:hAnsiTheme="minorAscii" w:eastAsiaTheme="minorAscii" w:cstheme="minorAscii"/>
          <w:b w:val="0"/>
          <w:bCs w:val="0"/>
          <w:noProof w:val="0"/>
          <w:color w:val="auto"/>
          <w:sz w:val="24"/>
          <w:szCs w:val="24"/>
          <w:lang w:val="en-GB"/>
        </w:rPr>
      </w:pPr>
      <w:bookmarkStart w:name="_Toc930328512" w:id="901734691"/>
      <w:r w:rsidRPr="2AF33AED" w:rsidR="30BF6BD9">
        <w:rPr>
          <w:rFonts w:ascii="Aptos" w:hAnsi="Aptos" w:eastAsia="Aptos" w:cs="Aptos" w:asciiTheme="minorAscii" w:hAnsiTheme="minorAscii" w:eastAsiaTheme="minorAscii" w:cstheme="minorAscii"/>
          <w:b w:val="0"/>
          <w:bCs w:val="0"/>
          <w:noProof w:val="0"/>
          <w:color w:val="auto"/>
          <w:sz w:val="24"/>
          <w:szCs w:val="24"/>
          <w:lang w:val="en-GB"/>
        </w:rPr>
        <w:t>3.7 Sampling</w:t>
      </w:r>
      <w:bookmarkEnd w:id="901734691"/>
    </w:p>
    <w:p xmlns:wp14="http://schemas.microsoft.com/office/word/2010/wordml" w:rsidP="2AF33AED" wp14:paraId="716D8B10" wp14:textId="65F80244">
      <w:pPr>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2AF33AED" w:rsidR="30BF6BD9">
        <w:rPr>
          <w:rFonts w:ascii="Aptos" w:hAnsi="Aptos" w:eastAsia="Aptos" w:cs="Aptos" w:asciiTheme="minorAscii" w:hAnsiTheme="minorAscii" w:eastAsiaTheme="minorAscii" w:cstheme="minorAscii"/>
          <w:b w:val="0"/>
          <w:bCs w:val="0"/>
          <w:noProof w:val="0"/>
          <w:color w:val="auto"/>
          <w:sz w:val="24"/>
          <w:szCs w:val="24"/>
          <w:lang w:val="en-GB"/>
        </w:rPr>
        <w:t xml:space="preserve">This study will use a purposive sampling technique, which is a non-probability sampling method which is “a survey method where participants are selected based on arbitrary criteria rather than random selection” as stated by EBSCO Information Services, Inc (2025). In this case, business students in higher education who have experience of active learning methods such as group discussions, case studies, or simulations will be targeted. This approach is appropriate as “purposive sampling allows for the selection of participants who are most relevant to the research question” as stated by Stewart, L. (2024) it ensures that participants have direct experience of the topic being investigated, allowing for more relevant and meaningful responses. </w:t>
      </w:r>
      <w:r w:rsidRPr="2AF33AED" w:rsidR="30BF6BD9">
        <w:rPr>
          <w:rFonts w:ascii="Aptos" w:hAnsi="Aptos" w:eastAsia="Aptos" w:cs="Aptos" w:asciiTheme="minorAscii" w:hAnsiTheme="minorAscii" w:eastAsiaTheme="minorAscii" w:cstheme="minorAscii"/>
          <w:b w:val="0"/>
          <w:bCs w:val="0"/>
          <w:noProof w:val="0"/>
          <w:color w:val="auto"/>
          <w:sz w:val="24"/>
          <w:szCs w:val="24"/>
          <w:lang w:val="en-GB"/>
        </w:rPr>
        <w:t>Arbale and Mutisya (2019) also note that non-probability sampling techniques are appropriate when research focuses on participants with specific experience or knowledge relevant to the study.</w:t>
      </w:r>
    </w:p>
    <w:p xmlns:wp14="http://schemas.microsoft.com/office/word/2010/wordml" w:rsidP="2AF33AED" wp14:paraId="74396152" wp14:textId="39F1666C">
      <w:pPr>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2AF33AED" w:rsidR="30BF6BD9">
        <w:rPr>
          <w:rFonts w:ascii="Aptos" w:hAnsi="Aptos" w:eastAsia="Aptos" w:cs="Aptos" w:asciiTheme="minorAscii" w:hAnsiTheme="minorAscii" w:eastAsiaTheme="minorAscii" w:cstheme="minorAscii"/>
          <w:b w:val="0"/>
          <w:bCs w:val="0"/>
          <w:noProof w:val="0"/>
          <w:color w:val="auto"/>
          <w:sz w:val="24"/>
          <w:szCs w:val="24"/>
          <w:lang w:val="en-GB"/>
        </w:rPr>
        <w:t xml:space="preserve">However, Fallowfield, L (1995) highlights that questionnaires can sometimes oversimplify participant opinions, as fixed-response formats may limit the depth of individual experiences and explanations. Despite this limitation, the use of structured quantitative questions was considered </w:t>
      </w:r>
      <w:r w:rsidRPr="2AF33AED" w:rsidR="30BF6BD9">
        <w:rPr>
          <w:rFonts w:ascii="Aptos" w:hAnsi="Aptos" w:eastAsia="Aptos" w:cs="Aptos" w:asciiTheme="minorAscii" w:hAnsiTheme="minorAscii" w:eastAsiaTheme="minorAscii" w:cstheme="minorAscii"/>
          <w:b w:val="0"/>
          <w:bCs w:val="0"/>
          <w:noProof w:val="0"/>
          <w:color w:val="auto"/>
          <w:sz w:val="24"/>
          <w:szCs w:val="24"/>
          <w:lang w:val="en-GB"/>
        </w:rPr>
        <w:t>appropriate for</w:t>
      </w:r>
      <w:r w:rsidRPr="2AF33AED" w:rsidR="30BF6BD9">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2AF33AED" w:rsidR="30BF6BD9">
        <w:rPr>
          <w:rFonts w:ascii="Aptos" w:hAnsi="Aptos" w:eastAsia="Aptos" w:cs="Aptos" w:asciiTheme="minorAscii" w:hAnsiTheme="minorAscii" w:eastAsiaTheme="minorAscii" w:cstheme="minorAscii"/>
          <w:b w:val="0"/>
          <w:bCs w:val="0"/>
          <w:noProof w:val="0"/>
          <w:color w:val="auto"/>
          <w:sz w:val="24"/>
          <w:szCs w:val="24"/>
          <w:lang w:val="en-GB"/>
        </w:rPr>
        <w:t>identifying</w:t>
      </w:r>
      <w:r w:rsidRPr="2AF33AED" w:rsidR="30BF6BD9">
        <w:rPr>
          <w:rFonts w:ascii="Aptos" w:hAnsi="Aptos" w:eastAsia="Aptos" w:cs="Aptos" w:asciiTheme="minorAscii" w:hAnsiTheme="minorAscii" w:eastAsiaTheme="minorAscii" w:cstheme="minorAscii"/>
          <w:b w:val="0"/>
          <w:bCs w:val="0"/>
          <w:noProof w:val="0"/>
          <w:color w:val="auto"/>
          <w:sz w:val="24"/>
          <w:szCs w:val="24"/>
          <w:lang w:val="en-GB"/>
        </w:rPr>
        <w:t xml:space="preserve"> measurable patterns and trends across business students’ experiences of active learning.</w:t>
      </w:r>
    </w:p>
    <w:p xmlns:wp14="http://schemas.microsoft.com/office/word/2010/wordml" w:rsidP="2AF33AED" wp14:paraId="6E8C472E" wp14:textId="1A41C467">
      <w:pPr>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2AF33AED" w:rsidR="30BF6BD9">
        <w:rPr>
          <w:rFonts w:ascii="Aptos" w:hAnsi="Aptos" w:eastAsia="Aptos" w:cs="Aptos" w:asciiTheme="minorAscii" w:hAnsiTheme="minorAscii" w:eastAsiaTheme="minorAscii" w:cstheme="minorAscii"/>
          <w:b w:val="0"/>
          <w:bCs w:val="0"/>
          <w:noProof w:val="0"/>
          <w:color w:val="auto"/>
          <w:sz w:val="24"/>
          <w:szCs w:val="24"/>
          <w:lang w:val="en-GB"/>
        </w:rPr>
        <w:t>The study will aim to recruit approximately 30 to 50 business students, which according to Strba (2024) “you will need at least 20 to 40 test participants” to have quantitative research. This questionnaire will include both undergraduate and postgraduate learners. This sample size is suitable for small-scale academic research, as it provides enough data to identify trends and patterns while remaining manageable within the time constraints of the dissertation. It also helps improve the reliability of the findings by including a wider range of student perspectives.</w:t>
      </w:r>
    </w:p>
    <w:p xmlns:wp14="http://schemas.microsoft.com/office/word/2010/wordml" w:rsidP="2AF33AED" wp14:paraId="0BD0C202" wp14:textId="05FC85A6">
      <w:pPr>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2AF33AED" w:rsidR="30BF6BD9">
        <w:rPr>
          <w:rFonts w:ascii="Aptos" w:hAnsi="Aptos" w:eastAsia="Aptos" w:cs="Aptos" w:asciiTheme="minorAscii" w:hAnsiTheme="minorAscii" w:eastAsiaTheme="minorAscii" w:cstheme="minorAscii"/>
          <w:b w:val="0"/>
          <w:bCs w:val="0"/>
          <w:noProof w:val="0"/>
          <w:color w:val="auto"/>
          <w:sz w:val="24"/>
          <w:szCs w:val="24"/>
          <w:lang w:val="en-GB"/>
        </w:rPr>
        <w:t xml:space="preserve">However, as purposive sampling is a non-probability technique, the findings may not be fully generalisable to the wider student population. Despite this limitation, it is </w:t>
      </w:r>
      <w:r w:rsidRPr="2AF33AED" w:rsidR="30BF6BD9">
        <w:rPr>
          <w:rFonts w:ascii="Aptos" w:hAnsi="Aptos" w:eastAsia="Aptos" w:cs="Aptos" w:asciiTheme="minorAscii" w:hAnsiTheme="minorAscii" w:eastAsiaTheme="minorAscii" w:cstheme="minorAscii"/>
          <w:b w:val="0"/>
          <w:bCs w:val="0"/>
          <w:noProof w:val="0"/>
          <w:color w:val="auto"/>
          <w:sz w:val="24"/>
          <w:szCs w:val="24"/>
          <w:lang w:val="en-GB"/>
        </w:rPr>
        <w:t>appropriate for</w:t>
      </w:r>
      <w:r w:rsidRPr="2AF33AED" w:rsidR="30BF6BD9">
        <w:rPr>
          <w:rFonts w:ascii="Aptos" w:hAnsi="Aptos" w:eastAsia="Aptos" w:cs="Aptos" w:asciiTheme="minorAscii" w:hAnsiTheme="minorAscii" w:eastAsiaTheme="minorAscii" w:cstheme="minorAscii"/>
          <w:b w:val="0"/>
          <w:bCs w:val="0"/>
          <w:noProof w:val="0"/>
          <w:color w:val="auto"/>
          <w:sz w:val="24"/>
          <w:szCs w:val="24"/>
          <w:lang w:val="en-GB"/>
        </w:rPr>
        <w:t xml:space="preserve"> this study as the focus is on gaining insights from students with relevant experience of active learning rather than producing statistically generalisable results.</w:t>
      </w:r>
    </w:p>
    <w:p xmlns:wp14="http://schemas.microsoft.com/office/word/2010/wordml" w:rsidP="2AF33AED" wp14:paraId="09CF3B28" wp14:textId="1F70189D">
      <w:pPr>
        <w:pStyle w:val="Heading2"/>
        <w:spacing w:before="299" w:beforeAutospacing="off" w:after="299" w:afterAutospacing="off"/>
        <w:rPr>
          <w:rFonts w:ascii="Aptos" w:hAnsi="Aptos" w:eastAsia="Aptos" w:cs="Aptos" w:asciiTheme="minorAscii" w:hAnsiTheme="minorAscii" w:eastAsiaTheme="minorAscii" w:cstheme="minorAscii"/>
          <w:b w:val="0"/>
          <w:bCs w:val="0"/>
          <w:noProof w:val="0"/>
          <w:color w:val="auto"/>
          <w:sz w:val="24"/>
          <w:szCs w:val="24"/>
          <w:lang w:val="en-GB"/>
        </w:rPr>
      </w:pPr>
      <w:bookmarkStart w:name="_Toc1568481082" w:id="131366848"/>
      <w:r w:rsidRPr="2AF33AED" w:rsidR="30BF6BD9">
        <w:rPr>
          <w:rFonts w:ascii="Aptos" w:hAnsi="Aptos" w:eastAsia="Aptos" w:cs="Aptos" w:asciiTheme="minorAscii" w:hAnsiTheme="minorAscii" w:eastAsiaTheme="minorAscii" w:cstheme="minorAscii"/>
          <w:b w:val="0"/>
          <w:bCs w:val="0"/>
          <w:noProof w:val="0"/>
          <w:color w:val="auto"/>
          <w:sz w:val="24"/>
          <w:szCs w:val="24"/>
          <w:lang w:val="en-GB"/>
        </w:rPr>
        <w:t>3.8 Data Analysis</w:t>
      </w:r>
      <w:bookmarkEnd w:id="131366848"/>
    </w:p>
    <w:p xmlns:wp14="http://schemas.microsoft.com/office/word/2010/wordml" w:rsidP="2AF33AED" wp14:paraId="3D10AFFD" wp14:textId="67E698A5">
      <w:pPr>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2AF33AED" w:rsidR="30BF6BD9">
        <w:rPr>
          <w:rFonts w:ascii="Aptos" w:hAnsi="Aptos" w:eastAsia="Aptos" w:cs="Aptos" w:asciiTheme="minorAscii" w:hAnsiTheme="minorAscii" w:eastAsiaTheme="minorAscii" w:cstheme="minorAscii"/>
          <w:b w:val="0"/>
          <w:bCs w:val="0"/>
          <w:noProof w:val="0"/>
          <w:color w:val="auto"/>
          <w:sz w:val="24"/>
          <w:szCs w:val="24"/>
          <w:lang w:val="en-GB"/>
        </w:rPr>
        <w:t xml:space="preserve">Quantitative data collected from the questionnaire will be analysed using descriptive statistics. This approach will be used to summarise and organise the data in a clear and meaningful way, allowing for an overview of students’ responses regarding active learning and student engagement in higher education. Descriptive statistics “allow a researcher to quantify and describe the basic characteristics of a data set,” as stated by May, A. (2025) which helps to clearly summarise and interpret the main features of the collected data. </w:t>
      </w:r>
      <w:r w:rsidRPr="2AF33AED" w:rsidR="30BF6BD9">
        <w:rPr>
          <w:rFonts w:ascii="Aptos" w:hAnsi="Aptos" w:eastAsia="Aptos" w:cs="Aptos" w:asciiTheme="minorAscii" w:hAnsiTheme="minorAscii" w:eastAsiaTheme="minorAscii" w:cstheme="minorAscii"/>
          <w:b w:val="0"/>
          <w:bCs w:val="0"/>
          <w:noProof w:val="0"/>
          <w:color w:val="auto"/>
          <w:sz w:val="24"/>
          <w:szCs w:val="24"/>
          <w:lang w:val="en-GB"/>
        </w:rPr>
        <w:t>According to Arbale and Mutisya (2019), descriptive statistical techniques such as percentages, frequencies, tables, and charts are useful for identifying patterns and presenting quantitative findings clearly.</w:t>
      </w:r>
      <w:r w:rsidRPr="2AF33AED" w:rsidR="30BF6BD9">
        <w:rPr>
          <w:rFonts w:ascii="Aptos" w:hAnsi="Aptos" w:eastAsia="Aptos" w:cs="Aptos" w:asciiTheme="minorAscii" w:hAnsiTheme="minorAscii" w:eastAsiaTheme="minorAscii" w:cstheme="minorAscii"/>
          <w:b w:val="0"/>
          <w:bCs w:val="0"/>
          <w:noProof w:val="0"/>
          <w:color w:val="auto"/>
          <w:sz w:val="24"/>
          <w:szCs w:val="24"/>
          <w:lang w:val="en-GB"/>
        </w:rPr>
        <w:t xml:space="preserve"> Data analysis is good at helping ensure the findings are clear and reliable as according to Karl, T. (2024) It allows researchers to understand the information gathered, test hypotheses, and draw conclusions.” The analysis will include the use of frequencies, percentages, and graphical representations which are used to show how many times each response occurs, the results out of 100, and display the data visually to make patterns easier to understand I will use this to identify patterns, trends, and comparisons across different responses.</w:t>
      </w:r>
    </w:p>
    <w:p xmlns:wp14="http://schemas.microsoft.com/office/word/2010/wordml" w:rsidP="2AF33AED" wp14:paraId="5D768FA6" wp14:textId="4F316ED4">
      <w:pPr>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2AF33AED" w:rsidR="30BF6BD9">
        <w:rPr>
          <w:rFonts w:ascii="Aptos" w:hAnsi="Aptos" w:eastAsia="Aptos" w:cs="Aptos" w:asciiTheme="minorAscii" w:hAnsiTheme="minorAscii" w:eastAsiaTheme="minorAscii" w:cstheme="minorAscii"/>
          <w:b w:val="0"/>
          <w:bCs w:val="0"/>
          <w:noProof w:val="0"/>
          <w:color w:val="auto"/>
          <w:sz w:val="24"/>
          <w:szCs w:val="24"/>
          <w:lang w:val="en-GB"/>
        </w:rPr>
        <w:t>Fallowfield, L (1995) further emphasises that questionnaire findings are only valuable if the collected data can be analysed clearly and interpreted reliably. Therefore, the use of percentages, frequencies, and visual charts within this study supports a more systematic and transparent interpretation of the research findings.</w:t>
      </w:r>
    </w:p>
    <w:p xmlns:wp14="http://schemas.microsoft.com/office/word/2010/wordml" w:rsidP="2AF33AED" wp14:paraId="49E3E686" wp14:textId="622F8347">
      <w:pPr>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2AF33AED" w:rsidR="30BF6BD9">
        <w:rPr>
          <w:rFonts w:ascii="Aptos" w:hAnsi="Aptos" w:eastAsia="Aptos" w:cs="Aptos" w:asciiTheme="minorAscii" w:hAnsiTheme="minorAscii" w:eastAsiaTheme="minorAscii" w:cstheme="minorAscii"/>
          <w:b w:val="0"/>
          <w:bCs w:val="0"/>
          <w:noProof w:val="0"/>
          <w:color w:val="auto"/>
          <w:sz w:val="24"/>
          <w:szCs w:val="24"/>
          <w:lang w:val="en-GB"/>
        </w:rPr>
        <w:t>Graphs such as bar charts and pie charts will be used to present the findings visually, making it easier to interpret differences in student perceptions of active learning methods. This will help to highlight key areas such as levels of engagement, perceived effectiveness of active learning, and student preferences for different teaching approaches. Percentages will also be used to show the proportion of students who agreed, disagreed, or remained neutral on each statement.</w:t>
      </w:r>
    </w:p>
    <w:p xmlns:wp14="http://schemas.microsoft.com/office/word/2010/wordml" w:rsidP="2AF33AED" wp14:paraId="03D166B3" wp14:textId="3E091E55">
      <w:pPr>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2AF33AED" w:rsidR="30BF6BD9">
        <w:rPr>
          <w:rFonts w:ascii="Aptos" w:hAnsi="Aptos" w:eastAsia="Aptos" w:cs="Aptos" w:asciiTheme="minorAscii" w:hAnsiTheme="minorAscii" w:eastAsiaTheme="minorAscii" w:cstheme="minorAscii"/>
          <w:b w:val="0"/>
          <w:bCs w:val="0"/>
          <w:noProof w:val="0"/>
          <w:color w:val="auto"/>
          <w:sz w:val="24"/>
          <w:szCs w:val="24"/>
          <w:lang w:val="en-GB"/>
        </w:rPr>
        <w:t>However, descriptive statistics may identify patterns and trends without fully explaining the reasons behind participant responses. As a result, the findings may provide breadth of information rather than detailed insight into individual experiences. Despite this limitation, descriptive analysis remains appropriate due to the quantitative nature and objectives of the study.</w:t>
      </w:r>
    </w:p>
    <w:p xmlns:wp14="http://schemas.microsoft.com/office/word/2010/wordml" w:rsidP="2AF33AED" wp14:paraId="4F4BE121" wp14:textId="6AEA6E96">
      <w:pPr>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2AF33AED" w:rsidR="30BF6BD9">
        <w:rPr>
          <w:rFonts w:ascii="Aptos" w:hAnsi="Aptos" w:eastAsia="Aptos" w:cs="Aptos" w:asciiTheme="minorAscii" w:hAnsiTheme="minorAscii" w:eastAsiaTheme="minorAscii" w:cstheme="minorAscii"/>
          <w:b w:val="0"/>
          <w:bCs w:val="0"/>
          <w:noProof w:val="0"/>
          <w:color w:val="auto"/>
          <w:sz w:val="24"/>
          <w:szCs w:val="24"/>
          <w:lang w:val="en-GB"/>
        </w:rPr>
        <w:t>Overall, this method of analysis will allow the researcher to draw clear conclusions from the data and assess how active learning influences student engagement and learning experiences among business students in higher education.</w:t>
      </w:r>
    </w:p>
    <w:p xmlns:wp14="http://schemas.microsoft.com/office/word/2010/wordml" w:rsidP="2AF33AED" wp14:paraId="0A3F43E9" wp14:textId="2DFFDE41">
      <w:pPr>
        <w:pStyle w:val="Heading2"/>
        <w:spacing w:before="299" w:beforeAutospacing="off" w:after="299" w:afterAutospacing="off"/>
        <w:rPr>
          <w:rFonts w:ascii="Aptos" w:hAnsi="Aptos" w:eastAsia="Aptos" w:cs="Aptos" w:asciiTheme="minorAscii" w:hAnsiTheme="minorAscii" w:eastAsiaTheme="minorAscii" w:cstheme="minorAscii"/>
          <w:b w:val="0"/>
          <w:bCs w:val="0"/>
          <w:noProof w:val="0"/>
          <w:color w:val="auto"/>
          <w:sz w:val="24"/>
          <w:szCs w:val="24"/>
          <w:lang w:val="en-GB"/>
        </w:rPr>
      </w:pPr>
      <w:bookmarkStart w:name="_Toc2037844334" w:id="26241575"/>
      <w:r w:rsidRPr="2AF33AED" w:rsidR="30BF6BD9">
        <w:rPr>
          <w:rFonts w:ascii="Aptos" w:hAnsi="Aptos" w:eastAsia="Aptos" w:cs="Aptos" w:asciiTheme="minorAscii" w:hAnsiTheme="minorAscii" w:eastAsiaTheme="minorAscii" w:cstheme="minorAscii"/>
          <w:b w:val="0"/>
          <w:bCs w:val="0"/>
          <w:noProof w:val="0"/>
          <w:color w:val="auto"/>
          <w:sz w:val="24"/>
          <w:szCs w:val="24"/>
          <w:lang w:val="en-GB"/>
        </w:rPr>
        <w:t>3.9 Ethical Considerations</w:t>
      </w:r>
      <w:bookmarkEnd w:id="26241575"/>
    </w:p>
    <w:p xmlns:wp14="http://schemas.microsoft.com/office/word/2010/wordml" w:rsidP="2AF33AED" wp14:paraId="5296BB20" wp14:textId="780B4979">
      <w:pPr>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2AF33AED" w:rsidR="30BF6BD9">
        <w:rPr>
          <w:rFonts w:ascii="Aptos" w:hAnsi="Aptos" w:eastAsia="Aptos" w:cs="Aptos" w:asciiTheme="minorAscii" w:hAnsiTheme="minorAscii" w:eastAsiaTheme="minorAscii" w:cstheme="minorAscii"/>
          <w:b w:val="0"/>
          <w:bCs w:val="0"/>
          <w:noProof w:val="0"/>
          <w:color w:val="auto"/>
          <w:sz w:val="24"/>
          <w:szCs w:val="24"/>
          <w:lang w:val="en-GB"/>
        </w:rPr>
        <w:t xml:space="preserve">This study will follow key ethical principles to ensure the research is conducted responsibly and respectfully. Informed consent which means “making sure participants have had the right information about your research” as stated by Department for Education (2024) informed consent will be obtained from all participants before they take part in the questionnaire, ensuring they are fully aware of the purpose of the study and their right to withdraw at any time. Anonymity which </w:t>
      </w:r>
      <w:r w:rsidRPr="2AF33AED" w:rsidR="30BF6BD9">
        <w:rPr>
          <w:rFonts w:ascii="Aptos" w:hAnsi="Aptos" w:eastAsia="Aptos" w:cs="Aptos" w:asciiTheme="minorAscii" w:hAnsiTheme="minorAscii" w:eastAsiaTheme="minorAscii" w:cstheme="minorAscii"/>
          <w:b w:val="0"/>
          <w:bCs w:val="0"/>
          <w:noProof w:val="0"/>
          <w:color w:val="auto"/>
          <w:sz w:val="24"/>
          <w:szCs w:val="24"/>
          <w:lang w:val="en-GB"/>
        </w:rPr>
        <w:t xml:space="preserve">according to Endicott College (2025) means that the "project does not collect identifying information of individual persons (e.g., name, address, email address, etc.).” anonymity will be maintained throughout the research, meaning no personal or identifiable information will be collected or shared, and responses will remain confidential. </w:t>
      </w:r>
      <w:r w:rsidRPr="2AF33AED" w:rsidR="30BF6BD9">
        <w:rPr>
          <w:rFonts w:ascii="Aptos" w:hAnsi="Aptos" w:eastAsia="Aptos" w:cs="Aptos" w:asciiTheme="minorAscii" w:hAnsiTheme="minorAscii" w:eastAsiaTheme="minorAscii" w:cstheme="minorAscii"/>
          <w:b w:val="0"/>
          <w:bCs w:val="0"/>
          <w:noProof w:val="0"/>
          <w:color w:val="auto"/>
          <w:sz w:val="24"/>
          <w:szCs w:val="24"/>
          <w:lang w:val="en-GB"/>
        </w:rPr>
        <w:t xml:space="preserve">Fallowfield, L (1995) also notes that respondents are more likely to provide honest and </w:t>
      </w:r>
      <w:r w:rsidRPr="2AF33AED" w:rsidR="30BF6BD9">
        <w:rPr>
          <w:rFonts w:ascii="Aptos" w:hAnsi="Aptos" w:eastAsia="Aptos" w:cs="Aptos" w:asciiTheme="minorAscii" w:hAnsiTheme="minorAscii" w:eastAsiaTheme="minorAscii" w:cstheme="minorAscii"/>
          <w:b w:val="0"/>
          <w:bCs w:val="0"/>
          <w:noProof w:val="0"/>
          <w:color w:val="auto"/>
          <w:sz w:val="24"/>
          <w:szCs w:val="24"/>
          <w:lang w:val="en-GB"/>
        </w:rPr>
        <w:t>accurate</w:t>
      </w:r>
      <w:r w:rsidRPr="2AF33AED" w:rsidR="30BF6BD9">
        <w:rPr>
          <w:rFonts w:ascii="Aptos" w:hAnsi="Aptos" w:eastAsia="Aptos" w:cs="Aptos" w:asciiTheme="minorAscii" w:hAnsiTheme="minorAscii" w:eastAsiaTheme="minorAscii" w:cstheme="minorAscii"/>
          <w:b w:val="0"/>
          <w:bCs w:val="0"/>
          <w:noProof w:val="0"/>
          <w:color w:val="auto"/>
          <w:sz w:val="24"/>
          <w:szCs w:val="24"/>
          <w:lang w:val="en-GB"/>
        </w:rPr>
        <w:t xml:space="preserve"> answers when questionnaires are clearly explained and confidentiality is assured. Ensuring anonymity within this study therefore helped reduce response bias and encouraged more truthful participation.</w:t>
      </w:r>
      <w:r w:rsidRPr="2AF33AED" w:rsidR="30BF6BD9">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2AF33AED" w:rsidR="30BF6BD9">
        <w:rPr>
          <w:rFonts w:ascii="Aptos" w:hAnsi="Aptos" w:eastAsia="Aptos" w:cs="Aptos" w:asciiTheme="minorAscii" w:hAnsiTheme="minorAscii" w:eastAsiaTheme="minorAscii" w:cstheme="minorAscii"/>
          <w:b w:val="0"/>
          <w:bCs w:val="0"/>
          <w:noProof w:val="0"/>
          <w:color w:val="auto"/>
          <w:sz w:val="24"/>
          <w:szCs w:val="24"/>
          <w:lang w:val="en-GB"/>
        </w:rPr>
        <w:t>Arbale</w:t>
      </w:r>
      <w:r w:rsidRPr="2AF33AED" w:rsidR="30BF6BD9">
        <w:rPr>
          <w:rFonts w:ascii="Aptos" w:hAnsi="Aptos" w:eastAsia="Aptos" w:cs="Aptos" w:asciiTheme="minorAscii" w:hAnsiTheme="minorAscii" w:eastAsiaTheme="minorAscii" w:cstheme="minorAscii"/>
          <w:b w:val="0"/>
          <w:bCs w:val="0"/>
          <w:noProof w:val="0"/>
          <w:color w:val="auto"/>
          <w:sz w:val="24"/>
          <w:szCs w:val="24"/>
          <w:lang w:val="en-GB"/>
        </w:rPr>
        <w:t xml:space="preserve"> and Mutisya (2019) further highlight that ethical research practice requires researchers to protect participant confidentiality, obtain informed consent, and ensure responsible data management throughout the study.</w:t>
      </w:r>
      <w:r w:rsidRPr="2AF33AED" w:rsidR="30BF6BD9">
        <w:rPr>
          <w:rFonts w:ascii="Aptos" w:hAnsi="Aptos" w:eastAsia="Aptos" w:cs="Aptos" w:asciiTheme="minorAscii" w:hAnsiTheme="minorAscii" w:eastAsiaTheme="minorAscii" w:cstheme="minorAscii"/>
          <w:b w:val="0"/>
          <w:bCs w:val="0"/>
          <w:noProof w:val="0"/>
          <w:color w:val="auto"/>
          <w:sz w:val="24"/>
          <w:szCs w:val="24"/>
          <w:lang w:val="en-GB"/>
        </w:rPr>
        <w:t xml:space="preserve"> In addition, data protection which refers to “security strategies and processes that help secure sensitive data against corruption, compromise, and loss.” as stated by Microsoft (n.d.) during the survey procedures will be followed to ensure that all collected data is stored securely and used only for the purposes of this dissertation.</w:t>
      </w:r>
    </w:p>
    <w:p xmlns:wp14="http://schemas.microsoft.com/office/word/2010/wordml" w:rsidP="2AF33AED" wp14:paraId="791F1999" wp14:textId="5A03F14C">
      <w:pPr>
        <w:pStyle w:val="Normal"/>
        <w:spacing w:before="240" w:beforeAutospacing="off" w:after="240" w:afterAutospacing="off"/>
        <w:ind w:left="0"/>
        <w:rPr>
          <w:rFonts w:ascii="Aptos" w:hAnsi="Aptos" w:eastAsia="Aptos" w:cs="Aptos" w:asciiTheme="minorAscii" w:hAnsiTheme="minorAscii" w:eastAsiaTheme="minorAscii" w:cstheme="minorAscii"/>
          <w:b w:val="0"/>
          <w:bCs w:val="0"/>
          <w:noProof w:val="0"/>
          <w:color w:val="auto"/>
          <w:sz w:val="24"/>
          <w:szCs w:val="24"/>
          <w:lang w:val="en-GB"/>
        </w:rPr>
      </w:pPr>
      <w:r w:rsidRPr="2AF33AED" w:rsidR="7C026C1B">
        <w:rPr>
          <w:rFonts w:ascii="Aptos" w:hAnsi="Aptos" w:eastAsia="Aptos" w:cs="Aptos" w:asciiTheme="minorAscii" w:hAnsiTheme="minorAscii" w:eastAsiaTheme="minorAscii" w:cstheme="minorAscii"/>
          <w:b w:val="0"/>
          <w:bCs w:val="0"/>
          <w:noProof w:val="0"/>
          <w:color w:val="auto"/>
          <w:sz w:val="24"/>
          <w:szCs w:val="24"/>
          <w:lang w:val="en-GB"/>
        </w:rPr>
        <w:t xml:space="preserve">4. </w:t>
      </w:r>
      <w:r w:rsidRPr="2AF33AED" w:rsidR="2662C075">
        <w:rPr>
          <w:rFonts w:ascii="Aptos" w:hAnsi="Aptos" w:eastAsia="Aptos" w:cs="Aptos" w:asciiTheme="minorAscii" w:hAnsiTheme="minorAscii" w:eastAsiaTheme="minorAscii" w:cstheme="minorAscii"/>
          <w:b w:val="0"/>
          <w:bCs w:val="0"/>
          <w:noProof w:val="0"/>
          <w:color w:val="auto"/>
          <w:sz w:val="24"/>
          <w:szCs w:val="24"/>
          <w:lang w:val="en-GB"/>
        </w:rPr>
        <w:t>FINDINGS &amp; ANALYSIS</w:t>
      </w:r>
    </w:p>
    <w:p xmlns:wp14="http://schemas.microsoft.com/office/word/2010/wordml" w:rsidP="2AF33AED" wp14:paraId="2FBD9CF6" wp14:textId="02CAC290">
      <w:pPr>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2AF33AED" w:rsidR="2662C075">
        <w:rPr>
          <w:rFonts w:ascii="Aptos" w:hAnsi="Aptos" w:eastAsia="Aptos" w:cs="Aptos" w:asciiTheme="minorAscii" w:hAnsiTheme="minorAscii" w:eastAsiaTheme="minorAscii" w:cstheme="minorAscii"/>
          <w:b w:val="0"/>
          <w:bCs w:val="0"/>
          <w:noProof w:val="0"/>
          <w:color w:val="auto"/>
          <w:sz w:val="24"/>
          <w:szCs w:val="24"/>
          <w:lang w:val="en-GB"/>
        </w:rPr>
        <w:t>4.1 Introduction</w:t>
      </w:r>
    </w:p>
    <w:p xmlns:wp14="http://schemas.microsoft.com/office/word/2010/wordml" w:rsidP="2AF33AED" wp14:paraId="68BC61E1" wp14:textId="1760C3D6">
      <w:pPr>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2AF33AED" w:rsidR="2662C075">
        <w:rPr>
          <w:rFonts w:ascii="Aptos" w:hAnsi="Aptos" w:eastAsia="Aptos" w:cs="Aptos" w:asciiTheme="minorAscii" w:hAnsiTheme="minorAscii" w:eastAsiaTheme="minorAscii" w:cstheme="minorAscii"/>
          <w:b w:val="0"/>
          <w:bCs w:val="0"/>
          <w:noProof w:val="0"/>
          <w:color w:val="auto"/>
          <w:sz w:val="24"/>
          <w:szCs w:val="24"/>
          <w:lang w:val="en-GB"/>
        </w:rPr>
        <w:t>This chapter presents the findings and analysis of the data collected through the questionnaire. The aim of this chapter is to examine students’ perceptions and experiences of active learning and its impact on engagement within higher education business courses.</w:t>
      </w:r>
    </w:p>
    <w:p xmlns:wp14="http://schemas.microsoft.com/office/word/2010/wordml" w:rsidP="2AF33AED" wp14:paraId="4E00805C" wp14:textId="51E09217">
      <w:pPr>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2AF33AED" w:rsidR="2662C075">
        <w:rPr>
          <w:rFonts w:ascii="Aptos" w:hAnsi="Aptos" w:eastAsia="Aptos" w:cs="Aptos" w:asciiTheme="minorAscii" w:hAnsiTheme="minorAscii" w:eastAsiaTheme="minorAscii" w:cstheme="minorAscii"/>
          <w:b w:val="0"/>
          <w:bCs w:val="0"/>
          <w:noProof w:val="0"/>
          <w:color w:val="auto"/>
          <w:sz w:val="24"/>
          <w:szCs w:val="24"/>
          <w:lang w:val="en-GB"/>
        </w:rPr>
        <w:t>The data was analysed using descriptive statistics, including frequencies, percentages, tables, and graphical representations. A total of 30 participants completed the questionnaire. The findings are presented in relation to the research objectives and are organised into key themes including experience of active learning, engagement levels, understanding of concepts, skills development, and student preferences for active learning.</w:t>
      </w:r>
    </w:p>
    <w:p xmlns:wp14="http://schemas.microsoft.com/office/word/2010/wordml" w:rsidP="2AF33AED" wp14:paraId="48FEBBD8" wp14:textId="06FF0970">
      <w:pPr>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2AF33AED" w:rsidR="2662C075">
        <w:rPr>
          <w:rFonts w:ascii="Aptos" w:hAnsi="Aptos" w:eastAsia="Aptos" w:cs="Aptos" w:asciiTheme="minorAscii" w:hAnsiTheme="minorAscii" w:eastAsiaTheme="minorAscii" w:cstheme="minorAscii"/>
          <w:b w:val="0"/>
          <w:bCs w:val="0"/>
          <w:noProof w:val="0"/>
          <w:color w:val="auto"/>
          <w:sz w:val="24"/>
          <w:szCs w:val="24"/>
          <w:lang w:val="en-GB"/>
        </w:rPr>
        <w:t>Overall, this chapter provides an overview of the main results, highlighting how active learning influences student engagement, participation, and learning experiences among business students. The findings are presented in relation to the research questions and objectives in order to provide a clear link between the collected data and the overall aims of the study.</w:t>
      </w:r>
    </w:p>
    <w:p xmlns:wp14="http://schemas.microsoft.com/office/word/2010/wordml" w:rsidP="2AF33AED" wp14:paraId="137CE7E1" wp14:textId="29EA6F29">
      <w:pPr>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2AF33AED" w:rsidR="2662C075">
        <w:rPr>
          <w:rFonts w:ascii="Aptos" w:hAnsi="Aptos" w:eastAsia="Aptos" w:cs="Aptos" w:asciiTheme="minorAscii" w:hAnsiTheme="minorAscii" w:eastAsiaTheme="minorAscii" w:cstheme="minorAscii"/>
          <w:b w:val="0"/>
          <w:bCs w:val="0"/>
          <w:noProof w:val="0"/>
          <w:color w:val="auto"/>
          <w:sz w:val="24"/>
          <w:szCs w:val="24"/>
          <w:lang w:val="en-GB"/>
        </w:rPr>
        <w:t>4.2 Survey Results</w:t>
      </w:r>
    </w:p>
    <w:p xmlns:wp14="http://schemas.microsoft.com/office/word/2010/wordml" w:rsidP="2AF33AED" wp14:paraId="3596DF24" wp14:textId="0A3D827E">
      <w:pPr>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2AF33AED" w:rsidR="2662C075">
        <w:rPr>
          <w:rFonts w:ascii="Aptos" w:hAnsi="Aptos" w:eastAsia="Aptos" w:cs="Aptos" w:asciiTheme="minorAscii" w:hAnsiTheme="minorAscii" w:eastAsiaTheme="minorAscii" w:cstheme="minorAscii"/>
          <w:b w:val="0"/>
          <w:bCs w:val="0"/>
          <w:noProof w:val="0"/>
          <w:color w:val="auto"/>
          <w:sz w:val="24"/>
          <w:szCs w:val="24"/>
          <w:lang w:val="en-GB"/>
        </w:rPr>
        <w:t>This section presents the findings from the questionnaire, focusing on business students’ perceptions of active learning and its impact on engagement.</w:t>
      </w:r>
    </w:p>
    <w:p xmlns:wp14="http://schemas.microsoft.com/office/word/2010/wordml" w:rsidP="2AF33AED" wp14:paraId="2DB7D379" wp14:textId="6F0841B7">
      <w:pPr>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2AF33AED" w:rsidR="2662C075">
        <w:rPr>
          <w:rFonts w:ascii="Aptos" w:hAnsi="Aptos" w:eastAsia="Aptos" w:cs="Aptos" w:asciiTheme="minorAscii" w:hAnsiTheme="minorAscii" w:eastAsiaTheme="minorAscii" w:cstheme="minorAscii"/>
          <w:b w:val="0"/>
          <w:bCs w:val="0"/>
          <w:noProof w:val="0"/>
          <w:color w:val="auto"/>
          <w:sz w:val="24"/>
          <w:szCs w:val="24"/>
          <w:lang w:val="en-GB"/>
        </w:rPr>
        <w:t>The results indicate that the majority of respondents viewed active learning positively. A high percentage of students agreed that active learning methods, such as group discussions and case studies, increased their engagement in class. Many participants reported that they felt more involved and interested when actively participating rather than listening to traditional lectures.</w:t>
      </w:r>
    </w:p>
    <w:p xmlns:wp14="http://schemas.microsoft.com/office/word/2010/wordml" w:rsidP="2AF33AED" wp14:paraId="291CAFA9" wp14:textId="572C32E3">
      <w:pPr>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2AF33AED" w:rsidR="2662C075">
        <w:rPr>
          <w:rFonts w:ascii="Aptos" w:hAnsi="Aptos" w:eastAsia="Aptos" w:cs="Aptos" w:asciiTheme="minorAscii" w:hAnsiTheme="minorAscii" w:eastAsiaTheme="minorAscii" w:cstheme="minorAscii"/>
          <w:b w:val="0"/>
          <w:bCs w:val="0"/>
          <w:noProof w:val="0"/>
          <w:color w:val="auto"/>
          <w:sz w:val="24"/>
          <w:szCs w:val="24"/>
          <w:lang w:val="en-GB"/>
        </w:rPr>
        <w:t>In terms of participation, most respondents agreed that active learning encouraged them to contribute more during sessions. Students indicated that interactive activities created more opportunities to share ideas and collaborate with others, which improved their overall learning experience.</w:t>
      </w:r>
    </w:p>
    <w:p xmlns:wp14="http://schemas.microsoft.com/office/word/2010/wordml" w:rsidP="2AF33AED" wp14:paraId="3DF64FC0" wp14:textId="6387AE34">
      <w:pPr>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2AF33AED" w:rsidR="2662C075">
        <w:rPr>
          <w:rFonts w:ascii="Aptos" w:hAnsi="Aptos" w:eastAsia="Aptos" w:cs="Aptos" w:asciiTheme="minorAscii" w:hAnsiTheme="minorAscii" w:eastAsiaTheme="minorAscii" w:cstheme="minorAscii"/>
          <w:b w:val="0"/>
          <w:bCs w:val="0"/>
          <w:noProof w:val="0"/>
          <w:color w:val="auto"/>
          <w:sz w:val="24"/>
          <w:szCs w:val="24"/>
          <w:lang w:val="en-GB"/>
        </w:rPr>
        <w:t>The findings also show that a significant number of students believed active learning improved their understanding of business concepts. Participants reported that applying knowledge through practical activities helped them grasp complex topics more effectively compared to passive learning methods.</w:t>
      </w:r>
    </w:p>
    <w:p xmlns:wp14="http://schemas.microsoft.com/office/word/2010/wordml" w:rsidP="2AF33AED" wp14:paraId="5CFB4002" wp14:textId="44148106">
      <w:pPr>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2AF33AED" w:rsidR="2662C075">
        <w:rPr>
          <w:rFonts w:ascii="Aptos" w:hAnsi="Aptos" w:eastAsia="Aptos" w:cs="Aptos" w:asciiTheme="minorAscii" w:hAnsiTheme="minorAscii" w:eastAsiaTheme="minorAscii" w:cstheme="minorAscii"/>
          <w:b w:val="0"/>
          <w:bCs w:val="0"/>
          <w:noProof w:val="0"/>
          <w:color w:val="auto"/>
          <w:sz w:val="24"/>
          <w:szCs w:val="24"/>
          <w:lang w:val="en-GB"/>
        </w:rPr>
        <w:t>Additionally, many respondents agreed that active learning contributed to the development of important skills such as critical thinking, problem-solving, and teamwork.</w:t>
      </w:r>
    </w:p>
    <w:p xmlns:wp14="http://schemas.microsoft.com/office/word/2010/wordml" w:rsidP="2AF33AED" wp14:paraId="78708ACA" wp14:textId="1BB78766">
      <w:pPr>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2AF33AED" w:rsidR="2662C075">
        <w:rPr>
          <w:rFonts w:ascii="Aptos" w:hAnsi="Aptos" w:eastAsia="Aptos" w:cs="Aptos" w:asciiTheme="minorAscii" w:hAnsiTheme="minorAscii" w:eastAsiaTheme="minorAscii" w:cstheme="minorAscii"/>
          <w:b w:val="0"/>
          <w:bCs w:val="0"/>
          <w:noProof w:val="0"/>
          <w:color w:val="auto"/>
          <w:sz w:val="24"/>
          <w:szCs w:val="24"/>
          <w:lang w:val="en-GB"/>
        </w:rPr>
        <w:t>However, some students provided neutral or negative responses, suggesting that active learning may not benefit all learners equally. Despite this, the overall findings suggest that active learning has a positive impact on student engagement, participation, and skill development among business students in higher education.</w:t>
      </w:r>
    </w:p>
    <w:p xmlns:wp14="http://schemas.microsoft.com/office/word/2010/wordml" w:rsidP="2AF33AED" wp14:paraId="3331E641" wp14:textId="358EF940">
      <w:pPr>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2AF33AED" w:rsidR="2662C075">
        <w:rPr>
          <w:rFonts w:ascii="Aptos" w:hAnsi="Aptos" w:eastAsia="Aptos" w:cs="Aptos" w:asciiTheme="minorAscii" w:hAnsiTheme="minorAscii" w:eastAsiaTheme="minorAscii" w:cstheme="minorAscii"/>
          <w:b w:val="0"/>
          <w:bCs w:val="0"/>
          <w:noProof w:val="0"/>
          <w:color w:val="auto"/>
          <w:sz w:val="24"/>
          <w:szCs w:val="24"/>
          <w:lang w:val="en-GB"/>
        </w:rPr>
        <w:t>4.2.1 Experience of Active Learning</w:t>
      </w:r>
    </w:p>
    <w:p xmlns:wp14="http://schemas.microsoft.com/office/word/2010/wordml" w:rsidP="2AF33AED" wp14:paraId="5F207335" wp14:textId="22F9C4E4">
      <w:pPr>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2AF33AED" w:rsidR="2662C075">
        <w:rPr>
          <w:rFonts w:ascii="Aptos" w:hAnsi="Aptos" w:eastAsia="Aptos" w:cs="Aptos" w:asciiTheme="minorAscii" w:hAnsiTheme="minorAscii" w:eastAsiaTheme="minorAscii" w:cstheme="minorAscii"/>
          <w:b w:val="0"/>
          <w:bCs w:val="0"/>
          <w:noProof w:val="0"/>
          <w:color w:val="auto"/>
          <w:sz w:val="24"/>
          <w:szCs w:val="24"/>
          <w:lang w:val="en-GB"/>
        </w:rPr>
        <w:t>The results show that students regularly experience active learning activities within their business courses. Out of 30 respondents, 11 students (36.7%) stated that they experienced active learning activities very frequently, while a further 11 students (36.7%) selected frequently. In comparison, 3 students (10%) selected occasionally, 2 students (6.7%) selected rarely, and 3 students (10%) stated they had never experienced active learning activities.</w:t>
      </w:r>
    </w:p>
    <w:p xmlns:wp14="http://schemas.microsoft.com/office/word/2010/wordml" w:rsidP="2AF33AED" wp14:paraId="00B6CF36" wp14:textId="0D67616E">
      <w:pPr>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2AF33AED" w:rsidR="2662C075">
        <w:rPr>
          <w:rFonts w:ascii="Aptos" w:hAnsi="Aptos" w:eastAsia="Aptos" w:cs="Aptos" w:asciiTheme="minorAscii" w:hAnsiTheme="minorAscii" w:eastAsiaTheme="minorAscii" w:cstheme="minorAscii"/>
          <w:b w:val="0"/>
          <w:bCs w:val="0"/>
          <w:noProof w:val="0"/>
          <w:color w:val="auto"/>
          <w:sz w:val="24"/>
          <w:szCs w:val="24"/>
          <w:lang w:val="en-GB"/>
        </w:rPr>
        <w:t>Figure 1: Experience of Active Learning Activities</w:t>
      </w:r>
    </w:p>
    <w:p xmlns:wp14="http://schemas.microsoft.com/office/word/2010/wordml" w:rsidP="2AF33AED" wp14:paraId="4991472A" wp14:textId="1AD96208">
      <w:pPr>
        <w:pStyle w:val="Normal"/>
        <w:spacing w:before="240" w:beforeAutospacing="off" w:after="240" w:afterAutospacing="off"/>
        <w:rPr>
          <w:rFonts w:ascii="Aptos" w:hAnsi="Aptos" w:eastAsia="Aptos" w:cs="Aptos" w:asciiTheme="minorAscii" w:hAnsiTheme="minorAscii" w:eastAsiaTheme="minorAscii" w:cstheme="minorAscii"/>
          <w:b w:val="0"/>
          <w:bCs w:val="0"/>
          <w:color w:val="auto"/>
          <w:sz w:val="24"/>
          <w:szCs w:val="24"/>
        </w:rPr>
      </w:pPr>
      <w:r w:rsidR="27D6498B">
        <w:drawing>
          <wp:inline xmlns:wp14="http://schemas.microsoft.com/office/word/2010/wordprocessingDrawing" wp14:editId="2B14F382" wp14:anchorId="67D5FFEB">
            <wp:extent cx="5724525" cy="2905125"/>
            <wp:effectExtent l="0" t="0" r="0" b="0"/>
            <wp:docPr id="413884846" name="drawing" title="Forms response chart. Question title: To what extent have you experienced active learning activities (such as group discussions, case studies, or simulations) in your business courses?  &#10;Response scale: Very frequently 1 / Frequently2 / Occasionally 3 / Rarely 4 / Never 5  &#10;&#10;. Number of responses: 30 responses."/>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65531031" name="Picture 1265531031"/>
                    <pic:cNvPicPr/>
                  </pic:nvPicPr>
                  <pic:blipFill>
                    <a:blip xmlns:r="http://schemas.openxmlformats.org/officeDocument/2006/relationships" r:embed="rId1656919498">
                      <a:extLst>
                        <a:ext uri="{28A0092B-C50C-407E-A947-70E740481C1C}">
                          <a14:useLocalDpi xmlns:a14="http://schemas.microsoft.com/office/drawing/2010/main"/>
                        </a:ext>
                      </a:extLst>
                    </a:blip>
                    <a:stretch>
                      <a:fillRect/>
                    </a:stretch>
                  </pic:blipFill>
                  <pic:spPr>
                    <a:xfrm>
                      <a:off x="0" y="0"/>
                      <a:ext cx="5724525" cy="2905125"/>
                    </a:xfrm>
                    <a:prstGeom prst="rect">
                      <a:avLst/>
                    </a:prstGeom>
                  </pic:spPr>
                </pic:pic>
              </a:graphicData>
            </a:graphic>
          </wp:inline>
        </w:drawing>
      </w:r>
    </w:p>
    <w:p xmlns:wp14="http://schemas.microsoft.com/office/word/2010/wordml" w:rsidP="2AF33AED" wp14:paraId="10CD4C32" wp14:textId="29801985">
      <w:pPr>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2AF33AED" w:rsidR="2662C075">
        <w:rPr>
          <w:rFonts w:ascii="Aptos" w:hAnsi="Aptos" w:eastAsia="Aptos" w:cs="Aptos" w:asciiTheme="minorAscii" w:hAnsiTheme="minorAscii" w:eastAsiaTheme="minorAscii" w:cstheme="minorAscii"/>
          <w:b w:val="0"/>
          <w:bCs w:val="0"/>
          <w:noProof w:val="0"/>
          <w:color w:val="auto"/>
          <w:sz w:val="24"/>
          <w:szCs w:val="24"/>
          <w:lang w:val="en-GB"/>
        </w:rPr>
        <w:t>Forms response chart. Question title: To what extent have you experienced active learning activities (such as group discussions, case studies, or simulations) in your business courses?</w:t>
      </w:r>
    </w:p>
    <w:p xmlns:wp14="http://schemas.microsoft.com/office/word/2010/wordml" w:rsidP="2AF33AED" wp14:paraId="1F3566AB" wp14:textId="3887BDB0">
      <w:pPr>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2AF33AED" w:rsidR="2662C075">
        <w:rPr>
          <w:rFonts w:ascii="Aptos" w:hAnsi="Aptos" w:eastAsia="Aptos" w:cs="Aptos" w:asciiTheme="minorAscii" w:hAnsiTheme="minorAscii" w:eastAsiaTheme="minorAscii" w:cstheme="minorAscii"/>
          <w:b w:val="0"/>
          <w:bCs w:val="0"/>
          <w:noProof w:val="0"/>
          <w:color w:val="auto"/>
          <w:sz w:val="24"/>
          <w:szCs w:val="24"/>
          <w:lang w:val="en-GB"/>
        </w:rPr>
        <w:t>Response scale: Very frequently 1 / Frequently2 / Occasionally 3 / Rarely 4 / Never 5. Number of responses: 30 responses.</w:t>
      </w:r>
    </w:p>
    <w:p xmlns:wp14="http://schemas.microsoft.com/office/word/2010/wordml" w:rsidP="2AF33AED" wp14:paraId="008F43FD" wp14:textId="6D87CB3C">
      <w:pPr>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2AF33AED" w:rsidR="2662C075">
        <w:rPr>
          <w:rFonts w:ascii="Aptos" w:hAnsi="Aptos" w:eastAsia="Aptos" w:cs="Aptos" w:asciiTheme="minorAscii" w:hAnsiTheme="minorAscii" w:eastAsiaTheme="minorAscii" w:cstheme="minorAscii"/>
          <w:b w:val="0"/>
          <w:bCs w:val="0"/>
          <w:noProof w:val="0"/>
          <w:color w:val="auto"/>
          <w:sz w:val="24"/>
          <w:szCs w:val="24"/>
          <w:lang w:val="en-GB"/>
        </w:rPr>
        <w:t>These findings indicate that 73.4% of respondents experience active learning either frequently or very frequently, suggesting that interactive teaching methods such as case studies, group discussions, and simulations are commonly used within business education.</w:t>
      </w:r>
    </w:p>
    <w:p xmlns:wp14="http://schemas.microsoft.com/office/word/2010/wordml" w:rsidP="2AF33AED" wp14:paraId="2E9EB4EB" wp14:textId="617CAFBF">
      <w:pPr>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2AF33AED" w:rsidR="2662C075">
        <w:rPr>
          <w:rFonts w:ascii="Aptos" w:hAnsi="Aptos" w:eastAsia="Aptos" w:cs="Aptos" w:asciiTheme="minorAscii" w:hAnsiTheme="minorAscii" w:eastAsiaTheme="minorAscii" w:cstheme="minorAscii"/>
          <w:b w:val="0"/>
          <w:bCs w:val="0"/>
          <w:noProof w:val="0"/>
          <w:color w:val="auto"/>
          <w:sz w:val="24"/>
          <w:szCs w:val="24"/>
          <w:lang w:val="en-GB"/>
        </w:rPr>
        <w:t>These results demonstrate that active learning is already a common feature within business education for most participants, although some variation still exists across different modules and teaching approaches.</w:t>
      </w:r>
    </w:p>
    <w:p xmlns:wp14="http://schemas.microsoft.com/office/word/2010/wordml" w:rsidP="2AF33AED" wp14:paraId="063F6E9D" wp14:textId="54F6BD48">
      <w:pPr>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2AF33AED" w:rsidR="2662C075">
        <w:rPr>
          <w:rFonts w:ascii="Aptos" w:hAnsi="Aptos" w:eastAsia="Aptos" w:cs="Aptos" w:asciiTheme="minorAscii" w:hAnsiTheme="minorAscii" w:eastAsiaTheme="minorAscii" w:cstheme="minorAscii"/>
          <w:b w:val="0"/>
          <w:bCs w:val="0"/>
          <w:noProof w:val="0"/>
          <w:color w:val="auto"/>
          <w:sz w:val="24"/>
          <w:szCs w:val="24"/>
          <w:lang w:val="en-GB"/>
        </w:rPr>
        <w:t>This supports the view that active learning is becoming increasingly integrated into higher education teaching practices. The findings also suggest that students are regularly exposed to collaborative and participative learning environments rather than relying solely on traditional lecture-based teaching.</w:t>
      </w:r>
    </w:p>
    <w:p xmlns:wp14="http://schemas.microsoft.com/office/word/2010/wordml" w:rsidP="2AF33AED" wp14:paraId="6BB19823" wp14:textId="26D211DB">
      <w:pPr>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2AF33AED" w:rsidR="2662C075">
        <w:rPr>
          <w:rFonts w:ascii="Aptos" w:hAnsi="Aptos" w:eastAsia="Aptos" w:cs="Aptos" w:asciiTheme="minorAscii" w:hAnsiTheme="minorAscii" w:eastAsiaTheme="minorAscii" w:cstheme="minorAscii"/>
          <w:b w:val="0"/>
          <w:bCs w:val="0"/>
          <w:noProof w:val="0"/>
          <w:color w:val="auto"/>
          <w:sz w:val="24"/>
          <w:szCs w:val="24"/>
          <w:lang w:val="en-GB"/>
        </w:rPr>
        <w:t>However, the responses also show that a minority of students rarely or never experience active learning activities. This may suggest inconsistencies in teaching approaches across different modules or lecturers.</w:t>
      </w:r>
    </w:p>
    <w:p xmlns:wp14="http://schemas.microsoft.com/office/word/2010/wordml" w:rsidP="2AF33AED" wp14:paraId="6911B7F7" wp14:textId="204EC04F">
      <w:pPr>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2AF33AED" w:rsidR="2662C075">
        <w:rPr>
          <w:rFonts w:ascii="Aptos" w:hAnsi="Aptos" w:eastAsia="Aptos" w:cs="Aptos" w:asciiTheme="minorAscii" w:hAnsiTheme="minorAscii" w:eastAsiaTheme="minorAscii" w:cstheme="minorAscii"/>
          <w:b w:val="0"/>
          <w:bCs w:val="0"/>
          <w:noProof w:val="0"/>
          <w:color w:val="auto"/>
          <w:sz w:val="24"/>
          <w:szCs w:val="24"/>
          <w:lang w:val="en-GB"/>
        </w:rPr>
        <w:t>Overall, the findings indicate that active learning is a common feature within business education and forms an important part of students’ learning experiences.</w:t>
      </w:r>
    </w:p>
    <w:p xmlns:wp14="http://schemas.microsoft.com/office/word/2010/wordml" w:rsidP="2AF33AED" wp14:paraId="6DAF7FAA" wp14:textId="7582CD5A">
      <w:pPr>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2AF33AED" w:rsidR="2662C075">
        <w:rPr>
          <w:rFonts w:ascii="Aptos" w:hAnsi="Aptos" w:eastAsia="Aptos" w:cs="Aptos" w:asciiTheme="minorAscii" w:hAnsiTheme="minorAscii" w:eastAsiaTheme="minorAscii" w:cstheme="minorAscii"/>
          <w:b w:val="0"/>
          <w:bCs w:val="0"/>
          <w:noProof w:val="0"/>
          <w:color w:val="auto"/>
          <w:sz w:val="24"/>
          <w:szCs w:val="24"/>
          <w:lang w:val="en-GB"/>
        </w:rPr>
        <w:t>4.2.2 Engagement Levels</w:t>
      </w:r>
    </w:p>
    <w:p xmlns:wp14="http://schemas.microsoft.com/office/word/2010/wordml" w:rsidP="2AF33AED" wp14:paraId="530BA533" wp14:textId="0FDF581A">
      <w:pPr>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2AF33AED" w:rsidR="2662C075">
        <w:rPr>
          <w:rFonts w:ascii="Aptos" w:hAnsi="Aptos" w:eastAsia="Aptos" w:cs="Aptos" w:asciiTheme="minorAscii" w:hAnsiTheme="minorAscii" w:eastAsiaTheme="minorAscii" w:cstheme="minorAscii"/>
          <w:b w:val="0"/>
          <w:bCs w:val="0"/>
          <w:noProof w:val="0"/>
          <w:color w:val="auto"/>
          <w:sz w:val="24"/>
          <w:szCs w:val="24"/>
          <w:lang w:val="en-GB"/>
        </w:rPr>
        <w:t>The results demonstrate that active learning has a positive impact on student engagement during class. Out of 30 respondents, 11 students (36.7%) strongly agreed, and 13 students (43.3%) agreed that active learning activities make them feel more engaged during lessons. In contrast, 3 students (10%) remained neutral, 1 student (3.3%) disagreed, and 2 students (6.7%) strongly disagreed.</w:t>
      </w:r>
    </w:p>
    <w:p xmlns:wp14="http://schemas.microsoft.com/office/word/2010/wordml" w:rsidP="2AF33AED" wp14:paraId="471EB66E" wp14:textId="75301BDA">
      <w:pPr>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2AF33AED" w:rsidR="2662C075">
        <w:rPr>
          <w:rFonts w:ascii="Aptos" w:hAnsi="Aptos" w:eastAsia="Aptos" w:cs="Aptos" w:asciiTheme="minorAscii" w:hAnsiTheme="minorAscii" w:eastAsiaTheme="minorAscii" w:cstheme="minorAscii"/>
          <w:b w:val="0"/>
          <w:bCs w:val="0"/>
          <w:noProof w:val="0"/>
          <w:color w:val="auto"/>
          <w:sz w:val="24"/>
          <w:szCs w:val="24"/>
          <w:lang w:val="en-GB"/>
        </w:rPr>
        <w:t>Figure 2: Student Engagement Levels</w:t>
      </w:r>
    </w:p>
    <w:p xmlns:wp14="http://schemas.microsoft.com/office/word/2010/wordml" w:rsidP="2AF33AED" wp14:paraId="79F4B655" wp14:textId="1849EE3E">
      <w:pPr>
        <w:pStyle w:val="Normal"/>
        <w:spacing w:before="240" w:beforeAutospacing="off" w:after="240" w:afterAutospacing="off"/>
        <w:rPr>
          <w:rFonts w:ascii="Aptos" w:hAnsi="Aptos" w:eastAsia="Aptos" w:cs="Aptos" w:asciiTheme="minorAscii" w:hAnsiTheme="minorAscii" w:eastAsiaTheme="minorAscii" w:cstheme="minorAscii"/>
          <w:b w:val="0"/>
          <w:bCs w:val="0"/>
          <w:color w:val="auto"/>
          <w:sz w:val="24"/>
          <w:szCs w:val="24"/>
        </w:rPr>
      </w:pPr>
      <w:r w:rsidR="6B8CFE5B">
        <w:drawing>
          <wp:inline xmlns:wp14="http://schemas.microsoft.com/office/word/2010/wordprocessingDrawing" wp14:editId="72FE848E" wp14:anchorId="778BC74A">
            <wp:extent cx="5724525" cy="2905125"/>
            <wp:effectExtent l="0" t="0" r="0" b="0"/>
            <wp:docPr id="1310417490" name="drawing" title="Forms response chart. Question title: To what extent do you agree or disagree that active learning activities make you feel more engaged during class?  &#10;Response scale: Strongly agree 1 / Agree 2 / Neither  agree nor disagree 3 / Disagree 4/ Strongly disagree 5. Number of responses: 30 responses."/>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89527752" name="Picture 1789527752"/>
                    <pic:cNvPicPr/>
                  </pic:nvPicPr>
                  <pic:blipFill>
                    <a:blip xmlns:r="http://schemas.openxmlformats.org/officeDocument/2006/relationships" r:embed="rId1860997613">
                      <a:extLst>
                        <a:ext uri="{28A0092B-C50C-407E-A947-70E740481C1C}">
                          <a14:useLocalDpi xmlns:a14="http://schemas.microsoft.com/office/drawing/2010/main"/>
                        </a:ext>
                      </a:extLst>
                    </a:blip>
                    <a:stretch>
                      <a:fillRect/>
                    </a:stretch>
                  </pic:blipFill>
                  <pic:spPr>
                    <a:xfrm>
                      <a:off x="0" y="0"/>
                      <a:ext cx="5724525" cy="2905125"/>
                    </a:xfrm>
                    <a:prstGeom prst="rect">
                      <a:avLst/>
                    </a:prstGeom>
                  </pic:spPr>
                </pic:pic>
              </a:graphicData>
            </a:graphic>
          </wp:inline>
        </w:drawing>
      </w:r>
    </w:p>
    <w:p xmlns:wp14="http://schemas.microsoft.com/office/word/2010/wordml" w:rsidP="2AF33AED" wp14:paraId="5A0AD114" wp14:textId="209262CB">
      <w:pPr>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2AF33AED" w:rsidR="2662C075">
        <w:rPr>
          <w:rFonts w:ascii="Aptos" w:hAnsi="Aptos" w:eastAsia="Aptos" w:cs="Aptos" w:asciiTheme="minorAscii" w:hAnsiTheme="minorAscii" w:eastAsiaTheme="minorAscii" w:cstheme="minorAscii"/>
          <w:b w:val="0"/>
          <w:bCs w:val="0"/>
          <w:noProof w:val="0"/>
          <w:color w:val="auto"/>
          <w:sz w:val="24"/>
          <w:szCs w:val="24"/>
          <w:lang w:val="en-GB"/>
        </w:rPr>
        <w:t>Forms response chart. Question title: To what extent do you agree or disagree that active learning activities make you feel more engaged during class?</w:t>
      </w:r>
    </w:p>
    <w:p xmlns:wp14="http://schemas.microsoft.com/office/word/2010/wordml" w:rsidP="2AF33AED" wp14:paraId="56D346D1" wp14:textId="2134E908">
      <w:pPr>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2AF33AED" w:rsidR="2662C075">
        <w:rPr>
          <w:rFonts w:ascii="Aptos" w:hAnsi="Aptos" w:eastAsia="Aptos" w:cs="Aptos" w:asciiTheme="minorAscii" w:hAnsiTheme="minorAscii" w:eastAsiaTheme="minorAscii" w:cstheme="minorAscii"/>
          <w:b w:val="0"/>
          <w:bCs w:val="0"/>
          <w:noProof w:val="0"/>
          <w:color w:val="auto"/>
          <w:sz w:val="24"/>
          <w:szCs w:val="24"/>
          <w:lang w:val="en-GB"/>
        </w:rPr>
        <w:t>Response scale: Strongly agree 1 / Agree 2 / Neither agree nor disagree 3 / Disagree 4 / Strongly disagree 5. Number of responses: 30 responses.</w:t>
      </w:r>
    </w:p>
    <w:p xmlns:wp14="http://schemas.microsoft.com/office/word/2010/wordml" w:rsidP="2AF33AED" wp14:paraId="045DCCAF" wp14:textId="3B603508">
      <w:pPr>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2AF33AED" w:rsidR="2662C075">
        <w:rPr>
          <w:rFonts w:ascii="Aptos" w:hAnsi="Aptos" w:eastAsia="Aptos" w:cs="Aptos" w:asciiTheme="minorAscii" w:hAnsiTheme="minorAscii" w:eastAsiaTheme="minorAscii" w:cstheme="minorAscii"/>
          <w:b w:val="0"/>
          <w:bCs w:val="0"/>
          <w:noProof w:val="0"/>
          <w:color w:val="auto"/>
          <w:sz w:val="24"/>
          <w:szCs w:val="24"/>
          <w:lang w:val="en-GB"/>
        </w:rPr>
        <w:t>Overall, 24 out of 30 respondents (80%) either agreed or strongly agreed that active learning increases classroom engagement.</w:t>
      </w:r>
    </w:p>
    <w:p xmlns:wp14="http://schemas.microsoft.com/office/word/2010/wordml" w:rsidP="2AF33AED" wp14:paraId="4A52D985" wp14:textId="0BAEAA8C">
      <w:pPr>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2AF33AED" w:rsidR="2662C075">
        <w:rPr>
          <w:rFonts w:ascii="Aptos" w:hAnsi="Aptos" w:eastAsia="Aptos" w:cs="Aptos" w:asciiTheme="minorAscii" w:hAnsiTheme="minorAscii" w:eastAsiaTheme="minorAscii" w:cstheme="minorAscii"/>
          <w:b w:val="0"/>
          <w:bCs w:val="0"/>
          <w:noProof w:val="0"/>
          <w:color w:val="auto"/>
          <w:sz w:val="24"/>
          <w:szCs w:val="24"/>
          <w:lang w:val="en-GB"/>
        </w:rPr>
        <w:t>This provides strong evidence that active learning positively influences behavioural and emotional engagement by encouraging students to participate more actively during lessons.</w:t>
      </w:r>
    </w:p>
    <w:p xmlns:wp14="http://schemas.microsoft.com/office/word/2010/wordml" w:rsidP="2AF33AED" wp14:paraId="592B0645" wp14:textId="6F3943DB">
      <w:pPr>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2AF33AED" w:rsidR="2662C075">
        <w:rPr>
          <w:rFonts w:ascii="Aptos" w:hAnsi="Aptos" w:eastAsia="Aptos" w:cs="Aptos" w:asciiTheme="minorAscii" w:hAnsiTheme="minorAscii" w:eastAsiaTheme="minorAscii" w:cstheme="minorAscii"/>
          <w:b w:val="0"/>
          <w:bCs w:val="0"/>
          <w:noProof w:val="0"/>
          <w:color w:val="auto"/>
          <w:sz w:val="24"/>
          <w:szCs w:val="24"/>
          <w:lang w:val="en-GB"/>
        </w:rPr>
        <w:t>These findings support previous research which suggests that active learning increases motivation, participation, and concentration among students. Students may feel more engaged because active learning encourages communication, collaboration, and direct involvement in tasks rather than passive listening.</w:t>
      </w:r>
    </w:p>
    <w:p xmlns:wp14="http://schemas.microsoft.com/office/word/2010/wordml" w:rsidP="2AF33AED" wp14:paraId="1699B4E0" wp14:textId="438E6644">
      <w:pPr>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2AF33AED" w:rsidR="2662C075">
        <w:rPr>
          <w:rFonts w:ascii="Aptos" w:hAnsi="Aptos" w:eastAsia="Aptos" w:cs="Aptos" w:asciiTheme="minorAscii" w:hAnsiTheme="minorAscii" w:eastAsiaTheme="minorAscii" w:cstheme="minorAscii"/>
          <w:b w:val="0"/>
          <w:bCs w:val="0"/>
          <w:noProof w:val="0"/>
          <w:color w:val="auto"/>
          <w:sz w:val="24"/>
          <w:szCs w:val="24"/>
          <w:lang w:val="en-GB"/>
        </w:rPr>
        <w:t>However, the neutral and negative responses suggest that active learning may not benefit all learners equally, particularly students who prefer more structured lecture-based teaching or who feel less confident participating in classroom activities.</w:t>
      </w:r>
    </w:p>
    <w:p xmlns:wp14="http://schemas.microsoft.com/office/word/2010/wordml" w:rsidP="2AF33AED" wp14:paraId="0C68AFCA" wp14:textId="67DE9501">
      <w:pPr>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2AF33AED" w:rsidR="2662C075">
        <w:rPr>
          <w:rFonts w:ascii="Aptos" w:hAnsi="Aptos" w:eastAsia="Aptos" w:cs="Aptos" w:asciiTheme="minorAscii" w:hAnsiTheme="minorAscii" w:eastAsiaTheme="minorAscii" w:cstheme="minorAscii"/>
          <w:b w:val="0"/>
          <w:bCs w:val="0"/>
          <w:noProof w:val="0"/>
          <w:color w:val="auto"/>
          <w:sz w:val="24"/>
          <w:szCs w:val="24"/>
          <w:lang w:val="en-GB"/>
        </w:rPr>
        <w:t>Overall, the findings strongly suggest that active learning contributes positively to student engagement within business education.</w:t>
      </w:r>
    </w:p>
    <w:p xmlns:wp14="http://schemas.microsoft.com/office/word/2010/wordml" w:rsidP="2AF33AED" wp14:paraId="6488BBE5" wp14:textId="080C4E19">
      <w:pPr>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2AF33AED" w:rsidR="2662C075">
        <w:rPr>
          <w:rFonts w:ascii="Aptos" w:hAnsi="Aptos" w:eastAsia="Aptos" w:cs="Aptos" w:asciiTheme="minorAscii" w:hAnsiTheme="minorAscii" w:eastAsiaTheme="minorAscii" w:cstheme="minorAscii"/>
          <w:b w:val="0"/>
          <w:bCs w:val="0"/>
          <w:noProof w:val="0"/>
          <w:color w:val="auto"/>
          <w:sz w:val="24"/>
          <w:szCs w:val="24"/>
          <w:lang w:val="en-GB"/>
        </w:rPr>
        <w:t>4.2.3 Understanding of Concepts</w:t>
      </w:r>
    </w:p>
    <w:p xmlns:wp14="http://schemas.microsoft.com/office/word/2010/wordml" w:rsidP="2AF33AED" wp14:paraId="33CF5ABD" wp14:textId="5148D3E4">
      <w:pPr>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2AF33AED" w:rsidR="2662C075">
        <w:rPr>
          <w:rFonts w:ascii="Aptos" w:hAnsi="Aptos" w:eastAsia="Aptos" w:cs="Aptos" w:asciiTheme="minorAscii" w:hAnsiTheme="minorAscii" w:eastAsiaTheme="minorAscii" w:cstheme="minorAscii"/>
          <w:b w:val="0"/>
          <w:bCs w:val="0"/>
          <w:noProof w:val="0"/>
          <w:color w:val="auto"/>
          <w:sz w:val="24"/>
          <w:szCs w:val="24"/>
          <w:lang w:val="en-GB"/>
        </w:rPr>
        <w:t>The results indicate that students generally believe active learning helps them understand business concepts more effectively than traditional lectures. Out of 30 respondents, 14 students (46.7%) strongly agreed, and 9 students (30%) agreed with this statement. Additionally, 2 students (6.7%) selected neither agree nor disagree, while 2 students (6.7%) strongly disagreed.</w:t>
      </w:r>
    </w:p>
    <w:p xmlns:wp14="http://schemas.microsoft.com/office/word/2010/wordml" w:rsidP="2AF33AED" wp14:paraId="7C3DC1C5" wp14:textId="0261AE5A">
      <w:pPr>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2AF33AED" w:rsidR="2662C075">
        <w:rPr>
          <w:rFonts w:ascii="Aptos" w:hAnsi="Aptos" w:eastAsia="Aptos" w:cs="Aptos" w:asciiTheme="minorAscii" w:hAnsiTheme="minorAscii" w:eastAsiaTheme="minorAscii" w:cstheme="minorAscii"/>
          <w:b w:val="0"/>
          <w:bCs w:val="0"/>
          <w:noProof w:val="0"/>
          <w:color w:val="auto"/>
          <w:sz w:val="24"/>
          <w:szCs w:val="24"/>
          <w:lang w:val="en-GB"/>
        </w:rPr>
        <w:t>Figure 3: Understanding of Business Concepts</w:t>
      </w:r>
    </w:p>
    <w:p xmlns:wp14="http://schemas.microsoft.com/office/word/2010/wordml" w:rsidP="2AF33AED" wp14:paraId="63F48DD4" wp14:textId="20415FA5">
      <w:pPr>
        <w:pStyle w:val="Normal"/>
        <w:spacing w:before="240" w:beforeAutospacing="off" w:after="240" w:afterAutospacing="off"/>
        <w:rPr>
          <w:rFonts w:ascii="Aptos" w:hAnsi="Aptos" w:eastAsia="Aptos" w:cs="Aptos" w:asciiTheme="minorAscii" w:hAnsiTheme="minorAscii" w:eastAsiaTheme="minorAscii" w:cstheme="minorAscii"/>
          <w:b w:val="0"/>
          <w:bCs w:val="0"/>
          <w:color w:val="auto"/>
          <w:sz w:val="24"/>
          <w:szCs w:val="24"/>
        </w:rPr>
      </w:pPr>
      <w:r w:rsidR="0E7C072B">
        <w:drawing>
          <wp:inline xmlns:wp14="http://schemas.microsoft.com/office/word/2010/wordprocessingDrawing" wp14:editId="6FC4EAC5" wp14:anchorId="0FB36929">
            <wp:extent cx="5724525" cy="2905125"/>
            <wp:effectExtent l="0" t="0" r="0" b="0"/>
            <wp:docPr id="152322501" name="drawing" title="Forms response chart. Question title:  To what extent do you agree or disagree that active learning helps you understand business concepts better than traditional lectures?  &#10;Response scale: Strongly agree 1/ Agree 2/ Neither  agree nor disagree 3/ Disagree 4/ Strongly disagree  5. Number of responses: 30 responses."/>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15481046" name="Picture 1315481046"/>
                    <pic:cNvPicPr/>
                  </pic:nvPicPr>
                  <pic:blipFill>
                    <a:blip xmlns:r="http://schemas.openxmlformats.org/officeDocument/2006/relationships" r:embed="rId235533144">
                      <a:extLst>
                        <a:ext uri="{28A0092B-C50C-407E-A947-70E740481C1C}">
                          <a14:useLocalDpi xmlns:a14="http://schemas.microsoft.com/office/drawing/2010/main"/>
                        </a:ext>
                      </a:extLst>
                    </a:blip>
                    <a:stretch>
                      <a:fillRect/>
                    </a:stretch>
                  </pic:blipFill>
                  <pic:spPr>
                    <a:xfrm>
                      <a:off x="0" y="0"/>
                      <a:ext cx="5724525" cy="2905125"/>
                    </a:xfrm>
                    <a:prstGeom prst="rect">
                      <a:avLst/>
                    </a:prstGeom>
                  </pic:spPr>
                </pic:pic>
              </a:graphicData>
            </a:graphic>
          </wp:inline>
        </w:drawing>
      </w:r>
    </w:p>
    <w:p xmlns:wp14="http://schemas.microsoft.com/office/word/2010/wordml" w:rsidP="2AF33AED" wp14:paraId="2FB43CBB" wp14:textId="0C335ED7">
      <w:pPr>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2AF33AED" w:rsidR="2662C075">
        <w:rPr>
          <w:rFonts w:ascii="Aptos" w:hAnsi="Aptos" w:eastAsia="Aptos" w:cs="Aptos" w:asciiTheme="minorAscii" w:hAnsiTheme="minorAscii" w:eastAsiaTheme="minorAscii" w:cstheme="minorAscii"/>
          <w:b w:val="0"/>
          <w:bCs w:val="0"/>
          <w:noProof w:val="0"/>
          <w:color w:val="auto"/>
          <w:sz w:val="24"/>
          <w:szCs w:val="24"/>
          <w:lang w:val="en-GB"/>
        </w:rPr>
        <w:t>Forms response chart. Question title: To what extent do you agree or disagree that active learning helps you understand business concepts better than traditional lectures?</w:t>
      </w:r>
    </w:p>
    <w:p xmlns:wp14="http://schemas.microsoft.com/office/word/2010/wordml" w:rsidP="2AF33AED" wp14:paraId="346C79BF" wp14:textId="19133F41">
      <w:pPr>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2AF33AED" w:rsidR="2662C075">
        <w:rPr>
          <w:rFonts w:ascii="Aptos" w:hAnsi="Aptos" w:eastAsia="Aptos" w:cs="Aptos" w:asciiTheme="minorAscii" w:hAnsiTheme="minorAscii" w:eastAsiaTheme="minorAscii" w:cstheme="minorAscii"/>
          <w:b w:val="0"/>
          <w:bCs w:val="0"/>
          <w:noProof w:val="0"/>
          <w:color w:val="auto"/>
          <w:sz w:val="24"/>
          <w:szCs w:val="24"/>
          <w:lang w:val="en-GB"/>
        </w:rPr>
        <w:t>Response scale: Strongly agree 1 / Agree 2 / Neither agree nor disagree 3 / Disagree 4 / Strongly disagree 5. Number of responses: 30 responses.</w:t>
      </w:r>
    </w:p>
    <w:p xmlns:wp14="http://schemas.microsoft.com/office/word/2010/wordml" w:rsidP="2AF33AED" wp14:paraId="11799E07" wp14:textId="2EC254F2">
      <w:pPr>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2AF33AED" w:rsidR="2662C075">
        <w:rPr>
          <w:rFonts w:ascii="Aptos" w:hAnsi="Aptos" w:eastAsia="Aptos" w:cs="Aptos" w:asciiTheme="minorAscii" w:hAnsiTheme="minorAscii" w:eastAsiaTheme="minorAscii" w:cstheme="minorAscii"/>
          <w:b w:val="0"/>
          <w:bCs w:val="0"/>
          <w:noProof w:val="0"/>
          <w:color w:val="auto"/>
          <w:sz w:val="24"/>
          <w:szCs w:val="24"/>
          <w:lang w:val="en-GB"/>
        </w:rPr>
        <w:t>The findings show that 76.7% of respondents agreed or strongly agreed that active learning improves understanding of business concepts.</w:t>
      </w:r>
    </w:p>
    <w:p xmlns:wp14="http://schemas.microsoft.com/office/word/2010/wordml" w:rsidP="2AF33AED" wp14:paraId="02221B1A" wp14:textId="0FE5DF85">
      <w:pPr>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2AF33AED" w:rsidR="2662C075">
        <w:rPr>
          <w:rFonts w:ascii="Aptos" w:hAnsi="Aptos" w:eastAsia="Aptos" w:cs="Aptos" w:asciiTheme="minorAscii" w:hAnsiTheme="minorAscii" w:eastAsiaTheme="minorAscii" w:cstheme="minorAscii"/>
          <w:b w:val="0"/>
          <w:bCs w:val="0"/>
          <w:noProof w:val="0"/>
          <w:color w:val="auto"/>
          <w:sz w:val="24"/>
          <w:szCs w:val="24"/>
          <w:lang w:val="en-GB"/>
        </w:rPr>
        <w:t>This strongly supports the idea that students develop deeper understanding when they are actively involved in applying concepts rather than passively receiving information.</w:t>
      </w:r>
    </w:p>
    <w:p xmlns:wp14="http://schemas.microsoft.com/office/word/2010/wordml" w:rsidP="2AF33AED" wp14:paraId="3F682ABA" wp14:textId="452A59EC">
      <w:pPr>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2AF33AED" w:rsidR="2662C075">
        <w:rPr>
          <w:rFonts w:ascii="Aptos" w:hAnsi="Aptos" w:eastAsia="Aptos" w:cs="Aptos" w:asciiTheme="minorAscii" w:hAnsiTheme="minorAscii" w:eastAsiaTheme="minorAscii" w:cstheme="minorAscii"/>
          <w:b w:val="0"/>
          <w:bCs w:val="0"/>
          <w:noProof w:val="0"/>
          <w:color w:val="auto"/>
          <w:sz w:val="24"/>
          <w:szCs w:val="24"/>
          <w:lang w:val="en-GB"/>
        </w:rPr>
        <w:t>These findings support the argument that activities such as discussions, simulations, and case studies allow students to apply theory to realistic situations, helping them understand complex business concepts more effectively.</w:t>
      </w:r>
    </w:p>
    <w:p xmlns:wp14="http://schemas.microsoft.com/office/word/2010/wordml" w:rsidP="2AF33AED" wp14:paraId="018FB152" wp14:textId="35012B52">
      <w:pPr>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2AF33AED" w:rsidR="2662C075">
        <w:rPr>
          <w:rFonts w:ascii="Aptos" w:hAnsi="Aptos" w:eastAsia="Aptos" w:cs="Aptos" w:asciiTheme="minorAscii" w:hAnsiTheme="minorAscii" w:eastAsiaTheme="minorAscii" w:cstheme="minorAscii"/>
          <w:b w:val="0"/>
          <w:bCs w:val="0"/>
          <w:noProof w:val="0"/>
          <w:color w:val="auto"/>
          <w:sz w:val="24"/>
          <w:szCs w:val="24"/>
          <w:lang w:val="en-GB"/>
        </w:rPr>
        <w:t>This is supported by A. J. Juliani who found that “though students felt as if they learned more through traditional lectures, they actually learned more when taking part in classrooms that employed so-called active-learning strategies.”</w:t>
      </w:r>
    </w:p>
    <w:p xmlns:wp14="http://schemas.microsoft.com/office/word/2010/wordml" w:rsidP="2AF33AED" wp14:paraId="02100EE0" wp14:textId="0BE6B082">
      <w:pPr>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2AF33AED" w:rsidR="2662C075">
        <w:rPr>
          <w:rFonts w:ascii="Aptos" w:hAnsi="Aptos" w:eastAsia="Aptos" w:cs="Aptos" w:asciiTheme="minorAscii" w:hAnsiTheme="minorAscii" w:eastAsiaTheme="minorAscii" w:cstheme="minorAscii"/>
          <w:b w:val="0"/>
          <w:bCs w:val="0"/>
          <w:noProof w:val="0"/>
          <w:color w:val="auto"/>
          <w:sz w:val="24"/>
          <w:szCs w:val="24"/>
          <w:lang w:val="en-GB"/>
        </w:rPr>
        <w:t>The minority of students who disagreed may prefer more traditional lecture formats or may experience difficulties with certain active learning activities.</w:t>
      </w:r>
    </w:p>
    <w:p xmlns:wp14="http://schemas.microsoft.com/office/word/2010/wordml" w:rsidP="2AF33AED" wp14:paraId="5B02D0D1" wp14:textId="65C8040A">
      <w:pPr>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2AF33AED" w:rsidR="2662C075">
        <w:rPr>
          <w:rFonts w:ascii="Aptos" w:hAnsi="Aptos" w:eastAsia="Aptos" w:cs="Aptos" w:asciiTheme="minorAscii" w:hAnsiTheme="minorAscii" w:eastAsiaTheme="minorAscii" w:cstheme="minorAscii"/>
          <w:b w:val="0"/>
          <w:bCs w:val="0"/>
          <w:noProof w:val="0"/>
          <w:color w:val="auto"/>
          <w:sz w:val="24"/>
          <w:szCs w:val="24"/>
          <w:lang w:val="en-GB"/>
        </w:rPr>
        <w:t>Overall, the findings suggest that active learning is widely perceived as more effective than traditional lectures for improving understanding within business education.</w:t>
      </w:r>
    </w:p>
    <w:p xmlns:wp14="http://schemas.microsoft.com/office/word/2010/wordml" w:rsidP="2AF33AED" wp14:paraId="60F31A0B" wp14:textId="71848C8C">
      <w:pPr>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2AF33AED" w:rsidR="2662C075">
        <w:rPr>
          <w:rFonts w:ascii="Aptos" w:hAnsi="Aptos" w:eastAsia="Aptos" w:cs="Aptos" w:asciiTheme="minorAscii" w:hAnsiTheme="minorAscii" w:eastAsiaTheme="minorAscii" w:cstheme="minorAscii"/>
          <w:b w:val="0"/>
          <w:bCs w:val="0"/>
          <w:noProof w:val="0"/>
          <w:color w:val="auto"/>
          <w:sz w:val="24"/>
          <w:szCs w:val="24"/>
          <w:lang w:val="en-GB"/>
        </w:rPr>
        <w:t>4.2.4 Skills Development</w:t>
      </w:r>
    </w:p>
    <w:p xmlns:wp14="http://schemas.microsoft.com/office/word/2010/wordml" w:rsidP="2AF33AED" wp14:paraId="102CF708" wp14:textId="5F54D38B">
      <w:pPr>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2AF33AED" w:rsidR="2662C075">
        <w:rPr>
          <w:rFonts w:ascii="Aptos" w:hAnsi="Aptos" w:eastAsia="Aptos" w:cs="Aptos" w:asciiTheme="minorAscii" w:hAnsiTheme="minorAscii" w:eastAsiaTheme="minorAscii" w:cstheme="minorAscii"/>
          <w:b w:val="0"/>
          <w:bCs w:val="0"/>
          <w:noProof w:val="0"/>
          <w:color w:val="auto"/>
          <w:sz w:val="24"/>
          <w:szCs w:val="24"/>
          <w:lang w:val="en-GB"/>
        </w:rPr>
        <w:t>The results show that students believe active learning contributes positively to the development of critical thinking and problem-solving skills. Out of 30 respondents, 10 students (33.3%) strongly agreed and 13 students (43.3%) agreed that active learning improves these skills. Furthermore, 5 students (16.7%) remained neutral, while 2 students (6.7%) disagreed. No respondents strongly disagreed.</w:t>
      </w:r>
    </w:p>
    <w:p xmlns:wp14="http://schemas.microsoft.com/office/word/2010/wordml" w:rsidP="2AF33AED" wp14:paraId="4181D9F4" wp14:textId="57E5705B">
      <w:pPr>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2AF33AED" w:rsidR="2662C075">
        <w:rPr>
          <w:rFonts w:ascii="Aptos" w:hAnsi="Aptos" w:eastAsia="Aptos" w:cs="Aptos" w:asciiTheme="minorAscii" w:hAnsiTheme="minorAscii" w:eastAsiaTheme="minorAscii" w:cstheme="minorAscii"/>
          <w:b w:val="0"/>
          <w:bCs w:val="0"/>
          <w:noProof w:val="0"/>
          <w:color w:val="auto"/>
          <w:sz w:val="24"/>
          <w:szCs w:val="24"/>
          <w:lang w:val="en-GB"/>
        </w:rPr>
        <w:t>Figure 4: Skills Development Through Active Learning</w:t>
      </w:r>
    </w:p>
    <w:p xmlns:wp14="http://schemas.microsoft.com/office/word/2010/wordml" w:rsidP="2AF33AED" wp14:paraId="675CEC7D" wp14:textId="55553D6D">
      <w:pPr>
        <w:pStyle w:val="Normal"/>
        <w:spacing w:before="240" w:beforeAutospacing="off" w:after="240" w:afterAutospacing="off"/>
        <w:rPr>
          <w:rFonts w:ascii="Aptos" w:hAnsi="Aptos" w:eastAsia="Aptos" w:cs="Aptos" w:asciiTheme="minorAscii" w:hAnsiTheme="minorAscii" w:eastAsiaTheme="minorAscii" w:cstheme="minorAscii"/>
          <w:b w:val="0"/>
          <w:bCs w:val="0"/>
          <w:color w:val="auto"/>
          <w:sz w:val="24"/>
          <w:szCs w:val="24"/>
        </w:rPr>
      </w:pPr>
      <w:r w:rsidR="6F2EE566">
        <w:drawing>
          <wp:inline xmlns:wp14="http://schemas.microsoft.com/office/word/2010/wordprocessingDrawing" wp14:editId="0569C649" wp14:anchorId="1F93905F">
            <wp:extent cx="5724525" cy="2905125"/>
            <wp:effectExtent l="0" t="0" r="0" b="0"/>
            <wp:docPr id="1210549561" name="drawing" title="Forms response chart. Question title:  To what extent do you agree or disagree that active learning activities improve your critical thinking and problem-solving skills?  &#10;Response scale: Strongly agree 1 / Agree 2/ Neither  agree nor disagree 3/ Disagree 4/ Strongly disagree 5. Number of responses: 30 responses."/>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49646574" name="Picture 1049646574"/>
                    <pic:cNvPicPr/>
                  </pic:nvPicPr>
                  <pic:blipFill>
                    <a:blip xmlns:r="http://schemas.openxmlformats.org/officeDocument/2006/relationships" r:embed="rId849317470">
                      <a:extLst>
                        <a:ext uri="{28A0092B-C50C-407E-A947-70E740481C1C}">
                          <a14:useLocalDpi xmlns:a14="http://schemas.microsoft.com/office/drawing/2010/main"/>
                        </a:ext>
                      </a:extLst>
                    </a:blip>
                    <a:stretch>
                      <a:fillRect/>
                    </a:stretch>
                  </pic:blipFill>
                  <pic:spPr>
                    <a:xfrm>
                      <a:off x="0" y="0"/>
                      <a:ext cx="5724525" cy="2905125"/>
                    </a:xfrm>
                    <a:prstGeom prst="rect">
                      <a:avLst/>
                    </a:prstGeom>
                  </pic:spPr>
                </pic:pic>
              </a:graphicData>
            </a:graphic>
          </wp:inline>
        </w:drawing>
      </w:r>
    </w:p>
    <w:p xmlns:wp14="http://schemas.microsoft.com/office/word/2010/wordml" w:rsidP="2AF33AED" wp14:paraId="17BE201A" wp14:textId="56AADFB7">
      <w:pPr>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2AF33AED" w:rsidR="2662C075">
        <w:rPr>
          <w:rFonts w:ascii="Aptos" w:hAnsi="Aptos" w:eastAsia="Aptos" w:cs="Aptos" w:asciiTheme="minorAscii" w:hAnsiTheme="minorAscii" w:eastAsiaTheme="minorAscii" w:cstheme="minorAscii"/>
          <w:b w:val="0"/>
          <w:bCs w:val="0"/>
          <w:noProof w:val="0"/>
          <w:color w:val="auto"/>
          <w:sz w:val="24"/>
          <w:szCs w:val="24"/>
          <w:lang w:val="en-GB"/>
        </w:rPr>
        <w:t>Forms response chart. Question title: To what extent do you agree or disagree that active learning activities improve your critical thinking and problem-solving skills?</w:t>
      </w:r>
    </w:p>
    <w:p xmlns:wp14="http://schemas.microsoft.com/office/word/2010/wordml" w:rsidP="2AF33AED" wp14:paraId="13DAF9C8" wp14:textId="7AAB2B4F">
      <w:pPr>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2AF33AED" w:rsidR="2662C075">
        <w:rPr>
          <w:rFonts w:ascii="Aptos" w:hAnsi="Aptos" w:eastAsia="Aptos" w:cs="Aptos" w:asciiTheme="minorAscii" w:hAnsiTheme="minorAscii" w:eastAsiaTheme="minorAscii" w:cstheme="minorAscii"/>
          <w:b w:val="0"/>
          <w:bCs w:val="0"/>
          <w:noProof w:val="0"/>
          <w:color w:val="auto"/>
          <w:sz w:val="24"/>
          <w:szCs w:val="24"/>
          <w:lang w:val="en-GB"/>
        </w:rPr>
        <w:t>Response scale: Strongly agree 1 / Agree 2 / Neither agree nor disagree 3 / Disagree 4 / Strongly disagree 5. Number of responses: 30 responses.</w:t>
      </w:r>
    </w:p>
    <w:p xmlns:wp14="http://schemas.microsoft.com/office/word/2010/wordml" w:rsidP="2AF33AED" wp14:paraId="1A63B0AB" wp14:textId="7EBB6B4E">
      <w:pPr>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2AF33AED" w:rsidR="2662C075">
        <w:rPr>
          <w:rFonts w:ascii="Aptos" w:hAnsi="Aptos" w:eastAsia="Aptos" w:cs="Aptos" w:asciiTheme="minorAscii" w:hAnsiTheme="minorAscii" w:eastAsiaTheme="minorAscii" w:cstheme="minorAscii"/>
          <w:b w:val="0"/>
          <w:bCs w:val="0"/>
          <w:noProof w:val="0"/>
          <w:color w:val="auto"/>
          <w:sz w:val="24"/>
          <w:szCs w:val="24"/>
          <w:lang w:val="en-GB"/>
        </w:rPr>
        <w:t>Overall, 23 out of 30 respondents (76.6%) agreed or strongly agreed that active learning improves critical thinking and problem-solving abilities.</w:t>
      </w:r>
    </w:p>
    <w:p xmlns:wp14="http://schemas.microsoft.com/office/word/2010/wordml" w:rsidP="2AF33AED" wp14:paraId="17FE5A35" wp14:textId="40DD7B50">
      <w:pPr>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2AF33AED" w:rsidR="2662C075">
        <w:rPr>
          <w:rFonts w:ascii="Aptos" w:hAnsi="Aptos" w:eastAsia="Aptos" w:cs="Aptos" w:asciiTheme="minorAscii" w:hAnsiTheme="minorAscii" w:eastAsiaTheme="minorAscii" w:cstheme="minorAscii"/>
          <w:b w:val="0"/>
          <w:bCs w:val="0"/>
          <w:noProof w:val="0"/>
          <w:color w:val="auto"/>
          <w:sz w:val="24"/>
          <w:szCs w:val="24"/>
          <w:lang w:val="en-GB"/>
        </w:rPr>
        <w:t>These findings suggest that active learning contributes positively to higher-order thinking skills associated with Bloom’s Taxonomy, particularly analysis, evaluation, and problem-solving.</w:t>
      </w:r>
    </w:p>
    <w:p xmlns:wp14="http://schemas.microsoft.com/office/word/2010/wordml" w:rsidP="2AF33AED" wp14:paraId="3CB94FB5" wp14:textId="6774EAAB">
      <w:pPr>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2AF33AED" w:rsidR="2662C075">
        <w:rPr>
          <w:rFonts w:ascii="Aptos" w:hAnsi="Aptos" w:eastAsia="Aptos" w:cs="Aptos" w:asciiTheme="minorAscii" w:hAnsiTheme="minorAscii" w:eastAsiaTheme="minorAscii" w:cstheme="minorAscii"/>
          <w:b w:val="0"/>
          <w:bCs w:val="0"/>
          <w:noProof w:val="0"/>
          <w:color w:val="auto"/>
          <w:sz w:val="24"/>
          <w:szCs w:val="24"/>
          <w:lang w:val="en-GB"/>
        </w:rPr>
        <w:t>These findings suggest that active learning supports the development of transferable skills required within both academic and professional business environments. Activities such as case studies, simulations, and collaborative discussions encourage students to analyse information, evaluate different solutions, and apply knowledge to practical scenarios.</w:t>
      </w:r>
    </w:p>
    <w:p xmlns:wp14="http://schemas.microsoft.com/office/word/2010/wordml" w:rsidP="2AF33AED" wp14:paraId="35CA2921" wp14:textId="5563199C">
      <w:pPr>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2AF33AED" w:rsidR="2662C075">
        <w:rPr>
          <w:rFonts w:ascii="Aptos" w:hAnsi="Aptos" w:eastAsia="Aptos" w:cs="Aptos" w:asciiTheme="minorAscii" w:hAnsiTheme="minorAscii" w:eastAsiaTheme="minorAscii" w:cstheme="minorAscii"/>
          <w:b w:val="0"/>
          <w:bCs w:val="0"/>
          <w:noProof w:val="0"/>
          <w:color w:val="auto"/>
          <w:sz w:val="24"/>
          <w:szCs w:val="24"/>
          <w:lang w:val="en-GB"/>
        </w:rPr>
        <w:t>This supports the view of the University of Minnesota which states that active learning provides benefits “including improved critical thinking skills, increased retention and transfer of new information, increased motivation, improved interpersonal skills”.</w:t>
      </w:r>
    </w:p>
    <w:p xmlns:wp14="http://schemas.microsoft.com/office/word/2010/wordml" w:rsidP="2AF33AED" wp14:paraId="25BE00D7" wp14:textId="5CDB8927">
      <w:pPr>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2AF33AED" w:rsidR="2662C075">
        <w:rPr>
          <w:rFonts w:ascii="Aptos" w:hAnsi="Aptos" w:eastAsia="Aptos" w:cs="Aptos" w:asciiTheme="minorAscii" w:hAnsiTheme="minorAscii" w:eastAsiaTheme="minorAscii" w:cstheme="minorAscii"/>
          <w:b w:val="0"/>
          <w:bCs w:val="0"/>
          <w:noProof w:val="0"/>
          <w:color w:val="auto"/>
          <w:sz w:val="24"/>
          <w:szCs w:val="24"/>
          <w:lang w:val="en-GB"/>
        </w:rPr>
        <w:t>However, the presence of neutral and disagreeing responses highlights that the effectiveness of active learning may depend on factors such as the quality of activities, instructor support, and individual learning preferences.</w:t>
      </w:r>
    </w:p>
    <w:p xmlns:wp14="http://schemas.microsoft.com/office/word/2010/wordml" w:rsidP="2AF33AED" wp14:paraId="571FCC31" wp14:textId="375EFC39">
      <w:pPr>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2AF33AED" w:rsidR="2662C075">
        <w:rPr>
          <w:rFonts w:ascii="Aptos" w:hAnsi="Aptos" w:eastAsia="Aptos" w:cs="Aptos" w:asciiTheme="minorAscii" w:hAnsiTheme="minorAscii" w:eastAsiaTheme="minorAscii" w:cstheme="minorAscii"/>
          <w:b w:val="0"/>
          <w:bCs w:val="0"/>
          <w:noProof w:val="0"/>
          <w:color w:val="auto"/>
          <w:sz w:val="24"/>
          <w:szCs w:val="24"/>
          <w:lang w:val="en-GB"/>
        </w:rPr>
        <w:t>Overall, the findings indicate that active learning is widely perceived as beneficial for developing important transferable skills among business students.</w:t>
      </w:r>
    </w:p>
    <w:p xmlns:wp14="http://schemas.microsoft.com/office/word/2010/wordml" w:rsidP="2AF33AED" wp14:paraId="4EE63471" wp14:textId="33BAF96E">
      <w:pPr>
        <w:pStyle w:val="Heading2"/>
        <w:spacing w:before="299" w:beforeAutospacing="off" w:after="299" w:afterAutospacing="off"/>
        <w:rPr>
          <w:rFonts w:ascii="Aptos" w:hAnsi="Aptos" w:eastAsia="Aptos" w:cs="Aptos" w:asciiTheme="minorAscii" w:hAnsiTheme="minorAscii" w:eastAsiaTheme="minorAscii" w:cstheme="minorAscii"/>
          <w:b w:val="0"/>
          <w:bCs w:val="0"/>
          <w:noProof w:val="0"/>
          <w:color w:val="auto"/>
          <w:sz w:val="24"/>
          <w:szCs w:val="24"/>
          <w:lang w:val="en-GB"/>
        </w:rPr>
      </w:pPr>
      <w:bookmarkStart w:name="_Toc989541276" w:id="1419191282"/>
      <w:r w:rsidRPr="2AF33AED" w:rsidR="4D33D1ED">
        <w:rPr>
          <w:rFonts w:ascii="Aptos" w:hAnsi="Aptos" w:eastAsia="Aptos" w:cs="Aptos" w:asciiTheme="minorAscii" w:hAnsiTheme="minorAscii" w:eastAsiaTheme="minorAscii" w:cstheme="minorAscii"/>
          <w:b w:val="0"/>
          <w:bCs w:val="0"/>
          <w:noProof w:val="0"/>
          <w:color w:val="auto"/>
          <w:sz w:val="24"/>
          <w:szCs w:val="24"/>
          <w:lang w:val="en-GB"/>
        </w:rPr>
        <w:t>4.2.5 Preferences for Active Learning</w:t>
      </w:r>
      <w:bookmarkEnd w:id="1419191282"/>
    </w:p>
    <w:p xmlns:wp14="http://schemas.microsoft.com/office/word/2010/wordml" w:rsidP="2AF33AED" wp14:paraId="273D62B0" wp14:textId="78A59E8B">
      <w:pPr>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2AF33AED" w:rsidR="4D33D1ED">
        <w:rPr>
          <w:rFonts w:ascii="Aptos" w:hAnsi="Aptos" w:eastAsia="Aptos" w:cs="Aptos" w:asciiTheme="minorAscii" w:hAnsiTheme="minorAscii" w:eastAsiaTheme="minorAscii" w:cstheme="minorAscii"/>
          <w:b w:val="0"/>
          <w:bCs w:val="0"/>
          <w:noProof w:val="0"/>
          <w:color w:val="auto"/>
          <w:sz w:val="24"/>
          <w:szCs w:val="24"/>
          <w:lang w:val="en-GB"/>
        </w:rPr>
        <w:t>The results show that most students would like to see more active learning activities included within their business courses. Out of 30 respondents, 11 students (36.7%) stated that they would like more active learning activities to a great extent, while 12 students (40%) selected to some extent. In comparison, 3 students (10%) remained neutral, 3 students (10%) selected to a small extent, and 1 student (3.3%) selected not at all.</w:t>
      </w:r>
    </w:p>
    <w:p xmlns:wp14="http://schemas.microsoft.com/office/word/2010/wordml" w:rsidP="2AF33AED" wp14:paraId="674ADD43" wp14:textId="6E6EFAD8">
      <w:pPr>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2AF33AED" w:rsidR="4D33D1ED">
        <w:rPr>
          <w:rFonts w:ascii="Aptos" w:hAnsi="Aptos" w:eastAsia="Aptos" w:cs="Aptos" w:asciiTheme="minorAscii" w:hAnsiTheme="minorAscii" w:eastAsiaTheme="minorAscii" w:cstheme="minorAscii"/>
          <w:b w:val="0"/>
          <w:bCs w:val="0"/>
          <w:noProof w:val="0"/>
          <w:color w:val="auto"/>
          <w:sz w:val="24"/>
          <w:szCs w:val="24"/>
          <w:lang w:val="en-GB"/>
        </w:rPr>
        <w:t>Figure 5: Student Preferences for More Active Learning</w:t>
      </w:r>
    </w:p>
    <w:p xmlns:wp14="http://schemas.microsoft.com/office/word/2010/wordml" w:rsidP="2AF33AED" wp14:paraId="7651E5DC" wp14:textId="23CE33E6">
      <w:pPr>
        <w:pStyle w:val="Normal"/>
        <w:spacing w:before="240" w:beforeAutospacing="off" w:after="240" w:afterAutospacing="off"/>
        <w:rPr>
          <w:rFonts w:ascii="Aptos" w:hAnsi="Aptos" w:eastAsia="Aptos" w:cs="Aptos" w:asciiTheme="minorAscii" w:hAnsiTheme="minorAscii" w:eastAsiaTheme="minorAscii" w:cstheme="minorAscii"/>
          <w:b w:val="0"/>
          <w:bCs w:val="0"/>
          <w:color w:val="auto"/>
          <w:sz w:val="24"/>
          <w:szCs w:val="24"/>
        </w:rPr>
      </w:pPr>
      <w:r w:rsidR="4D33D1ED">
        <w:drawing>
          <wp:inline xmlns:wp14="http://schemas.microsoft.com/office/word/2010/wordprocessingDrawing" wp14:editId="3C7E881A" wp14:anchorId="24F1EEB5">
            <wp:extent cx="5724525" cy="2905125"/>
            <wp:effectExtent l="0" t="0" r="0" b="0"/>
            <wp:docPr id="1861332402" name="drawing" title="Forms response chart. Question title: To what extent would you like to see more active learning activities included in your business courses?  &#10;Response scale: To a great extent 1/ To some extent 2 / Neutral 3/ To a small extent 4/ Not at all 5 &#10;&#10;&#10;&#10;. Number of responses: 30 responses."/>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91004167" name="Picture 1791004167"/>
                    <pic:cNvPicPr/>
                  </pic:nvPicPr>
                  <pic:blipFill>
                    <a:blip xmlns:r="http://schemas.openxmlformats.org/officeDocument/2006/relationships" r:embed="rId1184410806">
                      <a:extLst>
                        <a:ext uri="{28A0092B-C50C-407E-A947-70E740481C1C}">
                          <a14:useLocalDpi xmlns:a14="http://schemas.microsoft.com/office/drawing/2010/main"/>
                        </a:ext>
                      </a:extLst>
                    </a:blip>
                    <a:stretch>
                      <a:fillRect/>
                    </a:stretch>
                  </pic:blipFill>
                  <pic:spPr>
                    <a:xfrm>
                      <a:off x="0" y="0"/>
                      <a:ext cx="5724525" cy="2905125"/>
                    </a:xfrm>
                    <a:prstGeom prst="rect">
                      <a:avLst/>
                    </a:prstGeom>
                  </pic:spPr>
                </pic:pic>
              </a:graphicData>
            </a:graphic>
          </wp:inline>
        </w:drawing>
      </w:r>
    </w:p>
    <w:p xmlns:wp14="http://schemas.microsoft.com/office/word/2010/wordml" w:rsidP="2AF33AED" wp14:paraId="10E06DF9" wp14:textId="68BA85F9">
      <w:pPr>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2AF33AED" w:rsidR="4D33D1ED">
        <w:rPr>
          <w:rFonts w:ascii="Aptos" w:hAnsi="Aptos" w:eastAsia="Aptos" w:cs="Aptos" w:asciiTheme="minorAscii" w:hAnsiTheme="minorAscii" w:eastAsiaTheme="minorAscii" w:cstheme="minorAscii"/>
          <w:b w:val="0"/>
          <w:bCs w:val="0"/>
          <w:noProof w:val="0"/>
          <w:color w:val="auto"/>
          <w:sz w:val="24"/>
          <w:szCs w:val="24"/>
          <w:lang w:val="en-GB"/>
        </w:rPr>
        <w:t>Forms response chart. Question title: To what extent would you like to see more active learning activities included in your business courses?</w:t>
      </w:r>
    </w:p>
    <w:p xmlns:wp14="http://schemas.microsoft.com/office/word/2010/wordml" w:rsidP="2AF33AED" wp14:paraId="21F7DBDF" wp14:textId="260A2682">
      <w:pPr>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2AF33AED" w:rsidR="4D33D1ED">
        <w:rPr>
          <w:rFonts w:ascii="Aptos" w:hAnsi="Aptos" w:eastAsia="Aptos" w:cs="Aptos" w:asciiTheme="minorAscii" w:hAnsiTheme="minorAscii" w:eastAsiaTheme="minorAscii" w:cstheme="minorAscii"/>
          <w:b w:val="0"/>
          <w:bCs w:val="0"/>
          <w:noProof w:val="0"/>
          <w:color w:val="auto"/>
          <w:sz w:val="24"/>
          <w:szCs w:val="24"/>
          <w:lang w:val="en-GB"/>
        </w:rPr>
        <w:t>Response scale: To a great extent 1 / To some extent 2 / Neutral 3 / To a small extent 4 / Not at all 5. Number of responses: 30 responses.</w:t>
      </w:r>
    </w:p>
    <w:p xmlns:wp14="http://schemas.microsoft.com/office/word/2010/wordml" w:rsidP="2AF33AED" wp14:paraId="294144EC" wp14:textId="13F35799">
      <w:pPr>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2AF33AED" w:rsidR="4D33D1ED">
        <w:rPr>
          <w:rFonts w:ascii="Aptos" w:hAnsi="Aptos" w:eastAsia="Aptos" w:cs="Aptos" w:asciiTheme="minorAscii" w:hAnsiTheme="minorAscii" w:eastAsiaTheme="minorAscii" w:cstheme="minorAscii"/>
          <w:b w:val="0"/>
          <w:bCs w:val="0"/>
          <w:noProof w:val="0"/>
          <w:color w:val="auto"/>
          <w:sz w:val="24"/>
          <w:szCs w:val="24"/>
          <w:lang w:val="en-GB"/>
        </w:rPr>
        <w:t>Overall, 23 out of 30 respondents (76.7%) indicated that they would like to see more active learning activities included within their business courses.</w:t>
      </w:r>
    </w:p>
    <w:p xmlns:wp14="http://schemas.microsoft.com/office/word/2010/wordml" w:rsidP="2AF33AED" wp14:paraId="5E311C36" wp14:textId="7EE70CF7">
      <w:pPr>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2AF33AED" w:rsidR="4D33D1ED">
        <w:rPr>
          <w:rFonts w:ascii="Aptos" w:hAnsi="Aptos" w:eastAsia="Aptos" w:cs="Aptos" w:asciiTheme="minorAscii" w:hAnsiTheme="minorAscii" w:eastAsiaTheme="minorAscii" w:cstheme="minorAscii"/>
          <w:b w:val="0"/>
          <w:bCs w:val="0"/>
          <w:noProof w:val="0"/>
          <w:color w:val="auto"/>
          <w:sz w:val="24"/>
          <w:szCs w:val="24"/>
          <w:lang w:val="en-GB"/>
        </w:rPr>
        <w:t>These findings suggest that the majority of students value active learning approaches and believe that greater use of interactive teaching methods would improve their overall learning experience. Students may prefer active learning because it encourages participation, collaboration, and practical application of business concepts rather than passive learning through lectures alone.</w:t>
      </w:r>
    </w:p>
    <w:p xmlns:wp14="http://schemas.microsoft.com/office/word/2010/wordml" w:rsidP="2AF33AED" wp14:paraId="42A842E9" wp14:textId="59482249">
      <w:pPr>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2AF33AED" w:rsidR="4D33D1ED">
        <w:rPr>
          <w:rFonts w:ascii="Aptos" w:hAnsi="Aptos" w:eastAsia="Aptos" w:cs="Aptos" w:asciiTheme="minorAscii" w:hAnsiTheme="minorAscii" w:eastAsiaTheme="minorAscii" w:cstheme="minorAscii"/>
          <w:b w:val="0"/>
          <w:bCs w:val="0"/>
          <w:noProof w:val="0"/>
          <w:color w:val="auto"/>
          <w:sz w:val="24"/>
          <w:szCs w:val="24"/>
          <w:lang w:val="en-GB"/>
        </w:rPr>
        <w:t>The findings also suggest that students recognise the benefits of active learning in supporting engagement, understanding, and skill development. This indicates that active learning is not only positively experienced by students but is also something that many students would like to experience more frequently within higher education business courses.</w:t>
      </w:r>
    </w:p>
    <w:p xmlns:wp14="http://schemas.microsoft.com/office/word/2010/wordml" w:rsidP="2AF33AED" wp14:paraId="56A2D35D" wp14:textId="4129B681">
      <w:pPr>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2AF33AED" w:rsidR="4D33D1ED">
        <w:rPr>
          <w:rFonts w:ascii="Aptos" w:hAnsi="Aptos" w:eastAsia="Aptos" w:cs="Aptos" w:asciiTheme="minorAscii" w:hAnsiTheme="minorAscii" w:eastAsiaTheme="minorAscii" w:cstheme="minorAscii"/>
          <w:b w:val="0"/>
          <w:bCs w:val="0"/>
          <w:noProof w:val="0"/>
          <w:color w:val="auto"/>
          <w:sz w:val="24"/>
          <w:szCs w:val="24"/>
          <w:lang w:val="en-GB"/>
        </w:rPr>
        <w:t>However, the neutral and negative responses suggest that some students may still prefer a balance between active learning and traditional lecture-based teaching. This may be due to differences in learning styles, confidence levels, or preferences for more structured teaching approaches.</w:t>
      </w:r>
    </w:p>
    <w:p xmlns:wp14="http://schemas.microsoft.com/office/word/2010/wordml" w:rsidP="2AF33AED" wp14:paraId="15BDD23C" wp14:textId="7F3F78E4">
      <w:pPr>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2AF33AED" w:rsidR="4D33D1ED">
        <w:rPr>
          <w:rFonts w:ascii="Aptos" w:hAnsi="Aptos" w:eastAsia="Aptos" w:cs="Aptos" w:asciiTheme="minorAscii" w:hAnsiTheme="minorAscii" w:eastAsiaTheme="minorAscii" w:cstheme="minorAscii"/>
          <w:b w:val="0"/>
          <w:bCs w:val="0"/>
          <w:noProof w:val="0"/>
          <w:color w:val="auto"/>
          <w:sz w:val="24"/>
          <w:szCs w:val="24"/>
          <w:lang w:val="en-GB"/>
        </w:rPr>
        <w:t xml:space="preserve">Overall, the findings </w:t>
      </w:r>
      <w:r w:rsidRPr="2AF33AED" w:rsidR="4D33D1ED">
        <w:rPr>
          <w:rFonts w:ascii="Aptos" w:hAnsi="Aptos" w:eastAsia="Aptos" w:cs="Aptos" w:asciiTheme="minorAscii" w:hAnsiTheme="minorAscii" w:eastAsiaTheme="minorAscii" w:cstheme="minorAscii"/>
          <w:b w:val="0"/>
          <w:bCs w:val="0"/>
          <w:noProof w:val="0"/>
          <w:color w:val="auto"/>
          <w:sz w:val="24"/>
          <w:szCs w:val="24"/>
          <w:lang w:val="en-GB"/>
        </w:rPr>
        <w:t>indicate</w:t>
      </w:r>
      <w:r w:rsidRPr="2AF33AED" w:rsidR="4D33D1ED">
        <w:rPr>
          <w:rFonts w:ascii="Aptos" w:hAnsi="Aptos" w:eastAsia="Aptos" w:cs="Aptos" w:asciiTheme="minorAscii" w:hAnsiTheme="minorAscii" w:eastAsiaTheme="minorAscii" w:cstheme="minorAscii"/>
          <w:b w:val="0"/>
          <w:bCs w:val="0"/>
          <w:noProof w:val="0"/>
          <w:color w:val="auto"/>
          <w:sz w:val="24"/>
          <w:szCs w:val="24"/>
          <w:lang w:val="en-GB"/>
        </w:rPr>
        <w:t xml:space="preserve"> strong student support for the increased use of active learning within business education.</w:t>
      </w:r>
    </w:p>
    <w:p xmlns:wp14="http://schemas.microsoft.com/office/word/2010/wordml" w:rsidP="2AF33AED" wp14:paraId="09CDC875" wp14:textId="7C1A4804">
      <w:pPr>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2AF33AED" w:rsidR="4E4FD436">
        <w:rPr>
          <w:rFonts w:ascii="Aptos" w:hAnsi="Aptos" w:eastAsia="Aptos" w:cs="Aptos" w:asciiTheme="minorAscii" w:hAnsiTheme="minorAscii" w:eastAsiaTheme="minorAscii" w:cstheme="minorAscii"/>
          <w:b w:val="0"/>
          <w:bCs w:val="0"/>
          <w:noProof w:val="0"/>
          <w:color w:val="auto"/>
          <w:sz w:val="24"/>
          <w:szCs w:val="24"/>
          <w:lang w:val="en-GB"/>
        </w:rPr>
        <w:t xml:space="preserve">5. DISCUSSION &amp; CRITICAL EVALUATION </w:t>
      </w:r>
    </w:p>
    <w:p xmlns:wp14="http://schemas.microsoft.com/office/word/2010/wordml" w:rsidP="78232353" wp14:paraId="39A0E650" wp14:textId="42D84372">
      <w:pPr>
        <w:pStyle w:val="Heading2"/>
        <w:spacing w:before="299" w:beforeAutospacing="off" w:after="299" w:afterAutospacing="off"/>
        <w:rPr>
          <w:rFonts w:ascii="Aptos" w:hAnsi="Aptos" w:eastAsia="Aptos" w:cs="Aptos" w:asciiTheme="minorAscii" w:hAnsiTheme="minorAscii" w:eastAsiaTheme="minorAscii" w:cstheme="minorAscii"/>
          <w:b w:val="0"/>
          <w:bCs w:val="0"/>
          <w:noProof w:val="0"/>
          <w:color w:val="auto"/>
          <w:sz w:val="24"/>
          <w:szCs w:val="24"/>
          <w:lang w:val="en-GB"/>
        </w:rPr>
      </w:pPr>
      <w:bookmarkStart w:name="_Toc1555993738" w:id="1563811762"/>
      <w:r w:rsidRPr="2AF33AED" w:rsidR="4E4FD436">
        <w:rPr>
          <w:rFonts w:ascii="Aptos" w:hAnsi="Aptos" w:eastAsia="Aptos" w:cs="Aptos" w:asciiTheme="minorAscii" w:hAnsiTheme="minorAscii" w:eastAsiaTheme="minorAscii" w:cstheme="minorAscii"/>
          <w:b w:val="0"/>
          <w:bCs w:val="0"/>
          <w:noProof w:val="0"/>
          <w:color w:val="auto"/>
          <w:sz w:val="24"/>
          <w:szCs w:val="24"/>
          <w:lang w:val="en-GB"/>
        </w:rPr>
        <w:t>5.1 Introduction</w:t>
      </w:r>
      <w:bookmarkEnd w:id="1563811762"/>
    </w:p>
    <w:p xmlns:wp14="http://schemas.microsoft.com/office/word/2010/wordml" w:rsidP="78232353" wp14:paraId="439B1016" wp14:textId="7BFE67EA">
      <w:pPr>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78232353" w:rsidR="7217F246">
        <w:rPr>
          <w:rFonts w:ascii="Aptos" w:hAnsi="Aptos" w:eastAsia="Aptos" w:cs="Aptos" w:asciiTheme="minorAscii" w:hAnsiTheme="minorAscii" w:eastAsiaTheme="minorAscii" w:cstheme="minorAscii"/>
          <w:b w:val="0"/>
          <w:bCs w:val="0"/>
          <w:noProof w:val="0"/>
          <w:color w:val="auto"/>
          <w:sz w:val="24"/>
          <w:szCs w:val="24"/>
          <w:lang w:val="en-GB"/>
        </w:rPr>
        <w:t>This chapter presents a discussion and critical evaluation of the findings from the study, focusing on the impact of active learning on student engagement among business students in higher education. The purpose of this chapter is to interpret the results in relation to the research objectives and to examine how the findings align with existing literature and theoretical frameworks discussed in Chapter Two.</w:t>
      </w:r>
    </w:p>
    <w:p xmlns:wp14="http://schemas.microsoft.com/office/word/2010/wordml" w:rsidP="78232353" wp14:paraId="1A27B8AB" wp14:textId="2C4D7C82">
      <w:pPr>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78232353" w:rsidR="7217F246">
        <w:rPr>
          <w:rFonts w:ascii="Aptos" w:hAnsi="Aptos" w:eastAsia="Aptos" w:cs="Aptos" w:asciiTheme="minorAscii" w:hAnsiTheme="minorAscii" w:eastAsiaTheme="minorAscii" w:cstheme="minorAscii"/>
          <w:b w:val="0"/>
          <w:bCs w:val="0"/>
          <w:noProof w:val="0"/>
          <w:color w:val="auto"/>
          <w:sz w:val="24"/>
          <w:szCs w:val="24"/>
          <w:lang w:val="en-GB"/>
        </w:rPr>
        <w:t>The chapter begins by interpreting the key findings, highlighting what the results reveal about student engagement, understanding, and skill development in active learning environments. It then compares these findings with previous research, including theories such as constructivist learning theory, experiential learning theory, and Bloom’s Taxonomy, to assess whether the results support or contradict existing knowledge.</w:t>
      </w:r>
    </w:p>
    <w:p xmlns:wp14="http://schemas.microsoft.com/office/word/2010/wordml" w:rsidP="78232353" wp14:paraId="7F353D6B" wp14:textId="29190F91">
      <w:pPr>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78232353" w:rsidR="7217F246">
        <w:rPr>
          <w:rFonts w:ascii="Aptos" w:hAnsi="Aptos" w:eastAsia="Aptos" w:cs="Aptos" w:asciiTheme="minorAscii" w:hAnsiTheme="minorAscii" w:eastAsiaTheme="minorAscii" w:cstheme="minorAscii"/>
          <w:b w:val="0"/>
          <w:bCs w:val="0"/>
          <w:noProof w:val="0"/>
          <w:color w:val="auto"/>
          <w:sz w:val="24"/>
          <w:szCs w:val="24"/>
          <w:lang w:val="en-GB"/>
        </w:rPr>
        <w:t xml:space="preserve">In addition, this chapter provides a critical evaluation of the study by reflecting on the strengths and limitations of the research, including the effectiveness of the </w:t>
      </w:r>
      <w:r w:rsidRPr="78232353" w:rsidR="7217F246">
        <w:rPr>
          <w:rFonts w:ascii="Aptos" w:hAnsi="Aptos" w:eastAsia="Aptos" w:cs="Aptos" w:asciiTheme="minorAscii" w:hAnsiTheme="minorAscii" w:eastAsiaTheme="minorAscii" w:cstheme="minorAscii"/>
          <w:b w:val="0"/>
          <w:bCs w:val="0"/>
          <w:noProof w:val="0"/>
          <w:color w:val="auto"/>
          <w:sz w:val="24"/>
          <w:szCs w:val="24"/>
          <w:lang w:val="en-GB"/>
        </w:rPr>
        <w:t>methodology</w:t>
      </w:r>
      <w:r w:rsidRPr="78232353" w:rsidR="7217F246">
        <w:rPr>
          <w:rFonts w:ascii="Aptos" w:hAnsi="Aptos" w:eastAsia="Aptos" w:cs="Aptos" w:asciiTheme="minorAscii" w:hAnsiTheme="minorAscii" w:eastAsiaTheme="minorAscii" w:cstheme="minorAscii"/>
          <w:b w:val="0"/>
          <w:bCs w:val="0"/>
          <w:noProof w:val="0"/>
          <w:color w:val="auto"/>
          <w:sz w:val="24"/>
          <w:szCs w:val="24"/>
          <w:lang w:val="en-GB"/>
        </w:rPr>
        <w:t xml:space="preserve"> and any unexpected outcomes. Overall, this chapter aims to provide a deeper understanding of the significance of the findings and their implications for teaching practices within business education.</w:t>
      </w:r>
    </w:p>
    <w:p xmlns:wp14="http://schemas.microsoft.com/office/word/2010/wordml" w:rsidP="78232353" wp14:paraId="21E725FC" wp14:textId="09FF531F">
      <w:pPr>
        <w:pStyle w:val="Heading2"/>
        <w:spacing w:before="299" w:beforeAutospacing="off" w:after="299" w:afterAutospacing="off"/>
        <w:rPr>
          <w:rFonts w:ascii="Aptos" w:hAnsi="Aptos" w:eastAsia="Aptos" w:cs="Aptos" w:asciiTheme="minorAscii" w:hAnsiTheme="minorAscii" w:eastAsiaTheme="minorAscii" w:cstheme="minorAscii"/>
          <w:b w:val="0"/>
          <w:bCs w:val="0"/>
          <w:noProof w:val="0"/>
          <w:color w:val="auto"/>
          <w:sz w:val="24"/>
          <w:szCs w:val="24"/>
          <w:lang w:val="en-GB"/>
        </w:rPr>
      </w:pPr>
      <w:bookmarkStart w:name="_Toc578504260" w:id="948290280"/>
      <w:r w:rsidRPr="2AF33AED" w:rsidR="4E4FD436">
        <w:rPr>
          <w:rFonts w:ascii="Aptos" w:hAnsi="Aptos" w:eastAsia="Aptos" w:cs="Aptos" w:asciiTheme="minorAscii" w:hAnsiTheme="minorAscii" w:eastAsiaTheme="minorAscii" w:cstheme="minorAscii"/>
          <w:b w:val="0"/>
          <w:bCs w:val="0"/>
          <w:noProof w:val="0"/>
          <w:color w:val="auto"/>
          <w:sz w:val="24"/>
          <w:szCs w:val="24"/>
          <w:lang w:val="en-GB"/>
        </w:rPr>
        <w:t>5.2 Interpretation of Findings</w:t>
      </w:r>
      <w:bookmarkEnd w:id="948290280"/>
    </w:p>
    <w:p xmlns:wp14="http://schemas.microsoft.com/office/word/2010/wordml" w:rsidP="78232353" wp14:paraId="7C99B0D1" wp14:textId="454F8B20">
      <w:pPr>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78232353" w:rsidR="635392A9">
        <w:rPr>
          <w:rFonts w:ascii="Aptos" w:hAnsi="Aptos" w:eastAsia="Aptos" w:cs="Aptos" w:asciiTheme="minorAscii" w:hAnsiTheme="minorAscii" w:eastAsiaTheme="minorAscii" w:cstheme="minorAscii"/>
          <w:b w:val="0"/>
          <w:bCs w:val="0"/>
          <w:noProof w:val="0"/>
          <w:color w:val="auto"/>
          <w:sz w:val="24"/>
          <w:szCs w:val="24"/>
          <w:lang w:val="en-GB"/>
        </w:rPr>
        <w:t xml:space="preserve">The findings of this study </w:t>
      </w:r>
      <w:r w:rsidRPr="78232353" w:rsidR="635392A9">
        <w:rPr>
          <w:rFonts w:ascii="Aptos" w:hAnsi="Aptos" w:eastAsia="Aptos" w:cs="Aptos" w:asciiTheme="minorAscii" w:hAnsiTheme="minorAscii" w:eastAsiaTheme="minorAscii" w:cstheme="minorAscii"/>
          <w:b w:val="0"/>
          <w:bCs w:val="0"/>
          <w:noProof w:val="0"/>
          <w:color w:val="auto"/>
          <w:sz w:val="24"/>
          <w:szCs w:val="24"/>
          <w:lang w:val="en-GB"/>
        </w:rPr>
        <w:t>indicate</w:t>
      </w:r>
      <w:r w:rsidRPr="78232353" w:rsidR="635392A9">
        <w:rPr>
          <w:rFonts w:ascii="Aptos" w:hAnsi="Aptos" w:eastAsia="Aptos" w:cs="Aptos" w:asciiTheme="minorAscii" w:hAnsiTheme="minorAscii" w:eastAsiaTheme="minorAscii" w:cstheme="minorAscii"/>
          <w:b w:val="0"/>
          <w:bCs w:val="0"/>
          <w:noProof w:val="0"/>
          <w:color w:val="auto"/>
          <w:sz w:val="24"/>
          <w:szCs w:val="24"/>
          <w:lang w:val="en-GB"/>
        </w:rPr>
        <w:t xml:space="preserve"> that active learning has a positive impact on student engagement among business students in higher education. Most respondents reported higher levels of engagement when </w:t>
      </w:r>
      <w:r w:rsidRPr="78232353" w:rsidR="635392A9">
        <w:rPr>
          <w:rFonts w:ascii="Aptos" w:hAnsi="Aptos" w:eastAsia="Aptos" w:cs="Aptos" w:asciiTheme="minorAscii" w:hAnsiTheme="minorAscii" w:eastAsiaTheme="minorAscii" w:cstheme="minorAscii"/>
          <w:b w:val="0"/>
          <w:bCs w:val="0"/>
          <w:noProof w:val="0"/>
          <w:color w:val="auto"/>
          <w:sz w:val="24"/>
          <w:szCs w:val="24"/>
          <w:lang w:val="en-GB"/>
        </w:rPr>
        <w:t>participating</w:t>
      </w:r>
      <w:r w:rsidRPr="78232353" w:rsidR="635392A9">
        <w:rPr>
          <w:rFonts w:ascii="Aptos" w:hAnsi="Aptos" w:eastAsia="Aptos" w:cs="Aptos" w:asciiTheme="minorAscii" w:hAnsiTheme="minorAscii" w:eastAsiaTheme="minorAscii" w:cstheme="minorAscii"/>
          <w:b w:val="0"/>
          <w:bCs w:val="0"/>
          <w:noProof w:val="0"/>
          <w:color w:val="auto"/>
          <w:sz w:val="24"/>
          <w:szCs w:val="24"/>
          <w:lang w:val="en-GB"/>
        </w:rPr>
        <w:t xml:space="preserve"> in active learning activities compared to traditional lecture-based teaching. This suggests that interactive and student-centred approaches are more effective in </w:t>
      </w:r>
      <w:r w:rsidRPr="78232353" w:rsidR="635392A9">
        <w:rPr>
          <w:rFonts w:ascii="Aptos" w:hAnsi="Aptos" w:eastAsia="Aptos" w:cs="Aptos" w:asciiTheme="minorAscii" w:hAnsiTheme="minorAscii" w:eastAsiaTheme="minorAscii" w:cstheme="minorAscii"/>
          <w:b w:val="0"/>
          <w:bCs w:val="0"/>
          <w:noProof w:val="0"/>
          <w:color w:val="auto"/>
          <w:sz w:val="24"/>
          <w:szCs w:val="24"/>
          <w:lang w:val="en-GB"/>
        </w:rPr>
        <w:t>maintaining</w:t>
      </w:r>
      <w:r w:rsidRPr="78232353" w:rsidR="635392A9">
        <w:rPr>
          <w:rFonts w:ascii="Aptos" w:hAnsi="Aptos" w:eastAsia="Aptos" w:cs="Aptos" w:asciiTheme="minorAscii" w:hAnsiTheme="minorAscii" w:eastAsiaTheme="minorAscii" w:cstheme="minorAscii"/>
          <w:b w:val="0"/>
          <w:bCs w:val="0"/>
          <w:noProof w:val="0"/>
          <w:color w:val="auto"/>
          <w:sz w:val="24"/>
          <w:szCs w:val="24"/>
          <w:lang w:val="en-GB"/>
        </w:rPr>
        <w:t xml:space="preserve"> student interest and involvement during learning sessions.</w:t>
      </w:r>
    </w:p>
    <w:p xmlns:wp14="http://schemas.microsoft.com/office/word/2010/wordml" w:rsidP="78232353" wp14:paraId="08E36B52" wp14:textId="7F1EDBB6">
      <w:pPr>
        <w:pStyle w:val="Normal"/>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78232353" w:rsidR="547F0734">
        <w:rPr>
          <w:rFonts w:ascii="Aptos" w:hAnsi="Aptos" w:eastAsia="Aptos" w:cs="Aptos" w:asciiTheme="minorAscii" w:hAnsiTheme="minorAscii" w:eastAsiaTheme="minorAscii" w:cstheme="minorAscii"/>
          <w:b w:val="0"/>
          <w:bCs w:val="0"/>
          <w:noProof w:val="0"/>
          <w:color w:val="auto"/>
          <w:sz w:val="24"/>
          <w:szCs w:val="24"/>
          <w:lang w:val="en-GB"/>
        </w:rPr>
        <w:t xml:space="preserve">In terms of participation, the results show that active learning encourages students to contribute more actively </w:t>
      </w:r>
      <w:r w:rsidRPr="78232353" w:rsidR="547F0734">
        <w:rPr>
          <w:rFonts w:ascii="Aptos" w:hAnsi="Aptos" w:eastAsia="Aptos" w:cs="Aptos" w:asciiTheme="minorAscii" w:hAnsiTheme="minorAscii" w:eastAsiaTheme="minorAscii" w:cstheme="minorAscii"/>
          <w:b w:val="0"/>
          <w:bCs w:val="0"/>
          <w:noProof w:val="0"/>
          <w:color w:val="auto"/>
          <w:sz w:val="24"/>
          <w:szCs w:val="24"/>
          <w:lang w:val="en-GB"/>
        </w:rPr>
        <w:t>in</w:t>
      </w:r>
      <w:r w:rsidRPr="78232353" w:rsidR="547F0734">
        <w:rPr>
          <w:rFonts w:ascii="Aptos" w:hAnsi="Aptos" w:eastAsia="Aptos" w:cs="Aptos" w:asciiTheme="minorAscii" w:hAnsiTheme="minorAscii" w:eastAsiaTheme="minorAscii" w:cstheme="minorAscii"/>
          <w:b w:val="0"/>
          <w:bCs w:val="0"/>
          <w:noProof w:val="0"/>
          <w:color w:val="auto"/>
          <w:sz w:val="24"/>
          <w:szCs w:val="24"/>
          <w:lang w:val="en-GB"/>
        </w:rPr>
        <w:t xml:space="preserve"> class. This is supported by </w:t>
      </w:r>
      <w:r w:rsidRPr="78232353" w:rsidR="547F073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Cornell University (2025)</w:t>
      </w:r>
      <w:r w:rsidRPr="78232353" w:rsidR="547F0734">
        <w:rPr>
          <w:rFonts w:ascii="Aptos" w:hAnsi="Aptos" w:eastAsia="Aptos" w:cs="Aptos" w:asciiTheme="minorAscii" w:hAnsiTheme="minorAscii" w:eastAsiaTheme="minorAscii" w:cstheme="minorAscii"/>
          <w:b w:val="0"/>
          <w:bCs w:val="0"/>
          <w:noProof w:val="0"/>
          <w:color w:val="auto"/>
          <w:sz w:val="24"/>
          <w:szCs w:val="24"/>
          <w:lang w:val="en-GB"/>
        </w:rPr>
        <w:t xml:space="preserve"> as research states that active learning “ask students to engage in their learning by thinking, discussing, investigating, and creating.” This increased participation reflects a shift from passive learning to a more collaborative and interactive environment, where students feel more comfortable sharing ideas and engaging with both the content and their peers. As a result, active learning </w:t>
      </w:r>
      <w:r w:rsidRPr="78232353" w:rsidR="547F0734">
        <w:rPr>
          <w:rFonts w:ascii="Aptos" w:hAnsi="Aptos" w:eastAsia="Aptos" w:cs="Aptos" w:asciiTheme="minorAscii" w:hAnsiTheme="minorAscii" w:eastAsiaTheme="minorAscii" w:cstheme="minorAscii"/>
          <w:b w:val="0"/>
          <w:bCs w:val="0"/>
          <w:noProof w:val="0"/>
          <w:color w:val="auto"/>
          <w:sz w:val="24"/>
          <w:szCs w:val="24"/>
          <w:lang w:val="en-GB"/>
        </w:rPr>
        <w:t>appears to create</w:t>
      </w:r>
      <w:r w:rsidRPr="78232353" w:rsidR="547F0734">
        <w:rPr>
          <w:rFonts w:ascii="Aptos" w:hAnsi="Aptos" w:eastAsia="Aptos" w:cs="Aptos" w:asciiTheme="minorAscii" w:hAnsiTheme="minorAscii" w:eastAsiaTheme="minorAscii" w:cstheme="minorAscii"/>
          <w:b w:val="0"/>
          <w:bCs w:val="0"/>
          <w:noProof w:val="0"/>
          <w:color w:val="auto"/>
          <w:sz w:val="24"/>
          <w:szCs w:val="24"/>
          <w:lang w:val="en-GB"/>
        </w:rPr>
        <w:t xml:space="preserve"> a more inclusive and engaging learning atmosphere.</w:t>
      </w:r>
    </w:p>
    <w:p xmlns:wp14="http://schemas.microsoft.com/office/word/2010/wordml" w:rsidP="78232353" wp14:paraId="78D23376" wp14:textId="5C8B56A7">
      <w:pPr>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78232353" w:rsidR="635392A9">
        <w:rPr>
          <w:rFonts w:ascii="Aptos" w:hAnsi="Aptos" w:eastAsia="Aptos" w:cs="Aptos" w:asciiTheme="minorAscii" w:hAnsiTheme="minorAscii" w:eastAsiaTheme="minorAscii" w:cstheme="minorAscii"/>
          <w:b w:val="0"/>
          <w:bCs w:val="0"/>
          <w:noProof w:val="0"/>
          <w:color w:val="auto"/>
          <w:sz w:val="24"/>
          <w:szCs w:val="24"/>
          <w:lang w:val="en-GB"/>
        </w:rPr>
        <w:t xml:space="preserve">The findings also </w:t>
      </w:r>
      <w:r w:rsidRPr="78232353" w:rsidR="635392A9">
        <w:rPr>
          <w:rFonts w:ascii="Aptos" w:hAnsi="Aptos" w:eastAsia="Aptos" w:cs="Aptos" w:asciiTheme="minorAscii" w:hAnsiTheme="minorAscii" w:eastAsiaTheme="minorAscii" w:cstheme="minorAscii"/>
          <w:b w:val="0"/>
          <w:bCs w:val="0"/>
          <w:noProof w:val="0"/>
          <w:color w:val="auto"/>
          <w:sz w:val="24"/>
          <w:szCs w:val="24"/>
          <w:lang w:val="en-GB"/>
        </w:rPr>
        <w:t>demonstrate</w:t>
      </w:r>
      <w:r w:rsidRPr="78232353" w:rsidR="635392A9">
        <w:rPr>
          <w:rFonts w:ascii="Aptos" w:hAnsi="Aptos" w:eastAsia="Aptos" w:cs="Aptos" w:asciiTheme="minorAscii" w:hAnsiTheme="minorAscii" w:eastAsiaTheme="minorAscii" w:cstheme="minorAscii"/>
          <w:b w:val="0"/>
          <w:bCs w:val="0"/>
          <w:noProof w:val="0"/>
          <w:color w:val="auto"/>
          <w:sz w:val="24"/>
          <w:szCs w:val="24"/>
          <w:lang w:val="en-GB"/>
        </w:rPr>
        <w:t xml:space="preserve"> that active learning improves students understanding of business concepts. Respondents </w:t>
      </w:r>
      <w:r w:rsidRPr="78232353" w:rsidR="635392A9">
        <w:rPr>
          <w:rFonts w:ascii="Aptos" w:hAnsi="Aptos" w:eastAsia="Aptos" w:cs="Aptos" w:asciiTheme="minorAscii" w:hAnsiTheme="minorAscii" w:eastAsiaTheme="minorAscii" w:cstheme="minorAscii"/>
          <w:b w:val="0"/>
          <w:bCs w:val="0"/>
          <w:noProof w:val="0"/>
          <w:color w:val="auto"/>
          <w:sz w:val="24"/>
          <w:szCs w:val="24"/>
          <w:lang w:val="en-GB"/>
        </w:rPr>
        <w:t>indicated</w:t>
      </w:r>
      <w:r w:rsidRPr="78232353" w:rsidR="635392A9">
        <w:rPr>
          <w:rFonts w:ascii="Aptos" w:hAnsi="Aptos" w:eastAsia="Aptos" w:cs="Aptos" w:asciiTheme="minorAscii" w:hAnsiTheme="minorAscii" w:eastAsiaTheme="minorAscii" w:cstheme="minorAscii"/>
          <w:b w:val="0"/>
          <w:bCs w:val="0"/>
          <w:noProof w:val="0"/>
          <w:color w:val="auto"/>
          <w:sz w:val="24"/>
          <w:szCs w:val="24"/>
          <w:lang w:val="en-GB"/>
        </w:rPr>
        <w:t xml:space="preserve"> that applying knowledge through practical activities helped them grasp complex topics more effectively than traditional lectures. This suggests that active learning supports deeper learning by allowing students to connect theory with practice, rather than relying solely on memorisation.</w:t>
      </w:r>
    </w:p>
    <w:p xmlns:wp14="http://schemas.microsoft.com/office/word/2010/wordml" w:rsidP="78232353" wp14:paraId="29202DCA" wp14:textId="4F7334B0">
      <w:pPr>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78232353" w:rsidR="635392A9">
        <w:rPr>
          <w:rFonts w:ascii="Aptos" w:hAnsi="Aptos" w:eastAsia="Aptos" w:cs="Aptos" w:asciiTheme="minorAscii" w:hAnsiTheme="minorAscii" w:eastAsiaTheme="minorAscii" w:cstheme="minorAscii"/>
          <w:b w:val="0"/>
          <w:bCs w:val="0"/>
          <w:noProof w:val="0"/>
          <w:color w:val="auto"/>
          <w:sz w:val="24"/>
          <w:szCs w:val="24"/>
          <w:lang w:val="en-GB"/>
        </w:rPr>
        <w:t>Furthermore, the results highlight the role of active learning in developing key transferable skills, particularly critical thinking and problem-solving. Students reported that engaging in activities such as case studies and simulations required them to analyse information, evaluate different solutions, and make decisions, which are essential skills in business education. This indicates that active learning not only enhances academic understanding but also prepares students for real-world professional environments.</w:t>
      </w:r>
    </w:p>
    <w:p xmlns:wp14="http://schemas.microsoft.com/office/word/2010/wordml" w:rsidP="78232353" wp14:paraId="79C56013" wp14:textId="7588F424">
      <w:pPr>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78232353" w:rsidR="635392A9">
        <w:rPr>
          <w:rFonts w:ascii="Aptos" w:hAnsi="Aptos" w:eastAsia="Aptos" w:cs="Aptos" w:asciiTheme="minorAscii" w:hAnsiTheme="minorAscii" w:eastAsiaTheme="minorAscii" w:cstheme="minorAscii"/>
          <w:b w:val="0"/>
          <w:bCs w:val="0"/>
          <w:noProof w:val="0"/>
          <w:color w:val="auto"/>
          <w:sz w:val="24"/>
          <w:szCs w:val="24"/>
          <w:lang w:val="en-GB"/>
        </w:rPr>
        <w:t xml:space="preserve">Overall, the findings suggest that active learning is perceived as a more effective teaching approach than traditional methods in promoting engagement, improving understanding, and developing essential skills. These results support the research aim by </w:t>
      </w:r>
      <w:r w:rsidRPr="78232353" w:rsidR="635392A9">
        <w:rPr>
          <w:rFonts w:ascii="Aptos" w:hAnsi="Aptos" w:eastAsia="Aptos" w:cs="Aptos" w:asciiTheme="minorAscii" w:hAnsiTheme="minorAscii" w:eastAsiaTheme="minorAscii" w:cstheme="minorAscii"/>
          <w:b w:val="0"/>
          <w:bCs w:val="0"/>
          <w:noProof w:val="0"/>
          <w:color w:val="auto"/>
          <w:sz w:val="24"/>
          <w:szCs w:val="24"/>
          <w:lang w:val="en-GB"/>
        </w:rPr>
        <w:t>demonstrating</w:t>
      </w:r>
      <w:r w:rsidRPr="78232353" w:rsidR="635392A9">
        <w:rPr>
          <w:rFonts w:ascii="Aptos" w:hAnsi="Aptos" w:eastAsia="Aptos" w:cs="Aptos" w:asciiTheme="minorAscii" w:hAnsiTheme="minorAscii" w:eastAsiaTheme="minorAscii" w:cstheme="minorAscii"/>
          <w:b w:val="0"/>
          <w:bCs w:val="0"/>
          <w:noProof w:val="0"/>
          <w:color w:val="auto"/>
          <w:sz w:val="24"/>
          <w:szCs w:val="24"/>
          <w:lang w:val="en-GB"/>
        </w:rPr>
        <w:t xml:space="preserve"> that active learning contributes positively to both the learning experience and skill development of business students in higher education.</w:t>
      </w:r>
    </w:p>
    <w:p xmlns:wp14="http://schemas.microsoft.com/office/word/2010/wordml" w:rsidP="78232353" wp14:paraId="3FB0FBFA" wp14:textId="648388F2">
      <w:pPr>
        <w:pStyle w:val="Normal"/>
        <w:spacing w:before="0" w:beforeAutospacing="off" w:after="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78232353" w:rsidR="663B137C">
        <w:rPr>
          <w:rFonts w:ascii="Aptos" w:hAnsi="Aptos" w:eastAsia="Aptos" w:cs="Aptos" w:asciiTheme="minorAscii" w:hAnsiTheme="minorAscii" w:eastAsiaTheme="minorAscii" w:cstheme="minorAscii"/>
          <w:b w:val="0"/>
          <w:bCs w:val="0"/>
          <w:noProof w:val="0"/>
          <w:color w:val="auto"/>
          <w:sz w:val="24"/>
          <w:szCs w:val="24"/>
          <w:lang w:val="en-GB"/>
        </w:rPr>
        <w:t>5.3 Link to Literature</w:t>
      </w:r>
    </w:p>
    <w:p xmlns:wp14="http://schemas.microsoft.com/office/word/2010/wordml" w:rsidP="78232353" wp14:paraId="70554DC4" wp14:textId="0769F567">
      <w:pPr>
        <w:pStyle w:val="Normal"/>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78232353" w:rsidR="663B137C">
        <w:rPr>
          <w:rFonts w:ascii="Aptos" w:hAnsi="Aptos" w:eastAsia="Aptos" w:cs="Aptos" w:asciiTheme="minorAscii" w:hAnsiTheme="minorAscii" w:eastAsiaTheme="minorAscii" w:cstheme="minorAscii"/>
          <w:b w:val="0"/>
          <w:bCs w:val="0"/>
          <w:noProof w:val="0"/>
          <w:color w:val="auto"/>
          <w:sz w:val="24"/>
          <w:szCs w:val="24"/>
          <w:lang w:val="en-GB"/>
        </w:rPr>
        <w:t xml:space="preserve">The findings of this study strongly align with existing literature on active learning and student engagement. The results indicate that student engagement improves when interactive and student-centred teaching strategies are used, which supports the arguments made in Fitzsimons (2014) </w:t>
      </w:r>
      <w:r w:rsidRPr="78232353" w:rsidR="663B137C">
        <w:rPr>
          <w:rFonts w:ascii="Aptos" w:hAnsi="Aptos" w:eastAsia="Aptos" w:cs="Aptos" w:asciiTheme="minorAscii" w:hAnsiTheme="minorAscii" w:eastAsiaTheme="minorAscii" w:cstheme="minorAscii"/>
          <w:b w:val="0"/>
          <w:bCs w:val="0"/>
          <w:noProof w:val="0"/>
          <w:color w:val="auto"/>
          <w:sz w:val="24"/>
          <w:szCs w:val="24"/>
          <w:lang w:val="en-GB"/>
        </w:rPr>
        <w:t>regarding</w:t>
      </w:r>
      <w:r w:rsidRPr="78232353" w:rsidR="663B137C">
        <w:rPr>
          <w:rFonts w:ascii="Aptos" w:hAnsi="Aptos" w:eastAsia="Aptos" w:cs="Aptos" w:asciiTheme="minorAscii" w:hAnsiTheme="minorAscii" w:eastAsiaTheme="minorAscii" w:cstheme="minorAscii"/>
          <w:b w:val="0"/>
          <w:bCs w:val="0"/>
          <w:noProof w:val="0"/>
          <w:color w:val="auto"/>
          <w:sz w:val="24"/>
          <w:szCs w:val="24"/>
          <w:lang w:val="en-GB"/>
        </w:rPr>
        <w:t xml:space="preserve"> active learning as a constructivist approach. Fitzsimons (2014) explains that learning becomes more effective when students actively construct knowledge rather than passively receiving information. This is reflected in the findings, where students showed higher engagement when involved in discussions, collaborative tasks, and practical learning activities.</w:t>
      </w:r>
      <w:r w:rsidRPr="78232353" w:rsidR="1FC9A729">
        <w:rPr>
          <w:rFonts w:ascii="Aptos" w:hAnsi="Aptos" w:eastAsia="Aptos" w:cs="Aptos" w:asciiTheme="minorAscii" w:hAnsiTheme="minorAscii" w:eastAsiaTheme="minorAscii" w:cstheme="minorAscii"/>
          <w:b w:val="0"/>
          <w:bCs w:val="0"/>
          <w:noProof w:val="0"/>
          <w:color w:val="auto"/>
          <w:sz w:val="24"/>
          <w:szCs w:val="24"/>
          <w:lang w:val="en-GB"/>
        </w:rPr>
        <w:t xml:space="preserve"> According to </w:t>
      </w:r>
      <w:r w:rsidRPr="78232353" w:rsidR="45D657D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Mersive</w:t>
      </w:r>
      <w:r w:rsidRPr="78232353" w:rsidR="45D657D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Solstice. (2021)</w:t>
      </w:r>
      <w:r w:rsidRPr="78232353" w:rsidR="45D657DE">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78232353" w:rsidR="1FC9A729">
        <w:rPr>
          <w:rFonts w:ascii="Aptos" w:hAnsi="Aptos" w:eastAsia="Aptos" w:cs="Aptos" w:asciiTheme="minorAscii" w:hAnsiTheme="minorAscii" w:eastAsiaTheme="minorAscii" w:cstheme="minorAscii"/>
          <w:b w:val="0"/>
          <w:bCs w:val="0"/>
          <w:noProof w:val="0"/>
          <w:color w:val="auto"/>
          <w:sz w:val="24"/>
          <w:szCs w:val="24"/>
          <w:lang w:val="en-GB"/>
        </w:rPr>
        <w:t>“</w:t>
      </w:r>
      <w:r w:rsidRPr="78232353" w:rsidR="1FC9A729">
        <w:rPr>
          <w:rFonts w:ascii="Aptos" w:hAnsi="Aptos" w:eastAsia="Aptos" w:cs="Aptos" w:asciiTheme="minorAscii" w:hAnsiTheme="minorAscii" w:eastAsiaTheme="minorAscii" w:cstheme="minorAscii"/>
          <w:b w:val="0"/>
          <w:bCs w:val="0"/>
          <w:noProof w:val="0"/>
          <w:color w:val="auto"/>
          <w:sz w:val="24"/>
          <w:szCs w:val="24"/>
          <w:lang w:val="en-GB"/>
        </w:rPr>
        <w:t>In particular, the collaborative method emphasises engaging students through group learning, which reinforces the idea that interaction between peers enhances participation and understanding.”</w:t>
      </w:r>
      <w:r w:rsidRPr="78232353" w:rsidR="1FC9A729">
        <w:rPr>
          <w:rFonts w:ascii="Aptos" w:hAnsi="Aptos" w:eastAsia="Aptos" w:cs="Aptos" w:asciiTheme="minorAscii" w:hAnsiTheme="minorAscii" w:eastAsiaTheme="minorAscii" w:cstheme="minorAscii"/>
          <w:b w:val="0"/>
          <w:bCs w:val="0"/>
          <w:noProof w:val="0"/>
          <w:color w:val="auto"/>
          <w:sz w:val="24"/>
          <w:szCs w:val="24"/>
          <w:lang w:val="en-GB"/>
        </w:rPr>
        <w:t xml:space="preserve"> This suggests that collaboration is not just an activity within active learning, but a key mechanism through which engagement is improved in higher education business courses. </w:t>
      </w:r>
    </w:p>
    <w:p xmlns:wp14="http://schemas.microsoft.com/office/word/2010/wordml" w:rsidP="78232353" wp14:paraId="140CCB1B" wp14:textId="70698289">
      <w:pPr>
        <w:pStyle w:val="Normal"/>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78232353" w:rsidR="663B137C">
        <w:rPr>
          <w:rFonts w:ascii="Aptos" w:hAnsi="Aptos" w:eastAsia="Aptos" w:cs="Aptos" w:asciiTheme="minorAscii" w:hAnsiTheme="minorAscii" w:eastAsiaTheme="minorAscii" w:cstheme="minorAscii"/>
          <w:b w:val="0"/>
          <w:bCs w:val="0"/>
          <w:noProof w:val="0"/>
          <w:color w:val="auto"/>
          <w:sz w:val="24"/>
          <w:szCs w:val="24"/>
          <w:lang w:val="en-GB"/>
        </w:rPr>
        <w:t>The study also confirms the importance of student engagement as highlighted by Munna and Kalam (2021). Their research defines engagement as the level of effort, participation, and emotional involvement of students in learning. The findings of this study support this definition, as students reported higher motivation, better understanding, and increased participation when active learning strategies were introduced. This demonstrates that engagement is not only behavioural but also cognitive and emotional, as suggested by Munna and Kalam (2021).</w:t>
      </w:r>
    </w:p>
    <w:p xmlns:wp14="http://schemas.microsoft.com/office/word/2010/wordml" w:rsidP="78232353" wp14:paraId="412447F1" wp14:textId="7ED505BD">
      <w:pPr>
        <w:pStyle w:val="Normal"/>
        <w:bidi w:val="0"/>
        <w:spacing w:before="240" w:beforeAutospacing="off" w:after="240" w:afterAutospacing="off" w:line="279" w:lineRule="auto"/>
        <w:ind w:left="0" w:right="0"/>
        <w:jc w:val="left"/>
        <w:rPr>
          <w:rFonts w:ascii="Aptos" w:hAnsi="Aptos" w:eastAsia="Aptos" w:cs="Aptos" w:asciiTheme="minorAscii" w:hAnsiTheme="minorAscii" w:eastAsiaTheme="minorAscii" w:cstheme="minorAscii"/>
          <w:b w:val="0"/>
          <w:bCs w:val="0"/>
          <w:noProof w:val="0"/>
          <w:color w:val="auto"/>
          <w:sz w:val="24"/>
          <w:szCs w:val="24"/>
          <w:lang w:val="en-GB"/>
        </w:rPr>
      </w:pPr>
      <w:r w:rsidRPr="78232353" w:rsidR="60D8C406">
        <w:rPr>
          <w:rFonts w:ascii="Aptos" w:hAnsi="Aptos" w:eastAsia="Aptos" w:cs="Aptos" w:asciiTheme="minorAscii" w:hAnsiTheme="minorAscii" w:eastAsiaTheme="minorAscii" w:cstheme="minorAscii"/>
          <w:b w:val="0"/>
          <w:bCs w:val="0"/>
          <w:noProof w:val="0"/>
          <w:color w:val="auto"/>
          <w:sz w:val="24"/>
          <w:szCs w:val="24"/>
          <w:lang w:val="en-GB"/>
        </w:rPr>
        <w:t xml:space="preserve">In relation to learning theories, the findings support constructivist principles. Fitzsimons (2014) argues that students learn more effectively when they are involved in constructing their own understanding through experience and interaction. The positive response to classroom learning and collaborative activities in this study confirms this view, as students were able to develop deeper understanding through shared learning experiences. This is further supported by </w:t>
      </w:r>
      <w:r w:rsidRPr="78232353" w:rsidR="60D8C406">
        <w:rPr>
          <w:rFonts w:ascii="Aptos" w:hAnsi="Aptos" w:eastAsia="Aptos" w:cs="Aptos" w:asciiTheme="minorAscii" w:hAnsiTheme="minorAscii" w:eastAsiaTheme="minorAscii" w:cstheme="minorAscii"/>
          <w:b w:val="0"/>
          <w:bCs w:val="0"/>
          <w:noProof w:val="0"/>
          <w:color w:val="auto"/>
          <w:sz w:val="24"/>
          <w:szCs w:val="24"/>
          <w:lang w:val="en-GB"/>
        </w:rPr>
        <w:t>Fazey</w:t>
      </w:r>
      <w:r w:rsidRPr="78232353" w:rsidR="60D8C406">
        <w:rPr>
          <w:rFonts w:ascii="Aptos" w:hAnsi="Aptos" w:eastAsia="Aptos" w:cs="Aptos" w:asciiTheme="minorAscii" w:hAnsiTheme="minorAscii" w:eastAsiaTheme="minorAscii" w:cstheme="minorAscii"/>
          <w:b w:val="0"/>
          <w:bCs w:val="0"/>
          <w:noProof w:val="0"/>
          <w:color w:val="auto"/>
          <w:sz w:val="24"/>
          <w:szCs w:val="24"/>
          <w:lang w:val="en-GB"/>
        </w:rPr>
        <w:t xml:space="preserve"> et al. (200</w:t>
      </w:r>
      <w:r w:rsidRPr="78232353" w:rsidR="76EF5E09">
        <w:rPr>
          <w:rFonts w:ascii="Aptos" w:hAnsi="Aptos" w:eastAsia="Aptos" w:cs="Aptos" w:asciiTheme="minorAscii" w:hAnsiTheme="minorAscii" w:eastAsiaTheme="minorAscii" w:cstheme="minorAscii"/>
          <w:b w:val="0"/>
          <w:bCs w:val="0"/>
          <w:noProof w:val="0"/>
          <w:color w:val="auto"/>
          <w:sz w:val="24"/>
          <w:szCs w:val="24"/>
          <w:lang w:val="en-GB"/>
        </w:rPr>
        <w:t>5</w:t>
      </w:r>
      <w:r w:rsidRPr="78232353" w:rsidR="60D8C406">
        <w:rPr>
          <w:rFonts w:ascii="Aptos" w:hAnsi="Aptos" w:eastAsia="Aptos" w:cs="Aptos" w:asciiTheme="minorAscii" w:hAnsiTheme="minorAscii" w:eastAsiaTheme="minorAscii" w:cstheme="minorAscii"/>
          <w:b w:val="0"/>
          <w:bCs w:val="0"/>
          <w:noProof w:val="0"/>
          <w:color w:val="auto"/>
          <w:sz w:val="24"/>
          <w:szCs w:val="24"/>
          <w:lang w:val="en-GB"/>
        </w:rPr>
        <w:t>), who suggest that learning occurs through active engagement with experience and interaction with others, where individuals construct meaning by exploring and comparing different perspectives. Their emphasis on reflection and collaborative sense-making strengthens the idea that group-based learning can enhance understanding by allowing students to refine and develop their thinking through dialogue and shared experiences.</w:t>
      </w:r>
    </w:p>
    <w:p xmlns:wp14="http://schemas.microsoft.com/office/word/2010/wordml" w:rsidP="78232353" wp14:paraId="293CBAA8" wp14:textId="5DCCADCE">
      <w:pPr>
        <w:pStyle w:val="Normal"/>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78232353" w:rsidR="663B137C">
        <w:rPr>
          <w:rFonts w:ascii="Aptos" w:hAnsi="Aptos" w:eastAsia="Aptos" w:cs="Aptos" w:asciiTheme="minorAscii" w:hAnsiTheme="minorAscii" w:eastAsiaTheme="minorAscii" w:cstheme="minorAscii"/>
          <w:b w:val="0"/>
          <w:bCs w:val="0"/>
          <w:noProof w:val="0"/>
          <w:color w:val="auto"/>
          <w:sz w:val="24"/>
          <w:szCs w:val="24"/>
          <w:lang w:val="en-GB"/>
        </w:rPr>
        <w:t>The results also support experiential learning theory, as students indicated that practical and activity-based learning methods, such as group tasks and game-based learning, improved their ability to apply theoretical knowledge. This aligns with Munna and Kalam (2021), who highlight that active learning strategies such as collaborative and game-based approaches enhance both understanding and retention by linking theory with practice.</w:t>
      </w:r>
    </w:p>
    <w:p xmlns:wp14="http://schemas.microsoft.com/office/word/2010/wordml" w:rsidP="78232353" wp14:paraId="71BBC6A5" wp14:textId="62996152">
      <w:pPr>
        <w:pStyle w:val="Normal"/>
        <w:bidi w:val="0"/>
        <w:spacing w:before="240" w:beforeAutospacing="off" w:after="240" w:afterAutospacing="off" w:line="279" w:lineRule="auto"/>
        <w:ind w:left="0" w:right="0"/>
        <w:jc w:val="left"/>
        <w:rPr>
          <w:rFonts w:ascii="Aptos" w:hAnsi="Aptos" w:eastAsia="Aptos" w:cs="Aptos" w:asciiTheme="minorAscii" w:hAnsiTheme="minorAscii" w:eastAsiaTheme="minorAscii" w:cstheme="minorAscii"/>
          <w:b w:val="0"/>
          <w:bCs w:val="0"/>
          <w:noProof w:val="0"/>
          <w:color w:val="auto"/>
          <w:sz w:val="24"/>
          <w:szCs w:val="24"/>
          <w:lang w:val="en-GB"/>
        </w:rPr>
      </w:pPr>
      <w:r w:rsidRPr="78232353" w:rsidR="429E5391">
        <w:rPr>
          <w:rFonts w:ascii="Aptos" w:hAnsi="Aptos" w:eastAsia="Aptos" w:cs="Aptos" w:asciiTheme="minorAscii" w:hAnsiTheme="minorAscii" w:eastAsiaTheme="minorAscii" w:cstheme="minorAscii"/>
          <w:b w:val="0"/>
          <w:bCs w:val="0"/>
          <w:noProof w:val="0"/>
          <w:color w:val="auto"/>
          <w:sz w:val="24"/>
          <w:szCs w:val="24"/>
          <w:lang w:val="en-GB"/>
        </w:rPr>
        <w:t xml:space="preserve">The results also support experiential learning theory, as students </w:t>
      </w:r>
      <w:r w:rsidRPr="78232353" w:rsidR="429E5391">
        <w:rPr>
          <w:rFonts w:ascii="Aptos" w:hAnsi="Aptos" w:eastAsia="Aptos" w:cs="Aptos" w:asciiTheme="minorAscii" w:hAnsiTheme="minorAscii" w:eastAsiaTheme="minorAscii" w:cstheme="minorAscii"/>
          <w:b w:val="0"/>
          <w:bCs w:val="0"/>
          <w:noProof w:val="0"/>
          <w:color w:val="auto"/>
          <w:sz w:val="24"/>
          <w:szCs w:val="24"/>
          <w:lang w:val="en-GB"/>
        </w:rPr>
        <w:t>indicated</w:t>
      </w:r>
      <w:r w:rsidRPr="78232353" w:rsidR="429E5391">
        <w:rPr>
          <w:rFonts w:ascii="Aptos" w:hAnsi="Aptos" w:eastAsia="Aptos" w:cs="Aptos" w:asciiTheme="minorAscii" w:hAnsiTheme="minorAscii" w:eastAsiaTheme="minorAscii" w:cstheme="minorAscii"/>
          <w:b w:val="0"/>
          <w:bCs w:val="0"/>
          <w:noProof w:val="0"/>
          <w:color w:val="auto"/>
          <w:sz w:val="24"/>
          <w:szCs w:val="24"/>
          <w:lang w:val="en-GB"/>
        </w:rPr>
        <w:t xml:space="preserve"> that practical and activity-based learning methods, such as group tasks and game-based learning, improved their ability to apply theoretical knowledge. This is consistent with Munna and Kalam (2021), who highlight that active learning strategies such as collaborative and game-based approaches enhance understanding and help connect theory with practice. Similarly, R. Maceiras et al. (2025) found that active learning techniques such as cooperative group work, including the Jigsaw method, can support student engagement and learning. The Jigsaw method is described by Reading Rockets (2023) as “a cooperative group activity in which students are interdependent to achieve a common goal.” In this method, learners are typically divided into small groups, with each student responsible for a specific part of the topic, and they then share their knowledge with group members so that everyone gains a complete understanding of the subject. However, Maceiras et al. (2025) also note that these methods do not necessarily lead to improved long-term retention compared to traditional lectures, suggesting that while active learning strengthens understanding and application, its impact on retention may vary depending on the teaching approach.</w:t>
      </w:r>
      <w:r w:rsidRPr="78232353" w:rsidR="185FF13C">
        <w:rPr>
          <w:rFonts w:ascii="Aptos" w:hAnsi="Aptos" w:eastAsia="Aptos" w:cs="Aptos" w:asciiTheme="minorAscii" w:hAnsiTheme="minorAscii" w:eastAsiaTheme="minorAscii" w:cstheme="minorAscii"/>
          <w:b w:val="0"/>
          <w:bCs w:val="0"/>
          <w:noProof w:val="0"/>
          <w:color w:val="auto"/>
          <w:sz w:val="24"/>
          <w:szCs w:val="24"/>
          <w:lang w:val="en-GB"/>
        </w:rPr>
        <w:t xml:space="preserve"> </w:t>
      </w:r>
    </w:p>
    <w:p xmlns:wp14="http://schemas.microsoft.com/office/word/2010/wordml" w:rsidP="78232353" wp14:paraId="6E548473" wp14:textId="0FFE36AB">
      <w:pPr>
        <w:pStyle w:val="Normal"/>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78232353" w:rsidR="663B137C">
        <w:rPr>
          <w:rFonts w:ascii="Aptos" w:hAnsi="Aptos" w:eastAsia="Aptos" w:cs="Aptos" w:asciiTheme="minorAscii" w:hAnsiTheme="minorAscii" w:eastAsiaTheme="minorAscii" w:cstheme="minorAscii"/>
          <w:b w:val="0"/>
          <w:bCs w:val="0"/>
          <w:noProof w:val="0"/>
          <w:color w:val="auto"/>
          <w:sz w:val="24"/>
          <w:szCs w:val="24"/>
          <w:lang w:val="en-GB"/>
        </w:rPr>
        <w:t xml:space="preserve">Furthermore, the findings confirm engagement theories presented by Munna and Kalam (2021), particularly the idea that student engagement is influenced by teaching methods and individual learning differences. The barriers </w:t>
      </w:r>
      <w:r w:rsidRPr="78232353" w:rsidR="663B137C">
        <w:rPr>
          <w:rFonts w:ascii="Aptos" w:hAnsi="Aptos" w:eastAsia="Aptos" w:cs="Aptos" w:asciiTheme="minorAscii" w:hAnsiTheme="minorAscii" w:eastAsiaTheme="minorAscii" w:cstheme="minorAscii"/>
          <w:b w:val="0"/>
          <w:bCs w:val="0"/>
          <w:noProof w:val="0"/>
          <w:color w:val="auto"/>
          <w:sz w:val="24"/>
          <w:szCs w:val="24"/>
          <w:lang w:val="en-GB"/>
        </w:rPr>
        <w:t>identified</w:t>
      </w:r>
      <w:r w:rsidRPr="78232353" w:rsidR="663B137C">
        <w:rPr>
          <w:rFonts w:ascii="Aptos" w:hAnsi="Aptos" w:eastAsia="Aptos" w:cs="Aptos" w:asciiTheme="minorAscii" w:hAnsiTheme="minorAscii" w:eastAsiaTheme="minorAscii" w:cstheme="minorAscii"/>
          <w:b w:val="0"/>
          <w:bCs w:val="0"/>
          <w:noProof w:val="0"/>
          <w:color w:val="auto"/>
          <w:sz w:val="24"/>
          <w:szCs w:val="24"/>
          <w:lang w:val="en-GB"/>
        </w:rPr>
        <w:t xml:space="preserve"> in this study, such as prior knowledge and personal challenges, </w:t>
      </w:r>
      <w:r w:rsidRPr="78232353" w:rsidR="3CF8EACB">
        <w:rPr>
          <w:rFonts w:ascii="Aptos" w:hAnsi="Aptos" w:eastAsia="Aptos" w:cs="Aptos" w:asciiTheme="minorAscii" w:hAnsiTheme="minorAscii" w:eastAsiaTheme="minorAscii" w:cstheme="minorAscii"/>
          <w:b w:val="0"/>
          <w:bCs w:val="0"/>
          <w:noProof w:val="0"/>
          <w:color w:val="auto"/>
          <w:sz w:val="24"/>
          <w:szCs w:val="24"/>
          <w:lang w:val="en-GB"/>
        </w:rPr>
        <w:t xml:space="preserve">which </w:t>
      </w:r>
      <w:r w:rsidRPr="78232353" w:rsidR="663B137C">
        <w:rPr>
          <w:rFonts w:ascii="Aptos" w:hAnsi="Aptos" w:eastAsia="Aptos" w:cs="Aptos" w:asciiTheme="minorAscii" w:hAnsiTheme="minorAscii" w:eastAsiaTheme="minorAscii" w:cstheme="minorAscii"/>
          <w:b w:val="0"/>
          <w:bCs w:val="0"/>
          <w:noProof w:val="0"/>
          <w:color w:val="auto"/>
          <w:sz w:val="24"/>
          <w:szCs w:val="24"/>
          <w:lang w:val="en-GB"/>
        </w:rPr>
        <w:t>are consistent with their findings that engagement is affected by both academic and non-academic factors.</w:t>
      </w:r>
    </w:p>
    <w:p xmlns:wp14="http://schemas.microsoft.com/office/word/2010/wordml" w:rsidP="78232353" wp14:paraId="3CBE5BE4" wp14:textId="15C06FC4">
      <w:pPr>
        <w:pStyle w:val="Normal"/>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78232353" w:rsidR="663B137C">
        <w:rPr>
          <w:rFonts w:ascii="Aptos" w:hAnsi="Aptos" w:eastAsia="Aptos" w:cs="Aptos" w:asciiTheme="minorAscii" w:hAnsiTheme="minorAscii" w:eastAsiaTheme="minorAscii" w:cstheme="minorAscii"/>
          <w:b w:val="0"/>
          <w:bCs w:val="0"/>
          <w:noProof w:val="0"/>
          <w:color w:val="auto"/>
          <w:sz w:val="24"/>
          <w:szCs w:val="24"/>
          <w:lang w:val="en-GB"/>
        </w:rPr>
        <w:t>Overall, the results of this study reinforce the arguments made by both Fitzsimons (2014) and Munna and Kalam (2021), confirming that active learning strategies play a significant role in improving student engagement and supporting deeper learning outcomes in higher education.</w:t>
      </w:r>
    </w:p>
    <w:p xmlns:wp14="http://schemas.microsoft.com/office/word/2010/wordml" w:rsidP="78232353" wp14:paraId="21A3C061" wp14:textId="2399FA59">
      <w:pPr>
        <w:pStyle w:val="Heading3"/>
        <w:spacing w:before="281" w:beforeAutospacing="off" w:after="281" w:afterAutospacing="off"/>
        <w:rPr>
          <w:rFonts w:ascii="Aptos" w:hAnsi="Aptos" w:eastAsia="Aptos" w:cs="Aptos" w:asciiTheme="minorAscii" w:hAnsiTheme="minorAscii" w:eastAsiaTheme="minorAscii" w:cstheme="minorAscii"/>
          <w:b w:val="0"/>
          <w:bCs w:val="0"/>
          <w:noProof w:val="0"/>
          <w:color w:val="auto"/>
          <w:sz w:val="24"/>
          <w:szCs w:val="24"/>
          <w:lang w:val="en-GB"/>
        </w:rPr>
      </w:pPr>
      <w:bookmarkStart w:name="_Toc1443537280" w:id="99277552"/>
      <w:r w:rsidRPr="2AF33AED" w:rsidR="2D6E76D2">
        <w:rPr>
          <w:rFonts w:ascii="Aptos" w:hAnsi="Aptos" w:eastAsia="Aptos" w:cs="Aptos" w:asciiTheme="minorAscii" w:hAnsiTheme="minorAscii" w:eastAsiaTheme="minorAscii" w:cstheme="minorAscii"/>
          <w:b w:val="0"/>
          <w:bCs w:val="0"/>
          <w:noProof w:val="0"/>
          <w:color w:val="auto"/>
          <w:sz w:val="24"/>
          <w:szCs w:val="24"/>
          <w:lang w:val="en-GB"/>
        </w:rPr>
        <w:t>5.4 Critical Evaluation</w:t>
      </w:r>
      <w:bookmarkEnd w:id="99277552"/>
    </w:p>
    <w:p xmlns:wp14="http://schemas.microsoft.com/office/word/2010/wordml" w:rsidP="78232353" wp14:paraId="56E2DD81" wp14:textId="42C40441">
      <w:pPr>
        <w:pStyle w:val="Normal"/>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78232353" w:rsidR="2D6E76D2">
        <w:rPr>
          <w:rFonts w:ascii="Aptos" w:hAnsi="Aptos" w:eastAsia="Aptos" w:cs="Aptos" w:asciiTheme="minorAscii" w:hAnsiTheme="minorAscii" w:eastAsiaTheme="minorAscii" w:cstheme="minorAscii"/>
          <w:b w:val="0"/>
          <w:bCs w:val="0"/>
          <w:noProof w:val="0"/>
          <w:color w:val="auto"/>
          <w:sz w:val="24"/>
          <w:szCs w:val="24"/>
          <w:lang w:val="en-GB"/>
        </w:rPr>
        <w:t>Overall, the study produced useful insights into the impact of active learning on student engagement in business education, and several elements of the research worked well. One of the main strengths was the use of a structured questionnaire with Likert-scale questions, which allowed responses to be measured clearly and compared across different areas such as engagement, understanding, and skill development. This made it easier to identify patterns in student perceptions and provided a consistent dataset for analysis. In addition, the inclusion of both theoretical literature and empirical findings strengthened the credibility of the discussion, as the results could be directly linked to established frameworks such as constructivist learning theory and experiential learning theory. The sample also provided a range of student perspectives, which helped to produce a more balanced overview of how active learning is experienced in higher education.</w:t>
      </w:r>
    </w:p>
    <w:p xmlns:wp14="http://schemas.microsoft.com/office/word/2010/wordml" w:rsidP="78232353" wp14:paraId="126B9078" wp14:textId="5D9628D5">
      <w:pPr>
        <w:pStyle w:val="Normal"/>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78232353" w:rsidR="2D6E76D2">
        <w:rPr>
          <w:rFonts w:ascii="Aptos" w:hAnsi="Aptos" w:eastAsia="Aptos" w:cs="Aptos" w:asciiTheme="minorAscii" w:hAnsiTheme="minorAscii" w:eastAsiaTheme="minorAscii" w:cstheme="minorAscii"/>
          <w:b w:val="0"/>
          <w:bCs w:val="0"/>
          <w:noProof w:val="0"/>
          <w:color w:val="auto"/>
          <w:sz w:val="24"/>
          <w:szCs w:val="24"/>
          <w:lang w:val="en-GB"/>
        </w:rPr>
        <w:t xml:space="preserve">However, there were also limitations in the research design that should be acknowledged. One key limitation is the </w:t>
      </w:r>
      <w:r w:rsidRPr="78232353" w:rsidR="2D6E76D2">
        <w:rPr>
          <w:rFonts w:ascii="Aptos" w:hAnsi="Aptos" w:eastAsia="Aptos" w:cs="Aptos" w:asciiTheme="minorAscii" w:hAnsiTheme="minorAscii" w:eastAsiaTheme="minorAscii" w:cstheme="minorAscii"/>
          <w:b w:val="0"/>
          <w:bCs w:val="0"/>
          <w:noProof w:val="0"/>
          <w:color w:val="auto"/>
          <w:sz w:val="24"/>
          <w:szCs w:val="24"/>
          <w:lang w:val="en-GB"/>
        </w:rPr>
        <w:t>relatively small</w:t>
      </w:r>
      <w:r w:rsidRPr="78232353" w:rsidR="2D6E76D2">
        <w:rPr>
          <w:rFonts w:ascii="Aptos" w:hAnsi="Aptos" w:eastAsia="Aptos" w:cs="Aptos" w:asciiTheme="minorAscii" w:hAnsiTheme="minorAscii" w:eastAsiaTheme="minorAscii" w:cstheme="minorAscii"/>
          <w:b w:val="0"/>
          <w:bCs w:val="0"/>
          <w:noProof w:val="0"/>
          <w:color w:val="auto"/>
          <w:sz w:val="24"/>
          <w:szCs w:val="24"/>
          <w:lang w:val="en-GB"/>
        </w:rPr>
        <w:t xml:space="preserve"> sample size, which restricts the generalisability of the findings to a wider population of business students. As the data was collected from </w:t>
      </w:r>
      <w:r w:rsidRPr="78232353" w:rsidR="2D6E76D2">
        <w:rPr>
          <w:rFonts w:ascii="Aptos" w:hAnsi="Aptos" w:eastAsia="Aptos" w:cs="Aptos" w:asciiTheme="minorAscii" w:hAnsiTheme="minorAscii" w:eastAsiaTheme="minorAscii" w:cstheme="minorAscii"/>
          <w:b w:val="0"/>
          <w:bCs w:val="0"/>
          <w:noProof w:val="0"/>
          <w:color w:val="auto"/>
          <w:sz w:val="24"/>
          <w:szCs w:val="24"/>
          <w:lang w:val="en-GB"/>
        </w:rPr>
        <w:t>a single group</w:t>
      </w:r>
      <w:r w:rsidRPr="78232353" w:rsidR="2D6E76D2">
        <w:rPr>
          <w:rFonts w:ascii="Aptos" w:hAnsi="Aptos" w:eastAsia="Aptos" w:cs="Aptos" w:asciiTheme="minorAscii" w:hAnsiTheme="minorAscii" w:eastAsiaTheme="minorAscii" w:cstheme="minorAscii"/>
          <w:b w:val="0"/>
          <w:bCs w:val="0"/>
          <w:noProof w:val="0"/>
          <w:color w:val="auto"/>
          <w:sz w:val="24"/>
          <w:szCs w:val="24"/>
          <w:lang w:val="en-GB"/>
        </w:rPr>
        <w:t xml:space="preserve"> of participants, the results may not fully </w:t>
      </w:r>
      <w:r w:rsidRPr="78232353" w:rsidR="2D6E76D2">
        <w:rPr>
          <w:rFonts w:ascii="Aptos" w:hAnsi="Aptos" w:eastAsia="Aptos" w:cs="Aptos" w:asciiTheme="minorAscii" w:hAnsiTheme="minorAscii" w:eastAsiaTheme="minorAscii" w:cstheme="minorAscii"/>
          <w:b w:val="0"/>
          <w:bCs w:val="0"/>
          <w:noProof w:val="0"/>
          <w:color w:val="auto"/>
          <w:sz w:val="24"/>
          <w:szCs w:val="24"/>
          <w:lang w:val="en-GB"/>
        </w:rPr>
        <w:t>represent</w:t>
      </w:r>
      <w:r w:rsidRPr="78232353" w:rsidR="2D6E76D2">
        <w:rPr>
          <w:rFonts w:ascii="Aptos" w:hAnsi="Aptos" w:eastAsia="Aptos" w:cs="Aptos" w:asciiTheme="minorAscii" w:hAnsiTheme="minorAscii" w:eastAsiaTheme="minorAscii" w:cstheme="minorAscii"/>
          <w:b w:val="0"/>
          <w:bCs w:val="0"/>
          <w:noProof w:val="0"/>
          <w:color w:val="auto"/>
          <w:sz w:val="24"/>
          <w:szCs w:val="24"/>
          <w:lang w:val="en-GB"/>
        </w:rPr>
        <w:t xml:space="preserve"> experiences across different universities or subject areas. </w:t>
      </w:r>
      <w:r w:rsidRPr="78232353" w:rsidR="10896903">
        <w:rPr>
          <w:rFonts w:ascii="Aptos" w:hAnsi="Aptos" w:eastAsia="Aptos" w:cs="Aptos" w:asciiTheme="minorAscii" w:hAnsiTheme="minorAscii" w:eastAsiaTheme="minorAscii" w:cstheme="minorAscii"/>
          <w:b w:val="0"/>
          <w:bCs w:val="0"/>
          <w:noProof w:val="0"/>
          <w:color w:val="auto"/>
          <w:sz w:val="24"/>
          <w:szCs w:val="24"/>
          <w:lang w:val="en-GB"/>
        </w:rPr>
        <w:t>Additionally</w:t>
      </w:r>
      <w:r w:rsidRPr="78232353" w:rsidR="2D6E76D2">
        <w:rPr>
          <w:rFonts w:ascii="Aptos" w:hAnsi="Aptos" w:eastAsia="Aptos" w:cs="Aptos" w:asciiTheme="minorAscii" w:hAnsiTheme="minorAscii" w:eastAsiaTheme="minorAscii" w:cstheme="minorAscii"/>
          <w:b w:val="0"/>
          <w:bCs w:val="0"/>
          <w:noProof w:val="0"/>
          <w:color w:val="auto"/>
          <w:sz w:val="24"/>
          <w:szCs w:val="24"/>
          <w:lang w:val="en-GB"/>
        </w:rPr>
        <w:t xml:space="preserve">, the reliance on self-reported data means that responses may be influenced by personal </w:t>
      </w:r>
      <w:r w:rsidRPr="78232353" w:rsidR="2D6E76D2">
        <w:rPr>
          <w:rFonts w:ascii="Aptos" w:hAnsi="Aptos" w:eastAsia="Aptos" w:cs="Aptos" w:asciiTheme="minorAscii" w:hAnsiTheme="minorAscii" w:eastAsiaTheme="minorAscii" w:cstheme="minorAscii"/>
          <w:b w:val="0"/>
          <w:bCs w:val="0"/>
          <w:noProof w:val="0"/>
          <w:color w:val="auto"/>
          <w:sz w:val="24"/>
          <w:szCs w:val="24"/>
          <w:lang w:val="en-GB"/>
        </w:rPr>
        <w:t>perceptions</w:t>
      </w:r>
      <w:r w:rsidRPr="78232353" w:rsidR="2D6E76D2">
        <w:rPr>
          <w:rFonts w:ascii="Aptos" w:hAnsi="Aptos" w:eastAsia="Aptos" w:cs="Aptos" w:asciiTheme="minorAscii" w:hAnsiTheme="minorAscii" w:eastAsiaTheme="minorAscii" w:cstheme="minorAscii"/>
          <w:b w:val="0"/>
          <w:bCs w:val="0"/>
          <w:noProof w:val="0"/>
          <w:color w:val="auto"/>
          <w:sz w:val="24"/>
          <w:szCs w:val="24"/>
          <w:lang w:val="en-GB"/>
        </w:rPr>
        <w:t xml:space="preserve"> rather than objective measures of learning. This could lead to bias, particularly if students associate active learning with enjoyment rather than actual learning effectiveness. Another limitation is that the study focuses </w:t>
      </w:r>
      <w:r w:rsidRPr="78232353" w:rsidR="2D6E76D2">
        <w:rPr>
          <w:rFonts w:ascii="Aptos" w:hAnsi="Aptos" w:eastAsia="Aptos" w:cs="Aptos" w:asciiTheme="minorAscii" w:hAnsiTheme="minorAscii" w:eastAsiaTheme="minorAscii" w:cstheme="minorAscii"/>
          <w:b w:val="0"/>
          <w:bCs w:val="0"/>
          <w:noProof w:val="0"/>
          <w:color w:val="auto"/>
          <w:sz w:val="24"/>
          <w:szCs w:val="24"/>
          <w:lang w:val="en-GB"/>
        </w:rPr>
        <w:t>mainly on</w:t>
      </w:r>
      <w:r w:rsidRPr="78232353" w:rsidR="2D6E76D2">
        <w:rPr>
          <w:rFonts w:ascii="Aptos" w:hAnsi="Aptos" w:eastAsia="Aptos" w:cs="Aptos" w:asciiTheme="minorAscii" w:hAnsiTheme="minorAscii" w:eastAsiaTheme="minorAscii" w:cstheme="minorAscii"/>
          <w:b w:val="0"/>
          <w:bCs w:val="0"/>
          <w:noProof w:val="0"/>
          <w:color w:val="auto"/>
          <w:sz w:val="24"/>
          <w:szCs w:val="24"/>
          <w:lang w:val="en-GB"/>
        </w:rPr>
        <w:t xml:space="preserve"> short-term </w:t>
      </w:r>
      <w:r w:rsidRPr="78232353" w:rsidR="2D6E76D2">
        <w:rPr>
          <w:rFonts w:ascii="Aptos" w:hAnsi="Aptos" w:eastAsia="Aptos" w:cs="Aptos" w:asciiTheme="minorAscii" w:hAnsiTheme="minorAscii" w:eastAsiaTheme="minorAscii" w:cstheme="minorAscii"/>
          <w:b w:val="0"/>
          <w:bCs w:val="0"/>
          <w:noProof w:val="0"/>
          <w:color w:val="auto"/>
          <w:sz w:val="24"/>
          <w:szCs w:val="24"/>
          <w:lang w:val="en-GB"/>
        </w:rPr>
        <w:t>perceptions</w:t>
      </w:r>
      <w:r w:rsidRPr="78232353" w:rsidR="2D6E76D2">
        <w:rPr>
          <w:rFonts w:ascii="Aptos" w:hAnsi="Aptos" w:eastAsia="Aptos" w:cs="Aptos" w:asciiTheme="minorAscii" w:hAnsiTheme="minorAscii" w:eastAsiaTheme="minorAscii" w:cstheme="minorAscii"/>
          <w:b w:val="0"/>
          <w:bCs w:val="0"/>
          <w:noProof w:val="0"/>
          <w:color w:val="auto"/>
          <w:sz w:val="24"/>
          <w:szCs w:val="24"/>
          <w:lang w:val="en-GB"/>
        </w:rPr>
        <w:t xml:space="preserve"> of engagement and understanding, meaning it does not fully capture</w:t>
      </w:r>
      <w:r w:rsidRPr="78232353" w:rsidR="52DA948B">
        <w:rPr>
          <w:rFonts w:ascii="Aptos" w:hAnsi="Aptos" w:eastAsia="Aptos" w:cs="Aptos" w:asciiTheme="minorAscii" w:hAnsiTheme="minorAscii" w:eastAsiaTheme="minorAscii" w:cstheme="minorAscii"/>
          <w:b w:val="0"/>
          <w:bCs w:val="0"/>
          <w:noProof w:val="0"/>
          <w:color w:val="auto"/>
          <w:sz w:val="24"/>
          <w:szCs w:val="24"/>
          <w:lang w:val="en-GB"/>
        </w:rPr>
        <w:t xml:space="preserve"> the</w:t>
      </w:r>
      <w:r w:rsidRPr="78232353" w:rsidR="2D6E76D2">
        <w:rPr>
          <w:rFonts w:ascii="Aptos" w:hAnsi="Aptos" w:eastAsia="Aptos" w:cs="Aptos" w:asciiTheme="minorAscii" w:hAnsiTheme="minorAscii" w:eastAsiaTheme="minorAscii" w:cstheme="minorAscii"/>
          <w:b w:val="0"/>
          <w:bCs w:val="0"/>
          <w:noProof w:val="0"/>
          <w:color w:val="auto"/>
          <w:sz w:val="24"/>
          <w:szCs w:val="24"/>
          <w:lang w:val="en-GB"/>
        </w:rPr>
        <w:t xml:space="preserve"> long-term learning outcomes such as knowledge retention over time.</w:t>
      </w:r>
    </w:p>
    <w:p xmlns:wp14="http://schemas.microsoft.com/office/word/2010/wordml" w:rsidP="78232353" wp14:paraId="3D1BD00F" wp14:textId="1603D80B">
      <w:pPr>
        <w:pStyle w:val="Normal"/>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78232353" w:rsidR="2D6E76D2">
        <w:rPr>
          <w:rFonts w:ascii="Aptos" w:hAnsi="Aptos" w:eastAsia="Aptos" w:cs="Aptos" w:asciiTheme="minorAscii" w:hAnsiTheme="minorAscii" w:eastAsiaTheme="minorAscii" w:cstheme="minorAscii"/>
          <w:b w:val="0"/>
          <w:bCs w:val="0"/>
          <w:noProof w:val="0"/>
          <w:color w:val="auto"/>
          <w:sz w:val="24"/>
          <w:szCs w:val="24"/>
          <w:lang w:val="en-GB"/>
        </w:rPr>
        <w:t xml:space="preserve">Some unexpected findings also </w:t>
      </w:r>
      <w:r w:rsidRPr="78232353" w:rsidR="2D6E76D2">
        <w:rPr>
          <w:rFonts w:ascii="Aptos" w:hAnsi="Aptos" w:eastAsia="Aptos" w:cs="Aptos" w:asciiTheme="minorAscii" w:hAnsiTheme="minorAscii" w:eastAsiaTheme="minorAscii" w:cstheme="minorAscii"/>
          <w:b w:val="0"/>
          <w:bCs w:val="0"/>
          <w:noProof w:val="0"/>
          <w:color w:val="auto"/>
          <w:sz w:val="24"/>
          <w:szCs w:val="24"/>
          <w:lang w:val="en-GB"/>
        </w:rPr>
        <w:t>emerged</w:t>
      </w:r>
      <w:r w:rsidRPr="78232353" w:rsidR="2D6E76D2">
        <w:rPr>
          <w:rFonts w:ascii="Aptos" w:hAnsi="Aptos" w:eastAsia="Aptos" w:cs="Aptos" w:asciiTheme="minorAscii" w:hAnsiTheme="minorAscii" w:eastAsiaTheme="minorAscii" w:cstheme="minorAscii"/>
          <w:b w:val="0"/>
          <w:bCs w:val="0"/>
          <w:noProof w:val="0"/>
          <w:color w:val="auto"/>
          <w:sz w:val="24"/>
          <w:szCs w:val="24"/>
          <w:lang w:val="en-GB"/>
        </w:rPr>
        <w:t xml:space="preserve"> from the results. While the literature strongly suggests that active learning improves both engagement and retention, the data in this study showed that although students perceived active learning very positively in terms of engagement and understanding</w:t>
      </w:r>
      <w:r w:rsidRPr="78232353" w:rsidR="0AA78D28">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78232353" w:rsidR="2D6E76D2">
        <w:rPr>
          <w:rFonts w:ascii="Aptos" w:hAnsi="Aptos" w:eastAsia="Aptos" w:cs="Aptos" w:asciiTheme="minorAscii" w:hAnsiTheme="minorAscii" w:eastAsiaTheme="minorAscii" w:cstheme="minorAscii"/>
          <w:b w:val="0"/>
          <w:bCs w:val="0"/>
          <w:noProof w:val="0"/>
          <w:color w:val="auto"/>
          <w:sz w:val="24"/>
          <w:szCs w:val="24"/>
          <w:lang w:val="en-GB"/>
        </w:rPr>
        <w:t>This reflects findings from R. Maceiras et al. (2025), who also noted that active learning techniques such as the Jigsaw method improved immediate learning performance but did not always lead to better long-term retention compared to traditional lectures. This was an interesting outcome, as it suggests a potential gap between perceived learning and actual long-term knowledge retention.</w:t>
      </w:r>
    </w:p>
    <w:p xmlns:wp14="http://schemas.microsoft.com/office/word/2010/wordml" w:rsidP="78232353" wp14:paraId="538A50C1" wp14:textId="10A7B312">
      <w:pPr>
        <w:pStyle w:val="Normal"/>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78232353" w:rsidR="2D6E76D2">
        <w:rPr>
          <w:rFonts w:ascii="Aptos" w:hAnsi="Aptos" w:eastAsia="Aptos" w:cs="Aptos" w:asciiTheme="minorAscii" w:hAnsiTheme="minorAscii" w:eastAsiaTheme="minorAscii" w:cstheme="minorAscii"/>
          <w:b w:val="0"/>
          <w:bCs w:val="0"/>
          <w:noProof w:val="0"/>
          <w:color w:val="auto"/>
          <w:sz w:val="24"/>
          <w:szCs w:val="24"/>
          <w:lang w:val="en-GB"/>
        </w:rPr>
        <w:t xml:space="preserve">Overall, the study </w:t>
      </w:r>
      <w:r w:rsidRPr="78232353" w:rsidR="2D6E76D2">
        <w:rPr>
          <w:rFonts w:ascii="Aptos" w:hAnsi="Aptos" w:eastAsia="Aptos" w:cs="Aptos" w:asciiTheme="minorAscii" w:hAnsiTheme="minorAscii" w:eastAsiaTheme="minorAscii" w:cstheme="minorAscii"/>
          <w:b w:val="0"/>
          <w:bCs w:val="0"/>
          <w:noProof w:val="0"/>
          <w:color w:val="auto"/>
          <w:sz w:val="24"/>
          <w:szCs w:val="24"/>
          <w:lang w:val="en-GB"/>
        </w:rPr>
        <w:t>demonstrates</w:t>
      </w:r>
      <w:r w:rsidRPr="78232353" w:rsidR="2D6E76D2">
        <w:rPr>
          <w:rFonts w:ascii="Aptos" w:hAnsi="Aptos" w:eastAsia="Aptos" w:cs="Aptos" w:asciiTheme="minorAscii" w:hAnsiTheme="minorAscii" w:eastAsiaTheme="minorAscii" w:cstheme="minorAscii"/>
          <w:b w:val="0"/>
          <w:bCs w:val="0"/>
          <w:noProof w:val="0"/>
          <w:color w:val="auto"/>
          <w:sz w:val="24"/>
          <w:szCs w:val="24"/>
          <w:lang w:val="en-GB"/>
        </w:rPr>
        <w:t xml:space="preserve"> that active learning is highly effective in improving student engagement and perceived understanding, but its impact on long-term retention may be more complex than </w:t>
      </w:r>
      <w:r w:rsidRPr="78232353" w:rsidR="3F0F75F6">
        <w:rPr>
          <w:rFonts w:ascii="Aptos" w:hAnsi="Aptos" w:eastAsia="Aptos" w:cs="Aptos" w:asciiTheme="minorAscii" w:hAnsiTheme="minorAscii" w:eastAsiaTheme="minorAscii" w:cstheme="minorAscii"/>
          <w:b w:val="0"/>
          <w:bCs w:val="0"/>
          <w:noProof w:val="0"/>
          <w:color w:val="auto"/>
          <w:sz w:val="24"/>
          <w:szCs w:val="24"/>
          <w:lang w:val="en-GB"/>
        </w:rPr>
        <w:t>I</w:t>
      </w:r>
      <w:r w:rsidRPr="78232353" w:rsidR="3F0F75F6">
        <w:rPr>
          <w:rFonts w:ascii="Aptos" w:hAnsi="Aptos" w:eastAsia="Aptos" w:cs="Aptos" w:asciiTheme="minorAscii" w:hAnsiTheme="minorAscii" w:eastAsiaTheme="minorAscii" w:cstheme="minorAscii"/>
          <w:b w:val="0"/>
          <w:bCs w:val="0"/>
          <w:noProof w:val="0"/>
          <w:color w:val="auto"/>
          <w:sz w:val="24"/>
          <w:szCs w:val="24"/>
          <w:lang w:val="en-GB"/>
        </w:rPr>
        <w:t xml:space="preserve"> originally thought</w:t>
      </w:r>
      <w:r w:rsidRPr="78232353" w:rsidR="2D6E76D2">
        <w:rPr>
          <w:rFonts w:ascii="Aptos" w:hAnsi="Aptos" w:eastAsia="Aptos" w:cs="Aptos" w:asciiTheme="minorAscii" w:hAnsiTheme="minorAscii" w:eastAsiaTheme="minorAscii" w:cstheme="minorAscii"/>
          <w:b w:val="0"/>
          <w:bCs w:val="0"/>
          <w:noProof w:val="0"/>
          <w:color w:val="auto"/>
          <w:sz w:val="24"/>
          <w:szCs w:val="24"/>
          <w:lang w:val="en-GB"/>
        </w:rPr>
        <w:t>. This highlights the importance of not only implementing active learning strategies but also considering how they are structured and reinforced over time to maximise their effectiveness.</w:t>
      </w:r>
    </w:p>
    <w:p xmlns:wp14="http://schemas.microsoft.com/office/word/2010/wordml" w:rsidP="2AF33AED" wp14:paraId="3DD03900" wp14:textId="28A777CD">
      <w:pPr>
        <w:pStyle w:val="Heading1"/>
        <w:spacing w:before="322" w:beforeAutospacing="off" w:after="322" w:afterAutospacing="off"/>
        <w:rPr>
          <w:rFonts w:ascii="Aptos" w:hAnsi="Aptos" w:eastAsia="Aptos" w:cs="Aptos" w:asciiTheme="minorAscii" w:hAnsiTheme="minorAscii" w:eastAsiaTheme="minorAscii" w:cstheme="minorAscii"/>
          <w:b w:val="0"/>
          <w:bCs w:val="0"/>
          <w:noProof w:val="0"/>
          <w:color w:val="auto"/>
          <w:sz w:val="24"/>
          <w:szCs w:val="24"/>
          <w:lang w:val="en-GB"/>
        </w:rPr>
      </w:pPr>
      <w:bookmarkStart w:name="_Toc828893435" w:id="1092676377"/>
      <w:r w:rsidRPr="2AF33AED" w:rsidR="4E4FD436">
        <w:rPr>
          <w:rFonts w:ascii="Aptos" w:hAnsi="Aptos" w:eastAsia="Aptos" w:cs="Aptos" w:asciiTheme="minorAscii" w:hAnsiTheme="minorAscii" w:eastAsiaTheme="minorAscii" w:cstheme="minorAscii"/>
          <w:b w:val="0"/>
          <w:bCs w:val="0"/>
          <w:noProof w:val="0"/>
          <w:color w:val="auto"/>
          <w:sz w:val="24"/>
          <w:szCs w:val="24"/>
          <w:lang w:val="en-GB"/>
        </w:rPr>
        <w:t>6. CONCLUSION &amp; RECOMMENDATIONS</w:t>
      </w:r>
      <w:bookmarkEnd w:id="1092676377"/>
      <w:r w:rsidRPr="2AF33AED" w:rsidR="4E4FD436">
        <w:rPr>
          <w:rFonts w:ascii="Aptos" w:hAnsi="Aptos" w:eastAsia="Aptos" w:cs="Aptos" w:asciiTheme="minorAscii" w:hAnsiTheme="minorAscii" w:eastAsiaTheme="minorAscii" w:cstheme="minorAscii"/>
          <w:b w:val="0"/>
          <w:bCs w:val="0"/>
          <w:noProof w:val="0"/>
          <w:color w:val="auto"/>
          <w:sz w:val="24"/>
          <w:szCs w:val="24"/>
          <w:lang w:val="en-GB"/>
        </w:rPr>
        <w:t xml:space="preserve"> </w:t>
      </w:r>
    </w:p>
    <w:p xmlns:wp14="http://schemas.microsoft.com/office/word/2010/wordml" w:rsidP="2AF33AED" wp14:paraId="1F3CA193" wp14:textId="33B57735">
      <w:pPr>
        <w:pStyle w:val="Heading1"/>
        <w:spacing w:before="322" w:beforeAutospacing="off" w:after="322" w:afterAutospacing="off"/>
        <w:rPr>
          <w:rFonts w:ascii="Aptos" w:hAnsi="Aptos" w:eastAsia="Aptos" w:cs="Aptos" w:asciiTheme="minorAscii" w:hAnsiTheme="minorAscii" w:eastAsiaTheme="minorAscii" w:cstheme="minorAscii"/>
          <w:b w:val="0"/>
          <w:bCs w:val="0"/>
          <w:noProof w:val="0"/>
          <w:color w:val="auto"/>
          <w:sz w:val="24"/>
          <w:szCs w:val="24"/>
          <w:lang w:val="en-GB"/>
        </w:rPr>
      </w:pPr>
      <w:bookmarkStart w:name="_Toc1978279220" w:id="1559055312"/>
      <w:r w:rsidRPr="2AF33AED" w:rsidR="46BA9A6F">
        <w:rPr>
          <w:rFonts w:ascii="Aptos" w:hAnsi="Aptos" w:eastAsia="Aptos" w:cs="Aptos" w:asciiTheme="minorAscii" w:hAnsiTheme="minorAscii" w:eastAsiaTheme="minorAscii" w:cstheme="minorAscii"/>
          <w:b w:val="0"/>
          <w:bCs w:val="0"/>
          <w:noProof w:val="0"/>
          <w:color w:val="auto"/>
          <w:sz w:val="24"/>
          <w:szCs w:val="24"/>
          <w:lang w:val="en-GB"/>
        </w:rPr>
        <w:t>6.1 Conclusion</w:t>
      </w:r>
      <w:bookmarkEnd w:id="1559055312"/>
    </w:p>
    <w:p xmlns:wp14="http://schemas.microsoft.com/office/word/2010/wordml" w:rsidP="2AF33AED" wp14:paraId="5277DB52" wp14:textId="5B58EDC4">
      <w:pPr>
        <w:pStyle w:val="Normal"/>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2AF33AED" w:rsidR="46BA9A6F">
        <w:rPr>
          <w:rFonts w:ascii="Aptos" w:hAnsi="Aptos" w:eastAsia="Aptos" w:cs="Aptos" w:asciiTheme="minorAscii" w:hAnsiTheme="minorAscii" w:eastAsiaTheme="minorAscii" w:cstheme="minorAscii"/>
          <w:b w:val="0"/>
          <w:bCs w:val="0"/>
          <w:noProof w:val="0"/>
          <w:color w:val="auto"/>
          <w:sz w:val="24"/>
          <w:szCs w:val="24"/>
          <w:lang w:val="en-GB"/>
        </w:rPr>
        <w:t>This dissertation set out to examine the impact of active learning on student engagement among business students in higher education. The research aimed to determine whether teaching methods such as group discussions, case studies, simulations, and problem-solving tasks positively influence student participation, motivation, understanding of business concepts, and the development of key academic and professional skills. Based on the findings of this study, it can be concluded that active learning has a positive effect on student engagement and is generally viewed favourably by students.</w:t>
      </w:r>
    </w:p>
    <w:p xmlns:wp14="http://schemas.microsoft.com/office/word/2010/wordml" w:rsidP="2AF33AED" wp14:paraId="73FABEEB" wp14:textId="66205A38">
      <w:pPr>
        <w:pStyle w:val="Normal"/>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2AF33AED" w:rsidR="46BA9A6F">
        <w:rPr>
          <w:rFonts w:ascii="Aptos" w:hAnsi="Aptos" w:eastAsia="Aptos" w:cs="Aptos" w:asciiTheme="minorAscii" w:hAnsiTheme="minorAscii" w:eastAsiaTheme="minorAscii" w:cstheme="minorAscii"/>
          <w:b w:val="0"/>
          <w:bCs w:val="0"/>
          <w:noProof w:val="0"/>
          <w:color w:val="auto"/>
          <w:sz w:val="24"/>
          <w:szCs w:val="24"/>
          <w:lang w:val="en-GB"/>
        </w:rPr>
        <w:t>The results suggest that students are more likely to participate and remain motivated when they are actively involved in the learning process rather than receiving information through traditional lecture-based teaching alone. Many participants indicated that active learning activities helped them better understand business concepts by applying theory to practical situations. In addition, the findings showed that these approaches support the development of transferable skills such as teamwork, communication, critical thinking, and problem-solving, which are highly important within business education and future employment.</w:t>
      </w:r>
    </w:p>
    <w:p xmlns:wp14="http://schemas.microsoft.com/office/word/2010/wordml" w:rsidP="2AF33AED" wp14:paraId="53CFBC00" wp14:textId="2639E29D">
      <w:pPr>
        <w:pStyle w:val="Normal"/>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2AF33AED" w:rsidR="46BA9A6F">
        <w:rPr>
          <w:rFonts w:ascii="Aptos" w:hAnsi="Aptos" w:eastAsia="Aptos" w:cs="Aptos" w:asciiTheme="minorAscii" w:hAnsiTheme="minorAscii" w:eastAsiaTheme="minorAscii" w:cstheme="minorAscii"/>
          <w:b w:val="0"/>
          <w:bCs w:val="0"/>
          <w:noProof w:val="0"/>
          <w:color w:val="auto"/>
          <w:sz w:val="24"/>
          <w:szCs w:val="24"/>
          <w:lang w:val="en-GB"/>
        </w:rPr>
        <w:t>However, the research also identified that the success of active learning can depend on how activities are designed and delivered. Some students may prefer a balance between traditional teaching and interactive tasks, while others may experience challenges such as lack of confidence in group participation or unclear instructions. This suggests that although active learning is effective, it should be carefully planned to ensure that all students are able to benefit from the experience.</w:t>
      </w:r>
    </w:p>
    <w:p xmlns:wp14="http://schemas.microsoft.com/office/word/2010/wordml" w:rsidP="2AF33AED" wp14:paraId="1F5FCEAC" wp14:textId="53934077">
      <w:pPr>
        <w:pStyle w:val="Normal"/>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2AF33AED" w:rsidR="46BA9A6F">
        <w:rPr>
          <w:rFonts w:ascii="Aptos" w:hAnsi="Aptos" w:eastAsia="Aptos" w:cs="Aptos" w:asciiTheme="minorAscii" w:hAnsiTheme="minorAscii" w:eastAsiaTheme="minorAscii" w:cstheme="minorAscii"/>
          <w:b w:val="0"/>
          <w:bCs w:val="0"/>
          <w:noProof w:val="0"/>
          <w:color w:val="auto"/>
          <w:sz w:val="24"/>
          <w:szCs w:val="24"/>
          <w:lang w:val="en-GB"/>
        </w:rPr>
        <w:t>Overall, the research question can be answered by stating that active learning has a significant and positive impact on student engagement among business students in higher education. When used effectively, it can enhance the learning experience, improve understanding, and prepare students with valuable skills for academic success and future careers.</w:t>
      </w:r>
    </w:p>
    <w:p xmlns:wp14="http://schemas.microsoft.com/office/word/2010/wordml" w:rsidP="2AF33AED" wp14:paraId="339CFEE6" wp14:textId="242126D0">
      <w:pPr>
        <w:pStyle w:val="Normal"/>
        <w:spacing w:before="0" w:beforeAutospacing="off" w:after="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2AF33AED" w:rsidR="2E1D625E">
        <w:rPr>
          <w:rFonts w:ascii="Aptos" w:hAnsi="Aptos" w:eastAsia="Aptos" w:cs="Aptos" w:asciiTheme="minorAscii" w:hAnsiTheme="minorAscii" w:eastAsiaTheme="minorAscii" w:cstheme="minorAscii"/>
          <w:b w:val="0"/>
          <w:bCs w:val="0"/>
          <w:noProof w:val="0"/>
          <w:color w:val="auto"/>
          <w:sz w:val="24"/>
          <w:szCs w:val="24"/>
          <w:lang w:val="en-GB"/>
        </w:rPr>
        <w:t>6.2 Recommendations</w:t>
      </w:r>
    </w:p>
    <w:p xmlns:wp14="http://schemas.microsoft.com/office/word/2010/wordml" w:rsidP="2AF33AED" wp14:paraId="64585CAE" wp14:textId="3C8E77A0">
      <w:pPr>
        <w:pStyle w:val="Normal"/>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2AF33AED" w:rsidR="2E1D625E">
        <w:rPr>
          <w:rFonts w:ascii="Aptos" w:hAnsi="Aptos" w:eastAsia="Aptos" w:cs="Aptos" w:asciiTheme="minorAscii" w:hAnsiTheme="minorAscii" w:eastAsiaTheme="minorAscii" w:cstheme="minorAscii"/>
          <w:b w:val="0"/>
          <w:bCs w:val="0"/>
          <w:noProof w:val="0"/>
          <w:color w:val="auto"/>
          <w:sz w:val="24"/>
          <w:szCs w:val="24"/>
          <w:lang w:val="en-GB"/>
        </w:rPr>
        <w:t>Based on the findings of this study, several recommendations can be made for lecturers and universities to improve student engagement through the effective use of active learning within business education.</w:t>
      </w:r>
    </w:p>
    <w:p xmlns:wp14="http://schemas.microsoft.com/office/word/2010/wordml" w:rsidP="2AF33AED" wp14:paraId="0067BD07" wp14:textId="269FD4BD">
      <w:pPr>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2AF33AED" w:rsidR="0C82F911">
        <w:rPr>
          <w:rFonts w:ascii="Aptos" w:hAnsi="Aptos" w:eastAsia="Aptos" w:cs="Aptos" w:asciiTheme="minorAscii" w:hAnsiTheme="minorAscii" w:eastAsiaTheme="minorAscii" w:cstheme="minorAscii"/>
          <w:b w:val="0"/>
          <w:bCs w:val="0"/>
          <w:noProof w:val="0"/>
          <w:color w:val="auto"/>
          <w:sz w:val="24"/>
          <w:szCs w:val="24"/>
          <w:lang w:val="en-GB"/>
        </w:rPr>
        <w:t>Recommendations for Lecturers</w:t>
      </w:r>
    </w:p>
    <w:p xmlns:wp14="http://schemas.microsoft.com/office/word/2010/wordml" w:rsidP="2AF33AED" wp14:paraId="72725D8A" wp14:textId="33DFC9E3">
      <w:pPr>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2AF33AED" w:rsidR="0C82F911">
        <w:rPr>
          <w:rFonts w:ascii="Aptos" w:hAnsi="Aptos" w:eastAsia="Aptos" w:cs="Aptos" w:asciiTheme="minorAscii" w:hAnsiTheme="minorAscii" w:eastAsiaTheme="minorAscii" w:cstheme="minorAscii"/>
          <w:b w:val="0"/>
          <w:bCs w:val="0"/>
          <w:noProof w:val="0"/>
          <w:color w:val="auto"/>
          <w:sz w:val="24"/>
          <w:szCs w:val="24"/>
          <w:lang w:val="en-GB"/>
        </w:rPr>
        <w:t>Firstly, lecturers should increase the use of active learning strategies such as case studies, group discussions, simulations, and problem-solving tasks within their teaching sessions. As Kovarik, Robinson and Wenzel (2022) explain, these approaches encourage students to participate actively in the learning process and help connect academic theory to real business situations.</w:t>
      </w:r>
    </w:p>
    <w:p xmlns:wp14="http://schemas.microsoft.com/office/word/2010/wordml" w:rsidP="2AF33AED" wp14:paraId="1D1E5B69" wp14:textId="266598B7">
      <w:pPr>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2AF33AED" w:rsidR="0C82F911">
        <w:rPr>
          <w:rFonts w:ascii="Aptos" w:hAnsi="Aptos" w:eastAsia="Aptos" w:cs="Aptos" w:asciiTheme="minorAscii" w:hAnsiTheme="minorAscii" w:eastAsiaTheme="minorAscii" w:cstheme="minorAscii"/>
          <w:b w:val="0"/>
          <w:bCs w:val="0"/>
          <w:noProof w:val="0"/>
          <w:color w:val="auto"/>
          <w:sz w:val="24"/>
          <w:szCs w:val="24"/>
          <w:lang w:val="en-GB"/>
        </w:rPr>
        <w:t>Secondly, lecturers should provide clear instructions and guidance before activities begin. Some students may feel unsure or lack confidence when taking part in interactive tasks; therefore, explaining expectations and learning outcomes can improve participation and reduce confusion. Kovarik, Robinson and Wenzel (2022) highlight the importance of structured, scaffolded activities and active instructor facilitation in supporting student learning.</w:t>
      </w:r>
    </w:p>
    <w:p xmlns:wp14="http://schemas.microsoft.com/office/word/2010/wordml" w:rsidP="2AF33AED" wp14:paraId="2D439CAD" wp14:textId="0403EA89">
      <w:pPr>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2AF33AED" w:rsidR="0C82F911">
        <w:rPr>
          <w:rFonts w:ascii="Aptos" w:hAnsi="Aptos" w:eastAsia="Aptos" w:cs="Aptos" w:asciiTheme="minorAscii" w:hAnsiTheme="minorAscii" w:eastAsiaTheme="minorAscii" w:cstheme="minorAscii"/>
          <w:b w:val="0"/>
          <w:bCs w:val="0"/>
          <w:noProof w:val="0"/>
          <w:color w:val="auto"/>
          <w:sz w:val="24"/>
          <w:szCs w:val="24"/>
          <w:lang w:val="en-GB"/>
        </w:rPr>
        <w:t>Thirdly, lecturers should aim to create an inclusive learning environment where all students feel comfortable contributing. This may involve using smaller groups, encouraging quieter students, and ensuring that all views are respected during discussions. Kovarik, Robinson and Wenzel (2022) note that active learning can help foster inclusion and improve engagement when students feel supported and valued.</w:t>
      </w:r>
    </w:p>
    <w:p xmlns:wp14="http://schemas.microsoft.com/office/word/2010/wordml" w:rsidP="2AF33AED" wp14:paraId="1C0DA538" wp14:textId="20606064">
      <w:pPr>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2AF33AED" w:rsidR="0C82F911">
        <w:rPr>
          <w:rFonts w:ascii="Aptos" w:hAnsi="Aptos" w:eastAsia="Aptos" w:cs="Aptos" w:asciiTheme="minorAscii" w:hAnsiTheme="minorAscii" w:eastAsiaTheme="minorAscii" w:cstheme="minorAscii"/>
          <w:b w:val="0"/>
          <w:bCs w:val="0"/>
          <w:noProof w:val="0"/>
          <w:color w:val="auto"/>
          <w:sz w:val="24"/>
          <w:szCs w:val="24"/>
          <w:lang w:val="en-GB"/>
        </w:rPr>
        <w:t>Finally, active learning should be balanced with traditional lectures. While interactive activities are beneficial, some students may still value lecturer explanations and structured content delivery. As discussed by Kovarik, Robinson and Wenzel (2022), combining elements of both approaches can support different learning preferences while still maintaining the benefits of active learning.</w:t>
      </w:r>
    </w:p>
    <w:p xmlns:wp14="http://schemas.microsoft.com/office/word/2010/wordml" w:rsidP="2AF33AED" wp14:paraId="7B54D333" wp14:textId="666CBBA8">
      <w:pPr>
        <w:pStyle w:val="Heading4"/>
        <w:spacing w:before="319" w:beforeAutospacing="off" w:after="319" w:afterAutospacing="off"/>
        <w:rPr>
          <w:rFonts w:ascii="Aptos" w:hAnsi="Aptos" w:eastAsia="Aptos" w:cs="Aptos" w:asciiTheme="minorAscii" w:hAnsiTheme="minorAscii" w:eastAsiaTheme="minorAscii" w:cstheme="minorAscii"/>
          <w:b w:val="0"/>
          <w:bCs w:val="0"/>
          <w:noProof w:val="0"/>
          <w:color w:val="auto"/>
          <w:sz w:val="24"/>
          <w:szCs w:val="24"/>
          <w:lang w:val="en-GB"/>
        </w:rPr>
      </w:pPr>
      <w:bookmarkStart w:name="_Toc460719767" w:id="1232657430"/>
      <w:r w:rsidRPr="2AF33AED" w:rsidR="2E1D625E">
        <w:rPr>
          <w:rFonts w:ascii="Aptos" w:hAnsi="Aptos" w:eastAsia="Aptos" w:cs="Aptos" w:asciiTheme="minorAscii" w:hAnsiTheme="minorAscii" w:eastAsiaTheme="minorAscii" w:cstheme="minorAscii"/>
          <w:b w:val="0"/>
          <w:bCs w:val="0"/>
          <w:noProof w:val="0"/>
          <w:color w:val="auto"/>
          <w:sz w:val="24"/>
          <w:szCs w:val="24"/>
          <w:lang w:val="en-GB"/>
        </w:rPr>
        <w:t>Recommendations for Universities</w:t>
      </w:r>
      <w:bookmarkEnd w:id="1232657430"/>
    </w:p>
    <w:p xmlns:wp14="http://schemas.microsoft.com/office/word/2010/wordml" w:rsidP="2AF33AED" wp14:paraId="72FA09FA" wp14:textId="16B7F404">
      <w:pPr>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2AF33AED" w:rsidR="64C80802">
        <w:rPr>
          <w:rFonts w:ascii="Aptos" w:hAnsi="Aptos" w:eastAsia="Aptos" w:cs="Aptos" w:asciiTheme="minorAscii" w:hAnsiTheme="minorAscii" w:eastAsiaTheme="minorAscii" w:cstheme="minorAscii"/>
          <w:b w:val="0"/>
          <w:bCs w:val="0"/>
          <w:noProof w:val="0"/>
          <w:color w:val="auto"/>
          <w:sz w:val="24"/>
          <w:szCs w:val="24"/>
          <w:lang w:val="en-GB"/>
        </w:rPr>
        <w:t>Universities should provide training and professional development opportunities for lecturers to help them design and deliver effective active learning sessions. As Niemi (2002) argues, active learning requires a broader cultural shift in teaching practices, meaning staff need the skills and confidence to move beyond traditional methods and apply more engaging approaches.</w:t>
      </w:r>
    </w:p>
    <w:p xmlns:wp14="http://schemas.microsoft.com/office/word/2010/wordml" w:rsidP="2AF33AED" wp14:paraId="2DE433CB" wp14:textId="0D087F62">
      <w:pPr>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2AF33AED" w:rsidR="64C80802">
        <w:rPr>
          <w:rFonts w:ascii="Aptos" w:hAnsi="Aptos" w:eastAsia="Aptos" w:cs="Aptos" w:asciiTheme="minorAscii" w:hAnsiTheme="minorAscii" w:eastAsiaTheme="minorAscii" w:cstheme="minorAscii"/>
          <w:b w:val="0"/>
          <w:bCs w:val="0"/>
          <w:noProof w:val="0"/>
          <w:color w:val="auto"/>
          <w:sz w:val="24"/>
          <w:szCs w:val="24"/>
          <w:lang w:val="en-GB"/>
        </w:rPr>
        <w:t>In addition, universities should ensure that classrooms and learning spaces are suitable for interactive teaching. Niemi (2002) highlights that open and student-centred learning environments remain limited, so flexible seating arrangements, access to technology, and collaborative spaces can make active learning easier to implement.</w:t>
      </w:r>
    </w:p>
    <w:p xmlns:wp14="http://schemas.microsoft.com/office/word/2010/wordml" w:rsidP="2AF33AED" wp14:paraId="6C25C800" wp14:textId="093635BF">
      <w:pPr>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2AF33AED" w:rsidR="64C80802">
        <w:rPr>
          <w:rFonts w:ascii="Aptos" w:hAnsi="Aptos" w:eastAsia="Aptos" w:cs="Aptos" w:asciiTheme="minorAscii" w:hAnsiTheme="minorAscii" w:eastAsiaTheme="minorAscii" w:cstheme="minorAscii"/>
          <w:b w:val="0"/>
          <w:bCs w:val="0"/>
          <w:noProof w:val="0"/>
          <w:color w:val="auto"/>
          <w:sz w:val="24"/>
          <w:szCs w:val="24"/>
          <w:lang w:val="en-GB"/>
        </w:rPr>
        <w:t>Universities should also provide academic support services for students who may struggle with participation, confidence, or teamwork. According to Niemi (2002), active learning places greater responsibility on learners for their own progress, so workshops on communication, study skills, and collaboration can help students engage more effectively.</w:t>
      </w:r>
    </w:p>
    <w:p xmlns:wp14="http://schemas.microsoft.com/office/word/2010/wordml" w:rsidP="2AF33AED" wp14:paraId="48D1B805" wp14:textId="799EE540">
      <w:pPr>
        <w:pStyle w:val="Normal"/>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2AF33AED" w:rsidR="3B1D4F6D">
        <w:rPr>
          <w:rFonts w:ascii="Aptos" w:hAnsi="Aptos" w:eastAsia="Aptos" w:cs="Aptos" w:asciiTheme="minorAscii" w:hAnsiTheme="minorAscii" w:eastAsiaTheme="minorAscii" w:cstheme="minorAscii"/>
          <w:b w:val="0"/>
          <w:bCs w:val="0"/>
          <w:noProof w:val="0"/>
          <w:color w:val="auto"/>
          <w:sz w:val="24"/>
          <w:szCs w:val="24"/>
          <w:lang w:val="en-GB"/>
        </w:rPr>
        <w:t xml:space="preserve">Lastly, institutions should regularly gather student feedback on teaching methods and use this information to improve course delivery. As Niemi (2002) emphasises that embedding active learning involves ongoing cultural change, “Student feedback provides teachers with clear insights into what is working well in their classrooms, where improvements are needed, and what obstacles may exist for students.”as </w:t>
      </w:r>
      <w:r w:rsidRPr="2AF33AED" w:rsidR="3B1D4F6D">
        <w:rPr>
          <w:rFonts w:ascii="Aptos" w:hAnsi="Aptos" w:eastAsia="Aptos" w:cs="Aptos" w:asciiTheme="minorAscii" w:hAnsiTheme="minorAscii" w:eastAsiaTheme="minorAscii" w:cstheme="minorAscii"/>
          <w:b w:val="0"/>
          <w:bCs w:val="0"/>
          <w:noProof w:val="0"/>
          <w:color w:val="auto"/>
          <w:sz w:val="24"/>
          <w:szCs w:val="24"/>
          <w:lang w:val="en-GB"/>
        </w:rPr>
        <w:t>stated</w:t>
      </w:r>
      <w:r w:rsidRPr="2AF33AED" w:rsidR="3B1D4F6D">
        <w:rPr>
          <w:rFonts w:ascii="Aptos" w:hAnsi="Aptos" w:eastAsia="Aptos" w:cs="Aptos" w:asciiTheme="minorAscii" w:hAnsiTheme="minorAscii" w:eastAsiaTheme="minorAscii" w:cstheme="minorAscii"/>
          <w:b w:val="0"/>
          <w:bCs w:val="0"/>
          <w:noProof w:val="0"/>
          <w:color w:val="auto"/>
          <w:sz w:val="24"/>
          <w:szCs w:val="24"/>
          <w:lang w:val="en-GB"/>
        </w:rPr>
        <w:t xml:space="preserve"> by </w:t>
      </w:r>
      <w:r w:rsidRPr="2AF33AED" w:rsidR="3B1D4F6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perts.net. (2025)</w:t>
      </w:r>
      <w:r w:rsidRPr="2AF33AED" w:rsidR="3B1D4F6D">
        <w:rPr>
          <w:rFonts w:ascii="Aptos" w:hAnsi="Aptos" w:eastAsia="Aptos" w:cs="Aptos" w:asciiTheme="minorAscii" w:hAnsiTheme="minorAscii" w:eastAsiaTheme="minorAscii" w:cstheme="minorAscii"/>
          <w:b w:val="0"/>
          <w:bCs w:val="0"/>
          <w:noProof w:val="0"/>
          <w:color w:val="auto"/>
          <w:sz w:val="24"/>
          <w:szCs w:val="24"/>
          <w:lang w:val="en-GB"/>
        </w:rPr>
        <w:t xml:space="preserve"> listening to student experiences can help universities continue to adapt and improve teaching practices.</w:t>
      </w:r>
    </w:p>
    <w:p xmlns:wp14="http://schemas.microsoft.com/office/word/2010/wordml" w:rsidP="2AF33AED" wp14:paraId="1C99C05C" wp14:textId="28DC2EA6">
      <w:pPr>
        <w:pStyle w:val="Heading2"/>
        <w:spacing w:before="299" w:beforeAutospacing="off" w:after="299" w:afterAutospacing="off"/>
        <w:rPr>
          <w:rFonts w:ascii="Aptos" w:hAnsi="Aptos" w:eastAsia="Aptos" w:cs="Aptos" w:asciiTheme="minorAscii" w:hAnsiTheme="minorAscii" w:eastAsiaTheme="minorAscii" w:cstheme="minorAscii"/>
          <w:b w:val="0"/>
          <w:bCs w:val="0"/>
          <w:noProof w:val="0"/>
          <w:color w:val="auto"/>
          <w:sz w:val="24"/>
          <w:szCs w:val="24"/>
          <w:lang w:val="en-GB"/>
        </w:rPr>
      </w:pPr>
      <w:bookmarkStart w:name="_Toc1600404115" w:id="482087406"/>
      <w:r w:rsidRPr="2AF33AED" w:rsidR="4E4FD436">
        <w:rPr>
          <w:rFonts w:ascii="Aptos" w:hAnsi="Aptos" w:eastAsia="Aptos" w:cs="Aptos" w:asciiTheme="minorAscii" w:hAnsiTheme="minorAscii" w:eastAsiaTheme="minorAscii" w:cstheme="minorAscii"/>
          <w:b w:val="0"/>
          <w:bCs w:val="0"/>
          <w:noProof w:val="0"/>
          <w:color w:val="auto"/>
          <w:sz w:val="24"/>
          <w:szCs w:val="24"/>
          <w:lang w:val="en-GB"/>
        </w:rPr>
        <w:t>6.3 Limitations</w:t>
      </w:r>
      <w:bookmarkEnd w:id="482087406"/>
    </w:p>
    <w:p xmlns:wp14="http://schemas.microsoft.com/office/word/2010/wordml" w:rsidP="2AF33AED" wp14:paraId="79B0E215" wp14:textId="299E8622">
      <w:pPr>
        <w:pStyle w:val="Normal"/>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2AF33AED" w:rsidR="759960C0">
        <w:rPr>
          <w:rFonts w:ascii="Aptos" w:hAnsi="Aptos" w:eastAsia="Aptos" w:cs="Aptos" w:asciiTheme="minorAscii" w:hAnsiTheme="minorAscii" w:eastAsiaTheme="minorAscii" w:cstheme="minorAscii"/>
          <w:b w:val="0"/>
          <w:bCs w:val="0"/>
          <w:noProof w:val="0"/>
          <w:color w:val="auto"/>
          <w:sz w:val="24"/>
          <w:szCs w:val="24"/>
          <w:lang w:val="en-GB"/>
        </w:rPr>
        <w:t xml:space="preserve">One limitation of this study is the </w:t>
      </w:r>
      <w:r w:rsidRPr="2AF33AED" w:rsidR="759960C0">
        <w:rPr>
          <w:rFonts w:ascii="Aptos" w:hAnsi="Aptos" w:eastAsia="Aptos" w:cs="Aptos" w:asciiTheme="minorAscii" w:hAnsiTheme="minorAscii" w:eastAsiaTheme="minorAscii" w:cstheme="minorAscii"/>
          <w:b w:val="0"/>
          <w:bCs w:val="0"/>
          <w:noProof w:val="0"/>
          <w:color w:val="auto"/>
          <w:sz w:val="24"/>
          <w:szCs w:val="24"/>
          <w:lang w:val="en-GB"/>
        </w:rPr>
        <w:t>relatively small</w:t>
      </w:r>
      <w:r w:rsidRPr="2AF33AED" w:rsidR="759960C0">
        <w:rPr>
          <w:rFonts w:ascii="Aptos" w:hAnsi="Aptos" w:eastAsia="Aptos" w:cs="Aptos" w:asciiTheme="minorAscii" w:hAnsiTheme="minorAscii" w:eastAsiaTheme="minorAscii" w:cstheme="minorAscii"/>
          <w:b w:val="0"/>
          <w:bCs w:val="0"/>
          <w:noProof w:val="0"/>
          <w:color w:val="auto"/>
          <w:sz w:val="24"/>
          <w:szCs w:val="24"/>
          <w:lang w:val="en-GB"/>
        </w:rPr>
        <w:t xml:space="preserve"> sample size, which may reduce the generalisability of the findings to a wider population. As highlighted in the literature, “there can be random variation in the results; thus, multiple studies of small sample sizes might provide different/opposite findings,” as </w:t>
      </w:r>
      <w:r w:rsidRPr="2AF33AED" w:rsidR="759960C0">
        <w:rPr>
          <w:rFonts w:ascii="Aptos" w:hAnsi="Aptos" w:eastAsia="Aptos" w:cs="Aptos" w:asciiTheme="minorAscii" w:hAnsiTheme="minorAscii" w:eastAsiaTheme="minorAscii" w:cstheme="minorAscii"/>
          <w:b w:val="0"/>
          <w:bCs w:val="0"/>
          <w:noProof w:val="0"/>
          <w:color w:val="auto"/>
          <w:sz w:val="24"/>
          <w:szCs w:val="24"/>
          <w:lang w:val="en-GB"/>
        </w:rPr>
        <w:t>stated</w:t>
      </w:r>
      <w:r w:rsidRPr="2AF33AED" w:rsidR="759960C0">
        <w:rPr>
          <w:rFonts w:ascii="Aptos" w:hAnsi="Aptos" w:eastAsia="Aptos" w:cs="Aptos" w:asciiTheme="minorAscii" w:hAnsiTheme="minorAscii" w:eastAsiaTheme="minorAscii" w:cstheme="minorAscii"/>
          <w:b w:val="0"/>
          <w:bCs w:val="0"/>
          <w:noProof w:val="0"/>
          <w:color w:val="auto"/>
          <w:sz w:val="24"/>
          <w:szCs w:val="24"/>
          <w:lang w:val="en-GB"/>
        </w:rPr>
        <w:t xml:space="preserve"> by </w:t>
      </w:r>
      <w:r w:rsidRPr="2AF33AED" w:rsidR="759960C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Cao, Chen and Katzc (2024)</w:t>
      </w:r>
      <w:r w:rsidRPr="2AF33AED" w:rsidR="759960C0">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2AF33AED" w:rsidR="759960C0">
        <w:rPr>
          <w:rFonts w:ascii="Aptos" w:hAnsi="Aptos" w:eastAsia="Aptos" w:cs="Aptos" w:asciiTheme="minorAscii" w:hAnsiTheme="minorAscii" w:eastAsiaTheme="minorAscii" w:cstheme="minorAscii"/>
          <w:b w:val="0"/>
          <w:bCs w:val="0"/>
          <w:noProof w:val="0"/>
          <w:color w:val="auto"/>
          <w:sz w:val="24"/>
          <w:szCs w:val="24"/>
          <w:lang w:val="en-GB"/>
        </w:rPr>
        <w:t>meaning the results may not be fully reliable or consistent. A larger sample would provide more robust and representative results.</w:t>
      </w:r>
    </w:p>
    <w:p xmlns:wp14="http://schemas.microsoft.com/office/word/2010/wordml" w:rsidP="2AF33AED" wp14:paraId="3E0F1D7C" wp14:textId="507D3804">
      <w:pPr>
        <w:pStyle w:val="Normal"/>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2AF33AED" w:rsidR="6522D294">
        <w:rPr>
          <w:rFonts w:ascii="Aptos" w:hAnsi="Aptos" w:eastAsia="Aptos" w:cs="Aptos" w:asciiTheme="minorAscii" w:hAnsiTheme="minorAscii" w:eastAsiaTheme="minorAscii" w:cstheme="minorAscii"/>
          <w:b w:val="0"/>
          <w:bCs w:val="0"/>
          <w:noProof w:val="0"/>
          <w:color w:val="auto"/>
          <w:sz w:val="24"/>
          <w:szCs w:val="24"/>
          <w:lang w:val="en-GB"/>
        </w:rPr>
        <w:t>Additionally, time constraints may have limited the depth of data collection and analysis. A</w:t>
      </w:r>
      <w:r w:rsidRPr="2AF33AED" w:rsidR="58093157">
        <w:rPr>
          <w:rFonts w:ascii="Aptos" w:hAnsi="Aptos" w:eastAsia="Aptos" w:cs="Aptos" w:asciiTheme="minorAscii" w:hAnsiTheme="minorAscii" w:eastAsiaTheme="minorAscii" w:cstheme="minorAscii"/>
          <w:b w:val="0"/>
          <w:bCs w:val="0"/>
          <w:noProof w:val="0"/>
          <w:color w:val="auto"/>
          <w:sz w:val="24"/>
          <w:szCs w:val="24"/>
          <w:lang w:val="en-GB"/>
        </w:rPr>
        <w:t xml:space="preserve">ccording to </w:t>
      </w:r>
      <w:r w:rsidRPr="2AF33AED" w:rsidR="5809315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Valentina (2023)</w:t>
      </w:r>
      <w:r w:rsidRPr="2AF33AED" w:rsidR="6522D294">
        <w:rPr>
          <w:rFonts w:ascii="Aptos" w:hAnsi="Aptos" w:eastAsia="Aptos" w:cs="Aptos" w:asciiTheme="minorAscii" w:hAnsiTheme="minorAscii" w:eastAsiaTheme="minorAscii" w:cstheme="minorAscii"/>
          <w:b w:val="0"/>
          <w:bCs w:val="0"/>
          <w:noProof w:val="0"/>
          <w:color w:val="auto"/>
          <w:sz w:val="24"/>
          <w:szCs w:val="24"/>
          <w:lang w:val="en-GB"/>
        </w:rPr>
        <w:t xml:space="preserve"> “This can impact the depth of the data collected and the size of the sample used in the research,” meaning that with more time, further insights could have been explored and a larger sample obtained, potentially strengthening the overall findings.</w:t>
      </w:r>
    </w:p>
    <w:p xmlns:wp14="http://schemas.microsoft.com/office/word/2010/wordml" w:rsidP="2AF33AED" wp14:paraId="401CDC3C" wp14:textId="29FEF81B">
      <w:pPr>
        <w:pStyle w:val="Normal"/>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2AF33AED" w:rsidR="08732DA7">
        <w:rPr>
          <w:rFonts w:ascii="Aptos" w:hAnsi="Aptos" w:eastAsia="Aptos" w:cs="Aptos" w:asciiTheme="minorAscii" w:hAnsiTheme="minorAscii" w:eastAsiaTheme="minorAscii" w:cstheme="minorAscii"/>
          <w:b w:val="0"/>
          <w:bCs w:val="0"/>
          <w:noProof w:val="0"/>
          <w:color w:val="auto"/>
          <w:sz w:val="24"/>
          <w:szCs w:val="24"/>
          <w:lang w:val="en-GB"/>
        </w:rPr>
        <w:t>Another limitation is the reliance on self-reported data, which may be subject to bias. A</w:t>
      </w:r>
      <w:r w:rsidRPr="2AF33AED" w:rsidR="3EEB355C">
        <w:rPr>
          <w:rFonts w:ascii="Aptos" w:hAnsi="Aptos" w:eastAsia="Aptos" w:cs="Aptos" w:asciiTheme="minorAscii" w:hAnsiTheme="minorAscii" w:eastAsiaTheme="minorAscii" w:cstheme="minorAscii"/>
          <w:b w:val="0"/>
          <w:bCs w:val="0"/>
          <w:noProof w:val="0"/>
          <w:color w:val="auto"/>
          <w:sz w:val="24"/>
          <w:szCs w:val="24"/>
          <w:lang w:val="en-GB"/>
        </w:rPr>
        <w:t xml:space="preserve">ccording to </w:t>
      </w:r>
      <w:r w:rsidRPr="2AF33AED" w:rsidR="3EEB355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Williams, B. (2025)</w:t>
      </w:r>
      <w:r w:rsidRPr="2AF33AED" w:rsidR="3EEB355C">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2AF33AED" w:rsidR="08732DA7">
        <w:rPr>
          <w:rFonts w:ascii="Aptos" w:hAnsi="Aptos" w:eastAsia="Aptos" w:cs="Aptos" w:asciiTheme="minorAscii" w:hAnsiTheme="minorAscii" w:eastAsiaTheme="minorAscii" w:cstheme="minorAscii"/>
          <w:b w:val="0"/>
          <w:bCs w:val="0"/>
          <w:noProof w:val="0"/>
          <w:color w:val="auto"/>
          <w:sz w:val="24"/>
          <w:szCs w:val="24"/>
          <w:lang w:val="en-GB"/>
        </w:rPr>
        <w:t xml:space="preserve">“Self-reported data often suffers from </w:t>
      </w:r>
      <w:r w:rsidRPr="2AF33AED" w:rsidR="08732DA7">
        <w:rPr>
          <w:rFonts w:ascii="Aptos" w:hAnsi="Aptos" w:eastAsia="Aptos" w:cs="Aptos" w:asciiTheme="minorAscii" w:hAnsiTheme="minorAscii" w:eastAsiaTheme="minorAscii" w:cstheme="minorAscii"/>
          <w:b w:val="0"/>
          <w:bCs w:val="0"/>
          <w:noProof w:val="0"/>
          <w:color w:val="auto"/>
          <w:sz w:val="24"/>
          <w:szCs w:val="24"/>
          <w:lang w:val="en-GB"/>
        </w:rPr>
        <w:t>common issues such as bias and inaccuracy,” meaning participants may have provided socially desirable responses or may not have accurately reflected their true experiences, which could affect the reliability of the results</w:t>
      </w:r>
      <w:r w:rsidRPr="2AF33AED" w:rsidR="08732DA7">
        <w:rPr>
          <w:rFonts w:ascii="Aptos" w:hAnsi="Aptos" w:eastAsia="Aptos" w:cs="Aptos" w:asciiTheme="minorAscii" w:hAnsiTheme="minorAscii" w:eastAsiaTheme="minorAscii" w:cstheme="minorAscii"/>
          <w:b w:val="0"/>
          <w:bCs w:val="0"/>
          <w:noProof w:val="0"/>
          <w:color w:val="auto"/>
          <w:sz w:val="24"/>
          <w:szCs w:val="24"/>
          <w:lang w:val="en-GB"/>
        </w:rPr>
        <w:t>.</w:t>
      </w:r>
    </w:p>
    <w:p xmlns:wp14="http://schemas.microsoft.com/office/word/2010/wordml" w:rsidP="2AF33AED" wp14:paraId="317888E8" wp14:textId="33FF3448">
      <w:pPr>
        <w:pStyle w:val="Heading3"/>
        <w:spacing w:before="281" w:beforeAutospacing="off" w:after="281" w:afterAutospacing="off"/>
        <w:rPr>
          <w:rFonts w:ascii="Aptos" w:hAnsi="Aptos" w:eastAsia="Aptos" w:cs="Aptos" w:asciiTheme="minorAscii" w:hAnsiTheme="minorAscii" w:eastAsiaTheme="minorAscii" w:cstheme="minorAscii"/>
          <w:b w:val="0"/>
          <w:bCs w:val="0"/>
          <w:noProof w:val="0"/>
          <w:color w:val="auto"/>
          <w:sz w:val="24"/>
          <w:szCs w:val="24"/>
          <w:lang w:val="en-GB"/>
        </w:rPr>
      </w:pPr>
      <w:bookmarkStart w:name="_Toc80481645" w:id="683414642"/>
      <w:r w:rsidRPr="2AF33AED" w:rsidR="0A0AF69A">
        <w:rPr>
          <w:rFonts w:ascii="Aptos" w:hAnsi="Aptos" w:eastAsia="Aptos" w:cs="Aptos" w:asciiTheme="minorAscii" w:hAnsiTheme="minorAscii" w:eastAsiaTheme="minorAscii" w:cstheme="minorAscii"/>
          <w:b w:val="0"/>
          <w:bCs w:val="0"/>
          <w:noProof w:val="0"/>
          <w:color w:val="auto"/>
          <w:sz w:val="24"/>
          <w:szCs w:val="24"/>
          <w:lang w:val="en-GB"/>
        </w:rPr>
        <w:t>6.4 Future Research</w:t>
      </w:r>
      <w:bookmarkEnd w:id="683414642"/>
    </w:p>
    <w:p xmlns:wp14="http://schemas.microsoft.com/office/word/2010/wordml" w:rsidP="2AF33AED" wp14:paraId="2B924915" wp14:textId="6835D3BA">
      <w:pPr>
        <w:pStyle w:val="Normal"/>
        <w:suppressLineNumbers w:val="0"/>
        <w:bidi w:val="0"/>
        <w:spacing w:before="240" w:beforeAutospacing="off" w:after="240" w:afterAutospacing="off" w:line="279" w:lineRule="auto"/>
        <w:ind w:left="0" w:right="0"/>
        <w:jc w:val="left"/>
        <w:rPr>
          <w:rFonts w:ascii="Aptos" w:hAnsi="Aptos" w:eastAsia="Aptos" w:cs="Aptos" w:asciiTheme="minorAscii" w:hAnsiTheme="minorAscii" w:eastAsiaTheme="minorAscii" w:cstheme="minorAscii"/>
          <w:b w:val="0"/>
          <w:bCs w:val="0"/>
          <w:noProof w:val="0"/>
          <w:color w:val="auto"/>
          <w:sz w:val="24"/>
          <w:szCs w:val="24"/>
          <w:lang w:val="en-GB"/>
        </w:rPr>
      </w:pPr>
      <w:r w:rsidRPr="2AF33AED" w:rsidR="0A0AF69A">
        <w:rPr>
          <w:rFonts w:ascii="Aptos" w:hAnsi="Aptos" w:eastAsia="Aptos" w:cs="Aptos" w:asciiTheme="minorAscii" w:hAnsiTheme="minorAscii" w:eastAsiaTheme="minorAscii" w:cstheme="minorAscii"/>
          <w:b w:val="0"/>
          <w:bCs w:val="0"/>
          <w:noProof w:val="0"/>
          <w:color w:val="auto"/>
          <w:sz w:val="24"/>
          <w:szCs w:val="24"/>
          <w:lang w:val="en-GB"/>
        </w:rPr>
        <w:t>Future research should consider using a larger sample size to improve the reliability and generalisability of the findings. A</w:t>
      </w:r>
      <w:r w:rsidRPr="2AF33AED" w:rsidR="78DE971C">
        <w:rPr>
          <w:rFonts w:ascii="Aptos" w:hAnsi="Aptos" w:eastAsia="Aptos" w:cs="Aptos" w:asciiTheme="minorAscii" w:hAnsiTheme="minorAscii" w:eastAsiaTheme="minorAscii" w:cstheme="minorAscii"/>
          <w:b w:val="0"/>
          <w:bCs w:val="0"/>
          <w:noProof w:val="0"/>
          <w:color w:val="auto"/>
          <w:sz w:val="24"/>
          <w:szCs w:val="24"/>
          <w:lang w:val="en-GB"/>
        </w:rPr>
        <w:t xml:space="preserve">ccording to </w:t>
      </w:r>
      <w:r w:rsidRPr="2AF33AED" w:rsidR="78DE971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Biau</w:t>
      </w:r>
      <w:r w:rsidRPr="2AF33AED" w:rsidR="78DE971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Kernéis and Porcher (2008)</w:t>
      </w:r>
      <w:r w:rsidRPr="2AF33AED" w:rsidR="0A0AF69A">
        <w:rPr>
          <w:rFonts w:ascii="Aptos" w:hAnsi="Aptos" w:eastAsia="Aptos" w:cs="Aptos" w:asciiTheme="minorAscii" w:hAnsiTheme="minorAscii" w:eastAsiaTheme="minorAscii" w:cstheme="minorAscii"/>
          <w:b w:val="0"/>
          <w:bCs w:val="0"/>
          <w:noProof w:val="0"/>
          <w:color w:val="auto"/>
          <w:sz w:val="24"/>
          <w:szCs w:val="24"/>
          <w:lang w:val="en-GB"/>
        </w:rPr>
        <w:t>, “the advantages of a large sample size to interpret significant results are it allows a more precise estimate of the treatment effect and it usually is easier to assess the representativeness of the sample and to generalize the results,” highlighting the importance of broader data collection.</w:t>
      </w:r>
    </w:p>
    <w:p xmlns:wp14="http://schemas.microsoft.com/office/word/2010/wordml" w:rsidP="2AF33AED" wp14:paraId="0B8841B0" wp14:textId="39B576FA">
      <w:pPr>
        <w:pStyle w:val="Normal"/>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2AF33AED" w:rsidR="0A0AF69A">
        <w:rPr>
          <w:rFonts w:ascii="Aptos" w:hAnsi="Aptos" w:eastAsia="Aptos" w:cs="Aptos" w:asciiTheme="minorAscii" w:hAnsiTheme="minorAscii" w:eastAsiaTheme="minorAscii" w:cstheme="minorAscii"/>
          <w:b w:val="0"/>
          <w:bCs w:val="0"/>
          <w:noProof w:val="0"/>
          <w:color w:val="auto"/>
          <w:sz w:val="24"/>
          <w:szCs w:val="24"/>
          <w:lang w:val="en-GB"/>
        </w:rPr>
        <w:t>Additionally, further studies could explore the use of active learning across different disciplines. This would help determine whether the findings are consistent beyond the specific subject area and provide a wider understanding of its effectiveness in various academic contexts.</w:t>
      </w:r>
    </w:p>
    <w:p xmlns:wp14="http://schemas.microsoft.com/office/word/2010/wordml" w:rsidP="2AF33AED" wp14:paraId="01489934" wp14:textId="7367D36C">
      <w:pPr>
        <w:pStyle w:val="Normal"/>
        <w:spacing w:before="240" w:beforeAutospacing="off" w:after="240" w:afterAutospacing="off"/>
        <w:rPr>
          <w:rFonts w:ascii="Aptos" w:hAnsi="Aptos" w:eastAsia="Aptos" w:cs="Aptos" w:asciiTheme="minorAscii" w:hAnsiTheme="minorAscii" w:eastAsiaTheme="minorAscii" w:cstheme="minorAscii"/>
          <w:noProof w:val="0"/>
          <w:lang w:val="en-GB"/>
        </w:rPr>
      </w:pPr>
      <w:r w:rsidRPr="2AF33AED" w:rsidR="0A0AF69A">
        <w:rPr>
          <w:rFonts w:ascii="Aptos" w:hAnsi="Aptos" w:eastAsia="Aptos" w:cs="Aptos" w:asciiTheme="minorAscii" w:hAnsiTheme="minorAscii" w:eastAsiaTheme="minorAscii" w:cstheme="minorAscii"/>
          <w:b w:val="0"/>
          <w:bCs w:val="0"/>
          <w:noProof w:val="0"/>
          <w:color w:val="auto"/>
          <w:sz w:val="24"/>
          <w:szCs w:val="24"/>
          <w:lang w:val="en-GB"/>
        </w:rPr>
        <w:t>Finally, future research should focus on long-term studies to examine the sustained impact of active learning over time. This would provide insight into whether the be</w:t>
      </w:r>
      <w:r w:rsidRPr="2AF33AED" w:rsidR="0A0AF69A">
        <w:rPr>
          <w:rFonts w:ascii="Aptos" w:hAnsi="Aptos" w:eastAsia="Aptos" w:cs="Aptos" w:asciiTheme="minorAscii" w:hAnsiTheme="minorAscii" w:eastAsiaTheme="minorAscii" w:cstheme="minorAscii"/>
          <w:noProof w:val="0"/>
          <w:color w:val="auto"/>
          <w:sz w:val="24"/>
          <w:szCs w:val="24"/>
          <w:lang w:val="en-GB"/>
        </w:rPr>
        <w:t>nefits of active learning, such as improved engagement and a</w:t>
      </w:r>
      <w:r w:rsidRPr="2AF33AED" w:rsidR="0A0AF69A">
        <w:rPr>
          <w:rFonts w:ascii="Aptos" w:hAnsi="Aptos" w:eastAsia="Aptos" w:cs="Aptos" w:asciiTheme="minorAscii" w:hAnsiTheme="minorAscii" w:eastAsiaTheme="minorAscii" w:cstheme="minorAscii"/>
          <w:noProof w:val="0"/>
          <w:lang w:val="en-GB"/>
        </w:rPr>
        <w:t>cademic performance, are maintained throughout students’ educational experiences.</w:t>
      </w:r>
    </w:p>
    <w:p xmlns:wp14="http://schemas.microsoft.com/office/word/2010/wordml" w:rsidP="2AF33AED" wp14:paraId="3EEF919B" wp14:textId="68F9694D">
      <w:pPr>
        <w:pStyle w:val="Heading1"/>
        <w:spacing w:before="322" w:beforeAutospacing="off" w:after="322" w:afterAutospacing="off"/>
        <w:rPr>
          <w:rFonts w:ascii="Aptos" w:hAnsi="Aptos" w:eastAsia="Aptos" w:cs="Aptos"/>
          <w:b w:val="1"/>
          <w:bCs w:val="1"/>
          <w:noProof w:val="0"/>
          <w:sz w:val="48"/>
          <w:szCs w:val="48"/>
          <w:lang w:val="en-GB"/>
        </w:rPr>
      </w:pPr>
      <w:bookmarkStart w:name="_Toc1812511058" w:id="1250440942"/>
      <w:r w:rsidRPr="2AF33AED" w:rsidR="4E4FD436">
        <w:rPr>
          <w:rFonts w:ascii="Aptos" w:hAnsi="Aptos" w:eastAsia="Aptos" w:cs="Aptos" w:asciiTheme="minorAscii" w:hAnsiTheme="minorAscii" w:eastAsiaTheme="minorAscii" w:cstheme="minorAscii"/>
          <w:b w:val="1"/>
          <w:bCs w:val="1"/>
          <w:noProof w:val="0"/>
          <w:sz w:val="48"/>
          <w:szCs w:val="48"/>
          <w:lang w:val="en-GB"/>
        </w:rPr>
        <w:t>7. REFERENCES</w:t>
      </w:r>
      <w:bookmarkEnd w:id="1250440942"/>
    </w:p>
    <w:p xmlns:wp14="http://schemas.microsoft.com/office/word/2010/wordml" w:rsidP="78232353" wp14:paraId="3577F2BA" wp14:textId="5A01376C">
      <w:pPr>
        <w:pStyle w:val="ListParagraph"/>
        <w:numPr>
          <w:ilvl w:val="0"/>
          <w:numId w:val="41"/>
        </w:num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r w:rsidRPr="78232353" w:rsidR="172E2ACB">
        <w:rPr>
          <w:rFonts w:ascii="Calibri" w:hAnsi="Calibri" w:eastAsia="Calibri" w:cs="Calibri"/>
          <w:b w:val="0"/>
          <w:bCs w:val="0"/>
          <w:i w:val="0"/>
          <w:iCs w:val="0"/>
          <w:caps w:val="0"/>
          <w:smallCaps w:val="0"/>
          <w:noProof w:val="0"/>
          <w:color w:val="000000" w:themeColor="text1" w:themeTint="FF" w:themeShade="FF"/>
          <w:sz w:val="27"/>
          <w:szCs w:val="27"/>
          <w:lang w:val="en-GB"/>
        </w:rPr>
        <w:t xml:space="preserve">Berkeley.edu. (2025). </w:t>
      </w:r>
      <w:r w:rsidRPr="78232353" w:rsidR="172E2ACB">
        <w:rPr>
          <w:rFonts w:ascii="Calibri" w:hAnsi="Calibri" w:eastAsia="Calibri" w:cs="Calibri"/>
          <w:b w:val="0"/>
          <w:bCs w:val="0"/>
          <w:i w:val="1"/>
          <w:iCs w:val="1"/>
          <w:caps w:val="0"/>
          <w:smallCaps w:val="0"/>
          <w:noProof w:val="0"/>
          <w:color w:val="000000" w:themeColor="text1" w:themeTint="FF" w:themeShade="FF"/>
          <w:sz w:val="27"/>
          <w:szCs w:val="27"/>
          <w:lang w:val="en-GB"/>
        </w:rPr>
        <w:t>Active Learning | Center for Teaching &amp; Learning</w:t>
      </w:r>
      <w:r w:rsidRPr="78232353" w:rsidR="172E2ACB">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10f6a09403564804">
        <w:r w:rsidRPr="78232353" w:rsidR="172E2ACB">
          <w:rPr>
            <w:rStyle w:val="Hyperlink"/>
            <w:rFonts w:ascii="Calibri" w:hAnsi="Calibri" w:eastAsia="Calibri" w:cs="Calibri"/>
            <w:b w:val="0"/>
            <w:bCs w:val="0"/>
            <w:i w:val="0"/>
            <w:iCs w:val="0"/>
            <w:caps w:val="0"/>
            <w:smallCaps w:val="0"/>
            <w:noProof w:val="0"/>
            <w:sz w:val="27"/>
            <w:szCs w:val="27"/>
            <w:lang w:val="en-GB"/>
          </w:rPr>
          <w:t>https://teaching.berkeley.edu/teaching-strategies/teaching-your-course/active-learning</w:t>
        </w:r>
      </w:hyperlink>
      <w:r w:rsidRPr="78232353" w:rsidR="172E2ACB">
        <w:rPr>
          <w:rFonts w:ascii="Calibri" w:hAnsi="Calibri" w:eastAsia="Calibri" w:cs="Calibri"/>
          <w:b w:val="0"/>
          <w:bCs w:val="0"/>
          <w:i w:val="0"/>
          <w:iCs w:val="0"/>
          <w:caps w:val="0"/>
          <w:smallCaps w:val="0"/>
          <w:noProof w:val="0"/>
          <w:color w:val="000000" w:themeColor="text1" w:themeTint="FF" w:themeShade="FF"/>
          <w:sz w:val="27"/>
          <w:szCs w:val="27"/>
          <w:lang w:val="en-GB"/>
        </w:rPr>
        <w:t>.</w:t>
      </w:r>
    </w:p>
    <w:p xmlns:wp14="http://schemas.microsoft.com/office/word/2010/wordml" w:rsidP="78232353" wp14:paraId="7B760128" wp14:textId="2F34A8FE">
      <w:pPr>
        <w:pStyle w:val="ListParagraph"/>
        <w:numPr>
          <w:ilvl w:val="0"/>
          <w:numId w:val="41"/>
        </w:num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r w:rsidRPr="78232353" w:rsidR="172E2ACB">
        <w:rPr>
          <w:rFonts w:ascii="Calibri" w:hAnsi="Calibri" w:eastAsia="Calibri" w:cs="Calibri"/>
          <w:b w:val="0"/>
          <w:bCs w:val="0"/>
          <w:i w:val="0"/>
          <w:iCs w:val="0"/>
          <w:caps w:val="0"/>
          <w:smallCaps w:val="0"/>
          <w:noProof w:val="0"/>
          <w:color w:val="000000" w:themeColor="text1" w:themeTint="FF" w:themeShade="FF"/>
          <w:sz w:val="24"/>
          <w:szCs w:val="24"/>
          <w:lang w:val="en-GB"/>
        </w:rPr>
        <w:t>‌</w:t>
      </w:r>
      <w:r w:rsidRPr="78232353" w:rsidR="6682426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The Centre for the Advancement of Teaching and Learning | University of Manitoba. (2016). </w:t>
      </w:r>
      <w:r w:rsidRPr="78232353" w:rsidR="66824263">
        <w:rPr>
          <w:rFonts w:ascii="Calibri" w:hAnsi="Calibri" w:eastAsia="Calibri" w:cs="Calibri"/>
          <w:b w:val="0"/>
          <w:bCs w:val="0"/>
          <w:i w:val="1"/>
          <w:iCs w:val="1"/>
          <w:caps w:val="0"/>
          <w:smallCaps w:val="0"/>
          <w:noProof w:val="0"/>
          <w:color w:val="000000" w:themeColor="text1" w:themeTint="FF" w:themeShade="FF"/>
          <w:sz w:val="27"/>
          <w:szCs w:val="27"/>
          <w:lang w:val="en-GB"/>
        </w:rPr>
        <w:t>The Centre for the Advancement of Teaching and Learning | University of Manitoba - Active learning</w:t>
      </w:r>
      <w:r w:rsidRPr="78232353" w:rsidR="6682426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2ebb44ca14614a5c">
        <w:r w:rsidRPr="78232353" w:rsidR="66824263">
          <w:rPr>
            <w:rStyle w:val="Hyperlink"/>
            <w:rFonts w:ascii="Calibri" w:hAnsi="Calibri" w:eastAsia="Calibri" w:cs="Calibri"/>
            <w:b w:val="0"/>
            <w:bCs w:val="0"/>
            <w:i w:val="0"/>
            <w:iCs w:val="0"/>
            <w:caps w:val="0"/>
            <w:smallCaps w:val="0"/>
            <w:noProof w:val="0"/>
            <w:sz w:val="27"/>
            <w:szCs w:val="27"/>
            <w:lang w:val="en-GB"/>
          </w:rPr>
          <w:t>https://umanitoba.ca/centre-advancement-teaching-learning/support/active-learning</w:t>
        </w:r>
      </w:hyperlink>
      <w:r w:rsidRPr="78232353" w:rsidR="6682426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p>
    <w:p xmlns:wp14="http://schemas.microsoft.com/office/word/2010/wordml" w:rsidP="78232353" wp14:paraId="1D8BA6AC" wp14:textId="09C63D51">
      <w:pPr>
        <w:pStyle w:val="ListParagraph"/>
        <w:numPr>
          <w:ilvl w:val="0"/>
          <w:numId w:val="41"/>
        </w:num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r w:rsidRPr="78232353" w:rsidR="40AFE694">
        <w:rPr>
          <w:rFonts w:ascii="Calibri" w:hAnsi="Calibri" w:eastAsia="Calibri" w:cs="Calibri"/>
          <w:b w:val="0"/>
          <w:bCs w:val="0"/>
          <w:i w:val="0"/>
          <w:iCs w:val="0"/>
          <w:caps w:val="0"/>
          <w:smallCaps w:val="0"/>
          <w:noProof w:val="0"/>
          <w:color w:val="000000" w:themeColor="text1" w:themeTint="FF" w:themeShade="FF"/>
          <w:sz w:val="27"/>
          <w:szCs w:val="27"/>
          <w:lang w:val="en-GB"/>
        </w:rPr>
        <w:t xml:space="preserve">University of Minnesota (n.d.). </w:t>
      </w:r>
      <w:r w:rsidRPr="78232353" w:rsidR="40AFE694">
        <w:rPr>
          <w:rFonts w:ascii="Calibri" w:hAnsi="Calibri" w:eastAsia="Calibri" w:cs="Calibri"/>
          <w:b w:val="0"/>
          <w:bCs w:val="0"/>
          <w:i w:val="1"/>
          <w:iCs w:val="1"/>
          <w:caps w:val="0"/>
          <w:smallCaps w:val="0"/>
          <w:noProof w:val="0"/>
          <w:color w:val="000000" w:themeColor="text1" w:themeTint="FF" w:themeShade="FF"/>
          <w:sz w:val="27"/>
          <w:szCs w:val="27"/>
          <w:lang w:val="en-GB"/>
        </w:rPr>
        <w:t>Why Use Active Learning? | Center for Educational Innovation</w:t>
      </w:r>
      <w:r w:rsidRPr="78232353" w:rsidR="40AFE694">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cei.umn.edu. Available at: </w:t>
      </w:r>
      <w:hyperlink r:id="Reb5ce89ce1f34d61">
        <w:r w:rsidRPr="78232353" w:rsidR="40AFE694">
          <w:rPr>
            <w:rStyle w:val="Hyperlink"/>
            <w:rFonts w:ascii="Calibri" w:hAnsi="Calibri" w:eastAsia="Calibri" w:cs="Calibri"/>
            <w:b w:val="0"/>
            <w:bCs w:val="0"/>
            <w:i w:val="0"/>
            <w:iCs w:val="0"/>
            <w:caps w:val="0"/>
            <w:smallCaps w:val="0"/>
            <w:noProof w:val="0"/>
            <w:sz w:val="27"/>
            <w:szCs w:val="27"/>
            <w:lang w:val="en-GB"/>
          </w:rPr>
          <w:t>https://cei.umn.edu/teaching-resources/active-learning/why-use-active-learning</w:t>
        </w:r>
      </w:hyperlink>
      <w:r w:rsidRPr="78232353" w:rsidR="40AFE694">
        <w:rPr>
          <w:rFonts w:ascii="Calibri" w:hAnsi="Calibri" w:eastAsia="Calibri" w:cs="Calibri"/>
          <w:b w:val="0"/>
          <w:bCs w:val="0"/>
          <w:i w:val="0"/>
          <w:iCs w:val="0"/>
          <w:caps w:val="0"/>
          <w:smallCaps w:val="0"/>
          <w:noProof w:val="0"/>
          <w:color w:val="000000" w:themeColor="text1" w:themeTint="FF" w:themeShade="FF"/>
          <w:sz w:val="27"/>
          <w:szCs w:val="27"/>
          <w:lang w:val="en-GB"/>
        </w:rPr>
        <w:t>.</w:t>
      </w:r>
    </w:p>
    <w:p xmlns:wp14="http://schemas.microsoft.com/office/word/2010/wordml" w:rsidP="78232353" wp14:paraId="49E02505" wp14:textId="494EF085">
      <w:pPr>
        <w:pStyle w:val="ListParagraph"/>
        <w:numPr>
          <w:ilvl w:val="0"/>
          <w:numId w:val="41"/>
        </w:numPr>
        <w:spacing w:before="0" w:beforeAutospacing="off" w:after="0" w:afterAutospacing="off"/>
        <w:rPr/>
      </w:pPr>
      <w:r w:rsidRPr="78232353" w:rsidR="25D434FE">
        <w:rPr>
          <w:rFonts w:ascii="Calibri" w:hAnsi="Calibri" w:eastAsia="Calibri" w:cs="Calibri"/>
          <w:b w:val="0"/>
          <w:bCs w:val="0"/>
          <w:i w:val="0"/>
          <w:iCs w:val="0"/>
          <w:caps w:val="0"/>
          <w:smallCaps w:val="0"/>
          <w:noProof w:val="0"/>
          <w:color w:val="000000" w:themeColor="text1" w:themeTint="FF" w:themeShade="FF"/>
          <w:sz w:val="27"/>
          <w:szCs w:val="27"/>
          <w:lang w:val="en-GB"/>
        </w:rPr>
        <w:t xml:space="preserve">Baltimore, M. (2024). </w:t>
      </w:r>
      <w:r w:rsidRPr="78232353" w:rsidR="25D434FE">
        <w:rPr>
          <w:rFonts w:ascii="Calibri" w:hAnsi="Calibri" w:eastAsia="Calibri" w:cs="Calibri"/>
          <w:b w:val="0"/>
          <w:bCs w:val="0"/>
          <w:i w:val="1"/>
          <w:iCs w:val="1"/>
          <w:caps w:val="0"/>
          <w:smallCaps w:val="0"/>
          <w:noProof w:val="0"/>
          <w:color w:val="000000" w:themeColor="text1" w:themeTint="FF" w:themeShade="FF"/>
          <w:sz w:val="27"/>
          <w:szCs w:val="27"/>
          <w:lang w:val="en-GB"/>
        </w:rPr>
        <w:t>Student Engagement</w:t>
      </w:r>
      <w:r w:rsidRPr="78232353" w:rsidR="25D434FE">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University of Maryland, Baltimore. Available at: </w:t>
      </w:r>
      <w:hyperlink r:id="R8e21115b23894944">
        <w:r w:rsidRPr="78232353" w:rsidR="25D434FE">
          <w:rPr>
            <w:rStyle w:val="Hyperlink"/>
            <w:rFonts w:ascii="Calibri" w:hAnsi="Calibri" w:eastAsia="Calibri" w:cs="Calibri"/>
            <w:b w:val="0"/>
            <w:bCs w:val="0"/>
            <w:i w:val="0"/>
            <w:iCs w:val="0"/>
            <w:caps w:val="0"/>
            <w:smallCaps w:val="0"/>
            <w:noProof w:val="0"/>
            <w:sz w:val="27"/>
            <w:szCs w:val="27"/>
            <w:lang w:val="en-GB"/>
          </w:rPr>
          <w:t>https://www.umaryland.edu/fctl/resources/support/student-engagement/</w:t>
        </w:r>
      </w:hyperlink>
      <w:r w:rsidRPr="78232353" w:rsidR="25D434FE">
        <w:rPr>
          <w:rFonts w:ascii="Calibri" w:hAnsi="Calibri" w:eastAsia="Calibri" w:cs="Calibri"/>
          <w:b w:val="0"/>
          <w:bCs w:val="0"/>
          <w:i w:val="0"/>
          <w:iCs w:val="0"/>
          <w:caps w:val="0"/>
          <w:smallCaps w:val="0"/>
          <w:noProof w:val="0"/>
          <w:color w:val="000000" w:themeColor="text1" w:themeTint="FF" w:themeShade="FF"/>
          <w:sz w:val="27"/>
          <w:szCs w:val="27"/>
          <w:lang w:val="en-GB"/>
        </w:rPr>
        <w:t>.</w:t>
      </w:r>
    </w:p>
    <w:p xmlns:wp14="http://schemas.microsoft.com/office/word/2010/wordml" w:rsidP="78232353" wp14:paraId="0E5EEF38" wp14:textId="6293FD60">
      <w:pPr>
        <w:pStyle w:val="ListParagraph"/>
        <w:numPr>
          <w:ilvl w:val="0"/>
          <w:numId w:val="41"/>
        </w:numPr>
        <w:spacing w:before="240" w:beforeAutospacing="off" w:after="240" w:afterAutospacing="off"/>
        <w:rPr/>
      </w:pPr>
      <w:r w:rsidRPr="78232353" w:rsidR="25D434FE">
        <w:rPr>
          <w:rFonts w:ascii="Calibri" w:hAnsi="Calibri" w:eastAsia="Calibri" w:cs="Calibri"/>
          <w:b w:val="0"/>
          <w:bCs w:val="0"/>
          <w:i w:val="0"/>
          <w:iCs w:val="0"/>
          <w:caps w:val="0"/>
          <w:smallCaps w:val="0"/>
          <w:noProof w:val="0"/>
          <w:color w:val="000000" w:themeColor="text1" w:themeTint="FF" w:themeShade="FF"/>
          <w:lang w:val="en-GB"/>
        </w:rPr>
        <w:t>‌</w:t>
      </w:r>
      <w:r w:rsidRPr="78232353" w:rsidR="24A7B0FA">
        <w:rPr>
          <w:rFonts w:ascii="Calibri" w:hAnsi="Calibri" w:eastAsia="Calibri" w:cs="Calibri"/>
          <w:b w:val="0"/>
          <w:bCs w:val="0"/>
          <w:i w:val="0"/>
          <w:iCs w:val="0"/>
          <w:caps w:val="0"/>
          <w:smallCaps w:val="0"/>
          <w:noProof w:val="0"/>
          <w:color w:val="000000" w:themeColor="text1" w:themeTint="FF" w:themeShade="FF"/>
          <w:sz w:val="27"/>
          <w:szCs w:val="27"/>
          <w:lang w:val="en-GB"/>
        </w:rPr>
        <w:t xml:space="preserve">Centre for Innovation in Campus Mental Health. (2025). </w:t>
      </w:r>
      <w:r w:rsidRPr="78232353" w:rsidR="24A7B0FA">
        <w:rPr>
          <w:rFonts w:ascii="Calibri" w:hAnsi="Calibri" w:eastAsia="Calibri" w:cs="Calibri"/>
          <w:b w:val="0"/>
          <w:bCs w:val="0"/>
          <w:i w:val="1"/>
          <w:iCs w:val="1"/>
          <w:caps w:val="0"/>
          <w:smallCaps w:val="0"/>
          <w:noProof w:val="0"/>
          <w:color w:val="000000" w:themeColor="text1" w:themeTint="FF" w:themeShade="FF"/>
          <w:sz w:val="27"/>
          <w:szCs w:val="27"/>
          <w:lang w:val="en-GB"/>
        </w:rPr>
        <w:t>Types of Student Engagement - Centre for Innovation in Campus Mental Health</w:t>
      </w:r>
      <w:r w:rsidRPr="78232353" w:rsidR="24A7B0FA">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f8d46183ca9a43ca">
        <w:r w:rsidRPr="78232353" w:rsidR="24A7B0FA">
          <w:rPr>
            <w:rStyle w:val="Hyperlink"/>
            <w:rFonts w:ascii="Calibri" w:hAnsi="Calibri" w:eastAsia="Calibri" w:cs="Calibri"/>
            <w:b w:val="0"/>
            <w:bCs w:val="0"/>
            <w:i w:val="0"/>
            <w:iCs w:val="0"/>
            <w:caps w:val="0"/>
            <w:smallCaps w:val="0"/>
            <w:noProof w:val="0"/>
            <w:sz w:val="27"/>
            <w:szCs w:val="27"/>
            <w:lang w:val="en-GB"/>
          </w:rPr>
          <w:t>https://campusmentalhealth.ca/toolkits/student-engagement/types-of-student-engagement/</w:t>
        </w:r>
      </w:hyperlink>
      <w:r w:rsidRPr="78232353" w:rsidR="24A7B0FA">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p>
    <w:p xmlns:wp14="http://schemas.microsoft.com/office/word/2010/wordml" w:rsidP="78232353" wp14:paraId="7966CBA1" wp14:textId="1FE18A2B">
      <w:pPr>
        <w:pStyle w:val="ListParagraph"/>
        <w:numPr>
          <w:ilvl w:val="0"/>
          <w:numId w:val="41"/>
        </w:numPr>
        <w:spacing w:before="240" w:beforeAutospacing="off" w:after="240" w:afterAutospacing="off"/>
        <w:rPr/>
      </w:pPr>
      <w:r w:rsidRPr="78232353" w:rsidR="24A7B0FA">
        <w:rPr>
          <w:rFonts w:ascii="Calibri" w:hAnsi="Calibri" w:eastAsia="Calibri" w:cs="Calibri"/>
          <w:b w:val="0"/>
          <w:bCs w:val="0"/>
          <w:i w:val="0"/>
          <w:iCs w:val="0"/>
          <w:caps w:val="0"/>
          <w:smallCaps w:val="0"/>
          <w:noProof w:val="0"/>
          <w:color w:val="000000" w:themeColor="text1" w:themeTint="FF" w:themeShade="FF"/>
          <w:lang w:val="en-GB"/>
        </w:rPr>
        <w:t>‌</w:t>
      </w:r>
      <w:r w:rsidRPr="78232353" w:rsidR="2A367C78">
        <w:rPr>
          <w:rFonts w:ascii="Calibri" w:hAnsi="Calibri" w:eastAsia="Calibri" w:cs="Calibri"/>
          <w:b w:val="0"/>
          <w:bCs w:val="0"/>
          <w:i w:val="0"/>
          <w:iCs w:val="0"/>
          <w:caps w:val="0"/>
          <w:smallCaps w:val="0"/>
          <w:noProof w:val="0"/>
          <w:color w:val="000000" w:themeColor="text1" w:themeTint="FF" w:themeShade="FF"/>
          <w:sz w:val="27"/>
          <w:szCs w:val="27"/>
          <w:lang w:val="en-GB"/>
        </w:rPr>
        <w:t xml:space="preserve">ELM Learning (2024). </w:t>
      </w:r>
      <w:r w:rsidRPr="78232353" w:rsidR="2A367C78">
        <w:rPr>
          <w:rFonts w:ascii="Calibri" w:hAnsi="Calibri" w:eastAsia="Calibri" w:cs="Calibri"/>
          <w:b w:val="0"/>
          <w:bCs w:val="0"/>
          <w:i w:val="1"/>
          <w:iCs w:val="1"/>
          <w:caps w:val="0"/>
          <w:smallCaps w:val="0"/>
          <w:noProof w:val="0"/>
          <w:color w:val="000000" w:themeColor="text1" w:themeTint="FF" w:themeShade="FF"/>
          <w:sz w:val="27"/>
          <w:szCs w:val="27"/>
          <w:lang w:val="en-GB"/>
        </w:rPr>
        <w:t>Constructivist Learning Theory</w:t>
      </w:r>
      <w:r w:rsidRPr="78232353" w:rsidR="2A367C78">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ELM Learning. Available at: </w:t>
      </w:r>
      <w:hyperlink r:id="R1c2569c5f0164168">
        <w:r w:rsidRPr="78232353" w:rsidR="2A367C78">
          <w:rPr>
            <w:rStyle w:val="Hyperlink"/>
            <w:rFonts w:ascii="Calibri" w:hAnsi="Calibri" w:eastAsia="Calibri" w:cs="Calibri"/>
            <w:b w:val="0"/>
            <w:bCs w:val="0"/>
            <w:i w:val="0"/>
            <w:iCs w:val="0"/>
            <w:caps w:val="0"/>
            <w:smallCaps w:val="0"/>
            <w:noProof w:val="0"/>
            <w:sz w:val="27"/>
            <w:szCs w:val="27"/>
            <w:lang w:val="en-GB"/>
          </w:rPr>
          <w:t>https://elmlearning.com/hub/learning-theories/constructivism/</w:t>
        </w:r>
      </w:hyperlink>
      <w:r w:rsidRPr="78232353" w:rsidR="2A367C78">
        <w:rPr>
          <w:rFonts w:ascii="Calibri" w:hAnsi="Calibri" w:eastAsia="Calibri" w:cs="Calibri"/>
          <w:b w:val="0"/>
          <w:bCs w:val="0"/>
          <w:i w:val="0"/>
          <w:iCs w:val="0"/>
          <w:caps w:val="0"/>
          <w:smallCaps w:val="0"/>
          <w:noProof w:val="0"/>
          <w:color w:val="000000" w:themeColor="text1" w:themeTint="FF" w:themeShade="FF"/>
          <w:sz w:val="27"/>
          <w:szCs w:val="27"/>
          <w:lang w:val="en-GB"/>
        </w:rPr>
        <w:t>.</w:t>
      </w:r>
    </w:p>
    <w:p xmlns:wp14="http://schemas.microsoft.com/office/word/2010/wordml" w:rsidP="78232353" wp14:paraId="38FA4463" wp14:textId="4804C832">
      <w:pPr>
        <w:pStyle w:val="ListParagraph"/>
        <w:numPr>
          <w:ilvl w:val="0"/>
          <w:numId w:val="41"/>
        </w:numPr>
        <w:spacing w:before="240" w:beforeAutospacing="off" w:after="240" w:afterAutospacing="off"/>
        <w:rPr/>
      </w:pPr>
      <w:r w:rsidRPr="78232353" w:rsidR="2A367C78">
        <w:rPr>
          <w:rFonts w:ascii="Calibri" w:hAnsi="Calibri" w:eastAsia="Calibri" w:cs="Calibri"/>
          <w:b w:val="0"/>
          <w:bCs w:val="0"/>
          <w:i w:val="0"/>
          <w:iCs w:val="0"/>
          <w:caps w:val="0"/>
          <w:smallCaps w:val="0"/>
          <w:noProof w:val="0"/>
          <w:color w:val="000000" w:themeColor="text1" w:themeTint="FF" w:themeShade="FF"/>
          <w:lang w:val="en-GB"/>
        </w:rPr>
        <w:t>‌</w:t>
      </w:r>
      <w:r w:rsidRPr="78232353" w:rsidR="0198EF12">
        <w:rPr>
          <w:rFonts w:ascii="Calibri" w:hAnsi="Calibri" w:eastAsia="Calibri" w:cs="Calibri"/>
          <w:b w:val="0"/>
          <w:bCs w:val="0"/>
          <w:i w:val="0"/>
          <w:iCs w:val="0"/>
          <w:caps w:val="0"/>
          <w:smallCaps w:val="0"/>
          <w:noProof w:val="0"/>
          <w:color w:val="000000" w:themeColor="text1" w:themeTint="FF" w:themeShade="FF"/>
          <w:sz w:val="27"/>
          <w:szCs w:val="27"/>
          <w:lang w:val="en-GB"/>
        </w:rPr>
        <w:t xml:space="preserve">The University of Queensland (2021). </w:t>
      </w:r>
      <w:r w:rsidRPr="78232353" w:rsidR="0198EF12">
        <w:rPr>
          <w:rFonts w:ascii="Calibri" w:hAnsi="Calibri" w:eastAsia="Calibri" w:cs="Calibri"/>
          <w:b w:val="0"/>
          <w:bCs w:val="0"/>
          <w:i w:val="1"/>
          <w:iCs w:val="1"/>
          <w:caps w:val="0"/>
          <w:smallCaps w:val="0"/>
          <w:noProof w:val="0"/>
          <w:color w:val="000000" w:themeColor="text1" w:themeTint="FF" w:themeShade="FF"/>
          <w:sz w:val="27"/>
          <w:szCs w:val="27"/>
          <w:lang w:val="en-GB"/>
        </w:rPr>
        <w:t>Experiential learning</w:t>
      </w:r>
      <w:r w:rsidRPr="78232353" w:rsidR="0198EF12">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itali.uq.edu.au. Available at: </w:t>
      </w:r>
      <w:hyperlink r:id="Rd519208745bf462f">
        <w:r w:rsidRPr="78232353" w:rsidR="0198EF12">
          <w:rPr>
            <w:rStyle w:val="Hyperlink"/>
            <w:rFonts w:ascii="Calibri" w:hAnsi="Calibri" w:eastAsia="Calibri" w:cs="Calibri"/>
            <w:b w:val="0"/>
            <w:bCs w:val="0"/>
            <w:i w:val="0"/>
            <w:iCs w:val="0"/>
            <w:caps w:val="0"/>
            <w:smallCaps w:val="0"/>
            <w:noProof w:val="0"/>
            <w:sz w:val="27"/>
            <w:szCs w:val="27"/>
            <w:lang w:val="en-GB"/>
          </w:rPr>
          <w:t>https://itali.uq.edu.au/teaching-guidance/teaching-practices/active-learning/experiential-learning</w:t>
        </w:r>
      </w:hyperlink>
      <w:r w:rsidRPr="78232353" w:rsidR="0198EF12">
        <w:rPr>
          <w:rFonts w:ascii="Calibri" w:hAnsi="Calibri" w:eastAsia="Calibri" w:cs="Calibri"/>
          <w:b w:val="0"/>
          <w:bCs w:val="0"/>
          <w:i w:val="0"/>
          <w:iCs w:val="0"/>
          <w:caps w:val="0"/>
          <w:smallCaps w:val="0"/>
          <w:noProof w:val="0"/>
          <w:color w:val="000000" w:themeColor="text1" w:themeTint="FF" w:themeShade="FF"/>
          <w:sz w:val="27"/>
          <w:szCs w:val="27"/>
          <w:lang w:val="en-GB"/>
        </w:rPr>
        <w:t>.</w:t>
      </w:r>
    </w:p>
    <w:p xmlns:wp14="http://schemas.microsoft.com/office/word/2010/wordml" w:rsidP="78232353" wp14:paraId="09BC2029" wp14:textId="54C655A2">
      <w:pPr>
        <w:pStyle w:val="ListParagraph"/>
        <w:numPr>
          <w:ilvl w:val="0"/>
          <w:numId w:val="41"/>
        </w:numPr>
        <w:spacing w:before="240" w:beforeAutospacing="off" w:after="240" w:afterAutospacing="off"/>
        <w:rPr/>
      </w:pPr>
      <w:r w:rsidRPr="78232353" w:rsidR="0198EF12">
        <w:rPr>
          <w:rFonts w:ascii="Calibri" w:hAnsi="Calibri" w:eastAsia="Calibri" w:cs="Calibri"/>
          <w:b w:val="0"/>
          <w:bCs w:val="0"/>
          <w:i w:val="0"/>
          <w:iCs w:val="0"/>
          <w:caps w:val="0"/>
          <w:smallCaps w:val="0"/>
          <w:noProof w:val="0"/>
          <w:color w:val="000000" w:themeColor="text1" w:themeTint="FF" w:themeShade="FF"/>
          <w:lang w:val="en-GB"/>
        </w:rPr>
        <w:t>‌</w:t>
      </w:r>
      <w:r w:rsidRPr="78232353" w:rsidR="59185C1D">
        <w:rPr>
          <w:rFonts w:ascii="Calibri" w:hAnsi="Calibri" w:eastAsia="Calibri" w:cs="Calibri"/>
          <w:b w:val="0"/>
          <w:bCs w:val="0"/>
          <w:i w:val="0"/>
          <w:iCs w:val="0"/>
          <w:caps w:val="0"/>
          <w:smallCaps w:val="0"/>
          <w:noProof w:val="0"/>
          <w:color w:val="000000" w:themeColor="text1" w:themeTint="FF" w:themeShade="FF"/>
          <w:sz w:val="27"/>
          <w:szCs w:val="27"/>
          <w:lang w:val="en-GB"/>
        </w:rPr>
        <w:t xml:space="preserve">Stapleton-Corcoran, E. (2023). </w:t>
      </w:r>
      <w:r w:rsidRPr="78232353" w:rsidR="59185C1D">
        <w:rPr>
          <w:rFonts w:ascii="Calibri" w:hAnsi="Calibri" w:eastAsia="Calibri" w:cs="Calibri"/>
          <w:b w:val="0"/>
          <w:bCs w:val="0"/>
          <w:i w:val="1"/>
          <w:iCs w:val="1"/>
          <w:caps w:val="0"/>
          <w:smallCaps w:val="0"/>
          <w:noProof w:val="0"/>
          <w:color w:val="000000" w:themeColor="text1" w:themeTint="FF" w:themeShade="FF"/>
          <w:sz w:val="27"/>
          <w:szCs w:val="27"/>
          <w:lang w:val="en-GB"/>
        </w:rPr>
        <w:t>Bloom’s Taxonomy of Educational Objectives | Center for the Advancement of Teaching Excellence | University of Illinois Chicago</w:t>
      </w:r>
      <w:r w:rsidRPr="78232353" w:rsidR="59185C1D">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University of Illinois Chicago. Available at: </w:t>
      </w:r>
      <w:hyperlink r:id="Rd58c57543d1d496a">
        <w:r w:rsidRPr="78232353" w:rsidR="59185C1D">
          <w:rPr>
            <w:rStyle w:val="Hyperlink"/>
            <w:rFonts w:ascii="Calibri" w:hAnsi="Calibri" w:eastAsia="Calibri" w:cs="Calibri"/>
            <w:b w:val="0"/>
            <w:bCs w:val="0"/>
            <w:i w:val="0"/>
            <w:iCs w:val="0"/>
            <w:caps w:val="0"/>
            <w:smallCaps w:val="0"/>
            <w:noProof w:val="0"/>
            <w:sz w:val="27"/>
            <w:szCs w:val="27"/>
            <w:lang w:val="en-GB"/>
          </w:rPr>
          <w:t>https://teaching.uic.edu/cate-teaching-guides/syllabus-course-design/blooms-taxonomy-of-educational-objectives/</w:t>
        </w:r>
      </w:hyperlink>
      <w:r w:rsidRPr="78232353" w:rsidR="59185C1D">
        <w:rPr>
          <w:rFonts w:ascii="Calibri" w:hAnsi="Calibri" w:eastAsia="Calibri" w:cs="Calibri"/>
          <w:b w:val="0"/>
          <w:bCs w:val="0"/>
          <w:i w:val="0"/>
          <w:iCs w:val="0"/>
          <w:caps w:val="0"/>
          <w:smallCaps w:val="0"/>
          <w:noProof w:val="0"/>
          <w:color w:val="000000" w:themeColor="text1" w:themeTint="FF" w:themeShade="FF"/>
          <w:sz w:val="27"/>
          <w:szCs w:val="27"/>
          <w:lang w:val="en-GB"/>
        </w:rPr>
        <w:t>.</w:t>
      </w:r>
    </w:p>
    <w:p xmlns:wp14="http://schemas.microsoft.com/office/word/2010/wordml" w:rsidP="78232353" wp14:paraId="4B3F4674" wp14:textId="3A3149D9">
      <w:pPr>
        <w:pStyle w:val="ListParagraph"/>
        <w:numPr>
          <w:ilvl w:val="0"/>
          <w:numId w:val="41"/>
        </w:numPr>
        <w:spacing w:before="240" w:beforeAutospacing="off" w:after="240" w:afterAutospacing="off"/>
        <w:rPr/>
      </w:pPr>
      <w:r w:rsidRPr="78232353" w:rsidR="59185C1D">
        <w:rPr>
          <w:rFonts w:ascii="Calibri" w:hAnsi="Calibri" w:eastAsia="Calibri" w:cs="Calibri"/>
          <w:b w:val="0"/>
          <w:bCs w:val="0"/>
          <w:i w:val="0"/>
          <w:iCs w:val="0"/>
          <w:caps w:val="0"/>
          <w:smallCaps w:val="0"/>
          <w:noProof w:val="0"/>
          <w:color w:val="000000" w:themeColor="text1" w:themeTint="FF" w:themeShade="FF"/>
          <w:lang w:val="en-GB"/>
        </w:rPr>
        <w:t>‌</w:t>
      </w:r>
      <w:r w:rsidRPr="78232353" w:rsidR="1A4FEA6F">
        <w:rPr>
          <w:rFonts w:ascii="Calibri" w:hAnsi="Calibri" w:eastAsia="Calibri" w:cs="Calibri"/>
          <w:b w:val="0"/>
          <w:bCs w:val="0"/>
          <w:i w:val="0"/>
          <w:iCs w:val="0"/>
          <w:caps w:val="0"/>
          <w:smallCaps w:val="0"/>
          <w:noProof w:val="0"/>
          <w:color w:val="000000" w:themeColor="text1" w:themeTint="FF" w:themeShade="FF"/>
          <w:sz w:val="27"/>
          <w:szCs w:val="27"/>
          <w:lang w:val="en-GB"/>
        </w:rPr>
        <w:t xml:space="preserve">Flinders University (2022). </w:t>
      </w:r>
      <w:r w:rsidRPr="78232353" w:rsidR="1A4FEA6F">
        <w:rPr>
          <w:rFonts w:ascii="Calibri" w:hAnsi="Calibri" w:eastAsia="Calibri" w:cs="Calibri"/>
          <w:b w:val="0"/>
          <w:bCs w:val="0"/>
          <w:i w:val="1"/>
          <w:iCs w:val="1"/>
          <w:caps w:val="0"/>
          <w:smallCaps w:val="0"/>
          <w:noProof w:val="0"/>
          <w:color w:val="000000" w:themeColor="text1" w:themeTint="FF" w:themeShade="FF"/>
          <w:sz w:val="27"/>
          <w:szCs w:val="27"/>
          <w:lang w:val="en-GB"/>
        </w:rPr>
        <w:t>Linking Theory and Practice</w:t>
      </w:r>
      <w:r w:rsidRPr="78232353" w:rsidR="1A4FEA6F">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2a5dcdfe6a6a44e3">
        <w:r w:rsidRPr="78232353" w:rsidR="1A4FEA6F">
          <w:rPr>
            <w:rStyle w:val="Hyperlink"/>
            <w:rFonts w:ascii="Calibri" w:hAnsi="Calibri" w:eastAsia="Calibri" w:cs="Calibri"/>
            <w:b w:val="0"/>
            <w:bCs w:val="0"/>
            <w:i w:val="0"/>
            <w:iCs w:val="0"/>
            <w:caps w:val="0"/>
            <w:smallCaps w:val="0"/>
            <w:noProof w:val="0"/>
            <w:sz w:val="27"/>
            <w:szCs w:val="27"/>
            <w:lang w:val="en-GB"/>
          </w:rPr>
          <w:t>https://students.flinders.edu.au/content/dam/student/slss/academic-writing/linking-theory-and-practice.pdf</w:t>
        </w:r>
      </w:hyperlink>
      <w:r w:rsidRPr="78232353" w:rsidR="1A4FEA6F">
        <w:rPr>
          <w:rFonts w:ascii="Calibri" w:hAnsi="Calibri" w:eastAsia="Calibri" w:cs="Calibri"/>
          <w:b w:val="0"/>
          <w:bCs w:val="0"/>
          <w:i w:val="0"/>
          <w:iCs w:val="0"/>
          <w:caps w:val="0"/>
          <w:smallCaps w:val="0"/>
          <w:noProof w:val="0"/>
          <w:color w:val="000000" w:themeColor="text1" w:themeTint="FF" w:themeShade="FF"/>
          <w:sz w:val="27"/>
          <w:szCs w:val="27"/>
          <w:lang w:val="en-GB"/>
        </w:rPr>
        <w:t>.</w:t>
      </w:r>
    </w:p>
    <w:p xmlns:wp14="http://schemas.microsoft.com/office/word/2010/wordml" w:rsidP="78232353" wp14:paraId="24F1EE90" wp14:textId="3260473F">
      <w:pPr>
        <w:pStyle w:val="ListParagraph"/>
        <w:numPr>
          <w:ilvl w:val="0"/>
          <w:numId w:val="41"/>
        </w:numPr>
        <w:spacing w:before="240" w:beforeAutospacing="off" w:after="240" w:afterAutospacing="off"/>
        <w:rPr/>
      </w:pPr>
      <w:r w:rsidRPr="78232353" w:rsidR="1A4FEA6F">
        <w:rPr>
          <w:rFonts w:ascii="Calibri" w:hAnsi="Calibri" w:eastAsia="Calibri" w:cs="Calibri"/>
          <w:b w:val="0"/>
          <w:bCs w:val="0"/>
          <w:i w:val="0"/>
          <w:iCs w:val="0"/>
          <w:caps w:val="0"/>
          <w:smallCaps w:val="0"/>
          <w:noProof w:val="0"/>
          <w:color w:val="000000" w:themeColor="text1" w:themeTint="FF" w:themeShade="FF"/>
          <w:lang w:val="en-GB"/>
        </w:rPr>
        <w:t>‌</w:t>
      </w:r>
      <w:r w:rsidRPr="78232353" w:rsidR="3ED8D58F">
        <w:rPr>
          <w:rFonts w:ascii="Calibri" w:hAnsi="Calibri" w:eastAsia="Calibri" w:cs="Calibri"/>
          <w:b w:val="0"/>
          <w:bCs w:val="0"/>
          <w:i w:val="0"/>
          <w:iCs w:val="0"/>
          <w:caps w:val="0"/>
          <w:smallCaps w:val="0"/>
          <w:noProof w:val="0"/>
          <w:color w:val="000000" w:themeColor="text1" w:themeTint="FF" w:themeShade="FF"/>
          <w:sz w:val="27"/>
          <w:szCs w:val="27"/>
          <w:lang w:val="en-GB"/>
        </w:rPr>
        <w:t xml:space="preserve">Pappas, C. (2026). </w:t>
      </w:r>
      <w:r w:rsidRPr="78232353" w:rsidR="3ED8D58F">
        <w:rPr>
          <w:rFonts w:ascii="Calibri" w:hAnsi="Calibri" w:eastAsia="Calibri" w:cs="Calibri"/>
          <w:b w:val="0"/>
          <w:bCs w:val="0"/>
          <w:i w:val="1"/>
          <w:iCs w:val="1"/>
          <w:caps w:val="0"/>
          <w:smallCaps w:val="0"/>
          <w:noProof w:val="0"/>
          <w:color w:val="000000" w:themeColor="text1" w:themeTint="FF" w:themeShade="FF"/>
          <w:sz w:val="27"/>
          <w:szCs w:val="27"/>
          <w:lang w:val="en-GB"/>
        </w:rPr>
        <w:t>Barriers To Learning: Types, Causes And How To Overcome Them</w:t>
      </w:r>
      <w:r w:rsidRPr="78232353" w:rsidR="3ED8D58F">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eLearning Industry. Available at: </w:t>
      </w:r>
      <w:hyperlink r:id="R654320d4aeba4177">
        <w:r w:rsidRPr="78232353" w:rsidR="3ED8D58F">
          <w:rPr>
            <w:rStyle w:val="Hyperlink"/>
            <w:rFonts w:ascii="Calibri" w:hAnsi="Calibri" w:eastAsia="Calibri" w:cs="Calibri"/>
            <w:b w:val="0"/>
            <w:bCs w:val="0"/>
            <w:i w:val="0"/>
            <w:iCs w:val="0"/>
            <w:caps w:val="0"/>
            <w:smallCaps w:val="0"/>
            <w:noProof w:val="0"/>
            <w:sz w:val="27"/>
            <w:szCs w:val="27"/>
            <w:lang w:val="en-GB"/>
          </w:rPr>
          <w:t>https://elearningindustry.com/barriers-to-learning</w:t>
        </w:r>
      </w:hyperlink>
      <w:r w:rsidRPr="78232353" w:rsidR="3ED8D58F">
        <w:rPr>
          <w:rFonts w:ascii="Calibri" w:hAnsi="Calibri" w:eastAsia="Calibri" w:cs="Calibri"/>
          <w:b w:val="0"/>
          <w:bCs w:val="0"/>
          <w:i w:val="0"/>
          <w:iCs w:val="0"/>
          <w:caps w:val="0"/>
          <w:smallCaps w:val="0"/>
          <w:noProof w:val="0"/>
          <w:color w:val="000000" w:themeColor="text1" w:themeTint="FF" w:themeShade="FF"/>
          <w:sz w:val="27"/>
          <w:szCs w:val="27"/>
          <w:lang w:val="en-GB"/>
        </w:rPr>
        <w:t>.</w:t>
      </w:r>
    </w:p>
    <w:p xmlns:wp14="http://schemas.microsoft.com/office/word/2010/wordml" w:rsidP="78232353" wp14:paraId="2E760B24" wp14:textId="321625CE">
      <w:pPr>
        <w:pStyle w:val="ListParagraph"/>
        <w:numPr>
          <w:ilvl w:val="0"/>
          <w:numId w:val="41"/>
        </w:numPr>
        <w:spacing w:before="240" w:beforeAutospacing="off" w:after="240" w:afterAutospacing="off"/>
        <w:rPr/>
      </w:pPr>
      <w:r w:rsidRPr="78232353" w:rsidR="3ED8D58F">
        <w:rPr>
          <w:rFonts w:ascii="Calibri" w:hAnsi="Calibri" w:eastAsia="Calibri" w:cs="Calibri"/>
          <w:b w:val="0"/>
          <w:bCs w:val="0"/>
          <w:i w:val="0"/>
          <w:iCs w:val="0"/>
          <w:caps w:val="0"/>
          <w:smallCaps w:val="0"/>
          <w:noProof w:val="0"/>
          <w:color w:val="000000" w:themeColor="text1" w:themeTint="FF" w:themeShade="FF"/>
          <w:lang w:val="en-GB"/>
        </w:rPr>
        <w:t>‌</w:t>
      </w:r>
      <w:r w:rsidRPr="78232353" w:rsidR="4624649D">
        <w:rPr>
          <w:rFonts w:ascii="Calibri" w:hAnsi="Calibri" w:eastAsia="Calibri" w:cs="Calibri"/>
          <w:b w:val="0"/>
          <w:bCs w:val="0"/>
          <w:i w:val="0"/>
          <w:iCs w:val="0"/>
          <w:caps w:val="0"/>
          <w:smallCaps w:val="0"/>
          <w:noProof w:val="0"/>
          <w:color w:val="000000" w:themeColor="text1" w:themeTint="FF" w:themeShade="FF"/>
          <w:sz w:val="27"/>
          <w:szCs w:val="27"/>
          <w:lang w:val="en-GB"/>
        </w:rPr>
        <w:t xml:space="preserve">Kaur, R. (2023). </w:t>
      </w:r>
      <w:r w:rsidRPr="78232353" w:rsidR="4624649D">
        <w:rPr>
          <w:rFonts w:ascii="Calibri" w:hAnsi="Calibri" w:eastAsia="Calibri" w:cs="Calibri"/>
          <w:b w:val="0"/>
          <w:bCs w:val="0"/>
          <w:i w:val="1"/>
          <w:iCs w:val="1"/>
          <w:caps w:val="0"/>
          <w:smallCaps w:val="0"/>
          <w:noProof w:val="0"/>
          <w:color w:val="000000" w:themeColor="text1" w:themeTint="FF" w:themeShade="FF"/>
          <w:sz w:val="27"/>
          <w:szCs w:val="27"/>
          <w:lang w:val="en-GB"/>
        </w:rPr>
        <w:t>The Pros and Cons of Lecture Based Learning</w:t>
      </w:r>
      <w:r w:rsidRPr="78232353" w:rsidR="4624649D">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Medium. Available at: </w:t>
      </w:r>
      <w:hyperlink r:id="R85d4aa5389984d4d">
        <w:r w:rsidRPr="78232353" w:rsidR="4624649D">
          <w:rPr>
            <w:rStyle w:val="Hyperlink"/>
            <w:rFonts w:ascii="Calibri" w:hAnsi="Calibri" w:eastAsia="Calibri" w:cs="Calibri"/>
            <w:b w:val="0"/>
            <w:bCs w:val="0"/>
            <w:i w:val="0"/>
            <w:iCs w:val="0"/>
            <w:caps w:val="0"/>
            <w:smallCaps w:val="0"/>
            <w:noProof w:val="0"/>
            <w:sz w:val="27"/>
            <w:szCs w:val="27"/>
            <w:lang w:val="en-GB"/>
          </w:rPr>
          <w:t>https://medium.com/@RavjotK/the-pros-and-cons-of-lecture-based-learning-a84aa2408a75</w:t>
        </w:r>
      </w:hyperlink>
      <w:r w:rsidRPr="78232353" w:rsidR="4624649D">
        <w:rPr>
          <w:rFonts w:ascii="Calibri" w:hAnsi="Calibri" w:eastAsia="Calibri" w:cs="Calibri"/>
          <w:b w:val="0"/>
          <w:bCs w:val="0"/>
          <w:i w:val="0"/>
          <w:iCs w:val="0"/>
          <w:caps w:val="0"/>
          <w:smallCaps w:val="0"/>
          <w:noProof w:val="0"/>
          <w:color w:val="000000" w:themeColor="text1" w:themeTint="FF" w:themeShade="FF"/>
          <w:sz w:val="27"/>
          <w:szCs w:val="27"/>
          <w:lang w:val="en-GB"/>
        </w:rPr>
        <w:t>.</w:t>
      </w:r>
    </w:p>
    <w:p xmlns:wp14="http://schemas.microsoft.com/office/word/2010/wordml" w:rsidP="78232353" wp14:paraId="1398E197" wp14:textId="68D8E917">
      <w:pPr>
        <w:pStyle w:val="ListParagraph"/>
        <w:numPr>
          <w:ilvl w:val="0"/>
          <w:numId w:val="41"/>
        </w:num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r w:rsidRPr="78232353" w:rsidR="4624649D">
        <w:rPr>
          <w:rFonts w:ascii="Calibri" w:hAnsi="Calibri" w:eastAsia="Calibri" w:cs="Calibri"/>
          <w:b w:val="0"/>
          <w:bCs w:val="0"/>
          <w:i w:val="0"/>
          <w:iCs w:val="0"/>
          <w:caps w:val="0"/>
          <w:smallCaps w:val="0"/>
          <w:noProof w:val="0"/>
          <w:color w:val="000000" w:themeColor="text1" w:themeTint="FF" w:themeShade="FF"/>
          <w:lang w:val="en-GB"/>
        </w:rPr>
        <w:t>‌</w:t>
      </w:r>
      <w:r w:rsidRPr="78232353" w:rsidR="2C8FECB6">
        <w:rPr>
          <w:rFonts w:ascii="Calibri" w:hAnsi="Calibri" w:eastAsia="Calibri" w:cs="Calibri"/>
          <w:b w:val="0"/>
          <w:bCs w:val="0"/>
          <w:i w:val="0"/>
          <w:iCs w:val="0"/>
          <w:caps w:val="0"/>
          <w:smallCaps w:val="0"/>
          <w:noProof w:val="0"/>
          <w:color w:val="000000" w:themeColor="text1" w:themeTint="FF" w:themeShade="FF"/>
          <w:sz w:val="27"/>
          <w:szCs w:val="27"/>
          <w:lang w:val="en-GB"/>
        </w:rPr>
        <w:t xml:space="preserve">SurveyMonkey. (2019). </w:t>
      </w:r>
      <w:r w:rsidRPr="78232353" w:rsidR="2C8FECB6">
        <w:rPr>
          <w:rFonts w:ascii="Calibri" w:hAnsi="Calibri" w:eastAsia="Calibri" w:cs="Calibri"/>
          <w:b w:val="0"/>
          <w:bCs w:val="0"/>
          <w:i w:val="1"/>
          <w:iCs w:val="1"/>
          <w:caps w:val="0"/>
          <w:smallCaps w:val="0"/>
          <w:noProof w:val="0"/>
          <w:color w:val="000000" w:themeColor="text1" w:themeTint="FF" w:themeShade="FF"/>
          <w:sz w:val="27"/>
          <w:szCs w:val="27"/>
          <w:lang w:val="en-GB"/>
        </w:rPr>
        <w:t>Likert Scales: Definition, Examples, Tips And Analysis</w:t>
      </w:r>
      <w:r w:rsidRPr="78232353" w:rsidR="2C8FECB6">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e179573ed0444f60">
        <w:r w:rsidRPr="78232353" w:rsidR="2C8FECB6">
          <w:rPr>
            <w:rStyle w:val="Hyperlink"/>
            <w:rFonts w:ascii="Calibri" w:hAnsi="Calibri" w:eastAsia="Calibri" w:cs="Calibri"/>
            <w:b w:val="0"/>
            <w:bCs w:val="0"/>
            <w:i w:val="0"/>
            <w:iCs w:val="0"/>
            <w:caps w:val="0"/>
            <w:smallCaps w:val="0"/>
            <w:noProof w:val="0"/>
            <w:sz w:val="27"/>
            <w:szCs w:val="27"/>
            <w:lang w:val="en-GB"/>
          </w:rPr>
          <w:t>https://uk.surveymonkey.com/learn/survey-best-practices/likert-scale/</w:t>
        </w:r>
      </w:hyperlink>
      <w:r w:rsidRPr="78232353" w:rsidR="2C8FECB6">
        <w:rPr>
          <w:rFonts w:ascii="Calibri" w:hAnsi="Calibri" w:eastAsia="Calibri" w:cs="Calibri"/>
          <w:b w:val="0"/>
          <w:bCs w:val="0"/>
          <w:i w:val="0"/>
          <w:iCs w:val="0"/>
          <w:caps w:val="0"/>
          <w:smallCaps w:val="0"/>
          <w:noProof w:val="0"/>
          <w:color w:val="000000" w:themeColor="text1" w:themeTint="FF" w:themeShade="FF"/>
          <w:sz w:val="27"/>
          <w:szCs w:val="27"/>
          <w:lang w:val="en-GB"/>
        </w:rPr>
        <w:t>.</w:t>
      </w:r>
    </w:p>
    <w:p xmlns:wp14="http://schemas.microsoft.com/office/word/2010/wordml" w:rsidP="78232353" wp14:paraId="6C463DE7" wp14:textId="55AF959B">
      <w:pPr>
        <w:pStyle w:val="ListParagraph"/>
        <w:numPr>
          <w:ilvl w:val="0"/>
          <w:numId w:val="41"/>
        </w:numPr>
        <w:spacing w:before="240" w:beforeAutospacing="off" w:after="240" w:afterAutospacing="off"/>
        <w:rPr/>
      </w:pPr>
      <w:r w:rsidRPr="78232353" w:rsidR="35FB354D">
        <w:rPr>
          <w:rFonts w:ascii="Calibri" w:hAnsi="Calibri" w:eastAsia="Calibri" w:cs="Calibri"/>
          <w:b w:val="0"/>
          <w:bCs w:val="0"/>
          <w:i w:val="0"/>
          <w:iCs w:val="0"/>
          <w:caps w:val="0"/>
          <w:smallCaps w:val="0"/>
          <w:noProof w:val="0"/>
          <w:color w:val="000000" w:themeColor="text1" w:themeTint="FF" w:themeShade="FF"/>
          <w:sz w:val="27"/>
          <w:szCs w:val="27"/>
          <w:lang w:val="en-GB"/>
        </w:rPr>
        <w:t xml:space="preserve">Ranganathan, P. and </w:t>
      </w:r>
      <w:r w:rsidRPr="78232353" w:rsidR="35FB354D">
        <w:rPr>
          <w:rFonts w:ascii="Calibri" w:hAnsi="Calibri" w:eastAsia="Calibri" w:cs="Calibri"/>
          <w:b w:val="0"/>
          <w:bCs w:val="0"/>
          <w:i w:val="0"/>
          <w:iCs w:val="0"/>
          <w:caps w:val="0"/>
          <w:smallCaps w:val="0"/>
          <w:noProof w:val="0"/>
          <w:color w:val="000000" w:themeColor="text1" w:themeTint="FF" w:themeShade="FF"/>
          <w:sz w:val="27"/>
          <w:szCs w:val="27"/>
          <w:lang w:val="en-GB"/>
        </w:rPr>
        <w:t>Caduff</w:t>
      </w:r>
      <w:r w:rsidRPr="78232353" w:rsidR="35FB354D">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C. (2023). Designing and </w:t>
      </w:r>
      <w:r w:rsidRPr="78232353" w:rsidR="35FB354D">
        <w:rPr>
          <w:rFonts w:ascii="Calibri" w:hAnsi="Calibri" w:eastAsia="Calibri" w:cs="Calibri"/>
          <w:b w:val="0"/>
          <w:bCs w:val="0"/>
          <w:i w:val="0"/>
          <w:iCs w:val="0"/>
          <w:caps w:val="0"/>
          <w:smallCaps w:val="0"/>
          <w:noProof w:val="0"/>
          <w:color w:val="000000" w:themeColor="text1" w:themeTint="FF" w:themeShade="FF"/>
          <w:sz w:val="27"/>
          <w:szCs w:val="27"/>
          <w:lang w:val="en-GB"/>
        </w:rPr>
        <w:t>validating</w:t>
      </w:r>
      <w:r w:rsidRPr="78232353" w:rsidR="35FB354D">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 research questionnaire. </w:t>
      </w:r>
      <w:r w:rsidRPr="78232353" w:rsidR="35FB354D">
        <w:rPr>
          <w:rFonts w:ascii="Calibri" w:hAnsi="Calibri" w:eastAsia="Calibri" w:cs="Calibri"/>
          <w:b w:val="0"/>
          <w:bCs w:val="0"/>
          <w:i w:val="1"/>
          <w:iCs w:val="1"/>
          <w:caps w:val="0"/>
          <w:smallCaps w:val="0"/>
          <w:noProof w:val="0"/>
          <w:color w:val="000000" w:themeColor="text1" w:themeTint="FF" w:themeShade="FF"/>
          <w:sz w:val="27"/>
          <w:szCs w:val="27"/>
          <w:lang w:val="en-GB"/>
        </w:rPr>
        <w:t>Perspectives in Clinical Research</w:t>
      </w:r>
      <w:r w:rsidRPr="78232353" w:rsidR="35FB354D">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14(3), pp.152–155. </w:t>
      </w:r>
      <w:r w:rsidRPr="78232353" w:rsidR="35FB354D">
        <w:rPr>
          <w:rFonts w:ascii="Calibri" w:hAnsi="Calibri" w:eastAsia="Calibri" w:cs="Calibri"/>
          <w:b w:val="0"/>
          <w:bCs w:val="0"/>
          <w:i w:val="0"/>
          <w:iCs w:val="0"/>
          <w:caps w:val="0"/>
          <w:smallCaps w:val="0"/>
          <w:noProof w:val="0"/>
          <w:color w:val="000000" w:themeColor="text1" w:themeTint="FF" w:themeShade="FF"/>
          <w:sz w:val="27"/>
          <w:szCs w:val="27"/>
          <w:lang w:val="en-GB"/>
        </w:rPr>
        <w:t>doi</w:t>
      </w:r>
      <w:r w:rsidRPr="78232353" w:rsidR="35FB354D">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hyperlink r:id="R2e9aaf7d49984c4c">
        <w:r w:rsidRPr="78232353" w:rsidR="35FB354D">
          <w:rPr>
            <w:rStyle w:val="Hyperlink"/>
            <w:rFonts w:ascii="Calibri" w:hAnsi="Calibri" w:eastAsia="Calibri" w:cs="Calibri"/>
            <w:b w:val="0"/>
            <w:bCs w:val="0"/>
            <w:i w:val="0"/>
            <w:iCs w:val="0"/>
            <w:caps w:val="0"/>
            <w:smallCaps w:val="0"/>
            <w:noProof w:val="0"/>
            <w:sz w:val="27"/>
            <w:szCs w:val="27"/>
            <w:lang w:val="en-GB"/>
          </w:rPr>
          <w:t>https://doi.org/10.4103/picr.picr_140_23</w:t>
        </w:r>
      </w:hyperlink>
      <w:r w:rsidRPr="78232353" w:rsidR="35FB354D">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p>
    <w:p xmlns:wp14="http://schemas.microsoft.com/office/word/2010/wordml" w:rsidP="78232353" wp14:paraId="508FAA7F" wp14:textId="1577C3BB">
      <w:pPr>
        <w:pStyle w:val="ListParagraph"/>
        <w:numPr>
          <w:ilvl w:val="0"/>
          <w:numId w:val="41"/>
        </w:numPr>
        <w:spacing w:before="240" w:beforeAutospacing="off" w:after="240" w:afterAutospacing="off"/>
        <w:rPr/>
      </w:pPr>
      <w:r w:rsidRPr="78232353" w:rsidR="35FB354D">
        <w:rPr>
          <w:rFonts w:ascii="Calibri" w:hAnsi="Calibri" w:eastAsia="Calibri" w:cs="Calibri"/>
          <w:b w:val="0"/>
          <w:bCs w:val="0"/>
          <w:i w:val="0"/>
          <w:iCs w:val="0"/>
          <w:caps w:val="0"/>
          <w:smallCaps w:val="0"/>
          <w:noProof w:val="0"/>
          <w:color w:val="000000" w:themeColor="text1" w:themeTint="FF" w:themeShade="FF"/>
          <w:lang w:val="en-GB"/>
        </w:rPr>
        <w:t>‌</w:t>
      </w:r>
      <w:r w:rsidRPr="78232353" w:rsidR="3175CF7C">
        <w:rPr>
          <w:rFonts w:ascii="Calibri" w:hAnsi="Calibri" w:eastAsia="Calibri" w:cs="Calibri"/>
          <w:b w:val="0"/>
          <w:bCs w:val="0"/>
          <w:i w:val="0"/>
          <w:iCs w:val="0"/>
          <w:caps w:val="0"/>
          <w:smallCaps w:val="0"/>
          <w:noProof w:val="0"/>
          <w:color w:val="000000" w:themeColor="text1" w:themeTint="FF" w:themeShade="FF"/>
          <w:sz w:val="27"/>
          <w:szCs w:val="27"/>
          <w:lang w:val="en-GB"/>
        </w:rPr>
        <w:t xml:space="preserve">Masud, A.A. (2023). </w:t>
      </w:r>
      <w:r w:rsidRPr="78232353" w:rsidR="3175CF7C">
        <w:rPr>
          <w:rFonts w:ascii="Calibri" w:hAnsi="Calibri" w:eastAsia="Calibri" w:cs="Calibri"/>
          <w:b w:val="0"/>
          <w:bCs w:val="0"/>
          <w:i w:val="1"/>
          <w:iCs w:val="1"/>
          <w:caps w:val="0"/>
          <w:smallCaps w:val="0"/>
          <w:noProof w:val="0"/>
          <w:color w:val="000000" w:themeColor="text1" w:themeTint="FF" w:themeShade="FF"/>
          <w:sz w:val="27"/>
          <w:szCs w:val="27"/>
          <w:lang w:val="en-GB"/>
        </w:rPr>
        <w:t>Inductive vs Deductive Research: Difference of Approaches</w:t>
      </w:r>
      <w:r w:rsidRPr="78232353" w:rsidR="3175CF7C">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QuestionPro. Available at: </w:t>
      </w:r>
      <w:hyperlink r:id="Rf4ac434b74184e32">
        <w:r w:rsidRPr="78232353" w:rsidR="3175CF7C">
          <w:rPr>
            <w:rStyle w:val="Hyperlink"/>
            <w:rFonts w:ascii="Calibri" w:hAnsi="Calibri" w:eastAsia="Calibri" w:cs="Calibri"/>
            <w:b w:val="0"/>
            <w:bCs w:val="0"/>
            <w:i w:val="0"/>
            <w:iCs w:val="0"/>
            <w:caps w:val="0"/>
            <w:smallCaps w:val="0"/>
            <w:noProof w:val="0"/>
            <w:sz w:val="27"/>
            <w:szCs w:val="27"/>
            <w:lang w:val="en-GB"/>
          </w:rPr>
          <w:t>https://www.questionpro.com/blog/inductive-vs-deductive-research/</w:t>
        </w:r>
      </w:hyperlink>
      <w:r w:rsidRPr="78232353" w:rsidR="3175CF7C">
        <w:rPr>
          <w:rFonts w:ascii="Calibri" w:hAnsi="Calibri" w:eastAsia="Calibri" w:cs="Calibri"/>
          <w:b w:val="0"/>
          <w:bCs w:val="0"/>
          <w:i w:val="0"/>
          <w:iCs w:val="0"/>
          <w:caps w:val="0"/>
          <w:smallCaps w:val="0"/>
          <w:noProof w:val="0"/>
          <w:color w:val="000000" w:themeColor="text1" w:themeTint="FF" w:themeShade="FF"/>
          <w:sz w:val="27"/>
          <w:szCs w:val="27"/>
          <w:lang w:val="en-GB"/>
        </w:rPr>
        <w:t>.</w:t>
      </w:r>
    </w:p>
    <w:p xmlns:wp14="http://schemas.microsoft.com/office/word/2010/wordml" w:rsidP="78232353" wp14:paraId="6D72C9F4" wp14:textId="65D9BD99">
      <w:pPr>
        <w:pStyle w:val="ListParagraph"/>
        <w:numPr>
          <w:ilvl w:val="0"/>
          <w:numId w:val="41"/>
        </w:numPr>
        <w:spacing w:before="240" w:beforeAutospacing="off" w:after="240" w:afterAutospacing="off"/>
        <w:rPr/>
      </w:pPr>
      <w:r w:rsidRPr="78232353" w:rsidR="3175CF7C">
        <w:rPr>
          <w:rFonts w:ascii="Calibri" w:hAnsi="Calibri" w:eastAsia="Calibri" w:cs="Calibri"/>
          <w:b w:val="0"/>
          <w:bCs w:val="0"/>
          <w:i w:val="0"/>
          <w:iCs w:val="0"/>
          <w:caps w:val="0"/>
          <w:smallCaps w:val="0"/>
          <w:noProof w:val="0"/>
          <w:color w:val="000000" w:themeColor="text1" w:themeTint="FF" w:themeShade="FF"/>
          <w:lang w:val="en-GB"/>
        </w:rPr>
        <w:t>‌</w:t>
      </w:r>
      <w:r w:rsidRPr="78232353" w:rsidR="51E210C4">
        <w:rPr>
          <w:rFonts w:ascii="Calibri" w:hAnsi="Calibri" w:eastAsia="Calibri" w:cs="Calibri"/>
          <w:b w:val="0"/>
          <w:bCs w:val="0"/>
          <w:i w:val="0"/>
          <w:iCs w:val="0"/>
          <w:caps w:val="0"/>
          <w:smallCaps w:val="0"/>
          <w:noProof w:val="0"/>
          <w:color w:val="000000" w:themeColor="text1" w:themeTint="FF" w:themeShade="FF"/>
          <w:sz w:val="27"/>
          <w:szCs w:val="27"/>
          <w:lang w:val="en-GB"/>
        </w:rPr>
        <w:t xml:space="preserve">McLeod, S. (2023). </w:t>
      </w:r>
      <w:r w:rsidRPr="78232353" w:rsidR="51E210C4">
        <w:rPr>
          <w:rFonts w:ascii="Calibri" w:hAnsi="Calibri" w:eastAsia="Calibri" w:cs="Calibri"/>
          <w:b w:val="0"/>
          <w:bCs w:val="0"/>
          <w:i w:val="1"/>
          <w:iCs w:val="1"/>
          <w:caps w:val="0"/>
          <w:smallCaps w:val="0"/>
          <w:noProof w:val="0"/>
          <w:color w:val="000000" w:themeColor="text1" w:themeTint="FF" w:themeShade="FF"/>
          <w:sz w:val="27"/>
          <w:szCs w:val="27"/>
          <w:lang w:val="en-GB"/>
        </w:rPr>
        <w:t>Likert Scale Questionnaire: Examples &amp; Analysis</w:t>
      </w:r>
      <w:r w:rsidRPr="78232353" w:rsidR="51E210C4">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Simply Psychology. Available at: </w:t>
      </w:r>
      <w:hyperlink r:id="R9fdf75f1b0894fc2">
        <w:r w:rsidRPr="78232353" w:rsidR="51E210C4">
          <w:rPr>
            <w:rStyle w:val="Hyperlink"/>
            <w:rFonts w:ascii="Calibri" w:hAnsi="Calibri" w:eastAsia="Calibri" w:cs="Calibri"/>
            <w:b w:val="0"/>
            <w:bCs w:val="0"/>
            <w:i w:val="0"/>
            <w:iCs w:val="0"/>
            <w:caps w:val="0"/>
            <w:smallCaps w:val="0"/>
            <w:noProof w:val="0"/>
            <w:sz w:val="27"/>
            <w:szCs w:val="27"/>
            <w:lang w:val="en-GB"/>
          </w:rPr>
          <w:t>https://www.simplypsychology.org/likert-scale.html</w:t>
        </w:r>
      </w:hyperlink>
      <w:r w:rsidRPr="78232353" w:rsidR="51E210C4">
        <w:rPr>
          <w:rFonts w:ascii="Calibri" w:hAnsi="Calibri" w:eastAsia="Calibri" w:cs="Calibri"/>
          <w:b w:val="0"/>
          <w:bCs w:val="0"/>
          <w:i w:val="0"/>
          <w:iCs w:val="0"/>
          <w:caps w:val="0"/>
          <w:smallCaps w:val="0"/>
          <w:noProof w:val="0"/>
          <w:color w:val="000000" w:themeColor="text1" w:themeTint="FF" w:themeShade="FF"/>
          <w:sz w:val="27"/>
          <w:szCs w:val="27"/>
          <w:lang w:val="en-GB"/>
        </w:rPr>
        <w:t>.</w:t>
      </w:r>
    </w:p>
    <w:p xmlns:wp14="http://schemas.microsoft.com/office/word/2010/wordml" w:rsidP="78232353" wp14:paraId="6771D288" wp14:textId="49ABE531">
      <w:pPr>
        <w:pStyle w:val="ListParagraph"/>
        <w:numPr>
          <w:ilvl w:val="0"/>
          <w:numId w:val="41"/>
        </w:numPr>
        <w:spacing w:before="240" w:beforeAutospacing="off" w:after="240" w:afterAutospacing="off"/>
        <w:rPr/>
      </w:pPr>
      <w:r w:rsidRPr="78232353" w:rsidR="51E210C4">
        <w:rPr>
          <w:rFonts w:ascii="Calibri" w:hAnsi="Calibri" w:eastAsia="Calibri" w:cs="Calibri"/>
          <w:b w:val="0"/>
          <w:bCs w:val="0"/>
          <w:i w:val="0"/>
          <w:iCs w:val="0"/>
          <w:caps w:val="0"/>
          <w:smallCaps w:val="0"/>
          <w:noProof w:val="0"/>
          <w:color w:val="000000" w:themeColor="text1" w:themeTint="FF" w:themeShade="FF"/>
          <w:lang w:val="en-GB"/>
        </w:rPr>
        <w:t>‌</w:t>
      </w:r>
      <w:r w:rsidRPr="78232353" w:rsidR="19768221">
        <w:rPr>
          <w:rFonts w:ascii="Calibri" w:hAnsi="Calibri" w:eastAsia="Calibri" w:cs="Calibri"/>
          <w:b w:val="0"/>
          <w:bCs w:val="0"/>
          <w:i w:val="0"/>
          <w:iCs w:val="0"/>
          <w:caps w:val="0"/>
          <w:smallCaps w:val="0"/>
          <w:noProof w:val="0"/>
          <w:color w:val="000000" w:themeColor="text1" w:themeTint="FF" w:themeShade="FF"/>
          <w:sz w:val="27"/>
          <w:szCs w:val="27"/>
          <w:lang w:val="en-GB"/>
        </w:rPr>
        <w:t>EBSCO Information Services, Inc.</w:t>
      </w:r>
      <w:r w:rsidRPr="78232353" w:rsidR="19768221">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(2025). </w:t>
      </w:r>
      <w:r w:rsidRPr="78232353" w:rsidR="19768221">
        <w:rPr>
          <w:rFonts w:ascii="Calibri" w:hAnsi="Calibri" w:eastAsia="Calibri" w:cs="Calibri"/>
          <w:b w:val="0"/>
          <w:bCs w:val="0"/>
          <w:i w:val="1"/>
          <w:iCs w:val="1"/>
          <w:caps w:val="0"/>
          <w:smallCaps w:val="0"/>
          <w:noProof w:val="0"/>
          <w:color w:val="000000" w:themeColor="text1" w:themeTint="FF" w:themeShade="FF"/>
          <w:sz w:val="27"/>
          <w:szCs w:val="27"/>
          <w:lang w:val="en-GB"/>
        </w:rPr>
        <w:t>Nonprobability sampling | EBSCO</w:t>
      </w:r>
      <w:r w:rsidRPr="78232353" w:rsidR="19768221">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079a3d59ff0b4411">
        <w:r w:rsidRPr="78232353" w:rsidR="19768221">
          <w:rPr>
            <w:rStyle w:val="Hyperlink"/>
            <w:rFonts w:ascii="Calibri" w:hAnsi="Calibri" w:eastAsia="Calibri" w:cs="Calibri"/>
            <w:b w:val="0"/>
            <w:bCs w:val="0"/>
            <w:i w:val="0"/>
            <w:iCs w:val="0"/>
            <w:caps w:val="0"/>
            <w:smallCaps w:val="0"/>
            <w:noProof w:val="0"/>
            <w:sz w:val="27"/>
            <w:szCs w:val="27"/>
            <w:lang w:val="en-GB"/>
          </w:rPr>
          <w:t>https://www.ebsco.com/research-starters/social-sciences-and-humanities/nonprobability-sampling</w:t>
        </w:r>
      </w:hyperlink>
      <w:r w:rsidRPr="78232353" w:rsidR="19768221">
        <w:rPr>
          <w:rFonts w:ascii="Calibri" w:hAnsi="Calibri" w:eastAsia="Calibri" w:cs="Calibri"/>
          <w:b w:val="0"/>
          <w:bCs w:val="0"/>
          <w:i w:val="0"/>
          <w:iCs w:val="0"/>
          <w:caps w:val="0"/>
          <w:smallCaps w:val="0"/>
          <w:noProof w:val="0"/>
          <w:color w:val="000000" w:themeColor="text1" w:themeTint="FF" w:themeShade="FF"/>
          <w:sz w:val="27"/>
          <w:szCs w:val="27"/>
          <w:lang w:val="en-GB"/>
        </w:rPr>
        <w:t>.</w:t>
      </w:r>
    </w:p>
    <w:p xmlns:wp14="http://schemas.microsoft.com/office/word/2010/wordml" w:rsidP="78232353" wp14:paraId="6B5009D4" wp14:textId="612C7D69">
      <w:pPr>
        <w:pStyle w:val="ListParagraph"/>
        <w:numPr>
          <w:ilvl w:val="0"/>
          <w:numId w:val="41"/>
        </w:numPr>
        <w:spacing w:before="240" w:beforeAutospacing="off" w:after="240" w:afterAutospacing="off"/>
        <w:rPr/>
      </w:pPr>
      <w:r w:rsidRPr="78232353" w:rsidR="19768221">
        <w:rPr>
          <w:rFonts w:ascii="Calibri" w:hAnsi="Calibri" w:eastAsia="Calibri" w:cs="Calibri"/>
          <w:b w:val="0"/>
          <w:bCs w:val="0"/>
          <w:i w:val="0"/>
          <w:iCs w:val="0"/>
          <w:caps w:val="0"/>
          <w:smallCaps w:val="0"/>
          <w:noProof w:val="0"/>
          <w:color w:val="000000" w:themeColor="text1" w:themeTint="FF" w:themeShade="FF"/>
          <w:lang w:val="en-GB"/>
        </w:rPr>
        <w:t>‌</w:t>
      </w:r>
      <w:r w:rsidRPr="78232353" w:rsidR="0F92400E">
        <w:rPr>
          <w:rFonts w:ascii="Calibri" w:hAnsi="Calibri" w:eastAsia="Calibri" w:cs="Calibri"/>
          <w:b w:val="0"/>
          <w:bCs w:val="0"/>
          <w:i w:val="0"/>
          <w:iCs w:val="0"/>
          <w:caps w:val="0"/>
          <w:smallCaps w:val="0"/>
          <w:noProof w:val="0"/>
          <w:color w:val="000000" w:themeColor="text1" w:themeTint="FF" w:themeShade="FF"/>
          <w:sz w:val="27"/>
          <w:szCs w:val="27"/>
          <w:lang w:val="en-GB"/>
        </w:rPr>
        <w:t xml:space="preserve">Strba, M. (2024). </w:t>
      </w:r>
      <w:r w:rsidRPr="78232353" w:rsidR="0F92400E">
        <w:rPr>
          <w:rFonts w:ascii="Calibri" w:hAnsi="Calibri" w:eastAsia="Calibri" w:cs="Calibri"/>
          <w:b w:val="0"/>
          <w:bCs w:val="0"/>
          <w:i w:val="1"/>
          <w:iCs w:val="1"/>
          <w:caps w:val="0"/>
          <w:smallCaps w:val="0"/>
          <w:noProof w:val="0"/>
          <w:color w:val="000000" w:themeColor="text1" w:themeTint="FF" w:themeShade="FF"/>
          <w:sz w:val="27"/>
          <w:szCs w:val="27"/>
          <w:lang w:val="en-GB"/>
        </w:rPr>
        <w:t>Usability studies: How many participants are enough?</w:t>
      </w:r>
      <w:r w:rsidRPr="78232353" w:rsidR="0F92400E">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Articles on everything UX: Research, Testing &amp; Design. Available at: </w:t>
      </w:r>
      <w:hyperlink r:id="R6f4da8314f574c1d">
        <w:r w:rsidRPr="78232353" w:rsidR="0F92400E">
          <w:rPr>
            <w:rStyle w:val="Hyperlink"/>
            <w:rFonts w:ascii="Calibri" w:hAnsi="Calibri" w:eastAsia="Calibri" w:cs="Calibri"/>
            <w:b w:val="0"/>
            <w:bCs w:val="0"/>
            <w:i w:val="0"/>
            <w:iCs w:val="0"/>
            <w:caps w:val="0"/>
            <w:smallCaps w:val="0"/>
            <w:noProof w:val="0"/>
            <w:sz w:val="27"/>
            <w:szCs w:val="27"/>
            <w:lang w:val="en-GB"/>
          </w:rPr>
          <w:t>https://blog.uxtweak.com/usability-studies-how-many-participants-are-enough/</w:t>
        </w:r>
      </w:hyperlink>
      <w:r w:rsidRPr="78232353" w:rsidR="0F92400E">
        <w:rPr>
          <w:rFonts w:ascii="Calibri" w:hAnsi="Calibri" w:eastAsia="Calibri" w:cs="Calibri"/>
          <w:b w:val="0"/>
          <w:bCs w:val="0"/>
          <w:i w:val="0"/>
          <w:iCs w:val="0"/>
          <w:caps w:val="0"/>
          <w:smallCaps w:val="0"/>
          <w:noProof w:val="0"/>
          <w:color w:val="000000" w:themeColor="text1" w:themeTint="FF" w:themeShade="FF"/>
          <w:sz w:val="27"/>
          <w:szCs w:val="27"/>
          <w:lang w:val="en-GB"/>
        </w:rPr>
        <w:t>.</w:t>
      </w:r>
    </w:p>
    <w:p xmlns:wp14="http://schemas.microsoft.com/office/word/2010/wordml" w:rsidP="78232353" wp14:paraId="6CDF5A36" wp14:textId="5E65179A">
      <w:pPr>
        <w:pStyle w:val="ListParagraph"/>
        <w:numPr>
          <w:ilvl w:val="0"/>
          <w:numId w:val="41"/>
        </w:numPr>
        <w:spacing w:before="240" w:beforeAutospacing="off" w:after="240" w:afterAutospacing="off"/>
        <w:rPr/>
      </w:pPr>
      <w:r w:rsidRPr="78232353" w:rsidR="0F92400E">
        <w:rPr>
          <w:rFonts w:ascii="Calibri" w:hAnsi="Calibri" w:eastAsia="Calibri" w:cs="Calibri"/>
          <w:b w:val="0"/>
          <w:bCs w:val="0"/>
          <w:i w:val="0"/>
          <w:iCs w:val="0"/>
          <w:caps w:val="0"/>
          <w:smallCaps w:val="0"/>
          <w:noProof w:val="0"/>
          <w:color w:val="000000" w:themeColor="text1" w:themeTint="FF" w:themeShade="FF"/>
          <w:lang w:val="en-GB"/>
        </w:rPr>
        <w:t>‌</w:t>
      </w:r>
      <w:r w:rsidRPr="78232353" w:rsidR="76418BE6">
        <w:rPr>
          <w:rFonts w:ascii="Calibri" w:hAnsi="Calibri" w:eastAsia="Calibri" w:cs="Calibri"/>
          <w:b w:val="0"/>
          <w:bCs w:val="0"/>
          <w:i w:val="0"/>
          <w:iCs w:val="0"/>
          <w:caps w:val="0"/>
          <w:smallCaps w:val="0"/>
          <w:noProof w:val="0"/>
          <w:color w:val="000000" w:themeColor="text1" w:themeTint="FF" w:themeShade="FF"/>
          <w:sz w:val="27"/>
          <w:szCs w:val="27"/>
          <w:lang w:val="en-GB"/>
        </w:rPr>
        <w:t xml:space="preserve">Karl, T. (2024). </w:t>
      </w:r>
      <w:r w:rsidRPr="78232353" w:rsidR="76418BE6">
        <w:rPr>
          <w:rFonts w:ascii="Calibri" w:hAnsi="Calibri" w:eastAsia="Calibri" w:cs="Calibri"/>
          <w:b w:val="0"/>
          <w:bCs w:val="0"/>
          <w:i w:val="1"/>
          <w:iCs w:val="1"/>
          <w:caps w:val="0"/>
          <w:smallCaps w:val="0"/>
          <w:noProof w:val="0"/>
          <w:color w:val="000000" w:themeColor="text1" w:themeTint="FF" w:themeShade="FF"/>
          <w:sz w:val="27"/>
          <w:szCs w:val="27"/>
          <w:lang w:val="en-GB"/>
        </w:rPr>
        <w:t>The Power of Data Analysis in Research</w:t>
      </w:r>
      <w:r w:rsidRPr="78232353" w:rsidR="76418BE6">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New Horizons. Available at: </w:t>
      </w:r>
      <w:hyperlink r:id="Rdcb08f04e4084bcc">
        <w:r w:rsidRPr="78232353" w:rsidR="76418BE6">
          <w:rPr>
            <w:rStyle w:val="Hyperlink"/>
            <w:rFonts w:ascii="Calibri" w:hAnsi="Calibri" w:eastAsia="Calibri" w:cs="Calibri"/>
            <w:b w:val="0"/>
            <w:bCs w:val="0"/>
            <w:i w:val="0"/>
            <w:iCs w:val="0"/>
            <w:caps w:val="0"/>
            <w:smallCaps w:val="0"/>
            <w:noProof w:val="0"/>
            <w:sz w:val="27"/>
            <w:szCs w:val="27"/>
            <w:lang w:val="en-GB"/>
          </w:rPr>
          <w:t>https://www.newhorizons.com/resources/blog/Data-Analysis-for-Research</w:t>
        </w:r>
      </w:hyperlink>
      <w:r w:rsidRPr="78232353" w:rsidR="76418BE6">
        <w:rPr>
          <w:rFonts w:ascii="Calibri" w:hAnsi="Calibri" w:eastAsia="Calibri" w:cs="Calibri"/>
          <w:b w:val="0"/>
          <w:bCs w:val="0"/>
          <w:i w:val="0"/>
          <w:iCs w:val="0"/>
          <w:caps w:val="0"/>
          <w:smallCaps w:val="0"/>
          <w:noProof w:val="0"/>
          <w:color w:val="000000" w:themeColor="text1" w:themeTint="FF" w:themeShade="FF"/>
          <w:sz w:val="27"/>
          <w:szCs w:val="27"/>
          <w:lang w:val="en-GB"/>
        </w:rPr>
        <w:t>.</w:t>
      </w:r>
    </w:p>
    <w:p xmlns:wp14="http://schemas.microsoft.com/office/word/2010/wordml" w:rsidP="78232353" wp14:paraId="1BDAC002" wp14:textId="7A877A2E">
      <w:pPr>
        <w:pStyle w:val="ListParagraph"/>
        <w:numPr>
          <w:ilvl w:val="0"/>
          <w:numId w:val="41"/>
        </w:numPr>
        <w:spacing w:before="240" w:beforeAutospacing="off" w:after="240" w:afterAutospacing="off"/>
        <w:rPr/>
      </w:pPr>
      <w:r w:rsidRPr="78232353" w:rsidR="76418BE6">
        <w:rPr>
          <w:rFonts w:ascii="Calibri" w:hAnsi="Calibri" w:eastAsia="Calibri" w:cs="Calibri"/>
          <w:b w:val="0"/>
          <w:bCs w:val="0"/>
          <w:i w:val="0"/>
          <w:iCs w:val="0"/>
          <w:caps w:val="0"/>
          <w:smallCaps w:val="0"/>
          <w:noProof w:val="0"/>
          <w:color w:val="000000" w:themeColor="text1" w:themeTint="FF" w:themeShade="FF"/>
          <w:lang w:val="en-GB"/>
        </w:rPr>
        <w:t>‌</w:t>
      </w:r>
      <w:r w:rsidRPr="78232353" w:rsidR="3B19F8DC">
        <w:rPr>
          <w:rFonts w:ascii="Calibri" w:hAnsi="Calibri" w:eastAsia="Calibri" w:cs="Calibri"/>
          <w:b w:val="0"/>
          <w:bCs w:val="0"/>
          <w:i w:val="0"/>
          <w:iCs w:val="0"/>
          <w:caps w:val="0"/>
          <w:smallCaps w:val="0"/>
          <w:noProof w:val="0"/>
          <w:color w:val="000000" w:themeColor="text1" w:themeTint="FF" w:themeShade="FF"/>
          <w:sz w:val="27"/>
          <w:szCs w:val="27"/>
          <w:lang w:val="en-GB"/>
        </w:rPr>
        <w:t xml:space="preserve">Department for Education (2024). </w:t>
      </w:r>
      <w:r w:rsidRPr="78232353" w:rsidR="3B19F8DC">
        <w:rPr>
          <w:rFonts w:ascii="Calibri" w:hAnsi="Calibri" w:eastAsia="Calibri" w:cs="Calibri"/>
          <w:b w:val="0"/>
          <w:bCs w:val="0"/>
          <w:i w:val="1"/>
          <w:iCs w:val="1"/>
          <w:caps w:val="0"/>
          <w:smallCaps w:val="0"/>
          <w:noProof w:val="0"/>
          <w:color w:val="000000" w:themeColor="text1" w:themeTint="FF" w:themeShade="FF"/>
          <w:sz w:val="27"/>
          <w:szCs w:val="27"/>
          <w:lang w:val="en-GB"/>
        </w:rPr>
        <w:t>Gaining Informed Consent</w:t>
      </w:r>
      <w:r w:rsidRPr="78232353" w:rsidR="3B19F8DC">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Department for Education User Research Manual. Available at: </w:t>
      </w:r>
      <w:hyperlink r:id="Recebc4f776b54d08">
        <w:r w:rsidRPr="78232353" w:rsidR="3B19F8DC">
          <w:rPr>
            <w:rStyle w:val="Hyperlink"/>
            <w:rFonts w:ascii="Calibri" w:hAnsi="Calibri" w:eastAsia="Calibri" w:cs="Calibri"/>
            <w:b w:val="0"/>
            <w:bCs w:val="0"/>
            <w:i w:val="0"/>
            <w:iCs w:val="0"/>
            <w:caps w:val="0"/>
            <w:smallCaps w:val="0"/>
            <w:noProof w:val="0"/>
            <w:sz w:val="27"/>
            <w:szCs w:val="27"/>
            <w:lang w:val="en-GB"/>
          </w:rPr>
          <w:t>https://user-research.education.gov.uk/guidance/ethics-and-safeguarding/gaining-informed-consent</w:t>
        </w:r>
      </w:hyperlink>
      <w:r w:rsidRPr="78232353" w:rsidR="3B19F8DC">
        <w:rPr>
          <w:rFonts w:ascii="Calibri" w:hAnsi="Calibri" w:eastAsia="Calibri" w:cs="Calibri"/>
          <w:b w:val="0"/>
          <w:bCs w:val="0"/>
          <w:i w:val="0"/>
          <w:iCs w:val="0"/>
          <w:caps w:val="0"/>
          <w:smallCaps w:val="0"/>
          <w:noProof w:val="0"/>
          <w:color w:val="000000" w:themeColor="text1" w:themeTint="FF" w:themeShade="FF"/>
          <w:sz w:val="27"/>
          <w:szCs w:val="27"/>
          <w:lang w:val="en-GB"/>
        </w:rPr>
        <w:t>.</w:t>
      </w:r>
    </w:p>
    <w:p xmlns:wp14="http://schemas.microsoft.com/office/word/2010/wordml" w:rsidP="78232353" wp14:paraId="499C8185" wp14:textId="12EE62E6">
      <w:pPr>
        <w:pStyle w:val="ListParagraph"/>
        <w:numPr>
          <w:ilvl w:val="0"/>
          <w:numId w:val="41"/>
        </w:numPr>
        <w:spacing w:before="240" w:beforeAutospacing="off" w:after="240" w:afterAutospacing="off"/>
        <w:rPr/>
      </w:pPr>
      <w:r w:rsidRPr="78232353" w:rsidR="3B19F8DC">
        <w:rPr>
          <w:rFonts w:ascii="Calibri" w:hAnsi="Calibri" w:eastAsia="Calibri" w:cs="Calibri"/>
          <w:b w:val="0"/>
          <w:bCs w:val="0"/>
          <w:i w:val="0"/>
          <w:iCs w:val="0"/>
          <w:caps w:val="0"/>
          <w:smallCaps w:val="0"/>
          <w:noProof w:val="0"/>
          <w:color w:val="000000" w:themeColor="text1" w:themeTint="FF" w:themeShade="FF"/>
          <w:lang w:val="en-GB"/>
        </w:rPr>
        <w:t>‌</w:t>
      </w:r>
      <w:r w:rsidRPr="78232353" w:rsidR="373E52DD">
        <w:rPr>
          <w:rFonts w:ascii="Calibri" w:hAnsi="Calibri" w:eastAsia="Calibri" w:cs="Calibri"/>
          <w:b w:val="0"/>
          <w:bCs w:val="0"/>
          <w:i w:val="0"/>
          <w:iCs w:val="0"/>
          <w:caps w:val="0"/>
          <w:smallCaps w:val="0"/>
          <w:noProof w:val="0"/>
          <w:color w:val="000000" w:themeColor="text1" w:themeTint="FF" w:themeShade="FF"/>
          <w:sz w:val="27"/>
          <w:szCs w:val="27"/>
          <w:lang w:val="en-GB"/>
        </w:rPr>
        <w:t xml:space="preserve">Endicott College (2025). </w:t>
      </w:r>
      <w:r w:rsidRPr="78232353" w:rsidR="373E52DD">
        <w:rPr>
          <w:rFonts w:ascii="Calibri" w:hAnsi="Calibri" w:eastAsia="Calibri" w:cs="Calibri"/>
          <w:b w:val="0"/>
          <w:bCs w:val="0"/>
          <w:i w:val="1"/>
          <w:iCs w:val="1"/>
          <w:caps w:val="0"/>
          <w:smallCaps w:val="0"/>
          <w:noProof w:val="0"/>
          <w:color w:val="000000" w:themeColor="text1" w:themeTint="FF" w:themeShade="FF"/>
          <w:sz w:val="27"/>
          <w:szCs w:val="27"/>
          <w:lang w:val="en-GB"/>
        </w:rPr>
        <w:t>What is the Difference Between Anonymity and Confidentiality?</w:t>
      </w:r>
      <w:r w:rsidRPr="78232353" w:rsidR="373E52DD">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Endicott College. Available at: </w:t>
      </w:r>
      <w:hyperlink r:id="R9e73753a45b84199">
        <w:r w:rsidRPr="78232353" w:rsidR="373E52DD">
          <w:rPr>
            <w:rStyle w:val="Hyperlink"/>
            <w:rFonts w:ascii="Calibri" w:hAnsi="Calibri" w:eastAsia="Calibri" w:cs="Calibri"/>
            <w:b w:val="0"/>
            <w:bCs w:val="0"/>
            <w:i w:val="0"/>
            <w:iCs w:val="0"/>
            <w:caps w:val="0"/>
            <w:smallCaps w:val="0"/>
            <w:noProof w:val="0"/>
            <w:sz w:val="27"/>
            <w:szCs w:val="27"/>
            <w:lang w:val="en-GB"/>
          </w:rPr>
          <w:t>https://www.endicott.edu/about/research-at-endicott/institutional-review-board-irb/what-is-the-difference-between-anonymity-and-confidentiality</w:t>
        </w:r>
      </w:hyperlink>
      <w:r w:rsidRPr="78232353" w:rsidR="373E52DD">
        <w:rPr>
          <w:rFonts w:ascii="Calibri" w:hAnsi="Calibri" w:eastAsia="Calibri" w:cs="Calibri"/>
          <w:b w:val="0"/>
          <w:bCs w:val="0"/>
          <w:i w:val="0"/>
          <w:iCs w:val="0"/>
          <w:caps w:val="0"/>
          <w:smallCaps w:val="0"/>
          <w:noProof w:val="0"/>
          <w:color w:val="000000" w:themeColor="text1" w:themeTint="FF" w:themeShade="FF"/>
          <w:sz w:val="27"/>
          <w:szCs w:val="27"/>
          <w:lang w:val="en-GB"/>
        </w:rPr>
        <w:t>.</w:t>
      </w:r>
    </w:p>
    <w:p xmlns:wp14="http://schemas.microsoft.com/office/word/2010/wordml" w:rsidP="78232353" wp14:paraId="50BF8CC8" wp14:textId="6F3DBA22">
      <w:pPr>
        <w:pStyle w:val="ListParagraph"/>
        <w:numPr>
          <w:ilvl w:val="0"/>
          <w:numId w:val="41"/>
        </w:numPr>
        <w:spacing w:before="240" w:beforeAutospacing="off" w:after="240" w:afterAutospacing="off"/>
        <w:rPr/>
      </w:pPr>
      <w:r w:rsidRPr="78232353" w:rsidR="373E52DD">
        <w:rPr>
          <w:rFonts w:ascii="Calibri" w:hAnsi="Calibri" w:eastAsia="Calibri" w:cs="Calibri"/>
          <w:b w:val="0"/>
          <w:bCs w:val="0"/>
          <w:i w:val="0"/>
          <w:iCs w:val="0"/>
          <w:caps w:val="0"/>
          <w:smallCaps w:val="0"/>
          <w:noProof w:val="0"/>
          <w:color w:val="000000" w:themeColor="text1" w:themeTint="FF" w:themeShade="FF"/>
          <w:lang w:val="en-GB"/>
        </w:rPr>
        <w:t>‌</w:t>
      </w:r>
      <w:hyperlink r:id="R93ea0e676ce04fff">
        <w:r w:rsidRPr="78232353" w:rsidR="59F7E1AC">
          <w:rPr>
            <w:rStyle w:val="Hyperlink"/>
            <w:rFonts w:ascii="Calibri" w:hAnsi="Calibri" w:eastAsia="Calibri" w:cs="Calibri"/>
            <w:b w:val="0"/>
            <w:bCs w:val="0"/>
            <w:i w:val="0"/>
            <w:iCs w:val="0"/>
            <w:caps w:val="0"/>
            <w:smallCaps w:val="0"/>
            <w:noProof w:val="0"/>
            <w:sz w:val="27"/>
            <w:szCs w:val="27"/>
            <w:lang w:val="en-GB"/>
          </w:rPr>
          <w:t>www.microsoft.com</w:t>
        </w:r>
      </w:hyperlink>
      <w:r w:rsidRPr="78232353" w:rsidR="59F7E1AC">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(n.d.). </w:t>
      </w:r>
      <w:r w:rsidRPr="78232353" w:rsidR="59F7E1AC">
        <w:rPr>
          <w:rFonts w:ascii="Calibri" w:hAnsi="Calibri" w:eastAsia="Calibri" w:cs="Calibri"/>
          <w:b w:val="0"/>
          <w:bCs w:val="0"/>
          <w:i w:val="1"/>
          <w:iCs w:val="1"/>
          <w:caps w:val="0"/>
          <w:smallCaps w:val="0"/>
          <w:noProof w:val="0"/>
          <w:color w:val="000000" w:themeColor="text1" w:themeTint="FF" w:themeShade="FF"/>
          <w:sz w:val="27"/>
          <w:szCs w:val="27"/>
          <w:lang w:val="en-GB"/>
        </w:rPr>
        <w:t>What is Data Protection? | Microsoft Security</w:t>
      </w:r>
      <w:r w:rsidRPr="78232353" w:rsidR="59F7E1AC">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67c709aa22c944f1">
        <w:r w:rsidRPr="78232353" w:rsidR="59F7E1AC">
          <w:rPr>
            <w:rStyle w:val="Hyperlink"/>
            <w:rFonts w:ascii="Calibri" w:hAnsi="Calibri" w:eastAsia="Calibri" w:cs="Calibri"/>
            <w:b w:val="0"/>
            <w:bCs w:val="0"/>
            <w:i w:val="0"/>
            <w:iCs w:val="0"/>
            <w:caps w:val="0"/>
            <w:smallCaps w:val="0"/>
            <w:noProof w:val="0"/>
            <w:sz w:val="27"/>
            <w:szCs w:val="27"/>
            <w:lang w:val="en-GB"/>
          </w:rPr>
          <w:t>https://www.microsoft.com/en-gb/security/business/security-101/what-is-data-protection</w:t>
        </w:r>
      </w:hyperlink>
      <w:r w:rsidRPr="78232353" w:rsidR="59F7E1AC">
        <w:rPr>
          <w:rFonts w:ascii="Calibri" w:hAnsi="Calibri" w:eastAsia="Calibri" w:cs="Calibri"/>
          <w:b w:val="0"/>
          <w:bCs w:val="0"/>
          <w:i w:val="0"/>
          <w:iCs w:val="0"/>
          <w:caps w:val="0"/>
          <w:smallCaps w:val="0"/>
          <w:noProof w:val="0"/>
          <w:color w:val="000000" w:themeColor="text1" w:themeTint="FF" w:themeShade="FF"/>
          <w:sz w:val="27"/>
          <w:szCs w:val="27"/>
          <w:lang w:val="en-GB"/>
        </w:rPr>
        <w:t>.</w:t>
      </w:r>
    </w:p>
    <w:p xmlns:wp14="http://schemas.microsoft.com/office/word/2010/wordml" w:rsidP="78232353" wp14:paraId="440B55F7" wp14:textId="4F03C3CE">
      <w:pPr>
        <w:pStyle w:val="ListParagraph"/>
        <w:numPr>
          <w:ilvl w:val="0"/>
          <w:numId w:val="41"/>
        </w:numPr>
        <w:spacing w:before="240" w:beforeAutospacing="off" w:after="240" w:afterAutospacing="off"/>
        <w:rPr/>
      </w:pPr>
      <w:r w:rsidRPr="78232353" w:rsidR="59F7E1AC">
        <w:rPr>
          <w:rFonts w:ascii="Calibri" w:hAnsi="Calibri" w:eastAsia="Calibri" w:cs="Calibri"/>
          <w:b w:val="0"/>
          <w:bCs w:val="0"/>
          <w:i w:val="0"/>
          <w:iCs w:val="0"/>
          <w:caps w:val="0"/>
          <w:smallCaps w:val="0"/>
          <w:noProof w:val="0"/>
          <w:color w:val="000000" w:themeColor="text1" w:themeTint="FF" w:themeShade="FF"/>
          <w:lang w:val="en-GB"/>
        </w:rPr>
        <w:t>‌</w:t>
      </w:r>
      <w:r w:rsidRPr="78232353" w:rsidR="737E3FDB">
        <w:rPr>
          <w:rFonts w:ascii="Calibri" w:hAnsi="Calibri" w:eastAsia="Calibri" w:cs="Calibri"/>
          <w:b w:val="0"/>
          <w:bCs w:val="0"/>
          <w:i w:val="0"/>
          <w:iCs w:val="0"/>
          <w:caps w:val="0"/>
          <w:smallCaps w:val="0"/>
          <w:noProof w:val="0"/>
          <w:color w:val="000000" w:themeColor="text1" w:themeTint="FF" w:themeShade="FF"/>
          <w:sz w:val="27"/>
          <w:szCs w:val="27"/>
          <w:lang w:val="en-GB"/>
        </w:rPr>
        <w:t xml:space="preserve">Apeejay School Panchsheel Park. (2026). </w:t>
      </w:r>
      <w:r w:rsidRPr="78232353" w:rsidR="737E3FDB">
        <w:rPr>
          <w:rFonts w:ascii="Calibri" w:hAnsi="Calibri" w:eastAsia="Calibri" w:cs="Calibri"/>
          <w:b w:val="0"/>
          <w:bCs w:val="0"/>
          <w:i w:val="1"/>
          <w:iCs w:val="1"/>
          <w:caps w:val="0"/>
          <w:smallCaps w:val="0"/>
          <w:noProof w:val="0"/>
          <w:color w:val="000000" w:themeColor="text1" w:themeTint="FF" w:themeShade="FF"/>
          <w:sz w:val="27"/>
          <w:szCs w:val="27"/>
          <w:lang w:val="en-GB"/>
        </w:rPr>
        <w:t>Pros and Cons of Traditional Teaching Methods - Apeejay School Panchsheel Park</w:t>
      </w:r>
      <w:r w:rsidRPr="78232353" w:rsidR="737E3FDB">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3e85be32eec94138">
        <w:r w:rsidRPr="78232353" w:rsidR="737E3FDB">
          <w:rPr>
            <w:rStyle w:val="Hyperlink"/>
            <w:rFonts w:ascii="Calibri" w:hAnsi="Calibri" w:eastAsia="Calibri" w:cs="Calibri"/>
            <w:b w:val="0"/>
            <w:bCs w:val="0"/>
            <w:i w:val="0"/>
            <w:iCs w:val="0"/>
            <w:caps w:val="0"/>
            <w:smallCaps w:val="0"/>
            <w:noProof w:val="0"/>
            <w:sz w:val="27"/>
            <w:szCs w:val="27"/>
            <w:lang w:val="en-GB"/>
          </w:rPr>
          <w:t>https://apeejay.edu/panchsheel/blogs/pros-and-cons-of-traditional-teaching-methods/</w:t>
        </w:r>
      </w:hyperlink>
      <w:r w:rsidRPr="78232353" w:rsidR="737E3FDB">
        <w:rPr>
          <w:rFonts w:ascii="Calibri" w:hAnsi="Calibri" w:eastAsia="Calibri" w:cs="Calibri"/>
          <w:b w:val="0"/>
          <w:bCs w:val="0"/>
          <w:i w:val="0"/>
          <w:iCs w:val="0"/>
          <w:caps w:val="0"/>
          <w:smallCaps w:val="0"/>
          <w:noProof w:val="0"/>
          <w:color w:val="000000" w:themeColor="text1" w:themeTint="FF" w:themeShade="FF"/>
          <w:sz w:val="27"/>
          <w:szCs w:val="27"/>
          <w:lang w:val="en-GB"/>
        </w:rPr>
        <w:t>.</w:t>
      </w:r>
    </w:p>
    <w:p xmlns:wp14="http://schemas.microsoft.com/office/word/2010/wordml" w:rsidP="78232353" wp14:paraId="47B09AD8" wp14:textId="64EE459A">
      <w:pPr>
        <w:pStyle w:val="ListParagraph"/>
        <w:numPr>
          <w:ilvl w:val="0"/>
          <w:numId w:val="41"/>
        </w:numPr>
        <w:spacing w:before="240" w:beforeAutospacing="off" w:after="240" w:afterAutospacing="off"/>
        <w:rPr/>
      </w:pPr>
      <w:r w:rsidRPr="78232353" w:rsidR="737E3FDB">
        <w:rPr>
          <w:rFonts w:ascii="Calibri" w:hAnsi="Calibri" w:eastAsia="Calibri" w:cs="Calibri"/>
          <w:b w:val="0"/>
          <w:bCs w:val="0"/>
          <w:i w:val="0"/>
          <w:iCs w:val="0"/>
          <w:caps w:val="0"/>
          <w:smallCaps w:val="0"/>
          <w:noProof w:val="0"/>
          <w:color w:val="000000" w:themeColor="text1" w:themeTint="FF" w:themeShade="FF"/>
          <w:lang w:val="en-GB"/>
        </w:rPr>
        <w:t>‌</w:t>
      </w:r>
      <w:r w:rsidRPr="78232353" w:rsidR="0058ED61">
        <w:rPr>
          <w:rFonts w:ascii="Calibri" w:hAnsi="Calibri" w:eastAsia="Calibri" w:cs="Calibri"/>
          <w:b w:val="0"/>
          <w:bCs w:val="0"/>
          <w:i w:val="0"/>
          <w:iCs w:val="0"/>
          <w:caps w:val="0"/>
          <w:smallCaps w:val="0"/>
          <w:noProof w:val="0"/>
          <w:color w:val="000000" w:themeColor="text1" w:themeTint="FF" w:themeShade="FF"/>
          <w:sz w:val="27"/>
          <w:szCs w:val="27"/>
          <w:lang w:val="en-GB"/>
        </w:rPr>
        <w:t xml:space="preserve">Distance-learning-centre.co.uk. (2024). </w:t>
      </w:r>
      <w:r w:rsidRPr="78232353" w:rsidR="0058ED61">
        <w:rPr>
          <w:rFonts w:ascii="Calibri" w:hAnsi="Calibri" w:eastAsia="Calibri" w:cs="Calibri"/>
          <w:b w:val="0"/>
          <w:bCs w:val="0"/>
          <w:i w:val="1"/>
          <w:iCs w:val="1"/>
          <w:caps w:val="0"/>
          <w:smallCaps w:val="0"/>
          <w:noProof w:val="0"/>
          <w:color w:val="000000" w:themeColor="text1" w:themeTint="FF" w:themeShade="FF"/>
          <w:sz w:val="27"/>
          <w:szCs w:val="27"/>
          <w:lang w:val="en-GB"/>
        </w:rPr>
        <w:t>Distance Learning Courses Limited</w:t>
      </w:r>
      <w:r w:rsidRPr="78232353" w:rsidR="0058ED61">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28e8c5ab32d84107">
        <w:r w:rsidRPr="78232353" w:rsidR="0058ED61">
          <w:rPr>
            <w:rStyle w:val="Hyperlink"/>
            <w:rFonts w:ascii="Calibri" w:hAnsi="Calibri" w:eastAsia="Calibri" w:cs="Calibri"/>
            <w:b w:val="0"/>
            <w:bCs w:val="0"/>
            <w:i w:val="0"/>
            <w:iCs w:val="0"/>
            <w:caps w:val="0"/>
            <w:smallCaps w:val="0"/>
            <w:noProof w:val="0"/>
            <w:sz w:val="27"/>
            <w:szCs w:val="27"/>
            <w:lang w:val="en-GB"/>
          </w:rPr>
          <w:t>https://www.distance-learning-centre.co.uk/why-study-business/</w:t>
        </w:r>
      </w:hyperlink>
      <w:r w:rsidRPr="78232353" w:rsidR="0058ED61">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p>
    <w:p xmlns:wp14="http://schemas.microsoft.com/office/word/2010/wordml" w:rsidP="78232353" wp14:paraId="1CCA34D4" wp14:textId="37D1E330">
      <w:pPr>
        <w:pStyle w:val="ListParagraph"/>
        <w:numPr>
          <w:ilvl w:val="0"/>
          <w:numId w:val="41"/>
        </w:numPr>
        <w:spacing w:before="240" w:beforeAutospacing="off" w:after="240" w:afterAutospacing="off"/>
        <w:rPr/>
      </w:pPr>
      <w:r w:rsidRPr="78232353" w:rsidR="0058ED61">
        <w:rPr>
          <w:rFonts w:ascii="Calibri" w:hAnsi="Calibri" w:eastAsia="Calibri" w:cs="Calibri"/>
          <w:b w:val="0"/>
          <w:bCs w:val="0"/>
          <w:i w:val="0"/>
          <w:iCs w:val="0"/>
          <w:caps w:val="0"/>
          <w:smallCaps w:val="0"/>
          <w:noProof w:val="0"/>
          <w:color w:val="000000" w:themeColor="text1" w:themeTint="FF" w:themeShade="FF"/>
          <w:lang w:val="en-GB"/>
        </w:rPr>
        <w:t>‌</w:t>
      </w:r>
      <w:r w:rsidRPr="78232353" w:rsidR="19CC8B75">
        <w:rPr>
          <w:rFonts w:ascii="Calibri" w:hAnsi="Calibri" w:eastAsia="Calibri" w:cs="Calibri"/>
          <w:b w:val="0"/>
          <w:bCs w:val="0"/>
          <w:i w:val="0"/>
          <w:iCs w:val="0"/>
          <w:caps w:val="0"/>
          <w:smallCaps w:val="0"/>
          <w:noProof w:val="0"/>
          <w:color w:val="000000" w:themeColor="text1" w:themeTint="FF" w:themeShade="FF"/>
          <w:sz w:val="27"/>
          <w:szCs w:val="27"/>
          <w:lang w:val="en-GB"/>
        </w:rPr>
        <w:t xml:space="preserve">rajeevpandey1204 (2026). </w:t>
      </w:r>
      <w:r w:rsidRPr="78232353" w:rsidR="19CC8B75">
        <w:rPr>
          <w:rFonts w:ascii="Calibri" w:hAnsi="Calibri" w:eastAsia="Calibri" w:cs="Calibri"/>
          <w:b w:val="0"/>
          <w:bCs w:val="0"/>
          <w:i w:val="1"/>
          <w:iCs w:val="1"/>
          <w:caps w:val="0"/>
          <w:smallCaps w:val="0"/>
          <w:noProof w:val="0"/>
          <w:color w:val="000000" w:themeColor="text1" w:themeTint="FF" w:themeShade="FF"/>
          <w:sz w:val="27"/>
          <w:szCs w:val="27"/>
          <w:lang w:val="en-GB"/>
        </w:rPr>
        <w:t>Comparison Between Knowledge Transmission and Knowledge Construction</w:t>
      </w:r>
      <w:r w:rsidRPr="78232353" w:rsidR="19CC8B75">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Scribd. Available at: </w:t>
      </w:r>
      <w:hyperlink r:id="R03e901d4ccd14b83">
        <w:r w:rsidRPr="78232353" w:rsidR="19CC8B75">
          <w:rPr>
            <w:rStyle w:val="Hyperlink"/>
            <w:rFonts w:ascii="Calibri" w:hAnsi="Calibri" w:eastAsia="Calibri" w:cs="Calibri"/>
            <w:b w:val="0"/>
            <w:bCs w:val="0"/>
            <w:i w:val="0"/>
            <w:iCs w:val="0"/>
            <w:caps w:val="0"/>
            <w:smallCaps w:val="0"/>
            <w:noProof w:val="0"/>
            <w:sz w:val="27"/>
            <w:szCs w:val="27"/>
            <w:lang w:val="en-GB"/>
          </w:rPr>
          <w:t>https://www.scribd.com/document/826644598/Comparison-Between-Knowledge-Transmission-and-Knowledge-Construction</w:t>
        </w:r>
      </w:hyperlink>
      <w:r w:rsidRPr="78232353" w:rsidR="19CC8B75">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p>
    <w:p xmlns:wp14="http://schemas.microsoft.com/office/word/2010/wordml" w:rsidP="78232353" wp14:paraId="7CEC8FE2" wp14:textId="6C7EE05A">
      <w:pPr>
        <w:pStyle w:val="ListParagraph"/>
        <w:numPr>
          <w:ilvl w:val="0"/>
          <w:numId w:val="41"/>
        </w:numPr>
        <w:spacing w:before="240" w:beforeAutospacing="off" w:after="240" w:afterAutospacing="off"/>
        <w:rPr/>
      </w:pPr>
      <w:r w:rsidRPr="78232353" w:rsidR="19CC8B75">
        <w:rPr>
          <w:rFonts w:ascii="Calibri" w:hAnsi="Calibri" w:eastAsia="Calibri" w:cs="Calibri"/>
          <w:b w:val="0"/>
          <w:bCs w:val="0"/>
          <w:i w:val="0"/>
          <w:iCs w:val="0"/>
          <w:caps w:val="0"/>
          <w:smallCaps w:val="0"/>
          <w:noProof w:val="0"/>
          <w:color w:val="000000" w:themeColor="text1" w:themeTint="FF" w:themeShade="FF"/>
          <w:lang w:val="en-GB"/>
        </w:rPr>
        <w:t>‌</w:t>
      </w:r>
      <w:r w:rsidRPr="78232353" w:rsidR="007D7712">
        <w:rPr>
          <w:rFonts w:ascii="Calibri" w:hAnsi="Calibri" w:eastAsia="Calibri" w:cs="Calibri"/>
          <w:b w:val="0"/>
          <w:bCs w:val="0"/>
          <w:i w:val="0"/>
          <w:iCs w:val="0"/>
          <w:caps w:val="0"/>
          <w:smallCaps w:val="0"/>
          <w:noProof w:val="0"/>
          <w:color w:val="000000" w:themeColor="text1" w:themeTint="FF" w:themeShade="FF"/>
          <w:sz w:val="27"/>
          <w:szCs w:val="27"/>
          <w:lang w:val="en-GB"/>
        </w:rPr>
        <w:t xml:space="preserve">Pappas, C. (2026). </w:t>
      </w:r>
      <w:r w:rsidRPr="78232353" w:rsidR="007D7712">
        <w:rPr>
          <w:rFonts w:ascii="Calibri" w:hAnsi="Calibri" w:eastAsia="Calibri" w:cs="Calibri"/>
          <w:b w:val="0"/>
          <w:bCs w:val="0"/>
          <w:i w:val="1"/>
          <w:iCs w:val="1"/>
          <w:caps w:val="0"/>
          <w:smallCaps w:val="0"/>
          <w:noProof w:val="0"/>
          <w:color w:val="000000" w:themeColor="text1" w:themeTint="FF" w:themeShade="FF"/>
          <w:sz w:val="27"/>
          <w:szCs w:val="27"/>
          <w:lang w:val="en-GB"/>
        </w:rPr>
        <w:t>Barriers To Learning: Types, Causes And How To Overcome Them</w:t>
      </w:r>
      <w:r w:rsidRPr="78232353" w:rsidR="007D7712">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eLearning Industry. Available at: </w:t>
      </w:r>
      <w:hyperlink r:id="R2c8c27780bf14d97">
        <w:r w:rsidRPr="78232353" w:rsidR="007D7712">
          <w:rPr>
            <w:rStyle w:val="Hyperlink"/>
            <w:rFonts w:ascii="Calibri" w:hAnsi="Calibri" w:eastAsia="Calibri" w:cs="Calibri"/>
            <w:b w:val="0"/>
            <w:bCs w:val="0"/>
            <w:i w:val="0"/>
            <w:iCs w:val="0"/>
            <w:caps w:val="0"/>
            <w:smallCaps w:val="0"/>
            <w:noProof w:val="0"/>
            <w:sz w:val="27"/>
            <w:szCs w:val="27"/>
            <w:lang w:val="en-GB"/>
          </w:rPr>
          <w:t>https://elearningindustry.com/barriers-to-learning</w:t>
        </w:r>
      </w:hyperlink>
      <w:r w:rsidRPr="78232353" w:rsidR="007D7712">
        <w:rPr>
          <w:rFonts w:ascii="Calibri" w:hAnsi="Calibri" w:eastAsia="Calibri" w:cs="Calibri"/>
          <w:b w:val="0"/>
          <w:bCs w:val="0"/>
          <w:i w:val="0"/>
          <w:iCs w:val="0"/>
          <w:caps w:val="0"/>
          <w:smallCaps w:val="0"/>
          <w:noProof w:val="0"/>
          <w:color w:val="000000" w:themeColor="text1" w:themeTint="FF" w:themeShade="FF"/>
          <w:sz w:val="27"/>
          <w:szCs w:val="27"/>
          <w:lang w:val="en-GB"/>
        </w:rPr>
        <w:t>.</w:t>
      </w:r>
    </w:p>
    <w:p xmlns:wp14="http://schemas.microsoft.com/office/word/2010/wordml" w:rsidP="78232353" wp14:paraId="743E727F" wp14:textId="00821152">
      <w:pPr>
        <w:pStyle w:val="ListParagraph"/>
        <w:numPr>
          <w:ilvl w:val="0"/>
          <w:numId w:val="41"/>
        </w:numPr>
        <w:spacing w:before="240" w:beforeAutospacing="off" w:after="240" w:afterAutospacing="off"/>
        <w:rPr/>
      </w:pPr>
      <w:r w:rsidRPr="78232353" w:rsidR="007D7712">
        <w:rPr>
          <w:rFonts w:ascii="Calibri" w:hAnsi="Calibri" w:eastAsia="Calibri" w:cs="Calibri"/>
          <w:b w:val="0"/>
          <w:bCs w:val="0"/>
          <w:i w:val="0"/>
          <w:iCs w:val="0"/>
          <w:caps w:val="0"/>
          <w:smallCaps w:val="0"/>
          <w:noProof w:val="0"/>
          <w:color w:val="000000" w:themeColor="text1" w:themeTint="FF" w:themeShade="FF"/>
          <w:lang w:val="en-GB"/>
        </w:rPr>
        <w:t>‌</w:t>
      </w:r>
      <w:r w:rsidRPr="78232353" w:rsidR="2AF6C5F0">
        <w:rPr>
          <w:rFonts w:ascii="Calibri" w:hAnsi="Calibri" w:eastAsia="Calibri" w:cs="Calibri"/>
          <w:b w:val="0"/>
          <w:bCs w:val="0"/>
          <w:i w:val="0"/>
          <w:iCs w:val="0"/>
          <w:caps w:val="0"/>
          <w:smallCaps w:val="0"/>
          <w:noProof w:val="0"/>
          <w:color w:val="000000" w:themeColor="text1" w:themeTint="FF" w:themeShade="FF"/>
          <w:sz w:val="27"/>
          <w:szCs w:val="27"/>
          <w:lang w:val="en-GB"/>
        </w:rPr>
        <w:t xml:space="preserve">William (2025). </w:t>
      </w:r>
      <w:r w:rsidRPr="78232353" w:rsidR="2AF6C5F0">
        <w:rPr>
          <w:rFonts w:ascii="Calibri" w:hAnsi="Calibri" w:eastAsia="Calibri" w:cs="Calibri"/>
          <w:b w:val="0"/>
          <w:bCs w:val="0"/>
          <w:i w:val="1"/>
          <w:iCs w:val="1"/>
          <w:caps w:val="0"/>
          <w:smallCaps w:val="0"/>
          <w:noProof w:val="0"/>
          <w:color w:val="000000" w:themeColor="text1" w:themeTint="FF" w:themeShade="FF"/>
          <w:sz w:val="27"/>
          <w:szCs w:val="27"/>
          <w:lang w:val="en-GB"/>
        </w:rPr>
        <w:t>Inspire London College</w:t>
      </w:r>
      <w:r w:rsidRPr="78232353" w:rsidR="2AF6C5F0">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Inspire London College -. Available at: </w:t>
      </w:r>
      <w:hyperlink r:id="R5812e70f167a4514">
        <w:r w:rsidRPr="78232353" w:rsidR="2AF6C5F0">
          <w:rPr>
            <w:rStyle w:val="Hyperlink"/>
            <w:rFonts w:ascii="Calibri" w:hAnsi="Calibri" w:eastAsia="Calibri" w:cs="Calibri"/>
            <w:b w:val="0"/>
            <w:bCs w:val="0"/>
            <w:i w:val="0"/>
            <w:iCs w:val="0"/>
            <w:caps w:val="0"/>
            <w:smallCaps w:val="0"/>
            <w:noProof w:val="0"/>
            <w:sz w:val="27"/>
            <w:szCs w:val="27"/>
            <w:lang w:val="en-GB"/>
          </w:rPr>
          <w:t>https://inspirelondoncollege.co.uk/why-are-practical-skills-important-in-todays-job-market/</w:t>
        </w:r>
      </w:hyperlink>
      <w:r w:rsidRPr="78232353" w:rsidR="2AF6C5F0">
        <w:rPr>
          <w:rFonts w:ascii="Calibri" w:hAnsi="Calibri" w:eastAsia="Calibri" w:cs="Calibri"/>
          <w:b w:val="0"/>
          <w:bCs w:val="0"/>
          <w:i w:val="0"/>
          <w:iCs w:val="0"/>
          <w:caps w:val="0"/>
          <w:smallCaps w:val="0"/>
          <w:noProof w:val="0"/>
          <w:color w:val="000000" w:themeColor="text1" w:themeTint="FF" w:themeShade="FF"/>
          <w:sz w:val="27"/>
          <w:szCs w:val="27"/>
          <w:lang w:val="en-GB"/>
        </w:rPr>
        <w:t>.</w:t>
      </w:r>
    </w:p>
    <w:p xmlns:wp14="http://schemas.microsoft.com/office/word/2010/wordml" w:rsidP="78232353" wp14:paraId="3E647092" wp14:textId="383F23C3">
      <w:pPr>
        <w:pStyle w:val="ListParagraph"/>
        <w:numPr>
          <w:ilvl w:val="0"/>
          <w:numId w:val="41"/>
        </w:numPr>
        <w:spacing w:before="240" w:beforeAutospacing="off" w:after="240" w:afterAutospacing="off"/>
        <w:rPr/>
      </w:pPr>
      <w:r w:rsidRPr="78232353" w:rsidR="2AF6C5F0">
        <w:rPr>
          <w:rFonts w:ascii="Calibri" w:hAnsi="Calibri" w:eastAsia="Calibri" w:cs="Calibri"/>
          <w:b w:val="0"/>
          <w:bCs w:val="0"/>
          <w:i w:val="0"/>
          <w:iCs w:val="0"/>
          <w:caps w:val="0"/>
          <w:smallCaps w:val="0"/>
          <w:noProof w:val="0"/>
          <w:color w:val="000000" w:themeColor="text1" w:themeTint="FF" w:themeShade="FF"/>
          <w:lang w:val="en-GB"/>
        </w:rPr>
        <w:t>‌</w:t>
      </w:r>
      <w:r w:rsidRPr="78232353" w:rsidR="6922FF9C">
        <w:rPr>
          <w:rFonts w:ascii="Calibri" w:hAnsi="Calibri" w:eastAsia="Calibri" w:cs="Calibri"/>
          <w:b w:val="0"/>
          <w:bCs w:val="0"/>
          <w:i w:val="0"/>
          <w:iCs w:val="0"/>
          <w:caps w:val="0"/>
          <w:smallCaps w:val="0"/>
          <w:noProof w:val="0"/>
          <w:color w:val="000000" w:themeColor="text1" w:themeTint="FF" w:themeShade="FF"/>
          <w:sz w:val="27"/>
          <w:szCs w:val="27"/>
          <w:lang w:val="en-GB"/>
        </w:rPr>
        <w:t xml:space="preserve">Herrera, E. (2025). </w:t>
      </w:r>
      <w:r w:rsidRPr="78232353" w:rsidR="6922FF9C">
        <w:rPr>
          <w:rFonts w:ascii="Calibri" w:hAnsi="Calibri" w:eastAsia="Calibri" w:cs="Calibri"/>
          <w:b w:val="0"/>
          <w:bCs w:val="0"/>
          <w:i w:val="1"/>
          <w:iCs w:val="1"/>
          <w:caps w:val="0"/>
          <w:smallCaps w:val="0"/>
          <w:noProof w:val="0"/>
          <w:color w:val="000000" w:themeColor="text1" w:themeTint="FF" w:themeShade="FF"/>
          <w:sz w:val="27"/>
          <w:szCs w:val="27"/>
          <w:lang w:val="en-GB"/>
        </w:rPr>
        <w:t>Interactive Classroom: A Teacher’s Guide - ClassVR</w:t>
      </w:r>
      <w:r w:rsidRPr="78232353" w:rsidR="6922FF9C">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ClassVR. Available at: </w:t>
      </w:r>
      <w:hyperlink r:id="R8bdac006a9f44dfe">
        <w:r w:rsidRPr="78232353" w:rsidR="6922FF9C">
          <w:rPr>
            <w:rStyle w:val="Hyperlink"/>
            <w:rFonts w:ascii="Calibri" w:hAnsi="Calibri" w:eastAsia="Calibri" w:cs="Calibri"/>
            <w:b w:val="0"/>
            <w:bCs w:val="0"/>
            <w:i w:val="0"/>
            <w:iCs w:val="0"/>
            <w:caps w:val="0"/>
            <w:smallCaps w:val="0"/>
            <w:noProof w:val="0"/>
            <w:sz w:val="27"/>
            <w:szCs w:val="27"/>
            <w:lang w:val="en-GB"/>
          </w:rPr>
          <w:t>https://www.classvr.com/resource-hub/blog/a-teachers-guide-to-the-interactive-classroom/</w:t>
        </w:r>
      </w:hyperlink>
      <w:r w:rsidRPr="78232353" w:rsidR="6922FF9C">
        <w:rPr>
          <w:rFonts w:ascii="Calibri" w:hAnsi="Calibri" w:eastAsia="Calibri" w:cs="Calibri"/>
          <w:b w:val="0"/>
          <w:bCs w:val="0"/>
          <w:i w:val="0"/>
          <w:iCs w:val="0"/>
          <w:caps w:val="0"/>
          <w:smallCaps w:val="0"/>
          <w:noProof w:val="0"/>
          <w:color w:val="000000" w:themeColor="text1" w:themeTint="FF" w:themeShade="FF"/>
          <w:sz w:val="27"/>
          <w:szCs w:val="27"/>
          <w:lang w:val="en-GB"/>
        </w:rPr>
        <w:t>.</w:t>
      </w:r>
    </w:p>
    <w:p xmlns:wp14="http://schemas.microsoft.com/office/word/2010/wordml" w:rsidP="78232353" wp14:paraId="01F6FF5A" wp14:textId="5C220CC2">
      <w:pPr>
        <w:pStyle w:val="ListParagraph"/>
        <w:numPr>
          <w:ilvl w:val="0"/>
          <w:numId w:val="41"/>
        </w:numPr>
        <w:spacing w:before="240" w:beforeAutospacing="off" w:after="240" w:afterAutospacing="off"/>
        <w:rPr/>
      </w:pPr>
      <w:r w:rsidRPr="78232353" w:rsidR="6922FF9C">
        <w:rPr>
          <w:rFonts w:ascii="Calibri" w:hAnsi="Calibri" w:eastAsia="Calibri" w:cs="Calibri"/>
          <w:b w:val="0"/>
          <w:bCs w:val="0"/>
          <w:i w:val="0"/>
          <w:iCs w:val="0"/>
          <w:caps w:val="0"/>
          <w:smallCaps w:val="0"/>
          <w:noProof w:val="0"/>
          <w:color w:val="000000" w:themeColor="text1" w:themeTint="FF" w:themeShade="FF"/>
          <w:lang w:val="en-GB"/>
        </w:rPr>
        <w:t>‌</w:t>
      </w:r>
      <w:r w:rsidRPr="78232353" w:rsidR="08B56002">
        <w:rPr>
          <w:rFonts w:ascii="Calibri" w:hAnsi="Calibri" w:eastAsia="Calibri" w:cs="Calibri"/>
          <w:b w:val="0"/>
          <w:bCs w:val="0"/>
          <w:i w:val="0"/>
          <w:iCs w:val="0"/>
          <w:caps w:val="0"/>
          <w:smallCaps w:val="0"/>
          <w:noProof w:val="0"/>
          <w:color w:val="000000" w:themeColor="text1" w:themeTint="FF" w:themeShade="FF"/>
          <w:sz w:val="27"/>
          <w:szCs w:val="27"/>
          <w:lang w:val="en-GB"/>
        </w:rPr>
        <w:t xml:space="preserve">paymantariq4 (2026). </w:t>
      </w:r>
      <w:r w:rsidRPr="78232353" w:rsidR="08B56002">
        <w:rPr>
          <w:rFonts w:ascii="Calibri" w:hAnsi="Calibri" w:eastAsia="Calibri" w:cs="Calibri"/>
          <w:b w:val="0"/>
          <w:bCs w:val="0"/>
          <w:i w:val="1"/>
          <w:iCs w:val="1"/>
          <w:caps w:val="0"/>
          <w:smallCaps w:val="0"/>
          <w:noProof w:val="0"/>
          <w:color w:val="000000" w:themeColor="text1" w:themeTint="FF" w:themeShade="FF"/>
          <w:sz w:val="27"/>
          <w:szCs w:val="27"/>
          <w:lang w:val="en-GB"/>
        </w:rPr>
        <w:t>Textbook Analysis Payman</w:t>
      </w:r>
      <w:r w:rsidRPr="78232353" w:rsidR="08B56002">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Scribd. Available at: </w:t>
      </w:r>
      <w:hyperlink r:id="Re77679ffdf8d41dd">
        <w:r w:rsidRPr="78232353" w:rsidR="08B56002">
          <w:rPr>
            <w:rStyle w:val="Hyperlink"/>
            <w:rFonts w:ascii="Calibri" w:hAnsi="Calibri" w:eastAsia="Calibri" w:cs="Calibri"/>
            <w:b w:val="0"/>
            <w:bCs w:val="0"/>
            <w:i w:val="0"/>
            <w:iCs w:val="0"/>
            <w:caps w:val="0"/>
            <w:smallCaps w:val="0"/>
            <w:noProof w:val="0"/>
            <w:sz w:val="27"/>
            <w:szCs w:val="27"/>
            <w:lang w:val="en-GB"/>
          </w:rPr>
          <w:t>https://www.scribd.com/document/827659968/Textbook-Analysis-Payman</w:t>
        </w:r>
      </w:hyperlink>
      <w:r w:rsidRPr="78232353" w:rsidR="08B56002">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p>
    <w:p xmlns:wp14="http://schemas.microsoft.com/office/word/2010/wordml" w:rsidP="78232353" wp14:paraId="214B089C" wp14:textId="69DB7C02">
      <w:pPr>
        <w:pStyle w:val="ListParagraph"/>
        <w:numPr>
          <w:ilvl w:val="0"/>
          <w:numId w:val="41"/>
        </w:numPr>
        <w:spacing w:before="240" w:beforeAutospacing="off" w:after="240" w:afterAutospacing="off"/>
        <w:rPr/>
      </w:pPr>
      <w:r w:rsidRPr="78232353" w:rsidR="0B1F62AA">
        <w:rPr>
          <w:rFonts w:ascii="Calibri" w:hAnsi="Calibri" w:eastAsia="Calibri" w:cs="Calibri"/>
          <w:b w:val="0"/>
          <w:bCs w:val="0"/>
          <w:i w:val="0"/>
          <w:iCs w:val="0"/>
          <w:caps w:val="0"/>
          <w:smallCaps w:val="0"/>
          <w:noProof w:val="0"/>
          <w:color w:val="000000" w:themeColor="text1" w:themeTint="FF" w:themeShade="FF"/>
          <w:sz w:val="27"/>
          <w:szCs w:val="27"/>
          <w:lang w:val="en-GB"/>
        </w:rPr>
        <w:t>Rotgans</w:t>
      </w:r>
      <w:r w:rsidRPr="78232353" w:rsidR="0B1F62AA">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J.I. and Schmidt, H.G. (2011). Cognitive engagement in the problem-based learning classroom. </w:t>
      </w:r>
      <w:r w:rsidRPr="78232353" w:rsidR="0B1F62AA">
        <w:rPr>
          <w:rFonts w:ascii="Calibri" w:hAnsi="Calibri" w:eastAsia="Calibri" w:cs="Calibri"/>
          <w:b w:val="0"/>
          <w:bCs w:val="0"/>
          <w:i w:val="1"/>
          <w:iCs w:val="1"/>
          <w:caps w:val="0"/>
          <w:smallCaps w:val="0"/>
          <w:noProof w:val="0"/>
          <w:color w:val="000000" w:themeColor="text1" w:themeTint="FF" w:themeShade="FF"/>
          <w:sz w:val="27"/>
          <w:szCs w:val="27"/>
          <w:lang w:val="en-GB"/>
        </w:rPr>
        <w:t>Advances in Health Sciences Education</w:t>
      </w:r>
      <w:r w:rsidRPr="78232353" w:rsidR="0B1F62AA">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16(4), pp.465–479. Doi </w:t>
      </w:r>
      <w:hyperlink r:id="Rc2e66b2c86394ebf">
        <w:r w:rsidRPr="78232353" w:rsidR="0B1F62AA">
          <w:rPr>
            <w:rStyle w:val="Hyperlink"/>
            <w:rFonts w:ascii="Calibri" w:hAnsi="Calibri" w:eastAsia="Calibri" w:cs="Calibri"/>
            <w:b w:val="0"/>
            <w:bCs w:val="0"/>
            <w:i w:val="0"/>
            <w:iCs w:val="0"/>
            <w:caps w:val="0"/>
            <w:smallCaps w:val="0"/>
            <w:noProof w:val="0"/>
            <w:sz w:val="27"/>
            <w:szCs w:val="27"/>
            <w:lang w:val="en-GB"/>
          </w:rPr>
          <w:t>https://doi.org/10.1007/s10459-011-9272-9</w:t>
        </w:r>
      </w:hyperlink>
      <w:r w:rsidRPr="78232353" w:rsidR="0B1F62AA">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p>
    <w:p xmlns:wp14="http://schemas.microsoft.com/office/word/2010/wordml" w:rsidP="78232353" wp14:paraId="643E6958" wp14:textId="754E0F4F">
      <w:pPr>
        <w:pStyle w:val="ListParagraph"/>
        <w:numPr>
          <w:ilvl w:val="0"/>
          <w:numId w:val="41"/>
        </w:numPr>
        <w:spacing w:before="240" w:beforeAutospacing="off" w:after="240" w:afterAutospacing="off"/>
        <w:rPr/>
      </w:pPr>
      <w:r w:rsidRPr="78232353" w:rsidR="0B1F62AA">
        <w:rPr>
          <w:rFonts w:ascii="Calibri" w:hAnsi="Calibri" w:eastAsia="Calibri" w:cs="Calibri"/>
          <w:b w:val="0"/>
          <w:bCs w:val="0"/>
          <w:i w:val="0"/>
          <w:iCs w:val="0"/>
          <w:caps w:val="0"/>
          <w:smallCaps w:val="0"/>
          <w:noProof w:val="0"/>
          <w:color w:val="000000" w:themeColor="text1" w:themeTint="FF" w:themeShade="FF"/>
          <w:lang w:val="en-GB"/>
        </w:rPr>
        <w:t>‌</w:t>
      </w:r>
      <w:r w:rsidRPr="78232353" w:rsidR="58C7104E">
        <w:rPr>
          <w:rFonts w:ascii="Calibri" w:hAnsi="Calibri" w:eastAsia="Calibri" w:cs="Calibri"/>
          <w:b w:val="0"/>
          <w:bCs w:val="0"/>
          <w:i w:val="0"/>
          <w:iCs w:val="0"/>
          <w:caps w:val="0"/>
          <w:smallCaps w:val="0"/>
          <w:noProof w:val="0"/>
          <w:color w:val="000000" w:themeColor="text1" w:themeTint="FF" w:themeShade="FF"/>
          <w:sz w:val="27"/>
          <w:szCs w:val="27"/>
          <w:lang w:val="en-GB"/>
        </w:rPr>
        <w:t xml:space="preserve">Reeve, J., Cheon, S.H. and Jang, H.-R. (2019). A Teacher-Focused Intervention to Enhance Students’ Classroom Engagement. </w:t>
      </w:r>
      <w:r w:rsidRPr="78232353" w:rsidR="58C7104E">
        <w:rPr>
          <w:rFonts w:ascii="Calibri" w:hAnsi="Calibri" w:eastAsia="Calibri" w:cs="Calibri"/>
          <w:b w:val="0"/>
          <w:bCs w:val="0"/>
          <w:i w:val="1"/>
          <w:iCs w:val="1"/>
          <w:caps w:val="0"/>
          <w:smallCaps w:val="0"/>
          <w:noProof w:val="0"/>
          <w:color w:val="000000" w:themeColor="text1" w:themeTint="FF" w:themeShade="FF"/>
          <w:sz w:val="27"/>
          <w:szCs w:val="27"/>
          <w:lang w:val="en-GB"/>
        </w:rPr>
        <w:t>Handbook of Student Engagement Interventions</w:t>
      </w:r>
      <w:r w:rsidRPr="78232353" w:rsidR="58C7104E">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pp.87–102. </w:t>
      </w:r>
      <w:r w:rsidRPr="78232353" w:rsidR="58C7104E">
        <w:rPr>
          <w:rFonts w:ascii="Calibri" w:hAnsi="Calibri" w:eastAsia="Calibri" w:cs="Calibri"/>
          <w:b w:val="0"/>
          <w:bCs w:val="0"/>
          <w:i w:val="0"/>
          <w:iCs w:val="0"/>
          <w:caps w:val="0"/>
          <w:smallCaps w:val="0"/>
          <w:noProof w:val="0"/>
          <w:color w:val="000000" w:themeColor="text1" w:themeTint="FF" w:themeShade="FF"/>
          <w:sz w:val="27"/>
          <w:szCs w:val="27"/>
          <w:lang w:val="en-GB"/>
        </w:rPr>
        <w:t>doi</w:t>
      </w:r>
      <w:r w:rsidRPr="78232353" w:rsidR="58C7104E">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hyperlink r:id="R9e11a2a019fb4a0e">
        <w:r w:rsidRPr="78232353" w:rsidR="58C7104E">
          <w:rPr>
            <w:rStyle w:val="Hyperlink"/>
            <w:rFonts w:ascii="Calibri" w:hAnsi="Calibri" w:eastAsia="Calibri" w:cs="Calibri"/>
            <w:b w:val="0"/>
            <w:bCs w:val="0"/>
            <w:i w:val="0"/>
            <w:iCs w:val="0"/>
            <w:caps w:val="0"/>
            <w:smallCaps w:val="0"/>
            <w:noProof w:val="0"/>
            <w:sz w:val="27"/>
            <w:szCs w:val="27"/>
            <w:lang w:val="en-GB"/>
          </w:rPr>
          <w:t>https://doi.org/10.1016/b978-0-12-813413-9.00007-3</w:t>
        </w:r>
      </w:hyperlink>
      <w:r w:rsidRPr="78232353" w:rsidR="58C7104E">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p>
    <w:p xmlns:wp14="http://schemas.microsoft.com/office/word/2010/wordml" w:rsidP="78232353" wp14:paraId="39593AD1" wp14:textId="576B1DB3">
      <w:pPr>
        <w:pStyle w:val="ListParagraph"/>
        <w:numPr>
          <w:ilvl w:val="0"/>
          <w:numId w:val="41"/>
        </w:numPr>
        <w:spacing w:before="240" w:beforeAutospacing="off" w:after="240" w:afterAutospacing="off"/>
        <w:rPr/>
      </w:pPr>
      <w:r w:rsidRPr="78232353" w:rsidR="58C7104E">
        <w:rPr>
          <w:rFonts w:ascii="Calibri" w:hAnsi="Calibri" w:eastAsia="Calibri" w:cs="Calibri"/>
          <w:b w:val="0"/>
          <w:bCs w:val="0"/>
          <w:i w:val="0"/>
          <w:iCs w:val="0"/>
          <w:caps w:val="0"/>
          <w:smallCaps w:val="0"/>
          <w:noProof w:val="0"/>
          <w:color w:val="000000" w:themeColor="text1" w:themeTint="FF" w:themeShade="FF"/>
          <w:lang w:val="en-GB"/>
        </w:rPr>
        <w:t>‌</w:t>
      </w:r>
      <w:r w:rsidRPr="78232353" w:rsidR="0704A690">
        <w:rPr>
          <w:rFonts w:ascii="Calibri" w:hAnsi="Calibri" w:eastAsia="Calibri" w:cs="Calibri"/>
          <w:b w:val="0"/>
          <w:bCs w:val="0"/>
          <w:i w:val="0"/>
          <w:iCs w:val="0"/>
          <w:caps w:val="0"/>
          <w:smallCaps w:val="0"/>
          <w:noProof w:val="0"/>
          <w:color w:val="000000" w:themeColor="text1" w:themeTint="FF" w:themeShade="FF"/>
          <w:sz w:val="27"/>
          <w:szCs w:val="27"/>
          <w:lang w:val="en-GB"/>
        </w:rPr>
        <w:t xml:space="preserve">Cappella, E., Kim, H.Y., Neal, J.W. and Jackson, D.R. (2013). Classroom Peer Relationships and </w:t>
      </w:r>
      <w:r w:rsidRPr="78232353" w:rsidR="0704A690">
        <w:rPr>
          <w:rFonts w:ascii="Calibri" w:hAnsi="Calibri" w:eastAsia="Calibri" w:cs="Calibri"/>
          <w:b w:val="0"/>
          <w:bCs w:val="0"/>
          <w:i w:val="0"/>
          <w:iCs w:val="0"/>
          <w:caps w:val="0"/>
          <w:smallCaps w:val="0"/>
          <w:noProof w:val="0"/>
          <w:color w:val="000000" w:themeColor="text1" w:themeTint="FF" w:themeShade="FF"/>
          <w:sz w:val="27"/>
          <w:szCs w:val="27"/>
          <w:lang w:val="en-GB"/>
        </w:rPr>
        <w:t>Behavioral</w:t>
      </w:r>
      <w:r w:rsidRPr="78232353" w:rsidR="0704A690">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Engagement in Elementary School: The Role of Social Network Equity. </w:t>
      </w:r>
      <w:r w:rsidRPr="78232353" w:rsidR="0704A690">
        <w:rPr>
          <w:rFonts w:ascii="Calibri" w:hAnsi="Calibri" w:eastAsia="Calibri" w:cs="Calibri"/>
          <w:b w:val="0"/>
          <w:bCs w:val="0"/>
          <w:i w:val="1"/>
          <w:iCs w:val="1"/>
          <w:caps w:val="0"/>
          <w:smallCaps w:val="0"/>
          <w:noProof w:val="0"/>
          <w:color w:val="000000" w:themeColor="text1" w:themeTint="FF" w:themeShade="FF"/>
          <w:sz w:val="27"/>
          <w:szCs w:val="27"/>
          <w:lang w:val="en-GB"/>
        </w:rPr>
        <w:t>American Journal of Community Psychology</w:t>
      </w:r>
      <w:r w:rsidRPr="78232353" w:rsidR="0704A690">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52(3-4), pp.367–379. </w:t>
      </w:r>
      <w:r w:rsidRPr="78232353" w:rsidR="0704A690">
        <w:rPr>
          <w:rFonts w:ascii="Calibri" w:hAnsi="Calibri" w:eastAsia="Calibri" w:cs="Calibri"/>
          <w:b w:val="0"/>
          <w:bCs w:val="0"/>
          <w:i w:val="0"/>
          <w:iCs w:val="0"/>
          <w:caps w:val="0"/>
          <w:smallCaps w:val="0"/>
          <w:noProof w:val="0"/>
          <w:color w:val="000000" w:themeColor="text1" w:themeTint="FF" w:themeShade="FF"/>
          <w:sz w:val="27"/>
          <w:szCs w:val="27"/>
          <w:lang w:val="en-GB"/>
        </w:rPr>
        <w:t>doi</w:t>
      </w:r>
      <w:r w:rsidRPr="78232353" w:rsidR="0704A690">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hyperlink r:id="Rb966b1542fcc4e30">
        <w:r w:rsidRPr="78232353" w:rsidR="0704A690">
          <w:rPr>
            <w:rStyle w:val="Hyperlink"/>
            <w:rFonts w:ascii="Calibri" w:hAnsi="Calibri" w:eastAsia="Calibri" w:cs="Calibri"/>
            <w:b w:val="0"/>
            <w:bCs w:val="0"/>
            <w:i w:val="0"/>
            <w:iCs w:val="0"/>
            <w:caps w:val="0"/>
            <w:smallCaps w:val="0"/>
            <w:noProof w:val="0"/>
            <w:sz w:val="27"/>
            <w:szCs w:val="27"/>
            <w:lang w:val="en-GB"/>
          </w:rPr>
          <w:t>https://doi.org/10.1007/s10464-013-9603-5</w:t>
        </w:r>
      </w:hyperlink>
      <w:r w:rsidRPr="78232353" w:rsidR="0704A690">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p>
    <w:p xmlns:wp14="http://schemas.microsoft.com/office/word/2010/wordml" w:rsidP="78232353" wp14:paraId="189AECA6" wp14:textId="7D12B43C">
      <w:pPr>
        <w:pStyle w:val="ListParagraph"/>
        <w:numPr>
          <w:ilvl w:val="0"/>
          <w:numId w:val="41"/>
        </w:numPr>
        <w:spacing w:before="240" w:beforeAutospacing="off" w:after="240" w:afterAutospacing="off"/>
        <w:rPr/>
      </w:pPr>
      <w:r w:rsidRPr="78232353" w:rsidR="0704A690">
        <w:rPr>
          <w:rFonts w:ascii="Calibri" w:hAnsi="Calibri" w:eastAsia="Calibri" w:cs="Calibri"/>
          <w:b w:val="0"/>
          <w:bCs w:val="0"/>
          <w:i w:val="0"/>
          <w:iCs w:val="0"/>
          <w:caps w:val="0"/>
          <w:smallCaps w:val="0"/>
          <w:noProof w:val="0"/>
          <w:color w:val="000000" w:themeColor="text1" w:themeTint="FF" w:themeShade="FF"/>
          <w:lang w:val="en-GB"/>
        </w:rPr>
        <w:t>‌</w:t>
      </w:r>
      <w:r w:rsidRPr="78232353" w:rsidR="0704A690">
        <w:rPr>
          <w:rFonts w:ascii="Calibri" w:hAnsi="Calibri" w:eastAsia="Calibri" w:cs="Calibri"/>
          <w:b w:val="0"/>
          <w:bCs w:val="0"/>
          <w:i w:val="0"/>
          <w:iCs w:val="0"/>
          <w:caps w:val="0"/>
          <w:smallCaps w:val="0"/>
          <w:noProof w:val="0"/>
          <w:color w:val="000000" w:themeColor="text1" w:themeTint="FF" w:themeShade="FF"/>
          <w:sz w:val="27"/>
          <w:szCs w:val="27"/>
          <w:lang w:val="en-GB"/>
        </w:rPr>
        <w:t xml:space="preserve">Harmonize. (2024). </w:t>
      </w:r>
      <w:r w:rsidRPr="78232353" w:rsidR="0704A690">
        <w:rPr>
          <w:rFonts w:ascii="Calibri" w:hAnsi="Calibri" w:eastAsia="Calibri" w:cs="Calibri"/>
          <w:b w:val="0"/>
          <w:bCs w:val="0"/>
          <w:i w:val="1"/>
          <w:iCs w:val="1"/>
          <w:caps w:val="0"/>
          <w:smallCaps w:val="0"/>
          <w:noProof w:val="0"/>
          <w:color w:val="000000" w:themeColor="text1" w:themeTint="FF" w:themeShade="FF"/>
          <w:sz w:val="27"/>
          <w:szCs w:val="27"/>
          <w:lang w:val="en-GB"/>
        </w:rPr>
        <w:t>Demand Page - Student Engagement in Higher Education</w:t>
      </w:r>
      <w:r w:rsidRPr="78232353" w:rsidR="0704A690">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acb05630388f41b4">
        <w:r w:rsidRPr="78232353" w:rsidR="0704A690">
          <w:rPr>
            <w:rStyle w:val="Hyperlink"/>
            <w:rFonts w:ascii="Calibri" w:hAnsi="Calibri" w:eastAsia="Calibri" w:cs="Calibri"/>
            <w:b w:val="0"/>
            <w:bCs w:val="0"/>
            <w:i w:val="0"/>
            <w:iCs w:val="0"/>
            <w:caps w:val="0"/>
            <w:smallCaps w:val="0"/>
            <w:noProof w:val="0"/>
            <w:sz w:val="27"/>
            <w:szCs w:val="27"/>
            <w:lang w:val="en-GB"/>
          </w:rPr>
          <w:t>https://harmonizelearning.com/demand-page-student-engagement-in-higher-education/</w:t>
        </w:r>
      </w:hyperlink>
      <w:r w:rsidRPr="78232353" w:rsidR="0704A690">
        <w:rPr>
          <w:rFonts w:ascii="Calibri" w:hAnsi="Calibri" w:eastAsia="Calibri" w:cs="Calibri"/>
          <w:b w:val="0"/>
          <w:bCs w:val="0"/>
          <w:i w:val="0"/>
          <w:iCs w:val="0"/>
          <w:caps w:val="0"/>
          <w:smallCaps w:val="0"/>
          <w:noProof w:val="0"/>
          <w:color w:val="000000" w:themeColor="text1" w:themeTint="FF" w:themeShade="FF"/>
          <w:sz w:val="27"/>
          <w:szCs w:val="27"/>
          <w:lang w:val="en-GB"/>
        </w:rPr>
        <w:t>.</w:t>
      </w:r>
    </w:p>
    <w:p xmlns:wp14="http://schemas.microsoft.com/office/word/2010/wordml" w:rsidP="78232353" wp14:paraId="3796B160" wp14:textId="6BF76A2F">
      <w:pPr>
        <w:pStyle w:val="ListParagraph"/>
        <w:numPr>
          <w:ilvl w:val="0"/>
          <w:numId w:val="41"/>
        </w:numPr>
        <w:spacing w:before="240" w:beforeAutospacing="off" w:after="240" w:afterAutospacing="off"/>
        <w:rPr/>
      </w:pPr>
      <w:r w:rsidRPr="78232353" w:rsidR="0704A690">
        <w:rPr>
          <w:rFonts w:ascii="Calibri" w:hAnsi="Calibri" w:eastAsia="Calibri" w:cs="Calibri"/>
          <w:b w:val="0"/>
          <w:bCs w:val="0"/>
          <w:i w:val="0"/>
          <w:iCs w:val="0"/>
          <w:caps w:val="0"/>
          <w:smallCaps w:val="0"/>
          <w:noProof w:val="0"/>
          <w:color w:val="000000" w:themeColor="text1" w:themeTint="FF" w:themeShade="FF"/>
          <w:lang w:val="en-GB"/>
        </w:rPr>
        <w:t>‌</w:t>
      </w:r>
      <w:r w:rsidRPr="78232353" w:rsidR="35F9039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Anon, (n.d.). </w:t>
      </w:r>
      <w:r w:rsidRPr="78232353" w:rsidR="35F90393">
        <w:rPr>
          <w:rFonts w:ascii="Calibri" w:hAnsi="Calibri" w:eastAsia="Calibri" w:cs="Calibri"/>
          <w:b w:val="0"/>
          <w:bCs w:val="0"/>
          <w:i w:val="1"/>
          <w:iCs w:val="1"/>
          <w:caps w:val="0"/>
          <w:smallCaps w:val="0"/>
          <w:noProof w:val="0"/>
          <w:color w:val="000000" w:themeColor="text1" w:themeTint="FF" w:themeShade="FF"/>
          <w:sz w:val="27"/>
          <w:szCs w:val="27"/>
          <w:lang w:val="en-GB"/>
        </w:rPr>
        <w:t>Importance and Benefits of Constructivism Learning Theory in the classroom? – School Education</w:t>
      </w:r>
      <w:r w:rsidRPr="78232353" w:rsidR="35F9039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f43cee7a75074158">
        <w:r w:rsidRPr="78232353" w:rsidR="35F90393">
          <w:rPr>
            <w:rStyle w:val="Hyperlink"/>
            <w:rFonts w:ascii="Calibri" w:hAnsi="Calibri" w:eastAsia="Calibri" w:cs="Calibri"/>
            <w:b w:val="0"/>
            <w:bCs w:val="0"/>
            <w:i w:val="0"/>
            <w:iCs w:val="0"/>
            <w:caps w:val="0"/>
            <w:smallCaps w:val="0"/>
            <w:noProof w:val="0"/>
            <w:sz w:val="27"/>
            <w:szCs w:val="27"/>
            <w:lang w:val="en-GB"/>
          </w:rPr>
          <w:t>https://www.rajeevelt.com/constructivism-learning-theory-importance-and-benefits-classroom/rajeev-ranjan/</w:t>
        </w:r>
      </w:hyperlink>
      <w:r w:rsidRPr="78232353" w:rsidR="35F90393">
        <w:rPr>
          <w:rFonts w:ascii="Calibri" w:hAnsi="Calibri" w:eastAsia="Calibri" w:cs="Calibri"/>
          <w:b w:val="0"/>
          <w:bCs w:val="0"/>
          <w:i w:val="0"/>
          <w:iCs w:val="0"/>
          <w:caps w:val="0"/>
          <w:smallCaps w:val="0"/>
          <w:noProof w:val="0"/>
          <w:color w:val="000000" w:themeColor="text1" w:themeTint="FF" w:themeShade="FF"/>
          <w:sz w:val="27"/>
          <w:szCs w:val="27"/>
          <w:lang w:val="en-GB"/>
        </w:rPr>
        <w:t>.</w:t>
      </w:r>
    </w:p>
    <w:p xmlns:wp14="http://schemas.microsoft.com/office/word/2010/wordml" w:rsidP="78232353" wp14:paraId="4BB3EEDC" wp14:textId="701B1FB5">
      <w:pPr>
        <w:pStyle w:val="ListParagraph"/>
        <w:numPr>
          <w:ilvl w:val="0"/>
          <w:numId w:val="41"/>
        </w:numPr>
        <w:spacing w:before="240" w:beforeAutospacing="off" w:after="240" w:afterAutospacing="off"/>
        <w:rPr/>
      </w:pPr>
      <w:r w:rsidRPr="78232353" w:rsidR="35F90393">
        <w:rPr>
          <w:rFonts w:ascii="Calibri" w:hAnsi="Calibri" w:eastAsia="Calibri" w:cs="Calibri"/>
          <w:b w:val="0"/>
          <w:bCs w:val="0"/>
          <w:i w:val="0"/>
          <w:iCs w:val="0"/>
          <w:caps w:val="0"/>
          <w:smallCaps w:val="0"/>
          <w:noProof w:val="0"/>
          <w:color w:val="000000" w:themeColor="text1" w:themeTint="FF" w:themeShade="FF"/>
          <w:lang w:val="en-GB"/>
        </w:rPr>
        <w:t>‌</w:t>
      </w:r>
      <w:r w:rsidRPr="78232353" w:rsidR="101D27AE">
        <w:rPr>
          <w:rFonts w:ascii="Calibri" w:hAnsi="Calibri" w:eastAsia="Calibri" w:cs="Calibri"/>
          <w:b w:val="0"/>
          <w:bCs w:val="0"/>
          <w:i w:val="0"/>
          <w:iCs w:val="0"/>
          <w:caps w:val="0"/>
          <w:smallCaps w:val="0"/>
          <w:noProof w:val="0"/>
          <w:color w:val="000000" w:themeColor="text1" w:themeTint="FF" w:themeShade="FF"/>
          <w:sz w:val="27"/>
          <w:szCs w:val="27"/>
          <w:lang w:val="en-GB"/>
        </w:rPr>
        <w:t xml:space="preserve">Western Governors University (2020). </w:t>
      </w:r>
      <w:r w:rsidRPr="78232353" w:rsidR="101D27AE">
        <w:rPr>
          <w:rFonts w:ascii="Calibri" w:hAnsi="Calibri" w:eastAsia="Calibri" w:cs="Calibri"/>
          <w:b w:val="0"/>
          <w:bCs w:val="0"/>
          <w:i w:val="1"/>
          <w:iCs w:val="1"/>
          <w:caps w:val="0"/>
          <w:smallCaps w:val="0"/>
          <w:noProof w:val="0"/>
          <w:color w:val="000000" w:themeColor="text1" w:themeTint="FF" w:themeShade="FF"/>
          <w:sz w:val="27"/>
          <w:szCs w:val="27"/>
          <w:lang w:val="en-GB"/>
        </w:rPr>
        <w:t>Experiential Learning Theory</w:t>
      </w:r>
      <w:r w:rsidRPr="78232353" w:rsidR="101D27AE">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Western Governors University. Available at: </w:t>
      </w:r>
      <w:hyperlink r:id="R464048e7ad964280">
        <w:r w:rsidRPr="78232353" w:rsidR="101D27AE">
          <w:rPr>
            <w:rStyle w:val="Hyperlink"/>
            <w:rFonts w:ascii="Calibri" w:hAnsi="Calibri" w:eastAsia="Calibri" w:cs="Calibri"/>
            <w:b w:val="0"/>
            <w:bCs w:val="0"/>
            <w:i w:val="0"/>
            <w:iCs w:val="0"/>
            <w:caps w:val="0"/>
            <w:smallCaps w:val="0"/>
            <w:noProof w:val="0"/>
            <w:sz w:val="27"/>
            <w:szCs w:val="27"/>
            <w:lang w:val="en-GB"/>
          </w:rPr>
          <w:t>https://www.wgu.edu/blog/experiential-learning-theory2006.html</w:t>
        </w:r>
      </w:hyperlink>
      <w:r w:rsidRPr="78232353" w:rsidR="101D27AE">
        <w:rPr>
          <w:rFonts w:ascii="Calibri" w:hAnsi="Calibri" w:eastAsia="Calibri" w:cs="Calibri"/>
          <w:b w:val="0"/>
          <w:bCs w:val="0"/>
          <w:i w:val="0"/>
          <w:iCs w:val="0"/>
          <w:caps w:val="0"/>
          <w:smallCaps w:val="0"/>
          <w:noProof w:val="0"/>
          <w:color w:val="000000" w:themeColor="text1" w:themeTint="FF" w:themeShade="FF"/>
          <w:sz w:val="27"/>
          <w:szCs w:val="27"/>
          <w:lang w:val="en-GB"/>
        </w:rPr>
        <w:t>.</w:t>
      </w:r>
    </w:p>
    <w:p xmlns:wp14="http://schemas.microsoft.com/office/word/2010/wordml" w:rsidP="78232353" wp14:paraId="381AAE4E" wp14:textId="2B89DCE7">
      <w:pPr>
        <w:pStyle w:val="ListParagraph"/>
        <w:numPr>
          <w:ilvl w:val="0"/>
          <w:numId w:val="41"/>
        </w:numPr>
        <w:spacing w:before="240" w:beforeAutospacing="off" w:after="240" w:afterAutospacing="off"/>
        <w:rPr/>
      </w:pPr>
      <w:r w:rsidRPr="78232353" w:rsidR="101D27AE">
        <w:rPr>
          <w:rFonts w:ascii="Calibri" w:hAnsi="Calibri" w:eastAsia="Calibri" w:cs="Calibri"/>
          <w:b w:val="0"/>
          <w:bCs w:val="0"/>
          <w:i w:val="0"/>
          <w:iCs w:val="0"/>
          <w:caps w:val="0"/>
          <w:smallCaps w:val="0"/>
          <w:noProof w:val="0"/>
          <w:color w:val="000000" w:themeColor="text1" w:themeTint="FF" w:themeShade="FF"/>
          <w:lang w:val="en-GB"/>
        </w:rPr>
        <w:t>‌</w:t>
      </w:r>
      <w:r w:rsidRPr="78232353" w:rsidR="64A7CFD4">
        <w:rPr>
          <w:rFonts w:ascii="Calibri" w:hAnsi="Calibri" w:eastAsia="Calibri" w:cs="Calibri"/>
          <w:b w:val="0"/>
          <w:bCs w:val="0"/>
          <w:i w:val="0"/>
          <w:iCs w:val="0"/>
          <w:caps w:val="0"/>
          <w:smallCaps w:val="0"/>
          <w:noProof w:val="0"/>
          <w:color w:val="000000" w:themeColor="text1" w:themeTint="FF" w:themeShade="FF"/>
          <w:sz w:val="27"/>
          <w:szCs w:val="27"/>
          <w:lang w:val="en-GB"/>
        </w:rPr>
        <w:t xml:space="preserve">Shabatura, J. (2022). </w:t>
      </w:r>
      <w:r w:rsidRPr="78232353" w:rsidR="64A7CFD4">
        <w:rPr>
          <w:rFonts w:ascii="Calibri" w:hAnsi="Calibri" w:eastAsia="Calibri" w:cs="Calibri"/>
          <w:b w:val="0"/>
          <w:bCs w:val="0"/>
          <w:i w:val="1"/>
          <w:iCs w:val="1"/>
          <w:caps w:val="0"/>
          <w:smallCaps w:val="0"/>
          <w:noProof w:val="0"/>
          <w:color w:val="000000" w:themeColor="text1" w:themeTint="FF" w:themeShade="FF"/>
          <w:sz w:val="27"/>
          <w:szCs w:val="27"/>
          <w:lang w:val="en-GB"/>
        </w:rPr>
        <w:t>Using Bloom’s Taxonomy to Write Effective Learning Objectives</w:t>
      </w:r>
      <w:r w:rsidRPr="78232353" w:rsidR="64A7CFD4">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Uark.edu. Available at: </w:t>
      </w:r>
      <w:hyperlink r:id="R4d532ec1d2d94e3b">
        <w:r w:rsidRPr="78232353" w:rsidR="64A7CFD4">
          <w:rPr>
            <w:rStyle w:val="Hyperlink"/>
            <w:rFonts w:ascii="Calibri" w:hAnsi="Calibri" w:eastAsia="Calibri" w:cs="Calibri"/>
            <w:b w:val="0"/>
            <w:bCs w:val="0"/>
            <w:i w:val="0"/>
            <w:iCs w:val="0"/>
            <w:caps w:val="0"/>
            <w:smallCaps w:val="0"/>
            <w:noProof w:val="0"/>
            <w:sz w:val="27"/>
            <w:szCs w:val="27"/>
            <w:lang w:val="en-GB"/>
          </w:rPr>
          <w:t>https://tips.uark.edu/using-blooms-taxonomy/</w:t>
        </w:r>
      </w:hyperlink>
      <w:r w:rsidRPr="78232353" w:rsidR="64A7CFD4">
        <w:rPr>
          <w:rFonts w:ascii="Calibri" w:hAnsi="Calibri" w:eastAsia="Calibri" w:cs="Calibri"/>
          <w:b w:val="0"/>
          <w:bCs w:val="0"/>
          <w:i w:val="0"/>
          <w:iCs w:val="0"/>
          <w:caps w:val="0"/>
          <w:smallCaps w:val="0"/>
          <w:noProof w:val="0"/>
          <w:color w:val="000000" w:themeColor="text1" w:themeTint="FF" w:themeShade="FF"/>
          <w:sz w:val="27"/>
          <w:szCs w:val="27"/>
          <w:lang w:val="en-GB"/>
        </w:rPr>
        <w:t>.</w:t>
      </w:r>
    </w:p>
    <w:p xmlns:wp14="http://schemas.microsoft.com/office/word/2010/wordml" w:rsidP="78232353" wp14:paraId="442D25C6" wp14:textId="1665CE0D">
      <w:pPr>
        <w:pStyle w:val="ListParagraph"/>
        <w:numPr>
          <w:ilvl w:val="0"/>
          <w:numId w:val="41"/>
        </w:numPr>
        <w:spacing w:before="240" w:beforeAutospacing="off" w:after="240" w:afterAutospacing="off"/>
        <w:rPr/>
      </w:pPr>
      <w:r w:rsidRPr="78232353" w:rsidR="64A7CFD4">
        <w:rPr>
          <w:rFonts w:ascii="Calibri" w:hAnsi="Calibri" w:eastAsia="Calibri" w:cs="Calibri"/>
          <w:b w:val="0"/>
          <w:bCs w:val="0"/>
          <w:i w:val="0"/>
          <w:iCs w:val="0"/>
          <w:caps w:val="0"/>
          <w:smallCaps w:val="0"/>
          <w:noProof w:val="0"/>
          <w:color w:val="000000" w:themeColor="text1" w:themeTint="FF" w:themeShade="FF"/>
          <w:lang w:val="en-GB"/>
        </w:rPr>
        <w:t>‌</w:t>
      </w:r>
      <w:r w:rsidRPr="78232353" w:rsidR="0283E83D">
        <w:rPr>
          <w:rFonts w:ascii="Calibri" w:hAnsi="Calibri" w:eastAsia="Calibri" w:cs="Calibri"/>
          <w:b w:val="0"/>
          <w:bCs w:val="0"/>
          <w:i w:val="0"/>
          <w:iCs w:val="0"/>
          <w:caps w:val="0"/>
          <w:smallCaps w:val="0"/>
          <w:noProof w:val="0"/>
          <w:color w:val="000000" w:themeColor="text1" w:themeTint="FF" w:themeShade="FF"/>
          <w:sz w:val="27"/>
          <w:szCs w:val="27"/>
          <w:lang w:val="en-GB"/>
        </w:rPr>
        <w:t xml:space="preserve">Uic.edu. (2022). </w:t>
      </w:r>
      <w:r w:rsidRPr="78232353" w:rsidR="0283E83D">
        <w:rPr>
          <w:rFonts w:ascii="Calibri" w:hAnsi="Calibri" w:eastAsia="Calibri" w:cs="Calibri"/>
          <w:b w:val="0"/>
          <w:bCs w:val="0"/>
          <w:i w:val="1"/>
          <w:iCs w:val="1"/>
          <w:caps w:val="0"/>
          <w:smallCaps w:val="0"/>
          <w:noProof w:val="0"/>
          <w:color w:val="000000" w:themeColor="text1" w:themeTint="FF" w:themeShade="FF"/>
          <w:sz w:val="27"/>
          <w:szCs w:val="27"/>
          <w:lang w:val="en-GB"/>
        </w:rPr>
        <w:t>Active Learning | Planning, Sustainability and Project Management | University of Illinois Chicago</w:t>
      </w:r>
      <w:r w:rsidRPr="78232353" w:rsidR="0283E83D">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10fe7119ebd44ad2">
        <w:r w:rsidRPr="78232353" w:rsidR="0283E83D">
          <w:rPr>
            <w:rStyle w:val="Hyperlink"/>
            <w:rFonts w:ascii="Calibri" w:hAnsi="Calibri" w:eastAsia="Calibri" w:cs="Calibri"/>
            <w:b w:val="0"/>
            <w:bCs w:val="0"/>
            <w:i w:val="0"/>
            <w:iCs w:val="0"/>
            <w:caps w:val="0"/>
            <w:smallCaps w:val="0"/>
            <w:noProof w:val="0"/>
            <w:sz w:val="27"/>
            <w:szCs w:val="27"/>
            <w:lang w:val="en-GB"/>
          </w:rPr>
          <w:t>https://pspm.uic.edu/planning-design/campus-architecture-and-learning-environments/research-2/active-learning/</w:t>
        </w:r>
      </w:hyperlink>
      <w:r w:rsidRPr="78232353" w:rsidR="0283E83D">
        <w:rPr>
          <w:rFonts w:ascii="Calibri" w:hAnsi="Calibri" w:eastAsia="Calibri" w:cs="Calibri"/>
          <w:b w:val="0"/>
          <w:bCs w:val="0"/>
          <w:i w:val="0"/>
          <w:iCs w:val="0"/>
          <w:caps w:val="0"/>
          <w:smallCaps w:val="0"/>
          <w:noProof w:val="0"/>
          <w:color w:val="000000" w:themeColor="text1" w:themeTint="FF" w:themeShade="FF"/>
          <w:sz w:val="27"/>
          <w:szCs w:val="27"/>
          <w:lang w:val="en-GB"/>
        </w:rPr>
        <w:t>.</w:t>
      </w:r>
    </w:p>
    <w:p xmlns:wp14="http://schemas.microsoft.com/office/word/2010/wordml" w:rsidP="78232353" wp14:paraId="644EE677" wp14:textId="0AD5EA35">
      <w:pPr>
        <w:pStyle w:val="ListParagraph"/>
        <w:numPr>
          <w:ilvl w:val="0"/>
          <w:numId w:val="41"/>
        </w:numPr>
        <w:spacing w:before="240" w:beforeAutospacing="off" w:after="240" w:afterAutospacing="off"/>
        <w:rPr/>
      </w:pPr>
      <w:r w:rsidRPr="78232353" w:rsidR="0283E83D">
        <w:rPr>
          <w:rFonts w:ascii="Calibri" w:hAnsi="Calibri" w:eastAsia="Calibri" w:cs="Calibri"/>
          <w:b w:val="0"/>
          <w:bCs w:val="0"/>
          <w:i w:val="0"/>
          <w:iCs w:val="0"/>
          <w:caps w:val="0"/>
          <w:smallCaps w:val="0"/>
          <w:noProof w:val="0"/>
          <w:color w:val="000000" w:themeColor="text1" w:themeTint="FF" w:themeShade="FF"/>
          <w:lang w:val="en-GB"/>
        </w:rPr>
        <w:t>‌</w:t>
      </w:r>
      <w:r w:rsidRPr="78232353" w:rsidR="0A84F609">
        <w:rPr>
          <w:rFonts w:ascii="Calibri" w:hAnsi="Calibri" w:eastAsia="Calibri" w:cs="Calibri"/>
          <w:b w:val="0"/>
          <w:bCs w:val="0"/>
          <w:i w:val="0"/>
          <w:iCs w:val="0"/>
          <w:caps w:val="0"/>
          <w:smallCaps w:val="0"/>
          <w:noProof w:val="0"/>
          <w:color w:val="000000" w:themeColor="text1" w:themeTint="FF" w:themeShade="FF"/>
          <w:sz w:val="27"/>
          <w:szCs w:val="27"/>
          <w:lang w:val="en-GB"/>
        </w:rPr>
        <w:t>Unacademy</w:t>
      </w:r>
      <w:r w:rsidRPr="78232353" w:rsidR="0A84F609">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(n.d.). </w:t>
      </w:r>
      <w:r w:rsidRPr="78232353" w:rsidR="0A84F609">
        <w:rPr>
          <w:rFonts w:ascii="Calibri" w:hAnsi="Calibri" w:eastAsia="Calibri" w:cs="Calibri"/>
          <w:b w:val="0"/>
          <w:bCs w:val="0"/>
          <w:i w:val="1"/>
          <w:iCs w:val="1"/>
          <w:caps w:val="0"/>
          <w:smallCaps w:val="0"/>
          <w:noProof w:val="0"/>
          <w:color w:val="000000" w:themeColor="text1" w:themeTint="FF" w:themeShade="FF"/>
          <w:sz w:val="27"/>
          <w:szCs w:val="27"/>
          <w:lang w:val="en-GB"/>
        </w:rPr>
        <w:t>Deductive Reasoning approach</w:t>
      </w:r>
      <w:r w:rsidRPr="78232353" w:rsidR="0A84F609">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cd352c53c6bb4b11">
        <w:r w:rsidRPr="78232353" w:rsidR="0A84F609">
          <w:rPr>
            <w:rStyle w:val="Hyperlink"/>
            <w:rFonts w:ascii="Calibri" w:hAnsi="Calibri" w:eastAsia="Calibri" w:cs="Calibri"/>
            <w:b w:val="0"/>
            <w:bCs w:val="0"/>
            <w:i w:val="0"/>
            <w:iCs w:val="0"/>
            <w:caps w:val="0"/>
            <w:smallCaps w:val="0"/>
            <w:noProof w:val="0"/>
            <w:sz w:val="27"/>
            <w:szCs w:val="27"/>
            <w:lang w:val="en-GB"/>
          </w:rPr>
          <w:t>https://unacademy.com/content/cat/study-material/data-interpretation-and-logical-reasoning/deductive-reasoning-approach/</w:t>
        </w:r>
      </w:hyperlink>
      <w:r w:rsidRPr="78232353" w:rsidR="0A84F609">
        <w:rPr>
          <w:rFonts w:ascii="Calibri" w:hAnsi="Calibri" w:eastAsia="Calibri" w:cs="Calibri"/>
          <w:b w:val="0"/>
          <w:bCs w:val="0"/>
          <w:i w:val="0"/>
          <w:iCs w:val="0"/>
          <w:caps w:val="0"/>
          <w:smallCaps w:val="0"/>
          <w:noProof w:val="0"/>
          <w:color w:val="000000" w:themeColor="text1" w:themeTint="FF" w:themeShade="FF"/>
          <w:sz w:val="27"/>
          <w:szCs w:val="27"/>
          <w:lang w:val="en-GB"/>
        </w:rPr>
        <w:t>.</w:t>
      </w:r>
    </w:p>
    <w:p xmlns:wp14="http://schemas.microsoft.com/office/word/2010/wordml" w:rsidP="78232353" wp14:paraId="351C2029" wp14:textId="5B7644F3">
      <w:pPr>
        <w:pStyle w:val="ListParagraph"/>
        <w:numPr>
          <w:ilvl w:val="0"/>
          <w:numId w:val="41"/>
        </w:numPr>
        <w:spacing w:before="240" w:beforeAutospacing="off" w:after="240" w:afterAutospacing="off"/>
        <w:rPr/>
      </w:pPr>
      <w:r w:rsidRPr="78232353" w:rsidR="2BCF9F94">
        <w:rPr>
          <w:rFonts w:ascii="Calibri" w:hAnsi="Calibri" w:eastAsia="Calibri" w:cs="Calibri"/>
          <w:b w:val="0"/>
          <w:bCs w:val="0"/>
          <w:i w:val="0"/>
          <w:iCs w:val="0"/>
          <w:caps w:val="0"/>
          <w:smallCaps w:val="0"/>
          <w:noProof w:val="0"/>
          <w:color w:val="000000" w:themeColor="text1" w:themeTint="FF" w:themeShade="FF"/>
          <w:sz w:val="27"/>
          <w:szCs w:val="27"/>
          <w:lang w:val="en-GB"/>
        </w:rPr>
        <w:t xml:space="preserve">Survey Monkey (2024). </w:t>
      </w:r>
      <w:r w:rsidRPr="78232353" w:rsidR="2BCF9F94">
        <w:rPr>
          <w:rFonts w:ascii="Calibri" w:hAnsi="Calibri" w:eastAsia="Calibri" w:cs="Calibri"/>
          <w:b w:val="0"/>
          <w:bCs w:val="0"/>
          <w:i w:val="1"/>
          <w:iCs w:val="1"/>
          <w:caps w:val="0"/>
          <w:smallCaps w:val="0"/>
          <w:noProof w:val="0"/>
          <w:color w:val="000000" w:themeColor="text1" w:themeTint="FF" w:themeShade="FF"/>
          <w:sz w:val="27"/>
          <w:szCs w:val="27"/>
          <w:lang w:val="en-GB"/>
        </w:rPr>
        <w:t>Advantages and Disadvantages of Likert Scale</w:t>
      </w:r>
      <w:r w:rsidRPr="78232353" w:rsidR="2BCF9F94">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SurveyMonkey. Available at: </w:t>
      </w:r>
      <w:hyperlink r:id="R3373801da24e4239">
        <w:r w:rsidRPr="78232353" w:rsidR="2BCF9F94">
          <w:rPr>
            <w:rStyle w:val="Hyperlink"/>
            <w:rFonts w:ascii="Calibri" w:hAnsi="Calibri" w:eastAsia="Calibri" w:cs="Calibri"/>
            <w:b w:val="0"/>
            <w:bCs w:val="0"/>
            <w:i w:val="0"/>
            <w:iCs w:val="0"/>
            <w:caps w:val="0"/>
            <w:smallCaps w:val="0"/>
            <w:noProof w:val="0"/>
            <w:sz w:val="27"/>
            <w:szCs w:val="27"/>
            <w:lang w:val="en-GB"/>
          </w:rPr>
          <w:t>https://uk.surveymonkey.com/mp/likert-scale-pros-cons/</w:t>
        </w:r>
      </w:hyperlink>
      <w:r w:rsidRPr="78232353" w:rsidR="2BCF9F94">
        <w:rPr>
          <w:rFonts w:ascii="Calibri" w:hAnsi="Calibri" w:eastAsia="Calibri" w:cs="Calibri"/>
          <w:b w:val="0"/>
          <w:bCs w:val="0"/>
          <w:i w:val="0"/>
          <w:iCs w:val="0"/>
          <w:caps w:val="0"/>
          <w:smallCaps w:val="0"/>
          <w:noProof w:val="0"/>
          <w:color w:val="000000" w:themeColor="text1" w:themeTint="FF" w:themeShade="FF"/>
          <w:sz w:val="27"/>
          <w:szCs w:val="27"/>
          <w:lang w:val="en-GB"/>
        </w:rPr>
        <w:t>.</w:t>
      </w:r>
    </w:p>
    <w:p xmlns:wp14="http://schemas.microsoft.com/office/word/2010/wordml" w:rsidP="78232353" wp14:paraId="1D361623" wp14:textId="435FC2F6">
      <w:pPr>
        <w:pStyle w:val="ListParagraph"/>
        <w:numPr>
          <w:ilvl w:val="0"/>
          <w:numId w:val="41"/>
        </w:numPr>
        <w:spacing w:before="240" w:beforeAutospacing="off" w:after="240" w:afterAutospacing="off"/>
        <w:rPr/>
      </w:pPr>
      <w:r w:rsidRPr="78232353" w:rsidR="2BCF9F94">
        <w:rPr>
          <w:rFonts w:ascii="Calibri" w:hAnsi="Calibri" w:eastAsia="Calibri" w:cs="Calibri"/>
          <w:b w:val="0"/>
          <w:bCs w:val="0"/>
          <w:i w:val="0"/>
          <w:iCs w:val="0"/>
          <w:caps w:val="0"/>
          <w:smallCaps w:val="0"/>
          <w:noProof w:val="0"/>
          <w:color w:val="000000" w:themeColor="text1" w:themeTint="FF" w:themeShade="FF"/>
          <w:lang w:val="en-GB"/>
        </w:rPr>
        <w:t>‌</w:t>
      </w:r>
      <w:r w:rsidRPr="78232353" w:rsidR="1ED68336">
        <w:rPr>
          <w:rFonts w:ascii="Calibri" w:hAnsi="Calibri" w:eastAsia="Calibri" w:cs="Calibri"/>
          <w:b w:val="0"/>
          <w:bCs w:val="0"/>
          <w:i w:val="0"/>
          <w:iCs w:val="0"/>
          <w:caps w:val="0"/>
          <w:smallCaps w:val="0"/>
          <w:noProof w:val="0"/>
          <w:color w:val="000000" w:themeColor="text1" w:themeTint="FF" w:themeShade="FF"/>
          <w:sz w:val="27"/>
          <w:szCs w:val="27"/>
          <w:lang w:val="en-GB"/>
        </w:rPr>
        <w:t xml:space="preserve">Unimrkt Research. (2025). </w:t>
      </w:r>
      <w:r w:rsidRPr="78232353" w:rsidR="1ED68336">
        <w:rPr>
          <w:rFonts w:ascii="Calibri" w:hAnsi="Calibri" w:eastAsia="Calibri" w:cs="Calibri"/>
          <w:b w:val="0"/>
          <w:bCs w:val="0"/>
          <w:i w:val="1"/>
          <w:iCs w:val="1"/>
          <w:caps w:val="0"/>
          <w:smallCaps w:val="0"/>
          <w:noProof w:val="0"/>
          <w:color w:val="000000" w:themeColor="text1" w:themeTint="FF" w:themeShade="FF"/>
          <w:sz w:val="27"/>
          <w:szCs w:val="27"/>
          <w:lang w:val="en-GB"/>
        </w:rPr>
        <w:t>Benefits of Quantitative Research for Business Growth</w:t>
      </w:r>
      <w:r w:rsidRPr="78232353" w:rsidR="1ED68336">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b7fa4fac451e4483">
        <w:r w:rsidRPr="78232353" w:rsidR="1ED68336">
          <w:rPr>
            <w:rStyle w:val="Hyperlink"/>
            <w:rFonts w:ascii="Calibri" w:hAnsi="Calibri" w:eastAsia="Calibri" w:cs="Calibri"/>
            <w:b w:val="0"/>
            <w:bCs w:val="0"/>
            <w:i w:val="0"/>
            <w:iCs w:val="0"/>
            <w:caps w:val="0"/>
            <w:smallCaps w:val="0"/>
            <w:noProof w:val="0"/>
            <w:sz w:val="27"/>
            <w:szCs w:val="27"/>
            <w:lang w:val="en-GB"/>
          </w:rPr>
          <w:t>https://www.unimrkt.com/blog/data-in-numbers-13-key-benefits-of-quantitative-research.php</w:t>
        </w:r>
      </w:hyperlink>
      <w:r w:rsidRPr="78232353" w:rsidR="1ED68336">
        <w:rPr>
          <w:rFonts w:ascii="Calibri" w:hAnsi="Calibri" w:eastAsia="Calibri" w:cs="Calibri"/>
          <w:b w:val="0"/>
          <w:bCs w:val="0"/>
          <w:i w:val="0"/>
          <w:iCs w:val="0"/>
          <w:caps w:val="0"/>
          <w:smallCaps w:val="0"/>
          <w:noProof w:val="0"/>
          <w:color w:val="000000" w:themeColor="text1" w:themeTint="FF" w:themeShade="FF"/>
          <w:sz w:val="27"/>
          <w:szCs w:val="27"/>
          <w:lang w:val="en-GB"/>
        </w:rPr>
        <w:t>.</w:t>
      </w:r>
    </w:p>
    <w:p xmlns:wp14="http://schemas.microsoft.com/office/word/2010/wordml" w:rsidP="78232353" wp14:paraId="505E1D66" wp14:textId="2898F147">
      <w:pPr>
        <w:pStyle w:val="ListParagraph"/>
        <w:numPr>
          <w:ilvl w:val="0"/>
          <w:numId w:val="41"/>
        </w:numPr>
        <w:spacing w:before="240" w:beforeAutospacing="off" w:after="240" w:afterAutospacing="off"/>
        <w:rPr/>
      </w:pPr>
      <w:r w:rsidRPr="78232353" w:rsidR="1ED68336">
        <w:rPr>
          <w:rFonts w:ascii="Calibri" w:hAnsi="Calibri" w:eastAsia="Calibri" w:cs="Calibri"/>
          <w:b w:val="0"/>
          <w:bCs w:val="0"/>
          <w:i w:val="0"/>
          <w:iCs w:val="0"/>
          <w:caps w:val="0"/>
          <w:smallCaps w:val="0"/>
          <w:noProof w:val="0"/>
          <w:color w:val="000000" w:themeColor="text1" w:themeTint="FF" w:themeShade="FF"/>
          <w:lang w:val="en-GB"/>
        </w:rPr>
        <w:t>‌</w:t>
      </w:r>
      <w:hyperlink r:id="Rbb1ff894e7f84d68">
        <w:r w:rsidRPr="78232353" w:rsidR="4B722491">
          <w:rPr>
            <w:rStyle w:val="Hyperlink"/>
            <w:rFonts w:ascii="Calibri" w:hAnsi="Calibri" w:eastAsia="Calibri" w:cs="Calibri"/>
            <w:b w:val="0"/>
            <w:bCs w:val="0"/>
            <w:i w:val="0"/>
            <w:iCs w:val="0"/>
            <w:caps w:val="0"/>
            <w:smallCaps w:val="0"/>
            <w:noProof w:val="0"/>
            <w:sz w:val="27"/>
            <w:szCs w:val="27"/>
            <w:lang w:val="en-GB"/>
          </w:rPr>
          <w:t>www.lexisnexis.com</w:t>
        </w:r>
      </w:hyperlink>
      <w:r w:rsidRPr="78232353" w:rsidR="4B722491">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(n.d.). </w:t>
      </w:r>
      <w:r w:rsidRPr="78232353" w:rsidR="4B722491">
        <w:rPr>
          <w:rFonts w:ascii="Calibri" w:hAnsi="Calibri" w:eastAsia="Calibri" w:cs="Calibri"/>
          <w:b w:val="0"/>
          <w:bCs w:val="0"/>
          <w:i w:val="1"/>
          <w:iCs w:val="1"/>
          <w:caps w:val="0"/>
          <w:smallCaps w:val="0"/>
          <w:noProof w:val="0"/>
          <w:color w:val="000000" w:themeColor="text1" w:themeTint="FF" w:themeShade="FF"/>
          <w:sz w:val="27"/>
          <w:szCs w:val="27"/>
          <w:lang w:val="en-GB"/>
        </w:rPr>
        <w:t>The Benefits of Secondary Data | LexisNexis International</w:t>
      </w:r>
      <w:r w:rsidRPr="78232353" w:rsidR="4B722491">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4bd9b718a34f4b9d">
        <w:r w:rsidRPr="78232353" w:rsidR="4B722491">
          <w:rPr>
            <w:rStyle w:val="Hyperlink"/>
            <w:rFonts w:ascii="Calibri" w:hAnsi="Calibri" w:eastAsia="Calibri" w:cs="Calibri"/>
            <w:b w:val="0"/>
            <w:bCs w:val="0"/>
            <w:i w:val="0"/>
            <w:iCs w:val="0"/>
            <w:caps w:val="0"/>
            <w:smallCaps w:val="0"/>
            <w:noProof w:val="0"/>
            <w:sz w:val="27"/>
            <w:szCs w:val="27"/>
            <w:lang w:val="en-GB"/>
          </w:rPr>
          <w:t>https://www.lexisnexis.com/en-int/glossary/data-as-a-service/secondary-data-analysis</w:t>
        </w:r>
      </w:hyperlink>
      <w:r w:rsidRPr="78232353" w:rsidR="4B722491">
        <w:rPr>
          <w:rFonts w:ascii="Calibri" w:hAnsi="Calibri" w:eastAsia="Calibri" w:cs="Calibri"/>
          <w:b w:val="0"/>
          <w:bCs w:val="0"/>
          <w:i w:val="0"/>
          <w:iCs w:val="0"/>
          <w:caps w:val="0"/>
          <w:smallCaps w:val="0"/>
          <w:noProof w:val="0"/>
          <w:color w:val="000000" w:themeColor="text1" w:themeTint="FF" w:themeShade="FF"/>
          <w:sz w:val="27"/>
          <w:szCs w:val="27"/>
          <w:lang w:val="en-GB"/>
        </w:rPr>
        <w:t>.</w:t>
      </w:r>
    </w:p>
    <w:p xmlns:wp14="http://schemas.microsoft.com/office/word/2010/wordml" w:rsidP="78232353" wp14:paraId="5A755F8B" wp14:textId="5F3C60C3">
      <w:pPr>
        <w:pStyle w:val="ListParagraph"/>
        <w:numPr>
          <w:ilvl w:val="0"/>
          <w:numId w:val="41"/>
        </w:numPr>
        <w:spacing w:before="240" w:beforeAutospacing="off" w:after="240" w:afterAutospacing="off"/>
        <w:rPr/>
      </w:pPr>
      <w:r w:rsidRPr="78232353" w:rsidR="4B722491">
        <w:rPr>
          <w:rFonts w:ascii="Calibri" w:hAnsi="Calibri" w:eastAsia="Calibri" w:cs="Calibri"/>
          <w:b w:val="0"/>
          <w:bCs w:val="0"/>
          <w:i w:val="0"/>
          <w:iCs w:val="0"/>
          <w:caps w:val="0"/>
          <w:smallCaps w:val="0"/>
          <w:noProof w:val="0"/>
          <w:color w:val="000000" w:themeColor="text1" w:themeTint="FF" w:themeShade="FF"/>
          <w:lang w:val="en-GB"/>
        </w:rPr>
        <w:t>‌</w:t>
      </w:r>
      <w:r w:rsidRPr="78232353" w:rsidR="4AE34C9D">
        <w:rPr>
          <w:rFonts w:ascii="Calibri" w:hAnsi="Calibri" w:eastAsia="Calibri" w:cs="Calibri"/>
          <w:b w:val="0"/>
          <w:bCs w:val="0"/>
          <w:i w:val="0"/>
          <w:iCs w:val="0"/>
          <w:caps w:val="0"/>
          <w:smallCaps w:val="0"/>
          <w:noProof w:val="0"/>
          <w:color w:val="000000" w:themeColor="text1" w:themeTint="FF" w:themeShade="FF"/>
          <w:sz w:val="27"/>
          <w:szCs w:val="27"/>
          <w:lang w:val="en-GB"/>
        </w:rPr>
        <w:t xml:space="preserve">Stewart, L. (2024). </w:t>
      </w:r>
      <w:r w:rsidRPr="78232353" w:rsidR="4AE34C9D">
        <w:rPr>
          <w:rFonts w:ascii="Calibri" w:hAnsi="Calibri" w:eastAsia="Calibri" w:cs="Calibri"/>
          <w:b w:val="0"/>
          <w:bCs w:val="0"/>
          <w:i w:val="1"/>
          <w:iCs w:val="1"/>
          <w:caps w:val="0"/>
          <w:smallCaps w:val="0"/>
          <w:noProof w:val="0"/>
          <w:color w:val="000000" w:themeColor="text1" w:themeTint="FF" w:themeShade="FF"/>
          <w:sz w:val="27"/>
          <w:szCs w:val="27"/>
          <w:lang w:val="en-GB"/>
        </w:rPr>
        <w:t>Purposive Sampling in Qualitative Research</w:t>
      </w:r>
      <w:r w:rsidRPr="78232353" w:rsidR="4AE34C9D">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ATLAS.ti. Available at: </w:t>
      </w:r>
      <w:hyperlink r:id="Rd904496793a1422d">
        <w:r w:rsidRPr="78232353" w:rsidR="4AE34C9D">
          <w:rPr>
            <w:rStyle w:val="Hyperlink"/>
            <w:rFonts w:ascii="Calibri" w:hAnsi="Calibri" w:eastAsia="Calibri" w:cs="Calibri"/>
            <w:b w:val="0"/>
            <w:bCs w:val="0"/>
            <w:i w:val="0"/>
            <w:iCs w:val="0"/>
            <w:caps w:val="0"/>
            <w:smallCaps w:val="0"/>
            <w:noProof w:val="0"/>
            <w:sz w:val="27"/>
            <w:szCs w:val="27"/>
            <w:lang w:val="en-GB"/>
          </w:rPr>
          <w:t>https://atlasti.com/research-hub/purposive-sampling</w:t>
        </w:r>
      </w:hyperlink>
      <w:r w:rsidRPr="78232353" w:rsidR="4AE34C9D">
        <w:rPr>
          <w:rFonts w:ascii="Calibri" w:hAnsi="Calibri" w:eastAsia="Calibri" w:cs="Calibri"/>
          <w:b w:val="0"/>
          <w:bCs w:val="0"/>
          <w:i w:val="0"/>
          <w:iCs w:val="0"/>
          <w:caps w:val="0"/>
          <w:smallCaps w:val="0"/>
          <w:noProof w:val="0"/>
          <w:color w:val="000000" w:themeColor="text1" w:themeTint="FF" w:themeShade="FF"/>
          <w:sz w:val="27"/>
          <w:szCs w:val="27"/>
          <w:lang w:val="en-GB"/>
        </w:rPr>
        <w:t>.</w:t>
      </w:r>
    </w:p>
    <w:p xmlns:wp14="http://schemas.microsoft.com/office/word/2010/wordml" w:rsidP="78232353" wp14:paraId="6A019B24" wp14:textId="2B94A8B8">
      <w:pPr>
        <w:pStyle w:val="ListParagraph"/>
        <w:numPr>
          <w:ilvl w:val="0"/>
          <w:numId w:val="41"/>
        </w:numPr>
        <w:spacing w:before="240" w:beforeAutospacing="off" w:after="240" w:afterAutospacing="off"/>
        <w:rPr/>
      </w:pPr>
      <w:r w:rsidRPr="78232353" w:rsidR="4AE34C9D">
        <w:rPr>
          <w:rFonts w:ascii="Calibri" w:hAnsi="Calibri" w:eastAsia="Calibri" w:cs="Calibri"/>
          <w:b w:val="0"/>
          <w:bCs w:val="0"/>
          <w:i w:val="0"/>
          <w:iCs w:val="0"/>
          <w:caps w:val="0"/>
          <w:smallCaps w:val="0"/>
          <w:noProof w:val="0"/>
          <w:color w:val="000000" w:themeColor="text1" w:themeTint="FF" w:themeShade="FF"/>
          <w:lang w:val="en-GB"/>
        </w:rPr>
        <w:t>‌</w:t>
      </w:r>
      <w:r w:rsidRPr="78232353" w:rsidR="270E49EA">
        <w:rPr>
          <w:rFonts w:ascii="Calibri" w:hAnsi="Calibri" w:eastAsia="Calibri" w:cs="Calibri"/>
          <w:b w:val="0"/>
          <w:bCs w:val="0"/>
          <w:i w:val="0"/>
          <w:iCs w:val="0"/>
          <w:caps w:val="0"/>
          <w:smallCaps w:val="0"/>
          <w:noProof w:val="0"/>
          <w:color w:val="000000" w:themeColor="text1" w:themeTint="FF" w:themeShade="FF"/>
          <w:sz w:val="27"/>
          <w:szCs w:val="27"/>
          <w:lang w:val="en-GB"/>
        </w:rPr>
        <w:t xml:space="preserve">May, A. (2025). </w:t>
      </w:r>
      <w:r w:rsidRPr="78232353" w:rsidR="270E49EA">
        <w:rPr>
          <w:rFonts w:ascii="Calibri" w:hAnsi="Calibri" w:eastAsia="Calibri" w:cs="Calibri"/>
          <w:b w:val="0"/>
          <w:bCs w:val="0"/>
          <w:i w:val="1"/>
          <w:iCs w:val="1"/>
          <w:caps w:val="0"/>
          <w:smallCaps w:val="0"/>
          <w:noProof w:val="0"/>
          <w:color w:val="000000" w:themeColor="text1" w:themeTint="FF" w:themeShade="FF"/>
          <w:sz w:val="27"/>
          <w:szCs w:val="27"/>
          <w:lang w:val="en-GB"/>
        </w:rPr>
        <w:t>Simple Descriptive Statistics</w:t>
      </w:r>
      <w:r w:rsidRPr="78232353" w:rsidR="270E49EA">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Sagepub.com. Available at: </w:t>
      </w:r>
      <w:hyperlink r:id="R9c0c72d38cca497d">
        <w:r w:rsidRPr="78232353" w:rsidR="270E49EA">
          <w:rPr>
            <w:rStyle w:val="Hyperlink"/>
            <w:rFonts w:ascii="Calibri" w:hAnsi="Calibri" w:eastAsia="Calibri" w:cs="Calibri"/>
            <w:b w:val="0"/>
            <w:bCs w:val="0"/>
            <w:i w:val="0"/>
            <w:iCs w:val="0"/>
            <w:caps w:val="0"/>
            <w:smallCaps w:val="0"/>
            <w:noProof w:val="0"/>
            <w:sz w:val="27"/>
            <w:szCs w:val="27"/>
            <w:lang w:val="en-GB"/>
          </w:rPr>
          <w:t>https://methods.sagepub.com/ency/edvol/the-sage-encyclopedia-of-communication-research-methods/chpt/simple-descriptive-statistics</w:t>
        </w:r>
      </w:hyperlink>
      <w:r w:rsidRPr="78232353" w:rsidR="270E49EA">
        <w:rPr>
          <w:rFonts w:ascii="Calibri" w:hAnsi="Calibri" w:eastAsia="Calibri" w:cs="Calibri"/>
          <w:b w:val="0"/>
          <w:bCs w:val="0"/>
          <w:i w:val="0"/>
          <w:iCs w:val="0"/>
          <w:caps w:val="0"/>
          <w:smallCaps w:val="0"/>
          <w:noProof w:val="0"/>
          <w:color w:val="000000" w:themeColor="text1" w:themeTint="FF" w:themeShade="FF"/>
          <w:sz w:val="27"/>
          <w:szCs w:val="27"/>
          <w:lang w:val="en-GB"/>
        </w:rPr>
        <w:t>.</w:t>
      </w:r>
    </w:p>
    <w:p xmlns:wp14="http://schemas.microsoft.com/office/word/2010/wordml" w:rsidP="78232353" wp14:paraId="3553C3D9" wp14:textId="52CE5D8F">
      <w:pPr>
        <w:pStyle w:val="ListParagraph"/>
        <w:numPr>
          <w:ilvl w:val="0"/>
          <w:numId w:val="41"/>
        </w:numPr>
        <w:spacing w:before="240" w:beforeAutospacing="off" w:after="240" w:afterAutospacing="off"/>
        <w:rPr/>
      </w:pPr>
      <w:r w:rsidRPr="78232353" w:rsidR="270E49EA">
        <w:rPr>
          <w:rFonts w:ascii="Calibri" w:hAnsi="Calibri" w:eastAsia="Calibri" w:cs="Calibri"/>
          <w:b w:val="0"/>
          <w:bCs w:val="0"/>
          <w:i w:val="0"/>
          <w:iCs w:val="0"/>
          <w:caps w:val="0"/>
          <w:smallCaps w:val="0"/>
          <w:noProof w:val="0"/>
          <w:color w:val="000000" w:themeColor="text1" w:themeTint="FF" w:themeShade="FF"/>
          <w:lang w:val="en-GB"/>
        </w:rPr>
        <w:t>‌</w:t>
      </w:r>
      <w:r w:rsidRPr="78232353" w:rsidR="7CFED7CD">
        <w:rPr>
          <w:rFonts w:ascii="Calibri" w:hAnsi="Calibri" w:eastAsia="Calibri" w:cs="Calibri"/>
          <w:b w:val="0"/>
          <w:bCs w:val="0"/>
          <w:i w:val="0"/>
          <w:iCs w:val="0"/>
          <w:caps w:val="0"/>
          <w:smallCaps w:val="0"/>
          <w:noProof w:val="0"/>
          <w:color w:val="000000" w:themeColor="text1" w:themeTint="FF" w:themeShade="FF"/>
          <w:sz w:val="27"/>
          <w:szCs w:val="27"/>
          <w:lang w:val="en-GB"/>
        </w:rPr>
        <w:t xml:space="preserve">see (2025). </w:t>
      </w:r>
      <w:r w:rsidRPr="78232353" w:rsidR="7CFED7CD">
        <w:rPr>
          <w:rFonts w:ascii="Calibri" w:hAnsi="Calibri" w:eastAsia="Calibri" w:cs="Calibri"/>
          <w:b w:val="0"/>
          <w:bCs w:val="0"/>
          <w:i w:val="1"/>
          <w:iCs w:val="1"/>
          <w:caps w:val="0"/>
          <w:smallCaps w:val="0"/>
          <w:noProof w:val="0"/>
          <w:color w:val="000000" w:themeColor="text1" w:themeTint="FF" w:themeShade="FF"/>
          <w:sz w:val="27"/>
          <w:szCs w:val="27"/>
          <w:lang w:val="en-GB"/>
        </w:rPr>
        <w:t>A.J. Juliani</w:t>
      </w:r>
      <w:r w:rsidRPr="78232353" w:rsidR="7CFED7CD">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A.J. Juliani. Available at: </w:t>
      </w:r>
      <w:hyperlink r:id="Reddecdadaa3c41f6">
        <w:r w:rsidRPr="78232353" w:rsidR="7CFED7CD">
          <w:rPr>
            <w:rStyle w:val="Hyperlink"/>
            <w:rFonts w:ascii="Calibri" w:hAnsi="Calibri" w:eastAsia="Calibri" w:cs="Calibri"/>
            <w:b w:val="0"/>
            <w:bCs w:val="0"/>
            <w:i w:val="0"/>
            <w:iCs w:val="0"/>
            <w:caps w:val="0"/>
            <w:smallCaps w:val="0"/>
            <w:noProof w:val="0"/>
            <w:sz w:val="27"/>
            <w:szCs w:val="27"/>
            <w:lang w:val="en-GB"/>
          </w:rPr>
          <w:t>https://www.ajjuliani.com/blog/active-learning-works-better-than-traditional-lectures-but-students-dont-often-see-it-that-way</w:t>
        </w:r>
      </w:hyperlink>
      <w:r w:rsidRPr="78232353" w:rsidR="7CFED7CD">
        <w:rPr>
          <w:rFonts w:ascii="Calibri" w:hAnsi="Calibri" w:eastAsia="Calibri" w:cs="Calibri"/>
          <w:b w:val="0"/>
          <w:bCs w:val="0"/>
          <w:i w:val="0"/>
          <w:iCs w:val="0"/>
          <w:caps w:val="0"/>
          <w:smallCaps w:val="0"/>
          <w:noProof w:val="0"/>
          <w:color w:val="000000" w:themeColor="text1" w:themeTint="FF" w:themeShade="FF"/>
          <w:sz w:val="27"/>
          <w:szCs w:val="27"/>
          <w:lang w:val="en-GB"/>
        </w:rPr>
        <w:t>.</w:t>
      </w:r>
    </w:p>
    <w:p xmlns:wp14="http://schemas.microsoft.com/office/word/2010/wordml" w:rsidP="78232353" wp14:paraId="3E2E72EA" wp14:textId="6C7E74D7">
      <w:pPr>
        <w:pStyle w:val="ListParagraph"/>
        <w:numPr>
          <w:ilvl w:val="0"/>
          <w:numId w:val="41"/>
        </w:numPr>
        <w:spacing w:before="240" w:beforeAutospacing="off" w:after="240" w:afterAutospacing="off"/>
        <w:rPr/>
      </w:pPr>
      <w:r w:rsidRPr="78232353" w:rsidR="7CFED7CD">
        <w:rPr>
          <w:rFonts w:ascii="Calibri" w:hAnsi="Calibri" w:eastAsia="Calibri" w:cs="Calibri"/>
          <w:b w:val="0"/>
          <w:bCs w:val="0"/>
          <w:i w:val="0"/>
          <w:iCs w:val="0"/>
          <w:caps w:val="0"/>
          <w:smallCaps w:val="0"/>
          <w:noProof w:val="0"/>
          <w:color w:val="000000" w:themeColor="text1" w:themeTint="FF" w:themeShade="FF"/>
          <w:lang w:val="en-GB"/>
        </w:rPr>
        <w:t>‌</w:t>
      </w:r>
      <w:r w:rsidRPr="78232353" w:rsidR="345C6E9F">
        <w:rPr>
          <w:rFonts w:ascii="Calibri" w:hAnsi="Calibri" w:eastAsia="Calibri" w:cs="Calibri"/>
          <w:b w:val="0"/>
          <w:bCs w:val="0"/>
          <w:i w:val="0"/>
          <w:iCs w:val="0"/>
          <w:caps w:val="0"/>
          <w:smallCaps w:val="0"/>
          <w:noProof w:val="0"/>
          <w:color w:val="000000" w:themeColor="text1" w:themeTint="FF" w:themeShade="FF"/>
          <w:sz w:val="27"/>
          <w:szCs w:val="27"/>
          <w:lang w:val="en-GB"/>
        </w:rPr>
        <w:t xml:space="preserve">University of Minnesota (n.d.). </w:t>
      </w:r>
      <w:r w:rsidRPr="78232353" w:rsidR="345C6E9F">
        <w:rPr>
          <w:rFonts w:ascii="Calibri" w:hAnsi="Calibri" w:eastAsia="Calibri" w:cs="Calibri"/>
          <w:b w:val="0"/>
          <w:bCs w:val="0"/>
          <w:i w:val="1"/>
          <w:iCs w:val="1"/>
          <w:caps w:val="0"/>
          <w:smallCaps w:val="0"/>
          <w:noProof w:val="0"/>
          <w:color w:val="000000" w:themeColor="text1" w:themeTint="FF" w:themeShade="FF"/>
          <w:sz w:val="27"/>
          <w:szCs w:val="27"/>
          <w:lang w:val="en-GB"/>
        </w:rPr>
        <w:t>Why Use Active Learning? | Center for Educational Innovation</w:t>
      </w:r>
      <w:r w:rsidRPr="78232353" w:rsidR="345C6E9F">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cei.umn.edu. Available at: </w:t>
      </w:r>
      <w:hyperlink r:id="Ref40acfa10464d33">
        <w:r w:rsidRPr="78232353" w:rsidR="345C6E9F">
          <w:rPr>
            <w:rStyle w:val="Hyperlink"/>
            <w:rFonts w:ascii="Calibri" w:hAnsi="Calibri" w:eastAsia="Calibri" w:cs="Calibri"/>
            <w:b w:val="0"/>
            <w:bCs w:val="0"/>
            <w:i w:val="0"/>
            <w:iCs w:val="0"/>
            <w:caps w:val="0"/>
            <w:smallCaps w:val="0"/>
            <w:noProof w:val="0"/>
            <w:sz w:val="27"/>
            <w:szCs w:val="27"/>
            <w:lang w:val="en-GB"/>
          </w:rPr>
          <w:t>https://cei.umn.edu/teaching-resources/active-learning/why-use-active-learning</w:t>
        </w:r>
      </w:hyperlink>
      <w:r w:rsidRPr="78232353" w:rsidR="345C6E9F">
        <w:rPr>
          <w:rFonts w:ascii="Calibri" w:hAnsi="Calibri" w:eastAsia="Calibri" w:cs="Calibri"/>
          <w:b w:val="0"/>
          <w:bCs w:val="0"/>
          <w:i w:val="0"/>
          <w:iCs w:val="0"/>
          <w:caps w:val="0"/>
          <w:smallCaps w:val="0"/>
          <w:noProof w:val="0"/>
          <w:color w:val="000000" w:themeColor="text1" w:themeTint="FF" w:themeShade="FF"/>
          <w:sz w:val="27"/>
          <w:szCs w:val="27"/>
          <w:lang w:val="en-GB"/>
        </w:rPr>
        <w:t>.</w:t>
      </w:r>
    </w:p>
    <w:p xmlns:wp14="http://schemas.microsoft.com/office/word/2010/wordml" w:rsidP="78232353" wp14:paraId="7FC7E793" wp14:textId="568F4E72">
      <w:pPr>
        <w:pStyle w:val="ListParagraph"/>
        <w:numPr>
          <w:ilvl w:val="0"/>
          <w:numId w:val="41"/>
        </w:numPr>
        <w:spacing w:before="240" w:beforeAutospacing="off" w:after="240" w:afterAutospacing="off"/>
        <w:rPr/>
      </w:pPr>
      <w:r w:rsidRPr="78232353" w:rsidR="345C6E9F">
        <w:rPr>
          <w:rFonts w:ascii="Calibri" w:hAnsi="Calibri" w:eastAsia="Calibri" w:cs="Calibri"/>
          <w:b w:val="0"/>
          <w:bCs w:val="0"/>
          <w:i w:val="0"/>
          <w:iCs w:val="0"/>
          <w:caps w:val="0"/>
          <w:smallCaps w:val="0"/>
          <w:noProof w:val="0"/>
          <w:color w:val="000000" w:themeColor="text1" w:themeTint="FF" w:themeShade="FF"/>
          <w:lang w:val="en-GB"/>
        </w:rPr>
        <w:t>‌</w:t>
      </w:r>
      <w:r w:rsidRPr="78232353" w:rsidR="7C03615C">
        <w:rPr>
          <w:rFonts w:ascii="Calibri" w:hAnsi="Calibri" w:eastAsia="Calibri" w:cs="Calibri"/>
          <w:b w:val="0"/>
          <w:bCs w:val="0"/>
          <w:i w:val="0"/>
          <w:iCs w:val="0"/>
          <w:caps w:val="0"/>
          <w:smallCaps w:val="0"/>
          <w:noProof w:val="0"/>
          <w:color w:val="000000" w:themeColor="text1" w:themeTint="FF" w:themeShade="FF"/>
          <w:sz w:val="27"/>
          <w:szCs w:val="27"/>
          <w:lang w:val="en-GB"/>
        </w:rPr>
        <w:t xml:space="preserve">Cornell University (2025). </w:t>
      </w:r>
      <w:r w:rsidRPr="78232353" w:rsidR="7C03615C">
        <w:rPr>
          <w:rFonts w:ascii="Calibri" w:hAnsi="Calibri" w:eastAsia="Calibri" w:cs="Calibri"/>
          <w:b w:val="0"/>
          <w:bCs w:val="0"/>
          <w:i w:val="1"/>
          <w:iCs w:val="1"/>
          <w:caps w:val="0"/>
          <w:smallCaps w:val="0"/>
          <w:noProof w:val="0"/>
          <w:color w:val="000000" w:themeColor="text1" w:themeTint="FF" w:themeShade="FF"/>
          <w:sz w:val="27"/>
          <w:szCs w:val="27"/>
          <w:lang w:val="en-GB"/>
        </w:rPr>
        <w:t xml:space="preserve">Active Learning </w:t>
      </w:r>
      <w:r w:rsidRPr="78232353" w:rsidR="7C03615C">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Center for Teaching Innovation. Available at: </w:t>
      </w:r>
      <w:hyperlink r:id="R06ee6bfdfc1743ee">
        <w:r w:rsidRPr="78232353" w:rsidR="7C03615C">
          <w:rPr>
            <w:rStyle w:val="Hyperlink"/>
            <w:rFonts w:ascii="Calibri" w:hAnsi="Calibri" w:eastAsia="Calibri" w:cs="Calibri"/>
            <w:b w:val="0"/>
            <w:bCs w:val="0"/>
            <w:i w:val="0"/>
            <w:iCs w:val="0"/>
            <w:caps w:val="0"/>
            <w:smallCaps w:val="0"/>
            <w:noProof w:val="0"/>
            <w:sz w:val="27"/>
            <w:szCs w:val="27"/>
            <w:lang w:val="en-GB"/>
          </w:rPr>
          <w:t>https://teaching.cornell.edu/teaching-resources/active-collaborative-learning/active-learning</w:t>
        </w:r>
      </w:hyperlink>
      <w:r w:rsidRPr="78232353" w:rsidR="7C03615C">
        <w:rPr>
          <w:rFonts w:ascii="Calibri" w:hAnsi="Calibri" w:eastAsia="Calibri" w:cs="Calibri"/>
          <w:b w:val="0"/>
          <w:bCs w:val="0"/>
          <w:i w:val="0"/>
          <w:iCs w:val="0"/>
          <w:caps w:val="0"/>
          <w:smallCaps w:val="0"/>
          <w:noProof w:val="0"/>
          <w:color w:val="000000" w:themeColor="text1" w:themeTint="FF" w:themeShade="FF"/>
          <w:sz w:val="27"/>
          <w:szCs w:val="27"/>
          <w:lang w:val="en-GB"/>
        </w:rPr>
        <w:t>.</w:t>
      </w:r>
    </w:p>
    <w:p xmlns:wp14="http://schemas.microsoft.com/office/word/2010/wordml" w:rsidP="78232353" wp14:paraId="21C2AB8F" wp14:textId="1870D53E">
      <w:pPr>
        <w:pStyle w:val="ListParagraph"/>
        <w:numPr>
          <w:ilvl w:val="0"/>
          <w:numId w:val="41"/>
        </w:numPr>
        <w:spacing w:before="240" w:beforeAutospacing="off" w:after="240" w:afterAutospacing="off"/>
        <w:rPr/>
      </w:pPr>
      <w:r w:rsidRPr="78232353" w:rsidR="7C03615C">
        <w:rPr>
          <w:rFonts w:ascii="Calibri" w:hAnsi="Calibri" w:eastAsia="Calibri" w:cs="Calibri"/>
          <w:b w:val="0"/>
          <w:bCs w:val="0"/>
          <w:i w:val="0"/>
          <w:iCs w:val="0"/>
          <w:caps w:val="0"/>
          <w:smallCaps w:val="0"/>
          <w:noProof w:val="0"/>
          <w:color w:val="000000" w:themeColor="text1" w:themeTint="FF" w:themeShade="FF"/>
          <w:lang w:val="en-GB"/>
        </w:rPr>
        <w:t>‌</w:t>
      </w:r>
      <w:r w:rsidRPr="78232353" w:rsidR="52B608B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Munna, A.S. and Kalam, M.A. (2021). Impact of Active Learning Strategy on the Student Engagement. </w:t>
      </w:r>
      <w:r w:rsidRPr="78232353" w:rsidR="52B608B7">
        <w:rPr>
          <w:rFonts w:ascii="Calibri" w:hAnsi="Calibri" w:eastAsia="Calibri" w:cs="Calibri"/>
          <w:b w:val="0"/>
          <w:bCs w:val="0"/>
          <w:i w:val="1"/>
          <w:iCs w:val="1"/>
          <w:caps w:val="0"/>
          <w:smallCaps w:val="0"/>
          <w:noProof w:val="0"/>
          <w:color w:val="000000" w:themeColor="text1" w:themeTint="FF" w:themeShade="FF"/>
          <w:sz w:val="27"/>
          <w:szCs w:val="27"/>
          <w:lang w:val="en-GB"/>
        </w:rPr>
        <w:t>GNOSI: An Interdisciplinary Journal of Human Theory and Praxis</w:t>
      </w:r>
      <w:r w:rsidRPr="78232353" w:rsidR="52B608B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4(2), pp.96–114. Available at: </w:t>
      </w:r>
      <w:hyperlink r:id="Rfd46b01bf1534fc5">
        <w:r w:rsidRPr="78232353" w:rsidR="52B608B7">
          <w:rPr>
            <w:rStyle w:val="Hyperlink"/>
            <w:rFonts w:ascii="Calibri" w:hAnsi="Calibri" w:eastAsia="Calibri" w:cs="Calibri"/>
            <w:b w:val="0"/>
            <w:bCs w:val="0"/>
            <w:i w:val="0"/>
            <w:iCs w:val="0"/>
            <w:caps w:val="0"/>
            <w:smallCaps w:val="0"/>
            <w:noProof w:val="0"/>
            <w:sz w:val="27"/>
            <w:szCs w:val="27"/>
            <w:lang w:val="en-GB"/>
          </w:rPr>
          <w:t>http://gnosijournal.com/index.php/gnosi/article/view/96</w:t>
        </w:r>
      </w:hyperlink>
      <w:r w:rsidRPr="78232353" w:rsidR="52B608B7">
        <w:rPr>
          <w:rFonts w:ascii="Calibri" w:hAnsi="Calibri" w:eastAsia="Calibri" w:cs="Calibri"/>
          <w:b w:val="0"/>
          <w:bCs w:val="0"/>
          <w:i w:val="0"/>
          <w:iCs w:val="0"/>
          <w:caps w:val="0"/>
          <w:smallCaps w:val="0"/>
          <w:noProof w:val="0"/>
          <w:color w:val="000000" w:themeColor="text1" w:themeTint="FF" w:themeShade="FF"/>
          <w:sz w:val="27"/>
          <w:szCs w:val="27"/>
          <w:lang w:val="en-GB"/>
        </w:rPr>
        <w:t>.</w:t>
      </w:r>
    </w:p>
    <w:p xmlns:wp14="http://schemas.microsoft.com/office/word/2010/wordml" w:rsidP="78232353" wp14:paraId="70A091AC" wp14:textId="5C81F02B">
      <w:pPr>
        <w:pStyle w:val="ListParagraph"/>
        <w:numPr>
          <w:ilvl w:val="0"/>
          <w:numId w:val="41"/>
        </w:numPr>
        <w:spacing w:before="240" w:beforeAutospacing="off" w:after="240" w:afterAutospacing="off"/>
        <w:rPr/>
      </w:pPr>
      <w:r w:rsidRPr="78232353" w:rsidR="52B608B7">
        <w:rPr>
          <w:rFonts w:ascii="Calibri" w:hAnsi="Calibri" w:eastAsia="Calibri" w:cs="Calibri"/>
          <w:b w:val="0"/>
          <w:bCs w:val="0"/>
          <w:i w:val="0"/>
          <w:iCs w:val="0"/>
          <w:caps w:val="0"/>
          <w:smallCaps w:val="0"/>
          <w:noProof w:val="0"/>
          <w:color w:val="000000" w:themeColor="text1" w:themeTint="FF" w:themeShade="FF"/>
          <w:lang w:val="en-GB"/>
        </w:rPr>
        <w:t>‌</w:t>
      </w:r>
      <w:r w:rsidRPr="78232353" w:rsidR="52B608B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Fitzsimons, M. (2014). Engaging Students’ Learning Through Active Learning. </w:t>
      </w:r>
      <w:r w:rsidRPr="78232353" w:rsidR="52B608B7">
        <w:rPr>
          <w:rFonts w:ascii="Calibri" w:hAnsi="Calibri" w:eastAsia="Calibri" w:cs="Calibri"/>
          <w:b w:val="0"/>
          <w:bCs w:val="0"/>
          <w:i w:val="1"/>
          <w:iCs w:val="1"/>
          <w:caps w:val="0"/>
          <w:smallCaps w:val="0"/>
          <w:noProof w:val="0"/>
          <w:color w:val="000000" w:themeColor="text1" w:themeTint="FF" w:themeShade="FF"/>
          <w:sz w:val="27"/>
          <w:szCs w:val="27"/>
          <w:lang w:val="en-GB"/>
        </w:rPr>
        <w:t>Irish Journal of Academic Practice</w:t>
      </w:r>
      <w:r w:rsidRPr="78232353" w:rsidR="52B608B7">
        <w:rPr>
          <w:rFonts w:ascii="Calibri" w:hAnsi="Calibri" w:eastAsia="Calibri" w:cs="Calibri"/>
          <w:b w:val="0"/>
          <w:bCs w:val="0"/>
          <w:i w:val="0"/>
          <w:iCs w:val="0"/>
          <w:caps w:val="0"/>
          <w:smallCaps w:val="0"/>
          <w:noProof w:val="0"/>
          <w:color w:val="000000" w:themeColor="text1" w:themeTint="FF" w:themeShade="FF"/>
          <w:sz w:val="27"/>
          <w:szCs w:val="27"/>
          <w:lang w:val="en-GB"/>
        </w:rPr>
        <w:t>, [online] 3(1), p.13. doi:https://doi.org/10.21427/D7842T.</w:t>
      </w:r>
    </w:p>
    <w:p xmlns:wp14="http://schemas.microsoft.com/office/word/2010/wordml" w:rsidP="78232353" wp14:paraId="3815B3BB" wp14:textId="5E893A23">
      <w:pPr>
        <w:pStyle w:val="ListParagraph"/>
        <w:numPr>
          <w:ilvl w:val="0"/>
          <w:numId w:val="41"/>
        </w:numPr>
        <w:spacing w:before="240" w:beforeAutospacing="off" w:after="240" w:afterAutospacing="off"/>
        <w:rPr/>
      </w:pPr>
      <w:r w:rsidRPr="78232353" w:rsidR="52B608B7">
        <w:rPr>
          <w:rFonts w:ascii="Calibri" w:hAnsi="Calibri" w:eastAsia="Calibri" w:cs="Calibri"/>
          <w:b w:val="0"/>
          <w:bCs w:val="0"/>
          <w:i w:val="0"/>
          <w:iCs w:val="0"/>
          <w:caps w:val="0"/>
          <w:smallCaps w:val="0"/>
          <w:noProof w:val="0"/>
          <w:color w:val="000000" w:themeColor="text1" w:themeTint="FF" w:themeShade="FF"/>
          <w:lang w:val="en-GB"/>
        </w:rPr>
        <w:t>‌</w:t>
      </w:r>
      <w:r w:rsidRPr="78232353" w:rsidR="751FDC99">
        <w:rPr>
          <w:rFonts w:ascii="Calibri" w:hAnsi="Calibri" w:eastAsia="Calibri" w:cs="Calibri"/>
          <w:b w:val="0"/>
          <w:bCs w:val="0"/>
          <w:i w:val="0"/>
          <w:iCs w:val="0"/>
          <w:caps w:val="0"/>
          <w:smallCaps w:val="0"/>
          <w:noProof w:val="0"/>
          <w:color w:val="000000" w:themeColor="text1" w:themeTint="FF" w:themeShade="FF"/>
          <w:sz w:val="27"/>
          <w:szCs w:val="27"/>
          <w:lang w:val="en-GB"/>
        </w:rPr>
        <w:t xml:space="preserve">Mersive Solstice. (2021). </w:t>
      </w:r>
      <w:r w:rsidRPr="78232353" w:rsidR="751FDC99">
        <w:rPr>
          <w:rFonts w:ascii="Calibri" w:hAnsi="Calibri" w:eastAsia="Calibri" w:cs="Calibri"/>
          <w:b w:val="0"/>
          <w:bCs w:val="0"/>
          <w:i w:val="1"/>
          <w:iCs w:val="1"/>
          <w:caps w:val="0"/>
          <w:smallCaps w:val="0"/>
          <w:noProof w:val="0"/>
          <w:color w:val="000000" w:themeColor="text1" w:themeTint="FF" w:themeShade="FF"/>
          <w:sz w:val="27"/>
          <w:szCs w:val="27"/>
          <w:lang w:val="en-GB"/>
        </w:rPr>
        <w:t>Increase Student Engagement with Collaborative Learning</w:t>
      </w:r>
      <w:r w:rsidRPr="78232353" w:rsidR="751FDC99">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18e8d6c2b7b1432c">
        <w:r w:rsidRPr="78232353" w:rsidR="751FDC99">
          <w:rPr>
            <w:rStyle w:val="Hyperlink"/>
            <w:rFonts w:ascii="Calibri" w:hAnsi="Calibri" w:eastAsia="Calibri" w:cs="Calibri"/>
            <w:b w:val="0"/>
            <w:bCs w:val="0"/>
            <w:i w:val="0"/>
            <w:iCs w:val="0"/>
            <w:caps w:val="0"/>
            <w:smallCaps w:val="0"/>
            <w:noProof w:val="0"/>
            <w:sz w:val="27"/>
            <w:szCs w:val="27"/>
            <w:lang w:val="en-GB"/>
          </w:rPr>
          <w:t>https://www.mersive.com/blog/thought-leadership/collaborative-learning-guide-increase-student-engagement-with-collaborative-learning/</w:t>
        </w:r>
      </w:hyperlink>
      <w:r w:rsidRPr="78232353" w:rsidR="751FDC99">
        <w:rPr>
          <w:rFonts w:ascii="Calibri" w:hAnsi="Calibri" w:eastAsia="Calibri" w:cs="Calibri"/>
          <w:b w:val="0"/>
          <w:bCs w:val="0"/>
          <w:i w:val="0"/>
          <w:iCs w:val="0"/>
          <w:caps w:val="0"/>
          <w:smallCaps w:val="0"/>
          <w:noProof w:val="0"/>
          <w:color w:val="000000" w:themeColor="text1" w:themeTint="FF" w:themeShade="FF"/>
          <w:sz w:val="27"/>
          <w:szCs w:val="27"/>
          <w:lang w:val="en-GB"/>
        </w:rPr>
        <w:t>.</w:t>
      </w:r>
    </w:p>
    <w:p xmlns:wp14="http://schemas.microsoft.com/office/word/2010/wordml" w:rsidP="78232353" wp14:paraId="77621C96" wp14:textId="079F18D9">
      <w:pPr>
        <w:pStyle w:val="ListParagraph"/>
        <w:numPr>
          <w:ilvl w:val="0"/>
          <w:numId w:val="41"/>
        </w:numPr>
        <w:spacing w:before="240" w:beforeAutospacing="off" w:after="240" w:afterAutospacing="off"/>
        <w:rPr/>
      </w:pPr>
      <w:r w:rsidRPr="78232353" w:rsidR="751FDC99">
        <w:rPr>
          <w:rFonts w:ascii="Calibri" w:hAnsi="Calibri" w:eastAsia="Calibri" w:cs="Calibri"/>
          <w:b w:val="0"/>
          <w:bCs w:val="0"/>
          <w:i w:val="0"/>
          <w:iCs w:val="0"/>
          <w:caps w:val="0"/>
          <w:smallCaps w:val="0"/>
          <w:noProof w:val="0"/>
          <w:color w:val="000000" w:themeColor="text1" w:themeTint="FF" w:themeShade="FF"/>
          <w:lang w:val="en-GB"/>
        </w:rPr>
        <w:t>‌</w:t>
      </w:r>
      <w:r w:rsidRPr="78232353" w:rsidR="7EB3307B">
        <w:rPr>
          <w:rFonts w:ascii="Calibri" w:hAnsi="Calibri" w:eastAsia="Calibri" w:cs="Calibri"/>
          <w:b w:val="0"/>
          <w:bCs w:val="0"/>
          <w:i w:val="0"/>
          <w:iCs w:val="0"/>
          <w:caps w:val="0"/>
          <w:smallCaps w:val="0"/>
          <w:noProof w:val="0"/>
          <w:color w:val="000000" w:themeColor="text1" w:themeTint="FF" w:themeShade="FF"/>
          <w:sz w:val="27"/>
          <w:szCs w:val="27"/>
          <w:lang w:val="en-GB"/>
        </w:rPr>
        <w:t xml:space="preserve">Fazey, I., Fazey, J.A. and Fazey, D.M.A. (2005). Learning More Effectively from Experience. </w:t>
      </w:r>
      <w:r w:rsidRPr="78232353" w:rsidR="7EB3307B">
        <w:rPr>
          <w:rFonts w:ascii="Calibri" w:hAnsi="Calibri" w:eastAsia="Calibri" w:cs="Calibri"/>
          <w:b w:val="0"/>
          <w:bCs w:val="0"/>
          <w:i w:val="1"/>
          <w:iCs w:val="1"/>
          <w:caps w:val="0"/>
          <w:smallCaps w:val="0"/>
          <w:noProof w:val="0"/>
          <w:color w:val="000000" w:themeColor="text1" w:themeTint="FF" w:themeShade="FF"/>
          <w:sz w:val="27"/>
          <w:szCs w:val="27"/>
          <w:lang w:val="en-GB"/>
        </w:rPr>
        <w:t>Ecology and Society</w:t>
      </w:r>
      <w:r w:rsidRPr="78232353" w:rsidR="7EB3307B">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10(2). Available at: </w:t>
      </w:r>
      <w:hyperlink r:id="R456f8308ba6d438e">
        <w:r w:rsidRPr="78232353" w:rsidR="7EB3307B">
          <w:rPr>
            <w:rStyle w:val="Hyperlink"/>
            <w:rFonts w:ascii="Calibri" w:hAnsi="Calibri" w:eastAsia="Calibri" w:cs="Calibri"/>
            <w:b w:val="0"/>
            <w:bCs w:val="0"/>
            <w:i w:val="0"/>
            <w:iCs w:val="0"/>
            <w:caps w:val="0"/>
            <w:smallCaps w:val="0"/>
            <w:noProof w:val="0"/>
            <w:sz w:val="27"/>
            <w:szCs w:val="27"/>
            <w:lang w:val="en-GB"/>
          </w:rPr>
          <w:t>https://www.jstor.org/stable/26267749</w:t>
        </w:r>
      </w:hyperlink>
      <w:r w:rsidRPr="78232353" w:rsidR="7EB3307B">
        <w:rPr>
          <w:rFonts w:ascii="Calibri" w:hAnsi="Calibri" w:eastAsia="Calibri" w:cs="Calibri"/>
          <w:b w:val="0"/>
          <w:bCs w:val="0"/>
          <w:i w:val="0"/>
          <w:iCs w:val="0"/>
          <w:caps w:val="0"/>
          <w:smallCaps w:val="0"/>
          <w:noProof w:val="0"/>
          <w:color w:val="000000" w:themeColor="text1" w:themeTint="FF" w:themeShade="FF"/>
          <w:sz w:val="27"/>
          <w:szCs w:val="27"/>
          <w:lang w:val="en-GB"/>
        </w:rPr>
        <w:t>.</w:t>
      </w:r>
    </w:p>
    <w:p xmlns:wp14="http://schemas.microsoft.com/office/word/2010/wordml" w:rsidP="78232353" wp14:paraId="6CECBFC3" wp14:textId="1BF06267">
      <w:pPr>
        <w:pStyle w:val="ListParagraph"/>
        <w:numPr>
          <w:ilvl w:val="0"/>
          <w:numId w:val="41"/>
        </w:numPr>
        <w:spacing w:before="240" w:beforeAutospacing="off" w:after="240" w:afterAutospacing="off"/>
        <w:rPr/>
      </w:pPr>
      <w:r w:rsidRPr="78232353" w:rsidR="7EB3307B">
        <w:rPr>
          <w:rFonts w:ascii="Calibri" w:hAnsi="Calibri" w:eastAsia="Calibri" w:cs="Calibri"/>
          <w:b w:val="0"/>
          <w:bCs w:val="0"/>
          <w:i w:val="0"/>
          <w:iCs w:val="0"/>
          <w:caps w:val="0"/>
          <w:smallCaps w:val="0"/>
          <w:noProof w:val="0"/>
          <w:color w:val="000000" w:themeColor="text1" w:themeTint="FF" w:themeShade="FF"/>
          <w:lang w:val="en-GB"/>
        </w:rPr>
        <w:t>‌</w:t>
      </w:r>
      <w:r w:rsidRPr="78232353" w:rsidR="48450790">
        <w:rPr>
          <w:rFonts w:ascii="Calibri" w:hAnsi="Calibri" w:eastAsia="Calibri" w:cs="Calibri"/>
          <w:b w:val="0"/>
          <w:bCs w:val="0"/>
          <w:i w:val="0"/>
          <w:iCs w:val="0"/>
          <w:caps w:val="0"/>
          <w:smallCaps w:val="0"/>
          <w:noProof w:val="0"/>
          <w:color w:val="000000" w:themeColor="text1" w:themeTint="FF" w:themeShade="FF"/>
          <w:sz w:val="27"/>
          <w:szCs w:val="27"/>
          <w:lang w:val="en-GB"/>
        </w:rPr>
        <w:t xml:space="preserve">R. Maceiras, Feijoo, J., V. Alfonsín and L. Perez-Rial (2025). Effectiveness of Active Learning Techniques in Knowledge Retention among Engineering Students. </w:t>
      </w:r>
      <w:r w:rsidRPr="78232353" w:rsidR="48450790">
        <w:rPr>
          <w:rFonts w:ascii="Calibri" w:hAnsi="Calibri" w:eastAsia="Calibri" w:cs="Calibri"/>
          <w:b w:val="0"/>
          <w:bCs w:val="0"/>
          <w:i w:val="1"/>
          <w:iCs w:val="1"/>
          <w:caps w:val="0"/>
          <w:smallCaps w:val="0"/>
          <w:noProof w:val="0"/>
          <w:color w:val="000000" w:themeColor="text1" w:themeTint="FF" w:themeShade="FF"/>
          <w:sz w:val="27"/>
          <w:szCs w:val="27"/>
          <w:lang w:val="en-GB"/>
        </w:rPr>
        <w:t>Education for Chemical Engineers</w:t>
      </w:r>
      <w:r w:rsidRPr="78232353" w:rsidR="48450790">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51. </w:t>
      </w:r>
      <w:r w:rsidRPr="78232353" w:rsidR="48450790">
        <w:rPr>
          <w:rFonts w:ascii="Calibri" w:hAnsi="Calibri" w:eastAsia="Calibri" w:cs="Calibri"/>
          <w:b w:val="0"/>
          <w:bCs w:val="0"/>
          <w:i w:val="0"/>
          <w:iCs w:val="0"/>
          <w:caps w:val="0"/>
          <w:smallCaps w:val="0"/>
          <w:noProof w:val="0"/>
          <w:color w:val="000000" w:themeColor="text1" w:themeTint="FF" w:themeShade="FF"/>
          <w:sz w:val="27"/>
          <w:szCs w:val="27"/>
          <w:lang w:val="en-GB"/>
        </w:rPr>
        <w:t>doi</w:t>
      </w:r>
      <w:r w:rsidRPr="78232353" w:rsidR="48450790">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hyperlink r:id="Rb0e2ad5f581d4506">
        <w:r w:rsidRPr="78232353" w:rsidR="48450790">
          <w:rPr>
            <w:rStyle w:val="Hyperlink"/>
            <w:rFonts w:ascii="Calibri" w:hAnsi="Calibri" w:eastAsia="Calibri" w:cs="Calibri"/>
            <w:b w:val="0"/>
            <w:bCs w:val="0"/>
            <w:i w:val="0"/>
            <w:iCs w:val="0"/>
            <w:caps w:val="0"/>
            <w:smallCaps w:val="0"/>
            <w:noProof w:val="0"/>
            <w:sz w:val="27"/>
            <w:szCs w:val="27"/>
            <w:lang w:val="en-GB"/>
          </w:rPr>
          <w:t>https://doi.org/10.1016/j.ece.2025.01.003</w:t>
        </w:r>
      </w:hyperlink>
      <w:r w:rsidRPr="78232353" w:rsidR="48450790">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p>
    <w:p xmlns:wp14="http://schemas.microsoft.com/office/word/2010/wordml" w:rsidP="78232353" wp14:paraId="7780DE03" wp14:textId="59F58CFC">
      <w:pPr>
        <w:pStyle w:val="ListParagraph"/>
        <w:numPr>
          <w:ilvl w:val="0"/>
          <w:numId w:val="41"/>
        </w:numPr>
        <w:spacing w:before="240" w:beforeAutospacing="off" w:after="240" w:afterAutospacing="off"/>
        <w:rPr/>
      </w:pPr>
      <w:r w:rsidRPr="78232353" w:rsidR="48450790">
        <w:rPr>
          <w:rFonts w:ascii="Calibri" w:hAnsi="Calibri" w:eastAsia="Calibri" w:cs="Calibri"/>
          <w:b w:val="0"/>
          <w:bCs w:val="0"/>
          <w:i w:val="0"/>
          <w:iCs w:val="0"/>
          <w:caps w:val="0"/>
          <w:smallCaps w:val="0"/>
          <w:noProof w:val="0"/>
          <w:color w:val="000000" w:themeColor="text1" w:themeTint="FF" w:themeShade="FF"/>
          <w:lang w:val="en-GB"/>
        </w:rPr>
        <w:t>‌</w:t>
      </w:r>
      <w:r w:rsidRPr="78232353" w:rsidR="2ADD38F0">
        <w:rPr>
          <w:rFonts w:ascii="Calibri" w:hAnsi="Calibri" w:eastAsia="Calibri" w:cs="Calibri"/>
          <w:b w:val="0"/>
          <w:bCs w:val="0"/>
          <w:i w:val="0"/>
          <w:iCs w:val="0"/>
          <w:caps w:val="0"/>
          <w:smallCaps w:val="0"/>
          <w:noProof w:val="0"/>
          <w:color w:val="000000" w:themeColor="text1" w:themeTint="FF" w:themeShade="FF"/>
          <w:sz w:val="27"/>
          <w:szCs w:val="27"/>
          <w:lang w:val="en-GB"/>
        </w:rPr>
        <w:t xml:space="preserve">Reading Rockets (2023). </w:t>
      </w:r>
      <w:r w:rsidRPr="78232353" w:rsidR="2ADD38F0">
        <w:rPr>
          <w:rFonts w:ascii="Calibri" w:hAnsi="Calibri" w:eastAsia="Calibri" w:cs="Calibri"/>
          <w:b w:val="0"/>
          <w:bCs w:val="0"/>
          <w:i w:val="1"/>
          <w:iCs w:val="1"/>
          <w:caps w:val="0"/>
          <w:smallCaps w:val="0"/>
          <w:noProof w:val="0"/>
          <w:color w:val="000000" w:themeColor="text1" w:themeTint="FF" w:themeShade="FF"/>
          <w:sz w:val="27"/>
          <w:szCs w:val="27"/>
          <w:lang w:val="en-GB"/>
        </w:rPr>
        <w:t>Jigsaw</w:t>
      </w:r>
      <w:r w:rsidRPr="78232353" w:rsidR="2ADD38F0">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w:t>
      </w:r>
      <w:hyperlink r:id="Ra5027d8c572a4ea2">
        <w:r w:rsidRPr="78232353" w:rsidR="2ADD38F0">
          <w:rPr>
            <w:rStyle w:val="Hyperlink"/>
            <w:rFonts w:ascii="Calibri" w:hAnsi="Calibri" w:eastAsia="Calibri" w:cs="Calibri"/>
            <w:b w:val="0"/>
            <w:bCs w:val="0"/>
            <w:i w:val="0"/>
            <w:iCs w:val="0"/>
            <w:caps w:val="0"/>
            <w:smallCaps w:val="0"/>
            <w:noProof w:val="0"/>
            <w:sz w:val="27"/>
            <w:szCs w:val="27"/>
            <w:lang w:val="en-GB"/>
          </w:rPr>
          <w:t>www.readingrockets.org</w:t>
        </w:r>
      </w:hyperlink>
      <w:r w:rsidRPr="78232353" w:rsidR="2ADD38F0">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Available at: </w:t>
      </w:r>
      <w:hyperlink r:id="R61e02cbe69004c12">
        <w:r w:rsidRPr="78232353" w:rsidR="2ADD38F0">
          <w:rPr>
            <w:rStyle w:val="Hyperlink"/>
            <w:rFonts w:ascii="Calibri" w:hAnsi="Calibri" w:eastAsia="Calibri" w:cs="Calibri"/>
            <w:b w:val="0"/>
            <w:bCs w:val="0"/>
            <w:i w:val="0"/>
            <w:iCs w:val="0"/>
            <w:caps w:val="0"/>
            <w:smallCaps w:val="0"/>
            <w:noProof w:val="0"/>
            <w:sz w:val="27"/>
            <w:szCs w:val="27"/>
            <w:lang w:val="en-GB"/>
          </w:rPr>
          <w:t>https://www.readingrockets.org/classroom/classroom-strategies/jigsaw</w:t>
        </w:r>
      </w:hyperlink>
      <w:r w:rsidRPr="78232353" w:rsidR="2ADD38F0">
        <w:rPr>
          <w:rFonts w:ascii="Calibri" w:hAnsi="Calibri" w:eastAsia="Calibri" w:cs="Calibri"/>
          <w:b w:val="0"/>
          <w:bCs w:val="0"/>
          <w:i w:val="0"/>
          <w:iCs w:val="0"/>
          <w:caps w:val="0"/>
          <w:smallCaps w:val="0"/>
          <w:noProof w:val="0"/>
          <w:color w:val="000000" w:themeColor="text1" w:themeTint="FF" w:themeShade="FF"/>
          <w:sz w:val="27"/>
          <w:szCs w:val="27"/>
          <w:lang w:val="en-GB"/>
        </w:rPr>
        <w:t>.</w:t>
      </w:r>
    </w:p>
    <w:p xmlns:wp14="http://schemas.microsoft.com/office/word/2010/wordml" w:rsidP="78232353" wp14:paraId="629520F8" wp14:textId="3966AC08">
      <w:pPr>
        <w:pStyle w:val="ListParagraph"/>
        <w:numPr>
          <w:ilvl w:val="0"/>
          <w:numId w:val="41"/>
        </w:numPr>
        <w:spacing w:before="240" w:beforeAutospacing="off" w:after="240" w:afterAutospacing="off"/>
        <w:rPr/>
      </w:pPr>
      <w:r w:rsidRPr="78232353" w:rsidR="2ADD38F0">
        <w:rPr>
          <w:rFonts w:ascii="Calibri" w:hAnsi="Calibri" w:eastAsia="Calibri" w:cs="Calibri"/>
          <w:b w:val="0"/>
          <w:bCs w:val="0"/>
          <w:i w:val="0"/>
          <w:iCs w:val="0"/>
          <w:caps w:val="0"/>
          <w:smallCaps w:val="0"/>
          <w:noProof w:val="0"/>
          <w:color w:val="000000" w:themeColor="text1" w:themeTint="FF" w:themeShade="FF"/>
          <w:lang w:val="en-GB"/>
        </w:rPr>
        <w:t>‌</w:t>
      </w:r>
      <w:r w:rsidRPr="78232353" w:rsidR="0DE0F3F4">
        <w:rPr>
          <w:rFonts w:ascii="Calibri" w:hAnsi="Calibri" w:eastAsia="Calibri" w:cs="Calibri"/>
          <w:b w:val="0"/>
          <w:bCs w:val="0"/>
          <w:i w:val="0"/>
          <w:iCs w:val="0"/>
          <w:caps w:val="0"/>
          <w:smallCaps w:val="0"/>
          <w:noProof w:val="0"/>
          <w:color w:val="000000" w:themeColor="text1" w:themeTint="FF" w:themeShade="FF"/>
          <w:sz w:val="27"/>
          <w:szCs w:val="27"/>
          <w:lang w:val="en-GB"/>
        </w:rPr>
        <w:t xml:space="preserve">Kovarik, M.L., Robinson, J.K. and Wenzel, T.J. (2022). Why Use Active Learning? </w:t>
      </w:r>
      <w:r w:rsidRPr="78232353" w:rsidR="0DE0F3F4">
        <w:rPr>
          <w:rFonts w:ascii="Calibri" w:hAnsi="Calibri" w:eastAsia="Calibri" w:cs="Calibri"/>
          <w:b w:val="0"/>
          <w:bCs w:val="0"/>
          <w:i w:val="1"/>
          <w:iCs w:val="1"/>
          <w:caps w:val="0"/>
          <w:smallCaps w:val="0"/>
          <w:noProof w:val="0"/>
          <w:color w:val="000000" w:themeColor="text1" w:themeTint="FF" w:themeShade="FF"/>
          <w:sz w:val="27"/>
          <w:szCs w:val="27"/>
          <w:lang w:val="en-GB"/>
        </w:rPr>
        <w:t>ACS Symposium Series</w:t>
      </w:r>
      <w:r w:rsidRPr="78232353" w:rsidR="0DE0F3F4">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1409, pp.1–12. doi: </w:t>
      </w:r>
      <w:hyperlink r:id="R73cb4cfccfd2485c">
        <w:r w:rsidRPr="78232353" w:rsidR="0DE0F3F4">
          <w:rPr>
            <w:rStyle w:val="Hyperlink"/>
            <w:rFonts w:ascii="Calibri" w:hAnsi="Calibri" w:eastAsia="Calibri" w:cs="Calibri"/>
            <w:b w:val="0"/>
            <w:bCs w:val="0"/>
            <w:i w:val="0"/>
            <w:iCs w:val="0"/>
            <w:caps w:val="0"/>
            <w:smallCaps w:val="0"/>
            <w:noProof w:val="0"/>
            <w:sz w:val="27"/>
            <w:szCs w:val="27"/>
            <w:lang w:val="en-GB"/>
          </w:rPr>
          <w:t>https://doi.org/10.1021/bk-2022-1409.ch001</w:t>
        </w:r>
      </w:hyperlink>
      <w:r w:rsidRPr="78232353" w:rsidR="0DE0F3F4">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p>
    <w:p xmlns:wp14="http://schemas.microsoft.com/office/word/2010/wordml" w:rsidP="78232353" wp14:paraId="53100C29" wp14:textId="4A8B703D">
      <w:pPr>
        <w:pStyle w:val="ListParagraph"/>
        <w:numPr>
          <w:ilvl w:val="0"/>
          <w:numId w:val="41"/>
        </w:numPr>
        <w:spacing w:before="240" w:beforeAutospacing="off" w:after="240" w:afterAutospacing="off"/>
        <w:rPr/>
      </w:pPr>
      <w:r w:rsidRPr="78232353" w:rsidR="0DE0F3F4">
        <w:rPr>
          <w:rFonts w:ascii="Calibri" w:hAnsi="Calibri" w:eastAsia="Calibri" w:cs="Calibri"/>
          <w:b w:val="0"/>
          <w:bCs w:val="0"/>
          <w:i w:val="0"/>
          <w:iCs w:val="0"/>
          <w:caps w:val="0"/>
          <w:smallCaps w:val="0"/>
          <w:noProof w:val="0"/>
          <w:color w:val="000000" w:themeColor="text1" w:themeTint="FF" w:themeShade="FF"/>
          <w:lang w:val="en-GB"/>
        </w:rPr>
        <w:t>‌</w:t>
      </w:r>
      <w:r w:rsidRPr="78232353" w:rsidR="148BDC7E">
        <w:rPr>
          <w:rFonts w:ascii="Calibri" w:hAnsi="Calibri" w:eastAsia="Calibri" w:cs="Calibri"/>
          <w:b w:val="0"/>
          <w:bCs w:val="0"/>
          <w:i w:val="0"/>
          <w:iCs w:val="0"/>
          <w:caps w:val="0"/>
          <w:smallCaps w:val="0"/>
          <w:noProof w:val="0"/>
          <w:color w:val="000000" w:themeColor="text1" w:themeTint="FF" w:themeShade="FF"/>
          <w:sz w:val="27"/>
          <w:szCs w:val="27"/>
          <w:lang w:val="en-GB"/>
        </w:rPr>
        <w:t xml:space="preserve">Niemi, H. (2002). Active learning—a cultural change needed in teacher education and schools. </w:t>
      </w:r>
      <w:r w:rsidRPr="78232353" w:rsidR="148BDC7E">
        <w:rPr>
          <w:rFonts w:ascii="Calibri" w:hAnsi="Calibri" w:eastAsia="Calibri" w:cs="Calibri"/>
          <w:b w:val="0"/>
          <w:bCs w:val="0"/>
          <w:i w:val="1"/>
          <w:iCs w:val="1"/>
          <w:caps w:val="0"/>
          <w:smallCaps w:val="0"/>
          <w:noProof w:val="0"/>
          <w:color w:val="000000" w:themeColor="text1" w:themeTint="FF" w:themeShade="FF"/>
          <w:sz w:val="27"/>
          <w:szCs w:val="27"/>
          <w:lang w:val="en-GB"/>
        </w:rPr>
        <w:t>Teaching and Teacher Education</w:t>
      </w:r>
      <w:r w:rsidRPr="78232353" w:rsidR="148BDC7E">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18(7), pp.763–780. doi: </w:t>
      </w:r>
      <w:hyperlink r:id="R4ab775e1a3b346ef">
        <w:r w:rsidRPr="78232353" w:rsidR="148BDC7E">
          <w:rPr>
            <w:rStyle w:val="Hyperlink"/>
            <w:rFonts w:ascii="Calibri" w:hAnsi="Calibri" w:eastAsia="Calibri" w:cs="Calibri"/>
            <w:b w:val="0"/>
            <w:bCs w:val="0"/>
            <w:i w:val="0"/>
            <w:iCs w:val="0"/>
            <w:caps w:val="0"/>
            <w:smallCaps w:val="0"/>
            <w:noProof w:val="0"/>
            <w:sz w:val="27"/>
            <w:szCs w:val="27"/>
            <w:lang w:val="en-GB"/>
          </w:rPr>
          <w:t>https://doi.org/10.1016/s0742-051x(02)00042-2</w:t>
        </w:r>
      </w:hyperlink>
      <w:r w:rsidRPr="78232353" w:rsidR="148BDC7E">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p>
    <w:p xmlns:wp14="http://schemas.microsoft.com/office/word/2010/wordml" w:rsidP="78232353" wp14:paraId="0537365E" wp14:textId="4C2681A2">
      <w:pPr>
        <w:pStyle w:val="ListParagraph"/>
        <w:numPr>
          <w:ilvl w:val="0"/>
          <w:numId w:val="41"/>
        </w:numPr>
        <w:spacing w:before="240" w:beforeAutospacing="off" w:after="240" w:afterAutospacing="off"/>
        <w:rPr/>
      </w:pPr>
      <w:r w:rsidRPr="78232353" w:rsidR="148BDC7E">
        <w:rPr>
          <w:rFonts w:ascii="Calibri" w:hAnsi="Calibri" w:eastAsia="Calibri" w:cs="Calibri"/>
          <w:b w:val="0"/>
          <w:bCs w:val="0"/>
          <w:i w:val="0"/>
          <w:iCs w:val="0"/>
          <w:caps w:val="0"/>
          <w:smallCaps w:val="0"/>
          <w:noProof w:val="0"/>
          <w:color w:val="000000" w:themeColor="text1" w:themeTint="FF" w:themeShade="FF"/>
          <w:lang w:val="en-GB"/>
        </w:rPr>
        <w:t>‌</w:t>
      </w:r>
      <w:r w:rsidRPr="78232353" w:rsidR="1E26A519">
        <w:rPr>
          <w:rFonts w:ascii="Calibri" w:hAnsi="Calibri" w:eastAsia="Calibri" w:cs="Calibri"/>
          <w:b w:val="0"/>
          <w:bCs w:val="0"/>
          <w:i w:val="0"/>
          <w:iCs w:val="0"/>
          <w:caps w:val="0"/>
          <w:smallCaps w:val="0"/>
          <w:noProof w:val="0"/>
          <w:color w:val="000000" w:themeColor="text1" w:themeTint="FF" w:themeShade="FF"/>
          <w:sz w:val="27"/>
          <w:szCs w:val="27"/>
          <w:lang w:val="en-GB"/>
        </w:rPr>
        <w:t xml:space="preserve">perts.net. (2025). </w:t>
      </w:r>
      <w:r w:rsidRPr="78232353" w:rsidR="1E26A519">
        <w:rPr>
          <w:rFonts w:ascii="Calibri" w:hAnsi="Calibri" w:eastAsia="Calibri" w:cs="Calibri"/>
          <w:b w:val="0"/>
          <w:bCs w:val="0"/>
          <w:i w:val="1"/>
          <w:iCs w:val="1"/>
          <w:caps w:val="0"/>
          <w:smallCaps w:val="0"/>
          <w:noProof w:val="0"/>
          <w:color w:val="000000" w:themeColor="text1" w:themeTint="FF" w:themeShade="FF"/>
          <w:sz w:val="27"/>
          <w:szCs w:val="27"/>
          <w:lang w:val="en-GB"/>
        </w:rPr>
        <w:t>Using Student Feedback Surveys to Improve Instruction | PERTS</w:t>
      </w:r>
      <w:r w:rsidRPr="78232353" w:rsidR="1E26A519">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6416ca34f23747cb">
        <w:r w:rsidRPr="78232353" w:rsidR="1E26A519">
          <w:rPr>
            <w:rStyle w:val="Hyperlink"/>
            <w:rFonts w:ascii="Calibri" w:hAnsi="Calibri" w:eastAsia="Calibri" w:cs="Calibri"/>
            <w:b w:val="0"/>
            <w:bCs w:val="0"/>
            <w:i w:val="0"/>
            <w:iCs w:val="0"/>
            <w:caps w:val="0"/>
            <w:smallCaps w:val="0"/>
            <w:noProof w:val="0"/>
            <w:sz w:val="27"/>
            <w:szCs w:val="27"/>
            <w:lang w:val="en-GB"/>
          </w:rPr>
          <w:t>https://www.perts.net/student-feedback-surveys</w:t>
        </w:r>
      </w:hyperlink>
      <w:r w:rsidRPr="78232353" w:rsidR="1E26A519">
        <w:rPr>
          <w:rFonts w:ascii="Calibri" w:hAnsi="Calibri" w:eastAsia="Calibri" w:cs="Calibri"/>
          <w:b w:val="0"/>
          <w:bCs w:val="0"/>
          <w:i w:val="0"/>
          <w:iCs w:val="0"/>
          <w:caps w:val="0"/>
          <w:smallCaps w:val="0"/>
          <w:noProof w:val="0"/>
          <w:color w:val="000000" w:themeColor="text1" w:themeTint="FF" w:themeShade="FF"/>
          <w:sz w:val="27"/>
          <w:szCs w:val="27"/>
          <w:lang w:val="en-GB"/>
        </w:rPr>
        <w:t>.</w:t>
      </w:r>
    </w:p>
    <w:p xmlns:wp14="http://schemas.microsoft.com/office/word/2010/wordml" w:rsidP="78232353" wp14:paraId="37899285" wp14:textId="20D531D7">
      <w:pPr>
        <w:pStyle w:val="ListParagraph"/>
        <w:numPr>
          <w:ilvl w:val="0"/>
          <w:numId w:val="41"/>
        </w:numPr>
        <w:spacing w:before="240" w:beforeAutospacing="off" w:after="240" w:afterAutospacing="off"/>
        <w:rPr/>
      </w:pPr>
      <w:r w:rsidRPr="78232353" w:rsidR="1E26A519">
        <w:rPr>
          <w:rFonts w:ascii="Calibri" w:hAnsi="Calibri" w:eastAsia="Calibri" w:cs="Calibri"/>
          <w:b w:val="0"/>
          <w:bCs w:val="0"/>
          <w:i w:val="0"/>
          <w:iCs w:val="0"/>
          <w:caps w:val="0"/>
          <w:smallCaps w:val="0"/>
          <w:noProof w:val="0"/>
          <w:color w:val="000000" w:themeColor="text1" w:themeTint="FF" w:themeShade="FF"/>
          <w:lang w:val="en-GB"/>
        </w:rPr>
        <w:t>‌</w:t>
      </w:r>
      <w:r w:rsidRPr="78232353" w:rsidR="3F60420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Cao, Y., Chen, R.C. and Katz, A.J. (2024). Why Is a Small Sample Size Not enough? </w:t>
      </w:r>
      <w:r w:rsidRPr="78232353" w:rsidR="3F604207">
        <w:rPr>
          <w:rFonts w:ascii="Calibri" w:hAnsi="Calibri" w:eastAsia="Calibri" w:cs="Calibri"/>
          <w:b w:val="0"/>
          <w:bCs w:val="0"/>
          <w:i w:val="1"/>
          <w:iCs w:val="1"/>
          <w:caps w:val="0"/>
          <w:smallCaps w:val="0"/>
          <w:noProof w:val="0"/>
          <w:color w:val="000000" w:themeColor="text1" w:themeTint="FF" w:themeShade="FF"/>
          <w:sz w:val="27"/>
          <w:szCs w:val="27"/>
          <w:lang w:val="en-GB"/>
        </w:rPr>
        <w:t>The Oncologist</w:t>
      </w:r>
      <w:r w:rsidRPr="78232353" w:rsidR="3F60420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29(9), pp.761–763. doi: </w:t>
      </w:r>
      <w:hyperlink r:id="R011198469ca24f50">
        <w:r w:rsidRPr="78232353" w:rsidR="3F604207">
          <w:rPr>
            <w:rStyle w:val="Hyperlink"/>
            <w:rFonts w:ascii="Calibri" w:hAnsi="Calibri" w:eastAsia="Calibri" w:cs="Calibri"/>
            <w:b w:val="0"/>
            <w:bCs w:val="0"/>
            <w:i w:val="0"/>
            <w:iCs w:val="0"/>
            <w:caps w:val="0"/>
            <w:smallCaps w:val="0"/>
            <w:noProof w:val="0"/>
            <w:sz w:val="27"/>
            <w:szCs w:val="27"/>
            <w:lang w:val="en-GB"/>
          </w:rPr>
          <w:t>https://doi.org/10.1093/oncolo/oyae162</w:t>
        </w:r>
      </w:hyperlink>
      <w:r w:rsidRPr="78232353" w:rsidR="3F60420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p>
    <w:p xmlns:wp14="http://schemas.microsoft.com/office/word/2010/wordml" w:rsidP="78232353" wp14:paraId="32C529DA" wp14:textId="0CF5ADE2">
      <w:pPr>
        <w:pStyle w:val="ListParagraph"/>
        <w:numPr>
          <w:ilvl w:val="0"/>
          <w:numId w:val="41"/>
        </w:numPr>
        <w:spacing w:before="240" w:beforeAutospacing="off" w:after="240" w:afterAutospacing="off"/>
        <w:rPr/>
      </w:pPr>
      <w:r w:rsidRPr="78232353" w:rsidR="3F604207">
        <w:rPr>
          <w:rFonts w:ascii="Calibri" w:hAnsi="Calibri" w:eastAsia="Calibri" w:cs="Calibri"/>
          <w:b w:val="0"/>
          <w:bCs w:val="0"/>
          <w:i w:val="0"/>
          <w:iCs w:val="0"/>
          <w:caps w:val="0"/>
          <w:smallCaps w:val="0"/>
          <w:noProof w:val="0"/>
          <w:color w:val="000000" w:themeColor="text1" w:themeTint="FF" w:themeShade="FF"/>
          <w:lang w:val="en-GB"/>
        </w:rPr>
        <w:t>‌</w:t>
      </w:r>
      <w:r w:rsidRPr="78232353" w:rsidR="061CFAE2">
        <w:rPr>
          <w:rFonts w:ascii="Calibri" w:hAnsi="Calibri" w:eastAsia="Calibri" w:cs="Calibri"/>
          <w:b w:val="0"/>
          <w:bCs w:val="0"/>
          <w:i w:val="0"/>
          <w:iCs w:val="0"/>
          <w:caps w:val="0"/>
          <w:smallCaps w:val="0"/>
          <w:noProof w:val="0"/>
          <w:color w:val="000000" w:themeColor="text1" w:themeTint="FF" w:themeShade="FF"/>
          <w:sz w:val="27"/>
          <w:szCs w:val="27"/>
          <w:lang w:val="en-GB"/>
        </w:rPr>
        <w:t xml:space="preserve">Valentina (2023). </w:t>
      </w:r>
      <w:r w:rsidRPr="78232353" w:rsidR="061CFAE2">
        <w:rPr>
          <w:rFonts w:ascii="Calibri" w:hAnsi="Calibri" w:eastAsia="Calibri" w:cs="Calibri"/>
          <w:b w:val="0"/>
          <w:bCs w:val="0"/>
          <w:i w:val="1"/>
          <w:iCs w:val="1"/>
          <w:caps w:val="0"/>
          <w:smallCaps w:val="0"/>
          <w:noProof w:val="0"/>
          <w:color w:val="000000" w:themeColor="text1" w:themeTint="FF" w:themeShade="FF"/>
          <w:sz w:val="27"/>
          <w:szCs w:val="27"/>
          <w:lang w:val="en-GB"/>
        </w:rPr>
        <w:t>What is the impact of time constraints on research methodology selection?</w:t>
      </w:r>
      <w:r w:rsidRPr="78232353" w:rsidR="061CFAE2">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Tutorchase.com. Available at: </w:t>
      </w:r>
      <w:hyperlink r:id="R33e62c1d0fe14d8a">
        <w:r w:rsidRPr="78232353" w:rsidR="061CFAE2">
          <w:rPr>
            <w:rStyle w:val="Hyperlink"/>
            <w:rFonts w:ascii="Calibri" w:hAnsi="Calibri" w:eastAsia="Calibri" w:cs="Calibri"/>
            <w:b w:val="0"/>
            <w:bCs w:val="0"/>
            <w:i w:val="0"/>
            <w:iCs w:val="0"/>
            <w:caps w:val="0"/>
            <w:smallCaps w:val="0"/>
            <w:noProof w:val="0"/>
            <w:sz w:val="27"/>
            <w:szCs w:val="27"/>
            <w:lang w:val="en-GB"/>
          </w:rPr>
          <w:t>https://www.tutorchase.com/answers/ib/psychology/what-is-the-impact-of-time-constraints-on-research-methodology-selection</w:t>
        </w:r>
      </w:hyperlink>
      <w:r w:rsidRPr="78232353" w:rsidR="061CFAE2">
        <w:rPr>
          <w:rFonts w:ascii="Calibri" w:hAnsi="Calibri" w:eastAsia="Calibri" w:cs="Calibri"/>
          <w:b w:val="0"/>
          <w:bCs w:val="0"/>
          <w:i w:val="0"/>
          <w:iCs w:val="0"/>
          <w:caps w:val="0"/>
          <w:smallCaps w:val="0"/>
          <w:noProof w:val="0"/>
          <w:color w:val="000000" w:themeColor="text1" w:themeTint="FF" w:themeShade="FF"/>
          <w:sz w:val="27"/>
          <w:szCs w:val="27"/>
          <w:lang w:val="en-GB"/>
        </w:rPr>
        <w:t>.</w:t>
      </w:r>
    </w:p>
    <w:p xmlns:wp14="http://schemas.microsoft.com/office/word/2010/wordml" w:rsidP="78232353" wp14:paraId="32ADD64B" wp14:textId="1F950F13">
      <w:pPr>
        <w:pStyle w:val="ListParagraph"/>
        <w:numPr>
          <w:ilvl w:val="0"/>
          <w:numId w:val="41"/>
        </w:numPr>
        <w:spacing w:before="240" w:beforeAutospacing="off" w:after="240" w:afterAutospacing="off"/>
        <w:rPr/>
      </w:pPr>
      <w:r w:rsidRPr="78232353" w:rsidR="061CFAE2">
        <w:rPr>
          <w:rFonts w:ascii="Calibri" w:hAnsi="Calibri" w:eastAsia="Calibri" w:cs="Calibri"/>
          <w:b w:val="0"/>
          <w:bCs w:val="0"/>
          <w:i w:val="0"/>
          <w:iCs w:val="0"/>
          <w:caps w:val="0"/>
          <w:smallCaps w:val="0"/>
          <w:noProof w:val="0"/>
          <w:color w:val="000000" w:themeColor="text1" w:themeTint="FF" w:themeShade="FF"/>
          <w:lang w:val="en-GB"/>
        </w:rPr>
        <w:t>‌</w:t>
      </w:r>
      <w:r w:rsidRPr="78232353" w:rsidR="061CFAE2">
        <w:rPr>
          <w:rFonts w:ascii="Calibri" w:hAnsi="Calibri" w:eastAsia="Calibri" w:cs="Calibri"/>
          <w:b w:val="0"/>
          <w:bCs w:val="0"/>
          <w:i w:val="0"/>
          <w:iCs w:val="0"/>
          <w:caps w:val="0"/>
          <w:smallCaps w:val="0"/>
          <w:noProof w:val="0"/>
          <w:color w:val="000000" w:themeColor="text1" w:themeTint="FF" w:themeShade="FF"/>
          <w:sz w:val="27"/>
          <w:szCs w:val="27"/>
          <w:lang w:val="en-GB"/>
        </w:rPr>
        <w:t xml:space="preserve">Williams, B. (2025). </w:t>
      </w:r>
      <w:r w:rsidRPr="78232353" w:rsidR="061CFAE2">
        <w:rPr>
          <w:rFonts w:ascii="Calibri" w:hAnsi="Calibri" w:eastAsia="Calibri" w:cs="Calibri"/>
          <w:b w:val="0"/>
          <w:bCs w:val="0"/>
          <w:i w:val="1"/>
          <w:iCs w:val="1"/>
          <w:caps w:val="0"/>
          <w:smallCaps w:val="0"/>
          <w:noProof w:val="0"/>
          <w:color w:val="000000" w:themeColor="text1" w:themeTint="FF" w:themeShade="FF"/>
          <w:sz w:val="27"/>
          <w:szCs w:val="27"/>
          <w:lang w:val="en-GB"/>
        </w:rPr>
        <w:t>Understanding the Limitations of SelfReported Data</w:t>
      </w:r>
      <w:r w:rsidRPr="78232353" w:rsidR="061CFAE2">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Insight7.io. Available at: </w:t>
      </w:r>
      <w:hyperlink r:id="R2a0125755ae144a7">
        <w:r w:rsidRPr="78232353" w:rsidR="061CFAE2">
          <w:rPr>
            <w:rStyle w:val="Hyperlink"/>
            <w:rFonts w:ascii="Calibri" w:hAnsi="Calibri" w:eastAsia="Calibri" w:cs="Calibri"/>
            <w:b w:val="0"/>
            <w:bCs w:val="0"/>
            <w:i w:val="0"/>
            <w:iCs w:val="0"/>
            <w:caps w:val="0"/>
            <w:smallCaps w:val="0"/>
            <w:noProof w:val="0"/>
            <w:sz w:val="27"/>
            <w:szCs w:val="27"/>
            <w:lang w:val="en-GB"/>
          </w:rPr>
          <w:t>https://insight7.io/understanding-the-limitations-of-selfreported-data/</w:t>
        </w:r>
      </w:hyperlink>
      <w:r w:rsidRPr="78232353" w:rsidR="061CFAE2">
        <w:rPr>
          <w:rFonts w:ascii="Calibri" w:hAnsi="Calibri" w:eastAsia="Calibri" w:cs="Calibri"/>
          <w:b w:val="0"/>
          <w:bCs w:val="0"/>
          <w:i w:val="0"/>
          <w:iCs w:val="0"/>
          <w:caps w:val="0"/>
          <w:smallCaps w:val="0"/>
          <w:noProof w:val="0"/>
          <w:color w:val="000000" w:themeColor="text1" w:themeTint="FF" w:themeShade="FF"/>
          <w:sz w:val="27"/>
          <w:szCs w:val="27"/>
          <w:lang w:val="en-GB"/>
        </w:rPr>
        <w:t>.</w:t>
      </w:r>
    </w:p>
    <w:p xmlns:wp14="http://schemas.microsoft.com/office/word/2010/wordml" w:rsidP="2AF33AED" wp14:paraId="14DDEA92" wp14:textId="605F6D12">
      <w:pPr>
        <w:pStyle w:val="ListParagraph"/>
        <w:numPr>
          <w:ilvl w:val="0"/>
          <w:numId w:val="41"/>
        </w:num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r w:rsidRPr="2AF33AED" w:rsidR="061CFAE2">
        <w:rPr>
          <w:rFonts w:ascii="Calibri" w:hAnsi="Calibri" w:eastAsia="Calibri" w:cs="Calibri"/>
          <w:b w:val="0"/>
          <w:bCs w:val="0"/>
          <w:i w:val="0"/>
          <w:iCs w:val="0"/>
          <w:caps w:val="0"/>
          <w:smallCaps w:val="0"/>
          <w:noProof w:val="0"/>
          <w:color w:val="000000" w:themeColor="text1" w:themeTint="FF" w:themeShade="FF"/>
          <w:lang w:val="en-GB"/>
        </w:rPr>
        <w:t>‌</w:t>
      </w:r>
      <w:r w:rsidRPr="2AF33AED" w:rsidR="1746B6F0">
        <w:rPr>
          <w:rFonts w:ascii="Calibri" w:hAnsi="Calibri" w:eastAsia="Calibri" w:cs="Calibri"/>
          <w:b w:val="0"/>
          <w:bCs w:val="0"/>
          <w:i w:val="0"/>
          <w:iCs w:val="0"/>
          <w:caps w:val="0"/>
          <w:smallCaps w:val="0"/>
          <w:noProof w:val="0"/>
          <w:color w:val="000000" w:themeColor="text1" w:themeTint="FF" w:themeShade="FF"/>
          <w:sz w:val="27"/>
          <w:szCs w:val="27"/>
          <w:lang w:val="en-GB"/>
        </w:rPr>
        <w:t xml:space="preserve">Biau, D.J., </w:t>
      </w:r>
      <w:r w:rsidRPr="2AF33AED" w:rsidR="1746B6F0">
        <w:rPr>
          <w:rFonts w:ascii="Calibri" w:hAnsi="Calibri" w:eastAsia="Calibri" w:cs="Calibri"/>
          <w:b w:val="0"/>
          <w:bCs w:val="0"/>
          <w:i w:val="0"/>
          <w:iCs w:val="0"/>
          <w:caps w:val="0"/>
          <w:smallCaps w:val="0"/>
          <w:noProof w:val="0"/>
          <w:color w:val="000000" w:themeColor="text1" w:themeTint="FF" w:themeShade="FF"/>
          <w:sz w:val="27"/>
          <w:szCs w:val="27"/>
          <w:lang w:val="en-GB"/>
        </w:rPr>
        <w:t>Kernéis</w:t>
      </w:r>
      <w:r w:rsidRPr="2AF33AED" w:rsidR="1746B6F0">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S. and Porcher, R. (2008). Statistics in Brief: the Importance of Sample Size in the Planning and Interpretation of Medical Research. </w:t>
      </w:r>
      <w:r w:rsidRPr="2AF33AED" w:rsidR="1746B6F0">
        <w:rPr>
          <w:rFonts w:ascii="Calibri" w:hAnsi="Calibri" w:eastAsia="Calibri" w:cs="Calibri"/>
          <w:b w:val="0"/>
          <w:bCs w:val="0"/>
          <w:i w:val="1"/>
          <w:iCs w:val="1"/>
          <w:caps w:val="0"/>
          <w:smallCaps w:val="0"/>
          <w:noProof w:val="0"/>
          <w:color w:val="000000" w:themeColor="text1" w:themeTint="FF" w:themeShade="FF"/>
          <w:sz w:val="27"/>
          <w:szCs w:val="27"/>
          <w:lang w:val="en-GB"/>
        </w:rPr>
        <w:t>Clinical Orthopaedics and Related Research</w:t>
      </w:r>
      <w:r w:rsidRPr="2AF33AED" w:rsidR="1746B6F0">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466(9), pp.2282–2288. Available at: </w:t>
      </w:r>
      <w:hyperlink r:id="R9dac731035854517">
        <w:r w:rsidRPr="2AF33AED" w:rsidR="1746B6F0">
          <w:rPr>
            <w:rStyle w:val="Hyperlink"/>
            <w:rFonts w:ascii="Calibri" w:hAnsi="Calibri" w:eastAsia="Calibri" w:cs="Calibri"/>
            <w:b w:val="0"/>
            <w:bCs w:val="0"/>
            <w:i w:val="0"/>
            <w:iCs w:val="0"/>
            <w:caps w:val="0"/>
            <w:smallCaps w:val="0"/>
            <w:noProof w:val="0"/>
            <w:sz w:val="27"/>
            <w:szCs w:val="27"/>
            <w:lang w:val="en-GB"/>
          </w:rPr>
          <w:t>https://www.ncbi.nlm.nih.gov/pmc/articles/PMC2493004/</w:t>
        </w:r>
      </w:hyperlink>
      <w:r w:rsidRPr="2AF33AED" w:rsidR="1746B6F0">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3DFCAD9B" w:rsidP="2AF33AED" w:rsidRDefault="3DFCAD9B" w14:paraId="2CA6462E" w14:textId="0C61C2A0">
      <w:pPr>
        <w:pStyle w:val="ListParagraph"/>
        <w:numPr>
          <w:ilvl w:val="0"/>
          <w:numId w:val="41"/>
        </w:numPr>
        <w:spacing w:before="240" w:beforeAutospacing="off" w:after="240" w:afterAutospacing="off"/>
        <w:rPr/>
      </w:pPr>
      <w:r w:rsidRPr="2AF33AED" w:rsidR="3DFCAD9B">
        <w:rPr>
          <w:rFonts w:ascii="Calibri" w:hAnsi="Calibri" w:eastAsia="Calibri" w:cs="Calibri"/>
          <w:b w:val="0"/>
          <w:bCs w:val="0"/>
          <w:i w:val="0"/>
          <w:iCs w:val="0"/>
          <w:caps w:val="0"/>
          <w:smallCaps w:val="0"/>
          <w:noProof w:val="0"/>
          <w:color w:val="000000" w:themeColor="text1" w:themeTint="FF" w:themeShade="FF"/>
          <w:sz w:val="27"/>
          <w:szCs w:val="27"/>
          <w:lang w:val="en-GB"/>
        </w:rPr>
        <w:t xml:space="preserve">Arbale, H. and Mutisya, D.N. (2019). Book Review: ‘Research Methods for Business Students’ (Eighth Edition) by Mark N. K. Saunders, Philip Lewis, and Adrian Thornhill (Pearson Education, 2019). </w:t>
      </w:r>
      <w:r w:rsidRPr="2AF33AED" w:rsidR="3DFCAD9B">
        <w:rPr>
          <w:rFonts w:ascii="Calibri" w:hAnsi="Calibri" w:eastAsia="Calibri" w:cs="Calibri"/>
          <w:b w:val="0"/>
          <w:bCs w:val="0"/>
          <w:i w:val="1"/>
          <w:iCs w:val="1"/>
          <w:caps w:val="0"/>
          <w:smallCaps w:val="0"/>
          <w:noProof w:val="0"/>
          <w:color w:val="000000" w:themeColor="text1" w:themeTint="FF" w:themeShade="FF"/>
          <w:sz w:val="27"/>
          <w:szCs w:val="27"/>
          <w:lang w:val="en-GB"/>
        </w:rPr>
        <w:t>African Quarterly Social Science Review</w:t>
      </w:r>
      <w:r w:rsidRPr="2AF33AED" w:rsidR="3DFCAD9B">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1(2), pp.8–21. Available at: </w:t>
      </w:r>
      <w:hyperlink r:id="R79c8446dd2dc4709">
        <w:r w:rsidRPr="2AF33AED" w:rsidR="3DFCAD9B">
          <w:rPr>
            <w:rStyle w:val="Hyperlink"/>
            <w:rFonts w:ascii="Calibri" w:hAnsi="Calibri" w:eastAsia="Calibri" w:cs="Calibri"/>
            <w:b w:val="0"/>
            <w:bCs w:val="0"/>
            <w:i w:val="0"/>
            <w:iCs w:val="0"/>
            <w:caps w:val="0"/>
            <w:smallCaps w:val="0"/>
            <w:noProof w:val="0"/>
            <w:sz w:val="27"/>
            <w:szCs w:val="27"/>
            <w:lang w:val="en-GB"/>
          </w:rPr>
          <w:t>https://www.ajol.info/index.php/aqssr/article/view/272950</w:t>
        </w:r>
      </w:hyperlink>
      <w:r w:rsidRPr="2AF33AED" w:rsidR="3DFCAD9B">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3DFCAD9B" w:rsidP="2AF33AED" w:rsidRDefault="3DFCAD9B" w14:paraId="6BC80561" w14:textId="2A85F662">
      <w:pPr>
        <w:pStyle w:val="ListParagraph"/>
        <w:numPr>
          <w:ilvl w:val="0"/>
          <w:numId w:val="41"/>
        </w:numPr>
        <w:spacing w:before="240" w:beforeAutospacing="off" w:after="240" w:afterAutospacing="off"/>
        <w:rPr/>
      </w:pPr>
      <w:r w:rsidRPr="2AF33AED" w:rsidR="3DFCAD9B">
        <w:rPr>
          <w:rFonts w:ascii="Calibri" w:hAnsi="Calibri" w:eastAsia="Calibri" w:cs="Calibri"/>
          <w:b w:val="0"/>
          <w:bCs w:val="0"/>
          <w:i w:val="0"/>
          <w:iCs w:val="0"/>
          <w:caps w:val="0"/>
          <w:smallCaps w:val="0"/>
          <w:noProof w:val="0"/>
          <w:color w:val="000000" w:themeColor="text1" w:themeTint="FF" w:themeShade="FF"/>
          <w:lang w:val="en-GB"/>
        </w:rPr>
        <w:t>‌</w:t>
      </w:r>
      <w:r w:rsidRPr="2AF33AED" w:rsidR="40B9DC61">
        <w:rPr>
          <w:rFonts w:ascii="Calibri" w:hAnsi="Calibri" w:eastAsia="Calibri" w:cs="Calibri"/>
          <w:b w:val="0"/>
          <w:bCs w:val="0"/>
          <w:i w:val="0"/>
          <w:iCs w:val="0"/>
          <w:caps w:val="0"/>
          <w:smallCaps w:val="0"/>
          <w:noProof w:val="0"/>
          <w:color w:val="000000" w:themeColor="text1" w:themeTint="FF" w:themeShade="FF"/>
          <w:sz w:val="27"/>
          <w:szCs w:val="27"/>
          <w:lang w:val="en-GB"/>
        </w:rPr>
        <w:t xml:space="preserve">Fallowfield, L. (1995). Questionnaire design. </w:t>
      </w:r>
      <w:r w:rsidRPr="2AF33AED" w:rsidR="40B9DC61">
        <w:rPr>
          <w:rFonts w:ascii="Calibri" w:hAnsi="Calibri" w:eastAsia="Calibri" w:cs="Calibri"/>
          <w:b w:val="0"/>
          <w:bCs w:val="0"/>
          <w:i w:val="1"/>
          <w:iCs w:val="1"/>
          <w:caps w:val="0"/>
          <w:smallCaps w:val="0"/>
          <w:noProof w:val="0"/>
          <w:color w:val="000000" w:themeColor="text1" w:themeTint="FF" w:themeShade="FF"/>
          <w:sz w:val="27"/>
          <w:szCs w:val="27"/>
          <w:lang w:val="en-GB"/>
        </w:rPr>
        <w:t>Archives of Disease in Childhood</w:t>
      </w:r>
      <w:r w:rsidRPr="2AF33AED" w:rsidR="40B9DC61">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72(1), pp.76–79. doi: </w:t>
      </w:r>
      <w:hyperlink r:id="Re8f32661e4c54ccf">
        <w:r w:rsidRPr="2AF33AED" w:rsidR="40B9DC61">
          <w:rPr>
            <w:rStyle w:val="Hyperlink"/>
            <w:rFonts w:ascii="Calibri" w:hAnsi="Calibri" w:eastAsia="Calibri" w:cs="Calibri"/>
            <w:b w:val="0"/>
            <w:bCs w:val="0"/>
            <w:i w:val="0"/>
            <w:iCs w:val="0"/>
            <w:caps w:val="0"/>
            <w:smallCaps w:val="0"/>
            <w:noProof w:val="0"/>
            <w:sz w:val="27"/>
            <w:szCs w:val="27"/>
            <w:lang w:val="en-GB"/>
          </w:rPr>
          <w:t>https://doi.org/10.1136/adc.72.1.76</w:t>
        </w:r>
      </w:hyperlink>
      <w:r w:rsidRPr="2AF33AED" w:rsidR="40B9DC61">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p>
    <w:p xmlns:wp14="http://schemas.microsoft.com/office/word/2010/wordml" w:rsidP="78232353" wp14:paraId="0DA0E20E" wp14:textId="08B5B8C6">
      <w:pPr>
        <w:pStyle w:val="Normal"/>
        <w:spacing w:before="240" w:beforeAutospacing="off" w:after="240" w:afterAutospacing="off"/>
        <w:ind w:left="0"/>
      </w:pPr>
      <w:r w:rsidRPr="78232353" w:rsidR="4E4FD436">
        <w:rPr>
          <w:rFonts w:ascii="Aptos" w:hAnsi="Aptos" w:eastAsia="Aptos" w:cs="Aptos"/>
          <w:b w:val="1"/>
          <w:bCs w:val="1"/>
          <w:noProof w:val="0"/>
          <w:sz w:val="48"/>
          <w:szCs w:val="48"/>
          <w:lang w:val="en-GB"/>
        </w:rPr>
        <w:t>8. APPENDICES</w:t>
      </w:r>
    </w:p>
    <w:p xmlns:wp14="http://schemas.microsoft.com/office/word/2010/wordml" w:rsidP="2AF33AED" wp14:paraId="7C384A6E" wp14:textId="3400D54C">
      <w:pPr>
        <w:pStyle w:val="Heading2"/>
        <w:spacing w:before="299" w:beforeAutospacing="off" w:after="299" w:afterAutospacing="off"/>
        <w:rPr>
          <w:rFonts w:ascii="Aptos" w:hAnsi="Aptos" w:eastAsia="Aptos" w:cs="Aptos"/>
          <w:b w:val="1"/>
          <w:bCs w:val="1"/>
          <w:noProof w:val="0"/>
          <w:sz w:val="36"/>
          <w:szCs w:val="36"/>
          <w:lang w:val="en-GB"/>
        </w:rPr>
      </w:pPr>
      <w:bookmarkStart w:name="_Toc1749576074" w:id="1253967646"/>
      <w:r w:rsidRPr="2AF33AED" w:rsidR="4E4FD436">
        <w:rPr>
          <w:rFonts w:ascii="Aptos" w:hAnsi="Aptos" w:eastAsia="Aptos" w:cs="Aptos"/>
          <w:b w:val="1"/>
          <w:bCs w:val="1"/>
          <w:noProof w:val="0"/>
          <w:sz w:val="36"/>
          <w:szCs w:val="36"/>
          <w:lang w:val="en-GB"/>
        </w:rPr>
        <w:t>Appendix A: Questionnaire</w:t>
      </w:r>
      <w:bookmarkEnd w:id="1253967646"/>
    </w:p>
    <w:p xmlns:wp14="http://schemas.microsoft.com/office/word/2010/wordml" w:rsidP="78232353" wp14:paraId="7A2B8C8E" wp14:textId="27B69FCC">
      <w:pPr>
        <w:shd w:val="clear" w:color="auto" w:fill="FFFFFF" w:themeFill="background1"/>
        <w:spacing w:before="0" w:beforeAutospacing="off" w:after="0" w:afterAutospacing="off"/>
      </w:pPr>
      <w:r w:rsidRPr="78232353" w:rsidR="237C62AB">
        <w:rPr>
          <w:rFonts w:ascii="Roboto" w:hAnsi="Roboto" w:eastAsia="Roboto" w:cs="Roboto"/>
          <w:b w:val="0"/>
          <w:bCs w:val="0"/>
          <w:i w:val="0"/>
          <w:iCs w:val="0"/>
          <w:caps w:val="0"/>
          <w:smallCaps w:val="0"/>
          <w:noProof w:val="0"/>
          <w:color w:val="1F1F1F"/>
          <w:sz w:val="48"/>
          <w:szCs w:val="48"/>
          <w:lang w:val="en-GB"/>
        </w:rPr>
        <w:t>The Impact of Active Learning on Student Engagement among Business Students in Higher Education</w:t>
      </w:r>
    </w:p>
    <w:p xmlns:wp14="http://schemas.microsoft.com/office/word/2010/wordml" w:rsidP="78232353" wp14:paraId="2EF515D4" wp14:textId="598EA121">
      <w:pPr>
        <w:shd w:val="clear" w:color="auto" w:fill="FFFFFF" w:themeFill="background1"/>
        <w:spacing w:before="0" w:beforeAutospacing="off" w:after="0" w:afterAutospacing="off"/>
      </w:pPr>
      <w:r w:rsidRPr="78232353" w:rsidR="237C62AB">
        <w:rPr>
          <w:rFonts w:ascii="Roboto" w:hAnsi="Roboto" w:eastAsia="Roboto" w:cs="Roboto"/>
          <w:b w:val="0"/>
          <w:bCs w:val="0"/>
          <w:i w:val="0"/>
          <w:iCs w:val="0"/>
          <w:caps w:val="0"/>
          <w:smallCaps w:val="0"/>
          <w:noProof w:val="0"/>
          <w:color w:val="1F1F1F"/>
          <w:sz w:val="22"/>
          <w:szCs w:val="22"/>
          <w:lang w:val="en-GB"/>
        </w:rPr>
        <w:t>This research aims to explore the views, attitudes, and perceptions of students enrolled in Business Management programmes in relation to the use and impact of active learning approaches within their courses.</w:t>
      </w:r>
    </w:p>
    <w:p xmlns:wp14="http://schemas.microsoft.com/office/word/2010/wordml" w:rsidP="78232353" wp14:paraId="22F696B6" wp14:textId="7C3F4D59">
      <w:pPr>
        <w:shd w:val="clear" w:color="auto" w:fill="FFFFFF" w:themeFill="background1"/>
        <w:spacing w:before="0" w:beforeAutospacing="off" w:after="0" w:afterAutospacing="off"/>
        <w:jc w:val="left"/>
      </w:pPr>
      <w:r w:rsidRPr="78232353" w:rsidR="237C62AB">
        <w:rPr>
          <w:rFonts w:ascii="Roboto" w:hAnsi="Roboto" w:eastAsia="Roboto" w:cs="Roboto"/>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78232353" wp14:paraId="0E6554B9" wp14:textId="0159930E">
      <w:pPr>
        <w:shd w:val="clear" w:color="auto" w:fill="F9F9F9"/>
        <w:spacing w:before="0" w:beforeAutospacing="off" w:after="0" w:afterAutospacing="off"/>
        <w:ind w:left="0" w:right="120"/>
      </w:pPr>
      <w:r w:rsidRPr="78232353" w:rsidR="237C62AB">
        <w:rPr>
          <w:rFonts w:ascii="Roboto" w:hAnsi="Roboto" w:eastAsia="Roboto" w:cs="Roboto"/>
          <w:b w:val="0"/>
          <w:bCs w:val="0"/>
          <w:i w:val="0"/>
          <w:iCs w:val="0"/>
          <w:caps w:val="0"/>
          <w:smallCaps w:val="0"/>
          <w:noProof w:val="0"/>
          <w:color w:val="1F1F1F"/>
          <w:sz w:val="24"/>
          <w:szCs w:val="24"/>
          <w:lang w:val="en-GB"/>
        </w:rPr>
        <w:t xml:space="preserve">To what extent have you experienced active learning activities (such as group discussions, case studies, or simulations) in your business courses?  </w:t>
      </w:r>
    </w:p>
    <w:p xmlns:wp14="http://schemas.microsoft.com/office/word/2010/wordml" w:rsidP="78232353" wp14:paraId="727DE43D" wp14:textId="79609289">
      <w:pPr>
        <w:shd w:val="clear" w:color="auto" w:fill="F9F9F9"/>
        <w:spacing w:before="0" w:beforeAutospacing="off" w:after="0" w:afterAutospacing="off"/>
        <w:ind w:left="0" w:right="120"/>
      </w:pPr>
      <w:r w:rsidRPr="78232353" w:rsidR="237C62AB">
        <w:rPr>
          <w:rFonts w:ascii="Roboto" w:hAnsi="Roboto" w:eastAsia="Roboto" w:cs="Roboto"/>
          <w:b w:val="0"/>
          <w:bCs w:val="0"/>
          <w:i w:val="0"/>
          <w:iCs w:val="0"/>
          <w:caps w:val="0"/>
          <w:smallCaps w:val="0"/>
          <w:noProof w:val="0"/>
          <w:color w:val="1F1F1F"/>
          <w:sz w:val="24"/>
          <w:szCs w:val="24"/>
          <w:lang w:val="en-GB"/>
        </w:rPr>
        <w:t xml:space="preserve">Response scale: Very frequently 1 / Frequently2 / Occasionally 3 / Rarely 4 / Never 5  </w:t>
      </w:r>
    </w:p>
    <w:p xmlns:wp14="http://schemas.microsoft.com/office/word/2010/wordml" w:rsidP="78232353" wp14:paraId="30A8D7CE" wp14:textId="6B4882DE">
      <w:pPr>
        <w:pStyle w:val="Normal"/>
        <w:shd w:val="clear" w:color="auto" w:fill="F9F9F9"/>
        <w:spacing w:before="0" w:beforeAutospacing="off" w:after="0" w:afterAutospacing="off"/>
        <w:ind w:left="0" w:right="120"/>
      </w:pPr>
    </w:p>
    <w:p xmlns:wp14="http://schemas.microsoft.com/office/word/2010/wordml" w:rsidP="78232353" wp14:paraId="2CA20A59" wp14:textId="64F9E876">
      <w:pPr>
        <w:shd w:val="clear" w:color="auto" w:fill="FFFFFF" w:themeFill="background1"/>
        <w:spacing w:before="0" w:beforeAutospacing="off" w:after="0" w:afterAutospacing="off" w:line="300" w:lineRule="auto"/>
        <w:ind w:left="360" w:right="360"/>
        <w:jc w:val="center"/>
      </w:pPr>
      <w:r w:rsidRPr="78232353" w:rsidR="237C62AB">
        <w:rPr>
          <w:rFonts w:ascii="Roboto" w:hAnsi="Roboto" w:eastAsia="Roboto" w:cs="Roboto"/>
          <w:b w:val="0"/>
          <w:bCs w:val="0"/>
          <w:i w:val="0"/>
          <w:iCs w:val="0"/>
          <w:caps w:val="0"/>
          <w:smallCaps w:val="0"/>
          <w:noProof w:val="0"/>
          <w:color w:val="1F1F1F"/>
          <w:sz w:val="21"/>
          <w:szCs w:val="21"/>
          <w:lang w:val="en-GB"/>
        </w:rPr>
        <w:t>1</w:t>
      </w:r>
    </w:p>
    <w:p xmlns:wp14="http://schemas.microsoft.com/office/word/2010/wordml" w:rsidP="78232353" wp14:paraId="35D9C515" wp14:textId="0FB2F785">
      <w:pPr>
        <w:shd w:val="clear" w:color="auto" w:fill="FFFFFF" w:themeFill="background1"/>
        <w:spacing w:before="0" w:beforeAutospacing="off" w:after="0" w:afterAutospacing="off"/>
        <w:ind w:left="360" w:right="360"/>
        <w:jc w:val="left"/>
      </w:pPr>
      <w:r w:rsidRPr="78232353" w:rsidR="237C62AB">
        <w:rPr>
          <w:rFonts w:ascii="Roboto" w:hAnsi="Roboto" w:eastAsia="Roboto" w:cs="Roboto"/>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78232353" wp14:paraId="42057D08" wp14:textId="428F89D2">
      <w:pPr>
        <w:shd w:val="clear" w:color="auto" w:fill="FFFFFF" w:themeFill="background1"/>
        <w:spacing w:before="0" w:beforeAutospacing="off" w:after="0" w:afterAutospacing="off" w:line="300" w:lineRule="auto"/>
        <w:ind w:left="360" w:right="360"/>
        <w:jc w:val="center"/>
      </w:pPr>
      <w:r w:rsidRPr="78232353" w:rsidR="237C62AB">
        <w:rPr>
          <w:rFonts w:ascii="Roboto" w:hAnsi="Roboto" w:eastAsia="Roboto" w:cs="Roboto"/>
          <w:b w:val="0"/>
          <w:bCs w:val="0"/>
          <w:i w:val="0"/>
          <w:iCs w:val="0"/>
          <w:caps w:val="0"/>
          <w:smallCaps w:val="0"/>
          <w:noProof w:val="0"/>
          <w:color w:val="1F1F1F"/>
          <w:sz w:val="21"/>
          <w:szCs w:val="21"/>
          <w:lang w:val="en-GB"/>
        </w:rPr>
        <w:t>2</w:t>
      </w:r>
    </w:p>
    <w:p xmlns:wp14="http://schemas.microsoft.com/office/word/2010/wordml" w:rsidP="78232353" wp14:paraId="68ED1C39" wp14:textId="34EAC992">
      <w:pPr>
        <w:shd w:val="clear" w:color="auto" w:fill="FFFFFF" w:themeFill="background1"/>
        <w:spacing w:before="0" w:beforeAutospacing="off" w:after="0" w:afterAutospacing="off"/>
        <w:ind w:left="360" w:right="360"/>
        <w:jc w:val="left"/>
      </w:pPr>
      <w:r w:rsidRPr="78232353" w:rsidR="237C62AB">
        <w:rPr>
          <w:rFonts w:ascii="Roboto" w:hAnsi="Roboto" w:eastAsia="Roboto" w:cs="Roboto"/>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78232353" wp14:paraId="17F33642" wp14:textId="71944E55">
      <w:pPr>
        <w:shd w:val="clear" w:color="auto" w:fill="FFFFFF" w:themeFill="background1"/>
        <w:spacing w:before="0" w:beforeAutospacing="off" w:after="0" w:afterAutospacing="off" w:line="300" w:lineRule="auto"/>
        <w:ind w:left="360" w:right="360"/>
        <w:jc w:val="center"/>
      </w:pPr>
      <w:r w:rsidRPr="78232353" w:rsidR="237C62AB">
        <w:rPr>
          <w:rFonts w:ascii="Roboto" w:hAnsi="Roboto" w:eastAsia="Roboto" w:cs="Roboto"/>
          <w:b w:val="0"/>
          <w:bCs w:val="0"/>
          <w:i w:val="0"/>
          <w:iCs w:val="0"/>
          <w:caps w:val="0"/>
          <w:smallCaps w:val="0"/>
          <w:noProof w:val="0"/>
          <w:color w:val="1F1F1F"/>
          <w:sz w:val="21"/>
          <w:szCs w:val="21"/>
          <w:lang w:val="en-GB"/>
        </w:rPr>
        <w:t>3</w:t>
      </w:r>
    </w:p>
    <w:p xmlns:wp14="http://schemas.microsoft.com/office/word/2010/wordml" w:rsidP="78232353" wp14:paraId="07AA5FB4" wp14:textId="4F3420ED">
      <w:pPr>
        <w:shd w:val="clear" w:color="auto" w:fill="FFFFFF" w:themeFill="background1"/>
        <w:spacing w:before="0" w:beforeAutospacing="off" w:after="0" w:afterAutospacing="off"/>
        <w:ind w:left="360" w:right="360"/>
        <w:jc w:val="left"/>
      </w:pPr>
      <w:r w:rsidRPr="78232353" w:rsidR="237C62AB">
        <w:rPr>
          <w:rFonts w:ascii="Roboto" w:hAnsi="Roboto" w:eastAsia="Roboto" w:cs="Roboto"/>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78232353" wp14:paraId="6BB63785" wp14:textId="5BA4A333">
      <w:pPr>
        <w:shd w:val="clear" w:color="auto" w:fill="FFFFFF" w:themeFill="background1"/>
        <w:spacing w:before="0" w:beforeAutospacing="off" w:after="0" w:afterAutospacing="off" w:line="300" w:lineRule="auto"/>
        <w:ind w:left="360" w:right="360"/>
        <w:jc w:val="center"/>
      </w:pPr>
      <w:r w:rsidRPr="78232353" w:rsidR="237C62AB">
        <w:rPr>
          <w:rFonts w:ascii="Roboto" w:hAnsi="Roboto" w:eastAsia="Roboto" w:cs="Roboto"/>
          <w:b w:val="0"/>
          <w:bCs w:val="0"/>
          <w:i w:val="0"/>
          <w:iCs w:val="0"/>
          <w:caps w:val="0"/>
          <w:smallCaps w:val="0"/>
          <w:noProof w:val="0"/>
          <w:color w:val="1F1F1F"/>
          <w:sz w:val="21"/>
          <w:szCs w:val="21"/>
          <w:lang w:val="en-GB"/>
        </w:rPr>
        <w:t>4</w:t>
      </w:r>
    </w:p>
    <w:p xmlns:wp14="http://schemas.microsoft.com/office/word/2010/wordml" w:rsidP="78232353" wp14:paraId="3FD8A56F" wp14:textId="733297B2">
      <w:pPr>
        <w:shd w:val="clear" w:color="auto" w:fill="FFFFFF" w:themeFill="background1"/>
        <w:spacing w:before="0" w:beforeAutospacing="off" w:after="0" w:afterAutospacing="off"/>
        <w:ind w:left="360" w:right="360"/>
        <w:jc w:val="left"/>
      </w:pPr>
      <w:r w:rsidRPr="78232353" w:rsidR="237C62AB">
        <w:rPr>
          <w:rFonts w:ascii="Roboto" w:hAnsi="Roboto" w:eastAsia="Roboto" w:cs="Roboto"/>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78232353" wp14:paraId="51647449" wp14:textId="68970CE4">
      <w:pPr>
        <w:shd w:val="clear" w:color="auto" w:fill="FFFFFF" w:themeFill="background1"/>
        <w:spacing w:before="0" w:beforeAutospacing="off" w:after="0" w:afterAutospacing="off" w:line="300" w:lineRule="auto"/>
        <w:ind w:left="360" w:right="360"/>
        <w:jc w:val="center"/>
      </w:pPr>
      <w:r w:rsidRPr="78232353" w:rsidR="237C62AB">
        <w:rPr>
          <w:rFonts w:ascii="Roboto" w:hAnsi="Roboto" w:eastAsia="Roboto" w:cs="Roboto"/>
          <w:b w:val="0"/>
          <w:bCs w:val="0"/>
          <w:i w:val="0"/>
          <w:iCs w:val="0"/>
          <w:caps w:val="0"/>
          <w:smallCaps w:val="0"/>
          <w:noProof w:val="0"/>
          <w:color w:val="1F1F1F"/>
          <w:sz w:val="21"/>
          <w:szCs w:val="21"/>
          <w:lang w:val="en-GB"/>
        </w:rPr>
        <w:t>5</w:t>
      </w:r>
    </w:p>
    <w:p xmlns:wp14="http://schemas.microsoft.com/office/word/2010/wordml" w:rsidP="78232353" wp14:paraId="6B104248" wp14:textId="4D5FEA87">
      <w:pPr>
        <w:shd w:val="clear" w:color="auto" w:fill="FFFFFF" w:themeFill="background1"/>
        <w:spacing w:before="0" w:beforeAutospacing="off" w:after="0" w:afterAutospacing="off"/>
        <w:ind w:left="360" w:right="360"/>
        <w:jc w:val="left"/>
      </w:pPr>
      <w:r w:rsidRPr="78232353" w:rsidR="237C62AB">
        <w:rPr>
          <w:rFonts w:ascii="Roboto" w:hAnsi="Roboto" w:eastAsia="Roboto" w:cs="Roboto"/>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78232353" wp14:paraId="549A1D16" wp14:textId="256DE3EE">
      <w:pPr>
        <w:shd w:val="clear" w:color="auto" w:fill="FFFFFF" w:themeFill="background1"/>
        <w:spacing w:before="0" w:beforeAutospacing="off" w:after="0" w:afterAutospacing="off"/>
        <w:ind w:left="0" w:right="120"/>
      </w:pPr>
      <w:r w:rsidRPr="78232353" w:rsidR="237C62AB">
        <w:rPr>
          <w:rFonts w:ascii="Roboto" w:hAnsi="Roboto" w:eastAsia="Roboto" w:cs="Roboto"/>
          <w:b w:val="0"/>
          <w:bCs w:val="0"/>
          <w:i w:val="0"/>
          <w:iCs w:val="0"/>
          <w:caps w:val="0"/>
          <w:smallCaps w:val="0"/>
          <w:noProof w:val="0"/>
          <w:color w:val="1F1F1F"/>
          <w:sz w:val="24"/>
          <w:szCs w:val="24"/>
          <w:lang w:val="en-GB"/>
        </w:rPr>
        <w:t xml:space="preserve">To what extent do you agree or disagree that active learning activities make you feel more engaged during class?  </w:t>
      </w:r>
    </w:p>
    <w:p xmlns:wp14="http://schemas.microsoft.com/office/word/2010/wordml" w:rsidP="78232353" wp14:paraId="3991FE4C" wp14:textId="3D66C373">
      <w:pPr>
        <w:shd w:val="clear" w:color="auto" w:fill="FFFFFF" w:themeFill="background1"/>
        <w:spacing w:before="0" w:beforeAutospacing="off" w:after="0" w:afterAutospacing="off"/>
        <w:ind w:left="0" w:right="120"/>
      </w:pPr>
      <w:r w:rsidRPr="78232353" w:rsidR="237C62AB">
        <w:rPr>
          <w:rFonts w:ascii="Roboto" w:hAnsi="Roboto" w:eastAsia="Roboto" w:cs="Roboto"/>
          <w:b w:val="0"/>
          <w:bCs w:val="0"/>
          <w:i w:val="0"/>
          <w:iCs w:val="0"/>
          <w:caps w:val="0"/>
          <w:smallCaps w:val="0"/>
          <w:noProof w:val="0"/>
          <w:color w:val="1F1F1F"/>
          <w:sz w:val="24"/>
          <w:szCs w:val="24"/>
          <w:lang w:val="en-GB"/>
        </w:rPr>
        <w:t>Response scale: Strongly agree 1 / Agree 2 / Neither  agree nor disagree 3 / Disagree 4/ Strongly disagree 5</w:t>
      </w:r>
    </w:p>
    <w:p xmlns:wp14="http://schemas.microsoft.com/office/word/2010/wordml" w:rsidP="78232353" wp14:paraId="01E179B7" wp14:textId="44FCE101">
      <w:pPr>
        <w:shd w:val="clear" w:color="auto" w:fill="FFFFFF" w:themeFill="background1"/>
        <w:spacing w:before="0" w:beforeAutospacing="off" w:after="0" w:afterAutospacing="off" w:line="300" w:lineRule="auto"/>
        <w:ind w:left="360" w:right="360"/>
        <w:jc w:val="center"/>
      </w:pPr>
      <w:r w:rsidRPr="78232353" w:rsidR="237C62AB">
        <w:rPr>
          <w:rFonts w:ascii="Roboto" w:hAnsi="Roboto" w:eastAsia="Roboto" w:cs="Roboto"/>
          <w:b w:val="0"/>
          <w:bCs w:val="0"/>
          <w:i w:val="0"/>
          <w:iCs w:val="0"/>
          <w:caps w:val="0"/>
          <w:smallCaps w:val="0"/>
          <w:noProof w:val="0"/>
          <w:color w:val="1F1F1F"/>
          <w:sz w:val="21"/>
          <w:szCs w:val="21"/>
          <w:lang w:val="en-GB"/>
        </w:rPr>
        <w:t>1</w:t>
      </w:r>
    </w:p>
    <w:p xmlns:wp14="http://schemas.microsoft.com/office/word/2010/wordml" w:rsidP="78232353" wp14:paraId="10CAE156" wp14:textId="78CCEB6B">
      <w:pPr>
        <w:shd w:val="clear" w:color="auto" w:fill="FFFFFF" w:themeFill="background1"/>
        <w:spacing w:before="0" w:beforeAutospacing="off" w:after="0" w:afterAutospacing="off"/>
        <w:ind w:left="360" w:right="360"/>
        <w:jc w:val="left"/>
      </w:pPr>
      <w:r w:rsidRPr="78232353" w:rsidR="237C62AB">
        <w:rPr>
          <w:rFonts w:ascii="Roboto" w:hAnsi="Roboto" w:eastAsia="Roboto" w:cs="Roboto"/>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78232353" wp14:paraId="51056F85" wp14:textId="58886D7D">
      <w:pPr>
        <w:shd w:val="clear" w:color="auto" w:fill="FFFFFF" w:themeFill="background1"/>
        <w:spacing w:before="0" w:beforeAutospacing="off" w:after="0" w:afterAutospacing="off" w:line="300" w:lineRule="auto"/>
        <w:ind w:left="360" w:right="360"/>
        <w:jc w:val="center"/>
      </w:pPr>
      <w:r w:rsidRPr="78232353" w:rsidR="237C62AB">
        <w:rPr>
          <w:rFonts w:ascii="Roboto" w:hAnsi="Roboto" w:eastAsia="Roboto" w:cs="Roboto"/>
          <w:b w:val="0"/>
          <w:bCs w:val="0"/>
          <w:i w:val="0"/>
          <w:iCs w:val="0"/>
          <w:caps w:val="0"/>
          <w:smallCaps w:val="0"/>
          <w:noProof w:val="0"/>
          <w:color w:val="1F1F1F"/>
          <w:sz w:val="21"/>
          <w:szCs w:val="21"/>
          <w:lang w:val="en-GB"/>
        </w:rPr>
        <w:t>2</w:t>
      </w:r>
    </w:p>
    <w:p xmlns:wp14="http://schemas.microsoft.com/office/word/2010/wordml" w:rsidP="78232353" wp14:paraId="40C78917" wp14:textId="44317CC1">
      <w:pPr>
        <w:shd w:val="clear" w:color="auto" w:fill="FFFFFF" w:themeFill="background1"/>
        <w:spacing w:before="0" w:beforeAutospacing="off" w:after="0" w:afterAutospacing="off"/>
        <w:ind w:left="360" w:right="360"/>
        <w:jc w:val="left"/>
      </w:pPr>
      <w:r w:rsidRPr="78232353" w:rsidR="237C62AB">
        <w:rPr>
          <w:rFonts w:ascii="Roboto" w:hAnsi="Roboto" w:eastAsia="Roboto" w:cs="Roboto"/>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78232353" wp14:paraId="3BC4A4FE" wp14:textId="37666505">
      <w:pPr>
        <w:shd w:val="clear" w:color="auto" w:fill="FFFFFF" w:themeFill="background1"/>
        <w:spacing w:before="0" w:beforeAutospacing="off" w:after="0" w:afterAutospacing="off" w:line="300" w:lineRule="auto"/>
        <w:ind w:left="360" w:right="360"/>
        <w:jc w:val="center"/>
      </w:pPr>
      <w:r w:rsidRPr="78232353" w:rsidR="237C62AB">
        <w:rPr>
          <w:rFonts w:ascii="Roboto" w:hAnsi="Roboto" w:eastAsia="Roboto" w:cs="Roboto"/>
          <w:b w:val="0"/>
          <w:bCs w:val="0"/>
          <w:i w:val="0"/>
          <w:iCs w:val="0"/>
          <w:caps w:val="0"/>
          <w:smallCaps w:val="0"/>
          <w:noProof w:val="0"/>
          <w:color w:val="1F1F1F"/>
          <w:sz w:val="21"/>
          <w:szCs w:val="21"/>
          <w:lang w:val="en-GB"/>
        </w:rPr>
        <w:t>3</w:t>
      </w:r>
    </w:p>
    <w:p xmlns:wp14="http://schemas.microsoft.com/office/word/2010/wordml" w:rsidP="78232353" wp14:paraId="5D642FC0" wp14:textId="1CBF7DD7">
      <w:pPr>
        <w:shd w:val="clear" w:color="auto" w:fill="FFFFFF" w:themeFill="background1"/>
        <w:spacing w:before="0" w:beforeAutospacing="off" w:after="0" w:afterAutospacing="off"/>
        <w:ind w:left="360" w:right="360"/>
        <w:jc w:val="left"/>
      </w:pPr>
      <w:r w:rsidRPr="78232353" w:rsidR="237C62AB">
        <w:rPr>
          <w:rFonts w:ascii="Roboto" w:hAnsi="Roboto" w:eastAsia="Roboto" w:cs="Roboto"/>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78232353" wp14:paraId="442B41E0" wp14:textId="401AF5EA">
      <w:pPr>
        <w:shd w:val="clear" w:color="auto" w:fill="FFFFFF" w:themeFill="background1"/>
        <w:spacing w:before="0" w:beforeAutospacing="off" w:after="0" w:afterAutospacing="off" w:line="300" w:lineRule="auto"/>
        <w:ind w:left="360" w:right="360"/>
        <w:jc w:val="center"/>
      </w:pPr>
      <w:r w:rsidRPr="78232353" w:rsidR="237C62AB">
        <w:rPr>
          <w:rFonts w:ascii="Roboto" w:hAnsi="Roboto" w:eastAsia="Roboto" w:cs="Roboto"/>
          <w:b w:val="0"/>
          <w:bCs w:val="0"/>
          <w:i w:val="0"/>
          <w:iCs w:val="0"/>
          <w:caps w:val="0"/>
          <w:smallCaps w:val="0"/>
          <w:noProof w:val="0"/>
          <w:color w:val="1F1F1F"/>
          <w:sz w:val="21"/>
          <w:szCs w:val="21"/>
          <w:lang w:val="en-GB"/>
        </w:rPr>
        <w:t>4</w:t>
      </w:r>
    </w:p>
    <w:p xmlns:wp14="http://schemas.microsoft.com/office/word/2010/wordml" w:rsidP="78232353" wp14:paraId="730A5C3B" wp14:textId="546B832E">
      <w:pPr>
        <w:shd w:val="clear" w:color="auto" w:fill="FFFFFF" w:themeFill="background1"/>
        <w:spacing w:before="0" w:beforeAutospacing="off" w:after="0" w:afterAutospacing="off"/>
        <w:ind w:left="360" w:right="360"/>
        <w:jc w:val="left"/>
      </w:pPr>
      <w:r w:rsidRPr="78232353" w:rsidR="237C62AB">
        <w:rPr>
          <w:rFonts w:ascii="Roboto" w:hAnsi="Roboto" w:eastAsia="Roboto" w:cs="Roboto"/>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78232353" wp14:paraId="056E2FDA" wp14:textId="134883D2">
      <w:pPr>
        <w:shd w:val="clear" w:color="auto" w:fill="FFFFFF" w:themeFill="background1"/>
        <w:spacing w:before="0" w:beforeAutospacing="off" w:after="0" w:afterAutospacing="off" w:line="300" w:lineRule="auto"/>
        <w:ind w:left="360" w:right="360"/>
        <w:jc w:val="center"/>
      </w:pPr>
      <w:r w:rsidRPr="78232353" w:rsidR="237C62AB">
        <w:rPr>
          <w:rFonts w:ascii="Roboto" w:hAnsi="Roboto" w:eastAsia="Roboto" w:cs="Roboto"/>
          <w:b w:val="0"/>
          <w:bCs w:val="0"/>
          <w:i w:val="0"/>
          <w:iCs w:val="0"/>
          <w:caps w:val="0"/>
          <w:smallCaps w:val="0"/>
          <w:noProof w:val="0"/>
          <w:color w:val="1F1F1F"/>
          <w:sz w:val="21"/>
          <w:szCs w:val="21"/>
          <w:lang w:val="en-GB"/>
        </w:rPr>
        <w:t>5</w:t>
      </w:r>
    </w:p>
    <w:p xmlns:wp14="http://schemas.microsoft.com/office/word/2010/wordml" w:rsidP="78232353" wp14:paraId="51BE9CCF" wp14:textId="1D121B43">
      <w:pPr>
        <w:shd w:val="clear" w:color="auto" w:fill="FFFFFF" w:themeFill="background1"/>
        <w:spacing w:before="0" w:beforeAutospacing="off" w:after="0" w:afterAutospacing="off"/>
        <w:ind w:left="360" w:right="360"/>
        <w:jc w:val="left"/>
      </w:pPr>
      <w:r w:rsidRPr="78232353" w:rsidR="237C62AB">
        <w:rPr>
          <w:rFonts w:ascii="Roboto" w:hAnsi="Roboto" w:eastAsia="Roboto" w:cs="Roboto"/>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78232353" wp14:paraId="73FB3291" wp14:textId="48D5E383">
      <w:pPr>
        <w:shd w:val="clear" w:color="auto" w:fill="FFFFFF" w:themeFill="background1"/>
        <w:spacing w:before="0" w:beforeAutospacing="off" w:after="0" w:afterAutospacing="off"/>
        <w:ind w:left="0" w:right="120"/>
      </w:pPr>
      <w:r w:rsidRPr="78232353" w:rsidR="237C62AB">
        <w:rPr>
          <w:rFonts w:ascii="Roboto" w:hAnsi="Roboto" w:eastAsia="Roboto" w:cs="Roboto"/>
          <w:b w:val="0"/>
          <w:bCs w:val="0"/>
          <w:i w:val="0"/>
          <w:iCs w:val="0"/>
          <w:caps w:val="0"/>
          <w:smallCaps w:val="0"/>
          <w:noProof w:val="0"/>
          <w:color w:val="1F1F1F"/>
          <w:sz w:val="24"/>
          <w:szCs w:val="24"/>
          <w:lang w:val="en-GB"/>
        </w:rPr>
        <w:t xml:space="preserve"> To what extent do you agree or disagree that active learning helps you understand business concepts better than traditional lectures?  </w:t>
      </w:r>
    </w:p>
    <w:p xmlns:wp14="http://schemas.microsoft.com/office/word/2010/wordml" w:rsidP="78232353" wp14:paraId="7F5627D9" wp14:textId="183D3407">
      <w:pPr>
        <w:shd w:val="clear" w:color="auto" w:fill="FFFFFF" w:themeFill="background1"/>
        <w:spacing w:before="0" w:beforeAutospacing="off" w:after="0" w:afterAutospacing="off"/>
        <w:ind w:left="0" w:right="120"/>
      </w:pPr>
      <w:r w:rsidRPr="78232353" w:rsidR="237C62AB">
        <w:rPr>
          <w:rFonts w:ascii="Roboto" w:hAnsi="Roboto" w:eastAsia="Roboto" w:cs="Roboto"/>
          <w:b w:val="0"/>
          <w:bCs w:val="0"/>
          <w:i w:val="0"/>
          <w:iCs w:val="0"/>
          <w:caps w:val="0"/>
          <w:smallCaps w:val="0"/>
          <w:noProof w:val="0"/>
          <w:color w:val="1F1F1F"/>
          <w:sz w:val="24"/>
          <w:szCs w:val="24"/>
          <w:lang w:val="en-GB"/>
        </w:rPr>
        <w:t>Response scale: Strongly agree 1/ Agree 2/ Neither  agree nor disagree 3/ Disagree 4/ Strongly disagree  5</w:t>
      </w:r>
    </w:p>
    <w:p xmlns:wp14="http://schemas.microsoft.com/office/word/2010/wordml" w:rsidP="78232353" wp14:paraId="265272A8" wp14:textId="607B5D2D">
      <w:pPr>
        <w:shd w:val="clear" w:color="auto" w:fill="FFFFFF" w:themeFill="background1"/>
        <w:spacing w:before="0" w:beforeAutospacing="off" w:after="0" w:afterAutospacing="off" w:line="300" w:lineRule="auto"/>
        <w:ind w:left="360" w:right="360"/>
        <w:jc w:val="center"/>
      </w:pPr>
      <w:r w:rsidRPr="78232353" w:rsidR="237C62AB">
        <w:rPr>
          <w:rFonts w:ascii="Roboto" w:hAnsi="Roboto" w:eastAsia="Roboto" w:cs="Roboto"/>
          <w:b w:val="0"/>
          <w:bCs w:val="0"/>
          <w:i w:val="0"/>
          <w:iCs w:val="0"/>
          <w:caps w:val="0"/>
          <w:smallCaps w:val="0"/>
          <w:noProof w:val="0"/>
          <w:color w:val="1F1F1F"/>
          <w:sz w:val="21"/>
          <w:szCs w:val="21"/>
          <w:lang w:val="en-GB"/>
        </w:rPr>
        <w:t>1</w:t>
      </w:r>
    </w:p>
    <w:p xmlns:wp14="http://schemas.microsoft.com/office/word/2010/wordml" w:rsidP="78232353" wp14:paraId="56D6F5D1" wp14:textId="25F4ADD9">
      <w:pPr>
        <w:shd w:val="clear" w:color="auto" w:fill="FFFFFF" w:themeFill="background1"/>
        <w:spacing w:before="0" w:beforeAutospacing="off" w:after="0" w:afterAutospacing="off"/>
        <w:ind w:left="360" w:right="360"/>
        <w:jc w:val="left"/>
      </w:pPr>
      <w:r w:rsidRPr="78232353" w:rsidR="237C62AB">
        <w:rPr>
          <w:rFonts w:ascii="Roboto" w:hAnsi="Roboto" w:eastAsia="Roboto" w:cs="Roboto"/>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78232353" wp14:paraId="6817294E" wp14:textId="3FAFAE69">
      <w:pPr>
        <w:shd w:val="clear" w:color="auto" w:fill="FFFFFF" w:themeFill="background1"/>
        <w:spacing w:before="0" w:beforeAutospacing="off" w:after="0" w:afterAutospacing="off" w:line="300" w:lineRule="auto"/>
        <w:ind w:left="360" w:right="360"/>
        <w:jc w:val="center"/>
      </w:pPr>
      <w:r w:rsidRPr="78232353" w:rsidR="237C62AB">
        <w:rPr>
          <w:rFonts w:ascii="Roboto" w:hAnsi="Roboto" w:eastAsia="Roboto" w:cs="Roboto"/>
          <w:b w:val="0"/>
          <w:bCs w:val="0"/>
          <w:i w:val="0"/>
          <w:iCs w:val="0"/>
          <w:caps w:val="0"/>
          <w:smallCaps w:val="0"/>
          <w:noProof w:val="0"/>
          <w:color w:val="1F1F1F"/>
          <w:sz w:val="21"/>
          <w:szCs w:val="21"/>
          <w:lang w:val="en-GB"/>
        </w:rPr>
        <w:t>2</w:t>
      </w:r>
    </w:p>
    <w:p xmlns:wp14="http://schemas.microsoft.com/office/word/2010/wordml" w:rsidP="78232353" wp14:paraId="48C10217" wp14:textId="2785E3CD">
      <w:pPr>
        <w:shd w:val="clear" w:color="auto" w:fill="FFFFFF" w:themeFill="background1"/>
        <w:spacing w:before="0" w:beforeAutospacing="off" w:after="0" w:afterAutospacing="off"/>
        <w:ind w:left="360" w:right="360"/>
        <w:jc w:val="left"/>
      </w:pPr>
      <w:r w:rsidRPr="78232353" w:rsidR="237C62AB">
        <w:rPr>
          <w:rFonts w:ascii="Roboto" w:hAnsi="Roboto" w:eastAsia="Roboto" w:cs="Roboto"/>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78232353" wp14:paraId="31CD14AA" wp14:textId="16F618EF">
      <w:pPr>
        <w:shd w:val="clear" w:color="auto" w:fill="FFFFFF" w:themeFill="background1"/>
        <w:spacing w:before="0" w:beforeAutospacing="off" w:after="0" w:afterAutospacing="off" w:line="300" w:lineRule="auto"/>
        <w:ind w:left="360" w:right="360"/>
        <w:jc w:val="center"/>
      </w:pPr>
      <w:r w:rsidRPr="78232353" w:rsidR="237C62AB">
        <w:rPr>
          <w:rFonts w:ascii="Roboto" w:hAnsi="Roboto" w:eastAsia="Roboto" w:cs="Roboto"/>
          <w:b w:val="0"/>
          <w:bCs w:val="0"/>
          <w:i w:val="0"/>
          <w:iCs w:val="0"/>
          <w:caps w:val="0"/>
          <w:smallCaps w:val="0"/>
          <w:noProof w:val="0"/>
          <w:color w:val="1F1F1F"/>
          <w:sz w:val="21"/>
          <w:szCs w:val="21"/>
          <w:lang w:val="en-GB"/>
        </w:rPr>
        <w:t>3</w:t>
      </w:r>
    </w:p>
    <w:p xmlns:wp14="http://schemas.microsoft.com/office/word/2010/wordml" w:rsidP="78232353" wp14:paraId="63AEED2D" wp14:textId="1984B9C6">
      <w:pPr>
        <w:shd w:val="clear" w:color="auto" w:fill="FFFFFF" w:themeFill="background1"/>
        <w:spacing w:before="0" w:beforeAutospacing="off" w:after="0" w:afterAutospacing="off"/>
        <w:ind w:left="360" w:right="360"/>
        <w:jc w:val="left"/>
      </w:pPr>
      <w:r w:rsidRPr="78232353" w:rsidR="237C62AB">
        <w:rPr>
          <w:rFonts w:ascii="Roboto" w:hAnsi="Roboto" w:eastAsia="Roboto" w:cs="Roboto"/>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78232353" wp14:paraId="51A40F40" wp14:textId="5BC487A0">
      <w:pPr>
        <w:shd w:val="clear" w:color="auto" w:fill="FFFFFF" w:themeFill="background1"/>
        <w:spacing w:before="0" w:beforeAutospacing="off" w:after="0" w:afterAutospacing="off" w:line="300" w:lineRule="auto"/>
        <w:ind w:left="360" w:right="360"/>
        <w:jc w:val="center"/>
      </w:pPr>
      <w:r w:rsidRPr="78232353" w:rsidR="237C62AB">
        <w:rPr>
          <w:rFonts w:ascii="Roboto" w:hAnsi="Roboto" w:eastAsia="Roboto" w:cs="Roboto"/>
          <w:b w:val="0"/>
          <w:bCs w:val="0"/>
          <w:i w:val="0"/>
          <w:iCs w:val="0"/>
          <w:caps w:val="0"/>
          <w:smallCaps w:val="0"/>
          <w:noProof w:val="0"/>
          <w:color w:val="1F1F1F"/>
          <w:sz w:val="21"/>
          <w:szCs w:val="21"/>
          <w:lang w:val="en-GB"/>
        </w:rPr>
        <w:t>4</w:t>
      </w:r>
    </w:p>
    <w:p xmlns:wp14="http://schemas.microsoft.com/office/word/2010/wordml" w:rsidP="78232353" wp14:paraId="58CB24B1" wp14:textId="6D1B999C">
      <w:pPr>
        <w:shd w:val="clear" w:color="auto" w:fill="FFFFFF" w:themeFill="background1"/>
        <w:spacing w:before="0" w:beforeAutospacing="off" w:after="0" w:afterAutospacing="off"/>
        <w:ind w:left="360" w:right="360"/>
        <w:jc w:val="left"/>
      </w:pPr>
      <w:r w:rsidRPr="78232353" w:rsidR="237C62AB">
        <w:rPr>
          <w:rFonts w:ascii="Roboto" w:hAnsi="Roboto" w:eastAsia="Roboto" w:cs="Roboto"/>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78232353" wp14:paraId="210C882F" wp14:textId="37FE6730">
      <w:pPr>
        <w:shd w:val="clear" w:color="auto" w:fill="FFFFFF" w:themeFill="background1"/>
        <w:spacing w:before="0" w:beforeAutospacing="off" w:after="0" w:afterAutospacing="off" w:line="300" w:lineRule="auto"/>
        <w:ind w:left="360" w:right="360"/>
        <w:jc w:val="center"/>
      </w:pPr>
      <w:r w:rsidRPr="78232353" w:rsidR="237C62AB">
        <w:rPr>
          <w:rFonts w:ascii="Roboto" w:hAnsi="Roboto" w:eastAsia="Roboto" w:cs="Roboto"/>
          <w:b w:val="0"/>
          <w:bCs w:val="0"/>
          <w:i w:val="0"/>
          <w:iCs w:val="0"/>
          <w:caps w:val="0"/>
          <w:smallCaps w:val="0"/>
          <w:noProof w:val="0"/>
          <w:color w:val="1F1F1F"/>
          <w:sz w:val="21"/>
          <w:szCs w:val="21"/>
          <w:lang w:val="en-GB"/>
        </w:rPr>
        <w:t>5</w:t>
      </w:r>
    </w:p>
    <w:p xmlns:wp14="http://schemas.microsoft.com/office/word/2010/wordml" w:rsidP="78232353" wp14:paraId="78FDF70B" wp14:textId="6EA7CECB">
      <w:pPr>
        <w:shd w:val="clear" w:color="auto" w:fill="FFFFFF" w:themeFill="background1"/>
        <w:spacing w:before="0" w:beforeAutospacing="off" w:after="0" w:afterAutospacing="off"/>
        <w:ind w:left="360" w:right="360"/>
        <w:jc w:val="left"/>
      </w:pPr>
      <w:r w:rsidRPr="78232353" w:rsidR="237C62AB">
        <w:rPr>
          <w:rFonts w:ascii="Roboto" w:hAnsi="Roboto" w:eastAsia="Roboto" w:cs="Roboto"/>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78232353" wp14:paraId="2C11D9D3" wp14:textId="567CBF4A">
      <w:pPr>
        <w:shd w:val="clear" w:color="auto" w:fill="FFFFFF" w:themeFill="background1"/>
        <w:spacing w:before="0" w:beforeAutospacing="off" w:after="0" w:afterAutospacing="off"/>
        <w:ind w:left="0" w:right="120"/>
      </w:pPr>
      <w:r w:rsidRPr="78232353" w:rsidR="237C62AB">
        <w:rPr>
          <w:rFonts w:ascii="Roboto" w:hAnsi="Roboto" w:eastAsia="Roboto" w:cs="Roboto"/>
          <w:b w:val="0"/>
          <w:bCs w:val="0"/>
          <w:i w:val="0"/>
          <w:iCs w:val="0"/>
          <w:caps w:val="0"/>
          <w:smallCaps w:val="0"/>
          <w:noProof w:val="0"/>
          <w:color w:val="1F1F1F"/>
          <w:sz w:val="24"/>
          <w:szCs w:val="24"/>
          <w:lang w:val="en-GB"/>
        </w:rPr>
        <w:t xml:space="preserve"> To what extent do you agree or disagree that active learning activities improve your critical thinking and problem-solving skills?  </w:t>
      </w:r>
    </w:p>
    <w:p xmlns:wp14="http://schemas.microsoft.com/office/word/2010/wordml" w:rsidP="78232353" wp14:paraId="40ACF353" wp14:textId="2F054F97">
      <w:pPr>
        <w:shd w:val="clear" w:color="auto" w:fill="FFFFFF" w:themeFill="background1"/>
        <w:spacing w:before="0" w:beforeAutospacing="off" w:after="0" w:afterAutospacing="off"/>
        <w:ind w:left="0" w:right="120"/>
      </w:pPr>
      <w:r w:rsidRPr="78232353" w:rsidR="237C62AB">
        <w:rPr>
          <w:rFonts w:ascii="Roboto" w:hAnsi="Roboto" w:eastAsia="Roboto" w:cs="Roboto"/>
          <w:b w:val="0"/>
          <w:bCs w:val="0"/>
          <w:i w:val="0"/>
          <w:iCs w:val="0"/>
          <w:caps w:val="0"/>
          <w:smallCaps w:val="0"/>
          <w:noProof w:val="0"/>
          <w:color w:val="1F1F1F"/>
          <w:sz w:val="24"/>
          <w:szCs w:val="24"/>
          <w:lang w:val="en-GB"/>
        </w:rPr>
        <w:t>Response scale: Strongly agree 1 / Agree 2/ Neither  agree nor disagree 3/ Disagree 4/ Strongly disagree 5</w:t>
      </w:r>
    </w:p>
    <w:p xmlns:wp14="http://schemas.microsoft.com/office/word/2010/wordml" w:rsidP="78232353" wp14:paraId="47108DDE" wp14:textId="75A0239A">
      <w:pPr>
        <w:shd w:val="clear" w:color="auto" w:fill="FFFFFF" w:themeFill="background1"/>
        <w:spacing w:before="0" w:beforeAutospacing="off" w:after="0" w:afterAutospacing="off" w:line="300" w:lineRule="auto"/>
        <w:ind w:left="360" w:right="360"/>
        <w:jc w:val="center"/>
      </w:pPr>
      <w:r w:rsidRPr="78232353" w:rsidR="237C62AB">
        <w:rPr>
          <w:rFonts w:ascii="Roboto" w:hAnsi="Roboto" w:eastAsia="Roboto" w:cs="Roboto"/>
          <w:b w:val="0"/>
          <w:bCs w:val="0"/>
          <w:i w:val="0"/>
          <w:iCs w:val="0"/>
          <w:caps w:val="0"/>
          <w:smallCaps w:val="0"/>
          <w:noProof w:val="0"/>
          <w:color w:val="1F1F1F"/>
          <w:sz w:val="21"/>
          <w:szCs w:val="21"/>
          <w:lang w:val="en-GB"/>
        </w:rPr>
        <w:t>1</w:t>
      </w:r>
    </w:p>
    <w:p xmlns:wp14="http://schemas.microsoft.com/office/word/2010/wordml" w:rsidP="78232353" wp14:paraId="5839BB50" wp14:textId="59C27E08">
      <w:pPr>
        <w:shd w:val="clear" w:color="auto" w:fill="FFFFFF" w:themeFill="background1"/>
        <w:spacing w:before="0" w:beforeAutospacing="off" w:after="0" w:afterAutospacing="off"/>
        <w:ind w:left="360" w:right="360"/>
        <w:jc w:val="left"/>
      </w:pPr>
      <w:r w:rsidRPr="78232353" w:rsidR="237C62AB">
        <w:rPr>
          <w:rFonts w:ascii="Roboto" w:hAnsi="Roboto" w:eastAsia="Roboto" w:cs="Roboto"/>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78232353" wp14:paraId="4CF3D7C5" wp14:textId="230B25DC">
      <w:pPr>
        <w:shd w:val="clear" w:color="auto" w:fill="FFFFFF" w:themeFill="background1"/>
        <w:spacing w:before="0" w:beforeAutospacing="off" w:after="0" w:afterAutospacing="off" w:line="300" w:lineRule="auto"/>
        <w:ind w:left="360" w:right="360"/>
        <w:jc w:val="center"/>
      </w:pPr>
      <w:r w:rsidRPr="78232353" w:rsidR="237C62AB">
        <w:rPr>
          <w:rFonts w:ascii="Roboto" w:hAnsi="Roboto" w:eastAsia="Roboto" w:cs="Roboto"/>
          <w:b w:val="0"/>
          <w:bCs w:val="0"/>
          <w:i w:val="0"/>
          <w:iCs w:val="0"/>
          <w:caps w:val="0"/>
          <w:smallCaps w:val="0"/>
          <w:noProof w:val="0"/>
          <w:color w:val="1F1F1F"/>
          <w:sz w:val="21"/>
          <w:szCs w:val="21"/>
          <w:lang w:val="en-GB"/>
        </w:rPr>
        <w:t>2</w:t>
      </w:r>
    </w:p>
    <w:p xmlns:wp14="http://schemas.microsoft.com/office/word/2010/wordml" w:rsidP="78232353" wp14:paraId="3D8D81AD" wp14:textId="156EB4CF">
      <w:pPr>
        <w:shd w:val="clear" w:color="auto" w:fill="FFFFFF" w:themeFill="background1"/>
        <w:spacing w:before="0" w:beforeAutospacing="off" w:after="0" w:afterAutospacing="off"/>
        <w:ind w:left="360" w:right="360"/>
        <w:jc w:val="left"/>
      </w:pPr>
      <w:r w:rsidRPr="78232353" w:rsidR="237C62AB">
        <w:rPr>
          <w:rFonts w:ascii="Roboto" w:hAnsi="Roboto" w:eastAsia="Roboto" w:cs="Roboto"/>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78232353" wp14:paraId="6962C84D" wp14:textId="7170F7DA">
      <w:pPr>
        <w:shd w:val="clear" w:color="auto" w:fill="FFFFFF" w:themeFill="background1"/>
        <w:spacing w:before="0" w:beforeAutospacing="off" w:after="0" w:afterAutospacing="off" w:line="300" w:lineRule="auto"/>
        <w:ind w:left="360" w:right="360"/>
        <w:jc w:val="center"/>
      </w:pPr>
      <w:r w:rsidRPr="78232353" w:rsidR="237C62AB">
        <w:rPr>
          <w:rFonts w:ascii="Roboto" w:hAnsi="Roboto" w:eastAsia="Roboto" w:cs="Roboto"/>
          <w:b w:val="0"/>
          <w:bCs w:val="0"/>
          <w:i w:val="0"/>
          <w:iCs w:val="0"/>
          <w:caps w:val="0"/>
          <w:smallCaps w:val="0"/>
          <w:noProof w:val="0"/>
          <w:color w:val="1F1F1F"/>
          <w:sz w:val="21"/>
          <w:szCs w:val="21"/>
          <w:lang w:val="en-GB"/>
        </w:rPr>
        <w:t>3</w:t>
      </w:r>
    </w:p>
    <w:p xmlns:wp14="http://schemas.microsoft.com/office/word/2010/wordml" w:rsidP="78232353" wp14:paraId="5BFDBA0F" wp14:textId="2C0BA74B">
      <w:pPr>
        <w:shd w:val="clear" w:color="auto" w:fill="FFFFFF" w:themeFill="background1"/>
        <w:spacing w:before="0" w:beforeAutospacing="off" w:after="0" w:afterAutospacing="off"/>
        <w:ind w:left="360" w:right="360"/>
        <w:jc w:val="left"/>
      </w:pPr>
      <w:r w:rsidRPr="78232353" w:rsidR="237C62AB">
        <w:rPr>
          <w:rFonts w:ascii="Roboto" w:hAnsi="Roboto" w:eastAsia="Roboto" w:cs="Roboto"/>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78232353" wp14:paraId="710E6AB6" wp14:textId="69CDFD54">
      <w:pPr>
        <w:shd w:val="clear" w:color="auto" w:fill="FFFFFF" w:themeFill="background1"/>
        <w:spacing w:before="0" w:beforeAutospacing="off" w:after="0" w:afterAutospacing="off" w:line="300" w:lineRule="auto"/>
        <w:ind w:left="360" w:right="360"/>
        <w:jc w:val="center"/>
      </w:pPr>
      <w:r w:rsidRPr="78232353" w:rsidR="237C62AB">
        <w:rPr>
          <w:rFonts w:ascii="Roboto" w:hAnsi="Roboto" w:eastAsia="Roboto" w:cs="Roboto"/>
          <w:b w:val="0"/>
          <w:bCs w:val="0"/>
          <w:i w:val="0"/>
          <w:iCs w:val="0"/>
          <w:caps w:val="0"/>
          <w:smallCaps w:val="0"/>
          <w:noProof w:val="0"/>
          <w:color w:val="1F1F1F"/>
          <w:sz w:val="21"/>
          <w:szCs w:val="21"/>
          <w:lang w:val="en-GB"/>
        </w:rPr>
        <w:t>4</w:t>
      </w:r>
    </w:p>
    <w:p xmlns:wp14="http://schemas.microsoft.com/office/word/2010/wordml" w:rsidP="78232353" wp14:paraId="3B99C99D" wp14:textId="281CC7D5">
      <w:pPr>
        <w:shd w:val="clear" w:color="auto" w:fill="FFFFFF" w:themeFill="background1"/>
        <w:spacing w:before="0" w:beforeAutospacing="off" w:after="0" w:afterAutospacing="off"/>
        <w:ind w:left="360" w:right="360"/>
        <w:jc w:val="left"/>
      </w:pPr>
      <w:r w:rsidRPr="78232353" w:rsidR="237C62AB">
        <w:rPr>
          <w:rFonts w:ascii="Roboto" w:hAnsi="Roboto" w:eastAsia="Roboto" w:cs="Roboto"/>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78232353" wp14:paraId="1FF97A52" wp14:textId="3D998831">
      <w:pPr>
        <w:shd w:val="clear" w:color="auto" w:fill="FFFFFF" w:themeFill="background1"/>
        <w:spacing w:before="0" w:beforeAutospacing="off" w:after="0" w:afterAutospacing="off" w:line="300" w:lineRule="auto"/>
        <w:ind w:left="360" w:right="360"/>
        <w:jc w:val="center"/>
      </w:pPr>
      <w:r w:rsidRPr="78232353" w:rsidR="237C62AB">
        <w:rPr>
          <w:rFonts w:ascii="Roboto" w:hAnsi="Roboto" w:eastAsia="Roboto" w:cs="Roboto"/>
          <w:b w:val="0"/>
          <w:bCs w:val="0"/>
          <w:i w:val="0"/>
          <w:iCs w:val="0"/>
          <w:caps w:val="0"/>
          <w:smallCaps w:val="0"/>
          <w:noProof w:val="0"/>
          <w:color w:val="1F1F1F"/>
          <w:sz w:val="21"/>
          <w:szCs w:val="21"/>
          <w:lang w:val="en-GB"/>
        </w:rPr>
        <w:t>5</w:t>
      </w:r>
    </w:p>
    <w:p xmlns:wp14="http://schemas.microsoft.com/office/word/2010/wordml" w:rsidP="78232353" wp14:paraId="78E7F325" wp14:textId="45412580">
      <w:pPr>
        <w:shd w:val="clear" w:color="auto" w:fill="FFFFFF" w:themeFill="background1"/>
        <w:spacing w:before="0" w:beforeAutospacing="off" w:after="0" w:afterAutospacing="off"/>
        <w:ind w:left="360" w:right="360"/>
        <w:jc w:val="left"/>
      </w:pPr>
      <w:r w:rsidRPr="78232353" w:rsidR="237C62AB">
        <w:rPr>
          <w:rFonts w:ascii="Roboto" w:hAnsi="Roboto" w:eastAsia="Roboto" w:cs="Roboto"/>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78232353" wp14:paraId="17D5056A" wp14:textId="3A8A9837">
      <w:pPr>
        <w:shd w:val="clear" w:color="auto" w:fill="FFFFFF" w:themeFill="background1"/>
        <w:spacing w:before="0" w:beforeAutospacing="off" w:after="0" w:afterAutospacing="off"/>
        <w:jc w:val="left"/>
      </w:pPr>
      <w:r w:rsidRPr="78232353" w:rsidR="237C62AB">
        <w:rPr>
          <w:rFonts w:ascii="Roboto" w:hAnsi="Roboto" w:eastAsia="Roboto" w:cs="Roboto"/>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78232353" wp14:paraId="0F2B3726" wp14:textId="2D4290B8">
      <w:pPr>
        <w:shd w:val="clear" w:color="auto" w:fill="FFFFFF" w:themeFill="background1"/>
        <w:spacing w:before="0" w:beforeAutospacing="off" w:after="0" w:afterAutospacing="off"/>
        <w:ind w:left="0" w:right="120"/>
      </w:pPr>
      <w:r w:rsidRPr="78232353" w:rsidR="237C62AB">
        <w:rPr>
          <w:rFonts w:ascii="Roboto" w:hAnsi="Roboto" w:eastAsia="Roboto" w:cs="Roboto"/>
          <w:b w:val="0"/>
          <w:bCs w:val="0"/>
          <w:i w:val="0"/>
          <w:iCs w:val="0"/>
          <w:caps w:val="0"/>
          <w:smallCaps w:val="0"/>
          <w:noProof w:val="0"/>
          <w:color w:val="1F1F1F"/>
          <w:sz w:val="24"/>
          <w:szCs w:val="24"/>
          <w:lang w:val="en-GB"/>
        </w:rPr>
        <w:t xml:space="preserve">To what extent would you like to see more active learning activities included in your business courses?  </w:t>
      </w:r>
    </w:p>
    <w:p xmlns:wp14="http://schemas.microsoft.com/office/word/2010/wordml" w:rsidP="78232353" wp14:paraId="4BE103EF" wp14:textId="7014C612">
      <w:pPr>
        <w:shd w:val="clear" w:color="auto" w:fill="FFFFFF" w:themeFill="background1"/>
        <w:spacing w:before="0" w:beforeAutospacing="off" w:after="0" w:afterAutospacing="off"/>
        <w:ind w:left="0" w:right="120"/>
      </w:pPr>
      <w:r w:rsidRPr="78232353" w:rsidR="237C62AB">
        <w:rPr>
          <w:rFonts w:ascii="Roboto" w:hAnsi="Roboto" w:eastAsia="Roboto" w:cs="Roboto"/>
          <w:b w:val="0"/>
          <w:bCs w:val="0"/>
          <w:i w:val="0"/>
          <w:iCs w:val="0"/>
          <w:caps w:val="0"/>
          <w:smallCaps w:val="0"/>
          <w:noProof w:val="0"/>
          <w:color w:val="1F1F1F"/>
          <w:sz w:val="24"/>
          <w:szCs w:val="24"/>
          <w:lang w:val="en-GB"/>
        </w:rPr>
        <w:t xml:space="preserve">Response scale: To a great extent 1/ To some extent 2 / Neutral 3/ To a small extent 4/ Not at all 5 </w:t>
      </w:r>
    </w:p>
    <w:p xmlns:wp14="http://schemas.microsoft.com/office/word/2010/wordml" w:rsidP="78232353" wp14:paraId="4D584457" wp14:textId="4DDC3166">
      <w:pPr>
        <w:shd w:val="clear" w:color="auto" w:fill="FFFFFF" w:themeFill="background1"/>
        <w:spacing w:before="0" w:beforeAutospacing="off" w:after="0" w:afterAutospacing="off"/>
        <w:ind w:left="0" w:right="120"/>
      </w:pPr>
    </w:p>
    <w:p xmlns:wp14="http://schemas.microsoft.com/office/word/2010/wordml" w:rsidP="78232353" wp14:paraId="7E844C7A" wp14:textId="452D7F8D">
      <w:pPr>
        <w:shd w:val="clear" w:color="auto" w:fill="FFFFFF" w:themeFill="background1"/>
        <w:spacing w:before="0" w:beforeAutospacing="off" w:after="0" w:afterAutospacing="off"/>
        <w:ind w:left="0" w:right="120"/>
      </w:pPr>
    </w:p>
    <w:p xmlns:wp14="http://schemas.microsoft.com/office/word/2010/wordml" w:rsidP="78232353" wp14:paraId="7EC17445" wp14:textId="304B308D">
      <w:pPr>
        <w:shd w:val="clear" w:color="auto" w:fill="FFFFFF" w:themeFill="background1"/>
        <w:spacing w:before="0" w:beforeAutospacing="off" w:after="0" w:afterAutospacing="off" w:line="300" w:lineRule="auto"/>
        <w:ind w:left="360" w:right="360"/>
        <w:jc w:val="center"/>
      </w:pPr>
      <w:r w:rsidRPr="78232353" w:rsidR="237C62AB">
        <w:rPr>
          <w:rFonts w:ascii="Roboto" w:hAnsi="Roboto" w:eastAsia="Roboto" w:cs="Roboto"/>
          <w:b w:val="0"/>
          <w:bCs w:val="0"/>
          <w:i w:val="0"/>
          <w:iCs w:val="0"/>
          <w:caps w:val="0"/>
          <w:smallCaps w:val="0"/>
          <w:noProof w:val="0"/>
          <w:color w:val="1F1F1F"/>
          <w:sz w:val="21"/>
          <w:szCs w:val="21"/>
          <w:lang w:val="en-GB"/>
        </w:rPr>
        <w:t>1</w:t>
      </w:r>
    </w:p>
    <w:p xmlns:wp14="http://schemas.microsoft.com/office/word/2010/wordml" w:rsidP="78232353" wp14:paraId="4FF33CB4" wp14:textId="1BB633D1">
      <w:pPr>
        <w:shd w:val="clear" w:color="auto" w:fill="FFFFFF" w:themeFill="background1"/>
        <w:spacing w:before="0" w:beforeAutospacing="off" w:after="0" w:afterAutospacing="off"/>
        <w:ind w:left="360" w:right="360"/>
        <w:jc w:val="left"/>
      </w:pPr>
      <w:r w:rsidRPr="78232353" w:rsidR="237C62AB">
        <w:rPr>
          <w:rFonts w:ascii="Roboto" w:hAnsi="Roboto" w:eastAsia="Roboto" w:cs="Roboto"/>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78232353" wp14:paraId="0421FBEB" wp14:textId="3B84CE09">
      <w:pPr>
        <w:shd w:val="clear" w:color="auto" w:fill="FFFFFF" w:themeFill="background1"/>
        <w:spacing w:before="0" w:beforeAutospacing="off" w:after="0" w:afterAutospacing="off" w:line="300" w:lineRule="auto"/>
        <w:ind w:left="360" w:right="360"/>
        <w:jc w:val="center"/>
      </w:pPr>
      <w:r w:rsidRPr="78232353" w:rsidR="237C62AB">
        <w:rPr>
          <w:rFonts w:ascii="Roboto" w:hAnsi="Roboto" w:eastAsia="Roboto" w:cs="Roboto"/>
          <w:b w:val="0"/>
          <w:bCs w:val="0"/>
          <w:i w:val="0"/>
          <w:iCs w:val="0"/>
          <w:caps w:val="0"/>
          <w:smallCaps w:val="0"/>
          <w:noProof w:val="0"/>
          <w:color w:val="1F1F1F"/>
          <w:sz w:val="21"/>
          <w:szCs w:val="21"/>
          <w:lang w:val="en-GB"/>
        </w:rPr>
        <w:t>2</w:t>
      </w:r>
    </w:p>
    <w:p xmlns:wp14="http://schemas.microsoft.com/office/word/2010/wordml" w:rsidP="78232353" wp14:paraId="533200A6" wp14:textId="66A8F8FC">
      <w:pPr>
        <w:shd w:val="clear" w:color="auto" w:fill="FFFFFF" w:themeFill="background1"/>
        <w:spacing w:before="0" w:beforeAutospacing="off" w:after="0" w:afterAutospacing="off"/>
        <w:ind w:left="360" w:right="360"/>
        <w:jc w:val="left"/>
      </w:pPr>
      <w:r w:rsidRPr="78232353" w:rsidR="237C62AB">
        <w:rPr>
          <w:rFonts w:ascii="Roboto" w:hAnsi="Roboto" w:eastAsia="Roboto" w:cs="Roboto"/>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78232353" wp14:paraId="1C9A8610" wp14:textId="5A1D461B">
      <w:pPr>
        <w:shd w:val="clear" w:color="auto" w:fill="FFFFFF" w:themeFill="background1"/>
        <w:spacing w:before="0" w:beforeAutospacing="off" w:after="0" w:afterAutospacing="off" w:line="300" w:lineRule="auto"/>
        <w:ind w:left="360" w:right="360"/>
        <w:jc w:val="center"/>
      </w:pPr>
      <w:r w:rsidRPr="78232353" w:rsidR="237C62AB">
        <w:rPr>
          <w:rFonts w:ascii="Roboto" w:hAnsi="Roboto" w:eastAsia="Roboto" w:cs="Roboto"/>
          <w:b w:val="0"/>
          <w:bCs w:val="0"/>
          <w:i w:val="0"/>
          <w:iCs w:val="0"/>
          <w:caps w:val="0"/>
          <w:smallCaps w:val="0"/>
          <w:noProof w:val="0"/>
          <w:color w:val="1F1F1F"/>
          <w:sz w:val="21"/>
          <w:szCs w:val="21"/>
          <w:lang w:val="en-GB"/>
        </w:rPr>
        <w:t>3</w:t>
      </w:r>
    </w:p>
    <w:p xmlns:wp14="http://schemas.microsoft.com/office/word/2010/wordml" w:rsidP="78232353" wp14:paraId="13648D1D" wp14:textId="0D6F01A7">
      <w:pPr>
        <w:shd w:val="clear" w:color="auto" w:fill="FFFFFF" w:themeFill="background1"/>
        <w:spacing w:before="0" w:beforeAutospacing="off" w:after="0" w:afterAutospacing="off"/>
        <w:ind w:left="360" w:right="360"/>
        <w:jc w:val="left"/>
      </w:pPr>
      <w:r w:rsidRPr="78232353" w:rsidR="237C62AB">
        <w:rPr>
          <w:rFonts w:ascii="Roboto" w:hAnsi="Roboto" w:eastAsia="Roboto" w:cs="Roboto"/>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78232353" wp14:paraId="5EF3DE10" wp14:textId="2A641A3E">
      <w:pPr>
        <w:shd w:val="clear" w:color="auto" w:fill="FFFFFF" w:themeFill="background1"/>
        <w:spacing w:before="0" w:beforeAutospacing="off" w:after="0" w:afterAutospacing="off" w:line="300" w:lineRule="auto"/>
        <w:ind w:left="360" w:right="360"/>
        <w:jc w:val="center"/>
      </w:pPr>
      <w:r w:rsidRPr="78232353" w:rsidR="237C62AB">
        <w:rPr>
          <w:rFonts w:ascii="Roboto" w:hAnsi="Roboto" w:eastAsia="Roboto" w:cs="Roboto"/>
          <w:b w:val="0"/>
          <w:bCs w:val="0"/>
          <w:i w:val="0"/>
          <w:iCs w:val="0"/>
          <w:caps w:val="0"/>
          <w:smallCaps w:val="0"/>
          <w:noProof w:val="0"/>
          <w:color w:val="1F1F1F"/>
          <w:sz w:val="21"/>
          <w:szCs w:val="21"/>
          <w:lang w:val="en-GB"/>
        </w:rPr>
        <w:t>4</w:t>
      </w:r>
    </w:p>
    <w:p xmlns:wp14="http://schemas.microsoft.com/office/word/2010/wordml" w:rsidP="78232353" wp14:paraId="53AB0B5E" wp14:textId="2B98F24B">
      <w:pPr>
        <w:shd w:val="clear" w:color="auto" w:fill="FFFFFF" w:themeFill="background1"/>
        <w:spacing w:before="0" w:beforeAutospacing="off" w:after="0" w:afterAutospacing="off"/>
        <w:ind w:left="360" w:right="360"/>
        <w:jc w:val="left"/>
      </w:pPr>
      <w:r w:rsidRPr="78232353" w:rsidR="237C62AB">
        <w:rPr>
          <w:rFonts w:ascii="Roboto" w:hAnsi="Roboto" w:eastAsia="Roboto" w:cs="Roboto"/>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78232353" wp14:paraId="58CC0DE5" wp14:textId="65F3C08F">
      <w:pPr>
        <w:shd w:val="clear" w:color="auto" w:fill="FFFFFF" w:themeFill="background1"/>
        <w:spacing w:before="0" w:beforeAutospacing="off" w:after="0" w:afterAutospacing="off" w:line="300" w:lineRule="auto"/>
        <w:ind w:left="360" w:right="360"/>
        <w:jc w:val="center"/>
      </w:pPr>
      <w:r w:rsidRPr="78232353" w:rsidR="237C62AB">
        <w:rPr>
          <w:rFonts w:ascii="Roboto" w:hAnsi="Roboto" w:eastAsia="Roboto" w:cs="Roboto"/>
          <w:b w:val="0"/>
          <w:bCs w:val="0"/>
          <w:i w:val="0"/>
          <w:iCs w:val="0"/>
          <w:caps w:val="0"/>
          <w:smallCaps w:val="0"/>
          <w:noProof w:val="0"/>
          <w:color w:val="1F1F1F"/>
          <w:sz w:val="21"/>
          <w:szCs w:val="21"/>
          <w:lang w:val="en-GB"/>
        </w:rPr>
        <w:t>5</w:t>
      </w:r>
    </w:p>
    <w:p xmlns:wp14="http://schemas.microsoft.com/office/word/2010/wordml" w:rsidP="78232353" wp14:paraId="35C59E88" wp14:textId="41D6D84B">
      <w:pPr>
        <w:shd w:val="clear" w:color="auto" w:fill="FFFFFF" w:themeFill="background1"/>
        <w:spacing w:before="0" w:beforeAutospacing="off" w:after="0" w:afterAutospacing="off"/>
        <w:ind w:left="360" w:right="360"/>
        <w:jc w:val="left"/>
      </w:pPr>
      <w:r w:rsidRPr="78232353" w:rsidR="237C62AB">
        <w:rPr>
          <w:rFonts w:ascii="Roboto" w:hAnsi="Roboto" w:eastAsia="Roboto" w:cs="Roboto"/>
          <w:b w:val="0"/>
          <w:bCs w:val="0"/>
          <w:i w:val="0"/>
          <w:iCs w:val="0"/>
          <w:caps w:val="0"/>
          <w:smallCaps w:val="0"/>
          <w:noProof w:val="0"/>
          <w:color w:val="000000" w:themeColor="text1" w:themeTint="FF" w:themeShade="FF"/>
          <w:sz w:val="24"/>
          <w:szCs w:val="24"/>
          <w:lang w:val="en-GB"/>
        </w:rPr>
        <w:t xml:space="preserve"> </w:t>
      </w:r>
    </w:p>
    <w:p xmlns:wp14="http://schemas.microsoft.com/office/word/2010/wordml" wp14:paraId="31063537" wp14:textId="0AD520B9"/>
    <w:p xmlns:wp14="http://schemas.microsoft.com/office/word/2010/wordml" w:rsidP="78232353" wp14:paraId="581807DC" wp14:textId="23159D57">
      <w:pPr>
        <w:pStyle w:val="Normal"/>
        <w:rPr>
          <w:noProof w:val="0"/>
          <w:lang w:val="en-GB"/>
        </w:rPr>
      </w:pPr>
    </w:p>
    <w:p xmlns:wp14="http://schemas.microsoft.com/office/word/2010/wordml" w:rsidP="78232353" wp14:paraId="13F456AB" wp14:textId="3F60AC0D">
      <w:pPr>
        <w:pStyle w:val="Heading2"/>
        <w:spacing w:before="299" w:beforeAutospacing="off" w:after="299" w:afterAutospacing="off"/>
      </w:pPr>
      <w:bookmarkStart w:name="_Toc67815748" w:id="644225510"/>
      <w:r w:rsidRPr="2AF33AED" w:rsidR="58462BE5">
        <w:rPr>
          <w:rFonts w:ascii="Arial" w:hAnsi="Arial" w:eastAsia="Arial" w:cs="Arial"/>
          <w:b w:val="1"/>
          <w:bCs w:val="1"/>
          <w:noProof w:val="0"/>
          <w:sz w:val="24"/>
          <w:szCs w:val="24"/>
          <w:lang w:val="en-GB"/>
        </w:rPr>
        <w:t>APPLICATION FOR ETHICAL APPROVAL</w:t>
      </w:r>
      <w:bookmarkEnd w:id="644225510"/>
      <w:r w:rsidRPr="2AF33AED" w:rsidR="58462BE5">
        <w:rPr>
          <w:rFonts w:ascii="Arial" w:hAnsi="Arial" w:eastAsia="Arial" w:cs="Arial"/>
          <w:b w:val="1"/>
          <w:bCs w:val="1"/>
          <w:noProof w:val="0"/>
          <w:sz w:val="24"/>
          <w:szCs w:val="24"/>
          <w:lang w:val="en-GB"/>
        </w:rPr>
        <w:t xml:space="preserve"> </w:t>
      </w:r>
    </w:p>
    <w:p xmlns:wp14="http://schemas.microsoft.com/office/word/2010/wordml" w:rsidP="78232353" wp14:paraId="38502BF5" wp14:textId="22E7C0DE">
      <w:pPr>
        <w:tabs>
          <w:tab w:val="left" w:leader="none" w:pos="5102"/>
        </w:tabs>
        <w:spacing w:before="0" w:beforeAutospacing="off" w:after="0" w:afterAutospacing="off"/>
        <w:jc w:val="both"/>
      </w:pPr>
      <w:r w:rsidRPr="78232353" w:rsidR="58462BE5">
        <w:rPr>
          <w:rFonts w:ascii="Arial" w:hAnsi="Arial" w:eastAsia="Arial" w:cs="Arial"/>
          <w:b w:val="1"/>
          <w:bCs w:val="1"/>
          <w:noProof w:val="0"/>
          <w:sz w:val="22"/>
          <w:szCs w:val="22"/>
          <w:lang w:val="en-GB"/>
        </w:rPr>
        <w:t xml:space="preserve"> </w:t>
      </w:r>
    </w:p>
    <w:tbl>
      <w:tblPr>
        <w:tblStyle w:val="TableGrid"/>
        <w:bidiVisual w:val="0"/>
        <w:tblW w:w="0" w:type="auto"/>
        <w:tblLook w:val="04A0" w:firstRow="1" w:lastRow="0" w:firstColumn="1" w:lastColumn="0" w:noHBand="0" w:noVBand="1"/>
      </w:tblPr>
      <w:tblGrid>
        <w:gridCol w:w="10440"/>
      </w:tblGrid>
      <w:tr w:rsidR="78232353" w:rsidTr="78232353" w14:paraId="79BEE3D0">
        <w:trPr>
          <w:trHeight w:val="300"/>
        </w:trPr>
        <w:tc>
          <w:tcPr>
            <w:tcW w:w="10440" w:type="dxa"/>
            <w:tcBorders>
              <w:top w:val="single" w:sz="8"/>
              <w:left w:val="single" w:sz="8"/>
              <w:bottom w:val="single" w:sz="8"/>
              <w:right w:val="single" w:sz="8"/>
            </w:tcBorders>
            <w:tcMar>
              <w:left w:w="108" w:type="dxa"/>
              <w:right w:w="108" w:type="dxa"/>
            </w:tcMar>
            <w:vAlign w:val="top"/>
          </w:tcPr>
          <w:p w:rsidR="78232353" w:rsidP="78232353" w:rsidRDefault="78232353" w14:paraId="3A32DDF5" w14:textId="44477A1C">
            <w:pPr>
              <w:pBdr>
                <w:top w:val="single" w:color="000000" w:sz="8" w:space="1"/>
                <w:left w:val="single" w:color="000000" w:sz="8" w:space="5"/>
                <w:bottom w:val="single" w:color="000000" w:sz="8" w:space="1"/>
                <w:right w:val="single" w:color="000000" w:sz="8" w:space="31"/>
              </w:pBdr>
              <w:shd w:val="clear" w:color="auto" w:fill="F2F2F2" w:themeFill="background1" w:themeFillShade="F2"/>
              <w:spacing w:before="0" w:beforeAutospacing="off" w:after="0" w:afterAutospacing="off"/>
              <w:jc w:val="both"/>
            </w:pPr>
            <w:r w:rsidRPr="78232353" w:rsidR="78232353">
              <w:rPr>
                <w:rFonts w:ascii="Arial" w:hAnsi="Arial" w:eastAsia="Arial" w:cs="Arial"/>
                <w:b w:val="1"/>
                <w:bCs w:val="1"/>
                <w:color w:val="000000" w:themeColor="text1" w:themeTint="FF" w:themeShade="FF"/>
                <w:sz w:val="22"/>
                <w:szCs w:val="22"/>
              </w:rPr>
              <w:t>RESEARCH STUDENTS</w:t>
            </w:r>
          </w:p>
          <w:p w:rsidR="78232353" w:rsidP="78232353" w:rsidRDefault="78232353" w14:paraId="19A04961" w14:textId="527B4761">
            <w:pPr>
              <w:pBdr>
                <w:top w:val="single" w:color="000000" w:sz="8" w:space="1"/>
                <w:left w:val="single" w:color="000000" w:sz="8" w:space="5"/>
                <w:bottom w:val="single" w:color="000000" w:sz="8" w:space="1"/>
                <w:right w:val="single" w:color="000000" w:sz="8" w:space="31"/>
              </w:pBdr>
              <w:shd w:val="clear" w:color="auto" w:fill="F2F2F2" w:themeFill="background1" w:themeFillShade="F2"/>
              <w:spacing w:before="0" w:beforeAutospacing="off" w:after="0" w:afterAutospacing="off"/>
              <w:jc w:val="both"/>
            </w:pPr>
            <w:r w:rsidRPr="78232353" w:rsidR="78232353">
              <w:rPr>
                <w:rFonts w:ascii="Arial" w:hAnsi="Arial" w:eastAsia="Arial" w:cs="Arial"/>
                <w:color w:val="000000" w:themeColor="text1" w:themeTint="FF" w:themeShade="FF"/>
                <w:sz w:val="22"/>
                <w:szCs w:val="22"/>
              </w:rPr>
              <w:t xml:space="preserve">This form is to be completed by the student within </w:t>
            </w:r>
            <w:r w:rsidRPr="78232353" w:rsidR="78232353">
              <w:rPr>
                <w:rFonts w:ascii="Arial" w:hAnsi="Arial" w:eastAsia="Arial" w:cs="Arial"/>
                <w:b w:val="1"/>
                <w:bCs w:val="1"/>
                <w:color w:val="000000" w:themeColor="text1" w:themeTint="FF" w:themeShade="FF"/>
                <w:sz w:val="22"/>
                <w:szCs w:val="22"/>
              </w:rPr>
              <w:t>SIX</w:t>
            </w:r>
            <w:r w:rsidRPr="78232353" w:rsidR="78232353">
              <w:rPr>
                <w:rFonts w:ascii="Arial" w:hAnsi="Arial" w:eastAsia="Arial" w:cs="Arial"/>
                <w:color w:val="000000" w:themeColor="text1" w:themeTint="FF" w:themeShade="FF"/>
                <w:sz w:val="22"/>
                <w:szCs w:val="22"/>
              </w:rPr>
              <w:t xml:space="preserve"> months for full-time students and </w:t>
            </w:r>
            <w:r w:rsidRPr="78232353" w:rsidR="78232353">
              <w:rPr>
                <w:rFonts w:ascii="Arial" w:hAnsi="Arial" w:eastAsia="Arial" w:cs="Arial"/>
                <w:b w:val="1"/>
                <w:bCs w:val="1"/>
                <w:color w:val="000000" w:themeColor="text1" w:themeTint="FF" w:themeShade="FF"/>
                <w:sz w:val="22"/>
                <w:szCs w:val="22"/>
              </w:rPr>
              <w:t xml:space="preserve">TWELVE </w:t>
            </w:r>
            <w:r w:rsidRPr="78232353" w:rsidR="78232353">
              <w:rPr>
                <w:rFonts w:ascii="Arial" w:hAnsi="Arial" w:eastAsia="Arial" w:cs="Arial"/>
                <w:color w:val="000000" w:themeColor="text1" w:themeTint="FF" w:themeShade="FF"/>
                <w:sz w:val="22"/>
                <w:szCs w:val="22"/>
              </w:rPr>
              <w:t xml:space="preserve">months for part time students, after the commencement of the research degree or following progression to Part Two of your course. </w:t>
            </w:r>
          </w:p>
          <w:p w:rsidR="78232353" w:rsidP="78232353" w:rsidRDefault="78232353" w14:paraId="3F2399CB" w14:textId="20CD3B6C">
            <w:pPr>
              <w:pBdr>
                <w:top w:val="single" w:color="000000" w:sz="8" w:space="1"/>
                <w:left w:val="single" w:color="000000" w:sz="8" w:space="5"/>
                <w:bottom w:val="single" w:color="000000" w:sz="8" w:space="1"/>
                <w:right w:val="single" w:color="000000" w:sz="8" w:space="31"/>
              </w:pBdr>
              <w:shd w:val="clear" w:color="auto" w:fill="F2F2F2" w:themeFill="background1" w:themeFillShade="F2"/>
              <w:spacing w:before="0" w:beforeAutospacing="off" w:after="0" w:afterAutospacing="off"/>
              <w:jc w:val="both"/>
            </w:pPr>
            <w:r w:rsidRPr="78232353" w:rsidR="78232353">
              <w:rPr>
                <w:rFonts w:ascii="Arial" w:hAnsi="Arial" w:eastAsia="Arial" w:cs="Arial"/>
                <w:sz w:val="22"/>
                <w:szCs w:val="22"/>
              </w:rPr>
              <w:t xml:space="preserve"> </w:t>
            </w:r>
          </w:p>
          <w:p w:rsidR="78232353" w:rsidP="78232353" w:rsidRDefault="78232353" w14:paraId="3B5B511D" w14:textId="3695E158">
            <w:pPr>
              <w:pBdr>
                <w:top w:val="single" w:color="000000" w:sz="8" w:space="1"/>
                <w:left w:val="single" w:color="000000" w:sz="8" w:space="5"/>
                <w:bottom w:val="single" w:color="000000" w:sz="8" w:space="1"/>
                <w:right w:val="single" w:color="000000" w:sz="8" w:space="31"/>
              </w:pBdr>
              <w:shd w:val="clear" w:color="auto" w:fill="F2F2F2" w:themeFill="background1" w:themeFillShade="F2"/>
              <w:spacing w:before="0" w:beforeAutospacing="off" w:after="0" w:afterAutospacing="off"/>
              <w:jc w:val="both"/>
            </w:pPr>
            <w:r w:rsidRPr="78232353" w:rsidR="78232353">
              <w:rPr>
                <w:rFonts w:ascii="Arial" w:hAnsi="Arial" w:eastAsia="Arial" w:cs="Arial"/>
                <w:color w:val="000000" w:themeColor="text1" w:themeTint="FF" w:themeShade="FF"/>
                <w:sz w:val="22"/>
                <w:szCs w:val="22"/>
              </w:rPr>
              <w:t xml:space="preserve">Once complete, submit this form via the </w:t>
            </w:r>
            <w:r w:rsidRPr="78232353" w:rsidR="78232353">
              <w:rPr>
                <w:rFonts w:ascii="Arial" w:hAnsi="Arial" w:eastAsia="Arial" w:cs="Arial"/>
                <w:b w:val="1"/>
                <w:bCs w:val="1"/>
                <w:i w:val="1"/>
                <w:iCs w:val="1"/>
                <w:color w:val="000000" w:themeColor="text1" w:themeTint="FF" w:themeShade="FF"/>
                <w:sz w:val="22"/>
                <w:szCs w:val="22"/>
                <w:u w:val="single"/>
              </w:rPr>
              <w:t>MyTSD Doctoral College Portal</w:t>
            </w:r>
            <w:r w:rsidRPr="78232353" w:rsidR="78232353">
              <w:rPr>
                <w:rFonts w:ascii="Arial" w:hAnsi="Arial" w:eastAsia="Arial" w:cs="Arial"/>
                <w:color w:val="000000" w:themeColor="text1" w:themeTint="FF" w:themeShade="FF"/>
                <w:sz w:val="22"/>
                <w:szCs w:val="22"/>
              </w:rPr>
              <w:t xml:space="preserve"> at (</w:t>
            </w:r>
            <w:hyperlink r:id="R77e0aea6358a4471">
              <w:r w:rsidRPr="78232353" w:rsidR="78232353">
                <w:rPr>
                  <w:rStyle w:val="Hyperlink"/>
                  <w:rFonts w:ascii="Arial" w:hAnsi="Arial" w:eastAsia="Arial" w:cs="Arial"/>
                  <w:strike w:val="0"/>
                  <w:dstrike w:val="0"/>
                  <w:color w:val="0000FF"/>
                  <w:sz w:val="22"/>
                  <w:szCs w:val="22"/>
                  <w:u w:val="single"/>
                </w:rPr>
                <w:t>https://mytsd.uwtsd.ac.uk</w:t>
              </w:r>
            </w:hyperlink>
            <w:r w:rsidRPr="78232353" w:rsidR="78232353">
              <w:rPr>
                <w:rFonts w:ascii="Arial" w:hAnsi="Arial" w:eastAsia="Arial" w:cs="Arial"/>
                <w:color w:val="000000" w:themeColor="text1" w:themeTint="FF" w:themeShade="FF"/>
                <w:sz w:val="22"/>
                <w:szCs w:val="22"/>
              </w:rPr>
              <w:t>).</w:t>
            </w:r>
          </w:p>
          <w:p w:rsidR="78232353" w:rsidP="78232353" w:rsidRDefault="78232353" w14:paraId="4E3B922D" w14:textId="21C4E1EA">
            <w:pPr>
              <w:pBdr>
                <w:top w:val="single" w:color="000000" w:sz="8" w:space="1"/>
                <w:left w:val="single" w:color="000000" w:sz="8" w:space="5"/>
                <w:bottom w:val="single" w:color="000000" w:sz="8" w:space="1"/>
                <w:right w:val="single" w:color="000000" w:sz="8" w:space="31"/>
              </w:pBdr>
              <w:shd w:val="clear" w:color="auto" w:fill="F2F2F2" w:themeFill="background1" w:themeFillShade="F2"/>
              <w:spacing w:before="0" w:beforeAutospacing="off" w:after="0" w:afterAutospacing="off"/>
              <w:jc w:val="both"/>
            </w:pPr>
            <w:r w:rsidRPr="78232353" w:rsidR="78232353">
              <w:rPr>
                <w:rFonts w:ascii="Arial" w:hAnsi="Arial" w:eastAsia="Arial" w:cs="Arial"/>
                <w:sz w:val="22"/>
                <w:szCs w:val="22"/>
              </w:rPr>
              <w:t xml:space="preserve"> </w:t>
            </w:r>
          </w:p>
          <w:p w:rsidR="78232353" w:rsidP="78232353" w:rsidRDefault="78232353" w14:paraId="265B3B82" w14:textId="5108FA26">
            <w:pPr>
              <w:pBdr>
                <w:top w:val="single" w:color="000000" w:sz="8" w:space="1"/>
                <w:left w:val="single" w:color="000000" w:sz="8" w:space="5"/>
                <w:bottom w:val="single" w:color="000000" w:sz="8" w:space="1"/>
                <w:right w:val="single" w:color="000000" w:sz="8" w:space="31"/>
              </w:pBdr>
              <w:shd w:val="clear" w:color="auto" w:fill="F2F2F2" w:themeFill="background1" w:themeFillShade="F2"/>
              <w:spacing w:before="0" w:beforeAutospacing="off" w:after="0" w:afterAutospacing="off"/>
              <w:jc w:val="both"/>
            </w:pPr>
            <w:r w:rsidRPr="78232353" w:rsidR="78232353">
              <w:rPr>
                <w:rFonts w:ascii="Arial" w:hAnsi="Arial" w:eastAsia="Arial" w:cs="Arial"/>
                <w:color w:val="000000" w:themeColor="text1" w:themeTint="FF" w:themeShade="FF"/>
                <w:sz w:val="22"/>
                <w:szCs w:val="22"/>
              </w:rPr>
              <w:t>This document is also available in Welsh.</w:t>
            </w:r>
          </w:p>
          <w:p w:rsidR="78232353" w:rsidP="78232353" w:rsidRDefault="78232353" w14:paraId="7614BFC3" w14:textId="4FD29AC8">
            <w:pPr>
              <w:pBdr>
                <w:top w:val="single" w:color="000000" w:sz="8" w:space="1"/>
                <w:left w:val="single" w:color="000000" w:sz="8" w:space="5"/>
                <w:bottom w:val="single" w:color="000000" w:sz="8" w:space="1"/>
                <w:right w:val="single" w:color="000000" w:sz="8" w:space="31"/>
              </w:pBdr>
              <w:shd w:val="clear" w:color="auto" w:fill="F2F2F2" w:themeFill="background1" w:themeFillShade="F2"/>
              <w:spacing w:before="0" w:beforeAutospacing="off" w:after="0" w:afterAutospacing="off"/>
              <w:jc w:val="both"/>
            </w:pPr>
            <w:r w:rsidRPr="78232353" w:rsidR="78232353">
              <w:rPr>
                <w:rFonts w:ascii="Arial" w:hAnsi="Arial" w:eastAsia="Arial" w:cs="Arial"/>
                <w:sz w:val="22"/>
                <w:szCs w:val="22"/>
              </w:rPr>
              <w:t xml:space="preserve"> </w:t>
            </w:r>
          </w:p>
        </w:tc>
      </w:tr>
      <w:tr w:rsidR="78232353" w:rsidTr="78232353" w14:paraId="27B6369E">
        <w:trPr>
          <w:trHeight w:val="300"/>
        </w:trPr>
        <w:tc>
          <w:tcPr>
            <w:tcW w:w="10440" w:type="dxa"/>
            <w:tcBorders>
              <w:top w:val="single" w:sz="8"/>
              <w:left w:val="single" w:sz="8"/>
              <w:bottom w:val="single" w:sz="8"/>
              <w:right w:val="single" w:sz="8"/>
            </w:tcBorders>
            <w:tcMar>
              <w:left w:w="108" w:type="dxa"/>
              <w:right w:w="108" w:type="dxa"/>
            </w:tcMar>
            <w:vAlign w:val="top"/>
          </w:tcPr>
          <w:p w:rsidR="78232353" w:rsidP="78232353" w:rsidRDefault="78232353" w14:paraId="0BE67DCA" w14:textId="58C1F8EA">
            <w:pPr>
              <w:spacing w:before="0" w:beforeAutospacing="off" w:after="0" w:afterAutospacing="off"/>
            </w:pPr>
            <w:r w:rsidRPr="78232353" w:rsidR="78232353">
              <w:rPr>
                <w:rFonts w:ascii="Arial" w:hAnsi="Arial" w:eastAsia="Arial" w:cs="Arial"/>
                <w:b w:val="1"/>
                <w:bCs w:val="1"/>
                <w:sz w:val="22"/>
                <w:szCs w:val="22"/>
              </w:rPr>
              <w:t>RESEARCH STAFF ONLY</w:t>
            </w:r>
          </w:p>
          <w:p w:rsidR="78232353" w:rsidP="78232353" w:rsidRDefault="78232353" w14:paraId="4994452D" w14:textId="0E0063B8">
            <w:pPr>
              <w:spacing w:before="0" w:beforeAutospacing="off" w:after="0" w:afterAutospacing="off"/>
            </w:pPr>
            <w:r w:rsidRPr="78232353" w:rsidR="78232353">
              <w:rPr>
                <w:rFonts w:ascii="Arial" w:hAnsi="Arial" w:eastAsia="Arial" w:cs="Arial"/>
                <w:sz w:val="22"/>
                <w:szCs w:val="22"/>
              </w:rPr>
              <w:t xml:space="preserve">All communications relating to this application during its processing must be in writing and emailed to </w:t>
            </w:r>
            <w:hyperlink r:id="R510bd75ba72d4f84">
              <w:r w:rsidRPr="78232353" w:rsidR="78232353">
                <w:rPr>
                  <w:rStyle w:val="Hyperlink"/>
                  <w:rFonts w:ascii="Arial" w:hAnsi="Arial" w:eastAsia="Arial" w:cs="Arial"/>
                  <w:strike w:val="0"/>
                  <w:dstrike w:val="0"/>
                  <w:color w:val="0000FF"/>
                  <w:sz w:val="22"/>
                  <w:szCs w:val="22"/>
                  <w:u w:val="single"/>
                </w:rPr>
                <w:t>pgresearch@uwtsd.ac.uk</w:t>
              </w:r>
            </w:hyperlink>
            <w:r w:rsidRPr="78232353" w:rsidR="78232353">
              <w:rPr>
                <w:rFonts w:ascii="Arial" w:hAnsi="Arial" w:eastAsia="Arial" w:cs="Arial"/>
                <w:sz w:val="22"/>
                <w:szCs w:val="22"/>
              </w:rPr>
              <w:t xml:space="preserve"> , with the title ‘Ethical Approval’ followed by your name.</w:t>
            </w:r>
          </w:p>
          <w:p w:rsidR="78232353" w:rsidP="78232353" w:rsidRDefault="78232353" w14:paraId="38E714B9" w14:textId="2C34C870">
            <w:pPr>
              <w:spacing w:before="0" w:beforeAutospacing="off" w:after="0" w:afterAutospacing="off"/>
            </w:pPr>
            <w:r w:rsidRPr="78232353" w:rsidR="78232353">
              <w:rPr>
                <w:rFonts w:ascii="Arial" w:hAnsi="Arial" w:eastAsia="Arial" w:cs="Arial"/>
                <w:sz w:val="22"/>
                <w:szCs w:val="22"/>
              </w:rPr>
              <w:t xml:space="preserve"> </w:t>
            </w:r>
          </w:p>
        </w:tc>
      </w:tr>
      <w:tr w:rsidR="78232353" w:rsidTr="78232353" w14:paraId="594DFD48">
        <w:trPr>
          <w:trHeight w:val="300"/>
        </w:trPr>
        <w:tc>
          <w:tcPr>
            <w:tcW w:w="10440" w:type="dxa"/>
            <w:tcBorders>
              <w:top w:val="single" w:sz="8"/>
              <w:left w:val="single" w:sz="8"/>
              <w:bottom w:val="single" w:sz="8"/>
              <w:right w:val="single" w:sz="8"/>
            </w:tcBorders>
            <w:tcMar>
              <w:left w:w="108" w:type="dxa"/>
              <w:right w:w="108" w:type="dxa"/>
            </w:tcMar>
            <w:vAlign w:val="top"/>
          </w:tcPr>
          <w:p w:rsidR="78232353" w:rsidP="78232353" w:rsidRDefault="78232353" w14:paraId="535F46A7" w14:textId="798926F6">
            <w:pPr>
              <w:pBdr>
                <w:top w:val="single" w:color="000000" w:sz="8" w:space="1"/>
                <w:left w:val="single" w:color="000000" w:sz="8" w:space="4"/>
                <w:bottom w:val="single" w:color="000000" w:sz="8" w:space="1"/>
                <w:right w:val="single" w:color="000000" w:sz="8" w:space="21"/>
                <w:between w:val="single" w:color="000000" w:sz="4" w:space="1"/>
              </w:pBdr>
              <w:spacing w:before="0" w:beforeAutospacing="off" w:after="0" w:afterAutospacing="off"/>
            </w:pPr>
            <w:r w:rsidRPr="78232353" w:rsidR="78232353">
              <w:rPr>
                <w:rFonts w:ascii="Arial" w:hAnsi="Arial" w:eastAsia="Arial" w:cs="Arial"/>
                <w:b w:val="1"/>
                <w:bCs w:val="1"/>
                <w:sz w:val="22"/>
                <w:szCs w:val="22"/>
              </w:rPr>
              <w:t xml:space="preserve">STUDENTS ON UNDERGRADUATE OR TAUGHT MASTERS PROGRAMMES </w:t>
            </w:r>
            <w:r w:rsidRPr="78232353" w:rsidR="78232353">
              <w:rPr>
                <w:rFonts w:ascii="Arial" w:hAnsi="Arial" w:eastAsia="Arial" w:cs="Arial"/>
                <w:sz w:val="22"/>
                <w:szCs w:val="22"/>
              </w:rPr>
              <w:t>should submit this form (and receive the outcome) via systems explained to you by the supervisor/module leader.</w:t>
            </w:r>
          </w:p>
        </w:tc>
      </w:tr>
    </w:tbl>
    <w:p xmlns:wp14="http://schemas.microsoft.com/office/word/2010/wordml" w:rsidP="78232353" wp14:paraId="1ACAD189" wp14:textId="62D3F080">
      <w:pPr>
        <w:tabs>
          <w:tab w:val="left" w:leader="none" w:pos="5102"/>
        </w:tabs>
        <w:bidi w:val="0"/>
        <w:spacing w:before="0" w:beforeAutospacing="off" w:after="0" w:afterAutospacing="off"/>
        <w:jc w:val="both"/>
      </w:pPr>
      <w:r w:rsidRPr="78232353" w:rsidR="58462BE5">
        <w:rPr>
          <w:rFonts w:ascii="Arial" w:hAnsi="Arial" w:eastAsia="Arial" w:cs="Arial"/>
          <w:b w:val="1"/>
          <w:bCs w:val="1"/>
          <w:noProof w:val="0"/>
          <w:sz w:val="22"/>
          <w:szCs w:val="22"/>
          <w:lang w:val="en-GB"/>
        </w:rPr>
        <w:t xml:space="preserve"> </w:t>
      </w:r>
    </w:p>
    <w:p xmlns:wp14="http://schemas.microsoft.com/office/word/2010/wordml" w:rsidP="78232353" wp14:paraId="46B23129" wp14:textId="35911BF8">
      <w:pPr>
        <w:tabs>
          <w:tab w:val="left" w:leader="none" w:pos="5102"/>
        </w:tabs>
        <w:bidi w:val="0"/>
        <w:spacing w:before="0" w:beforeAutospacing="off" w:after="0" w:afterAutospacing="off"/>
        <w:jc w:val="both"/>
      </w:pPr>
      <w:r w:rsidRPr="78232353" w:rsidR="58462BE5">
        <w:rPr>
          <w:rFonts w:ascii="Arial" w:hAnsi="Arial" w:eastAsia="Arial" w:cs="Arial"/>
          <w:b w:val="1"/>
          <w:bCs w:val="1"/>
          <w:noProof w:val="0"/>
          <w:sz w:val="22"/>
          <w:szCs w:val="22"/>
          <w:lang w:val="en-GB"/>
        </w:rPr>
        <w:t xml:space="preserve"> </w:t>
      </w:r>
    </w:p>
    <w:p xmlns:wp14="http://schemas.microsoft.com/office/word/2010/wordml" w:rsidP="78232353" wp14:paraId="21550AE7" wp14:textId="1A0655C6">
      <w:pPr>
        <w:tabs>
          <w:tab w:val="left" w:leader="none" w:pos="5102"/>
        </w:tabs>
        <w:bidi w:val="0"/>
        <w:spacing w:before="0" w:beforeAutospacing="off" w:after="0" w:afterAutospacing="off"/>
        <w:jc w:val="both"/>
      </w:pPr>
      <w:r w:rsidRPr="78232353" w:rsidR="58462BE5">
        <w:rPr>
          <w:rFonts w:ascii="Arial" w:hAnsi="Arial" w:eastAsia="Arial" w:cs="Arial"/>
          <w:b w:val="1"/>
          <w:bCs w:val="1"/>
          <w:noProof w:val="0"/>
          <w:sz w:val="22"/>
          <w:szCs w:val="22"/>
          <w:lang w:val="en-GB"/>
        </w:rPr>
        <w:t>In order for research to result in benefit and minimise risk of harm, it must be conducted ethically. A researcher may not be covered by the University’s insurance if ethical approval has not been obtained prior to commencement.</w:t>
      </w:r>
    </w:p>
    <w:p xmlns:wp14="http://schemas.microsoft.com/office/word/2010/wordml" w:rsidP="78232353" wp14:paraId="228E253F" wp14:textId="4888C60B">
      <w:pPr>
        <w:tabs>
          <w:tab w:val="left" w:leader="none" w:pos="5102"/>
        </w:tabs>
        <w:bidi w:val="0"/>
        <w:spacing w:before="0" w:beforeAutospacing="off" w:after="0" w:afterAutospacing="off"/>
        <w:jc w:val="center"/>
      </w:pPr>
      <w:r w:rsidRPr="78232353" w:rsidR="58462BE5">
        <w:rPr>
          <w:rFonts w:ascii="Arial" w:hAnsi="Arial" w:eastAsia="Arial" w:cs="Arial"/>
          <w:b w:val="1"/>
          <w:bCs w:val="1"/>
          <w:noProof w:val="0"/>
          <w:sz w:val="16"/>
          <w:szCs w:val="16"/>
          <w:lang w:val="en-GB"/>
        </w:rPr>
        <w:t xml:space="preserve"> </w:t>
      </w:r>
    </w:p>
    <w:p xmlns:wp14="http://schemas.microsoft.com/office/word/2010/wordml" w:rsidP="78232353" wp14:paraId="46B719F3" wp14:textId="56DD2CF2">
      <w:pPr>
        <w:tabs>
          <w:tab w:val="left" w:leader="none" w:pos="5102"/>
        </w:tabs>
        <w:bidi w:val="0"/>
        <w:spacing w:before="0" w:beforeAutospacing="off" w:after="0" w:afterAutospacing="off"/>
        <w:jc w:val="both"/>
      </w:pPr>
      <w:r w:rsidRPr="78232353" w:rsidR="58462BE5">
        <w:rPr>
          <w:rFonts w:ascii="Arial" w:hAnsi="Arial" w:eastAsia="Arial" w:cs="Arial"/>
          <w:noProof w:val="0"/>
          <w:sz w:val="22"/>
          <w:szCs w:val="22"/>
          <w:lang w:val="en-GB"/>
        </w:rPr>
        <w:t xml:space="preserve">The University follows the OECD Frascati manual definition of </w:t>
      </w:r>
      <w:r w:rsidRPr="78232353" w:rsidR="58462BE5">
        <w:rPr>
          <w:rFonts w:ascii="Arial" w:hAnsi="Arial" w:eastAsia="Arial" w:cs="Arial"/>
          <w:b w:val="1"/>
          <w:bCs w:val="1"/>
          <w:noProof w:val="0"/>
          <w:sz w:val="22"/>
          <w:szCs w:val="22"/>
          <w:lang w:val="en-GB"/>
        </w:rPr>
        <w:t>research activity</w:t>
      </w:r>
      <w:r w:rsidRPr="78232353" w:rsidR="58462BE5">
        <w:rPr>
          <w:rFonts w:ascii="Arial" w:hAnsi="Arial" w:eastAsia="Arial" w:cs="Arial"/>
          <w:noProof w:val="0"/>
          <w:sz w:val="22"/>
          <w:szCs w:val="22"/>
          <w:lang w:val="en-GB"/>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xmlns:wp14="http://schemas.microsoft.com/office/word/2010/wordml" w:rsidP="78232353" wp14:paraId="6E3124D7" wp14:textId="5D36F777">
      <w:pPr>
        <w:tabs>
          <w:tab w:val="left" w:leader="none" w:pos="5102"/>
        </w:tabs>
        <w:bidi w:val="0"/>
        <w:spacing w:before="0" w:beforeAutospacing="off" w:after="0" w:afterAutospacing="off"/>
        <w:jc w:val="both"/>
      </w:pPr>
      <w:r w:rsidRPr="78232353" w:rsidR="58462BE5">
        <w:rPr>
          <w:rFonts w:ascii="Arial" w:hAnsi="Arial" w:eastAsia="Arial" w:cs="Arial"/>
          <w:noProof w:val="0"/>
          <w:sz w:val="22"/>
          <w:szCs w:val="22"/>
          <w:lang w:val="en-GB"/>
        </w:rPr>
        <w:t xml:space="preserve"> </w:t>
      </w:r>
    </w:p>
    <w:p xmlns:wp14="http://schemas.microsoft.com/office/word/2010/wordml" w:rsidP="78232353" wp14:paraId="4771DB23" wp14:textId="70D300E5">
      <w:pPr>
        <w:tabs>
          <w:tab w:val="left" w:leader="none" w:pos="5102"/>
        </w:tabs>
        <w:bidi w:val="0"/>
        <w:spacing w:before="0" w:beforeAutospacing="off" w:after="0" w:afterAutospacing="off"/>
        <w:jc w:val="both"/>
      </w:pPr>
      <w:r w:rsidRPr="78232353" w:rsidR="58462BE5">
        <w:rPr>
          <w:rFonts w:ascii="Arial" w:hAnsi="Arial" w:eastAsia="Arial" w:cs="Arial"/>
          <w:noProof w:val="0"/>
          <w:sz w:val="22"/>
          <w:szCs w:val="22"/>
          <w:lang w:val="en-GB"/>
        </w:rPr>
        <w:t>The individual undertaking the research activity is known as the “principal researcher”.</w:t>
      </w:r>
    </w:p>
    <w:p xmlns:wp14="http://schemas.microsoft.com/office/word/2010/wordml" w:rsidP="78232353" wp14:paraId="3404410D" wp14:textId="5F1CD694">
      <w:pPr>
        <w:tabs>
          <w:tab w:val="left" w:leader="none" w:pos="5102"/>
        </w:tabs>
        <w:bidi w:val="0"/>
        <w:spacing w:before="0" w:beforeAutospacing="off" w:after="0" w:afterAutospacing="off"/>
        <w:jc w:val="both"/>
      </w:pPr>
      <w:r w:rsidRPr="78232353" w:rsidR="58462BE5">
        <w:rPr>
          <w:rFonts w:ascii="Arial" w:hAnsi="Arial" w:eastAsia="Arial" w:cs="Arial"/>
          <w:noProof w:val="0"/>
          <w:sz w:val="22"/>
          <w:szCs w:val="22"/>
          <w:lang w:val="en-GB"/>
        </w:rPr>
        <w:t xml:space="preserve"> </w:t>
      </w:r>
    </w:p>
    <w:p xmlns:wp14="http://schemas.microsoft.com/office/word/2010/wordml" w:rsidP="78232353" wp14:paraId="284AF9E8" wp14:textId="1C715237">
      <w:pPr>
        <w:tabs>
          <w:tab w:val="left" w:leader="none" w:pos="5102"/>
        </w:tabs>
        <w:bidi w:val="0"/>
        <w:spacing w:before="0" w:beforeAutospacing="off" w:after="0" w:afterAutospacing="off"/>
        <w:jc w:val="both"/>
      </w:pPr>
      <w:r w:rsidRPr="78232353" w:rsidR="58462BE5">
        <w:rPr>
          <w:rFonts w:ascii="Arial" w:hAnsi="Arial" w:eastAsia="Arial" w:cs="Arial"/>
          <w:noProof w:val="0"/>
          <w:sz w:val="22"/>
          <w:szCs w:val="22"/>
          <w:lang w:val="en-GB"/>
        </w:rPr>
        <w:t>Ethical approval is not required for routine audits, performance reviews, quality assurance studies, testing within normal educational requirements, and literary or artistic criticism.</w:t>
      </w:r>
    </w:p>
    <w:p xmlns:wp14="http://schemas.microsoft.com/office/word/2010/wordml" w:rsidP="78232353" wp14:paraId="5995A8E1" wp14:textId="0A31D8D6">
      <w:pPr>
        <w:tabs>
          <w:tab w:val="left" w:leader="none" w:pos="5102"/>
        </w:tabs>
        <w:bidi w:val="0"/>
        <w:spacing w:before="0" w:beforeAutospacing="off" w:after="0" w:afterAutospacing="off"/>
        <w:jc w:val="both"/>
      </w:pPr>
      <w:r w:rsidRPr="78232353" w:rsidR="58462BE5">
        <w:rPr>
          <w:rFonts w:ascii="Arial" w:hAnsi="Arial" w:eastAsia="Arial" w:cs="Arial"/>
          <w:noProof w:val="0"/>
          <w:sz w:val="22"/>
          <w:szCs w:val="22"/>
          <w:lang w:val="en-GB"/>
        </w:rPr>
        <w:t xml:space="preserve"> </w:t>
      </w:r>
    </w:p>
    <w:p xmlns:wp14="http://schemas.microsoft.com/office/word/2010/wordml" w:rsidP="78232353" wp14:paraId="39D4532B" wp14:textId="016335B3">
      <w:pPr>
        <w:tabs>
          <w:tab w:val="left" w:leader="none" w:pos="5102"/>
        </w:tabs>
        <w:bidi w:val="0"/>
        <w:spacing w:before="0" w:beforeAutospacing="off" w:after="0" w:afterAutospacing="off"/>
        <w:jc w:val="both"/>
      </w:pPr>
      <w:r w:rsidRPr="78232353" w:rsidR="58462BE5">
        <w:rPr>
          <w:rFonts w:ascii="Arial" w:hAnsi="Arial" w:eastAsia="Arial" w:cs="Arial"/>
          <w:b w:val="1"/>
          <w:bCs w:val="1"/>
          <w:noProof w:val="0"/>
          <w:sz w:val="22"/>
          <w:szCs w:val="22"/>
          <w:lang w:val="en-GB"/>
        </w:rPr>
        <w:t>Please read the notes for guidance before completing ALL sections of the form.</w:t>
      </w:r>
    </w:p>
    <w:p xmlns:wp14="http://schemas.microsoft.com/office/word/2010/wordml" w:rsidP="78232353" wp14:paraId="15ADD72F" wp14:textId="191206E8">
      <w:pPr>
        <w:bidi w:val="0"/>
        <w:spacing w:before="0" w:beforeAutospacing="off" w:after="0" w:afterAutospacing="off"/>
        <w:jc w:val="both"/>
      </w:pPr>
      <w:r w:rsidRPr="78232353" w:rsidR="58462BE5">
        <w:rPr>
          <w:rFonts w:ascii="Arial" w:hAnsi="Arial" w:eastAsia="Arial" w:cs="Arial"/>
          <w:noProof w:val="0"/>
          <w:sz w:val="22"/>
          <w:szCs w:val="22"/>
          <w:lang w:val="en-GB"/>
        </w:rPr>
        <w:t xml:space="preserve"> </w:t>
      </w:r>
    </w:p>
    <w:p xmlns:wp14="http://schemas.microsoft.com/office/word/2010/wordml" w:rsidP="78232353" wp14:paraId="63AF3E37" wp14:textId="54D67B93">
      <w:pPr>
        <w:bidi w:val="0"/>
        <w:spacing w:before="0" w:beforeAutospacing="off" w:after="0" w:afterAutospacing="off"/>
        <w:jc w:val="both"/>
      </w:pPr>
      <w:r w:rsidRPr="78232353" w:rsidR="58462BE5">
        <w:rPr>
          <w:rFonts w:ascii="Arial" w:hAnsi="Arial" w:eastAsia="Arial" w:cs="Arial"/>
          <w:b w:val="1"/>
          <w:bCs w:val="1"/>
          <w:noProof w:val="0"/>
          <w:sz w:val="22"/>
          <w:szCs w:val="22"/>
          <w:lang w:val="en-GB"/>
        </w:rPr>
        <w:t>This form</w:t>
      </w:r>
      <w:r w:rsidRPr="78232353" w:rsidR="58462BE5">
        <w:rPr>
          <w:rFonts w:ascii="Arial" w:hAnsi="Arial" w:eastAsia="Arial" w:cs="Arial"/>
          <w:noProof w:val="0"/>
          <w:sz w:val="22"/>
          <w:szCs w:val="22"/>
          <w:lang w:val="en-GB"/>
        </w:rPr>
        <w:t xml:space="preserve"> </w:t>
      </w:r>
      <w:r w:rsidRPr="78232353" w:rsidR="58462BE5">
        <w:rPr>
          <w:rFonts w:ascii="Arial" w:hAnsi="Arial" w:eastAsia="Arial" w:cs="Arial"/>
          <w:b w:val="1"/>
          <w:bCs w:val="1"/>
          <w:noProof w:val="0"/>
          <w:sz w:val="22"/>
          <w:szCs w:val="22"/>
          <w:lang w:val="en-GB"/>
        </w:rPr>
        <w:t>must be completed and approved prior to undertaking any research activity.</w:t>
      </w:r>
      <w:r w:rsidRPr="78232353" w:rsidR="58462BE5">
        <w:rPr>
          <w:rFonts w:ascii="Arial" w:hAnsi="Arial" w:eastAsia="Arial" w:cs="Arial"/>
          <w:noProof w:val="0"/>
          <w:sz w:val="22"/>
          <w:szCs w:val="22"/>
          <w:lang w:val="en-GB"/>
        </w:rPr>
        <w:t xml:space="preserve"> Please see Checklist for details of process for different categories of application.  </w:t>
      </w:r>
    </w:p>
    <w:p xmlns:wp14="http://schemas.microsoft.com/office/word/2010/wordml" w:rsidP="78232353" wp14:paraId="0282245F" wp14:textId="214E71B7">
      <w:pPr>
        <w:bidi w:val="0"/>
        <w:spacing w:before="0" w:beforeAutospacing="off" w:after="0" w:afterAutospacing="off"/>
        <w:jc w:val="both"/>
      </w:pPr>
      <w:r w:rsidRPr="78232353" w:rsidR="58462BE5">
        <w:rPr>
          <w:rFonts w:ascii="Arial" w:hAnsi="Arial" w:eastAsia="Arial" w:cs="Arial"/>
          <w:noProof w:val="0"/>
          <w:sz w:val="22"/>
          <w:szCs w:val="22"/>
          <w:lang w:val="en-GB"/>
        </w:rPr>
        <w:t xml:space="preserve"> </w:t>
      </w:r>
    </w:p>
    <w:p xmlns:wp14="http://schemas.microsoft.com/office/word/2010/wordml" w:rsidP="78232353" wp14:paraId="4948B7A3" wp14:textId="13BB2428">
      <w:pPr>
        <w:bidi w:val="0"/>
        <w:spacing w:before="0" w:beforeAutospacing="off" w:after="240" w:afterAutospacing="off"/>
        <w:jc w:val="both"/>
      </w:pPr>
      <w:r w:rsidRPr="78232353" w:rsidR="58462BE5">
        <w:rPr>
          <w:rFonts w:ascii="Arial" w:hAnsi="Arial" w:eastAsia="Arial" w:cs="Arial"/>
          <w:b w:val="1"/>
          <w:bCs w:val="1"/>
          <w:noProof w:val="0"/>
          <w:sz w:val="22"/>
          <w:szCs w:val="22"/>
          <w:lang w:val="en-GB"/>
        </w:rPr>
        <w:t>SECTION A: About You (Principal Researcher)</w:t>
      </w:r>
    </w:p>
    <w:tbl>
      <w:tblPr>
        <w:tblStyle w:val="TableNormal"/>
        <w:bidiVisual w:val="0"/>
        <w:tblW w:w="0" w:type="auto"/>
        <w:tblLook w:val="06A0" w:firstRow="1" w:lastRow="0" w:firstColumn="1" w:lastColumn="0" w:noHBand="1" w:noVBand="1"/>
      </w:tblPr>
      <w:tblGrid>
        <w:gridCol w:w="555"/>
        <w:gridCol w:w="2550"/>
        <w:gridCol w:w="705"/>
        <w:gridCol w:w="2550"/>
        <w:gridCol w:w="705"/>
        <w:gridCol w:w="2520"/>
        <w:gridCol w:w="855"/>
      </w:tblGrid>
      <w:tr w:rsidR="78232353" w:rsidTr="78232353" w14:paraId="197ABCBD">
        <w:trPr>
          <w:trHeight w:val="435"/>
        </w:trPr>
        <w:tc>
          <w:tcPr>
            <w:tcW w:w="55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735ACB7B" w14:textId="2B691845">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1</w:t>
            </w:r>
          </w:p>
        </w:tc>
        <w:tc>
          <w:tcPr>
            <w:tcW w:w="3255" w:type="dxa"/>
            <w:gridSpan w:val="2"/>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6FF65F85" w14:textId="4E5F8662">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Full Name:</w:t>
            </w:r>
          </w:p>
        </w:tc>
        <w:tc>
          <w:tcPr>
            <w:tcW w:w="6630" w:type="dxa"/>
            <w:gridSpan w:val="4"/>
            <w:tcBorders>
              <w:top w:val="single" w:sz="8"/>
              <w:left w:val="nil"/>
              <w:bottom w:val="single" w:sz="8"/>
              <w:right w:val="single" w:sz="8"/>
            </w:tcBorders>
            <w:tcMar>
              <w:left w:w="108" w:type="dxa"/>
              <w:right w:w="108" w:type="dxa"/>
            </w:tcMar>
            <w:vAlign w:val="center"/>
          </w:tcPr>
          <w:p w:rsidR="78232353" w:rsidP="78232353" w:rsidRDefault="78232353" w14:paraId="54323A0F" w14:textId="39F23CC6">
            <w:pPr>
              <w:bidi w:val="0"/>
              <w:spacing w:before="0" w:beforeAutospacing="off" w:after="0" w:afterAutospacing="off"/>
            </w:pPr>
            <w:r w:rsidRPr="78232353" w:rsidR="78232353">
              <w:rPr>
                <w:rFonts w:ascii="Arial" w:hAnsi="Arial" w:eastAsia="Arial" w:cs="Arial"/>
                <w:sz w:val="22"/>
                <w:szCs w:val="22"/>
              </w:rPr>
              <w:t>Ryan Lewis</w:t>
            </w:r>
          </w:p>
        </w:tc>
      </w:tr>
      <w:tr w:rsidR="78232353" w:rsidTr="78232353" w14:paraId="26BAF342">
        <w:trPr>
          <w:trHeight w:val="465"/>
        </w:trPr>
        <w:tc>
          <w:tcPr>
            <w:tcW w:w="555"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47B30589" w14:textId="62F8C11D">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2</w:t>
            </w:r>
          </w:p>
        </w:tc>
        <w:tc>
          <w:tcPr>
            <w:tcW w:w="3255" w:type="dxa"/>
            <w:gridSpan w:val="2"/>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786E09CA" w14:textId="75AE6C67">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Tick all boxes that apply:</w:t>
            </w:r>
          </w:p>
        </w:tc>
        <w:tc>
          <w:tcPr>
            <w:tcW w:w="2550" w:type="dxa"/>
            <w:tcBorders>
              <w:top w:val="single" w:sz="8"/>
              <w:left w:val="nil"/>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1036B507" w14:textId="5AF1D754">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Member of staff:</w:t>
            </w:r>
          </w:p>
        </w:tc>
        <w:tc>
          <w:tcPr>
            <w:tcW w:w="705" w:type="dxa"/>
            <w:tcBorders>
              <w:top w:val="nil"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70426368" w14:textId="2BB104B2">
            <w:pPr>
              <w:bidi w:val="0"/>
              <w:spacing w:before="0" w:beforeAutospacing="off" w:after="0" w:afterAutospacing="off"/>
              <w:jc w:val="center"/>
            </w:pPr>
            <w:r w:rsidRPr="78232353" w:rsidR="78232353">
              <w:rPr>
                <w:rFonts w:ascii="Segoe UI Symbol" w:hAnsi="Segoe UI Symbol" w:eastAsia="Segoe UI Symbol" w:cs="Segoe UI Symbol"/>
                <w:color w:val="000000" w:themeColor="text1" w:themeTint="FF" w:themeShade="FF"/>
                <w:sz w:val="22"/>
                <w:szCs w:val="22"/>
              </w:rPr>
              <w:t>☐</w:t>
            </w:r>
          </w:p>
        </w:tc>
        <w:tc>
          <w:tcPr>
            <w:tcW w:w="2520" w:type="dxa"/>
            <w:tcBorders>
              <w:top w:val="nil"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64E8E15F" w14:textId="0D6E6398">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Honorary research fellow:</w:t>
            </w:r>
          </w:p>
        </w:tc>
        <w:tc>
          <w:tcPr>
            <w:tcW w:w="855" w:type="dxa"/>
            <w:tcBorders>
              <w:top w:val="nil"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1DFF90C5" w14:textId="12A97C9B">
            <w:pPr>
              <w:bidi w:val="0"/>
              <w:spacing w:before="0" w:beforeAutospacing="off" w:after="0" w:afterAutospacing="off"/>
              <w:jc w:val="center"/>
            </w:pPr>
            <w:r w:rsidRPr="78232353" w:rsidR="78232353">
              <w:rPr>
                <w:rFonts w:ascii="Segoe UI Symbol" w:hAnsi="Segoe UI Symbol" w:eastAsia="Segoe UI Symbol" w:cs="Segoe UI Symbol"/>
                <w:color w:val="000000" w:themeColor="text1" w:themeTint="FF" w:themeShade="FF"/>
                <w:sz w:val="22"/>
                <w:szCs w:val="22"/>
              </w:rPr>
              <w:t>☐</w:t>
            </w:r>
          </w:p>
        </w:tc>
      </w:tr>
      <w:tr w:rsidR="78232353" w:rsidTr="78232353" w14:paraId="142C0315">
        <w:trPr>
          <w:trHeight w:val="465"/>
        </w:trPr>
        <w:tc>
          <w:tcPr>
            <w:tcW w:w="55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6283C0C5" w14:textId="50F13C16">
            <w:pPr>
              <w:bidi w:val="0"/>
              <w:spacing w:before="0" w:beforeAutospacing="off" w:after="0" w:afterAutospacing="off"/>
            </w:pPr>
            <w:r w:rsidRPr="78232353" w:rsidR="78232353">
              <w:rPr>
                <w:rFonts w:ascii="Arial" w:hAnsi="Arial" w:eastAsia="Arial" w:cs="Arial"/>
                <w:sz w:val="22"/>
                <w:szCs w:val="22"/>
              </w:rPr>
              <w:t xml:space="preserve"> </w:t>
            </w:r>
          </w:p>
        </w:tc>
        <w:tc>
          <w:tcPr>
            <w:tcW w:w="2550"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40AEBB04" w14:textId="675C080F">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Undergraduate Student</w:t>
            </w:r>
          </w:p>
        </w:tc>
        <w:tc>
          <w:tcPr>
            <w:tcW w:w="705" w:type="dxa"/>
            <w:tcBorders>
              <w:top w:val="nil"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0C94ADBB" w14:textId="22878BE6">
            <w:pPr>
              <w:bidi w:val="0"/>
              <w:spacing w:before="0" w:beforeAutospacing="off" w:after="0" w:afterAutospacing="off"/>
              <w:jc w:val="center"/>
            </w:pPr>
            <w:r w:rsidRPr="78232353" w:rsidR="78232353">
              <w:rPr>
                <w:rFonts w:ascii="MS Gothic" w:hAnsi="MS Gothic" w:eastAsia="MS Gothic" w:cs="MS Gothic"/>
                <w:color w:val="000000" w:themeColor="text1" w:themeTint="FF" w:themeShade="FF"/>
                <w:sz w:val="22"/>
                <w:szCs w:val="22"/>
                <w:lang w:val="en-US"/>
              </w:rPr>
              <w:t>☒</w:t>
            </w:r>
          </w:p>
        </w:tc>
        <w:tc>
          <w:tcPr>
            <w:tcW w:w="2550"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1C8721A0" w14:textId="198B8F09">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Taught Postgraduate Student</w:t>
            </w:r>
          </w:p>
        </w:tc>
        <w:tc>
          <w:tcPr>
            <w:tcW w:w="705"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75B69779" w14:textId="78AFD748">
            <w:pPr>
              <w:bidi w:val="0"/>
              <w:spacing w:before="0" w:beforeAutospacing="off" w:after="0" w:afterAutospacing="off"/>
              <w:jc w:val="center"/>
            </w:pPr>
            <w:r w:rsidRPr="78232353" w:rsidR="78232353">
              <w:rPr>
                <w:rFonts w:ascii="Segoe UI Symbol" w:hAnsi="Segoe UI Symbol" w:eastAsia="Segoe UI Symbol" w:cs="Segoe UI Symbol"/>
                <w:color w:val="000000" w:themeColor="text1" w:themeTint="FF" w:themeShade="FF"/>
                <w:sz w:val="22"/>
                <w:szCs w:val="22"/>
              </w:rPr>
              <w:t>☐</w:t>
            </w:r>
          </w:p>
        </w:tc>
        <w:tc>
          <w:tcPr>
            <w:tcW w:w="2520"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7C160C0C" w14:textId="303E410F">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Postgraduate Research Student</w:t>
            </w:r>
          </w:p>
        </w:tc>
        <w:tc>
          <w:tcPr>
            <w:tcW w:w="855"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084AC4AE" w14:textId="4E5BDC46">
            <w:pPr>
              <w:bidi w:val="0"/>
              <w:spacing w:before="0" w:beforeAutospacing="off" w:after="0" w:afterAutospacing="off"/>
              <w:jc w:val="center"/>
            </w:pPr>
            <w:r w:rsidRPr="78232353" w:rsidR="78232353">
              <w:rPr>
                <w:rFonts w:ascii="Segoe UI Symbol" w:hAnsi="Segoe UI Symbol" w:eastAsia="Segoe UI Symbol" w:cs="Segoe UI Symbol"/>
                <w:color w:val="000000" w:themeColor="text1" w:themeTint="FF" w:themeShade="FF"/>
                <w:sz w:val="22"/>
                <w:szCs w:val="22"/>
              </w:rPr>
              <w:t>☐</w:t>
            </w:r>
          </w:p>
        </w:tc>
      </w:tr>
      <w:tr w:rsidR="78232353" w:rsidTr="78232353" w14:paraId="671B6CFD">
        <w:trPr>
          <w:trHeight w:val="300"/>
        </w:trPr>
        <w:tc>
          <w:tcPr>
            <w:tcW w:w="555" w:type="dxa"/>
            <w:tcBorders>
              <w:top w:val="single" w:sz="8"/>
              <w:left w:val="nil"/>
              <w:bottom w:val="nil"/>
              <w:right w:val="nil"/>
            </w:tcBorders>
            <w:tcMar/>
            <w:vAlign w:val="center"/>
          </w:tcPr>
          <w:p w:rsidR="78232353" w:rsidRDefault="78232353" w14:paraId="7CFBDE85" w14:textId="0DE31299"/>
        </w:tc>
        <w:tc>
          <w:tcPr>
            <w:tcW w:w="2550" w:type="dxa"/>
            <w:tcBorders>
              <w:top w:val="single" w:sz="8"/>
              <w:left w:val="nil"/>
              <w:bottom w:val="nil"/>
              <w:right w:val="nil"/>
            </w:tcBorders>
            <w:tcMar/>
            <w:vAlign w:val="center"/>
          </w:tcPr>
          <w:p w:rsidR="78232353" w:rsidRDefault="78232353" w14:paraId="0595C1F1" w14:textId="6F8455EB"/>
        </w:tc>
        <w:tc>
          <w:tcPr>
            <w:tcW w:w="705" w:type="dxa"/>
            <w:tcBorders>
              <w:top w:val="single" w:sz="8"/>
              <w:left w:val="nil"/>
              <w:bottom w:val="nil"/>
              <w:right w:val="nil"/>
            </w:tcBorders>
            <w:tcMar/>
            <w:vAlign w:val="center"/>
          </w:tcPr>
          <w:p w:rsidR="78232353" w:rsidRDefault="78232353" w14:paraId="19C537FE" w14:textId="0B2FD0E8"/>
        </w:tc>
        <w:tc>
          <w:tcPr>
            <w:tcW w:w="2550" w:type="dxa"/>
            <w:tcBorders>
              <w:top w:val="single" w:sz="8"/>
              <w:left w:val="nil"/>
              <w:bottom w:val="nil"/>
              <w:right w:val="nil"/>
            </w:tcBorders>
            <w:tcMar/>
            <w:vAlign w:val="center"/>
          </w:tcPr>
          <w:p w:rsidR="78232353" w:rsidRDefault="78232353" w14:paraId="23A6B2E5" w14:textId="6499D0C3"/>
        </w:tc>
        <w:tc>
          <w:tcPr>
            <w:tcW w:w="705" w:type="dxa"/>
            <w:tcBorders>
              <w:top w:val="single" w:sz="8"/>
              <w:left w:val="nil"/>
              <w:bottom w:val="nil"/>
              <w:right w:val="nil"/>
            </w:tcBorders>
            <w:tcMar/>
            <w:vAlign w:val="center"/>
          </w:tcPr>
          <w:p w:rsidR="78232353" w:rsidRDefault="78232353" w14:paraId="09741B2A" w14:textId="7BA508F7"/>
        </w:tc>
        <w:tc>
          <w:tcPr>
            <w:tcW w:w="2520" w:type="dxa"/>
            <w:tcBorders>
              <w:top w:val="single" w:sz="8"/>
              <w:left w:val="nil"/>
              <w:bottom w:val="nil"/>
              <w:right w:val="nil"/>
            </w:tcBorders>
            <w:tcMar/>
            <w:vAlign w:val="center"/>
          </w:tcPr>
          <w:p w:rsidR="78232353" w:rsidRDefault="78232353" w14:paraId="13A7FD1D" w14:textId="78F78C76"/>
        </w:tc>
        <w:tc>
          <w:tcPr>
            <w:tcW w:w="855" w:type="dxa"/>
            <w:tcBorders>
              <w:top w:val="single" w:sz="8"/>
              <w:left w:val="nil"/>
              <w:bottom w:val="nil"/>
              <w:right w:val="nil"/>
            </w:tcBorders>
            <w:tcMar/>
            <w:vAlign w:val="center"/>
          </w:tcPr>
          <w:p w:rsidR="78232353" w:rsidRDefault="78232353" w14:paraId="7C97C8F6" w14:textId="0564B40E"/>
        </w:tc>
      </w:tr>
    </w:tbl>
    <w:p xmlns:wp14="http://schemas.microsoft.com/office/word/2010/wordml" w:rsidP="78232353" wp14:paraId="71017235" wp14:textId="437F555E">
      <w:pPr>
        <w:bidi w:val="0"/>
        <w:spacing w:before="0" w:beforeAutospacing="off" w:after="0" w:afterAutospacing="off"/>
      </w:pPr>
      <w:r w:rsidRPr="78232353" w:rsidR="58462BE5">
        <w:rPr>
          <w:rFonts w:ascii="Arial" w:hAnsi="Arial" w:eastAsia="Arial" w:cs="Arial"/>
          <w:noProof w:val="0"/>
          <w:sz w:val="16"/>
          <w:szCs w:val="16"/>
          <w:lang w:val="en-GB"/>
        </w:rPr>
        <w:t xml:space="preserve"> </w:t>
      </w:r>
    </w:p>
    <w:tbl>
      <w:tblPr>
        <w:tblStyle w:val="TableNormal"/>
        <w:bidiVisual w:val="0"/>
        <w:tblW w:w="0" w:type="auto"/>
        <w:tblLook w:val="06A0" w:firstRow="1" w:lastRow="0" w:firstColumn="1" w:lastColumn="0" w:noHBand="1" w:noVBand="1"/>
      </w:tblPr>
      <w:tblGrid>
        <w:gridCol w:w="555"/>
        <w:gridCol w:w="3255"/>
        <w:gridCol w:w="6630"/>
      </w:tblGrid>
      <w:tr w:rsidR="78232353" w:rsidTr="78232353" w14:paraId="5352BAC6">
        <w:trPr>
          <w:trHeight w:val="330"/>
        </w:trPr>
        <w:tc>
          <w:tcPr>
            <w:tcW w:w="55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43CF0377" w14:textId="146E1E7E">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3</w:t>
            </w:r>
          </w:p>
        </w:tc>
        <w:tc>
          <w:tcPr>
            <w:tcW w:w="325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48AFFB64" w14:textId="75303878">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Institute/Academic Discipline/Centre:</w:t>
            </w:r>
          </w:p>
        </w:tc>
        <w:tc>
          <w:tcPr>
            <w:tcW w:w="6630" w:type="dxa"/>
            <w:tcBorders>
              <w:top w:val="single" w:sz="8"/>
              <w:left w:val="single" w:sz="8"/>
              <w:bottom w:val="single" w:sz="8"/>
              <w:right w:val="single" w:sz="8"/>
            </w:tcBorders>
            <w:tcMar>
              <w:left w:w="108" w:type="dxa"/>
              <w:right w:w="108" w:type="dxa"/>
            </w:tcMar>
            <w:vAlign w:val="center"/>
          </w:tcPr>
          <w:p w:rsidR="78232353" w:rsidP="78232353" w:rsidRDefault="78232353" w14:paraId="35796D39" w14:textId="7BFD650B">
            <w:pPr>
              <w:bidi w:val="0"/>
              <w:spacing w:before="0" w:beforeAutospacing="off" w:after="0" w:afterAutospacing="off"/>
            </w:pPr>
            <w:r w:rsidRPr="78232353" w:rsidR="78232353">
              <w:rPr>
                <w:rFonts w:ascii="Arial" w:hAnsi="Arial" w:eastAsia="Arial" w:cs="Arial"/>
                <w:sz w:val="22"/>
                <w:szCs w:val="22"/>
              </w:rPr>
              <w:t xml:space="preserve"> </w:t>
            </w:r>
          </w:p>
          <w:p w:rsidR="78232353" w:rsidP="78232353" w:rsidRDefault="78232353" w14:paraId="50C5EA8D" w14:textId="224E78C9">
            <w:pPr>
              <w:bidi w:val="0"/>
              <w:spacing w:before="0" w:beforeAutospacing="off" w:after="0" w:afterAutospacing="off"/>
            </w:pPr>
            <w:r w:rsidRPr="78232353" w:rsidR="78232353">
              <w:rPr>
                <w:rFonts w:ascii="Arial" w:hAnsi="Arial" w:eastAsia="Arial" w:cs="Arial"/>
                <w:sz w:val="22"/>
                <w:szCs w:val="22"/>
              </w:rPr>
              <w:t>University of Wales Trinity Saint David</w:t>
            </w:r>
          </w:p>
        </w:tc>
      </w:tr>
      <w:tr w:rsidR="78232353" w:rsidTr="78232353" w14:paraId="17BE34F0">
        <w:trPr>
          <w:trHeight w:val="345"/>
        </w:trPr>
        <w:tc>
          <w:tcPr>
            <w:tcW w:w="55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145B2EFE" w14:textId="0CCD252D">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4</w:t>
            </w:r>
          </w:p>
        </w:tc>
        <w:tc>
          <w:tcPr>
            <w:tcW w:w="325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388C82CC" w14:textId="6A69C064">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Campus:</w:t>
            </w:r>
          </w:p>
        </w:tc>
        <w:tc>
          <w:tcPr>
            <w:tcW w:w="6630" w:type="dxa"/>
            <w:tcBorders>
              <w:top w:val="single" w:sz="8"/>
              <w:left w:val="single" w:sz="8"/>
              <w:bottom w:val="single" w:sz="8"/>
              <w:right w:val="single" w:sz="8"/>
            </w:tcBorders>
            <w:tcMar>
              <w:left w:w="108" w:type="dxa"/>
              <w:right w:w="108" w:type="dxa"/>
            </w:tcMar>
            <w:vAlign w:val="center"/>
          </w:tcPr>
          <w:p w:rsidR="78232353" w:rsidP="78232353" w:rsidRDefault="78232353" w14:paraId="20FB3A4D" w14:textId="6E5AF8AF">
            <w:pPr>
              <w:bidi w:val="0"/>
              <w:spacing w:before="0" w:beforeAutospacing="off" w:after="0" w:afterAutospacing="off"/>
            </w:pPr>
            <w:r w:rsidRPr="78232353" w:rsidR="78232353">
              <w:rPr>
                <w:rFonts w:ascii="Arial" w:hAnsi="Arial" w:eastAsia="Arial" w:cs="Arial"/>
                <w:sz w:val="22"/>
                <w:szCs w:val="22"/>
              </w:rPr>
              <w:t xml:space="preserve">Business campus </w:t>
            </w:r>
          </w:p>
          <w:p w:rsidR="78232353" w:rsidP="78232353" w:rsidRDefault="78232353" w14:paraId="50B15E05" w14:textId="6D542445">
            <w:pPr>
              <w:bidi w:val="0"/>
              <w:spacing w:before="0" w:beforeAutospacing="off" w:after="0" w:afterAutospacing="off"/>
            </w:pPr>
            <w:r w:rsidRPr="78232353" w:rsidR="78232353">
              <w:rPr>
                <w:rFonts w:ascii="Arial" w:hAnsi="Arial" w:eastAsia="Arial" w:cs="Arial"/>
                <w:sz w:val="22"/>
                <w:szCs w:val="22"/>
              </w:rPr>
              <w:t xml:space="preserve"> </w:t>
            </w:r>
          </w:p>
        </w:tc>
      </w:tr>
      <w:tr w:rsidR="78232353" w:rsidTr="78232353" w14:paraId="7D53B16E">
        <w:trPr>
          <w:trHeight w:val="345"/>
        </w:trPr>
        <w:tc>
          <w:tcPr>
            <w:tcW w:w="55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3477B0C7" w14:textId="02FFF62A">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5</w:t>
            </w:r>
          </w:p>
        </w:tc>
        <w:tc>
          <w:tcPr>
            <w:tcW w:w="325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19990889" w14:textId="5450996E">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E-mail address:</w:t>
            </w:r>
          </w:p>
        </w:tc>
        <w:tc>
          <w:tcPr>
            <w:tcW w:w="6630" w:type="dxa"/>
            <w:tcBorders>
              <w:top w:val="single" w:sz="8"/>
              <w:left w:val="single" w:sz="8"/>
              <w:bottom w:val="single" w:sz="8"/>
              <w:right w:val="single" w:sz="8"/>
            </w:tcBorders>
            <w:tcMar>
              <w:left w:w="108" w:type="dxa"/>
              <w:right w:w="108" w:type="dxa"/>
            </w:tcMar>
            <w:vAlign w:val="center"/>
          </w:tcPr>
          <w:p w:rsidR="78232353" w:rsidP="78232353" w:rsidRDefault="78232353" w14:paraId="15E0DDF3" w14:textId="388CA834">
            <w:pPr>
              <w:bidi w:val="0"/>
              <w:spacing w:before="0" w:beforeAutospacing="off" w:after="0" w:afterAutospacing="off"/>
            </w:pPr>
            <w:hyperlink r:id="Rcf784814c79c44b0">
              <w:r w:rsidRPr="78232353" w:rsidR="78232353">
                <w:rPr>
                  <w:rStyle w:val="Hyperlink"/>
                  <w:rFonts w:ascii="Arial" w:hAnsi="Arial" w:eastAsia="Arial" w:cs="Arial"/>
                  <w:sz w:val="22"/>
                  <w:szCs w:val="22"/>
                </w:rPr>
                <w:t>2306019@STUDENT.UWTSD.AC.UK</w:t>
              </w:r>
            </w:hyperlink>
          </w:p>
          <w:p w:rsidR="78232353" w:rsidP="78232353" w:rsidRDefault="78232353" w14:paraId="58B52DC8" w14:textId="17B03735">
            <w:pPr>
              <w:bidi w:val="0"/>
              <w:spacing w:before="0" w:beforeAutospacing="off" w:after="0" w:afterAutospacing="off"/>
            </w:pPr>
            <w:r w:rsidRPr="78232353" w:rsidR="78232353">
              <w:rPr>
                <w:rFonts w:ascii="Arial" w:hAnsi="Arial" w:eastAsia="Arial" w:cs="Arial"/>
                <w:sz w:val="22"/>
                <w:szCs w:val="22"/>
              </w:rPr>
              <w:t xml:space="preserve"> </w:t>
            </w:r>
          </w:p>
        </w:tc>
      </w:tr>
      <w:tr w:rsidR="78232353" w:rsidTr="78232353" w14:paraId="1B0897A8">
        <w:trPr>
          <w:trHeight w:val="345"/>
        </w:trPr>
        <w:tc>
          <w:tcPr>
            <w:tcW w:w="55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738F5C01" w14:textId="3B669288">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6</w:t>
            </w:r>
          </w:p>
        </w:tc>
        <w:tc>
          <w:tcPr>
            <w:tcW w:w="325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6B9F49F5" w14:textId="06736388">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Contact Telephone Number:</w:t>
            </w:r>
          </w:p>
        </w:tc>
        <w:tc>
          <w:tcPr>
            <w:tcW w:w="6630" w:type="dxa"/>
            <w:tcBorders>
              <w:top w:val="single" w:sz="8"/>
              <w:left w:val="single" w:sz="8"/>
              <w:bottom w:val="single" w:sz="8"/>
              <w:right w:val="single" w:sz="8"/>
            </w:tcBorders>
            <w:tcMar>
              <w:left w:w="108" w:type="dxa"/>
              <w:right w:w="108" w:type="dxa"/>
            </w:tcMar>
            <w:vAlign w:val="center"/>
          </w:tcPr>
          <w:p w:rsidR="78232353" w:rsidP="78232353" w:rsidRDefault="78232353" w14:paraId="7438F1CB" w14:textId="7F8FBD7C">
            <w:pPr>
              <w:bidi w:val="0"/>
              <w:spacing w:before="0" w:beforeAutospacing="off" w:after="0" w:afterAutospacing="off"/>
            </w:pPr>
            <w:r w:rsidRPr="78232353" w:rsidR="78232353">
              <w:rPr>
                <w:rFonts w:ascii="Arial" w:hAnsi="Arial" w:eastAsia="Arial" w:cs="Arial"/>
                <w:sz w:val="22"/>
                <w:szCs w:val="22"/>
              </w:rPr>
              <w:t xml:space="preserve"> </w:t>
            </w:r>
          </w:p>
          <w:p w:rsidR="78232353" w:rsidP="78232353" w:rsidRDefault="78232353" w14:paraId="39A505B7" w14:textId="023BC40B">
            <w:pPr>
              <w:bidi w:val="0"/>
              <w:spacing w:before="0" w:beforeAutospacing="off" w:after="0" w:afterAutospacing="off"/>
            </w:pPr>
            <w:r w:rsidRPr="78232353" w:rsidR="78232353">
              <w:rPr>
                <w:rFonts w:ascii="Arial" w:hAnsi="Arial" w:eastAsia="Arial" w:cs="Arial"/>
                <w:sz w:val="22"/>
                <w:szCs w:val="22"/>
              </w:rPr>
              <w:t>07859424951</w:t>
            </w:r>
          </w:p>
        </w:tc>
      </w:tr>
      <w:tr w:rsidR="78232353" w:rsidTr="78232353" w14:paraId="3B52804D">
        <w:trPr>
          <w:trHeight w:val="300"/>
        </w:trPr>
        <w:tc>
          <w:tcPr>
            <w:tcW w:w="555"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6428C409" w14:textId="26973CB8">
            <w:pPr>
              <w:bidi w:val="0"/>
              <w:spacing w:before="0" w:beforeAutospacing="off" w:after="0" w:afterAutospacing="off"/>
            </w:pPr>
            <w:r w:rsidRPr="78232353" w:rsidR="78232353">
              <w:rPr>
                <w:rFonts w:ascii="Arial" w:hAnsi="Arial" w:eastAsia="Arial" w:cs="Arial"/>
                <w:b w:val="1"/>
                <w:bCs w:val="1"/>
                <w:i w:val="1"/>
                <w:iCs w:val="1"/>
                <w:sz w:val="22"/>
                <w:szCs w:val="22"/>
              </w:rPr>
              <w:t xml:space="preserve"> </w:t>
            </w:r>
          </w:p>
        </w:tc>
        <w:tc>
          <w:tcPr>
            <w:tcW w:w="9885" w:type="dxa"/>
            <w:gridSpan w:val="2"/>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4C421836" w14:textId="289578BB">
            <w:pPr>
              <w:bidi w:val="0"/>
              <w:spacing w:before="0" w:beforeAutospacing="off" w:after="0" w:afterAutospacing="off"/>
            </w:pPr>
            <w:r w:rsidRPr="78232353" w:rsidR="78232353">
              <w:rPr>
                <w:rFonts w:ascii="Arial" w:hAnsi="Arial" w:eastAsia="Arial" w:cs="Arial"/>
                <w:b w:val="1"/>
                <w:bCs w:val="1"/>
                <w:i w:val="1"/>
                <w:iCs w:val="1"/>
                <w:color w:val="000000" w:themeColor="text1" w:themeTint="FF" w:themeShade="FF"/>
                <w:sz w:val="22"/>
                <w:szCs w:val="22"/>
              </w:rPr>
              <w:t>For students:</w:t>
            </w:r>
          </w:p>
        </w:tc>
      </w:tr>
      <w:tr w:rsidR="78232353" w:rsidTr="78232353" w14:paraId="3A0A0D1C">
        <w:trPr>
          <w:trHeight w:val="510"/>
        </w:trPr>
        <w:tc>
          <w:tcPr>
            <w:tcW w:w="55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0824B6C4" w14:textId="1EFE2C7D">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7</w:t>
            </w:r>
          </w:p>
        </w:tc>
        <w:tc>
          <w:tcPr>
            <w:tcW w:w="325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37847AE5" w14:textId="344969CA">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Student Number:</w:t>
            </w:r>
          </w:p>
        </w:tc>
        <w:tc>
          <w:tcPr>
            <w:tcW w:w="6630" w:type="dxa"/>
            <w:tcBorders>
              <w:top w:val="nil" w:sz="8"/>
              <w:left w:val="single" w:sz="8"/>
              <w:bottom w:val="single" w:sz="8"/>
              <w:right w:val="single" w:sz="8"/>
            </w:tcBorders>
            <w:tcMar>
              <w:left w:w="108" w:type="dxa"/>
              <w:right w:w="108" w:type="dxa"/>
            </w:tcMar>
            <w:vAlign w:val="center"/>
          </w:tcPr>
          <w:p w:rsidR="78232353" w:rsidP="78232353" w:rsidRDefault="78232353" w14:paraId="75CC350E" w14:textId="3142F1BD">
            <w:pPr>
              <w:bidi w:val="0"/>
              <w:spacing w:before="0" w:beforeAutospacing="off" w:after="0" w:afterAutospacing="off"/>
            </w:pPr>
            <w:r w:rsidRPr="78232353" w:rsidR="78232353">
              <w:rPr>
                <w:rFonts w:ascii="Arial" w:hAnsi="Arial" w:eastAsia="Arial" w:cs="Arial"/>
                <w:sz w:val="22"/>
                <w:szCs w:val="22"/>
              </w:rPr>
              <w:t>2306019</w:t>
            </w:r>
          </w:p>
        </w:tc>
      </w:tr>
      <w:tr w:rsidR="78232353" w:rsidTr="78232353" w14:paraId="728900C8">
        <w:trPr>
          <w:trHeight w:val="555"/>
        </w:trPr>
        <w:tc>
          <w:tcPr>
            <w:tcW w:w="55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26E78186" w14:textId="26DDF19B">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8</w:t>
            </w:r>
          </w:p>
        </w:tc>
        <w:tc>
          <w:tcPr>
            <w:tcW w:w="325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4019809E" w14:textId="063D800B">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Programme of Study:</w:t>
            </w:r>
          </w:p>
        </w:tc>
        <w:tc>
          <w:tcPr>
            <w:tcW w:w="6630" w:type="dxa"/>
            <w:tcBorders>
              <w:top w:val="single" w:sz="8"/>
              <w:left w:val="single" w:sz="8"/>
              <w:bottom w:val="single" w:sz="8"/>
              <w:right w:val="single" w:sz="8"/>
            </w:tcBorders>
            <w:tcMar>
              <w:left w:w="108" w:type="dxa"/>
              <w:right w:w="108" w:type="dxa"/>
            </w:tcMar>
            <w:vAlign w:val="center"/>
          </w:tcPr>
          <w:p w:rsidR="78232353" w:rsidP="78232353" w:rsidRDefault="78232353" w14:paraId="2C684FD3" w14:textId="6E7A7177">
            <w:pPr>
              <w:bidi w:val="0"/>
              <w:spacing w:before="0" w:beforeAutospacing="off" w:after="0" w:afterAutospacing="off"/>
            </w:pPr>
            <w:r w:rsidRPr="78232353" w:rsidR="78232353">
              <w:rPr>
                <w:rFonts w:ascii="Arial" w:hAnsi="Arial" w:eastAsia="Arial" w:cs="Arial"/>
                <w:sz w:val="22"/>
                <w:szCs w:val="22"/>
              </w:rPr>
              <w:t>BA Bachelor of Arts Programme</w:t>
            </w:r>
          </w:p>
        </w:tc>
      </w:tr>
      <w:tr w:rsidR="78232353" w:rsidTr="78232353" w14:paraId="0AFAD2A5">
        <w:trPr>
          <w:trHeight w:val="555"/>
        </w:trPr>
        <w:tc>
          <w:tcPr>
            <w:tcW w:w="55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524CB127" w14:textId="1D76A3C2">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9</w:t>
            </w:r>
          </w:p>
        </w:tc>
        <w:tc>
          <w:tcPr>
            <w:tcW w:w="325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70EE54F3" w14:textId="675B96E9">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Director of Studies/Supervisor:</w:t>
            </w:r>
          </w:p>
        </w:tc>
        <w:tc>
          <w:tcPr>
            <w:tcW w:w="6630" w:type="dxa"/>
            <w:tcBorders>
              <w:top w:val="single" w:sz="8"/>
              <w:left w:val="single" w:sz="8"/>
              <w:bottom w:val="single" w:sz="8"/>
              <w:right w:val="single" w:sz="8"/>
            </w:tcBorders>
            <w:tcMar>
              <w:left w:w="108" w:type="dxa"/>
              <w:right w:w="108" w:type="dxa"/>
            </w:tcMar>
            <w:vAlign w:val="center"/>
          </w:tcPr>
          <w:p w:rsidR="78232353" w:rsidP="78232353" w:rsidRDefault="78232353" w14:paraId="18F3F6F4" w14:textId="47D7E2F4">
            <w:pPr>
              <w:bidi w:val="0"/>
              <w:spacing w:before="0" w:beforeAutospacing="off" w:after="0" w:afterAutospacing="off"/>
            </w:pPr>
            <w:r w:rsidRPr="78232353" w:rsidR="78232353">
              <w:rPr>
                <w:rFonts w:ascii="Arial" w:hAnsi="Arial" w:eastAsia="Arial" w:cs="Arial"/>
                <w:sz w:val="22"/>
                <w:szCs w:val="22"/>
              </w:rPr>
              <w:t>Robyn Griffiths</w:t>
            </w:r>
          </w:p>
        </w:tc>
      </w:tr>
    </w:tbl>
    <w:p xmlns:wp14="http://schemas.microsoft.com/office/word/2010/wordml" w:rsidP="78232353" wp14:paraId="320F95AB" wp14:textId="288F3BBD">
      <w:pPr>
        <w:bidi w:val="0"/>
        <w:spacing w:before="0" w:beforeAutospacing="off" w:after="0" w:afterAutospacing="off"/>
      </w:pPr>
      <w:r w:rsidRPr="78232353" w:rsidR="58462BE5">
        <w:rPr>
          <w:rFonts w:ascii="Arial" w:hAnsi="Arial" w:eastAsia="Arial" w:cs="Arial"/>
          <w:noProof w:val="0"/>
          <w:sz w:val="24"/>
          <w:szCs w:val="24"/>
          <w:lang w:val="en-GB"/>
        </w:rPr>
        <w:t xml:space="preserve"> </w:t>
      </w:r>
    </w:p>
    <w:p xmlns:wp14="http://schemas.microsoft.com/office/word/2010/wordml" w:rsidP="78232353" wp14:paraId="35C2794A" wp14:textId="6ACB2D53">
      <w:pPr>
        <w:bidi w:val="0"/>
        <w:spacing w:before="0" w:beforeAutospacing="off" w:after="0" w:afterAutospacing="off"/>
        <w:jc w:val="both"/>
      </w:pPr>
      <w:r w:rsidRPr="78232353" w:rsidR="58462BE5">
        <w:rPr>
          <w:rFonts w:ascii="Arial" w:hAnsi="Arial" w:eastAsia="Arial" w:cs="Arial"/>
          <w:b w:val="1"/>
          <w:bCs w:val="1"/>
          <w:noProof w:val="0"/>
          <w:sz w:val="22"/>
          <w:szCs w:val="22"/>
          <w:lang w:val="en-GB"/>
        </w:rPr>
        <w:t xml:space="preserve"> </w:t>
      </w:r>
    </w:p>
    <w:p xmlns:wp14="http://schemas.microsoft.com/office/word/2010/wordml" w:rsidP="78232353" wp14:paraId="48C90B08" wp14:textId="7B505C9B">
      <w:pPr>
        <w:bidi w:val="0"/>
        <w:spacing w:before="0" w:beforeAutospacing="off" w:after="0" w:afterAutospacing="off"/>
      </w:pPr>
      <w:r w:rsidRPr="78232353" w:rsidR="58462BE5">
        <w:rPr>
          <w:rFonts w:ascii="Arial" w:hAnsi="Arial" w:eastAsia="Arial" w:cs="Arial"/>
          <w:b w:val="1"/>
          <w:bCs w:val="1"/>
          <w:noProof w:val="0"/>
          <w:sz w:val="22"/>
          <w:szCs w:val="22"/>
          <w:lang w:val="en-GB"/>
        </w:rPr>
        <w:t xml:space="preserve"> </w:t>
      </w:r>
    </w:p>
    <w:p xmlns:wp14="http://schemas.microsoft.com/office/word/2010/wordml" w:rsidP="78232353" wp14:paraId="5CAFE915" wp14:textId="08FA2879">
      <w:pPr>
        <w:bidi w:val="0"/>
        <w:spacing w:before="0" w:beforeAutospacing="off" w:after="240" w:afterAutospacing="off"/>
        <w:jc w:val="both"/>
      </w:pPr>
      <w:r w:rsidRPr="78232353" w:rsidR="58462BE5">
        <w:rPr>
          <w:rFonts w:ascii="Arial" w:hAnsi="Arial" w:eastAsia="Arial" w:cs="Arial"/>
          <w:b w:val="1"/>
          <w:bCs w:val="1"/>
          <w:noProof w:val="0"/>
          <w:sz w:val="22"/>
          <w:szCs w:val="22"/>
          <w:lang w:val="en-GB"/>
        </w:rPr>
        <w:t>SECTION B: Approval for Research Activity</w:t>
      </w:r>
    </w:p>
    <w:tbl>
      <w:tblPr>
        <w:tblStyle w:val="TableGrid"/>
        <w:bidiVisual w:val="0"/>
        <w:tblW w:w="0" w:type="auto"/>
        <w:tblInd w:w="-15" w:type="dxa"/>
        <w:tblLook w:val="04A0" w:firstRow="1" w:lastRow="0" w:firstColumn="1" w:lastColumn="0" w:noHBand="0" w:noVBand="1"/>
      </w:tblPr>
      <w:tblGrid>
        <w:gridCol w:w="555"/>
        <w:gridCol w:w="3690"/>
        <w:gridCol w:w="2535"/>
        <w:gridCol w:w="990"/>
        <w:gridCol w:w="855"/>
        <w:gridCol w:w="990"/>
        <w:gridCol w:w="855"/>
      </w:tblGrid>
      <w:tr w:rsidR="78232353" w:rsidTr="78232353" w14:paraId="6FC4A01F">
        <w:trPr>
          <w:trHeight w:val="300"/>
        </w:trPr>
        <w:tc>
          <w:tcPr>
            <w:tcW w:w="555"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8232353" w:rsidP="78232353" w:rsidRDefault="78232353" w14:paraId="4237DF59" w14:textId="38245B7B">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1</w:t>
            </w:r>
          </w:p>
        </w:tc>
        <w:tc>
          <w:tcPr>
            <w:tcW w:w="6225" w:type="dxa"/>
            <w:gridSpan w:val="2"/>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65173342" w14:textId="7815912E">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Has the research activity received approval in principle?</w:t>
            </w:r>
          </w:p>
          <w:p w:rsidR="78232353" w:rsidP="78232353" w:rsidRDefault="78232353" w14:paraId="1E9A393A" w14:textId="61448F53">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(please check the Guidance Notes as to the appropriate approval process for different levels of research by different categories of individual)</w:t>
            </w:r>
          </w:p>
        </w:tc>
        <w:tc>
          <w:tcPr>
            <w:tcW w:w="990" w:type="dxa"/>
            <w:tcBorders>
              <w:top w:val="single" w:sz="8"/>
              <w:left w:val="nil"/>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3E2CB6DE" w14:textId="1BEB4A5E">
            <w:pPr>
              <w:bidi w:val="0"/>
              <w:spacing w:before="0" w:beforeAutospacing="off" w:after="0" w:afterAutospacing="off"/>
              <w:jc w:val="center"/>
            </w:pPr>
            <w:r w:rsidRPr="78232353" w:rsidR="78232353">
              <w:rPr>
                <w:rFonts w:ascii="Arial" w:hAnsi="Arial" w:eastAsia="Arial" w:cs="Arial"/>
                <w:b w:val="1"/>
                <w:bCs w:val="1"/>
                <w:color w:val="000000" w:themeColor="text1" w:themeTint="FF" w:themeShade="FF"/>
                <w:sz w:val="22"/>
                <w:szCs w:val="22"/>
              </w:rPr>
              <w:t>YES</w:t>
            </w:r>
          </w:p>
        </w:tc>
        <w:tc>
          <w:tcPr>
            <w:tcW w:w="855"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03FABBF7" w14:textId="25CD0C7A">
            <w:pPr>
              <w:bidi w:val="0"/>
              <w:spacing w:before="0" w:beforeAutospacing="off" w:after="0" w:afterAutospacing="off"/>
              <w:jc w:val="center"/>
            </w:pPr>
            <w:r w:rsidRPr="78232353" w:rsidR="78232353">
              <w:rPr>
                <w:rFonts w:ascii="MS Gothic" w:hAnsi="MS Gothic" w:eastAsia="MS Gothic" w:cs="MS Gothic"/>
                <w:color w:val="000000" w:themeColor="text1" w:themeTint="FF" w:themeShade="FF"/>
                <w:sz w:val="22"/>
                <w:szCs w:val="22"/>
                <w:lang w:val="en-US"/>
              </w:rPr>
              <w:t>☒</w:t>
            </w:r>
          </w:p>
        </w:tc>
        <w:tc>
          <w:tcPr>
            <w:tcW w:w="990"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5528BEE2" w14:textId="78DC2681">
            <w:pPr>
              <w:bidi w:val="0"/>
              <w:spacing w:before="0" w:beforeAutospacing="off" w:after="0" w:afterAutospacing="off"/>
              <w:jc w:val="center"/>
            </w:pPr>
            <w:r w:rsidRPr="78232353" w:rsidR="78232353">
              <w:rPr>
                <w:rFonts w:ascii="Arial" w:hAnsi="Arial" w:eastAsia="Arial" w:cs="Arial"/>
                <w:b w:val="1"/>
                <w:bCs w:val="1"/>
                <w:color w:val="000000" w:themeColor="text1" w:themeTint="FF" w:themeShade="FF"/>
                <w:sz w:val="22"/>
                <w:szCs w:val="22"/>
              </w:rPr>
              <w:t>NO</w:t>
            </w:r>
          </w:p>
        </w:tc>
        <w:tc>
          <w:tcPr>
            <w:tcW w:w="855"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64153BC7" w14:textId="178CE3E7">
            <w:pPr>
              <w:bidi w:val="0"/>
              <w:spacing w:before="0" w:beforeAutospacing="off" w:after="0" w:afterAutospacing="off"/>
              <w:jc w:val="center"/>
            </w:pPr>
            <w:r w:rsidRPr="78232353" w:rsidR="78232353">
              <w:rPr>
                <w:rFonts w:ascii="Segoe UI Symbol" w:hAnsi="Segoe UI Symbol" w:eastAsia="Segoe UI Symbol" w:cs="Segoe UI Symbol"/>
                <w:color w:val="000000" w:themeColor="text1" w:themeTint="FF" w:themeShade="FF"/>
                <w:sz w:val="22"/>
                <w:szCs w:val="22"/>
              </w:rPr>
              <w:t>☐</w:t>
            </w:r>
          </w:p>
        </w:tc>
      </w:tr>
      <w:tr w:rsidR="78232353" w:rsidTr="78232353" w14:paraId="0605173F">
        <w:trPr>
          <w:trHeight w:val="300"/>
        </w:trPr>
        <w:tc>
          <w:tcPr>
            <w:tcW w:w="555"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8232353" w:rsidP="78232353" w:rsidRDefault="78232353" w14:paraId="46236026" w14:textId="302E4246">
            <w:pPr>
              <w:bidi w:val="0"/>
              <w:spacing w:before="0" w:beforeAutospacing="off" w:after="0" w:afterAutospacing="off"/>
            </w:pPr>
            <w:r w:rsidRPr="78232353" w:rsidR="78232353">
              <w:rPr>
                <w:rFonts w:ascii="Arial" w:hAnsi="Arial" w:eastAsia="Arial" w:cs="Arial"/>
                <w:b w:val="1"/>
                <w:bCs w:val="1"/>
                <w:sz w:val="22"/>
                <w:szCs w:val="22"/>
              </w:rPr>
              <w:t xml:space="preserve"> </w:t>
            </w:r>
          </w:p>
        </w:tc>
        <w:tc>
          <w:tcPr>
            <w:tcW w:w="8070" w:type="dxa"/>
            <w:gridSpan w:val="4"/>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8232353" w:rsidP="78232353" w:rsidRDefault="78232353" w14:paraId="03FAB8D5" w14:textId="18291F0C">
            <w:pPr>
              <w:bidi w:val="0"/>
              <w:spacing w:before="0" w:beforeAutospacing="off" w:after="0" w:afterAutospacing="off"/>
            </w:pPr>
            <w:r w:rsidRPr="78232353" w:rsidR="78232353">
              <w:rPr>
                <w:rFonts w:ascii="Arial" w:hAnsi="Arial" w:eastAsia="Arial" w:cs="Arial"/>
                <w:b w:val="1"/>
                <w:bCs w:val="1"/>
                <w:sz w:val="22"/>
                <w:szCs w:val="22"/>
              </w:rPr>
              <w:t xml:space="preserve"> </w:t>
            </w:r>
          </w:p>
        </w:tc>
        <w:tc>
          <w:tcPr>
            <w:tcW w:w="1845" w:type="dxa"/>
            <w:gridSpan w:val="2"/>
            <w:tcBorders>
              <w:top w:val="single" w:sz="8"/>
              <w:left w:val="nil"/>
              <w:bottom w:val="single" w:sz="8"/>
              <w:right w:val="single" w:sz="8"/>
            </w:tcBorders>
            <w:shd w:val="clear" w:color="auto" w:fill="F2F2F2" w:themeFill="background1" w:themeFillShade="F2"/>
            <w:tcMar>
              <w:left w:w="108" w:type="dxa"/>
              <w:right w:w="108" w:type="dxa"/>
            </w:tcMar>
            <w:vAlign w:val="top"/>
          </w:tcPr>
          <w:p w:rsidR="78232353" w:rsidP="78232353" w:rsidRDefault="78232353" w14:paraId="602E3248" w14:textId="2429797F">
            <w:pPr>
              <w:bidi w:val="0"/>
              <w:spacing w:before="0" w:beforeAutospacing="off" w:after="0" w:afterAutospacing="off"/>
              <w:jc w:val="center"/>
            </w:pPr>
            <w:r w:rsidRPr="78232353" w:rsidR="78232353">
              <w:rPr>
                <w:rFonts w:ascii="Arial" w:hAnsi="Arial" w:eastAsia="Arial" w:cs="Arial"/>
                <w:b w:val="1"/>
                <w:bCs w:val="1"/>
                <w:i w:val="1"/>
                <w:iCs w:val="1"/>
                <w:color w:val="000000" w:themeColor="text1" w:themeTint="FF" w:themeShade="FF"/>
                <w:sz w:val="22"/>
                <w:szCs w:val="22"/>
              </w:rPr>
              <w:t>Date</w:t>
            </w:r>
          </w:p>
        </w:tc>
      </w:tr>
      <w:tr w:rsidR="78232353" w:rsidTr="78232353" w14:paraId="32195FB8">
        <w:trPr>
          <w:trHeight w:val="435"/>
        </w:trPr>
        <w:tc>
          <w:tcPr>
            <w:tcW w:w="555" w:type="dxa"/>
            <w:vMerge w:val="restart"/>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8232353" w:rsidP="78232353" w:rsidRDefault="78232353" w14:paraId="631D1357" w14:textId="2F313A24">
            <w:pPr>
              <w:bidi w:val="0"/>
              <w:spacing w:before="0" w:beforeAutospacing="off" w:after="0" w:afterAutospacing="off"/>
              <w:jc w:val="both"/>
            </w:pPr>
            <w:r w:rsidRPr="78232353" w:rsidR="78232353">
              <w:rPr>
                <w:rFonts w:ascii="Arial" w:hAnsi="Arial" w:eastAsia="Arial" w:cs="Arial"/>
                <w:color w:val="000000" w:themeColor="text1" w:themeTint="FF" w:themeShade="FF"/>
                <w:sz w:val="22"/>
                <w:szCs w:val="22"/>
              </w:rPr>
              <w:t>2</w:t>
            </w:r>
          </w:p>
        </w:tc>
        <w:tc>
          <w:tcPr>
            <w:tcW w:w="3690" w:type="dxa"/>
            <w:vMerge w:val="restart"/>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8232353" w:rsidP="78232353" w:rsidRDefault="78232353" w14:paraId="5A8E88CD" w14:textId="0328D5E0">
            <w:pPr>
              <w:bidi w:val="0"/>
              <w:spacing w:before="0" w:beforeAutospacing="off" w:after="0" w:afterAutospacing="off"/>
              <w:jc w:val="both"/>
            </w:pPr>
            <w:r w:rsidRPr="78232353" w:rsidR="78232353">
              <w:rPr>
                <w:rFonts w:ascii="Arial" w:hAnsi="Arial" w:eastAsia="Arial" w:cs="Arial"/>
                <w:color w:val="000000" w:themeColor="text1" w:themeTint="FF" w:themeShade="FF"/>
                <w:sz w:val="22"/>
                <w:szCs w:val="22"/>
              </w:rPr>
              <w:t>If Yes, please indicate source of approval (and date where known):</w:t>
            </w:r>
            <w:r w:rsidRPr="78232353" w:rsidR="78232353">
              <w:rPr>
                <w:rFonts w:ascii="Arial" w:hAnsi="Arial" w:eastAsia="Arial" w:cs="Arial"/>
                <w:i w:val="1"/>
                <w:iCs w:val="1"/>
                <w:color w:val="FF0000"/>
                <w:sz w:val="24"/>
                <w:szCs w:val="24"/>
              </w:rPr>
              <w:t xml:space="preserve"> </w:t>
            </w:r>
            <w:r w:rsidRPr="78232353" w:rsidR="78232353">
              <w:rPr>
                <w:rFonts w:ascii="Arial" w:hAnsi="Arial" w:eastAsia="Arial" w:cs="Arial"/>
                <w:b w:val="1"/>
                <w:bCs w:val="1"/>
                <w:i w:val="1"/>
                <w:iCs w:val="1"/>
                <w:color w:val="000000" w:themeColor="text1" w:themeTint="FF" w:themeShade="FF"/>
                <w:sz w:val="24"/>
                <w:szCs w:val="24"/>
              </w:rPr>
              <w:t>Approval in principle must be obtained from the relevant source prior to seeking ethical approval</w:t>
            </w:r>
          </w:p>
        </w:tc>
        <w:tc>
          <w:tcPr>
            <w:tcW w:w="3525" w:type="dxa"/>
            <w:gridSpan w:val="2"/>
            <w:tcBorders>
              <w:top w:val="nil"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7F992688" w14:textId="3F583663">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Research Degrees Committee</w:t>
            </w:r>
          </w:p>
        </w:tc>
        <w:tc>
          <w:tcPr>
            <w:tcW w:w="855" w:type="dxa"/>
            <w:tcBorders>
              <w:top w:val="nil" w:sz="8"/>
              <w:left w:val="nil"/>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42E9EF33" w14:textId="3D0D3FC1">
            <w:pPr>
              <w:bidi w:val="0"/>
              <w:spacing w:before="0" w:beforeAutospacing="off" w:after="0" w:afterAutospacing="off"/>
              <w:jc w:val="center"/>
            </w:pPr>
            <w:r w:rsidRPr="78232353" w:rsidR="78232353">
              <w:rPr>
                <w:rFonts w:ascii="Segoe UI Symbol" w:hAnsi="Segoe UI Symbol" w:eastAsia="Segoe UI Symbol" w:cs="Segoe UI Symbol"/>
                <w:color w:val="000000" w:themeColor="text1" w:themeTint="FF" w:themeShade="FF"/>
                <w:sz w:val="22"/>
                <w:szCs w:val="22"/>
              </w:rPr>
              <w:t>☐</w:t>
            </w:r>
          </w:p>
        </w:tc>
        <w:tc>
          <w:tcPr>
            <w:tcW w:w="1845" w:type="dxa"/>
            <w:gridSpan w:val="2"/>
            <w:tcBorders>
              <w:top w:val="single" w:sz="8"/>
              <w:left w:val="single" w:sz="8"/>
              <w:bottom w:val="single" w:sz="8"/>
              <w:right w:val="single" w:sz="8"/>
            </w:tcBorders>
            <w:tcMar>
              <w:left w:w="108" w:type="dxa"/>
              <w:right w:w="108" w:type="dxa"/>
            </w:tcMar>
            <w:vAlign w:val="center"/>
          </w:tcPr>
          <w:p w:rsidR="78232353" w:rsidP="78232353" w:rsidRDefault="78232353" w14:paraId="276E552C" w14:textId="0ABCC27D">
            <w:pPr>
              <w:bidi w:val="0"/>
              <w:spacing w:before="0" w:beforeAutospacing="off" w:after="0" w:afterAutospacing="off"/>
              <w:jc w:val="center"/>
            </w:pPr>
            <w:r w:rsidRPr="78232353" w:rsidR="78232353">
              <w:rPr>
                <w:rFonts w:ascii="Arial" w:hAnsi="Arial" w:eastAsia="Arial" w:cs="Arial"/>
                <w:b w:val="1"/>
                <w:bCs w:val="1"/>
                <w:sz w:val="22"/>
                <w:szCs w:val="22"/>
              </w:rPr>
              <w:t xml:space="preserve"> </w:t>
            </w:r>
          </w:p>
        </w:tc>
      </w:tr>
      <w:tr w:rsidR="78232353" w:rsidTr="78232353" w14:paraId="7E34259C">
        <w:trPr>
          <w:trHeight w:val="420"/>
        </w:trPr>
        <w:tc>
          <w:tcPr>
            <w:tcW w:w="555" w:type="dxa"/>
            <w:vMerge/>
            <w:tcBorders>
              <w:top w:sz="0"/>
              <w:left w:val="single" w:sz="0"/>
              <w:bottom w:sz="0"/>
              <w:right w:val="single" w:sz="0"/>
            </w:tcBorders>
            <w:tcMar/>
            <w:vAlign w:val="center"/>
          </w:tcPr>
          <w:p w14:paraId="37D1A2F6"/>
        </w:tc>
        <w:tc>
          <w:tcPr>
            <w:tcW w:w="3690" w:type="dxa"/>
            <w:vMerge/>
            <w:tcBorders>
              <w:top w:sz="0"/>
              <w:left w:val="single" w:sz="0"/>
              <w:bottom w:sz="0"/>
              <w:right w:val="single" w:sz="0"/>
            </w:tcBorders>
            <w:tcMar/>
            <w:vAlign w:val="center"/>
          </w:tcPr>
          <w:p w14:paraId="01FC361D"/>
        </w:tc>
        <w:tc>
          <w:tcPr>
            <w:tcW w:w="3525" w:type="dxa"/>
            <w:gridSpan w:val="2"/>
            <w:tcBorders>
              <w:top w:val="single" w:sz="8"/>
              <w:left w:val="nil"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75124B54" w14:textId="4DE012D9">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Institute Research Committee</w:t>
            </w:r>
          </w:p>
        </w:tc>
        <w:tc>
          <w:tcPr>
            <w:tcW w:w="855" w:type="dxa"/>
            <w:tcBorders>
              <w:top w:val="single" w:sz="8"/>
              <w:left w:val="nil"/>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06B315BB" w14:textId="7F0D0463">
            <w:pPr>
              <w:bidi w:val="0"/>
              <w:spacing w:before="0" w:beforeAutospacing="off" w:after="0" w:afterAutospacing="off"/>
              <w:jc w:val="center"/>
            </w:pPr>
            <w:r w:rsidRPr="78232353" w:rsidR="78232353">
              <w:rPr>
                <w:rFonts w:ascii="Segoe UI Symbol" w:hAnsi="Segoe UI Symbol" w:eastAsia="Segoe UI Symbol" w:cs="Segoe UI Symbol"/>
                <w:color w:val="000000" w:themeColor="text1" w:themeTint="FF" w:themeShade="FF"/>
                <w:sz w:val="22"/>
                <w:szCs w:val="22"/>
              </w:rPr>
              <w:t>☐</w:t>
            </w:r>
          </w:p>
        </w:tc>
        <w:tc>
          <w:tcPr>
            <w:tcW w:w="1845" w:type="dxa"/>
            <w:gridSpan w:val="2"/>
            <w:tcBorders>
              <w:top w:val="single" w:sz="8"/>
              <w:left w:val="single" w:sz="8"/>
              <w:bottom w:val="single" w:sz="8"/>
              <w:right w:val="single" w:sz="8"/>
            </w:tcBorders>
            <w:tcMar>
              <w:left w:w="108" w:type="dxa"/>
              <w:right w:w="108" w:type="dxa"/>
            </w:tcMar>
            <w:vAlign w:val="center"/>
          </w:tcPr>
          <w:p w:rsidR="78232353" w:rsidP="78232353" w:rsidRDefault="78232353" w14:paraId="2C0D7824" w14:textId="001D7754">
            <w:pPr>
              <w:bidi w:val="0"/>
              <w:spacing w:before="0" w:beforeAutospacing="off" w:after="0" w:afterAutospacing="off"/>
              <w:jc w:val="center"/>
            </w:pPr>
            <w:r w:rsidRPr="78232353" w:rsidR="78232353">
              <w:rPr>
                <w:rFonts w:ascii="Arial" w:hAnsi="Arial" w:eastAsia="Arial" w:cs="Arial"/>
                <w:b w:val="1"/>
                <w:bCs w:val="1"/>
                <w:sz w:val="22"/>
                <w:szCs w:val="22"/>
              </w:rPr>
              <w:t xml:space="preserve"> </w:t>
            </w:r>
          </w:p>
        </w:tc>
      </w:tr>
      <w:tr w:rsidR="78232353" w:rsidTr="78232353" w14:paraId="57ABDFE8">
        <w:trPr>
          <w:trHeight w:val="300"/>
        </w:trPr>
        <w:tc>
          <w:tcPr>
            <w:tcW w:w="555" w:type="dxa"/>
            <w:vMerge/>
            <w:tcBorders>
              <w:top w:sz="0"/>
              <w:left w:val="single" w:sz="0"/>
              <w:bottom w:val="single" w:sz="0"/>
              <w:right w:val="single" w:sz="0"/>
            </w:tcBorders>
            <w:tcMar/>
            <w:vAlign w:val="center"/>
          </w:tcPr>
          <w:p w14:paraId="6218D525"/>
        </w:tc>
        <w:tc>
          <w:tcPr>
            <w:tcW w:w="3690" w:type="dxa"/>
            <w:vMerge/>
            <w:tcBorders>
              <w:top w:sz="0"/>
              <w:left w:val="single" w:sz="0"/>
              <w:bottom w:val="single" w:sz="0"/>
              <w:right w:val="single" w:sz="0"/>
            </w:tcBorders>
            <w:tcMar/>
            <w:vAlign w:val="center"/>
          </w:tcPr>
          <w:p w14:paraId="0CAABB79"/>
        </w:tc>
        <w:tc>
          <w:tcPr>
            <w:tcW w:w="3525" w:type="dxa"/>
            <w:gridSpan w:val="2"/>
            <w:tcBorders>
              <w:top w:val="single" w:sz="8"/>
              <w:left w:val="nil"/>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194A029D" w14:textId="2831E608">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Other (write in)</w:t>
            </w:r>
          </w:p>
          <w:p w:rsidR="78232353" w:rsidP="78232353" w:rsidRDefault="78232353" w14:paraId="694827FC" w14:textId="3497CAA7">
            <w:pPr>
              <w:bidi w:val="0"/>
              <w:spacing w:before="0" w:beforeAutospacing="off" w:after="0" w:afterAutospacing="off"/>
            </w:pPr>
            <w:r w:rsidRPr="78232353" w:rsidR="78232353">
              <w:rPr>
                <w:rFonts w:ascii="Arial" w:hAnsi="Arial" w:eastAsia="Arial" w:cs="Arial"/>
                <w:sz w:val="22"/>
                <w:szCs w:val="22"/>
              </w:rPr>
              <w:t xml:space="preserve"> </w:t>
            </w:r>
          </w:p>
        </w:tc>
        <w:tc>
          <w:tcPr>
            <w:tcW w:w="855" w:type="dxa"/>
            <w:tcBorders>
              <w:top w:val="single" w:sz="8"/>
              <w:left w:val="nil"/>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598CF2AD" w14:textId="30D1032B">
            <w:pPr>
              <w:bidi w:val="0"/>
              <w:spacing w:before="0" w:beforeAutospacing="off" w:after="0" w:afterAutospacing="off"/>
              <w:jc w:val="center"/>
            </w:pPr>
            <w:r w:rsidRPr="78232353" w:rsidR="78232353">
              <w:rPr>
                <w:rFonts w:ascii="MS Gothic" w:hAnsi="MS Gothic" w:eastAsia="MS Gothic" w:cs="MS Gothic"/>
                <w:color w:val="000000" w:themeColor="text1" w:themeTint="FF" w:themeShade="FF"/>
                <w:sz w:val="22"/>
                <w:szCs w:val="22"/>
                <w:lang w:val="en-US"/>
              </w:rPr>
              <w:t>☒</w:t>
            </w:r>
          </w:p>
        </w:tc>
        <w:tc>
          <w:tcPr>
            <w:tcW w:w="1845" w:type="dxa"/>
            <w:gridSpan w:val="2"/>
            <w:tcBorders>
              <w:top w:val="single" w:sz="8"/>
              <w:left w:val="single" w:sz="8"/>
              <w:bottom w:val="single" w:sz="8"/>
              <w:right w:val="single" w:sz="8"/>
            </w:tcBorders>
            <w:tcMar>
              <w:left w:w="108" w:type="dxa"/>
              <w:right w:w="108" w:type="dxa"/>
            </w:tcMar>
            <w:vAlign w:val="center"/>
          </w:tcPr>
          <w:p w:rsidR="78232353" w:rsidP="78232353" w:rsidRDefault="78232353" w14:paraId="217098DB" w14:textId="7E775DEB">
            <w:pPr>
              <w:bidi w:val="0"/>
              <w:spacing w:before="0" w:beforeAutospacing="off" w:after="0" w:afterAutospacing="off"/>
              <w:jc w:val="center"/>
            </w:pPr>
            <w:r w:rsidRPr="78232353" w:rsidR="78232353">
              <w:rPr>
                <w:rFonts w:ascii="Arial" w:hAnsi="Arial" w:eastAsia="Arial" w:cs="Arial"/>
                <w:b w:val="1"/>
                <w:bCs w:val="1"/>
                <w:sz w:val="22"/>
                <w:szCs w:val="22"/>
              </w:rPr>
              <w:t>Robyn Griffiths, University of Wales Trinity Saint David</w:t>
            </w:r>
          </w:p>
        </w:tc>
      </w:tr>
      <w:tr w:rsidR="78232353" w:rsidTr="78232353" w14:paraId="12477B8E">
        <w:trPr>
          <w:trHeight w:val="300"/>
        </w:trPr>
        <w:tc>
          <w:tcPr>
            <w:tcW w:w="555" w:type="dxa"/>
            <w:tcBorders>
              <w:top w:val="nil" w:sz="8"/>
              <w:left w:val="nil" w:sz="8"/>
              <w:bottom w:val="nil" w:sz="8"/>
              <w:right w:val="nil" w:sz="8"/>
            </w:tcBorders>
            <w:tcMar/>
            <w:vAlign w:val="center"/>
          </w:tcPr>
          <w:p w:rsidR="78232353" w:rsidRDefault="78232353" w14:paraId="6D39FED6" w14:textId="26EA1BFA"/>
        </w:tc>
        <w:tc>
          <w:tcPr>
            <w:tcW w:w="3690" w:type="dxa"/>
            <w:tcBorders>
              <w:top w:val="nil" w:sz="8"/>
              <w:left w:val="nil" w:sz="8"/>
              <w:bottom w:val="nil" w:sz="8"/>
              <w:right w:val="nil" w:sz="8"/>
            </w:tcBorders>
            <w:tcMar/>
            <w:vAlign w:val="center"/>
          </w:tcPr>
          <w:p w:rsidR="78232353" w:rsidRDefault="78232353" w14:paraId="037297B5" w14:textId="365B6A97"/>
        </w:tc>
        <w:tc>
          <w:tcPr>
            <w:tcW w:w="2535" w:type="dxa"/>
            <w:tcBorders>
              <w:top w:val="single" w:sz="8"/>
              <w:left w:val="nil"/>
              <w:bottom w:val="nil" w:sz="8"/>
              <w:right w:val="nil" w:sz="8"/>
            </w:tcBorders>
            <w:tcMar/>
            <w:vAlign w:val="center"/>
          </w:tcPr>
          <w:p w:rsidR="78232353" w:rsidRDefault="78232353" w14:paraId="37126125" w14:textId="39427E1B"/>
        </w:tc>
        <w:tc>
          <w:tcPr>
            <w:tcW w:w="990" w:type="dxa"/>
            <w:tcBorders>
              <w:top w:val="nil" w:sz="8"/>
              <w:left w:val="nil"/>
              <w:bottom w:val="nil" w:sz="8"/>
              <w:right w:val="nil" w:sz="8"/>
            </w:tcBorders>
            <w:tcMar/>
            <w:vAlign w:val="center"/>
          </w:tcPr>
          <w:p w:rsidR="78232353" w:rsidRDefault="78232353" w14:paraId="5BB76683" w14:textId="03C6D41B"/>
        </w:tc>
        <w:tc>
          <w:tcPr>
            <w:tcW w:w="855" w:type="dxa"/>
            <w:tcBorders>
              <w:top w:val="single" w:sz="8"/>
              <w:left w:val="nil"/>
              <w:bottom w:val="nil"/>
              <w:right w:val="nil"/>
            </w:tcBorders>
            <w:tcMar/>
            <w:vAlign w:val="center"/>
          </w:tcPr>
          <w:p w:rsidR="78232353" w:rsidRDefault="78232353" w14:paraId="7BE2AC79" w14:textId="79D4657C"/>
        </w:tc>
        <w:tc>
          <w:tcPr>
            <w:tcW w:w="990" w:type="dxa"/>
            <w:tcBorders>
              <w:top w:val="single" w:sz="8"/>
              <w:left w:val="nil" w:sz="8"/>
              <w:bottom w:val="nil" w:sz="8"/>
              <w:right w:val="nil" w:sz="8"/>
            </w:tcBorders>
            <w:tcMar/>
            <w:vAlign w:val="center"/>
          </w:tcPr>
          <w:p w:rsidR="78232353" w:rsidRDefault="78232353" w14:paraId="72F403EF" w14:textId="66F170A0"/>
        </w:tc>
        <w:tc>
          <w:tcPr>
            <w:tcW w:w="855" w:type="dxa"/>
            <w:tcBorders>
              <w:top w:val="nil" w:sz="8"/>
              <w:left w:val="nil"/>
              <w:bottom w:val="nil" w:sz="8"/>
              <w:right w:val="nil" w:sz="8"/>
            </w:tcBorders>
            <w:tcMar/>
            <w:vAlign w:val="center"/>
          </w:tcPr>
          <w:p w:rsidR="78232353" w:rsidRDefault="78232353" w14:paraId="11943028" w14:textId="7E6127E3"/>
        </w:tc>
      </w:tr>
    </w:tbl>
    <w:p xmlns:wp14="http://schemas.microsoft.com/office/word/2010/wordml" w:rsidP="78232353" wp14:paraId="0DE6964A" wp14:textId="63856C56">
      <w:pPr>
        <w:bidi w:val="0"/>
        <w:spacing w:before="0" w:beforeAutospacing="off" w:after="240" w:afterAutospacing="off"/>
        <w:jc w:val="both"/>
      </w:pPr>
      <w:r w:rsidRPr="78232353" w:rsidR="58462BE5">
        <w:rPr>
          <w:rFonts w:ascii="Arial" w:hAnsi="Arial" w:eastAsia="Arial" w:cs="Arial"/>
          <w:noProof w:val="0"/>
          <w:sz w:val="24"/>
          <w:szCs w:val="24"/>
          <w:lang w:val="en-GB"/>
        </w:rPr>
        <w:t xml:space="preserve"> </w:t>
      </w:r>
    </w:p>
    <w:p xmlns:wp14="http://schemas.microsoft.com/office/word/2010/wordml" w:rsidP="78232353" wp14:paraId="6148FA7B" wp14:textId="3D6D8609">
      <w:pPr>
        <w:bidi w:val="0"/>
        <w:spacing w:before="0" w:beforeAutospacing="off" w:after="240" w:afterAutospacing="off"/>
        <w:jc w:val="both"/>
      </w:pPr>
      <w:r w:rsidRPr="78232353" w:rsidR="58462BE5">
        <w:rPr>
          <w:rFonts w:ascii="Arial" w:hAnsi="Arial" w:eastAsia="Arial" w:cs="Arial"/>
          <w:b w:val="1"/>
          <w:bCs w:val="1"/>
          <w:noProof w:val="0"/>
          <w:sz w:val="22"/>
          <w:szCs w:val="22"/>
          <w:lang w:val="en-GB"/>
        </w:rPr>
        <w:t>SECTION C:  Internal and External Ethical Guidance Materials</w:t>
      </w:r>
    </w:p>
    <w:tbl>
      <w:tblPr>
        <w:tblStyle w:val="TableGrid"/>
        <w:bidiVisual w:val="0"/>
        <w:tblW w:w="0" w:type="auto"/>
        <w:tblInd w:w="-30" w:type="dxa"/>
        <w:tblLook w:val="04A0" w:firstRow="1" w:lastRow="0" w:firstColumn="1" w:lastColumn="0" w:noHBand="0" w:noVBand="1"/>
      </w:tblPr>
      <w:tblGrid>
        <w:gridCol w:w="555"/>
        <w:gridCol w:w="8790"/>
        <w:gridCol w:w="1140"/>
      </w:tblGrid>
      <w:tr w:rsidR="78232353" w:rsidTr="78232353" w14:paraId="25149BB9">
        <w:trPr>
          <w:trHeight w:val="300"/>
        </w:trPr>
        <w:tc>
          <w:tcPr>
            <w:tcW w:w="555"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8232353" w:rsidP="78232353" w:rsidRDefault="78232353" w14:paraId="54980640" w14:textId="69BB972F">
            <w:pPr>
              <w:bidi w:val="0"/>
              <w:spacing w:before="0" w:beforeAutospacing="off" w:after="0" w:afterAutospacing="off"/>
            </w:pPr>
            <w:r w:rsidRPr="78232353" w:rsidR="78232353">
              <w:rPr>
                <w:rFonts w:ascii="Arial" w:hAnsi="Arial" w:eastAsia="Arial" w:cs="Arial"/>
                <w:sz w:val="22"/>
                <w:szCs w:val="22"/>
              </w:rPr>
              <w:t xml:space="preserve"> </w:t>
            </w:r>
          </w:p>
        </w:tc>
        <w:tc>
          <w:tcPr>
            <w:tcW w:w="9930" w:type="dxa"/>
            <w:gridSpan w:val="2"/>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8232353" w:rsidP="78232353" w:rsidRDefault="78232353" w14:paraId="11EB3DC2" w14:textId="226763CD">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78232353" w:rsidTr="78232353" w14:paraId="7246A772">
        <w:trPr>
          <w:trHeight w:val="360"/>
        </w:trPr>
        <w:tc>
          <w:tcPr>
            <w:tcW w:w="555" w:type="dxa"/>
            <w:tcBorders>
              <w:top w:val="single" w:sz="8"/>
              <w:left w:val="single" w:sz="8"/>
              <w:bottom w:val="single" w:sz="8"/>
              <w:right w:val="single" w:sz="8"/>
            </w:tcBorders>
            <w:tcMar>
              <w:left w:w="108" w:type="dxa"/>
              <w:right w:w="108" w:type="dxa"/>
            </w:tcMar>
            <w:vAlign w:val="center"/>
          </w:tcPr>
          <w:p w:rsidR="78232353" w:rsidP="78232353" w:rsidRDefault="78232353" w14:paraId="6A20ADB1" w14:textId="759DCDB4">
            <w:pPr>
              <w:bidi w:val="0"/>
              <w:spacing w:before="0" w:beforeAutospacing="off" w:after="0" w:afterAutospacing="off"/>
            </w:pPr>
            <w:r w:rsidRPr="78232353" w:rsidR="78232353">
              <w:rPr>
                <w:rFonts w:ascii="Arial" w:hAnsi="Arial" w:eastAsia="Arial" w:cs="Arial"/>
                <w:sz w:val="22"/>
                <w:szCs w:val="22"/>
              </w:rPr>
              <w:t>1</w:t>
            </w:r>
          </w:p>
        </w:tc>
        <w:tc>
          <w:tcPr>
            <w:tcW w:w="8790" w:type="dxa"/>
            <w:tcBorders>
              <w:top w:val="single" w:sz="8"/>
              <w:left w:val="single" w:sz="8"/>
              <w:bottom w:val="single" w:sz="8"/>
              <w:right w:val="single" w:sz="8"/>
            </w:tcBorders>
            <w:tcMar>
              <w:left w:w="108" w:type="dxa"/>
              <w:right w:w="108" w:type="dxa"/>
            </w:tcMar>
            <w:vAlign w:val="center"/>
          </w:tcPr>
          <w:p w:rsidR="78232353" w:rsidP="78232353" w:rsidRDefault="78232353" w14:paraId="30DE14DB" w14:textId="573D9BF3">
            <w:pPr>
              <w:bidi w:val="0"/>
              <w:spacing w:before="0" w:beforeAutospacing="off" w:after="0" w:afterAutospacing="off"/>
            </w:pPr>
            <w:r w:rsidRPr="78232353" w:rsidR="78232353">
              <w:rPr>
                <w:rFonts w:ascii="Arial" w:hAnsi="Arial" w:eastAsia="Arial" w:cs="Arial"/>
                <w:b w:val="1"/>
                <w:bCs w:val="1"/>
                <w:strike w:val="0"/>
                <w:dstrike w:val="0"/>
                <w:color w:val="0000FF"/>
                <w:sz w:val="22"/>
                <w:szCs w:val="22"/>
                <w:u w:val="none"/>
              </w:rPr>
              <w:t>UWTSD Research Ethics &amp; Integrity Code of Practice</w:t>
            </w:r>
          </w:p>
        </w:tc>
        <w:tc>
          <w:tcPr>
            <w:tcW w:w="1140" w:type="dxa"/>
            <w:tcBorders>
              <w:top w:val="nil"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02C4193E" w14:textId="53BBA3EE">
            <w:pPr>
              <w:bidi w:val="0"/>
              <w:spacing w:before="0" w:beforeAutospacing="off" w:after="0" w:afterAutospacing="off"/>
              <w:jc w:val="center"/>
            </w:pPr>
            <w:r w:rsidRPr="78232353" w:rsidR="78232353">
              <w:rPr>
                <w:rFonts w:ascii="MS Gothic" w:hAnsi="MS Gothic" w:eastAsia="MS Gothic" w:cs="MS Gothic"/>
                <w:color w:val="000000" w:themeColor="text1" w:themeTint="FF" w:themeShade="FF"/>
                <w:sz w:val="22"/>
                <w:szCs w:val="22"/>
                <w:lang w:val="en-US"/>
              </w:rPr>
              <w:t>☒</w:t>
            </w:r>
          </w:p>
        </w:tc>
      </w:tr>
      <w:tr w:rsidR="78232353" w:rsidTr="78232353" w14:paraId="0CEBB87F">
        <w:trPr>
          <w:trHeight w:val="420"/>
        </w:trPr>
        <w:tc>
          <w:tcPr>
            <w:tcW w:w="555" w:type="dxa"/>
            <w:tcBorders>
              <w:top w:val="single" w:sz="8"/>
              <w:left w:val="single" w:sz="8"/>
              <w:bottom w:val="single" w:sz="8"/>
              <w:right w:val="single" w:sz="8"/>
            </w:tcBorders>
            <w:tcMar>
              <w:left w:w="108" w:type="dxa"/>
              <w:right w:w="108" w:type="dxa"/>
            </w:tcMar>
            <w:vAlign w:val="center"/>
          </w:tcPr>
          <w:p w:rsidR="78232353" w:rsidP="78232353" w:rsidRDefault="78232353" w14:paraId="0A0B38A0" w14:textId="04264434">
            <w:pPr>
              <w:bidi w:val="0"/>
              <w:spacing w:before="0" w:beforeAutospacing="off" w:after="0" w:afterAutospacing="off"/>
            </w:pPr>
            <w:r w:rsidRPr="78232353" w:rsidR="78232353">
              <w:rPr>
                <w:rFonts w:ascii="Arial" w:hAnsi="Arial" w:eastAsia="Arial" w:cs="Arial"/>
                <w:sz w:val="22"/>
                <w:szCs w:val="22"/>
              </w:rPr>
              <w:t>2</w:t>
            </w:r>
          </w:p>
        </w:tc>
        <w:tc>
          <w:tcPr>
            <w:tcW w:w="8790" w:type="dxa"/>
            <w:tcBorders>
              <w:top w:val="single" w:sz="8"/>
              <w:left w:val="single" w:sz="8"/>
              <w:bottom w:val="single" w:sz="8"/>
              <w:right w:val="single" w:sz="8"/>
            </w:tcBorders>
            <w:tcMar>
              <w:left w:w="108" w:type="dxa"/>
              <w:right w:w="108" w:type="dxa"/>
            </w:tcMar>
            <w:vAlign w:val="center"/>
          </w:tcPr>
          <w:p w:rsidR="78232353" w:rsidP="78232353" w:rsidRDefault="78232353" w14:paraId="64C2D494" w14:textId="237D1E5B">
            <w:pPr>
              <w:bidi w:val="0"/>
              <w:spacing w:before="0" w:beforeAutospacing="off" w:after="0" w:afterAutospacing="off"/>
            </w:pPr>
            <w:r w:rsidRPr="78232353" w:rsidR="78232353">
              <w:rPr>
                <w:rFonts w:ascii="Arial" w:hAnsi="Arial" w:eastAsia="Arial" w:cs="Arial"/>
                <w:b w:val="1"/>
                <w:bCs w:val="1"/>
                <w:sz w:val="22"/>
                <w:szCs w:val="22"/>
              </w:rPr>
              <w:t>UWTSD Research Data Management Policy</w:t>
            </w:r>
          </w:p>
        </w:tc>
        <w:tc>
          <w:tcPr>
            <w:tcW w:w="1140"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5C7E0932" w14:textId="7A1ABA74">
            <w:pPr>
              <w:bidi w:val="0"/>
              <w:spacing w:before="0" w:beforeAutospacing="off" w:after="0" w:afterAutospacing="off"/>
              <w:jc w:val="center"/>
            </w:pPr>
            <w:r w:rsidRPr="78232353" w:rsidR="78232353">
              <w:rPr>
                <w:rFonts w:ascii="MS Gothic" w:hAnsi="MS Gothic" w:eastAsia="MS Gothic" w:cs="MS Gothic"/>
                <w:color w:val="000000" w:themeColor="text1" w:themeTint="FF" w:themeShade="FF"/>
                <w:sz w:val="22"/>
                <w:szCs w:val="22"/>
                <w:lang w:val="en-US"/>
              </w:rPr>
              <w:t>☒</w:t>
            </w:r>
          </w:p>
        </w:tc>
      </w:tr>
      <w:tr w:rsidR="78232353" w:rsidTr="78232353" w14:paraId="1EF0C207">
        <w:trPr>
          <w:trHeight w:val="405"/>
        </w:trPr>
        <w:tc>
          <w:tcPr>
            <w:tcW w:w="555" w:type="dxa"/>
            <w:tcBorders>
              <w:top w:val="single" w:sz="8"/>
              <w:left w:val="single" w:sz="8"/>
              <w:bottom w:val="single" w:sz="8"/>
              <w:right w:val="single" w:sz="8"/>
            </w:tcBorders>
            <w:tcMar>
              <w:left w:w="108" w:type="dxa"/>
              <w:right w:w="108" w:type="dxa"/>
            </w:tcMar>
            <w:vAlign w:val="center"/>
          </w:tcPr>
          <w:p w:rsidR="78232353" w:rsidP="78232353" w:rsidRDefault="78232353" w14:paraId="0867A5C0" w14:textId="172A420F">
            <w:pPr>
              <w:bidi w:val="0"/>
              <w:spacing w:before="0" w:beforeAutospacing="off" w:after="0" w:afterAutospacing="off"/>
            </w:pPr>
            <w:r w:rsidRPr="78232353" w:rsidR="78232353">
              <w:rPr>
                <w:rFonts w:ascii="Arial" w:hAnsi="Arial" w:eastAsia="Arial" w:cs="Arial"/>
                <w:sz w:val="22"/>
                <w:szCs w:val="22"/>
              </w:rPr>
              <w:t>3</w:t>
            </w:r>
          </w:p>
        </w:tc>
        <w:tc>
          <w:tcPr>
            <w:tcW w:w="8790" w:type="dxa"/>
            <w:tcBorders>
              <w:top w:val="single" w:sz="8"/>
              <w:left w:val="single" w:sz="8"/>
              <w:bottom w:val="single" w:sz="8"/>
              <w:right w:val="single" w:sz="8"/>
            </w:tcBorders>
            <w:tcMar>
              <w:left w:w="108" w:type="dxa"/>
              <w:right w:w="108" w:type="dxa"/>
            </w:tcMar>
            <w:vAlign w:val="center"/>
          </w:tcPr>
          <w:p w:rsidR="78232353" w:rsidP="78232353" w:rsidRDefault="78232353" w14:paraId="2C8D4D14" w14:textId="169C1883">
            <w:pPr>
              <w:bidi w:val="0"/>
              <w:spacing w:before="0" w:beforeAutospacing="off" w:after="0" w:afterAutospacing="off"/>
            </w:pPr>
            <w:r w:rsidRPr="78232353" w:rsidR="78232353">
              <w:rPr>
                <w:rFonts w:ascii="Arial" w:hAnsi="Arial" w:eastAsia="Arial" w:cs="Arial"/>
                <w:i w:val="1"/>
                <w:iCs w:val="1"/>
                <w:sz w:val="22"/>
                <w:szCs w:val="22"/>
              </w:rPr>
              <w:t>[List any other relevant documents here]</w:t>
            </w:r>
          </w:p>
        </w:tc>
        <w:tc>
          <w:tcPr>
            <w:tcW w:w="1140"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7200588E" w14:textId="7A947430">
            <w:pPr>
              <w:bidi w:val="0"/>
              <w:spacing w:before="0" w:beforeAutospacing="off" w:after="0" w:afterAutospacing="off"/>
              <w:jc w:val="center"/>
            </w:pPr>
            <w:r w:rsidRPr="78232353" w:rsidR="78232353">
              <w:rPr>
                <w:rFonts w:ascii="Segoe UI Symbol" w:hAnsi="Segoe UI Symbol" w:eastAsia="Segoe UI Symbol" w:cs="Segoe UI Symbol"/>
                <w:color w:val="000000" w:themeColor="text1" w:themeTint="FF" w:themeShade="FF"/>
                <w:sz w:val="22"/>
                <w:szCs w:val="22"/>
              </w:rPr>
              <w:t>☐</w:t>
            </w:r>
          </w:p>
        </w:tc>
      </w:tr>
    </w:tbl>
    <w:p xmlns:wp14="http://schemas.microsoft.com/office/word/2010/wordml" w:rsidP="78232353" wp14:paraId="3EC09DBA" wp14:textId="012FE563">
      <w:pPr>
        <w:bidi w:val="0"/>
        <w:spacing w:before="0" w:beforeAutospacing="off" w:after="240" w:afterAutospacing="off"/>
        <w:jc w:val="both"/>
      </w:pPr>
      <w:r w:rsidRPr="78232353" w:rsidR="58462BE5">
        <w:rPr>
          <w:rFonts w:ascii="Arial" w:hAnsi="Arial" w:eastAsia="Arial" w:cs="Arial"/>
          <w:b w:val="1"/>
          <w:bCs w:val="1"/>
          <w:noProof w:val="0"/>
          <w:sz w:val="22"/>
          <w:szCs w:val="22"/>
          <w:lang w:val="en-GB"/>
        </w:rPr>
        <w:t xml:space="preserve"> </w:t>
      </w:r>
    </w:p>
    <w:p xmlns:wp14="http://schemas.microsoft.com/office/word/2010/wordml" w:rsidP="78232353" wp14:paraId="6D3FAA5D" wp14:textId="1A98CD05">
      <w:pPr>
        <w:bidi w:val="0"/>
        <w:spacing w:before="0" w:beforeAutospacing="off" w:after="0" w:afterAutospacing="off"/>
        <w:jc w:val="both"/>
      </w:pPr>
      <w:r w:rsidRPr="78232353" w:rsidR="58462BE5">
        <w:rPr>
          <w:rFonts w:ascii="Arial" w:hAnsi="Arial" w:eastAsia="Arial" w:cs="Arial"/>
          <w:b w:val="1"/>
          <w:bCs w:val="1"/>
          <w:noProof w:val="0"/>
          <w:sz w:val="22"/>
          <w:szCs w:val="22"/>
          <w:lang w:val="en-GB"/>
        </w:rPr>
        <w:t>SECTION D: External Collaborative Research Activity</w:t>
      </w:r>
    </w:p>
    <w:p xmlns:wp14="http://schemas.microsoft.com/office/word/2010/wordml" w:rsidP="78232353" wp14:paraId="380F9CB2" wp14:textId="2F235AA9">
      <w:pPr>
        <w:bidi w:val="0"/>
        <w:spacing w:before="0" w:beforeAutospacing="off" w:after="240" w:afterAutospacing="off"/>
        <w:jc w:val="both"/>
      </w:pPr>
      <w:r w:rsidRPr="78232353" w:rsidR="58462BE5">
        <w:rPr>
          <w:rFonts w:ascii="Arial" w:hAnsi="Arial" w:eastAsia="Arial" w:cs="Arial"/>
          <w:noProof w:val="0"/>
          <w:sz w:val="22"/>
          <w:szCs w:val="22"/>
          <w:lang w:val="en-GB"/>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bidiVisual w:val="0"/>
        <w:tblW w:w="0" w:type="auto"/>
        <w:tblInd w:w="-30" w:type="dxa"/>
        <w:tblLook w:val="04A0" w:firstRow="1" w:lastRow="0" w:firstColumn="1" w:lastColumn="0" w:noHBand="0" w:noVBand="1"/>
      </w:tblPr>
      <w:tblGrid>
        <w:gridCol w:w="555"/>
        <w:gridCol w:w="3825"/>
        <w:gridCol w:w="2415"/>
        <w:gridCol w:w="990"/>
        <w:gridCol w:w="855"/>
        <w:gridCol w:w="975"/>
        <w:gridCol w:w="15"/>
        <w:gridCol w:w="855"/>
      </w:tblGrid>
      <w:tr w:rsidR="78232353" w:rsidTr="78232353" w14:paraId="0E88067C">
        <w:trPr>
          <w:trHeight w:val="225"/>
        </w:trPr>
        <w:tc>
          <w:tcPr>
            <w:tcW w:w="555"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8232353" w:rsidP="78232353" w:rsidRDefault="78232353" w14:paraId="1F328CC2" w14:textId="6BD44D9F">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1</w:t>
            </w:r>
          </w:p>
        </w:tc>
        <w:tc>
          <w:tcPr>
            <w:tcW w:w="3825"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8232353" w:rsidP="78232353" w:rsidRDefault="78232353" w14:paraId="47D9B3B0" w14:textId="26E386E3">
            <w:pPr>
              <w:bidi w:val="0"/>
              <w:spacing w:before="0" w:beforeAutospacing="off" w:after="0" w:afterAutospacing="off"/>
              <w:jc w:val="both"/>
            </w:pPr>
            <w:r w:rsidRPr="78232353" w:rsidR="78232353">
              <w:rPr>
                <w:rFonts w:ascii="Arial" w:hAnsi="Arial" w:eastAsia="Arial" w:cs="Arial"/>
                <w:color w:val="000000" w:themeColor="text1" w:themeTint="FF" w:themeShade="FF"/>
                <w:sz w:val="22"/>
                <w:szCs w:val="22"/>
              </w:rPr>
              <w:t>Institution</w:t>
            </w:r>
          </w:p>
        </w:tc>
        <w:tc>
          <w:tcPr>
            <w:tcW w:w="6105" w:type="dxa"/>
            <w:gridSpan w:val="6"/>
            <w:tcBorders>
              <w:top w:val="single" w:sz="8"/>
              <w:left w:val="single" w:sz="8"/>
              <w:bottom w:val="single" w:sz="8"/>
              <w:right w:val="single" w:sz="8"/>
            </w:tcBorders>
            <w:tcMar>
              <w:left w:w="108" w:type="dxa"/>
              <w:right w:w="108" w:type="dxa"/>
            </w:tcMar>
            <w:vAlign w:val="top"/>
          </w:tcPr>
          <w:p w:rsidR="78232353" w:rsidP="78232353" w:rsidRDefault="78232353" w14:paraId="02BC5B6C" w14:textId="4EA4B8F0">
            <w:pPr>
              <w:bidi w:val="0"/>
              <w:spacing w:before="0" w:beforeAutospacing="off" w:after="0" w:afterAutospacing="off"/>
            </w:pPr>
            <w:r w:rsidRPr="78232353" w:rsidR="78232353">
              <w:rPr>
                <w:rFonts w:ascii="Arial" w:hAnsi="Arial" w:eastAsia="Arial" w:cs="Arial"/>
                <w:sz w:val="22"/>
                <w:szCs w:val="22"/>
              </w:rPr>
              <w:t xml:space="preserve"> </w:t>
            </w:r>
          </w:p>
          <w:p w:rsidR="78232353" w:rsidP="78232353" w:rsidRDefault="78232353" w14:paraId="0FD10D38" w14:textId="0EEF67ED">
            <w:pPr>
              <w:bidi w:val="0"/>
              <w:spacing w:before="0" w:beforeAutospacing="off" w:after="0" w:afterAutospacing="off"/>
            </w:pPr>
            <w:r w:rsidRPr="78232353" w:rsidR="78232353">
              <w:rPr>
                <w:rFonts w:ascii="Arial" w:hAnsi="Arial" w:eastAsia="Arial" w:cs="Arial"/>
                <w:sz w:val="22"/>
                <w:szCs w:val="22"/>
              </w:rPr>
              <w:t xml:space="preserve"> </w:t>
            </w:r>
          </w:p>
        </w:tc>
      </w:tr>
      <w:tr w:rsidR="78232353" w:rsidTr="78232353" w14:paraId="296747B3">
        <w:trPr>
          <w:trHeight w:val="225"/>
        </w:trPr>
        <w:tc>
          <w:tcPr>
            <w:tcW w:w="555"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8232353" w:rsidP="78232353" w:rsidRDefault="78232353" w14:paraId="663D3BD8" w14:textId="3E58B207">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2</w:t>
            </w:r>
          </w:p>
        </w:tc>
        <w:tc>
          <w:tcPr>
            <w:tcW w:w="3825"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8232353" w:rsidP="78232353" w:rsidRDefault="78232353" w14:paraId="223FFC4C" w14:textId="6C6AF89B">
            <w:pPr>
              <w:bidi w:val="0"/>
              <w:spacing w:before="0" w:beforeAutospacing="off" w:after="0" w:afterAutospacing="off"/>
              <w:jc w:val="both"/>
            </w:pPr>
            <w:r w:rsidRPr="78232353" w:rsidR="78232353">
              <w:rPr>
                <w:rFonts w:ascii="Arial" w:hAnsi="Arial" w:eastAsia="Arial" w:cs="Arial"/>
                <w:color w:val="000000" w:themeColor="text1" w:themeTint="FF" w:themeShade="FF"/>
                <w:sz w:val="22"/>
                <w:szCs w:val="22"/>
              </w:rPr>
              <w:t>Contact person name</w:t>
            </w:r>
          </w:p>
        </w:tc>
        <w:tc>
          <w:tcPr>
            <w:tcW w:w="6105" w:type="dxa"/>
            <w:gridSpan w:val="6"/>
            <w:tcBorders>
              <w:top w:val="single" w:sz="8"/>
              <w:left w:val="single" w:sz="8"/>
              <w:bottom w:val="single" w:sz="8"/>
              <w:right w:val="single" w:sz="8"/>
            </w:tcBorders>
            <w:tcMar>
              <w:left w:w="108" w:type="dxa"/>
              <w:right w:w="108" w:type="dxa"/>
            </w:tcMar>
            <w:vAlign w:val="top"/>
          </w:tcPr>
          <w:p w:rsidR="78232353" w:rsidP="78232353" w:rsidRDefault="78232353" w14:paraId="5AAB91FA" w14:textId="28BFE513">
            <w:pPr>
              <w:bidi w:val="0"/>
              <w:spacing w:before="0" w:beforeAutospacing="off" w:after="0" w:afterAutospacing="off"/>
            </w:pPr>
            <w:r w:rsidRPr="78232353" w:rsidR="78232353">
              <w:rPr>
                <w:rFonts w:ascii="Arial" w:hAnsi="Arial" w:eastAsia="Arial" w:cs="Arial"/>
                <w:sz w:val="22"/>
                <w:szCs w:val="22"/>
              </w:rPr>
              <w:t xml:space="preserve"> </w:t>
            </w:r>
          </w:p>
          <w:p w:rsidR="78232353" w:rsidP="78232353" w:rsidRDefault="78232353" w14:paraId="7018991C" w14:textId="35A3CFC4">
            <w:pPr>
              <w:bidi w:val="0"/>
              <w:spacing w:before="0" w:beforeAutospacing="off" w:after="0" w:afterAutospacing="off"/>
            </w:pPr>
            <w:r w:rsidRPr="78232353" w:rsidR="78232353">
              <w:rPr>
                <w:rFonts w:ascii="Arial" w:hAnsi="Arial" w:eastAsia="Arial" w:cs="Arial"/>
                <w:sz w:val="22"/>
                <w:szCs w:val="22"/>
              </w:rPr>
              <w:t xml:space="preserve"> </w:t>
            </w:r>
          </w:p>
        </w:tc>
      </w:tr>
      <w:tr w:rsidR="78232353" w:rsidTr="78232353" w14:paraId="51BA6F74">
        <w:trPr>
          <w:trHeight w:val="225"/>
        </w:trPr>
        <w:tc>
          <w:tcPr>
            <w:tcW w:w="555"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8232353" w:rsidP="78232353" w:rsidRDefault="78232353" w14:paraId="5B60232D" w14:textId="420BC9DB">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3</w:t>
            </w:r>
          </w:p>
        </w:tc>
        <w:tc>
          <w:tcPr>
            <w:tcW w:w="3825"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8232353" w:rsidP="78232353" w:rsidRDefault="78232353" w14:paraId="3E666C7E" w14:textId="7B915086">
            <w:pPr>
              <w:bidi w:val="0"/>
              <w:spacing w:before="0" w:beforeAutospacing="off" w:after="0" w:afterAutospacing="off"/>
              <w:jc w:val="both"/>
            </w:pPr>
            <w:r w:rsidRPr="78232353" w:rsidR="78232353">
              <w:rPr>
                <w:rFonts w:ascii="Arial" w:hAnsi="Arial" w:eastAsia="Arial" w:cs="Arial"/>
                <w:color w:val="000000" w:themeColor="text1" w:themeTint="FF" w:themeShade="FF"/>
                <w:sz w:val="22"/>
                <w:szCs w:val="22"/>
              </w:rPr>
              <w:t>Contact person e-mail address</w:t>
            </w:r>
          </w:p>
          <w:p w:rsidR="78232353" w:rsidP="78232353" w:rsidRDefault="78232353" w14:paraId="03D96633" w14:textId="0F553473">
            <w:pPr>
              <w:bidi w:val="0"/>
              <w:spacing w:before="0" w:beforeAutospacing="off" w:after="0" w:afterAutospacing="off"/>
              <w:jc w:val="both"/>
            </w:pPr>
            <w:r w:rsidRPr="78232353" w:rsidR="78232353">
              <w:rPr>
                <w:rFonts w:ascii="Arial" w:hAnsi="Arial" w:eastAsia="Arial" w:cs="Arial"/>
                <w:sz w:val="22"/>
                <w:szCs w:val="22"/>
              </w:rPr>
              <w:t xml:space="preserve"> </w:t>
            </w:r>
          </w:p>
        </w:tc>
        <w:tc>
          <w:tcPr>
            <w:tcW w:w="6105" w:type="dxa"/>
            <w:gridSpan w:val="6"/>
            <w:tcBorders>
              <w:top w:val="single" w:sz="8"/>
              <w:left w:val="single" w:sz="8"/>
              <w:bottom w:val="single" w:sz="8"/>
              <w:right w:val="single" w:sz="8"/>
            </w:tcBorders>
            <w:tcMar>
              <w:left w:w="108" w:type="dxa"/>
              <w:right w:w="108" w:type="dxa"/>
            </w:tcMar>
            <w:vAlign w:val="top"/>
          </w:tcPr>
          <w:p w:rsidR="78232353" w:rsidP="78232353" w:rsidRDefault="78232353" w14:paraId="5EF30E7F" w14:textId="1C471E26">
            <w:pPr>
              <w:bidi w:val="0"/>
              <w:spacing w:before="0" w:beforeAutospacing="off" w:after="0" w:afterAutospacing="off"/>
            </w:pPr>
            <w:r w:rsidRPr="78232353" w:rsidR="78232353">
              <w:rPr>
                <w:rFonts w:ascii="Arial" w:hAnsi="Arial" w:eastAsia="Arial" w:cs="Arial"/>
                <w:sz w:val="22"/>
                <w:szCs w:val="22"/>
              </w:rPr>
              <w:t xml:space="preserve"> </w:t>
            </w:r>
          </w:p>
        </w:tc>
      </w:tr>
      <w:tr w:rsidR="78232353" w:rsidTr="78232353" w14:paraId="2723D706">
        <w:trPr>
          <w:trHeight w:val="300"/>
        </w:trPr>
        <w:tc>
          <w:tcPr>
            <w:tcW w:w="555"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8232353" w:rsidP="78232353" w:rsidRDefault="78232353" w14:paraId="5F46C6F8" w14:textId="511C9948">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4</w:t>
            </w:r>
          </w:p>
        </w:tc>
        <w:tc>
          <w:tcPr>
            <w:tcW w:w="6240" w:type="dxa"/>
            <w:gridSpan w:val="2"/>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8232353" w:rsidP="78232353" w:rsidRDefault="78232353" w14:paraId="715BC281" w14:textId="38AF8FC8">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Is your research externally funded?</w:t>
            </w:r>
          </w:p>
        </w:tc>
        <w:tc>
          <w:tcPr>
            <w:tcW w:w="990" w:type="dxa"/>
            <w:tcBorders>
              <w:top w:val="nil" w:sz="8"/>
              <w:left w:val="nil"/>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65627CEF" w14:textId="28959A2F">
            <w:pPr>
              <w:bidi w:val="0"/>
              <w:spacing w:before="0" w:beforeAutospacing="off" w:after="0" w:afterAutospacing="off"/>
              <w:jc w:val="center"/>
            </w:pPr>
            <w:r w:rsidRPr="78232353" w:rsidR="78232353">
              <w:rPr>
                <w:rFonts w:ascii="Arial" w:hAnsi="Arial" w:eastAsia="Arial" w:cs="Arial"/>
                <w:b w:val="1"/>
                <w:bCs w:val="1"/>
                <w:color w:val="000000" w:themeColor="text1" w:themeTint="FF" w:themeShade="FF"/>
                <w:sz w:val="22"/>
                <w:szCs w:val="22"/>
              </w:rPr>
              <w:t>YES</w:t>
            </w:r>
          </w:p>
        </w:tc>
        <w:tc>
          <w:tcPr>
            <w:tcW w:w="855" w:type="dxa"/>
            <w:tcBorders>
              <w:top w:val="nil" w:sz="8"/>
              <w:left w:val="single" w:sz="8"/>
              <w:bottom w:val="single" w:sz="8"/>
              <w:right w:val="single" w:sz="8"/>
            </w:tcBorders>
            <w:shd w:val="clear" w:color="auto" w:fill="D9D9D9" w:themeFill="background1" w:themeFillShade="D9"/>
            <w:tcMar>
              <w:left w:w="108" w:type="dxa"/>
              <w:right w:w="108" w:type="dxa"/>
            </w:tcMar>
            <w:vAlign w:val="center"/>
          </w:tcPr>
          <w:p w:rsidR="78232353" w:rsidP="78232353" w:rsidRDefault="78232353" w14:paraId="6149B5E1" w14:textId="1A464F1D">
            <w:pPr>
              <w:bidi w:val="0"/>
              <w:spacing w:before="0" w:beforeAutospacing="off" w:after="0" w:afterAutospacing="off"/>
              <w:jc w:val="center"/>
            </w:pPr>
            <w:r w:rsidRPr="78232353" w:rsidR="78232353">
              <w:rPr>
                <w:rFonts w:ascii="Segoe UI Symbol" w:hAnsi="Segoe UI Symbol" w:eastAsia="Segoe UI Symbol" w:cs="Segoe UI Symbol"/>
                <w:color w:val="000000" w:themeColor="text1" w:themeTint="FF" w:themeShade="FF"/>
                <w:sz w:val="22"/>
                <w:szCs w:val="22"/>
              </w:rPr>
              <w:t>☐</w:t>
            </w:r>
          </w:p>
        </w:tc>
        <w:tc>
          <w:tcPr>
            <w:tcW w:w="990" w:type="dxa"/>
            <w:gridSpan w:val="2"/>
            <w:tcBorders>
              <w:top w:val="nil"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35553079" w14:textId="23E5010A">
            <w:pPr>
              <w:bidi w:val="0"/>
              <w:spacing w:before="0" w:beforeAutospacing="off" w:after="0" w:afterAutospacing="off"/>
              <w:jc w:val="center"/>
            </w:pPr>
            <w:r w:rsidRPr="78232353" w:rsidR="78232353">
              <w:rPr>
                <w:rFonts w:ascii="Arial" w:hAnsi="Arial" w:eastAsia="Arial" w:cs="Arial"/>
                <w:b w:val="1"/>
                <w:bCs w:val="1"/>
                <w:color w:val="000000" w:themeColor="text1" w:themeTint="FF" w:themeShade="FF"/>
                <w:sz w:val="22"/>
                <w:szCs w:val="22"/>
              </w:rPr>
              <w:t>NO</w:t>
            </w:r>
          </w:p>
        </w:tc>
        <w:tc>
          <w:tcPr>
            <w:tcW w:w="855" w:type="dxa"/>
            <w:tcBorders>
              <w:top w:val="nil" w:sz="8"/>
              <w:left w:val="nil"/>
              <w:bottom w:val="single" w:sz="8"/>
              <w:right w:val="single" w:sz="8"/>
            </w:tcBorders>
            <w:shd w:val="clear" w:color="auto" w:fill="D9D9D9" w:themeFill="background1" w:themeFillShade="D9"/>
            <w:tcMar>
              <w:left w:w="108" w:type="dxa"/>
              <w:right w:w="108" w:type="dxa"/>
            </w:tcMar>
            <w:vAlign w:val="center"/>
          </w:tcPr>
          <w:p w:rsidR="78232353" w:rsidP="78232353" w:rsidRDefault="78232353" w14:paraId="005FFA2D" w14:textId="0476F79F">
            <w:pPr>
              <w:bidi w:val="0"/>
              <w:spacing w:before="0" w:beforeAutospacing="off" w:after="0" w:afterAutospacing="off"/>
              <w:jc w:val="center"/>
            </w:pPr>
            <w:r w:rsidRPr="78232353" w:rsidR="78232353">
              <w:rPr>
                <w:rFonts w:ascii="Segoe UI Symbol" w:hAnsi="Segoe UI Symbol" w:eastAsia="Segoe UI Symbol" w:cs="Segoe UI Symbol"/>
                <w:color w:val="000000" w:themeColor="text1" w:themeTint="FF" w:themeShade="FF"/>
                <w:sz w:val="22"/>
                <w:szCs w:val="22"/>
              </w:rPr>
              <w:t>☐</w:t>
            </w:r>
          </w:p>
        </w:tc>
      </w:tr>
      <w:tr w:rsidR="78232353" w:rsidTr="78232353" w14:paraId="7B022A38">
        <w:trPr>
          <w:trHeight w:val="300"/>
        </w:trPr>
        <w:tc>
          <w:tcPr>
            <w:tcW w:w="555"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8232353" w:rsidP="78232353" w:rsidRDefault="78232353" w14:paraId="13ADBB24" w14:textId="639C2532">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5</w:t>
            </w:r>
          </w:p>
        </w:tc>
        <w:tc>
          <w:tcPr>
            <w:tcW w:w="6240" w:type="dxa"/>
            <w:gridSpan w:val="2"/>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8232353" w:rsidP="78232353" w:rsidRDefault="78232353" w14:paraId="16BD0BDA" w14:textId="1B91B104">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Are you in receipt of a KESS scholarship?</w:t>
            </w:r>
          </w:p>
        </w:tc>
        <w:tc>
          <w:tcPr>
            <w:tcW w:w="990" w:type="dxa"/>
            <w:tcBorders>
              <w:top w:val="single" w:sz="8"/>
              <w:left w:val="nil"/>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2BD64A2D" w14:textId="49004969">
            <w:pPr>
              <w:bidi w:val="0"/>
              <w:spacing w:before="0" w:beforeAutospacing="off" w:after="0" w:afterAutospacing="off"/>
              <w:jc w:val="center"/>
            </w:pPr>
            <w:r w:rsidRPr="78232353" w:rsidR="78232353">
              <w:rPr>
                <w:rFonts w:ascii="Arial" w:hAnsi="Arial" w:eastAsia="Arial" w:cs="Arial"/>
                <w:b w:val="1"/>
                <w:bCs w:val="1"/>
                <w:color w:val="000000" w:themeColor="text1" w:themeTint="FF" w:themeShade="FF"/>
                <w:sz w:val="22"/>
                <w:szCs w:val="22"/>
              </w:rPr>
              <w:t>YES</w:t>
            </w:r>
          </w:p>
        </w:tc>
        <w:tc>
          <w:tcPr>
            <w:tcW w:w="855" w:type="dxa"/>
            <w:tcBorders>
              <w:top w:val="single" w:sz="8"/>
              <w:left w:val="single" w:sz="8"/>
              <w:bottom w:val="single" w:sz="8"/>
              <w:right w:val="single" w:sz="8"/>
            </w:tcBorders>
            <w:shd w:val="clear" w:color="auto" w:fill="D9D9D9" w:themeFill="background1" w:themeFillShade="D9"/>
            <w:tcMar>
              <w:left w:w="108" w:type="dxa"/>
              <w:right w:w="108" w:type="dxa"/>
            </w:tcMar>
            <w:vAlign w:val="center"/>
          </w:tcPr>
          <w:p w:rsidR="78232353" w:rsidP="78232353" w:rsidRDefault="78232353" w14:paraId="4DC034A7" w14:textId="4A0377F8">
            <w:pPr>
              <w:bidi w:val="0"/>
              <w:spacing w:before="0" w:beforeAutospacing="off" w:after="0" w:afterAutospacing="off"/>
              <w:jc w:val="center"/>
            </w:pPr>
            <w:r w:rsidRPr="78232353" w:rsidR="78232353">
              <w:rPr>
                <w:rFonts w:ascii="Segoe UI Symbol" w:hAnsi="Segoe UI Symbol" w:eastAsia="Segoe UI Symbol" w:cs="Segoe UI Symbol"/>
                <w:color w:val="000000" w:themeColor="text1" w:themeTint="FF" w:themeShade="FF"/>
                <w:sz w:val="22"/>
                <w:szCs w:val="22"/>
              </w:rPr>
              <w:t>☐</w:t>
            </w:r>
          </w:p>
        </w:tc>
        <w:tc>
          <w:tcPr>
            <w:tcW w:w="990" w:type="dxa"/>
            <w:gridSpan w:val="2"/>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694A059D" w14:textId="2435FF11">
            <w:pPr>
              <w:bidi w:val="0"/>
              <w:spacing w:before="0" w:beforeAutospacing="off" w:after="0" w:afterAutospacing="off"/>
              <w:jc w:val="center"/>
            </w:pPr>
            <w:r w:rsidRPr="78232353" w:rsidR="78232353">
              <w:rPr>
                <w:rFonts w:ascii="Arial" w:hAnsi="Arial" w:eastAsia="Arial" w:cs="Arial"/>
                <w:b w:val="1"/>
                <w:bCs w:val="1"/>
                <w:color w:val="000000" w:themeColor="text1" w:themeTint="FF" w:themeShade="FF"/>
                <w:sz w:val="22"/>
                <w:szCs w:val="22"/>
              </w:rPr>
              <w:t>NO</w:t>
            </w:r>
          </w:p>
        </w:tc>
        <w:tc>
          <w:tcPr>
            <w:tcW w:w="855" w:type="dxa"/>
            <w:tcBorders>
              <w:top w:val="single" w:sz="8"/>
              <w:left w:val="nil"/>
              <w:bottom w:val="single" w:sz="8"/>
              <w:right w:val="single" w:sz="8"/>
            </w:tcBorders>
            <w:shd w:val="clear" w:color="auto" w:fill="D9D9D9" w:themeFill="background1" w:themeFillShade="D9"/>
            <w:tcMar>
              <w:left w:w="108" w:type="dxa"/>
              <w:right w:w="108" w:type="dxa"/>
            </w:tcMar>
            <w:vAlign w:val="center"/>
          </w:tcPr>
          <w:p w:rsidR="78232353" w:rsidP="78232353" w:rsidRDefault="78232353" w14:paraId="24E18078" w14:textId="230339F7">
            <w:pPr>
              <w:bidi w:val="0"/>
              <w:spacing w:before="0" w:beforeAutospacing="off" w:after="0" w:afterAutospacing="off"/>
              <w:jc w:val="center"/>
            </w:pPr>
            <w:r w:rsidRPr="78232353" w:rsidR="78232353">
              <w:rPr>
                <w:rFonts w:ascii="Segoe UI Symbol" w:hAnsi="Segoe UI Symbol" w:eastAsia="Segoe UI Symbol" w:cs="Segoe UI Symbol"/>
                <w:color w:val="000000" w:themeColor="text1" w:themeTint="FF" w:themeShade="FF"/>
                <w:sz w:val="22"/>
                <w:szCs w:val="22"/>
              </w:rPr>
              <w:t>☐</w:t>
            </w:r>
          </w:p>
        </w:tc>
      </w:tr>
      <w:tr w:rsidR="78232353" w:rsidTr="78232353" w14:paraId="1C5FC78F">
        <w:trPr>
          <w:trHeight w:val="390"/>
        </w:trPr>
        <w:tc>
          <w:tcPr>
            <w:tcW w:w="555"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8232353" w:rsidP="78232353" w:rsidRDefault="78232353" w14:paraId="436F3AEF" w14:textId="68543414">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6</w:t>
            </w:r>
          </w:p>
        </w:tc>
        <w:tc>
          <w:tcPr>
            <w:tcW w:w="3825" w:type="dxa"/>
            <w:vMerge w:val="restart"/>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8232353" w:rsidP="78232353" w:rsidRDefault="78232353" w14:paraId="3BB6E948" w14:textId="13DB57C9">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Are you specifically employed to undertake this research in either a paid or voluntary capacity?</w:t>
            </w:r>
          </w:p>
        </w:tc>
        <w:tc>
          <w:tcPr>
            <w:tcW w:w="2415" w:type="dxa"/>
            <w:tcBorders>
              <w:top w:val="nil" w:sz="8"/>
              <w:left w:val="single" w:sz="8"/>
              <w:bottom w:val="single" w:sz="8"/>
              <w:right w:val="single" w:sz="8"/>
            </w:tcBorders>
            <w:tcMar>
              <w:left w:w="108" w:type="dxa"/>
              <w:right w:w="108" w:type="dxa"/>
            </w:tcMar>
            <w:vAlign w:val="top"/>
          </w:tcPr>
          <w:p w:rsidR="78232353" w:rsidP="78232353" w:rsidRDefault="78232353" w14:paraId="6307B155" w14:textId="659B1C86">
            <w:pPr>
              <w:bidi w:val="0"/>
              <w:spacing w:before="0" w:beforeAutospacing="off" w:after="0" w:afterAutospacing="off"/>
            </w:pPr>
            <w:r w:rsidRPr="78232353" w:rsidR="78232353">
              <w:rPr>
                <w:rFonts w:ascii="Arial" w:hAnsi="Arial" w:eastAsia="Arial" w:cs="Arial"/>
                <w:sz w:val="22"/>
                <w:szCs w:val="22"/>
              </w:rPr>
              <w:t>Voluntary</w:t>
            </w:r>
          </w:p>
        </w:tc>
        <w:tc>
          <w:tcPr>
            <w:tcW w:w="990"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426B2079" w14:textId="06D9EC4D">
            <w:pPr>
              <w:bidi w:val="0"/>
              <w:spacing w:before="0" w:beforeAutospacing="off" w:after="0" w:afterAutospacing="off"/>
              <w:jc w:val="center"/>
            </w:pPr>
            <w:r w:rsidRPr="78232353" w:rsidR="78232353">
              <w:rPr>
                <w:rFonts w:ascii="Arial" w:hAnsi="Arial" w:eastAsia="Arial" w:cs="Arial"/>
                <w:b w:val="1"/>
                <w:bCs w:val="1"/>
                <w:color w:val="000000" w:themeColor="text1" w:themeTint="FF" w:themeShade="FF"/>
                <w:sz w:val="22"/>
                <w:szCs w:val="22"/>
              </w:rPr>
              <w:t>YES</w:t>
            </w:r>
          </w:p>
        </w:tc>
        <w:tc>
          <w:tcPr>
            <w:tcW w:w="855" w:type="dxa"/>
            <w:tcBorders>
              <w:top w:val="single" w:sz="8"/>
              <w:left w:val="single" w:sz="8"/>
              <w:bottom w:val="single" w:sz="8"/>
              <w:right w:val="single" w:sz="8"/>
            </w:tcBorders>
            <w:shd w:val="clear" w:color="auto" w:fill="D9D9D9" w:themeFill="background1" w:themeFillShade="D9"/>
            <w:tcMar>
              <w:left w:w="108" w:type="dxa"/>
              <w:right w:w="108" w:type="dxa"/>
            </w:tcMar>
            <w:vAlign w:val="center"/>
          </w:tcPr>
          <w:p w:rsidR="78232353" w:rsidP="78232353" w:rsidRDefault="78232353" w14:paraId="62ADD3BE" w14:textId="2B53D056">
            <w:pPr>
              <w:bidi w:val="0"/>
              <w:spacing w:before="0" w:beforeAutospacing="off" w:after="0" w:afterAutospacing="off"/>
              <w:jc w:val="center"/>
            </w:pPr>
            <w:r w:rsidRPr="78232353" w:rsidR="78232353">
              <w:rPr>
                <w:rFonts w:ascii="Segoe UI Symbol" w:hAnsi="Segoe UI Symbol" w:eastAsia="Segoe UI Symbol" w:cs="Segoe UI Symbol"/>
                <w:color w:val="000000" w:themeColor="text1" w:themeTint="FF" w:themeShade="FF"/>
                <w:sz w:val="22"/>
                <w:szCs w:val="22"/>
              </w:rPr>
              <w:t>☐</w:t>
            </w:r>
          </w:p>
        </w:tc>
        <w:tc>
          <w:tcPr>
            <w:tcW w:w="97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245DDEDA" w14:textId="50CDC07C">
            <w:pPr>
              <w:bidi w:val="0"/>
              <w:spacing w:before="0" w:beforeAutospacing="off" w:after="0" w:afterAutospacing="off"/>
              <w:jc w:val="center"/>
            </w:pPr>
            <w:r w:rsidRPr="78232353" w:rsidR="78232353">
              <w:rPr>
                <w:rFonts w:ascii="Arial" w:hAnsi="Arial" w:eastAsia="Arial" w:cs="Arial"/>
                <w:b w:val="1"/>
                <w:bCs w:val="1"/>
                <w:color w:val="000000" w:themeColor="text1" w:themeTint="FF" w:themeShade="FF"/>
                <w:sz w:val="22"/>
                <w:szCs w:val="22"/>
              </w:rPr>
              <w:t>NO</w:t>
            </w:r>
          </w:p>
        </w:tc>
        <w:tc>
          <w:tcPr>
            <w:tcW w:w="870" w:type="dxa"/>
            <w:gridSpan w:val="2"/>
            <w:tcBorders>
              <w:top w:val="nil" w:sz="8"/>
              <w:left w:val="single" w:sz="8"/>
              <w:bottom w:val="single" w:sz="8"/>
              <w:right w:val="single" w:sz="8"/>
            </w:tcBorders>
            <w:shd w:val="clear" w:color="auto" w:fill="D9D9D9" w:themeFill="background1" w:themeFillShade="D9"/>
            <w:tcMar>
              <w:left w:w="108" w:type="dxa"/>
              <w:right w:w="108" w:type="dxa"/>
            </w:tcMar>
            <w:vAlign w:val="center"/>
          </w:tcPr>
          <w:p w:rsidR="78232353" w:rsidP="78232353" w:rsidRDefault="78232353" w14:paraId="1B0F5CE5" w14:textId="60F569AD">
            <w:pPr>
              <w:bidi w:val="0"/>
              <w:spacing w:before="0" w:beforeAutospacing="off" w:after="0" w:afterAutospacing="off"/>
              <w:jc w:val="center"/>
            </w:pPr>
            <w:r w:rsidRPr="78232353" w:rsidR="78232353">
              <w:rPr>
                <w:rFonts w:ascii="Segoe UI Symbol" w:hAnsi="Segoe UI Symbol" w:eastAsia="Segoe UI Symbol" w:cs="Segoe UI Symbol"/>
                <w:color w:val="000000" w:themeColor="text1" w:themeTint="FF" w:themeShade="FF"/>
                <w:sz w:val="22"/>
                <w:szCs w:val="22"/>
              </w:rPr>
              <w:t>☐</w:t>
            </w:r>
          </w:p>
        </w:tc>
      </w:tr>
      <w:tr w:rsidR="78232353" w:rsidTr="78232353" w14:paraId="60794E82">
        <w:trPr>
          <w:trHeight w:val="390"/>
        </w:trPr>
        <w:tc>
          <w:tcPr>
            <w:tcW w:w="555"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8232353" w:rsidP="78232353" w:rsidRDefault="78232353" w14:paraId="77092AA3" w14:textId="6F7693E1">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7</w:t>
            </w:r>
          </w:p>
        </w:tc>
        <w:tc>
          <w:tcPr>
            <w:tcW w:w="3825" w:type="dxa"/>
            <w:vMerge/>
            <w:tcBorders>
              <w:top w:sz="0"/>
              <w:left w:val="single" w:sz="0"/>
              <w:bottom w:val="single" w:sz="0"/>
              <w:right w:val="single" w:sz="0"/>
            </w:tcBorders>
            <w:tcMar/>
            <w:vAlign w:val="center"/>
          </w:tcPr>
          <w:p w14:paraId="53F4F356"/>
        </w:tc>
        <w:tc>
          <w:tcPr>
            <w:tcW w:w="2415" w:type="dxa"/>
            <w:tcBorders>
              <w:top w:val="single" w:sz="8"/>
              <w:left w:val="nil"/>
              <w:bottom w:val="single" w:sz="8"/>
              <w:right w:val="single" w:sz="8"/>
            </w:tcBorders>
            <w:tcMar>
              <w:left w:w="108" w:type="dxa"/>
              <w:right w:w="108" w:type="dxa"/>
            </w:tcMar>
            <w:vAlign w:val="top"/>
          </w:tcPr>
          <w:p w:rsidR="78232353" w:rsidP="78232353" w:rsidRDefault="78232353" w14:paraId="334B428D" w14:textId="5925CB1C">
            <w:pPr>
              <w:bidi w:val="0"/>
              <w:spacing w:before="0" w:beforeAutospacing="off" w:after="0" w:afterAutospacing="off"/>
            </w:pPr>
            <w:r w:rsidRPr="78232353" w:rsidR="78232353">
              <w:rPr>
                <w:rFonts w:ascii="Arial" w:hAnsi="Arial" w:eastAsia="Arial" w:cs="Arial"/>
                <w:sz w:val="22"/>
                <w:szCs w:val="22"/>
              </w:rPr>
              <w:t>Employed</w:t>
            </w:r>
          </w:p>
        </w:tc>
        <w:tc>
          <w:tcPr>
            <w:tcW w:w="990"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3FAF96C6" w14:textId="6942053D">
            <w:pPr>
              <w:bidi w:val="0"/>
              <w:spacing w:before="0" w:beforeAutospacing="off" w:after="0" w:afterAutospacing="off"/>
              <w:jc w:val="center"/>
            </w:pPr>
            <w:r w:rsidRPr="78232353" w:rsidR="78232353">
              <w:rPr>
                <w:rFonts w:ascii="Arial" w:hAnsi="Arial" w:eastAsia="Arial" w:cs="Arial"/>
                <w:b w:val="1"/>
                <w:bCs w:val="1"/>
                <w:color w:val="000000" w:themeColor="text1" w:themeTint="FF" w:themeShade="FF"/>
                <w:sz w:val="22"/>
                <w:szCs w:val="22"/>
              </w:rPr>
              <w:t>YES</w:t>
            </w:r>
          </w:p>
        </w:tc>
        <w:tc>
          <w:tcPr>
            <w:tcW w:w="855" w:type="dxa"/>
            <w:tcBorders>
              <w:top w:val="single" w:sz="8"/>
              <w:left w:val="single" w:sz="8"/>
              <w:bottom w:val="single" w:sz="8"/>
              <w:right w:val="single" w:sz="8"/>
            </w:tcBorders>
            <w:shd w:val="clear" w:color="auto" w:fill="D9D9D9" w:themeFill="background1" w:themeFillShade="D9"/>
            <w:tcMar>
              <w:left w:w="108" w:type="dxa"/>
              <w:right w:w="108" w:type="dxa"/>
            </w:tcMar>
            <w:vAlign w:val="center"/>
          </w:tcPr>
          <w:p w:rsidR="78232353" w:rsidP="78232353" w:rsidRDefault="78232353" w14:paraId="3FFD7869" w14:textId="5CF3A194">
            <w:pPr>
              <w:bidi w:val="0"/>
              <w:spacing w:before="0" w:beforeAutospacing="off" w:after="0" w:afterAutospacing="off"/>
              <w:jc w:val="center"/>
            </w:pPr>
            <w:r w:rsidRPr="78232353" w:rsidR="78232353">
              <w:rPr>
                <w:rFonts w:ascii="Segoe UI Symbol" w:hAnsi="Segoe UI Symbol" w:eastAsia="Segoe UI Symbol" w:cs="Segoe UI Symbol"/>
                <w:color w:val="000000" w:themeColor="text1" w:themeTint="FF" w:themeShade="FF"/>
                <w:sz w:val="22"/>
                <w:szCs w:val="22"/>
              </w:rPr>
              <w:t>☐</w:t>
            </w:r>
          </w:p>
        </w:tc>
        <w:tc>
          <w:tcPr>
            <w:tcW w:w="97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4FF22B35" w14:textId="4309A89E">
            <w:pPr>
              <w:bidi w:val="0"/>
              <w:spacing w:before="0" w:beforeAutospacing="off" w:after="0" w:afterAutospacing="off"/>
              <w:jc w:val="center"/>
            </w:pPr>
            <w:r w:rsidRPr="78232353" w:rsidR="78232353">
              <w:rPr>
                <w:rFonts w:ascii="Arial" w:hAnsi="Arial" w:eastAsia="Arial" w:cs="Arial"/>
                <w:b w:val="1"/>
                <w:bCs w:val="1"/>
                <w:color w:val="000000" w:themeColor="text1" w:themeTint="FF" w:themeShade="FF"/>
                <w:sz w:val="22"/>
                <w:szCs w:val="22"/>
              </w:rPr>
              <w:t>NO</w:t>
            </w:r>
          </w:p>
        </w:tc>
        <w:tc>
          <w:tcPr>
            <w:tcW w:w="870" w:type="dxa"/>
            <w:gridSpan w:val="2"/>
            <w:tcBorders>
              <w:top w:val="single" w:sz="8"/>
              <w:left w:val="single" w:sz="8"/>
              <w:bottom w:val="single" w:sz="8"/>
              <w:right w:val="single" w:sz="8"/>
            </w:tcBorders>
            <w:shd w:val="clear" w:color="auto" w:fill="D9D9D9" w:themeFill="background1" w:themeFillShade="D9"/>
            <w:tcMar>
              <w:left w:w="108" w:type="dxa"/>
              <w:right w:w="108" w:type="dxa"/>
            </w:tcMar>
            <w:vAlign w:val="center"/>
          </w:tcPr>
          <w:p w:rsidR="78232353" w:rsidP="78232353" w:rsidRDefault="78232353" w14:paraId="39A4B9A8" w14:textId="6F2783FF">
            <w:pPr>
              <w:bidi w:val="0"/>
              <w:spacing w:before="0" w:beforeAutospacing="off" w:after="0" w:afterAutospacing="off"/>
              <w:jc w:val="center"/>
            </w:pPr>
            <w:r w:rsidRPr="78232353" w:rsidR="78232353">
              <w:rPr>
                <w:rFonts w:ascii="Segoe UI Symbol" w:hAnsi="Segoe UI Symbol" w:eastAsia="Segoe UI Symbol" w:cs="Segoe UI Symbol"/>
                <w:color w:val="000000" w:themeColor="text1" w:themeTint="FF" w:themeShade="FF"/>
                <w:sz w:val="22"/>
                <w:szCs w:val="22"/>
              </w:rPr>
              <w:t>☐</w:t>
            </w:r>
          </w:p>
        </w:tc>
      </w:tr>
      <w:tr w:rsidR="78232353" w:rsidTr="78232353" w14:paraId="7754A719">
        <w:trPr>
          <w:trHeight w:val="300"/>
        </w:trPr>
        <w:tc>
          <w:tcPr>
            <w:tcW w:w="555"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8232353" w:rsidP="78232353" w:rsidRDefault="78232353" w14:paraId="3CDCBBD3" w14:textId="02C42B53">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8</w:t>
            </w:r>
          </w:p>
        </w:tc>
        <w:tc>
          <w:tcPr>
            <w:tcW w:w="3825" w:type="dxa"/>
            <w:tcBorders>
              <w:top w:val="nil" w:sz="8"/>
              <w:left w:val="single" w:sz="8"/>
              <w:bottom w:val="single" w:sz="8"/>
              <w:right w:val="single" w:sz="8"/>
            </w:tcBorders>
            <w:shd w:val="clear" w:color="auto" w:fill="F2F2F2" w:themeFill="background1" w:themeFillShade="F2"/>
            <w:tcMar>
              <w:left w:w="108" w:type="dxa"/>
              <w:right w:w="108" w:type="dxa"/>
            </w:tcMar>
            <w:vAlign w:val="top"/>
          </w:tcPr>
          <w:p w:rsidR="78232353" w:rsidP="78232353" w:rsidRDefault="78232353" w14:paraId="026FD90F" w14:textId="61F4B661">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Is the research being undertaken within an existing UWTSD Athrofa Professional Learning Partnership (APLP)?</w:t>
            </w:r>
          </w:p>
        </w:tc>
        <w:tc>
          <w:tcPr>
            <w:tcW w:w="2415" w:type="dxa"/>
            <w:tcBorders>
              <w:top w:val="single" w:sz="8"/>
              <w:left w:val="single" w:sz="8"/>
              <w:bottom w:val="single" w:sz="8"/>
              <w:right w:val="single" w:sz="8"/>
            </w:tcBorders>
            <w:tcMar>
              <w:left w:w="108" w:type="dxa"/>
              <w:right w:w="108" w:type="dxa"/>
            </w:tcMar>
            <w:vAlign w:val="top"/>
          </w:tcPr>
          <w:p w:rsidR="78232353" w:rsidP="78232353" w:rsidRDefault="78232353" w14:paraId="258931E6" w14:textId="12FF6A06">
            <w:pPr>
              <w:bidi w:val="0"/>
              <w:spacing w:before="0" w:beforeAutospacing="off" w:after="0" w:afterAutospacing="off"/>
            </w:pPr>
            <w:r w:rsidRPr="78232353" w:rsidR="78232353">
              <w:rPr>
                <w:rFonts w:ascii="Arial" w:hAnsi="Arial" w:eastAsia="Arial" w:cs="Arial"/>
                <w:sz w:val="22"/>
                <w:szCs w:val="22"/>
              </w:rPr>
              <w:t>If YES then the permission question below does not need to be answered.</w:t>
            </w:r>
          </w:p>
        </w:tc>
        <w:tc>
          <w:tcPr>
            <w:tcW w:w="990"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3FC87272" w14:textId="3680191E">
            <w:pPr>
              <w:bidi w:val="0"/>
              <w:spacing w:before="0" w:beforeAutospacing="off" w:after="0" w:afterAutospacing="off"/>
              <w:jc w:val="center"/>
            </w:pPr>
            <w:r w:rsidRPr="78232353" w:rsidR="78232353">
              <w:rPr>
                <w:rFonts w:ascii="Arial" w:hAnsi="Arial" w:eastAsia="Arial" w:cs="Arial"/>
                <w:b w:val="1"/>
                <w:bCs w:val="1"/>
                <w:color w:val="000000" w:themeColor="text1" w:themeTint="FF" w:themeShade="FF"/>
                <w:sz w:val="22"/>
                <w:szCs w:val="22"/>
              </w:rPr>
              <w:t>YES</w:t>
            </w:r>
          </w:p>
        </w:tc>
        <w:tc>
          <w:tcPr>
            <w:tcW w:w="855" w:type="dxa"/>
            <w:tcBorders>
              <w:top w:val="single" w:sz="8"/>
              <w:left w:val="single" w:sz="8"/>
              <w:bottom w:val="single" w:sz="8"/>
              <w:right w:val="single" w:sz="8"/>
            </w:tcBorders>
            <w:shd w:val="clear" w:color="auto" w:fill="D9D9D9" w:themeFill="background1" w:themeFillShade="D9"/>
            <w:tcMar>
              <w:left w:w="108" w:type="dxa"/>
              <w:right w:w="108" w:type="dxa"/>
            </w:tcMar>
            <w:vAlign w:val="center"/>
          </w:tcPr>
          <w:p w:rsidR="78232353" w:rsidP="78232353" w:rsidRDefault="78232353" w14:paraId="5584B283" w14:textId="3E2A65F1">
            <w:pPr>
              <w:bidi w:val="0"/>
              <w:spacing w:before="0" w:beforeAutospacing="off" w:after="0" w:afterAutospacing="off"/>
              <w:jc w:val="center"/>
            </w:pPr>
            <w:r w:rsidRPr="78232353" w:rsidR="78232353">
              <w:rPr>
                <w:rFonts w:ascii="Segoe UI Symbol" w:hAnsi="Segoe UI Symbol" w:eastAsia="Segoe UI Symbol" w:cs="Segoe UI Symbol"/>
                <w:color w:val="000000" w:themeColor="text1" w:themeTint="FF" w:themeShade="FF"/>
                <w:sz w:val="22"/>
                <w:szCs w:val="22"/>
              </w:rPr>
              <w:t>☐</w:t>
            </w:r>
          </w:p>
        </w:tc>
        <w:tc>
          <w:tcPr>
            <w:tcW w:w="990" w:type="dxa"/>
            <w:gridSpan w:val="2"/>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707E7D16" w14:textId="152D7A6C">
            <w:pPr>
              <w:bidi w:val="0"/>
              <w:spacing w:before="0" w:beforeAutospacing="off" w:after="0" w:afterAutospacing="off"/>
              <w:jc w:val="center"/>
            </w:pPr>
            <w:r w:rsidRPr="78232353" w:rsidR="78232353">
              <w:rPr>
                <w:rFonts w:ascii="Arial" w:hAnsi="Arial" w:eastAsia="Arial" w:cs="Arial"/>
                <w:b w:val="1"/>
                <w:bCs w:val="1"/>
                <w:color w:val="000000" w:themeColor="text1" w:themeTint="FF" w:themeShade="FF"/>
                <w:sz w:val="22"/>
                <w:szCs w:val="22"/>
              </w:rPr>
              <w:t>NO</w:t>
            </w:r>
          </w:p>
        </w:tc>
        <w:tc>
          <w:tcPr>
            <w:tcW w:w="855" w:type="dxa"/>
            <w:tcBorders>
              <w:top w:val="nil" w:sz="8"/>
              <w:left w:val="nil"/>
              <w:bottom w:val="single" w:sz="8"/>
              <w:right w:val="single" w:sz="8"/>
            </w:tcBorders>
            <w:shd w:val="clear" w:color="auto" w:fill="D9D9D9" w:themeFill="background1" w:themeFillShade="D9"/>
            <w:tcMar>
              <w:left w:w="108" w:type="dxa"/>
              <w:right w:w="108" w:type="dxa"/>
            </w:tcMar>
            <w:vAlign w:val="center"/>
          </w:tcPr>
          <w:p w:rsidR="78232353" w:rsidP="78232353" w:rsidRDefault="78232353" w14:paraId="7C32B325" w14:textId="3CB452E4">
            <w:pPr>
              <w:bidi w:val="0"/>
              <w:spacing w:before="0" w:beforeAutospacing="off" w:after="0" w:afterAutospacing="off"/>
              <w:jc w:val="center"/>
            </w:pPr>
            <w:r w:rsidRPr="78232353" w:rsidR="78232353">
              <w:rPr>
                <w:rFonts w:ascii="Segoe UI Symbol" w:hAnsi="Segoe UI Symbol" w:eastAsia="Segoe UI Symbol" w:cs="Segoe UI Symbol"/>
                <w:color w:val="000000" w:themeColor="text1" w:themeTint="FF" w:themeShade="FF"/>
                <w:sz w:val="22"/>
                <w:szCs w:val="22"/>
              </w:rPr>
              <w:t>☐</w:t>
            </w:r>
          </w:p>
        </w:tc>
      </w:tr>
      <w:tr w:rsidR="78232353" w:rsidTr="78232353" w14:paraId="1D3901FB">
        <w:trPr>
          <w:trHeight w:val="300"/>
        </w:trPr>
        <w:tc>
          <w:tcPr>
            <w:tcW w:w="555"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8232353" w:rsidP="78232353" w:rsidRDefault="78232353" w14:paraId="2C4059BF" w14:textId="664B9E53">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9</w:t>
            </w:r>
          </w:p>
        </w:tc>
        <w:tc>
          <w:tcPr>
            <w:tcW w:w="3825"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8232353" w:rsidP="78232353" w:rsidRDefault="78232353" w14:paraId="001EB343" w14:textId="5A83CA41">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Has permission to undertake the research has been provided by the partner organisation?</w:t>
            </w:r>
          </w:p>
        </w:tc>
        <w:tc>
          <w:tcPr>
            <w:tcW w:w="2415" w:type="dxa"/>
            <w:tcBorders>
              <w:top w:val="single" w:sz="8"/>
              <w:left w:val="single" w:sz="8"/>
              <w:bottom w:val="single" w:sz="8"/>
              <w:right w:val="single" w:sz="8"/>
            </w:tcBorders>
            <w:tcMar>
              <w:left w:w="108" w:type="dxa"/>
              <w:right w:w="108" w:type="dxa"/>
            </w:tcMar>
            <w:vAlign w:val="top"/>
          </w:tcPr>
          <w:p w:rsidR="78232353" w:rsidP="78232353" w:rsidRDefault="78232353" w14:paraId="5CC9DACB" w14:textId="4C9B441F">
            <w:pPr>
              <w:bidi w:val="0"/>
              <w:spacing w:before="0" w:beforeAutospacing="off" w:after="0" w:afterAutospacing="off"/>
            </w:pPr>
            <w:r w:rsidRPr="78232353" w:rsidR="78232353">
              <w:rPr>
                <w:rFonts w:ascii="Arial" w:hAnsi="Arial" w:eastAsia="Arial" w:cs="Arial"/>
                <w:sz w:val="22"/>
                <w:szCs w:val="22"/>
              </w:rPr>
              <w:t>(If YES attach copy)</w:t>
            </w:r>
          </w:p>
          <w:p w:rsidR="78232353" w:rsidP="78232353" w:rsidRDefault="78232353" w14:paraId="2A5FF618" w14:textId="720F7FA8">
            <w:pPr>
              <w:bidi w:val="0"/>
              <w:spacing w:before="0" w:beforeAutospacing="off" w:after="0" w:afterAutospacing="off"/>
            </w:pPr>
            <w:r w:rsidRPr="78232353" w:rsidR="78232353">
              <w:rPr>
                <w:rFonts w:ascii="Arial" w:hAnsi="Arial" w:eastAsia="Arial" w:cs="Arial"/>
                <w:sz w:val="22"/>
                <w:szCs w:val="22"/>
              </w:rPr>
              <w:t>If NO the application cannot continue</w:t>
            </w:r>
          </w:p>
        </w:tc>
        <w:tc>
          <w:tcPr>
            <w:tcW w:w="990"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143808A9" w14:textId="724EFEB2">
            <w:pPr>
              <w:bidi w:val="0"/>
              <w:spacing w:before="0" w:beforeAutospacing="off" w:after="0" w:afterAutospacing="off"/>
              <w:jc w:val="center"/>
            </w:pPr>
            <w:r w:rsidRPr="78232353" w:rsidR="78232353">
              <w:rPr>
                <w:rFonts w:ascii="Arial" w:hAnsi="Arial" w:eastAsia="Arial" w:cs="Arial"/>
                <w:b w:val="1"/>
                <w:bCs w:val="1"/>
                <w:color w:val="000000" w:themeColor="text1" w:themeTint="FF" w:themeShade="FF"/>
                <w:sz w:val="22"/>
                <w:szCs w:val="22"/>
              </w:rPr>
              <w:t>YES</w:t>
            </w:r>
          </w:p>
        </w:tc>
        <w:tc>
          <w:tcPr>
            <w:tcW w:w="855" w:type="dxa"/>
            <w:tcBorders>
              <w:top w:val="single" w:sz="8"/>
              <w:left w:val="single" w:sz="8"/>
              <w:bottom w:val="single" w:sz="8"/>
              <w:right w:val="single" w:sz="8"/>
            </w:tcBorders>
            <w:shd w:val="clear" w:color="auto" w:fill="D9D9D9" w:themeFill="background1" w:themeFillShade="D9"/>
            <w:tcMar>
              <w:left w:w="108" w:type="dxa"/>
              <w:right w:w="108" w:type="dxa"/>
            </w:tcMar>
            <w:vAlign w:val="center"/>
          </w:tcPr>
          <w:p w:rsidR="78232353" w:rsidP="78232353" w:rsidRDefault="78232353" w14:paraId="085D348D" w14:textId="307996DE">
            <w:pPr>
              <w:bidi w:val="0"/>
              <w:spacing w:before="0" w:beforeAutospacing="off" w:after="0" w:afterAutospacing="off"/>
              <w:jc w:val="center"/>
            </w:pPr>
            <w:r w:rsidRPr="78232353" w:rsidR="78232353">
              <w:rPr>
                <w:rFonts w:ascii="Segoe UI Symbol" w:hAnsi="Segoe UI Symbol" w:eastAsia="Segoe UI Symbol" w:cs="Segoe UI Symbol"/>
                <w:color w:val="000000" w:themeColor="text1" w:themeTint="FF" w:themeShade="FF"/>
                <w:sz w:val="22"/>
                <w:szCs w:val="22"/>
              </w:rPr>
              <w:t>☐</w:t>
            </w:r>
          </w:p>
        </w:tc>
        <w:tc>
          <w:tcPr>
            <w:tcW w:w="990" w:type="dxa"/>
            <w:gridSpan w:val="2"/>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538DE1AA" w14:textId="5109A604">
            <w:pPr>
              <w:bidi w:val="0"/>
              <w:spacing w:before="0" w:beforeAutospacing="off" w:after="0" w:afterAutospacing="off"/>
              <w:jc w:val="center"/>
            </w:pPr>
            <w:r w:rsidRPr="78232353" w:rsidR="78232353">
              <w:rPr>
                <w:rFonts w:ascii="Arial" w:hAnsi="Arial" w:eastAsia="Arial" w:cs="Arial"/>
                <w:b w:val="1"/>
                <w:bCs w:val="1"/>
                <w:color w:val="000000" w:themeColor="text1" w:themeTint="FF" w:themeShade="FF"/>
                <w:sz w:val="22"/>
                <w:szCs w:val="22"/>
              </w:rPr>
              <w:t>NO</w:t>
            </w:r>
          </w:p>
        </w:tc>
        <w:tc>
          <w:tcPr>
            <w:tcW w:w="855" w:type="dxa"/>
            <w:tcBorders>
              <w:top w:val="single" w:sz="8"/>
              <w:left w:val="nil"/>
              <w:bottom w:val="single" w:sz="8"/>
              <w:right w:val="single" w:sz="8"/>
            </w:tcBorders>
            <w:shd w:val="clear" w:color="auto" w:fill="D9D9D9" w:themeFill="background1" w:themeFillShade="D9"/>
            <w:tcMar>
              <w:left w:w="108" w:type="dxa"/>
              <w:right w:w="108" w:type="dxa"/>
            </w:tcMar>
            <w:vAlign w:val="center"/>
          </w:tcPr>
          <w:p w:rsidR="78232353" w:rsidP="78232353" w:rsidRDefault="78232353" w14:paraId="54EEE6D6" w14:textId="1A278279">
            <w:pPr>
              <w:bidi w:val="0"/>
              <w:spacing w:before="0" w:beforeAutospacing="off" w:after="0" w:afterAutospacing="off"/>
              <w:jc w:val="center"/>
            </w:pPr>
            <w:r w:rsidRPr="78232353" w:rsidR="78232353">
              <w:rPr>
                <w:rFonts w:ascii="Segoe UI Symbol" w:hAnsi="Segoe UI Symbol" w:eastAsia="Segoe UI Symbol" w:cs="Segoe UI Symbol"/>
                <w:color w:val="000000" w:themeColor="text1" w:themeTint="FF" w:themeShade="FF"/>
                <w:sz w:val="22"/>
                <w:szCs w:val="22"/>
              </w:rPr>
              <w:t>☐</w:t>
            </w:r>
          </w:p>
        </w:tc>
      </w:tr>
      <w:tr w:rsidR="78232353" w:rsidTr="78232353" w14:paraId="6CBACFD3">
        <w:trPr>
          <w:trHeight w:val="300"/>
        </w:trPr>
        <w:tc>
          <w:tcPr>
            <w:tcW w:w="555" w:type="dxa"/>
            <w:tcBorders>
              <w:top w:val="single" w:sz="8"/>
              <w:left w:val="nil"/>
              <w:bottom w:val="nil"/>
              <w:right w:val="nil"/>
            </w:tcBorders>
            <w:tcMar/>
            <w:vAlign w:val="center"/>
          </w:tcPr>
          <w:p w:rsidR="78232353" w:rsidRDefault="78232353" w14:paraId="5EE5B887" w14:textId="00D030AF"/>
        </w:tc>
        <w:tc>
          <w:tcPr>
            <w:tcW w:w="3825" w:type="dxa"/>
            <w:tcBorders>
              <w:top w:val="single" w:sz="8"/>
              <w:left w:val="nil"/>
              <w:bottom w:val="nil"/>
              <w:right w:val="nil"/>
            </w:tcBorders>
            <w:tcMar/>
            <w:vAlign w:val="center"/>
          </w:tcPr>
          <w:p w:rsidR="78232353" w:rsidRDefault="78232353" w14:paraId="4C66F93B" w14:textId="4428D4C9"/>
        </w:tc>
        <w:tc>
          <w:tcPr>
            <w:tcW w:w="2415" w:type="dxa"/>
            <w:tcBorders>
              <w:top w:val="single" w:sz="8"/>
              <w:left w:val="nil"/>
              <w:bottom w:val="nil"/>
              <w:right w:val="nil"/>
            </w:tcBorders>
            <w:tcMar/>
            <w:vAlign w:val="center"/>
          </w:tcPr>
          <w:p w:rsidR="78232353" w:rsidRDefault="78232353" w14:paraId="07F926C6" w14:textId="385DDAFD"/>
        </w:tc>
        <w:tc>
          <w:tcPr>
            <w:tcW w:w="990" w:type="dxa"/>
            <w:tcBorders>
              <w:top w:val="single" w:sz="8"/>
              <w:left w:val="nil"/>
              <w:bottom w:val="nil"/>
              <w:right w:val="nil"/>
            </w:tcBorders>
            <w:tcMar/>
            <w:vAlign w:val="center"/>
          </w:tcPr>
          <w:p w:rsidR="78232353" w:rsidRDefault="78232353" w14:paraId="1BC1078F" w14:textId="61D4A82A"/>
        </w:tc>
        <w:tc>
          <w:tcPr>
            <w:tcW w:w="855" w:type="dxa"/>
            <w:tcBorders>
              <w:top w:val="single" w:sz="8"/>
              <w:left w:val="nil"/>
              <w:bottom w:val="nil"/>
              <w:right w:val="nil"/>
            </w:tcBorders>
            <w:tcMar/>
            <w:vAlign w:val="center"/>
          </w:tcPr>
          <w:p w:rsidR="78232353" w:rsidRDefault="78232353" w14:paraId="4E1DBF25" w14:textId="261E1359"/>
        </w:tc>
        <w:tc>
          <w:tcPr>
            <w:tcW w:w="975" w:type="dxa"/>
            <w:tcBorders>
              <w:top w:val="single" w:sz="8"/>
              <w:left w:val="nil" w:sz="8"/>
              <w:bottom w:val="nil" w:sz="8"/>
              <w:right w:val="nil" w:sz="8"/>
            </w:tcBorders>
            <w:tcMar/>
            <w:vAlign w:val="center"/>
          </w:tcPr>
          <w:p w:rsidR="78232353" w:rsidRDefault="78232353" w14:paraId="40B6D493" w14:textId="0A3A1314"/>
        </w:tc>
        <w:tc>
          <w:tcPr>
            <w:tcW w:w="15" w:type="dxa"/>
            <w:tcBorders>
              <w:top w:val="nil" w:sz="8"/>
              <w:left w:val="nil"/>
              <w:bottom w:val="nil" w:sz="8"/>
              <w:right w:val="nil" w:sz="8"/>
            </w:tcBorders>
            <w:tcMar/>
            <w:vAlign w:val="center"/>
          </w:tcPr>
          <w:p w:rsidR="78232353" w:rsidRDefault="78232353" w14:paraId="2B286A16" w14:textId="5B8A455F"/>
        </w:tc>
        <w:tc>
          <w:tcPr>
            <w:tcW w:w="855" w:type="dxa"/>
            <w:tcBorders>
              <w:top w:val="single" w:sz="8"/>
              <w:left w:val="nil"/>
              <w:bottom w:val="nil"/>
              <w:right w:val="nil"/>
            </w:tcBorders>
            <w:tcMar/>
            <w:vAlign w:val="center"/>
          </w:tcPr>
          <w:p w:rsidR="78232353" w:rsidRDefault="78232353" w14:paraId="6A998A13" w14:textId="70608EA8"/>
        </w:tc>
      </w:tr>
    </w:tbl>
    <w:p xmlns:wp14="http://schemas.microsoft.com/office/word/2010/wordml" w:rsidP="78232353" wp14:paraId="792CCDB3" wp14:textId="446E20A0">
      <w:pPr>
        <w:bidi w:val="0"/>
        <w:spacing w:before="0" w:beforeAutospacing="off" w:after="0" w:afterAutospacing="off"/>
      </w:pPr>
      <w:r w:rsidRPr="78232353" w:rsidR="58462BE5">
        <w:rPr>
          <w:rFonts w:ascii="Arial" w:hAnsi="Arial" w:eastAsia="Arial" w:cs="Arial"/>
          <w:noProof w:val="0"/>
          <w:sz w:val="16"/>
          <w:szCs w:val="16"/>
          <w:lang w:val="en-GB"/>
        </w:rPr>
        <w:t xml:space="preserve"> </w:t>
      </w:r>
    </w:p>
    <w:p xmlns:wp14="http://schemas.microsoft.com/office/word/2010/wordml" w:rsidP="78232353" wp14:paraId="0F862D8A" wp14:textId="1D7B145C">
      <w:pPr>
        <w:bidi w:val="0"/>
        <w:spacing w:before="0" w:beforeAutospacing="off" w:after="0" w:afterAutospacing="off"/>
      </w:pPr>
      <w:r w:rsidRPr="78232353" w:rsidR="58462BE5">
        <w:rPr>
          <w:rFonts w:ascii="Arial" w:hAnsi="Arial" w:eastAsia="Arial" w:cs="Arial"/>
          <w:b w:val="1"/>
          <w:bCs w:val="1"/>
          <w:noProof w:val="0"/>
          <w:sz w:val="22"/>
          <w:szCs w:val="22"/>
          <w:lang w:val="en-GB"/>
        </w:rPr>
        <w:t xml:space="preserve"> </w:t>
      </w:r>
    </w:p>
    <w:p xmlns:wp14="http://schemas.microsoft.com/office/word/2010/wordml" w:rsidP="78232353" wp14:paraId="28E52249" wp14:textId="0556BFB6">
      <w:pPr>
        <w:bidi w:val="0"/>
        <w:spacing w:before="0" w:beforeAutospacing="off" w:after="240" w:afterAutospacing="off"/>
        <w:jc w:val="both"/>
      </w:pPr>
      <w:r w:rsidRPr="78232353" w:rsidR="58462BE5">
        <w:rPr>
          <w:rFonts w:ascii="Arial" w:hAnsi="Arial" w:eastAsia="Arial" w:cs="Arial"/>
          <w:b w:val="1"/>
          <w:bCs w:val="1"/>
          <w:noProof w:val="0"/>
          <w:sz w:val="22"/>
          <w:szCs w:val="22"/>
          <w:lang w:val="en-GB"/>
        </w:rPr>
        <w:t>Where research activity is carried out in collaboration with an external organisation</w:t>
      </w:r>
    </w:p>
    <w:tbl>
      <w:tblPr>
        <w:tblStyle w:val="TableGrid"/>
        <w:bidiVisual w:val="0"/>
        <w:tblW w:w="0" w:type="auto"/>
        <w:tblInd w:w="-45" w:type="dxa"/>
        <w:tblLook w:val="04A0" w:firstRow="1" w:lastRow="0" w:firstColumn="1" w:lastColumn="0" w:noHBand="0" w:noVBand="1"/>
      </w:tblPr>
      <w:tblGrid>
        <w:gridCol w:w="570"/>
        <w:gridCol w:w="6240"/>
        <w:gridCol w:w="990"/>
        <w:gridCol w:w="900"/>
        <w:gridCol w:w="945"/>
        <w:gridCol w:w="855"/>
      </w:tblGrid>
      <w:tr w:rsidR="78232353" w:rsidTr="78232353" w14:paraId="2F395D7F">
        <w:trPr>
          <w:trHeight w:val="510"/>
        </w:trPr>
        <w:tc>
          <w:tcPr>
            <w:tcW w:w="570"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4CDA8088" w14:textId="6C2FEC4C">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10</w:t>
            </w:r>
          </w:p>
        </w:tc>
        <w:tc>
          <w:tcPr>
            <w:tcW w:w="6240"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7F8EEF03" w14:textId="1B9EF31F">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Does this organisation have its own ethics approval system?</w:t>
            </w:r>
          </w:p>
        </w:tc>
        <w:tc>
          <w:tcPr>
            <w:tcW w:w="990"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3D3F15B4" w14:textId="6D971405">
            <w:pPr>
              <w:bidi w:val="0"/>
              <w:spacing w:before="0" w:beforeAutospacing="off" w:after="0" w:afterAutospacing="off"/>
              <w:jc w:val="center"/>
            </w:pPr>
            <w:r w:rsidRPr="78232353" w:rsidR="78232353">
              <w:rPr>
                <w:rFonts w:ascii="Arial" w:hAnsi="Arial" w:eastAsia="Arial" w:cs="Arial"/>
                <w:b w:val="1"/>
                <w:bCs w:val="1"/>
                <w:color w:val="000000" w:themeColor="text1" w:themeTint="FF" w:themeShade="FF"/>
                <w:sz w:val="22"/>
                <w:szCs w:val="22"/>
              </w:rPr>
              <w:t>YES</w:t>
            </w:r>
          </w:p>
        </w:tc>
        <w:tc>
          <w:tcPr>
            <w:tcW w:w="900"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07581FE1" w14:textId="4CE5077D">
            <w:pPr>
              <w:bidi w:val="0"/>
              <w:spacing w:before="0" w:beforeAutospacing="off" w:after="0" w:afterAutospacing="off"/>
              <w:jc w:val="center"/>
            </w:pPr>
            <w:r w:rsidRPr="78232353" w:rsidR="78232353">
              <w:rPr>
                <w:rFonts w:ascii="Segoe UI Symbol" w:hAnsi="Segoe UI Symbol" w:eastAsia="Segoe UI Symbol" w:cs="Segoe UI Symbol"/>
                <w:color w:val="000000" w:themeColor="text1" w:themeTint="FF" w:themeShade="FF"/>
                <w:sz w:val="22"/>
                <w:szCs w:val="22"/>
              </w:rPr>
              <w:t>☐</w:t>
            </w:r>
          </w:p>
        </w:tc>
        <w:tc>
          <w:tcPr>
            <w:tcW w:w="94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17F46627" w14:textId="6C49F2E8">
            <w:pPr>
              <w:bidi w:val="0"/>
              <w:spacing w:before="0" w:beforeAutospacing="off" w:after="0" w:afterAutospacing="off"/>
              <w:jc w:val="center"/>
            </w:pPr>
            <w:r w:rsidRPr="78232353" w:rsidR="78232353">
              <w:rPr>
                <w:rFonts w:ascii="Arial" w:hAnsi="Arial" w:eastAsia="Arial" w:cs="Arial"/>
                <w:b w:val="1"/>
                <w:bCs w:val="1"/>
                <w:color w:val="000000" w:themeColor="text1" w:themeTint="FF" w:themeShade="FF"/>
                <w:sz w:val="22"/>
                <w:szCs w:val="22"/>
              </w:rPr>
              <w:t>NO</w:t>
            </w:r>
          </w:p>
        </w:tc>
        <w:tc>
          <w:tcPr>
            <w:tcW w:w="855"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38E87179" w14:textId="18F0BA6C">
            <w:pPr>
              <w:bidi w:val="0"/>
              <w:spacing w:before="0" w:beforeAutospacing="off" w:after="0" w:afterAutospacing="off"/>
              <w:jc w:val="center"/>
            </w:pPr>
            <w:r w:rsidRPr="78232353" w:rsidR="78232353">
              <w:rPr>
                <w:rFonts w:ascii="Segoe UI Symbol" w:hAnsi="Segoe UI Symbol" w:eastAsia="Segoe UI Symbol" w:cs="Segoe UI Symbol"/>
                <w:color w:val="000000" w:themeColor="text1" w:themeTint="FF" w:themeShade="FF"/>
                <w:sz w:val="22"/>
                <w:szCs w:val="22"/>
              </w:rPr>
              <w:t>☐</w:t>
            </w:r>
          </w:p>
        </w:tc>
      </w:tr>
      <w:tr w:rsidR="78232353" w:rsidTr="78232353" w14:paraId="19970EE0">
        <w:trPr>
          <w:trHeight w:val="300"/>
        </w:trPr>
        <w:tc>
          <w:tcPr>
            <w:tcW w:w="570" w:type="dxa"/>
            <w:tcBorders>
              <w:top w:val="single" w:sz="8"/>
              <w:left w:val="single" w:sz="8"/>
              <w:bottom w:val="single" w:sz="8"/>
              <w:right w:val="single" w:sz="8"/>
            </w:tcBorders>
            <w:tcMar>
              <w:left w:w="108" w:type="dxa"/>
              <w:right w:w="108" w:type="dxa"/>
            </w:tcMar>
            <w:vAlign w:val="top"/>
          </w:tcPr>
          <w:p w:rsidR="78232353" w:rsidP="78232353" w:rsidRDefault="78232353" w14:paraId="532A5940" w14:textId="7D425A15">
            <w:pPr>
              <w:bidi w:val="0"/>
              <w:spacing w:before="0" w:beforeAutospacing="off" w:after="0" w:afterAutospacing="off"/>
            </w:pPr>
            <w:r w:rsidRPr="78232353" w:rsidR="78232353">
              <w:rPr>
                <w:rFonts w:ascii="Arial" w:hAnsi="Arial" w:eastAsia="Arial" w:cs="Arial"/>
                <w:sz w:val="22"/>
                <w:szCs w:val="22"/>
              </w:rPr>
              <w:t xml:space="preserve"> </w:t>
            </w:r>
          </w:p>
        </w:tc>
        <w:tc>
          <w:tcPr>
            <w:tcW w:w="9930" w:type="dxa"/>
            <w:gridSpan w:val="5"/>
            <w:tcBorders>
              <w:top w:val="single" w:sz="8"/>
              <w:left w:val="single" w:sz="8"/>
              <w:bottom w:val="single" w:sz="8"/>
              <w:right w:val="single" w:sz="8"/>
            </w:tcBorders>
            <w:tcMar>
              <w:left w:w="108" w:type="dxa"/>
              <w:right w:w="108" w:type="dxa"/>
            </w:tcMar>
            <w:vAlign w:val="top"/>
          </w:tcPr>
          <w:p w:rsidR="78232353" w:rsidP="78232353" w:rsidRDefault="78232353" w14:paraId="7B285F0D" w14:textId="4F3C4E97">
            <w:pPr>
              <w:bidi w:val="0"/>
              <w:spacing w:before="0" w:beforeAutospacing="off" w:after="0" w:afterAutospacing="off"/>
            </w:pPr>
            <w:r w:rsidRPr="78232353" w:rsidR="78232353">
              <w:rPr>
                <w:rFonts w:ascii="Arial" w:hAnsi="Arial" w:eastAsia="Arial" w:cs="Arial"/>
                <w:sz w:val="22"/>
                <w:szCs w:val="22"/>
              </w:rPr>
              <w:t xml:space="preserve"> </w:t>
            </w:r>
          </w:p>
          <w:p w:rsidR="78232353" w:rsidP="78232353" w:rsidRDefault="78232353" w14:paraId="14D74041" w14:textId="7D3A0C18">
            <w:pPr>
              <w:bidi w:val="0"/>
              <w:spacing w:before="0" w:beforeAutospacing="off" w:after="0" w:afterAutospacing="off"/>
            </w:pPr>
            <w:r w:rsidRPr="78232353" w:rsidR="78232353">
              <w:rPr>
                <w:rFonts w:ascii="Arial" w:hAnsi="Arial" w:eastAsia="Arial" w:cs="Arial"/>
                <w:sz w:val="22"/>
                <w:szCs w:val="22"/>
              </w:rPr>
              <w:t>If Yes, please attach a copy of any final approval (or interim approval) from the organisation (this may be a copy of an email if appropriate).</w:t>
            </w:r>
          </w:p>
          <w:p w:rsidR="78232353" w:rsidP="78232353" w:rsidRDefault="78232353" w14:paraId="7ED28866" w14:textId="2C7DC17D">
            <w:pPr>
              <w:bidi w:val="0"/>
              <w:spacing w:before="0" w:beforeAutospacing="off" w:after="0" w:afterAutospacing="off"/>
            </w:pPr>
            <w:r w:rsidRPr="78232353" w:rsidR="78232353">
              <w:rPr>
                <w:rFonts w:ascii="Arial" w:hAnsi="Arial" w:eastAsia="Arial" w:cs="Arial"/>
                <w:b w:val="1"/>
                <w:bCs w:val="1"/>
                <w:sz w:val="22"/>
                <w:szCs w:val="22"/>
              </w:rPr>
              <w:t xml:space="preserve"> </w:t>
            </w:r>
          </w:p>
        </w:tc>
      </w:tr>
    </w:tbl>
    <w:p xmlns:wp14="http://schemas.microsoft.com/office/word/2010/wordml" w:rsidP="78232353" wp14:paraId="562B6284" wp14:textId="645491E9">
      <w:pPr>
        <w:bidi w:val="0"/>
        <w:spacing w:before="0" w:beforeAutospacing="off" w:after="240" w:afterAutospacing="off"/>
        <w:jc w:val="both"/>
      </w:pPr>
      <w:r w:rsidRPr="78232353" w:rsidR="58462BE5">
        <w:rPr>
          <w:rFonts w:ascii="Arial" w:hAnsi="Arial" w:eastAsia="Arial" w:cs="Arial"/>
          <w:b w:val="1"/>
          <w:bCs w:val="1"/>
          <w:noProof w:val="0"/>
          <w:sz w:val="22"/>
          <w:szCs w:val="22"/>
          <w:lang w:val="en-GB"/>
        </w:rPr>
        <w:t xml:space="preserve"> </w:t>
      </w:r>
    </w:p>
    <w:p xmlns:wp14="http://schemas.microsoft.com/office/word/2010/wordml" w:rsidP="78232353" wp14:paraId="43E31C4E" wp14:textId="0608E7A1">
      <w:pPr>
        <w:bidi w:val="0"/>
        <w:spacing w:before="0" w:beforeAutospacing="off" w:after="240" w:afterAutospacing="off"/>
        <w:jc w:val="both"/>
      </w:pPr>
      <w:r w:rsidRPr="78232353" w:rsidR="58462BE5">
        <w:rPr>
          <w:rFonts w:ascii="Arial" w:hAnsi="Arial" w:eastAsia="Arial" w:cs="Arial"/>
          <w:b w:val="1"/>
          <w:bCs w:val="1"/>
          <w:noProof w:val="0"/>
          <w:sz w:val="22"/>
          <w:szCs w:val="22"/>
          <w:lang w:val="en-GB"/>
        </w:rPr>
        <w:t>SECTION E: Details of Research Activity</w:t>
      </w:r>
    </w:p>
    <w:tbl>
      <w:tblPr>
        <w:tblStyle w:val="TableNormal"/>
        <w:bidiVisual w:val="0"/>
        <w:tblW w:w="0" w:type="auto"/>
        <w:tblLook w:val="00A0" w:firstRow="1" w:lastRow="0" w:firstColumn="1" w:lastColumn="0" w:noHBand="0" w:noVBand="0"/>
      </w:tblPr>
      <w:tblGrid>
        <w:gridCol w:w="535"/>
        <w:gridCol w:w="2291"/>
        <w:gridCol w:w="2322"/>
        <w:gridCol w:w="2322"/>
        <w:gridCol w:w="1545"/>
      </w:tblGrid>
      <w:tr w:rsidR="78232353" w:rsidTr="78232353" w14:paraId="3413EBE3">
        <w:trPr>
          <w:trHeight w:val="450"/>
        </w:trPr>
        <w:tc>
          <w:tcPr>
            <w:tcW w:w="535" w:type="dxa"/>
            <w:tcBorders>
              <w:top w:val="single" w:sz="8"/>
              <w:left w:val="single" w:sz="8"/>
              <w:bottom w:val="single" w:sz="8"/>
              <w:right w:val="single" w:sz="8"/>
            </w:tcBorders>
            <w:shd w:val="clear" w:color="auto" w:fill="F2F2F2" w:themeFill="background1" w:themeFillShade="F2"/>
            <w:tcMar>
              <w:top w:w="28" w:type="dxa"/>
              <w:left w:w="57" w:type="dxa"/>
              <w:bottom w:w="28" w:type="dxa"/>
              <w:right w:w="28" w:type="dxa"/>
            </w:tcMar>
            <w:vAlign w:val="center"/>
          </w:tcPr>
          <w:p w:rsidR="78232353" w:rsidP="78232353" w:rsidRDefault="78232353" w14:paraId="0753B6DB" w14:textId="5FC5C444">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1</w:t>
            </w:r>
          </w:p>
        </w:tc>
        <w:tc>
          <w:tcPr>
            <w:tcW w:w="2291" w:type="dxa"/>
            <w:tcBorders>
              <w:top w:val="single" w:sz="8"/>
              <w:left w:val="single" w:sz="8"/>
              <w:bottom w:val="single" w:sz="8"/>
              <w:right w:val="single" w:sz="8"/>
            </w:tcBorders>
            <w:shd w:val="clear" w:color="auto" w:fill="F2F2F2" w:themeFill="background1" w:themeFillShade="F2"/>
            <w:tcMar>
              <w:top w:w="28" w:type="dxa"/>
              <w:left w:w="57" w:type="dxa"/>
              <w:bottom w:w="28" w:type="dxa"/>
              <w:right w:w="28" w:type="dxa"/>
            </w:tcMar>
            <w:vAlign w:val="center"/>
          </w:tcPr>
          <w:p w:rsidR="78232353" w:rsidP="78232353" w:rsidRDefault="78232353" w14:paraId="41D87B73" w14:textId="618C598B">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Indicative title:</w:t>
            </w:r>
          </w:p>
        </w:tc>
        <w:tc>
          <w:tcPr>
            <w:tcW w:w="6189" w:type="dxa"/>
            <w:gridSpan w:val="3"/>
            <w:tcBorders>
              <w:top w:val="single" w:sz="8"/>
              <w:left w:val="single" w:sz="8"/>
              <w:bottom w:val="single" w:sz="8"/>
              <w:right w:val="single" w:sz="8"/>
            </w:tcBorders>
            <w:tcMar>
              <w:top w:w="28" w:type="dxa"/>
              <w:left w:w="57" w:type="dxa"/>
              <w:bottom w:w="28" w:type="dxa"/>
              <w:right w:w="28" w:type="dxa"/>
            </w:tcMar>
            <w:vAlign w:val="center"/>
          </w:tcPr>
          <w:p w:rsidR="78232353" w:rsidP="78232353" w:rsidRDefault="78232353" w14:paraId="5DC1FC8C" w14:textId="1367ED1D">
            <w:pPr>
              <w:bidi w:val="0"/>
              <w:spacing w:before="0" w:beforeAutospacing="off" w:after="0" w:afterAutospacing="off"/>
            </w:pPr>
            <w:r w:rsidRPr="78232353" w:rsidR="78232353">
              <w:rPr>
                <w:rFonts w:ascii="Arial" w:hAnsi="Arial" w:eastAsia="Arial" w:cs="Arial"/>
                <w:sz w:val="22"/>
                <w:szCs w:val="22"/>
              </w:rPr>
              <w:t>The Impact of Active Learning on Student Engagement among Business Students in Higher Education</w:t>
            </w:r>
          </w:p>
        </w:tc>
      </w:tr>
      <w:tr w:rsidR="78232353" w:rsidTr="78232353" w14:paraId="4914643A">
        <w:trPr>
          <w:trHeight w:val="450"/>
        </w:trPr>
        <w:tc>
          <w:tcPr>
            <w:tcW w:w="535" w:type="dxa"/>
            <w:tcBorders>
              <w:top w:val="single" w:sz="8"/>
              <w:left w:val="single" w:sz="8"/>
              <w:bottom w:val="single" w:sz="8"/>
              <w:right w:val="single" w:sz="8"/>
            </w:tcBorders>
            <w:shd w:val="clear" w:color="auto" w:fill="F2F2F2" w:themeFill="background1" w:themeFillShade="F2"/>
            <w:tcMar>
              <w:top w:w="28" w:type="dxa"/>
              <w:left w:w="57" w:type="dxa"/>
              <w:bottom w:w="28" w:type="dxa"/>
              <w:right w:w="28" w:type="dxa"/>
            </w:tcMar>
            <w:vAlign w:val="center"/>
          </w:tcPr>
          <w:p w:rsidR="78232353" w:rsidP="78232353" w:rsidRDefault="78232353" w14:paraId="73BDF9B1" w14:textId="369A1139">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2</w:t>
            </w:r>
          </w:p>
        </w:tc>
        <w:tc>
          <w:tcPr>
            <w:tcW w:w="2291" w:type="dxa"/>
            <w:tcBorders>
              <w:top w:val="single" w:sz="8"/>
              <w:left w:val="single" w:sz="8"/>
              <w:bottom w:val="single" w:sz="8"/>
              <w:right w:val="single" w:sz="8"/>
            </w:tcBorders>
            <w:shd w:val="clear" w:color="auto" w:fill="F2F2F2" w:themeFill="background1" w:themeFillShade="F2"/>
            <w:tcMar>
              <w:top w:w="28" w:type="dxa"/>
              <w:left w:w="57" w:type="dxa"/>
              <w:bottom w:w="28" w:type="dxa"/>
              <w:right w:w="28" w:type="dxa"/>
            </w:tcMar>
            <w:vAlign w:val="center"/>
          </w:tcPr>
          <w:p w:rsidR="78232353" w:rsidP="78232353" w:rsidRDefault="78232353" w14:paraId="1F9CF4FB" w14:textId="34A9E2E9">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Proposed start date:</w:t>
            </w:r>
          </w:p>
        </w:tc>
        <w:tc>
          <w:tcPr>
            <w:tcW w:w="2322" w:type="dxa"/>
            <w:tcBorders>
              <w:top w:val="single" w:sz="8"/>
              <w:left w:val="single" w:sz="8"/>
              <w:bottom w:val="single" w:sz="8"/>
              <w:right w:val="single" w:sz="8"/>
            </w:tcBorders>
            <w:tcMar>
              <w:top w:w="28" w:type="dxa"/>
              <w:left w:w="57" w:type="dxa"/>
              <w:bottom w:w="28" w:type="dxa"/>
              <w:right w:w="28" w:type="dxa"/>
            </w:tcMar>
            <w:vAlign w:val="center"/>
          </w:tcPr>
          <w:p w:rsidR="78232353" w:rsidP="78232353" w:rsidRDefault="78232353" w14:paraId="383A36FF" w14:textId="030CC41D">
            <w:pPr>
              <w:bidi w:val="0"/>
              <w:spacing w:before="0" w:beforeAutospacing="off" w:after="0" w:afterAutospacing="off"/>
            </w:pPr>
            <w:r w:rsidRPr="78232353" w:rsidR="78232353">
              <w:rPr>
                <w:rFonts w:ascii="Arial" w:hAnsi="Arial" w:eastAsia="Arial" w:cs="Arial"/>
                <w:sz w:val="22"/>
                <w:szCs w:val="22"/>
              </w:rPr>
              <w:t>27/10/25</w:t>
            </w:r>
          </w:p>
        </w:tc>
        <w:tc>
          <w:tcPr>
            <w:tcW w:w="2322" w:type="dxa"/>
            <w:tcBorders>
              <w:top w:val="nil" w:sz="8"/>
              <w:left w:val="single" w:sz="8"/>
              <w:bottom w:val="single" w:sz="8"/>
              <w:right w:val="single" w:sz="8"/>
            </w:tcBorders>
            <w:shd w:val="clear" w:color="auto" w:fill="F2F2F2" w:themeFill="background1" w:themeFillShade="F2"/>
            <w:tcMar>
              <w:top w:w="28" w:type="dxa"/>
              <w:left w:w="57" w:type="dxa"/>
              <w:bottom w:w="28" w:type="dxa"/>
              <w:right w:w="28" w:type="dxa"/>
            </w:tcMar>
            <w:vAlign w:val="center"/>
          </w:tcPr>
          <w:p w:rsidR="78232353" w:rsidP="78232353" w:rsidRDefault="78232353" w14:paraId="765660E9" w14:textId="5E944019">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Proposed end date:</w:t>
            </w:r>
          </w:p>
        </w:tc>
        <w:tc>
          <w:tcPr>
            <w:tcW w:w="1545" w:type="dxa"/>
            <w:tcBorders>
              <w:top w:val="nil" w:sz="8"/>
              <w:left w:val="single" w:sz="8"/>
              <w:bottom w:val="single" w:sz="8"/>
              <w:right w:val="single" w:sz="8"/>
            </w:tcBorders>
            <w:tcMar>
              <w:top w:w="28" w:type="dxa"/>
              <w:left w:w="57" w:type="dxa"/>
              <w:bottom w:w="28" w:type="dxa"/>
              <w:right w:w="28" w:type="dxa"/>
            </w:tcMar>
            <w:vAlign w:val="center"/>
          </w:tcPr>
          <w:p w:rsidR="78232353" w:rsidP="78232353" w:rsidRDefault="78232353" w14:paraId="1FF3F413" w14:textId="43544653">
            <w:pPr>
              <w:bidi w:val="0"/>
              <w:spacing w:before="0" w:beforeAutospacing="off" w:after="0" w:afterAutospacing="off"/>
            </w:pPr>
            <w:r w:rsidRPr="78232353" w:rsidR="78232353">
              <w:rPr>
                <w:rFonts w:ascii="Arial" w:hAnsi="Arial" w:eastAsia="Arial" w:cs="Arial"/>
                <w:sz w:val="22"/>
                <w:szCs w:val="22"/>
              </w:rPr>
              <w:t>1/5/26</w:t>
            </w:r>
          </w:p>
        </w:tc>
      </w:tr>
      <w:tr w:rsidR="78232353" w:rsidTr="78232353" w14:paraId="1A4CF1F9">
        <w:trPr>
          <w:trHeight w:val="450"/>
        </w:trPr>
        <w:tc>
          <w:tcPr>
            <w:tcW w:w="535" w:type="dxa"/>
            <w:tcBorders>
              <w:top w:val="single" w:sz="8"/>
              <w:left w:val="single" w:sz="8"/>
              <w:bottom w:val="single" w:sz="8"/>
              <w:right w:val="single" w:sz="8"/>
            </w:tcBorders>
            <w:shd w:val="clear" w:color="auto" w:fill="F2F2F2" w:themeFill="background1" w:themeFillShade="F2"/>
            <w:tcMar>
              <w:top w:w="28" w:type="dxa"/>
              <w:left w:w="57" w:type="dxa"/>
              <w:bottom w:w="28" w:type="dxa"/>
              <w:right w:w="28" w:type="dxa"/>
            </w:tcMar>
            <w:vAlign w:val="center"/>
          </w:tcPr>
          <w:p w:rsidR="78232353" w:rsidP="78232353" w:rsidRDefault="78232353" w14:paraId="60240A6D" w14:textId="426EA29C">
            <w:pPr>
              <w:bidi w:val="0"/>
              <w:spacing w:before="120" w:beforeAutospacing="off" w:after="120" w:afterAutospacing="off"/>
            </w:pPr>
            <w:r w:rsidRPr="78232353" w:rsidR="78232353">
              <w:rPr>
                <w:rFonts w:ascii="Arial" w:hAnsi="Arial" w:eastAsia="Arial" w:cs="Arial"/>
                <w:sz w:val="22"/>
                <w:szCs w:val="22"/>
              </w:rPr>
              <w:t xml:space="preserve"> </w:t>
            </w:r>
          </w:p>
        </w:tc>
        <w:tc>
          <w:tcPr>
            <w:tcW w:w="8480" w:type="dxa"/>
            <w:gridSpan w:val="4"/>
            <w:tcBorders>
              <w:top w:val="single" w:sz="8"/>
              <w:left w:val="single" w:sz="8"/>
              <w:bottom w:val="single" w:sz="8"/>
              <w:right w:val="single" w:sz="8"/>
            </w:tcBorders>
            <w:shd w:val="clear" w:color="auto" w:fill="F2F2F2" w:themeFill="background1" w:themeFillShade="F2"/>
            <w:tcMar>
              <w:top w:w="28" w:type="dxa"/>
              <w:left w:w="57" w:type="dxa"/>
              <w:bottom w:w="28" w:type="dxa"/>
              <w:right w:w="28" w:type="dxa"/>
            </w:tcMar>
            <w:vAlign w:val="center"/>
          </w:tcPr>
          <w:p w:rsidR="78232353" w:rsidP="78232353" w:rsidRDefault="78232353" w14:paraId="79629803" w14:textId="36C98991">
            <w:pPr>
              <w:bidi w:val="0"/>
              <w:spacing w:before="120" w:beforeAutospacing="off" w:after="120" w:afterAutospacing="off"/>
            </w:pPr>
            <w:r w:rsidRPr="78232353" w:rsidR="78232353">
              <w:rPr>
                <w:rFonts w:ascii="Arial" w:hAnsi="Arial" w:eastAsia="Arial" w:cs="Arial"/>
                <w:b w:val="1"/>
                <w:bCs w:val="1"/>
                <w:color w:val="000000" w:themeColor="text1" w:themeTint="FF" w:themeShade="FF"/>
                <w:sz w:val="22"/>
                <w:szCs w:val="22"/>
              </w:rPr>
              <w:t>Introduction to the Research (maximum 300 words per section)</w:t>
            </w:r>
          </w:p>
          <w:p w:rsidR="78232353" w:rsidP="78232353" w:rsidRDefault="78232353" w14:paraId="3EB22433" w14:textId="7A128315">
            <w:pPr>
              <w:bidi w:val="0"/>
              <w:spacing w:before="120" w:beforeAutospacing="off" w:after="120" w:afterAutospacing="off"/>
            </w:pPr>
            <w:r w:rsidRPr="78232353" w:rsidR="78232353">
              <w:rPr>
                <w:rFonts w:ascii="Arial" w:hAnsi="Arial" w:eastAsia="Arial" w:cs="Arial"/>
                <w:b w:val="1"/>
                <w:bCs w:val="1"/>
                <w:color w:val="000000" w:themeColor="text1" w:themeTint="FF" w:themeShade="FF"/>
                <w:sz w:val="22"/>
                <w:szCs w:val="22"/>
              </w:rPr>
              <w:t xml:space="preserve">Ensure that you write for a </w:t>
            </w:r>
            <w:r w:rsidRPr="78232353" w:rsidR="78232353">
              <w:rPr>
                <w:rFonts w:ascii="Arial" w:hAnsi="Arial" w:eastAsia="Arial" w:cs="Arial"/>
                <w:b w:val="1"/>
                <w:bCs w:val="1"/>
                <w:color w:val="000000" w:themeColor="text1" w:themeTint="FF" w:themeShade="FF"/>
                <w:sz w:val="22"/>
                <w:szCs w:val="22"/>
                <w:u w:val="single"/>
              </w:rPr>
              <w:t>Non-Specialist Audience</w:t>
            </w:r>
            <w:r w:rsidRPr="78232353" w:rsidR="78232353">
              <w:rPr>
                <w:rFonts w:ascii="Arial" w:hAnsi="Arial" w:eastAsia="Arial" w:cs="Arial"/>
                <w:b w:val="1"/>
                <w:bCs w:val="1"/>
                <w:color w:val="000000" w:themeColor="text1" w:themeTint="FF" w:themeShade="FF"/>
                <w:sz w:val="22"/>
                <w:szCs w:val="22"/>
              </w:rPr>
              <w:t xml:space="preserve"> when outlining your response to the points below:</w:t>
            </w:r>
          </w:p>
          <w:p w:rsidR="78232353" w:rsidP="78232353" w:rsidRDefault="78232353" w14:paraId="29913B2B" w14:textId="28863021">
            <w:pPr>
              <w:pStyle w:val="ListParagraph"/>
              <w:numPr>
                <w:ilvl w:val="0"/>
                <w:numId w:val="42"/>
              </w:numPr>
              <w:bidi w:val="0"/>
              <w:spacing w:before="0" w:beforeAutospacing="off" w:after="0" w:afterAutospacing="off"/>
              <w:ind w:left="720" w:hanging="360"/>
              <w:rPr>
                <w:rFonts w:ascii="Arial" w:hAnsi="Arial" w:eastAsia="Arial" w:cs="Arial"/>
                <w:i w:val="1"/>
                <w:iCs w:val="1"/>
                <w:color w:val="000000" w:themeColor="text1" w:themeTint="FF" w:themeShade="FF"/>
                <w:sz w:val="22"/>
                <w:szCs w:val="22"/>
              </w:rPr>
            </w:pPr>
            <w:r w:rsidRPr="78232353" w:rsidR="78232353">
              <w:rPr>
                <w:rFonts w:ascii="Arial" w:hAnsi="Arial" w:eastAsia="Arial" w:cs="Arial"/>
                <w:i w:val="1"/>
                <w:iCs w:val="1"/>
                <w:color w:val="000000" w:themeColor="text1" w:themeTint="FF" w:themeShade="FF"/>
                <w:sz w:val="22"/>
                <w:szCs w:val="22"/>
              </w:rPr>
              <w:t>Purpose of Research Activity</w:t>
            </w:r>
          </w:p>
          <w:p w:rsidR="78232353" w:rsidP="78232353" w:rsidRDefault="78232353" w14:paraId="6010EFD0" w14:textId="48E512CB">
            <w:pPr>
              <w:pStyle w:val="ListParagraph"/>
              <w:numPr>
                <w:ilvl w:val="0"/>
                <w:numId w:val="42"/>
              </w:numPr>
              <w:bidi w:val="0"/>
              <w:spacing w:before="0" w:beforeAutospacing="off" w:after="0" w:afterAutospacing="off"/>
              <w:ind w:left="720" w:hanging="360"/>
              <w:rPr>
                <w:rFonts w:ascii="Arial" w:hAnsi="Arial" w:eastAsia="Arial" w:cs="Arial"/>
                <w:i w:val="1"/>
                <w:iCs w:val="1"/>
                <w:color w:val="000000" w:themeColor="text1" w:themeTint="FF" w:themeShade="FF"/>
                <w:sz w:val="22"/>
                <w:szCs w:val="22"/>
              </w:rPr>
            </w:pPr>
            <w:r w:rsidRPr="78232353" w:rsidR="78232353">
              <w:rPr>
                <w:rFonts w:ascii="Arial" w:hAnsi="Arial" w:eastAsia="Arial" w:cs="Arial"/>
                <w:i w:val="1"/>
                <w:iCs w:val="1"/>
                <w:color w:val="000000" w:themeColor="text1" w:themeTint="FF" w:themeShade="FF"/>
                <w:sz w:val="22"/>
                <w:szCs w:val="22"/>
              </w:rPr>
              <w:t>Proposed Research Question</w:t>
            </w:r>
          </w:p>
          <w:p w:rsidR="78232353" w:rsidP="78232353" w:rsidRDefault="78232353" w14:paraId="263290A8" w14:textId="10C88B78">
            <w:pPr>
              <w:pStyle w:val="ListParagraph"/>
              <w:numPr>
                <w:ilvl w:val="0"/>
                <w:numId w:val="42"/>
              </w:numPr>
              <w:bidi w:val="0"/>
              <w:spacing w:before="0" w:beforeAutospacing="off" w:after="0" w:afterAutospacing="off"/>
              <w:ind w:left="720" w:hanging="360"/>
              <w:rPr>
                <w:rFonts w:ascii="Arial" w:hAnsi="Arial" w:eastAsia="Arial" w:cs="Arial"/>
                <w:i w:val="1"/>
                <w:iCs w:val="1"/>
                <w:color w:val="000000" w:themeColor="text1" w:themeTint="FF" w:themeShade="FF"/>
                <w:sz w:val="22"/>
                <w:szCs w:val="22"/>
              </w:rPr>
            </w:pPr>
            <w:r w:rsidRPr="78232353" w:rsidR="78232353">
              <w:rPr>
                <w:rFonts w:ascii="Arial" w:hAnsi="Arial" w:eastAsia="Arial" w:cs="Arial"/>
                <w:i w:val="1"/>
                <w:iCs w:val="1"/>
                <w:color w:val="000000" w:themeColor="text1" w:themeTint="FF" w:themeShade="FF"/>
                <w:sz w:val="22"/>
                <w:szCs w:val="22"/>
              </w:rPr>
              <w:t>Aims of Research Activity</w:t>
            </w:r>
          </w:p>
          <w:p w:rsidR="78232353" w:rsidP="78232353" w:rsidRDefault="78232353" w14:paraId="60C6B1F7" w14:textId="3F600E1E">
            <w:pPr>
              <w:pStyle w:val="ListParagraph"/>
              <w:numPr>
                <w:ilvl w:val="0"/>
                <w:numId w:val="42"/>
              </w:numPr>
              <w:bidi w:val="0"/>
              <w:spacing w:before="0" w:beforeAutospacing="off" w:after="0" w:afterAutospacing="off"/>
              <w:ind w:left="717" w:hanging="357"/>
              <w:rPr>
                <w:rFonts w:ascii="Arial" w:hAnsi="Arial" w:eastAsia="Arial" w:cs="Arial"/>
                <w:i w:val="1"/>
                <w:iCs w:val="1"/>
                <w:color w:val="000000" w:themeColor="text1" w:themeTint="FF" w:themeShade="FF"/>
                <w:sz w:val="22"/>
                <w:szCs w:val="22"/>
              </w:rPr>
            </w:pPr>
            <w:r w:rsidRPr="78232353" w:rsidR="78232353">
              <w:rPr>
                <w:rFonts w:ascii="Arial" w:hAnsi="Arial" w:eastAsia="Arial" w:cs="Arial"/>
                <w:i w:val="1"/>
                <w:iCs w:val="1"/>
                <w:color w:val="000000" w:themeColor="text1" w:themeTint="FF" w:themeShade="FF"/>
                <w:sz w:val="22"/>
                <w:szCs w:val="22"/>
              </w:rPr>
              <w:t>Objectives of Research Activity</w:t>
            </w:r>
          </w:p>
          <w:p w:rsidR="78232353" w:rsidP="78232353" w:rsidRDefault="78232353" w14:paraId="0221B3B4" w14:textId="1C452FD2">
            <w:pPr>
              <w:bidi w:val="0"/>
              <w:spacing w:before="0" w:beforeAutospacing="off" w:after="120" w:afterAutospacing="off"/>
            </w:pPr>
            <w:r w:rsidRPr="78232353" w:rsidR="78232353">
              <w:rPr>
                <w:rFonts w:ascii="Arial" w:hAnsi="Arial" w:eastAsia="Arial" w:cs="Arial"/>
                <w:color w:val="000000" w:themeColor="text1" w:themeTint="FF" w:themeShade="FF"/>
                <w:sz w:val="22"/>
                <w:szCs w:val="22"/>
              </w:rPr>
              <w:t xml:space="preserve">Demonstrate, briefly, how </w:t>
            </w:r>
            <w:r w:rsidRPr="78232353" w:rsidR="78232353">
              <w:rPr>
                <w:rFonts w:ascii="Arial" w:hAnsi="Arial" w:eastAsia="Arial" w:cs="Arial"/>
                <w:b w:val="1"/>
                <w:bCs w:val="1"/>
                <w:color w:val="000000" w:themeColor="text1" w:themeTint="FF" w:themeShade="FF"/>
                <w:sz w:val="22"/>
                <w:szCs w:val="22"/>
                <w:u w:val="single"/>
              </w:rPr>
              <w:t>Existing Research</w:t>
            </w:r>
            <w:r w:rsidRPr="78232353" w:rsidR="78232353">
              <w:rPr>
                <w:rFonts w:ascii="Arial" w:hAnsi="Arial" w:eastAsia="Arial" w:cs="Arial"/>
                <w:color w:val="000000" w:themeColor="text1" w:themeTint="FF" w:themeShade="FF"/>
                <w:sz w:val="22"/>
                <w:szCs w:val="22"/>
              </w:rPr>
              <w:t xml:space="preserve"> has informed the proposed activity and explain</w:t>
            </w:r>
          </w:p>
          <w:p w:rsidR="78232353" w:rsidP="78232353" w:rsidRDefault="78232353" w14:paraId="6274EE76" w14:textId="4785319F">
            <w:pPr>
              <w:pStyle w:val="ListParagraph"/>
              <w:numPr>
                <w:ilvl w:val="0"/>
                <w:numId w:val="42"/>
              </w:numPr>
              <w:bidi w:val="0"/>
              <w:spacing w:before="0" w:beforeAutospacing="off" w:after="0" w:afterAutospacing="off"/>
              <w:ind w:left="720" w:hanging="360"/>
              <w:rPr>
                <w:rFonts w:ascii="Arial" w:hAnsi="Arial" w:eastAsia="Arial" w:cs="Arial"/>
                <w:i w:val="1"/>
                <w:iCs w:val="1"/>
                <w:color w:val="000000" w:themeColor="text1" w:themeTint="FF" w:themeShade="FF"/>
                <w:sz w:val="22"/>
                <w:szCs w:val="22"/>
              </w:rPr>
            </w:pPr>
            <w:r w:rsidRPr="78232353" w:rsidR="78232353">
              <w:rPr>
                <w:rFonts w:ascii="Arial" w:hAnsi="Arial" w:eastAsia="Arial" w:cs="Arial"/>
                <w:i w:val="1"/>
                <w:iCs w:val="1"/>
                <w:color w:val="000000" w:themeColor="text1" w:themeTint="FF" w:themeShade="FF"/>
                <w:sz w:val="22"/>
                <w:szCs w:val="22"/>
              </w:rPr>
              <w:t xml:space="preserve">What the research activity will add to the body of knowledge </w:t>
            </w:r>
          </w:p>
          <w:p w:rsidR="78232353" w:rsidP="78232353" w:rsidRDefault="78232353" w14:paraId="24949E7C" w14:textId="494D2883">
            <w:pPr>
              <w:pStyle w:val="ListParagraph"/>
              <w:numPr>
                <w:ilvl w:val="0"/>
                <w:numId w:val="42"/>
              </w:numPr>
              <w:bidi w:val="0"/>
              <w:spacing w:before="0" w:beforeAutospacing="off" w:after="0" w:afterAutospacing="off"/>
              <w:ind w:left="720" w:hanging="360"/>
              <w:rPr>
                <w:rFonts w:ascii="Arial" w:hAnsi="Arial" w:eastAsia="Arial" w:cs="Arial"/>
                <w:i w:val="1"/>
                <w:iCs w:val="1"/>
                <w:color w:val="000000" w:themeColor="text1" w:themeTint="FF" w:themeShade="FF"/>
                <w:sz w:val="22"/>
                <w:szCs w:val="22"/>
              </w:rPr>
            </w:pPr>
            <w:r w:rsidRPr="78232353" w:rsidR="78232353">
              <w:rPr>
                <w:rFonts w:ascii="Arial" w:hAnsi="Arial" w:eastAsia="Arial" w:cs="Arial"/>
                <w:i w:val="1"/>
                <w:iCs w:val="1"/>
                <w:color w:val="000000" w:themeColor="text1" w:themeTint="FF" w:themeShade="FF"/>
                <w:sz w:val="22"/>
                <w:szCs w:val="22"/>
              </w:rPr>
              <w:t xml:space="preserve">How it addresses an area of importance. </w:t>
            </w:r>
          </w:p>
        </w:tc>
      </w:tr>
      <w:tr w:rsidR="78232353" w:rsidTr="78232353" w14:paraId="1F9DB932">
        <w:trPr>
          <w:trHeight w:val="450"/>
        </w:trPr>
        <w:tc>
          <w:tcPr>
            <w:tcW w:w="535" w:type="dxa"/>
            <w:tcBorders>
              <w:top w:val="single" w:sz="8"/>
              <w:left w:val="single" w:sz="8"/>
              <w:bottom w:val="single" w:sz="8"/>
              <w:right w:val="single" w:sz="8"/>
            </w:tcBorders>
            <w:tcMar>
              <w:top w:w="28" w:type="dxa"/>
              <w:left w:w="57" w:type="dxa"/>
              <w:bottom w:w="28" w:type="dxa"/>
              <w:right w:w="28" w:type="dxa"/>
            </w:tcMar>
            <w:vAlign w:val="center"/>
          </w:tcPr>
          <w:p w:rsidR="78232353" w:rsidP="78232353" w:rsidRDefault="78232353" w14:paraId="3E1D6DD8" w14:textId="231141AD">
            <w:pPr>
              <w:bidi w:val="0"/>
              <w:spacing w:before="0" w:beforeAutospacing="off" w:after="0" w:afterAutospacing="off"/>
            </w:pPr>
            <w:r w:rsidRPr="78232353" w:rsidR="78232353">
              <w:rPr>
                <w:rFonts w:ascii="Arial" w:hAnsi="Arial" w:eastAsia="Arial" w:cs="Arial"/>
                <w:sz w:val="22"/>
                <w:szCs w:val="22"/>
              </w:rPr>
              <w:t>3</w:t>
            </w:r>
          </w:p>
        </w:tc>
        <w:tc>
          <w:tcPr>
            <w:tcW w:w="8480" w:type="dxa"/>
            <w:gridSpan w:val="4"/>
            <w:tcBorders>
              <w:top w:val="single" w:sz="8"/>
              <w:left w:val="single" w:sz="8"/>
              <w:bottom w:val="single" w:sz="8"/>
              <w:right w:val="single" w:sz="8"/>
            </w:tcBorders>
            <w:tcMar>
              <w:top w:w="28" w:type="dxa"/>
              <w:left w:w="57" w:type="dxa"/>
              <w:bottom w:w="28" w:type="dxa"/>
              <w:right w:w="28" w:type="dxa"/>
            </w:tcMar>
            <w:vAlign w:val="center"/>
          </w:tcPr>
          <w:p w:rsidR="78232353" w:rsidP="78232353" w:rsidRDefault="78232353" w14:paraId="6EC896B8" w14:textId="5C185845">
            <w:pPr>
              <w:bidi w:val="0"/>
              <w:spacing w:before="0" w:beforeAutospacing="off" w:after="0" w:afterAutospacing="off"/>
            </w:pPr>
            <w:r w:rsidRPr="78232353" w:rsidR="78232353">
              <w:rPr>
                <w:rFonts w:ascii="Arial" w:hAnsi="Arial" w:eastAsia="Arial" w:cs="Arial"/>
                <w:b w:val="1"/>
                <w:bCs w:val="1"/>
                <w:sz w:val="22"/>
                <w:szCs w:val="22"/>
              </w:rPr>
              <w:t>Purpose of Research Activity</w:t>
            </w:r>
          </w:p>
          <w:p w:rsidR="78232353" w:rsidP="78232353" w:rsidRDefault="78232353" w14:paraId="33B5CEE8" w14:textId="615D92EA">
            <w:pPr>
              <w:bidi w:val="0"/>
              <w:spacing w:before="0" w:beforeAutospacing="off" w:after="0" w:afterAutospacing="off"/>
            </w:pPr>
            <w:r w:rsidRPr="78232353" w:rsidR="78232353">
              <w:rPr>
                <w:rFonts w:ascii="Arial" w:hAnsi="Arial" w:eastAsia="Arial" w:cs="Arial"/>
                <w:sz w:val="24"/>
                <w:szCs w:val="24"/>
              </w:rPr>
              <w:t xml:space="preserve"> </w:t>
            </w:r>
          </w:p>
          <w:p w:rsidR="78232353" w:rsidP="78232353" w:rsidRDefault="78232353" w14:paraId="28E89735" w14:textId="4996735E">
            <w:pPr>
              <w:bidi w:val="0"/>
              <w:spacing w:before="0" w:beforeAutospacing="off" w:after="0" w:afterAutospacing="off"/>
            </w:pPr>
            <w:r w:rsidRPr="78232353" w:rsidR="78232353">
              <w:rPr>
                <w:rFonts w:ascii="Arial" w:hAnsi="Arial" w:eastAsia="Arial" w:cs="Arial"/>
                <w:sz w:val="24"/>
                <w:szCs w:val="24"/>
              </w:rPr>
              <w:t>To evaluate how active learning influences student engagement among business students in higher education, particularly in terms of participation, understanding of business concepts, and development of key skills such as critical thinking and problem-solving.</w:t>
            </w:r>
          </w:p>
          <w:p w:rsidR="78232353" w:rsidP="78232353" w:rsidRDefault="78232353" w14:paraId="24074A1F" w14:textId="4894F9CA">
            <w:pPr>
              <w:bidi w:val="0"/>
              <w:spacing w:before="0" w:beforeAutospacing="off" w:after="0" w:afterAutospacing="off"/>
            </w:pPr>
            <w:r w:rsidRPr="78232353" w:rsidR="78232353">
              <w:rPr>
                <w:rFonts w:ascii="Arial" w:hAnsi="Arial" w:eastAsia="Arial" w:cs="Arial"/>
                <w:sz w:val="24"/>
                <w:szCs w:val="24"/>
              </w:rPr>
              <w:t xml:space="preserve"> </w:t>
            </w:r>
          </w:p>
          <w:p w:rsidR="78232353" w:rsidP="78232353" w:rsidRDefault="78232353" w14:paraId="70647B0F" w14:textId="2BA457F1">
            <w:pPr>
              <w:bidi w:val="0"/>
              <w:spacing w:before="0" w:beforeAutospacing="off" w:after="0" w:afterAutospacing="off"/>
            </w:pPr>
            <w:r w:rsidRPr="78232353" w:rsidR="78232353">
              <w:rPr>
                <w:rFonts w:ascii="Arial" w:hAnsi="Arial" w:eastAsia="Arial" w:cs="Arial"/>
                <w:color w:val="808080" w:themeColor="background1" w:themeTint="FF" w:themeShade="80"/>
                <w:sz w:val="18"/>
                <w:szCs w:val="18"/>
              </w:rPr>
              <w:t>(this box should expand as you type)</w:t>
            </w:r>
          </w:p>
        </w:tc>
      </w:tr>
      <w:tr w:rsidR="78232353" w:rsidTr="78232353" w14:paraId="2DF57FFA">
        <w:trPr>
          <w:trHeight w:val="450"/>
        </w:trPr>
        <w:tc>
          <w:tcPr>
            <w:tcW w:w="535" w:type="dxa"/>
            <w:tcBorders>
              <w:top w:val="single" w:sz="8"/>
              <w:left w:val="single" w:sz="8"/>
              <w:bottom w:val="single" w:sz="8"/>
              <w:right w:val="single" w:sz="8"/>
            </w:tcBorders>
            <w:tcMar>
              <w:top w:w="28" w:type="dxa"/>
              <w:left w:w="57" w:type="dxa"/>
              <w:bottom w:w="28" w:type="dxa"/>
              <w:right w:w="28" w:type="dxa"/>
            </w:tcMar>
            <w:vAlign w:val="center"/>
          </w:tcPr>
          <w:p w:rsidR="78232353" w:rsidP="78232353" w:rsidRDefault="78232353" w14:paraId="19C62479" w14:textId="25F33FEB">
            <w:pPr>
              <w:bidi w:val="0"/>
              <w:spacing w:before="0" w:beforeAutospacing="off" w:after="0" w:afterAutospacing="off"/>
            </w:pPr>
            <w:r w:rsidRPr="78232353" w:rsidR="78232353">
              <w:rPr>
                <w:rFonts w:ascii="Arial" w:hAnsi="Arial" w:eastAsia="Arial" w:cs="Arial"/>
                <w:sz w:val="22"/>
                <w:szCs w:val="22"/>
              </w:rPr>
              <w:t>4</w:t>
            </w:r>
          </w:p>
        </w:tc>
        <w:tc>
          <w:tcPr>
            <w:tcW w:w="8480" w:type="dxa"/>
            <w:gridSpan w:val="4"/>
            <w:tcBorders>
              <w:top w:val="single" w:sz="8"/>
              <w:left w:val="single" w:sz="8"/>
              <w:bottom w:val="single" w:sz="8"/>
              <w:right w:val="single" w:sz="8"/>
            </w:tcBorders>
            <w:tcMar>
              <w:top w:w="28" w:type="dxa"/>
              <w:left w:w="57" w:type="dxa"/>
              <w:bottom w:w="28" w:type="dxa"/>
              <w:right w:w="28" w:type="dxa"/>
            </w:tcMar>
            <w:vAlign w:val="center"/>
          </w:tcPr>
          <w:p w:rsidR="78232353" w:rsidP="78232353" w:rsidRDefault="78232353" w14:paraId="487948DB" w14:textId="1528A510">
            <w:pPr>
              <w:bidi w:val="0"/>
              <w:spacing w:before="0" w:beforeAutospacing="off" w:after="0" w:afterAutospacing="off"/>
            </w:pPr>
            <w:r w:rsidRPr="78232353" w:rsidR="78232353">
              <w:rPr>
                <w:rFonts w:ascii="Arial" w:hAnsi="Arial" w:eastAsia="Arial" w:cs="Arial"/>
                <w:b w:val="1"/>
                <w:bCs w:val="1"/>
                <w:sz w:val="22"/>
                <w:szCs w:val="22"/>
              </w:rPr>
              <w:t>Research Question</w:t>
            </w:r>
          </w:p>
          <w:p w:rsidR="78232353" w:rsidP="78232353" w:rsidRDefault="78232353" w14:paraId="3388ED62" w14:textId="5B6758EE">
            <w:pPr>
              <w:bidi w:val="0"/>
              <w:spacing w:before="0" w:beforeAutospacing="off" w:after="0" w:afterAutospacing="off"/>
            </w:pPr>
            <w:r w:rsidRPr="78232353" w:rsidR="78232353">
              <w:rPr>
                <w:rFonts w:ascii="Arial" w:hAnsi="Arial" w:eastAsia="Arial" w:cs="Arial"/>
                <w:sz w:val="24"/>
                <w:szCs w:val="24"/>
              </w:rPr>
              <w:t xml:space="preserve"> </w:t>
            </w:r>
          </w:p>
          <w:p w:rsidR="78232353" w:rsidP="78232353" w:rsidRDefault="78232353" w14:paraId="0D9E4A6D" w14:textId="152400D7">
            <w:pPr>
              <w:bidi w:val="0"/>
              <w:spacing w:before="0" w:beforeAutospacing="off" w:after="0" w:afterAutospacing="off"/>
            </w:pPr>
            <w:r w:rsidRPr="78232353" w:rsidR="78232353">
              <w:rPr>
                <w:rFonts w:ascii="Arial" w:hAnsi="Arial" w:eastAsia="Arial" w:cs="Arial"/>
                <w:sz w:val="24"/>
                <w:szCs w:val="24"/>
              </w:rPr>
              <w:t>The Impact of Active Learning on Student Engagement among Business Students in Higher Education</w:t>
            </w:r>
          </w:p>
          <w:p w:rsidR="78232353" w:rsidP="78232353" w:rsidRDefault="78232353" w14:paraId="61642E64" w14:textId="6A0530C5">
            <w:pPr>
              <w:bidi w:val="0"/>
              <w:spacing w:before="0" w:beforeAutospacing="off" w:after="0" w:afterAutospacing="off"/>
            </w:pPr>
            <w:r w:rsidRPr="78232353" w:rsidR="78232353">
              <w:rPr>
                <w:rFonts w:ascii="Arial" w:hAnsi="Arial" w:eastAsia="Arial" w:cs="Arial"/>
                <w:sz w:val="22"/>
                <w:szCs w:val="22"/>
              </w:rPr>
              <w:t xml:space="preserve"> </w:t>
            </w:r>
          </w:p>
          <w:p w:rsidR="78232353" w:rsidP="78232353" w:rsidRDefault="78232353" w14:paraId="521C309D" w14:textId="4DF5D812">
            <w:pPr>
              <w:bidi w:val="0"/>
              <w:spacing w:before="0" w:beforeAutospacing="off" w:after="0" w:afterAutospacing="off"/>
            </w:pPr>
            <w:r w:rsidRPr="78232353" w:rsidR="78232353">
              <w:rPr>
                <w:rFonts w:ascii="Arial" w:hAnsi="Arial" w:eastAsia="Arial" w:cs="Arial"/>
                <w:sz w:val="18"/>
                <w:szCs w:val="18"/>
              </w:rPr>
              <w:t>(this box should expand as you type)</w:t>
            </w:r>
          </w:p>
        </w:tc>
      </w:tr>
      <w:tr w:rsidR="78232353" w:rsidTr="78232353" w14:paraId="1F189D27">
        <w:trPr>
          <w:trHeight w:val="450"/>
        </w:trPr>
        <w:tc>
          <w:tcPr>
            <w:tcW w:w="535" w:type="dxa"/>
            <w:tcBorders>
              <w:top w:val="single" w:sz="8"/>
              <w:left w:val="single" w:sz="8"/>
              <w:bottom w:val="single" w:sz="8"/>
              <w:right w:val="single" w:sz="8"/>
            </w:tcBorders>
            <w:tcMar>
              <w:top w:w="28" w:type="dxa"/>
              <w:left w:w="57" w:type="dxa"/>
              <w:bottom w:w="28" w:type="dxa"/>
              <w:right w:w="28" w:type="dxa"/>
            </w:tcMar>
            <w:vAlign w:val="center"/>
          </w:tcPr>
          <w:p w:rsidR="78232353" w:rsidP="78232353" w:rsidRDefault="78232353" w14:paraId="1DAA89F7" w14:textId="66476C7D">
            <w:pPr>
              <w:bidi w:val="0"/>
              <w:spacing w:before="0" w:beforeAutospacing="off" w:after="0" w:afterAutospacing="off"/>
            </w:pPr>
            <w:r w:rsidRPr="78232353" w:rsidR="78232353">
              <w:rPr>
                <w:rFonts w:ascii="Arial" w:hAnsi="Arial" w:eastAsia="Arial" w:cs="Arial"/>
                <w:sz w:val="22"/>
                <w:szCs w:val="22"/>
              </w:rPr>
              <w:t>5</w:t>
            </w:r>
          </w:p>
        </w:tc>
        <w:tc>
          <w:tcPr>
            <w:tcW w:w="8480" w:type="dxa"/>
            <w:gridSpan w:val="4"/>
            <w:tcBorders>
              <w:top w:val="single" w:sz="8"/>
              <w:left w:val="single" w:sz="8"/>
              <w:bottom w:val="single" w:sz="8"/>
              <w:right w:val="single" w:sz="8"/>
            </w:tcBorders>
            <w:tcMar>
              <w:top w:w="28" w:type="dxa"/>
              <w:left w:w="57" w:type="dxa"/>
              <w:bottom w:w="28" w:type="dxa"/>
              <w:right w:w="28" w:type="dxa"/>
            </w:tcMar>
            <w:vAlign w:val="center"/>
          </w:tcPr>
          <w:p w:rsidR="78232353" w:rsidP="78232353" w:rsidRDefault="78232353" w14:paraId="74EF8A9D" w14:textId="3D3690AB">
            <w:pPr>
              <w:bidi w:val="0"/>
              <w:spacing w:before="0" w:beforeAutospacing="off" w:after="0" w:afterAutospacing="off"/>
            </w:pPr>
            <w:r w:rsidRPr="78232353" w:rsidR="78232353">
              <w:rPr>
                <w:rFonts w:ascii="Arial" w:hAnsi="Arial" w:eastAsia="Arial" w:cs="Arial"/>
                <w:b w:val="1"/>
                <w:bCs w:val="1"/>
                <w:sz w:val="22"/>
                <w:szCs w:val="22"/>
              </w:rPr>
              <w:t>Aims of Research Activity</w:t>
            </w:r>
          </w:p>
          <w:p w:rsidR="78232353" w:rsidP="78232353" w:rsidRDefault="78232353" w14:paraId="2602436B" w14:textId="5B5E78E4">
            <w:pPr>
              <w:bidi w:val="0"/>
              <w:spacing w:before="0" w:beforeAutospacing="off" w:after="0" w:afterAutospacing="off"/>
            </w:pPr>
            <w:r w:rsidRPr="78232353" w:rsidR="78232353">
              <w:rPr>
                <w:rFonts w:ascii="Arial" w:hAnsi="Arial" w:eastAsia="Arial" w:cs="Arial"/>
                <w:sz w:val="24"/>
                <w:szCs w:val="24"/>
              </w:rPr>
              <w:t xml:space="preserve"> </w:t>
            </w:r>
          </w:p>
          <w:p w:rsidR="78232353" w:rsidP="78232353" w:rsidRDefault="78232353" w14:paraId="59445638" w14:textId="39F63119">
            <w:pPr>
              <w:bidi w:val="0"/>
              <w:spacing w:before="0" w:beforeAutospacing="off" w:after="0" w:afterAutospacing="off"/>
            </w:pPr>
            <w:r w:rsidRPr="78232353" w:rsidR="78232353">
              <w:rPr>
                <w:rFonts w:ascii="Arial" w:hAnsi="Arial" w:eastAsia="Arial" w:cs="Arial"/>
                <w:sz w:val="24"/>
                <w:szCs w:val="24"/>
              </w:rPr>
              <w:t>The aim of this study is to investigate the impact of active learning on student engagement among business students in higher education. It seeks to explore how different active learning approaches, such as group discussions, case studies, and simulations, influence students’ participation, understanding of business concepts, and development of key skills including critical thinking and problem-solving. The study also aims to assess students’ perceptions of active learning compared to traditional lecture-based teaching, in order to evaluate its overall effectiveness in enhancing the learning experience within business education.</w:t>
            </w:r>
          </w:p>
          <w:p w:rsidR="78232353" w:rsidP="78232353" w:rsidRDefault="78232353" w14:paraId="6E4A0ACE" w14:textId="0CC16153">
            <w:pPr>
              <w:bidi w:val="0"/>
              <w:spacing w:before="0" w:beforeAutospacing="off" w:after="0" w:afterAutospacing="off"/>
            </w:pPr>
            <w:r w:rsidRPr="78232353" w:rsidR="78232353">
              <w:rPr>
                <w:rFonts w:ascii="Arial" w:hAnsi="Arial" w:eastAsia="Arial" w:cs="Arial"/>
                <w:sz w:val="24"/>
                <w:szCs w:val="24"/>
              </w:rPr>
              <w:t xml:space="preserve"> </w:t>
            </w:r>
          </w:p>
          <w:p w:rsidR="78232353" w:rsidP="78232353" w:rsidRDefault="78232353" w14:paraId="33F79C61" w14:textId="60A3B889">
            <w:pPr>
              <w:bidi w:val="0"/>
              <w:spacing w:before="0" w:beforeAutospacing="off" w:after="0" w:afterAutospacing="off"/>
            </w:pPr>
            <w:r w:rsidRPr="78232353" w:rsidR="78232353">
              <w:rPr>
                <w:rFonts w:ascii="Arial" w:hAnsi="Arial" w:eastAsia="Arial" w:cs="Arial"/>
                <w:sz w:val="22"/>
                <w:szCs w:val="22"/>
              </w:rPr>
              <w:t xml:space="preserve"> </w:t>
            </w:r>
          </w:p>
          <w:p w:rsidR="78232353" w:rsidP="78232353" w:rsidRDefault="78232353" w14:paraId="0D0C9572" w14:textId="2711C1BB">
            <w:pPr>
              <w:bidi w:val="0"/>
              <w:spacing w:before="0" w:beforeAutospacing="off" w:after="0" w:afterAutospacing="off"/>
            </w:pPr>
            <w:r w:rsidRPr="78232353" w:rsidR="78232353">
              <w:rPr>
                <w:rFonts w:ascii="Arial" w:hAnsi="Arial" w:eastAsia="Arial" w:cs="Arial"/>
                <w:color w:val="808080" w:themeColor="background1" w:themeTint="FF" w:themeShade="80"/>
                <w:sz w:val="18"/>
                <w:szCs w:val="18"/>
              </w:rPr>
              <w:t>(this box should expand as you type)</w:t>
            </w:r>
          </w:p>
        </w:tc>
      </w:tr>
      <w:tr w:rsidR="78232353" w:rsidTr="78232353" w14:paraId="245D769A">
        <w:trPr>
          <w:trHeight w:val="450"/>
        </w:trPr>
        <w:tc>
          <w:tcPr>
            <w:tcW w:w="535" w:type="dxa"/>
            <w:tcBorders>
              <w:top w:val="single" w:sz="8"/>
              <w:left w:val="single" w:sz="8"/>
              <w:bottom w:val="single" w:sz="8"/>
              <w:right w:val="single" w:sz="8"/>
            </w:tcBorders>
            <w:tcMar>
              <w:top w:w="28" w:type="dxa"/>
              <w:left w:w="57" w:type="dxa"/>
              <w:bottom w:w="28" w:type="dxa"/>
              <w:right w:w="28" w:type="dxa"/>
            </w:tcMar>
            <w:vAlign w:val="center"/>
          </w:tcPr>
          <w:p w:rsidR="78232353" w:rsidP="78232353" w:rsidRDefault="78232353" w14:paraId="251C4436" w14:textId="31FCFDFD">
            <w:pPr>
              <w:bidi w:val="0"/>
              <w:spacing w:before="0" w:beforeAutospacing="off" w:after="0" w:afterAutospacing="off"/>
            </w:pPr>
            <w:r w:rsidRPr="78232353" w:rsidR="78232353">
              <w:rPr>
                <w:rFonts w:ascii="Arial" w:hAnsi="Arial" w:eastAsia="Arial" w:cs="Arial"/>
                <w:sz w:val="22"/>
                <w:szCs w:val="22"/>
              </w:rPr>
              <w:t>6</w:t>
            </w:r>
          </w:p>
        </w:tc>
        <w:tc>
          <w:tcPr>
            <w:tcW w:w="8480" w:type="dxa"/>
            <w:gridSpan w:val="4"/>
            <w:tcBorders>
              <w:top w:val="single" w:sz="8"/>
              <w:left w:val="single" w:sz="8"/>
              <w:bottom w:val="single" w:sz="8"/>
              <w:right w:val="single" w:sz="8"/>
            </w:tcBorders>
            <w:tcMar>
              <w:top w:w="28" w:type="dxa"/>
              <w:left w:w="57" w:type="dxa"/>
              <w:bottom w:w="28" w:type="dxa"/>
              <w:right w:w="28" w:type="dxa"/>
            </w:tcMar>
            <w:vAlign w:val="center"/>
          </w:tcPr>
          <w:p w:rsidR="78232353" w:rsidP="78232353" w:rsidRDefault="78232353" w14:paraId="49B3503C" w14:textId="5F404082">
            <w:pPr>
              <w:bidi w:val="0"/>
              <w:spacing w:before="0" w:beforeAutospacing="off" w:after="0" w:afterAutospacing="off"/>
            </w:pPr>
            <w:r w:rsidRPr="78232353" w:rsidR="78232353">
              <w:rPr>
                <w:rFonts w:ascii="Arial" w:hAnsi="Arial" w:eastAsia="Arial" w:cs="Arial"/>
                <w:b w:val="1"/>
                <w:bCs w:val="1"/>
                <w:sz w:val="22"/>
                <w:szCs w:val="22"/>
              </w:rPr>
              <w:t>Objectives of Research Activity</w:t>
            </w:r>
          </w:p>
          <w:p w:rsidR="78232353" w:rsidP="78232353" w:rsidRDefault="78232353" w14:paraId="291275F0" w14:textId="4C3AEE3A">
            <w:pPr>
              <w:bidi w:val="0"/>
              <w:spacing w:before="0" w:beforeAutospacing="off" w:after="0" w:afterAutospacing="off"/>
            </w:pPr>
            <w:r w:rsidRPr="78232353" w:rsidR="78232353">
              <w:rPr>
                <w:rFonts w:ascii="Arial" w:hAnsi="Arial" w:eastAsia="Arial" w:cs="Arial"/>
                <w:sz w:val="24"/>
                <w:szCs w:val="24"/>
              </w:rPr>
              <w:t xml:space="preserve"> </w:t>
            </w:r>
          </w:p>
          <w:p w:rsidR="78232353" w:rsidP="78232353" w:rsidRDefault="78232353" w14:paraId="30F5893D" w14:textId="4223D605">
            <w:pPr>
              <w:bidi w:val="0"/>
              <w:spacing w:before="0" w:beforeAutospacing="off" w:after="0" w:afterAutospacing="off"/>
            </w:pPr>
            <w:r w:rsidRPr="78232353" w:rsidR="78232353">
              <w:rPr>
                <w:rFonts w:ascii="Arial" w:hAnsi="Arial" w:eastAsia="Arial" w:cs="Arial"/>
                <w:sz w:val="22"/>
                <w:szCs w:val="22"/>
              </w:rPr>
              <w:t xml:space="preserve"> </w:t>
            </w:r>
          </w:p>
          <w:p w:rsidR="78232353" w:rsidP="78232353" w:rsidRDefault="78232353" w14:paraId="436A3F94" w14:textId="6CA366E0">
            <w:pPr>
              <w:bidi w:val="0"/>
              <w:spacing w:before="0" w:beforeAutospacing="off" w:after="0" w:afterAutospacing="off"/>
            </w:pPr>
            <w:r w:rsidRPr="78232353" w:rsidR="78232353">
              <w:rPr>
                <w:rFonts w:ascii="Arial" w:hAnsi="Arial" w:eastAsia="Arial" w:cs="Arial"/>
                <w:sz w:val="22"/>
                <w:szCs w:val="22"/>
              </w:rPr>
              <w:t xml:space="preserve">The objectives of this research activity are to assess the level of student engagement in active learning environments within higher education business courses and to evaluate how active learning methods influence students’ understanding of business concepts. The study also aims to examine the extent to which active learning contributes to the development of key skills such as critical thinking, problem-solving, teamwork, and communication. In addition, it seeks to identify which active learning strategies, such as group discussions, case studies, and simulations, are perceived as most effective by students. Finally, the research aims to explore the challenges and limitations students experience when participating in active learning activities in order to better understand its overall effectiveness in business education. </w:t>
            </w:r>
          </w:p>
          <w:p w:rsidR="78232353" w:rsidP="78232353" w:rsidRDefault="78232353" w14:paraId="36B00102" w14:textId="2430ECE2">
            <w:pPr>
              <w:bidi w:val="0"/>
              <w:spacing w:before="0" w:beforeAutospacing="off" w:after="0" w:afterAutospacing="off"/>
            </w:pPr>
            <w:r w:rsidRPr="78232353" w:rsidR="78232353">
              <w:rPr>
                <w:rFonts w:ascii="Arial" w:hAnsi="Arial" w:eastAsia="Arial" w:cs="Arial"/>
                <w:color w:val="808080" w:themeColor="background1" w:themeTint="FF" w:themeShade="80"/>
                <w:sz w:val="18"/>
                <w:szCs w:val="18"/>
              </w:rPr>
              <w:t>(this box should expand as you type)</w:t>
            </w:r>
          </w:p>
        </w:tc>
      </w:tr>
      <w:tr w:rsidR="78232353" w:rsidTr="78232353" w14:paraId="03AAD20D">
        <w:trPr>
          <w:trHeight w:val="450"/>
        </w:trPr>
        <w:tc>
          <w:tcPr>
            <w:tcW w:w="535" w:type="dxa"/>
            <w:tcBorders>
              <w:top w:val="single" w:sz="8"/>
              <w:left w:val="single" w:sz="8"/>
              <w:bottom w:val="single" w:sz="8"/>
              <w:right w:val="single" w:sz="8"/>
            </w:tcBorders>
            <w:shd w:val="clear" w:color="auto" w:fill="F2F2F2" w:themeFill="background1" w:themeFillShade="F2"/>
            <w:tcMar>
              <w:top w:w="28" w:type="dxa"/>
              <w:left w:w="57" w:type="dxa"/>
              <w:bottom w:w="28" w:type="dxa"/>
              <w:right w:w="28" w:type="dxa"/>
            </w:tcMar>
            <w:vAlign w:val="center"/>
          </w:tcPr>
          <w:p w:rsidR="78232353" w:rsidP="78232353" w:rsidRDefault="78232353" w14:paraId="6C70E037" w14:textId="46B421AB">
            <w:pPr>
              <w:bidi w:val="0"/>
              <w:spacing w:before="120" w:beforeAutospacing="off" w:after="120" w:afterAutospacing="off"/>
            </w:pPr>
            <w:r w:rsidRPr="78232353" w:rsidR="78232353">
              <w:rPr>
                <w:rFonts w:ascii="Arial" w:hAnsi="Arial" w:eastAsia="Arial" w:cs="Arial"/>
                <w:sz w:val="22"/>
                <w:szCs w:val="22"/>
              </w:rPr>
              <w:t xml:space="preserve"> </w:t>
            </w:r>
          </w:p>
        </w:tc>
        <w:tc>
          <w:tcPr>
            <w:tcW w:w="8480" w:type="dxa"/>
            <w:gridSpan w:val="4"/>
            <w:tcBorders>
              <w:top w:val="single" w:sz="8"/>
              <w:left w:val="single" w:sz="8"/>
              <w:bottom w:val="single" w:sz="8"/>
              <w:right w:val="single" w:sz="8"/>
            </w:tcBorders>
            <w:shd w:val="clear" w:color="auto" w:fill="F2F2F2" w:themeFill="background1" w:themeFillShade="F2"/>
            <w:tcMar>
              <w:top w:w="28" w:type="dxa"/>
              <w:left w:w="57" w:type="dxa"/>
              <w:bottom w:w="28" w:type="dxa"/>
              <w:right w:w="28" w:type="dxa"/>
            </w:tcMar>
            <w:vAlign w:val="center"/>
          </w:tcPr>
          <w:p w:rsidR="78232353" w:rsidP="78232353" w:rsidRDefault="78232353" w14:paraId="4D4C9E2B" w14:textId="66CA931F">
            <w:pPr>
              <w:bidi w:val="0"/>
              <w:spacing w:before="120" w:beforeAutospacing="off" w:after="120" w:afterAutospacing="off"/>
            </w:pPr>
            <w:r w:rsidRPr="78232353" w:rsidR="78232353">
              <w:rPr>
                <w:rFonts w:ascii="Arial" w:hAnsi="Arial" w:eastAsia="Arial" w:cs="Arial"/>
                <w:b w:val="1"/>
                <w:bCs w:val="1"/>
                <w:color w:val="000000" w:themeColor="text1" w:themeTint="FF" w:themeShade="FF"/>
                <w:sz w:val="22"/>
                <w:szCs w:val="22"/>
              </w:rPr>
              <w:t>Proposed methods (maximum 600 words)</w:t>
            </w:r>
          </w:p>
          <w:p w:rsidR="78232353" w:rsidP="78232353" w:rsidRDefault="78232353" w14:paraId="4A260138" w14:textId="722D4B3A">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 xml:space="preserve">Provide a brief summary of all the methods that </w:t>
            </w:r>
            <w:r w:rsidRPr="78232353" w:rsidR="78232353">
              <w:rPr>
                <w:rFonts w:ascii="Arial" w:hAnsi="Arial" w:eastAsia="Arial" w:cs="Arial"/>
                <w:b w:val="1"/>
                <w:bCs w:val="1"/>
                <w:color w:val="000000" w:themeColor="text1" w:themeTint="FF" w:themeShade="FF"/>
                <w:sz w:val="22"/>
                <w:szCs w:val="22"/>
              </w:rPr>
              <w:t>may</w:t>
            </w:r>
            <w:r w:rsidRPr="78232353" w:rsidR="78232353">
              <w:rPr>
                <w:rFonts w:ascii="Arial" w:hAnsi="Arial" w:eastAsia="Arial" w:cs="Arial"/>
                <w:color w:val="000000" w:themeColor="text1" w:themeTint="FF" w:themeShade="FF"/>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78232353" w:rsidTr="78232353" w14:paraId="23F46C95">
        <w:trPr>
          <w:trHeight w:val="450"/>
        </w:trPr>
        <w:tc>
          <w:tcPr>
            <w:tcW w:w="535" w:type="dxa"/>
            <w:tcBorders>
              <w:top w:val="single" w:sz="8"/>
              <w:left w:val="single" w:sz="8"/>
              <w:bottom w:val="single" w:sz="8"/>
              <w:right w:val="single" w:sz="8"/>
            </w:tcBorders>
            <w:tcMar>
              <w:top w:w="28" w:type="dxa"/>
              <w:left w:w="57" w:type="dxa"/>
              <w:bottom w:w="28" w:type="dxa"/>
              <w:right w:w="28" w:type="dxa"/>
            </w:tcMar>
            <w:vAlign w:val="center"/>
          </w:tcPr>
          <w:p w:rsidR="78232353" w:rsidP="78232353" w:rsidRDefault="78232353" w14:paraId="45718FA2" w14:textId="0533036E">
            <w:pPr>
              <w:bidi w:val="0"/>
              <w:spacing w:before="0" w:beforeAutospacing="off" w:after="0" w:afterAutospacing="off"/>
            </w:pPr>
            <w:r w:rsidRPr="78232353" w:rsidR="78232353">
              <w:rPr>
                <w:rFonts w:ascii="Arial" w:hAnsi="Arial" w:eastAsia="Arial" w:cs="Arial"/>
                <w:sz w:val="22"/>
                <w:szCs w:val="22"/>
              </w:rPr>
              <w:t>7</w:t>
            </w:r>
          </w:p>
        </w:tc>
        <w:tc>
          <w:tcPr>
            <w:tcW w:w="8480" w:type="dxa"/>
            <w:gridSpan w:val="4"/>
            <w:tcBorders>
              <w:top w:val="single" w:sz="8"/>
              <w:left w:val="single" w:sz="8"/>
              <w:bottom w:val="single" w:sz="8"/>
              <w:right w:val="single" w:sz="8"/>
            </w:tcBorders>
            <w:tcMar>
              <w:top w:w="28" w:type="dxa"/>
              <w:left w:w="57" w:type="dxa"/>
              <w:bottom w:w="28" w:type="dxa"/>
              <w:right w:w="28" w:type="dxa"/>
            </w:tcMar>
            <w:vAlign w:val="center"/>
          </w:tcPr>
          <w:p w:rsidR="78232353" w:rsidP="78232353" w:rsidRDefault="78232353" w14:paraId="63E4D853" w14:textId="301CDCCD">
            <w:pPr>
              <w:bidi w:val="0"/>
              <w:spacing w:before="0" w:beforeAutospacing="off" w:after="0" w:afterAutospacing="off"/>
            </w:pPr>
            <w:r w:rsidRPr="78232353" w:rsidR="78232353">
              <w:rPr>
                <w:rFonts w:ascii="Arial" w:hAnsi="Arial" w:eastAsia="Arial" w:cs="Arial"/>
                <w:sz w:val="22"/>
                <w:szCs w:val="22"/>
              </w:rPr>
              <w:t>This research will use a quantitative approach based on a structured online questionnaire distributed to business students in higher education. The questionnaire will include closed-ended Likert-scale questions to gather data on students’ perceptions of active learning, levels of engagement, understanding of business concepts, and development of skills such as critical thinking and problem-solving. It will also include questions on students’ experiences of active learning methods such as group discussions, case studies, and simulations.</w:t>
            </w:r>
          </w:p>
          <w:p w:rsidR="78232353" w:rsidP="78232353" w:rsidRDefault="78232353" w14:paraId="28570C33" w14:textId="2EF05916">
            <w:pPr>
              <w:bidi w:val="0"/>
              <w:spacing w:before="0" w:beforeAutospacing="off" w:after="0" w:afterAutospacing="off"/>
            </w:pPr>
            <w:r w:rsidRPr="78232353" w:rsidR="78232353">
              <w:rPr>
                <w:rFonts w:ascii="Arial" w:hAnsi="Arial" w:eastAsia="Arial" w:cs="Arial"/>
                <w:sz w:val="22"/>
                <w:szCs w:val="22"/>
              </w:rPr>
              <w:t>Data will be collected anonymously through an online survey platform and distributed via university channels and/or social media. The results will then be analysed using descriptive statistics, including frequencies, percentages, and visual representations such as bar charts and pie charts to identify key trends and patterns.</w:t>
            </w:r>
          </w:p>
          <w:p w:rsidR="78232353" w:rsidP="78232353" w:rsidRDefault="78232353" w14:paraId="5022C2E6" w14:textId="0A1A8DFC">
            <w:pPr>
              <w:bidi w:val="0"/>
              <w:spacing w:before="0" w:beforeAutospacing="off" w:after="0" w:afterAutospacing="off"/>
            </w:pPr>
            <w:r w:rsidRPr="78232353" w:rsidR="78232353">
              <w:rPr>
                <w:rFonts w:ascii="Arial" w:hAnsi="Arial" w:eastAsia="Arial" w:cs="Arial"/>
                <w:sz w:val="22"/>
                <w:szCs w:val="22"/>
              </w:rPr>
              <w:t xml:space="preserve"> </w:t>
            </w:r>
          </w:p>
          <w:p w:rsidR="78232353" w:rsidP="78232353" w:rsidRDefault="78232353" w14:paraId="0B9605B3" w14:textId="6A850E74">
            <w:pPr>
              <w:bidi w:val="0"/>
              <w:spacing w:before="0" w:beforeAutospacing="off" w:after="0" w:afterAutospacing="off"/>
            </w:pPr>
            <w:r w:rsidRPr="78232353" w:rsidR="78232353">
              <w:rPr>
                <w:rFonts w:ascii="Arial" w:hAnsi="Arial" w:eastAsia="Arial" w:cs="Arial"/>
                <w:sz w:val="22"/>
                <w:szCs w:val="22"/>
              </w:rPr>
              <w:t xml:space="preserve"> </w:t>
            </w:r>
          </w:p>
          <w:p w:rsidR="78232353" w:rsidP="78232353" w:rsidRDefault="78232353" w14:paraId="70B35B65" w14:textId="0588A027">
            <w:pPr>
              <w:bidi w:val="0"/>
              <w:spacing w:before="0" w:beforeAutospacing="off" w:after="0" w:afterAutospacing="off"/>
            </w:pPr>
            <w:r w:rsidRPr="78232353" w:rsidR="78232353">
              <w:rPr>
                <w:rFonts w:ascii="Arial" w:hAnsi="Arial" w:eastAsia="Arial" w:cs="Arial"/>
                <w:sz w:val="22"/>
                <w:szCs w:val="22"/>
              </w:rPr>
              <w:t xml:space="preserve"> </w:t>
            </w:r>
          </w:p>
          <w:p w:rsidR="78232353" w:rsidP="78232353" w:rsidRDefault="78232353" w14:paraId="26CACA07" w14:textId="4B1C2E13">
            <w:pPr>
              <w:bidi w:val="0"/>
              <w:spacing w:before="0" w:beforeAutospacing="off" w:after="0" w:afterAutospacing="off"/>
            </w:pPr>
            <w:r w:rsidRPr="78232353" w:rsidR="78232353">
              <w:rPr>
                <w:rFonts w:ascii="Arial" w:hAnsi="Arial" w:eastAsia="Arial" w:cs="Arial"/>
                <w:color w:val="808080" w:themeColor="background1" w:themeTint="FF" w:themeShade="80"/>
                <w:sz w:val="18"/>
                <w:szCs w:val="18"/>
              </w:rPr>
              <w:t>(this box should expand as you type)</w:t>
            </w:r>
          </w:p>
        </w:tc>
      </w:tr>
      <w:tr w:rsidR="78232353" w:rsidTr="78232353" w14:paraId="751ADAF5">
        <w:trPr>
          <w:trHeight w:val="450"/>
        </w:trPr>
        <w:tc>
          <w:tcPr>
            <w:tcW w:w="535" w:type="dxa"/>
            <w:tcBorders>
              <w:top w:val="single" w:sz="8"/>
              <w:left w:val="single" w:sz="8"/>
              <w:bottom w:val="single" w:sz="8"/>
              <w:right w:val="single" w:sz="8"/>
            </w:tcBorders>
            <w:shd w:val="clear" w:color="auto" w:fill="F2F2F2" w:themeFill="background1" w:themeFillShade="F2"/>
            <w:tcMar>
              <w:top w:w="28" w:type="dxa"/>
              <w:left w:w="57" w:type="dxa"/>
              <w:bottom w:w="28" w:type="dxa"/>
              <w:right w:w="28" w:type="dxa"/>
            </w:tcMar>
            <w:vAlign w:val="center"/>
          </w:tcPr>
          <w:p w:rsidR="78232353" w:rsidP="78232353" w:rsidRDefault="78232353" w14:paraId="50DCF75C" w14:textId="4A19FF75">
            <w:pPr>
              <w:bidi w:val="0"/>
              <w:spacing w:before="0" w:beforeAutospacing="off" w:after="0" w:afterAutospacing="off"/>
            </w:pPr>
          </w:p>
          <w:p w:rsidR="78232353" w:rsidP="78232353" w:rsidRDefault="78232353" w14:paraId="48562A57" w14:textId="09903937">
            <w:pPr>
              <w:bidi w:val="0"/>
              <w:spacing w:before="120" w:beforeAutospacing="off" w:after="0" w:afterAutospacing="off"/>
            </w:pPr>
            <w:r w:rsidRPr="78232353" w:rsidR="78232353">
              <w:rPr>
                <w:rFonts w:ascii="Arial" w:hAnsi="Arial" w:eastAsia="Arial" w:cs="Arial"/>
                <w:sz w:val="22"/>
                <w:szCs w:val="22"/>
              </w:rPr>
              <w:t xml:space="preserve"> </w:t>
            </w:r>
          </w:p>
        </w:tc>
        <w:tc>
          <w:tcPr>
            <w:tcW w:w="8480" w:type="dxa"/>
            <w:gridSpan w:val="4"/>
            <w:tcBorders>
              <w:top w:val="single" w:sz="8"/>
              <w:left w:val="single" w:sz="8"/>
              <w:bottom w:val="single" w:sz="8"/>
              <w:right w:val="single" w:sz="8"/>
            </w:tcBorders>
            <w:shd w:val="clear" w:color="auto" w:fill="F2F2F2" w:themeFill="background1" w:themeFillShade="F2"/>
            <w:tcMar>
              <w:top w:w="28" w:type="dxa"/>
              <w:left w:w="57" w:type="dxa"/>
              <w:bottom w:w="28" w:type="dxa"/>
              <w:right w:w="28" w:type="dxa"/>
            </w:tcMar>
            <w:vAlign w:val="center"/>
          </w:tcPr>
          <w:p w:rsidR="78232353" w:rsidP="78232353" w:rsidRDefault="78232353" w14:paraId="1C367215" w14:textId="1F19B055">
            <w:pPr>
              <w:bidi w:val="0"/>
              <w:spacing w:before="120" w:beforeAutospacing="off" w:after="0" w:afterAutospacing="off"/>
            </w:pPr>
            <w:r w:rsidRPr="78232353" w:rsidR="78232353">
              <w:rPr>
                <w:rFonts w:ascii="Arial" w:hAnsi="Arial" w:eastAsia="Arial" w:cs="Arial"/>
                <w:b w:val="1"/>
                <w:bCs w:val="1"/>
                <w:color w:val="000000" w:themeColor="text1" w:themeTint="FF" w:themeShade="FF"/>
                <w:sz w:val="22"/>
                <w:szCs w:val="22"/>
              </w:rPr>
              <w:t>Location of research activity</w:t>
            </w:r>
          </w:p>
          <w:p w:rsidR="78232353" w:rsidP="78232353" w:rsidRDefault="78232353" w14:paraId="76725741" w14:textId="526B258D">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Identify all locations where research activity will take place.</w:t>
            </w:r>
          </w:p>
        </w:tc>
      </w:tr>
      <w:tr w:rsidR="78232353" w:rsidTr="78232353" w14:paraId="0EBE258D">
        <w:trPr>
          <w:trHeight w:val="450"/>
        </w:trPr>
        <w:tc>
          <w:tcPr>
            <w:tcW w:w="535" w:type="dxa"/>
            <w:tcBorders>
              <w:top w:val="single" w:sz="8"/>
              <w:left w:val="single" w:sz="8"/>
              <w:bottom w:val="single" w:sz="8"/>
              <w:right w:val="single" w:sz="8"/>
            </w:tcBorders>
            <w:tcMar>
              <w:top w:w="28" w:type="dxa"/>
              <w:left w:w="57" w:type="dxa"/>
              <w:bottom w:w="28" w:type="dxa"/>
              <w:right w:w="28" w:type="dxa"/>
            </w:tcMar>
            <w:vAlign w:val="center"/>
          </w:tcPr>
          <w:p w:rsidR="78232353" w:rsidP="78232353" w:rsidRDefault="78232353" w14:paraId="0E3176F4" w14:textId="5AF2174A">
            <w:pPr>
              <w:bidi w:val="0"/>
              <w:spacing w:before="0" w:beforeAutospacing="off" w:after="0" w:afterAutospacing="off"/>
            </w:pPr>
            <w:r w:rsidRPr="78232353" w:rsidR="78232353">
              <w:rPr>
                <w:rFonts w:ascii="Arial" w:hAnsi="Arial" w:eastAsia="Arial" w:cs="Arial"/>
                <w:sz w:val="22"/>
                <w:szCs w:val="22"/>
              </w:rPr>
              <w:t>8</w:t>
            </w:r>
          </w:p>
        </w:tc>
        <w:tc>
          <w:tcPr>
            <w:tcW w:w="8480" w:type="dxa"/>
            <w:gridSpan w:val="4"/>
            <w:tcBorders>
              <w:top w:val="single" w:sz="8"/>
              <w:left w:val="single" w:sz="8"/>
              <w:bottom w:val="single" w:sz="8"/>
              <w:right w:val="single" w:sz="8"/>
            </w:tcBorders>
            <w:tcMar>
              <w:top w:w="28" w:type="dxa"/>
              <w:left w:w="57" w:type="dxa"/>
              <w:bottom w:w="28" w:type="dxa"/>
              <w:right w:w="28" w:type="dxa"/>
            </w:tcMar>
            <w:vAlign w:val="center"/>
          </w:tcPr>
          <w:p w:rsidR="78232353" w:rsidP="78232353" w:rsidRDefault="78232353" w14:paraId="42BB6936" w14:textId="5CADE446">
            <w:pPr>
              <w:bidi w:val="0"/>
              <w:spacing w:before="0" w:beforeAutospacing="off" w:after="0" w:afterAutospacing="off"/>
            </w:pPr>
            <w:r w:rsidRPr="78232353" w:rsidR="78232353">
              <w:rPr>
                <w:rFonts w:ascii="Arial" w:hAnsi="Arial" w:eastAsia="Arial" w:cs="Arial"/>
                <w:sz w:val="22"/>
                <w:szCs w:val="22"/>
              </w:rPr>
              <w:t>The research activity will take place within the University of Wales Trinity Saint David (UWTSD) and will involve business students studying at the university. Data will be collected online through a structured questionnaire, which participants will complete remotely using their own devices. Therefore, while the target population is based at UWTSD, all data collection will occur digitally rather than at a specific physical research location.</w:t>
            </w:r>
          </w:p>
          <w:p w:rsidR="78232353" w:rsidP="78232353" w:rsidRDefault="78232353" w14:paraId="198E10D2" w14:textId="61FABA55">
            <w:pPr>
              <w:bidi w:val="0"/>
              <w:spacing w:before="0" w:beforeAutospacing="off" w:after="0" w:afterAutospacing="off"/>
            </w:pPr>
            <w:r w:rsidRPr="78232353" w:rsidR="78232353">
              <w:rPr>
                <w:rFonts w:ascii="Arial" w:hAnsi="Arial" w:eastAsia="Arial" w:cs="Arial"/>
                <w:sz w:val="22"/>
                <w:szCs w:val="22"/>
              </w:rPr>
              <w:t xml:space="preserve"> </w:t>
            </w:r>
          </w:p>
          <w:p w:rsidR="78232353" w:rsidP="78232353" w:rsidRDefault="78232353" w14:paraId="5F8DAA56" w14:textId="16BB0CBA">
            <w:pPr>
              <w:bidi w:val="0"/>
              <w:spacing w:before="0" w:beforeAutospacing="off" w:after="0" w:afterAutospacing="off"/>
            </w:pPr>
            <w:r w:rsidRPr="78232353" w:rsidR="78232353">
              <w:rPr>
                <w:rFonts w:ascii="Arial" w:hAnsi="Arial" w:eastAsia="Arial" w:cs="Arial"/>
                <w:color w:val="808080" w:themeColor="background1" w:themeTint="FF" w:themeShade="80"/>
                <w:sz w:val="18"/>
                <w:szCs w:val="18"/>
              </w:rPr>
              <w:t>(this box should expand as you type)</w:t>
            </w:r>
          </w:p>
        </w:tc>
      </w:tr>
      <w:tr w:rsidR="78232353" w:rsidTr="78232353" w14:paraId="2EB4B612">
        <w:trPr>
          <w:trHeight w:val="450"/>
        </w:trPr>
        <w:tc>
          <w:tcPr>
            <w:tcW w:w="535" w:type="dxa"/>
            <w:tcBorders>
              <w:top w:val="single" w:sz="8"/>
              <w:left w:val="single" w:sz="8"/>
              <w:bottom w:val="single" w:sz="8"/>
              <w:right w:val="single" w:sz="8"/>
            </w:tcBorders>
            <w:shd w:val="clear" w:color="auto" w:fill="F2F2F2" w:themeFill="background1" w:themeFillShade="F2"/>
            <w:tcMar>
              <w:top w:w="28" w:type="dxa"/>
              <w:left w:w="57" w:type="dxa"/>
              <w:bottom w:w="28" w:type="dxa"/>
              <w:right w:w="28" w:type="dxa"/>
            </w:tcMar>
            <w:vAlign w:val="center"/>
          </w:tcPr>
          <w:p w:rsidR="78232353" w:rsidP="78232353" w:rsidRDefault="78232353" w14:paraId="3BDFCA4A" w14:textId="54833363">
            <w:pPr>
              <w:bidi w:val="0"/>
              <w:spacing w:before="120" w:beforeAutospacing="off" w:after="0" w:afterAutospacing="off"/>
            </w:pPr>
            <w:r w:rsidRPr="78232353" w:rsidR="78232353">
              <w:rPr>
                <w:rFonts w:ascii="Arial" w:hAnsi="Arial" w:eastAsia="Arial" w:cs="Arial"/>
                <w:sz w:val="22"/>
                <w:szCs w:val="22"/>
              </w:rPr>
              <w:t xml:space="preserve"> </w:t>
            </w:r>
          </w:p>
        </w:tc>
        <w:tc>
          <w:tcPr>
            <w:tcW w:w="8480" w:type="dxa"/>
            <w:gridSpan w:val="4"/>
            <w:tcBorders>
              <w:top w:val="single" w:sz="8"/>
              <w:left w:val="single" w:sz="8"/>
              <w:bottom w:val="single" w:sz="8"/>
              <w:right w:val="single" w:sz="8"/>
            </w:tcBorders>
            <w:shd w:val="clear" w:color="auto" w:fill="F2F2F2" w:themeFill="background1" w:themeFillShade="F2"/>
            <w:tcMar>
              <w:top w:w="28" w:type="dxa"/>
              <w:left w:w="57" w:type="dxa"/>
              <w:bottom w:w="28" w:type="dxa"/>
              <w:right w:w="28" w:type="dxa"/>
            </w:tcMar>
            <w:vAlign w:val="center"/>
          </w:tcPr>
          <w:p w:rsidR="78232353" w:rsidP="78232353" w:rsidRDefault="78232353" w14:paraId="275DE543" w14:textId="0BFF7764">
            <w:pPr>
              <w:bidi w:val="0"/>
              <w:spacing w:before="120" w:beforeAutospacing="off" w:after="0" w:afterAutospacing="off"/>
            </w:pPr>
            <w:r w:rsidRPr="78232353" w:rsidR="78232353">
              <w:rPr>
                <w:rFonts w:ascii="Arial" w:hAnsi="Arial" w:eastAsia="Arial" w:cs="Arial"/>
                <w:b w:val="1"/>
                <w:bCs w:val="1"/>
                <w:color w:val="000000" w:themeColor="text1" w:themeTint="FF" w:themeShade="FF"/>
                <w:sz w:val="22"/>
                <w:szCs w:val="22"/>
              </w:rPr>
              <w:t>Research activity outside of the UK</w:t>
            </w:r>
          </w:p>
          <w:p w:rsidR="78232353" w:rsidP="78232353" w:rsidRDefault="78232353" w14:paraId="52F28F80" w14:textId="783FA361">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78232353" w:rsidTr="78232353" w14:paraId="3A35168B">
        <w:trPr>
          <w:trHeight w:val="450"/>
        </w:trPr>
        <w:tc>
          <w:tcPr>
            <w:tcW w:w="535" w:type="dxa"/>
            <w:tcBorders>
              <w:top w:val="single" w:sz="8"/>
              <w:left w:val="single" w:sz="8"/>
              <w:bottom w:val="single" w:sz="8"/>
              <w:right w:val="single" w:sz="8"/>
            </w:tcBorders>
            <w:tcMar>
              <w:top w:w="28" w:type="dxa"/>
              <w:left w:w="57" w:type="dxa"/>
              <w:bottom w:w="28" w:type="dxa"/>
              <w:right w:w="28" w:type="dxa"/>
            </w:tcMar>
            <w:vAlign w:val="center"/>
          </w:tcPr>
          <w:p w:rsidR="78232353" w:rsidP="78232353" w:rsidRDefault="78232353" w14:paraId="6B66BE5B" w14:textId="39BAEB07">
            <w:pPr>
              <w:bidi w:val="0"/>
              <w:spacing w:before="0" w:beforeAutospacing="off" w:after="0" w:afterAutospacing="off"/>
            </w:pPr>
            <w:r w:rsidRPr="78232353" w:rsidR="78232353">
              <w:rPr>
                <w:rFonts w:ascii="Arial" w:hAnsi="Arial" w:eastAsia="Arial" w:cs="Arial"/>
                <w:sz w:val="22"/>
                <w:szCs w:val="22"/>
              </w:rPr>
              <w:t>9</w:t>
            </w:r>
          </w:p>
        </w:tc>
        <w:tc>
          <w:tcPr>
            <w:tcW w:w="8480" w:type="dxa"/>
            <w:gridSpan w:val="4"/>
            <w:tcBorders>
              <w:top w:val="single" w:sz="8"/>
              <w:left w:val="single" w:sz="8"/>
              <w:bottom w:val="single" w:sz="8"/>
              <w:right w:val="single" w:sz="8"/>
            </w:tcBorders>
            <w:tcMar>
              <w:top w:w="28" w:type="dxa"/>
              <w:left w:w="57" w:type="dxa"/>
              <w:bottom w:w="28" w:type="dxa"/>
              <w:right w:w="28" w:type="dxa"/>
            </w:tcMar>
            <w:vAlign w:val="center"/>
          </w:tcPr>
          <w:p w:rsidR="78232353" w:rsidP="78232353" w:rsidRDefault="78232353" w14:paraId="3BE56F20" w14:textId="240CFF8D">
            <w:pPr>
              <w:bidi w:val="0"/>
              <w:spacing w:before="0" w:beforeAutospacing="off" w:after="0" w:afterAutospacing="off"/>
            </w:pPr>
            <w:r w:rsidRPr="78232353" w:rsidR="78232353">
              <w:rPr>
                <w:rFonts w:ascii="Arial" w:hAnsi="Arial" w:eastAsia="Arial" w:cs="Arial"/>
                <w:sz w:val="22"/>
                <w:szCs w:val="22"/>
              </w:rPr>
              <w:t xml:space="preserve"> </w:t>
            </w:r>
          </w:p>
          <w:p w:rsidR="78232353" w:rsidP="78232353" w:rsidRDefault="78232353" w14:paraId="6CBA5AE6" w14:textId="2B3D22DB">
            <w:pPr>
              <w:bidi w:val="0"/>
              <w:spacing w:before="0" w:beforeAutospacing="off" w:after="0" w:afterAutospacing="off"/>
            </w:pPr>
            <w:r w:rsidRPr="78232353" w:rsidR="78232353">
              <w:rPr>
                <w:rFonts w:ascii="Arial" w:hAnsi="Arial" w:eastAsia="Arial" w:cs="Arial"/>
                <w:sz w:val="22"/>
                <w:szCs w:val="22"/>
              </w:rPr>
              <w:t>No research activity will take place outside of the UK. All participants will be based at the University of Wales Trinity Saint David (UWTSD), and data collection will be conducted online within the UK., No overseas ethical approvals, local guidelines, additional permissions, or country-specific ethical considerations are required for this study.</w:t>
            </w:r>
          </w:p>
          <w:p w:rsidR="78232353" w:rsidP="78232353" w:rsidRDefault="78232353" w14:paraId="5B4880BB" w14:textId="7591DAE3">
            <w:pPr>
              <w:bidi w:val="0"/>
              <w:spacing w:before="0" w:beforeAutospacing="off" w:after="0" w:afterAutospacing="off"/>
            </w:pPr>
            <w:r w:rsidRPr="78232353" w:rsidR="78232353">
              <w:rPr>
                <w:rFonts w:ascii="Arial" w:hAnsi="Arial" w:eastAsia="Arial" w:cs="Arial"/>
                <w:sz w:val="22"/>
                <w:szCs w:val="22"/>
              </w:rPr>
              <w:t xml:space="preserve"> </w:t>
            </w:r>
          </w:p>
          <w:p w:rsidR="78232353" w:rsidP="78232353" w:rsidRDefault="78232353" w14:paraId="64468DAE" w14:textId="706944C4">
            <w:pPr>
              <w:bidi w:val="0"/>
              <w:spacing w:before="0" w:beforeAutospacing="off" w:after="0" w:afterAutospacing="off"/>
            </w:pPr>
            <w:r w:rsidRPr="78232353" w:rsidR="78232353">
              <w:rPr>
                <w:rFonts w:ascii="Arial" w:hAnsi="Arial" w:eastAsia="Arial" w:cs="Arial"/>
                <w:sz w:val="22"/>
                <w:szCs w:val="22"/>
              </w:rPr>
              <w:t xml:space="preserve"> </w:t>
            </w:r>
          </w:p>
          <w:p w:rsidR="78232353" w:rsidP="78232353" w:rsidRDefault="78232353" w14:paraId="1E977CD7" w14:textId="2358ECB2">
            <w:pPr>
              <w:bidi w:val="0"/>
              <w:spacing w:before="0" w:beforeAutospacing="off" w:after="0" w:afterAutospacing="off"/>
            </w:pPr>
            <w:r w:rsidRPr="78232353" w:rsidR="78232353">
              <w:rPr>
                <w:rFonts w:ascii="Arial" w:hAnsi="Arial" w:eastAsia="Arial" w:cs="Arial"/>
                <w:i w:val="1"/>
                <w:iCs w:val="1"/>
                <w:color w:val="808080" w:themeColor="background1" w:themeTint="FF" w:themeShade="80"/>
                <w:sz w:val="18"/>
                <w:szCs w:val="18"/>
              </w:rPr>
              <w:t>(this box should expand as you type)</w:t>
            </w:r>
          </w:p>
        </w:tc>
      </w:tr>
    </w:tbl>
    <w:p xmlns:wp14="http://schemas.microsoft.com/office/word/2010/wordml" w:rsidP="78232353" wp14:paraId="624794D2" wp14:textId="7F3F1EE1">
      <w:pPr>
        <w:bidi w:val="0"/>
        <w:spacing w:before="0" w:beforeAutospacing="off" w:after="0" w:afterAutospacing="off"/>
      </w:pPr>
      <w:r w:rsidRPr="78232353" w:rsidR="58462BE5">
        <w:rPr>
          <w:rFonts w:ascii="Arial" w:hAnsi="Arial" w:eastAsia="Arial" w:cs="Arial"/>
          <w:noProof w:val="0"/>
          <w:sz w:val="24"/>
          <w:szCs w:val="24"/>
          <w:lang w:val="en-GB"/>
        </w:rPr>
        <w:t xml:space="preserve"> </w:t>
      </w:r>
    </w:p>
    <w:tbl>
      <w:tblPr>
        <w:tblStyle w:val="TableGrid"/>
        <w:bidiVisual w:val="0"/>
        <w:tblW w:w="0" w:type="auto"/>
        <w:tblInd w:w="-30" w:type="dxa"/>
        <w:tblLook w:val="04A0" w:firstRow="1" w:lastRow="0" w:firstColumn="1" w:lastColumn="0" w:noHBand="0" w:noVBand="1"/>
      </w:tblPr>
      <w:tblGrid>
        <w:gridCol w:w="570"/>
        <w:gridCol w:w="7365"/>
        <w:gridCol w:w="1275"/>
        <w:gridCol w:w="1275"/>
      </w:tblGrid>
      <w:tr w:rsidR="78232353" w:rsidTr="78232353" w14:paraId="4F5CA750">
        <w:trPr>
          <w:trHeight w:val="390"/>
        </w:trPr>
        <w:tc>
          <w:tcPr>
            <w:tcW w:w="570" w:type="dxa"/>
            <w:vMerge w:val="restart"/>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51E28D8D" w14:textId="6ABA5970">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10</w:t>
            </w:r>
          </w:p>
        </w:tc>
        <w:tc>
          <w:tcPr>
            <w:tcW w:w="7365" w:type="dxa"/>
            <w:vMerge w:val="restart"/>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250C9E94" w14:textId="061017AD">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 xml:space="preserve">Use of documentation not in the public domain: Are any documents </w:t>
            </w:r>
            <w:r w:rsidRPr="78232353" w:rsidR="78232353">
              <w:rPr>
                <w:rFonts w:ascii="Arial" w:hAnsi="Arial" w:eastAsia="Arial" w:cs="Arial"/>
                <w:b w:val="1"/>
                <w:bCs w:val="1"/>
                <w:color w:val="000000" w:themeColor="text1" w:themeTint="FF" w:themeShade="FF"/>
                <w:sz w:val="22"/>
                <w:szCs w:val="22"/>
                <w:u w:val="single"/>
              </w:rPr>
              <w:t>NOT</w:t>
            </w:r>
            <w:r w:rsidRPr="78232353" w:rsidR="78232353">
              <w:rPr>
                <w:rFonts w:ascii="Arial" w:hAnsi="Arial" w:eastAsia="Arial" w:cs="Arial"/>
                <w:color w:val="000000" w:themeColor="text1" w:themeTint="FF" w:themeShade="FF"/>
                <w:sz w:val="22"/>
                <w:szCs w:val="22"/>
              </w:rPr>
              <w:t xml:space="preserve"> publicly available? </w:t>
            </w:r>
          </w:p>
          <w:p w:rsidR="78232353" w:rsidP="78232353" w:rsidRDefault="78232353" w14:paraId="4BF6BA8F" w14:textId="3FC30F65">
            <w:pPr>
              <w:bidi w:val="0"/>
              <w:spacing w:before="0" w:beforeAutospacing="off" w:after="0" w:afterAutospacing="off"/>
            </w:pPr>
            <w:r w:rsidRPr="78232353" w:rsidR="78232353">
              <w:rPr>
                <w:rFonts w:ascii="Arial" w:hAnsi="Arial" w:eastAsia="Arial" w:cs="Arial"/>
                <w:sz w:val="22"/>
                <w:szCs w:val="22"/>
              </w:rPr>
              <w:t xml:space="preserve"> </w:t>
            </w:r>
          </w:p>
        </w:tc>
        <w:tc>
          <w:tcPr>
            <w:tcW w:w="127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676846C7" w14:textId="6641595A">
            <w:pPr>
              <w:bidi w:val="0"/>
              <w:spacing w:before="0" w:beforeAutospacing="off" w:after="0" w:afterAutospacing="off"/>
              <w:jc w:val="center"/>
            </w:pPr>
            <w:r w:rsidRPr="78232353" w:rsidR="78232353">
              <w:rPr>
                <w:rFonts w:ascii="Arial" w:hAnsi="Arial" w:eastAsia="Arial" w:cs="Arial"/>
                <w:b w:val="1"/>
                <w:bCs w:val="1"/>
                <w:color w:val="000000" w:themeColor="text1" w:themeTint="FF" w:themeShade="FF"/>
                <w:sz w:val="22"/>
                <w:szCs w:val="22"/>
              </w:rPr>
              <w:t>NO</w:t>
            </w:r>
          </w:p>
        </w:tc>
        <w:tc>
          <w:tcPr>
            <w:tcW w:w="1275" w:type="dxa"/>
            <w:tcBorders>
              <w:top w:val="single" w:sz="8"/>
              <w:left w:val="single" w:sz="8"/>
              <w:bottom w:val="single" w:sz="8"/>
              <w:right w:val="single" w:sz="8"/>
            </w:tcBorders>
            <w:shd w:val="clear" w:color="auto" w:fill="D9D9D9" w:themeFill="background1" w:themeFillShade="D9"/>
            <w:tcMar>
              <w:left w:w="108" w:type="dxa"/>
              <w:right w:w="108" w:type="dxa"/>
            </w:tcMar>
            <w:vAlign w:val="center"/>
          </w:tcPr>
          <w:p w:rsidR="78232353" w:rsidP="78232353" w:rsidRDefault="78232353" w14:paraId="1F0EE128" w14:textId="17E03653">
            <w:pPr>
              <w:bidi w:val="0"/>
              <w:spacing w:before="0" w:beforeAutospacing="off" w:after="0" w:afterAutospacing="off"/>
              <w:jc w:val="center"/>
            </w:pPr>
            <w:r w:rsidRPr="78232353" w:rsidR="78232353">
              <w:rPr>
                <w:rFonts w:ascii="MS Gothic" w:hAnsi="MS Gothic" w:eastAsia="MS Gothic" w:cs="MS Gothic"/>
                <w:color w:val="000000" w:themeColor="text1" w:themeTint="FF" w:themeShade="FF"/>
                <w:sz w:val="22"/>
                <w:szCs w:val="22"/>
                <w:lang w:val="en-US"/>
              </w:rPr>
              <w:t>☒</w:t>
            </w:r>
          </w:p>
        </w:tc>
      </w:tr>
      <w:tr w:rsidR="78232353" w:rsidTr="78232353" w14:paraId="0A4C36B5">
        <w:trPr>
          <w:trHeight w:val="225"/>
        </w:trPr>
        <w:tc>
          <w:tcPr>
            <w:tcW w:w="570" w:type="dxa"/>
            <w:vMerge/>
            <w:tcBorders>
              <w:top w:sz="0"/>
              <w:left w:val="single" w:sz="0"/>
              <w:bottom w:val="single" w:sz="0"/>
              <w:right w:val="single" w:sz="0"/>
            </w:tcBorders>
            <w:tcMar/>
            <w:vAlign w:val="center"/>
          </w:tcPr>
          <w:p w14:paraId="25A80314"/>
        </w:tc>
        <w:tc>
          <w:tcPr>
            <w:tcW w:w="7365" w:type="dxa"/>
            <w:vMerge/>
            <w:tcBorders>
              <w:top w:sz="0"/>
              <w:left w:val="single" w:sz="0"/>
              <w:bottom w:val="single" w:sz="0"/>
              <w:right w:val="single" w:sz="0"/>
            </w:tcBorders>
            <w:tcMar/>
            <w:vAlign w:val="center"/>
          </w:tcPr>
          <w:p w14:paraId="4CE81BE9"/>
        </w:tc>
        <w:tc>
          <w:tcPr>
            <w:tcW w:w="1275" w:type="dxa"/>
            <w:tcBorders>
              <w:top w:val="single" w:sz="8"/>
              <w:left w:val="nil"/>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545079AA" w14:textId="50E5E902">
            <w:pPr>
              <w:bidi w:val="0"/>
              <w:spacing w:before="0" w:beforeAutospacing="off" w:after="0" w:afterAutospacing="off"/>
              <w:jc w:val="center"/>
            </w:pPr>
            <w:r w:rsidRPr="78232353" w:rsidR="78232353">
              <w:rPr>
                <w:rFonts w:ascii="Arial" w:hAnsi="Arial" w:eastAsia="Arial" w:cs="Arial"/>
                <w:b w:val="1"/>
                <w:bCs w:val="1"/>
                <w:color w:val="000000" w:themeColor="text1" w:themeTint="FF" w:themeShade="FF"/>
                <w:sz w:val="22"/>
                <w:szCs w:val="22"/>
              </w:rPr>
              <w:t>YES</w:t>
            </w:r>
          </w:p>
        </w:tc>
        <w:tc>
          <w:tcPr>
            <w:tcW w:w="1275" w:type="dxa"/>
            <w:tcBorders>
              <w:top w:val="single" w:sz="8"/>
              <w:left w:val="single" w:sz="8"/>
              <w:bottom w:val="single" w:sz="8"/>
              <w:right w:val="single" w:sz="8"/>
            </w:tcBorders>
            <w:shd w:val="clear" w:color="auto" w:fill="D9D9D9" w:themeFill="background1" w:themeFillShade="D9"/>
            <w:tcMar>
              <w:left w:w="108" w:type="dxa"/>
              <w:right w:w="108" w:type="dxa"/>
            </w:tcMar>
            <w:vAlign w:val="center"/>
          </w:tcPr>
          <w:p w:rsidR="78232353" w:rsidP="78232353" w:rsidRDefault="78232353" w14:paraId="39A1FF91" w14:textId="3106D365">
            <w:pPr>
              <w:bidi w:val="0"/>
              <w:spacing w:before="0" w:beforeAutospacing="off" w:after="0" w:afterAutospacing="off"/>
              <w:jc w:val="center"/>
            </w:pPr>
            <w:r w:rsidRPr="78232353" w:rsidR="78232353">
              <w:rPr>
                <w:rFonts w:ascii="Segoe UI Symbol" w:hAnsi="Segoe UI Symbol" w:eastAsia="Segoe UI Symbol" w:cs="Segoe UI Symbol"/>
                <w:color w:val="000000" w:themeColor="text1" w:themeTint="FF" w:themeShade="FF"/>
                <w:sz w:val="22"/>
                <w:szCs w:val="22"/>
              </w:rPr>
              <w:t>☐</w:t>
            </w:r>
          </w:p>
        </w:tc>
      </w:tr>
      <w:tr w:rsidR="78232353" w:rsidTr="78232353" w14:paraId="2E0F9322">
        <w:trPr>
          <w:trHeight w:val="300"/>
        </w:trPr>
        <w:tc>
          <w:tcPr>
            <w:tcW w:w="570" w:type="dxa"/>
            <w:tcBorders>
              <w:top w:val="nil" w:sz="8"/>
              <w:left w:val="single" w:sz="8"/>
              <w:bottom w:val="single" w:sz="8"/>
              <w:right w:val="single" w:sz="8"/>
            </w:tcBorders>
            <w:shd w:val="clear" w:color="auto" w:fill="FFFFFF" w:themeFill="background1"/>
            <w:tcMar>
              <w:left w:w="108" w:type="dxa"/>
              <w:right w:w="108" w:type="dxa"/>
            </w:tcMar>
            <w:vAlign w:val="center"/>
          </w:tcPr>
          <w:p w:rsidR="78232353" w:rsidP="78232353" w:rsidRDefault="78232353" w14:paraId="1CCBB554" w14:textId="5ADE4315">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11</w:t>
            </w:r>
          </w:p>
        </w:tc>
        <w:tc>
          <w:tcPr>
            <w:tcW w:w="9915" w:type="dxa"/>
            <w:gridSpan w:val="3"/>
            <w:tcBorders>
              <w:top w:val="nil" w:sz="8"/>
              <w:left w:val="single" w:sz="8"/>
              <w:bottom w:val="single" w:sz="8"/>
              <w:right w:val="single" w:sz="8"/>
            </w:tcBorders>
            <w:shd w:val="clear" w:color="auto" w:fill="FFFFFF" w:themeFill="background1"/>
            <w:tcMar>
              <w:left w:w="108" w:type="dxa"/>
              <w:right w:w="108" w:type="dxa"/>
            </w:tcMar>
            <w:vAlign w:val="top"/>
          </w:tcPr>
          <w:p w:rsidR="78232353" w:rsidP="78232353" w:rsidRDefault="78232353" w14:paraId="14D90043" w14:textId="04537825">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rsidR="78232353" w:rsidP="78232353" w:rsidRDefault="78232353" w14:paraId="014BA67F" w14:textId="6F36A0AF">
            <w:pPr>
              <w:bidi w:val="0"/>
              <w:spacing w:before="0" w:beforeAutospacing="off" w:after="0" w:afterAutospacing="off"/>
            </w:pPr>
            <w:r w:rsidRPr="78232353" w:rsidR="78232353">
              <w:rPr>
                <w:rFonts w:ascii="Arial" w:hAnsi="Arial" w:eastAsia="Arial" w:cs="Arial"/>
                <w:sz w:val="22"/>
                <w:szCs w:val="22"/>
              </w:rPr>
              <w:t xml:space="preserve"> </w:t>
            </w:r>
          </w:p>
          <w:p w:rsidR="78232353" w:rsidP="78232353" w:rsidRDefault="78232353" w14:paraId="7F56DE7E" w14:textId="5D99C75B">
            <w:pPr>
              <w:bidi w:val="0"/>
              <w:spacing w:before="0" w:beforeAutospacing="off" w:after="0" w:afterAutospacing="off"/>
            </w:pPr>
            <w:r w:rsidRPr="78232353" w:rsidR="78232353">
              <w:rPr>
                <w:rFonts w:ascii="Arial" w:hAnsi="Arial" w:eastAsia="Arial" w:cs="Arial"/>
                <w:sz w:val="22"/>
                <w:szCs w:val="22"/>
              </w:rPr>
              <w:t xml:space="preserve"> </w:t>
            </w:r>
          </w:p>
          <w:p w:rsidR="78232353" w:rsidP="78232353" w:rsidRDefault="78232353" w14:paraId="21D3441F" w14:textId="407D0611">
            <w:pPr>
              <w:bidi w:val="0"/>
              <w:spacing w:before="0" w:beforeAutospacing="off" w:after="0" w:afterAutospacing="off"/>
            </w:pPr>
            <w:r w:rsidRPr="78232353" w:rsidR="78232353">
              <w:rPr>
                <w:rFonts w:ascii="Arial" w:hAnsi="Arial" w:eastAsia="Arial" w:cs="Arial"/>
                <w:sz w:val="22"/>
                <w:szCs w:val="22"/>
              </w:rPr>
              <w:t xml:space="preserve"> </w:t>
            </w:r>
          </w:p>
          <w:p w:rsidR="78232353" w:rsidP="78232353" w:rsidRDefault="78232353" w14:paraId="451A8D1B" w14:textId="11061CAE">
            <w:pPr>
              <w:bidi w:val="0"/>
              <w:spacing w:before="0" w:beforeAutospacing="off" w:after="0" w:afterAutospacing="off"/>
            </w:pPr>
            <w:r w:rsidRPr="78232353" w:rsidR="78232353">
              <w:rPr>
                <w:rFonts w:ascii="Arial" w:hAnsi="Arial" w:eastAsia="Arial" w:cs="Arial"/>
                <w:i w:val="1"/>
                <w:iCs w:val="1"/>
                <w:color w:val="000000" w:themeColor="text1" w:themeTint="FF" w:themeShade="FF"/>
                <w:sz w:val="18"/>
                <w:szCs w:val="18"/>
              </w:rPr>
              <w:t>(this box should expand as you type)</w:t>
            </w:r>
          </w:p>
        </w:tc>
      </w:tr>
    </w:tbl>
    <w:p xmlns:wp14="http://schemas.microsoft.com/office/word/2010/wordml" w:rsidP="78232353" wp14:paraId="4C5A1E92" wp14:textId="75549994">
      <w:pPr>
        <w:bidi w:val="0"/>
        <w:spacing w:before="0" w:beforeAutospacing="off" w:after="240" w:afterAutospacing="off"/>
        <w:jc w:val="both"/>
      </w:pPr>
      <w:r w:rsidRPr="78232353" w:rsidR="58462BE5">
        <w:rPr>
          <w:rFonts w:ascii="Arial" w:hAnsi="Arial" w:eastAsia="Arial" w:cs="Arial"/>
          <w:b w:val="1"/>
          <w:bCs w:val="1"/>
          <w:noProof w:val="0"/>
          <w:sz w:val="22"/>
          <w:szCs w:val="22"/>
          <w:lang w:val="en-GB"/>
        </w:rPr>
        <w:t xml:space="preserve"> </w:t>
      </w:r>
    </w:p>
    <w:tbl>
      <w:tblPr>
        <w:tblStyle w:val="TableGrid"/>
        <w:bidiVisual w:val="0"/>
        <w:tblW w:w="0" w:type="auto"/>
        <w:tblLook w:val="04A0" w:firstRow="1" w:lastRow="0" w:firstColumn="1" w:lastColumn="0" w:noHBand="0" w:noVBand="1"/>
      </w:tblPr>
      <w:tblGrid>
        <w:gridCol w:w="555"/>
        <w:gridCol w:w="8220"/>
        <w:gridCol w:w="855"/>
        <w:gridCol w:w="825"/>
      </w:tblGrid>
      <w:tr w:rsidR="78232353" w:rsidTr="78232353" w14:paraId="4B5E6AAA">
        <w:trPr>
          <w:trHeight w:val="300"/>
        </w:trPr>
        <w:tc>
          <w:tcPr>
            <w:tcW w:w="55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0A45991E" w14:textId="42688C6A">
            <w:pPr>
              <w:bidi w:val="0"/>
              <w:spacing w:before="0" w:beforeAutospacing="off" w:after="0" w:afterAutospacing="off"/>
              <w:jc w:val="center"/>
            </w:pPr>
            <w:r w:rsidRPr="78232353" w:rsidR="78232353">
              <w:rPr>
                <w:rFonts w:ascii="Arial" w:hAnsi="Arial" w:eastAsia="Arial" w:cs="Arial"/>
                <w:b w:val="1"/>
                <w:bCs w:val="1"/>
                <w:sz w:val="22"/>
                <w:szCs w:val="22"/>
              </w:rPr>
              <w:t xml:space="preserve"> </w:t>
            </w:r>
          </w:p>
        </w:tc>
        <w:tc>
          <w:tcPr>
            <w:tcW w:w="8220"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8232353" w:rsidP="78232353" w:rsidRDefault="78232353" w14:paraId="5EB9E71B" w14:textId="0294B465">
            <w:pPr>
              <w:bidi w:val="0"/>
              <w:spacing w:before="0" w:beforeAutospacing="off" w:after="0" w:afterAutospacing="off"/>
              <w:jc w:val="both"/>
            </w:pPr>
            <w:r w:rsidRPr="78232353" w:rsidR="78232353">
              <w:rPr>
                <w:rFonts w:ascii="Arial" w:hAnsi="Arial" w:eastAsia="Arial" w:cs="Arial"/>
                <w:b w:val="1"/>
                <w:bCs w:val="1"/>
                <w:color w:val="000000" w:themeColor="text1" w:themeTint="FF" w:themeShade="FF"/>
                <w:sz w:val="22"/>
                <w:szCs w:val="22"/>
              </w:rPr>
              <w:t>Does your research relate to one or more of the seven aims of the Well-being of Future Generations (Wales) Act 2015?</w:t>
            </w:r>
          </w:p>
        </w:tc>
        <w:tc>
          <w:tcPr>
            <w:tcW w:w="855"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8232353" w:rsidP="78232353" w:rsidRDefault="78232353" w14:paraId="730EE659" w14:textId="6397F3FA">
            <w:pPr>
              <w:bidi w:val="0"/>
              <w:spacing w:before="0" w:beforeAutospacing="off" w:after="0" w:afterAutospacing="off"/>
              <w:jc w:val="center"/>
            </w:pPr>
            <w:r w:rsidRPr="78232353" w:rsidR="78232353">
              <w:rPr>
                <w:rFonts w:ascii="Arial" w:hAnsi="Arial" w:eastAsia="Arial" w:cs="Arial"/>
                <w:b w:val="1"/>
                <w:bCs w:val="1"/>
                <w:sz w:val="22"/>
                <w:szCs w:val="22"/>
              </w:rPr>
              <w:t xml:space="preserve"> </w:t>
            </w:r>
          </w:p>
          <w:p w:rsidR="78232353" w:rsidP="78232353" w:rsidRDefault="78232353" w14:paraId="40F9FBF5" w14:textId="08462DAB">
            <w:pPr>
              <w:bidi w:val="0"/>
              <w:spacing w:before="0" w:beforeAutospacing="off" w:after="0" w:afterAutospacing="off"/>
              <w:jc w:val="center"/>
            </w:pPr>
            <w:r w:rsidRPr="78232353" w:rsidR="78232353">
              <w:rPr>
                <w:rFonts w:ascii="Arial" w:hAnsi="Arial" w:eastAsia="Arial" w:cs="Arial"/>
                <w:b w:val="1"/>
                <w:bCs w:val="1"/>
                <w:color w:val="000000" w:themeColor="text1" w:themeTint="FF" w:themeShade="FF"/>
                <w:sz w:val="22"/>
                <w:szCs w:val="22"/>
              </w:rPr>
              <w:t>YES</w:t>
            </w:r>
          </w:p>
        </w:tc>
        <w:tc>
          <w:tcPr>
            <w:tcW w:w="825"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8232353" w:rsidP="78232353" w:rsidRDefault="78232353" w14:paraId="4E9B0657" w14:textId="3AC9F0CB">
            <w:pPr>
              <w:bidi w:val="0"/>
              <w:spacing w:before="0" w:beforeAutospacing="off" w:after="0" w:afterAutospacing="off"/>
              <w:jc w:val="center"/>
            </w:pPr>
            <w:r w:rsidRPr="78232353" w:rsidR="78232353">
              <w:rPr>
                <w:rFonts w:ascii="Arial" w:hAnsi="Arial" w:eastAsia="Arial" w:cs="Arial"/>
                <w:b w:val="1"/>
                <w:bCs w:val="1"/>
                <w:sz w:val="22"/>
                <w:szCs w:val="22"/>
              </w:rPr>
              <w:t xml:space="preserve"> </w:t>
            </w:r>
          </w:p>
          <w:p w:rsidR="78232353" w:rsidP="78232353" w:rsidRDefault="78232353" w14:paraId="04C2223E" w14:textId="3BBAF497">
            <w:pPr>
              <w:bidi w:val="0"/>
              <w:spacing w:before="0" w:beforeAutospacing="off" w:after="0" w:afterAutospacing="off"/>
              <w:jc w:val="center"/>
            </w:pPr>
            <w:r w:rsidRPr="78232353" w:rsidR="78232353">
              <w:rPr>
                <w:rFonts w:ascii="Arial" w:hAnsi="Arial" w:eastAsia="Arial" w:cs="Arial"/>
                <w:b w:val="1"/>
                <w:bCs w:val="1"/>
                <w:color w:val="000000" w:themeColor="text1" w:themeTint="FF" w:themeShade="FF"/>
                <w:sz w:val="22"/>
                <w:szCs w:val="22"/>
              </w:rPr>
              <w:t>NO</w:t>
            </w:r>
          </w:p>
        </w:tc>
      </w:tr>
      <w:tr w:rsidR="78232353" w:rsidTr="78232353" w14:paraId="525C59F7">
        <w:trPr>
          <w:trHeight w:val="435"/>
        </w:trPr>
        <w:tc>
          <w:tcPr>
            <w:tcW w:w="55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3414C432" w14:textId="30593515">
            <w:pPr>
              <w:bidi w:val="0"/>
              <w:spacing w:before="0" w:beforeAutospacing="off" w:after="0" w:afterAutospacing="off"/>
              <w:jc w:val="center"/>
            </w:pPr>
            <w:r w:rsidRPr="78232353" w:rsidR="78232353">
              <w:rPr>
                <w:rFonts w:ascii="Arial" w:hAnsi="Arial" w:eastAsia="Arial" w:cs="Arial"/>
                <w:color w:val="000000" w:themeColor="text1" w:themeTint="FF" w:themeShade="FF"/>
                <w:sz w:val="22"/>
                <w:szCs w:val="22"/>
              </w:rPr>
              <w:t>12</w:t>
            </w:r>
          </w:p>
        </w:tc>
        <w:tc>
          <w:tcPr>
            <w:tcW w:w="8220"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0B0AB4E9" w14:textId="71F1F2C4">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A prosperous Wales</w:t>
            </w:r>
          </w:p>
        </w:tc>
        <w:tc>
          <w:tcPr>
            <w:tcW w:w="855"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6A6460F8" w14:textId="19966DC6">
            <w:pPr>
              <w:bidi w:val="0"/>
              <w:spacing w:before="0" w:beforeAutospacing="off" w:after="0" w:afterAutospacing="off"/>
              <w:jc w:val="center"/>
            </w:pPr>
            <w:r w:rsidRPr="78232353" w:rsidR="78232353">
              <w:rPr>
                <w:rFonts w:ascii="Segoe UI Symbol" w:hAnsi="Segoe UI Symbol" w:eastAsia="Segoe UI Symbol" w:cs="Segoe UI Symbol"/>
                <w:color w:val="000000" w:themeColor="text1" w:themeTint="FF" w:themeShade="FF"/>
                <w:sz w:val="22"/>
                <w:szCs w:val="22"/>
              </w:rPr>
              <w:t>☐</w:t>
            </w:r>
          </w:p>
        </w:tc>
        <w:tc>
          <w:tcPr>
            <w:tcW w:w="825"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07FDFC23" w14:textId="759201FF">
            <w:pPr>
              <w:bidi w:val="0"/>
              <w:spacing w:before="0" w:beforeAutospacing="off" w:after="0" w:afterAutospacing="off"/>
              <w:jc w:val="center"/>
            </w:pPr>
            <w:r w:rsidRPr="78232353" w:rsidR="78232353">
              <w:rPr>
                <w:rFonts w:ascii="MS Gothic" w:hAnsi="MS Gothic" w:eastAsia="MS Gothic" w:cs="MS Gothic"/>
                <w:color w:val="000000" w:themeColor="text1" w:themeTint="FF" w:themeShade="FF"/>
                <w:sz w:val="22"/>
                <w:szCs w:val="22"/>
                <w:lang w:val="en-US"/>
              </w:rPr>
              <w:t>☒</w:t>
            </w:r>
          </w:p>
        </w:tc>
      </w:tr>
      <w:tr w:rsidR="78232353" w:rsidTr="78232353" w14:paraId="5816C2A6">
        <w:trPr>
          <w:trHeight w:val="405"/>
        </w:trPr>
        <w:tc>
          <w:tcPr>
            <w:tcW w:w="55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64288311" w14:textId="18C2E07C">
            <w:pPr>
              <w:bidi w:val="0"/>
              <w:spacing w:before="0" w:beforeAutospacing="off" w:after="0" w:afterAutospacing="off"/>
              <w:jc w:val="center"/>
            </w:pPr>
            <w:r w:rsidRPr="78232353" w:rsidR="78232353">
              <w:rPr>
                <w:rFonts w:ascii="Arial" w:hAnsi="Arial" w:eastAsia="Arial" w:cs="Arial"/>
                <w:color w:val="000000" w:themeColor="text1" w:themeTint="FF" w:themeShade="FF"/>
                <w:sz w:val="22"/>
                <w:szCs w:val="22"/>
              </w:rPr>
              <w:t>13</w:t>
            </w:r>
          </w:p>
        </w:tc>
        <w:tc>
          <w:tcPr>
            <w:tcW w:w="8220"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791454E1" w14:textId="4E1EFD67">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A resilient Wales</w:t>
            </w:r>
          </w:p>
        </w:tc>
        <w:tc>
          <w:tcPr>
            <w:tcW w:w="855"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59FC5BFF" w14:textId="4EBCDE05">
            <w:pPr>
              <w:bidi w:val="0"/>
              <w:spacing w:before="0" w:beforeAutospacing="off" w:after="0" w:afterAutospacing="off"/>
              <w:jc w:val="center"/>
            </w:pPr>
            <w:r w:rsidRPr="78232353" w:rsidR="78232353">
              <w:rPr>
                <w:rFonts w:ascii="Segoe UI Symbol" w:hAnsi="Segoe UI Symbol" w:eastAsia="Segoe UI Symbol" w:cs="Segoe UI Symbol"/>
                <w:color w:val="000000" w:themeColor="text1" w:themeTint="FF" w:themeShade="FF"/>
                <w:sz w:val="22"/>
                <w:szCs w:val="22"/>
              </w:rPr>
              <w:t>☐</w:t>
            </w:r>
          </w:p>
        </w:tc>
        <w:tc>
          <w:tcPr>
            <w:tcW w:w="825"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4050708B" w14:textId="184033E8">
            <w:pPr>
              <w:bidi w:val="0"/>
              <w:spacing w:before="0" w:beforeAutospacing="off" w:after="0" w:afterAutospacing="off"/>
              <w:jc w:val="center"/>
            </w:pPr>
            <w:r w:rsidRPr="78232353" w:rsidR="78232353">
              <w:rPr>
                <w:rFonts w:ascii="MS Gothic" w:hAnsi="MS Gothic" w:eastAsia="MS Gothic" w:cs="MS Gothic"/>
                <w:color w:val="000000" w:themeColor="text1" w:themeTint="FF" w:themeShade="FF"/>
                <w:sz w:val="22"/>
                <w:szCs w:val="22"/>
                <w:lang w:val="en-US"/>
              </w:rPr>
              <w:t>☒</w:t>
            </w:r>
          </w:p>
        </w:tc>
      </w:tr>
      <w:tr w:rsidR="78232353" w:rsidTr="78232353" w14:paraId="22A87D46">
        <w:trPr>
          <w:trHeight w:val="435"/>
        </w:trPr>
        <w:tc>
          <w:tcPr>
            <w:tcW w:w="55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1F0E95C9" w14:textId="159D0800">
            <w:pPr>
              <w:bidi w:val="0"/>
              <w:spacing w:before="0" w:beforeAutospacing="off" w:after="0" w:afterAutospacing="off"/>
              <w:jc w:val="center"/>
            </w:pPr>
            <w:r w:rsidRPr="78232353" w:rsidR="78232353">
              <w:rPr>
                <w:rFonts w:ascii="Arial" w:hAnsi="Arial" w:eastAsia="Arial" w:cs="Arial"/>
                <w:color w:val="000000" w:themeColor="text1" w:themeTint="FF" w:themeShade="FF"/>
                <w:sz w:val="22"/>
                <w:szCs w:val="22"/>
              </w:rPr>
              <w:t>14</w:t>
            </w:r>
          </w:p>
        </w:tc>
        <w:tc>
          <w:tcPr>
            <w:tcW w:w="8220"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1C70316D" w14:textId="54EC4027">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A healthier Wales</w:t>
            </w:r>
          </w:p>
        </w:tc>
        <w:tc>
          <w:tcPr>
            <w:tcW w:w="855"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3006CE58" w14:textId="7C524FCC">
            <w:pPr>
              <w:bidi w:val="0"/>
              <w:spacing w:before="0" w:beforeAutospacing="off" w:after="0" w:afterAutospacing="off"/>
              <w:jc w:val="center"/>
            </w:pPr>
            <w:r w:rsidRPr="78232353" w:rsidR="78232353">
              <w:rPr>
                <w:rFonts w:ascii="Segoe UI Symbol" w:hAnsi="Segoe UI Symbol" w:eastAsia="Segoe UI Symbol" w:cs="Segoe UI Symbol"/>
                <w:color w:val="000000" w:themeColor="text1" w:themeTint="FF" w:themeShade="FF"/>
                <w:sz w:val="22"/>
                <w:szCs w:val="22"/>
              </w:rPr>
              <w:t>☐</w:t>
            </w:r>
          </w:p>
        </w:tc>
        <w:tc>
          <w:tcPr>
            <w:tcW w:w="825"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3C9778BE" w14:textId="5B9F7E76">
            <w:pPr>
              <w:bidi w:val="0"/>
              <w:spacing w:before="0" w:beforeAutospacing="off" w:after="0" w:afterAutospacing="off"/>
              <w:jc w:val="center"/>
            </w:pPr>
            <w:r w:rsidRPr="78232353" w:rsidR="78232353">
              <w:rPr>
                <w:rFonts w:ascii="MS Gothic" w:hAnsi="MS Gothic" w:eastAsia="MS Gothic" w:cs="MS Gothic"/>
                <w:color w:val="000000" w:themeColor="text1" w:themeTint="FF" w:themeShade="FF"/>
                <w:sz w:val="22"/>
                <w:szCs w:val="22"/>
                <w:lang w:val="en-US"/>
              </w:rPr>
              <w:t>☒</w:t>
            </w:r>
          </w:p>
        </w:tc>
      </w:tr>
      <w:tr w:rsidR="78232353" w:rsidTr="78232353" w14:paraId="59D53825">
        <w:trPr>
          <w:trHeight w:val="405"/>
        </w:trPr>
        <w:tc>
          <w:tcPr>
            <w:tcW w:w="55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0736E413" w14:textId="4EACC44F">
            <w:pPr>
              <w:bidi w:val="0"/>
              <w:spacing w:before="0" w:beforeAutospacing="off" w:after="0" w:afterAutospacing="off"/>
              <w:jc w:val="center"/>
            </w:pPr>
            <w:r w:rsidRPr="78232353" w:rsidR="78232353">
              <w:rPr>
                <w:rFonts w:ascii="Arial" w:hAnsi="Arial" w:eastAsia="Arial" w:cs="Arial"/>
                <w:color w:val="000000" w:themeColor="text1" w:themeTint="FF" w:themeShade="FF"/>
                <w:sz w:val="22"/>
                <w:szCs w:val="22"/>
              </w:rPr>
              <w:t>15</w:t>
            </w:r>
          </w:p>
        </w:tc>
        <w:tc>
          <w:tcPr>
            <w:tcW w:w="8220"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1AE3D2F9" w14:textId="36D1D834">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A more equal Wales</w:t>
            </w:r>
          </w:p>
        </w:tc>
        <w:tc>
          <w:tcPr>
            <w:tcW w:w="855"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509F3355" w14:textId="1995EE9B">
            <w:pPr>
              <w:bidi w:val="0"/>
              <w:spacing w:before="0" w:beforeAutospacing="off" w:after="0" w:afterAutospacing="off"/>
              <w:jc w:val="center"/>
            </w:pPr>
            <w:r w:rsidRPr="78232353" w:rsidR="78232353">
              <w:rPr>
                <w:rFonts w:ascii="Segoe UI Symbol" w:hAnsi="Segoe UI Symbol" w:eastAsia="Segoe UI Symbol" w:cs="Segoe UI Symbol"/>
                <w:color w:val="000000" w:themeColor="text1" w:themeTint="FF" w:themeShade="FF"/>
                <w:sz w:val="22"/>
                <w:szCs w:val="22"/>
              </w:rPr>
              <w:t>☐</w:t>
            </w:r>
          </w:p>
        </w:tc>
        <w:tc>
          <w:tcPr>
            <w:tcW w:w="825"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2DD7FC1F" w14:textId="4CA04EBA">
            <w:pPr>
              <w:bidi w:val="0"/>
              <w:spacing w:before="0" w:beforeAutospacing="off" w:after="0" w:afterAutospacing="off"/>
              <w:jc w:val="center"/>
            </w:pPr>
            <w:r w:rsidRPr="78232353" w:rsidR="78232353">
              <w:rPr>
                <w:rFonts w:ascii="MS Gothic" w:hAnsi="MS Gothic" w:eastAsia="MS Gothic" w:cs="MS Gothic"/>
                <w:color w:val="000000" w:themeColor="text1" w:themeTint="FF" w:themeShade="FF"/>
                <w:sz w:val="22"/>
                <w:szCs w:val="22"/>
                <w:lang w:val="en-US"/>
              </w:rPr>
              <w:t>☒</w:t>
            </w:r>
          </w:p>
        </w:tc>
      </w:tr>
      <w:tr w:rsidR="78232353" w:rsidTr="78232353" w14:paraId="3D611EEC">
        <w:trPr>
          <w:trHeight w:val="405"/>
        </w:trPr>
        <w:tc>
          <w:tcPr>
            <w:tcW w:w="55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475B03B0" w14:textId="2DC94969">
            <w:pPr>
              <w:bidi w:val="0"/>
              <w:spacing w:before="0" w:beforeAutospacing="off" w:after="0" w:afterAutospacing="off"/>
              <w:jc w:val="center"/>
            </w:pPr>
            <w:r w:rsidRPr="78232353" w:rsidR="78232353">
              <w:rPr>
                <w:rFonts w:ascii="Arial" w:hAnsi="Arial" w:eastAsia="Arial" w:cs="Arial"/>
                <w:color w:val="000000" w:themeColor="text1" w:themeTint="FF" w:themeShade="FF"/>
                <w:sz w:val="22"/>
                <w:szCs w:val="22"/>
              </w:rPr>
              <w:t>16</w:t>
            </w:r>
          </w:p>
        </w:tc>
        <w:tc>
          <w:tcPr>
            <w:tcW w:w="8220"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0BD93660" w14:textId="466B424A">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A Wales of cohesive communities</w:t>
            </w:r>
          </w:p>
        </w:tc>
        <w:tc>
          <w:tcPr>
            <w:tcW w:w="855"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665E031B" w14:textId="5C3384B5">
            <w:pPr>
              <w:bidi w:val="0"/>
              <w:spacing w:before="0" w:beforeAutospacing="off" w:after="0" w:afterAutospacing="off"/>
              <w:jc w:val="center"/>
            </w:pPr>
            <w:r w:rsidRPr="78232353" w:rsidR="78232353">
              <w:rPr>
                <w:rFonts w:ascii="Segoe UI Symbol" w:hAnsi="Segoe UI Symbol" w:eastAsia="Segoe UI Symbol" w:cs="Segoe UI Symbol"/>
                <w:color w:val="000000" w:themeColor="text1" w:themeTint="FF" w:themeShade="FF"/>
                <w:sz w:val="22"/>
                <w:szCs w:val="22"/>
              </w:rPr>
              <w:t>☐</w:t>
            </w:r>
          </w:p>
        </w:tc>
        <w:tc>
          <w:tcPr>
            <w:tcW w:w="825"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1A64CC8C" w14:textId="625A7197">
            <w:pPr>
              <w:bidi w:val="0"/>
              <w:spacing w:before="0" w:beforeAutospacing="off" w:after="0" w:afterAutospacing="off"/>
              <w:jc w:val="center"/>
            </w:pPr>
            <w:r w:rsidRPr="78232353" w:rsidR="78232353">
              <w:rPr>
                <w:rFonts w:ascii="MS Gothic" w:hAnsi="MS Gothic" w:eastAsia="MS Gothic" w:cs="MS Gothic"/>
                <w:color w:val="000000" w:themeColor="text1" w:themeTint="FF" w:themeShade="FF"/>
                <w:sz w:val="22"/>
                <w:szCs w:val="22"/>
                <w:lang w:val="en-US"/>
              </w:rPr>
              <w:t>☒</w:t>
            </w:r>
          </w:p>
        </w:tc>
      </w:tr>
      <w:tr w:rsidR="78232353" w:rsidTr="78232353" w14:paraId="5D0B3AFD">
        <w:trPr>
          <w:trHeight w:val="435"/>
        </w:trPr>
        <w:tc>
          <w:tcPr>
            <w:tcW w:w="55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338AE61D" w14:textId="0B968DCD">
            <w:pPr>
              <w:bidi w:val="0"/>
              <w:spacing w:before="0" w:beforeAutospacing="off" w:after="0" w:afterAutospacing="off"/>
              <w:jc w:val="center"/>
            </w:pPr>
            <w:r w:rsidRPr="78232353" w:rsidR="78232353">
              <w:rPr>
                <w:rFonts w:ascii="Arial" w:hAnsi="Arial" w:eastAsia="Arial" w:cs="Arial"/>
                <w:color w:val="000000" w:themeColor="text1" w:themeTint="FF" w:themeShade="FF"/>
                <w:sz w:val="22"/>
                <w:szCs w:val="22"/>
              </w:rPr>
              <w:t>17</w:t>
            </w:r>
          </w:p>
        </w:tc>
        <w:tc>
          <w:tcPr>
            <w:tcW w:w="8220"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3BFAEF4E" w14:textId="57759AD4">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A Wales of vibrant culture and thriving Welsh language</w:t>
            </w:r>
          </w:p>
        </w:tc>
        <w:tc>
          <w:tcPr>
            <w:tcW w:w="855"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24A84499" w14:textId="56C84459">
            <w:pPr>
              <w:bidi w:val="0"/>
              <w:spacing w:before="0" w:beforeAutospacing="off" w:after="0" w:afterAutospacing="off"/>
              <w:jc w:val="center"/>
            </w:pPr>
            <w:r w:rsidRPr="78232353" w:rsidR="78232353">
              <w:rPr>
                <w:rFonts w:ascii="Segoe UI Symbol" w:hAnsi="Segoe UI Symbol" w:eastAsia="Segoe UI Symbol" w:cs="Segoe UI Symbol"/>
                <w:color w:val="000000" w:themeColor="text1" w:themeTint="FF" w:themeShade="FF"/>
                <w:sz w:val="22"/>
                <w:szCs w:val="22"/>
              </w:rPr>
              <w:t>☐</w:t>
            </w:r>
          </w:p>
        </w:tc>
        <w:tc>
          <w:tcPr>
            <w:tcW w:w="825"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40E8DF99" w14:textId="153AEF74">
            <w:pPr>
              <w:bidi w:val="0"/>
              <w:spacing w:before="0" w:beforeAutospacing="off" w:after="0" w:afterAutospacing="off"/>
              <w:jc w:val="center"/>
            </w:pPr>
            <w:r w:rsidRPr="78232353" w:rsidR="78232353">
              <w:rPr>
                <w:rFonts w:ascii="MS Gothic" w:hAnsi="MS Gothic" w:eastAsia="MS Gothic" w:cs="MS Gothic"/>
                <w:color w:val="000000" w:themeColor="text1" w:themeTint="FF" w:themeShade="FF"/>
                <w:sz w:val="22"/>
                <w:szCs w:val="22"/>
                <w:lang w:val="en-US"/>
              </w:rPr>
              <w:t>☒</w:t>
            </w:r>
          </w:p>
        </w:tc>
      </w:tr>
      <w:tr w:rsidR="78232353" w:rsidTr="78232353" w14:paraId="2CE7055A">
        <w:trPr>
          <w:trHeight w:val="405"/>
        </w:trPr>
        <w:tc>
          <w:tcPr>
            <w:tcW w:w="55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5877E35A" w14:textId="735BF41C">
            <w:pPr>
              <w:bidi w:val="0"/>
              <w:spacing w:before="0" w:beforeAutospacing="off" w:after="0" w:afterAutospacing="off"/>
              <w:jc w:val="center"/>
            </w:pPr>
            <w:r w:rsidRPr="78232353" w:rsidR="78232353">
              <w:rPr>
                <w:rFonts w:ascii="Arial" w:hAnsi="Arial" w:eastAsia="Arial" w:cs="Arial"/>
                <w:color w:val="000000" w:themeColor="text1" w:themeTint="FF" w:themeShade="FF"/>
                <w:sz w:val="22"/>
                <w:szCs w:val="22"/>
              </w:rPr>
              <w:t>18</w:t>
            </w:r>
          </w:p>
        </w:tc>
        <w:tc>
          <w:tcPr>
            <w:tcW w:w="8220"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5496AD36" w14:textId="46857583">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A globally responsible Wales</w:t>
            </w:r>
          </w:p>
        </w:tc>
        <w:tc>
          <w:tcPr>
            <w:tcW w:w="855"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680C17DC" w14:textId="3AEF93E1">
            <w:pPr>
              <w:bidi w:val="0"/>
              <w:spacing w:before="0" w:beforeAutospacing="off" w:after="0" w:afterAutospacing="off"/>
              <w:jc w:val="center"/>
            </w:pPr>
            <w:r w:rsidRPr="78232353" w:rsidR="78232353">
              <w:rPr>
                <w:rFonts w:ascii="Segoe UI Symbol" w:hAnsi="Segoe UI Symbol" w:eastAsia="Segoe UI Symbol" w:cs="Segoe UI Symbol"/>
                <w:color w:val="000000" w:themeColor="text1" w:themeTint="FF" w:themeShade="FF"/>
                <w:sz w:val="22"/>
                <w:szCs w:val="22"/>
              </w:rPr>
              <w:t>☐</w:t>
            </w:r>
          </w:p>
        </w:tc>
        <w:tc>
          <w:tcPr>
            <w:tcW w:w="825"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0B6228A4" w14:textId="5D2F5626">
            <w:pPr>
              <w:bidi w:val="0"/>
              <w:spacing w:before="0" w:beforeAutospacing="off" w:after="0" w:afterAutospacing="off"/>
              <w:jc w:val="center"/>
            </w:pPr>
            <w:r w:rsidRPr="78232353" w:rsidR="78232353">
              <w:rPr>
                <w:rFonts w:ascii="MS Gothic" w:hAnsi="MS Gothic" w:eastAsia="MS Gothic" w:cs="MS Gothic"/>
                <w:color w:val="000000" w:themeColor="text1" w:themeTint="FF" w:themeShade="FF"/>
                <w:sz w:val="22"/>
                <w:szCs w:val="22"/>
                <w:lang w:val="en-US"/>
              </w:rPr>
              <w:t>☒</w:t>
            </w:r>
          </w:p>
        </w:tc>
      </w:tr>
      <w:tr w:rsidR="78232353" w:rsidTr="78232353" w14:paraId="75FE8FE4">
        <w:trPr>
          <w:trHeight w:val="405"/>
        </w:trPr>
        <w:tc>
          <w:tcPr>
            <w:tcW w:w="55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5A4B3F6E" w14:textId="1C0D17AF">
            <w:pPr>
              <w:bidi w:val="0"/>
              <w:spacing w:before="0" w:beforeAutospacing="off" w:after="0" w:afterAutospacing="off"/>
              <w:jc w:val="center"/>
            </w:pPr>
            <w:r w:rsidRPr="78232353" w:rsidR="78232353">
              <w:rPr>
                <w:rFonts w:ascii="Arial" w:hAnsi="Arial" w:eastAsia="Arial" w:cs="Arial"/>
                <w:color w:val="000000" w:themeColor="text1" w:themeTint="FF" w:themeShade="FF"/>
                <w:sz w:val="22"/>
                <w:szCs w:val="22"/>
              </w:rPr>
              <w:t>19</w:t>
            </w:r>
          </w:p>
        </w:tc>
        <w:tc>
          <w:tcPr>
            <w:tcW w:w="9900" w:type="dxa"/>
            <w:gridSpan w:val="3"/>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0E746DF6" w14:textId="0B4DACC5">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If YES to any of the above, please give details:</w:t>
            </w:r>
          </w:p>
        </w:tc>
      </w:tr>
      <w:tr w:rsidR="78232353" w:rsidTr="78232353" w14:paraId="2241F736">
        <w:trPr>
          <w:trHeight w:val="405"/>
        </w:trPr>
        <w:tc>
          <w:tcPr>
            <w:tcW w:w="555" w:type="dxa"/>
            <w:tcBorders>
              <w:top w:val="single" w:sz="8"/>
              <w:left w:val="single" w:sz="8"/>
              <w:bottom w:val="single" w:sz="8"/>
              <w:right w:val="single" w:sz="8"/>
            </w:tcBorders>
            <w:tcMar>
              <w:left w:w="108" w:type="dxa"/>
              <w:right w:w="108" w:type="dxa"/>
            </w:tcMar>
            <w:vAlign w:val="center"/>
          </w:tcPr>
          <w:p w:rsidR="78232353" w:rsidP="78232353" w:rsidRDefault="78232353" w14:paraId="2C2DE7D4" w14:textId="5073CAB5">
            <w:pPr>
              <w:bidi w:val="0"/>
              <w:spacing w:before="0" w:beforeAutospacing="off" w:after="0" w:afterAutospacing="off"/>
              <w:jc w:val="center"/>
            </w:pPr>
            <w:r w:rsidRPr="78232353" w:rsidR="78232353">
              <w:rPr>
                <w:rFonts w:ascii="Arial" w:hAnsi="Arial" w:eastAsia="Arial" w:cs="Arial"/>
                <w:sz w:val="22"/>
                <w:szCs w:val="22"/>
              </w:rPr>
              <w:t xml:space="preserve"> </w:t>
            </w:r>
          </w:p>
        </w:tc>
        <w:tc>
          <w:tcPr>
            <w:tcW w:w="9900" w:type="dxa"/>
            <w:gridSpan w:val="3"/>
            <w:tcBorders>
              <w:top w:val="single" w:sz="8"/>
              <w:left w:val="single" w:sz="8"/>
              <w:bottom w:val="single" w:sz="8"/>
              <w:right w:val="single" w:sz="8"/>
            </w:tcBorders>
            <w:tcMar>
              <w:left w:w="108" w:type="dxa"/>
              <w:right w:w="108" w:type="dxa"/>
            </w:tcMar>
            <w:vAlign w:val="center"/>
          </w:tcPr>
          <w:p w:rsidR="78232353" w:rsidP="78232353" w:rsidRDefault="78232353" w14:paraId="4798432E" w14:textId="03496FDE">
            <w:pPr>
              <w:bidi w:val="0"/>
              <w:spacing w:before="0" w:beforeAutospacing="off" w:after="0" w:afterAutospacing="off"/>
            </w:pPr>
            <w:r w:rsidRPr="78232353" w:rsidR="78232353">
              <w:rPr>
                <w:rFonts w:ascii="Arial" w:hAnsi="Arial" w:eastAsia="Arial" w:cs="Arial"/>
                <w:sz w:val="24"/>
                <w:szCs w:val="24"/>
              </w:rPr>
              <w:t xml:space="preserve"> </w:t>
            </w:r>
          </w:p>
          <w:p w:rsidR="78232353" w:rsidP="78232353" w:rsidRDefault="78232353" w14:paraId="73FFDE8C" w14:textId="5E8E8223">
            <w:pPr>
              <w:bidi w:val="0"/>
              <w:spacing w:before="0" w:beforeAutospacing="off" w:after="0" w:afterAutospacing="off"/>
            </w:pPr>
            <w:r w:rsidRPr="78232353" w:rsidR="78232353">
              <w:rPr>
                <w:rFonts w:ascii="Arial" w:hAnsi="Arial" w:eastAsia="Arial" w:cs="Arial"/>
                <w:sz w:val="24"/>
                <w:szCs w:val="24"/>
              </w:rPr>
              <w:t xml:space="preserve"> </w:t>
            </w:r>
          </w:p>
          <w:p w:rsidR="78232353" w:rsidP="78232353" w:rsidRDefault="78232353" w14:paraId="7189D565" w14:textId="634DE3F8">
            <w:pPr>
              <w:bidi w:val="0"/>
              <w:spacing w:before="0" w:beforeAutospacing="off" w:after="0" w:afterAutospacing="off"/>
            </w:pPr>
            <w:r w:rsidRPr="78232353" w:rsidR="78232353">
              <w:rPr>
                <w:rFonts w:ascii="Arial" w:hAnsi="Arial" w:eastAsia="Arial" w:cs="Arial"/>
                <w:sz w:val="22"/>
                <w:szCs w:val="22"/>
              </w:rPr>
              <w:t xml:space="preserve"> </w:t>
            </w:r>
          </w:p>
          <w:p w:rsidR="78232353" w:rsidP="78232353" w:rsidRDefault="78232353" w14:paraId="382C309F" w14:textId="073B50AD">
            <w:pPr>
              <w:bidi w:val="0"/>
              <w:spacing w:before="0" w:beforeAutospacing="off" w:after="0" w:afterAutospacing="off"/>
            </w:pPr>
            <w:r w:rsidRPr="78232353" w:rsidR="78232353">
              <w:rPr>
                <w:rFonts w:ascii="Arial" w:hAnsi="Arial" w:eastAsia="Arial" w:cs="Arial"/>
                <w:color w:val="808080" w:themeColor="background1" w:themeTint="FF" w:themeShade="80"/>
                <w:sz w:val="18"/>
                <w:szCs w:val="18"/>
              </w:rPr>
              <w:t>(this box should expand as you type)</w:t>
            </w:r>
          </w:p>
        </w:tc>
      </w:tr>
    </w:tbl>
    <w:p xmlns:wp14="http://schemas.microsoft.com/office/word/2010/wordml" w:rsidP="78232353" wp14:paraId="759A8AC0" wp14:textId="11159B55">
      <w:pPr>
        <w:bidi w:val="0"/>
        <w:spacing w:before="0" w:beforeAutospacing="off" w:after="240" w:afterAutospacing="off"/>
        <w:jc w:val="both"/>
      </w:pPr>
      <w:r w:rsidRPr="78232353" w:rsidR="58462BE5">
        <w:rPr>
          <w:rFonts w:ascii="Arial" w:hAnsi="Arial" w:eastAsia="Arial" w:cs="Arial"/>
          <w:b w:val="1"/>
          <w:bCs w:val="1"/>
          <w:noProof w:val="0"/>
          <w:sz w:val="22"/>
          <w:szCs w:val="22"/>
          <w:lang w:val="en-GB"/>
        </w:rPr>
        <w:t xml:space="preserve"> </w:t>
      </w:r>
    </w:p>
    <w:p xmlns:wp14="http://schemas.microsoft.com/office/word/2010/wordml" w:rsidP="78232353" wp14:paraId="26D998CB" wp14:textId="0421B82D">
      <w:pPr>
        <w:bidi w:val="0"/>
        <w:spacing w:before="0" w:beforeAutospacing="off" w:after="240" w:afterAutospacing="off"/>
      </w:pPr>
      <w:r w:rsidRPr="78232353" w:rsidR="58462BE5">
        <w:rPr>
          <w:rFonts w:ascii="Arial" w:hAnsi="Arial" w:eastAsia="Arial" w:cs="Arial"/>
          <w:b w:val="1"/>
          <w:bCs w:val="1"/>
          <w:noProof w:val="0"/>
          <w:sz w:val="22"/>
          <w:szCs w:val="22"/>
          <w:lang w:val="en-GB"/>
        </w:rPr>
        <w:t>SECTION F: Scope of Research Activity</w:t>
      </w:r>
    </w:p>
    <w:tbl>
      <w:tblPr>
        <w:tblStyle w:val="TableGrid"/>
        <w:bidiVisual w:val="0"/>
        <w:tblW w:w="0" w:type="auto"/>
        <w:tblLook w:val="04A0" w:firstRow="1" w:lastRow="0" w:firstColumn="1" w:lastColumn="0" w:noHBand="0" w:noVBand="1"/>
      </w:tblPr>
      <w:tblGrid>
        <w:gridCol w:w="555"/>
        <w:gridCol w:w="8220"/>
        <w:gridCol w:w="840"/>
        <w:gridCol w:w="810"/>
      </w:tblGrid>
      <w:tr w:rsidR="78232353" w:rsidTr="78232353" w14:paraId="61A6250F">
        <w:trPr>
          <w:trHeight w:val="555"/>
        </w:trPr>
        <w:tc>
          <w:tcPr>
            <w:tcW w:w="55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222AFE7C" w14:textId="51BBB148">
            <w:pPr>
              <w:bidi w:val="0"/>
              <w:spacing w:before="0" w:beforeAutospacing="off" w:after="0" w:afterAutospacing="off"/>
            </w:pPr>
            <w:r w:rsidRPr="78232353" w:rsidR="78232353">
              <w:rPr>
                <w:rFonts w:ascii="Arial" w:hAnsi="Arial" w:eastAsia="Arial" w:cs="Arial"/>
                <w:b w:val="1"/>
                <w:bCs w:val="1"/>
                <w:sz w:val="22"/>
                <w:szCs w:val="22"/>
              </w:rPr>
              <w:t xml:space="preserve"> </w:t>
            </w:r>
          </w:p>
        </w:tc>
        <w:tc>
          <w:tcPr>
            <w:tcW w:w="8220"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39C41F2F" w14:textId="1F2063D4">
            <w:pPr>
              <w:bidi w:val="0"/>
              <w:spacing w:before="0" w:beforeAutospacing="off" w:after="0" w:afterAutospacing="off"/>
            </w:pPr>
            <w:r w:rsidRPr="78232353" w:rsidR="78232353">
              <w:rPr>
                <w:rFonts w:ascii="Arial" w:hAnsi="Arial" w:eastAsia="Arial" w:cs="Arial"/>
                <w:b w:val="1"/>
                <w:bCs w:val="1"/>
                <w:color w:val="000000" w:themeColor="text1" w:themeTint="FF" w:themeShade="FF"/>
                <w:sz w:val="22"/>
                <w:szCs w:val="22"/>
              </w:rPr>
              <w:t>Will the research activity include:</w:t>
            </w:r>
          </w:p>
        </w:tc>
        <w:tc>
          <w:tcPr>
            <w:tcW w:w="840"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1B72CF90" w14:textId="1B2BA2D2">
            <w:pPr>
              <w:bidi w:val="0"/>
              <w:spacing w:before="0" w:beforeAutospacing="off" w:after="0" w:afterAutospacing="off"/>
              <w:jc w:val="center"/>
            </w:pPr>
            <w:r w:rsidRPr="78232353" w:rsidR="78232353">
              <w:rPr>
                <w:rFonts w:ascii="Arial" w:hAnsi="Arial" w:eastAsia="Arial" w:cs="Arial"/>
                <w:b w:val="1"/>
                <w:bCs w:val="1"/>
                <w:color w:val="000000" w:themeColor="text1" w:themeTint="FF" w:themeShade="FF"/>
                <w:sz w:val="22"/>
                <w:szCs w:val="22"/>
              </w:rPr>
              <w:t>YES</w:t>
            </w:r>
          </w:p>
        </w:tc>
        <w:tc>
          <w:tcPr>
            <w:tcW w:w="810"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693956E5" w14:textId="1844541D">
            <w:pPr>
              <w:bidi w:val="0"/>
              <w:spacing w:before="0" w:beforeAutospacing="off" w:after="0" w:afterAutospacing="off"/>
              <w:jc w:val="center"/>
            </w:pPr>
            <w:r w:rsidRPr="78232353" w:rsidR="78232353">
              <w:rPr>
                <w:rFonts w:ascii="Arial" w:hAnsi="Arial" w:eastAsia="Arial" w:cs="Arial"/>
                <w:b w:val="1"/>
                <w:bCs w:val="1"/>
                <w:color w:val="000000" w:themeColor="text1" w:themeTint="FF" w:themeShade="FF"/>
                <w:sz w:val="22"/>
                <w:szCs w:val="22"/>
              </w:rPr>
              <w:t>NO</w:t>
            </w:r>
          </w:p>
        </w:tc>
      </w:tr>
      <w:tr w:rsidR="78232353" w:rsidTr="78232353" w14:paraId="7AD1E042">
        <w:trPr>
          <w:trHeight w:val="435"/>
        </w:trPr>
        <w:tc>
          <w:tcPr>
            <w:tcW w:w="55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7C58EC71" w14:textId="341E83B9">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1</w:t>
            </w:r>
          </w:p>
        </w:tc>
        <w:tc>
          <w:tcPr>
            <w:tcW w:w="8220"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1166EA3C" w14:textId="2998798F">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Use of a questionnaire or similar research instrument?</w:t>
            </w:r>
          </w:p>
        </w:tc>
        <w:tc>
          <w:tcPr>
            <w:tcW w:w="840"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4BAD8C7F" w14:textId="7B68EABC">
            <w:pPr>
              <w:bidi w:val="0"/>
              <w:spacing w:before="0" w:beforeAutospacing="off" w:after="0" w:afterAutospacing="off"/>
              <w:jc w:val="center"/>
            </w:pPr>
            <w:r w:rsidRPr="78232353" w:rsidR="78232353">
              <w:rPr>
                <w:rFonts w:ascii="MS Gothic" w:hAnsi="MS Gothic" w:eastAsia="MS Gothic" w:cs="MS Gothic"/>
                <w:color w:val="000000" w:themeColor="text1" w:themeTint="FF" w:themeShade="FF"/>
                <w:sz w:val="22"/>
                <w:szCs w:val="22"/>
                <w:lang w:val="en-US"/>
              </w:rPr>
              <w:t>☒</w:t>
            </w:r>
          </w:p>
        </w:tc>
        <w:tc>
          <w:tcPr>
            <w:tcW w:w="810"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259CF721" w14:textId="37587DED">
            <w:pPr>
              <w:bidi w:val="0"/>
              <w:spacing w:before="0" w:beforeAutospacing="off" w:after="0" w:afterAutospacing="off"/>
              <w:jc w:val="center"/>
            </w:pPr>
            <w:r w:rsidRPr="78232353" w:rsidR="78232353">
              <w:rPr>
                <w:rFonts w:ascii="Segoe UI Symbol" w:hAnsi="Segoe UI Symbol" w:eastAsia="Segoe UI Symbol" w:cs="Segoe UI Symbol"/>
                <w:color w:val="000000" w:themeColor="text1" w:themeTint="FF" w:themeShade="FF"/>
                <w:sz w:val="22"/>
                <w:szCs w:val="22"/>
              </w:rPr>
              <w:t>☐</w:t>
            </w:r>
          </w:p>
        </w:tc>
      </w:tr>
      <w:tr w:rsidR="78232353" w:rsidTr="78232353" w14:paraId="21146BF5">
        <w:trPr>
          <w:trHeight w:val="435"/>
        </w:trPr>
        <w:tc>
          <w:tcPr>
            <w:tcW w:w="55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6F1DC715" w14:textId="1A873AA2">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2</w:t>
            </w:r>
          </w:p>
        </w:tc>
        <w:tc>
          <w:tcPr>
            <w:tcW w:w="8220"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301A38F7" w14:textId="22C6E8BD">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Use of interviews?</w:t>
            </w:r>
          </w:p>
        </w:tc>
        <w:tc>
          <w:tcPr>
            <w:tcW w:w="840"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09894BF2" w14:textId="305B07D6">
            <w:pPr>
              <w:bidi w:val="0"/>
              <w:spacing w:before="0" w:beforeAutospacing="off" w:after="0" w:afterAutospacing="off"/>
              <w:jc w:val="center"/>
            </w:pPr>
            <w:r w:rsidRPr="78232353" w:rsidR="78232353">
              <w:rPr>
                <w:rFonts w:ascii="Segoe UI Symbol" w:hAnsi="Segoe UI Symbol" w:eastAsia="Segoe UI Symbol" w:cs="Segoe UI Symbol"/>
                <w:color w:val="000000" w:themeColor="text1" w:themeTint="FF" w:themeShade="FF"/>
                <w:sz w:val="22"/>
                <w:szCs w:val="22"/>
              </w:rPr>
              <w:t>☐</w:t>
            </w:r>
          </w:p>
        </w:tc>
        <w:tc>
          <w:tcPr>
            <w:tcW w:w="810"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34823C3D" w14:textId="3093C96D">
            <w:pPr>
              <w:bidi w:val="0"/>
              <w:spacing w:before="0" w:beforeAutospacing="off" w:after="0" w:afterAutospacing="off"/>
              <w:jc w:val="center"/>
            </w:pPr>
            <w:r w:rsidRPr="78232353" w:rsidR="78232353">
              <w:rPr>
                <w:rFonts w:ascii="MS Gothic" w:hAnsi="MS Gothic" w:eastAsia="MS Gothic" w:cs="MS Gothic"/>
                <w:color w:val="000000" w:themeColor="text1" w:themeTint="FF" w:themeShade="FF"/>
                <w:sz w:val="22"/>
                <w:szCs w:val="22"/>
                <w:lang w:val="en-US"/>
              </w:rPr>
              <w:t>☒</w:t>
            </w:r>
          </w:p>
        </w:tc>
      </w:tr>
      <w:tr w:rsidR="78232353" w:rsidTr="78232353" w14:paraId="43BB06CF">
        <w:trPr>
          <w:trHeight w:val="435"/>
        </w:trPr>
        <w:tc>
          <w:tcPr>
            <w:tcW w:w="55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075E84AB" w14:textId="5A41D710">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3</w:t>
            </w:r>
          </w:p>
        </w:tc>
        <w:tc>
          <w:tcPr>
            <w:tcW w:w="8220"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662F98CA" w14:textId="15C61C58">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Use of focus groups?</w:t>
            </w:r>
          </w:p>
        </w:tc>
        <w:tc>
          <w:tcPr>
            <w:tcW w:w="840"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63B73068" w14:textId="79F666B7">
            <w:pPr>
              <w:bidi w:val="0"/>
              <w:spacing w:before="0" w:beforeAutospacing="off" w:after="0" w:afterAutospacing="off"/>
              <w:jc w:val="center"/>
            </w:pPr>
            <w:r w:rsidRPr="78232353" w:rsidR="78232353">
              <w:rPr>
                <w:rFonts w:ascii="Segoe UI Symbol" w:hAnsi="Segoe UI Symbol" w:eastAsia="Segoe UI Symbol" w:cs="Segoe UI Symbol"/>
                <w:color w:val="000000" w:themeColor="text1" w:themeTint="FF" w:themeShade="FF"/>
                <w:sz w:val="22"/>
                <w:szCs w:val="22"/>
              </w:rPr>
              <w:t>☐</w:t>
            </w:r>
          </w:p>
        </w:tc>
        <w:tc>
          <w:tcPr>
            <w:tcW w:w="810"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64D38B77" w14:textId="71562A6D">
            <w:pPr>
              <w:bidi w:val="0"/>
              <w:spacing w:before="0" w:beforeAutospacing="off" w:after="0" w:afterAutospacing="off"/>
              <w:jc w:val="center"/>
            </w:pPr>
            <w:r w:rsidRPr="78232353" w:rsidR="78232353">
              <w:rPr>
                <w:rFonts w:ascii="MS Gothic" w:hAnsi="MS Gothic" w:eastAsia="MS Gothic" w:cs="MS Gothic"/>
                <w:color w:val="000000" w:themeColor="text1" w:themeTint="FF" w:themeShade="FF"/>
                <w:sz w:val="22"/>
                <w:szCs w:val="22"/>
                <w:lang w:val="en-US"/>
              </w:rPr>
              <w:t>☒</w:t>
            </w:r>
          </w:p>
        </w:tc>
      </w:tr>
      <w:tr w:rsidR="78232353" w:rsidTr="78232353" w14:paraId="62368A7F">
        <w:trPr>
          <w:trHeight w:val="405"/>
        </w:trPr>
        <w:tc>
          <w:tcPr>
            <w:tcW w:w="55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29773176" w14:textId="4429ADAA">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4</w:t>
            </w:r>
          </w:p>
        </w:tc>
        <w:tc>
          <w:tcPr>
            <w:tcW w:w="8220"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6D46386D" w14:textId="4CE92D5A">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 xml:space="preserve">Use of participant diaries? </w:t>
            </w:r>
          </w:p>
        </w:tc>
        <w:tc>
          <w:tcPr>
            <w:tcW w:w="840"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5DDCB271" w14:textId="27649C28">
            <w:pPr>
              <w:bidi w:val="0"/>
              <w:spacing w:before="0" w:beforeAutospacing="off" w:after="0" w:afterAutospacing="off"/>
              <w:jc w:val="center"/>
            </w:pPr>
            <w:r w:rsidRPr="78232353" w:rsidR="78232353">
              <w:rPr>
                <w:rFonts w:ascii="Segoe UI Symbol" w:hAnsi="Segoe UI Symbol" w:eastAsia="Segoe UI Symbol" w:cs="Segoe UI Symbol"/>
                <w:color w:val="000000" w:themeColor="text1" w:themeTint="FF" w:themeShade="FF"/>
                <w:sz w:val="22"/>
                <w:szCs w:val="22"/>
              </w:rPr>
              <w:t>☐</w:t>
            </w:r>
          </w:p>
        </w:tc>
        <w:tc>
          <w:tcPr>
            <w:tcW w:w="810"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6D43DF48" w14:textId="53FDEA55">
            <w:pPr>
              <w:bidi w:val="0"/>
              <w:spacing w:before="0" w:beforeAutospacing="off" w:after="0" w:afterAutospacing="off"/>
              <w:jc w:val="center"/>
            </w:pPr>
            <w:r w:rsidRPr="78232353" w:rsidR="78232353">
              <w:rPr>
                <w:rFonts w:ascii="MS Gothic" w:hAnsi="MS Gothic" w:eastAsia="MS Gothic" w:cs="MS Gothic"/>
                <w:color w:val="000000" w:themeColor="text1" w:themeTint="FF" w:themeShade="FF"/>
                <w:sz w:val="22"/>
                <w:szCs w:val="22"/>
                <w:lang w:val="en-US"/>
              </w:rPr>
              <w:t>☒</w:t>
            </w:r>
          </w:p>
        </w:tc>
      </w:tr>
      <w:tr w:rsidR="78232353" w:rsidTr="78232353" w14:paraId="50E7B725">
        <w:trPr>
          <w:trHeight w:val="405"/>
        </w:trPr>
        <w:tc>
          <w:tcPr>
            <w:tcW w:w="55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6C9317FD" w14:textId="1FB8C139">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5</w:t>
            </w:r>
          </w:p>
        </w:tc>
        <w:tc>
          <w:tcPr>
            <w:tcW w:w="8220"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73681FAF" w14:textId="13F650EE">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Use of video or audio recording?</w:t>
            </w:r>
          </w:p>
        </w:tc>
        <w:tc>
          <w:tcPr>
            <w:tcW w:w="840"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0888051B" w14:textId="4CAD0361">
            <w:pPr>
              <w:bidi w:val="0"/>
              <w:spacing w:before="0" w:beforeAutospacing="off" w:after="0" w:afterAutospacing="off"/>
              <w:jc w:val="center"/>
            </w:pPr>
            <w:r w:rsidRPr="78232353" w:rsidR="78232353">
              <w:rPr>
                <w:rFonts w:ascii="Segoe UI Symbol" w:hAnsi="Segoe UI Symbol" w:eastAsia="Segoe UI Symbol" w:cs="Segoe UI Symbol"/>
                <w:color w:val="000000" w:themeColor="text1" w:themeTint="FF" w:themeShade="FF"/>
                <w:sz w:val="22"/>
                <w:szCs w:val="22"/>
              </w:rPr>
              <w:t>☐</w:t>
            </w:r>
          </w:p>
        </w:tc>
        <w:tc>
          <w:tcPr>
            <w:tcW w:w="810"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64A280B0" w14:textId="659189C2">
            <w:pPr>
              <w:bidi w:val="0"/>
              <w:spacing w:before="0" w:beforeAutospacing="off" w:after="0" w:afterAutospacing="off"/>
              <w:jc w:val="center"/>
            </w:pPr>
            <w:r w:rsidRPr="78232353" w:rsidR="78232353">
              <w:rPr>
                <w:rFonts w:ascii="MS Gothic" w:hAnsi="MS Gothic" w:eastAsia="MS Gothic" w:cs="MS Gothic"/>
                <w:color w:val="000000" w:themeColor="text1" w:themeTint="FF" w:themeShade="FF"/>
                <w:sz w:val="22"/>
                <w:szCs w:val="22"/>
                <w:lang w:val="en-US"/>
              </w:rPr>
              <w:t>☒</w:t>
            </w:r>
          </w:p>
        </w:tc>
      </w:tr>
      <w:tr w:rsidR="78232353" w:rsidTr="78232353" w14:paraId="2E847381">
        <w:trPr>
          <w:trHeight w:val="405"/>
        </w:trPr>
        <w:tc>
          <w:tcPr>
            <w:tcW w:w="55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486EE162" w14:textId="4991F669">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6</w:t>
            </w:r>
          </w:p>
        </w:tc>
        <w:tc>
          <w:tcPr>
            <w:tcW w:w="8220"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35195DBC" w14:textId="71E9A7BA">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Use of computer-generated log files?</w:t>
            </w:r>
          </w:p>
        </w:tc>
        <w:tc>
          <w:tcPr>
            <w:tcW w:w="840"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3194D90A" w14:textId="35553A58">
            <w:pPr>
              <w:bidi w:val="0"/>
              <w:spacing w:before="0" w:beforeAutospacing="off" w:after="0" w:afterAutospacing="off"/>
              <w:jc w:val="center"/>
            </w:pPr>
            <w:r w:rsidRPr="78232353" w:rsidR="78232353">
              <w:rPr>
                <w:rFonts w:ascii="Segoe UI Symbol" w:hAnsi="Segoe UI Symbol" w:eastAsia="Segoe UI Symbol" w:cs="Segoe UI Symbol"/>
                <w:color w:val="000000" w:themeColor="text1" w:themeTint="FF" w:themeShade="FF"/>
                <w:sz w:val="22"/>
                <w:szCs w:val="22"/>
              </w:rPr>
              <w:t>☐</w:t>
            </w:r>
          </w:p>
        </w:tc>
        <w:tc>
          <w:tcPr>
            <w:tcW w:w="810"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1BDB7C11" w14:textId="32CB3939">
            <w:pPr>
              <w:bidi w:val="0"/>
              <w:spacing w:before="0" w:beforeAutospacing="off" w:after="0" w:afterAutospacing="off"/>
              <w:jc w:val="center"/>
            </w:pPr>
            <w:r w:rsidRPr="78232353" w:rsidR="78232353">
              <w:rPr>
                <w:rFonts w:ascii="MS Gothic" w:hAnsi="MS Gothic" w:eastAsia="MS Gothic" w:cs="MS Gothic"/>
                <w:color w:val="000000" w:themeColor="text1" w:themeTint="FF" w:themeShade="FF"/>
                <w:sz w:val="22"/>
                <w:szCs w:val="22"/>
                <w:lang w:val="en-US"/>
              </w:rPr>
              <w:t>☒</w:t>
            </w:r>
          </w:p>
        </w:tc>
      </w:tr>
      <w:tr w:rsidR="78232353" w:rsidTr="78232353" w14:paraId="12B92E4C">
        <w:trPr>
          <w:trHeight w:val="435"/>
        </w:trPr>
        <w:tc>
          <w:tcPr>
            <w:tcW w:w="55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4DA4E7C2" w14:textId="35A1C90D">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7</w:t>
            </w:r>
          </w:p>
        </w:tc>
        <w:tc>
          <w:tcPr>
            <w:tcW w:w="8220"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6D01CA9C" w14:textId="17C84228">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Participant observation with their knowledge?</w:t>
            </w:r>
          </w:p>
        </w:tc>
        <w:tc>
          <w:tcPr>
            <w:tcW w:w="840"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2BC6690A" w14:textId="753B3D38">
            <w:pPr>
              <w:bidi w:val="0"/>
              <w:spacing w:before="0" w:beforeAutospacing="off" w:after="0" w:afterAutospacing="off"/>
              <w:jc w:val="center"/>
            </w:pPr>
            <w:r w:rsidRPr="78232353" w:rsidR="78232353">
              <w:rPr>
                <w:rFonts w:ascii="Segoe UI Symbol" w:hAnsi="Segoe UI Symbol" w:eastAsia="Segoe UI Symbol" w:cs="Segoe UI Symbol"/>
                <w:color w:val="000000" w:themeColor="text1" w:themeTint="FF" w:themeShade="FF"/>
                <w:sz w:val="22"/>
                <w:szCs w:val="22"/>
              </w:rPr>
              <w:t>☐</w:t>
            </w:r>
          </w:p>
        </w:tc>
        <w:tc>
          <w:tcPr>
            <w:tcW w:w="810"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2FB858B7" w14:textId="4E403556">
            <w:pPr>
              <w:bidi w:val="0"/>
              <w:spacing w:before="0" w:beforeAutospacing="off" w:after="0" w:afterAutospacing="off"/>
              <w:jc w:val="center"/>
            </w:pPr>
            <w:r w:rsidRPr="78232353" w:rsidR="78232353">
              <w:rPr>
                <w:rFonts w:ascii="MS Gothic" w:hAnsi="MS Gothic" w:eastAsia="MS Gothic" w:cs="MS Gothic"/>
                <w:color w:val="000000" w:themeColor="text1" w:themeTint="FF" w:themeShade="FF"/>
                <w:sz w:val="22"/>
                <w:szCs w:val="22"/>
                <w:lang w:val="en-US"/>
              </w:rPr>
              <w:t>☒</w:t>
            </w:r>
          </w:p>
        </w:tc>
      </w:tr>
      <w:tr w:rsidR="78232353" w:rsidTr="78232353" w14:paraId="5B0F08E3">
        <w:trPr>
          <w:trHeight w:val="405"/>
        </w:trPr>
        <w:tc>
          <w:tcPr>
            <w:tcW w:w="55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21E42F06" w14:textId="6270C971">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8</w:t>
            </w:r>
          </w:p>
        </w:tc>
        <w:tc>
          <w:tcPr>
            <w:tcW w:w="8220"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0EA137C8" w14:textId="576E0B0C">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Participant observation without their knowledge?</w:t>
            </w:r>
          </w:p>
        </w:tc>
        <w:tc>
          <w:tcPr>
            <w:tcW w:w="840"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2ECBC011" w14:textId="323CF3E2">
            <w:pPr>
              <w:bidi w:val="0"/>
              <w:spacing w:before="0" w:beforeAutospacing="off" w:after="0" w:afterAutospacing="off"/>
              <w:jc w:val="center"/>
            </w:pPr>
            <w:r w:rsidRPr="78232353" w:rsidR="78232353">
              <w:rPr>
                <w:rFonts w:ascii="Segoe UI Symbol" w:hAnsi="Segoe UI Symbol" w:eastAsia="Segoe UI Symbol" w:cs="Segoe UI Symbol"/>
                <w:color w:val="000000" w:themeColor="text1" w:themeTint="FF" w:themeShade="FF"/>
                <w:sz w:val="22"/>
                <w:szCs w:val="22"/>
              </w:rPr>
              <w:t>☐</w:t>
            </w:r>
          </w:p>
        </w:tc>
        <w:tc>
          <w:tcPr>
            <w:tcW w:w="810"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6D046375" w14:textId="50290C82">
            <w:pPr>
              <w:bidi w:val="0"/>
              <w:spacing w:before="0" w:beforeAutospacing="off" w:after="0" w:afterAutospacing="off"/>
              <w:jc w:val="center"/>
            </w:pPr>
            <w:r w:rsidRPr="78232353" w:rsidR="78232353">
              <w:rPr>
                <w:rFonts w:ascii="MS Gothic" w:hAnsi="MS Gothic" w:eastAsia="MS Gothic" w:cs="MS Gothic"/>
                <w:color w:val="000000" w:themeColor="text1" w:themeTint="FF" w:themeShade="FF"/>
                <w:sz w:val="22"/>
                <w:szCs w:val="22"/>
                <w:lang w:val="en-US"/>
              </w:rPr>
              <w:t>☒</w:t>
            </w:r>
          </w:p>
        </w:tc>
      </w:tr>
      <w:tr w:rsidR="78232353" w:rsidTr="78232353" w14:paraId="5AFD49C6">
        <w:trPr>
          <w:trHeight w:val="435"/>
        </w:trPr>
        <w:tc>
          <w:tcPr>
            <w:tcW w:w="55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717A9A09" w14:textId="3D13C998">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9</w:t>
            </w:r>
          </w:p>
        </w:tc>
        <w:tc>
          <w:tcPr>
            <w:tcW w:w="8220"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4224B7A4" w14:textId="1F054AE7">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Access to personal or confidential information without the participants’ specific consent?</w:t>
            </w:r>
          </w:p>
        </w:tc>
        <w:tc>
          <w:tcPr>
            <w:tcW w:w="840"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0999317E" w14:textId="154C6ABC">
            <w:pPr>
              <w:bidi w:val="0"/>
              <w:spacing w:before="0" w:beforeAutospacing="off" w:after="0" w:afterAutospacing="off"/>
              <w:jc w:val="center"/>
            </w:pPr>
            <w:r w:rsidRPr="78232353" w:rsidR="78232353">
              <w:rPr>
                <w:rFonts w:ascii="Segoe UI Symbol" w:hAnsi="Segoe UI Symbol" w:eastAsia="Segoe UI Symbol" w:cs="Segoe UI Symbol"/>
                <w:color w:val="000000" w:themeColor="text1" w:themeTint="FF" w:themeShade="FF"/>
                <w:sz w:val="22"/>
                <w:szCs w:val="22"/>
              </w:rPr>
              <w:t>☐</w:t>
            </w:r>
          </w:p>
        </w:tc>
        <w:tc>
          <w:tcPr>
            <w:tcW w:w="810"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13C104CC" w14:textId="5AF3E8EF">
            <w:pPr>
              <w:bidi w:val="0"/>
              <w:spacing w:before="0" w:beforeAutospacing="off" w:after="0" w:afterAutospacing="off"/>
              <w:jc w:val="center"/>
            </w:pPr>
            <w:r w:rsidRPr="78232353" w:rsidR="78232353">
              <w:rPr>
                <w:rFonts w:ascii="MS Gothic" w:hAnsi="MS Gothic" w:eastAsia="MS Gothic" w:cs="MS Gothic"/>
                <w:color w:val="000000" w:themeColor="text1" w:themeTint="FF" w:themeShade="FF"/>
                <w:sz w:val="22"/>
                <w:szCs w:val="22"/>
                <w:lang w:val="en-US"/>
              </w:rPr>
              <w:t>☒</w:t>
            </w:r>
          </w:p>
        </w:tc>
      </w:tr>
      <w:tr w:rsidR="78232353" w:rsidTr="78232353" w14:paraId="0D5011E6">
        <w:trPr>
          <w:trHeight w:val="405"/>
        </w:trPr>
        <w:tc>
          <w:tcPr>
            <w:tcW w:w="55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4403EA0B" w14:textId="3C93C4E9">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10</w:t>
            </w:r>
          </w:p>
        </w:tc>
        <w:tc>
          <w:tcPr>
            <w:tcW w:w="8220"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333342FD" w14:textId="20939083">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Administration of any questions, test stimuli, presentation that may be experienced as physically, mentally or emotionally harmful / offensive?</w:t>
            </w:r>
          </w:p>
        </w:tc>
        <w:tc>
          <w:tcPr>
            <w:tcW w:w="840"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05FE4604" w14:textId="18302D58">
            <w:pPr>
              <w:bidi w:val="0"/>
              <w:spacing w:before="0" w:beforeAutospacing="off" w:after="0" w:afterAutospacing="off"/>
              <w:jc w:val="center"/>
            </w:pPr>
            <w:r w:rsidRPr="78232353" w:rsidR="78232353">
              <w:rPr>
                <w:rFonts w:ascii="Segoe UI Symbol" w:hAnsi="Segoe UI Symbol" w:eastAsia="Segoe UI Symbol" w:cs="Segoe UI Symbol"/>
                <w:color w:val="000000" w:themeColor="text1" w:themeTint="FF" w:themeShade="FF"/>
                <w:sz w:val="22"/>
                <w:szCs w:val="22"/>
              </w:rPr>
              <w:t>☐</w:t>
            </w:r>
          </w:p>
        </w:tc>
        <w:tc>
          <w:tcPr>
            <w:tcW w:w="810"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2FB2F9B1" w14:textId="5085D4D1">
            <w:pPr>
              <w:bidi w:val="0"/>
              <w:spacing w:before="0" w:beforeAutospacing="off" w:after="0" w:afterAutospacing="off"/>
              <w:jc w:val="center"/>
            </w:pPr>
            <w:r w:rsidRPr="78232353" w:rsidR="78232353">
              <w:rPr>
                <w:rFonts w:ascii="MS Gothic" w:hAnsi="MS Gothic" w:eastAsia="MS Gothic" w:cs="MS Gothic"/>
                <w:color w:val="000000" w:themeColor="text1" w:themeTint="FF" w:themeShade="FF"/>
                <w:sz w:val="22"/>
                <w:szCs w:val="22"/>
                <w:lang w:val="en-US"/>
              </w:rPr>
              <w:t>☒</w:t>
            </w:r>
          </w:p>
        </w:tc>
      </w:tr>
      <w:tr w:rsidR="78232353" w:rsidTr="78232353" w14:paraId="5E5F6E68">
        <w:trPr>
          <w:trHeight w:val="405"/>
        </w:trPr>
        <w:tc>
          <w:tcPr>
            <w:tcW w:w="55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2B34E1CF" w14:textId="5D6D6280">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11</w:t>
            </w:r>
          </w:p>
        </w:tc>
        <w:tc>
          <w:tcPr>
            <w:tcW w:w="8220"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491F6702" w14:textId="3EFCA170">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Performance of any acts which may cause embarrassment or affect self-esteem?</w:t>
            </w:r>
          </w:p>
        </w:tc>
        <w:tc>
          <w:tcPr>
            <w:tcW w:w="840"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4A0D8AD4" w14:textId="3D909FCD">
            <w:pPr>
              <w:bidi w:val="0"/>
              <w:spacing w:before="0" w:beforeAutospacing="off" w:after="0" w:afterAutospacing="off"/>
              <w:jc w:val="center"/>
            </w:pPr>
            <w:r w:rsidRPr="78232353" w:rsidR="78232353">
              <w:rPr>
                <w:rFonts w:ascii="Segoe UI Symbol" w:hAnsi="Segoe UI Symbol" w:eastAsia="Segoe UI Symbol" w:cs="Segoe UI Symbol"/>
                <w:color w:val="000000" w:themeColor="text1" w:themeTint="FF" w:themeShade="FF"/>
                <w:sz w:val="22"/>
                <w:szCs w:val="22"/>
              </w:rPr>
              <w:t>☐</w:t>
            </w:r>
          </w:p>
        </w:tc>
        <w:tc>
          <w:tcPr>
            <w:tcW w:w="810"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45C6A524" w14:textId="468D4D32">
            <w:pPr>
              <w:bidi w:val="0"/>
              <w:spacing w:before="0" w:beforeAutospacing="off" w:after="0" w:afterAutospacing="off"/>
              <w:jc w:val="center"/>
            </w:pPr>
            <w:r w:rsidRPr="78232353" w:rsidR="78232353">
              <w:rPr>
                <w:rFonts w:ascii="MS Gothic" w:hAnsi="MS Gothic" w:eastAsia="MS Gothic" w:cs="MS Gothic"/>
                <w:color w:val="000000" w:themeColor="text1" w:themeTint="FF" w:themeShade="FF"/>
                <w:sz w:val="22"/>
                <w:szCs w:val="22"/>
                <w:lang w:val="en-US"/>
              </w:rPr>
              <w:t>☒</w:t>
            </w:r>
          </w:p>
        </w:tc>
      </w:tr>
      <w:tr w:rsidR="78232353" w:rsidTr="78232353" w14:paraId="32CBA3B5">
        <w:trPr>
          <w:trHeight w:val="405"/>
        </w:trPr>
        <w:tc>
          <w:tcPr>
            <w:tcW w:w="55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561BF642" w14:textId="02D8CF7C">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12</w:t>
            </w:r>
          </w:p>
        </w:tc>
        <w:tc>
          <w:tcPr>
            <w:tcW w:w="8220"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399E849D" w14:textId="59B0F35D">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Investigation of participants involved in illegal activities?</w:t>
            </w:r>
          </w:p>
        </w:tc>
        <w:tc>
          <w:tcPr>
            <w:tcW w:w="840"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3BA42B2C" w14:textId="0BCB8D21">
            <w:pPr>
              <w:bidi w:val="0"/>
              <w:spacing w:before="0" w:beforeAutospacing="off" w:after="0" w:afterAutospacing="off"/>
              <w:jc w:val="center"/>
            </w:pPr>
            <w:r w:rsidRPr="78232353" w:rsidR="78232353">
              <w:rPr>
                <w:rFonts w:ascii="Segoe UI Symbol" w:hAnsi="Segoe UI Symbol" w:eastAsia="Segoe UI Symbol" w:cs="Segoe UI Symbol"/>
                <w:color w:val="000000" w:themeColor="text1" w:themeTint="FF" w:themeShade="FF"/>
                <w:sz w:val="22"/>
                <w:szCs w:val="22"/>
              </w:rPr>
              <w:t>☐</w:t>
            </w:r>
          </w:p>
        </w:tc>
        <w:tc>
          <w:tcPr>
            <w:tcW w:w="810"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37AF0AA4" w14:textId="0D24D5F0">
            <w:pPr>
              <w:bidi w:val="0"/>
              <w:spacing w:before="0" w:beforeAutospacing="off" w:after="0" w:afterAutospacing="off"/>
              <w:jc w:val="center"/>
            </w:pPr>
            <w:r w:rsidRPr="78232353" w:rsidR="78232353">
              <w:rPr>
                <w:rFonts w:ascii="MS Gothic" w:hAnsi="MS Gothic" w:eastAsia="MS Gothic" w:cs="MS Gothic"/>
                <w:color w:val="000000" w:themeColor="text1" w:themeTint="FF" w:themeShade="FF"/>
                <w:sz w:val="22"/>
                <w:szCs w:val="22"/>
                <w:lang w:val="en-US"/>
              </w:rPr>
              <w:t>☒</w:t>
            </w:r>
          </w:p>
        </w:tc>
      </w:tr>
      <w:tr w:rsidR="78232353" w:rsidTr="78232353" w14:paraId="48C2746B">
        <w:trPr>
          <w:trHeight w:val="405"/>
        </w:trPr>
        <w:tc>
          <w:tcPr>
            <w:tcW w:w="55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2A517224" w14:textId="57BA8BF1">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13</w:t>
            </w:r>
          </w:p>
        </w:tc>
        <w:tc>
          <w:tcPr>
            <w:tcW w:w="8220"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587FBE75" w14:textId="097DEAD9">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Use of procedures that involve deception?</w:t>
            </w:r>
          </w:p>
        </w:tc>
        <w:tc>
          <w:tcPr>
            <w:tcW w:w="840"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25602E75" w14:textId="5BE023DA">
            <w:pPr>
              <w:bidi w:val="0"/>
              <w:spacing w:before="0" w:beforeAutospacing="off" w:after="0" w:afterAutospacing="off"/>
              <w:jc w:val="center"/>
            </w:pPr>
            <w:r w:rsidRPr="78232353" w:rsidR="78232353">
              <w:rPr>
                <w:rFonts w:ascii="Segoe UI Symbol" w:hAnsi="Segoe UI Symbol" w:eastAsia="Segoe UI Symbol" w:cs="Segoe UI Symbol"/>
                <w:color w:val="000000" w:themeColor="text1" w:themeTint="FF" w:themeShade="FF"/>
                <w:sz w:val="22"/>
                <w:szCs w:val="22"/>
              </w:rPr>
              <w:t>☐</w:t>
            </w:r>
          </w:p>
        </w:tc>
        <w:tc>
          <w:tcPr>
            <w:tcW w:w="810"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4B405BC5" w14:textId="40FF7860">
            <w:pPr>
              <w:bidi w:val="0"/>
              <w:spacing w:before="0" w:beforeAutospacing="off" w:after="0" w:afterAutospacing="off"/>
              <w:jc w:val="center"/>
            </w:pPr>
            <w:r w:rsidRPr="78232353" w:rsidR="78232353">
              <w:rPr>
                <w:rFonts w:ascii="MS Gothic" w:hAnsi="MS Gothic" w:eastAsia="MS Gothic" w:cs="MS Gothic"/>
                <w:color w:val="000000" w:themeColor="text1" w:themeTint="FF" w:themeShade="FF"/>
                <w:sz w:val="22"/>
                <w:szCs w:val="22"/>
                <w:lang w:val="en-US"/>
              </w:rPr>
              <w:t>☒</w:t>
            </w:r>
          </w:p>
        </w:tc>
      </w:tr>
      <w:tr w:rsidR="78232353" w:rsidTr="78232353" w14:paraId="02D25F2B">
        <w:trPr>
          <w:trHeight w:val="405"/>
        </w:trPr>
        <w:tc>
          <w:tcPr>
            <w:tcW w:w="55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0B9E1CEB" w14:textId="5C612C71">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14</w:t>
            </w:r>
          </w:p>
        </w:tc>
        <w:tc>
          <w:tcPr>
            <w:tcW w:w="8220"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1E8ABE62" w14:textId="48228133">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Administration of any substance, agent or placebo?</w:t>
            </w:r>
          </w:p>
        </w:tc>
        <w:tc>
          <w:tcPr>
            <w:tcW w:w="840"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4F9DBE43" w14:textId="0E07B3EA">
            <w:pPr>
              <w:bidi w:val="0"/>
              <w:spacing w:before="0" w:beforeAutospacing="off" w:after="0" w:afterAutospacing="off"/>
              <w:jc w:val="center"/>
            </w:pPr>
            <w:r w:rsidRPr="78232353" w:rsidR="78232353">
              <w:rPr>
                <w:rFonts w:ascii="Segoe UI Symbol" w:hAnsi="Segoe UI Symbol" w:eastAsia="Segoe UI Symbol" w:cs="Segoe UI Symbol"/>
                <w:color w:val="000000" w:themeColor="text1" w:themeTint="FF" w:themeShade="FF"/>
                <w:sz w:val="22"/>
                <w:szCs w:val="22"/>
              </w:rPr>
              <w:t>☐</w:t>
            </w:r>
          </w:p>
        </w:tc>
        <w:tc>
          <w:tcPr>
            <w:tcW w:w="810"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392B1E52" w14:textId="4D968B9E">
            <w:pPr>
              <w:bidi w:val="0"/>
              <w:spacing w:before="0" w:beforeAutospacing="off" w:after="0" w:afterAutospacing="off"/>
              <w:jc w:val="center"/>
            </w:pPr>
            <w:r w:rsidRPr="78232353" w:rsidR="78232353">
              <w:rPr>
                <w:rFonts w:ascii="MS Gothic" w:hAnsi="MS Gothic" w:eastAsia="MS Gothic" w:cs="MS Gothic"/>
                <w:color w:val="000000" w:themeColor="text1" w:themeTint="FF" w:themeShade="FF"/>
                <w:sz w:val="22"/>
                <w:szCs w:val="22"/>
                <w:lang w:val="en-US"/>
              </w:rPr>
              <w:t>☒</w:t>
            </w:r>
          </w:p>
        </w:tc>
      </w:tr>
      <w:tr w:rsidR="78232353" w:rsidTr="78232353" w14:paraId="33304512">
        <w:trPr>
          <w:trHeight w:val="405"/>
        </w:trPr>
        <w:tc>
          <w:tcPr>
            <w:tcW w:w="55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1D3AF3AB" w14:textId="037F5247">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15</w:t>
            </w:r>
          </w:p>
        </w:tc>
        <w:tc>
          <w:tcPr>
            <w:tcW w:w="8220"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1C797B36" w14:textId="5DBBD8D2">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Working with live vertebrate animals?</w:t>
            </w:r>
          </w:p>
        </w:tc>
        <w:tc>
          <w:tcPr>
            <w:tcW w:w="840"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3FCB011E" w14:textId="27026EC2">
            <w:pPr>
              <w:bidi w:val="0"/>
              <w:spacing w:before="0" w:beforeAutospacing="off" w:after="0" w:afterAutospacing="off"/>
              <w:jc w:val="center"/>
            </w:pPr>
            <w:r w:rsidRPr="78232353" w:rsidR="78232353">
              <w:rPr>
                <w:rFonts w:ascii="Segoe UI Symbol" w:hAnsi="Segoe UI Symbol" w:eastAsia="Segoe UI Symbol" w:cs="Segoe UI Symbol"/>
                <w:color w:val="000000" w:themeColor="text1" w:themeTint="FF" w:themeShade="FF"/>
                <w:sz w:val="22"/>
                <w:szCs w:val="22"/>
              </w:rPr>
              <w:t>☐</w:t>
            </w:r>
          </w:p>
        </w:tc>
        <w:tc>
          <w:tcPr>
            <w:tcW w:w="810"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1885B80F" w14:textId="39B5C002">
            <w:pPr>
              <w:bidi w:val="0"/>
              <w:spacing w:before="0" w:beforeAutospacing="off" w:after="0" w:afterAutospacing="off"/>
              <w:jc w:val="center"/>
            </w:pPr>
            <w:r w:rsidRPr="78232353" w:rsidR="78232353">
              <w:rPr>
                <w:rFonts w:ascii="MS Gothic" w:hAnsi="MS Gothic" w:eastAsia="MS Gothic" w:cs="MS Gothic"/>
                <w:color w:val="000000" w:themeColor="text1" w:themeTint="FF" w:themeShade="FF"/>
                <w:sz w:val="22"/>
                <w:szCs w:val="22"/>
                <w:lang w:val="en-US"/>
              </w:rPr>
              <w:t>☒</w:t>
            </w:r>
          </w:p>
        </w:tc>
      </w:tr>
      <w:tr w:rsidR="78232353" w:rsidTr="78232353" w14:paraId="7BD0BC68">
        <w:trPr>
          <w:trHeight w:val="405"/>
        </w:trPr>
        <w:tc>
          <w:tcPr>
            <w:tcW w:w="55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279F7B83" w14:textId="7511B432">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16</w:t>
            </w:r>
          </w:p>
        </w:tc>
        <w:tc>
          <w:tcPr>
            <w:tcW w:w="8220"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278FB5D7" w14:textId="1A513BEE">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Procedures that may have a negative impact on the environment?</w:t>
            </w:r>
          </w:p>
        </w:tc>
        <w:tc>
          <w:tcPr>
            <w:tcW w:w="840"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630D327F" w14:textId="005CA391">
            <w:pPr>
              <w:bidi w:val="0"/>
              <w:spacing w:before="0" w:beforeAutospacing="off" w:after="0" w:afterAutospacing="off"/>
              <w:jc w:val="center"/>
            </w:pPr>
            <w:r w:rsidRPr="78232353" w:rsidR="78232353">
              <w:rPr>
                <w:rFonts w:ascii="Segoe UI Symbol" w:hAnsi="Segoe UI Symbol" w:eastAsia="Segoe UI Symbol" w:cs="Segoe UI Symbol"/>
                <w:color w:val="000000" w:themeColor="text1" w:themeTint="FF" w:themeShade="FF"/>
                <w:sz w:val="22"/>
                <w:szCs w:val="22"/>
              </w:rPr>
              <w:t>☐</w:t>
            </w:r>
          </w:p>
        </w:tc>
        <w:tc>
          <w:tcPr>
            <w:tcW w:w="810"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5618902C" w14:textId="4BC88461">
            <w:pPr>
              <w:bidi w:val="0"/>
              <w:spacing w:before="0" w:beforeAutospacing="off" w:after="0" w:afterAutospacing="off"/>
              <w:jc w:val="center"/>
            </w:pPr>
            <w:r w:rsidRPr="78232353" w:rsidR="78232353">
              <w:rPr>
                <w:rFonts w:ascii="MS Gothic" w:hAnsi="MS Gothic" w:eastAsia="MS Gothic" w:cs="MS Gothic"/>
                <w:color w:val="000000" w:themeColor="text1" w:themeTint="FF" w:themeShade="FF"/>
                <w:sz w:val="22"/>
                <w:szCs w:val="22"/>
                <w:lang w:val="en-US"/>
              </w:rPr>
              <w:t>☒</w:t>
            </w:r>
          </w:p>
        </w:tc>
      </w:tr>
      <w:tr w:rsidR="78232353" w:rsidTr="78232353" w14:paraId="594FBEA1">
        <w:trPr>
          <w:trHeight w:val="405"/>
        </w:trPr>
        <w:tc>
          <w:tcPr>
            <w:tcW w:w="55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45A1F333" w14:textId="68025EDA">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17</w:t>
            </w:r>
          </w:p>
        </w:tc>
        <w:tc>
          <w:tcPr>
            <w:tcW w:w="8220"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4F109F34" w14:textId="540B1182">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Other primary data collection methods. Please indicate the type of data collection method(s) below.</w:t>
            </w:r>
          </w:p>
        </w:tc>
        <w:tc>
          <w:tcPr>
            <w:tcW w:w="840" w:type="dxa"/>
            <w:vMerge w:val="restart"/>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08BAC357" w14:textId="01150539">
            <w:pPr>
              <w:bidi w:val="0"/>
              <w:spacing w:before="0" w:beforeAutospacing="off" w:after="0" w:afterAutospacing="off"/>
              <w:jc w:val="center"/>
            </w:pPr>
            <w:r w:rsidRPr="78232353" w:rsidR="78232353">
              <w:rPr>
                <w:rFonts w:ascii="Segoe UI Symbol" w:hAnsi="Segoe UI Symbol" w:eastAsia="Segoe UI Symbol" w:cs="Segoe UI Symbol"/>
                <w:color w:val="000000" w:themeColor="text1" w:themeTint="FF" w:themeShade="FF"/>
                <w:sz w:val="22"/>
                <w:szCs w:val="22"/>
              </w:rPr>
              <w:t>☐</w:t>
            </w:r>
          </w:p>
        </w:tc>
        <w:tc>
          <w:tcPr>
            <w:tcW w:w="810" w:type="dxa"/>
            <w:vMerge w:val="restart"/>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41B12002" w14:textId="50B11BFA">
            <w:pPr>
              <w:bidi w:val="0"/>
              <w:spacing w:before="0" w:beforeAutospacing="off" w:after="0" w:afterAutospacing="off"/>
              <w:jc w:val="center"/>
            </w:pPr>
            <w:r w:rsidRPr="78232353" w:rsidR="78232353">
              <w:rPr>
                <w:rFonts w:ascii="Segoe UI Symbol" w:hAnsi="Segoe UI Symbol" w:eastAsia="Segoe UI Symbol" w:cs="Segoe UI Symbol"/>
                <w:color w:val="000000" w:themeColor="text1" w:themeTint="FF" w:themeShade="FF"/>
                <w:sz w:val="22"/>
                <w:szCs w:val="22"/>
              </w:rPr>
              <w:t>☐</w:t>
            </w:r>
          </w:p>
        </w:tc>
      </w:tr>
      <w:tr w:rsidR="78232353" w:rsidTr="78232353" w14:paraId="2EB059A3">
        <w:trPr>
          <w:trHeight w:val="405"/>
        </w:trPr>
        <w:tc>
          <w:tcPr>
            <w:tcW w:w="555" w:type="dxa"/>
            <w:tcBorders>
              <w:top w:val="single" w:sz="8"/>
              <w:left w:val="single" w:sz="8"/>
              <w:bottom w:val="single" w:sz="8"/>
              <w:right w:val="single" w:sz="8"/>
            </w:tcBorders>
            <w:tcMar>
              <w:left w:w="108" w:type="dxa"/>
              <w:right w:w="108" w:type="dxa"/>
            </w:tcMar>
            <w:vAlign w:val="center"/>
          </w:tcPr>
          <w:p w:rsidR="78232353" w:rsidP="78232353" w:rsidRDefault="78232353" w14:paraId="03BFA11E" w14:textId="191E65E1">
            <w:pPr>
              <w:bidi w:val="0"/>
              <w:spacing w:before="0" w:beforeAutospacing="off" w:after="0" w:afterAutospacing="off"/>
            </w:pPr>
            <w:r w:rsidRPr="78232353" w:rsidR="78232353">
              <w:rPr>
                <w:rFonts w:ascii="Arial" w:hAnsi="Arial" w:eastAsia="Arial" w:cs="Arial"/>
                <w:sz w:val="22"/>
                <w:szCs w:val="22"/>
              </w:rPr>
              <w:t xml:space="preserve"> </w:t>
            </w:r>
          </w:p>
        </w:tc>
        <w:tc>
          <w:tcPr>
            <w:tcW w:w="8220" w:type="dxa"/>
            <w:tcBorders>
              <w:top w:val="single" w:sz="8"/>
              <w:left w:val="single" w:sz="8"/>
              <w:bottom w:val="single" w:sz="8"/>
              <w:right w:val="single" w:sz="8"/>
            </w:tcBorders>
            <w:tcMar>
              <w:left w:w="108" w:type="dxa"/>
              <w:right w:w="108" w:type="dxa"/>
            </w:tcMar>
            <w:vAlign w:val="center"/>
          </w:tcPr>
          <w:p w:rsidR="78232353" w:rsidP="78232353" w:rsidRDefault="78232353" w14:paraId="0680652E" w14:textId="41D31FC8">
            <w:pPr>
              <w:bidi w:val="0"/>
              <w:spacing w:before="0" w:beforeAutospacing="off" w:after="0" w:afterAutospacing="off"/>
            </w:pPr>
            <w:r w:rsidRPr="78232353" w:rsidR="78232353">
              <w:rPr>
                <w:rFonts w:ascii="Arial" w:hAnsi="Arial" w:eastAsia="Arial" w:cs="Arial"/>
                <w:sz w:val="22"/>
                <w:szCs w:val="22"/>
              </w:rPr>
              <w:t>Details of any other primary data collection method:</w:t>
            </w:r>
          </w:p>
          <w:p w:rsidR="78232353" w:rsidP="78232353" w:rsidRDefault="78232353" w14:paraId="736885FC" w14:textId="15A51EC0">
            <w:pPr>
              <w:bidi w:val="0"/>
              <w:spacing w:before="0" w:beforeAutospacing="off" w:after="0" w:afterAutospacing="off"/>
            </w:pPr>
            <w:r w:rsidRPr="78232353" w:rsidR="78232353">
              <w:rPr>
                <w:rFonts w:ascii="Arial" w:hAnsi="Arial" w:eastAsia="Arial" w:cs="Arial"/>
                <w:sz w:val="24"/>
                <w:szCs w:val="24"/>
              </w:rPr>
              <w:t xml:space="preserve"> </w:t>
            </w:r>
          </w:p>
          <w:p w:rsidR="78232353" w:rsidP="78232353" w:rsidRDefault="78232353" w14:paraId="0C709F3B" w14:textId="5FBD4B1F">
            <w:pPr>
              <w:bidi w:val="0"/>
              <w:spacing w:before="0" w:beforeAutospacing="off" w:after="0" w:afterAutospacing="off"/>
            </w:pPr>
            <w:r w:rsidRPr="78232353" w:rsidR="78232353">
              <w:rPr>
                <w:rFonts w:ascii="Arial" w:hAnsi="Arial" w:eastAsia="Arial" w:cs="Arial"/>
                <w:sz w:val="24"/>
                <w:szCs w:val="24"/>
              </w:rPr>
              <w:t xml:space="preserve"> </w:t>
            </w:r>
          </w:p>
          <w:p w:rsidR="78232353" w:rsidP="78232353" w:rsidRDefault="78232353" w14:paraId="2EE720D4" w14:textId="3691130E">
            <w:pPr>
              <w:bidi w:val="0"/>
              <w:spacing w:before="0" w:beforeAutospacing="off" w:after="0" w:afterAutospacing="off"/>
            </w:pPr>
            <w:r w:rsidRPr="78232353" w:rsidR="78232353">
              <w:rPr>
                <w:rFonts w:ascii="Arial" w:hAnsi="Arial" w:eastAsia="Arial" w:cs="Arial"/>
                <w:sz w:val="22"/>
                <w:szCs w:val="22"/>
              </w:rPr>
              <w:t xml:space="preserve"> </w:t>
            </w:r>
          </w:p>
          <w:p w:rsidR="78232353" w:rsidP="78232353" w:rsidRDefault="78232353" w14:paraId="4EEC2FF4" w14:textId="201C73D6">
            <w:pPr>
              <w:bidi w:val="0"/>
              <w:spacing w:before="0" w:beforeAutospacing="off" w:after="0" w:afterAutospacing="off"/>
            </w:pPr>
            <w:r w:rsidRPr="78232353" w:rsidR="78232353">
              <w:rPr>
                <w:rFonts w:ascii="Arial" w:hAnsi="Arial" w:eastAsia="Arial" w:cs="Arial"/>
                <w:sz w:val="18"/>
                <w:szCs w:val="18"/>
              </w:rPr>
              <w:t>(this box should expand as you type)</w:t>
            </w:r>
          </w:p>
        </w:tc>
        <w:tc>
          <w:tcPr>
            <w:tcW w:w="840" w:type="dxa"/>
            <w:vMerge/>
            <w:tcBorders>
              <w:top w:val="single" w:sz="0"/>
              <w:left w:val="single" w:sz="0"/>
              <w:bottom w:val="single" w:sz="0"/>
              <w:right w:val="single" w:sz="0"/>
            </w:tcBorders>
            <w:tcMar/>
            <w:vAlign w:val="center"/>
          </w:tcPr>
          <w:p w14:paraId="3449CDDD"/>
        </w:tc>
        <w:tc>
          <w:tcPr>
            <w:tcW w:w="810" w:type="dxa"/>
            <w:vMerge/>
            <w:tcBorders>
              <w:top w:val="single" w:sz="0"/>
              <w:left w:val="single" w:sz="0"/>
              <w:bottom w:val="single" w:sz="0"/>
              <w:right w:val="single" w:sz="0"/>
            </w:tcBorders>
            <w:tcMar/>
            <w:vAlign w:val="center"/>
          </w:tcPr>
          <w:p w14:paraId="1CC7D00E"/>
        </w:tc>
      </w:tr>
    </w:tbl>
    <w:p xmlns:wp14="http://schemas.microsoft.com/office/word/2010/wordml" w:rsidP="78232353" wp14:paraId="3C412DBF" wp14:textId="3846B147">
      <w:pPr>
        <w:bidi w:val="0"/>
        <w:spacing w:before="0" w:beforeAutospacing="off" w:after="0" w:afterAutospacing="off"/>
        <w:jc w:val="both"/>
      </w:pPr>
      <w:r w:rsidRPr="78232353" w:rsidR="58462BE5">
        <w:rPr>
          <w:rFonts w:ascii="Arial" w:hAnsi="Arial" w:eastAsia="Arial" w:cs="Arial"/>
          <w:noProof w:val="0"/>
          <w:sz w:val="22"/>
          <w:szCs w:val="22"/>
          <w:lang w:val="en-GB"/>
        </w:rPr>
        <w:t xml:space="preserve">If NO to every question, then the research activity is (ethically) low risk and </w:t>
      </w:r>
      <w:r w:rsidRPr="78232353" w:rsidR="58462BE5">
        <w:rPr>
          <w:rFonts w:ascii="Arial" w:hAnsi="Arial" w:eastAsia="Arial" w:cs="Arial"/>
          <w:b w:val="1"/>
          <w:bCs w:val="1"/>
          <w:noProof w:val="0"/>
          <w:sz w:val="22"/>
          <w:szCs w:val="22"/>
          <w:lang w:val="en-GB"/>
        </w:rPr>
        <w:t>may</w:t>
      </w:r>
      <w:r w:rsidRPr="78232353" w:rsidR="58462BE5">
        <w:rPr>
          <w:rFonts w:ascii="Arial" w:hAnsi="Arial" w:eastAsia="Arial" w:cs="Arial"/>
          <w:noProof w:val="0"/>
          <w:sz w:val="22"/>
          <w:szCs w:val="22"/>
          <w:lang w:val="en-GB"/>
        </w:rPr>
        <w:t xml:space="preserve"> be exempt from </w:t>
      </w:r>
      <w:r w:rsidRPr="78232353" w:rsidR="58462BE5">
        <w:rPr>
          <w:rFonts w:ascii="Arial" w:hAnsi="Arial" w:eastAsia="Arial" w:cs="Arial"/>
          <w:b w:val="1"/>
          <w:bCs w:val="1"/>
          <w:noProof w:val="0"/>
          <w:sz w:val="22"/>
          <w:szCs w:val="22"/>
          <w:lang w:val="en-GB"/>
        </w:rPr>
        <w:t>some</w:t>
      </w:r>
      <w:r w:rsidRPr="78232353" w:rsidR="58462BE5">
        <w:rPr>
          <w:rFonts w:ascii="Arial" w:hAnsi="Arial" w:eastAsia="Arial" w:cs="Arial"/>
          <w:noProof w:val="0"/>
          <w:sz w:val="22"/>
          <w:szCs w:val="22"/>
          <w:lang w:val="en-GB"/>
        </w:rPr>
        <w:t xml:space="preserve"> of the following sections (please refer to Guidance Notes).</w:t>
      </w:r>
    </w:p>
    <w:p xmlns:wp14="http://schemas.microsoft.com/office/word/2010/wordml" w:rsidP="78232353" wp14:paraId="33A455CA" wp14:textId="3BC2EE3F">
      <w:pPr>
        <w:bidi w:val="0"/>
        <w:spacing w:before="0" w:beforeAutospacing="off" w:after="0" w:afterAutospacing="off"/>
      </w:pPr>
      <w:r w:rsidRPr="78232353" w:rsidR="58462BE5">
        <w:rPr>
          <w:rFonts w:ascii="Arial" w:hAnsi="Arial" w:eastAsia="Arial" w:cs="Arial"/>
          <w:noProof w:val="0"/>
          <w:sz w:val="22"/>
          <w:szCs w:val="22"/>
          <w:lang w:val="en-GB"/>
        </w:rPr>
        <w:t xml:space="preserve"> </w:t>
      </w:r>
    </w:p>
    <w:p xmlns:wp14="http://schemas.microsoft.com/office/word/2010/wordml" w:rsidP="78232353" wp14:paraId="1522774F" wp14:textId="467DF5DB">
      <w:pPr>
        <w:bidi w:val="0"/>
        <w:spacing w:before="0" w:beforeAutospacing="off" w:after="0" w:afterAutospacing="off"/>
      </w:pPr>
      <w:r w:rsidRPr="78232353" w:rsidR="58462BE5">
        <w:rPr>
          <w:rFonts w:ascii="Arial" w:hAnsi="Arial" w:eastAsia="Arial" w:cs="Arial"/>
          <w:noProof w:val="0"/>
          <w:sz w:val="22"/>
          <w:szCs w:val="22"/>
          <w:lang w:val="en-GB"/>
        </w:rPr>
        <w:t xml:space="preserve">If YES to any question, then no research activity should be undertaken until full ethical approval has been obtained. </w:t>
      </w:r>
    </w:p>
    <w:p xmlns:wp14="http://schemas.microsoft.com/office/word/2010/wordml" w:rsidP="78232353" wp14:paraId="4B4A9198" wp14:textId="5861C221">
      <w:pPr>
        <w:bidi w:val="0"/>
        <w:spacing w:before="0" w:beforeAutospacing="off" w:after="0" w:afterAutospacing="off"/>
      </w:pPr>
      <w:r w:rsidRPr="78232353" w:rsidR="58462BE5">
        <w:rPr>
          <w:rFonts w:ascii="Arial" w:hAnsi="Arial" w:eastAsia="Arial" w:cs="Arial"/>
          <w:noProof w:val="0"/>
          <w:sz w:val="22"/>
          <w:szCs w:val="22"/>
          <w:lang w:val="en-GB"/>
        </w:rPr>
        <w:t xml:space="preserve"> </w:t>
      </w:r>
    </w:p>
    <w:p xmlns:wp14="http://schemas.microsoft.com/office/word/2010/wordml" w:rsidP="78232353" wp14:paraId="2DC5DB4A" wp14:textId="1850DDEE">
      <w:pPr>
        <w:bidi w:val="0"/>
        <w:spacing w:before="0" w:beforeAutospacing="off" w:after="240" w:afterAutospacing="off"/>
        <w:jc w:val="both"/>
      </w:pPr>
      <w:r w:rsidRPr="78232353" w:rsidR="58462BE5">
        <w:rPr>
          <w:rFonts w:ascii="Arial" w:hAnsi="Arial" w:eastAsia="Arial" w:cs="Arial"/>
          <w:b w:val="1"/>
          <w:bCs w:val="1"/>
          <w:noProof w:val="0"/>
          <w:sz w:val="22"/>
          <w:szCs w:val="22"/>
          <w:lang w:val="en-GB"/>
        </w:rPr>
        <w:t>SECTION G: Intended Participants</w:t>
      </w:r>
    </w:p>
    <w:p xmlns:wp14="http://schemas.microsoft.com/office/word/2010/wordml" w:rsidP="78232353" wp14:paraId="1371D2B0" wp14:textId="12F1823C">
      <w:pPr>
        <w:bidi w:val="0"/>
        <w:spacing w:before="0" w:beforeAutospacing="off" w:after="0" w:afterAutospacing="off"/>
      </w:pPr>
      <w:r w:rsidRPr="78232353" w:rsidR="58462BE5">
        <w:rPr>
          <w:rFonts w:ascii="Arial" w:hAnsi="Arial" w:eastAsia="Arial" w:cs="Arial"/>
          <w:noProof w:val="0"/>
          <w:sz w:val="24"/>
          <w:szCs w:val="24"/>
          <w:lang w:val="en-GB"/>
        </w:rPr>
        <w:t>If there are no participants then do not complete this section, but go directly to section H.</w:t>
      </w:r>
    </w:p>
    <w:p xmlns:wp14="http://schemas.microsoft.com/office/word/2010/wordml" w:rsidP="78232353" wp14:paraId="36AE0BE0" wp14:textId="32182503">
      <w:pPr>
        <w:bidi w:val="0"/>
        <w:spacing w:before="0" w:beforeAutospacing="off" w:after="0" w:afterAutospacing="off"/>
      </w:pPr>
      <w:r w:rsidRPr="78232353" w:rsidR="58462BE5">
        <w:rPr>
          <w:rFonts w:ascii="Arial" w:hAnsi="Arial" w:eastAsia="Arial" w:cs="Arial"/>
          <w:noProof w:val="0"/>
          <w:sz w:val="24"/>
          <w:szCs w:val="24"/>
          <w:lang w:val="en-GB"/>
        </w:rPr>
        <w:t xml:space="preserve"> </w:t>
      </w:r>
    </w:p>
    <w:tbl>
      <w:tblPr>
        <w:tblStyle w:val="TableGrid"/>
        <w:bidiVisual w:val="0"/>
        <w:tblW w:w="0" w:type="auto"/>
        <w:tblLook w:val="04A0" w:firstRow="1" w:lastRow="0" w:firstColumn="1" w:lastColumn="0" w:noHBand="0" w:noVBand="1"/>
      </w:tblPr>
      <w:tblGrid>
        <w:gridCol w:w="555"/>
        <w:gridCol w:w="8220"/>
        <w:gridCol w:w="855"/>
        <w:gridCol w:w="825"/>
      </w:tblGrid>
      <w:tr w:rsidR="78232353" w:rsidTr="78232353" w14:paraId="3D820C91">
        <w:trPr>
          <w:trHeight w:val="300"/>
        </w:trPr>
        <w:tc>
          <w:tcPr>
            <w:tcW w:w="55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4B575C2D" w14:textId="60C65E12">
            <w:pPr>
              <w:bidi w:val="0"/>
              <w:spacing w:before="0" w:beforeAutospacing="off" w:after="0" w:afterAutospacing="off"/>
              <w:jc w:val="center"/>
            </w:pPr>
            <w:r w:rsidRPr="78232353" w:rsidR="78232353">
              <w:rPr>
                <w:rFonts w:ascii="Arial" w:hAnsi="Arial" w:eastAsia="Arial" w:cs="Arial"/>
                <w:b w:val="1"/>
                <w:bCs w:val="1"/>
                <w:sz w:val="22"/>
                <w:szCs w:val="22"/>
              </w:rPr>
              <w:t xml:space="preserve"> </w:t>
            </w:r>
          </w:p>
        </w:tc>
        <w:tc>
          <w:tcPr>
            <w:tcW w:w="8220"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8232353" w:rsidP="78232353" w:rsidRDefault="78232353" w14:paraId="757552EA" w14:textId="584D64F8">
            <w:pPr>
              <w:bidi w:val="0"/>
              <w:spacing w:before="0" w:beforeAutospacing="off" w:after="0" w:afterAutospacing="off"/>
              <w:jc w:val="both"/>
            </w:pPr>
            <w:r w:rsidRPr="78232353" w:rsidR="78232353">
              <w:rPr>
                <w:rFonts w:ascii="Arial" w:hAnsi="Arial" w:eastAsia="Arial" w:cs="Arial"/>
                <w:b w:val="1"/>
                <w:bCs w:val="1"/>
                <w:color w:val="000000" w:themeColor="text1" w:themeTint="FF" w:themeShade="FF"/>
                <w:sz w:val="22"/>
                <w:szCs w:val="22"/>
              </w:rPr>
              <w:t>Who are the intended participants:</w:t>
            </w:r>
          </w:p>
        </w:tc>
        <w:tc>
          <w:tcPr>
            <w:tcW w:w="855"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8232353" w:rsidP="78232353" w:rsidRDefault="78232353" w14:paraId="6F053CD6" w14:textId="00FD630E">
            <w:pPr>
              <w:bidi w:val="0"/>
              <w:spacing w:before="0" w:beforeAutospacing="off" w:after="0" w:afterAutospacing="off"/>
              <w:jc w:val="center"/>
            </w:pPr>
            <w:r w:rsidRPr="78232353" w:rsidR="78232353">
              <w:rPr>
                <w:rFonts w:ascii="Arial" w:hAnsi="Arial" w:eastAsia="Arial" w:cs="Arial"/>
                <w:b w:val="1"/>
                <w:bCs w:val="1"/>
                <w:sz w:val="22"/>
                <w:szCs w:val="22"/>
              </w:rPr>
              <w:t xml:space="preserve"> </w:t>
            </w:r>
          </w:p>
          <w:p w:rsidR="78232353" w:rsidP="78232353" w:rsidRDefault="78232353" w14:paraId="44CE467E" w14:textId="5A8CEE17">
            <w:pPr>
              <w:bidi w:val="0"/>
              <w:spacing w:before="0" w:beforeAutospacing="off" w:after="0" w:afterAutospacing="off"/>
              <w:jc w:val="center"/>
            </w:pPr>
            <w:r w:rsidRPr="78232353" w:rsidR="78232353">
              <w:rPr>
                <w:rFonts w:ascii="Arial" w:hAnsi="Arial" w:eastAsia="Arial" w:cs="Arial"/>
                <w:b w:val="1"/>
                <w:bCs w:val="1"/>
                <w:color w:val="000000" w:themeColor="text1" w:themeTint="FF" w:themeShade="FF"/>
                <w:sz w:val="22"/>
                <w:szCs w:val="22"/>
              </w:rPr>
              <w:t>YES</w:t>
            </w:r>
          </w:p>
        </w:tc>
        <w:tc>
          <w:tcPr>
            <w:tcW w:w="825"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8232353" w:rsidP="78232353" w:rsidRDefault="78232353" w14:paraId="775080CF" w14:textId="4DABA177">
            <w:pPr>
              <w:bidi w:val="0"/>
              <w:spacing w:before="0" w:beforeAutospacing="off" w:after="0" w:afterAutospacing="off"/>
              <w:jc w:val="center"/>
            </w:pPr>
            <w:r w:rsidRPr="78232353" w:rsidR="78232353">
              <w:rPr>
                <w:rFonts w:ascii="Arial" w:hAnsi="Arial" w:eastAsia="Arial" w:cs="Arial"/>
                <w:b w:val="1"/>
                <w:bCs w:val="1"/>
                <w:sz w:val="22"/>
                <w:szCs w:val="22"/>
              </w:rPr>
              <w:t xml:space="preserve"> </w:t>
            </w:r>
          </w:p>
          <w:p w:rsidR="78232353" w:rsidP="78232353" w:rsidRDefault="78232353" w14:paraId="01DFC612" w14:textId="04C788CB">
            <w:pPr>
              <w:bidi w:val="0"/>
              <w:spacing w:before="0" w:beforeAutospacing="off" w:after="0" w:afterAutospacing="off"/>
              <w:jc w:val="center"/>
            </w:pPr>
            <w:r w:rsidRPr="78232353" w:rsidR="78232353">
              <w:rPr>
                <w:rFonts w:ascii="Arial" w:hAnsi="Arial" w:eastAsia="Arial" w:cs="Arial"/>
                <w:b w:val="1"/>
                <w:bCs w:val="1"/>
                <w:color w:val="000000" w:themeColor="text1" w:themeTint="FF" w:themeShade="FF"/>
                <w:sz w:val="22"/>
                <w:szCs w:val="22"/>
              </w:rPr>
              <w:t>NO</w:t>
            </w:r>
          </w:p>
        </w:tc>
      </w:tr>
      <w:tr w:rsidR="78232353" w:rsidTr="78232353" w14:paraId="168A0FEA">
        <w:trPr>
          <w:trHeight w:val="435"/>
        </w:trPr>
        <w:tc>
          <w:tcPr>
            <w:tcW w:w="55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091AEBB1" w14:textId="50B58BBC">
            <w:pPr>
              <w:bidi w:val="0"/>
              <w:spacing w:before="0" w:beforeAutospacing="off" w:after="0" w:afterAutospacing="off"/>
              <w:jc w:val="center"/>
            </w:pPr>
            <w:r w:rsidRPr="78232353" w:rsidR="78232353">
              <w:rPr>
                <w:rFonts w:ascii="Arial" w:hAnsi="Arial" w:eastAsia="Arial" w:cs="Arial"/>
                <w:color w:val="000000" w:themeColor="text1" w:themeTint="FF" w:themeShade="FF"/>
                <w:sz w:val="22"/>
                <w:szCs w:val="22"/>
              </w:rPr>
              <w:t>1</w:t>
            </w:r>
          </w:p>
        </w:tc>
        <w:tc>
          <w:tcPr>
            <w:tcW w:w="8220"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268E1B22" w14:textId="115EF450">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Students or staff at the University?</w:t>
            </w:r>
          </w:p>
        </w:tc>
        <w:tc>
          <w:tcPr>
            <w:tcW w:w="855"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70FA629B" w14:textId="39619DD9">
            <w:pPr>
              <w:bidi w:val="0"/>
              <w:spacing w:before="0" w:beforeAutospacing="off" w:after="0" w:afterAutospacing="off"/>
              <w:jc w:val="center"/>
            </w:pPr>
            <w:r w:rsidRPr="78232353" w:rsidR="78232353">
              <w:rPr>
                <w:rFonts w:ascii="MS Gothic" w:hAnsi="MS Gothic" w:eastAsia="MS Gothic" w:cs="MS Gothic"/>
                <w:color w:val="000000" w:themeColor="text1" w:themeTint="FF" w:themeShade="FF"/>
                <w:sz w:val="22"/>
                <w:szCs w:val="22"/>
                <w:lang w:val="en-US"/>
              </w:rPr>
              <w:t>☒</w:t>
            </w:r>
          </w:p>
        </w:tc>
        <w:tc>
          <w:tcPr>
            <w:tcW w:w="825"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4F5A1C74" w14:textId="784585BF">
            <w:pPr>
              <w:bidi w:val="0"/>
              <w:spacing w:before="0" w:beforeAutospacing="off" w:after="0" w:afterAutospacing="off"/>
              <w:jc w:val="center"/>
            </w:pPr>
            <w:r w:rsidRPr="78232353" w:rsidR="78232353">
              <w:rPr>
                <w:rFonts w:ascii="Segoe UI Symbol" w:hAnsi="Segoe UI Symbol" w:eastAsia="Segoe UI Symbol" w:cs="Segoe UI Symbol"/>
                <w:color w:val="000000" w:themeColor="text1" w:themeTint="FF" w:themeShade="FF"/>
                <w:sz w:val="22"/>
                <w:szCs w:val="22"/>
              </w:rPr>
              <w:t>☐</w:t>
            </w:r>
          </w:p>
        </w:tc>
      </w:tr>
      <w:tr w:rsidR="78232353" w:rsidTr="78232353" w14:paraId="51F1C2F2">
        <w:trPr>
          <w:trHeight w:val="405"/>
        </w:trPr>
        <w:tc>
          <w:tcPr>
            <w:tcW w:w="55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6C90861B" w14:textId="61704DB1">
            <w:pPr>
              <w:bidi w:val="0"/>
              <w:spacing w:before="0" w:beforeAutospacing="off" w:after="0" w:afterAutospacing="off"/>
              <w:jc w:val="center"/>
            </w:pPr>
            <w:r w:rsidRPr="78232353" w:rsidR="78232353">
              <w:rPr>
                <w:rFonts w:ascii="Arial" w:hAnsi="Arial" w:eastAsia="Arial" w:cs="Arial"/>
                <w:color w:val="000000" w:themeColor="text1" w:themeTint="FF" w:themeShade="FF"/>
                <w:sz w:val="22"/>
                <w:szCs w:val="22"/>
              </w:rPr>
              <w:t>2</w:t>
            </w:r>
          </w:p>
        </w:tc>
        <w:tc>
          <w:tcPr>
            <w:tcW w:w="8220"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32B0633F" w14:textId="4D3B16C6">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Adults (over the age of 18 and competent to give consent)?</w:t>
            </w:r>
          </w:p>
        </w:tc>
        <w:tc>
          <w:tcPr>
            <w:tcW w:w="855"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59ACBB12" w14:textId="27EF2210">
            <w:pPr>
              <w:bidi w:val="0"/>
              <w:spacing w:before="0" w:beforeAutospacing="off" w:after="0" w:afterAutospacing="off"/>
              <w:jc w:val="center"/>
            </w:pPr>
            <w:r w:rsidRPr="78232353" w:rsidR="78232353">
              <w:rPr>
                <w:rFonts w:ascii="MS Gothic" w:hAnsi="MS Gothic" w:eastAsia="MS Gothic" w:cs="MS Gothic"/>
                <w:color w:val="000000" w:themeColor="text1" w:themeTint="FF" w:themeShade="FF"/>
                <w:sz w:val="22"/>
                <w:szCs w:val="22"/>
                <w:lang w:val="en-US"/>
              </w:rPr>
              <w:t>☒</w:t>
            </w:r>
          </w:p>
        </w:tc>
        <w:tc>
          <w:tcPr>
            <w:tcW w:w="825"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7F4FC704" w14:textId="3A97D0EC">
            <w:pPr>
              <w:bidi w:val="0"/>
              <w:spacing w:before="0" w:beforeAutospacing="off" w:after="0" w:afterAutospacing="off"/>
              <w:jc w:val="center"/>
            </w:pPr>
            <w:r w:rsidRPr="78232353" w:rsidR="78232353">
              <w:rPr>
                <w:rFonts w:ascii="Segoe UI Symbol" w:hAnsi="Segoe UI Symbol" w:eastAsia="Segoe UI Symbol" w:cs="Segoe UI Symbol"/>
                <w:color w:val="000000" w:themeColor="text1" w:themeTint="FF" w:themeShade="FF"/>
                <w:sz w:val="22"/>
                <w:szCs w:val="22"/>
              </w:rPr>
              <w:t>☐</w:t>
            </w:r>
          </w:p>
        </w:tc>
      </w:tr>
      <w:tr w:rsidR="78232353" w:rsidTr="78232353" w14:paraId="70B97ACC">
        <w:trPr>
          <w:trHeight w:val="435"/>
        </w:trPr>
        <w:tc>
          <w:tcPr>
            <w:tcW w:w="55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5207914C" w14:textId="37BF20EB">
            <w:pPr>
              <w:bidi w:val="0"/>
              <w:spacing w:before="0" w:beforeAutospacing="off" w:after="0" w:afterAutospacing="off"/>
              <w:jc w:val="center"/>
            </w:pPr>
            <w:r w:rsidRPr="78232353" w:rsidR="78232353">
              <w:rPr>
                <w:rFonts w:ascii="Arial" w:hAnsi="Arial" w:eastAsia="Arial" w:cs="Arial"/>
                <w:color w:val="000000" w:themeColor="text1" w:themeTint="FF" w:themeShade="FF"/>
                <w:sz w:val="22"/>
                <w:szCs w:val="22"/>
              </w:rPr>
              <w:t>3</w:t>
            </w:r>
          </w:p>
        </w:tc>
        <w:tc>
          <w:tcPr>
            <w:tcW w:w="8220"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045450CF" w14:textId="36056511">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Vulnerable adults?</w:t>
            </w:r>
          </w:p>
        </w:tc>
        <w:tc>
          <w:tcPr>
            <w:tcW w:w="855"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66D0A523" w14:textId="197215BE">
            <w:pPr>
              <w:bidi w:val="0"/>
              <w:spacing w:before="0" w:beforeAutospacing="off" w:after="0" w:afterAutospacing="off"/>
              <w:jc w:val="center"/>
            </w:pPr>
            <w:r w:rsidRPr="78232353" w:rsidR="78232353">
              <w:rPr>
                <w:rFonts w:ascii="Segoe UI Symbol" w:hAnsi="Segoe UI Symbol" w:eastAsia="Segoe UI Symbol" w:cs="Segoe UI Symbol"/>
                <w:color w:val="000000" w:themeColor="text1" w:themeTint="FF" w:themeShade="FF"/>
                <w:sz w:val="22"/>
                <w:szCs w:val="22"/>
              </w:rPr>
              <w:t>☐</w:t>
            </w:r>
          </w:p>
        </w:tc>
        <w:tc>
          <w:tcPr>
            <w:tcW w:w="825"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5B6CC87D" w14:textId="412BD7EB">
            <w:pPr>
              <w:bidi w:val="0"/>
              <w:spacing w:before="0" w:beforeAutospacing="off" w:after="0" w:afterAutospacing="off"/>
              <w:jc w:val="center"/>
            </w:pPr>
            <w:r w:rsidRPr="78232353" w:rsidR="78232353">
              <w:rPr>
                <w:rFonts w:ascii="MS Gothic" w:hAnsi="MS Gothic" w:eastAsia="MS Gothic" w:cs="MS Gothic"/>
                <w:color w:val="000000" w:themeColor="text1" w:themeTint="FF" w:themeShade="FF"/>
                <w:sz w:val="22"/>
                <w:szCs w:val="22"/>
                <w:lang w:val="en-US"/>
              </w:rPr>
              <w:t>☒</w:t>
            </w:r>
          </w:p>
        </w:tc>
      </w:tr>
      <w:tr w:rsidR="78232353" w:rsidTr="78232353" w14:paraId="6222FD78">
        <w:trPr>
          <w:trHeight w:val="405"/>
        </w:trPr>
        <w:tc>
          <w:tcPr>
            <w:tcW w:w="55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736A278B" w14:textId="6712D327">
            <w:pPr>
              <w:bidi w:val="0"/>
              <w:spacing w:before="0" w:beforeAutospacing="off" w:after="0" w:afterAutospacing="off"/>
              <w:jc w:val="center"/>
            </w:pPr>
            <w:r w:rsidRPr="78232353" w:rsidR="78232353">
              <w:rPr>
                <w:rFonts w:ascii="Arial" w:hAnsi="Arial" w:eastAsia="Arial" w:cs="Arial"/>
                <w:color w:val="000000" w:themeColor="text1" w:themeTint="FF" w:themeShade="FF"/>
                <w:sz w:val="22"/>
                <w:szCs w:val="22"/>
              </w:rPr>
              <w:t>4</w:t>
            </w:r>
          </w:p>
        </w:tc>
        <w:tc>
          <w:tcPr>
            <w:tcW w:w="8220"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72DDB57D" w14:textId="1FC91673">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Children and Young People under the age of 18? (Consent from Parent, Carer or Guardian will be required)</w:t>
            </w:r>
          </w:p>
        </w:tc>
        <w:tc>
          <w:tcPr>
            <w:tcW w:w="855"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019E11EA" w14:textId="68D6DBDB">
            <w:pPr>
              <w:bidi w:val="0"/>
              <w:spacing w:before="0" w:beforeAutospacing="off" w:after="0" w:afterAutospacing="off"/>
              <w:jc w:val="center"/>
            </w:pPr>
            <w:r w:rsidRPr="78232353" w:rsidR="78232353">
              <w:rPr>
                <w:rFonts w:ascii="Segoe UI Symbol" w:hAnsi="Segoe UI Symbol" w:eastAsia="Segoe UI Symbol" w:cs="Segoe UI Symbol"/>
                <w:color w:val="000000" w:themeColor="text1" w:themeTint="FF" w:themeShade="FF"/>
                <w:sz w:val="22"/>
                <w:szCs w:val="22"/>
              </w:rPr>
              <w:t>☐</w:t>
            </w:r>
          </w:p>
        </w:tc>
        <w:tc>
          <w:tcPr>
            <w:tcW w:w="825"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1AD6D72C" w14:textId="364F212C">
            <w:pPr>
              <w:bidi w:val="0"/>
              <w:spacing w:before="0" w:beforeAutospacing="off" w:after="0" w:afterAutospacing="off"/>
              <w:jc w:val="center"/>
            </w:pPr>
            <w:r w:rsidRPr="78232353" w:rsidR="78232353">
              <w:rPr>
                <w:rFonts w:ascii="MS Gothic" w:hAnsi="MS Gothic" w:eastAsia="MS Gothic" w:cs="MS Gothic"/>
                <w:color w:val="000000" w:themeColor="text1" w:themeTint="FF" w:themeShade="FF"/>
                <w:sz w:val="22"/>
                <w:szCs w:val="22"/>
                <w:lang w:val="en-US"/>
              </w:rPr>
              <w:t>☒</w:t>
            </w:r>
          </w:p>
        </w:tc>
      </w:tr>
      <w:tr w:rsidR="78232353" w:rsidTr="78232353" w14:paraId="618B80A0">
        <w:trPr>
          <w:trHeight w:val="405"/>
        </w:trPr>
        <w:tc>
          <w:tcPr>
            <w:tcW w:w="55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76061CE3" w14:textId="37B4BB46">
            <w:pPr>
              <w:bidi w:val="0"/>
              <w:spacing w:before="0" w:beforeAutospacing="off" w:after="0" w:afterAutospacing="off"/>
              <w:jc w:val="center"/>
            </w:pPr>
            <w:r w:rsidRPr="78232353" w:rsidR="78232353">
              <w:rPr>
                <w:rFonts w:ascii="Arial" w:hAnsi="Arial" w:eastAsia="Arial" w:cs="Arial"/>
                <w:color w:val="000000" w:themeColor="text1" w:themeTint="FF" w:themeShade="FF"/>
                <w:sz w:val="22"/>
                <w:szCs w:val="22"/>
              </w:rPr>
              <w:t>5</w:t>
            </w:r>
          </w:p>
        </w:tc>
        <w:tc>
          <w:tcPr>
            <w:tcW w:w="8220"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4F77D6CB" w14:textId="7DB14527">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Prisoners?</w:t>
            </w:r>
          </w:p>
        </w:tc>
        <w:tc>
          <w:tcPr>
            <w:tcW w:w="855"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446CA9FD" w14:textId="7239389A">
            <w:pPr>
              <w:bidi w:val="0"/>
              <w:spacing w:before="0" w:beforeAutospacing="off" w:after="0" w:afterAutospacing="off"/>
              <w:jc w:val="center"/>
            </w:pPr>
            <w:r w:rsidRPr="78232353" w:rsidR="78232353">
              <w:rPr>
                <w:rFonts w:ascii="Segoe UI Symbol" w:hAnsi="Segoe UI Symbol" w:eastAsia="Segoe UI Symbol" w:cs="Segoe UI Symbol"/>
                <w:color w:val="000000" w:themeColor="text1" w:themeTint="FF" w:themeShade="FF"/>
                <w:sz w:val="22"/>
                <w:szCs w:val="22"/>
              </w:rPr>
              <w:t>☐</w:t>
            </w:r>
          </w:p>
        </w:tc>
        <w:tc>
          <w:tcPr>
            <w:tcW w:w="825"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46E3C838" w14:textId="413C71D4">
            <w:pPr>
              <w:bidi w:val="0"/>
              <w:spacing w:before="0" w:beforeAutospacing="off" w:after="0" w:afterAutospacing="off"/>
              <w:jc w:val="center"/>
            </w:pPr>
            <w:r w:rsidRPr="78232353" w:rsidR="78232353">
              <w:rPr>
                <w:rFonts w:ascii="MS Gothic" w:hAnsi="MS Gothic" w:eastAsia="MS Gothic" w:cs="MS Gothic"/>
                <w:color w:val="000000" w:themeColor="text1" w:themeTint="FF" w:themeShade="FF"/>
                <w:sz w:val="22"/>
                <w:szCs w:val="22"/>
                <w:lang w:val="en-US"/>
              </w:rPr>
              <w:t>☒</w:t>
            </w:r>
          </w:p>
        </w:tc>
      </w:tr>
      <w:tr w:rsidR="78232353" w:rsidTr="78232353" w14:paraId="1FB3833E">
        <w:trPr>
          <w:trHeight w:val="435"/>
        </w:trPr>
        <w:tc>
          <w:tcPr>
            <w:tcW w:w="55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1F6F5A08" w14:textId="0AED4420">
            <w:pPr>
              <w:bidi w:val="0"/>
              <w:spacing w:before="0" w:beforeAutospacing="off" w:after="0" w:afterAutospacing="off"/>
              <w:jc w:val="center"/>
            </w:pPr>
            <w:r w:rsidRPr="78232353" w:rsidR="78232353">
              <w:rPr>
                <w:rFonts w:ascii="Arial" w:hAnsi="Arial" w:eastAsia="Arial" w:cs="Arial"/>
                <w:color w:val="000000" w:themeColor="text1" w:themeTint="FF" w:themeShade="FF"/>
                <w:sz w:val="22"/>
                <w:szCs w:val="22"/>
              </w:rPr>
              <w:t>6</w:t>
            </w:r>
          </w:p>
        </w:tc>
        <w:tc>
          <w:tcPr>
            <w:tcW w:w="8220"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08512B2E" w14:textId="52E7ECC2">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Young offenders?</w:t>
            </w:r>
          </w:p>
        </w:tc>
        <w:tc>
          <w:tcPr>
            <w:tcW w:w="855"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41969F13" w14:textId="3B7F8CC9">
            <w:pPr>
              <w:bidi w:val="0"/>
              <w:spacing w:before="0" w:beforeAutospacing="off" w:after="0" w:afterAutospacing="off"/>
              <w:jc w:val="center"/>
            </w:pPr>
            <w:r w:rsidRPr="78232353" w:rsidR="78232353">
              <w:rPr>
                <w:rFonts w:ascii="Segoe UI Symbol" w:hAnsi="Segoe UI Symbol" w:eastAsia="Segoe UI Symbol" w:cs="Segoe UI Symbol"/>
                <w:color w:val="000000" w:themeColor="text1" w:themeTint="FF" w:themeShade="FF"/>
                <w:sz w:val="22"/>
                <w:szCs w:val="22"/>
              </w:rPr>
              <w:t>☐</w:t>
            </w:r>
          </w:p>
        </w:tc>
        <w:tc>
          <w:tcPr>
            <w:tcW w:w="825"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5D00E982" w14:textId="27093DD7">
            <w:pPr>
              <w:bidi w:val="0"/>
              <w:spacing w:before="0" w:beforeAutospacing="off" w:after="0" w:afterAutospacing="off"/>
              <w:jc w:val="center"/>
            </w:pPr>
            <w:r w:rsidRPr="78232353" w:rsidR="78232353">
              <w:rPr>
                <w:rFonts w:ascii="MS Gothic" w:hAnsi="MS Gothic" w:eastAsia="MS Gothic" w:cs="MS Gothic"/>
                <w:color w:val="000000" w:themeColor="text1" w:themeTint="FF" w:themeShade="FF"/>
                <w:sz w:val="22"/>
                <w:szCs w:val="22"/>
                <w:lang w:val="en-US"/>
              </w:rPr>
              <w:t>☒</w:t>
            </w:r>
          </w:p>
        </w:tc>
      </w:tr>
      <w:tr w:rsidR="78232353" w:rsidTr="78232353" w14:paraId="77C9868B">
        <w:trPr>
          <w:trHeight w:val="405"/>
        </w:trPr>
        <w:tc>
          <w:tcPr>
            <w:tcW w:w="55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5347D732" w14:textId="24ADC702">
            <w:pPr>
              <w:bidi w:val="0"/>
              <w:spacing w:before="0" w:beforeAutospacing="off" w:after="0" w:afterAutospacing="off"/>
              <w:jc w:val="center"/>
            </w:pPr>
            <w:r w:rsidRPr="78232353" w:rsidR="78232353">
              <w:rPr>
                <w:rFonts w:ascii="Arial" w:hAnsi="Arial" w:eastAsia="Arial" w:cs="Arial"/>
                <w:color w:val="000000" w:themeColor="text1" w:themeTint="FF" w:themeShade="FF"/>
                <w:sz w:val="22"/>
                <w:szCs w:val="22"/>
              </w:rPr>
              <w:t>7</w:t>
            </w:r>
          </w:p>
        </w:tc>
        <w:tc>
          <w:tcPr>
            <w:tcW w:w="8220"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57103745" w14:textId="7AA11809">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Those who could be considered to have a particularly dependent relationship with the investigator or a gatekeeper?</w:t>
            </w:r>
          </w:p>
        </w:tc>
        <w:tc>
          <w:tcPr>
            <w:tcW w:w="855"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164ADEB9" w14:textId="4F7149A1">
            <w:pPr>
              <w:bidi w:val="0"/>
              <w:spacing w:before="0" w:beforeAutospacing="off" w:after="0" w:afterAutospacing="off"/>
              <w:jc w:val="center"/>
            </w:pPr>
            <w:r w:rsidRPr="78232353" w:rsidR="78232353">
              <w:rPr>
                <w:rFonts w:ascii="Segoe UI Symbol" w:hAnsi="Segoe UI Symbol" w:eastAsia="Segoe UI Symbol" w:cs="Segoe UI Symbol"/>
                <w:color w:val="000000" w:themeColor="text1" w:themeTint="FF" w:themeShade="FF"/>
                <w:sz w:val="22"/>
                <w:szCs w:val="22"/>
              </w:rPr>
              <w:t>☐</w:t>
            </w:r>
          </w:p>
        </w:tc>
        <w:tc>
          <w:tcPr>
            <w:tcW w:w="825"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260645E9" w14:textId="17DB81D9">
            <w:pPr>
              <w:bidi w:val="0"/>
              <w:spacing w:before="0" w:beforeAutospacing="off" w:after="0" w:afterAutospacing="off"/>
              <w:jc w:val="center"/>
            </w:pPr>
            <w:r w:rsidRPr="78232353" w:rsidR="78232353">
              <w:rPr>
                <w:rFonts w:ascii="MS Gothic" w:hAnsi="MS Gothic" w:eastAsia="MS Gothic" w:cs="MS Gothic"/>
                <w:color w:val="000000" w:themeColor="text1" w:themeTint="FF" w:themeShade="FF"/>
                <w:sz w:val="22"/>
                <w:szCs w:val="22"/>
                <w:lang w:val="en-US"/>
              </w:rPr>
              <w:t>☒</w:t>
            </w:r>
          </w:p>
        </w:tc>
      </w:tr>
      <w:tr w:rsidR="78232353" w:rsidTr="78232353" w14:paraId="2A1E545C">
        <w:trPr>
          <w:trHeight w:val="405"/>
        </w:trPr>
        <w:tc>
          <w:tcPr>
            <w:tcW w:w="55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183C8C80" w14:textId="26392E8E">
            <w:pPr>
              <w:bidi w:val="0"/>
              <w:spacing w:before="0" w:beforeAutospacing="off" w:after="0" w:afterAutospacing="off"/>
              <w:jc w:val="center"/>
            </w:pPr>
            <w:r w:rsidRPr="78232353" w:rsidR="78232353">
              <w:rPr>
                <w:rFonts w:ascii="Arial" w:hAnsi="Arial" w:eastAsia="Arial" w:cs="Arial"/>
                <w:color w:val="000000" w:themeColor="text1" w:themeTint="FF" w:themeShade="FF"/>
                <w:sz w:val="22"/>
                <w:szCs w:val="22"/>
              </w:rPr>
              <w:t>8</w:t>
            </w:r>
          </w:p>
        </w:tc>
        <w:tc>
          <w:tcPr>
            <w:tcW w:w="8220"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4723F401" w14:textId="441FECC2">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People engaged in illegal activities?</w:t>
            </w:r>
          </w:p>
        </w:tc>
        <w:tc>
          <w:tcPr>
            <w:tcW w:w="855"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6790D9F0" w14:textId="6877D472">
            <w:pPr>
              <w:bidi w:val="0"/>
              <w:spacing w:before="0" w:beforeAutospacing="off" w:after="0" w:afterAutospacing="off"/>
              <w:jc w:val="center"/>
            </w:pPr>
            <w:r w:rsidRPr="78232353" w:rsidR="78232353">
              <w:rPr>
                <w:rFonts w:ascii="Segoe UI Symbol" w:hAnsi="Segoe UI Symbol" w:eastAsia="Segoe UI Symbol" w:cs="Segoe UI Symbol"/>
                <w:color w:val="000000" w:themeColor="text1" w:themeTint="FF" w:themeShade="FF"/>
                <w:sz w:val="22"/>
                <w:szCs w:val="22"/>
              </w:rPr>
              <w:t>☐</w:t>
            </w:r>
          </w:p>
        </w:tc>
        <w:tc>
          <w:tcPr>
            <w:tcW w:w="825"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4A4EF0AF" w14:textId="4D6A7AEB">
            <w:pPr>
              <w:bidi w:val="0"/>
              <w:spacing w:before="0" w:beforeAutospacing="off" w:after="0" w:afterAutospacing="off"/>
              <w:jc w:val="center"/>
            </w:pPr>
            <w:r w:rsidRPr="78232353" w:rsidR="78232353">
              <w:rPr>
                <w:rFonts w:ascii="MS Gothic" w:hAnsi="MS Gothic" w:eastAsia="MS Gothic" w:cs="MS Gothic"/>
                <w:color w:val="000000" w:themeColor="text1" w:themeTint="FF" w:themeShade="FF"/>
                <w:sz w:val="22"/>
                <w:szCs w:val="22"/>
                <w:lang w:val="en-US"/>
              </w:rPr>
              <w:t>☒</w:t>
            </w:r>
          </w:p>
        </w:tc>
      </w:tr>
      <w:tr w:rsidR="78232353" w:rsidTr="78232353" w14:paraId="40D01519">
        <w:trPr>
          <w:trHeight w:val="405"/>
        </w:trPr>
        <w:tc>
          <w:tcPr>
            <w:tcW w:w="55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7890BA6B" w14:textId="5E66CA1F">
            <w:pPr>
              <w:bidi w:val="0"/>
              <w:spacing w:before="0" w:beforeAutospacing="off" w:after="0" w:afterAutospacing="off"/>
              <w:jc w:val="center"/>
            </w:pPr>
            <w:r w:rsidRPr="78232353" w:rsidR="78232353">
              <w:rPr>
                <w:rFonts w:ascii="Arial" w:hAnsi="Arial" w:eastAsia="Arial" w:cs="Arial"/>
                <w:color w:val="000000" w:themeColor="text1" w:themeTint="FF" w:themeShade="FF"/>
                <w:sz w:val="22"/>
                <w:szCs w:val="22"/>
              </w:rPr>
              <w:t>9</w:t>
            </w:r>
          </w:p>
        </w:tc>
        <w:tc>
          <w:tcPr>
            <w:tcW w:w="8220"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282535CB" w14:textId="64BECD07">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Others. Please indicate the participants below, and specifically any group who may be unable to give consent.</w:t>
            </w:r>
          </w:p>
          <w:p w:rsidR="78232353" w:rsidP="78232353" w:rsidRDefault="78232353" w14:paraId="65ABB072" w14:textId="6DDB8B87">
            <w:pPr>
              <w:bidi w:val="0"/>
              <w:spacing w:before="0" w:beforeAutospacing="off" w:after="0" w:afterAutospacing="off"/>
            </w:pPr>
            <w:r w:rsidRPr="78232353" w:rsidR="78232353">
              <w:rPr>
                <w:rFonts w:ascii="Arial" w:hAnsi="Arial" w:eastAsia="Arial" w:cs="Arial"/>
                <w:sz w:val="22"/>
                <w:szCs w:val="22"/>
              </w:rPr>
              <w:t xml:space="preserve"> </w:t>
            </w:r>
          </w:p>
        </w:tc>
        <w:tc>
          <w:tcPr>
            <w:tcW w:w="855" w:type="dxa"/>
            <w:vMerge w:val="restart"/>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52DDEE7E" w14:textId="6E05E2E8">
            <w:pPr>
              <w:bidi w:val="0"/>
              <w:spacing w:before="0" w:beforeAutospacing="off" w:after="0" w:afterAutospacing="off"/>
              <w:jc w:val="center"/>
            </w:pPr>
            <w:r w:rsidRPr="78232353" w:rsidR="78232353">
              <w:rPr>
                <w:rFonts w:ascii="Segoe UI Symbol" w:hAnsi="Segoe UI Symbol" w:eastAsia="Segoe UI Symbol" w:cs="Segoe UI Symbol"/>
                <w:color w:val="000000" w:themeColor="text1" w:themeTint="FF" w:themeShade="FF"/>
                <w:sz w:val="22"/>
                <w:szCs w:val="22"/>
              </w:rPr>
              <w:t>☐</w:t>
            </w:r>
          </w:p>
        </w:tc>
        <w:tc>
          <w:tcPr>
            <w:tcW w:w="825" w:type="dxa"/>
            <w:vMerge w:val="restart"/>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1DA560CB" w14:textId="6443349E">
            <w:pPr>
              <w:bidi w:val="0"/>
              <w:spacing w:before="0" w:beforeAutospacing="off" w:after="0" w:afterAutospacing="off"/>
              <w:jc w:val="center"/>
            </w:pPr>
            <w:r w:rsidRPr="78232353" w:rsidR="78232353">
              <w:rPr>
                <w:rFonts w:ascii="MS Gothic" w:hAnsi="MS Gothic" w:eastAsia="MS Gothic" w:cs="MS Gothic"/>
                <w:color w:val="000000" w:themeColor="text1" w:themeTint="FF" w:themeShade="FF"/>
                <w:sz w:val="22"/>
                <w:szCs w:val="22"/>
                <w:lang w:val="en-US"/>
              </w:rPr>
              <w:t>☒</w:t>
            </w:r>
          </w:p>
        </w:tc>
      </w:tr>
      <w:tr w:rsidR="78232353" w:rsidTr="78232353" w14:paraId="3EE126AE">
        <w:trPr>
          <w:trHeight w:val="405"/>
        </w:trPr>
        <w:tc>
          <w:tcPr>
            <w:tcW w:w="555" w:type="dxa"/>
            <w:tcBorders>
              <w:top w:val="single" w:sz="8"/>
              <w:left w:val="single" w:sz="8"/>
              <w:bottom w:val="single" w:sz="8"/>
              <w:right w:val="single" w:sz="8"/>
            </w:tcBorders>
            <w:tcMar>
              <w:left w:w="108" w:type="dxa"/>
              <w:right w:w="108" w:type="dxa"/>
            </w:tcMar>
            <w:vAlign w:val="center"/>
          </w:tcPr>
          <w:p w:rsidR="78232353" w:rsidP="78232353" w:rsidRDefault="78232353" w14:paraId="0473FD14" w14:textId="06CE3DF4">
            <w:pPr>
              <w:bidi w:val="0"/>
              <w:spacing w:before="0" w:beforeAutospacing="off" w:after="0" w:afterAutospacing="off"/>
              <w:jc w:val="center"/>
            </w:pPr>
            <w:r w:rsidRPr="78232353" w:rsidR="78232353">
              <w:rPr>
                <w:rFonts w:ascii="Arial" w:hAnsi="Arial" w:eastAsia="Arial" w:cs="Arial"/>
                <w:sz w:val="22"/>
                <w:szCs w:val="22"/>
              </w:rPr>
              <w:t xml:space="preserve"> </w:t>
            </w:r>
          </w:p>
        </w:tc>
        <w:tc>
          <w:tcPr>
            <w:tcW w:w="8220" w:type="dxa"/>
            <w:tcBorders>
              <w:top w:val="single" w:sz="8"/>
              <w:left w:val="single" w:sz="8"/>
              <w:bottom w:val="single" w:sz="8"/>
              <w:right w:val="single" w:sz="8"/>
            </w:tcBorders>
            <w:tcMar>
              <w:left w:w="108" w:type="dxa"/>
              <w:right w:w="108" w:type="dxa"/>
            </w:tcMar>
            <w:vAlign w:val="center"/>
          </w:tcPr>
          <w:p w:rsidR="78232353" w:rsidP="78232353" w:rsidRDefault="78232353" w14:paraId="05D4C2A0" w14:textId="4E136621">
            <w:pPr>
              <w:bidi w:val="0"/>
              <w:spacing w:before="0" w:beforeAutospacing="off" w:after="0" w:afterAutospacing="off"/>
            </w:pPr>
            <w:r w:rsidRPr="78232353" w:rsidR="78232353">
              <w:rPr>
                <w:rFonts w:ascii="Arial" w:hAnsi="Arial" w:eastAsia="Arial" w:cs="Arial"/>
                <w:sz w:val="22"/>
                <w:szCs w:val="22"/>
              </w:rPr>
              <w:t>Details of any other participant groups:</w:t>
            </w:r>
          </w:p>
          <w:p w:rsidR="78232353" w:rsidP="78232353" w:rsidRDefault="78232353" w14:paraId="3DFE93EE" w14:textId="6137A71B">
            <w:pPr>
              <w:bidi w:val="0"/>
              <w:spacing w:before="0" w:beforeAutospacing="off" w:after="0" w:afterAutospacing="off"/>
            </w:pPr>
            <w:r w:rsidRPr="78232353" w:rsidR="78232353">
              <w:rPr>
                <w:rFonts w:ascii="Arial" w:hAnsi="Arial" w:eastAsia="Arial" w:cs="Arial"/>
                <w:sz w:val="24"/>
                <w:szCs w:val="24"/>
              </w:rPr>
              <w:t xml:space="preserve"> </w:t>
            </w:r>
          </w:p>
          <w:p w:rsidR="78232353" w:rsidP="78232353" w:rsidRDefault="78232353" w14:paraId="02CC53A5" w14:textId="7EF4FF95">
            <w:pPr>
              <w:bidi w:val="0"/>
              <w:spacing w:before="0" w:beforeAutospacing="off" w:after="0" w:afterAutospacing="off"/>
            </w:pPr>
            <w:r w:rsidRPr="78232353" w:rsidR="78232353">
              <w:rPr>
                <w:rFonts w:ascii="Arial" w:hAnsi="Arial" w:eastAsia="Arial" w:cs="Arial"/>
                <w:sz w:val="24"/>
                <w:szCs w:val="24"/>
              </w:rPr>
              <w:t xml:space="preserve"> </w:t>
            </w:r>
          </w:p>
          <w:p w:rsidR="78232353" w:rsidP="78232353" w:rsidRDefault="78232353" w14:paraId="5E7302A4" w14:textId="3DD23F5A">
            <w:pPr>
              <w:bidi w:val="0"/>
              <w:spacing w:before="0" w:beforeAutospacing="off" w:after="0" w:afterAutospacing="off"/>
            </w:pPr>
            <w:r w:rsidRPr="78232353" w:rsidR="78232353">
              <w:rPr>
                <w:rFonts w:ascii="Arial" w:hAnsi="Arial" w:eastAsia="Arial" w:cs="Arial"/>
                <w:sz w:val="22"/>
                <w:szCs w:val="22"/>
              </w:rPr>
              <w:t xml:space="preserve"> </w:t>
            </w:r>
          </w:p>
          <w:p w:rsidR="78232353" w:rsidP="78232353" w:rsidRDefault="78232353" w14:paraId="10DFDAA2" w14:textId="67A5DA68">
            <w:pPr>
              <w:bidi w:val="0"/>
              <w:spacing w:before="0" w:beforeAutospacing="off" w:after="0" w:afterAutospacing="off"/>
            </w:pPr>
            <w:r w:rsidRPr="78232353" w:rsidR="78232353">
              <w:rPr>
                <w:rFonts w:ascii="Arial" w:hAnsi="Arial" w:eastAsia="Arial" w:cs="Arial"/>
                <w:color w:val="808080" w:themeColor="background1" w:themeTint="FF" w:themeShade="80"/>
                <w:sz w:val="18"/>
                <w:szCs w:val="18"/>
              </w:rPr>
              <w:t>(this box should expand as you type)</w:t>
            </w:r>
          </w:p>
        </w:tc>
        <w:tc>
          <w:tcPr>
            <w:tcW w:w="855" w:type="dxa"/>
            <w:vMerge/>
            <w:tcBorders>
              <w:top w:val="single" w:sz="0"/>
              <w:left w:val="single" w:sz="0"/>
              <w:bottom w:val="single" w:sz="0"/>
              <w:right w:val="single" w:sz="0"/>
            </w:tcBorders>
            <w:tcMar/>
            <w:vAlign w:val="center"/>
          </w:tcPr>
          <w:p w14:paraId="3CBE4500"/>
        </w:tc>
        <w:tc>
          <w:tcPr>
            <w:tcW w:w="825" w:type="dxa"/>
            <w:vMerge/>
            <w:tcBorders>
              <w:top w:val="single" w:sz="0"/>
              <w:left w:val="single" w:sz="0"/>
              <w:bottom w:val="single" w:sz="0"/>
              <w:right w:val="single" w:sz="0"/>
            </w:tcBorders>
            <w:tcMar/>
            <w:vAlign w:val="center"/>
          </w:tcPr>
          <w:p w14:paraId="1342FBE5"/>
        </w:tc>
      </w:tr>
    </w:tbl>
    <w:p xmlns:wp14="http://schemas.microsoft.com/office/word/2010/wordml" w:rsidP="78232353" wp14:paraId="2C2B55BA" wp14:textId="1063DDE0">
      <w:pPr>
        <w:bidi w:val="0"/>
        <w:spacing w:before="0" w:beforeAutospacing="off" w:after="0" w:afterAutospacing="off"/>
      </w:pPr>
      <w:r w:rsidRPr="78232353" w:rsidR="58462BE5">
        <w:rPr>
          <w:rFonts w:ascii="Arial" w:hAnsi="Arial" w:eastAsia="Arial" w:cs="Arial"/>
          <w:noProof w:val="0"/>
          <w:sz w:val="24"/>
          <w:szCs w:val="24"/>
          <w:lang w:val="en-GB"/>
        </w:rPr>
        <w:t xml:space="preserve"> </w:t>
      </w:r>
    </w:p>
    <w:tbl>
      <w:tblPr>
        <w:tblStyle w:val="TableGrid"/>
        <w:bidiVisual w:val="0"/>
        <w:tblW w:w="0" w:type="auto"/>
        <w:tblLook w:val="04A0" w:firstRow="1" w:lastRow="0" w:firstColumn="1" w:lastColumn="0" w:noHBand="0" w:noVBand="1"/>
      </w:tblPr>
      <w:tblGrid>
        <w:gridCol w:w="555"/>
        <w:gridCol w:w="3255"/>
        <w:gridCol w:w="6630"/>
      </w:tblGrid>
      <w:tr w:rsidR="78232353" w:rsidTr="78232353" w14:paraId="7B808648">
        <w:trPr>
          <w:trHeight w:val="405"/>
        </w:trPr>
        <w:tc>
          <w:tcPr>
            <w:tcW w:w="555"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8232353" w:rsidP="78232353" w:rsidRDefault="78232353" w14:paraId="144FBCB7" w14:textId="29904582">
            <w:pPr>
              <w:bidi w:val="0"/>
              <w:spacing w:before="0" w:beforeAutospacing="off" w:after="0" w:afterAutospacing="off"/>
            </w:pPr>
            <w:r w:rsidRPr="78232353" w:rsidR="78232353">
              <w:rPr>
                <w:rFonts w:ascii="Arial" w:hAnsi="Arial" w:eastAsia="Arial" w:cs="Arial"/>
                <w:sz w:val="22"/>
                <w:szCs w:val="22"/>
              </w:rPr>
              <w:t xml:space="preserve"> </w:t>
            </w:r>
          </w:p>
        </w:tc>
        <w:tc>
          <w:tcPr>
            <w:tcW w:w="9885" w:type="dxa"/>
            <w:gridSpan w:val="2"/>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5664AFE9" w14:textId="0B3ADFAE">
            <w:pPr>
              <w:bidi w:val="0"/>
              <w:spacing w:before="0" w:beforeAutospacing="off" w:after="0" w:afterAutospacing="off"/>
            </w:pPr>
            <w:r w:rsidRPr="78232353" w:rsidR="78232353">
              <w:rPr>
                <w:rFonts w:ascii="Arial" w:hAnsi="Arial" w:eastAsia="Arial" w:cs="Arial"/>
                <w:b w:val="1"/>
                <w:bCs w:val="1"/>
                <w:color w:val="000000" w:themeColor="text1" w:themeTint="FF" w:themeShade="FF"/>
                <w:sz w:val="22"/>
                <w:szCs w:val="22"/>
              </w:rPr>
              <w:t>Participant numbers and source</w:t>
            </w:r>
          </w:p>
          <w:p w:rsidR="78232353" w:rsidP="78232353" w:rsidRDefault="78232353" w14:paraId="31F9906A" w14:textId="75238F02">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 xml:space="preserve">Provide an estimate of the expected number of participants. How will you identify participants and how will they be recruited? </w:t>
            </w:r>
          </w:p>
        </w:tc>
      </w:tr>
      <w:tr w:rsidR="78232353" w:rsidTr="78232353" w14:paraId="26057094">
        <w:trPr>
          <w:trHeight w:val="405"/>
        </w:trPr>
        <w:tc>
          <w:tcPr>
            <w:tcW w:w="55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2A4BD0B5" w14:textId="402D3610">
            <w:pPr>
              <w:bidi w:val="0"/>
              <w:spacing w:before="0" w:beforeAutospacing="off" w:after="0" w:afterAutospacing="off"/>
              <w:jc w:val="center"/>
            </w:pPr>
            <w:r w:rsidRPr="78232353" w:rsidR="78232353">
              <w:rPr>
                <w:rFonts w:ascii="Arial" w:hAnsi="Arial" w:eastAsia="Arial" w:cs="Arial"/>
                <w:color w:val="000000" w:themeColor="text1" w:themeTint="FF" w:themeShade="FF"/>
                <w:sz w:val="22"/>
                <w:szCs w:val="22"/>
              </w:rPr>
              <w:t>10</w:t>
            </w:r>
          </w:p>
        </w:tc>
        <w:tc>
          <w:tcPr>
            <w:tcW w:w="325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7AA24632" w14:textId="271AC54C">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How many participants are expected?</w:t>
            </w:r>
          </w:p>
          <w:p w:rsidR="78232353" w:rsidP="78232353" w:rsidRDefault="78232353" w14:paraId="6B199E9E" w14:textId="79A8CB67">
            <w:pPr>
              <w:bidi w:val="0"/>
              <w:spacing w:before="0" w:beforeAutospacing="off" w:after="0" w:afterAutospacing="off"/>
            </w:pPr>
            <w:r w:rsidRPr="78232353" w:rsidR="78232353">
              <w:rPr>
                <w:rFonts w:ascii="Arial" w:hAnsi="Arial" w:eastAsia="Arial" w:cs="Arial"/>
                <w:sz w:val="22"/>
                <w:szCs w:val="22"/>
              </w:rPr>
              <w:t xml:space="preserve"> </w:t>
            </w:r>
          </w:p>
        </w:tc>
        <w:tc>
          <w:tcPr>
            <w:tcW w:w="6630" w:type="dxa"/>
            <w:tcBorders>
              <w:top w:val="nil" w:sz="8"/>
              <w:left w:val="single" w:sz="8"/>
              <w:bottom w:val="single" w:sz="8"/>
              <w:right w:val="single" w:sz="8"/>
            </w:tcBorders>
            <w:tcMar>
              <w:left w:w="108" w:type="dxa"/>
              <w:right w:w="108" w:type="dxa"/>
            </w:tcMar>
            <w:vAlign w:val="center"/>
          </w:tcPr>
          <w:p w:rsidR="78232353" w:rsidP="78232353" w:rsidRDefault="78232353" w14:paraId="59904F26" w14:textId="25FE4172">
            <w:pPr>
              <w:bidi w:val="0"/>
              <w:spacing w:before="0" w:beforeAutospacing="off" w:after="0" w:afterAutospacing="off"/>
            </w:pPr>
            <w:r w:rsidRPr="78232353" w:rsidR="78232353">
              <w:rPr>
                <w:rFonts w:ascii="Arial" w:hAnsi="Arial" w:eastAsia="Arial" w:cs="Arial"/>
                <w:sz w:val="22"/>
                <w:szCs w:val="22"/>
              </w:rPr>
              <w:t xml:space="preserve"> </w:t>
            </w:r>
          </w:p>
          <w:p w:rsidR="78232353" w:rsidP="78232353" w:rsidRDefault="78232353" w14:paraId="5BC99E55" w14:textId="3EDC9F8A">
            <w:pPr>
              <w:bidi w:val="0"/>
              <w:spacing w:before="0" w:beforeAutospacing="off" w:after="0" w:afterAutospacing="off"/>
            </w:pPr>
            <w:r w:rsidRPr="78232353" w:rsidR="78232353">
              <w:rPr>
                <w:rFonts w:ascii="Arial" w:hAnsi="Arial" w:eastAsia="Arial" w:cs="Arial"/>
                <w:sz w:val="22"/>
                <w:szCs w:val="22"/>
              </w:rPr>
              <w:t>Approximately 30–50 business students are expected to participate in the study.</w:t>
            </w:r>
          </w:p>
          <w:p w:rsidR="78232353" w:rsidP="78232353" w:rsidRDefault="78232353" w14:paraId="0615A764" w14:textId="1AD58514">
            <w:pPr>
              <w:bidi w:val="0"/>
              <w:spacing w:before="0" w:beforeAutospacing="off" w:after="0" w:afterAutospacing="off"/>
            </w:pPr>
            <w:r w:rsidRPr="78232353" w:rsidR="78232353">
              <w:rPr>
                <w:rFonts w:ascii="Arial" w:hAnsi="Arial" w:eastAsia="Arial" w:cs="Arial"/>
                <w:sz w:val="22"/>
                <w:szCs w:val="22"/>
              </w:rPr>
              <w:t xml:space="preserve"> </w:t>
            </w:r>
          </w:p>
          <w:p w:rsidR="78232353" w:rsidP="78232353" w:rsidRDefault="78232353" w14:paraId="6B884E22" w14:textId="7574DF76">
            <w:pPr>
              <w:bidi w:val="0"/>
              <w:spacing w:before="0" w:beforeAutospacing="off" w:after="0" w:afterAutospacing="off"/>
            </w:pPr>
            <w:r w:rsidRPr="78232353" w:rsidR="78232353">
              <w:rPr>
                <w:rFonts w:ascii="Arial" w:hAnsi="Arial" w:eastAsia="Arial" w:cs="Arial"/>
                <w:i w:val="1"/>
                <w:iCs w:val="1"/>
                <w:color w:val="808080" w:themeColor="background1" w:themeTint="FF" w:themeShade="80"/>
                <w:sz w:val="18"/>
                <w:szCs w:val="18"/>
              </w:rPr>
              <w:t>(this box should expand as you type)</w:t>
            </w:r>
          </w:p>
        </w:tc>
      </w:tr>
      <w:tr w:rsidR="78232353" w:rsidTr="78232353" w14:paraId="243263ED">
        <w:trPr>
          <w:trHeight w:val="405"/>
        </w:trPr>
        <w:tc>
          <w:tcPr>
            <w:tcW w:w="55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539F68C4" w14:textId="3FAF694B">
            <w:pPr>
              <w:bidi w:val="0"/>
              <w:spacing w:before="0" w:beforeAutospacing="off" w:after="0" w:afterAutospacing="off"/>
              <w:jc w:val="center"/>
            </w:pPr>
            <w:r w:rsidRPr="78232353" w:rsidR="78232353">
              <w:rPr>
                <w:rFonts w:ascii="Arial" w:hAnsi="Arial" w:eastAsia="Arial" w:cs="Arial"/>
                <w:color w:val="000000" w:themeColor="text1" w:themeTint="FF" w:themeShade="FF"/>
                <w:sz w:val="22"/>
                <w:szCs w:val="22"/>
              </w:rPr>
              <w:t>11</w:t>
            </w:r>
          </w:p>
        </w:tc>
        <w:tc>
          <w:tcPr>
            <w:tcW w:w="325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4605A7CD" w14:textId="4851BB04">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Who will the participants be?</w:t>
            </w:r>
          </w:p>
          <w:p w:rsidR="78232353" w:rsidP="78232353" w:rsidRDefault="78232353" w14:paraId="0732E607" w14:textId="4D225C00">
            <w:pPr>
              <w:bidi w:val="0"/>
              <w:spacing w:before="0" w:beforeAutospacing="off" w:after="0" w:afterAutospacing="off"/>
            </w:pPr>
            <w:r w:rsidRPr="78232353" w:rsidR="78232353">
              <w:rPr>
                <w:rFonts w:ascii="Arial" w:hAnsi="Arial" w:eastAsia="Arial" w:cs="Arial"/>
                <w:sz w:val="22"/>
                <w:szCs w:val="22"/>
              </w:rPr>
              <w:t xml:space="preserve"> </w:t>
            </w:r>
          </w:p>
        </w:tc>
        <w:tc>
          <w:tcPr>
            <w:tcW w:w="6630" w:type="dxa"/>
            <w:tcBorders>
              <w:top w:val="single" w:sz="8"/>
              <w:left w:val="single" w:sz="8"/>
              <w:bottom w:val="single" w:sz="8"/>
              <w:right w:val="single" w:sz="8"/>
            </w:tcBorders>
            <w:tcMar>
              <w:left w:w="108" w:type="dxa"/>
              <w:right w:w="108" w:type="dxa"/>
            </w:tcMar>
            <w:vAlign w:val="center"/>
          </w:tcPr>
          <w:p w:rsidR="78232353" w:rsidP="78232353" w:rsidRDefault="78232353" w14:paraId="268C08FA" w14:textId="46D7EA81">
            <w:pPr>
              <w:bidi w:val="0"/>
              <w:spacing w:before="0" w:beforeAutospacing="off" w:after="0" w:afterAutospacing="off"/>
            </w:pPr>
            <w:r w:rsidRPr="78232353" w:rsidR="78232353">
              <w:rPr>
                <w:rFonts w:ascii="Arial" w:hAnsi="Arial" w:eastAsia="Arial" w:cs="Arial"/>
                <w:sz w:val="22"/>
                <w:szCs w:val="22"/>
              </w:rPr>
              <w:t xml:space="preserve"> </w:t>
            </w:r>
          </w:p>
          <w:p w:rsidR="78232353" w:rsidP="78232353" w:rsidRDefault="78232353" w14:paraId="659A5A7F" w14:textId="21589B5D">
            <w:pPr>
              <w:bidi w:val="0"/>
              <w:spacing w:before="0" w:beforeAutospacing="off" w:after="0" w:afterAutospacing="off"/>
            </w:pPr>
            <w:r w:rsidRPr="78232353" w:rsidR="78232353">
              <w:rPr>
                <w:rFonts w:ascii="Arial" w:hAnsi="Arial" w:eastAsia="Arial" w:cs="Arial"/>
                <w:sz w:val="22"/>
                <w:szCs w:val="22"/>
              </w:rPr>
              <w:t>The participants will be business students at UWTSD with experience of active learning.</w:t>
            </w:r>
          </w:p>
          <w:p w:rsidR="78232353" w:rsidP="78232353" w:rsidRDefault="78232353" w14:paraId="0A9CDA99" w14:textId="30E2EB8F">
            <w:pPr>
              <w:bidi w:val="0"/>
              <w:spacing w:before="0" w:beforeAutospacing="off" w:after="0" w:afterAutospacing="off"/>
            </w:pPr>
            <w:r w:rsidRPr="78232353" w:rsidR="78232353">
              <w:rPr>
                <w:rFonts w:ascii="Arial" w:hAnsi="Arial" w:eastAsia="Arial" w:cs="Arial"/>
                <w:sz w:val="22"/>
                <w:szCs w:val="22"/>
              </w:rPr>
              <w:t xml:space="preserve"> </w:t>
            </w:r>
          </w:p>
          <w:p w:rsidR="78232353" w:rsidP="78232353" w:rsidRDefault="78232353" w14:paraId="79B7B76B" w14:textId="39BCBC71">
            <w:pPr>
              <w:bidi w:val="0"/>
              <w:spacing w:before="0" w:beforeAutospacing="off" w:after="0" w:afterAutospacing="off"/>
            </w:pPr>
            <w:r w:rsidRPr="78232353" w:rsidR="78232353">
              <w:rPr>
                <w:rFonts w:ascii="Arial" w:hAnsi="Arial" w:eastAsia="Arial" w:cs="Arial"/>
                <w:i w:val="1"/>
                <w:iCs w:val="1"/>
                <w:color w:val="808080" w:themeColor="background1" w:themeTint="FF" w:themeShade="80"/>
                <w:sz w:val="18"/>
                <w:szCs w:val="18"/>
              </w:rPr>
              <w:t>(this box should expand as you type)</w:t>
            </w:r>
          </w:p>
        </w:tc>
      </w:tr>
      <w:tr w:rsidR="78232353" w:rsidTr="78232353" w14:paraId="2D2536A2">
        <w:trPr>
          <w:trHeight w:val="405"/>
        </w:trPr>
        <w:tc>
          <w:tcPr>
            <w:tcW w:w="55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078E7A13" w14:textId="787E9D91">
            <w:pPr>
              <w:bidi w:val="0"/>
              <w:spacing w:before="0" w:beforeAutospacing="off" w:after="0" w:afterAutospacing="off"/>
              <w:jc w:val="center"/>
            </w:pPr>
            <w:r w:rsidRPr="78232353" w:rsidR="78232353">
              <w:rPr>
                <w:rFonts w:ascii="Arial" w:hAnsi="Arial" w:eastAsia="Arial" w:cs="Arial"/>
                <w:color w:val="000000" w:themeColor="text1" w:themeTint="FF" w:themeShade="FF"/>
                <w:sz w:val="22"/>
                <w:szCs w:val="22"/>
              </w:rPr>
              <w:t>12</w:t>
            </w:r>
          </w:p>
        </w:tc>
        <w:tc>
          <w:tcPr>
            <w:tcW w:w="325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60E81D2B" w14:textId="77AC4733">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How will you identify the participants?</w:t>
            </w:r>
          </w:p>
        </w:tc>
        <w:tc>
          <w:tcPr>
            <w:tcW w:w="6630" w:type="dxa"/>
            <w:tcBorders>
              <w:top w:val="single" w:sz="8"/>
              <w:left w:val="single" w:sz="8"/>
              <w:bottom w:val="single" w:sz="8"/>
              <w:right w:val="single" w:sz="8"/>
            </w:tcBorders>
            <w:tcMar>
              <w:left w:w="108" w:type="dxa"/>
              <w:right w:w="108" w:type="dxa"/>
            </w:tcMar>
            <w:vAlign w:val="center"/>
          </w:tcPr>
          <w:p w:rsidR="78232353" w:rsidP="78232353" w:rsidRDefault="78232353" w14:paraId="5EB37861" w14:textId="46842036">
            <w:pPr>
              <w:bidi w:val="0"/>
              <w:spacing w:before="0" w:beforeAutospacing="off" w:after="0" w:afterAutospacing="off"/>
            </w:pPr>
            <w:r w:rsidRPr="78232353" w:rsidR="78232353">
              <w:rPr>
                <w:rFonts w:ascii="Arial" w:hAnsi="Arial" w:eastAsia="Arial" w:cs="Arial"/>
                <w:sz w:val="22"/>
                <w:szCs w:val="22"/>
              </w:rPr>
              <w:t xml:space="preserve"> </w:t>
            </w:r>
          </w:p>
          <w:p w:rsidR="78232353" w:rsidP="78232353" w:rsidRDefault="78232353" w14:paraId="21119C83" w14:textId="35D9A18A">
            <w:pPr>
              <w:bidi w:val="0"/>
              <w:spacing w:before="0" w:beforeAutospacing="off" w:after="0" w:afterAutospacing="off"/>
            </w:pPr>
            <w:r w:rsidRPr="78232353" w:rsidR="78232353">
              <w:rPr>
                <w:rFonts w:ascii="Arial" w:hAnsi="Arial" w:eastAsia="Arial" w:cs="Arial"/>
                <w:sz w:val="22"/>
                <w:szCs w:val="22"/>
              </w:rPr>
              <w:t>Participants will be identified through purposive sampling, targeting business students at UWTSD who have experience of active learning.</w:t>
            </w:r>
          </w:p>
          <w:p w:rsidR="78232353" w:rsidP="78232353" w:rsidRDefault="78232353" w14:paraId="4A449F7F" w14:textId="7AE3F2C3">
            <w:pPr>
              <w:bidi w:val="0"/>
              <w:spacing w:before="0" w:beforeAutospacing="off" w:after="0" w:afterAutospacing="off"/>
            </w:pPr>
            <w:r w:rsidRPr="78232353" w:rsidR="78232353">
              <w:rPr>
                <w:rFonts w:ascii="Arial" w:hAnsi="Arial" w:eastAsia="Arial" w:cs="Arial"/>
                <w:sz w:val="22"/>
                <w:szCs w:val="22"/>
              </w:rPr>
              <w:t xml:space="preserve"> </w:t>
            </w:r>
          </w:p>
          <w:p w:rsidR="78232353" w:rsidP="78232353" w:rsidRDefault="78232353" w14:paraId="2F3A6BF9" w14:textId="091D3A52">
            <w:pPr>
              <w:bidi w:val="0"/>
              <w:spacing w:before="0" w:beforeAutospacing="off" w:after="0" w:afterAutospacing="off"/>
            </w:pPr>
            <w:r w:rsidRPr="78232353" w:rsidR="78232353">
              <w:rPr>
                <w:rFonts w:ascii="Arial" w:hAnsi="Arial" w:eastAsia="Arial" w:cs="Arial"/>
                <w:sz w:val="22"/>
                <w:szCs w:val="22"/>
              </w:rPr>
              <w:t xml:space="preserve"> </w:t>
            </w:r>
          </w:p>
          <w:p w:rsidR="78232353" w:rsidP="78232353" w:rsidRDefault="78232353" w14:paraId="4785E664" w14:textId="2D9539F6">
            <w:pPr>
              <w:bidi w:val="0"/>
              <w:spacing w:before="0" w:beforeAutospacing="off" w:after="0" w:afterAutospacing="off"/>
            </w:pPr>
            <w:r w:rsidRPr="78232353" w:rsidR="78232353">
              <w:rPr>
                <w:rFonts w:ascii="Arial" w:hAnsi="Arial" w:eastAsia="Arial" w:cs="Arial"/>
                <w:i w:val="1"/>
                <w:iCs w:val="1"/>
                <w:color w:val="808080" w:themeColor="background1" w:themeTint="FF" w:themeShade="80"/>
                <w:sz w:val="18"/>
                <w:szCs w:val="18"/>
              </w:rPr>
              <w:t>(this box should expand as you type)</w:t>
            </w:r>
          </w:p>
        </w:tc>
      </w:tr>
    </w:tbl>
    <w:p xmlns:wp14="http://schemas.microsoft.com/office/word/2010/wordml" w:rsidP="78232353" wp14:paraId="30C8DBD3" wp14:textId="00A408F9">
      <w:pPr>
        <w:bidi w:val="0"/>
        <w:spacing w:before="0" w:beforeAutospacing="off" w:after="0" w:afterAutospacing="off"/>
      </w:pPr>
      <w:r w:rsidRPr="78232353" w:rsidR="58462BE5">
        <w:rPr>
          <w:rFonts w:ascii="Arial" w:hAnsi="Arial" w:eastAsia="Arial" w:cs="Arial"/>
          <w:noProof w:val="0"/>
          <w:sz w:val="24"/>
          <w:szCs w:val="24"/>
          <w:lang w:val="en-GB"/>
        </w:rPr>
        <w:t xml:space="preserve"> </w:t>
      </w:r>
    </w:p>
    <w:p xmlns:wp14="http://schemas.microsoft.com/office/word/2010/wordml" w:rsidP="78232353" wp14:paraId="547B0988" wp14:textId="4E3C313C">
      <w:pPr>
        <w:bidi w:val="0"/>
        <w:spacing w:before="0" w:beforeAutospacing="off" w:after="0" w:afterAutospacing="off"/>
      </w:pPr>
      <w:r w:rsidRPr="78232353" w:rsidR="58462BE5">
        <w:rPr>
          <w:rFonts w:ascii="Arial" w:hAnsi="Arial" w:eastAsia="Arial" w:cs="Arial"/>
          <w:noProof w:val="0"/>
          <w:sz w:val="24"/>
          <w:szCs w:val="24"/>
          <w:lang w:val="en-GB"/>
        </w:rPr>
        <w:t xml:space="preserve"> </w:t>
      </w:r>
    </w:p>
    <w:tbl>
      <w:tblPr>
        <w:tblStyle w:val="TableGrid"/>
        <w:bidiVisual w:val="0"/>
        <w:tblW w:w="0" w:type="auto"/>
        <w:tblInd w:w="-30" w:type="dxa"/>
        <w:tblLook w:val="04A0" w:firstRow="1" w:lastRow="0" w:firstColumn="1" w:lastColumn="0" w:noHBand="0" w:noVBand="1"/>
      </w:tblPr>
      <w:tblGrid>
        <w:gridCol w:w="555"/>
        <w:gridCol w:w="7095"/>
        <w:gridCol w:w="990"/>
        <w:gridCol w:w="855"/>
        <w:gridCol w:w="990"/>
      </w:tblGrid>
      <w:tr w:rsidR="78232353" w:rsidTr="78232353" w14:paraId="439A0B99">
        <w:trPr>
          <w:trHeight w:val="300"/>
        </w:trPr>
        <w:tc>
          <w:tcPr>
            <w:tcW w:w="55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638A576E" w14:textId="31B07A99">
            <w:pPr>
              <w:bidi w:val="0"/>
              <w:spacing w:before="0" w:beforeAutospacing="off" w:after="0" w:afterAutospacing="off"/>
              <w:jc w:val="center"/>
            </w:pPr>
            <w:r w:rsidRPr="78232353" w:rsidR="78232353">
              <w:rPr>
                <w:rFonts w:ascii="Arial" w:hAnsi="Arial" w:eastAsia="Arial" w:cs="Arial"/>
                <w:sz w:val="22"/>
                <w:szCs w:val="22"/>
              </w:rPr>
              <w:t xml:space="preserve"> </w:t>
            </w:r>
          </w:p>
        </w:tc>
        <w:tc>
          <w:tcPr>
            <w:tcW w:w="7095"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8232353" w:rsidP="78232353" w:rsidRDefault="78232353" w14:paraId="376FA4B4" w14:textId="744EEEEB">
            <w:pPr>
              <w:bidi w:val="0"/>
              <w:spacing w:before="0" w:beforeAutospacing="off" w:after="0" w:afterAutospacing="off"/>
              <w:jc w:val="both"/>
            </w:pPr>
            <w:r w:rsidRPr="78232353" w:rsidR="78232353">
              <w:rPr>
                <w:rFonts w:ascii="Arial" w:hAnsi="Arial" w:eastAsia="Arial" w:cs="Arial"/>
                <w:b w:val="1"/>
                <w:bCs w:val="1"/>
                <w:color w:val="000000" w:themeColor="text1" w:themeTint="FF" w:themeShade="FF"/>
                <w:sz w:val="22"/>
                <w:szCs w:val="22"/>
              </w:rPr>
              <w:t>Information for participants:</w:t>
            </w:r>
          </w:p>
        </w:tc>
        <w:tc>
          <w:tcPr>
            <w:tcW w:w="990" w:type="dxa"/>
            <w:tcBorders>
              <w:top w:val="single" w:sz="8"/>
              <w:left w:val="single" w:sz="8"/>
              <w:bottom w:val="single" w:sz="8"/>
              <w:right w:val="single" w:sz="8"/>
            </w:tcBorders>
            <w:shd w:val="clear" w:color="auto" w:fill="F2F2F2" w:themeFill="background1" w:themeFillShade="F2"/>
            <w:tcMar>
              <w:left w:w="108" w:type="dxa"/>
              <w:right w:w="108" w:type="dxa"/>
            </w:tcMar>
            <w:vAlign w:val="bottom"/>
          </w:tcPr>
          <w:p w:rsidR="78232353" w:rsidP="78232353" w:rsidRDefault="78232353" w14:paraId="055DA7AD" w14:textId="2F5884D3">
            <w:pPr>
              <w:bidi w:val="0"/>
              <w:spacing w:before="0" w:beforeAutospacing="off" w:after="0" w:afterAutospacing="off"/>
              <w:jc w:val="center"/>
            </w:pPr>
            <w:r w:rsidRPr="78232353" w:rsidR="78232353">
              <w:rPr>
                <w:rFonts w:ascii="Arial" w:hAnsi="Arial" w:eastAsia="Arial" w:cs="Arial"/>
                <w:b w:val="1"/>
                <w:bCs w:val="1"/>
                <w:sz w:val="16"/>
                <w:szCs w:val="16"/>
              </w:rPr>
              <w:t xml:space="preserve"> </w:t>
            </w:r>
          </w:p>
          <w:p w:rsidR="78232353" w:rsidP="78232353" w:rsidRDefault="78232353" w14:paraId="23CA2A28" w14:textId="72F51475">
            <w:pPr>
              <w:bidi w:val="0"/>
              <w:spacing w:before="0" w:beforeAutospacing="off" w:after="0" w:afterAutospacing="off"/>
              <w:jc w:val="center"/>
            </w:pPr>
            <w:r w:rsidRPr="78232353" w:rsidR="78232353">
              <w:rPr>
                <w:rFonts w:ascii="Arial" w:hAnsi="Arial" w:eastAsia="Arial" w:cs="Arial"/>
                <w:b w:val="1"/>
                <w:bCs w:val="1"/>
                <w:color w:val="000000" w:themeColor="text1" w:themeTint="FF" w:themeShade="FF"/>
                <w:sz w:val="22"/>
                <w:szCs w:val="22"/>
              </w:rPr>
              <w:t>YES</w:t>
            </w:r>
          </w:p>
        </w:tc>
        <w:tc>
          <w:tcPr>
            <w:tcW w:w="855" w:type="dxa"/>
            <w:tcBorders>
              <w:top w:val="single" w:sz="8"/>
              <w:left w:val="single" w:sz="8"/>
              <w:bottom w:val="single" w:sz="8"/>
              <w:right w:val="single" w:sz="8"/>
            </w:tcBorders>
            <w:shd w:val="clear" w:color="auto" w:fill="F2F2F2" w:themeFill="background1" w:themeFillShade="F2"/>
            <w:tcMar>
              <w:left w:w="108" w:type="dxa"/>
              <w:right w:w="108" w:type="dxa"/>
            </w:tcMar>
            <w:vAlign w:val="bottom"/>
          </w:tcPr>
          <w:p w:rsidR="78232353" w:rsidP="78232353" w:rsidRDefault="78232353" w14:paraId="2D7474AA" w14:textId="40A807D4">
            <w:pPr>
              <w:bidi w:val="0"/>
              <w:spacing w:before="0" w:beforeAutospacing="off" w:after="0" w:afterAutospacing="off"/>
              <w:jc w:val="center"/>
            </w:pPr>
            <w:r w:rsidRPr="78232353" w:rsidR="78232353">
              <w:rPr>
                <w:rFonts w:ascii="Arial" w:hAnsi="Arial" w:eastAsia="Arial" w:cs="Arial"/>
                <w:b w:val="1"/>
                <w:bCs w:val="1"/>
                <w:color w:val="000000" w:themeColor="text1" w:themeTint="FF" w:themeShade="FF"/>
                <w:sz w:val="22"/>
                <w:szCs w:val="22"/>
              </w:rPr>
              <w:t>NO</w:t>
            </w:r>
          </w:p>
        </w:tc>
        <w:tc>
          <w:tcPr>
            <w:tcW w:w="990"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8232353" w:rsidP="78232353" w:rsidRDefault="78232353" w14:paraId="4B428E5B" w14:textId="0643FB71">
            <w:pPr>
              <w:bidi w:val="0"/>
              <w:spacing w:before="0" w:beforeAutospacing="off" w:after="0" w:afterAutospacing="off"/>
              <w:jc w:val="center"/>
            </w:pPr>
            <w:r w:rsidRPr="78232353" w:rsidR="78232353">
              <w:rPr>
                <w:rFonts w:ascii="Arial" w:hAnsi="Arial" w:eastAsia="Arial" w:cs="Arial"/>
                <w:b w:val="1"/>
                <w:bCs w:val="1"/>
                <w:sz w:val="16"/>
                <w:szCs w:val="16"/>
              </w:rPr>
              <w:t xml:space="preserve"> </w:t>
            </w:r>
          </w:p>
          <w:p w:rsidR="78232353" w:rsidP="78232353" w:rsidRDefault="78232353" w14:paraId="69DCFBD9" w14:textId="5575FB44">
            <w:pPr>
              <w:bidi w:val="0"/>
              <w:spacing w:before="0" w:beforeAutospacing="off" w:after="0" w:afterAutospacing="off"/>
              <w:jc w:val="center"/>
            </w:pPr>
            <w:r w:rsidRPr="78232353" w:rsidR="78232353">
              <w:rPr>
                <w:rFonts w:ascii="Arial" w:hAnsi="Arial" w:eastAsia="Arial" w:cs="Arial"/>
                <w:b w:val="1"/>
                <w:bCs w:val="1"/>
                <w:color w:val="000000" w:themeColor="text1" w:themeTint="FF" w:themeShade="FF"/>
                <w:sz w:val="22"/>
                <w:szCs w:val="22"/>
              </w:rPr>
              <w:t>N/A</w:t>
            </w:r>
          </w:p>
        </w:tc>
      </w:tr>
      <w:tr w:rsidR="78232353" w:rsidTr="78232353" w14:paraId="1D5BEBB0">
        <w:trPr>
          <w:trHeight w:val="435"/>
        </w:trPr>
        <w:tc>
          <w:tcPr>
            <w:tcW w:w="55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60FC47D0" w14:textId="20ABDE3D">
            <w:pPr>
              <w:bidi w:val="0"/>
              <w:spacing w:before="0" w:beforeAutospacing="off" w:after="0" w:afterAutospacing="off"/>
              <w:jc w:val="center"/>
            </w:pPr>
            <w:r w:rsidRPr="78232353" w:rsidR="78232353">
              <w:rPr>
                <w:rFonts w:ascii="Arial" w:hAnsi="Arial" w:eastAsia="Arial" w:cs="Arial"/>
                <w:color w:val="000000" w:themeColor="text1" w:themeTint="FF" w:themeShade="FF"/>
                <w:sz w:val="22"/>
                <w:szCs w:val="22"/>
              </w:rPr>
              <w:t>13</w:t>
            </w:r>
          </w:p>
        </w:tc>
        <w:tc>
          <w:tcPr>
            <w:tcW w:w="709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0A274310" w14:textId="6348F0FB">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Will you describe the main research procedures to participants in advance, so that they are informed about what to expect?</w:t>
            </w:r>
          </w:p>
        </w:tc>
        <w:tc>
          <w:tcPr>
            <w:tcW w:w="990"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69F25F82" w14:textId="25793ADD">
            <w:pPr>
              <w:bidi w:val="0"/>
              <w:spacing w:before="0" w:beforeAutospacing="off" w:after="0" w:afterAutospacing="off"/>
              <w:jc w:val="center"/>
            </w:pPr>
            <w:r w:rsidRPr="78232353" w:rsidR="78232353">
              <w:rPr>
                <w:rFonts w:ascii="MS Gothic" w:hAnsi="MS Gothic" w:eastAsia="MS Gothic" w:cs="MS Gothic"/>
                <w:color w:val="000000" w:themeColor="text1" w:themeTint="FF" w:themeShade="FF"/>
                <w:sz w:val="22"/>
                <w:szCs w:val="22"/>
                <w:lang w:val="en-US"/>
              </w:rPr>
              <w:t>☒</w:t>
            </w:r>
          </w:p>
        </w:tc>
        <w:tc>
          <w:tcPr>
            <w:tcW w:w="855"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743A3014" w14:textId="33FC3BEF">
            <w:pPr>
              <w:bidi w:val="0"/>
              <w:spacing w:before="0" w:beforeAutospacing="off" w:after="0" w:afterAutospacing="off"/>
              <w:jc w:val="center"/>
            </w:pPr>
            <w:r w:rsidRPr="78232353" w:rsidR="78232353">
              <w:rPr>
                <w:rFonts w:ascii="Segoe UI Symbol" w:hAnsi="Segoe UI Symbol" w:eastAsia="Segoe UI Symbol" w:cs="Segoe UI Symbol"/>
                <w:color w:val="000000" w:themeColor="text1" w:themeTint="FF" w:themeShade="FF"/>
                <w:sz w:val="22"/>
                <w:szCs w:val="22"/>
              </w:rPr>
              <w:t>☐</w:t>
            </w:r>
          </w:p>
        </w:tc>
        <w:tc>
          <w:tcPr>
            <w:tcW w:w="990"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778812F9" w14:textId="07B0D91E">
            <w:pPr>
              <w:bidi w:val="0"/>
              <w:spacing w:before="0" w:beforeAutospacing="off" w:after="0" w:afterAutospacing="off"/>
              <w:jc w:val="center"/>
            </w:pPr>
            <w:r w:rsidRPr="78232353" w:rsidR="78232353">
              <w:rPr>
                <w:rFonts w:ascii="Segoe UI Symbol" w:hAnsi="Segoe UI Symbol" w:eastAsia="Segoe UI Symbol" w:cs="Segoe UI Symbol"/>
                <w:color w:val="000000" w:themeColor="text1" w:themeTint="FF" w:themeShade="FF"/>
                <w:sz w:val="22"/>
                <w:szCs w:val="22"/>
              </w:rPr>
              <w:t>☐</w:t>
            </w:r>
          </w:p>
        </w:tc>
      </w:tr>
      <w:tr w:rsidR="78232353" w:rsidTr="78232353" w14:paraId="06CD8E5A">
        <w:trPr>
          <w:trHeight w:val="405"/>
        </w:trPr>
        <w:tc>
          <w:tcPr>
            <w:tcW w:w="55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7C61EA62" w14:textId="25EC2437">
            <w:pPr>
              <w:bidi w:val="0"/>
              <w:spacing w:before="0" w:beforeAutospacing="off" w:after="0" w:afterAutospacing="off"/>
              <w:jc w:val="center"/>
            </w:pPr>
            <w:r w:rsidRPr="78232353" w:rsidR="78232353">
              <w:rPr>
                <w:rFonts w:ascii="Arial" w:hAnsi="Arial" w:eastAsia="Arial" w:cs="Arial"/>
                <w:color w:val="000000" w:themeColor="text1" w:themeTint="FF" w:themeShade="FF"/>
                <w:sz w:val="22"/>
                <w:szCs w:val="22"/>
              </w:rPr>
              <w:t>14</w:t>
            </w:r>
          </w:p>
        </w:tc>
        <w:tc>
          <w:tcPr>
            <w:tcW w:w="709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21A88BDE" w14:textId="42088F52">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Will you tell participants that their participation is voluntary?</w:t>
            </w:r>
          </w:p>
        </w:tc>
        <w:tc>
          <w:tcPr>
            <w:tcW w:w="990"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0E02AA77" w14:textId="422EBA46">
            <w:pPr>
              <w:bidi w:val="0"/>
              <w:spacing w:before="0" w:beforeAutospacing="off" w:after="0" w:afterAutospacing="off"/>
              <w:jc w:val="center"/>
            </w:pPr>
            <w:r w:rsidRPr="78232353" w:rsidR="78232353">
              <w:rPr>
                <w:rFonts w:ascii="MS Gothic" w:hAnsi="MS Gothic" w:eastAsia="MS Gothic" w:cs="MS Gothic"/>
                <w:color w:val="000000" w:themeColor="text1" w:themeTint="FF" w:themeShade="FF"/>
                <w:sz w:val="22"/>
                <w:szCs w:val="22"/>
                <w:lang w:val="en-US"/>
              </w:rPr>
              <w:t>☒</w:t>
            </w:r>
          </w:p>
        </w:tc>
        <w:tc>
          <w:tcPr>
            <w:tcW w:w="855"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4CE64379" w14:textId="66F0C0FC">
            <w:pPr>
              <w:bidi w:val="0"/>
              <w:spacing w:before="0" w:beforeAutospacing="off" w:after="0" w:afterAutospacing="off"/>
              <w:jc w:val="center"/>
            </w:pPr>
            <w:r w:rsidRPr="78232353" w:rsidR="78232353">
              <w:rPr>
                <w:rFonts w:ascii="Segoe UI Symbol" w:hAnsi="Segoe UI Symbol" w:eastAsia="Segoe UI Symbol" w:cs="Segoe UI Symbol"/>
                <w:color w:val="000000" w:themeColor="text1" w:themeTint="FF" w:themeShade="FF"/>
                <w:sz w:val="22"/>
                <w:szCs w:val="22"/>
              </w:rPr>
              <w:t>☐</w:t>
            </w:r>
          </w:p>
        </w:tc>
        <w:tc>
          <w:tcPr>
            <w:tcW w:w="990"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359B8312" w14:textId="2862817D">
            <w:pPr>
              <w:bidi w:val="0"/>
              <w:spacing w:before="0" w:beforeAutospacing="off" w:after="0" w:afterAutospacing="off"/>
              <w:jc w:val="center"/>
            </w:pPr>
            <w:r w:rsidRPr="78232353" w:rsidR="78232353">
              <w:rPr>
                <w:rFonts w:ascii="Segoe UI Symbol" w:hAnsi="Segoe UI Symbol" w:eastAsia="Segoe UI Symbol" w:cs="Segoe UI Symbol"/>
                <w:color w:val="000000" w:themeColor="text1" w:themeTint="FF" w:themeShade="FF"/>
                <w:sz w:val="22"/>
                <w:szCs w:val="22"/>
              </w:rPr>
              <w:t>☐</w:t>
            </w:r>
          </w:p>
        </w:tc>
      </w:tr>
      <w:tr w:rsidR="78232353" w:rsidTr="78232353" w14:paraId="708BFAED">
        <w:trPr>
          <w:trHeight w:val="435"/>
        </w:trPr>
        <w:tc>
          <w:tcPr>
            <w:tcW w:w="55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70C02D1E" w14:textId="1949B6C1">
            <w:pPr>
              <w:bidi w:val="0"/>
              <w:spacing w:before="0" w:beforeAutospacing="off" w:after="0" w:afterAutospacing="off"/>
              <w:jc w:val="center"/>
            </w:pPr>
            <w:r w:rsidRPr="78232353" w:rsidR="78232353">
              <w:rPr>
                <w:rFonts w:ascii="Arial" w:hAnsi="Arial" w:eastAsia="Arial" w:cs="Arial"/>
                <w:color w:val="000000" w:themeColor="text1" w:themeTint="FF" w:themeShade="FF"/>
                <w:sz w:val="22"/>
                <w:szCs w:val="22"/>
              </w:rPr>
              <w:t>15</w:t>
            </w:r>
          </w:p>
        </w:tc>
        <w:tc>
          <w:tcPr>
            <w:tcW w:w="709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117653C8" w14:textId="7216FE66">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Will you obtain written consent for participation?</w:t>
            </w:r>
          </w:p>
        </w:tc>
        <w:tc>
          <w:tcPr>
            <w:tcW w:w="990"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05594133" w14:textId="6558FAD7">
            <w:pPr>
              <w:bidi w:val="0"/>
              <w:spacing w:before="0" w:beforeAutospacing="off" w:after="0" w:afterAutospacing="off"/>
              <w:jc w:val="center"/>
            </w:pPr>
            <w:r w:rsidRPr="78232353" w:rsidR="78232353">
              <w:rPr>
                <w:rFonts w:ascii="MS Gothic" w:hAnsi="MS Gothic" w:eastAsia="MS Gothic" w:cs="MS Gothic"/>
                <w:color w:val="000000" w:themeColor="text1" w:themeTint="FF" w:themeShade="FF"/>
                <w:sz w:val="22"/>
                <w:szCs w:val="22"/>
                <w:lang w:val="en-US"/>
              </w:rPr>
              <w:t>☒</w:t>
            </w:r>
          </w:p>
        </w:tc>
        <w:tc>
          <w:tcPr>
            <w:tcW w:w="855"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5CBEE93E" w14:textId="18580B4D">
            <w:pPr>
              <w:bidi w:val="0"/>
              <w:spacing w:before="0" w:beforeAutospacing="off" w:after="0" w:afterAutospacing="off"/>
              <w:jc w:val="center"/>
            </w:pPr>
            <w:r w:rsidRPr="78232353" w:rsidR="78232353">
              <w:rPr>
                <w:rFonts w:ascii="Segoe UI Symbol" w:hAnsi="Segoe UI Symbol" w:eastAsia="Segoe UI Symbol" w:cs="Segoe UI Symbol"/>
                <w:color w:val="000000" w:themeColor="text1" w:themeTint="FF" w:themeShade="FF"/>
                <w:sz w:val="22"/>
                <w:szCs w:val="22"/>
              </w:rPr>
              <w:t>☐</w:t>
            </w:r>
          </w:p>
        </w:tc>
        <w:tc>
          <w:tcPr>
            <w:tcW w:w="990"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0EABCBB5" w14:textId="384561D6">
            <w:pPr>
              <w:bidi w:val="0"/>
              <w:spacing w:before="0" w:beforeAutospacing="off" w:after="0" w:afterAutospacing="off"/>
              <w:jc w:val="center"/>
            </w:pPr>
            <w:r w:rsidRPr="78232353" w:rsidR="78232353">
              <w:rPr>
                <w:rFonts w:ascii="Segoe UI Symbol" w:hAnsi="Segoe UI Symbol" w:eastAsia="Segoe UI Symbol" w:cs="Segoe UI Symbol"/>
                <w:color w:val="000000" w:themeColor="text1" w:themeTint="FF" w:themeShade="FF"/>
                <w:sz w:val="22"/>
                <w:szCs w:val="22"/>
              </w:rPr>
              <w:t>☐</w:t>
            </w:r>
          </w:p>
        </w:tc>
      </w:tr>
      <w:tr w:rsidR="78232353" w:rsidTr="78232353" w14:paraId="49239885">
        <w:trPr>
          <w:trHeight w:val="405"/>
        </w:trPr>
        <w:tc>
          <w:tcPr>
            <w:tcW w:w="55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4D61C73E" w14:textId="22BFF074">
            <w:pPr>
              <w:bidi w:val="0"/>
              <w:spacing w:before="0" w:beforeAutospacing="off" w:after="0" w:afterAutospacing="off"/>
              <w:jc w:val="center"/>
            </w:pPr>
            <w:r w:rsidRPr="78232353" w:rsidR="78232353">
              <w:rPr>
                <w:rFonts w:ascii="Arial" w:hAnsi="Arial" w:eastAsia="Arial" w:cs="Arial"/>
                <w:color w:val="000000" w:themeColor="text1" w:themeTint="FF" w:themeShade="FF"/>
                <w:sz w:val="22"/>
                <w:szCs w:val="22"/>
              </w:rPr>
              <w:t>16</w:t>
            </w:r>
          </w:p>
        </w:tc>
        <w:tc>
          <w:tcPr>
            <w:tcW w:w="709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3F2FEAFF" w14:textId="4AB84025">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Will you explain to participants that refusal to participate in the research will not affect their treatment or education (if relevant)?</w:t>
            </w:r>
          </w:p>
        </w:tc>
        <w:tc>
          <w:tcPr>
            <w:tcW w:w="990"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499D9332" w14:textId="76ACA730">
            <w:pPr>
              <w:bidi w:val="0"/>
              <w:spacing w:before="0" w:beforeAutospacing="off" w:after="0" w:afterAutospacing="off"/>
              <w:jc w:val="center"/>
            </w:pPr>
            <w:r w:rsidRPr="78232353" w:rsidR="78232353">
              <w:rPr>
                <w:rFonts w:ascii="MS Gothic" w:hAnsi="MS Gothic" w:eastAsia="MS Gothic" w:cs="MS Gothic"/>
                <w:color w:val="000000" w:themeColor="text1" w:themeTint="FF" w:themeShade="FF"/>
                <w:sz w:val="22"/>
                <w:szCs w:val="22"/>
                <w:lang w:val="en-US"/>
              </w:rPr>
              <w:t>☒</w:t>
            </w:r>
          </w:p>
        </w:tc>
        <w:tc>
          <w:tcPr>
            <w:tcW w:w="855"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41E58D44" w14:textId="394A3564">
            <w:pPr>
              <w:bidi w:val="0"/>
              <w:spacing w:before="0" w:beforeAutospacing="off" w:after="0" w:afterAutospacing="off"/>
              <w:jc w:val="center"/>
            </w:pPr>
            <w:r w:rsidRPr="78232353" w:rsidR="78232353">
              <w:rPr>
                <w:rFonts w:ascii="Segoe UI Symbol" w:hAnsi="Segoe UI Symbol" w:eastAsia="Segoe UI Symbol" w:cs="Segoe UI Symbol"/>
                <w:color w:val="000000" w:themeColor="text1" w:themeTint="FF" w:themeShade="FF"/>
                <w:sz w:val="22"/>
                <w:szCs w:val="22"/>
              </w:rPr>
              <w:t>☐</w:t>
            </w:r>
          </w:p>
        </w:tc>
        <w:tc>
          <w:tcPr>
            <w:tcW w:w="990"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32A7A09E" w14:textId="6823A227">
            <w:pPr>
              <w:bidi w:val="0"/>
              <w:spacing w:before="0" w:beforeAutospacing="off" w:after="0" w:afterAutospacing="off"/>
              <w:jc w:val="center"/>
            </w:pPr>
            <w:r w:rsidRPr="78232353" w:rsidR="78232353">
              <w:rPr>
                <w:rFonts w:ascii="Segoe UI Symbol" w:hAnsi="Segoe UI Symbol" w:eastAsia="Segoe UI Symbol" w:cs="Segoe UI Symbol"/>
                <w:color w:val="000000" w:themeColor="text1" w:themeTint="FF" w:themeShade="FF"/>
                <w:sz w:val="22"/>
                <w:szCs w:val="22"/>
              </w:rPr>
              <w:t>☐</w:t>
            </w:r>
          </w:p>
        </w:tc>
      </w:tr>
      <w:tr w:rsidR="78232353" w:rsidTr="78232353" w14:paraId="6F636FD6">
        <w:trPr>
          <w:trHeight w:val="435"/>
        </w:trPr>
        <w:tc>
          <w:tcPr>
            <w:tcW w:w="55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71E6291C" w14:textId="25560D00">
            <w:pPr>
              <w:bidi w:val="0"/>
              <w:spacing w:before="0" w:beforeAutospacing="off" w:after="0" w:afterAutospacing="off"/>
              <w:jc w:val="center"/>
            </w:pPr>
            <w:r w:rsidRPr="78232353" w:rsidR="78232353">
              <w:rPr>
                <w:rFonts w:ascii="Arial" w:hAnsi="Arial" w:eastAsia="Arial" w:cs="Arial"/>
                <w:color w:val="000000" w:themeColor="text1" w:themeTint="FF" w:themeShade="FF"/>
                <w:sz w:val="22"/>
                <w:szCs w:val="22"/>
              </w:rPr>
              <w:t>17</w:t>
            </w:r>
          </w:p>
        </w:tc>
        <w:tc>
          <w:tcPr>
            <w:tcW w:w="709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4744ABF8" w14:textId="3C1131C0">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If the research is observational, will you ask participants for their consent to being observed?</w:t>
            </w:r>
          </w:p>
        </w:tc>
        <w:tc>
          <w:tcPr>
            <w:tcW w:w="990"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3C54FF96" w14:textId="6101B5C1">
            <w:pPr>
              <w:bidi w:val="0"/>
              <w:spacing w:before="0" w:beforeAutospacing="off" w:after="0" w:afterAutospacing="off"/>
              <w:jc w:val="center"/>
            </w:pPr>
            <w:r w:rsidRPr="78232353" w:rsidR="78232353">
              <w:rPr>
                <w:rFonts w:ascii="MS Gothic" w:hAnsi="MS Gothic" w:eastAsia="MS Gothic" w:cs="MS Gothic"/>
                <w:color w:val="000000" w:themeColor="text1" w:themeTint="FF" w:themeShade="FF"/>
                <w:sz w:val="22"/>
                <w:szCs w:val="22"/>
                <w:lang w:val="en-US"/>
              </w:rPr>
              <w:t>☒</w:t>
            </w:r>
          </w:p>
        </w:tc>
        <w:tc>
          <w:tcPr>
            <w:tcW w:w="855"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29C65719" w14:textId="015EF53C">
            <w:pPr>
              <w:bidi w:val="0"/>
              <w:spacing w:before="0" w:beforeAutospacing="off" w:after="0" w:afterAutospacing="off"/>
              <w:jc w:val="center"/>
            </w:pPr>
            <w:r w:rsidRPr="78232353" w:rsidR="78232353">
              <w:rPr>
                <w:rFonts w:ascii="Segoe UI Symbol" w:hAnsi="Segoe UI Symbol" w:eastAsia="Segoe UI Symbol" w:cs="Segoe UI Symbol"/>
                <w:color w:val="000000" w:themeColor="text1" w:themeTint="FF" w:themeShade="FF"/>
                <w:sz w:val="22"/>
                <w:szCs w:val="22"/>
              </w:rPr>
              <w:t>☐</w:t>
            </w:r>
          </w:p>
        </w:tc>
        <w:tc>
          <w:tcPr>
            <w:tcW w:w="990"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071605F9" w14:textId="31DB27E7">
            <w:pPr>
              <w:bidi w:val="0"/>
              <w:spacing w:before="0" w:beforeAutospacing="off" w:after="0" w:afterAutospacing="off"/>
              <w:jc w:val="center"/>
            </w:pPr>
            <w:r w:rsidRPr="78232353" w:rsidR="78232353">
              <w:rPr>
                <w:rFonts w:ascii="Segoe UI Symbol" w:hAnsi="Segoe UI Symbol" w:eastAsia="Segoe UI Symbol" w:cs="Segoe UI Symbol"/>
                <w:color w:val="000000" w:themeColor="text1" w:themeTint="FF" w:themeShade="FF"/>
                <w:sz w:val="22"/>
                <w:szCs w:val="22"/>
              </w:rPr>
              <w:t>☐</w:t>
            </w:r>
          </w:p>
        </w:tc>
      </w:tr>
      <w:tr w:rsidR="78232353" w:rsidTr="78232353" w14:paraId="28D9BE07">
        <w:trPr>
          <w:trHeight w:val="405"/>
        </w:trPr>
        <w:tc>
          <w:tcPr>
            <w:tcW w:w="55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19217796" w14:textId="6AFCCEDC">
            <w:pPr>
              <w:bidi w:val="0"/>
              <w:spacing w:before="0" w:beforeAutospacing="off" w:after="0" w:afterAutospacing="off"/>
              <w:jc w:val="center"/>
            </w:pPr>
            <w:r w:rsidRPr="78232353" w:rsidR="78232353">
              <w:rPr>
                <w:rFonts w:ascii="Arial" w:hAnsi="Arial" w:eastAsia="Arial" w:cs="Arial"/>
                <w:color w:val="000000" w:themeColor="text1" w:themeTint="FF" w:themeShade="FF"/>
                <w:sz w:val="22"/>
                <w:szCs w:val="22"/>
              </w:rPr>
              <w:t>18</w:t>
            </w:r>
          </w:p>
        </w:tc>
        <w:tc>
          <w:tcPr>
            <w:tcW w:w="709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1DDDBF3F" w14:textId="0415323F">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Will you tell participants that they may withdraw from the research at any time and for any reason?</w:t>
            </w:r>
          </w:p>
        </w:tc>
        <w:tc>
          <w:tcPr>
            <w:tcW w:w="990"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4CE8634B" w14:textId="069FEA68">
            <w:pPr>
              <w:bidi w:val="0"/>
              <w:spacing w:before="0" w:beforeAutospacing="off" w:after="0" w:afterAutospacing="off"/>
              <w:jc w:val="center"/>
            </w:pPr>
            <w:r w:rsidRPr="78232353" w:rsidR="78232353">
              <w:rPr>
                <w:rFonts w:ascii="MS Gothic" w:hAnsi="MS Gothic" w:eastAsia="MS Gothic" w:cs="MS Gothic"/>
                <w:color w:val="000000" w:themeColor="text1" w:themeTint="FF" w:themeShade="FF"/>
                <w:sz w:val="22"/>
                <w:szCs w:val="22"/>
                <w:lang w:val="en-US"/>
              </w:rPr>
              <w:t>☒</w:t>
            </w:r>
          </w:p>
        </w:tc>
        <w:tc>
          <w:tcPr>
            <w:tcW w:w="855"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4C162B89" w14:textId="26B54F46">
            <w:pPr>
              <w:bidi w:val="0"/>
              <w:spacing w:before="0" w:beforeAutospacing="off" w:after="0" w:afterAutospacing="off"/>
              <w:jc w:val="center"/>
            </w:pPr>
            <w:r w:rsidRPr="78232353" w:rsidR="78232353">
              <w:rPr>
                <w:rFonts w:ascii="Segoe UI Symbol" w:hAnsi="Segoe UI Symbol" w:eastAsia="Segoe UI Symbol" w:cs="Segoe UI Symbol"/>
                <w:color w:val="000000" w:themeColor="text1" w:themeTint="FF" w:themeShade="FF"/>
                <w:sz w:val="22"/>
                <w:szCs w:val="22"/>
              </w:rPr>
              <w:t>☐</w:t>
            </w:r>
          </w:p>
        </w:tc>
        <w:tc>
          <w:tcPr>
            <w:tcW w:w="990"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71B77710" w14:textId="0A9D6F68">
            <w:pPr>
              <w:bidi w:val="0"/>
              <w:spacing w:before="0" w:beforeAutospacing="off" w:after="0" w:afterAutospacing="off"/>
              <w:jc w:val="center"/>
            </w:pPr>
            <w:r w:rsidRPr="78232353" w:rsidR="78232353">
              <w:rPr>
                <w:rFonts w:ascii="Segoe UI Symbol" w:hAnsi="Segoe UI Symbol" w:eastAsia="Segoe UI Symbol" w:cs="Segoe UI Symbol"/>
                <w:color w:val="000000" w:themeColor="text1" w:themeTint="FF" w:themeShade="FF"/>
                <w:sz w:val="22"/>
                <w:szCs w:val="22"/>
              </w:rPr>
              <w:t>☐</w:t>
            </w:r>
          </w:p>
        </w:tc>
      </w:tr>
      <w:tr w:rsidR="78232353" w:rsidTr="78232353" w14:paraId="662B4149">
        <w:trPr>
          <w:trHeight w:val="435"/>
        </w:trPr>
        <w:tc>
          <w:tcPr>
            <w:tcW w:w="55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72759F47" w14:textId="4E0B85A2">
            <w:pPr>
              <w:bidi w:val="0"/>
              <w:spacing w:before="0" w:beforeAutospacing="off" w:after="0" w:afterAutospacing="off"/>
              <w:jc w:val="center"/>
            </w:pPr>
            <w:r w:rsidRPr="78232353" w:rsidR="78232353">
              <w:rPr>
                <w:rFonts w:ascii="Arial" w:hAnsi="Arial" w:eastAsia="Arial" w:cs="Arial"/>
                <w:color w:val="000000" w:themeColor="text1" w:themeTint="FF" w:themeShade="FF"/>
                <w:sz w:val="22"/>
                <w:szCs w:val="22"/>
              </w:rPr>
              <w:t>19</w:t>
            </w:r>
          </w:p>
        </w:tc>
        <w:tc>
          <w:tcPr>
            <w:tcW w:w="709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7D63FE6B" w14:textId="5736F012">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With questionnaires, will you give participants the option of omitting questions they do not want to answer?</w:t>
            </w:r>
          </w:p>
        </w:tc>
        <w:tc>
          <w:tcPr>
            <w:tcW w:w="990"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50BE69C8" w14:textId="3DC02D99">
            <w:pPr>
              <w:bidi w:val="0"/>
              <w:spacing w:before="0" w:beforeAutospacing="off" w:after="0" w:afterAutospacing="off"/>
              <w:jc w:val="center"/>
            </w:pPr>
            <w:r w:rsidRPr="78232353" w:rsidR="78232353">
              <w:rPr>
                <w:rFonts w:ascii="MS Gothic" w:hAnsi="MS Gothic" w:eastAsia="MS Gothic" w:cs="MS Gothic"/>
                <w:color w:val="000000" w:themeColor="text1" w:themeTint="FF" w:themeShade="FF"/>
                <w:sz w:val="22"/>
                <w:szCs w:val="22"/>
                <w:lang w:val="en-US"/>
              </w:rPr>
              <w:t>☒</w:t>
            </w:r>
          </w:p>
        </w:tc>
        <w:tc>
          <w:tcPr>
            <w:tcW w:w="855"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52E8B0D8" w14:textId="56857D9C">
            <w:pPr>
              <w:bidi w:val="0"/>
              <w:spacing w:before="0" w:beforeAutospacing="off" w:after="0" w:afterAutospacing="off"/>
              <w:jc w:val="center"/>
            </w:pPr>
            <w:r w:rsidRPr="78232353" w:rsidR="78232353">
              <w:rPr>
                <w:rFonts w:ascii="Segoe UI Symbol" w:hAnsi="Segoe UI Symbol" w:eastAsia="Segoe UI Symbol" w:cs="Segoe UI Symbol"/>
                <w:color w:val="000000" w:themeColor="text1" w:themeTint="FF" w:themeShade="FF"/>
                <w:sz w:val="22"/>
                <w:szCs w:val="22"/>
              </w:rPr>
              <w:t>☐</w:t>
            </w:r>
          </w:p>
        </w:tc>
        <w:tc>
          <w:tcPr>
            <w:tcW w:w="990"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180F1450" w14:textId="3162FE3E">
            <w:pPr>
              <w:bidi w:val="0"/>
              <w:spacing w:before="0" w:beforeAutospacing="off" w:after="0" w:afterAutospacing="off"/>
              <w:jc w:val="center"/>
            </w:pPr>
            <w:r w:rsidRPr="78232353" w:rsidR="78232353">
              <w:rPr>
                <w:rFonts w:ascii="Segoe UI Symbol" w:hAnsi="Segoe UI Symbol" w:eastAsia="Segoe UI Symbol" w:cs="Segoe UI Symbol"/>
                <w:color w:val="000000" w:themeColor="text1" w:themeTint="FF" w:themeShade="FF"/>
                <w:sz w:val="22"/>
                <w:szCs w:val="22"/>
              </w:rPr>
              <w:t>☐</w:t>
            </w:r>
          </w:p>
        </w:tc>
      </w:tr>
      <w:tr w:rsidR="78232353" w:rsidTr="78232353" w14:paraId="159D0471">
        <w:trPr>
          <w:trHeight w:val="405"/>
        </w:trPr>
        <w:tc>
          <w:tcPr>
            <w:tcW w:w="55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31EBE90F" w14:textId="418981FB">
            <w:pPr>
              <w:bidi w:val="0"/>
              <w:spacing w:before="0" w:beforeAutospacing="off" w:after="0" w:afterAutospacing="off"/>
              <w:jc w:val="center"/>
            </w:pPr>
            <w:r w:rsidRPr="78232353" w:rsidR="78232353">
              <w:rPr>
                <w:rFonts w:ascii="Arial" w:hAnsi="Arial" w:eastAsia="Arial" w:cs="Arial"/>
                <w:color w:val="000000" w:themeColor="text1" w:themeTint="FF" w:themeShade="FF"/>
                <w:sz w:val="22"/>
                <w:szCs w:val="22"/>
              </w:rPr>
              <w:t>20</w:t>
            </w:r>
          </w:p>
        </w:tc>
        <w:tc>
          <w:tcPr>
            <w:tcW w:w="709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3F6FD4C5" w14:textId="5F01DCD2">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Will you tell participants that their data will be treated with full confidentiality and that, if published, it will not be identifiable as theirs?</w:t>
            </w:r>
          </w:p>
        </w:tc>
        <w:tc>
          <w:tcPr>
            <w:tcW w:w="990"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4FE4515B" w14:textId="4D2B4A94">
            <w:pPr>
              <w:bidi w:val="0"/>
              <w:spacing w:before="0" w:beforeAutospacing="off" w:after="0" w:afterAutospacing="off"/>
              <w:jc w:val="center"/>
            </w:pPr>
            <w:r w:rsidRPr="78232353" w:rsidR="78232353">
              <w:rPr>
                <w:rFonts w:ascii="MS Gothic" w:hAnsi="MS Gothic" w:eastAsia="MS Gothic" w:cs="MS Gothic"/>
                <w:color w:val="000000" w:themeColor="text1" w:themeTint="FF" w:themeShade="FF"/>
                <w:sz w:val="22"/>
                <w:szCs w:val="22"/>
                <w:lang w:val="en-US"/>
              </w:rPr>
              <w:t>☒</w:t>
            </w:r>
          </w:p>
        </w:tc>
        <w:tc>
          <w:tcPr>
            <w:tcW w:w="855"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07091DE6" w14:textId="1AD51BFA">
            <w:pPr>
              <w:bidi w:val="0"/>
              <w:spacing w:before="0" w:beforeAutospacing="off" w:after="0" w:afterAutospacing="off"/>
              <w:jc w:val="center"/>
            </w:pPr>
            <w:r w:rsidRPr="78232353" w:rsidR="78232353">
              <w:rPr>
                <w:rFonts w:ascii="Segoe UI Symbol" w:hAnsi="Segoe UI Symbol" w:eastAsia="Segoe UI Symbol" w:cs="Segoe UI Symbol"/>
                <w:color w:val="000000" w:themeColor="text1" w:themeTint="FF" w:themeShade="FF"/>
                <w:sz w:val="22"/>
                <w:szCs w:val="22"/>
              </w:rPr>
              <w:t>☐</w:t>
            </w:r>
          </w:p>
        </w:tc>
        <w:tc>
          <w:tcPr>
            <w:tcW w:w="990"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3E131DD6" w14:textId="14B9CBF9">
            <w:pPr>
              <w:bidi w:val="0"/>
              <w:spacing w:before="0" w:beforeAutospacing="off" w:after="0" w:afterAutospacing="off"/>
              <w:jc w:val="center"/>
            </w:pPr>
            <w:r w:rsidRPr="78232353" w:rsidR="78232353">
              <w:rPr>
                <w:rFonts w:ascii="Segoe UI Symbol" w:hAnsi="Segoe UI Symbol" w:eastAsia="Segoe UI Symbol" w:cs="Segoe UI Symbol"/>
                <w:color w:val="000000" w:themeColor="text1" w:themeTint="FF" w:themeShade="FF"/>
                <w:sz w:val="22"/>
                <w:szCs w:val="22"/>
              </w:rPr>
              <w:t>☐</w:t>
            </w:r>
          </w:p>
        </w:tc>
      </w:tr>
      <w:tr w:rsidR="78232353" w:rsidTr="78232353" w14:paraId="1647004E">
        <w:trPr>
          <w:trHeight w:val="435"/>
        </w:trPr>
        <w:tc>
          <w:tcPr>
            <w:tcW w:w="55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709DCEE3" w14:textId="36A54E55">
            <w:pPr>
              <w:bidi w:val="0"/>
              <w:spacing w:before="0" w:beforeAutospacing="off" w:after="0" w:afterAutospacing="off"/>
              <w:jc w:val="center"/>
            </w:pPr>
            <w:r w:rsidRPr="78232353" w:rsidR="78232353">
              <w:rPr>
                <w:rFonts w:ascii="Arial" w:hAnsi="Arial" w:eastAsia="Arial" w:cs="Arial"/>
                <w:color w:val="000000" w:themeColor="text1" w:themeTint="FF" w:themeShade="FF"/>
                <w:sz w:val="22"/>
                <w:szCs w:val="22"/>
              </w:rPr>
              <w:t>21</w:t>
            </w:r>
          </w:p>
        </w:tc>
        <w:tc>
          <w:tcPr>
            <w:tcW w:w="709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6DB516BD" w14:textId="46C056EB">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Will you debrief participants at the end of their participation, in a way appropriate to the type of research undertaken?</w:t>
            </w:r>
          </w:p>
        </w:tc>
        <w:tc>
          <w:tcPr>
            <w:tcW w:w="990"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01B8A3A7" w14:textId="67DBD92A">
            <w:pPr>
              <w:bidi w:val="0"/>
              <w:spacing w:before="0" w:beforeAutospacing="off" w:after="0" w:afterAutospacing="off"/>
              <w:jc w:val="center"/>
            </w:pPr>
            <w:r w:rsidRPr="78232353" w:rsidR="78232353">
              <w:rPr>
                <w:rFonts w:ascii="MS Gothic" w:hAnsi="MS Gothic" w:eastAsia="MS Gothic" w:cs="MS Gothic"/>
                <w:color w:val="000000" w:themeColor="text1" w:themeTint="FF" w:themeShade="FF"/>
                <w:sz w:val="22"/>
                <w:szCs w:val="22"/>
                <w:lang w:val="en-US"/>
              </w:rPr>
              <w:t>☒</w:t>
            </w:r>
          </w:p>
        </w:tc>
        <w:tc>
          <w:tcPr>
            <w:tcW w:w="855"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11134CFD" w14:textId="453C193E">
            <w:pPr>
              <w:bidi w:val="0"/>
              <w:spacing w:before="0" w:beforeAutospacing="off" w:after="0" w:afterAutospacing="off"/>
              <w:jc w:val="center"/>
            </w:pPr>
            <w:r w:rsidRPr="78232353" w:rsidR="78232353">
              <w:rPr>
                <w:rFonts w:ascii="Segoe UI Symbol" w:hAnsi="Segoe UI Symbol" w:eastAsia="Segoe UI Symbol" w:cs="Segoe UI Symbol"/>
                <w:color w:val="000000" w:themeColor="text1" w:themeTint="FF" w:themeShade="FF"/>
                <w:sz w:val="22"/>
                <w:szCs w:val="22"/>
              </w:rPr>
              <w:t>☐</w:t>
            </w:r>
          </w:p>
        </w:tc>
        <w:tc>
          <w:tcPr>
            <w:tcW w:w="990"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4A61FBBE" w14:textId="36C4757F">
            <w:pPr>
              <w:bidi w:val="0"/>
              <w:spacing w:before="0" w:beforeAutospacing="off" w:after="0" w:afterAutospacing="off"/>
              <w:jc w:val="center"/>
            </w:pPr>
            <w:r w:rsidRPr="78232353" w:rsidR="78232353">
              <w:rPr>
                <w:rFonts w:ascii="Segoe UI Symbol" w:hAnsi="Segoe UI Symbol" w:eastAsia="Segoe UI Symbol" w:cs="Segoe UI Symbol"/>
                <w:color w:val="000000" w:themeColor="text1" w:themeTint="FF" w:themeShade="FF"/>
                <w:sz w:val="22"/>
                <w:szCs w:val="22"/>
              </w:rPr>
              <w:t>☐</w:t>
            </w:r>
          </w:p>
        </w:tc>
      </w:tr>
      <w:tr w:rsidR="78232353" w:rsidTr="78232353" w14:paraId="43EA6D7A">
        <w:trPr>
          <w:trHeight w:val="405"/>
        </w:trPr>
        <w:tc>
          <w:tcPr>
            <w:tcW w:w="55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0957DC7D" w14:textId="35DAE9EF">
            <w:pPr>
              <w:bidi w:val="0"/>
              <w:spacing w:before="0" w:beforeAutospacing="off" w:after="0" w:afterAutospacing="off"/>
              <w:jc w:val="center"/>
            </w:pPr>
            <w:r w:rsidRPr="78232353" w:rsidR="78232353">
              <w:rPr>
                <w:rFonts w:ascii="Arial" w:hAnsi="Arial" w:eastAsia="Arial" w:cs="Arial"/>
                <w:color w:val="000000" w:themeColor="text1" w:themeTint="FF" w:themeShade="FF"/>
                <w:sz w:val="22"/>
                <w:szCs w:val="22"/>
              </w:rPr>
              <w:t>22</w:t>
            </w:r>
          </w:p>
        </w:tc>
        <w:tc>
          <w:tcPr>
            <w:tcW w:w="9930" w:type="dxa"/>
            <w:gridSpan w:val="4"/>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2F22DCFD" w14:textId="396CE213">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If NO</w:t>
            </w:r>
            <w:r w:rsidRPr="78232353" w:rsidR="78232353">
              <w:rPr>
                <w:rFonts w:ascii="Arial" w:hAnsi="Arial" w:eastAsia="Arial" w:cs="Arial"/>
                <w:b w:val="1"/>
                <w:bCs w:val="1"/>
                <w:color w:val="000000" w:themeColor="text1" w:themeTint="FF" w:themeShade="FF"/>
                <w:sz w:val="22"/>
                <w:szCs w:val="22"/>
              </w:rPr>
              <w:t xml:space="preserve"> </w:t>
            </w:r>
            <w:r w:rsidRPr="78232353" w:rsidR="78232353">
              <w:rPr>
                <w:rFonts w:ascii="Arial" w:hAnsi="Arial" w:eastAsia="Arial" w:cs="Arial"/>
                <w:color w:val="000000" w:themeColor="text1" w:themeTint="FF" w:themeShade="FF"/>
                <w:sz w:val="22"/>
                <w:szCs w:val="22"/>
              </w:rPr>
              <w:t xml:space="preserve">to any of above questions, please give an explanation </w:t>
            </w:r>
          </w:p>
        </w:tc>
      </w:tr>
      <w:tr w:rsidR="78232353" w:rsidTr="78232353" w14:paraId="12B9FB37">
        <w:trPr>
          <w:trHeight w:val="405"/>
        </w:trPr>
        <w:tc>
          <w:tcPr>
            <w:tcW w:w="555" w:type="dxa"/>
            <w:tcBorders>
              <w:top w:val="single" w:sz="8"/>
              <w:left w:val="single" w:sz="8"/>
              <w:bottom w:val="single" w:sz="8"/>
              <w:right w:val="single" w:sz="8"/>
            </w:tcBorders>
            <w:tcMar>
              <w:left w:w="108" w:type="dxa"/>
              <w:right w:w="108" w:type="dxa"/>
            </w:tcMar>
            <w:vAlign w:val="center"/>
          </w:tcPr>
          <w:p w:rsidR="78232353" w:rsidP="78232353" w:rsidRDefault="78232353" w14:paraId="4DB1AC9B" w14:textId="11D8BD4A">
            <w:pPr>
              <w:bidi w:val="0"/>
              <w:spacing w:before="0" w:beforeAutospacing="off" w:after="0" w:afterAutospacing="off"/>
              <w:jc w:val="center"/>
            </w:pPr>
            <w:r w:rsidRPr="78232353" w:rsidR="78232353">
              <w:rPr>
                <w:rFonts w:ascii="Arial" w:hAnsi="Arial" w:eastAsia="Arial" w:cs="Arial"/>
                <w:sz w:val="22"/>
                <w:szCs w:val="22"/>
              </w:rPr>
              <w:t xml:space="preserve"> </w:t>
            </w:r>
          </w:p>
        </w:tc>
        <w:tc>
          <w:tcPr>
            <w:tcW w:w="9930" w:type="dxa"/>
            <w:gridSpan w:val="4"/>
            <w:tcBorders>
              <w:top w:val="single" w:sz="8"/>
              <w:left w:val="single" w:sz="8"/>
              <w:bottom w:val="single" w:sz="8"/>
              <w:right w:val="single" w:sz="8"/>
            </w:tcBorders>
            <w:tcMar>
              <w:left w:w="108" w:type="dxa"/>
              <w:right w:w="108" w:type="dxa"/>
            </w:tcMar>
            <w:vAlign w:val="center"/>
          </w:tcPr>
          <w:p w:rsidR="78232353" w:rsidP="78232353" w:rsidRDefault="78232353" w14:paraId="2C76CD5F" w14:textId="1554082E">
            <w:pPr>
              <w:bidi w:val="0"/>
              <w:spacing w:before="0" w:beforeAutospacing="off" w:after="0" w:afterAutospacing="off"/>
            </w:pPr>
            <w:r w:rsidRPr="78232353" w:rsidR="78232353">
              <w:rPr>
                <w:rFonts w:ascii="Arial" w:hAnsi="Arial" w:eastAsia="Arial" w:cs="Arial"/>
                <w:sz w:val="22"/>
                <w:szCs w:val="22"/>
              </w:rPr>
              <w:t xml:space="preserve"> </w:t>
            </w:r>
          </w:p>
          <w:p w:rsidR="78232353" w:rsidP="78232353" w:rsidRDefault="78232353" w14:paraId="4608A44A" w14:textId="013E4617">
            <w:pPr>
              <w:bidi w:val="0"/>
              <w:spacing w:before="0" w:beforeAutospacing="off" w:after="0" w:afterAutospacing="off"/>
            </w:pPr>
            <w:r w:rsidRPr="78232353" w:rsidR="78232353">
              <w:rPr>
                <w:rFonts w:ascii="Arial" w:hAnsi="Arial" w:eastAsia="Arial" w:cs="Arial"/>
                <w:sz w:val="22"/>
                <w:szCs w:val="22"/>
              </w:rPr>
              <w:t xml:space="preserve"> </w:t>
            </w:r>
          </w:p>
          <w:p w:rsidR="78232353" w:rsidP="78232353" w:rsidRDefault="78232353" w14:paraId="79846069" w14:textId="34229948">
            <w:pPr>
              <w:bidi w:val="0"/>
              <w:spacing w:before="0" w:beforeAutospacing="off" w:after="0" w:afterAutospacing="off"/>
            </w:pPr>
            <w:r w:rsidRPr="78232353" w:rsidR="78232353">
              <w:rPr>
                <w:rFonts w:ascii="Arial" w:hAnsi="Arial" w:eastAsia="Arial" w:cs="Arial"/>
                <w:sz w:val="22"/>
                <w:szCs w:val="22"/>
              </w:rPr>
              <w:t xml:space="preserve"> </w:t>
            </w:r>
          </w:p>
          <w:p w:rsidR="78232353" w:rsidP="78232353" w:rsidRDefault="78232353" w14:paraId="51534AAA" w14:textId="2DAA262F">
            <w:pPr>
              <w:bidi w:val="0"/>
              <w:spacing w:before="0" w:beforeAutospacing="off" w:after="0" w:afterAutospacing="off"/>
            </w:pPr>
            <w:r w:rsidRPr="78232353" w:rsidR="78232353">
              <w:rPr>
                <w:rFonts w:ascii="Arial" w:hAnsi="Arial" w:eastAsia="Arial" w:cs="Arial"/>
                <w:i w:val="1"/>
                <w:iCs w:val="1"/>
                <w:color w:val="808080" w:themeColor="background1" w:themeTint="FF" w:themeShade="80"/>
                <w:sz w:val="18"/>
                <w:szCs w:val="18"/>
              </w:rPr>
              <w:t>(this box should expand as you type)</w:t>
            </w:r>
          </w:p>
        </w:tc>
      </w:tr>
    </w:tbl>
    <w:p xmlns:wp14="http://schemas.microsoft.com/office/word/2010/wordml" w:rsidP="78232353" wp14:paraId="3FCEEEF3" wp14:textId="1817D8B1">
      <w:pPr>
        <w:bidi w:val="0"/>
        <w:spacing w:before="0" w:beforeAutospacing="off" w:after="0" w:afterAutospacing="off"/>
      </w:pPr>
      <w:r w:rsidRPr="78232353" w:rsidR="58462BE5">
        <w:rPr>
          <w:rFonts w:ascii="Arial" w:hAnsi="Arial" w:eastAsia="Arial" w:cs="Arial"/>
          <w:noProof w:val="0"/>
          <w:sz w:val="24"/>
          <w:szCs w:val="24"/>
          <w:lang w:val="en-GB"/>
        </w:rPr>
        <w:t xml:space="preserve"> </w:t>
      </w:r>
    </w:p>
    <w:tbl>
      <w:tblPr>
        <w:tblStyle w:val="TableGrid"/>
        <w:bidiVisual w:val="0"/>
        <w:tblW w:w="0" w:type="auto"/>
        <w:tblInd w:w="-30" w:type="dxa"/>
        <w:tblLook w:val="04A0" w:firstRow="1" w:lastRow="0" w:firstColumn="1" w:lastColumn="0" w:noHBand="0" w:noVBand="1"/>
      </w:tblPr>
      <w:tblGrid>
        <w:gridCol w:w="555"/>
        <w:gridCol w:w="7095"/>
        <w:gridCol w:w="990"/>
        <w:gridCol w:w="855"/>
        <w:gridCol w:w="990"/>
      </w:tblGrid>
      <w:tr w:rsidR="78232353" w:rsidTr="78232353" w14:paraId="703899D9">
        <w:trPr>
          <w:trHeight w:val="300"/>
        </w:trPr>
        <w:tc>
          <w:tcPr>
            <w:tcW w:w="555"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8232353" w:rsidP="78232353" w:rsidRDefault="78232353" w14:paraId="0FD493F0" w14:textId="4CB962CF">
            <w:pPr>
              <w:bidi w:val="0"/>
              <w:spacing w:before="0" w:beforeAutospacing="off" w:after="0" w:afterAutospacing="off"/>
              <w:jc w:val="both"/>
            </w:pPr>
            <w:r w:rsidRPr="78232353" w:rsidR="78232353">
              <w:rPr>
                <w:rFonts w:ascii="Arial" w:hAnsi="Arial" w:eastAsia="Arial" w:cs="Arial"/>
                <w:sz w:val="22"/>
                <w:szCs w:val="22"/>
              </w:rPr>
              <w:t xml:space="preserve"> </w:t>
            </w:r>
          </w:p>
        </w:tc>
        <w:tc>
          <w:tcPr>
            <w:tcW w:w="709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6D9BFC05" w14:textId="7B470BEF">
            <w:pPr>
              <w:bidi w:val="0"/>
              <w:spacing w:before="0" w:beforeAutospacing="off" w:after="0" w:afterAutospacing="off"/>
            </w:pPr>
            <w:r w:rsidRPr="78232353" w:rsidR="78232353">
              <w:rPr>
                <w:rFonts w:ascii="Arial" w:hAnsi="Arial" w:eastAsia="Arial" w:cs="Arial"/>
                <w:b w:val="1"/>
                <w:bCs w:val="1"/>
                <w:color w:val="000000" w:themeColor="text1" w:themeTint="FF" w:themeShade="FF"/>
                <w:sz w:val="22"/>
                <w:szCs w:val="22"/>
              </w:rPr>
              <w:t>Information for participants:</w:t>
            </w:r>
          </w:p>
        </w:tc>
        <w:tc>
          <w:tcPr>
            <w:tcW w:w="990" w:type="dxa"/>
            <w:tcBorders>
              <w:top w:val="single" w:sz="8"/>
              <w:left w:val="single" w:sz="8"/>
              <w:bottom w:val="single" w:sz="8"/>
              <w:right w:val="single" w:sz="8"/>
            </w:tcBorders>
            <w:shd w:val="clear" w:color="auto" w:fill="F2F2F2" w:themeFill="background1" w:themeFillShade="F2"/>
            <w:tcMar>
              <w:left w:w="108" w:type="dxa"/>
              <w:right w:w="108" w:type="dxa"/>
            </w:tcMar>
            <w:vAlign w:val="bottom"/>
          </w:tcPr>
          <w:p w:rsidR="78232353" w:rsidP="78232353" w:rsidRDefault="78232353" w14:paraId="425632FF" w14:textId="65B5B826">
            <w:pPr>
              <w:bidi w:val="0"/>
              <w:spacing w:before="0" w:beforeAutospacing="off" w:after="0" w:afterAutospacing="off"/>
              <w:jc w:val="center"/>
            </w:pPr>
            <w:r w:rsidRPr="78232353" w:rsidR="78232353">
              <w:rPr>
                <w:rFonts w:ascii="Arial" w:hAnsi="Arial" w:eastAsia="Arial" w:cs="Arial"/>
                <w:b w:val="1"/>
                <w:bCs w:val="1"/>
                <w:sz w:val="16"/>
                <w:szCs w:val="16"/>
              </w:rPr>
              <w:t xml:space="preserve"> </w:t>
            </w:r>
          </w:p>
          <w:p w:rsidR="78232353" w:rsidP="78232353" w:rsidRDefault="78232353" w14:paraId="67DB6DF3" w14:textId="12A396C1">
            <w:pPr>
              <w:bidi w:val="0"/>
              <w:spacing w:before="0" w:beforeAutospacing="off" w:after="0" w:afterAutospacing="off"/>
              <w:jc w:val="center"/>
            </w:pPr>
            <w:r w:rsidRPr="78232353" w:rsidR="78232353">
              <w:rPr>
                <w:rFonts w:ascii="Arial" w:hAnsi="Arial" w:eastAsia="Arial" w:cs="Arial"/>
                <w:b w:val="1"/>
                <w:bCs w:val="1"/>
                <w:color w:val="000000" w:themeColor="text1" w:themeTint="FF" w:themeShade="FF"/>
                <w:sz w:val="22"/>
                <w:szCs w:val="22"/>
              </w:rPr>
              <w:t>YES</w:t>
            </w:r>
          </w:p>
        </w:tc>
        <w:tc>
          <w:tcPr>
            <w:tcW w:w="855" w:type="dxa"/>
            <w:tcBorders>
              <w:top w:val="single" w:sz="8"/>
              <w:left w:val="single" w:sz="8"/>
              <w:bottom w:val="single" w:sz="8"/>
              <w:right w:val="single" w:sz="8"/>
            </w:tcBorders>
            <w:shd w:val="clear" w:color="auto" w:fill="F2F2F2" w:themeFill="background1" w:themeFillShade="F2"/>
            <w:tcMar>
              <w:left w:w="108" w:type="dxa"/>
              <w:right w:w="108" w:type="dxa"/>
            </w:tcMar>
            <w:vAlign w:val="bottom"/>
          </w:tcPr>
          <w:p w:rsidR="78232353" w:rsidP="78232353" w:rsidRDefault="78232353" w14:paraId="750243D5" w14:textId="2F6717BA">
            <w:pPr>
              <w:bidi w:val="0"/>
              <w:spacing w:before="0" w:beforeAutospacing="off" w:after="0" w:afterAutospacing="off"/>
              <w:jc w:val="center"/>
            </w:pPr>
            <w:r w:rsidRPr="78232353" w:rsidR="78232353">
              <w:rPr>
                <w:rFonts w:ascii="Arial" w:hAnsi="Arial" w:eastAsia="Arial" w:cs="Arial"/>
                <w:b w:val="1"/>
                <w:bCs w:val="1"/>
                <w:color w:val="000000" w:themeColor="text1" w:themeTint="FF" w:themeShade="FF"/>
                <w:sz w:val="22"/>
                <w:szCs w:val="22"/>
              </w:rPr>
              <w:t>NO</w:t>
            </w:r>
          </w:p>
        </w:tc>
        <w:tc>
          <w:tcPr>
            <w:tcW w:w="990" w:type="dxa"/>
            <w:tcBorders>
              <w:top w:val="single" w:sz="8"/>
              <w:left w:val="single" w:sz="8"/>
              <w:bottom w:val="single" w:sz="8"/>
              <w:right w:val="single" w:sz="8"/>
            </w:tcBorders>
            <w:shd w:val="clear" w:color="auto" w:fill="F2F2F2" w:themeFill="background1" w:themeFillShade="F2"/>
            <w:tcMar>
              <w:left w:w="108" w:type="dxa"/>
              <w:right w:w="108" w:type="dxa"/>
            </w:tcMar>
            <w:vAlign w:val="bottom"/>
          </w:tcPr>
          <w:p w:rsidR="78232353" w:rsidP="78232353" w:rsidRDefault="78232353" w14:paraId="514276DF" w14:textId="12B1FC68">
            <w:pPr>
              <w:bidi w:val="0"/>
              <w:spacing w:before="0" w:beforeAutospacing="off" w:after="0" w:afterAutospacing="off"/>
              <w:jc w:val="center"/>
            </w:pPr>
            <w:r w:rsidRPr="78232353" w:rsidR="78232353">
              <w:rPr>
                <w:rFonts w:ascii="Arial" w:hAnsi="Arial" w:eastAsia="Arial" w:cs="Arial"/>
                <w:b w:val="1"/>
                <w:bCs w:val="1"/>
                <w:sz w:val="16"/>
                <w:szCs w:val="16"/>
              </w:rPr>
              <w:t xml:space="preserve"> </w:t>
            </w:r>
          </w:p>
          <w:p w:rsidR="78232353" w:rsidP="78232353" w:rsidRDefault="78232353" w14:paraId="674333B4" w14:textId="686C7B15">
            <w:pPr>
              <w:bidi w:val="0"/>
              <w:spacing w:before="0" w:beforeAutospacing="off" w:after="0" w:afterAutospacing="off"/>
              <w:jc w:val="center"/>
            </w:pPr>
            <w:r w:rsidRPr="78232353" w:rsidR="78232353">
              <w:rPr>
                <w:rFonts w:ascii="Arial" w:hAnsi="Arial" w:eastAsia="Arial" w:cs="Arial"/>
                <w:b w:val="1"/>
                <w:bCs w:val="1"/>
                <w:color w:val="000000" w:themeColor="text1" w:themeTint="FF" w:themeShade="FF"/>
                <w:sz w:val="22"/>
                <w:szCs w:val="22"/>
              </w:rPr>
              <w:t>N/A</w:t>
            </w:r>
          </w:p>
        </w:tc>
      </w:tr>
      <w:tr w:rsidR="78232353" w:rsidTr="78232353" w14:paraId="29EAE51D">
        <w:trPr>
          <w:trHeight w:val="435"/>
        </w:trPr>
        <w:tc>
          <w:tcPr>
            <w:tcW w:w="55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70BCA17E" w14:textId="571B107B">
            <w:pPr>
              <w:bidi w:val="0"/>
              <w:spacing w:before="0" w:beforeAutospacing="off" w:after="0" w:afterAutospacing="off"/>
              <w:jc w:val="center"/>
            </w:pPr>
            <w:r w:rsidRPr="78232353" w:rsidR="78232353">
              <w:rPr>
                <w:rFonts w:ascii="Arial" w:hAnsi="Arial" w:eastAsia="Arial" w:cs="Arial"/>
                <w:color w:val="000000" w:themeColor="text1" w:themeTint="FF" w:themeShade="FF"/>
                <w:sz w:val="22"/>
                <w:szCs w:val="22"/>
              </w:rPr>
              <w:t>24</w:t>
            </w:r>
          </w:p>
        </w:tc>
        <w:tc>
          <w:tcPr>
            <w:tcW w:w="709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4A9E0B58" w14:textId="095DA8B2">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Will participants be paid?</w:t>
            </w:r>
          </w:p>
        </w:tc>
        <w:tc>
          <w:tcPr>
            <w:tcW w:w="990"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0C7DC11E" w14:textId="6C373447">
            <w:pPr>
              <w:bidi w:val="0"/>
              <w:spacing w:before="0" w:beforeAutospacing="off" w:after="0" w:afterAutospacing="off"/>
              <w:jc w:val="center"/>
            </w:pPr>
            <w:r w:rsidRPr="78232353" w:rsidR="78232353">
              <w:rPr>
                <w:rFonts w:ascii="Segoe UI Symbol" w:hAnsi="Segoe UI Symbol" w:eastAsia="Segoe UI Symbol" w:cs="Segoe UI Symbol"/>
                <w:color w:val="000000" w:themeColor="text1" w:themeTint="FF" w:themeShade="FF"/>
                <w:sz w:val="22"/>
                <w:szCs w:val="22"/>
              </w:rPr>
              <w:t>☐</w:t>
            </w:r>
          </w:p>
        </w:tc>
        <w:tc>
          <w:tcPr>
            <w:tcW w:w="855"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52B3104B" w14:textId="6762E4F5">
            <w:pPr>
              <w:bidi w:val="0"/>
              <w:spacing w:before="0" w:beforeAutospacing="off" w:after="0" w:afterAutospacing="off"/>
              <w:jc w:val="center"/>
            </w:pPr>
            <w:r w:rsidRPr="78232353" w:rsidR="78232353">
              <w:rPr>
                <w:rFonts w:ascii="MS Gothic" w:hAnsi="MS Gothic" w:eastAsia="MS Gothic" w:cs="MS Gothic"/>
                <w:color w:val="000000" w:themeColor="text1" w:themeTint="FF" w:themeShade="FF"/>
                <w:sz w:val="22"/>
                <w:szCs w:val="22"/>
                <w:lang w:val="en-US"/>
              </w:rPr>
              <w:t>☒</w:t>
            </w:r>
          </w:p>
        </w:tc>
        <w:tc>
          <w:tcPr>
            <w:tcW w:w="990"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271A8BCE" w14:textId="19954E2F">
            <w:pPr>
              <w:bidi w:val="0"/>
              <w:spacing w:before="0" w:beforeAutospacing="off" w:after="0" w:afterAutospacing="off"/>
              <w:jc w:val="center"/>
            </w:pPr>
            <w:r w:rsidRPr="78232353" w:rsidR="78232353">
              <w:rPr>
                <w:rFonts w:ascii="Segoe UI Symbol" w:hAnsi="Segoe UI Symbol" w:eastAsia="Segoe UI Symbol" w:cs="Segoe UI Symbol"/>
                <w:color w:val="000000" w:themeColor="text1" w:themeTint="FF" w:themeShade="FF"/>
                <w:sz w:val="22"/>
                <w:szCs w:val="22"/>
              </w:rPr>
              <w:t>☐</w:t>
            </w:r>
          </w:p>
        </w:tc>
      </w:tr>
      <w:tr w:rsidR="78232353" w:rsidTr="78232353" w14:paraId="6067D8CD">
        <w:trPr>
          <w:trHeight w:val="405"/>
        </w:trPr>
        <w:tc>
          <w:tcPr>
            <w:tcW w:w="55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3FCBE5E9" w14:textId="11BEF791">
            <w:pPr>
              <w:bidi w:val="0"/>
              <w:spacing w:before="0" w:beforeAutospacing="off" w:after="0" w:afterAutospacing="off"/>
              <w:jc w:val="center"/>
            </w:pPr>
            <w:r w:rsidRPr="78232353" w:rsidR="78232353">
              <w:rPr>
                <w:rFonts w:ascii="Arial" w:hAnsi="Arial" w:eastAsia="Arial" w:cs="Arial"/>
                <w:color w:val="000000" w:themeColor="text1" w:themeTint="FF" w:themeShade="FF"/>
                <w:sz w:val="22"/>
                <w:szCs w:val="22"/>
              </w:rPr>
              <w:t>25</w:t>
            </w:r>
          </w:p>
        </w:tc>
        <w:tc>
          <w:tcPr>
            <w:tcW w:w="709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31E80EB7" w14:textId="0F51204B">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Is specialist electrical or other equipment to be used with participants?</w:t>
            </w:r>
          </w:p>
        </w:tc>
        <w:tc>
          <w:tcPr>
            <w:tcW w:w="990"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6DEE6A27" w14:textId="1B7ADB29">
            <w:pPr>
              <w:bidi w:val="0"/>
              <w:spacing w:before="0" w:beforeAutospacing="off" w:after="0" w:afterAutospacing="off"/>
              <w:jc w:val="center"/>
            </w:pPr>
            <w:r w:rsidRPr="78232353" w:rsidR="78232353">
              <w:rPr>
                <w:rFonts w:ascii="Segoe UI Symbol" w:hAnsi="Segoe UI Symbol" w:eastAsia="Segoe UI Symbol" w:cs="Segoe UI Symbol"/>
                <w:color w:val="000000" w:themeColor="text1" w:themeTint="FF" w:themeShade="FF"/>
                <w:sz w:val="22"/>
                <w:szCs w:val="22"/>
              </w:rPr>
              <w:t>☐</w:t>
            </w:r>
          </w:p>
        </w:tc>
        <w:tc>
          <w:tcPr>
            <w:tcW w:w="855"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3258A591" w14:textId="0F4FA7D5">
            <w:pPr>
              <w:bidi w:val="0"/>
              <w:spacing w:before="0" w:beforeAutospacing="off" w:after="0" w:afterAutospacing="off"/>
              <w:jc w:val="center"/>
            </w:pPr>
            <w:r w:rsidRPr="78232353" w:rsidR="78232353">
              <w:rPr>
                <w:rFonts w:ascii="MS Gothic" w:hAnsi="MS Gothic" w:eastAsia="MS Gothic" w:cs="MS Gothic"/>
                <w:color w:val="000000" w:themeColor="text1" w:themeTint="FF" w:themeShade="FF"/>
                <w:sz w:val="22"/>
                <w:szCs w:val="22"/>
                <w:lang w:val="en-US"/>
              </w:rPr>
              <w:t>☒</w:t>
            </w:r>
          </w:p>
        </w:tc>
        <w:tc>
          <w:tcPr>
            <w:tcW w:w="990"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2E7B5AB4" w14:textId="693544E1">
            <w:pPr>
              <w:bidi w:val="0"/>
              <w:spacing w:before="0" w:beforeAutospacing="off" w:after="0" w:afterAutospacing="off"/>
              <w:jc w:val="center"/>
            </w:pPr>
            <w:r w:rsidRPr="78232353" w:rsidR="78232353">
              <w:rPr>
                <w:rFonts w:ascii="Segoe UI Symbol" w:hAnsi="Segoe UI Symbol" w:eastAsia="Segoe UI Symbol" w:cs="Segoe UI Symbol"/>
                <w:color w:val="000000" w:themeColor="text1" w:themeTint="FF" w:themeShade="FF"/>
                <w:sz w:val="22"/>
                <w:szCs w:val="22"/>
              </w:rPr>
              <w:t>☐</w:t>
            </w:r>
          </w:p>
        </w:tc>
      </w:tr>
      <w:tr w:rsidR="78232353" w:rsidTr="78232353" w14:paraId="10871ECC">
        <w:trPr>
          <w:trHeight w:val="435"/>
        </w:trPr>
        <w:tc>
          <w:tcPr>
            <w:tcW w:w="55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0F409870" w14:textId="3A7C2DBC">
            <w:pPr>
              <w:bidi w:val="0"/>
              <w:spacing w:before="0" w:beforeAutospacing="off" w:after="0" w:afterAutospacing="off"/>
              <w:jc w:val="center"/>
            </w:pPr>
            <w:r w:rsidRPr="78232353" w:rsidR="78232353">
              <w:rPr>
                <w:rFonts w:ascii="Arial" w:hAnsi="Arial" w:eastAsia="Arial" w:cs="Arial"/>
                <w:color w:val="000000" w:themeColor="text1" w:themeTint="FF" w:themeShade="FF"/>
                <w:sz w:val="22"/>
                <w:szCs w:val="22"/>
              </w:rPr>
              <w:t>26</w:t>
            </w:r>
          </w:p>
        </w:tc>
        <w:tc>
          <w:tcPr>
            <w:tcW w:w="709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1F33D79B" w14:textId="4319BF26">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Are there any financial or other interests to the investigator or University arising from this study?</w:t>
            </w:r>
          </w:p>
        </w:tc>
        <w:tc>
          <w:tcPr>
            <w:tcW w:w="990"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3EE04B9C" w14:textId="0AEB1E78">
            <w:pPr>
              <w:bidi w:val="0"/>
              <w:spacing w:before="0" w:beforeAutospacing="off" w:after="0" w:afterAutospacing="off"/>
              <w:jc w:val="center"/>
            </w:pPr>
            <w:r w:rsidRPr="78232353" w:rsidR="78232353">
              <w:rPr>
                <w:rFonts w:ascii="Segoe UI Symbol" w:hAnsi="Segoe UI Symbol" w:eastAsia="Segoe UI Symbol" w:cs="Segoe UI Symbol"/>
                <w:color w:val="000000" w:themeColor="text1" w:themeTint="FF" w:themeShade="FF"/>
                <w:sz w:val="22"/>
                <w:szCs w:val="22"/>
              </w:rPr>
              <w:t>☐</w:t>
            </w:r>
          </w:p>
        </w:tc>
        <w:tc>
          <w:tcPr>
            <w:tcW w:w="855"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0D0B0A7B" w14:textId="14DEB40D">
            <w:pPr>
              <w:bidi w:val="0"/>
              <w:spacing w:before="0" w:beforeAutospacing="off" w:after="0" w:afterAutospacing="off"/>
              <w:jc w:val="center"/>
            </w:pPr>
            <w:r w:rsidRPr="78232353" w:rsidR="78232353">
              <w:rPr>
                <w:rFonts w:ascii="MS Gothic" w:hAnsi="MS Gothic" w:eastAsia="MS Gothic" w:cs="MS Gothic"/>
                <w:color w:val="000000" w:themeColor="text1" w:themeTint="FF" w:themeShade="FF"/>
                <w:sz w:val="22"/>
                <w:szCs w:val="22"/>
                <w:lang w:val="en-US"/>
              </w:rPr>
              <w:t>☒</w:t>
            </w:r>
          </w:p>
        </w:tc>
        <w:tc>
          <w:tcPr>
            <w:tcW w:w="990"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66FA79CB" w14:textId="37A8EA8E">
            <w:pPr>
              <w:bidi w:val="0"/>
              <w:spacing w:before="0" w:beforeAutospacing="off" w:after="0" w:afterAutospacing="off"/>
              <w:jc w:val="center"/>
            </w:pPr>
            <w:r w:rsidRPr="78232353" w:rsidR="78232353">
              <w:rPr>
                <w:rFonts w:ascii="Segoe UI Symbol" w:hAnsi="Segoe UI Symbol" w:eastAsia="Segoe UI Symbol" w:cs="Segoe UI Symbol"/>
                <w:color w:val="000000" w:themeColor="text1" w:themeTint="FF" w:themeShade="FF"/>
                <w:sz w:val="22"/>
                <w:szCs w:val="22"/>
              </w:rPr>
              <w:t>☐</w:t>
            </w:r>
          </w:p>
        </w:tc>
      </w:tr>
      <w:tr w:rsidR="78232353" w:rsidTr="78232353" w14:paraId="2BE22A07">
        <w:trPr>
          <w:trHeight w:val="405"/>
        </w:trPr>
        <w:tc>
          <w:tcPr>
            <w:tcW w:w="55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0ECBE8EC" w14:textId="53C6C221">
            <w:pPr>
              <w:bidi w:val="0"/>
              <w:spacing w:before="0" w:beforeAutospacing="off" w:after="0" w:afterAutospacing="off"/>
              <w:jc w:val="center"/>
            </w:pPr>
            <w:r w:rsidRPr="78232353" w:rsidR="78232353">
              <w:rPr>
                <w:rFonts w:ascii="Arial" w:hAnsi="Arial" w:eastAsia="Arial" w:cs="Arial"/>
                <w:color w:val="000000" w:themeColor="text1" w:themeTint="FF" w:themeShade="FF"/>
                <w:sz w:val="22"/>
                <w:szCs w:val="22"/>
              </w:rPr>
              <w:t>27</w:t>
            </w:r>
          </w:p>
        </w:tc>
        <w:tc>
          <w:tcPr>
            <w:tcW w:w="709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7C8A73A9" w14:textId="11E95F6A">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Will the research activity involve deliberately misleading participants in any way, or the partial or full concealment of the specific study aims?</w:t>
            </w:r>
          </w:p>
        </w:tc>
        <w:tc>
          <w:tcPr>
            <w:tcW w:w="990"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0CB6FA09" w14:textId="74F2107A">
            <w:pPr>
              <w:bidi w:val="0"/>
              <w:spacing w:before="0" w:beforeAutospacing="off" w:after="0" w:afterAutospacing="off"/>
              <w:jc w:val="center"/>
            </w:pPr>
            <w:r w:rsidRPr="78232353" w:rsidR="78232353">
              <w:rPr>
                <w:rFonts w:ascii="Segoe UI Symbol" w:hAnsi="Segoe UI Symbol" w:eastAsia="Segoe UI Symbol" w:cs="Segoe UI Symbol"/>
                <w:color w:val="000000" w:themeColor="text1" w:themeTint="FF" w:themeShade="FF"/>
                <w:sz w:val="22"/>
                <w:szCs w:val="22"/>
              </w:rPr>
              <w:t>☐</w:t>
            </w:r>
          </w:p>
        </w:tc>
        <w:tc>
          <w:tcPr>
            <w:tcW w:w="855"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320A3C4A" w14:textId="6CF2D566">
            <w:pPr>
              <w:bidi w:val="0"/>
              <w:spacing w:before="0" w:beforeAutospacing="off" w:after="0" w:afterAutospacing="off"/>
              <w:jc w:val="center"/>
            </w:pPr>
            <w:r w:rsidRPr="78232353" w:rsidR="78232353">
              <w:rPr>
                <w:rFonts w:ascii="MS Gothic" w:hAnsi="MS Gothic" w:eastAsia="MS Gothic" w:cs="MS Gothic"/>
                <w:color w:val="000000" w:themeColor="text1" w:themeTint="FF" w:themeShade="FF"/>
                <w:sz w:val="22"/>
                <w:szCs w:val="22"/>
                <w:lang w:val="en-US"/>
              </w:rPr>
              <w:t>☒</w:t>
            </w:r>
          </w:p>
        </w:tc>
        <w:tc>
          <w:tcPr>
            <w:tcW w:w="990"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5E4C2513" w14:textId="568D163E">
            <w:pPr>
              <w:bidi w:val="0"/>
              <w:spacing w:before="0" w:beforeAutospacing="off" w:after="0" w:afterAutospacing="off"/>
              <w:jc w:val="center"/>
            </w:pPr>
            <w:r w:rsidRPr="78232353" w:rsidR="78232353">
              <w:rPr>
                <w:rFonts w:ascii="Segoe UI Symbol" w:hAnsi="Segoe UI Symbol" w:eastAsia="Segoe UI Symbol" w:cs="Segoe UI Symbol"/>
                <w:color w:val="000000" w:themeColor="text1" w:themeTint="FF" w:themeShade="FF"/>
                <w:sz w:val="22"/>
                <w:szCs w:val="22"/>
              </w:rPr>
              <w:t>☐</w:t>
            </w:r>
          </w:p>
        </w:tc>
      </w:tr>
      <w:tr w:rsidR="78232353" w:rsidTr="78232353" w14:paraId="13453DF1">
        <w:trPr>
          <w:trHeight w:val="405"/>
        </w:trPr>
        <w:tc>
          <w:tcPr>
            <w:tcW w:w="55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41B2A086" w14:textId="7F8F3C5A">
            <w:pPr>
              <w:bidi w:val="0"/>
              <w:spacing w:before="0" w:beforeAutospacing="off" w:after="0" w:afterAutospacing="off"/>
              <w:jc w:val="center"/>
            </w:pPr>
            <w:r w:rsidRPr="78232353" w:rsidR="78232353">
              <w:rPr>
                <w:rFonts w:ascii="Arial" w:hAnsi="Arial" w:eastAsia="Arial" w:cs="Arial"/>
                <w:color w:val="000000" w:themeColor="text1" w:themeTint="FF" w:themeShade="FF"/>
                <w:sz w:val="22"/>
                <w:szCs w:val="22"/>
              </w:rPr>
              <w:t>28</w:t>
            </w:r>
          </w:p>
        </w:tc>
        <w:tc>
          <w:tcPr>
            <w:tcW w:w="9930" w:type="dxa"/>
            <w:gridSpan w:val="4"/>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7FAB911C" w14:textId="60954A12">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If YES</w:t>
            </w:r>
            <w:r w:rsidRPr="78232353" w:rsidR="78232353">
              <w:rPr>
                <w:rFonts w:ascii="Arial" w:hAnsi="Arial" w:eastAsia="Arial" w:cs="Arial"/>
                <w:b w:val="1"/>
                <w:bCs w:val="1"/>
                <w:color w:val="000000" w:themeColor="text1" w:themeTint="FF" w:themeShade="FF"/>
                <w:sz w:val="22"/>
                <w:szCs w:val="22"/>
              </w:rPr>
              <w:t xml:space="preserve"> </w:t>
            </w:r>
            <w:r w:rsidRPr="78232353" w:rsidR="78232353">
              <w:rPr>
                <w:rFonts w:ascii="Arial" w:hAnsi="Arial" w:eastAsia="Arial" w:cs="Arial"/>
                <w:color w:val="000000" w:themeColor="text1" w:themeTint="FF" w:themeShade="FF"/>
                <w:sz w:val="22"/>
                <w:szCs w:val="22"/>
              </w:rPr>
              <w:t xml:space="preserve">to any question, please provide full details </w:t>
            </w:r>
          </w:p>
        </w:tc>
      </w:tr>
      <w:tr w:rsidR="78232353" w:rsidTr="78232353" w14:paraId="74EB3A35">
        <w:trPr>
          <w:trHeight w:val="405"/>
        </w:trPr>
        <w:tc>
          <w:tcPr>
            <w:tcW w:w="555" w:type="dxa"/>
            <w:tcBorders>
              <w:top w:val="single" w:sz="8"/>
              <w:left w:val="single" w:sz="8"/>
              <w:bottom w:val="single" w:sz="8"/>
              <w:right w:val="single" w:sz="8"/>
            </w:tcBorders>
            <w:tcMar>
              <w:left w:w="108" w:type="dxa"/>
              <w:right w:w="108" w:type="dxa"/>
            </w:tcMar>
            <w:vAlign w:val="center"/>
          </w:tcPr>
          <w:p w:rsidR="78232353" w:rsidP="78232353" w:rsidRDefault="78232353" w14:paraId="659CF3ED" w14:textId="011E6048">
            <w:pPr>
              <w:bidi w:val="0"/>
              <w:spacing w:before="0" w:beforeAutospacing="off" w:after="0" w:afterAutospacing="off"/>
              <w:jc w:val="center"/>
            </w:pPr>
            <w:r w:rsidRPr="78232353" w:rsidR="78232353">
              <w:rPr>
                <w:rFonts w:ascii="Arial" w:hAnsi="Arial" w:eastAsia="Arial" w:cs="Arial"/>
                <w:sz w:val="22"/>
                <w:szCs w:val="22"/>
              </w:rPr>
              <w:t xml:space="preserve"> </w:t>
            </w:r>
          </w:p>
        </w:tc>
        <w:tc>
          <w:tcPr>
            <w:tcW w:w="9930" w:type="dxa"/>
            <w:gridSpan w:val="4"/>
            <w:tcBorders>
              <w:top w:val="single" w:sz="8"/>
              <w:left w:val="single" w:sz="8"/>
              <w:bottom w:val="single" w:sz="8"/>
              <w:right w:val="single" w:sz="8"/>
            </w:tcBorders>
            <w:tcMar>
              <w:left w:w="108" w:type="dxa"/>
              <w:right w:w="108" w:type="dxa"/>
            </w:tcMar>
            <w:vAlign w:val="center"/>
          </w:tcPr>
          <w:p w:rsidR="78232353" w:rsidP="78232353" w:rsidRDefault="78232353" w14:paraId="02192A1C" w14:textId="35DD9989">
            <w:pPr>
              <w:bidi w:val="0"/>
              <w:spacing w:before="0" w:beforeAutospacing="off" w:after="0" w:afterAutospacing="off"/>
            </w:pPr>
            <w:r w:rsidRPr="78232353" w:rsidR="78232353">
              <w:rPr>
                <w:rFonts w:ascii="Arial" w:hAnsi="Arial" w:eastAsia="Arial" w:cs="Arial"/>
                <w:sz w:val="22"/>
                <w:szCs w:val="22"/>
              </w:rPr>
              <w:t xml:space="preserve"> </w:t>
            </w:r>
          </w:p>
          <w:p w:rsidR="78232353" w:rsidP="78232353" w:rsidRDefault="78232353" w14:paraId="4CF4D869" w14:textId="4F86C960">
            <w:pPr>
              <w:bidi w:val="0"/>
              <w:spacing w:before="0" w:beforeAutospacing="off" w:after="0" w:afterAutospacing="off"/>
            </w:pPr>
            <w:r w:rsidRPr="78232353" w:rsidR="78232353">
              <w:rPr>
                <w:rFonts w:ascii="Arial" w:hAnsi="Arial" w:eastAsia="Arial" w:cs="Arial"/>
                <w:sz w:val="22"/>
                <w:szCs w:val="22"/>
              </w:rPr>
              <w:t xml:space="preserve"> </w:t>
            </w:r>
          </w:p>
          <w:p w:rsidR="78232353" w:rsidP="78232353" w:rsidRDefault="78232353" w14:paraId="27012ADF" w14:textId="287ACEFB">
            <w:pPr>
              <w:bidi w:val="0"/>
              <w:spacing w:before="0" w:beforeAutospacing="off" w:after="0" w:afterAutospacing="off"/>
            </w:pPr>
            <w:r w:rsidRPr="78232353" w:rsidR="78232353">
              <w:rPr>
                <w:rFonts w:ascii="Arial" w:hAnsi="Arial" w:eastAsia="Arial" w:cs="Arial"/>
                <w:sz w:val="22"/>
                <w:szCs w:val="22"/>
              </w:rPr>
              <w:t xml:space="preserve"> </w:t>
            </w:r>
          </w:p>
          <w:p w:rsidR="78232353" w:rsidP="78232353" w:rsidRDefault="78232353" w14:paraId="4A8A1D67" w14:textId="0D90762F">
            <w:pPr>
              <w:bidi w:val="0"/>
              <w:spacing w:before="0" w:beforeAutospacing="off" w:after="0" w:afterAutospacing="off"/>
            </w:pPr>
            <w:r w:rsidRPr="78232353" w:rsidR="78232353">
              <w:rPr>
                <w:rFonts w:ascii="Arial" w:hAnsi="Arial" w:eastAsia="Arial" w:cs="Arial"/>
                <w:i w:val="1"/>
                <w:iCs w:val="1"/>
                <w:color w:val="808080" w:themeColor="background1" w:themeTint="FF" w:themeShade="80"/>
                <w:sz w:val="18"/>
                <w:szCs w:val="18"/>
              </w:rPr>
              <w:t>(this box should expand as you type)</w:t>
            </w:r>
          </w:p>
        </w:tc>
      </w:tr>
    </w:tbl>
    <w:p xmlns:wp14="http://schemas.microsoft.com/office/word/2010/wordml" w:rsidP="78232353" wp14:paraId="737B06C1" wp14:textId="0A38B6BE">
      <w:pPr>
        <w:bidi w:val="0"/>
        <w:spacing w:before="0" w:beforeAutospacing="off" w:after="240" w:afterAutospacing="off"/>
        <w:jc w:val="both"/>
      </w:pPr>
      <w:r w:rsidRPr="78232353" w:rsidR="58462BE5">
        <w:rPr>
          <w:rFonts w:ascii="Arial" w:hAnsi="Arial" w:eastAsia="Arial" w:cs="Arial"/>
          <w:b w:val="1"/>
          <w:bCs w:val="1"/>
          <w:noProof w:val="0"/>
          <w:sz w:val="22"/>
          <w:szCs w:val="22"/>
          <w:lang w:val="en-GB"/>
        </w:rPr>
        <w:t xml:space="preserve"> </w:t>
      </w:r>
    </w:p>
    <w:p xmlns:wp14="http://schemas.microsoft.com/office/word/2010/wordml" w:rsidP="78232353" wp14:paraId="0E5849F4" wp14:textId="0F8B93DB">
      <w:pPr>
        <w:bidi w:val="0"/>
        <w:spacing w:before="0" w:beforeAutospacing="off" w:after="0" w:afterAutospacing="off"/>
      </w:pPr>
      <w:r w:rsidRPr="78232353" w:rsidR="58462BE5">
        <w:rPr>
          <w:rFonts w:ascii="Arial" w:hAnsi="Arial" w:eastAsia="Arial" w:cs="Arial"/>
          <w:b w:val="1"/>
          <w:bCs w:val="1"/>
          <w:noProof w:val="0"/>
          <w:sz w:val="22"/>
          <w:szCs w:val="22"/>
          <w:lang w:val="en-GB"/>
        </w:rPr>
        <w:t>SECTION H: Anticipated Risks</w:t>
      </w:r>
    </w:p>
    <w:p xmlns:wp14="http://schemas.microsoft.com/office/word/2010/wordml" w:rsidP="78232353" wp14:paraId="52AD13CF" wp14:textId="2DE91CDE">
      <w:pPr>
        <w:bidi w:val="0"/>
        <w:spacing w:before="0" w:beforeAutospacing="off" w:after="0" w:afterAutospacing="off"/>
      </w:pPr>
      <w:r w:rsidRPr="78232353" w:rsidR="58462BE5">
        <w:rPr>
          <w:rFonts w:ascii="Arial" w:hAnsi="Arial" w:eastAsia="Arial" w:cs="Arial"/>
          <w:b w:val="1"/>
          <w:bCs w:val="1"/>
          <w:noProof w:val="0"/>
          <w:sz w:val="22"/>
          <w:szCs w:val="22"/>
          <w:lang w:val="en-GB"/>
        </w:rPr>
        <w:t xml:space="preserve"> </w:t>
      </w:r>
    </w:p>
    <w:tbl>
      <w:tblPr>
        <w:tblStyle w:val="TableNormal"/>
        <w:bidiVisual w:val="0"/>
        <w:tblW w:w="0" w:type="auto"/>
        <w:tblInd w:w="-75" w:type="dxa"/>
        <w:tblLook w:val="06A0" w:firstRow="1" w:lastRow="0" w:firstColumn="1" w:lastColumn="0" w:noHBand="1" w:noVBand="1"/>
      </w:tblPr>
      <w:tblGrid>
        <w:gridCol w:w="600"/>
        <w:gridCol w:w="4995"/>
        <w:gridCol w:w="3405"/>
        <w:gridCol w:w="855"/>
        <w:gridCol w:w="675"/>
      </w:tblGrid>
      <w:tr w:rsidR="78232353" w:rsidTr="2AF33AED" w14:paraId="66E22325">
        <w:trPr>
          <w:trHeight w:val="300"/>
        </w:trPr>
        <w:tc>
          <w:tcPr>
            <w:tcW w:w="600"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8232353" w:rsidP="78232353" w:rsidRDefault="78232353" w14:paraId="0DE112BB" w14:textId="5C81667B">
            <w:pPr>
              <w:pStyle w:val="Heading1"/>
              <w:bidi w:val="0"/>
              <w:spacing w:before="0" w:beforeAutospacing="off" w:after="0" w:afterAutospacing="off"/>
              <w:jc w:val="left"/>
            </w:pPr>
            <w:r w:rsidRPr="78232353" w:rsidR="78232353">
              <w:rPr>
                <w:rFonts w:ascii="Arial" w:hAnsi="Arial" w:eastAsia="Arial" w:cs="Arial"/>
                <w:b w:val="0"/>
                <w:bCs w:val="0"/>
                <w:sz w:val="22"/>
                <w:szCs w:val="22"/>
              </w:rPr>
              <w:t xml:space="preserve"> </w:t>
            </w:r>
          </w:p>
        </w:tc>
        <w:tc>
          <w:tcPr>
            <w:tcW w:w="9930" w:type="dxa"/>
            <w:gridSpan w:val="4"/>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8232353" w:rsidP="78232353" w:rsidRDefault="78232353" w14:paraId="72EB2D21" w14:textId="0564271E">
            <w:pPr>
              <w:bidi w:val="0"/>
              <w:spacing w:before="0" w:beforeAutospacing="off" w:after="0" w:afterAutospacing="off"/>
            </w:pPr>
          </w:p>
          <w:p w:rsidR="78232353" w:rsidP="78232353" w:rsidRDefault="78232353" w14:paraId="56A89F27" w14:textId="3A6BEE7F">
            <w:pPr>
              <w:pStyle w:val="Heading1"/>
              <w:bidi w:val="0"/>
              <w:spacing w:before="0" w:beforeAutospacing="off" w:after="0" w:afterAutospacing="off"/>
              <w:jc w:val="left"/>
            </w:pPr>
            <w:bookmarkStart w:name="_Toc553395462" w:id="40548721"/>
            <w:r w:rsidRPr="2AF33AED" w:rsidR="4FBBA73E">
              <w:rPr>
                <w:rFonts w:ascii="Arial" w:hAnsi="Arial" w:eastAsia="Arial" w:cs="Arial"/>
                <w:b w:val="1"/>
                <w:bCs w:val="1"/>
                <w:color w:val="000000" w:themeColor="text1" w:themeTint="FF" w:themeShade="FF"/>
                <w:sz w:val="22"/>
                <w:szCs w:val="22"/>
              </w:rPr>
              <w:t>Outline any anticipated risks that may adversely affect any of the participants, the researchers and/or the University, and the steps that will be taken to address them.</w:t>
            </w:r>
            <w:bookmarkEnd w:id="40548721"/>
            <w:r w:rsidRPr="2AF33AED" w:rsidR="4FBBA73E">
              <w:rPr>
                <w:rFonts w:ascii="Arial" w:hAnsi="Arial" w:eastAsia="Arial" w:cs="Arial"/>
                <w:b w:val="1"/>
                <w:bCs w:val="1"/>
                <w:color w:val="000000" w:themeColor="text1" w:themeTint="FF" w:themeShade="FF"/>
                <w:sz w:val="22"/>
                <w:szCs w:val="22"/>
              </w:rPr>
              <w:t xml:space="preserve"> </w:t>
            </w:r>
          </w:p>
          <w:p w:rsidR="78232353" w:rsidP="78232353" w:rsidRDefault="78232353" w14:paraId="1397CB81" w14:textId="5E31033B">
            <w:pPr>
              <w:bidi w:val="0"/>
              <w:spacing w:before="0" w:beforeAutospacing="off" w:after="0" w:afterAutospacing="off"/>
            </w:pPr>
            <w:r w:rsidRPr="78232353" w:rsidR="78232353">
              <w:rPr>
                <w:rFonts w:ascii="Arial" w:hAnsi="Arial" w:eastAsia="Arial" w:cs="Arial"/>
                <w:sz w:val="24"/>
                <w:szCs w:val="24"/>
              </w:rPr>
              <w:t xml:space="preserve"> </w:t>
            </w:r>
          </w:p>
          <w:p w:rsidR="78232353" w:rsidP="78232353" w:rsidRDefault="78232353" w14:paraId="6FFDB693" w14:textId="7CD5E622">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If you have completed a full risk assessment (for example as required by a laboratory, or external research collaborator) you may append that to this form.</w:t>
            </w:r>
            <w:r w:rsidRPr="78232353" w:rsidR="78232353">
              <w:rPr>
                <w:rFonts w:ascii="Arial" w:hAnsi="Arial" w:eastAsia="Arial" w:cs="Arial"/>
                <w:color w:val="000000" w:themeColor="text1" w:themeTint="FF" w:themeShade="FF"/>
                <w:sz w:val="24"/>
                <w:szCs w:val="24"/>
              </w:rPr>
              <w:t xml:space="preserve">  </w:t>
            </w:r>
          </w:p>
        </w:tc>
      </w:tr>
      <w:tr w:rsidR="78232353" w:rsidTr="2AF33AED" w14:paraId="3595F607">
        <w:trPr>
          <w:trHeight w:val="300"/>
        </w:trPr>
        <w:tc>
          <w:tcPr>
            <w:tcW w:w="600" w:type="dxa"/>
            <w:vMerge w:val="restart"/>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2AF33AED" w:rsidRDefault="78232353" w14:paraId="0E4F049E" w14:textId="38491E8B">
            <w:pPr>
              <w:pStyle w:val="Heading1"/>
              <w:bidi w:val="0"/>
              <w:spacing w:before="0" w:beforeAutospacing="off" w:after="0" w:afterAutospacing="off"/>
              <w:jc w:val="center"/>
              <w:rPr>
                <w:rFonts w:ascii="Arial" w:hAnsi="Arial" w:eastAsia="Arial" w:cs="Arial"/>
                <w:b w:val="0"/>
                <w:bCs w:val="0"/>
                <w:color w:val="000000" w:themeColor="text1" w:themeTint="FF" w:themeShade="FF"/>
                <w:sz w:val="20"/>
                <w:szCs w:val="20"/>
              </w:rPr>
            </w:pPr>
            <w:bookmarkStart w:name="_Toc1257145651" w:id="453724323"/>
            <w:r w:rsidRPr="2AF33AED" w:rsidR="4FBBA73E">
              <w:rPr>
                <w:rFonts w:ascii="Arial" w:hAnsi="Arial" w:eastAsia="Arial" w:cs="Arial"/>
                <w:b w:val="0"/>
                <w:bCs w:val="0"/>
                <w:color w:val="000000" w:themeColor="text1" w:themeTint="FF" w:themeShade="FF"/>
                <w:sz w:val="20"/>
                <w:szCs w:val="20"/>
              </w:rPr>
              <w:t>1</w:t>
            </w:r>
            <w:bookmarkEnd w:id="453724323"/>
          </w:p>
        </w:tc>
        <w:tc>
          <w:tcPr>
            <w:tcW w:w="8400" w:type="dxa"/>
            <w:gridSpan w:val="2"/>
            <w:vMerge w:val="restart"/>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6DDDDF8B" w14:textId="00A15F5F">
            <w:pPr>
              <w:pStyle w:val="Heading1"/>
              <w:bidi w:val="0"/>
              <w:spacing w:before="0" w:beforeAutospacing="off" w:after="0" w:afterAutospacing="off"/>
              <w:jc w:val="left"/>
            </w:pPr>
            <w:bookmarkStart w:name="_Toc292029313" w:id="320100809"/>
            <w:r w:rsidRPr="2AF33AED" w:rsidR="4FBBA73E">
              <w:rPr>
                <w:rFonts w:ascii="Arial" w:hAnsi="Arial" w:eastAsia="Arial" w:cs="Arial"/>
                <w:b w:val="1"/>
                <w:bCs w:val="1"/>
                <w:color w:val="000000" w:themeColor="text1" w:themeTint="FF" w:themeShade="FF"/>
                <w:sz w:val="20"/>
                <w:szCs w:val="20"/>
              </w:rPr>
              <w:t>Full risk assessment completed and appended?</w:t>
            </w:r>
            <w:bookmarkEnd w:id="320100809"/>
            <w:r w:rsidRPr="2AF33AED" w:rsidR="4FBBA73E">
              <w:rPr>
                <w:rFonts w:ascii="Arial" w:hAnsi="Arial" w:eastAsia="Arial" w:cs="Arial"/>
                <w:b w:val="1"/>
                <w:bCs w:val="1"/>
                <w:color w:val="000000" w:themeColor="text1" w:themeTint="FF" w:themeShade="FF"/>
                <w:sz w:val="20"/>
                <w:szCs w:val="20"/>
              </w:rPr>
              <w:t xml:space="preserve"> </w:t>
            </w:r>
          </w:p>
        </w:tc>
        <w:tc>
          <w:tcPr>
            <w:tcW w:w="855" w:type="dxa"/>
            <w:tcBorders>
              <w:top w:val="nil" w:sz="8"/>
              <w:left w:val="nil"/>
              <w:bottom w:val="single" w:sz="8"/>
              <w:right w:val="single" w:sz="8"/>
            </w:tcBorders>
            <w:shd w:val="clear" w:color="auto" w:fill="F2F2F2" w:themeFill="background1" w:themeFillShade="F2"/>
            <w:tcMar>
              <w:left w:w="108" w:type="dxa"/>
              <w:right w:w="108" w:type="dxa"/>
            </w:tcMar>
            <w:vAlign w:val="top"/>
          </w:tcPr>
          <w:p w:rsidR="78232353" w:rsidP="78232353" w:rsidRDefault="78232353" w14:paraId="01E83933" w14:textId="57E88A05">
            <w:pPr>
              <w:pStyle w:val="Heading1"/>
              <w:bidi w:val="0"/>
              <w:spacing w:before="0" w:beforeAutospacing="off" w:after="0" w:afterAutospacing="off"/>
              <w:jc w:val="left"/>
            </w:pPr>
            <w:bookmarkStart w:name="_Toc550376382" w:id="539112669"/>
            <w:r w:rsidRPr="2AF33AED" w:rsidR="4FBBA73E">
              <w:rPr>
                <w:rFonts w:ascii="Arial" w:hAnsi="Arial" w:eastAsia="Arial" w:cs="Arial"/>
                <w:b w:val="1"/>
                <w:bCs w:val="1"/>
                <w:color w:val="000000" w:themeColor="text1" w:themeTint="FF" w:themeShade="FF"/>
                <w:sz w:val="22"/>
                <w:szCs w:val="22"/>
              </w:rPr>
              <w:t>Yes</w:t>
            </w:r>
            <w:bookmarkEnd w:id="539112669"/>
            <w:r w:rsidRPr="2AF33AED" w:rsidR="4FBBA73E">
              <w:rPr>
                <w:rFonts w:ascii="Arial" w:hAnsi="Arial" w:eastAsia="Arial" w:cs="Arial"/>
                <w:b w:val="1"/>
                <w:bCs w:val="1"/>
                <w:color w:val="000000" w:themeColor="text1" w:themeTint="FF" w:themeShade="FF"/>
                <w:sz w:val="22"/>
                <w:szCs w:val="22"/>
              </w:rPr>
              <w:t xml:space="preserve"> </w:t>
            </w:r>
          </w:p>
        </w:tc>
        <w:tc>
          <w:tcPr>
            <w:tcW w:w="675" w:type="dxa"/>
            <w:tcBorders>
              <w:top w:val="nil" w:sz="8"/>
              <w:left w:val="single" w:sz="8"/>
              <w:bottom w:val="single" w:sz="8"/>
              <w:right w:val="single" w:sz="8"/>
            </w:tcBorders>
            <w:shd w:val="clear" w:color="auto" w:fill="BFBFBF" w:themeFill="background1" w:themeFillShade="BF"/>
            <w:tcMar>
              <w:left w:w="108" w:type="dxa"/>
              <w:right w:w="108" w:type="dxa"/>
            </w:tcMar>
            <w:vAlign w:val="top"/>
          </w:tcPr>
          <w:p w:rsidR="78232353" w:rsidP="2AF33AED" w:rsidRDefault="78232353" w14:paraId="0721BAFF" w14:textId="15508EE5">
            <w:pPr>
              <w:pStyle w:val="Heading1"/>
              <w:bidi w:val="0"/>
              <w:spacing w:before="0" w:beforeAutospacing="off" w:after="0" w:afterAutospacing="off"/>
              <w:jc w:val="center"/>
              <w:rPr>
                <w:rFonts w:ascii="Segoe UI Symbol" w:hAnsi="Segoe UI Symbol" w:eastAsia="Segoe UI Symbol" w:cs="Segoe UI Symbol"/>
                <w:b w:val="0"/>
                <w:bCs w:val="0"/>
                <w:color w:val="000000" w:themeColor="text1" w:themeTint="FF" w:themeShade="FF"/>
                <w:sz w:val="22"/>
                <w:szCs w:val="22"/>
              </w:rPr>
            </w:pPr>
            <w:bookmarkStart w:name="_Toc999140744" w:id="599525649"/>
            <w:r w:rsidRPr="2AF33AED" w:rsidR="4FBBA73E">
              <w:rPr>
                <w:rFonts w:ascii="Segoe UI Symbol" w:hAnsi="Segoe UI Symbol" w:eastAsia="Segoe UI Symbol" w:cs="Segoe UI Symbol"/>
                <w:b w:val="0"/>
                <w:bCs w:val="0"/>
                <w:color w:val="000000" w:themeColor="text1" w:themeTint="FF" w:themeShade="FF"/>
                <w:sz w:val="22"/>
                <w:szCs w:val="22"/>
              </w:rPr>
              <w:t>☐</w:t>
            </w:r>
            <w:bookmarkEnd w:id="599525649"/>
          </w:p>
        </w:tc>
      </w:tr>
      <w:tr w:rsidR="78232353" w:rsidTr="2AF33AED" w14:paraId="5E71D51F">
        <w:trPr>
          <w:trHeight w:val="300"/>
        </w:trPr>
        <w:tc>
          <w:tcPr>
            <w:tcW w:w="600" w:type="dxa"/>
            <w:vMerge/>
            <w:tcBorders/>
            <w:tcMar/>
            <w:vAlign w:val="center"/>
          </w:tcPr>
          <w:p w14:paraId="41B1E525"/>
        </w:tc>
        <w:tc>
          <w:tcPr>
            <w:tcW w:w="8400" w:type="dxa"/>
            <w:gridSpan w:val="2"/>
            <w:vMerge/>
            <w:tcBorders/>
            <w:tcMar/>
            <w:vAlign w:val="center"/>
          </w:tcPr>
          <w:p w14:paraId="4BACFA44"/>
        </w:tc>
        <w:tc>
          <w:tcPr>
            <w:tcW w:w="855" w:type="dxa"/>
            <w:tcBorders>
              <w:top w:val="single" w:sz="8"/>
              <w:left w:val="nil"/>
              <w:bottom w:val="single" w:sz="8"/>
              <w:right w:val="single" w:sz="8"/>
            </w:tcBorders>
            <w:shd w:val="clear" w:color="auto" w:fill="F2F2F2" w:themeFill="background1" w:themeFillShade="F2"/>
            <w:tcMar>
              <w:left w:w="108" w:type="dxa"/>
              <w:right w:w="108" w:type="dxa"/>
            </w:tcMar>
            <w:vAlign w:val="top"/>
          </w:tcPr>
          <w:p w:rsidR="78232353" w:rsidP="2AF33AED" w:rsidRDefault="78232353" w14:paraId="5A4E3148" w14:textId="02AD30F6">
            <w:pPr>
              <w:pStyle w:val="Heading1"/>
              <w:bidi w:val="0"/>
              <w:spacing w:before="0" w:beforeAutospacing="off" w:after="0" w:afterAutospacing="off"/>
              <w:jc w:val="left"/>
              <w:rPr>
                <w:rFonts w:ascii="Arial" w:hAnsi="Arial" w:eastAsia="Arial" w:cs="Arial"/>
                <w:b w:val="1"/>
                <w:bCs w:val="1"/>
                <w:color w:val="000000" w:themeColor="text1" w:themeTint="FF" w:themeShade="FF"/>
                <w:sz w:val="22"/>
                <w:szCs w:val="22"/>
              </w:rPr>
            </w:pPr>
            <w:bookmarkStart w:name="_Toc228818244" w:id="338233236"/>
            <w:r w:rsidRPr="2AF33AED" w:rsidR="4FBBA73E">
              <w:rPr>
                <w:rFonts w:ascii="Arial" w:hAnsi="Arial" w:eastAsia="Arial" w:cs="Arial"/>
                <w:b w:val="1"/>
                <w:bCs w:val="1"/>
                <w:color w:val="000000" w:themeColor="text1" w:themeTint="FF" w:themeShade="FF"/>
                <w:sz w:val="22"/>
                <w:szCs w:val="22"/>
              </w:rPr>
              <w:t>No</w:t>
            </w:r>
            <w:bookmarkEnd w:id="338233236"/>
          </w:p>
        </w:tc>
        <w:tc>
          <w:tcPr>
            <w:tcW w:w="675" w:type="dxa"/>
            <w:tcBorders>
              <w:top w:val="single" w:sz="8"/>
              <w:left w:val="single" w:sz="8"/>
              <w:bottom w:val="single" w:sz="8"/>
              <w:right w:val="single" w:sz="8"/>
            </w:tcBorders>
            <w:shd w:val="clear" w:color="auto" w:fill="BFBFBF" w:themeFill="background1" w:themeFillShade="BF"/>
            <w:tcMar>
              <w:left w:w="108" w:type="dxa"/>
              <w:right w:w="108" w:type="dxa"/>
            </w:tcMar>
            <w:vAlign w:val="top"/>
          </w:tcPr>
          <w:p w:rsidR="78232353" w:rsidP="2AF33AED" w:rsidRDefault="78232353" w14:paraId="07ED7B77" w14:textId="18B16994">
            <w:pPr>
              <w:pStyle w:val="Heading1"/>
              <w:bidi w:val="0"/>
              <w:spacing w:before="0" w:beforeAutospacing="off" w:after="0" w:afterAutospacing="off"/>
              <w:jc w:val="center"/>
              <w:rPr>
                <w:rFonts w:ascii="MS Gothic" w:hAnsi="MS Gothic" w:eastAsia="MS Gothic" w:cs="MS Gothic"/>
                <w:b w:val="0"/>
                <w:bCs w:val="0"/>
                <w:color w:val="000000" w:themeColor="text1" w:themeTint="FF" w:themeShade="FF"/>
                <w:sz w:val="22"/>
                <w:szCs w:val="22"/>
                <w:lang w:val="en-US"/>
              </w:rPr>
            </w:pPr>
            <w:bookmarkStart w:name="_Toc1432235379" w:id="203276406"/>
            <w:r w:rsidRPr="2AF33AED" w:rsidR="4FBBA73E">
              <w:rPr>
                <w:rFonts w:ascii="MS Gothic" w:hAnsi="MS Gothic" w:eastAsia="MS Gothic" w:cs="MS Gothic"/>
                <w:b w:val="0"/>
                <w:bCs w:val="0"/>
                <w:color w:val="000000" w:themeColor="text1" w:themeTint="FF" w:themeShade="FF"/>
                <w:sz w:val="22"/>
                <w:szCs w:val="22"/>
                <w:lang w:val="en-US"/>
              </w:rPr>
              <w:t>☒</w:t>
            </w:r>
            <w:bookmarkEnd w:id="203276406"/>
          </w:p>
        </w:tc>
      </w:tr>
      <w:tr w:rsidR="78232353" w:rsidTr="2AF33AED" w14:paraId="05F524BE">
        <w:trPr>
          <w:trHeight w:val="300"/>
        </w:trPr>
        <w:tc>
          <w:tcPr>
            <w:tcW w:w="600" w:type="dxa"/>
            <w:tcBorders>
              <w:top w:val="nil"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04C88E27" w14:textId="7F36B5F8">
            <w:pPr>
              <w:bidi w:val="0"/>
              <w:spacing w:before="0" w:beforeAutospacing="off" w:after="0" w:afterAutospacing="off"/>
              <w:jc w:val="center"/>
            </w:pPr>
            <w:r w:rsidRPr="78232353" w:rsidR="78232353">
              <w:rPr>
                <w:rFonts w:ascii="Arial" w:hAnsi="Arial" w:eastAsia="Arial" w:cs="Arial"/>
                <w:color w:val="000000" w:themeColor="text1" w:themeTint="FF" w:themeShade="FF"/>
                <w:sz w:val="22"/>
                <w:szCs w:val="22"/>
              </w:rPr>
              <w:t>2</w:t>
            </w:r>
          </w:p>
        </w:tc>
        <w:tc>
          <w:tcPr>
            <w:tcW w:w="9930" w:type="dxa"/>
            <w:gridSpan w:val="4"/>
            <w:tcBorders>
              <w:top w:val="nil" w:sz="8"/>
              <w:left w:val="single" w:sz="8"/>
              <w:bottom w:val="single" w:sz="8"/>
              <w:right w:val="single" w:sz="8"/>
            </w:tcBorders>
            <w:shd w:val="clear" w:color="auto" w:fill="F2F2F2" w:themeFill="background1" w:themeFillShade="F2"/>
            <w:tcMar>
              <w:left w:w="108" w:type="dxa"/>
              <w:right w:w="108" w:type="dxa"/>
            </w:tcMar>
            <w:vAlign w:val="top"/>
          </w:tcPr>
          <w:p w:rsidR="78232353" w:rsidP="78232353" w:rsidRDefault="78232353" w14:paraId="1E1246A8" w14:textId="1464F0AF">
            <w:pPr>
              <w:bidi w:val="0"/>
              <w:spacing w:before="0" w:beforeAutospacing="off" w:after="0" w:afterAutospacing="off"/>
            </w:pPr>
            <w:r w:rsidRPr="78232353" w:rsidR="78232353">
              <w:rPr>
                <w:rFonts w:ascii="Arial" w:hAnsi="Arial" w:eastAsia="Arial" w:cs="Arial"/>
                <w:b w:val="1"/>
                <w:bCs w:val="1"/>
                <w:color w:val="000000" w:themeColor="text1" w:themeTint="FF" w:themeShade="FF"/>
                <w:sz w:val="22"/>
                <w:szCs w:val="22"/>
              </w:rPr>
              <w:t>Risks to participants</w:t>
            </w:r>
          </w:p>
          <w:p w:rsidR="78232353" w:rsidP="78232353" w:rsidRDefault="78232353" w14:paraId="61FE63F7" w14:textId="441F459F">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For example: sector-specific health &amp; safety, emotional distress, financial disclosure, physical harm, transfer of personal data, sensitive organisational information</w:t>
            </w:r>
          </w:p>
        </w:tc>
      </w:tr>
      <w:tr w:rsidR="78232353" w:rsidTr="2AF33AED" w14:paraId="1FAE3DF0">
        <w:trPr>
          <w:trHeight w:val="300"/>
        </w:trPr>
        <w:tc>
          <w:tcPr>
            <w:tcW w:w="600" w:type="dxa"/>
            <w:tcBorders>
              <w:top w:val="single" w:sz="8"/>
              <w:left w:val="single" w:sz="8"/>
              <w:bottom w:val="single" w:sz="8"/>
              <w:right w:val="single" w:sz="8"/>
            </w:tcBorders>
            <w:tcMar>
              <w:left w:w="108" w:type="dxa"/>
              <w:right w:w="108" w:type="dxa"/>
            </w:tcMar>
            <w:vAlign w:val="center"/>
          </w:tcPr>
          <w:p w:rsidR="78232353" w:rsidP="78232353" w:rsidRDefault="78232353" w14:paraId="0D36B153" w14:textId="27735B40">
            <w:pPr>
              <w:bidi w:val="0"/>
              <w:spacing w:before="0" w:beforeAutospacing="off" w:after="0" w:afterAutospacing="off"/>
              <w:jc w:val="center"/>
            </w:pPr>
            <w:r w:rsidRPr="78232353" w:rsidR="78232353">
              <w:rPr>
                <w:rFonts w:ascii="Arial" w:hAnsi="Arial" w:eastAsia="Arial" w:cs="Arial"/>
                <w:sz w:val="22"/>
                <w:szCs w:val="22"/>
              </w:rPr>
              <w:t xml:space="preserve"> </w:t>
            </w:r>
          </w:p>
        </w:tc>
        <w:tc>
          <w:tcPr>
            <w:tcW w:w="4995" w:type="dxa"/>
            <w:tcBorders>
              <w:top w:val="single" w:sz="8"/>
              <w:left w:val="single" w:sz="8"/>
              <w:bottom w:val="single" w:sz="8"/>
              <w:right w:val="single" w:sz="8"/>
            </w:tcBorders>
            <w:tcMar>
              <w:left w:w="108" w:type="dxa"/>
              <w:right w:w="108" w:type="dxa"/>
            </w:tcMar>
            <w:vAlign w:val="top"/>
          </w:tcPr>
          <w:p w:rsidR="78232353" w:rsidP="78232353" w:rsidRDefault="78232353" w14:paraId="0A168D4F" w14:textId="6BB42F2B">
            <w:pPr>
              <w:bidi w:val="0"/>
              <w:spacing w:before="0" w:beforeAutospacing="off" w:after="0" w:afterAutospacing="off"/>
            </w:pPr>
            <w:r w:rsidRPr="78232353" w:rsidR="78232353">
              <w:rPr>
                <w:rFonts w:ascii="Arial" w:hAnsi="Arial" w:eastAsia="Arial" w:cs="Arial"/>
                <w:sz w:val="22"/>
                <w:szCs w:val="22"/>
              </w:rPr>
              <w:t>Risk to participants:</w:t>
            </w:r>
          </w:p>
          <w:p w:rsidR="78232353" w:rsidP="78232353" w:rsidRDefault="78232353" w14:paraId="4F2812DE" w14:textId="26AF290C">
            <w:pPr>
              <w:bidi w:val="0"/>
              <w:spacing w:before="0" w:beforeAutospacing="off" w:after="0" w:afterAutospacing="off"/>
            </w:pPr>
            <w:r w:rsidRPr="78232353" w:rsidR="78232353">
              <w:rPr>
                <w:rFonts w:ascii="Arial" w:hAnsi="Arial" w:eastAsia="Arial" w:cs="Arial"/>
                <w:sz w:val="22"/>
                <w:szCs w:val="22"/>
              </w:rPr>
              <w:t xml:space="preserve"> </w:t>
            </w:r>
          </w:p>
          <w:p w:rsidR="78232353" w:rsidP="78232353" w:rsidRDefault="78232353" w14:paraId="522AC363" w14:textId="43CEDD3D">
            <w:pPr>
              <w:bidi w:val="0"/>
              <w:spacing w:before="0" w:beforeAutospacing="off" w:after="0" w:afterAutospacing="off"/>
            </w:pPr>
            <w:r w:rsidRPr="78232353" w:rsidR="78232353">
              <w:rPr>
                <w:rFonts w:ascii="Arial" w:hAnsi="Arial" w:eastAsia="Arial" w:cs="Arial"/>
                <w:sz w:val="22"/>
                <w:szCs w:val="22"/>
              </w:rPr>
              <w:t>There is minimal risk to participants as the study involves an anonymous online questionnaire. However, there is a small risk of mild discomfort if participants reflect on their learning experiences.</w:t>
            </w:r>
          </w:p>
          <w:p w:rsidR="78232353" w:rsidP="78232353" w:rsidRDefault="78232353" w14:paraId="094AF426" w14:textId="401E7233">
            <w:pPr>
              <w:bidi w:val="0"/>
              <w:spacing w:before="0" w:beforeAutospacing="off" w:after="0" w:afterAutospacing="off"/>
            </w:pPr>
            <w:r w:rsidRPr="78232353" w:rsidR="78232353">
              <w:rPr>
                <w:rFonts w:ascii="Arial" w:hAnsi="Arial" w:eastAsia="Arial" w:cs="Arial"/>
                <w:i w:val="1"/>
                <w:iCs w:val="1"/>
                <w:color w:val="808080" w:themeColor="background1" w:themeTint="FF" w:themeShade="80"/>
                <w:sz w:val="18"/>
                <w:szCs w:val="18"/>
              </w:rPr>
              <w:t>(this box should expand as you type)</w:t>
            </w:r>
          </w:p>
        </w:tc>
        <w:tc>
          <w:tcPr>
            <w:tcW w:w="4935" w:type="dxa"/>
            <w:gridSpan w:val="3"/>
            <w:tcBorders>
              <w:top w:val="nil"/>
              <w:left w:val="single" w:sz="8"/>
              <w:bottom w:val="single" w:sz="8"/>
              <w:right w:val="single" w:sz="8"/>
            </w:tcBorders>
            <w:tcMar>
              <w:left w:w="108" w:type="dxa"/>
              <w:right w:w="108" w:type="dxa"/>
            </w:tcMar>
            <w:vAlign w:val="top"/>
          </w:tcPr>
          <w:p w:rsidR="78232353" w:rsidP="78232353" w:rsidRDefault="78232353" w14:paraId="4D582C28" w14:textId="64AB63BB">
            <w:pPr>
              <w:bidi w:val="0"/>
              <w:spacing w:before="0" w:beforeAutospacing="off" w:after="0" w:afterAutospacing="off"/>
            </w:pPr>
            <w:r w:rsidRPr="78232353" w:rsidR="78232353">
              <w:rPr>
                <w:rFonts w:ascii="Arial" w:hAnsi="Arial" w:eastAsia="Arial" w:cs="Arial"/>
                <w:i w:val="1"/>
                <w:iCs w:val="1"/>
                <w:sz w:val="18"/>
                <w:szCs w:val="18"/>
              </w:rPr>
              <w:t>How you will mitigate the risk to participants:</w:t>
            </w:r>
          </w:p>
          <w:p w:rsidR="78232353" w:rsidP="78232353" w:rsidRDefault="78232353" w14:paraId="2CDD0600" w14:textId="0213F276">
            <w:pPr>
              <w:bidi w:val="0"/>
              <w:spacing w:before="0" w:beforeAutospacing="off" w:after="0" w:afterAutospacing="off"/>
            </w:pPr>
            <w:r w:rsidRPr="78232353" w:rsidR="78232353">
              <w:rPr>
                <w:rFonts w:ascii="Arial" w:hAnsi="Arial" w:eastAsia="Arial" w:cs="Arial"/>
                <w:sz w:val="22"/>
                <w:szCs w:val="22"/>
              </w:rPr>
              <w:t xml:space="preserve"> </w:t>
            </w:r>
          </w:p>
          <w:p w:rsidR="78232353" w:rsidP="78232353" w:rsidRDefault="78232353" w14:paraId="6685BE86" w14:textId="14187B98">
            <w:pPr>
              <w:bidi w:val="0"/>
              <w:spacing w:before="0" w:beforeAutospacing="off" w:after="0" w:afterAutospacing="off"/>
            </w:pPr>
            <w:r w:rsidRPr="78232353" w:rsidR="78232353">
              <w:rPr>
                <w:rFonts w:ascii="Arial" w:hAnsi="Arial" w:eastAsia="Arial" w:cs="Arial"/>
                <w:sz w:val="22"/>
                <w:szCs w:val="22"/>
              </w:rPr>
              <w:t>Participation is voluntary, all responses are anonymous, and participants can skip any question or withdraw at any time. No personal or sensitive data will be collected.</w:t>
            </w:r>
          </w:p>
          <w:p w:rsidR="78232353" w:rsidP="78232353" w:rsidRDefault="78232353" w14:paraId="296C942E" w14:textId="5489DE04">
            <w:pPr>
              <w:bidi w:val="0"/>
              <w:spacing w:before="0" w:beforeAutospacing="off" w:after="0" w:afterAutospacing="off"/>
            </w:pPr>
            <w:r w:rsidRPr="78232353" w:rsidR="78232353">
              <w:rPr>
                <w:rFonts w:ascii="Arial" w:hAnsi="Arial" w:eastAsia="Arial" w:cs="Arial"/>
                <w:sz w:val="22"/>
                <w:szCs w:val="22"/>
              </w:rPr>
              <w:t xml:space="preserve"> </w:t>
            </w:r>
          </w:p>
          <w:p w:rsidR="78232353" w:rsidP="78232353" w:rsidRDefault="78232353" w14:paraId="30442718" w14:textId="75A17541">
            <w:pPr>
              <w:bidi w:val="0"/>
              <w:spacing w:before="0" w:beforeAutospacing="off" w:after="0" w:afterAutospacing="off"/>
            </w:pPr>
            <w:r w:rsidRPr="78232353" w:rsidR="78232353">
              <w:rPr>
                <w:rFonts w:ascii="Arial" w:hAnsi="Arial" w:eastAsia="Arial" w:cs="Arial"/>
                <w:sz w:val="22"/>
                <w:szCs w:val="22"/>
              </w:rPr>
              <w:t xml:space="preserve"> </w:t>
            </w:r>
          </w:p>
          <w:p w:rsidR="78232353" w:rsidP="78232353" w:rsidRDefault="78232353" w14:paraId="1EB6F8A3" w14:textId="1717C89D">
            <w:pPr>
              <w:bidi w:val="0"/>
              <w:spacing w:before="0" w:beforeAutospacing="off" w:after="0" w:afterAutospacing="off"/>
            </w:pPr>
            <w:r w:rsidRPr="78232353" w:rsidR="78232353">
              <w:rPr>
                <w:rFonts w:ascii="Arial" w:hAnsi="Arial" w:eastAsia="Arial" w:cs="Arial"/>
                <w:i w:val="1"/>
                <w:iCs w:val="1"/>
                <w:color w:val="808080" w:themeColor="background1" w:themeTint="FF" w:themeShade="80"/>
                <w:sz w:val="18"/>
                <w:szCs w:val="18"/>
              </w:rPr>
              <w:t>(this box should expand as you type)</w:t>
            </w:r>
          </w:p>
        </w:tc>
      </w:tr>
      <w:tr w:rsidR="78232353" w:rsidTr="2AF33AED" w14:paraId="58C9E482">
        <w:trPr>
          <w:trHeight w:val="300"/>
        </w:trPr>
        <w:tc>
          <w:tcPr>
            <w:tcW w:w="600"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2BE51AA2" w14:textId="1C4BB40C">
            <w:pPr>
              <w:bidi w:val="0"/>
              <w:spacing w:before="0" w:beforeAutospacing="off" w:after="0" w:afterAutospacing="off"/>
              <w:jc w:val="center"/>
            </w:pPr>
            <w:r w:rsidRPr="78232353" w:rsidR="78232353">
              <w:rPr>
                <w:rFonts w:ascii="Arial" w:hAnsi="Arial" w:eastAsia="Arial" w:cs="Arial"/>
                <w:color w:val="000000" w:themeColor="text1" w:themeTint="FF" w:themeShade="FF"/>
                <w:sz w:val="22"/>
                <w:szCs w:val="22"/>
              </w:rPr>
              <w:t>I 3</w:t>
            </w:r>
          </w:p>
        </w:tc>
        <w:tc>
          <w:tcPr>
            <w:tcW w:w="9930" w:type="dxa"/>
            <w:gridSpan w:val="4"/>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8232353" w:rsidP="78232353" w:rsidRDefault="78232353" w14:paraId="71506A1A" w14:textId="308BA53B">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78232353" w:rsidR="78232353">
              <w:rPr>
                <w:rFonts w:ascii="Arial" w:hAnsi="Arial" w:eastAsia="Arial" w:cs="Arial"/>
                <w:color w:val="161616"/>
                <w:sz w:val="22"/>
                <w:szCs w:val="22"/>
                <w:lang w:val="en-US"/>
              </w:rPr>
              <w:t>where applicable, consent procedures should make it clear that if something potentially or actually illegal is discovered in the course of a project, it may need to be disclosed to the proper authorities</w:t>
            </w:r>
          </w:p>
        </w:tc>
      </w:tr>
      <w:tr w:rsidR="78232353" w:rsidTr="2AF33AED" w14:paraId="4E999F33">
        <w:trPr>
          <w:trHeight w:val="300"/>
        </w:trPr>
        <w:tc>
          <w:tcPr>
            <w:tcW w:w="600" w:type="dxa"/>
            <w:tcBorders>
              <w:top w:val="single" w:sz="8"/>
              <w:left w:val="single" w:sz="8"/>
              <w:bottom w:val="single" w:sz="8"/>
              <w:right w:val="single" w:sz="8"/>
            </w:tcBorders>
            <w:tcMar>
              <w:left w:w="108" w:type="dxa"/>
              <w:right w:w="108" w:type="dxa"/>
            </w:tcMar>
            <w:vAlign w:val="center"/>
          </w:tcPr>
          <w:p w:rsidR="78232353" w:rsidP="78232353" w:rsidRDefault="78232353" w14:paraId="4608A0AE" w14:textId="4283206D">
            <w:pPr>
              <w:bidi w:val="0"/>
              <w:spacing w:before="0" w:beforeAutospacing="off" w:after="0" w:afterAutospacing="off"/>
              <w:jc w:val="center"/>
            </w:pPr>
            <w:r w:rsidRPr="78232353" w:rsidR="78232353">
              <w:rPr>
                <w:rFonts w:ascii="Arial" w:hAnsi="Arial" w:eastAsia="Arial" w:cs="Arial"/>
                <w:sz w:val="22"/>
                <w:szCs w:val="22"/>
              </w:rPr>
              <w:t xml:space="preserve"> </w:t>
            </w:r>
          </w:p>
        </w:tc>
        <w:tc>
          <w:tcPr>
            <w:tcW w:w="9930" w:type="dxa"/>
            <w:gridSpan w:val="4"/>
            <w:tcBorders>
              <w:top w:val="single" w:sz="8"/>
              <w:left w:val="single" w:sz="8"/>
              <w:bottom w:val="single" w:sz="8"/>
              <w:right w:val="single" w:sz="8"/>
            </w:tcBorders>
            <w:tcMar>
              <w:left w:w="108" w:type="dxa"/>
              <w:right w:w="108" w:type="dxa"/>
            </w:tcMar>
            <w:vAlign w:val="top"/>
          </w:tcPr>
          <w:p w:rsidR="78232353" w:rsidP="78232353" w:rsidRDefault="78232353" w14:paraId="1CAB0D86" w14:textId="76AAA232">
            <w:pPr>
              <w:bidi w:val="0"/>
              <w:spacing w:before="0" w:beforeAutospacing="off" w:after="0" w:afterAutospacing="off"/>
            </w:pPr>
            <w:r w:rsidRPr="78232353" w:rsidR="78232353">
              <w:rPr>
                <w:rFonts w:ascii="Arial" w:hAnsi="Arial" w:eastAsia="Arial" w:cs="Arial"/>
                <w:sz w:val="22"/>
                <w:szCs w:val="22"/>
              </w:rPr>
              <w:t>The research does not involve sensitive, illegal, or emotionally distressing topics. However, participants will be informed that they do not have to answer any question they feel uncomfortable with and can withdraw at any time without penalty. No disclosure of illegal activity is expected, but if anything of this nature were unintentionally revealed, it would be handled in line with university safeguarding and ethical procedures.</w:t>
            </w:r>
          </w:p>
          <w:p w:rsidR="78232353" w:rsidP="78232353" w:rsidRDefault="78232353" w14:paraId="2CD5B274" w14:textId="45BD166F">
            <w:pPr>
              <w:bidi w:val="0"/>
              <w:spacing w:before="0" w:beforeAutospacing="off" w:after="0" w:afterAutospacing="off"/>
            </w:pPr>
            <w:r w:rsidRPr="78232353" w:rsidR="78232353">
              <w:rPr>
                <w:rFonts w:ascii="Arial" w:hAnsi="Arial" w:eastAsia="Arial" w:cs="Arial"/>
                <w:sz w:val="22"/>
                <w:szCs w:val="22"/>
              </w:rPr>
              <w:t xml:space="preserve"> </w:t>
            </w:r>
          </w:p>
          <w:p w:rsidR="78232353" w:rsidP="78232353" w:rsidRDefault="78232353" w14:paraId="3CFF26E8" w14:textId="052A7C1E">
            <w:pPr>
              <w:bidi w:val="0"/>
              <w:spacing w:before="0" w:beforeAutospacing="off" w:after="0" w:afterAutospacing="off"/>
            </w:pPr>
            <w:r w:rsidRPr="78232353" w:rsidR="78232353">
              <w:rPr>
                <w:rFonts w:ascii="Arial" w:hAnsi="Arial" w:eastAsia="Arial" w:cs="Arial"/>
                <w:sz w:val="22"/>
                <w:szCs w:val="22"/>
              </w:rPr>
              <w:t xml:space="preserve"> </w:t>
            </w:r>
          </w:p>
          <w:p w:rsidR="78232353" w:rsidP="78232353" w:rsidRDefault="78232353" w14:paraId="3F3203E2" w14:textId="7CA4D3D5">
            <w:pPr>
              <w:bidi w:val="0"/>
              <w:spacing w:before="0" w:beforeAutospacing="off" w:after="0" w:afterAutospacing="off"/>
            </w:pPr>
            <w:r w:rsidRPr="78232353" w:rsidR="78232353">
              <w:rPr>
                <w:rFonts w:ascii="Arial" w:hAnsi="Arial" w:eastAsia="Arial" w:cs="Arial"/>
                <w:i w:val="1"/>
                <w:iCs w:val="1"/>
                <w:color w:val="808080" w:themeColor="background1" w:themeTint="FF" w:themeShade="80"/>
                <w:sz w:val="18"/>
                <w:szCs w:val="18"/>
              </w:rPr>
              <w:t>(this box should expand as you type)</w:t>
            </w:r>
          </w:p>
        </w:tc>
      </w:tr>
      <w:tr w:rsidR="78232353" w:rsidTr="2AF33AED" w14:paraId="4EC9A692">
        <w:trPr>
          <w:trHeight w:val="300"/>
        </w:trPr>
        <w:tc>
          <w:tcPr>
            <w:tcW w:w="600"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6C4C708F" w14:textId="374016A5">
            <w:pPr>
              <w:bidi w:val="0"/>
              <w:spacing w:before="0" w:beforeAutospacing="off" w:after="0" w:afterAutospacing="off"/>
              <w:jc w:val="center"/>
            </w:pPr>
            <w:r w:rsidRPr="78232353" w:rsidR="78232353">
              <w:rPr>
                <w:rFonts w:ascii="Arial" w:hAnsi="Arial" w:eastAsia="Arial" w:cs="Arial"/>
                <w:color w:val="000000" w:themeColor="text1" w:themeTint="FF" w:themeShade="FF"/>
                <w:sz w:val="22"/>
                <w:szCs w:val="22"/>
              </w:rPr>
              <w:t>4</w:t>
            </w:r>
          </w:p>
        </w:tc>
        <w:tc>
          <w:tcPr>
            <w:tcW w:w="9930" w:type="dxa"/>
            <w:gridSpan w:val="4"/>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8232353" w:rsidP="78232353" w:rsidRDefault="78232353" w14:paraId="790430EC" w14:textId="0CD03DBF">
            <w:pPr>
              <w:bidi w:val="0"/>
              <w:spacing w:before="0" w:beforeAutospacing="off" w:after="0" w:afterAutospacing="off"/>
            </w:pPr>
            <w:r w:rsidRPr="78232353" w:rsidR="78232353">
              <w:rPr>
                <w:rFonts w:ascii="Arial" w:hAnsi="Arial" w:eastAsia="Arial" w:cs="Arial"/>
                <w:b w:val="1"/>
                <w:bCs w:val="1"/>
                <w:color w:val="000000" w:themeColor="text1" w:themeTint="FF" w:themeShade="FF"/>
                <w:sz w:val="22"/>
                <w:szCs w:val="22"/>
              </w:rPr>
              <w:t>Risks to the investigator</w:t>
            </w:r>
          </w:p>
          <w:p w:rsidR="78232353" w:rsidP="78232353" w:rsidRDefault="78232353" w14:paraId="611F49F6" w14:textId="2A2542B1">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For example: personal health &amp; safety, physical harm, emotional distress, risk of accusation of harm/impropriety, conflict of interest</w:t>
            </w:r>
          </w:p>
        </w:tc>
      </w:tr>
      <w:tr w:rsidR="78232353" w:rsidTr="2AF33AED" w14:paraId="63CB3DA9">
        <w:trPr>
          <w:trHeight w:val="300"/>
        </w:trPr>
        <w:tc>
          <w:tcPr>
            <w:tcW w:w="600" w:type="dxa"/>
            <w:tcBorders>
              <w:top w:val="single" w:sz="8"/>
              <w:left w:val="single" w:sz="8"/>
              <w:bottom w:val="single" w:sz="8"/>
              <w:right w:val="single" w:sz="8"/>
            </w:tcBorders>
            <w:tcMar>
              <w:left w:w="108" w:type="dxa"/>
              <w:right w:w="108" w:type="dxa"/>
            </w:tcMar>
            <w:vAlign w:val="center"/>
          </w:tcPr>
          <w:p w:rsidR="78232353" w:rsidP="78232353" w:rsidRDefault="78232353" w14:paraId="15015B14" w14:textId="0FF02048">
            <w:pPr>
              <w:bidi w:val="0"/>
              <w:spacing w:before="0" w:beforeAutospacing="off" w:after="0" w:afterAutospacing="off"/>
              <w:jc w:val="center"/>
            </w:pPr>
            <w:r w:rsidRPr="78232353" w:rsidR="78232353">
              <w:rPr>
                <w:rFonts w:ascii="Arial" w:hAnsi="Arial" w:eastAsia="Arial" w:cs="Arial"/>
                <w:sz w:val="22"/>
                <w:szCs w:val="22"/>
              </w:rPr>
              <w:t xml:space="preserve"> </w:t>
            </w:r>
          </w:p>
        </w:tc>
        <w:tc>
          <w:tcPr>
            <w:tcW w:w="4995" w:type="dxa"/>
            <w:tcBorders>
              <w:top w:val="single" w:sz="8"/>
              <w:left w:val="single" w:sz="8"/>
              <w:bottom w:val="single" w:sz="8"/>
              <w:right w:val="single" w:sz="8"/>
            </w:tcBorders>
            <w:tcMar>
              <w:left w:w="108" w:type="dxa"/>
              <w:right w:w="108" w:type="dxa"/>
            </w:tcMar>
            <w:vAlign w:val="top"/>
          </w:tcPr>
          <w:p w:rsidR="78232353" w:rsidP="78232353" w:rsidRDefault="78232353" w14:paraId="4ABCB9EA" w14:textId="1C3136DA">
            <w:pPr>
              <w:bidi w:val="0"/>
              <w:spacing w:before="0" w:beforeAutospacing="off" w:after="0" w:afterAutospacing="off"/>
            </w:pPr>
            <w:r w:rsidRPr="78232353" w:rsidR="78232353">
              <w:rPr>
                <w:rFonts w:ascii="Arial" w:hAnsi="Arial" w:eastAsia="Arial" w:cs="Arial"/>
                <w:sz w:val="22"/>
                <w:szCs w:val="22"/>
              </w:rPr>
              <w:t>Risk to the investigator:</w:t>
            </w:r>
          </w:p>
          <w:p w:rsidR="78232353" w:rsidP="78232353" w:rsidRDefault="78232353" w14:paraId="4D344D81" w14:textId="0397F132">
            <w:pPr>
              <w:bidi w:val="0"/>
              <w:spacing w:before="0" w:beforeAutospacing="off" w:after="0" w:afterAutospacing="off"/>
            </w:pPr>
            <w:r w:rsidRPr="78232353" w:rsidR="78232353">
              <w:rPr>
                <w:rFonts w:ascii="Arial" w:hAnsi="Arial" w:eastAsia="Arial" w:cs="Arial"/>
                <w:sz w:val="22"/>
                <w:szCs w:val="22"/>
              </w:rPr>
              <w:t>There are minimal risks to the researcher, as data collection is conducted online and does not involve face-to-face contact.</w:t>
            </w:r>
          </w:p>
          <w:p w:rsidR="78232353" w:rsidP="78232353" w:rsidRDefault="78232353" w14:paraId="1C929D4E" w14:textId="7BCD8003">
            <w:pPr>
              <w:bidi w:val="0"/>
              <w:spacing w:before="0" w:beforeAutospacing="off" w:after="0" w:afterAutospacing="off"/>
            </w:pPr>
            <w:r w:rsidRPr="78232353" w:rsidR="78232353">
              <w:rPr>
                <w:rFonts w:ascii="Arial" w:hAnsi="Arial" w:eastAsia="Arial" w:cs="Arial"/>
                <w:sz w:val="22"/>
                <w:szCs w:val="22"/>
              </w:rPr>
              <w:t xml:space="preserve"> </w:t>
            </w:r>
          </w:p>
          <w:p w:rsidR="78232353" w:rsidP="78232353" w:rsidRDefault="78232353" w14:paraId="33C57098" w14:textId="073F7BBB">
            <w:pPr>
              <w:bidi w:val="0"/>
              <w:spacing w:before="0" w:beforeAutospacing="off" w:after="0" w:afterAutospacing="off"/>
            </w:pPr>
            <w:r w:rsidRPr="78232353" w:rsidR="78232353">
              <w:rPr>
                <w:rFonts w:ascii="Arial" w:hAnsi="Arial" w:eastAsia="Arial" w:cs="Arial"/>
                <w:sz w:val="22"/>
                <w:szCs w:val="22"/>
              </w:rPr>
              <w:t xml:space="preserve"> </w:t>
            </w:r>
          </w:p>
          <w:p w:rsidR="78232353" w:rsidP="78232353" w:rsidRDefault="78232353" w14:paraId="7FA09D32" w14:textId="48DB4035">
            <w:pPr>
              <w:bidi w:val="0"/>
              <w:spacing w:before="0" w:beforeAutospacing="off" w:after="0" w:afterAutospacing="off"/>
            </w:pPr>
            <w:r w:rsidRPr="78232353" w:rsidR="78232353">
              <w:rPr>
                <w:rFonts w:ascii="Arial" w:hAnsi="Arial" w:eastAsia="Arial" w:cs="Arial"/>
                <w:i w:val="1"/>
                <w:iCs w:val="1"/>
                <w:color w:val="808080" w:themeColor="background1" w:themeTint="FF" w:themeShade="80"/>
                <w:sz w:val="18"/>
                <w:szCs w:val="18"/>
              </w:rPr>
              <w:t>(this box should expand as you type)</w:t>
            </w:r>
          </w:p>
        </w:tc>
        <w:tc>
          <w:tcPr>
            <w:tcW w:w="4935" w:type="dxa"/>
            <w:gridSpan w:val="3"/>
            <w:tcBorders>
              <w:top w:val="nil" w:sz="8"/>
              <w:left w:val="single" w:sz="8"/>
              <w:bottom w:val="single" w:sz="8"/>
              <w:right w:val="single" w:sz="8"/>
            </w:tcBorders>
            <w:tcMar>
              <w:left w:w="108" w:type="dxa"/>
              <w:right w:w="108" w:type="dxa"/>
            </w:tcMar>
            <w:vAlign w:val="top"/>
          </w:tcPr>
          <w:p w:rsidR="78232353" w:rsidP="78232353" w:rsidRDefault="78232353" w14:paraId="364FD312" w14:textId="7D064F89">
            <w:pPr>
              <w:bidi w:val="0"/>
              <w:spacing w:before="0" w:beforeAutospacing="off" w:after="0" w:afterAutospacing="off"/>
            </w:pPr>
            <w:r w:rsidRPr="78232353" w:rsidR="78232353">
              <w:rPr>
                <w:rFonts w:ascii="Arial" w:hAnsi="Arial" w:eastAsia="Arial" w:cs="Arial"/>
                <w:i w:val="1"/>
                <w:iCs w:val="1"/>
                <w:sz w:val="18"/>
                <w:szCs w:val="18"/>
              </w:rPr>
              <w:t>How you will mitigate the risk to the investigator:</w:t>
            </w:r>
          </w:p>
          <w:p w:rsidR="78232353" w:rsidP="78232353" w:rsidRDefault="78232353" w14:paraId="05803383" w14:textId="74FEA1F4">
            <w:pPr>
              <w:bidi w:val="0"/>
              <w:spacing w:before="0" w:beforeAutospacing="off" w:after="0" w:afterAutospacing="off"/>
            </w:pPr>
            <w:r w:rsidRPr="78232353" w:rsidR="78232353">
              <w:rPr>
                <w:rFonts w:ascii="Arial" w:hAnsi="Arial" w:eastAsia="Arial" w:cs="Arial"/>
                <w:sz w:val="22"/>
                <w:szCs w:val="22"/>
              </w:rPr>
              <w:t>All communication will be conducted through university-approved channels, and no personal or identifying participant information will be collected.</w:t>
            </w:r>
          </w:p>
          <w:p w:rsidR="78232353" w:rsidP="78232353" w:rsidRDefault="78232353" w14:paraId="0E0B97F0" w14:textId="4F9DE6C6">
            <w:pPr>
              <w:bidi w:val="0"/>
              <w:spacing w:before="0" w:beforeAutospacing="off" w:after="0" w:afterAutospacing="off"/>
            </w:pPr>
            <w:r w:rsidRPr="78232353" w:rsidR="78232353">
              <w:rPr>
                <w:rFonts w:ascii="Arial" w:hAnsi="Arial" w:eastAsia="Arial" w:cs="Arial"/>
                <w:sz w:val="22"/>
                <w:szCs w:val="22"/>
              </w:rPr>
              <w:t xml:space="preserve"> </w:t>
            </w:r>
          </w:p>
          <w:p w:rsidR="78232353" w:rsidP="78232353" w:rsidRDefault="78232353" w14:paraId="4387014A" w14:textId="38926C43">
            <w:pPr>
              <w:bidi w:val="0"/>
              <w:spacing w:before="0" w:beforeAutospacing="off" w:after="0" w:afterAutospacing="off"/>
            </w:pPr>
            <w:r w:rsidRPr="78232353" w:rsidR="78232353">
              <w:rPr>
                <w:rFonts w:ascii="Arial" w:hAnsi="Arial" w:eastAsia="Arial" w:cs="Arial"/>
                <w:sz w:val="22"/>
                <w:szCs w:val="22"/>
              </w:rPr>
              <w:t xml:space="preserve"> </w:t>
            </w:r>
          </w:p>
          <w:p w:rsidR="78232353" w:rsidP="78232353" w:rsidRDefault="78232353" w14:paraId="6314763A" w14:textId="543CDC73">
            <w:pPr>
              <w:bidi w:val="0"/>
              <w:spacing w:before="0" w:beforeAutospacing="off" w:after="0" w:afterAutospacing="off"/>
            </w:pPr>
            <w:r w:rsidRPr="78232353" w:rsidR="78232353">
              <w:rPr>
                <w:rFonts w:ascii="Arial" w:hAnsi="Arial" w:eastAsia="Arial" w:cs="Arial"/>
                <w:i w:val="1"/>
                <w:iCs w:val="1"/>
                <w:color w:val="808080" w:themeColor="background1" w:themeTint="FF" w:themeShade="80"/>
                <w:sz w:val="18"/>
                <w:szCs w:val="18"/>
              </w:rPr>
              <w:t>(this box should expand as you type)</w:t>
            </w:r>
          </w:p>
        </w:tc>
      </w:tr>
      <w:tr w:rsidR="78232353" w:rsidTr="2AF33AED" w14:paraId="7629CCBC">
        <w:trPr>
          <w:trHeight w:val="300"/>
        </w:trPr>
        <w:tc>
          <w:tcPr>
            <w:tcW w:w="600"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053C7F8B" w14:textId="732733E0">
            <w:pPr>
              <w:bidi w:val="0"/>
              <w:spacing w:before="0" w:beforeAutospacing="off" w:after="0" w:afterAutospacing="off"/>
              <w:jc w:val="center"/>
            </w:pPr>
            <w:r w:rsidRPr="78232353" w:rsidR="78232353">
              <w:rPr>
                <w:rFonts w:ascii="Arial" w:hAnsi="Arial" w:eastAsia="Arial" w:cs="Arial"/>
                <w:color w:val="000000" w:themeColor="text1" w:themeTint="FF" w:themeShade="FF"/>
                <w:sz w:val="22"/>
                <w:szCs w:val="22"/>
              </w:rPr>
              <w:t>5</w:t>
            </w:r>
          </w:p>
        </w:tc>
        <w:tc>
          <w:tcPr>
            <w:tcW w:w="9930" w:type="dxa"/>
            <w:gridSpan w:val="4"/>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8232353" w:rsidP="78232353" w:rsidRDefault="78232353" w14:paraId="19523203" w14:textId="0304AA34">
            <w:pPr>
              <w:bidi w:val="0"/>
              <w:spacing w:before="0" w:beforeAutospacing="off" w:after="0" w:afterAutospacing="off"/>
            </w:pPr>
            <w:r w:rsidRPr="78232353" w:rsidR="78232353">
              <w:rPr>
                <w:rFonts w:ascii="Arial" w:hAnsi="Arial" w:eastAsia="Arial" w:cs="Arial"/>
                <w:b w:val="1"/>
                <w:bCs w:val="1"/>
                <w:color w:val="000000" w:themeColor="text1" w:themeTint="FF" w:themeShade="FF"/>
                <w:sz w:val="22"/>
                <w:szCs w:val="22"/>
              </w:rPr>
              <w:t>University/institutional risks</w:t>
            </w:r>
          </w:p>
          <w:p w:rsidR="78232353" w:rsidP="78232353" w:rsidRDefault="78232353" w14:paraId="1AA374EE" w14:textId="2BEC6212">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For example: adverse publicity, financial loss, data protection</w:t>
            </w:r>
          </w:p>
        </w:tc>
      </w:tr>
      <w:tr w:rsidR="78232353" w:rsidTr="2AF33AED" w14:paraId="0D1B30EE">
        <w:trPr>
          <w:trHeight w:val="300"/>
        </w:trPr>
        <w:tc>
          <w:tcPr>
            <w:tcW w:w="600" w:type="dxa"/>
            <w:tcBorders>
              <w:top w:val="single" w:sz="8"/>
              <w:left w:val="single" w:sz="8"/>
              <w:bottom w:val="single" w:sz="8"/>
              <w:right w:val="single" w:sz="8"/>
            </w:tcBorders>
            <w:tcMar>
              <w:left w:w="108" w:type="dxa"/>
              <w:right w:w="108" w:type="dxa"/>
            </w:tcMar>
            <w:vAlign w:val="center"/>
          </w:tcPr>
          <w:p w:rsidR="78232353" w:rsidP="78232353" w:rsidRDefault="78232353" w14:paraId="465670F0" w14:textId="2D3ED663">
            <w:pPr>
              <w:bidi w:val="0"/>
              <w:spacing w:before="0" w:beforeAutospacing="off" w:after="0" w:afterAutospacing="off"/>
              <w:jc w:val="center"/>
            </w:pPr>
            <w:r w:rsidRPr="78232353" w:rsidR="78232353">
              <w:rPr>
                <w:rFonts w:ascii="Arial" w:hAnsi="Arial" w:eastAsia="Arial" w:cs="Arial"/>
                <w:sz w:val="22"/>
                <w:szCs w:val="22"/>
              </w:rPr>
              <w:t xml:space="preserve"> </w:t>
            </w:r>
          </w:p>
        </w:tc>
        <w:tc>
          <w:tcPr>
            <w:tcW w:w="4995" w:type="dxa"/>
            <w:tcBorders>
              <w:top w:val="single" w:sz="8"/>
              <w:left w:val="single" w:sz="8"/>
              <w:bottom w:val="single" w:sz="8"/>
              <w:right w:val="single" w:sz="8"/>
            </w:tcBorders>
            <w:tcMar>
              <w:left w:w="108" w:type="dxa"/>
              <w:right w:w="108" w:type="dxa"/>
            </w:tcMar>
            <w:vAlign w:val="top"/>
          </w:tcPr>
          <w:p w:rsidR="78232353" w:rsidP="78232353" w:rsidRDefault="78232353" w14:paraId="55A1D015" w14:textId="7E18523D">
            <w:pPr>
              <w:bidi w:val="0"/>
              <w:spacing w:before="0" w:beforeAutospacing="off" w:after="0" w:afterAutospacing="off"/>
            </w:pPr>
            <w:r w:rsidRPr="78232353" w:rsidR="78232353">
              <w:rPr>
                <w:rFonts w:ascii="Arial" w:hAnsi="Arial" w:eastAsia="Arial" w:cs="Arial"/>
                <w:sz w:val="22"/>
                <w:szCs w:val="22"/>
              </w:rPr>
              <w:t xml:space="preserve"> </w:t>
            </w:r>
          </w:p>
          <w:p w:rsidR="78232353" w:rsidP="78232353" w:rsidRDefault="78232353" w14:paraId="701D33BD" w14:textId="316BB4CD">
            <w:pPr>
              <w:bidi w:val="0"/>
              <w:spacing w:before="0" w:beforeAutospacing="off" w:after="0" w:afterAutospacing="off"/>
            </w:pPr>
            <w:r w:rsidRPr="78232353" w:rsidR="78232353">
              <w:rPr>
                <w:rFonts w:ascii="Arial" w:hAnsi="Arial" w:eastAsia="Arial" w:cs="Arial"/>
                <w:sz w:val="22"/>
                <w:szCs w:val="22"/>
              </w:rPr>
              <w:t>There is a very low risk of data protection issues or reputational risk if data is not handled securely.</w:t>
            </w:r>
          </w:p>
          <w:p w:rsidR="78232353" w:rsidP="78232353" w:rsidRDefault="78232353" w14:paraId="6EAD95BE" w14:textId="036A3B28">
            <w:pPr>
              <w:bidi w:val="0"/>
              <w:spacing w:before="0" w:beforeAutospacing="off" w:after="0" w:afterAutospacing="off"/>
            </w:pPr>
            <w:r w:rsidRPr="78232353" w:rsidR="78232353">
              <w:rPr>
                <w:rFonts w:ascii="Arial" w:hAnsi="Arial" w:eastAsia="Arial" w:cs="Arial"/>
                <w:sz w:val="22"/>
                <w:szCs w:val="22"/>
              </w:rPr>
              <w:t xml:space="preserve"> </w:t>
            </w:r>
          </w:p>
          <w:p w:rsidR="78232353" w:rsidP="78232353" w:rsidRDefault="78232353" w14:paraId="53F1DA0E" w14:textId="2CA0E6BB">
            <w:pPr>
              <w:bidi w:val="0"/>
              <w:spacing w:before="0" w:beforeAutospacing="off" w:after="0" w:afterAutospacing="off"/>
            </w:pPr>
            <w:r w:rsidRPr="78232353" w:rsidR="78232353">
              <w:rPr>
                <w:rFonts w:ascii="Arial" w:hAnsi="Arial" w:eastAsia="Arial" w:cs="Arial"/>
                <w:i w:val="1"/>
                <w:iCs w:val="1"/>
                <w:color w:val="808080" w:themeColor="background1" w:themeTint="FF" w:themeShade="80"/>
                <w:sz w:val="18"/>
                <w:szCs w:val="18"/>
              </w:rPr>
              <w:t>(this box should expand as you type)</w:t>
            </w:r>
          </w:p>
        </w:tc>
        <w:tc>
          <w:tcPr>
            <w:tcW w:w="4935" w:type="dxa"/>
            <w:gridSpan w:val="3"/>
            <w:tcBorders>
              <w:top w:val="nil" w:sz="8"/>
              <w:left w:val="single" w:sz="8"/>
              <w:bottom w:val="single" w:sz="8"/>
              <w:right w:val="single" w:sz="8"/>
            </w:tcBorders>
            <w:tcMar>
              <w:left w:w="108" w:type="dxa"/>
              <w:right w:w="108" w:type="dxa"/>
            </w:tcMar>
            <w:vAlign w:val="top"/>
          </w:tcPr>
          <w:p w:rsidR="78232353" w:rsidP="78232353" w:rsidRDefault="78232353" w14:paraId="562452FC" w14:textId="7DCB9477">
            <w:pPr>
              <w:bidi w:val="0"/>
              <w:spacing w:before="0" w:beforeAutospacing="off" w:after="0" w:afterAutospacing="off"/>
            </w:pPr>
            <w:r w:rsidRPr="78232353" w:rsidR="78232353">
              <w:rPr>
                <w:rFonts w:ascii="Arial" w:hAnsi="Arial" w:eastAsia="Arial" w:cs="Arial"/>
                <w:i w:val="1"/>
                <w:iCs w:val="1"/>
                <w:sz w:val="18"/>
                <w:szCs w:val="18"/>
              </w:rPr>
              <w:t>How you will mitigate the risk to the University:</w:t>
            </w:r>
          </w:p>
          <w:p w:rsidR="78232353" w:rsidP="78232353" w:rsidRDefault="78232353" w14:paraId="66C9F646" w14:textId="09CDF7E3">
            <w:pPr>
              <w:bidi w:val="0"/>
              <w:spacing w:before="0" w:beforeAutospacing="off" w:after="0" w:afterAutospacing="off"/>
            </w:pPr>
            <w:r w:rsidRPr="78232353" w:rsidR="78232353">
              <w:rPr>
                <w:rFonts w:ascii="Arial" w:hAnsi="Arial" w:eastAsia="Arial" w:cs="Arial"/>
                <w:sz w:val="22"/>
                <w:szCs w:val="22"/>
              </w:rPr>
              <w:t>All data will be anonymised, stored securely on password-protected university systems, and managed in accordance with GDPR and university data protection policies.</w:t>
            </w:r>
          </w:p>
          <w:p w:rsidR="78232353" w:rsidP="78232353" w:rsidRDefault="78232353" w14:paraId="7A002E91" w14:textId="5287C572">
            <w:pPr>
              <w:bidi w:val="0"/>
              <w:spacing w:before="0" w:beforeAutospacing="off" w:after="0" w:afterAutospacing="off"/>
            </w:pPr>
            <w:r w:rsidRPr="78232353" w:rsidR="78232353">
              <w:rPr>
                <w:rFonts w:ascii="Arial" w:hAnsi="Arial" w:eastAsia="Arial" w:cs="Arial"/>
                <w:sz w:val="22"/>
                <w:szCs w:val="22"/>
              </w:rPr>
              <w:t xml:space="preserve"> </w:t>
            </w:r>
          </w:p>
          <w:p w:rsidR="78232353" w:rsidP="78232353" w:rsidRDefault="78232353" w14:paraId="1F32DFEC" w14:textId="54EBFE20">
            <w:pPr>
              <w:bidi w:val="0"/>
              <w:spacing w:before="0" w:beforeAutospacing="off" w:after="0" w:afterAutospacing="off"/>
            </w:pPr>
            <w:r w:rsidRPr="78232353" w:rsidR="78232353">
              <w:rPr>
                <w:rFonts w:ascii="Arial" w:hAnsi="Arial" w:eastAsia="Arial" w:cs="Arial"/>
                <w:sz w:val="22"/>
                <w:szCs w:val="22"/>
              </w:rPr>
              <w:t xml:space="preserve"> </w:t>
            </w:r>
          </w:p>
          <w:p w:rsidR="78232353" w:rsidP="78232353" w:rsidRDefault="78232353" w14:paraId="39B84ECC" w14:textId="76BC7477">
            <w:pPr>
              <w:bidi w:val="0"/>
              <w:spacing w:before="0" w:beforeAutospacing="off" w:after="0" w:afterAutospacing="off"/>
            </w:pPr>
            <w:r w:rsidRPr="78232353" w:rsidR="78232353">
              <w:rPr>
                <w:rFonts w:ascii="Arial" w:hAnsi="Arial" w:eastAsia="Arial" w:cs="Arial"/>
                <w:i w:val="1"/>
                <w:iCs w:val="1"/>
                <w:color w:val="808080" w:themeColor="background1" w:themeTint="FF" w:themeShade="80"/>
                <w:sz w:val="18"/>
                <w:szCs w:val="18"/>
              </w:rPr>
              <w:t>(this box should expand as you type)</w:t>
            </w:r>
          </w:p>
        </w:tc>
      </w:tr>
      <w:tr w:rsidR="78232353" w:rsidTr="2AF33AED" w14:paraId="25DD52E2">
        <w:trPr>
          <w:trHeight w:val="300"/>
        </w:trPr>
        <w:tc>
          <w:tcPr>
            <w:tcW w:w="600"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0679607F" w14:textId="5B640400">
            <w:pPr>
              <w:bidi w:val="0"/>
              <w:spacing w:before="0" w:beforeAutospacing="off" w:after="0" w:afterAutospacing="off"/>
              <w:jc w:val="center"/>
            </w:pPr>
            <w:r w:rsidRPr="78232353" w:rsidR="78232353">
              <w:rPr>
                <w:rFonts w:ascii="Arial" w:hAnsi="Arial" w:eastAsia="Arial" w:cs="Arial"/>
                <w:color w:val="000000" w:themeColor="text1" w:themeTint="FF" w:themeShade="FF"/>
                <w:sz w:val="22"/>
                <w:szCs w:val="22"/>
              </w:rPr>
              <w:t>6</w:t>
            </w:r>
          </w:p>
        </w:tc>
        <w:tc>
          <w:tcPr>
            <w:tcW w:w="9930" w:type="dxa"/>
            <w:gridSpan w:val="4"/>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8232353" w:rsidP="78232353" w:rsidRDefault="78232353" w14:paraId="3608259D" w14:textId="401D75AC">
            <w:pPr>
              <w:bidi w:val="0"/>
              <w:spacing w:before="0" w:beforeAutospacing="off" w:after="0" w:afterAutospacing="off"/>
            </w:pPr>
            <w:r w:rsidRPr="78232353" w:rsidR="78232353">
              <w:rPr>
                <w:rFonts w:ascii="Arial" w:hAnsi="Arial" w:eastAsia="Arial" w:cs="Arial"/>
                <w:b w:val="1"/>
                <w:bCs w:val="1"/>
                <w:color w:val="000000" w:themeColor="text1" w:themeTint="FF" w:themeShade="FF"/>
                <w:sz w:val="22"/>
                <w:szCs w:val="22"/>
              </w:rPr>
              <w:t>Environmental risks</w:t>
            </w:r>
          </w:p>
          <w:p w:rsidR="78232353" w:rsidP="78232353" w:rsidRDefault="78232353" w14:paraId="45418867" w14:textId="2C3AAA5B">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For example: accidental spillage of pollutants, damage to local ecosystems</w:t>
            </w:r>
          </w:p>
        </w:tc>
      </w:tr>
      <w:tr w:rsidR="78232353" w:rsidTr="2AF33AED" w14:paraId="7CDDD3CF">
        <w:trPr>
          <w:trHeight w:val="300"/>
        </w:trPr>
        <w:tc>
          <w:tcPr>
            <w:tcW w:w="600" w:type="dxa"/>
            <w:tcBorders>
              <w:top w:val="single" w:sz="8"/>
              <w:left w:val="single" w:sz="8"/>
              <w:bottom w:val="single" w:sz="8"/>
              <w:right w:val="single" w:sz="8"/>
            </w:tcBorders>
            <w:tcMar>
              <w:left w:w="108" w:type="dxa"/>
              <w:right w:w="108" w:type="dxa"/>
            </w:tcMar>
            <w:vAlign w:val="center"/>
          </w:tcPr>
          <w:p w:rsidR="78232353" w:rsidP="78232353" w:rsidRDefault="78232353" w14:paraId="369B57B9" w14:textId="50A7C026">
            <w:pPr>
              <w:bidi w:val="0"/>
              <w:spacing w:before="0" w:beforeAutospacing="off" w:after="0" w:afterAutospacing="off"/>
              <w:jc w:val="center"/>
            </w:pPr>
            <w:r w:rsidRPr="78232353" w:rsidR="78232353">
              <w:rPr>
                <w:rFonts w:ascii="Arial" w:hAnsi="Arial" w:eastAsia="Arial" w:cs="Arial"/>
                <w:sz w:val="22"/>
                <w:szCs w:val="22"/>
              </w:rPr>
              <w:t xml:space="preserve"> </w:t>
            </w:r>
          </w:p>
        </w:tc>
        <w:tc>
          <w:tcPr>
            <w:tcW w:w="4995" w:type="dxa"/>
            <w:tcBorders>
              <w:top w:val="single" w:sz="8"/>
              <w:left w:val="single" w:sz="8"/>
              <w:bottom w:val="single" w:sz="8"/>
              <w:right w:val="single" w:sz="8"/>
            </w:tcBorders>
            <w:tcMar>
              <w:left w:w="108" w:type="dxa"/>
              <w:right w:w="108" w:type="dxa"/>
            </w:tcMar>
            <w:vAlign w:val="top"/>
          </w:tcPr>
          <w:p w:rsidR="78232353" w:rsidP="78232353" w:rsidRDefault="78232353" w14:paraId="03DFF188" w14:textId="737FA32B">
            <w:pPr>
              <w:bidi w:val="0"/>
              <w:spacing w:before="0" w:beforeAutospacing="off" w:after="0" w:afterAutospacing="off"/>
            </w:pPr>
            <w:r w:rsidRPr="78232353" w:rsidR="78232353">
              <w:rPr>
                <w:rFonts w:ascii="Arial" w:hAnsi="Arial" w:eastAsia="Arial" w:cs="Arial"/>
                <w:sz w:val="22"/>
                <w:szCs w:val="22"/>
              </w:rPr>
              <w:t>Risk to the environment:</w:t>
            </w:r>
          </w:p>
          <w:p w:rsidR="78232353" w:rsidP="78232353" w:rsidRDefault="78232353" w14:paraId="09B1D17A" w14:textId="06EA375B">
            <w:pPr>
              <w:bidi w:val="0"/>
              <w:spacing w:before="0" w:beforeAutospacing="off" w:after="0" w:afterAutospacing="off"/>
            </w:pPr>
            <w:r w:rsidRPr="78232353" w:rsidR="78232353">
              <w:rPr>
                <w:rFonts w:ascii="Arial" w:hAnsi="Arial" w:eastAsia="Arial" w:cs="Arial"/>
                <w:sz w:val="22"/>
                <w:szCs w:val="22"/>
              </w:rPr>
              <w:t xml:space="preserve"> </w:t>
            </w:r>
          </w:p>
          <w:p w:rsidR="78232353" w:rsidP="78232353" w:rsidRDefault="78232353" w14:paraId="3BBF16D5" w14:textId="34406BC9">
            <w:pPr>
              <w:bidi w:val="0"/>
              <w:spacing w:before="0" w:beforeAutospacing="off" w:after="0" w:afterAutospacing="off"/>
            </w:pPr>
            <w:r w:rsidRPr="78232353" w:rsidR="78232353">
              <w:rPr>
                <w:rFonts w:ascii="Arial" w:hAnsi="Arial" w:eastAsia="Arial" w:cs="Arial"/>
                <w:sz w:val="22"/>
                <w:szCs w:val="22"/>
              </w:rPr>
              <w:t>No environmental risks are associated with this research.</w:t>
            </w:r>
          </w:p>
          <w:p w:rsidR="78232353" w:rsidP="78232353" w:rsidRDefault="78232353" w14:paraId="5B803056" w14:textId="1FD68BAE">
            <w:pPr>
              <w:bidi w:val="0"/>
              <w:spacing w:before="0" w:beforeAutospacing="off" w:after="0" w:afterAutospacing="off"/>
            </w:pPr>
            <w:r w:rsidRPr="78232353" w:rsidR="78232353">
              <w:rPr>
                <w:rFonts w:ascii="Arial" w:hAnsi="Arial" w:eastAsia="Arial" w:cs="Arial"/>
                <w:sz w:val="22"/>
                <w:szCs w:val="22"/>
              </w:rPr>
              <w:t xml:space="preserve"> </w:t>
            </w:r>
          </w:p>
          <w:p w:rsidR="78232353" w:rsidP="78232353" w:rsidRDefault="78232353" w14:paraId="7A7CA264" w14:textId="2C40119C">
            <w:pPr>
              <w:bidi w:val="0"/>
              <w:spacing w:before="0" w:beforeAutospacing="off" w:after="0" w:afterAutospacing="off"/>
            </w:pPr>
            <w:r w:rsidRPr="78232353" w:rsidR="78232353">
              <w:rPr>
                <w:rFonts w:ascii="Arial" w:hAnsi="Arial" w:eastAsia="Arial" w:cs="Arial"/>
                <w:i w:val="1"/>
                <w:iCs w:val="1"/>
                <w:color w:val="808080" w:themeColor="background1" w:themeTint="FF" w:themeShade="80"/>
                <w:sz w:val="18"/>
                <w:szCs w:val="18"/>
              </w:rPr>
              <w:t>(this box should expand as you type)</w:t>
            </w:r>
          </w:p>
        </w:tc>
        <w:tc>
          <w:tcPr>
            <w:tcW w:w="4935" w:type="dxa"/>
            <w:gridSpan w:val="3"/>
            <w:tcBorders>
              <w:top w:val="nil" w:sz="8"/>
              <w:left w:val="single" w:sz="8"/>
              <w:bottom w:val="single" w:sz="8"/>
              <w:right w:val="single" w:sz="8"/>
            </w:tcBorders>
            <w:tcMar>
              <w:left w:w="108" w:type="dxa"/>
              <w:right w:w="108" w:type="dxa"/>
            </w:tcMar>
            <w:vAlign w:val="top"/>
          </w:tcPr>
          <w:p w:rsidR="78232353" w:rsidP="78232353" w:rsidRDefault="78232353" w14:paraId="3292CC54" w14:textId="2F6270D3">
            <w:pPr>
              <w:bidi w:val="0"/>
              <w:spacing w:before="0" w:beforeAutospacing="off" w:after="0" w:afterAutospacing="off"/>
            </w:pPr>
            <w:r w:rsidRPr="78232353" w:rsidR="78232353">
              <w:rPr>
                <w:rFonts w:ascii="Arial" w:hAnsi="Arial" w:eastAsia="Arial" w:cs="Arial"/>
                <w:i w:val="1"/>
                <w:iCs w:val="1"/>
                <w:sz w:val="18"/>
                <w:szCs w:val="18"/>
              </w:rPr>
              <w:t>How you will mitigate the risk to environment:</w:t>
            </w:r>
          </w:p>
          <w:p w:rsidR="78232353" w:rsidP="78232353" w:rsidRDefault="78232353" w14:paraId="707B27B1" w14:textId="5F281FE2">
            <w:pPr>
              <w:bidi w:val="0"/>
              <w:spacing w:before="0" w:beforeAutospacing="off" w:after="0" w:afterAutospacing="off"/>
            </w:pPr>
            <w:r w:rsidRPr="78232353" w:rsidR="78232353">
              <w:rPr>
                <w:rFonts w:ascii="Arial" w:hAnsi="Arial" w:eastAsia="Arial" w:cs="Arial"/>
                <w:sz w:val="22"/>
                <w:szCs w:val="22"/>
              </w:rPr>
              <w:t xml:space="preserve"> </w:t>
            </w:r>
          </w:p>
          <w:p w:rsidR="78232353" w:rsidP="78232353" w:rsidRDefault="78232353" w14:paraId="7CE8F6E8" w14:textId="10CD00EF">
            <w:pPr>
              <w:bidi w:val="0"/>
              <w:spacing w:before="0" w:beforeAutospacing="off" w:after="0" w:afterAutospacing="off"/>
            </w:pPr>
          </w:p>
          <w:p w:rsidR="78232353" w:rsidP="78232353" w:rsidRDefault="78232353" w14:paraId="5D1FE8DB" w14:textId="6549E64D">
            <w:pPr>
              <w:bidi w:val="0"/>
              <w:spacing w:before="0" w:beforeAutospacing="off" w:after="0" w:afterAutospacing="off"/>
            </w:pPr>
            <w:r w:rsidRPr="78232353" w:rsidR="78232353">
              <w:rPr>
                <w:rFonts w:ascii="Arial" w:hAnsi="Arial" w:eastAsia="Arial" w:cs="Arial"/>
                <w:sz w:val="22"/>
                <w:szCs w:val="22"/>
              </w:rPr>
              <w:t>Not applicable, as the study is fully online and does not involve physical materials or environmental impact.</w:t>
            </w:r>
          </w:p>
          <w:p w:rsidR="78232353" w:rsidP="78232353" w:rsidRDefault="78232353" w14:paraId="466DD25D" w14:textId="3A46567A">
            <w:pPr>
              <w:bidi w:val="0"/>
              <w:spacing w:before="0" w:beforeAutospacing="off" w:after="0" w:afterAutospacing="off"/>
            </w:pPr>
            <w:r w:rsidRPr="78232353" w:rsidR="78232353">
              <w:rPr>
                <w:rFonts w:ascii="Arial" w:hAnsi="Arial" w:eastAsia="Arial" w:cs="Arial"/>
                <w:sz w:val="22"/>
                <w:szCs w:val="22"/>
              </w:rPr>
              <w:t xml:space="preserve"> </w:t>
            </w:r>
          </w:p>
          <w:p w:rsidR="78232353" w:rsidP="78232353" w:rsidRDefault="78232353" w14:paraId="00CD110D" w14:textId="2C0FF455">
            <w:pPr>
              <w:bidi w:val="0"/>
              <w:spacing w:before="0" w:beforeAutospacing="off" w:after="0" w:afterAutospacing="off"/>
            </w:pPr>
            <w:r w:rsidRPr="78232353" w:rsidR="78232353">
              <w:rPr>
                <w:rFonts w:ascii="Arial" w:hAnsi="Arial" w:eastAsia="Arial" w:cs="Arial"/>
                <w:i w:val="1"/>
                <w:iCs w:val="1"/>
                <w:color w:val="808080" w:themeColor="background1" w:themeTint="FF" w:themeShade="80"/>
                <w:sz w:val="18"/>
                <w:szCs w:val="18"/>
              </w:rPr>
              <w:t>(this box should expand as you type)</w:t>
            </w:r>
          </w:p>
        </w:tc>
      </w:tr>
      <w:tr w:rsidR="78232353" w:rsidTr="2AF33AED" w14:paraId="577D4903">
        <w:trPr>
          <w:trHeight w:val="300"/>
        </w:trPr>
        <w:tc>
          <w:tcPr>
            <w:tcW w:w="600" w:type="dxa"/>
            <w:tcBorders>
              <w:top w:val="single" w:sz="8"/>
              <w:left w:val="nil"/>
              <w:bottom w:val="nil"/>
              <w:right w:val="nil"/>
            </w:tcBorders>
            <w:tcMar/>
            <w:vAlign w:val="center"/>
          </w:tcPr>
          <w:p w:rsidR="78232353" w:rsidRDefault="78232353" w14:paraId="16890A93" w14:textId="1C58B548"/>
        </w:tc>
        <w:tc>
          <w:tcPr>
            <w:tcW w:w="4995" w:type="dxa"/>
            <w:tcBorders>
              <w:top w:val="single" w:sz="8"/>
              <w:left w:val="nil"/>
              <w:bottom w:val="nil"/>
              <w:right w:val="nil"/>
            </w:tcBorders>
            <w:tcMar/>
            <w:vAlign w:val="center"/>
          </w:tcPr>
          <w:p w:rsidR="78232353" w:rsidRDefault="78232353" w14:paraId="723FA570" w14:textId="1F1635A5"/>
        </w:tc>
        <w:tc>
          <w:tcPr>
            <w:tcW w:w="3405" w:type="dxa"/>
            <w:tcBorders>
              <w:top w:val="single" w:sz="8"/>
              <w:left w:val="nil" w:sz="8"/>
              <w:bottom w:val="nil" w:sz="8"/>
              <w:right w:val="nil" w:sz="8"/>
            </w:tcBorders>
            <w:tcMar/>
            <w:vAlign w:val="center"/>
          </w:tcPr>
          <w:p w:rsidR="78232353" w:rsidRDefault="78232353" w14:paraId="0415A845" w14:textId="06B7C08A"/>
        </w:tc>
        <w:tc>
          <w:tcPr>
            <w:tcW w:w="855" w:type="dxa"/>
            <w:tcBorders>
              <w:top w:val="nil"/>
              <w:left w:val="nil"/>
              <w:bottom w:val="nil" w:sz="8"/>
              <w:right w:val="nil"/>
            </w:tcBorders>
            <w:tcMar/>
            <w:vAlign w:val="center"/>
          </w:tcPr>
          <w:p w:rsidR="78232353" w:rsidRDefault="78232353" w14:paraId="572494F1" w14:textId="75E8B8DA"/>
        </w:tc>
        <w:tc>
          <w:tcPr>
            <w:tcW w:w="675" w:type="dxa"/>
            <w:tcBorders>
              <w:top w:val="nil"/>
              <w:left w:val="nil"/>
              <w:bottom w:val="nil" w:sz="8"/>
              <w:right w:val="nil" w:sz="8"/>
            </w:tcBorders>
            <w:tcMar/>
            <w:vAlign w:val="center"/>
          </w:tcPr>
          <w:p w:rsidR="78232353" w:rsidRDefault="78232353" w14:paraId="11C22FF5" w14:textId="0908CC5B"/>
        </w:tc>
      </w:tr>
    </w:tbl>
    <w:p xmlns:wp14="http://schemas.microsoft.com/office/word/2010/wordml" w:rsidP="78232353" wp14:paraId="7AC2A19C" wp14:textId="7816795D">
      <w:pPr>
        <w:bidi w:val="0"/>
        <w:spacing w:before="0" w:beforeAutospacing="off" w:after="0" w:afterAutospacing="off"/>
      </w:pPr>
      <w:r w:rsidRPr="78232353" w:rsidR="58462BE5">
        <w:rPr>
          <w:rFonts w:ascii="Arial" w:hAnsi="Arial" w:eastAsia="Arial" w:cs="Arial"/>
          <w:noProof w:val="0"/>
          <w:sz w:val="24"/>
          <w:szCs w:val="24"/>
          <w:lang w:val="en-GB"/>
        </w:rPr>
        <w:t xml:space="preserve"> </w:t>
      </w:r>
    </w:p>
    <w:tbl>
      <w:tblPr>
        <w:tblStyle w:val="TableNormal"/>
        <w:bidiVisual w:val="0"/>
        <w:tblW w:w="0" w:type="auto"/>
        <w:tblInd w:w="-75" w:type="dxa"/>
        <w:tblLook w:val="06A0" w:firstRow="1" w:lastRow="0" w:firstColumn="1" w:lastColumn="0" w:noHBand="1" w:noVBand="1"/>
      </w:tblPr>
      <w:tblGrid>
        <w:gridCol w:w="600"/>
        <w:gridCol w:w="7395"/>
        <w:gridCol w:w="825"/>
        <w:gridCol w:w="855"/>
        <w:gridCol w:w="855"/>
      </w:tblGrid>
      <w:tr w:rsidR="78232353" w:rsidTr="78232353" w14:paraId="5C591080">
        <w:trPr>
          <w:trHeight w:val="480"/>
        </w:trPr>
        <w:tc>
          <w:tcPr>
            <w:tcW w:w="600"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49282D6C" w14:textId="65F035EC">
            <w:pPr>
              <w:bidi w:val="0"/>
              <w:spacing w:before="0" w:beforeAutospacing="off" w:after="0" w:afterAutospacing="off"/>
              <w:jc w:val="center"/>
            </w:pPr>
            <w:r w:rsidRPr="78232353" w:rsidR="78232353">
              <w:rPr>
                <w:rFonts w:ascii="Arial" w:hAnsi="Arial" w:eastAsia="Arial" w:cs="Arial"/>
                <w:sz w:val="22"/>
                <w:szCs w:val="22"/>
              </w:rPr>
              <w:t xml:space="preserve"> </w:t>
            </w:r>
          </w:p>
        </w:tc>
        <w:tc>
          <w:tcPr>
            <w:tcW w:w="9930" w:type="dxa"/>
            <w:gridSpan w:val="4"/>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4BE5FF51" w14:textId="36ED55D1">
            <w:pPr>
              <w:bidi w:val="0"/>
              <w:spacing w:before="0" w:beforeAutospacing="off" w:after="0" w:afterAutospacing="off"/>
            </w:pPr>
            <w:r w:rsidRPr="78232353" w:rsidR="78232353">
              <w:rPr>
                <w:rFonts w:ascii="Arial" w:hAnsi="Arial" w:eastAsia="Arial" w:cs="Arial"/>
                <w:b w:val="1"/>
                <w:bCs w:val="1"/>
                <w:color w:val="000000" w:themeColor="text1" w:themeTint="FF" w:themeShade="FF"/>
                <w:sz w:val="22"/>
                <w:szCs w:val="22"/>
              </w:rPr>
              <w:t>Disclosure and Barring Service</w:t>
            </w:r>
          </w:p>
        </w:tc>
      </w:tr>
      <w:tr w:rsidR="78232353" w:rsidTr="78232353" w14:paraId="7F768B39">
        <w:trPr>
          <w:trHeight w:val="300"/>
        </w:trPr>
        <w:tc>
          <w:tcPr>
            <w:tcW w:w="600"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4CB92387" w14:textId="09FEB09A">
            <w:pPr>
              <w:bidi w:val="0"/>
              <w:spacing w:before="0" w:beforeAutospacing="off" w:after="0" w:afterAutospacing="off"/>
              <w:jc w:val="center"/>
            </w:pPr>
            <w:r w:rsidRPr="78232353" w:rsidR="78232353">
              <w:rPr>
                <w:rFonts w:ascii="Arial" w:hAnsi="Arial" w:eastAsia="Arial" w:cs="Arial"/>
                <w:sz w:val="22"/>
                <w:szCs w:val="22"/>
              </w:rPr>
              <w:t xml:space="preserve"> </w:t>
            </w:r>
          </w:p>
        </w:tc>
        <w:tc>
          <w:tcPr>
            <w:tcW w:w="7395"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8232353" w:rsidP="78232353" w:rsidRDefault="78232353" w14:paraId="703E771F" w14:textId="646BA26C">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If the research activity involves children or vulnerable adults, a Disclosure and Barring Service (DBS) certificate must be obtained before any contact with such participants.</w:t>
            </w:r>
          </w:p>
        </w:tc>
        <w:tc>
          <w:tcPr>
            <w:tcW w:w="825" w:type="dxa"/>
            <w:tcBorders>
              <w:top w:val="nil" w:sz="8"/>
              <w:left w:val="single" w:sz="8"/>
              <w:bottom w:val="single" w:sz="8"/>
              <w:right w:val="single" w:sz="8"/>
            </w:tcBorders>
            <w:shd w:val="clear" w:color="auto" w:fill="F2F2F2" w:themeFill="background1" w:themeFillShade="F2"/>
            <w:tcMar>
              <w:left w:w="108" w:type="dxa"/>
              <w:right w:w="108" w:type="dxa"/>
            </w:tcMar>
            <w:vAlign w:val="bottom"/>
          </w:tcPr>
          <w:p w:rsidR="78232353" w:rsidP="78232353" w:rsidRDefault="78232353" w14:paraId="58517F37" w14:textId="397C01F3">
            <w:pPr>
              <w:bidi w:val="0"/>
              <w:spacing w:before="0" w:beforeAutospacing="off" w:after="0" w:afterAutospacing="off"/>
              <w:jc w:val="center"/>
            </w:pPr>
            <w:r w:rsidRPr="78232353" w:rsidR="78232353">
              <w:rPr>
                <w:rFonts w:ascii="Arial" w:hAnsi="Arial" w:eastAsia="Arial" w:cs="Arial"/>
                <w:b w:val="1"/>
                <w:bCs w:val="1"/>
                <w:color w:val="000000" w:themeColor="text1" w:themeTint="FF" w:themeShade="FF"/>
                <w:sz w:val="22"/>
                <w:szCs w:val="22"/>
              </w:rPr>
              <w:t>YES</w:t>
            </w:r>
          </w:p>
          <w:p w:rsidR="78232353" w:rsidP="78232353" w:rsidRDefault="78232353" w14:paraId="605B0E51" w14:textId="4EA363D0">
            <w:pPr>
              <w:bidi w:val="0"/>
              <w:spacing w:before="0" w:beforeAutospacing="off" w:after="0" w:afterAutospacing="off"/>
              <w:jc w:val="center"/>
            </w:pPr>
            <w:r w:rsidRPr="78232353" w:rsidR="78232353">
              <w:rPr>
                <w:rFonts w:ascii="Arial" w:hAnsi="Arial" w:eastAsia="Arial" w:cs="Arial"/>
                <w:b w:val="1"/>
                <w:bCs w:val="1"/>
                <w:sz w:val="22"/>
                <w:szCs w:val="22"/>
              </w:rPr>
              <w:t xml:space="preserve"> </w:t>
            </w:r>
          </w:p>
        </w:tc>
        <w:tc>
          <w:tcPr>
            <w:tcW w:w="855" w:type="dxa"/>
            <w:tcBorders>
              <w:top w:val="nil" w:sz="8"/>
              <w:left w:val="single" w:sz="8"/>
              <w:bottom w:val="single" w:sz="8"/>
              <w:right w:val="single" w:sz="8"/>
            </w:tcBorders>
            <w:shd w:val="clear" w:color="auto" w:fill="F2F2F2" w:themeFill="background1" w:themeFillShade="F2"/>
            <w:tcMar>
              <w:left w:w="108" w:type="dxa"/>
              <w:right w:w="108" w:type="dxa"/>
            </w:tcMar>
            <w:vAlign w:val="bottom"/>
          </w:tcPr>
          <w:p w:rsidR="78232353" w:rsidP="78232353" w:rsidRDefault="78232353" w14:paraId="4D3BA246" w14:textId="685B57DE">
            <w:pPr>
              <w:bidi w:val="0"/>
              <w:spacing w:before="0" w:beforeAutospacing="off" w:after="0" w:afterAutospacing="off"/>
              <w:jc w:val="center"/>
            </w:pPr>
            <w:r w:rsidRPr="78232353" w:rsidR="78232353">
              <w:rPr>
                <w:rFonts w:ascii="Arial" w:hAnsi="Arial" w:eastAsia="Arial" w:cs="Arial"/>
                <w:b w:val="1"/>
                <w:bCs w:val="1"/>
                <w:color w:val="000000" w:themeColor="text1" w:themeTint="FF" w:themeShade="FF"/>
                <w:sz w:val="22"/>
                <w:szCs w:val="22"/>
              </w:rPr>
              <w:t>NO</w:t>
            </w:r>
          </w:p>
          <w:p w:rsidR="78232353" w:rsidP="78232353" w:rsidRDefault="78232353" w14:paraId="641FCB2B" w14:textId="0CB10CE7">
            <w:pPr>
              <w:bidi w:val="0"/>
              <w:spacing w:before="0" w:beforeAutospacing="off" w:after="0" w:afterAutospacing="off"/>
              <w:jc w:val="center"/>
            </w:pPr>
            <w:r w:rsidRPr="78232353" w:rsidR="78232353">
              <w:rPr>
                <w:rFonts w:ascii="Arial" w:hAnsi="Arial" w:eastAsia="Arial" w:cs="Arial"/>
                <w:b w:val="1"/>
                <w:bCs w:val="1"/>
                <w:sz w:val="22"/>
                <w:szCs w:val="22"/>
              </w:rPr>
              <w:t xml:space="preserve"> </w:t>
            </w:r>
          </w:p>
        </w:tc>
        <w:tc>
          <w:tcPr>
            <w:tcW w:w="855" w:type="dxa"/>
            <w:tcBorders>
              <w:top w:val="nil" w:sz="8"/>
              <w:left w:val="single" w:sz="8"/>
              <w:bottom w:val="single" w:sz="8"/>
              <w:right w:val="single" w:sz="8"/>
            </w:tcBorders>
            <w:shd w:val="clear" w:color="auto" w:fill="F2F2F2" w:themeFill="background1" w:themeFillShade="F2"/>
            <w:tcMar>
              <w:left w:w="108" w:type="dxa"/>
              <w:right w:w="108" w:type="dxa"/>
            </w:tcMar>
            <w:vAlign w:val="bottom"/>
          </w:tcPr>
          <w:p w:rsidR="78232353" w:rsidP="78232353" w:rsidRDefault="78232353" w14:paraId="1AA5B60B" w14:textId="5C68EF21">
            <w:pPr>
              <w:bidi w:val="0"/>
              <w:spacing w:before="0" w:beforeAutospacing="off" w:after="0" w:afterAutospacing="off"/>
              <w:jc w:val="center"/>
            </w:pPr>
            <w:r w:rsidRPr="78232353" w:rsidR="78232353">
              <w:rPr>
                <w:rFonts w:ascii="Arial" w:hAnsi="Arial" w:eastAsia="Arial" w:cs="Arial"/>
                <w:b w:val="1"/>
                <w:bCs w:val="1"/>
                <w:color w:val="000000" w:themeColor="text1" w:themeTint="FF" w:themeShade="FF"/>
                <w:sz w:val="22"/>
                <w:szCs w:val="22"/>
              </w:rPr>
              <w:t>N/A</w:t>
            </w:r>
          </w:p>
          <w:p w:rsidR="78232353" w:rsidP="78232353" w:rsidRDefault="78232353" w14:paraId="53C64363" w14:textId="02F87DFA">
            <w:pPr>
              <w:bidi w:val="0"/>
              <w:spacing w:before="0" w:beforeAutospacing="off" w:after="0" w:afterAutospacing="off"/>
              <w:jc w:val="center"/>
            </w:pPr>
            <w:r w:rsidRPr="78232353" w:rsidR="78232353">
              <w:rPr>
                <w:rFonts w:ascii="Arial" w:hAnsi="Arial" w:eastAsia="Arial" w:cs="Arial"/>
                <w:b w:val="1"/>
                <w:bCs w:val="1"/>
                <w:sz w:val="22"/>
                <w:szCs w:val="22"/>
              </w:rPr>
              <w:t xml:space="preserve"> </w:t>
            </w:r>
          </w:p>
        </w:tc>
      </w:tr>
      <w:tr w:rsidR="78232353" w:rsidTr="78232353" w14:paraId="2FB4C8E7">
        <w:trPr>
          <w:trHeight w:val="495"/>
        </w:trPr>
        <w:tc>
          <w:tcPr>
            <w:tcW w:w="600"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30176011" w14:textId="7C99DC43">
            <w:pPr>
              <w:bidi w:val="0"/>
              <w:spacing w:before="0" w:beforeAutospacing="off" w:after="0" w:afterAutospacing="off"/>
              <w:jc w:val="center"/>
            </w:pPr>
            <w:r w:rsidRPr="78232353" w:rsidR="78232353">
              <w:rPr>
                <w:rFonts w:ascii="Arial" w:hAnsi="Arial" w:eastAsia="Arial" w:cs="Arial"/>
                <w:color w:val="000000" w:themeColor="text1" w:themeTint="FF" w:themeShade="FF"/>
                <w:sz w:val="22"/>
                <w:szCs w:val="22"/>
              </w:rPr>
              <w:t>7</w:t>
            </w:r>
          </w:p>
        </w:tc>
        <w:tc>
          <w:tcPr>
            <w:tcW w:w="739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2EAD6885" w14:textId="086E6E84">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Does your research require you to hold a current DBS Certificate?</w:t>
            </w:r>
          </w:p>
        </w:tc>
        <w:tc>
          <w:tcPr>
            <w:tcW w:w="825"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21476DCF" w14:textId="199374A2">
            <w:pPr>
              <w:bidi w:val="0"/>
              <w:spacing w:before="0" w:beforeAutospacing="off" w:after="0" w:afterAutospacing="off"/>
              <w:jc w:val="center"/>
            </w:pPr>
            <w:r w:rsidRPr="78232353" w:rsidR="78232353">
              <w:rPr>
                <w:rFonts w:ascii="Segoe UI Symbol" w:hAnsi="Segoe UI Symbol" w:eastAsia="Segoe UI Symbol" w:cs="Segoe UI Symbol"/>
                <w:color w:val="000000" w:themeColor="text1" w:themeTint="FF" w:themeShade="FF"/>
                <w:sz w:val="22"/>
                <w:szCs w:val="22"/>
              </w:rPr>
              <w:t>☐</w:t>
            </w:r>
          </w:p>
        </w:tc>
        <w:tc>
          <w:tcPr>
            <w:tcW w:w="855"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3D031E83" w14:textId="25AFB8A1">
            <w:pPr>
              <w:bidi w:val="0"/>
              <w:spacing w:before="0" w:beforeAutospacing="off" w:after="0" w:afterAutospacing="off"/>
              <w:jc w:val="center"/>
            </w:pPr>
            <w:r w:rsidRPr="78232353" w:rsidR="78232353">
              <w:rPr>
                <w:rFonts w:ascii="MS Gothic" w:hAnsi="MS Gothic" w:eastAsia="MS Gothic" w:cs="MS Gothic"/>
                <w:color w:val="000000" w:themeColor="text1" w:themeTint="FF" w:themeShade="FF"/>
                <w:sz w:val="22"/>
                <w:szCs w:val="22"/>
                <w:lang w:val="en-US"/>
              </w:rPr>
              <w:t>☒</w:t>
            </w:r>
          </w:p>
        </w:tc>
        <w:tc>
          <w:tcPr>
            <w:tcW w:w="855"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64263B7B" w14:textId="598E0BD6">
            <w:pPr>
              <w:bidi w:val="0"/>
              <w:spacing w:before="0" w:beforeAutospacing="off" w:after="0" w:afterAutospacing="off"/>
              <w:jc w:val="center"/>
            </w:pPr>
            <w:r w:rsidRPr="78232353" w:rsidR="78232353">
              <w:rPr>
                <w:rFonts w:ascii="Segoe UI Symbol" w:hAnsi="Segoe UI Symbol" w:eastAsia="Segoe UI Symbol" w:cs="Segoe UI Symbol"/>
                <w:color w:val="000000" w:themeColor="text1" w:themeTint="FF" w:themeShade="FF"/>
                <w:sz w:val="22"/>
                <w:szCs w:val="22"/>
              </w:rPr>
              <w:t>☐</w:t>
            </w:r>
          </w:p>
        </w:tc>
      </w:tr>
      <w:tr w:rsidR="78232353" w:rsidTr="78232353" w14:paraId="6B2CAC85">
        <w:trPr>
          <w:trHeight w:val="495"/>
        </w:trPr>
        <w:tc>
          <w:tcPr>
            <w:tcW w:w="600"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55F4B13D" w14:textId="0242133A">
            <w:pPr>
              <w:bidi w:val="0"/>
              <w:spacing w:before="0" w:beforeAutospacing="off" w:after="0" w:afterAutospacing="off"/>
              <w:jc w:val="center"/>
            </w:pPr>
            <w:r w:rsidRPr="78232353" w:rsidR="78232353">
              <w:rPr>
                <w:rFonts w:ascii="Arial" w:hAnsi="Arial" w:eastAsia="Arial" w:cs="Arial"/>
                <w:color w:val="000000" w:themeColor="text1" w:themeTint="FF" w:themeShade="FF"/>
                <w:sz w:val="22"/>
                <w:szCs w:val="22"/>
              </w:rPr>
              <w:t>8</w:t>
            </w:r>
          </w:p>
        </w:tc>
        <w:tc>
          <w:tcPr>
            <w:tcW w:w="739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6F3F9CD8" w14:textId="17CED632">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If YES, please give the certificate number. If the certificate number is not available please write “Pending”; in this case any ethical approval will be subject to providing the appropriate certificate number.</w:t>
            </w:r>
          </w:p>
        </w:tc>
        <w:tc>
          <w:tcPr>
            <w:tcW w:w="2535" w:type="dxa"/>
            <w:gridSpan w:val="3"/>
            <w:tcBorders>
              <w:top w:val="single" w:sz="8"/>
              <w:left w:val="single" w:sz="8"/>
              <w:bottom w:val="single" w:sz="8"/>
              <w:right w:val="single" w:sz="8"/>
            </w:tcBorders>
            <w:tcMar>
              <w:left w:w="108" w:type="dxa"/>
              <w:right w:w="108" w:type="dxa"/>
            </w:tcMar>
            <w:vAlign w:val="center"/>
          </w:tcPr>
          <w:p w:rsidR="78232353" w:rsidP="78232353" w:rsidRDefault="78232353" w14:paraId="3A023B19" w14:textId="770F9412">
            <w:pPr>
              <w:bidi w:val="0"/>
              <w:spacing w:before="0" w:beforeAutospacing="off" w:after="0" w:afterAutospacing="off"/>
              <w:jc w:val="center"/>
            </w:pPr>
            <w:r w:rsidRPr="78232353" w:rsidR="78232353">
              <w:rPr>
                <w:rFonts w:ascii="Arial" w:hAnsi="Arial" w:eastAsia="Arial" w:cs="Arial"/>
                <w:b w:val="1"/>
                <w:bCs w:val="1"/>
                <w:sz w:val="22"/>
                <w:szCs w:val="22"/>
              </w:rPr>
              <w:t xml:space="preserve"> </w:t>
            </w:r>
          </w:p>
        </w:tc>
      </w:tr>
    </w:tbl>
    <w:p xmlns:wp14="http://schemas.microsoft.com/office/word/2010/wordml" w:rsidP="78232353" wp14:paraId="5DEF58E0" wp14:textId="368C8B59">
      <w:pPr>
        <w:bidi w:val="0"/>
        <w:spacing w:before="0" w:beforeAutospacing="off" w:after="240" w:afterAutospacing="off"/>
        <w:jc w:val="both"/>
      </w:pPr>
      <w:r w:rsidRPr="78232353" w:rsidR="58462BE5">
        <w:rPr>
          <w:rFonts w:ascii="Arial" w:hAnsi="Arial" w:eastAsia="Arial" w:cs="Arial"/>
          <w:b w:val="1"/>
          <w:bCs w:val="1"/>
          <w:noProof w:val="0"/>
          <w:sz w:val="22"/>
          <w:szCs w:val="22"/>
          <w:lang w:val="en-GB"/>
        </w:rPr>
        <w:t xml:space="preserve"> </w:t>
      </w:r>
    </w:p>
    <w:p xmlns:wp14="http://schemas.microsoft.com/office/word/2010/wordml" w:rsidP="78232353" wp14:paraId="6F2E3C8A" wp14:textId="4A69086E">
      <w:pPr>
        <w:bidi w:val="0"/>
        <w:spacing w:before="0" w:beforeAutospacing="off" w:after="0" w:afterAutospacing="off"/>
      </w:pPr>
      <w:r w:rsidRPr="78232353" w:rsidR="58462BE5">
        <w:rPr>
          <w:rFonts w:ascii="Arial" w:hAnsi="Arial" w:eastAsia="Arial" w:cs="Arial"/>
          <w:b w:val="1"/>
          <w:bCs w:val="1"/>
          <w:noProof w:val="0"/>
          <w:sz w:val="22"/>
          <w:szCs w:val="22"/>
          <w:lang w:val="en-GB"/>
        </w:rPr>
        <w:t>SECTION I: Feedback, Consent and Confidentiality</w:t>
      </w:r>
    </w:p>
    <w:p xmlns:wp14="http://schemas.microsoft.com/office/word/2010/wordml" w:rsidP="78232353" wp14:paraId="582F6FD5" wp14:textId="235B5E3F">
      <w:pPr>
        <w:bidi w:val="0"/>
        <w:spacing w:before="0" w:beforeAutospacing="off" w:after="0" w:afterAutospacing="off"/>
      </w:pPr>
      <w:r w:rsidRPr="78232353" w:rsidR="58462BE5">
        <w:rPr>
          <w:rFonts w:ascii="Arial" w:hAnsi="Arial" w:eastAsia="Arial" w:cs="Arial"/>
          <w:b w:val="1"/>
          <w:bCs w:val="1"/>
          <w:noProof w:val="0"/>
          <w:sz w:val="22"/>
          <w:szCs w:val="22"/>
          <w:lang w:val="en-GB"/>
        </w:rPr>
        <w:t xml:space="preserve"> </w:t>
      </w:r>
    </w:p>
    <w:tbl>
      <w:tblPr>
        <w:tblStyle w:val="TableNormal"/>
        <w:bidiVisual w:val="0"/>
        <w:tblW w:w="0" w:type="auto"/>
        <w:tblInd w:w="-75" w:type="dxa"/>
        <w:tblLook w:val="06A0" w:firstRow="1" w:lastRow="0" w:firstColumn="1" w:lastColumn="0" w:noHBand="1" w:noVBand="1"/>
      </w:tblPr>
      <w:tblGrid>
        <w:gridCol w:w="600"/>
        <w:gridCol w:w="9930"/>
      </w:tblGrid>
      <w:tr w:rsidR="78232353" w:rsidTr="78232353" w14:paraId="046BFD88">
        <w:trPr>
          <w:trHeight w:val="300"/>
        </w:trPr>
        <w:tc>
          <w:tcPr>
            <w:tcW w:w="600"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8232353" w:rsidP="78232353" w:rsidRDefault="78232353" w14:paraId="07DA96C4" w14:textId="0D9F6381">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1</w:t>
            </w:r>
          </w:p>
        </w:tc>
        <w:tc>
          <w:tcPr>
            <w:tcW w:w="9930"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8232353" w:rsidP="78232353" w:rsidRDefault="78232353" w14:paraId="087B4492" w14:textId="56376DA9">
            <w:pPr>
              <w:bidi w:val="0"/>
              <w:spacing w:before="0" w:beforeAutospacing="off" w:after="0" w:afterAutospacing="off"/>
            </w:pPr>
            <w:r w:rsidRPr="78232353" w:rsidR="78232353">
              <w:rPr>
                <w:rFonts w:ascii="Arial" w:hAnsi="Arial" w:eastAsia="Arial" w:cs="Arial"/>
                <w:b w:val="1"/>
                <w:bCs w:val="1"/>
                <w:color w:val="000000" w:themeColor="text1" w:themeTint="FF" w:themeShade="FF"/>
                <w:sz w:val="22"/>
                <w:szCs w:val="22"/>
              </w:rPr>
              <w:t>Feedback</w:t>
            </w:r>
          </w:p>
          <w:p w:rsidR="78232353" w:rsidP="78232353" w:rsidRDefault="78232353" w14:paraId="25543F22" w14:textId="47798F55">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 xml:space="preserve">What de-briefing and feedback will be provided to participants, how will this be done and when? </w:t>
            </w:r>
          </w:p>
        </w:tc>
      </w:tr>
      <w:tr w:rsidR="78232353" w:rsidTr="78232353" w14:paraId="725E041D">
        <w:trPr>
          <w:trHeight w:val="300"/>
        </w:trPr>
        <w:tc>
          <w:tcPr>
            <w:tcW w:w="600" w:type="dxa"/>
            <w:tcBorders>
              <w:top w:val="single" w:sz="8"/>
              <w:left w:val="single" w:sz="8"/>
              <w:bottom w:val="single" w:sz="8"/>
              <w:right w:val="single" w:sz="8"/>
            </w:tcBorders>
            <w:tcMar>
              <w:left w:w="108" w:type="dxa"/>
              <w:right w:w="108" w:type="dxa"/>
            </w:tcMar>
            <w:vAlign w:val="top"/>
          </w:tcPr>
          <w:p w:rsidR="78232353" w:rsidP="78232353" w:rsidRDefault="78232353" w14:paraId="7C685671" w14:textId="54C25A0A">
            <w:pPr>
              <w:bidi w:val="0"/>
              <w:spacing w:before="0" w:beforeAutospacing="off" w:after="0" w:afterAutospacing="off"/>
            </w:pPr>
            <w:r w:rsidRPr="78232353" w:rsidR="78232353">
              <w:rPr>
                <w:rFonts w:ascii="Arial" w:hAnsi="Arial" w:eastAsia="Arial" w:cs="Arial"/>
                <w:sz w:val="22"/>
                <w:szCs w:val="22"/>
              </w:rPr>
              <w:t xml:space="preserve"> </w:t>
            </w:r>
          </w:p>
        </w:tc>
        <w:tc>
          <w:tcPr>
            <w:tcW w:w="9930" w:type="dxa"/>
            <w:tcBorders>
              <w:top w:val="single" w:sz="8"/>
              <w:left w:val="single" w:sz="8"/>
              <w:bottom w:val="single" w:sz="8"/>
              <w:right w:val="single" w:sz="8"/>
            </w:tcBorders>
            <w:tcMar>
              <w:left w:w="108" w:type="dxa"/>
              <w:right w:w="108" w:type="dxa"/>
            </w:tcMar>
            <w:vAlign w:val="top"/>
          </w:tcPr>
          <w:p w:rsidR="78232353" w:rsidP="78232353" w:rsidRDefault="78232353" w14:paraId="739BFFC2" w14:textId="17023EC4">
            <w:pPr>
              <w:bidi w:val="0"/>
              <w:spacing w:before="0" w:beforeAutospacing="off" w:after="0" w:afterAutospacing="off"/>
            </w:pPr>
            <w:r w:rsidRPr="78232353" w:rsidR="78232353">
              <w:rPr>
                <w:rFonts w:ascii="Arial" w:hAnsi="Arial" w:eastAsia="Arial" w:cs="Arial"/>
                <w:sz w:val="22"/>
                <w:szCs w:val="22"/>
              </w:rPr>
              <w:t xml:space="preserve"> </w:t>
            </w:r>
          </w:p>
          <w:p w:rsidR="78232353" w:rsidP="78232353" w:rsidRDefault="78232353" w14:paraId="0FA56CA3" w14:textId="6E279F10">
            <w:pPr>
              <w:bidi w:val="0"/>
              <w:spacing w:before="0" w:beforeAutospacing="off" w:after="0" w:afterAutospacing="off"/>
            </w:pPr>
            <w:r w:rsidRPr="78232353" w:rsidR="78232353">
              <w:rPr>
                <w:rFonts w:ascii="Arial" w:hAnsi="Arial" w:eastAsia="Arial" w:cs="Arial"/>
                <w:sz w:val="22"/>
                <w:szCs w:val="22"/>
              </w:rPr>
              <w:t>Participants will be provided with a brief de-brief at the end of the questionnaire, explaining the purpose of the study and how their responses will be used. They will also be informed that their data is anonymous and used only for academic purposes. If requested, a summary of the findings can be shared after the study is completed. Feedback will be delivered online, immediately after participation or upon completion of the dissertation.</w:t>
            </w:r>
          </w:p>
          <w:p w:rsidR="78232353" w:rsidP="78232353" w:rsidRDefault="78232353" w14:paraId="7B9F0C22" w14:textId="55543BF2">
            <w:pPr>
              <w:bidi w:val="0"/>
              <w:spacing w:before="0" w:beforeAutospacing="off" w:after="0" w:afterAutospacing="off"/>
            </w:pPr>
            <w:r w:rsidRPr="78232353" w:rsidR="78232353">
              <w:rPr>
                <w:rFonts w:ascii="Arial" w:hAnsi="Arial" w:eastAsia="Arial" w:cs="Arial"/>
                <w:sz w:val="22"/>
                <w:szCs w:val="22"/>
              </w:rPr>
              <w:t xml:space="preserve"> </w:t>
            </w:r>
          </w:p>
          <w:p w:rsidR="78232353" w:rsidP="78232353" w:rsidRDefault="78232353" w14:paraId="7A090B46" w14:textId="45E6D75E">
            <w:pPr>
              <w:bidi w:val="0"/>
              <w:spacing w:before="0" w:beforeAutospacing="off" w:after="0" w:afterAutospacing="off"/>
            </w:pPr>
            <w:r w:rsidRPr="78232353" w:rsidR="78232353">
              <w:rPr>
                <w:rFonts w:ascii="Arial" w:hAnsi="Arial" w:eastAsia="Arial" w:cs="Arial"/>
                <w:sz w:val="22"/>
                <w:szCs w:val="22"/>
              </w:rPr>
              <w:t xml:space="preserve"> </w:t>
            </w:r>
          </w:p>
          <w:p w:rsidR="78232353" w:rsidP="78232353" w:rsidRDefault="78232353" w14:paraId="5D2212E8" w14:textId="6245C658">
            <w:pPr>
              <w:bidi w:val="0"/>
              <w:spacing w:before="0" w:beforeAutospacing="off" w:after="0" w:afterAutospacing="off"/>
            </w:pPr>
            <w:r w:rsidRPr="78232353" w:rsidR="78232353">
              <w:rPr>
                <w:rFonts w:ascii="Arial" w:hAnsi="Arial" w:eastAsia="Arial" w:cs="Arial"/>
                <w:i w:val="1"/>
                <w:iCs w:val="1"/>
                <w:color w:val="808080" w:themeColor="background1" w:themeTint="FF" w:themeShade="80"/>
                <w:sz w:val="18"/>
                <w:szCs w:val="18"/>
              </w:rPr>
              <w:t>(this box should expand as you type)</w:t>
            </w:r>
          </w:p>
        </w:tc>
      </w:tr>
      <w:tr w:rsidR="78232353" w:rsidTr="78232353" w14:paraId="6A417CF7">
        <w:trPr>
          <w:trHeight w:val="300"/>
        </w:trPr>
        <w:tc>
          <w:tcPr>
            <w:tcW w:w="600"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8232353" w:rsidP="78232353" w:rsidRDefault="78232353" w14:paraId="3F34B967" w14:textId="4F51B4A8">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2</w:t>
            </w:r>
          </w:p>
        </w:tc>
        <w:tc>
          <w:tcPr>
            <w:tcW w:w="9930"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8232353" w:rsidP="78232353" w:rsidRDefault="78232353" w14:paraId="2B19B36A" w14:textId="319BB9E4">
            <w:pPr>
              <w:bidi w:val="0"/>
              <w:spacing w:before="0" w:beforeAutospacing="off" w:after="0" w:afterAutospacing="off"/>
            </w:pPr>
            <w:r w:rsidRPr="78232353" w:rsidR="78232353">
              <w:rPr>
                <w:rFonts w:ascii="Arial" w:hAnsi="Arial" w:eastAsia="Arial" w:cs="Arial"/>
                <w:b w:val="1"/>
                <w:bCs w:val="1"/>
                <w:color w:val="000000" w:themeColor="text1" w:themeTint="FF" w:themeShade="FF"/>
                <w:sz w:val="22"/>
                <w:szCs w:val="22"/>
              </w:rPr>
              <w:t>Informed consent</w:t>
            </w:r>
          </w:p>
          <w:p w:rsidR="78232353" w:rsidP="78232353" w:rsidRDefault="78232353" w14:paraId="41A04839" w14:textId="289A32BA">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78232353" w:rsidTr="78232353" w14:paraId="1297003A">
        <w:trPr>
          <w:trHeight w:val="300"/>
        </w:trPr>
        <w:tc>
          <w:tcPr>
            <w:tcW w:w="600" w:type="dxa"/>
            <w:tcBorders>
              <w:top w:val="single" w:sz="8"/>
              <w:left w:val="single" w:sz="8"/>
              <w:bottom w:val="single" w:sz="8"/>
              <w:right w:val="single" w:sz="8"/>
            </w:tcBorders>
            <w:tcMar>
              <w:left w:w="108" w:type="dxa"/>
              <w:right w:w="108" w:type="dxa"/>
            </w:tcMar>
            <w:vAlign w:val="top"/>
          </w:tcPr>
          <w:p w:rsidR="78232353" w:rsidP="78232353" w:rsidRDefault="78232353" w14:paraId="1BA3C687" w14:textId="69E59C19">
            <w:pPr>
              <w:bidi w:val="0"/>
              <w:spacing w:before="0" w:beforeAutospacing="off" w:after="0" w:afterAutospacing="off"/>
            </w:pPr>
            <w:r w:rsidRPr="78232353" w:rsidR="78232353">
              <w:rPr>
                <w:rFonts w:ascii="Arial" w:hAnsi="Arial" w:eastAsia="Arial" w:cs="Arial"/>
                <w:sz w:val="22"/>
                <w:szCs w:val="22"/>
              </w:rPr>
              <w:t xml:space="preserve"> </w:t>
            </w:r>
          </w:p>
        </w:tc>
        <w:tc>
          <w:tcPr>
            <w:tcW w:w="9930" w:type="dxa"/>
            <w:tcBorders>
              <w:top w:val="single" w:sz="8"/>
              <w:left w:val="single" w:sz="8"/>
              <w:bottom w:val="single" w:sz="8"/>
              <w:right w:val="single" w:sz="8"/>
            </w:tcBorders>
            <w:tcMar>
              <w:left w:w="108" w:type="dxa"/>
              <w:right w:w="108" w:type="dxa"/>
            </w:tcMar>
            <w:vAlign w:val="top"/>
          </w:tcPr>
          <w:p w:rsidR="78232353" w:rsidP="78232353" w:rsidRDefault="78232353" w14:paraId="1616BAC7" w14:textId="19FB48D6">
            <w:pPr>
              <w:bidi w:val="0"/>
              <w:spacing w:before="0" w:beforeAutospacing="off" w:after="0" w:afterAutospacing="off"/>
            </w:pPr>
            <w:r w:rsidRPr="78232353" w:rsidR="78232353">
              <w:rPr>
                <w:rFonts w:ascii="Arial" w:hAnsi="Arial" w:eastAsia="Arial" w:cs="Arial"/>
                <w:sz w:val="22"/>
                <w:szCs w:val="22"/>
              </w:rPr>
              <w:t xml:space="preserve"> </w:t>
            </w:r>
          </w:p>
          <w:p w:rsidR="78232353" w:rsidP="78232353" w:rsidRDefault="78232353" w14:paraId="003F2581" w14:textId="5EF1836D">
            <w:pPr>
              <w:bidi w:val="0"/>
              <w:spacing w:before="0" w:beforeAutospacing="off" w:after="0" w:afterAutospacing="off"/>
            </w:pPr>
            <w:r w:rsidRPr="78232353" w:rsidR="78232353">
              <w:rPr>
                <w:rFonts w:ascii="Arial" w:hAnsi="Arial" w:eastAsia="Arial" w:cs="Arial"/>
                <w:sz w:val="22"/>
                <w:szCs w:val="22"/>
              </w:rPr>
              <w:t>Potential participants will be provided with an online participant information sheet through university channels, explaining the purpose of the study, what participation involves, the estimated time required, and their rights, including that participation is voluntary, responses are anonymous and confidential, and they can withdraw at any time before submitting their answers. Full informed consent will be obtained before data collection begins, with participants required to read the information sheet and then confirm their consent by selecting a consent option at the start of the online questionnaire, and only those who agree will be able to continue to the survey.</w:t>
            </w:r>
          </w:p>
          <w:p w:rsidR="78232353" w:rsidP="78232353" w:rsidRDefault="78232353" w14:paraId="06A484F8" w14:textId="55C56A2D">
            <w:pPr>
              <w:bidi w:val="0"/>
              <w:spacing w:before="0" w:beforeAutospacing="off" w:after="0" w:afterAutospacing="off"/>
            </w:pPr>
            <w:r w:rsidRPr="78232353" w:rsidR="78232353">
              <w:rPr>
                <w:rFonts w:ascii="Arial" w:hAnsi="Arial" w:eastAsia="Arial" w:cs="Arial"/>
                <w:sz w:val="22"/>
                <w:szCs w:val="22"/>
              </w:rPr>
              <w:t xml:space="preserve"> </w:t>
            </w:r>
          </w:p>
          <w:p w:rsidR="78232353" w:rsidP="78232353" w:rsidRDefault="78232353" w14:paraId="40633687" w14:textId="36D6721E">
            <w:pPr>
              <w:bidi w:val="0"/>
              <w:spacing w:before="0" w:beforeAutospacing="off" w:after="0" w:afterAutospacing="off"/>
            </w:pPr>
            <w:r w:rsidRPr="78232353" w:rsidR="78232353">
              <w:rPr>
                <w:rFonts w:ascii="Arial" w:hAnsi="Arial" w:eastAsia="Arial" w:cs="Arial"/>
                <w:sz w:val="22"/>
                <w:szCs w:val="22"/>
              </w:rPr>
              <w:t xml:space="preserve"> </w:t>
            </w:r>
          </w:p>
          <w:p w:rsidR="78232353" w:rsidP="78232353" w:rsidRDefault="78232353" w14:paraId="2D4A747A" w14:textId="28F87BA2">
            <w:pPr>
              <w:bidi w:val="0"/>
              <w:spacing w:before="0" w:beforeAutospacing="off" w:after="0" w:afterAutospacing="off"/>
            </w:pPr>
            <w:r w:rsidRPr="78232353" w:rsidR="78232353">
              <w:rPr>
                <w:rFonts w:ascii="Arial" w:hAnsi="Arial" w:eastAsia="Arial" w:cs="Arial"/>
                <w:i w:val="1"/>
                <w:iCs w:val="1"/>
                <w:color w:val="808080" w:themeColor="background1" w:themeTint="FF" w:themeShade="80"/>
                <w:sz w:val="18"/>
                <w:szCs w:val="18"/>
              </w:rPr>
              <w:t>(this box should expand as you type)</w:t>
            </w:r>
          </w:p>
        </w:tc>
      </w:tr>
      <w:tr w:rsidR="78232353" w:rsidTr="78232353" w14:paraId="44B038B9">
        <w:trPr>
          <w:trHeight w:val="300"/>
        </w:trPr>
        <w:tc>
          <w:tcPr>
            <w:tcW w:w="600"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8232353" w:rsidP="78232353" w:rsidRDefault="78232353" w14:paraId="0CB76626" w14:textId="3427C9C8">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3</w:t>
            </w:r>
          </w:p>
        </w:tc>
        <w:tc>
          <w:tcPr>
            <w:tcW w:w="9930"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8232353" w:rsidP="78232353" w:rsidRDefault="78232353" w14:paraId="4D7B5C13" w14:textId="6E23CE91">
            <w:pPr>
              <w:bidi w:val="0"/>
              <w:spacing w:before="0" w:beforeAutospacing="off" w:after="0" w:afterAutospacing="off"/>
            </w:pPr>
            <w:r w:rsidRPr="78232353" w:rsidR="78232353">
              <w:rPr>
                <w:rFonts w:ascii="Arial" w:hAnsi="Arial" w:eastAsia="Arial" w:cs="Arial"/>
                <w:b w:val="1"/>
                <w:bCs w:val="1"/>
                <w:color w:val="000000" w:themeColor="text1" w:themeTint="FF" w:themeShade="FF"/>
                <w:sz w:val="22"/>
                <w:szCs w:val="22"/>
              </w:rPr>
              <w:t>Confidentiality / Anonymity</w:t>
            </w:r>
          </w:p>
          <w:p w:rsidR="78232353" w:rsidP="78232353" w:rsidRDefault="78232353" w14:paraId="5A874D83" w14:textId="4DB864C7">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 xml:space="preserve">Set out how anonymity of participants and confidentiality will be ensured in any outputs. If anonymity is not being offered, explain why this is the case. </w:t>
            </w:r>
          </w:p>
        </w:tc>
      </w:tr>
      <w:tr w:rsidR="78232353" w:rsidTr="78232353" w14:paraId="168BD74B">
        <w:trPr>
          <w:trHeight w:val="300"/>
        </w:trPr>
        <w:tc>
          <w:tcPr>
            <w:tcW w:w="600" w:type="dxa"/>
            <w:tcBorders>
              <w:top w:val="single" w:sz="8"/>
              <w:left w:val="single" w:sz="8"/>
              <w:bottom w:val="single" w:sz="8"/>
              <w:right w:val="single" w:sz="8"/>
            </w:tcBorders>
            <w:tcMar>
              <w:left w:w="108" w:type="dxa"/>
              <w:right w:w="108" w:type="dxa"/>
            </w:tcMar>
            <w:vAlign w:val="top"/>
          </w:tcPr>
          <w:p w:rsidR="78232353" w:rsidP="78232353" w:rsidRDefault="78232353" w14:paraId="4390A2FF" w14:textId="257C4A21">
            <w:pPr>
              <w:bidi w:val="0"/>
              <w:spacing w:before="0" w:beforeAutospacing="off" w:after="0" w:afterAutospacing="off"/>
            </w:pPr>
            <w:r w:rsidRPr="78232353" w:rsidR="78232353">
              <w:rPr>
                <w:rFonts w:ascii="Arial" w:hAnsi="Arial" w:eastAsia="Arial" w:cs="Arial"/>
                <w:sz w:val="22"/>
                <w:szCs w:val="22"/>
              </w:rPr>
              <w:t xml:space="preserve"> </w:t>
            </w:r>
          </w:p>
        </w:tc>
        <w:tc>
          <w:tcPr>
            <w:tcW w:w="9930" w:type="dxa"/>
            <w:tcBorders>
              <w:top w:val="single" w:sz="8"/>
              <w:left w:val="single" w:sz="8"/>
              <w:bottom w:val="single" w:sz="8"/>
              <w:right w:val="single" w:sz="8"/>
            </w:tcBorders>
            <w:tcMar>
              <w:left w:w="108" w:type="dxa"/>
              <w:right w:w="108" w:type="dxa"/>
            </w:tcMar>
            <w:vAlign w:val="top"/>
          </w:tcPr>
          <w:p w:rsidR="78232353" w:rsidP="78232353" w:rsidRDefault="78232353" w14:paraId="76799835" w14:textId="7CCE3A51">
            <w:pPr>
              <w:bidi w:val="0"/>
              <w:spacing w:before="0" w:beforeAutospacing="off" w:after="0" w:afterAutospacing="off"/>
            </w:pPr>
            <w:r w:rsidRPr="78232353" w:rsidR="78232353">
              <w:rPr>
                <w:rFonts w:ascii="Arial" w:hAnsi="Arial" w:eastAsia="Arial" w:cs="Arial"/>
                <w:sz w:val="22"/>
                <w:szCs w:val="22"/>
              </w:rPr>
              <w:t xml:space="preserve"> </w:t>
            </w:r>
          </w:p>
          <w:p w:rsidR="78232353" w:rsidP="78232353" w:rsidRDefault="78232353" w14:paraId="48F3EBFB" w14:textId="5B2BEBD9">
            <w:pPr>
              <w:bidi w:val="0"/>
              <w:spacing w:before="0" w:beforeAutospacing="off" w:after="0" w:afterAutospacing="off"/>
            </w:pPr>
            <w:r w:rsidRPr="78232353" w:rsidR="78232353">
              <w:rPr>
                <w:rFonts w:ascii="Arial" w:hAnsi="Arial" w:eastAsia="Arial" w:cs="Arial"/>
                <w:sz w:val="22"/>
                <w:szCs w:val="22"/>
              </w:rPr>
              <w:t>Anonymity and confidentiality will be fully maintained throughout this study. No personally identifiable information such as names, email addresses, or student numbers will be collected at any stage of the research. All questionnaire responses will be recorded anonymously, and participants will not be identifiable in any reports, analysis, or dissertation outputs. Data will be presented in aggregated form only ensuring that individual responses cannot be traced back to specific participants. All collected data will be stored securely and used solely for academic purposes in line with data protection requirements.</w:t>
            </w:r>
          </w:p>
          <w:p w:rsidR="78232353" w:rsidP="78232353" w:rsidRDefault="78232353" w14:paraId="3E1B1069" w14:textId="30E622ED">
            <w:pPr>
              <w:bidi w:val="0"/>
              <w:spacing w:before="0" w:beforeAutospacing="off" w:after="0" w:afterAutospacing="off"/>
            </w:pPr>
            <w:r w:rsidRPr="78232353" w:rsidR="78232353">
              <w:rPr>
                <w:rFonts w:ascii="Arial" w:hAnsi="Arial" w:eastAsia="Arial" w:cs="Arial"/>
                <w:sz w:val="22"/>
                <w:szCs w:val="22"/>
              </w:rPr>
              <w:t xml:space="preserve"> </w:t>
            </w:r>
          </w:p>
          <w:p w:rsidR="78232353" w:rsidP="78232353" w:rsidRDefault="78232353" w14:paraId="5F20F6F6" w14:textId="4179415F">
            <w:pPr>
              <w:bidi w:val="0"/>
              <w:spacing w:before="0" w:beforeAutospacing="off" w:after="0" w:afterAutospacing="off"/>
            </w:pPr>
            <w:r w:rsidRPr="78232353" w:rsidR="78232353">
              <w:rPr>
                <w:rFonts w:ascii="Arial" w:hAnsi="Arial" w:eastAsia="Arial" w:cs="Arial"/>
                <w:sz w:val="22"/>
                <w:szCs w:val="22"/>
              </w:rPr>
              <w:t xml:space="preserve"> </w:t>
            </w:r>
          </w:p>
          <w:p w:rsidR="78232353" w:rsidP="78232353" w:rsidRDefault="78232353" w14:paraId="7FF9F75F" w14:textId="368EBD0C">
            <w:pPr>
              <w:bidi w:val="0"/>
              <w:spacing w:before="0" w:beforeAutospacing="off" w:after="0" w:afterAutospacing="off"/>
            </w:pPr>
            <w:r w:rsidRPr="78232353" w:rsidR="78232353">
              <w:rPr>
                <w:rFonts w:ascii="Arial" w:hAnsi="Arial" w:eastAsia="Arial" w:cs="Arial"/>
                <w:i w:val="1"/>
                <w:iCs w:val="1"/>
                <w:color w:val="808080" w:themeColor="background1" w:themeTint="FF" w:themeShade="80"/>
                <w:sz w:val="18"/>
                <w:szCs w:val="18"/>
              </w:rPr>
              <w:t>(this box should expand as you type)</w:t>
            </w:r>
          </w:p>
        </w:tc>
      </w:tr>
    </w:tbl>
    <w:p xmlns:wp14="http://schemas.microsoft.com/office/word/2010/wordml" w:rsidP="78232353" wp14:paraId="16CA6C29" wp14:textId="4AA2D032">
      <w:pPr>
        <w:bidi w:val="0"/>
        <w:spacing w:before="0" w:beforeAutospacing="off" w:after="0" w:afterAutospacing="off"/>
      </w:pPr>
      <w:r w:rsidRPr="78232353" w:rsidR="58462BE5">
        <w:rPr>
          <w:rFonts w:ascii="Arial" w:hAnsi="Arial" w:eastAsia="Arial" w:cs="Arial"/>
          <w:noProof w:val="0"/>
          <w:sz w:val="22"/>
          <w:szCs w:val="22"/>
          <w:lang w:val="en-GB"/>
        </w:rPr>
        <w:t xml:space="preserve"> </w:t>
      </w:r>
    </w:p>
    <w:p xmlns:wp14="http://schemas.microsoft.com/office/word/2010/wordml" w:rsidP="78232353" wp14:paraId="64971CF5" wp14:textId="18ADFB45">
      <w:pPr>
        <w:bidi w:val="0"/>
        <w:spacing w:before="0" w:beforeAutospacing="off" w:after="0" w:afterAutospacing="off"/>
      </w:pPr>
      <w:r w:rsidRPr="78232353" w:rsidR="58462BE5">
        <w:rPr>
          <w:rFonts w:ascii="Arial" w:hAnsi="Arial" w:eastAsia="Arial" w:cs="Arial"/>
          <w:b w:val="1"/>
          <w:bCs w:val="1"/>
          <w:noProof w:val="0"/>
          <w:sz w:val="22"/>
          <w:szCs w:val="22"/>
          <w:lang w:val="en-GB"/>
        </w:rPr>
        <w:t>SECTION J: Data Protection and Storage</w:t>
      </w:r>
    </w:p>
    <w:p xmlns:wp14="http://schemas.microsoft.com/office/word/2010/wordml" w:rsidP="78232353" wp14:paraId="5A404141" wp14:textId="07A8C303">
      <w:pPr>
        <w:bidi w:val="0"/>
        <w:spacing w:before="0" w:beforeAutospacing="off" w:after="0" w:afterAutospacing="off"/>
      </w:pPr>
      <w:r w:rsidRPr="78232353" w:rsidR="58462BE5">
        <w:rPr>
          <w:rFonts w:ascii="Arial" w:hAnsi="Arial" w:eastAsia="Arial" w:cs="Arial"/>
          <w:b w:val="1"/>
          <w:bCs w:val="1"/>
          <w:noProof w:val="0"/>
          <w:sz w:val="22"/>
          <w:szCs w:val="22"/>
          <w:lang w:val="en-GB"/>
        </w:rPr>
        <w:t xml:space="preserve"> </w:t>
      </w:r>
    </w:p>
    <w:tbl>
      <w:tblPr>
        <w:tblStyle w:val="TableNormal"/>
        <w:bidiVisual w:val="0"/>
        <w:tblW w:w="0" w:type="auto"/>
        <w:tblInd w:w="-30" w:type="dxa"/>
        <w:tblLook w:val="04A0" w:firstRow="1" w:lastRow="0" w:firstColumn="1" w:lastColumn="0" w:noHBand="0" w:noVBand="1"/>
      </w:tblPr>
      <w:tblGrid>
        <w:gridCol w:w="570"/>
        <w:gridCol w:w="7905"/>
        <w:gridCol w:w="990"/>
        <w:gridCol w:w="1020"/>
      </w:tblGrid>
      <w:tr w:rsidR="78232353" w:rsidTr="78232353" w14:paraId="4E225C6C">
        <w:trPr>
          <w:trHeight w:val="405"/>
        </w:trPr>
        <w:tc>
          <w:tcPr>
            <w:tcW w:w="570"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0FF69E48" w14:textId="38FBC3C0">
            <w:pPr>
              <w:bidi w:val="0"/>
              <w:spacing w:before="240" w:beforeAutospacing="off" w:after="240" w:afterAutospacing="off"/>
              <w:jc w:val="center"/>
            </w:pPr>
            <w:r w:rsidRPr="78232353" w:rsidR="78232353">
              <w:rPr>
                <w:rFonts w:ascii="Arial" w:hAnsi="Arial" w:eastAsia="Arial" w:cs="Arial"/>
                <w:sz w:val="22"/>
                <w:szCs w:val="22"/>
              </w:rPr>
              <w:t xml:space="preserve"> </w:t>
            </w:r>
          </w:p>
        </w:tc>
        <w:tc>
          <w:tcPr>
            <w:tcW w:w="790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74818253" w14:textId="27775C36">
            <w:pPr>
              <w:bidi w:val="0"/>
              <w:spacing w:before="240" w:beforeAutospacing="off" w:after="240" w:afterAutospacing="off"/>
            </w:pPr>
            <w:r w:rsidRPr="78232353" w:rsidR="78232353">
              <w:rPr>
                <w:rFonts w:ascii="Arial" w:hAnsi="Arial" w:eastAsia="Arial" w:cs="Arial"/>
                <w:color w:val="000000" w:themeColor="text1" w:themeTint="FF" w:themeShade="FF"/>
                <w:sz w:val="22"/>
                <w:szCs w:val="22"/>
              </w:rPr>
              <w:t>Does the research activity involve personal data (as defined by the General Data Protection Regulation 2016 “GDPR” and the Data Protection Act 2018 “DPA”)?</w:t>
            </w:r>
          </w:p>
        </w:tc>
        <w:tc>
          <w:tcPr>
            <w:tcW w:w="990"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456E8389" w14:textId="1B27EADC">
            <w:pPr>
              <w:bidi w:val="0"/>
              <w:spacing w:before="240" w:beforeAutospacing="off" w:after="240" w:afterAutospacing="off"/>
              <w:jc w:val="center"/>
            </w:pPr>
            <w:r w:rsidRPr="78232353" w:rsidR="78232353">
              <w:rPr>
                <w:rFonts w:ascii="Arial" w:hAnsi="Arial" w:eastAsia="Arial" w:cs="Arial"/>
                <w:b w:val="1"/>
                <w:bCs w:val="1"/>
                <w:color w:val="000000" w:themeColor="text1" w:themeTint="FF" w:themeShade="FF"/>
                <w:sz w:val="22"/>
                <w:szCs w:val="22"/>
              </w:rPr>
              <w:t>YES</w:t>
            </w:r>
          </w:p>
        </w:tc>
        <w:tc>
          <w:tcPr>
            <w:tcW w:w="1020"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76392B33" w14:textId="4C782113">
            <w:pPr>
              <w:bidi w:val="0"/>
              <w:spacing w:before="240" w:beforeAutospacing="off" w:after="240" w:afterAutospacing="off"/>
              <w:jc w:val="center"/>
            </w:pPr>
            <w:r w:rsidRPr="78232353" w:rsidR="78232353">
              <w:rPr>
                <w:rFonts w:ascii="Arial" w:hAnsi="Arial" w:eastAsia="Arial" w:cs="Arial"/>
                <w:b w:val="1"/>
                <w:bCs w:val="1"/>
                <w:color w:val="000000" w:themeColor="text1" w:themeTint="FF" w:themeShade="FF"/>
                <w:sz w:val="22"/>
                <w:szCs w:val="22"/>
              </w:rPr>
              <w:t>NO</w:t>
            </w:r>
          </w:p>
        </w:tc>
      </w:tr>
      <w:tr w:rsidR="78232353" w:rsidTr="78232353" w14:paraId="780CB064">
        <w:trPr>
          <w:trHeight w:val="405"/>
        </w:trPr>
        <w:tc>
          <w:tcPr>
            <w:tcW w:w="570"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0C0DC629" w14:textId="0C42D0E4">
            <w:pPr>
              <w:bidi w:val="0"/>
              <w:spacing w:before="0" w:beforeAutospacing="off" w:after="0" w:afterAutospacing="off"/>
              <w:jc w:val="center"/>
            </w:pPr>
            <w:r w:rsidRPr="78232353" w:rsidR="78232353">
              <w:rPr>
                <w:rFonts w:ascii="Arial" w:hAnsi="Arial" w:eastAsia="Arial" w:cs="Arial"/>
                <w:color w:val="000000" w:themeColor="text1" w:themeTint="FF" w:themeShade="FF"/>
                <w:sz w:val="22"/>
                <w:szCs w:val="22"/>
              </w:rPr>
              <w:t>1</w:t>
            </w:r>
          </w:p>
        </w:tc>
        <w:tc>
          <w:tcPr>
            <w:tcW w:w="790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168674E0" w14:textId="7F3C0D8E">
            <w:pPr>
              <w:bidi w:val="0"/>
              <w:spacing w:before="0" w:beforeAutospacing="off" w:after="0" w:afterAutospacing="off"/>
            </w:pPr>
            <w:r w:rsidRPr="78232353" w:rsidR="78232353">
              <w:rPr>
                <w:rFonts w:ascii="Arial" w:hAnsi="Arial" w:eastAsia="Arial" w:cs="Arial"/>
                <w:b w:val="1"/>
                <w:bCs w:val="1"/>
                <w:i w:val="1"/>
                <w:iCs w:val="1"/>
                <w:color w:val="000000" w:themeColor="text1" w:themeTint="FF" w:themeShade="FF"/>
                <w:sz w:val="22"/>
                <w:szCs w:val="22"/>
              </w:rPr>
              <w:t>“Personal data”</w:t>
            </w:r>
            <w:r w:rsidRPr="78232353" w:rsidR="78232353">
              <w:rPr>
                <w:rFonts w:ascii="Arial" w:hAnsi="Arial" w:eastAsia="Arial" w:cs="Arial"/>
                <w:i w:val="1"/>
                <w:iCs w:val="1"/>
                <w:color w:val="000000" w:themeColor="text1" w:themeTint="FF" w:themeShade="FF"/>
                <w:sz w:val="22"/>
                <w:szCs w:val="22"/>
              </w:rPr>
              <w:t xml:space="preserve"> </w:t>
            </w:r>
            <w:r w:rsidRPr="78232353" w:rsidR="78232353">
              <w:rPr>
                <w:rFonts w:ascii="Arial" w:hAnsi="Arial" w:eastAsia="Arial" w:cs="Arial"/>
                <w:i w:val="1"/>
                <w:iCs w:val="1"/>
                <w:color w:val="333333"/>
                <w:sz w:val="22"/>
                <w:szCs w:val="2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0"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79879A2D" w14:textId="55A2705C">
            <w:pPr>
              <w:bidi w:val="0"/>
              <w:spacing w:before="240" w:beforeAutospacing="off" w:after="240" w:afterAutospacing="off"/>
              <w:jc w:val="center"/>
            </w:pPr>
            <w:r w:rsidRPr="78232353" w:rsidR="78232353">
              <w:rPr>
                <w:rFonts w:ascii="Segoe UI Symbol" w:hAnsi="Segoe UI Symbol" w:eastAsia="Segoe UI Symbol" w:cs="Segoe UI Symbol"/>
                <w:color w:val="000000" w:themeColor="text1" w:themeTint="FF" w:themeShade="FF"/>
                <w:sz w:val="22"/>
                <w:szCs w:val="22"/>
                <w:lang w:val="en-US"/>
              </w:rPr>
              <w:t>☐</w:t>
            </w:r>
          </w:p>
        </w:tc>
        <w:tc>
          <w:tcPr>
            <w:tcW w:w="1020"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4F481E35" w14:textId="3F907F9C">
            <w:pPr>
              <w:bidi w:val="0"/>
              <w:spacing w:before="240" w:beforeAutospacing="off" w:after="240" w:afterAutospacing="off"/>
              <w:jc w:val="center"/>
            </w:pPr>
            <w:r w:rsidRPr="78232353" w:rsidR="78232353">
              <w:rPr>
                <w:rFonts w:ascii="Arial" w:hAnsi="Arial" w:eastAsia="Arial" w:cs="Arial"/>
                <w:color w:val="000000" w:themeColor="text1" w:themeTint="FF" w:themeShade="FF"/>
                <w:sz w:val="22"/>
                <w:szCs w:val="22"/>
                <w:lang w:val="en-US"/>
              </w:rPr>
              <w:t>x</w:t>
            </w:r>
          </w:p>
        </w:tc>
      </w:tr>
      <w:tr w:rsidR="78232353" w:rsidTr="78232353" w14:paraId="170ADE26">
        <w:trPr>
          <w:trHeight w:val="405"/>
        </w:trPr>
        <w:tc>
          <w:tcPr>
            <w:tcW w:w="570"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10A4CB66" w14:textId="0076F343">
            <w:pPr>
              <w:bidi w:val="0"/>
              <w:spacing w:before="240" w:beforeAutospacing="off" w:after="240" w:afterAutospacing="off"/>
              <w:jc w:val="center"/>
            </w:pPr>
            <w:r w:rsidRPr="78232353" w:rsidR="78232353">
              <w:rPr>
                <w:rFonts w:ascii="Arial" w:hAnsi="Arial" w:eastAsia="Arial" w:cs="Arial"/>
                <w:sz w:val="22"/>
                <w:szCs w:val="22"/>
              </w:rPr>
              <w:t xml:space="preserve"> </w:t>
            </w:r>
          </w:p>
        </w:tc>
        <w:tc>
          <w:tcPr>
            <w:tcW w:w="9915" w:type="dxa"/>
            <w:gridSpan w:val="3"/>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13FA73AF" w14:textId="45A78607">
            <w:pPr>
              <w:bidi w:val="0"/>
              <w:spacing w:before="240" w:beforeAutospacing="off" w:after="240" w:afterAutospacing="off"/>
            </w:pPr>
            <w:r w:rsidRPr="78232353" w:rsidR="78232353">
              <w:rPr>
                <w:rFonts w:ascii="Arial" w:hAnsi="Arial" w:eastAsia="Arial" w:cs="Arial"/>
                <w:color w:val="000000" w:themeColor="text1" w:themeTint="FF" w:themeShade="FF"/>
                <w:sz w:val="22"/>
                <w:szCs w:val="22"/>
              </w:rPr>
              <w:t>If YES, provide a</w:t>
            </w:r>
            <w:r w:rsidRPr="78232353" w:rsidR="78232353">
              <w:rPr>
                <w:rFonts w:ascii="Arial" w:hAnsi="Arial" w:eastAsia="Arial" w:cs="Arial"/>
                <w:b w:val="1"/>
                <w:bCs w:val="1"/>
                <w:color w:val="000000" w:themeColor="text1" w:themeTint="FF" w:themeShade="FF"/>
                <w:sz w:val="22"/>
                <w:szCs w:val="22"/>
              </w:rPr>
              <w:t xml:space="preserve"> </w:t>
            </w:r>
            <w:r w:rsidRPr="78232353" w:rsidR="78232353">
              <w:rPr>
                <w:rFonts w:ascii="Arial" w:hAnsi="Arial" w:eastAsia="Arial" w:cs="Arial"/>
                <w:color w:val="000000" w:themeColor="text1" w:themeTint="FF" w:themeShade="FF"/>
                <w:sz w:val="22"/>
                <w:szCs w:val="22"/>
              </w:rPr>
              <w:t>description of the data and explain why this data needs to be collected:</w:t>
            </w:r>
          </w:p>
        </w:tc>
      </w:tr>
      <w:tr w:rsidR="78232353" w:rsidTr="78232353" w14:paraId="2BACECE7">
        <w:trPr>
          <w:trHeight w:val="405"/>
        </w:trPr>
        <w:tc>
          <w:tcPr>
            <w:tcW w:w="570" w:type="dxa"/>
            <w:tcBorders>
              <w:top w:val="single" w:sz="8"/>
              <w:left w:val="single" w:sz="8"/>
              <w:bottom w:val="single" w:sz="8"/>
              <w:right w:val="single" w:sz="8"/>
            </w:tcBorders>
            <w:tcMar>
              <w:left w:w="108" w:type="dxa"/>
              <w:right w:w="108" w:type="dxa"/>
            </w:tcMar>
            <w:vAlign w:val="center"/>
          </w:tcPr>
          <w:p w:rsidR="78232353" w:rsidP="78232353" w:rsidRDefault="78232353" w14:paraId="3E233870" w14:textId="6AC409C5">
            <w:pPr>
              <w:bidi w:val="0"/>
              <w:spacing w:before="0" w:beforeAutospacing="off" w:after="0" w:afterAutospacing="off"/>
              <w:jc w:val="center"/>
            </w:pPr>
            <w:r w:rsidRPr="78232353" w:rsidR="78232353">
              <w:rPr>
                <w:rFonts w:ascii="Arial" w:hAnsi="Arial" w:eastAsia="Arial" w:cs="Arial"/>
                <w:sz w:val="22"/>
                <w:szCs w:val="22"/>
              </w:rPr>
              <w:t>2</w:t>
            </w:r>
          </w:p>
        </w:tc>
        <w:tc>
          <w:tcPr>
            <w:tcW w:w="9915" w:type="dxa"/>
            <w:gridSpan w:val="3"/>
            <w:tcBorders>
              <w:top w:val="single" w:sz="8"/>
              <w:left w:val="single" w:sz="8"/>
              <w:bottom w:val="single" w:sz="8"/>
              <w:right w:val="single" w:sz="8"/>
            </w:tcBorders>
            <w:tcMar>
              <w:left w:w="108" w:type="dxa"/>
              <w:right w:w="108" w:type="dxa"/>
            </w:tcMar>
            <w:vAlign w:val="center"/>
          </w:tcPr>
          <w:p w:rsidR="78232353" w:rsidP="78232353" w:rsidRDefault="78232353" w14:paraId="5C11EE31" w14:textId="5FF32BFB">
            <w:pPr>
              <w:bidi w:val="0"/>
              <w:spacing w:before="0" w:beforeAutospacing="off" w:after="0" w:afterAutospacing="off"/>
            </w:pPr>
            <w:r w:rsidRPr="78232353" w:rsidR="78232353">
              <w:rPr>
                <w:rFonts w:ascii="Arial" w:hAnsi="Arial" w:eastAsia="Arial" w:cs="Arial"/>
                <w:sz w:val="22"/>
                <w:szCs w:val="22"/>
              </w:rPr>
              <w:t xml:space="preserve"> </w:t>
            </w:r>
          </w:p>
          <w:p w:rsidR="78232353" w:rsidP="78232353" w:rsidRDefault="78232353" w14:paraId="4DB91280" w14:textId="2C6FF112">
            <w:pPr>
              <w:bidi w:val="0"/>
              <w:spacing w:before="0" w:beforeAutospacing="off" w:after="0" w:afterAutospacing="off"/>
            </w:pPr>
            <w:r w:rsidRPr="78232353" w:rsidR="78232353">
              <w:rPr>
                <w:rFonts w:ascii="Arial" w:hAnsi="Arial" w:eastAsia="Arial" w:cs="Arial"/>
                <w:sz w:val="22"/>
                <w:szCs w:val="22"/>
              </w:rPr>
              <w:t xml:space="preserve"> </w:t>
            </w:r>
          </w:p>
          <w:p w:rsidR="78232353" w:rsidP="78232353" w:rsidRDefault="78232353" w14:paraId="4EB813DB" w14:textId="68998DD5">
            <w:pPr>
              <w:bidi w:val="0"/>
              <w:spacing w:before="0" w:beforeAutospacing="off" w:after="0" w:afterAutospacing="off"/>
            </w:pPr>
            <w:r w:rsidRPr="78232353" w:rsidR="78232353">
              <w:rPr>
                <w:rFonts w:ascii="Arial" w:hAnsi="Arial" w:eastAsia="Arial" w:cs="Arial"/>
                <w:sz w:val="22"/>
                <w:szCs w:val="22"/>
              </w:rPr>
              <w:t xml:space="preserve"> </w:t>
            </w:r>
          </w:p>
          <w:p w:rsidR="78232353" w:rsidP="78232353" w:rsidRDefault="78232353" w14:paraId="2718D9AF" w14:textId="7DB5EBD3">
            <w:pPr>
              <w:bidi w:val="0"/>
              <w:spacing w:before="0" w:beforeAutospacing="off" w:after="0" w:afterAutospacing="off"/>
            </w:pPr>
            <w:r w:rsidRPr="78232353" w:rsidR="78232353">
              <w:rPr>
                <w:rFonts w:ascii="Arial" w:hAnsi="Arial" w:eastAsia="Arial" w:cs="Arial"/>
                <w:i w:val="1"/>
                <w:iCs w:val="1"/>
                <w:color w:val="808080" w:themeColor="background1" w:themeTint="FF" w:themeShade="80"/>
                <w:sz w:val="18"/>
                <w:szCs w:val="18"/>
              </w:rPr>
              <w:t>(this box should expand as you type)</w:t>
            </w:r>
          </w:p>
        </w:tc>
      </w:tr>
      <w:tr w:rsidR="78232353" w:rsidTr="78232353" w14:paraId="6BDF57CD">
        <w:trPr>
          <w:trHeight w:val="405"/>
        </w:trPr>
        <w:tc>
          <w:tcPr>
            <w:tcW w:w="570"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6E6D7010" w14:textId="5CEC861F">
            <w:pPr>
              <w:bidi w:val="0"/>
              <w:spacing w:before="0" w:beforeAutospacing="off" w:after="0" w:afterAutospacing="off"/>
              <w:jc w:val="center"/>
            </w:pPr>
            <w:r w:rsidRPr="78232353" w:rsidR="78232353">
              <w:rPr>
                <w:rFonts w:ascii="Arial" w:hAnsi="Arial" w:eastAsia="Arial" w:cs="Arial"/>
                <w:sz w:val="22"/>
                <w:szCs w:val="22"/>
              </w:rPr>
              <w:t xml:space="preserve"> </w:t>
            </w:r>
          </w:p>
        </w:tc>
        <w:tc>
          <w:tcPr>
            <w:tcW w:w="790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3012E3D5" w14:textId="6B4F3A48">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Does it involve special category data (as defined by the GDPR)?</w:t>
            </w:r>
          </w:p>
        </w:tc>
        <w:tc>
          <w:tcPr>
            <w:tcW w:w="990" w:type="dxa"/>
            <w:tcBorders>
              <w:top w:val="nil"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3020E1F1" w14:textId="0C5886CE">
            <w:pPr>
              <w:bidi w:val="0"/>
              <w:spacing w:before="240" w:beforeAutospacing="off" w:after="240" w:afterAutospacing="off"/>
              <w:jc w:val="center"/>
            </w:pPr>
            <w:r w:rsidRPr="78232353" w:rsidR="78232353">
              <w:rPr>
                <w:rFonts w:ascii="Arial" w:hAnsi="Arial" w:eastAsia="Arial" w:cs="Arial"/>
                <w:b w:val="1"/>
                <w:bCs w:val="1"/>
                <w:color w:val="000000" w:themeColor="text1" w:themeTint="FF" w:themeShade="FF"/>
                <w:sz w:val="22"/>
                <w:szCs w:val="22"/>
              </w:rPr>
              <w:t>YES</w:t>
            </w:r>
          </w:p>
        </w:tc>
        <w:tc>
          <w:tcPr>
            <w:tcW w:w="1020" w:type="dxa"/>
            <w:tcBorders>
              <w:top w:val="nil"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1A1FB8F7" w14:textId="38D5A110">
            <w:pPr>
              <w:bidi w:val="0"/>
              <w:spacing w:before="240" w:beforeAutospacing="off" w:after="240" w:afterAutospacing="off"/>
              <w:jc w:val="center"/>
            </w:pPr>
            <w:r w:rsidRPr="78232353" w:rsidR="78232353">
              <w:rPr>
                <w:rFonts w:ascii="Arial" w:hAnsi="Arial" w:eastAsia="Arial" w:cs="Arial"/>
                <w:b w:val="1"/>
                <w:bCs w:val="1"/>
                <w:color w:val="000000" w:themeColor="text1" w:themeTint="FF" w:themeShade="FF"/>
                <w:sz w:val="22"/>
                <w:szCs w:val="22"/>
              </w:rPr>
              <w:t>NO</w:t>
            </w:r>
          </w:p>
        </w:tc>
      </w:tr>
      <w:tr w:rsidR="78232353" w:rsidTr="78232353" w14:paraId="2E83ACE4">
        <w:trPr>
          <w:trHeight w:val="405"/>
        </w:trPr>
        <w:tc>
          <w:tcPr>
            <w:tcW w:w="570"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4D2E9B89" w14:textId="0828AFE3">
            <w:pPr>
              <w:bidi w:val="0"/>
              <w:spacing w:before="0" w:beforeAutospacing="off" w:after="0" w:afterAutospacing="off"/>
              <w:jc w:val="center"/>
            </w:pPr>
            <w:r w:rsidRPr="78232353" w:rsidR="78232353">
              <w:rPr>
                <w:rFonts w:ascii="Arial" w:hAnsi="Arial" w:eastAsia="Arial" w:cs="Arial"/>
                <w:b w:val="0"/>
                <w:bCs w:val="0"/>
                <w:color w:val="000000" w:themeColor="text1" w:themeTint="FF" w:themeShade="FF"/>
                <w:sz w:val="20"/>
                <w:szCs w:val="20"/>
              </w:rPr>
              <w:t>3</w:t>
            </w:r>
          </w:p>
        </w:tc>
        <w:tc>
          <w:tcPr>
            <w:tcW w:w="790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0149C5B9" w14:textId="7472B9BB">
            <w:pPr>
              <w:bidi w:val="0"/>
              <w:spacing w:before="0" w:beforeAutospacing="off" w:after="0" w:afterAutospacing="off"/>
            </w:pPr>
            <w:r w:rsidRPr="78232353" w:rsidR="78232353">
              <w:rPr>
                <w:rFonts w:ascii="Arial" w:hAnsi="Arial" w:eastAsia="Arial" w:cs="Arial"/>
                <w:b w:val="1"/>
                <w:bCs w:val="1"/>
                <w:i w:val="1"/>
                <w:iCs w:val="1"/>
                <w:color w:val="000000" w:themeColor="text1" w:themeTint="FF" w:themeShade="FF"/>
                <w:sz w:val="20"/>
                <w:szCs w:val="20"/>
              </w:rPr>
              <w:t>“Special category data”</w:t>
            </w:r>
            <w:r w:rsidRPr="78232353" w:rsidR="78232353">
              <w:rPr>
                <w:rFonts w:ascii="Arial" w:hAnsi="Arial" w:eastAsia="Arial" w:cs="Arial"/>
                <w:i w:val="1"/>
                <w:iCs w:val="1"/>
                <w:color w:val="000000" w:themeColor="text1" w:themeTint="FF" w:themeShade="FF"/>
                <w:sz w:val="20"/>
                <w:szCs w:val="20"/>
              </w:rPr>
              <w:t xml:space="preserve"> means sensitive personal data consisting of information as to the data subjects’ –</w:t>
            </w:r>
          </w:p>
          <w:p w:rsidR="78232353" w:rsidP="78232353" w:rsidRDefault="78232353" w14:paraId="268D3D50" w14:textId="1C4D2454">
            <w:pPr>
              <w:bidi w:val="0"/>
              <w:spacing w:before="0" w:beforeAutospacing="off" w:after="0" w:afterAutospacing="off"/>
            </w:pPr>
            <w:r w:rsidRPr="78232353" w:rsidR="78232353">
              <w:rPr>
                <w:rFonts w:ascii="Arial" w:hAnsi="Arial" w:eastAsia="Arial" w:cs="Arial"/>
                <w:i w:val="1"/>
                <w:iCs w:val="1"/>
                <w:color w:val="000000" w:themeColor="text1" w:themeTint="FF" w:themeShade="FF"/>
                <w:sz w:val="20"/>
                <w:szCs w:val="20"/>
              </w:rPr>
              <w:t>(a) racial or ethnic origin,</w:t>
            </w:r>
          </w:p>
          <w:p w:rsidR="78232353" w:rsidP="78232353" w:rsidRDefault="78232353" w14:paraId="48A351CC" w14:textId="1D7FA3DC">
            <w:pPr>
              <w:bidi w:val="0"/>
              <w:spacing w:before="0" w:beforeAutospacing="off" w:after="0" w:afterAutospacing="off"/>
            </w:pPr>
            <w:r w:rsidRPr="78232353" w:rsidR="78232353">
              <w:rPr>
                <w:rFonts w:ascii="Arial" w:hAnsi="Arial" w:eastAsia="Arial" w:cs="Arial"/>
                <w:i w:val="1"/>
                <w:iCs w:val="1"/>
                <w:color w:val="000000" w:themeColor="text1" w:themeTint="FF" w:themeShade="FF"/>
                <w:sz w:val="20"/>
                <w:szCs w:val="20"/>
              </w:rPr>
              <w:t>(b) political opinions,</w:t>
            </w:r>
          </w:p>
          <w:p w:rsidR="78232353" w:rsidP="78232353" w:rsidRDefault="78232353" w14:paraId="427420DE" w14:textId="16879C7E">
            <w:pPr>
              <w:bidi w:val="0"/>
              <w:spacing w:before="0" w:beforeAutospacing="off" w:after="0" w:afterAutospacing="off"/>
            </w:pPr>
            <w:r w:rsidRPr="78232353" w:rsidR="78232353">
              <w:rPr>
                <w:rFonts w:ascii="Arial" w:hAnsi="Arial" w:eastAsia="Arial" w:cs="Arial"/>
                <w:i w:val="1"/>
                <w:iCs w:val="1"/>
                <w:color w:val="000000" w:themeColor="text1" w:themeTint="FF" w:themeShade="FF"/>
                <w:sz w:val="20"/>
                <w:szCs w:val="20"/>
              </w:rPr>
              <w:t>(c ) religious beliefs or other beliefs of a similar nature,</w:t>
            </w:r>
          </w:p>
          <w:p w:rsidR="78232353" w:rsidP="78232353" w:rsidRDefault="78232353" w14:paraId="5618BE10" w14:textId="4071F125">
            <w:pPr>
              <w:bidi w:val="0"/>
              <w:spacing w:before="0" w:beforeAutospacing="off" w:after="0" w:afterAutospacing="off"/>
            </w:pPr>
            <w:r w:rsidRPr="78232353" w:rsidR="78232353">
              <w:rPr>
                <w:rFonts w:ascii="Arial" w:hAnsi="Arial" w:eastAsia="Arial" w:cs="Arial"/>
                <w:i w:val="1"/>
                <w:iCs w:val="1"/>
                <w:color w:val="000000" w:themeColor="text1" w:themeTint="FF" w:themeShade="FF"/>
                <w:sz w:val="20"/>
                <w:szCs w:val="20"/>
              </w:rPr>
              <w:t>(d) membership of a trade union (within the meaning of the Trade Union and Labour Relations (Consolidation) Act 1992),</w:t>
            </w:r>
          </w:p>
          <w:p w:rsidR="78232353" w:rsidP="78232353" w:rsidRDefault="78232353" w14:paraId="4CEDF09B" w14:textId="5B6D846B">
            <w:pPr>
              <w:bidi w:val="0"/>
              <w:spacing w:before="0" w:beforeAutospacing="off" w:after="0" w:afterAutospacing="off"/>
            </w:pPr>
            <w:r w:rsidRPr="78232353" w:rsidR="78232353">
              <w:rPr>
                <w:rFonts w:ascii="Arial" w:hAnsi="Arial" w:eastAsia="Arial" w:cs="Arial"/>
                <w:i w:val="1"/>
                <w:iCs w:val="1"/>
                <w:color w:val="000000" w:themeColor="text1" w:themeTint="FF" w:themeShade="FF"/>
                <w:sz w:val="20"/>
                <w:szCs w:val="20"/>
              </w:rPr>
              <w:t>(e) physical or mental health or condition,</w:t>
            </w:r>
          </w:p>
          <w:p w:rsidR="78232353" w:rsidP="78232353" w:rsidRDefault="78232353" w14:paraId="449A8502" w14:textId="58797F9F">
            <w:pPr>
              <w:bidi w:val="0"/>
              <w:spacing w:before="0" w:beforeAutospacing="off" w:after="0" w:afterAutospacing="off"/>
            </w:pPr>
            <w:r w:rsidRPr="78232353" w:rsidR="78232353">
              <w:rPr>
                <w:rFonts w:ascii="Arial" w:hAnsi="Arial" w:eastAsia="Arial" w:cs="Arial"/>
                <w:i w:val="1"/>
                <w:iCs w:val="1"/>
                <w:color w:val="000000" w:themeColor="text1" w:themeTint="FF" w:themeShade="FF"/>
                <w:sz w:val="20"/>
                <w:szCs w:val="20"/>
              </w:rPr>
              <w:t>(f) sexual life,</w:t>
            </w:r>
          </w:p>
          <w:p w:rsidR="78232353" w:rsidP="78232353" w:rsidRDefault="78232353" w14:paraId="319D66B5" w14:textId="67236C39">
            <w:pPr>
              <w:bidi w:val="0"/>
              <w:spacing w:before="0" w:beforeAutospacing="off" w:after="0" w:afterAutospacing="off"/>
            </w:pPr>
            <w:r w:rsidRPr="78232353" w:rsidR="78232353">
              <w:rPr>
                <w:rFonts w:ascii="Arial" w:hAnsi="Arial" w:eastAsia="Arial" w:cs="Arial"/>
                <w:i w:val="1"/>
                <w:iCs w:val="1"/>
                <w:color w:val="000000" w:themeColor="text1" w:themeTint="FF" w:themeShade="FF"/>
                <w:sz w:val="20"/>
                <w:szCs w:val="20"/>
              </w:rPr>
              <w:t>(g) genetics,</w:t>
            </w:r>
          </w:p>
          <w:p w:rsidR="78232353" w:rsidP="78232353" w:rsidRDefault="78232353" w14:paraId="5B935592" w14:textId="5F811C8D">
            <w:pPr>
              <w:bidi w:val="0"/>
              <w:spacing w:before="0" w:beforeAutospacing="off" w:after="0" w:afterAutospacing="off"/>
            </w:pPr>
            <w:r w:rsidRPr="78232353" w:rsidR="78232353">
              <w:rPr>
                <w:rFonts w:ascii="Arial" w:hAnsi="Arial" w:eastAsia="Arial" w:cs="Arial"/>
                <w:i w:val="1"/>
                <w:iCs w:val="1"/>
                <w:color w:val="000000" w:themeColor="text1" w:themeTint="FF" w:themeShade="FF"/>
                <w:sz w:val="20"/>
                <w:szCs w:val="20"/>
              </w:rPr>
              <w:t>(h) biometric data (as used for ID purposes),</w:t>
            </w:r>
          </w:p>
        </w:tc>
        <w:tc>
          <w:tcPr>
            <w:tcW w:w="990"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68EDA6D5" w14:textId="4F5E3E96">
            <w:pPr>
              <w:bidi w:val="0"/>
              <w:spacing w:before="240" w:beforeAutospacing="off" w:after="240" w:afterAutospacing="off"/>
              <w:jc w:val="center"/>
            </w:pPr>
            <w:r w:rsidRPr="78232353" w:rsidR="78232353">
              <w:rPr>
                <w:rFonts w:ascii="Segoe UI Symbol" w:hAnsi="Segoe UI Symbol" w:eastAsia="Segoe UI Symbol" w:cs="Segoe UI Symbol"/>
                <w:color w:val="000000" w:themeColor="text1" w:themeTint="FF" w:themeShade="FF"/>
                <w:sz w:val="22"/>
                <w:szCs w:val="22"/>
                <w:lang w:val="en-US"/>
              </w:rPr>
              <w:t>☐</w:t>
            </w:r>
          </w:p>
        </w:tc>
        <w:tc>
          <w:tcPr>
            <w:tcW w:w="1020"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2409E00F" w14:textId="54B53453">
            <w:pPr>
              <w:bidi w:val="0"/>
              <w:spacing w:before="240" w:beforeAutospacing="off" w:after="240" w:afterAutospacing="off"/>
              <w:jc w:val="center"/>
            </w:pPr>
            <w:r w:rsidRPr="78232353" w:rsidR="78232353">
              <w:rPr>
                <w:rFonts w:ascii="Arial" w:hAnsi="Arial" w:eastAsia="Arial" w:cs="Arial"/>
                <w:color w:val="000000" w:themeColor="text1" w:themeTint="FF" w:themeShade="FF"/>
                <w:sz w:val="24"/>
                <w:szCs w:val="24"/>
              </w:rPr>
              <w:t>x</w:t>
            </w:r>
          </w:p>
        </w:tc>
      </w:tr>
      <w:tr w:rsidR="78232353" w:rsidTr="78232353" w14:paraId="73CA9865">
        <w:trPr>
          <w:trHeight w:val="405"/>
        </w:trPr>
        <w:tc>
          <w:tcPr>
            <w:tcW w:w="570"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12C6158C" w14:textId="5CE5781C">
            <w:pPr>
              <w:bidi w:val="0"/>
              <w:spacing w:before="240" w:beforeAutospacing="off" w:after="240" w:afterAutospacing="off"/>
              <w:jc w:val="center"/>
            </w:pPr>
            <w:r w:rsidRPr="78232353" w:rsidR="78232353">
              <w:rPr>
                <w:rFonts w:ascii="Arial" w:hAnsi="Arial" w:eastAsia="Arial" w:cs="Arial"/>
                <w:sz w:val="22"/>
                <w:szCs w:val="22"/>
              </w:rPr>
              <w:t xml:space="preserve"> </w:t>
            </w:r>
          </w:p>
        </w:tc>
        <w:tc>
          <w:tcPr>
            <w:tcW w:w="9915" w:type="dxa"/>
            <w:gridSpan w:val="3"/>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554B4DFB" w14:textId="521C4CC1">
            <w:pPr>
              <w:bidi w:val="0"/>
              <w:spacing w:before="240" w:beforeAutospacing="off" w:after="240" w:afterAutospacing="off"/>
            </w:pPr>
            <w:r w:rsidRPr="78232353" w:rsidR="78232353">
              <w:rPr>
                <w:rFonts w:ascii="Arial" w:hAnsi="Arial" w:eastAsia="Arial" w:cs="Arial"/>
                <w:color w:val="000000" w:themeColor="text1" w:themeTint="FF" w:themeShade="FF"/>
                <w:sz w:val="22"/>
                <w:szCs w:val="22"/>
              </w:rPr>
              <w:t>If YES, provide a</w:t>
            </w:r>
            <w:r w:rsidRPr="78232353" w:rsidR="78232353">
              <w:rPr>
                <w:rFonts w:ascii="Arial" w:hAnsi="Arial" w:eastAsia="Arial" w:cs="Arial"/>
                <w:b w:val="1"/>
                <w:bCs w:val="1"/>
                <w:color w:val="000000" w:themeColor="text1" w:themeTint="FF" w:themeShade="FF"/>
                <w:sz w:val="22"/>
                <w:szCs w:val="22"/>
              </w:rPr>
              <w:t xml:space="preserve"> </w:t>
            </w:r>
            <w:r w:rsidRPr="78232353" w:rsidR="78232353">
              <w:rPr>
                <w:rFonts w:ascii="Arial" w:hAnsi="Arial" w:eastAsia="Arial" w:cs="Arial"/>
                <w:color w:val="000000" w:themeColor="text1" w:themeTint="FF" w:themeShade="FF"/>
                <w:sz w:val="22"/>
                <w:szCs w:val="22"/>
              </w:rPr>
              <w:t>description of the special category data and explain why this data needs to be collected:</w:t>
            </w:r>
          </w:p>
        </w:tc>
      </w:tr>
      <w:tr w:rsidR="78232353" w:rsidTr="78232353" w14:paraId="0CA4FDB3">
        <w:trPr>
          <w:trHeight w:val="405"/>
        </w:trPr>
        <w:tc>
          <w:tcPr>
            <w:tcW w:w="570" w:type="dxa"/>
            <w:tcBorders>
              <w:top w:val="single" w:sz="8"/>
              <w:left w:val="single" w:sz="8"/>
              <w:bottom w:val="single" w:sz="8"/>
              <w:right w:val="single" w:sz="8"/>
            </w:tcBorders>
            <w:tcMar>
              <w:left w:w="108" w:type="dxa"/>
              <w:right w:w="108" w:type="dxa"/>
            </w:tcMar>
            <w:vAlign w:val="center"/>
          </w:tcPr>
          <w:p w:rsidR="78232353" w:rsidP="78232353" w:rsidRDefault="78232353" w14:paraId="3CC22B31" w14:textId="57246E76">
            <w:pPr>
              <w:bidi w:val="0"/>
              <w:spacing w:before="0" w:beforeAutospacing="off" w:after="0" w:afterAutospacing="off"/>
              <w:jc w:val="center"/>
            </w:pPr>
            <w:r w:rsidRPr="78232353" w:rsidR="78232353">
              <w:rPr>
                <w:rFonts w:ascii="Arial" w:hAnsi="Arial" w:eastAsia="Arial" w:cs="Arial"/>
                <w:sz w:val="22"/>
                <w:szCs w:val="22"/>
              </w:rPr>
              <w:t>4</w:t>
            </w:r>
          </w:p>
        </w:tc>
        <w:tc>
          <w:tcPr>
            <w:tcW w:w="9915" w:type="dxa"/>
            <w:gridSpan w:val="3"/>
            <w:tcBorders>
              <w:top w:val="single" w:sz="8"/>
              <w:left w:val="single" w:sz="8"/>
              <w:bottom w:val="single" w:sz="8"/>
              <w:right w:val="single" w:sz="8"/>
            </w:tcBorders>
            <w:tcMar>
              <w:left w:w="108" w:type="dxa"/>
              <w:right w:w="108" w:type="dxa"/>
            </w:tcMar>
            <w:vAlign w:val="center"/>
          </w:tcPr>
          <w:p w:rsidR="78232353" w:rsidP="78232353" w:rsidRDefault="78232353" w14:paraId="244E369F" w14:textId="76B89104">
            <w:pPr>
              <w:bidi w:val="0"/>
              <w:spacing w:before="0" w:beforeAutospacing="off" w:after="0" w:afterAutospacing="off"/>
            </w:pPr>
            <w:r w:rsidRPr="78232353" w:rsidR="78232353">
              <w:rPr>
                <w:rFonts w:ascii="Arial" w:hAnsi="Arial" w:eastAsia="Arial" w:cs="Arial"/>
                <w:sz w:val="22"/>
                <w:szCs w:val="22"/>
              </w:rPr>
              <w:t xml:space="preserve"> </w:t>
            </w:r>
          </w:p>
          <w:p w:rsidR="78232353" w:rsidP="78232353" w:rsidRDefault="78232353" w14:paraId="51CB734D" w14:textId="105A6176">
            <w:pPr>
              <w:bidi w:val="0"/>
              <w:spacing w:before="0" w:beforeAutospacing="off" w:after="0" w:afterAutospacing="off"/>
            </w:pPr>
            <w:r w:rsidRPr="78232353" w:rsidR="78232353">
              <w:rPr>
                <w:rFonts w:ascii="Arial" w:hAnsi="Arial" w:eastAsia="Arial" w:cs="Arial"/>
                <w:sz w:val="22"/>
                <w:szCs w:val="22"/>
              </w:rPr>
              <w:t xml:space="preserve"> </w:t>
            </w:r>
          </w:p>
          <w:p w:rsidR="78232353" w:rsidP="78232353" w:rsidRDefault="78232353" w14:paraId="1702280A" w14:textId="5F92B7DF">
            <w:pPr>
              <w:bidi w:val="0"/>
              <w:spacing w:before="0" w:beforeAutospacing="off" w:after="0" w:afterAutospacing="off"/>
            </w:pPr>
            <w:r w:rsidRPr="78232353" w:rsidR="78232353">
              <w:rPr>
                <w:rFonts w:ascii="Arial" w:hAnsi="Arial" w:eastAsia="Arial" w:cs="Arial"/>
                <w:sz w:val="22"/>
                <w:szCs w:val="22"/>
              </w:rPr>
              <w:t xml:space="preserve"> </w:t>
            </w:r>
          </w:p>
          <w:p w:rsidR="78232353" w:rsidP="78232353" w:rsidRDefault="78232353" w14:paraId="461B7197" w14:textId="64934C79">
            <w:pPr>
              <w:bidi w:val="0"/>
              <w:spacing w:before="0" w:beforeAutospacing="off" w:after="0" w:afterAutospacing="off"/>
            </w:pPr>
            <w:r w:rsidRPr="78232353" w:rsidR="78232353">
              <w:rPr>
                <w:rFonts w:ascii="Arial" w:hAnsi="Arial" w:eastAsia="Arial" w:cs="Arial"/>
                <w:i w:val="1"/>
                <w:iCs w:val="1"/>
                <w:color w:val="808080" w:themeColor="background1" w:themeTint="FF" w:themeShade="80"/>
                <w:sz w:val="18"/>
                <w:szCs w:val="18"/>
              </w:rPr>
              <w:t>(this box should expand as you type)</w:t>
            </w:r>
          </w:p>
        </w:tc>
      </w:tr>
    </w:tbl>
    <w:p xmlns:wp14="http://schemas.microsoft.com/office/word/2010/wordml" w:rsidP="78232353" wp14:paraId="1B2FF50A" wp14:textId="3A02E07E">
      <w:pPr>
        <w:bidi w:val="0"/>
        <w:spacing w:before="0" w:beforeAutospacing="off" w:after="0" w:afterAutospacing="off"/>
      </w:pPr>
      <w:r w:rsidRPr="78232353" w:rsidR="58462BE5">
        <w:rPr>
          <w:rFonts w:ascii="Arial" w:hAnsi="Arial" w:eastAsia="Arial" w:cs="Arial"/>
          <w:noProof w:val="0"/>
          <w:sz w:val="24"/>
          <w:szCs w:val="24"/>
          <w:lang w:val="en-GB"/>
        </w:rPr>
        <w:t xml:space="preserve"> </w:t>
      </w:r>
    </w:p>
    <w:tbl>
      <w:tblPr>
        <w:tblStyle w:val="TableGrid"/>
        <w:bidiVisual w:val="0"/>
        <w:tblW w:w="0" w:type="auto"/>
        <w:tblInd w:w="-15" w:type="dxa"/>
        <w:tblLook w:val="04A0" w:firstRow="1" w:lastRow="0" w:firstColumn="1" w:lastColumn="0" w:noHBand="0" w:noVBand="1"/>
      </w:tblPr>
      <w:tblGrid>
        <w:gridCol w:w="555"/>
        <w:gridCol w:w="7905"/>
        <w:gridCol w:w="990"/>
        <w:gridCol w:w="1020"/>
      </w:tblGrid>
      <w:tr w:rsidR="78232353" w:rsidTr="78232353" w14:paraId="02DC761D">
        <w:trPr>
          <w:trHeight w:val="435"/>
        </w:trPr>
        <w:tc>
          <w:tcPr>
            <w:tcW w:w="55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3F0E67EC" w14:textId="1409E521">
            <w:pPr>
              <w:bidi w:val="0"/>
              <w:spacing w:before="0" w:beforeAutospacing="off" w:after="0" w:afterAutospacing="off"/>
              <w:jc w:val="center"/>
            </w:pPr>
            <w:r w:rsidRPr="78232353" w:rsidR="78232353">
              <w:rPr>
                <w:rFonts w:ascii="Arial" w:hAnsi="Arial" w:eastAsia="Arial" w:cs="Arial"/>
                <w:sz w:val="22"/>
                <w:szCs w:val="22"/>
              </w:rPr>
              <w:t xml:space="preserve"> </w:t>
            </w:r>
          </w:p>
        </w:tc>
        <w:tc>
          <w:tcPr>
            <w:tcW w:w="7905"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8232353" w:rsidP="78232353" w:rsidRDefault="78232353" w14:paraId="11F4A3D4" w14:textId="50507853">
            <w:pPr>
              <w:bidi w:val="0"/>
              <w:spacing w:before="0" w:beforeAutospacing="off" w:after="0" w:afterAutospacing="off"/>
            </w:pPr>
          </w:p>
          <w:p w:rsidR="78232353" w:rsidP="78232353" w:rsidRDefault="78232353" w14:paraId="7BD6CC6E" w14:textId="7C64ACFF">
            <w:pPr>
              <w:bidi w:val="0"/>
              <w:spacing w:before="0" w:beforeAutospacing="off" w:after="0" w:afterAutospacing="off"/>
            </w:pPr>
            <w:r w:rsidRPr="78232353" w:rsidR="78232353">
              <w:rPr>
                <w:rFonts w:ascii="Arial" w:hAnsi="Arial" w:eastAsia="Arial" w:cs="Arial"/>
                <w:b w:val="1"/>
                <w:bCs w:val="1"/>
                <w:color w:val="000000" w:themeColor="text1" w:themeTint="FF" w:themeShade="FF"/>
                <w:sz w:val="22"/>
                <w:szCs w:val="22"/>
              </w:rPr>
              <w:t>Will data from the research activity (collected data, drafts of the thesis, or materials for publication) be stored in any of the following ways?</w:t>
            </w:r>
          </w:p>
        </w:tc>
        <w:tc>
          <w:tcPr>
            <w:tcW w:w="990"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8232353" w:rsidP="78232353" w:rsidRDefault="78232353" w14:paraId="3621BC46" w14:textId="72EADA58">
            <w:pPr>
              <w:bidi w:val="0"/>
              <w:spacing w:before="0" w:beforeAutospacing="off" w:after="0" w:afterAutospacing="off"/>
              <w:jc w:val="center"/>
            </w:pPr>
            <w:r w:rsidRPr="78232353" w:rsidR="78232353">
              <w:rPr>
                <w:rFonts w:ascii="Arial" w:hAnsi="Arial" w:eastAsia="Arial" w:cs="Arial"/>
                <w:b w:val="1"/>
                <w:bCs w:val="1"/>
                <w:color w:val="000000" w:themeColor="text1" w:themeTint="FF" w:themeShade="FF"/>
                <w:sz w:val="22"/>
                <w:szCs w:val="22"/>
              </w:rPr>
              <w:t>YES</w:t>
            </w:r>
          </w:p>
        </w:tc>
        <w:tc>
          <w:tcPr>
            <w:tcW w:w="1020"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8232353" w:rsidP="78232353" w:rsidRDefault="78232353" w14:paraId="6F77A01A" w14:textId="08F49BE8">
            <w:pPr>
              <w:bidi w:val="0"/>
              <w:spacing w:before="0" w:beforeAutospacing="off" w:after="0" w:afterAutospacing="off"/>
              <w:jc w:val="center"/>
            </w:pPr>
            <w:r w:rsidRPr="78232353" w:rsidR="78232353">
              <w:rPr>
                <w:rFonts w:ascii="Arial" w:hAnsi="Arial" w:eastAsia="Arial" w:cs="Arial"/>
                <w:b w:val="1"/>
                <w:bCs w:val="1"/>
                <w:color w:val="000000" w:themeColor="text1" w:themeTint="FF" w:themeShade="FF"/>
                <w:sz w:val="22"/>
                <w:szCs w:val="22"/>
              </w:rPr>
              <w:t>NO</w:t>
            </w:r>
          </w:p>
        </w:tc>
      </w:tr>
      <w:tr w:rsidR="78232353" w:rsidTr="78232353" w14:paraId="34AC6627">
        <w:trPr>
          <w:trHeight w:val="435"/>
        </w:trPr>
        <w:tc>
          <w:tcPr>
            <w:tcW w:w="55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52D9CAD4" w14:textId="7AD4FD4D">
            <w:pPr>
              <w:bidi w:val="0"/>
              <w:spacing w:before="0" w:beforeAutospacing="off" w:after="0" w:afterAutospacing="off"/>
              <w:jc w:val="center"/>
            </w:pPr>
            <w:r w:rsidRPr="78232353" w:rsidR="78232353">
              <w:rPr>
                <w:rFonts w:ascii="Arial" w:hAnsi="Arial" w:eastAsia="Arial" w:cs="Arial"/>
                <w:color w:val="000000" w:themeColor="text1" w:themeTint="FF" w:themeShade="FF"/>
                <w:sz w:val="22"/>
                <w:szCs w:val="22"/>
              </w:rPr>
              <w:t>5</w:t>
            </w:r>
          </w:p>
        </w:tc>
        <w:tc>
          <w:tcPr>
            <w:tcW w:w="790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7B29E635" w14:textId="05E055F0">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Manual files (i.e. in paper form)?</w:t>
            </w:r>
          </w:p>
        </w:tc>
        <w:tc>
          <w:tcPr>
            <w:tcW w:w="990" w:type="dxa"/>
            <w:tcBorders>
              <w:top w:val="single" w:sz="8"/>
              <w:left w:val="single" w:sz="8"/>
              <w:bottom w:val="single" w:sz="8"/>
              <w:right w:val="single" w:sz="8"/>
            </w:tcBorders>
            <w:shd w:val="clear" w:color="auto" w:fill="BFBFBF" w:themeFill="background1" w:themeFillShade="BF"/>
            <w:tcMar>
              <w:left w:w="108" w:type="dxa"/>
              <w:right w:w="108" w:type="dxa"/>
            </w:tcMar>
            <w:vAlign w:val="top"/>
          </w:tcPr>
          <w:p w:rsidR="78232353" w:rsidP="78232353" w:rsidRDefault="78232353" w14:paraId="62250D4F" w14:textId="4DB5EC5B">
            <w:pPr>
              <w:bidi w:val="0"/>
              <w:spacing w:before="0" w:beforeAutospacing="off" w:after="0" w:afterAutospacing="off"/>
              <w:jc w:val="center"/>
            </w:pPr>
            <w:r w:rsidRPr="78232353" w:rsidR="78232353">
              <w:rPr>
                <w:rFonts w:ascii="Segoe UI Symbol" w:hAnsi="Segoe UI Symbol" w:eastAsia="Segoe UI Symbol" w:cs="Segoe UI Symbol"/>
                <w:color w:val="000000" w:themeColor="text1" w:themeTint="FF" w:themeShade="FF"/>
                <w:sz w:val="22"/>
                <w:szCs w:val="22"/>
              </w:rPr>
              <w:t>☐</w:t>
            </w:r>
          </w:p>
        </w:tc>
        <w:tc>
          <w:tcPr>
            <w:tcW w:w="1020" w:type="dxa"/>
            <w:tcBorders>
              <w:top w:val="single" w:sz="8"/>
              <w:left w:val="single" w:sz="8"/>
              <w:bottom w:val="single" w:sz="8"/>
              <w:right w:val="single" w:sz="8"/>
            </w:tcBorders>
            <w:shd w:val="clear" w:color="auto" w:fill="BFBFBF" w:themeFill="background1" w:themeFillShade="BF"/>
            <w:tcMar>
              <w:left w:w="108" w:type="dxa"/>
              <w:right w:w="108" w:type="dxa"/>
            </w:tcMar>
            <w:vAlign w:val="top"/>
          </w:tcPr>
          <w:p w:rsidR="78232353" w:rsidP="78232353" w:rsidRDefault="78232353" w14:paraId="6E508FB6" w14:textId="554D77D4">
            <w:pPr>
              <w:bidi w:val="0"/>
              <w:spacing w:before="0" w:beforeAutospacing="off" w:after="0" w:afterAutospacing="off"/>
              <w:jc w:val="center"/>
            </w:pPr>
            <w:r w:rsidRPr="78232353" w:rsidR="78232353">
              <w:rPr>
                <w:rFonts w:ascii="MS Gothic" w:hAnsi="MS Gothic" w:eastAsia="MS Gothic" w:cs="MS Gothic"/>
                <w:color w:val="000000" w:themeColor="text1" w:themeTint="FF" w:themeShade="FF"/>
                <w:sz w:val="22"/>
                <w:szCs w:val="22"/>
                <w:lang w:val="en-US"/>
              </w:rPr>
              <w:t>☒</w:t>
            </w:r>
          </w:p>
        </w:tc>
      </w:tr>
      <w:tr w:rsidR="78232353" w:rsidTr="78232353" w14:paraId="5FF76AD3">
        <w:trPr>
          <w:trHeight w:val="405"/>
        </w:trPr>
        <w:tc>
          <w:tcPr>
            <w:tcW w:w="55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44EE889C" w14:textId="770B8F85">
            <w:pPr>
              <w:bidi w:val="0"/>
              <w:spacing w:before="0" w:beforeAutospacing="off" w:after="0" w:afterAutospacing="off"/>
              <w:jc w:val="center"/>
            </w:pPr>
            <w:r w:rsidRPr="78232353" w:rsidR="78232353">
              <w:rPr>
                <w:rFonts w:ascii="Arial" w:hAnsi="Arial" w:eastAsia="Arial" w:cs="Arial"/>
                <w:color w:val="000000" w:themeColor="text1" w:themeTint="FF" w:themeShade="FF"/>
                <w:sz w:val="22"/>
                <w:szCs w:val="22"/>
              </w:rPr>
              <w:t>6</w:t>
            </w:r>
          </w:p>
        </w:tc>
        <w:tc>
          <w:tcPr>
            <w:tcW w:w="790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68A70F3D" w14:textId="35744CC1">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University computers?</w:t>
            </w:r>
          </w:p>
        </w:tc>
        <w:tc>
          <w:tcPr>
            <w:tcW w:w="990" w:type="dxa"/>
            <w:tcBorders>
              <w:top w:val="single" w:sz="8"/>
              <w:left w:val="single" w:sz="8"/>
              <w:bottom w:val="single" w:sz="8"/>
              <w:right w:val="single" w:sz="8"/>
            </w:tcBorders>
            <w:shd w:val="clear" w:color="auto" w:fill="BFBFBF" w:themeFill="background1" w:themeFillShade="BF"/>
            <w:tcMar>
              <w:left w:w="108" w:type="dxa"/>
              <w:right w:w="108" w:type="dxa"/>
            </w:tcMar>
            <w:vAlign w:val="top"/>
          </w:tcPr>
          <w:p w:rsidR="78232353" w:rsidP="78232353" w:rsidRDefault="78232353" w14:paraId="76D73FF9" w14:textId="05E0CAC3">
            <w:pPr>
              <w:bidi w:val="0"/>
              <w:spacing w:before="0" w:beforeAutospacing="off" w:after="0" w:afterAutospacing="off"/>
              <w:jc w:val="center"/>
            </w:pPr>
            <w:r w:rsidRPr="78232353" w:rsidR="78232353">
              <w:rPr>
                <w:rFonts w:ascii="MS Gothic" w:hAnsi="MS Gothic" w:eastAsia="MS Gothic" w:cs="MS Gothic"/>
                <w:color w:val="000000" w:themeColor="text1" w:themeTint="FF" w:themeShade="FF"/>
                <w:sz w:val="22"/>
                <w:szCs w:val="22"/>
                <w:lang w:val="en-US"/>
              </w:rPr>
              <w:t>☒</w:t>
            </w:r>
          </w:p>
        </w:tc>
        <w:tc>
          <w:tcPr>
            <w:tcW w:w="1020" w:type="dxa"/>
            <w:tcBorders>
              <w:top w:val="single" w:sz="8"/>
              <w:left w:val="single" w:sz="8"/>
              <w:bottom w:val="single" w:sz="8"/>
              <w:right w:val="single" w:sz="8"/>
            </w:tcBorders>
            <w:shd w:val="clear" w:color="auto" w:fill="BFBFBF" w:themeFill="background1" w:themeFillShade="BF"/>
            <w:tcMar>
              <w:left w:w="108" w:type="dxa"/>
              <w:right w:w="108" w:type="dxa"/>
            </w:tcMar>
            <w:vAlign w:val="top"/>
          </w:tcPr>
          <w:p w:rsidR="78232353" w:rsidP="78232353" w:rsidRDefault="78232353" w14:paraId="04489EF0" w14:textId="096C5CC0">
            <w:pPr>
              <w:bidi w:val="0"/>
              <w:spacing w:before="0" w:beforeAutospacing="off" w:after="0" w:afterAutospacing="off"/>
              <w:jc w:val="center"/>
            </w:pPr>
            <w:r w:rsidRPr="78232353" w:rsidR="78232353">
              <w:rPr>
                <w:rFonts w:ascii="MS Gothic" w:hAnsi="MS Gothic" w:eastAsia="MS Gothic" w:cs="MS Gothic"/>
                <w:color w:val="000000" w:themeColor="text1" w:themeTint="FF" w:themeShade="FF"/>
                <w:sz w:val="22"/>
                <w:szCs w:val="22"/>
                <w:lang w:val="en-US"/>
              </w:rPr>
              <w:t>☐</w:t>
            </w:r>
          </w:p>
        </w:tc>
      </w:tr>
      <w:tr w:rsidR="78232353" w:rsidTr="78232353" w14:paraId="51D06A4B">
        <w:trPr>
          <w:trHeight w:val="435"/>
        </w:trPr>
        <w:tc>
          <w:tcPr>
            <w:tcW w:w="55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55F19768" w14:textId="28D2B718">
            <w:pPr>
              <w:bidi w:val="0"/>
              <w:spacing w:before="0" w:beforeAutospacing="off" w:after="0" w:afterAutospacing="off"/>
              <w:jc w:val="center"/>
            </w:pPr>
            <w:r w:rsidRPr="78232353" w:rsidR="78232353">
              <w:rPr>
                <w:rFonts w:ascii="Arial" w:hAnsi="Arial" w:eastAsia="Arial" w:cs="Arial"/>
                <w:color w:val="000000" w:themeColor="text1" w:themeTint="FF" w:themeShade="FF"/>
                <w:sz w:val="22"/>
                <w:szCs w:val="22"/>
              </w:rPr>
              <w:t>7</w:t>
            </w:r>
          </w:p>
        </w:tc>
        <w:tc>
          <w:tcPr>
            <w:tcW w:w="790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410BCB88" w14:textId="706D08D5">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Private company computers?</w:t>
            </w:r>
          </w:p>
        </w:tc>
        <w:tc>
          <w:tcPr>
            <w:tcW w:w="990" w:type="dxa"/>
            <w:tcBorders>
              <w:top w:val="single" w:sz="8"/>
              <w:left w:val="single" w:sz="8"/>
              <w:bottom w:val="single" w:sz="8"/>
              <w:right w:val="single" w:sz="8"/>
            </w:tcBorders>
            <w:shd w:val="clear" w:color="auto" w:fill="BFBFBF" w:themeFill="background1" w:themeFillShade="BF"/>
            <w:tcMar>
              <w:left w:w="108" w:type="dxa"/>
              <w:right w:w="108" w:type="dxa"/>
            </w:tcMar>
            <w:vAlign w:val="top"/>
          </w:tcPr>
          <w:p w:rsidR="78232353" w:rsidP="78232353" w:rsidRDefault="78232353" w14:paraId="366FEFD7" w14:textId="38799ABD">
            <w:pPr>
              <w:bidi w:val="0"/>
              <w:spacing w:before="0" w:beforeAutospacing="off" w:after="0" w:afterAutospacing="off"/>
              <w:jc w:val="center"/>
            </w:pPr>
            <w:r w:rsidRPr="78232353" w:rsidR="78232353">
              <w:rPr>
                <w:rFonts w:ascii="Segoe UI Symbol" w:hAnsi="Segoe UI Symbol" w:eastAsia="Segoe UI Symbol" w:cs="Segoe UI Symbol"/>
                <w:color w:val="000000" w:themeColor="text1" w:themeTint="FF" w:themeShade="FF"/>
                <w:sz w:val="22"/>
                <w:szCs w:val="22"/>
              </w:rPr>
              <w:t>☐</w:t>
            </w:r>
          </w:p>
        </w:tc>
        <w:tc>
          <w:tcPr>
            <w:tcW w:w="1020" w:type="dxa"/>
            <w:tcBorders>
              <w:top w:val="single" w:sz="8"/>
              <w:left w:val="single" w:sz="8"/>
              <w:bottom w:val="single" w:sz="8"/>
              <w:right w:val="single" w:sz="8"/>
            </w:tcBorders>
            <w:shd w:val="clear" w:color="auto" w:fill="BFBFBF" w:themeFill="background1" w:themeFillShade="BF"/>
            <w:tcMar>
              <w:left w:w="108" w:type="dxa"/>
              <w:right w:w="108" w:type="dxa"/>
            </w:tcMar>
            <w:vAlign w:val="top"/>
          </w:tcPr>
          <w:p w:rsidR="78232353" w:rsidP="78232353" w:rsidRDefault="78232353" w14:paraId="4A75A694" w14:textId="34A4E266">
            <w:pPr>
              <w:bidi w:val="0"/>
              <w:spacing w:before="0" w:beforeAutospacing="off" w:after="0" w:afterAutospacing="off"/>
              <w:jc w:val="center"/>
            </w:pPr>
            <w:r w:rsidRPr="78232353" w:rsidR="78232353">
              <w:rPr>
                <w:rFonts w:ascii="MS Gothic" w:hAnsi="MS Gothic" w:eastAsia="MS Gothic" w:cs="MS Gothic"/>
                <w:color w:val="000000" w:themeColor="text1" w:themeTint="FF" w:themeShade="FF"/>
                <w:sz w:val="22"/>
                <w:szCs w:val="22"/>
                <w:lang w:val="en-US"/>
              </w:rPr>
              <w:t>☒</w:t>
            </w:r>
          </w:p>
        </w:tc>
      </w:tr>
      <w:tr w:rsidR="78232353" w:rsidTr="78232353" w14:paraId="3E08A867">
        <w:trPr>
          <w:trHeight w:val="405"/>
        </w:trPr>
        <w:tc>
          <w:tcPr>
            <w:tcW w:w="55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7C50A213" w14:textId="21A04DDD">
            <w:pPr>
              <w:bidi w:val="0"/>
              <w:spacing w:before="0" w:beforeAutospacing="off" w:after="0" w:afterAutospacing="off"/>
              <w:jc w:val="center"/>
            </w:pPr>
            <w:r w:rsidRPr="78232353" w:rsidR="78232353">
              <w:rPr>
                <w:rFonts w:ascii="Arial" w:hAnsi="Arial" w:eastAsia="Arial" w:cs="Arial"/>
                <w:color w:val="000000" w:themeColor="text1" w:themeTint="FF" w:themeShade="FF"/>
                <w:sz w:val="22"/>
                <w:szCs w:val="22"/>
              </w:rPr>
              <w:t>8</w:t>
            </w:r>
          </w:p>
        </w:tc>
        <w:tc>
          <w:tcPr>
            <w:tcW w:w="790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5C9C427E" w14:textId="5A5B4DE9">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Home or other personal computers?</w:t>
            </w:r>
          </w:p>
        </w:tc>
        <w:tc>
          <w:tcPr>
            <w:tcW w:w="990" w:type="dxa"/>
            <w:tcBorders>
              <w:top w:val="single" w:sz="8"/>
              <w:left w:val="single" w:sz="8"/>
              <w:bottom w:val="single" w:sz="8"/>
              <w:right w:val="single" w:sz="8"/>
            </w:tcBorders>
            <w:shd w:val="clear" w:color="auto" w:fill="BFBFBF" w:themeFill="background1" w:themeFillShade="BF"/>
            <w:tcMar>
              <w:left w:w="108" w:type="dxa"/>
              <w:right w:w="108" w:type="dxa"/>
            </w:tcMar>
            <w:vAlign w:val="top"/>
          </w:tcPr>
          <w:p w:rsidR="78232353" w:rsidP="78232353" w:rsidRDefault="78232353" w14:paraId="20FEC6E4" w14:textId="4D2270D3">
            <w:pPr>
              <w:bidi w:val="0"/>
              <w:spacing w:before="0" w:beforeAutospacing="off" w:after="0" w:afterAutospacing="off"/>
              <w:jc w:val="center"/>
            </w:pPr>
            <w:r w:rsidRPr="78232353" w:rsidR="78232353">
              <w:rPr>
                <w:rFonts w:ascii="Segoe UI Symbol" w:hAnsi="Segoe UI Symbol" w:eastAsia="Segoe UI Symbol" w:cs="Segoe UI Symbol"/>
                <w:color w:val="000000" w:themeColor="text1" w:themeTint="FF" w:themeShade="FF"/>
                <w:sz w:val="22"/>
                <w:szCs w:val="22"/>
              </w:rPr>
              <w:t>☐</w:t>
            </w:r>
          </w:p>
        </w:tc>
        <w:tc>
          <w:tcPr>
            <w:tcW w:w="1020" w:type="dxa"/>
            <w:tcBorders>
              <w:top w:val="single" w:sz="8"/>
              <w:left w:val="single" w:sz="8"/>
              <w:bottom w:val="single" w:sz="8"/>
              <w:right w:val="single" w:sz="8"/>
            </w:tcBorders>
            <w:shd w:val="clear" w:color="auto" w:fill="BFBFBF" w:themeFill="background1" w:themeFillShade="BF"/>
            <w:tcMar>
              <w:left w:w="108" w:type="dxa"/>
              <w:right w:w="108" w:type="dxa"/>
            </w:tcMar>
            <w:vAlign w:val="top"/>
          </w:tcPr>
          <w:p w:rsidR="78232353" w:rsidP="78232353" w:rsidRDefault="78232353" w14:paraId="2A5882E0" w14:textId="0E0CC981">
            <w:pPr>
              <w:bidi w:val="0"/>
              <w:spacing w:before="0" w:beforeAutospacing="off" w:after="0" w:afterAutospacing="off"/>
              <w:jc w:val="center"/>
            </w:pPr>
            <w:r w:rsidRPr="78232353" w:rsidR="78232353">
              <w:rPr>
                <w:rFonts w:ascii="MS Gothic" w:hAnsi="MS Gothic" w:eastAsia="MS Gothic" w:cs="MS Gothic"/>
                <w:color w:val="000000" w:themeColor="text1" w:themeTint="FF" w:themeShade="FF"/>
                <w:sz w:val="22"/>
                <w:szCs w:val="22"/>
                <w:lang w:val="en-US"/>
              </w:rPr>
              <w:t>☒</w:t>
            </w:r>
          </w:p>
        </w:tc>
      </w:tr>
      <w:tr w:rsidR="78232353" w:rsidTr="78232353" w14:paraId="224B859C">
        <w:trPr>
          <w:trHeight w:val="405"/>
        </w:trPr>
        <w:tc>
          <w:tcPr>
            <w:tcW w:w="55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3A0DC580" w14:textId="371BEFC8">
            <w:pPr>
              <w:bidi w:val="0"/>
              <w:spacing w:before="0" w:beforeAutospacing="off" w:after="0" w:afterAutospacing="off"/>
              <w:jc w:val="center"/>
            </w:pPr>
            <w:r w:rsidRPr="78232353" w:rsidR="78232353">
              <w:rPr>
                <w:rFonts w:ascii="Arial" w:hAnsi="Arial" w:eastAsia="Arial" w:cs="Arial"/>
                <w:color w:val="000000" w:themeColor="text1" w:themeTint="FF" w:themeShade="FF"/>
                <w:sz w:val="22"/>
                <w:szCs w:val="22"/>
              </w:rPr>
              <w:t>9</w:t>
            </w:r>
          </w:p>
        </w:tc>
        <w:tc>
          <w:tcPr>
            <w:tcW w:w="790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76C5A244" w14:textId="50F58F2E">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Laptop computers/ CDs/ Portable disk-drives/ memory sticks?</w:t>
            </w:r>
          </w:p>
        </w:tc>
        <w:tc>
          <w:tcPr>
            <w:tcW w:w="990" w:type="dxa"/>
            <w:tcBorders>
              <w:top w:val="single" w:sz="8"/>
              <w:left w:val="single" w:sz="8"/>
              <w:bottom w:val="single" w:sz="8"/>
              <w:right w:val="single" w:sz="8"/>
            </w:tcBorders>
            <w:shd w:val="clear" w:color="auto" w:fill="BFBFBF" w:themeFill="background1" w:themeFillShade="BF"/>
            <w:tcMar>
              <w:left w:w="108" w:type="dxa"/>
              <w:right w:w="108" w:type="dxa"/>
            </w:tcMar>
            <w:vAlign w:val="top"/>
          </w:tcPr>
          <w:p w:rsidR="78232353" w:rsidP="78232353" w:rsidRDefault="78232353" w14:paraId="7C355FBD" w14:textId="1A6C0C92">
            <w:pPr>
              <w:bidi w:val="0"/>
              <w:spacing w:before="0" w:beforeAutospacing="off" w:after="0" w:afterAutospacing="off"/>
              <w:jc w:val="center"/>
            </w:pPr>
            <w:r w:rsidRPr="78232353" w:rsidR="78232353">
              <w:rPr>
                <w:rFonts w:ascii="Segoe UI Symbol" w:hAnsi="Segoe UI Symbol" w:eastAsia="Segoe UI Symbol" w:cs="Segoe UI Symbol"/>
                <w:color w:val="000000" w:themeColor="text1" w:themeTint="FF" w:themeShade="FF"/>
                <w:sz w:val="22"/>
                <w:szCs w:val="22"/>
              </w:rPr>
              <w:t>☐</w:t>
            </w:r>
          </w:p>
        </w:tc>
        <w:tc>
          <w:tcPr>
            <w:tcW w:w="1020" w:type="dxa"/>
            <w:tcBorders>
              <w:top w:val="single" w:sz="8"/>
              <w:left w:val="single" w:sz="8"/>
              <w:bottom w:val="single" w:sz="8"/>
              <w:right w:val="single" w:sz="8"/>
            </w:tcBorders>
            <w:shd w:val="clear" w:color="auto" w:fill="BFBFBF" w:themeFill="background1" w:themeFillShade="BF"/>
            <w:tcMar>
              <w:left w:w="108" w:type="dxa"/>
              <w:right w:w="108" w:type="dxa"/>
            </w:tcMar>
            <w:vAlign w:val="top"/>
          </w:tcPr>
          <w:p w:rsidR="78232353" w:rsidP="78232353" w:rsidRDefault="78232353" w14:paraId="2868C19C" w14:textId="2C386E9B">
            <w:pPr>
              <w:bidi w:val="0"/>
              <w:spacing w:before="0" w:beforeAutospacing="off" w:after="0" w:afterAutospacing="off"/>
              <w:jc w:val="center"/>
            </w:pPr>
            <w:r w:rsidRPr="78232353" w:rsidR="78232353">
              <w:rPr>
                <w:rFonts w:ascii="MS Gothic" w:hAnsi="MS Gothic" w:eastAsia="MS Gothic" w:cs="MS Gothic"/>
                <w:color w:val="000000" w:themeColor="text1" w:themeTint="FF" w:themeShade="FF"/>
                <w:sz w:val="22"/>
                <w:szCs w:val="22"/>
                <w:lang w:val="en-US"/>
              </w:rPr>
              <w:t>☒</w:t>
            </w:r>
          </w:p>
        </w:tc>
      </w:tr>
      <w:tr w:rsidR="78232353" w:rsidTr="78232353" w14:paraId="1910970A">
        <w:trPr>
          <w:trHeight w:val="405"/>
        </w:trPr>
        <w:tc>
          <w:tcPr>
            <w:tcW w:w="55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62AE2799" w14:textId="7EBAF0C9">
            <w:pPr>
              <w:bidi w:val="0"/>
              <w:spacing w:before="0" w:beforeAutospacing="off" w:after="0" w:afterAutospacing="off"/>
              <w:jc w:val="center"/>
            </w:pPr>
            <w:r w:rsidRPr="78232353" w:rsidR="78232353">
              <w:rPr>
                <w:rFonts w:ascii="Arial" w:hAnsi="Arial" w:eastAsia="Arial" w:cs="Arial"/>
                <w:color w:val="000000" w:themeColor="text1" w:themeTint="FF" w:themeShade="FF"/>
                <w:sz w:val="22"/>
                <w:szCs w:val="22"/>
              </w:rPr>
              <w:t>10</w:t>
            </w:r>
          </w:p>
        </w:tc>
        <w:tc>
          <w:tcPr>
            <w:tcW w:w="790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59FD496C" w14:textId="007ABCE2">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“Cloud” storage or websites?</w:t>
            </w:r>
          </w:p>
        </w:tc>
        <w:tc>
          <w:tcPr>
            <w:tcW w:w="990" w:type="dxa"/>
            <w:tcBorders>
              <w:top w:val="single" w:sz="8"/>
              <w:left w:val="single" w:sz="8"/>
              <w:bottom w:val="single" w:sz="8"/>
              <w:right w:val="single" w:sz="8"/>
            </w:tcBorders>
            <w:shd w:val="clear" w:color="auto" w:fill="BFBFBF" w:themeFill="background1" w:themeFillShade="BF"/>
            <w:tcMar>
              <w:left w:w="108" w:type="dxa"/>
              <w:right w:w="108" w:type="dxa"/>
            </w:tcMar>
            <w:vAlign w:val="top"/>
          </w:tcPr>
          <w:p w:rsidR="78232353" w:rsidP="78232353" w:rsidRDefault="78232353" w14:paraId="3829F811" w14:textId="3C25661C">
            <w:pPr>
              <w:bidi w:val="0"/>
              <w:spacing w:before="0" w:beforeAutospacing="off" w:after="0" w:afterAutospacing="off"/>
              <w:jc w:val="center"/>
            </w:pPr>
            <w:r w:rsidRPr="78232353" w:rsidR="78232353">
              <w:rPr>
                <w:rFonts w:ascii="Segoe UI Symbol" w:hAnsi="Segoe UI Symbol" w:eastAsia="Segoe UI Symbol" w:cs="Segoe UI Symbol"/>
                <w:color w:val="000000" w:themeColor="text1" w:themeTint="FF" w:themeShade="FF"/>
                <w:sz w:val="22"/>
                <w:szCs w:val="22"/>
              </w:rPr>
              <w:t>☐</w:t>
            </w:r>
          </w:p>
        </w:tc>
        <w:tc>
          <w:tcPr>
            <w:tcW w:w="1020" w:type="dxa"/>
            <w:tcBorders>
              <w:top w:val="single" w:sz="8"/>
              <w:left w:val="single" w:sz="8"/>
              <w:bottom w:val="single" w:sz="8"/>
              <w:right w:val="single" w:sz="8"/>
            </w:tcBorders>
            <w:shd w:val="clear" w:color="auto" w:fill="BFBFBF" w:themeFill="background1" w:themeFillShade="BF"/>
            <w:tcMar>
              <w:left w:w="108" w:type="dxa"/>
              <w:right w:w="108" w:type="dxa"/>
            </w:tcMar>
            <w:vAlign w:val="top"/>
          </w:tcPr>
          <w:p w:rsidR="78232353" w:rsidP="78232353" w:rsidRDefault="78232353" w14:paraId="0B1DAF02" w14:textId="7D35A04C">
            <w:pPr>
              <w:bidi w:val="0"/>
              <w:spacing w:before="0" w:beforeAutospacing="off" w:after="0" w:afterAutospacing="off"/>
              <w:jc w:val="center"/>
            </w:pPr>
            <w:r w:rsidRPr="78232353" w:rsidR="78232353">
              <w:rPr>
                <w:rFonts w:ascii="MS Gothic" w:hAnsi="MS Gothic" w:eastAsia="MS Gothic" w:cs="MS Gothic"/>
                <w:color w:val="000000" w:themeColor="text1" w:themeTint="FF" w:themeShade="FF"/>
                <w:sz w:val="22"/>
                <w:szCs w:val="22"/>
                <w:lang w:val="en-US"/>
              </w:rPr>
              <w:t>☒</w:t>
            </w:r>
          </w:p>
        </w:tc>
      </w:tr>
      <w:tr w:rsidR="78232353" w:rsidTr="78232353" w14:paraId="2892B255">
        <w:trPr>
          <w:trHeight w:val="405"/>
        </w:trPr>
        <w:tc>
          <w:tcPr>
            <w:tcW w:w="55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0612CDC5" w14:textId="478A89DF">
            <w:pPr>
              <w:bidi w:val="0"/>
              <w:spacing w:before="0" w:beforeAutospacing="off" w:after="0" w:afterAutospacing="off"/>
              <w:jc w:val="center"/>
            </w:pPr>
            <w:r w:rsidRPr="78232353" w:rsidR="78232353">
              <w:rPr>
                <w:rFonts w:ascii="Arial" w:hAnsi="Arial" w:eastAsia="Arial" w:cs="Arial"/>
                <w:color w:val="000000" w:themeColor="text1" w:themeTint="FF" w:themeShade="FF"/>
                <w:sz w:val="22"/>
                <w:szCs w:val="22"/>
              </w:rPr>
              <w:t>11</w:t>
            </w:r>
          </w:p>
        </w:tc>
        <w:tc>
          <w:tcPr>
            <w:tcW w:w="7905"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8232353" w:rsidP="78232353" w:rsidRDefault="78232353" w14:paraId="3268C6B7" w14:textId="10068BAF">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Other – specify:</w:t>
            </w:r>
          </w:p>
          <w:p w:rsidR="78232353" w:rsidP="78232353" w:rsidRDefault="78232353" w14:paraId="691D501A" w14:textId="48772EFA">
            <w:pPr>
              <w:bidi w:val="0"/>
              <w:spacing w:before="0" w:beforeAutospacing="off" w:after="0" w:afterAutospacing="off"/>
            </w:pPr>
            <w:r w:rsidRPr="78232353" w:rsidR="78232353">
              <w:rPr>
                <w:rFonts w:ascii="Arial" w:hAnsi="Arial" w:eastAsia="Arial" w:cs="Arial"/>
                <w:sz w:val="22"/>
                <w:szCs w:val="22"/>
              </w:rPr>
              <w:t xml:space="preserve"> </w:t>
            </w:r>
          </w:p>
        </w:tc>
        <w:tc>
          <w:tcPr>
            <w:tcW w:w="990"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3EAD54C2" w14:textId="21281EB0">
            <w:pPr>
              <w:bidi w:val="0"/>
              <w:spacing w:before="0" w:beforeAutospacing="off" w:after="0" w:afterAutospacing="off"/>
              <w:jc w:val="center"/>
            </w:pPr>
            <w:r w:rsidRPr="78232353" w:rsidR="78232353">
              <w:rPr>
                <w:rFonts w:ascii="Segoe UI Symbol" w:hAnsi="Segoe UI Symbol" w:eastAsia="Segoe UI Symbol" w:cs="Segoe UI Symbol"/>
                <w:color w:val="000000" w:themeColor="text1" w:themeTint="FF" w:themeShade="FF"/>
                <w:sz w:val="22"/>
                <w:szCs w:val="22"/>
              </w:rPr>
              <w:t>☐</w:t>
            </w:r>
          </w:p>
        </w:tc>
        <w:tc>
          <w:tcPr>
            <w:tcW w:w="1020"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16720E39" w14:textId="468E550E">
            <w:pPr>
              <w:bidi w:val="0"/>
              <w:spacing w:before="0" w:beforeAutospacing="off" w:after="0" w:afterAutospacing="off"/>
              <w:jc w:val="center"/>
            </w:pPr>
            <w:r w:rsidRPr="78232353" w:rsidR="78232353">
              <w:rPr>
                <w:rFonts w:ascii="MS Gothic" w:hAnsi="MS Gothic" w:eastAsia="MS Gothic" w:cs="MS Gothic"/>
                <w:color w:val="000000" w:themeColor="text1" w:themeTint="FF" w:themeShade="FF"/>
                <w:sz w:val="22"/>
                <w:szCs w:val="22"/>
                <w:lang w:val="en-US"/>
              </w:rPr>
              <w:t>☒</w:t>
            </w:r>
          </w:p>
        </w:tc>
      </w:tr>
      <w:tr w:rsidR="78232353" w:rsidTr="78232353" w14:paraId="703EC8BE">
        <w:trPr>
          <w:trHeight w:val="405"/>
        </w:trPr>
        <w:tc>
          <w:tcPr>
            <w:tcW w:w="55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625F3E0F" w14:textId="196F82E4">
            <w:pPr>
              <w:bidi w:val="0"/>
              <w:spacing w:before="0" w:beforeAutospacing="off" w:after="0" w:afterAutospacing="off"/>
              <w:jc w:val="center"/>
            </w:pPr>
            <w:r w:rsidRPr="78232353" w:rsidR="78232353">
              <w:rPr>
                <w:rFonts w:ascii="Arial" w:hAnsi="Arial" w:eastAsia="Arial" w:cs="Arial"/>
                <w:color w:val="000000" w:themeColor="text1" w:themeTint="FF" w:themeShade="FF"/>
                <w:sz w:val="22"/>
                <w:szCs w:val="22"/>
              </w:rPr>
              <w:t>12</w:t>
            </w:r>
          </w:p>
        </w:tc>
        <w:tc>
          <w:tcPr>
            <w:tcW w:w="9915" w:type="dxa"/>
            <w:gridSpan w:val="3"/>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8232353" w:rsidP="78232353" w:rsidRDefault="78232353" w14:paraId="2225AC2A" w14:textId="523FF456">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For all stored data, explain the measures in place to ensure the security of the data collected, data confidentiality, including details of backup procedures, password protection, encryption, anonymisation and pseudonymisation:</w:t>
            </w:r>
          </w:p>
        </w:tc>
      </w:tr>
      <w:tr w:rsidR="78232353" w:rsidTr="78232353" w14:paraId="643A8DC9">
        <w:trPr>
          <w:trHeight w:val="405"/>
        </w:trPr>
        <w:tc>
          <w:tcPr>
            <w:tcW w:w="555" w:type="dxa"/>
            <w:tcBorders>
              <w:top w:val="single" w:sz="8"/>
              <w:left w:val="single" w:sz="8"/>
              <w:bottom w:val="single" w:sz="8"/>
              <w:right w:val="single" w:sz="8"/>
            </w:tcBorders>
            <w:tcMar>
              <w:left w:w="108" w:type="dxa"/>
              <w:right w:w="108" w:type="dxa"/>
            </w:tcMar>
            <w:vAlign w:val="center"/>
          </w:tcPr>
          <w:p w:rsidR="78232353" w:rsidP="78232353" w:rsidRDefault="78232353" w14:paraId="72BEA946" w14:textId="65CDE362">
            <w:pPr>
              <w:bidi w:val="0"/>
              <w:spacing w:before="0" w:beforeAutospacing="off" w:after="0" w:afterAutospacing="off"/>
              <w:jc w:val="center"/>
            </w:pPr>
            <w:r w:rsidRPr="78232353" w:rsidR="78232353">
              <w:rPr>
                <w:rFonts w:ascii="Arial" w:hAnsi="Arial" w:eastAsia="Arial" w:cs="Arial"/>
                <w:sz w:val="22"/>
                <w:szCs w:val="22"/>
              </w:rPr>
              <w:t xml:space="preserve"> </w:t>
            </w:r>
          </w:p>
        </w:tc>
        <w:tc>
          <w:tcPr>
            <w:tcW w:w="9915" w:type="dxa"/>
            <w:gridSpan w:val="3"/>
            <w:tcBorders>
              <w:top w:val="single" w:sz="8"/>
              <w:left w:val="single" w:sz="8"/>
              <w:bottom w:val="single" w:sz="8"/>
              <w:right w:val="single" w:sz="8"/>
            </w:tcBorders>
            <w:tcMar>
              <w:left w:w="108" w:type="dxa"/>
              <w:right w:w="108" w:type="dxa"/>
            </w:tcMar>
            <w:vAlign w:val="top"/>
          </w:tcPr>
          <w:p w:rsidR="78232353" w:rsidP="78232353" w:rsidRDefault="78232353" w14:paraId="2DBCAD73" w14:textId="303E942D">
            <w:pPr>
              <w:bidi w:val="0"/>
              <w:spacing w:before="0" w:beforeAutospacing="off" w:after="0" w:afterAutospacing="off"/>
            </w:pPr>
            <w:r w:rsidRPr="78232353" w:rsidR="78232353">
              <w:rPr>
                <w:rFonts w:ascii="Arial" w:hAnsi="Arial" w:eastAsia="Arial" w:cs="Arial"/>
                <w:sz w:val="22"/>
                <w:szCs w:val="22"/>
              </w:rPr>
              <w:t xml:space="preserve"> </w:t>
            </w:r>
          </w:p>
          <w:p w:rsidR="78232353" w:rsidP="78232353" w:rsidRDefault="78232353" w14:paraId="0BB3B622" w14:textId="497A15BB">
            <w:pPr>
              <w:bidi w:val="0"/>
              <w:spacing w:before="0" w:beforeAutospacing="off" w:after="0" w:afterAutospacing="off"/>
            </w:pPr>
            <w:r w:rsidRPr="78232353" w:rsidR="78232353">
              <w:rPr>
                <w:rFonts w:ascii="Arial" w:hAnsi="Arial" w:eastAsia="Arial" w:cs="Arial"/>
                <w:sz w:val="22"/>
                <w:szCs w:val="22"/>
              </w:rPr>
              <w:t>All data collected in this study will be stored securely in line with data protection requirements. Digital data will be stored on a password-protected device and, where applicable, within secure university-approved storage systems. Files will be protected using strong passwords and will only be accessible to the researcher. Data will also be backed up regularly to prevent loss, with backups stored in secure, encrypted locations such as cloud storage or external drives with encryption enabled. No identifiable personal data will be collected, ensuring anonymisation from the point of collection. As no names or identifiers are recorded, pseudonymisation will not be required. All data will be used strictly for academic purposes and will be securely deleted after the completion of the dissertation.</w:t>
            </w:r>
          </w:p>
          <w:p w:rsidR="78232353" w:rsidP="78232353" w:rsidRDefault="78232353" w14:paraId="152FC628" w14:textId="6F799919">
            <w:pPr>
              <w:bidi w:val="0"/>
              <w:spacing w:before="0" w:beforeAutospacing="off" w:after="0" w:afterAutospacing="off"/>
            </w:pPr>
            <w:r w:rsidRPr="78232353" w:rsidR="78232353">
              <w:rPr>
                <w:rFonts w:ascii="Arial" w:hAnsi="Arial" w:eastAsia="Arial" w:cs="Arial"/>
                <w:sz w:val="22"/>
                <w:szCs w:val="22"/>
              </w:rPr>
              <w:t xml:space="preserve"> </w:t>
            </w:r>
          </w:p>
          <w:p w:rsidR="78232353" w:rsidP="78232353" w:rsidRDefault="78232353" w14:paraId="382AABF8" w14:textId="73B16F67">
            <w:pPr>
              <w:bidi w:val="0"/>
              <w:spacing w:before="0" w:beforeAutospacing="off" w:after="0" w:afterAutospacing="off"/>
            </w:pPr>
            <w:r w:rsidRPr="78232353" w:rsidR="78232353">
              <w:rPr>
                <w:rFonts w:ascii="Arial" w:hAnsi="Arial" w:eastAsia="Arial" w:cs="Arial"/>
                <w:i w:val="1"/>
                <w:iCs w:val="1"/>
                <w:color w:val="808080" w:themeColor="background1" w:themeTint="FF" w:themeShade="80"/>
                <w:sz w:val="18"/>
                <w:szCs w:val="18"/>
              </w:rPr>
              <w:t>(this box should expand as you type)</w:t>
            </w:r>
          </w:p>
        </w:tc>
      </w:tr>
    </w:tbl>
    <w:p xmlns:wp14="http://schemas.microsoft.com/office/word/2010/wordml" w:rsidP="78232353" wp14:paraId="6ED7E267" wp14:textId="750040A4">
      <w:pPr>
        <w:bidi w:val="0"/>
        <w:spacing w:before="0" w:beforeAutospacing="off" w:after="0" w:afterAutospacing="off"/>
      </w:pPr>
      <w:r w:rsidRPr="78232353" w:rsidR="58462BE5">
        <w:rPr>
          <w:rFonts w:ascii="Arial" w:hAnsi="Arial" w:eastAsia="Arial" w:cs="Arial"/>
          <w:noProof w:val="0"/>
          <w:sz w:val="24"/>
          <w:szCs w:val="24"/>
          <w:lang w:val="en-GB"/>
        </w:rPr>
        <w:t xml:space="preserve"> </w:t>
      </w:r>
    </w:p>
    <w:tbl>
      <w:tblPr>
        <w:tblStyle w:val="TableGrid"/>
        <w:bidiVisual w:val="0"/>
        <w:tblW w:w="0" w:type="auto"/>
        <w:tblInd w:w="-15" w:type="dxa"/>
        <w:tblLook w:val="04A0" w:firstRow="1" w:lastRow="0" w:firstColumn="1" w:lastColumn="0" w:noHBand="0" w:noVBand="1"/>
      </w:tblPr>
      <w:tblGrid>
        <w:gridCol w:w="555"/>
        <w:gridCol w:w="7905"/>
        <w:gridCol w:w="990"/>
        <w:gridCol w:w="1020"/>
      </w:tblGrid>
      <w:tr w:rsidR="78232353" w:rsidTr="78232353" w14:paraId="56DB1955">
        <w:trPr>
          <w:trHeight w:val="435"/>
        </w:trPr>
        <w:tc>
          <w:tcPr>
            <w:tcW w:w="555"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8232353" w:rsidP="78232353" w:rsidRDefault="78232353" w14:paraId="62B9EAFA" w14:textId="35A8FEDB">
            <w:pPr>
              <w:bidi w:val="0"/>
              <w:spacing w:before="0" w:beforeAutospacing="off" w:after="0" w:afterAutospacing="off"/>
            </w:pPr>
            <w:r w:rsidRPr="78232353" w:rsidR="78232353">
              <w:rPr>
                <w:rFonts w:ascii="Arial" w:hAnsi="Arial" w:eastAsia="Arial" w:cs="Arial"/>
                <w:sz w:val="22"/>
                <w:szCs w:val="22"/>
              </w:rPr>
              <w:t xml:space="preserve"> </w:t>
            </w:r>
          </w:p>
        </w:tc>
        <w:tc>
          <w:tcPr>
            <w:tcW w:w="9915" w:type="dxa"/>
            <w:gridSpan w:val="3"/>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4D8B23EB" w14:textId="456C214F">
            <w:pPr>
              <w:bidi w:val="0"/>
              <w:spacing w:before="0" w:beforeAutospacing="off" w:after="0" w:afterAutospacing="off"/>
            </w:pPr>
            <w:r w:rsidRPr="78232353" w:rsidR="78232353">
              <w:rPr>
                <w:rFonts w:ascii="Arial" w:hAnsi="Arial" w:eastAsia="Arial" w:cs="Arial"/>
                <w:b w:val="1"/>
                <w:bCs w:val="1"/>
                <w:color w:val="000000" w:themeColor="text1" w:themeTint="FF" w:themeShade="FF"/>
                <w:sz w:val="22"/>
                <w:szCs w:val="22"/>
              </w:rPr>
              <w:t>Data Protection</w:t>
            </w:r>
          </w:p>
        </w:tc>
      </w:tr>
      <w:tr w:rsidR="78232353" w:rsidTr="78232353" w14:paraId="6EA7133A">
        <w:trPr>
          <w:trHeight w:val="435"/>
        </w:trPr>
        <w:tc>
          <w:tcPr>
            <w:tcW w:w="55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3AAC0C66" w14:textId="1E6AF727">
            <w:pPr>
              <w:bidi w:val="0"/>
              <w:spacing w:before="0" w:beforeAutospacing="off" w:after="0" w:afterAutospacing="off"/>
              <w:jc w:val="center"/>
            </w:pPr>
            <w:r w:rsidRPr="78232353" w:rsidR="78232353">
              <w:rPr>
                <w:rFonts w:ascii="Arial" w:hAnsi="Arial" w:eastAsia="Arial" w:cs="Arial"/>
                <w:sz w:val="22"/>
                <w:szCs w:val="22"/>
              </w:rPr>
              <w:t xml:space="preserve"> </w:t>
            </w:r>
          </w:p>
        </w:tc>
        <w:tc>
          <w:tcPr>
            <w:tcW w:w="790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170ED166" w14:textId="1F2E9A06">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Will the research activity involve any of the following activities:</w:t>
            </w:r>
          </w:p>
        </w:tc>
        <w:tc>
          <w:tcPr>
            <w:tcW w:w="990" w:type="dxa"/>
            <w:tcBorders>
              <w:top w:val="nil"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57ABD1C7" w14:textId="29374E37">
            <w:pPr>
              <w:bidi w:val="0"/>
              <w:spacing w:before="0" w:beforeAutospacing="off" w:after="0" w:afterAutospacing="off"/>
              <w:jc w:val="center"/>
            </w:pPr>
            <w:r w:rsidRPr="78232353" w:rsidR="78232353">
              <w:rPr>
                <w:rFonts w:ascii="Arial" w:hAnsi="Arial" w:eastAsia="Arial" w:cs="Arial"/>
                <w:b w:val="1"/>
                <w:bCs w:val="1"/>
                <w:color w:val="000000" w:themeColor="text1" w:themeTint="FF" w:themeShade="FF"/>
                <w:sz w:val="22"/>
                <w:szCs w:val="22"/>
              </w:rPr>
              <w:t>YES</w:t>
            </w:r>
          </w:p>
        </w:tc>
        <w:tc>
          <w:tcPr>
            <w:tcW w:w="1020" w:type="dxa"/>
            <w:tcBorders>
              <w:top w:val="nil"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74B5EA50" w14:textId="677CD169">
            <w:pPr>
              <w:bidi w:val="0"/>
              <w:spacing w:before="0" w:beforeAutospacing="off" w:after="0" w:afterAutospacing="off"/>
              <w:jc w:val="center"/>
            </w:pPr>
            <w:r w:rsidRPr="78232353" w:rsidR="78232353">
              <w:rPr>
                <w:rFonts w:ascii="Arial" w:hAnsi="Arial" w:eastAsia="Arial" w:cs="Arial"/>
                <w:b w:val="1"/>
                <w:bCs w:val="1"/>
                <w:color w:val="000000" w:themeColor="text1" w:themeTint="FF" w:themeShade="FF"/>
                <w:sz w:val="22"/>
                <w:szCs w:val="22"/>
              </w:rPr>
              <w:t>NO</w:t>
            </w:r>
          </w:p>
        </w:tc>
      </w:tr>
      <w:tr w:rsidR="78232353" w:rsidTr="78232353" w14:paraId="66895C9F">
        <w:trPr>
          <w:trHeight w:val="435"/>
        </w:trPr>
        <w:tc>
          <w:tcPr>
            <w:tcW w:w="55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2D84ED9C" w14:textId="2DB84653">
            <w:pPr>
              <w:bidi w:val="0"/>
              <w:spacing w:before="0" w:beforeAutospacing="off" w:after="0" w:afterAutospacing="off"/>
              <w:jc w:val="center"/>
            </w:pPr>
            <w:r w:rsidRPr="78232353" w:rsidR="78232353">
              <w:rPr>
                <w:rFonts w:ascii="Arial" w:hAnsi="Arial" w:eastAsia="Arial" w:cs="Arial"/>
                <w:color w:val="000000" w:themeColor="text1" w:themeTint="FF" w:themeShade="FF"/>
                <w:sz w:val="22"/>
                <w:szCs w:val="22"/>
              </w:rPr>
              <w:t>13</w:t>
            </w:r>
          </w:p>
        </w:tc>
        <w:tc>
          <w:tcPr>
            <w:tcW w:w="790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105F5931" w14:textId="07BD4251">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Electronic transfer of data in any form?</w:t>
            </w:r>
          </w:p>
        </w:tc>
        <w:tc>
          <w:tcPr>
            <w:tcW w:w="990"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553E053A" w14:textId="2BFBC418">
            <w:pPr>
              <w:bidi w:val="0"/>
              <w:spacing w:before="0" w:beforeAutospacing="off" w:after="0" w:afterAutospacing="off"/>
              <w:jc w:val="center"/>
            </w:pPr>
            <w:r w:rsidRPr="78232353" w:rsidR="78232353">
              <w:rPr>
                <w:rFonts w:ascii="MS Gothic" w:hAnsi="MS Gothic" w:eastAsia="MS Gothic" w:cs="MS Gothic"/>
                <w:color w:val="000000" w:themeColor="text1" w:themeTint="FF" w:themeShade="FF"/>
                <w:sz w:val="22"/>
                <w:szCs w:val="22"/>
                <w:lang w:val="en-US"/>
              </w:rPr>
              <w:t>☒</w:t>
            </w:r>
          </w:p>
        </w:tc>
        <w:tc>
          <w:tcPr>
            <w:tcW w:w="1020"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35DFAC3B" w14:textId="7DE1E104">
            <w:pPr>
              <w:bidi w:val="0"/>
              <w:spacing w:before="0" w:beforeAutospacing="off" w:after="0" w:afterAutospacing="off"/>
              <w:jc w:val="center"/>
            </w:pPr>
            <w:r w:rsidRPr="78232353" w:rsidR="78232353">
              <w:rPr>
                <w:rFonts w:ascii="MS Gothic" w:hAnsi="MS Gothic" w:eastAsia="MS Gothic" w:cs="MS Gothic"/>
                <w:color w:val="000000" w:themeColor="text1" w:themeTint="FF" w:themeShade="FF"/>
                <w:sz w:val="22"/>
                <w:szCs w:val="22"/>
                <w:lang w:val="en-US"/>
              </w:rPr>
              <w:t>☐</w:t>
            </w:r>
          </w:p>
        </w:tc>
      </w:tr>
      <w:tr w:rsidR="78232353" w:rsidTr="78232353" w14:paraId="02CE0EF7">
        <w:trPr>
          <w:trHeight w:val="405"/>
        </w:trPr>
        <w:tc>
          <w:tcPr>
            <w:tcW w:w="55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0E117920" w14:textId="50E2044C">
            <w:pPr>
              <w:bidi w:val="0"/>
              <w:spacing w:before="0" w:beforeAutospacing="off" w:after="0" w:afterAutospacing="off"/>
              <w:jc w:val="center"/>
            </w:pPr>
            <w:r w:rsidRPr="78232353" w:rsidR="78232353">
              <w:rPr>
                <w:rFonts w:ascii="Arial" w:hAnsi="Arial" w:eastAsia="Arial" w:cs="Arial"/>
                <w:color w:val="000000" w:themeColor="text1" w:themeTint="FF" w:themeShade="FF"/>
                <w:sz w:val="22"/>
                <w:szCs w:val="22"/>
              </w:rPr>
              <w:t>14</w:t>
            </w:r>
          </w:p>
        </w:tc>
        <w:tc>
          <w:tcPr>
            <w:tcW w:w="790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72E5C94D" w14:textId="62DD40DE">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Sharing of data with others at the University outside of the immediate research team?</w:t>
            </w:r>
          </w:p>
        </w:tc>
        <w:tc>
          <w:tcPr>
            <w:tcW w:w="990"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0AB43CBA" w14:textId="355715A7">
            <w:pPr>
              <w:bidi w:val="0"/>
              <w:spacing w:before="0" w:beforeAutospacing="off" w:after="0" w:afterAutospacing="off"/>
              <w:jc w:val="center"/>
            </w:pPr>
            <w:r w:rsidRPr="78232353" w:rsidR="78232353">
              <w:rPr>
                <w:rFonts w:ascii="Segoe UI Symbol" w:hAnsi="Segoe UI Symbol" w:eastAsia="Segoe UI Symbol" w:cs="Segoe UI Symbol"/>
                <w:color w:val="000000" w:themeColor="text1" w:themeTint="FF" w:themeShade="FF"/>
                <w:sz w:val="22"/>
                <w:szCs w:val="22"/>
              </w:rPr>
              <w:t>☐</w:t>
            </w:r>
          </w:p>
        </w:tc>
        <w:tc>
          <w:tcPr>
            <w:tcW w:w="1020"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423A8268" w14:textId="5429B13C">
            <w:pPr>
              <w:bidi w:val="0"/>
              <w:spacing w:before="0" w:beforeAutospacing="off" w:after="0" w:afterAutospacing="off"/>
              <w:jc w:val="center"/>
            </w:pPr>
            <w:r w:rsidRPr="78232353" w:rsidR="78232353">
              <w:rPr>
                <w:rFonts w:ascii="MS Gothic" w:hAnsi="MS Gothic" w:eastAsia="MS Gothic" w:cs="MS Gothic"/>
                <w:color w:val="000000" w:themeColor="text1" w:themeTint="FF" w:themeShade="FF"/>
                <w:sz w:val="22"/>
                <w:szCs w:val="22"/>
                <w:lang w:val="en-US"/>
              </w:rPr>
              <w:t>☒</w:t>
            </w:r>
          </w:p>
        </w:tc>
      </w:tr>
      <w:tr w:rsidR="78232353" w:rsidTr="78232353" w14:paraId="0C08C820">
        <w:trPr>
          <w:trHeight w:val="435"/>
        </w:trPr>
        <w:tc>
          <w:tcPr>
            <w:tcW w:w="55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53EB303A" w14:textId="447903A1">
            <w:pPr>
              <w:bidi w:val="0"/>
              <w:spacing w:before="0" w:beforeAutospacing="off" w:after="0" w:afterAutospacing="off"/>
              <w:jc w:val="center"/>
            </w:pPr>
            <w:r w:rsidRPr="78232353" w:rsidR="78232353">
              <w:rPr>
                <w:rFonts w:ascii="Arial" w:hAnsi="Arial" w:eastAsia="Arial" w:cs="Arial"/>
                <w:color w:val="000000" w:themeColor="text1" w:themeTint="FF" w:themeShade="FF"/>
                <w:sz w:val="22"/>
                <w:szCs w:val="22"/>
              </w:rPr>
              <w:t>15</w:t>
            </w:r>
          </w:p>
        </w:tc>
        <w:tc>
          <w:tcPr>
            <w:tcW w:w="790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248F3E98" w14:textId="67D463AA">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Sharing of data with other organisations?</w:t>
            </w:r>
          </w:p>
        </w:tc>
        <w:tc>
          <w:tcPr>
            <w:tcW w:w="990"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120C2823" w14:textId="147CF8F5">
            <w:pPr>
              <w:bidi w:val="0"/>
              <w:spacing w:before="0" w:beforeAutospacing="off" w:after="0" w:afterAutospacing="off"/>
              <w:jc w:val="center"/>
            </w:pPr>
            <w:r w:rsidRPr="78232353" w:rsidR="78232353">
              <w:rPr>
                <w:rFonts w:ascii="Segoe UI Symbol" w:hAnsi="Segoe UI Symbol" w:eastAsia="Segoe UI Symbol" w:cs="Segoe UI Symbol"/>
                <w:color w:val="000000" w:themeColor="text1" w:themeTint="FF" w:themeShade="FF"/>
                <w:sz w:val="22"/>
                <w:szCs w:val="22"/>
              </w:rPr>
              <w:t>☐</w:t>
            </w:r>
          </w:p>
        </w:tc>
        <w:tc>
          <w:tcPr>
            <w:tcW w:w="1020"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2A493A70" w14:textId="0194EC3B">
            <w:pPr>
              <w:bidi w:val="0"/>
              <w:spacing w:before="0" w:beforeAutospacing="off" w:after="0" w:afterAutospacing="off"/>
              <w:jc w:val="center"/>
            </w:pPr>
            <w:r w:rsidRPr="78232353" w:rsidR="78232353">
              <w:rPr>
                <w:rFonts w:ascii="MS Gothic" w:hAnsi="MS Gothic" w:eastAsia="MS Gothic" w:cs="MS Gothic"/>
                <w:color w:val="000000" w:themeColor="text1" w:themeTint="FF" w:themeShade="FF"/>
                <w:sz w:val="22"/>
                <w:szCs w:val="22"/>
                <w:lang w:val="en-US"/>
              </w:rPr>
              <w:t>☒</w:t>
            </w:r>
          </w:p>
        </w:tc>
      </w:tr>
      <w:tr w:rsidR="78232353" w:rsidTr="78232353" w14:paraId="73C5612B">
        <w:trPr>
          <w:trHeight w:val="405"/>
        </w:trPr>
        <w:tc>
          <w:tcPr>
            <w:tcW w:w="55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118E38C6" w14:textId="1FF00DC4">
            <w:pPr>
              <w:bidi w:val="0"/>
              <w:spacing w:before="0" w:beforeAutospacing="off" w:after="0" w:afterAutospacing="off"/>
              <w:jc w:val="center"/>
            </w:pPr>
            <w:r w:rsidRPr="78232353" w:rsidR="78232353">
              <w:rPr>
                <w:rFonts w:ascii="Arial" w:hAnsi="Arial" w:eastAsia="Arial" w:cs="Arial"/>
                <w:color w:val="000000" w:themeColor="text1" w:themeTint="FF" w:themeShade="FF"/>
                <w:sz w:val="22"/>
                <w:szCs w:val="22"/>
              </w:rPr>
              <w:t>16</w:t>
            </w:r>
          </w:p>
        </w:tc>
        <w:tc>
          <w:tcPr>
            <w:tcW w:w="790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3ABBC380" w14:textId="2E557146">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Export of data outside the UK or importing of data from outside the UK?</w:t>
            </w:r>
          </w:p>
        </w:tc>
        <w:tc>
          <w:tcPr>
            <w:tcW w:w="990"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1024F3A8" w14:textId="0494877C">
            <w:pPr>
              <w:bidi w:val="0"/>
              <w:spacing w:before="0" w:beforeAutospacing="off" w:after="0" w:afterAutospacing="off"/>
              <w:jc w:val="center"/>
            </w:pPr>
            <w:r w:rsidRPr="78232353" w:rsidR="78232353">
              <w:rPr>
                <w:rFonts w:ascii="Segoe UI Symbol" w:hAnsi="Segoe UI Symbol" w:eastAsia="Segoe UI Symbol" w:cs="Segoe UI Symbol"/>
                <w:color w:val="000000" w:themeColor="text1" w:themeTint="FF" w:themeShade="FF"/>
                <w:sz w:val="22"/>
                <w:szCs w:val="22"/>
              </w:rPr>
              <w:t>☐</w:t>
            </w:r>
          </w:p>
        </w:tc>
        <w:tc>
          <w:tcPr>
            <w:tcW w:w="1020"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3C86EB57" w14:textId="17E3BBFF">
            <w:pPr>
              <w:bidi w:val="0"/>
              <w:spacing w:before="0" w:beforeAutospacing="off" w:after="0" w:afterAutospacing="off"/>
              <w:jc w:val="center"/>
            </w:pPr>
            <w:r w:rsidRPr="78232353" w:rsidR="78232353">
              <w:rPr>
                <w:rFonts w:ascii="MS Gothic" w:hAnsi="MS Gothic" w:eastAsia="MS Gothic" w:cs="MS Gothic"/>
                <w:color w:val="000000" w:themeColor="text1" w:themeTint="FF" w:themeShade="FF"/>
                <w:sz w:val="22"/>
                <w:szCs w:val="22"/>
                <w:lang w:val="en-US"/>
              </w:rPr>
              <w:t>☒</w:t>
            </w:r>
          </w:p>
        </w:tc>
      </w:tr>
      <w:tr w:rsidR="78232353" w:rsidTr="78232353" w14:paraId="30E6B58F">
        <w:trPr>
          <w:trHeight w:val="405"/>
        </w:trPr>
        <w:tc>
          <w:tcPr>
            <w:tcW w:w="55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6D7789B1" w14:textId="13A79613">
            <w:pPr>
              <w:bidi w:val="0"/>
              <w:spacing w:before="0" w:beforeAutospacing="off" w:after="0" w:afterAutospacing="off"/>
              <w:jc w:val="center"/>
            </w:pPr>
            <w:r w:rsidRPr="78232353" w:rsidR="78232353">
              <w:rPr>
                <w:rFonts w:ascii="Arial" w:hAnsi="Arial" w:eastAsia="Arial" w:cs="Arial"/>
                <w:color w:val="000000" w:themeColor="text1" w:themeTint="FF" w:themeShade="FF"/>
                <w:sz w:val="22"/>
                <w:szCs w:val="22"/>
              </w:rPr>
              <w:t>17</w:t>
            </w:r>
          </w:p>
        </w:tc>
        <w:tc>
          <w:tcPr>
            <w:tcW w:w="790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352B1C6A" w14:textId="7CDFAB2D">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Use of personal addresses, postcodes, faxes, emails or telephone numbers?</w:t>
            </w:r>
          </w:p>
        </w:tc>
        <w:tc>
          <w:tcPr>
            <w:tcW w:w="990"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2A2D1EC4" w14:textId="215901A4">
            <w:pPr>
              <w:bidi w:val="0"/>
              <w:spacing w:before="0" w:beforeAutospacing="off" w:after="0" w:afterAutospacing="off"/>
              <w:jc w:val="center"/>
            </w:pPr>
            <w:r w:rsidRPr="78232353" w:rsidR="78232353">
              <w:rPr>
                <w:rFonts w:ascii="Segoe UI Symbol" w:hAnsi="Segoe UI Symbol" w:eastAsia="Segoe UI Symbol" w:cs="Segoe UI Symbol"/>
                <w:color w:val="000000" w:themeColor="text1" w:themeTint="FF" w:themeShade="FF"/>
                <w:sz w:val="22"/>
                <w:szCs w:val="22"/>
              </w:rPr>
              <w:t>☐</w:t>
            </w:r>
          </w:p>
        </w:tc>
        <w:tc>
          <w:tcPr>
            <w:tcW w:w="1020"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17EB914A" w14:textId="36099D20">
            <w:pPr>
              <w:bidi w:val="0"/>
              <w:spacing w:before="0" w:beforeAutospacing="off" w:after="0" w:afterAutospacing="off"/>
              <w:jc w:val="center"/>
            </w:pPr>
            <w:r w:rsidRPr="78232353" w:rsidR="78232353">
              <w:rPr>
                <w:rFonts w:ascii="MS Gothic" w:hAnsi="MS Gothic" w:eastAsia="MS Gothic" w:cs="MS Gothic"/>
                <w:color w:val="000000" w:themeColor="text1" w:themeTint="FF" w:themeShade="FF"/>
                <w:sz w:val="22"/>
                <w:szCs w:val="22"/>
                <w:lang w:val="en-US"/>
              </w:rPr>
              <w:t>☒</w:t>
            </w:r>
          </w:p>
        </w:tc>
      </w:tr>
      <w:tr w:rsidR="78232353" w:rsidTr="78232353" w14:paraId="39071309">
        <w:trPr>
          <w:trHeight w:val="405"/>
        </w:trPr>
        <w:tc>
          <w:tcPr>
            <w:tcW w:w="55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36CAD839" w14:textId="52090EE2">
            <w:pPr>
              <w:bidi w:val="0"/>
              <w:spacing w:before="0" w:beforeAutospacing="off" w:after="0" w:afterAutospacing="off"/>
              <w:jc w:val="center"/>
            </w:pPr>
            <w:r w:rsidRPr="78232353" w:rsidR="78232353">
              <w:rPr>
                <w:rFonts w:ascii="Arial" w:hAnsi="Arial" w:eastAsia="Arial" w:cs="Arial"/>
                <w:color w:val="000000" w:themeColor="text1" w:themeTint="FF" w:themeShade="FF"/>
                <w:sz w:val="22"/>
                <w:szCs w:val="22"/>
              </w:rPr>
              <w:t>18</w:t>
            </w:r>
          </w:p>
        </w:tc>
        <w:tc>
          <w:tcPr>
            <w:tcW w:w="790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0AFFABCB" w14:textId="06A82203">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Publication of data that might allow identification of individuals?</w:t>
            </w:r>
          </w:p>
        </w:tc>
        <w:tc>
          <w:tcPr>
            <w:tcW w:w="990"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4DB0133B" w14:textId="65A3E350">
            <w:pPr>
              <w:bidi w:val="0"/>
              <w:spacing w:before="0" w:beforeAutospacing="off" w:after="0" w:afterAutospacing="off"/>
              <w:jc w:val="center"/>
            </w:pPr>
            <w:r w:rsidRPr="78232353" w:rsidR="78232353">
              <w:rPr>
                <w:rFonts w:ascii="Segoe UI Symbol" w:hAnsi="Segoe UI Symbol" w:eastAsia="Segoe UI Symbol" w:cs="Segoe UI Symbol"/>
                <w:color w:val="000000" w:themeColor="text1" w:themeTint="FF" w:themeShade="FF"/>
                <w:sz w:val="22"/>
                <w:szCs w:val="22"/>
              </w:rPr>
              <w:t>☐</w:t>
            </w:r>
          </w:p>
        </w:tc>
        <w:tc>
          <w:tcPr>
            <w:tcW w:w="1020"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5DF5B5B2" w14:textId="7742785B">
            <w:pPr>
              <w:bidi w:val="0"/>
              <w:spacing w:before="0" w:beforeAutospacing="off" w:after="0" w:afterAutospacing="off"/>
              <w:jc w:val="center"/>
            </w:pPr>
            <w:r w:rsidRPr="78232353" w:rsidR="78232353">
              <w:rPr>
                <w:rFonts w:ascii="MS Gothic" w:hAnsi="MS Gothic" w:eastAsia="MS Gothic" w:cs="MS Gothic"/>
                <w:color w:val="000000" w:themeColor="text1" w:themeTint="FF" w:themeShade="FF"/>
                <w:sz w:val="22"/>
                <w:szCs w:val="22"/>
                <w:lang w:val="en-US"/>
              </w:rPr>
              <w:t>☒</w:t>
            </w:r>
          </w:p>
        </w:tc>
      </w:tr>
      <w:tr w:rsidR="78232353" w:rsidTr="78232353" w14:paraId="23FA85C9">
        <w:trPr>
          <w:trHeight w:val="405"/>
        </w:trPr>
        <w:tc>
          <w:tcPr>
            <w:tcW w:w="55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192AEE9B" w14:textId="5C8584A1">
            <w:pPr>
              <w:bidi w:val="0"/>
              <w:spacing w:before="0" w:beforeAutospacing="off" w:after="0" w:afterAutospacing="off"/>
              <w:jc w:val="center"/>
            </w:pPr>
            <w:r w:rsidRPr="78232353" w:rsidR="78232353">
              <w:rPr>
                <w:rFonts w:ascii="Arial" w:hAnsi="Arial" w:eastAsia="Arial" w:cs="Arial"/>
                <w:color w:val="000000" w:themeColor="text1" w:themeTint="FF" w:themeShade="FF"/>
                <w:sz w:val="22"/>
                <w:szCs w:val="22"/>
              </w:rPr>
              <w:t>19</w:t>
            </w:r>
          </w:p>
        </w:tc>
        <w:tc>
          <w:tcPr>
            <w:tcW w:w="790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30FDDD23" w14:textId="139264C3">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Use of data management system?</w:t>
            </w:r>
          </w:p>
        </w:tc>
        <w:tc>
          <w:tcPr>
            <w:tcW w:w="990"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6254D6FD" w14:textId="169387D7">
            <w:pPr>
              <w:bidi w:val="0"/>
              <w:spacing w:before="0" w:beforeAutospacing="off" w:after="0" w:afterAutospacing="off"/>
              <w:jc w:val="center"/>
            </w:pPr>
            <w:r w:rsidRPr="78232353" w:rsidR="78232353">
              <w:rPr>
                <w:rFonts w:ascii="MS Gothic" w:hAnsi="MS Gothic" w:eastAsia="MS Gothic" w:cs="MS Gothic"/>
                <w:color w:val="000000" w:themeColor="text1" w:themeTint="FF" w:themeShade="FF"/>
                <w:sz w:val="22"/>
                <w:szCs w:val="22"/>
                <w:lang w:val="en-US"/>
              </w:rPr>
              <w:t>☒</w:t>
            </w:r>
          </w:p>
        </w:tc>
        <w:tc>
          <w:tcPr>
            <w:tcW w:w="1020"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771EF5EE" w14:textId="23B5BDA9">
            <w:pPr>
              <w:bidi w:val="0"/>
              <w:spacing w:before="0" w:beforeAutospacing="off" w:after="0" w:afterAutospacing="off"/>
              <w:jc w:val="center"/>
            </w:pPr>
            <w:r w:rsidRPr="78232353" w:rsidR="78232353">
              <w:rPr>
                <w:rFonts w:ascii="Segoe UI Symbol" w:hAnsi="Segoe UI Symbol" w:eastAsia="Segoe UI Symbol" w:cs="Segoe UI Symbol"/>
                <w:color w:val="000000" w:themeColor="text1" w:themeTint="FF" w:themeShade="FF"/>
                <w:sz w:val="22"/>
                <w:szCs w:val="22"/>
              </w:rPr>
              <w:t>☐</w:t>
            </w:r>
          </w:p>
        </w:tc>
      </w:tr>
      <w:tr w:rsidR="78232353" w:rsidTr="78232353" w14:paraId="2E928A89">
        <w:trPr>
          <w:trHeight w:val="405"/>
        </w:trPr>
        <w:tc>
          <w:tcPr>
            <w:tcW w:w="55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7B8485D6" w14:textId="3CD88D17">
            <w:pPr>
              <w:bidi w:val="0"/>
              <w:spacing w:before="0" w:beforeAutospacing="off" w:after="0" w:afterAutospacing="off"/>
              <w:jc w:val="center"/>
            </w:pPr>
            <w:r w:rsidRPr="78232353" w:rsidR="78232353">
              <w:rPr>
                <w:rFonts w:ascii="Arial" w:hAnsi="Arial" w:eastAsia="Arial" w:cs="Arial"/>
                <w:color w:val="000000" w:themeColor="text1" w:themeTint="FF" w:themeShade="FF"/>
                <w:sz w:val="22"/>
                <w:szCs w:val="22"/>
              </w:rPr>
              <w:t>20</w:t>
            </w:r>
          </w:p>
        </w:tc>
        <w:tc>
          <w:tcPr>
            <w:tcW w:w="790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3E99DEFA" w14:textId="77D3205E">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Data archiving?</w:t>
            </w:r>
          </w:p>
        </w:tc>
        <w:tc>
          <w:tcPr>
            <w:tcW w:w="990"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3034CB41" w14:textId="409EC1D3">
            <w:pPr>
              <w:bidi w:val="0"/>
              <w:spacing w:before="0" w:beforeAutospacing="off" w:after="0" w:afterAutospacing="off"/>
              <w:jc w:val="center"/>
            </w:pPr>
            <w:r w:rsidRPr="78232353" w:rsidR="78232353">
              <w:rPr>
                <w:rFonts w:ascii="MS Gothic" w:hAnsi="MS Gothic" w:eastAsia="MS Gothic" w:cs="MS Gothic"/>
                <w:color w:val="000000" w:themeColor="text1" w:themeTint="FF" w:themeShade="FF"/>
                <w:sz w:val="22"/>
                <w:szCs w:val="22"/>
                <w:lang w:val="en-US"/>
              </w:rPr>
              <w:t>☒</w:t>
            </w:r>
          </w:p>
        </w:tc>
        <w:tc>
          <w:tcPr>
            <w:tcW w:w="1020"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23FECD9A" w14:textId="7D0BD2DB">
            <w:pPr>
              <w:bidi w:val="0"/>
              <w:spacing w:before="0" w:beforeAutospacing="off" w:after="0" w:afterAutospacing="off"/>
              <w:jc w:val="center"/>
            </w:pPr>
            <w:r w:rsidRPr="78232353" w:rsidR="78232353">
              <w:rPr>
                <w:rFonts w:ascii="Segoe UI Symbol" w:hAnsi="Segoe UI Symbol" w:eastAsia="Segoe UI Symbol" w:cs="Segoe UI Symbol"/>
                <w:color w:val="000000" w:themeColor="text1" w:themeTint="FF" w:themeShade="FF"/>
                <w:sz w:val="22"/>
                <w:szCs w:val="22"/>
              </w:rPr>
              <w:t>☐</w:t>
            </w:r>
          </w:p>
        </w:tc>
      </w:tr>
      <w:tr w:rsidR="78232353" w:rsidTr="78232353" w14:paraId="438AD18E">
        <w:trPr>
          <w:trHeight w:val="405"/>
        </w:trPr>
        <w:tc>
          <w:tcPr>
            <w:tcW w:w="55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1447709F" w14:textId="52620D1E">
            <w:pPr>
              <w:bidi w:val="0"/>
              <w:spacing w:before="120" w:beforeAutospacing="off" w:after="120" w:afterAutospacing="off"/>
              <w:jc w:val="center"/>
            </w:pPr>
            <w:r w:rsidRPr="78232353" w:rsidR="78232353">
              <w:rPr>
                <w:rFonts w:ascii="Arial" w:hAnsi="Arial" w:eastAsia="Arial" w:cs="Arial"/>
                <w:color w:val="000000" w:themeColor="text1" w:themeTint="FF" w:themeShade="FF"/>
                <w:sz w:val="22"/>
                <w:szCs w:val="22"/>
              </w:rPr>
              <w:t>21</w:t>
            </w:r>
          </w:p>
        </w:tc>
        <w:tc>
          <w:tcPr>
            <w:tcW w:w="9915" w:type="dxa"/>
            <w:gridSpan w:val="3"/>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0BF091A0" w14:textId="00B1FA73">
            <w:pPr>
              <w:bidi w:val="0"/>
              <w:spacing w:before="120" w:beforeAutospacing="off" w:after="120" w:afterAutospacing="off"/>
            </w:pPr>
            <w:r w:rsidRPr="78232353" w:rsidR="78232353">
              <w:rPr>
                <w:rFonts w:ascii="Arial" w:hAnsi="Arial" w:eastAsia="Arial" w:cs="Arial"/>
                <w:color w:val="000000" w:themeColor="text1" w:themeTint="FF" w:themeShade="FF"/>
                <w:sz w:val="22"/>
                <w:szCs w:val="22"/>
              </w:rPr>
              <w:t>If YES</w:t>
            </w:r>
            <w:r w:rsidRPr="78232353" w:rsidR="78232353">
              <w:rPr>
                <w:rFonts w:ascii="Arial" w:hAnsi="Arial" w:eastAsia="Arial" w:cs="Arial"/>
                <w:b w:val="1"/>
                <w:bCs w:val="1"/>
                <w:color w:val="000000" w:themeColor="text1" w:themeTint="FF" w:themeShade="FF"/>
                <w:sz w:val="22"/>
                <w:szCs w:val="22"/>
              </w:rPr>
              <w:t xml:space="preserve"> </w:t>
            </w:r>
            <w:r w:rsidRPr="78232353" w:rsidR="78232353">
              <w:rPr>
                <w:rFonts w:ascii="Arial" w:hAnsi="Arial" w:eastAsia="Arial" w:cs="Arial"/>
                <w:color w:val="000000" w:themeColor="text1" w:themeTint="FF" w:themeShade="FF"/>
                <w:sz w:val="22"/>
                <w:szCs w:val="22"/>
              </w:rPr>
              <w:t>to any question, please provide full details, explaining how this will be conducted in accordance with the GDPR and Data Protection Act (2018) (and any international equivalents, where appropriate):</w:t>
            </w:r>
          </w:p>
        </w:tc>
      </w:tr>
      <w:tr w:rsidR="78232353" w:rsidTr="78232353" w14:paraId="6CDEBD50">
        <w:trPr>
          <w:trHeight w:val="405"/>
        </w:trPr>
        <w:tc>
          <w:tcPr>
            <w:tcW w:w="555" w:type="dxa"/>
            <w:tcBorders>
              <w:top w:val="single" w:sz="8"/>
              <w:left w:val="single" w:sz="8"/>
              <w:bottom w:val="single" w:sz="8"/>
              <w:right w:val="single" w:sz="8"/>
            </w:tcBorders>
            <w:tcMar>
              <w:left w:w="108" w:type="dxa"/>
              <w:right w:w="108" w:type="dxa"/>
            </w:tcMar>
            <w:vAlign w:val="center"/>
          </w:tcPr>
          <w:p w:rsidR="78232353" w:rsidP="78232353" w:rsidRDefault="78232353" w14:paraId="022F07BF" w14:textId="76255E02">
            <w:pPr>
              <w:bidi w:val="0"/>
              <w:spacing w:before="0" w:beforeAutospacing="off" w:after="0" w:afterAutospacing="off"/>
              <w:jc w:val="center"/>
            </w:pPr>
            <w:r w:rsidRPr="78232353" w:rsidR="78232353">
              <w:rPr>
                <w:rFonts w:ascii="Arial" w:hAnsi="Arial" w:eastAsia="Arial" w:cs="Arial"/>
                <w:sz w:val="22"/>
                <w:szCs w:val="22"/>
              </w:rPr>
              <w:t xml:space="preserve"> </w:t>
            </w:r>
          </w:p>
        </w:tc>
        <w:tc>
          <w:tcPr>
            <w:tcW w:w="9915" w:type="dxa"/>
            <w:gridSpan w:val="3"/>
            <w:tcBorders>
              <w:top w:val="single" w:sz="8"/>
              <w:left w:val="single" w:sz="8"/>
              <w:bottom w:val="single" w:sz="8"/>
              <w:right w:val="single" w:sz="8"/>
            </w:tcBorders>
            <w:tcMar>
              <w:left w:w="108" w:type="dxa"/>
              <w:right w:w="108" w:type="dxa"/>
            </w:tcMar>
            <w:vAlign w:val="center"/>
          </w:tcPr>
          <w:p w:rsidR="78232353" w:rsidP="78232353" w:rsidRDefault="78232353" w14:paraId="5C9673C8" w14:textId="7B7F5AE3">
            <w:pPr>
              <w:bidi w:val="0"/>
              <w:spacing w:before="0" w:beforeAutospacing="off" w:after="0" w:afterAutospacing="off"/>
            </w:pPr>
            <w:r w:rsidRPr="78232353" w:rsidR="78232353">
              <w:rPr>
                <w:rFonts w:ascii="Arial" w:hAnsi="Arial" w:eastAsia="Arial" w:cs="Arial"/>
                <w:sz w:val="22"/>
                <w:szCs w:val="22"/>
              </w:rPr>
              <w:t xml:space="preserve"> </w:t>
            </w:r>
          </w:p>
          <w:p w:rsidR="78232353" w:rsidP="78232353" w:rsidRDefault="78232353" w14:paraId="21801560" w14:textId="47EE2B43">
            <w:pPr>
              <w:bidi w:val="0"/>
              <w:spacing w:before="0" w:beforeAutospacing="off" w:after="0" w:afterAutospacing="off"/>
            </w:pPr>
            <w:r w:rsidRPr="78232353" w:rsidR="78232353">
              <w:rPr>
                <w:rFonts w:ascii="Arial" w:hAnsi="Arial" w:eastAsia="Arial" w:cs="Arial"/>
                <w:sz w:val="22"/>
                <w:szCs w:val="22"/>
              </w:rPr>
              <w:t>The research will involve the electronic transfer of data, use of a data management system, and data archiving. All data will be collected electronically via an online questionnaire and securely transferred and stored using password-protected university-approved systems or secure survey platforms compliant with GDPR. Access to the data will be restricted solely to the researcher. No personal identifiers will be collected, ensuring full anonymisation from the point of data collection. Data will be stored in encrypted, password-protected files to prevent unauthorised access, loss, or misuse. In line with the UK GDPR and Data Protection Act (2018), data will only be used for the stated academic purpose and will not be shared with third parties. Data will be retained securely for the duration required for dissertation submission and marking, after which it will be permanently deleted in accordance with data protection guidelines and university policy.</w:t>
            </w:r>
          </w:p>
          <w:p w:rsidR="78232353" w:rsidP="78232353" w:rsidRDefault="78232353" w14:paraId="62EB8D66" w14:textId="5E883D44">
            <w:pPr>
              <w:bidi w:val="0"/>
              <w:spacing w:before="0" w:beforeAutospacing="off" w:after="0" w:afterAutospacing="off"/>
            </w:pPr>
            <w:r w:rsidRPr="78232353" w:rsidR="78232353">
              <w:rPr>
                <w:rFonts w:ascii="Arial" w:hAnsi="Arial" w:eastAsia="Arial" w:cs="Arial"/>
                <w:sz w:val="22"/>
                <w:szCs w:val="22"/>
              </w:rPr>
              <w:t xml:space="preserve"> </w:t>
            </w:r>
          </w:p>
          <w:p w:rsidR="78232353" w:rsidP="78232353" w:rsidRDefault="78232353" w14:paraId="641EC7B3" w14:textId="73121E2B">
            <w:pPr>
              <w:bidi w:val="0"/>
              <w:spacing w:before="0" w:beforeAutospacing="off" w:after="0" w:afterAutospacing="off"/>
            </w:pPr>
            <w:r w:rsidRPr="78232353" w:rsidR="78232353">
              <w:rPr>
                <w:rFonts w:ascii="Arial" w:hAnsi="Arial" w:eastAsia="Arial" w:cs="Arial"/>
                <w:sz w:val="22"/>
                <w:szCs w:val="22"/>
              </w:rPr>
              <w:t xml:space="preserve"> </w:t>
            </w:r>
          </w:p>
          <w:p w:rsidR="78232353" w:rsidP="78232353" w:rsidRDefault="78232353" w14:paraId="23FF902E" w14:textId="2C992C7E">
            <w:pPr>
              <w:bidi w:val="0"/>
              <w:spacing w:before="0" w:beforeAutospacing="off" w:after="0" w:afterAutospacing="off"/>
            </w:pPr>
            <w:r w:rsidRPr="78232353" w:rsidR="78232353">
              <w:rPr>
                <w:rFonts w:ascii="Arial" w:hAnsi="Arial" w:eastAsia="Arial" w:cs="Arial"/>
                <w:i w:val="1"/>
                <w:iCs w:val="1"/>
                <w:color w:val="808080" w:themeColor="background1" w:themeTint="FF" w:themeShade="80"/>
                <w:sz w:val="18"/>
                <w:szCs w:val="18"/>
              </w:rPr>
              <w:t>(this box should expand as you type)</w:t>
            </w:r>
          </w:p>
        </w:tc>
      </w:tr>
      <w:tr w:rsidR="78232353" w:rsidTr="78232353" w14:paraId="1DAA88E7">
        <w:trPr>
          <w:trHeight w:val="405"/>
        </w:trPr>
        <w:tc>
          <w:tcPr>
            <w:tcW w:w="55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0CD7B23E" w14:textId="1C4F9C5D">
            <w:pPr>
              <w:bidi w:val="0"/>
              <w:spacing w:before="0" w:beforeAutospacing="off" w:after="0" w:afterAutospacing="off"/>
              <w:jc w:val="center"/>
            </w:pPr>
            <w:r w:rsidRPr="78232353" w:rsidR="78232353">
              <w:rPr>
                <w:rFonts w:ascii="Arial" w:hAnsi="Arial" w:eastAsia="Arial" w:cs="Arial"/>
                <w:color w:val="000000" w:themeColor="text1" w:themeTint="FF" w:themeShade="FF"/>
                <w:sz w:val="22"/>
                <w:szCs w:val="22"/>
              </w:rPr>
              <w:t>22</w:t>
            </w:r>
          </w:p>
        </w:tc>
        <w:tc>
          <w:tcPr>
            <w:tcW w:w="9915" w:type="dxa"/>
            <w:gridSpan w:val="3"/>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1F23791A" w14:textId="3303402E">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List all who will have access to the data generated by the research activity:</w:t>
            </w:r>
          </w:p>
        </w:tc>
      </w:tr>
      <w:tr w:rsidR="78232353" w:rsidTr="78232353" w14:paraId="373BC1CA">
        <w:trPr>
          <w:trHeight w:val="405"/>
        </w:trPr>
        <w:tc>
          <w:tcPr>
            <w:tcW w:w="555" w:type="dxa"/>
            <w:tcBorders>
              <w:top w:val="single" w:sz="8"/>
              <w:left w:val="single" w:sz="8"/>
              <w:bottom w:val="single" w:sz="8"/>
              <w:right w:val="single" w:sz="8"/>
            </w:tcBorders>
            <w:tcMar>
              <w:left w:w="108" w:type="dxa"/>
              <w:right w:w="108" w:type="dxa"/>
            </w:tcMar>
            <w:vAlign w:val="center"/>
          </w:tcPr>
          <w:p w:rsidR="78232353" w:rsidP="78232353" w:rsidRDefault="78232353" w14:paraId="6C2AE368" w14:textId="01DD4D82">
            <w:pPr>
              <w:bidi w:val="0"/>
              <w:spacing w:before="0" w:beforeAutospacing="off" w:after="0" w:afterAutospacing="off"/>
              <w:jc w:val="center"/>
            </w:pPr>
            <w:r w:rsidRPr="78232353" w:rsidR="78232353">
              <w:rPr>
                <w:rFonts w:ascii="Arial" w:hAnsi="Arial" w:eastAsia="Arial" w:cs="Arial"/>
                <w:sz w:val="22"/>
                <w:szCs w:val="22"/>
              </w:rPr>
              <w:t xml:space="preserve"> </w:t>
            </w:r>
          </w:p>
        </w:tc>
        <w:tc>
          <w:tcPr>
            <w:tcW w:w="9915" w:type="dxa"/>
            <w:gridSpan w:val="3"/>
            <w:tcBorders>
              <w:top w:val="single" w:sz="8"/>
              <w:left w:val="single" w:sz="8"/>
              <w:bottom w:val="single" w:sz="8"/>
              <w:right w:val="single" w:sz="8"/>
            </w:tcBorders>
            <w:tcMar>
              <w:left w:w="108" w:type="dxa"/>
              <w:right w:w="108" w:type="dxa"/>
            </w:tcMar>
            <w:vAlign w:val="center"/>
          </w:tcPr>
          <w:p w:rsidR="78232353" w:rsidP="78232353" w:rsidRDefault="78232353" w14:paraId="4ECE4BEE" w14:textId="5E04B52F">
            <w:pPr>
              <w:bidi w:val="0"/>
              <w:spacing w:before="0" w:beforeAutospacing="off" w:after="0" w:afterAutospacing="off"/>
            </w:pPr>
            <w:r w:rsidRPr="78232353" w:rsidR="78232353">
              <w:rPr>
                <w:rFonts w:ascii="Arial" w:hAnsi="Arial" w:eastAsia="Arial" w:cs="Arial"/>
                <w:sz w:val="22"/>
                <w:szCs w:val="22"/>
              </w:rPr>
              <w:t>Access to the data generated by this research will be restricted to the researcher only, with potential limited access by the academic supervisor for supervision and marking purposes. No other individuals, organisations, or third parties will have access to the data.</w:t>
            </w:r>
          </w:p>
          <w:p w:rsidR="78232353" w:rsidP="78232353" w:rsidRDefault="78232353" w14:paraId="5124B8CE" w14:textId="15349230">
            <w:pPr>
              <w:bidi w:val="0"/>
              <w:spacing w:before="0" w:beforeAutospacing="off" w:after="0" w:afterAutospacing="off"/>
            </w:pPr>
            <w:r w:rsidRPr="78232353" w:rsidR="78232353">
              <w:rPr>
                <w:rFonts w:ascii="Arial" w:hAnsi="Arial" w:eastAsia="Arial" w:cs="Arial"/>
                <w:sz w:val="22"/>
                <w:szCs w:val="22"/>
              </w:rPr>
              <w:t xml:space="preserve"> </w:t>
            </w:r>
          </w:p>
          <w:p w:rsidR="78232353" w:rsidP="78232353" w:rsidRDefault="78232353" w14:paraId="304C408F" w14:textId="2E0EB518">
            <w:pPr>
              <w:bidi w:val="0"/>
              <w:spacing w:before="0" w:beforeAutospacing="off" w:after="0" w:afterAutospacing="off"/>
            </w:pPr>
            <w:r w:rsidRPr="78232353" w:rsidR="78232353">
              <w:rPr>
                <w:rFonts w:ascii="Arial" w:hAnsi="Arial" w:eastAsia="Arial" w:cs="Arial"/>
                <w:sz w:val="22"/>
                <w:szCs w:val="22"/>
              </w:rPr>
              <w:t xml:space="preserve"> </w:t>
            </w:r>
          </w:p>
          <w:p w:rsidR="78232353" w:rsidP="78232353" w:rsidRDefault="78232353" w14:paraId="7ED35307" w14:textId="45C2CDE4">
            <w:pPr>
              <w:bidi w:val="0"/>
              <w:spacing w:before="0" w:beforeAutospacing="off" w:after="0" w:afterAutospacing="off"/>
            </w:pPr>
            <w:r w:rsidRPr="78232353" w:rsidR="78232353">
              <w:rPr>
                <w:rFonts w:ascii="Arial" w:hAnsi="Arial" w:eastAsia="Arial" w:cs="Arial"/>
                <w:i w:val="1"/>
                <w:iCs w:val="1"/>
                <w:color w:val="808080" w:themeColor="background1" w:themeTint="FF" w:themeShade="80"/>
                <w:sz w:val="18"/>
                <w:szCs w:val="18"/>
              </w:rPr>
              <w:t>(this box should expand as you type)</w:t>
            </w:r>
          </w:p>
        </w:tc>
      </w:tr>
      <w:tr w:rsidR="78232353" w:rsidTr="78232353" w14:paraId="3544E6A8">
        <w:trPr>
          <w:trHeight w:val="405"/>
        </w:trPr>
        <w:tc>
          <w:tcPr>
            <w:tcW w:w="55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353C3F89" w14:textId="7131C805">
            <w:pPr>
              <w:bidi w:val="0"/>
              <w:spacing w:before="0" w:beforeAutospacing="off" w:after="0" w:afterAutospacing="off"/>
              <w:jc w:val="center"/>
            </w:pPr>
            <w:r w:rsidRPr="78232353" w:rsidR="78232353">
              <w:rPr>
                <w:rFonts w:ascii="Arial" w:hAnsi="Arial" w:eastAsia="Arial" w:cs="Arial"/>
                <w:color w:val="000000" w:themeColor="text1" w:themeTint="FF" w:themeShade="FF"/>
                <w:sz w:val="22"/>
                <w:szCs w:val="22"/>
              </w:rPr>
              <w:t>23</w:t>
            </w:r>
          </w:p>
        </w:tc>
        <w:tc>
          <w:tcPr>
            <w:tcW w:w="9915" w:type="dxa"/>
            <w:gridSpan w:val="3"/>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8232353" w:rsidP="78232353" w:rsidRDefault="78232353" w14:paraId="3CF0CF6F" w14:textId="421CA338">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List who will have control of, and act as custodian(s) for, data generated by the research activity:</w:t>
            </w:r>
          </w:p>
        </w:tc>
      </w:tr>
      <w:tr w:rsidR="78232353" w:rsidTr="78232353" w14:paraId="4853E955">
        <w:trPr>
          <w:trHeight w:val="405"/>
        </w:trPr>
        <w:tc>
          <w:tcPr>
            <w:tcW w:w="555" w:type="dxa"/>
            <w:tcBorders>
              <w:top w:val="single" w:sz="8"/>
              <w:left w:val="single" w:sz="8"/>
              <w:bottom w:val="single" w:sz="8"/>
              <w:right w:val="single" w:sz="8"/>
            </w:tcBorders>
            <w:tcMar>
              <w:left w:w="108" w:type="dxa"/>
              <w:right w:w="108" w:type="dxa"/>
            </w:tcMar>
            <w:vAlign w:val="center"/>
          </w:tcPr>
          <w:p w:rsidR="78232353" w:rsidP="78232353" w:rsidRDefault="78232353" w14:paraId="1C86DC0A" w14:textId="317F4C3C">
            <w:pPr>
              <w:bidi w:val="0"/>
              <w:spacing w:before="0" w:beforeAutospacing="off" w:after="0" w:afterAutospacing="off"/>
              <w:jc w:val="center"/>
            </w:pPr>
            <w:r w:rsidRPr="78232353" w:rsidR="78232353">
              <w:rPr>
                <w:rFonts w:ascii="Arial" w:hAnsi="Arial" w:eastAsia="Arial" w:cs="Arial"/>
                <w:sz w:val="22"/>
                <w:szCs w:val="22"/>
              </w:rPr>
              <w:t xml:space="preserve"> </w:t>
            </w:r>
          </w:p>
        </w:tc>
        <w:tc>
          <w:tcPr>
            <w:tcW w:w="9915" w:type="dxa"/>
            <w:gridSpan w:val="3"/>
            <w:tcBorders>
              <w:top w:val="single" w:sz="8"/>
              <w:left w:val="single" w:sz="8"/>
              <w:bottom w:val="single" w:sz="8"/>
              <w:right w:val="single" w:sz="8"/>
            </w:tcBorders>
            <w:tcMar>
              <w:left w:w="108" w:type="dxa"/>
              <w:right w:w="108" w:type="dxa"/>
            </w:tcMar>
            <w:vAlign w:val="top"/>
          </w:tcPr>
          <w:p w:rsidR="78232353" w:rsidP="78232353" w:rsidRDefault="78232353" w14:paraId="5AC7F211" w14:textId="1AA91C15">
            <w:pPr>
              <w:bidi w:val="0"/>
              <w:spacing w:before="0" w:beforeAutospacing="off" w:after="0" w:afterAutospacing="off"/>
            </w:pPr>
            <w:r w:rsidRPr="78232353" w:rsidR="78232353">
              <w:rPr>
                <w:rFonts w:ascii="Arial" w:hAnsi="Arial" w:eastAsia="Arial" w:cs="Arial"/>
                <w:sz w:val="22"/>
                <w:szCs w:val="22"/>
              </w:rPr>
              <w:t xml:space="preserve"> </w:t>
            </w:r>
          </w:p>
          <w:p w:rsidR="78232353" w:rsidP="78232353" w:rsidRDefault="78232353" w14:paraId="2A4A5EC1" w14:textId="0A13E9AC">
            <w:pPr>
              <w:bidi w:val="0"/>
              <w:spacing w:before="0" w:beforeAutospacing="off" w:after="0" w:afterAutospacing="off"/>
            </w:pPr>
            <w:r w:rsidRPr="78232353" w:rsidR="78232353">
              <w:rPr>
                <w:rFonts w:ascii="Arial" w:hAnsi="Arial" w:eastAsia="Arial" w:cs="Arial"/>
                <w:sz w:val="22"/>
                <w:szCs w:val="22"/>
              </w:rPr>
              <w:t>The researcher will have primary control of and act as the custodian of all data generated by the research activity. The academic supervisor may have limited supervisory access to review progress and ensure academic standards are met, but will not independently control or use the data. All data will remain under the responsibility of the researcher throughout the project and will be securely stored and managed in line with university and data protection requirements.</w:t>
            </w:r>
          </w:p>
          <w:p w:rsidR="78232353" w:rsidP="78232353" w:rsidRDefault="78232353" w14:paraId="23D730FB" w14:textId="6F20D0F4">
            <w:pPr>
              <w:bidi w:val="0"/>
              <w:spacing w:before="0" w:beforeAutospacing="off" w:after="0" w:afterAutospacing="off"/>
            </w:pPr>
            <w:r w:rsidRPr="78232353" w:rsidR="78232353">
              <w:rPr>
                <w:rFonts w:ascii="Arial" w:hAnsi="Arial" w:eastAsia="Arial" w:cs="Arial"/>
                <w:sz w:val="22"/>
                <w:szCs w:val="22"/>
              </w:rPr>
              <w:t xml:space="preserve"> </w:t>
            </w:r>
          </w:p>
          <w:p w:rsidR="78232353" w:rsidP="78232353" w:rsidRDefault="78232353" w14:paraId="328CBEEE" w14:textId="3AB5E72D">
            <w:pPr>
              <w:bidi w:val="0"/>
              <w:spacing w:before="0" w:beforeAutospacing="off" w:after="0" w:afterAutospacing="off"/>
            </w:pPr>
            <w:r w:rsidRPr="78232353" w:rsidR="78232353">
              <w:rPr>
                <w:rFonts w:ascii="Arial" w:hAnsi="Arial" w:eastAsia="Arial" w:cs="Arial"/>
                <w:sz w:val="22"/>
                <w:szCs w:val="22"/>
              </w:rPr>
              <w:t xml:space="preserve"> </w:t>
            </w:r>
          </w:p>
          <w:p w:rsidR="78232353" w:rsidP="78232353" w:rsidRDefault="78232353" w14:paraId="59029883" w14:textId="73C6A08D">
            <w:pPr>
              <w:bidi w:val="0"/>
              <w:spacing w:before="0" w:beforeAutospacing="off" w:after="0" w:afterAutospacing="off"/>
            </w:pPr>
            <w:r w:rsidRPr="78232353" w:rsidR="78232353">
              <w:rPr>
                <w:rFonts w:ascii="Arial" w:hAnsi="Arial" w:eastAsia="Arial" w:cs="Arial"/>
                <w:i w:val="1"/>
                <w:iCs w:val="1"/>
                <w:color w:val="808080" w:themeColor="background1" w:themeTint="FF" w:themeShade="80"/>
                <w:sz w:val="18"/>
                <w:szCs w:val="18"/>
              </w:rPr>
              <w:t>(this box should expand as you type)</w:t>
            </w:r>
          </w:p>
        </w:tc>
      </w:tr>
      <w:tr w:rsidR="78232353" w:rsidTr="78232353" w14:paraId="07B17CFA">
        <w:trPr>
          <w:trHeight w:val="405"/>
        </w:trPr>
        <w:tc>
          <w:tcPr>
            <w:tcW w:w="55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1185430A" w14:textId="38963F75">
            <w:pPr>
              <w:bidi w:val="0"/>
              <w:spacing w:before="0" w:beforeAutospacing="off" w:after="0" w:afterAutospacing="off"/>
              <w:jc w:val="center"/>
            </w:pPr>
            <w:r w:rsidRPr="78232353" w:rsidR="78232353">
              <w:rPr>
                <w:rFonts w:ascii="Arial" w:hAnsi="Arial" w:eastAsia="Arial" w:cs="Arial"/>
                <w:color w:val="000000" w:themeColor="text1" w:themeTint="FF" w:themeShade="FF"/>
                <w:sz w:val="22"/>
                <w:szCs w:val="22"/>
              </w:rPr>
              <w:t>24</w:t>
            </w:r>
          </w:p>
        </w:tc>
        <w:tc>
          <w:tcPr>
            <w:tcW w:w="9915" w:type="dxa"/>
            <w:gridSpan w:val="3"/>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8232353" w:rsidP="78232353" w:rsidRDefault="78232353" w14:paraId="0E73201E" w14:textId="65728F43">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78232353" w:rsidTr="78232353" w14:paraId="70427162">
        <w:trPr>
          <w:trHeight w:val="405"/>
        </w:trPr>
        <w:tc>
          <w:tcPr>
            <w:tcW w:w="555" w:type="dxa"/>
            <w:tcBorders>
              <w:top w:val="single" w:sz="8"/>
              <w:left w:val="single" w:sz="8"/>
              <w:bottom w:val="single" w:sz="8"/>
              <w:right w:val="single" w:sz="8"/>
            </w:tcBorders>
            <w:tcMar>
              <w:left w:w="108" w:type="dxa"/>
              <w:right w:w="108" w:type="dxa"/>
            </w:tcMar>
            <w:vAlign w:val="center"/>
          </w:tcPr>
          <w:p w:rsidR="78232353" w:rsidP="78232353" w:rsidRDefault="78232353" w14:paraId="32B4CDE3" w14:textId="0C9607BA">
            <w:pPr>
              <w:bidi w:val="0"/>
              <w:spacing w:before="0" w:beforeAutospacing="off" w:after="0" w:afterAutospacing="off"/>
              <w:jc w:val="center"/>
            </w:pPr>
            <w:r w:rsidRPr="78232353" w:rsidR="78232353">
              <w:rPr>
                <w:rFonts w:ascii="Arial" w:hAnsi="Arial" w:eastAsia="Arial" w:cs="Arial"/>
                <w:sz w:val="22"/>
                <w:szCs w:val="22"/>
              </w:rPr>
              <w:t xml:space="preserve"> </w:t>
            </w:r>
          </w:p>
        </w:tc>
        <w:tc>
          <w:tcPr>
            <w:tcW w:w="9915" w:type="dxa"/>
            <w:gridSpan w:val="3"/>
            <w:tcBorders>
              <w:top w:val="single" w:sz="8"/>
              <w:left w:val="single" w:sz="8"/>
              <w:bottom w:val="single" w:sz="8"/>
              <w:right w:val="single" w:sz="8"/>
            </w:tcBorders>
            <w:tcMar>
              <w:left w:w="108" w:type="dxa"/>
              <w:right w:w="108" w:type="dxa"/>
            </w:tcMar>
            <w:vAlign w:val="top"/>
          </w:tcPr>
          <w:p w:rsidR="78232353" w:rsidP="78232353" w:rsidRDefault="78232353" w14:paraId="51208348" w14:textId="321FFFD1">
            <w:pPr>
              <w:bidi w:val="0"/>
              <w:spacing w:before="0" w:beforeAutospacing="off" w:after="0" w:afterAutospacing="off"/>
            </w:pPr>
            <w:r w:rsidRPr="78232353" w:rsidR="78232353">
              <w:rPr>
                <w:rFonts w:ascii="Arial" w:hAnsi="Arial" w:eastAsia="Arial" w:cs="Arial"/>
                <w:sz w:val="22"/>
                <w:szCs w:val="22"/>
              </w:rPr>
              <w:t xml:space="preserve"> </w:t>
            </w:r>
          </w:p>
          <w:p w:rsidR="78232353" w:rsidP="78232353" w:rsidRDefault="78232353" w14:paraId="618501FD" w14:textId="7389EE0E">
            <w:pPr>
              <w:bidi w:val="0"/>
              <w:spacing w:before="0" w:beforeAutospacing="off" w:after="0" w:afterAutospacing="off"/>
            </w:pPr>
            <w:r w:rsidRPr="78232353" w:rsidR="78232353">
              <w:rPr>
                <w:rFonts w:ascii="Arial" w:hAnsi="Arial" w:eastAsia="Arial" w:cs="Arial"/>
                <w:sz w:val="22"/>
                <w:szCs w:val="22"/>
              </w:rPr>
              <w:t xml:space="preserve"> </w:t>
            </w:r>
          </w:p>
          <w:p w:rsidR="78232353" w:rsidP="78232353" w:rsidRDefault="78232353" w14:paraId="335AAFBF" w14:textId="66EDD9C7">
            <w:pPr>
              <w:bidi w:val="0"/>
              <w:spacing w:before="0" w:beforeAutospacing="off" w:after="0" w:afterAutospacing="off"/>
            </w:pPr>
            <w:r w:rsidRPr="78232353" w:rsidR="78232353">
              <w:rPr>
                <w:rFonts w:ascii="Arial" w:hAnsi="Arial" w:eastAsia="Arial" w:cs="Arial"/>
                <w:sz w:val="22"/>
                <w:szCs w:val="22"/>
              </w:rPr>
              <w:t>All data collected in this study will be stored securely in digital form on a password-protected personal device and, where applicable, on secure university-approved storage systems, with encrypted backups used to prevent data loss. Access will be restricted solely to the researcher, and all data will be anonymised at the point of collection with no identifiable personal information recorded. Data will be stored in a coded and non-identifiable format and used only for academic purposes. It will be retained for the duration of the dissertation process, including submission and marking, in line with university policy, and will then be permanently deleted. No long-term external archiving will take place, as the data is project-specific and anonymised, but it may be temporarily stored within university submission systems if required for assessment purposes.</w:t>
            </w:r>
          </w:p>
          <w:p w:rsidR="78232353" w:rsidP="78232353" w:rsidRDefault="78232353" w14:paraId="49EDFA2C" w14:textId="46851991">
            <w:pPr>
              <w:bidi w:val="0"/>
              <w:spacing w:before="0" w:beforeAutospacing="off" w:after="0" w:afterAutospacing="off"/>
            </w:pPr>
            <w:r w:rsidRPr="78232353" w:rsidR="78232353">
              <w:rPr>
                <w:rFonts w:ascii="Arial" w:hAnsi="Arial" w:eastAsia="Arial" w:cs="Arial"/>
                <w:sz w:val="22"/>
                <w:szCs w:val="22"/>
              </w:rPr>
              <w:t xml:space="preserve"> </w:t>
            </w:r>
          </w:p>
          <w:p w:rsidR="78232353" w:rsidP="78232353" w:rsidRDefault="78232353" w14:paraId="1C301ED6" w14:textId="3DD3A3E9">
            <w:pPr>
              <w:bidi w:val="0"/>
              <w:spacing w:before="0" w:beforeAutospacing="off" w:after="0" w:afterAutospacing="off"/>
            </w:pPr>
            <w:r w:rsidRPr="78232353" w:rsidR="78232353">
              <w:rPr>
                <w:rFonts w:ascii="Arial" w:hAnsi="Arial" w:eastAsia="Arial" w:cs="Arial"/>
                <w:i w:val="1"/>
                <w:iCs w:val="1"/>
                <w:color w:val="808080" w:themeColor="background1" w:themeTint="FF" w:themeShade="80"/>
                <w:sz w:val="18"/>
                <w:szCs w:val="18"/>
              </w:rPr>
              <w:t>(this box should expand as you type)</w:t>
            </w:r>
          </w:p>
        </w:tc>
      </w:tr>
      <w:tr w:rsidR="78232353" w:rsidTr="78232353" w14:paraId="0A71F6BD">
        <w:trPr>
          <w:trHeight w:val="405"/>
        </w:trPr>
        <w:tc>
          <w:tcPr>
            <w:tcW w:w="55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62CA0B79" w14:textId="7BF882D9">
            <w:pPr>
              <w:bidi w:val="0"/>
              <w:spacing w:before="0" w:beforeAutospacing="off" w:after="0" w:afterAutospacing="off"/>
              <w:jc w:val="center"/>
            </w:pPr>
            <w:r w:rsidRPr="78232353" w:rsidR="78232353">
              <w:rPr>
                <w:rFonts w:ascii="Arial" w:hAnsi="Arial" w:eastAsia="Arial" w:cs="Arial"/>
                <w:color w:val="000000" w:themeColor="text1" w:themeTint="FF" w:themeShade="FF"/>
                <w:sz w:val="22"/>
                <w:szCs w:val="22"/>
              </w:rPr>
              <w:t>25</w:t>
            </w:r>
          </w:p>
        </w:tc>
        <w:tc>
          <w:tcPr>
            <w:tcW w:w="9915" w:type="dxa"/>
            <w:gridSpan w:val="3"/>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8232353" w:rsidP="78232353" w:rsidRDefault="78232353" w14:paraId="0E19F1EB" w14:textId="5060CFB6">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 xml:space="preserve">Please indicate if your data will be stored in the UWTSD Research Data Repository (see </w:t>
            </w:r>
            <w:hyperlink r:id="R28d95683f97f4cd5">
              <w:r w:rsidRPr="78232353" w:rsidR="78232353">
                <w:rPr>
                  <w:rStyle w:val="Hyperlink"/>
                  <w:rFonts w:ascii="Arial" w:hAnsi="Arial" w:eastAsia="Arial" w:cs="Arial"/>
                  <w:strike w:val="0"/>
                  <w:dstrike w:val="0"/>
                  <w:color w:val="000000" w:themeColor="text1" w:themeTint="FF" w:themeShade="FF"/>
                  <w:sz w:val="22"/>
                  <w:szCs w:val="22"/>
                  <w:u w:val="single"/>
                </w:rPr>
                <w:t>https://researchdata.uwtsd.ac.uk/</w:t>
              </w:r>
            </w:hyperlink>
            <w:r w:rsidRPr="78232353" w:rsidR="78232353">
              <w:rPr>
                <w:rFonts w:ascii="Arial" w:hAnsi="Arial" w:eastAsia="Arial" w:cs="Arial"/>
                <w:color w:val="000000" w:themeColor="text1" w:themeTint="FF" w:themeShade="FF"/>
                <w:sz w:val="22"/>
                <w:szCs w:val="22"/>
              </w:rPr>
              <w:t xml:space="preserve"> ).</w:t>
            </w:r>
            <w:r w:rsidRPr="78232353" w:rsidR="78232353">
              <w:rPr>
                <w:rFonts w:ascii="Arial" w:hAnsi="Arial" w:eastAsia="Arial" w:cs="Arial"/>
                <w:color w:val="000000" w:themeColor="text1" w:themeTint="FF" w:themeShade="FF"/>
                <w:sz w:val="22"/>
                <w:szCs w:val="22"/>
              </w:rPr>
              <w:t xml:space="preserve">   If so please explain. (</w:t>
            </w:r>
            <w:r w:rsidRPr="78232353" w:rsidR="78232353">
              <w:rPr>
                <w:rFonts w:ascii="Arial" w:hAnsi="Arial" w:eastAsia="Arial" w:cs="Arial"/>
                <w:i w:val="1"/>
                <w:iCs w:val="1"/>
                <w:color w:val="000000" w:themeColor="text1" w:themeTint="FF" w:themeShade="FF"/>
                <w:sz w:val="22"/>
                <w:szCs w:val="22"/>
              </w:rPr>
              <w:t>Most relevant to academic staff)</w:t>
            </w:r>
            <w:r w:rsidRPr="78232353" w:rsidR="78232353">
              <w:rPr>
                <w:rFonts w:ascii="Arial" w:hAnsi="Arial" w:eastAsia="Arial" w:cs="Arial"/>
                <w:color w:val="000000" w:themeColor="text1" w:themeTint="FF" w:themeShade="FF"/>
                <w:sz w:val="24"/>
                <w:szCs w:val="24"/>
              </w:rPr>
              <w:t xml:space="preserve"> </w:t>
            </w:r>
          </w:p>
        </w:tc>
      </w:tr>
      <w:tr w:rsidR="78232353" w:rsidTr="78232353" w14:paraId="229A3AD1">
        <w:trPr>
          <w:trHeight w:val="405"/>
        </w:trPr>
        <w:tc>
          <w:tcPr>
            <w:tcW w:w="555" w:type="dxa"/>
            <w:tcBorders>
              <w:top w:val="single" w:sz="8"/>
              <w:left w:val="single" w:sz="8"/>
              <w:bottom w:val="single" w:sz="8"/>
              <w:right w:val="single" w:sz="8"/>
            </w:tcBorders>
            <w:tcMar>
              <w:left w:w="108" w:type="dxa"/>
              <w:right w:w="108" w:type="dxa"/>
            </w:tcMar>
            <w:vAlign w:val="center"/>
          </w:tcPr>
          <w:p w:rsidR="78232353" w:rsidP="78232353" w:rsidRDefault="78232353" w14:paraId="200B2774" w14:textId="429F449B">
            <w:pPr>
              <w:bidi w:val="0"/>
              <w:spacing w:before="0" w:beforeAutospacing="off" w:after="0" w:afterAutospacing="off"/>
              <w:jc w:val="center"/>
            </w:pPr>
            <w:r w:rsidRPr="78232353" w:rsidR="78232353">
              <w:rPr>
                <w:rFonts w:ascii="Arial" w:hAnsi="Arial" w:eastAsia="Arial" w:cs="Arial"/>
                <w:sz w:val="22"/>
                <w:szCs w:val="22"/>
              </w:rPr>
              <w:t xml:space="preserve"> </w:t>
            </w:r>
          </w:p>
        </w:tc>
        <w:tc>
          <w:tcPr>
            <w:tcW w:w="9915" w:type="dxa"/>
            <w:gridSpan w:val="3"/>
            <w:tcBorders>
              <w:top w:val="single" w:sz="8"/>
              <w:left w:val="single" w:sz="8"/>
              <w:bottom w:val="single" w:sz="8"/>
              <w:right w:val="single" w:sz="8"/>
            </w:tcBorders>
            <w:tcMar>
              <w:left w:w="108" w:type="dxa"/>
              <w:right w:w="108" w:type="dxa"/>
            </w:tcMar>
            <w:vAlign w:val="top"/>
          </w:tcPr>
          <w:p w:rsidR="78232353" w:rsidP="78232353" w:rsidRDefault="78232353" w14:paraId="3EB83FD9" w14:textId="534B5EC4">
            <w:pPr>
              <w:bidi w:val="0"/>
              <w:spacing w:before="0" w:beforeAutospacing="off" w:after="0" w:afterAutospacing="off"/>
            </w:pPr>
            <w:r w:rsidRPr="78232353" w:rsidR="78232353">
              <w:rPr>
                <w:rFonts w:ascii="Arial" w:hAnsi="Arial" w:eastAsia="Arial" w:cs="Arial"/>
                <w:sz w:val="22"/>
                <w:szCs w:val="22"/>
              </w:rPr>
              <w:t>No, the data will not be stored in the UWTSD Research Data Repository. This is a student research project with a small, anonymised dataset collected solely for the purpose of completing the dissertation. As the data is not intended for long-term reuse, public access, or wider academic publication, it will instead be securely stored for the duration of the project and then permanently deleted in line with university data protection and retention policies.</w:t>
            </w:r>
          </w:p>
          <w:p w:rsidR="78232353" w:rsidP="78232353" w:rsidRDefault="78232353" w14:paraId="4FD89CFE" w14:textId="380B5EC7">
            <w:pPr>
              <w:bidi w:val="0"/>
              <w:spacing w:before="0" w:beforeAutospacing="off" w:after="0" w:afterAutospacing="off"/>
            </w:pPr>
            <w:r w:rsidRPr="78232353" w:rsidR="78232353">
              <w:rPr>
                <w:rFonts w:ascii="Arial" w:hAnsi="Arial" w:eastAsia="Arial" w:cs="Arial"/>
                <w:sz w:val="22"/>
                <w:szCs w:val="22"/>
              </w:rPr>
              <w:t xml:space="preserve"> </w:t>
            </w:r>
          </w:p>
          <w:p w:rsidR="78232353" w:rsidP="78232353" w:rsidRDefault="78232353" w14:paraId="1F5D99A4" w14:textId="1875D456">
            <w:pPr>
              <w:bidi w:val="0"/>
              <w:spacing w:before="0" w:beforeAutospacing="off" w:after="0" w:afterAutospacing="off"/>
            </w:pPr>
            <w:r w:rsidRPr="78232353" w:rsidR="78232353">
              <w:rPr>
                <w:rFonts w:ascii="Arial" w:hAnsi="Arial" w:eastAsia="Arial" w:cs="Arial"/>
                <w:sz w:val="22"/>
                <w:szCs w:val="22"/>
              </w:rPr>
              <w:t xml:space="preserve"> </w:t>
            </w:r>
          </w:p>
          <w:p w:rsidR="78232353" w:rsidP="78232353" w:rsidRDefault="78232353" w14:paraId="6B2AABB4" w14:textId="3A6CB400">
            <w:pPr>
              <w:bidi w:val="0"/>
              <w:spacing w:before="0" w:beforeAutospacing="off" w:after="0" w:afterAutospacing="off"/>
            </w:pPr>
            <w:r w:rsidRPr="78232353" w:rsidR="78232353">
              <w:rPr>
                <w:rFonts w:ascii="Arial" w:hAnsi="Arial" w:eastAsia="Arial" w:cs="Arial"/>
                <w:sz w:val="22"/>
                <w:szCs w:val="22"/>
              </w:rPr>
              <w:t xml:space="preserve"> </w:t>
            </w:r>
          </w:p>
          <w:p w:rsidR="78232353" w:rsidP="78232353" w:rsidRDefault="78232353" w14:paraId="5DEC53CE" w14:textId="5F9E78BB">
            <w:pPr>
              <w:bidi w:val="0"/>
              <w:spacing w:before="0" w:beforeAutospacing="off" w:after="0" w:afterAutospacing="off"/>
            </w:pPr>
            <w:r w:rsidRPr="78232353" w:rsidR="78232353">
              <w:rPr>
                <w:rFonts w:ascii="Arial" w:hAnsi="Arial" w:eastAsia="Arial" w:cs="Arial"/>
                <w:i w:val="1"/>
                <w:iCs w:val="1"/>
                <w:color w:val="808080" w:themeColor="background1" w:themeTint="FF" w:themeShade="80"/>
                <w:sz w:val="18"/>
                <w:szCs w:val="18"/>
              </w:rPr>
              <w:t>(this box should expand as you type)</w:t>
            </w:r>
          </w:p>
        </w:tc>
      </w:tr>
      <w:tr w:rsidR="78232353" w:rsidTr="78232353" w14:paraId="77FAC6C1">
        <w:trPr>
          <w:trHeight w:val="600"/>
        </w:trPr>
        <w:tc>
          <w:tcPr>
            <w:tcW w:w="55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0E0318BF" w14:textId="40A64E3B">
            <w:pPr>
              <w:bidi w:val="0"/>
              <w:spacing w:before="0" w:beforeAutospacing="off" w:after="0" w:afterAutospacing="off"/>
              <w:jc w:val="center"/>
            </w:pPr>
            <w:r w:rsidRPr="78232353" w:rsidR="78232353">
              <w:rPr>
                <w:rFonts w:ascii="Arial" w:hAnsi="Arial" w:eastAsia="Arial" w:cs="Arial"/>
                <w:color w:val="000000" w:themeColor="text1" w:themeTint="FF" w:themeShade="FF"/>
                <w:sz w:val="22"/>
                <w:szCs w:val="22"/>
              </w:rPr>
              <w:t>26</w:t>
            </w:r>
          </w:p>
        </w:tc>
        <w:tc>
          <w:tcPr>
            <w:tcW w:w="7905"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8232353" w:rsidP="78232353" w:rsidRDefault="78232353" w14:paraId="0410B91E" w14:textId="1925B329">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 xml:space="preserve">Confirm that you have read the UWTSD guidance on data management (see </w:t>
            </w:r>
            <w:hyperlink r:id="Rae2c8777612c4c57">
              <w:r w:rsidRPr="78232353" w:rsidR="78232353">
                <w:rPr>
                  <w:rStyle w:val="Hyperlink"/>
                  <w:rFonts w:ascii="Arial" w:hAnsi="Arial" w:eastAsia="Arial" w:cs="Arial"/>
                  <w:strike w:val="0"/>
                  <w:dstrike w:val="0"/>
                  <w:color w:val="000000" w:themeColor="text1" w:themeTint="FF" w:themeShade="FF"/>
                  <w:sz w:val="22"/>
                  <w:szCs w:val="22"/>
                  <w:u w:val="single"/>
                </w:rPr>
                <w:t>https://www.uwtsd.ac.uk/library/research-data-management/</w:t>
              </w:r>
            </w:hyperlink>
            <w:r w:rsidRPr="78232353" w:rsidR="78232353">
              <w:rPr>
                <w:rFonts w:ascii="Arial" w:hAnsi="Arial" w:eastAsia="Arial" w:cs="Arial"/>
                <w:color w:val="000000" w:themeColor="text1" w:themeTint="FF" w:themeShade="FF"/>
                <w:sz w:val="22"/>
                <w:szCs w:val="22"/>
              </w:rPr>
              <w:t>)</w:t>
            </w:r>
          </w:p>
        </w:tc>
        <w:tc>
          <w:tcPr>
            <w:tcW w:w="990" w:type="dxa"/>
            <w:tcBorders>
              <w:top w:val="nil"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657A37C8" w14:textId="1151145F">
            <w:pPr>
              <w:bidi w:val="0"/>
              <w:spacing w:before="0" w:beforeAutospacing="off" w:after="0" w:afterAutospacing="off"/>
              <w:jc w:val="center"/>
            </w:pPr>
            <w:r w:rsidRPr="78232353" w:rsidR="78232353">
              <w:rPr>
                <w:rFonts w:ascii="Arial" w:hAnsi="Arial" w:eastAsia="Arial" w:cs="Arial"/>
                <w:b w:val="1"/>
                <w:bCs w:val="1"/>
                <w:color w:val="000000" w:themeColor="text1" w:themeTint="FF" w:themeShade="FF"/>
                <w:sz w:val="22"/>
                <w:szCs w:val="22"/>
              </w:rPr>
              <w:t>YES</w:t>
            </w:r>
          </w:p>
        </w:tc>
        <w:tc>
          <w:tcPr>
            <w:tcW w:w="1020" w:type="dxa"/>
            <w:tcBorders>
              <w:top w:val="nil"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42D2805B" w14:textId="665FB114">
            <w:pPr>
              <w:bidi w:val="0"/>
              <w:spacing w:before="0" w:beforeAutospacing="off" w:after="0" w:afterAutospacing="off"/>
              <w:jc w:val="center"/>
            </w:pPr>
            <w:r w:rsidRPr="78232353" w:rsidR="78232353">
              <w:rPr>
                <w:rFonts w:ascii="MS Gothic" w:hAnsi="MS Gothic" w:eastAsia="MS Gothic" w:cs="MS Gothic"/>
                <w:color w:val="000000" w:themeColor="text1" w:themeTint="FF" w:themeShade="FF"/>
                <w:sz w:val="24"/>
                <w:szCs w:val="24"/>
                <w:lang w:val="en-US"/>
              </w:rPr>
              <w:t>☒</w:t>
            </w:r>
          </w:p>
        </w:tc>
      </w:tr>
      <w:tr w:rsidR="78232353" w:rsidTr="78232353" w14:paraId="29A56F58">
        <w:trPr>
          <w:trHeight w:val="630"/>
        </w:trPr>
        <w:tc>
          <w:tcPr>
            <w:tcW w:w="555"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396A28B8" w14:textId="5075163F">
            <w:pPr>
              <w:bidi w:val="0"/>
              <w:spacing w:before="0" w:beforeAutospacing="off" w:after="0" w:afterAutospacing="off"/>
              <w:jc w:val="center"/>
            </w:pPr>
            <w:r w:rsidRPr="78232353" w:rsidR="78232353">
              <w:rPr>
                <w:rFonts w:ascii="Arial" w:hAnsi="Arial" w:eastAsia="Arial" w:cs="Arial"/>
                <w:color w:val="000000" w:themeColor="text1" w:themeTint="FF" w:themeShade="FF"/>
                <w:sz w:val="22"/>
                <w:szCs w:val="22"/>
              </w:rPr>
              <w:t>27</w:t>
            </w:r>
          </w:p>
        </w:tc>
        <w:tc>
          <w:tcPr>
            <w:tcW w:w="7905" w:type="dxa"/>
            <w:tcBorders>
              <w:top w:val="single" w:sz="8"/>
              <w:left w:val="single" w:sz="8"/>
              <w:bottom w:val="single" w:sz="8"/>
              <w:right w:val="single" w:sz="8"/>
            </w:tcBorders>
            <w:shd w:val="clear" w:color="auto" w:fill="F2F2F2" w:themeFill="background1" w:themeFillShade="F2"/>
            <w:tcMar>
              <w:left w:w="108" w:type="dxa"/>
              <w:right w:w="108" w:type="dxa"/>
            </w:tcMar>
            <w:vAlign w:val="top"/>
          </w:tcPr>
          <w:p w:rsidR="78232353" w:rsidP="78232353" w:rsidRDefault="78232353" w14:paraId="597B05C9" w14:textId="3C08F974">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Confirm that you are aware that you need to keep all data until after your research has completed or the end of your funding</w:t>
            </w:r>
          </w:p>
        </w:tc>
        <w:tc>
          <w:tcPr>
            <w:tcW w:w="990"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7C664F49" w14:textId="4CF9A347">
            <w:pPr>
              <w:bidi w:val="0"/>
              <w:spacing w:before="0" w:beforeAutospacing="off" w:after="0" w:afterAutospacing="off"/>
              <w:jc w:val="center"/>
            </w:pPr>
            <w:r w:rsidRPr="78232353" w:rsidR="78232353">
              <w:rPr>
                <w:rFonts w:ascii="Arial" w:hAnsi="Arial" w:eastAsia="Arial" w:cs="Arial"/>
                <w:b w:val="1"/>
                <w:bCs w:val="1"/>
                <w:color w:val="000000" w:themeColor="text1" w:themeTint="FF" w:themeShade="FF"/>
                <w:sz w:val="22"/>
                <w:szCs w:val="22"/>
              </w:rPr>
              <w:t>YES</w:t>
            </w:r>
          </w:p>
        </w:tc>
        <w:tc>
          <w:tcPr>
            <w:tcW w:w="1020"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51B2FF2F" w14:textId="5ACCFA30">
            <w:pPr>
              <w:bidi w:val="0"/>
              <w:spacing w:before="0" w:beforeAutospacing="off" w:after="0" w:afterAutospacing="off"/>
              <w:jc w:val="center"/>
            </w:pPr>
            <w:r w:rsidRPr="78232353" w:rsidR="78232353">
              <w:rPr>
                <w:rFonts w:ascii="MS Gothic" w:hAnsi="MS Gothic" w:eastAsia="MS Gothic" w:cs="MS Gothic"/>
                <w:color w:val="000000" w:themeColor="text1" w:themeTint="FF" w:themeShade="FF"/>
                <w:sz w:val="24"/>
                <w:szCs w:val="24"/>
                <w:lang w:val="en-US"/>
              </w:rPr>
              <w:t>☒</w:t>
            </w:r>
          </w:p>
        </w:tc>
      </w:tr>
    </w:tbl>
    <w:p xmlns:wp14="http://schemas.microsoft.com/office/word/2010/wordml" w:rsidP="78232353" wp14:paraId="3B1D9164" wp14:textId="36BBE7E5">
      <w:pPr>
        <w:bidi w:val="0"/>
        <w:spacing w:before="0" w:beforeAutospacing="off" w:after="0" w:afterAutospacing="off"/>
      </w:pPr>
      <w:r w:rsidRPr="78232353" w:rsidR="58462BE5">
        <w:rPr>
          <w:rFonts w:ascii="Arial" w:hAnsi="Arial" w:eastAsia="Arial" w:cs="Arial"/>
          <w:b w:val="1"/>
          <w:bCs w:val="1"/>
          <w:noProof w:val="0"/>
          <w:sz w:val="22"/>
          <w:szCs w:val="22"/>
          <w:lang w:val="en-GB"/>
        </w:rPr>
        <w:t xml:space="preserve"> </w:t>
      </w:r>
    </w:p>
    <w:p xmlns:wp14="http://schemas.microsoft.com/office/word/2010/wordml" wp14:paraId="29F5566D" wp14:textId="501F56CE"/>
    <w:p xmlns:wp14="http://schemas.microsoft.com/office/word/2010/wordml" w:rsidP="78232353" wp14:paraId="1968C599" wp14:textId="18D7CFD2">
      <w:pPr>
        <w:bidi w:val="0"/>
        <w:spacing w:before="0" w:beforeAutospacing="off" w:after="0" w:afterAutospacing="off"/>
      </w:pPr>
      <w:r w:rsidRPr="78232353" w:rsidR="58462BE5">
        <w:rPr>
          <w:rFonts w:ascii="Arial" w:hAnsi="Arial" w:eastAsia="Arial" w:cs="Arial"/>
          <w:b w:val="1"/>
          <w:bCs w:val="1"/>
          <w:noProof w:val="0"/>
          <w:sz w:val="22"/>
          <w:szCs w:val="22"/>
          <w:lang w:val="en-GB"/>
        </w:rPr>
        <w:t xml:space="preserve"> </w:t>
      </w:r>
    </w:p>
    <w:p xmlns:wp14="http://schemas.microsoft.com/office/word/2010/wordml" w:rsidP="78232353" wp14:paraId="76D6FD8E" wp14:textId="2C4C2EE6">
      <w:pPr>
        <w:bidi w:val="0"/>
        <w:spacing w:before="0" w:beforeAutospacing="off" w:after="240" w:afterAutospacing="off"/>
        <w:jc w:val="both"/>
      </w:pPr>
      <w:r w:rsidRPr="78232353" w:rsidR="58462BE5">
        <w:rPr>
          <w:rFonts w:ascii="Arial" w:hAnsi="Arial" w:eastAsia="Arial" w:cs="Arial"/>
          <w:b w:val="1"/>
          <w:bCs w:val="1"/>
          <w:noProof w:val="0"/>
          <w:sz w:val="22"/>
          <w:szCs w:val="22"/>
          <w:lang w:val="en-GB"/>
        </w:rPr>
        <w:t>SECTION K: Declaration</w:t>
      </w:r>
    </w:p>
    <w:tbl>
      <w:tblPr>
        <w:tblStyle w:val="TableNormal"/>
        <w:bidiVisual w:val="0"/>
        <w:tblW w:w="0" w:type="auto"/>
        <w:tblInd w:w="-30" w:type="dxa"/>
        <w:tblLook w:val="00A0" w:firstRow="1" w:lastRow="0" w:firstColumn="1" w:lastColumn="0" w:noHBand="0" w:noVBand="0"/>
      </w:tblPr>
      <w:tblGrid>
        <w:gridCol w:w="555"/>
        <w:gridCol w:w="2970"/>
        <w:gridCol w:w="4815"/>
        <w:gridCol w:w="2145"/>
      </w:tblGrid>
      <w:tr w:rsidR="78232353" w:rsidTr="78232353" w14:paraId="59073087">
        <w:trPr>
          <w:trHeight w:val="1800"/>
        </w:trPr>
        <w:tc>
          <w:tcPr>
            <w:tcW w:w="555"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78232353" w:rsidP="78232353" w:rsidRDefault="78232353" w14:paraId="294BAFA5" w14:textId="65949DD7">
            <w:pPr>
              <w:bidi w:val="0"/>
              <w:spacing w:before="0" w:beforeAutospacing="off" w:after="0" w:afterAutospacing="off"/>
              <w:jc w:val="center"/>
            </w:pPr>
            <w:r w:rsidRPr="78232353" w:rsidR="78232353">
              <w:rPr>
                <w:rFonts w:ascii="Arial" w:hAnsi="Arial" w:eastAsia="Arial" w:cs="Arial"/>
                <w:sz w:val="22"/>
                <w:szCs w:val="22"/>
              </w:rPr>
              <w:t xml:space="preserve"> </w:t>
            </w:r>
          </w:p>
        </w:tc>
        <w:tc>
          <w:tcPr>
            <w:tcW w:w="9930" w:type="dxa"/>
            <w:gridSpan w:val="3"/>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78232353" w:rsidP="78232353" w:rsidRDefault="78232353" w14:paraId="66D31207" w14:textId="6773E1D0">
            <w:pPr>
              <w:bidi w:val="0"/>
              <w:spacing w:before="0" w:beforeAutospacing="off" w:after="0" w:afterAutospacing="off"/>
              <w:jc w:val="both"/>
            </w:pPr>
            <w:r w:rsidRPr="78232353" w:rsidR="78232353">
              <w:rPr>
                <w:rFonts w:ascii="Arial" w:hAnsi="Arial" w:eastAsia="Arial" w:cs="Arial"/>
                <w:color w:val="000000" w:themeColor="text1" w:themeTint="FF" w:themeShade="FF"/>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78232353" w:rsidR="78232353">
              <w:rPr>
                <w:rFonts w:ascii="Arial" w:hAnsi="Arial" w:eastAsia="Arial" w:cs="Arial"/>
                <w:b w:val="1"/>
                <w:bCs w:val="1"/>
                <w:color w:val="000000" w:themeColor="text1" w:themeTint="FF" w:themeShade="FF"/>
                <w:sz w:val="22"/>
                <w:szCs w:val="22"/>
              </w:rPr>
              <w:t>.</w:t>
            </w:r>
          </w:p>
          <w:p w:rsidR="78232353" w:rsidP="78232353" w:rsidRDefault="78232353" w14:paraId="2E269239" w14:textId="2FC18E19">
            <w:pPr>
              <w:bidi w:val="0"/>
              <w:spacing w:before="0" w:beforeAutospacing="off" w:after="0" w:afterAutospacing="off"/>
              <w:jc w:val="both"/>
            </w:pPr>
            <w:r w:rsidRPr="78232353" w:rsidR="78232353">
              <w:rPr>
                <w:rFonts w:ascii="Arial" w:hAnsi="Arial" w:eastAsia="Arial" w:cs="Arial"/>
                <w:b w:val="1"/>
                <w:bCs w:val="1"/>
                <w:color w:val="000000" w:themeColor="text1" w:themeTint="FF" w:themeShade="FF"/>
                <w:sz w:val="22"/>
                <w:szCs w:val="22"/>
              </w:rPr>
              <w:t xml:space="preserve"> </w:t>
            </w:r>
          </w:p>
          <w:p w:rsidR="78232353" w:rsidP="78232353" w:rsidRDefault="78232353" w14:paraId="7B627DAC" w14:textId="670E7B35">
            <w:pPr>
              <w:bidi w:val="0"/>
              <w:spacing w:before="0" w:beforeAutospacing="off" w:after="0" w:afterAutospacing="off"/>
              <w:jc w:val="both"/>
            </w:pPr>
            <w:r w:rsidRPr="78232353" w:rsidR="78232353">
              <w:rPr>
                <w:rFonts w:ascii="Arial" w:hAnsi="Arial" w:eastAsia="Arial" w:cs="Arial"/>
                <w:color w:val="000000" w:themeColor="text1" w:themeTint="FF" w:themeShade="FF"/>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e788d0d8406d4408">
              <w:r w:rsidRPr="78232353" w:rsidR="78232353">
                <w:rPr>
                  <w:rStyle w:val="Hyperlink"/>
                  <w:rFonts w:ascii="Arial" w:hAnsi="Arial" w:eastAsia="Arial" w:cs="Arial"/>
                  <w:strike w:val="0"/>
                  <w:dstrike w:val="0"/>
                  <w:color w:val="0000FF"/>
                  <w:sz w:val="22"/>
                  <w:szCs w:val="22"/>
                  <w:u w:val="single"/>
                </w:rPr>
                <w:t>https://www.uwtsd.ac.uk/research/research-ethics/</w:t>
              </w:r>
            </w:hyperlink>
            <w:r w:rsidRPr="78232353" w:rsidR="78232353">
              <w:rPr>
                <w:rFonts w:ascii="Arial" w:hAnsi="Arial" w:eastAsia="Arial" w:cs="Arial"/>
                <w:color w:val="000000" w:themeColor="text1" w:themeTint="FF" w:themeShade="FF"/>
                <w:sz w:val="22"/>
                <w:szCs w:val="22"/>
              </w:rPr>
              <w:t xml:space="preserve"> </w:t>
            </w:r>
          </w:p>
        </w:tc>
      </w:tr>
      <w:tr w:rsidR="78232353" w:rsidTr="78232353" w14:paraId="2B4B1703">
        <w:trPr>
          <w:trHeight w:val="660"/>
        </w:trPr>
        <w:tc>
          <w:tcPr>
            <w:tcW w:w="555" w:type="dxa"/>
            <w:tcBorders>
              <w:top w:val="single" w:color="000000" w:themeColor="text1"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5D76ACAD" w14:textId="124228A2">
            <w:pPr>
              <w:bidi w:val="0"/>
              <w:spacing w:before="0" w:beforeAutospacing="off" w:after="0" w:afterAutospacing="off"/>
              <w:jc w:val="center"/>
            </w:pPr>
            <w:r w:rsidRPr="78232353" w:rsidR="78232353">
              <w:rPr>
                <w:rFonts w:ascii="Arial" w:hAnsi="Arial" w:eastAsia="Arial" w:cs="Arial"/>
                <w:color w:val="000000" w:themeColor="text1" w:themeTint="FF" w:themeShade="FF"/>
                <w:sz w:val="22"/>
                <w:szCs w:val="22"/>
              </w:rPr>
              <w:t>1</w:t>
            </w:r>
          </w:p>
        </w:tc>
        <w:tc>
          <w:tcPr>
            <w:tcW w:w="2970"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left w:w="108" w:type="dxa"/>
              <w:right w:w="108" w:type="dxa"/>
            </w:tcMar>
            <w:vAlign w:val="center"/>
          </w:tcPr>
          <w:p w:rsidR="78232353" w:rsidP="78232353" w:rsidRDefault="78232353" w14:paraId="4326BA42" w14:textId="5DF06CCB">
            <w:pPr>
              <w:bidi w:val="0"/>
              <w:spacing w:before="0" w:beforeAutospacing="off" w:after="0" w:afterAutospacing="off"/>
            </w:pPr>
            <w:r w:rsidRPr="78232353" w:rsidR="78232353">
              <w:rPr>
                <w:rFonts w:ascii="Arial" w:hAnsi="Arial" w:eastAsia="Arial" w:cs="Arial"/>
                <w:b w:val="1"/>
                <w:bCs w:val="1"/>
                <w:color w:val="000000" w:themeColor="text1" w:themeTint="FF" w:themeShade="FF"/>
                <w:sz w:val="22"/>
                <w:szCs w:val="22"/>
              </w:rPr>
              <w:t>Signature of applicant:</w:t>
            </w:r>
          </w:p>
        </w:tc>
        <w:tc>
          <w:tcPr>
            <w:tcW w:w="4815" w:type="dxa"/>
            <w:tcBorders>
              <w:top w:val="nil" w:color="000000" w:themeColor="text1" w:sz="8"/>
              <w:left w:val="single" w:sz="8"/>
              <w:bottom w:val="single" w:color="000000" w:themeColor="text1" w:sz="8"/>
              <w:right w:val="single" w:color="000000" w:themeColor="text1" w:sz="8"/>
            </w:tcBorders>
            <w:tcMar>
              <w:left w:w="108" w:type="dxa"/>
              <w:right w:w="108" w:type="dxa"/>
            </w:tcMar>
            <w:vAlign w:val="center"/>
          </w:tcPr>
          <w:p w:rsidR="78232353" w:rsidP="78232353" w:rsidRDefault="78232353" w14:paraId="304A5D34" w14:textId="442F7FEA">
            <w:pPr>
              <w:bidi w:val="0"/>
              <w:spacing w:before="0" w:beforeAutospacing="off" w:after="0" w:afterAutospacing="off"/>
            </w:pPr>
            <w:r w:rsidRPr="78232353" w:rsidR="78232353">
              <w:rPr>
                <w:rFonts w:ascii="Arial" w:hAnsi="Arial" w:eastAsia="Arial" w:cs="Arial"/>
                <w:sz w:val="22"/>
                <w:szCs w:val="22"/>
              </w:rPr>
              <w:t xml:space="preserve">Ryan Lewis </w:t>
            </w:r>
          </w:p>
        </w:tc>
        <w:tc>
          <w:tcPr>
            <w:tcW w:w="2145" w:type="dxa"/>
            <w:tcBorders>
              <w:top w:val="nil" w:color="000000" w:themeColor="text1" w:sz="8"/>
              <w:left w:val="single" w:color="000000" w:themeColor="text1" w:sz="8"/>
              <w:bottom w:val="single" w:color="000000" w:themeColor="text1" w:sz="8"/>
              <w:right w:val="single" w:color="000000" w:themeColor="text1" w:sz="8"/>
            </w:tcBorders>
            <w:tcMar>
              <w:left w:w="108" w:type="dxa"/>
              <w:right w:w="108" w:type="dxa"/>
            </w:tcMar>
            <w:vAlign w:val="center"/>
          </w:tcPr>
          <w:p w:rsidR="78232353" w:rsidP="78232353" w:rsidRDefault="78232353" w14:paraId="417FA9EF" w14:textId="6125511C">
            <w:pPr>
              <w:bidi w:val="0"/>
              <w:spacing w:before="0" w:beforeAutospacing="off" w:after="0" w:afterAutospacing="off"/>
            </w:pPr>
            <w:r w:rsidRPr="78232353" w:rsidR="78232353">
              <w:rPr>
                <w:rFonts w:ascii="Arial" w:hAnsi="Arial" w:eastAsia="Arial" w:cs="Arial"/>
                <w:b w:val="1"/>
                <w:bCs w:val="1"/>
                <w:sz w:val="22"/>
                <w:szCs w:val="22"/>
              </w:rPr>
              <w:t>Date:29/04/26</w:t>
            </w:r>
          </w:p>
          <w:p w:rsidR="78232353" w:rsidP="78232353" w:rsidRDefault="78232353" w14:paraId="62BEC24A" w14:textId="7899DC27">
            <w:pPr>
              <w:bidi w:val="0"/>
              <w:spacing w:before="0" w:beforeAutospacing="off" w:after="0" w:afterAutospacing="off"/>
            </w:pPr>
            <w:r w:rsidRPr="78232353" w:rsidR="78232353">
              <w:rPr>
                <w:rFonts w:ascii="Arial" w:hAnsi="Arial" w:eastAsia="Arial" w:cs="Arial"/>
                <w:sz w:val="22"/>
                <w:szCs w:val="22"/>
              </w:rPr>
              <w:t xml:space="preserve"> </w:t>
            </w:r>
          </w:p>
        </w:tc>
      </w:tr>
    </w:tbl>
    <w:p xmlns:wp14="http://schemas.microsoft.com/office/word/2010/wordml" w:rsidP="78232353" wp14:paraId="6CB80F6D" wp14:textId="115BF73B">
      <w:pPr>
        <w:bidi w:val="0"/>
        <w:spacing w:before="0" w:beforeAutospacing="off" w:after="0" w:afterAutospacing="off"/>
      </w:pPr>
      <w:r w:rsidRPr="78232353" w:rsidR="58462BE5">
        <w:rPr>
          <w:rFonts w:ascii="Arial" w:hAnsi="Arial" w:eastAsia="Arial" w:cs="Arial"/>
          <w:noProof w:val="0"/>
          <w:sz w:val="22"/>
          <w:szCs w:val="22"/>
          <w:lang w:val="en-GB"/>
        </w:rPr>
        <w:t xml:space="preserve"> </w:t>
      </w:r>
    </w:p>
    <w:p xmlns:wp14="http://schemas.microsoft.com/office/word/2010/wordml" w:rsidP="78232353" wp14:paraId="6CC7F15E" wp14:textId="290ABA6F">
      <w:pPr>
        <w:bidi w:val="0"/>
        <w:spacing w:before="0" w:beforeAutospacing="off" w:after="0" w:afterAutospacing="off"/>
      </w:pPr>
      <w:r w:rsidRPr="78232353" w:rsidR="58462BE5">
        <w:rPr>
          <w:rFonts w:ascii="Arial" w:hAnsi="Arial" w:eastAsia="Arial" w:cs="Arial"/>
          <w:b w:val="1"/>
          <w:bCs w:val="1"/>
          <w:i w:val="1"/>
          <w:iCs w:val="1"/>
          <w:noProof w:val="0"/>
          <w:sz w:val="22"/>
          <w:szCs w:val="22"/>
          <w:lang w:val="en-GB"/>
        </w:rPr>
        <w:t>For STUDENT Submissions:</w:t>
      </w:r>
    </w:p>
    <w:tbl>
      <w:tblPr>
        <w:tblStyle w:val="TableNormal"/>
        <w:bidiVisual w:val="0"/>
        <w:tblW w:w="0" w:type="auto"/>
        <w:tblLook w:val="01E0" w:firstRow="1" w:lastRow="1" w:firstColumn="1" w:lastColumn="1" w:noHBand="0" w:noVBand="0"/>
      </w:tblPr>
      <w:tblGrid>
        <w:gridCol w:w="658"/>
        <w:gridCol w:w="2604"/>
        <w:gridCol w:w="3924"/>
        <w:gridCol w:w="1829"/>
      </w:tblGrid>
      <w:tr w:rsidR="78232353" w:rsidTr="78232353" w14:paraId="1FB25F40">
        <w:trPr>
          <w:trHeight w:val="345"/>
        </w:trPr>
        <w:tc>
          <w:tcPr>
            <w:tcW w:w="658"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44BCA757" w14:textId="2D8A9F9A">
            <w:pPr>
              <w:bidi w:val="0"/>
              <w:spacing w:before="0" w:beforeAutospacing="off" w:after="0" w:afterAutospacing="off"/>
              <w:jc w:val="center"/>
            </w:pPr>
            <w:r w:rsidRPr="78232353" w:rsidR="78232353">
              <w:rPr>
                <w:rFonts w:ascii="Arial" w:hAnsi="Arial" w:eastAsia="Arial" w:cs="Arial"/>
                <w:color w:val="000000" w:themeColor="text1" w:themeTint="FF" w:themeShade="FF"/>
                <w:sz w:val="22"/>
                <w:szCs w:val="22"/>
              </w:rPr>
              <w:t>2</w:t>
            </w:r>
          </w:p>
        </w:tc>
        <w:tc>
          <w:tcPr>
            <w:tcW w:w="2604"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6785E167" w14:textId="6AFF1179">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Director of Studies/Supervisor:</w:t>
            </w:r>
          </w:p>
        </w:tc>
        <w:tc>
          <w:tcPr>
            <w:tcW w:w="3924" w:type="dxa"/>
            <w:tcBorders>
              <w:top w:val="single" w:sz="8"/>
              <w:left w:val="single" w:sz="8"/>
              <w:bottom w:val="single" w:sz="8"/>
              <w:right w:val="single" w:sz="8"/>
            </w:tcBorders>
            <w:tcMar>
              <w:left w:w="108" w:type="dxa"/>
              <w:right w:w="108" w:type="dxa"/>
            </w:tcMar>
            <w:vAlign w:val="center"/>
          </w:tcPr>
          <w:p w:rsidR="78232353" w:rsidP="78232353" w:rsidRDefault="78232353" w14:paraId="30AE0769" w14:textId="2C3B17A0">
            <w:pPr>
              <w:bidi w:val="0"/>
              <w:spacing w:before="0" w:beforeAutospacing="off" w:after="0" w:afterAutospacing="off"/>
            </w:pPr>
            <w:r w:rsidRPr="78232353" w:rsidR="78232353">
              <w:rPr>
                <w:rFonts w:ascii="Arial" w:hAnsi="Arial" w:eastAsia="Arial" w:cs="Arial"/>
                <w:sz w:val="22"/>
                <w:szCs w:val="22"/>
              </w:rPr>
              <w:t xml:space="preserve"> </w:t>
            </w:r>
          </w:p>
        </w:tc>
        <w:tc>
          <w:tcPr>
            <w:tcW w:w="1829" w:type="dxa"/>
            <w:vMerge w:val="restart"/>
            <w:tcBorders>
              <w:top w:val="single" w:sz="8"/>
              <w:left w:val="single" w:sz="8"/>
              <w:bottom w:val="single" w:sz="8"/>
              <w:right w:val="single" w:sz="8"/>
            </w:tcBorders>
            <w:tcMar>
              <w:left w:w="108" w:type="dxa"/>
              <w:right w:w="108" w:type="dxa"/>
            </w:tcMar>
            <w:vAlign w:val="top"/>
          </w:tcPr>
          <w:p w:rsidR="78232353" w:rsidP="78232353" w:rsidRDefault="78232353" w14:paraId="5549B599" w14:textId="026E6BF0">
            <w:pPr>
              <w:bidi w:val="0"/>
              <w:spacing w:before="0" w:beforeAutospacing="off" w:after="0" w:afterAutospacing="off"/>
            </w:pPr>
            <w:r w:rsidRPr="78232353" w:rsidR="78232353">
              <w:rPr>
                <w:rFonts w:ascii="Arial" w:hAnsi="Arial" w:eastAsia="Arial" w:cs="Arial"/>
                <w:sz w:val="22"/>
                <w:szCs w:val="22"/>
              </w:rPr>
              <w:t xml:space="preserve"> </w:t>
            </w:r>
          </w:p>
        </w:tc>
      </w:tr>
      <w:tr w:rsidR="78232353" w:rsidTr="78232353" w14:paraId="6A5B2817">
        <w:trPr>
          <w:trHeight w:val="345"/>
        </w:trPr>
        <w:tc>
          <w:tcPr>
            <w:tcW w:w="658"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2532A630" w14:textId="5B16B953">
            <w:pPr>
              <w:bidi w:val="0"/>
              <w:spacing w:before="0" w:beforeAutospacing="off" w:after="0" w:afterAutospacing="off"/>
              <w:jc w:val="center"/>
            </w:pPr>
            <w:r w:rsidRPr="78232353" w:rsidR="78232353">
              <w:rPr>
                <w:rFonts w:ascii="Arial" w:hAnsi="Arial" w:eastAsia="Arial" w:cs="Arial"/>
                <w:color w:val="000000" w:themeColor="text1" w:themeTint="FF" w:themeShade="FF"/>
                <w:sz w:val="22"/>
                <w:szCs w:val="22"/>
              </w:rPr>
              <w:t>3</w:t>
            </w:r>
          </w:p>
        </w:tc>
        <w:tc>
          <w:tcPr>
            <w:tcW w:w="2604"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491B7F1E" w14:textId="28328009">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Signature:</w:t>
            </w:r>
          </w:p>
        </w:tc>
        <w:tc>
          <w:tcPr>
            <w:tcW w:w="3924" w:type="dxa"/>
            <w:tcBorders>
              <w:top w:val="single" w:sz="8"/>
              <w:left w:val="single" w:sz="8"/>
              <w:bottom w:val="single" w:sz="8"/>
              <w:right w:val="single" w:sz="8"/>
            </w:tcBorders>
            <w:tcMar>
              <w:left w:w="108" w:type="dxa"/>
              <w:right w:w="108" w:type="dxa"/>
            </w:tcMar>
            <w:vAlign w:val="center"/>
          </w:tcPr>
          <w:p w:rsidR="78232353" w:rsidP="78232353" w:rsidRDefault="78232353" w14:paraId="0A47970E" w14:textId="78C1E17F">
            <w:pPr>
              <w:bidi w:val="0"/>
              <w:spacing w:before="0" w:beforeAutospacing="off" w:after="0" w:afterAutospacing="off"/>
            </w:pPr>
            <w:r w:rsidRPr="78232353" w:rsidR="78232353">
              <w:rPr>
                <w:rFonts w:ascii="Arial" w:hAnsi="Arial" w:eastAsia="Arial" w:cs="Arial"/>
                <w:sz w:val="22"/>
                <w:szCs w:val="22"/>
              </w:rPr>
              <w:t xml:space="preserve"> </w:t>
            </w:r>
          </w:p>
          <w:p w:rsidR="78232353" w:rsidP="78232353" w:rsidRDefault="78232353" w14:paraId="0A4D123B" w14:textId="39C43FDC">
            <w:pPr>
              <w:bidi w:val="0"/>
              <w:spacing w:before="0" w:beforeAutospacing="off" w:after="0" w:afterAutospacing="off"/>
            </w:pPr>
            <w:r w:rsidRPr="78232353" w:rsidR="78232353">
              <w:rPr>
                <w:rFonts w:ascii="Arial" w:hAnsi="Arial" w:eastAsia="Arial" w:cs="Arial"/>
                <w:sz w:val="22"/>
                <w:szCs w:val="22"/>
              </w:rPr>
              <w:t xml:space="preserve"> </w:t>
            </w:r>
          </w:p>
        </w:tc>
        <w:tc>
          <w:tcPr>
            <w:tcW w:w="1829" w:type="dxa"/>
            <w:vMerge/>
            <w:tcBorders>
              <w:top w:val="single" w:sz="0"/>
              <w:left w:val="single" w:sz="0"/>
              <w:bottom w:val="single" w:sz="0"/>
              <w:right w:val="single" w:sz="0"/>
            </w:tcBorders>
            <w:tcMar/>
            <w:vAlign w:val="center"/>
          </w:tcPr>
          <w:p w14:paraId="7BC4A045"/>
        </w:tc>
      </w:tr>
    </w:tbl>
    <w:p xmlns:wp14="http://schemas.microsoft.com/office/word/2010/wordml" w:rsidP="78232353" wp14:paraId="64934164" wp14:textId="330BE6E3">
      <w:pPr>
        <w:bidi w:val="0"/>
        <w:spacing w:before="0" w:beforeAutospacing="off" w:after="0" w:afterAutospacing="off"/>
      </w:pPr>
      <w:r w:rsidRPr="78232353" w:rsidR="58462BE5">
        <w:rPr>
          <w:rFonts w:ascii="Arial" w:hAnsi="Arial" w:eastAsia="Arial" w:cs="Arial"/>
          <w:noProof w:val="0"/>
          <w:sz w:val="22"/>
          <w:szCs w:val="22"/>
          <w:lang w:val="en-GB"/>
        </w:rPr>
        <w:t xml:space="preserve"> </w:t>
      </w:r>
    </w:p>
    <w:p xmlns:wp14="http://schemas.microsoft.com/office/word/2010/wordml" w:rsidP="78232353" wp14:paraId="739D76E3" wp14:textId="60DB4CAA">
      <w:pPr>
        <w:bidi w:val="0"/>
        <w:spacing w:before="0" w:beforeAutospacing="off" w:after="0" w:afterAutospacing="off"/>
      </w:pPr>
      <w:r w:rsidRPr="78232353" w:rsidR="58462BE5">
        <w:rPr>
          <w:rFonts w:ascii="Arial" w:hAnsi="Arial" w:eastAsia="Arial" w:cs="Arial"/>
          <w:b w:val="1"/>
          <w:bCs w:val="1"/>
          <w:i w:val="1"/>
          <w:iCs w:val="1"/>
          <w:noProof w:val="0"/>
          <w:sz w:val="22"/>
          <w:szCs w:val="22"/>
          <w:lang w:val="en-GB"/>
        </w:rPr>
        <w:t>For STAFF Submissions:</w:t>
      </w:r>
    </w:p>
    <w:tbl>
      <w:tblPr>
        <w:tblStyle w:val="TableNormal"/>
        <w:bidiVisual w:val="0"/>
        <w:tblW w:w="0" w:type="auto"/>
        <w:tblLook w:val="01E0" w:firstRow="1" w:lastRow="1" w:firstColumn="1" w:lastColumn="1" w:noHBand="0" w:noVBand="0"/>
      </w:tblPr>
      <w:tblGrid>
        <w:gridCol w:w="661"/>
        <w:gridCol w:w="2608"/>
        <w:gridCol w:w="3930"/>
        <w:gridCol w:w="1829"/>
      </w:tblGrid>
      <w:tr w:rsidR="78232353" w:rsidTr="78232353" w14:paraId="69200BCF">
        <w:trPr>
          <w:trHeight w:val="345"/>
        </w:trPr>
        <w:tc>
          <w:tcPr>
            <w:tcW w:w="661"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649FAF76" w14:textId="64E7A576">
            <w:pPr>
              <w:bidi w:val="0"/>
              <w:spacing w:before="0" w:beforeAutospacing="off" w:after="0" w:afterAutospacing="off"/>
              <w:jc w:val="center"/>
            </w:pPr>
            <w:r w:rsidRPr="78232353" w:rsidR="78232353">
              <w:rPr>
                <w:rFonts w:ascii="Arial" w:hAnsi="Arial" w:eastAsia="Arial" w:cs="Arial"/>
                <w:color w:val="000000" w:themeColor="text1" w:themeTint="FF" w:themeShade="FF"/>
                <w:sz w:val="22"/>
                <w:szCs w:val="22"/>
              </w:rPr>
              <w:t>4</w:t>
            </w:r>
          </w:p>
        </w:tc>
        <w:tc>
          <w:tcPr>
            <w:tcW w:w="2608"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0D86079E" w14:textId="0E8B5E77">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Academic Director/ Assistant Dean:</w:t>
            </w:r>
          </w:p>
        </w:tc>
        <w:tc>
          <w:tcPr>
            <w:tcW w:w="3930" w:type="dxa"/>
            <w:tcBorders>
              <w:top w:val="single" w:sz="8"/>
              <w:left w:val="single" w:sz="8"/>
              <w:bottom w:val="single" w:sz="8"/>
              <w:right w:val="single" w:sz="8"/>
            </w:tcBorders>
            <w:tcMar>
              <w:left w:w="108" w:type="dxa"/>
              <w:right w:w="108" w:type="dxa"/>
            </w:tcMar>
            <w:vAlign w:val="center"/>
          </w:tcPr>
          <w:p w:rsidR="78232353" w:rsidP="78232353" w:rsidRDefault="78232353" w14:paraId="28063169" w14:textId="655BE465">
            <w:pPr>
              <w:bidi w:val="0"/>
              <w:spacing w:before="0" w:beforeAutospacing="off" w:after="0" w:afterAutospacing="off"/>
            </w:pPr>
            <w:r w:rsidRPr="78232353" w:rsidR="78232353">
              <w:rPr>
                <w:rFonts w:ascii="Arial" w:hAnsi="Arial" w:eastAsia="Arial" w:cs="Arial"/>
                <w:sz w:val="22"/>
                <w:szCs w:val="22"/>
              </w:rPr>
              <w:t xml:space="preserve"> </w:t>
            </w:r>
          </w:p>
        </w:tc>
        <w:tc>
          <w:tcPr>
            <w:tcW w:w="1829" w:type="dxa"/>
            <w:vMerge w:val="restart"/>
            <w:tcBorders>
              <w:top w:val="single" w:sz="8"/>
              <w:left w:val="single" w:sz="8"/>
              <w:bottom w:val="single" w:sz="8"/>
              <w:right w:val="single" w:sz="8"/>
            </w:tcBorders>
            <w:tcMar>
              <w:left w:w="108" w:type="dxa"/>
              <w:right w:w="108" w:type="dxa"/>
            </w:tcMar>
            <w:vAlign w:val="top"/>
          </w:tcPr>
          <w:p w:rsidR="78232353" w:rsidP="78232353" w:rsidRDefault="78232353" w14:paraId="09602932" w14:textId="5E723E17">
            <w:pPr>
              <w:bidi w:val="0"/>
              <w:spacing w:before="0" w:beforeAutospacing="off" w:after="0" w:afterAutospacing="off"/>
            </w:pPr>
            <w:r w:rsidRPr="78232353" w:rsidR="78232353">
              <w:rPr>
                <w:rFonts w:ascii="Arial" w:hAnsi="Arial" w:eastAsia="Arial" w:cs="Arial"/>
                <w:b w:val="1"/>
                <w:bCs w:val="1"/>
                <w:sz w:val="22"/>
                <w:szCs w:val="22"/>
              </w:rPr>
              <w:t>Date:</w:t>
            </w:r>
          </w:p>
        </w:tc>
      </w:tr>
      <w:tr w:rsidR="78232353" w:rsidTr="78232353" w14:paraId="02D75275">
        <w:trPr>
          <w:trHeight w:val="345"/>
        </w:trPr>
        <w:tc>
          <w:tcPr>
            <w:tcW w:w="661"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345A948B" w14:textId="6FC8CDB5">
            <w:pPr>
              <w:bidi w:val="0"/>
              <w:spacing w:before="0" w:beforeAutospacing="off" w:after="0" w:afterAutospacing="off"/>
              <w:jc w:val="center"/>
            </w:pPr>
            <w:r w:rsidRPr="78232353" w:rsidR="78232353">
              <w:rPr>
                <w:rFonts w:ascii="Arial" w:hAnsi="Arial" w:eastAsia="Arial" w:cs="Arial"/>
                <w:color w:val="000000" w:themeColor="text1" w:themeTint="FF" w:themeShade="FF"/>
                <w:sz w:val="22"/>
                <w:szCs w:val="22"/>
              </w:rPr>
              <w:t>5</w:t>
            </w:r>
          </w:p>
        </w:tc>
        <w:tc>
          <w:tcPr>
            <w:tcW w:w="2608"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78232353" w:rsidP="78232353" w:rsidRDefault="78232353" w14:paraId="7E69D1ED" w14:textId="337CEAEB">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Signature:</w:t>
            </w:r>
          </w:p>
        </w:tc>
        <w:tc>
          <w:tcPr>
            <w:tcW w:w="3930" w:type="dxa"/>
            <w:tcBorders>
              <w:top w:val="single" w:sz="8"/>
              <w:left w:val="single" w:sz="8"/>
              <w:bottom w:val="single" w:sz="8"/>
              <w:right w:val="single" w:sz="8"/>
            </w:tcBorders>
            <w:tcMar>
              <w:left w:w="108" w:type="dxa"/>
              <w:right w:w="108" w:type="dxa"/>
            </w:tcMar>
            <w:vAlign w:val="center"/>
          </w:tcPr>
          <w:p w:rsidR="78232353" w:rsidP="78232353" w:rsidRDefault="78232353" w14:paraId="6EE2ABFB" w14:textId="56BDC70E">
            <w:pPr>
              <w:bidi w:val="0"/>
              <w:spacing w:before="0" w:beforeAutospacing="off" w:after="0" w:afterAutospacing="off"/>
            </w:pPr>
            <w:r w:rsidRPr="78232353" w:rsidR="78232353">
              <w:rPr>
                <w:rFonts w:ascii="Arial" w:hAnsi="Arial" w:eastAsia="Arial" w:cs="Arial"/>
                <w:sz w:val="22"/>
                <w:szCs w:val="22"/>
              </w:rPr>
              <w:t xml:space="preserve"> </w:t>
            </w:r>
          </w:p>
          <w:p w:rsidR="78232353" w:rsidP="78232353" w:rsidRDefault="78232353" w14:paraId="6AC26405" w14:textId="2C415EE6">
            <w:pPr>
              <w:bidi w:val="0"/>
              <w:spacing w:before="0" w:beforeAutospacing="off" w:after="0" w:afterAutospacing="off"/>
            </w:pPr>
            <w:r w:rsidRPr="78232353" w:rsidR="78232353">
              <w:rPr>
                <w:rFonts w:ascii="Arial" w:hAnsi="Arial" w:eastAsia="Arial" w:cs="Arial"/>
                <w:sz w:val="22"/>
                <w:szCs w:val="22"/>
              </w:rPr>
              <w:t xml:space="preserve"> </w:t>
            </w:r>
          </w:p>
        </w:tc>
        <w:tc>
          <w:tcPr>
            <w:tcW w:w="1829" w:type="dxa"/>
            <w:vMerge/>
            <w:tcBorders>
              <w:top w:val="single" w:sz="0"/>
              <w:left w:val="single" w:sz="0"/>
              <w:bottom w:val="single" w:sz="0"/>
              <w:right w:val="single" w:sz="0"/>
            </w:tcBorders>
            <w:tcMar/>
            <w:vAlign w:val="center"/>
          </w:tcPr>
          <w:p w14:paraId="2BF527BC"/>
        </w:tc>
      </w:tr>
    </w:tbl>
    <w:p xmlns:wp14="http://schemas.microsoft.com/office/word/2010/wordml" w:rsidP="78232353" wp14:paraId="63D1525F" wp14:textId="4FA754AA">
      <w:pPr>
        <w:bidi w:val="0"/>
        <w:spacing w:before="0" w:beforeAutospacing="off" w:after="0" w:afterAutospacing="off"/>
      </w:pPr>
      <w:r w:rsidRPr="78232353" w:rsidR="58462BE5">
        <w:rPr>
          <w:rFonts w:ascii="Arial" w:hAnsi="Arial" w:eastAsia="Arial" w:cs="Arial"/>
          <w:b w:val="1"/>
          <w:bCs w:val="1"/>
          <w:noProof w:val="0"/>
          <w:sz w:val="22"/>
          <w:szCs w:val="22"/>
          <w:lang w:val="en-GB"/>
        </w:rPr>
        <w:t xml:space="preserve"> </w:t>
      </w:r>
    </w:p>
    <w:p xmlns:wp14="http://schemas.microsoft.com/office/word/2010/wordml" w:rsidP="78232353" wp14:paraId="33D28B27" wp14:textId="56FBD9A1">
      <w:pPr>
        <w:bidi w:val="0"/>
        <w:spacing w:before="0" w:beforeAutospacing="off" w:after="240" w:afterAutospacing="off"/>
        <w:jc w:val="both"/>
      </w:pPr>
      <w:r w:rsidRPr="78232353" w:rsidR="58462BE5">
        <w:rPr>
          <w:rFonts w:ascii="Arial" w:hAnsi="Arial" w:eastAsia="Arial" w:cs="Arial"/>
          <w:b w:val="1"/>
          <w:bCs w:val="1"/>
          <w:noProof w:val="0"/>
          <w:sz w:val="22"/>
          <w:szCs w:val="22"/>
          <w:lang w:val="en-GB"/>
        </w:rPr>
        <w:t xml:space="preserve">Checklist: </w:t>
      </w:r>
      <w:r w:rsidRPr="78232353" w:rsidR="58462BE5">
        <w:rPr>
          <w:rFonts w:ascii="Arial" w:hAnsi="Arial" w:eastAsia="Arial" w:cs="Arial"/>
          <w:noProof w:val="0"/>
          <w:sz w:val="22"/>
          <w:szCs w:val="22"/>
          <w:lang w:val="en-GB"/>
        </w:rPr>
        <w:t>Please complete the checklist below to ensure that you have completed the form according to the guidelines and attached any required documentation:</w:t>
      </w:r>
    </w:p>
    <w:tbl>
      <w:tblPr>
        <w:tblStyle w:val="TableGrid"/>
        <w:bidiVisual w:val="0"/>
        <w:tblW w:w="0" w:type="auto"/>
        <w:tblInd w:w="-30" w:type="dxa"/>
        <w:tblLook w:val="04A0" w:firstRow="1" w:lastRow="0" w:firstColumn="1" w:lastColumn="0" w:noHBand="0" w:noVBand="1"/>
      </w:tblPr>
      <w:tblGrid>
        <w:gridCol w:w="675"/>
        <w:gridCol w:w="9810"/>
      </w:tblGrid>
      <w:tr w:rsidR="78232353" w:rsidTr="78232353" w14:paraId="5AA47101">
        <w:trPr>
          <w:trHeight w:val="495"/>
        </w:trPr>
        <w:tc>
          <w:tcPr>
            <w:tcW w:w="675"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2A3FBE89" w14:textId="7EE6A0B2">
            <w:pPr>
              <w:bidi w:val="0"/>
              <w:spacing w:before="0" w:beforeAutospacing="off" w:after="0" w:afterAutospacing="off"/>
              <w:jc w:val="center"/>
            </w:pPr>
            <w:r w:rsidRPr="78232353" w:rsidR="78232353">
              <w:rPr>
                <w:rFonts w:ascii="MS Gothic" w:hAnsi="MS Gothic" w:eastAsia="MS Gothic" w:cs="MS Gothic"/>
                <w:color w:val="000000" w:themeColor="text1" w:themeTint="FF" w:themeShade="FF"/>
                <w:sz w:val="24"/>
                <w:szCs w:val="24"/>
                <w:lang w:val="en-US"/>
              </w:rPr>
              <w:t>☒</w:t>
            </w:r>
          </w:p>
        </w:tc>
        <w:tc>
          <w:tcPr>
            <w:tcW w:w="9810" w:type="dxa"/>
            <w:tcBorders>
              <w:top w:val="single" w:sz="8"/>
              <w:left w:val="single" w:sz="8"/>
              <w:bottom w:val="single" w:sz="8"/>
              <w:right w:val="single" w:sz="8"/>
            </w:tcBorders>
            <w:tcMar>
              <w:left w:w="108" w:type="dxa"/>
              <w:right w:w="108" w:type="dxa"/>
            </w:tcMar>
            <w:vAlign w:val="center"/>
          </w:tcPr>
          <w:p w:rsidR="78232353" w:rsidP="78232353" w:rsidRDefault="78232353" w14:paraId="1F1D7ED7" w14:textId="2C3D5450">
            <w:pPr>
              <w:bidi w:val="0"/>
              <w:spacing w:before="0" w:beforeAutospacing="off" w:after="0" w:afterAutospacing="off"/>
            </w:pPr>
            <w:r w:rsidRPr="78232353" w:rsidR="78232353">
              <w:rPr>
                <w:rFonts w:ascii="Arial" w:hAnsi="Arial" w:eastAsia="Arial" w:cs="Arial"/>
                <w:sz w:val="22"/>
                <w:szCs w:val="22"/>
              </w:rPr>
              <w:t>I have read the guidance notes supplied before completing the form.</w:t>
            </w:r>
          </w:p>
        </w:tc>
      </w:tr>
      <w:tr w:rsidR="78232353" w:rsidTr="78232353" w14:paraId="0B754B51">
        <w:trPr>
          <w:trHeight w:val="420"/>
        </w:trPr>
        <w:tc>
          <w:tcPr>
            <w:tcW w:w="675"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3BD6085D" w14:textId="726F6948">
            <w:pPr>
              <w:bidi w:val="0"/>
              <w:spacing w:before="0" w:beforeAutospacing="off" w:after="0" w:afterAutospacing="off"/>
              <w:jc w:val="center"/>
            </w:pPr>
            <w:r w:rsidRPr="78232353" w:rsidR="78232353">
              <w:rPr>
                <w:rFonts w:ascii="MS Gothic" w:hAnsi="MS Gothic" w:eastAsia="MS Gothic" w:cs="MS Gothic"/>
                <w:color w:val="000000" w:themeColor="text1" w:themeTint="FF" w:themeShade="FF"/>
                <w:sz w:val="24"/>
                <w:szCs w:val="24"/>
                <w:lang w:val="en-US"/>
              </w:rPr>
              <w:t>☒</w:t>
            </w:r>
          </w:p>
        </w:tc>
        <w:tc>
          <w:tcPr>
            <w:tcW w:w="9810" w:type="dxa"/>
            <w:tcBorders>
              <w:top w:val="single" w:sz="8"/>
              <w:left w:val="single" w:sz="8"/>
              <w:bottom w:val="single" w:sz="8"/>
              <w:right w:val="single" w:sz="8"/>
            </w:tcBorders>
            <w:tcMar>
              <w:left w:w="108" w:type="dxa"/>
              <w:right w:w="108" w:type="dxa"/>
            </w:tcMar>
            <w:vAlign w:val="center"/>
          </w:tcPr>
          <w:p w:rsidR="78232353" w:rsidP="78232353" w:rsidRDefault="78232353" w14:paraId="0AB6BA6E" w14:textId="41EFA4B9">
            <w:pPr>
              <w:bidi w:val="0"/>
              <w:spacing w:before="0" w:beforeAutospacing="off" w:after="0" w:afterAutospacing="off"/>
            </w:pPr>
            <w:r w:rsidRPr="78232353" w:rsidR="78232353">
              <w:rPr>
                <w:rFonts w:ascii="Arial" w:hAnsi="Arial" w:eastAsia="Arial" w:cs="Arial"/>
                <w:sz w:val="22"/>
                <w:szCs w:val="22"/>
              </w:rPr>
              <w:t xml:space="preserve">I have completed </w:t>
            </w:r>
            <w:r w:rsidRPr="78232353" w:rsidR="78232353">
              <w:rPr>
                <w:rFonts w:ascii="Arial" w:hAnsi="Arial" w:eastAsia="Arial" w:cs="Arial"/>
                <w:b w:val="1"/>
                <w:bCs w:val="1"/>
                <w:sz w:val="22"/>
                <w:szCs w:val="22"/>
              </w:rPr>
              <w:t>ALL RELEVANT</w:t>
            </w:r>
            <w:r w:rsidRPr="78232353" w:rsidR="78232353">
              <w:rPr>
                <w:rFonts w:ascii="Arial" w:hAnsi="Arial" w:eastAsia="Arial" w:cs="Arial"/>
                <w:sz w:val="22"/>
                <w:szCs w:val="22"/>
              </w:rPr>
              <w:t xml:space="preserve"> sections of the form in full.</w:t>
            </w:r>
          </w:p>
        </w:tc>
      </w:tr>
      <w:tr w:rsidR="78232353" w:rsidTr="78232353" w14:paraId="2ECA590C">
        <w:trPr>
          <w:trHeight w:val="420"/>
        </w:trPr>
        <w:tc>
          <w:tcPr>
            <w:tcW w:w="675"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69C47179" w14:textId="7C9277DB">
            <w:pPr>
              <w:bidi w:val="0"/>
              <w:spacing w:before="0" w:beforeAutospacing="off" w:after="0" w:afterAutospacing="off"/>
              <w:jc w:val="center"/>
            </w:pPr>
            <w:r w:rsidRPr="78232353" w:rsidR="78232353">
              <w:rPr>
                <w:rFonts w:ascii="MS Gothic" w:hAnsi="MS Gothic" w:eastAsia="MS Gothic" w:cs="MS Gothic"/>
                <w:color w:val="000000" w:themeColor="text1" w:themeTint="FF" w:themeShade="FF"/>
                <w:sz w:val="24"/>
                <w:szCs w:val="24"/>
                <w:lang w:val="en-US"/>
              </w:rPr>
              <w:t>☒</w:t>
            </w:r>
          </w:p>
        </w:tc>
        <w:tc>
          <w:tcPr>
            <w:tcW w:w="9810" w:type="dxa"/>
            <w:tcBorders>
              <w:top w:val="single" w:sz="8"/>
              <w:left w:val="single" w:sz="8"/>
              <w:bottom w:val="single" w:sz="8"/>
              <w:right w:val="single" w:sz="8"/>
            </w:tcBorders>
            <w:tcMar>
              <w:left w:w="108" w:type="dxa"/>
              <w:right w:w="108" w:type="dxa"/>
            </w:tcMar>
            <w:vAlign w:val="center"/>
          </w:tcPr>
          <w:p w:rsidR="78232353" w:rsidP="78232353" w:rsidRDefault="78232353" w14:paraId="449BA7F2" w14:textId="1C0AE4DA">
            <w:pPr>
              <w:bidi w:val="0"/>
              <w:spacing w:before="0" w:beforeAutospacing="off" w:after="0" w:afterAutospacing="off"/>
            </w:pPr>
            <w:r w:rsidRPr="78232353" w:rsidR="78232353">
              <w:rPr>
                <w:rFonts w:ascii="Arial" w:hAnsi="Arial" w:eastAsia="Arial" w:cs="Arial"/>
                <w:sz w:val="22"/>
                <w:szCs w:val="22"/>
              </w:rPr>
              <w:t>I confirm that the research activity has received approval in principle</w:t>
            </w:r>
          </w:p>
        </w:tc>
      </w:tr>
      <w:tr w:rsidR="78232353" w:rsidTr="78232353" w14:paraId="2593DF03">
        <w:trPr>
          <w:trHeight w:val="495"/>
        </w:trPr>
        <w:tc>
          <w:tcPr>
            <w:tcW w:w="675"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235FAAB0" w14:textId="3D14A062">
            <w:pPr>
              <w:bidi w:val="0"/>
              <w:spacing w:before="0" w:beforeAutospacing="off" w:after="0" w:afterAutospacing="off"/>
              <w:jc w:val="center"/>
            </w:pPr>
            <w:r w:rsidRPr="78232353" w:rsidR="78232353">
              <w:rPr>
                <w:rFonts w:ascii="MS Gothic" w:hAnsi="MS Gothic" w:eastAsia="MS Gothic" w:cs="MS Gothic"/>
                <w:color w:val="000000" w:themeColor="text1" w:themeTint="FF" w:themeShade="FF"/>
                <w:sz w:val="24"/>
                <w:szCs w:val="24"/>
                <w:lang w:val="en-US"/>
              </w:rPr>
              <w:t>☐</w:t>
            </w:r>
          </w:p>
        </w:tc>
        <w:tc>
          <w:tcPr>
            <w:tcW w:w="9810" w:type="dxa"/>
            <w:tcBorders>
              <w:top w:val="single" w:sz="8"/>
              <w:left w:val="single" w:sz="8"/>
              <w:bottom w:val="single" w:sz="8"/>
              <w:right w:val="single" w:sz="8"/>
            </w:tcBorders>
            <w:tcMar>
              <w:left w:w="108" w:type="dxa"/>
              <w:right w:w="108" w:type="dxa"/>
            </w:tcMar>
            <w:vAlign w:val="center"/>
          </w:tcPr>
          <w:p w:rsidR="78232353" w:rsidP="78232353" w:rsidRDefault="78232353" w14:paraId="039C3266" w14:textId="1D95BE05">
            <w:pPr>
              <w:bidi w:val="0"/>
              <w:spacing w:before="0" w:beforeAutospacing="off" w:after="0" w:afterAutospacing="off"/>
            </w:pPr>
            <w:r w:rsidRPr="78232353" w:rsidR="78232353">
              <w:rPr>
                <w:rFonts w:ascii="Arial" w:hAnsi="Arial" w:eastAsia="Arial" w:cs="Arial"/>
                <w:sz w:val="22"/>
                <w:szCs w:val="22"/>
              </w:rPr>
              <w:t>I have attached a copy of final/interim approval from external organisation (</w:t>
            </w:r>
            <w:r w:rsidRPr="78232353" w:rsidR="78232353">
              <w:rPr>
                <w:rFonts w:ascii="Arial" w:hAnsi="Arial" w:eastAsia="Arial" w:cs="Arial"/>
                <w:b w:val="1"/>
                <w:bCs w:val="1"/>
                <w:sz w:val="22"/>
                <w:szCs w:val="22"/>
              </w:rPr>
              <w:t>where appropriate</w:t>
            </w:r>
            <w:r w:rsidRPr="78232353" w:rsidR="78232353">
              <w:rPr>
                <w:rFonts w:ascii="Arial" w:hAnsi="Arial" w:eastAsia="Arial" w:cs="Arial"/>
                <w:sz w:val="22"/>
                <w:szCs w:val="22"/>
              </w:rPr>
              <w:t>)</w:t>
            </w:r>
          </w:p>
        </w:tc>
      </w:tr>
      <w:tr w:rsidR="78232353" w:rsidTr="78232353" w14:paraId="7B271A46">
        <w:trPr>
          <w:trHeight w:val="720"/>
        </w:trPr>
        <w:tc>
          <w:tcPr>
            <w:tcW w:w="675"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7B09AE69" w14:textId="0BFBC04E">
            <w:pPr>
              <w:bidi w:val="0"/>
              <w:spacing w:before="0" w:beforeAutospacing="off" w:after="0" w:afterAutospacing="off"/>
              <w:jc w:val="center"/>
            </w:pPr>
            <w:r w:rsidRPr="78232353" w:rsidR="78232353">
              <w:rPr>
                <w:rFonts w:ascii="MS Gothic" w:hAnsi="MS Gothic" w:eastAsia="MS Gothic" w:cs="MS Gothic"/>
                <w:color w:val="000000" w:themeColor="text1" w:themeTint="FF" w:themeShade="FF"/>
                <w:sz w:val="24"/>
                <w:szCs w:val="24"/>
                <w:lang w:val="en-US"/>
              </w:rPr>
              <w:t>☐</w:t>
            </w:r>
          </w:p>
        </w:tc>
        <w:tc>
          <w:tcPr>
            <w:tcW w:w="9810" w:type="dxa"/>
            <w:tcBorders>
              <w:top w:val="single" w:sz="8"/>
              <w:left w:val="single" w:sz="8"/>
              <w:bottom w:val="single" w:sz="8"/>
              <w:right w:val="single" w:sz="8"/>
            </w:tcBorders>
            <w:tcMar>
              <w:left w:w="108" w:type="dxa"/>
              <w:right w:w="108" w:type="dxa"/>
            </w:tcMar>
            <w:vAlign w:val="center"/>
          </w:tcPr>
          <w:p w:rsidR="78232353" w:rsidP="78232353" w:rsidRDefault="78232353" w14:paraId="13E1CFF9" w14:textId="6F7C40E5">
            <w:pPr>
              <w:bidi w:val="0"/>
              <w:spacing w:before="0" w:beforeAutospacing="off" w:after="0" w:afterAutospacing="off"/>
            </w:pPr>
            <w:r w:rsidRPr="78232353" w:rsidR="78232353">
              <w:rPr>
                <w:rFonts w:ascii="Arial" w:hAnsi="Arial" w:eastAsia="Arial" w:cs="Arial"/>
                <w:sz w:val="22"/>
                <w:szCs w:val="22"/>
              </w:rPr>
              <w:t xml:space="preserve">I have attached a full risk assessment (where appropriate)  </w:t>
            </w:r>
            <w:r w:rsidRPr="78232353" w:rsidR="78232353">
              <w:rPr>
                <w:rFonts w:ascii="Arial" w:hAnsi="Arial" w:eastAsia="Arial" w:cs="Arial"/>
                <w:i w:val="1"/>
                <w:iCs w:val="1"/>
                <w:sz w:val="22"/>
                <w:szCs w:val="22"/>
              </w:rPr>
              <w:t>ONLY TICK IF YOU HAVE</w:t>
            </w:r>
            <w:r w:rsidRPr="78232353" w:rsidR="78232353">
              <w:rPr>
                <w:rFonts w:ascii="Arial" w:hAnsi="Arial" w:eastAsia="Arial" w:cs="Arial"/>
                <w:b w:val="1"/>
                <w:bCs w:val="1"/>
                <w:i w:val="1"/>
                <w:iCs w:val="1"/>
                <w:sz w:val="22"/>
                <w:szCs w:val="22"/>
              </w:rPr>
              <w:t xml:space="preserve"> ATTACHED A FULL RISK ASSESSMENT</w:t>
            </w:r>
          </w:p>
        </w:tc>
      </w:tr>
      <w:tr w:rsidR="78232353" w:rsidTr="78232353" w14:paraId="56628001">
        <w:trPr>
          <w:trHeight w:val="855"/>
        </w:trPr>
        <w:tc>
          <w:tcPr>
            <w:tcW w:w="675"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3430E71E" w14:textId="33861FAB">
            <w:pPr>
              <w:bidi w:val="0"/>
              <w:spacing w:before="0" w:beforeAutospacing="off" w:after="0" w:afterAutospacing="off"/>
              <w:jc w:val="center"/>
            </w:pPr>
            <w:r w:rsidRPr="78232353" w:rsidR="78232353">
              <w:rPr>
                <w:rFonts w:ascii="MS Gothic" w:hAnsi="MS Gothic" w:eastAsia="MS Gothic" w:cs="MS Gothic"/>
                <w:color w:val="000000" w:themeColor="text1" w:themeTint="FF" w:themeShade="FF"/>
                <w:sz w:val="24"/>
                <w:szCs w:val="24"/>
                <w:lang w:val="en-US"/>
              </w:rPr>
              <w:t>☒</w:t>
            </w:r>
          </w:p>
        </w:tc>
        <w:tc>
          <w:tcPr>
            <w:tcW w:w="9810" w:type="dxa"/>
            <w:tcBorders>
              <w:top w:val="single" w:sz="8"/>
              <w:left w:val="single" w:sz="8"/>
              <w:bottom w:val="single" w:sz="8"/>
              <w:right w:val="single" w:sz="8"/>
            </w:tcBorders>
            <w:tcMar>
              <w:left w:w="108" w:type="dxa"/>
              <w:right w:w="108" w:type="dxa"/>
            </w:tcMar>
            <w:vAlign w:val="center"/>
          </w:tcPr>
          <w:p w:rsidR="78232353" w:rsidP="78232353" w:rsidRDefault="78232353" w14:paraId="71820066" w14:textId="2F54A10D">
            <w:pPr>
              <w:bidi w:val="0"/>
              <w:spacing w:before="0" w:beforeAutospacing="off" w:after="0" w:afterAutospacing="off"/>
            </w:pPr>
            <w:r w:rsidRPr="78232353" w:rsidR="78232353">
              <w:rPr>
                <w:rFonts w:ascii="Arial" w:hAnsi="Arial" w:eastAsia="Arial" w:cs="Arial"/>
                <w:sz w:val="22"/>
                <w:szCs w:val="22"/>
              </w:rPr>
              <w:t>I understand that it is my responsibility to ensure that the above named research activity will meet the University’s Research Ethics and Integrity Code of Practice.</w:t>
            </w:r>
          </w:p>
        </w:tc>
      </w:tr>
      <w:tr w:rsidR="78232353" w:rsidTr="78232353" w14:paraId="594ADC0C">
        <w:trPr>
          <w:trHeight w:val="975"/>
        </w:trPr>
        <w:tc>
          <w:tcPr>
            <w:tcW w:w="675"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78232353" w:rsidP="78232353" w:rsidRDefault="78232353" w14:paraId="174242DB" w14:textId="465E03ED">
            <w:pPr>
              <w:bidi w:val="0"/>
              <w:spacing w:before="0" w:beforeAutospacing="off" w:after="0" w:afterAutospacing="off"/>
              <w:jc w:val="center"/>
            </w:pPr>
            <w:r w:rsidRPr="78232353" w:rsidR="78232353">
              <w:rPr>
                <w:rFonts w:ascii="MS Gothic" w:hAnsi="MS Gothic" w:eastAsia="MS Gothic" w:cs="MS Gothic"/>
                <w:color w:val="000000" w:themeColor="text1" w:themeTint="FF" w:themeShade="FF"/>
                <w:sz w:val="24"/>
                <w:szCs w:val="24"/>
                <w:lang w:val="en-US"/>
              </w:rPr>
              <w:t>☒</w:t>
            </w:r>
          </w:p>
        </w:tc>
        <w:tc>
          <w:tcPr>
            <w:tcW w:w="9810" w:type="dxa"/>
            <w:tcBorders>
              <w:top w:val="single" w:sz="8"/>
              <w:left w:val="single" w:sz="8"/>
              <w:bottom w:val="single" w:sz="8"/>
              <w:right w:val="single" w:sz="8"/>
            </w:tcBorders>
            <w:tcMar>
              <w:left w:w="108" w:type="dxa"/>
              <w:right w:w="108" w:type="dxa"/>
            </w:tcMar>
            <w:vAlign w:val="center"/>
          </w:tcPr>
          <w:p w:rsidR="78232353" w:rsidP="78232353" w:rsidRDefault="78232353" w14:paraId="2FA5E84A" w14:textId="39A41D16">
            <w:pPr>
              <w:bidi w:val="0"/>
              <w:spacing w:before="0" w:beforeAutospacing="off" w:after="0" w:afterAutospacing="off"/>
            </w:pPr>
            <w:r w:rsidRPr="78232353" w:rsidR="78232353">
              <w:rPr>
                <w:rFonts w:ascii="Arial" w:hAnsi="Arial" w:eastAsia="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xmlns:wp14="http://schemas.microsoft.com/office/word/2010/wordml" w:rsidP="78232353" wp14:paraId="1F66F737" wp14:textId="7C82D396">
      <w:pPr>
        <w:tabs>
          <w:tab w:val="left" w:leader="none" w:pos="5102"/>
        </w:tabs>
        <w:bidi w:val="0"/>
        <w:spacing w:before="0" w:beforeAutospacing="off" w:after="0" w:afterAutospacing="off"/>
      </w:pPr>
      <w:r w:rsidRPr="78232353" w:rsidR="58462BE5">
        <w:rPr>
          <w:rFonts w:ascii="Arial" w:hAnsi="Arial" w:eastAsia="Arial" w:cs="Arial"/>
          <w:b w:val="1"/>
          <w:bCs w:val="1"/>
          <w:noProof w:val="0"/>
          <w:sz w:val="22"/>
          <w:szCs w:val="22"/>
          <w:lang w:val="en-GB"/>
        </w:rPr>
        <w:t xml:space="preserve"> </w:t>
      </w:r>
    </w:p>
    <w:tbl>
      <w:tblPr>
        <w:tblStyle w:val="TableNormal"/>
        <w:bidiVisual w:val="0"/>
        <w:tblW w:w="0" w:type="auto"/>
        <w:tblInd w:w="-30" w:type="dxa"/>
        <w:tblLook w:val="00A0" w:firstRow="1" w:lastRow="0" w:firstColumn="1" w:lastColumn="0" w:noHBand="0" w:noVBand="0"/>
      </w:tblPr>
      <w:tblGrid>
        <w:gridCol w:w="10485"/>
      </w:tblGrid>
      <w:tr w:rsidR="78232353" w:rsidTr="78232353" w14:paraId="43056200">
        <w:trPr>
          <w:trHeight w:val="300"/>
        </w:trPr>
        <w:tc>
          <w:tcPr>
            <w:tcW w:w="10485" w:type="dxa"/>
            <w:tcBorders>
              <w:top w:val="single" w:sz="8"/>
              <w:left w:val="single" w:sz="8"/>
              <w:bottom w:val="single" w:sz="8"/>
              <w:right w:val="single" w:sz="8"/>
            </w:tcBorders>
            <w:shd w:val="clear" w:color="auto" w:fill="D9D9D9" w:themeFill="background1" w:themeFillShade="D9"/>
            <w:tcMar>
              <w:left w:w="108" w:type="dxa"/>
              <w:right w:w="108" w:type="dxa"/>
            </w:tcMar>
            <w:vAlign w:val="top"/>
          </w:tcPr>
          <w:p w:rsidR="78232353" w:rsidP="78232353" w:rsidRDefault="78232353" w14:paraId="5F31C31C" w14:textId="7A41129D">
            <w:pPr>
              <w:bidi w:val="0"/>
              <w:spacing w:before="0" w:beforeAutospacing="off" w:after="0" w:afterAutospacing="off"/>
            </w:pPr>
            <w:r w:rsidRPr="78232353" w:rsidR="78232353">
              <w:rPr>
                <w:rFonts w:ascii="Arial" w:hAnsi="Arial" w:eastAsia="Arial" w:cs="Arial"/>
                <w:b w:val="1"/>
                <w:bCs w:val="1"/>
                <w:color w:val="000000" w:themeColor="text1" w:themeTint="FF" w:themeShade="FF"/>
                <w:sz w:val="22"/>
                <w:szCs w:val="22"/>
              </w:rPr>
              <w:t>RESEARCH STUDENTS ONLY</w:t>
            </w:r>
          </w:p>
          <w:p w:rsidR="78232353" w:rsidP="78232353" w:rsidRDefault="78232353" w14:paraId="55897456" w14:textId="4607E03B">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 xml:space="preserve">Once complete, submit this form via the </w:t>
            </w:r>
            <w:r w:rsidRPr="78232353" w:rsidR="78232353">
              <w:rPr>
                <w:rFonts w:ascii="Arial" w:hAnsi="Arial" w:eastAsia="Arial" w:cs="Arial"/>
                <w:b w:val="1"/>
                <w:bCs w:val="1"/>
                <w:color w:val="000000" w:themeColor="text1" w:themeTint="FF" w:themeShade="FF"/>
                <w:sz w:val="22"/>
                <w:szCs w:val="22"/>
                <w:u w:val="single"/>
              </w:rPr>
              <w:t>MyTSD Doctoral College Portal</w:t>
            </w:r>
            <w:r w:rsidRPr="78232353" w:rsidR="78232353">
              <w:rPr>
                <w:rFonts w:ascii="Arial" w:hAnsi="Arial" w:eastAsia="Arial" w:cs="Arial"/>
                <w:color w:val="000000" w:themeColor="text1" w:themeTint="FF" w:themeShade="FF"/>
                <w:sz w:val="22"/>
                <w:szCs w:val="22"/>
              </w:rPr>
              <w:t xml:space="preserve"> at (</w:t>
            </w:r>
            <w:hyperlink r:id="R88d54a0576f9449e">
              <w:r w:rsidRPr="78232353" w:rsidR="78232353">
                <w:rPr>
                  <w:rStyle w:val="Hyperlink"/>
                  <w:rFonts w:ascii="Arial" w:hAnsi="Arial" w:eastAsia="Arial" w:cs="Arial"/>
                  <w:strike w:val="0"/>
                  <w:dstrike w:val="0"/>
                  <w:color w:val="0000FF"/>
                  <w:sz w:val="22"/>
                  <w:szCs w:val="22"/>
                  <w:u w:val="single"/>
                </w:rPr>
                <w:t>https://mytsd.uwtsd.ac.uk</w:t>
              </w:r>
            </w:hyperlink>
            <w:r w:rsidRPr="78232353" w:rsidR="78232353">
              <w:rPr>
                <w:rFonts w:ascii="Arial" w:hAnsi="Arial" w:eastAsia="Arial" w:cs="Arial"/>
                <w:color w:val="000000" w:themeColor="text1" w:themeTint="FF" w:themeShade="FF"/>
                <w:sz w:val="22"/>
                <w:szCs w:val="22"/>
              </w:rPr>
              <w:t>).</w:t>
            </w:r>
          </w:p>
          <w:p w:rsidR="78232353" w:rsidP="78232353" w:rsidRDefault="78232353" w14:paraId="13B4B666" w14:textId="78FA5E3E">
            <w:pPr>
              <w:bidi w:val="0"/>
              <w:spacing w:before="0" w:beforeAutospacing="off" w:after="0" w:afterAutospacing="off"/>
            </w:pPr>
            <w:r w:rsidRPr="78232353" w:rsidR="78232353">
              <w:rPr>
                <w:rFonts w:ascii="Arial" w:hAnsi="Arial" w:eastAsia="Arial" w:cs="Arial"/>
                <w:sz w:val="22"/>
                <w:szCs w:val="22"/>
              </w:rPr>
              <w:t xml:space="preserve"> </w:t>
            </w:r>
          </w:p>
        </w:tc>
      </w:tr>
      <w:tr w:rsidR="78232353" w:rsidTr="78232353" w14:paraId="2880AB4C">
        <w:trPr>
          <w:trHeight w:val="300"/>
        </w:trPr>
        <w:tc>
          <w:tcPr>
            <w:tcW w:w="10485" w:type="dxa"/>
            <w:tcBorders>
              <w:top w:val="single" w:sz="8"/>
              <w:left w:val="single" w:sz="8"/>
              <w:bottom w:val="single" w:sz="8"/>
              <w:right w:val="single" w:sz="8"/>
            </w:tcBorders>
            <w:shd w:val="clear" w:color="auto" w:fill="D9D9D9" w:themeFill="background1" w:themeFillShade="D9"/>
            <w:tcMar>
              <w:left w:w="108" w:type="dxa"/>
              <w:right w:w="108" w:type="dxa"/>
            </w:tcMar>
            <w:vAlign w:val="top"/>
          </w:tcPr>
          <w:p w:rsidR="78232353" w:rsidP="78232353" w:rsidRDefault="78232353" w14:paraId="6E706441" w14:textId="640F8DF7">
            <w:pPr>
              <w:bidi w:val="0"/>
              <w:spacing w:before="0" w:beforeAutospacing="off" w:after="0" w:afterAutospacing="off"/>
            </w:pPr>
            <w:r w:rsidRPr="78232353" w:rsidR="78232353">
              <w:rPr>
                <w:rFonts w:ascii="Arial" w:hAnsi="Arial" w:eastAsia="Arial" w:cs="Arial"/>
                <w:b w:val="1"/>
                <w:bCs w:val="1"/>
                <w:color w:val="000000" w:themeColor="text1" w:themeTint="FF" w:themeShade="FF"/>
                <w:sz w:val="22"/>
                <w:szCs w:val="22"/>
              </w:rPr>
              <w:t>RESEARCH STAFF ONLY</w:t>
            </w:r>
          </w:p>
          <w:p w:rsidR="78232353" w:rsidP="78232353" w:rsidRDefault="78232353" w14:paraId="17A01429" w14:textId="536FF4DA">
            <w:pPr>
              <w:bidi w:val="0"/>
              <w:spacing w:before="0" w:beforeAutospacing="off" w:after="0" w:afterAutospacing="off"/>
            </w:pPr>
            <w:r w:rsidRPr="78232353" w:rsidR="78232353">
              <w:rPr>
                <w:rFonts w:ascii="Arial" w:hAnsi="Arial" w:eastAsia="Arial" w:cs="Arial"/>
                <w:color w:val="000000" w:themeColor="text1" w:themeTint="FF" w:themeShade="FF"/>
                <w:sz w:val="22"/>
                <w:szCs w:val="22"/>
              </w:rPr>
              <w:t xml:space="preserve">All communications relating to this application during its processing must be in writing and emailed to </w:t>
            </w:r>
            <w:hyperlink r:id="R3fd8070508fa47e0">
              <w:r w:rsidRPr="78232353" w:rsidR="78232353">
                <w:rPr>
                  <w:rStyle w:val="Hyperlink"/>
                  <w:rFonts w:ascii="Arial" w:hAnsi="Arial" w:eastAsia="Arial" w:cs="Arial"/>
                  <w:strike w:val="0"/>
                  <w:dstrike w:val="0"/>
                  <w:color w:val="0000FF"/>
                  <w:sz w:val="22"/>
                  <w:szCs w:val="22"/>
                  <w:u w:val="single"/>
                </w:rPr>
                <w:t>pgresearch@uwtsd.ac.uk</w:t>
              </w:r>
            </w:hyperlink>
            <w:r w:rsidRPr="78232353" w:rsidR="78232353">
              <w:rPr>
                <w:rFonts w:ascii="Arial" w:hAnsi="Arial" w:eastAsia="Arial" w:cs="Arial"/>
                <w:color w:val="000000" w:themeColor="text1" w:themeTint="FF" w:themeShade="FF"/>
                <w:sz w:val="22"/>
                <w:szCs w:val="22"/>
              </w:rPr>
              <w:t xml:space="preserve"> , with the title ‘Ethical Approval’ followed by your name.</w:t>
            </w:r>
          </w:p>
          <w:p w:rsidR="78232353" w:rsidP="78232353" w:rsidRDefault="78232353" w14:paraId="06AF74F2" w14:textId="77730182">
            <w:pPr>
              <w:bidi w:val="0"/>
              <w:spacing w:before="0" w:beforeAutospacing="off" w:after="0" w:afterAutospacing="off"/>
            </w:pPr>
            <w:r w:rsidRPr="78232353" w:rsidR="78232353">
              <w:rPr>
                <w:rFonts w:ascii="Arial" w:hAnsi="Arial" w:eastAsia="Arial" w:cs="Arial"/>
                <w:sz w:val="22"/>
                <w:szCs w:val="22"/>
              </w:rPr>
              <w:t xml:space="preserve"> </w:t>
            </w:r>
          </w:p>
        </w:tc>
      </w:tr>
      <w:tr w:rsidR="78232353" w:rsidTr="78232353" w14:paraId="1C69A373">
        <w:trPr>
          <w:trHeight w:val="300"/>
        </w:trPr>
        <w:tc>
          <w:tcPr>
            <w:tcW w:w="10485" w:type="dxa"/>
            <w:tcBorders>
              <w:top w:val="single" w:sz="8"/>
              <w:left w:val="single" w:sz="8"/>
              <w:bottom w:val="single" w:sz="8"/>
              <w:right w:val="single" w:sz="8"/>
            </w:tcBorders>
            <w:shd w:val="clear" w:color="auto" w:fill="D9D9D9" w:themeFill="background1" w:themeFillShade="D9"/>
            <w:tcMar>
              <w:left w:w="108" w:type="dxa"/>
              <w:right w:w="108" w:type="dxa"/>
            </w:tcMar>
            <w:vAlign w:val="top"/>
          </w:tcPr>
          <w:p w:rsidR="78232353" w:rsidP="78232353" w:rsidRDefault="78232353" w14:paraId="37FC7892" w14:textId="2FAE83F2">
            <w:pPr>
              <w:pBdr>
                <w:top w:val="single" w:color="000000" w:sz="8" w:space="1"/>
                <w:left w:val="single" w:color="000000" w:sz="8" w:space="4"/>
                <w:bottom w:val="single" w:color="000000" w:sz="8" w:space="1"/>
                <w:right w:val="single" w:color="000000" w:sz="8" w:space="21"/>
                <w:between w:val="single" w:color="000000" w:sz="4" w:space="1"/>
              </w:pBdr>
              <w:bidi w:val="0"/>
              <w:spacing w:before="0" w:beforeAutospacing="off" w:after="0" w:afterAutospacing="off"/>
            </w:pPr>
            <w:r w:rsidRPr="78232353" w:rsidR="78232353">
              <w:rPr>
                <w:rFonts w:ascii="Arial" w:hAnsi="Arial" w:eastAsia="Arial" w:cs="Arial"/>
                <w:b w:val="1"/>
                <w:bCs w:val="1"/>
                <w:color w:val="000000" w:themeColor="text1" w:themeTint="FF" w:themeShade="FF"/>
                <w:sz w:val="22"/>
                <w:szCs w:val="22"/>
              </w:rPr>
              <w:t xml:space="preserve">STUDENTS ON UNDERGRADUATE OR TAUGHT MASTERS PROGRAMMES </w:t>
            </w:r>
            <w:r w:rsidRPr="78232353" w:rsidR="78232353">
              <w:rPr>
                <w:rFonts w:ascii="Arial" w:hAnsi="Arial" w:eastAsia="Arial" w:cs="Arial"/>
                <w:color w:val="000000" w:themeColor="text1" w:themeTint="FF" w:themeShade="FF"/>
                <w:sz w:val="22"/>
                <w:szCs w:val="22"/>
              </w:rPr>
              <w:t>should submit this form (and receive the outcome) via systems explained to you by the supervisor/module leader.</w:t>
            </w:r>
          </w:p>
        </w:tc>
      </w:tr>
    </w:tbl>
    <w:p xmlns:wp14="http://schemas.microsoft.com/office/word/2010/wordml" w:rsidP="78232353" wp14:paraId="54E12E57" wp14:textId="7CF5FF4D">
      <w:pPr>
        <w:pStyle w:val="Normal"/>
        <w:rPr>
          <w:noProof w:val="0"/>
          <w:lang w:val="en-GB"/>
        </w:rPr>
      </w:pPr>
    </w:p>
    <w:p xmlns:wp14="http://schemas.microsoft.com/office/word/2010/wordml" wp14:paraId="5E5787A5" wp14:textId="20ABE400"/>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NpqUI9LCOhZrdq" int2:id="5ML5qyJK">
      <int2:state int2:type="spell" int2:value="Rejected"/>
    </int2:textHash>
    <int2:bookmark int2:bookmarkName="_Int_LXXu5qrg" int2:invalidationBookmarkName="" int2:hashCode="VHMXYm1Km+Irsp" int2:id="Triw4dNm">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44">
    <w:nsid w:val="67814e0b"/>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3">
    <w:nsid w:val="2d9fd6f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2">
    <w:nsid w:val="5bb732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49404846"/>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40">
    <w:nsid w:val="522366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570b65e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22d8044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ec948a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32b482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3c63554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9c4bd1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5dde2b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7f7635e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77c01b6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75c3f77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50cd7c3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58fd451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1785ecb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60c4eaf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557538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69a5198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43ce4d5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3f04ed0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5be25ce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3d27adf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3352331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665b2a3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2d4b545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27478f9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d8d184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445d1fe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5dececa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1896859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d09535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3d5a649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59c115a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ae1b8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50c5fd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bc130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d8df02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c90a19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e8854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c5cad9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ab6be0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4">
    <w:abstractNumId w:val="44"/>
  </w:num>
  <w:num w:numId="43">
    <w:abstractNumId w:val="43"/>
  </w:num>
  <w:num w:numId="42">
    <w:abstractNumId w:val="42"/>
  </w:num>
  <w:num w:numId="41">
    <w:abstractNumId w:val="41"/>
  </w:num>
  <w:num w:numId="40">
    <w:abstractNumId w:val="40"/>
  </w: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192C2A3"/>
    <w:rsid w:val="002C70FB"/>
    <w:rsid w:val="0047E1D1"/>
    <w:rsid w:val="0051BA4B"/>
    <w:rsid w:val="0058ED61"/>
    <w:rsid w:val="0076AD45"/>
    <w:rsid w:val="007D7712"/>
    <w:rsid w:val="008B8120"/>
    <w:rsid w:val="00919055"/>
    <w:rsid w:val="00E3673E"/>
    <w:rsid w:val="0103D3C5"/>
    <w:rsid w:val="011CB486"/>
    <w:rsid w:val="015BF951"/>
    <w:rsid w:val="016CBE8A"/>
    <w:rsid w:val="0198EF12"/>
    <w:rsid w:val="01F3F55A"/>
    <w:rsid w:val="0223B343"/>
    <w:rsid w:val="0283E83D"/>
    <w:rsid w:val="028F18E9"/>
    <w:rsid w:val="03044017"/>
    <w:rsid w:val="031A6820"/>
    <w:rsid w:val="0354ABDE"/>
    <w:rsid w:val="03A3CA0A"/>
    <w:rsid w:val="03BB90E1"/>
    <w:rsid w:val="0419AEA2"/>
    <w:rsid w:val="04373ED9"/>
    <w:rsid w:val="0524013C"/>
    <w:rsid w:val="0550253E"/>
    <w:rsid w:val="0585A8BC"/>
    <w:rsid w:val="0596082C"/>
    <w:rsid w:val="0596082C"/>
    <w:rsid w:val="05A96FB7"/>
    <w:rsid w:val="05AA8133"/>
    <w:rsid w:val="05ECD383"/>
    <w:rsid w:val="060C7C66"/>
    <w:rsid w:val="061CFAE2"/>
    <w:rsid w:val="06668116"/>
    <w:rsid w:val="066F9852"/>
    <w:rsid w:val="06B883CB"/>
    <w:rsid w:val="06C4D6BD"/>
    <w:rsid w:val="06E8F6C2"/>
    <w:rsid w:val="0704A690"/>
    <w:rsid w:val="071082BE"/>
    <w:rsid w:val="07689F2C"/>
    <w:rsid w:val="07997530"/>
    <w:rsid w:val="07B74A5C"/>
    <w:rsid w:val="07C78B25"/>
    <w:rsid w:val="07DAF864"/>
    <w:rsid w:val="07E08DA3"/>
    <w:rsid w:val="08243CF8"/>
    <w:rsid w:val="08319384"/>
    <w:rsid w:val="0836DC38"/>
    <w:rsid w:val="084A6201"/>
    <w:rsid w:val="08732DA7"/>
    <w:rsid w:val="08951531"/>
    <w:rsid w:val="08951531"/>
    <w:rsid w:val="089BBCC2"/>
    <w:rsid w:val="08A61982"/>
    <w:rsid w:val="08B56002"/>
    <w:rsid w:val="08DA3A5B"/>
    <w:rsid w:val="08DF31B2"/>
    <w:rsid w:val="092FC84F"/>
    <w:rsid w:val="09A1F9F1"/>
    <w:rsid w:val="09AFFAC1"/>
    <w:rsid w:val="0A0AF69A"/>
    <w:rsid w:val="0A71E058"/>
    <w:rsid w:val="0A79DCE8"/>
    <w:rsid w:val="0A84F609"/>
    <w:rsid w:val="0AA24AE9"/>
    <w:rsid w:val="0AA78D28"/>
    <w:rsid w:val="0B1F62AA"/>
    <w:rsid w:val="0B33E9CA"/>
    <w:rsid w:val="0B351167"/>
    <w:rsid w:val="0BA2EAD5"/>
    <w:rsid w:val="0BAA7508"/>
    <w:rsid w:val="0BC4B5A1"/>
    <w:rsid w:val="0C16CA90"/>
    <w:rsid w:val="0C199713"/>
    <w:rsid w:val="0C28ED97"/>
    <w:rsid w:val="0C617629"/>
    <w:rsid w:val="0C82F911"/>
    <w:rsid w:val="0CA1AD79"/>
    <w:rsid w:val="0CE47396"/>
    <w:rsid w:val="0CF81BAE"/>
    <w:rsid w:val="0D7609E8"/>
    <w:rsid w:val="0D7F649D"/>
    <w:rsid w:val="0DE0F3F4"/>
    <w:rsid w:val="0DFD8771"/>
    <w:rsid w:val="0E5C9D50"/>
    <w:rsid w:val="0E7C072B"/>
    <w:rsid w:val="0F7BF7D4"/>
    <w:rsid w:val="0F92400E"/>
    <w:rsid w:val="0FA3C893"/>
    <w:rsid w:val="101D27AE"/>
    <w:rsid w:val="1043A298"/>
    <w:rsid w:val="10680776"/>
    <w:rsid w:val="106C5A7E"/>
    <w:rsid w:val="10896903"/>
    <w:rsid w:val="111CFD8E"/>
    <w:rsid w:val="112F195C"/>
    <w:rsid w:val="1133E096"/>
    <w:rsid w:val="113EA2C8"/>
    <w:rsid w:val="117BF73A"/>
    <w:rsid w:val="1192C2A3"/>
    <w:rsid w:val="11B4CC3A"/>
    <w:rsid w:val="11CBA01A"/>
    <w:rsid w:val="1206ECC2"/>
    <w:rsid w:val="1206ECC2"/>
    <w:rsid w:val="1282E89A"/>
    <w:rsid w:val="128F3F91"/>
    <w:rsid w:val="12B0CDCC"/>
    <w:rsid w:val="12B3E52C"/>
    <w:rsid w:val="138C1F2F"/>
    <w:rsid w:val="141F5557"/>
    <w:rsid w:val="14476BD8"/>
    <w:rsid w:val="148BDC7E"/>
    <w:rsid w:val="14B98B04"/>
    <w:rsid w:val="15256AEF"/>
    <w:rsid w:val="15573C26"/>
    <w:rsid w:val="15805467"/>
    <w:rsid w:val="15BC0137"/>
    <w:rsid w:val="15EAB1F8"/>
    <w:rsid w:val="15F38758"/>
    <w:rsid w:val="1659DB17"/>
    <w:rsid w:val="168DD13B"/>
    <w:rsid w:val="169115F8"/>
    <w:rsid w:val="16E9B48C"/>
    <w:rsid w:val="172E2ACB"/>
    <w:rsid w:val="173E32E9"/>
    <w:rsid w:val="1746B6F0"/>
    <w:rsid w:val="17DD4A43"/>
    <w:rsid w:val="1814E3B8"/>
    <w:rsid w:val="185FF13C"/>
    <w:rsid w:val="1884619F"/>
    <w:rsid w:val="18F5095B"/>
    <w:rsid w:val="19768221"/>
    <w:rsid w:val="197939F4"/>
    <w:rsid w:val="1989CF48"/>
    <w:rsid w:val="19B875DE"/>
    <w:rsid w:val="19C64B3C"/>
    <w:rsid w:val="19CC8B75"/>
    <w:rsid w:val="19D91607"/>
    <w:rsid w:val="1A263F2F"/>
    <w:rsid w:val="1A40606D"/>
    <w:rsid w:val="1A4FEA6F"/>
    <w:rsid w:val="1ADFE5A0"/>
    <w:rsid w:val="1AE15225"/>
    <w:rsid w:val="1BAC6374"/>
    <w:rsid w:val="1BC63578"/>
    <w:rsid w:val="1BCAB5D7"/>
    <w:rsid w:val="1BDA7FDE"/>
    <w:rsid w:val="1BF8350D"/>
    <w:rsid w:val="1BFEADE7"/>
    <w:rsid w:val="1C051F58"/>
    <w:rsid w:val="1C1DDC88"/>
    <w:rsid w:val="1C351B2A"/>
    <w:rsid w:val="1C77E17E"/>
    <w:rsid w:val="1CCC1120"/>
    <w:rsid w:val="1CE8EF17"/>
    <w:rsid w:val="1D2CC817"/>
    <w:rsid w:val="1D332435"/>
    <w:rsid w:val="1D409FA3"/>
    <w:rsid w:val="1D40FADB"/>
    <w:rsid w:val="1DB162E5"/>
    <w:rsid w:val="1DD836E2"/>
    <w:rsid w:val="1DFF3A34"/>
    <w:rsid w:val="1E1B0290"/>
    <w:rsid w:val="1E26A519"/>
    <w:rsid w:val="1E3DDFB7"/>
    <w:rsid w:val="1E650697"/>
    <w:rsid w:val="1EAC79E6"/>
    <w:rsid w:val="1ED68336"/>
    <w:rsid w:val="1EE97D18"/>
    <w:rsid w:val="1F3FA32C"/>
    <w:rsid w:val="1F4DA476"/>
    <w:rsid w:val="1F83BE1D"/>
    <w:rsid w:val="1F9E437F"/>
    <w:rsid w:val="1FC9A729"/>
    <w:rsid w:val="1FE8F403"/>
    <w:rsid w:val="1FE98AA5"/>
    <w:rsid w:val="200CFA93"/>
    <w:rsid w:val="2071B18E"/>
    <w:rsid w:val="20BF17FB"/>
    <w:rsid w:val="20FA1141"/>
    <w:rsid w:val="2110A7AF"/>
    <w:rsid w:val="21216DA9"/>
    <w:rsid w:val="2163A0A8"/>
    <w:rsid w:val="2183D65C"/>
    <w:rsid w:val="21AC1A63"/>
    <w:rsid w:val="21D54FA9"/>
    <w:rsid w:val="2263CB9D"/>
    <w:rsid w:val="22B406D0"/>
    <w:rsid w:val="22F1EEEE"/>
    <w:rsid w:val="22FB4DE1"/>
    <w:rsid w:val="237C62AB"/>
    <w:rsid w:val="23C7054D"/>
    <w:rsid w:val="24160869"/>
    <w:rsid w:val="24395D4F"/>
    <w:rsid w:val="24A7B0FA"/>
    <w:rsid w:val="24AA74EA"/>
    <w:rsid w:val="24AAFA29"/>
    <w:rsid w:val="24FE94C9"/>
    <w:rsid w:val="2585502C"/>
    <w:rsid w:val="25C68FBA"/>
    <w:rsid w:val="25D434FE"/>
    <w:rsid w:val="260C5529"/>
    <w:rsid w:val="2613495D"/>
    <w:rsid w:val="2623B702"/>
    <w:rsid w:val="2662C075"/>
    <w:rsid w:val="2677B12C"/>
    <w:rsid w:val="268B4A1E"/>
    <w:rsid w:val="26B4779E"/>
    <w:rsid w:val="26E6F62D"/>
    <w:rsid w:val="26FBF6EF"/>
    <w:rsid w:val="270780D8"/>
    <w:rsid w:val="270E49EA"/>
    <w:rsid w:val="271EAA8A"/>
    <w:rsid w:val="274BD9BC"/>
    <w:rsid w:val="27595792"/>
    <w:rsid w:val="275E9F76"/>
    <w:rsid w:val="279DF59A"/>
    <w:rsid w:val="27B3FEF7"/>
    <w:rsid w:val="27D6498B"/>
    <w:rsid w:val="27F521DD"/>
    <w:rsid w:val="283B7B34"/>
    <w:rsid w:val="285FC37B"/>
    <w:rsid w:val="2887FDF4"/>
    <w:rsid w:val="28A15BF8"/>
    <w:rsid w:val="28DAB9CE"/>
    <w:rsid w:val="293A7735"/>
    <w:rsid w:val="293D2154"/>
    <w:rsid w:val="293EA01C"/>
    <w:rsid w:val="299B4811"/>
    <w:rsid w:val="29BBE003"/>
    <w:rsid w:val="2A320E34"/>
    <w:rsid w:val="2A367C78"/>
    <w:rsid w:val="2A4C5180"/>
    <w:rsid w:val="2A52C870"/>
    <w:rsid w:val="2A6F7597"/>
    <w:rsid w:val="2A7CC024"/>
    <w:rsid w:val="2AB3D56E"/>
    <w:rsid w:val="2ADD38F0"/>
    <w:rsid w:val="2AF33AED"/>
    <w:rsid w:val="2AF6C5F0"/>
    <w:rsid w:val="2AFC2C90"/>
    <w:rsid w:val="2B508366"/>
    <w:rsid w:val="2B63E7BC"/>
    <w:rsid w:val="2B68BEDA"/>
    <w:rsid w:val="2B71AA8C"/>
    <w:rsid w:val="2B829962"/>
    <w:rsid w:val="2BABB9E9"/>
    <w:rsid w:val="2BCF9F94"/>
    <w:rsid w:val="2C320CEA"/>
    <w:rsid w:val="2C57C605"/>
    <w:rsid w:val="2C8FECB6"/>
    <w:rsid w:val="2D192D49"/>
    <w:rsid w:val="2D6BFA02"/>
    <w:rsid w:val="2D6E76D2"/>
    <w:rsid w:val="2DA27446"/>
    <w:rsid w:val="2DB69E06"/>
    <w:rsid w:val="2DCE79F2"/>
    <w:rsid w:val="2E1D625E"/>
    <w:rsid w:val="2E33911A"/>
    <w:rsid w:val="2E536C72"/>
    <w:rsid w:val="2E6C07EE"/>
    <w:rsid w:val="2F2EDBF0"/>
    <w:rsid w:val="2F9E32F4"/>
    <w:rsid w:val="2F9F7A7C"/>
    <w:rsid w:val="2FBB59A6"/>
    <w:rsid w:val="2FCC0FFE"/>
    <w:rsid w:val="2FEC3A32"/>
    <w:rsid w:val="3007A4F8"/>
    <w:rsid w:val="30BF6BD9"/>
    <w:rsid w:val="30DE0AD5"/>
    <w:rsid w:val="30DFFFA5"/>
    <w:rsid w:val="30F8476D"/>
    <w:rsid w:val="31063DBA"/>
    <w:rsid w:val="313B470D"/>
    <w:rsid w:val="3153ADCA"/>
    <w:rsid w:val="3168EF7D"/>
    <w:rsid w:val="3175CF7C"/>
    <w:rsid w:val="3206F7EA"/>
    <w:rsid w:val="3217C730"/>
    <w:rsid w:val="3230BD2E"/>
    <w:rsid w:val="32402ACB"/>
    <w:rsid w:val="32680D82"/>
    <w:rsid w:val="32CA9400"/>
    <w:rsid w:val="330CAA8F"/>
    <w:rsid w:val="334198E6"/>
    <w:rsid w:val="3353A3CD"/>
    <w:rsid w:val="3361DF66"/>
    <w:rsid w:val="33802DD3"/>
    <w:rsid w:val="3390A8B1"/>
    <w:rsid w:val="33D4F63A"/>
    <w:rsid w:val="345C6E9F"/>
    <w:rsid w:val="34609CC9"/>
    <w:rsid w:val="346C9135"/>
    <w:rsid w:val="346D0385"/>
    <w:rsid w:val="3489E03D"/>
    <w:rsid w:val="34A1C7D6"/>
    <w:rsid w:val="34EF058B"/>
    <w:rsid w:val="350FE3BC"/>
    <w:rsid w:val="351BCEE0"/>
    <w:rsid w:val="351CA965"/>
    <w:rsid w:val="35302964"/>
    <w:rsid w:val="3548E89D"/>
    <w:rsid w:val="355D7BA2"/>
    <w:rsid w:val="359E50B4"/>
    <w:rsid w:val="35C79F17"/>
    <w:rsid w:val="35DE6780"/>
    <w:rsid w:val="35F90393"/>
    <w:rsid w:val="35FB354D"/>
    <w:rsid w:val="36202F17"/>
    <w:rsid w:val="36814FAD"/>
    <w:rsid w:val="36CC9032"/>
    <w:rsid w:val="373E11BD"/>
    <w:rsid w:val="373E52DD"/>
    <w:rsid w:val="3759BDBA"/>
    <w:rsid w:val="377AECCA"/>
    <w:rsid w:val="3780FBC3"/>
    <w:rsid w:val="381C8A38"/>
    <w:rsid w:val="3857CC14"/>
    <w:rsid w:val="387235BB"/>
    <w:rsid w:val="39142BF6"/>
    <w:rsid w:val="3916EA67"/>
    <w:rsid w:val="3947F163"/>
    <w:rsid w:val="394A2874"/>
    <w:rsid w:val="3971615D"/>
    <w:rsid w:val="397DB9AF"/>
    <w:rsid w:val="39CC6372"/>
    <w:rsid w:val="3A4ECAA0"/>
    <w:rsid w:val="3AAC25C8"/>
    <w:rsid w:val="3AD7BB4C"/>
    <w:rsid w:val="3B19F8DC"/>
    <w:rsid w:val="3B1D4F6D"/>
    <w:rsid w:val="3B9C6189"/>
    <w:rsid w:val="3BC20E6E"/>
    <w:rsid w:val="3BEB64AC"/>
    <w:rsid w:val="3C32D03F"/>
    <w:rsid w:val="3C91DBDE"/>
    <w:rsid w:val="3CA334DF"/>
    <w:rsid w:val="3CCF3153"/>
    <w:rsid w:val="3CF8EACB"/>
    <w:rsid w:val="3D208B28"/>
    <w:rsid w:val="3D6A8323"/>
    <w:rsid w:val="3D6EB77F"/>
    <w:rsid w:val="3D7314CA"/>
    <w:rsid w:val="3D81DBA6"/>
    <w:rsid w:val="3DB36072"/>
    <w:rsid w:val="3DFCAD9B"/>
    <w:rsid w:val="3E309BB3"/>
    <w:rsid w:val="3E3743F2"/>
    <w:rsid w:val="3E3ED842"/>
    <w:rsid w:val="3E4481D5"/>
    <w:rsid w:val="3E90DB1E"/>
    <w:rsid w:val="3E9221C7"/>
    <w:rsid w:val="3ED8D58F"/>
    <w:rsid w:val="3EEB355C"/>
    <w:rsid w:val="3EEF6097"/>
    <w:rsid w:val="3EF3F59B"/>
    <w:rsid w:val="3F0F75F6"/>
    <w:rsid w:val="3F1B8F7E"/>
    <w:rsid w:val="3F604207"/>
    <w:rsid w:val="3F9029E7"/>
    <w:rsid w:val="3F918492"/>
    <w:rsid w:val="3FB022B9"/>
    <w:rsid w:val="40100F3D"/>
    <w:rsid w:val="401C3702"/>
    <w:rsid w:val="404CC8CC"/>
    <w:rsid w:val="405CF5CA"/>
    <w:rsid w:val="40AE5327"/>
    <w:rsid w:val="40AFE694"/>
    <w:rsid w:val="40B9DC61"/>
    <w:rsid w:val="4105BE0C"/>
    <w:rsid w:val="4109E3AC"/>
    <w:rsid w:val="418C9766"/>
    <w:rsid w:val="4194DC6D"/>
    <w:rsid w:val="41F0C69A"/>
    <w:rsid w:val="42122BEA"/>
    <w:rsid w:val="422ED2C1"/>
    <w:rsid w:val="424DC3FB"/>
    <w:rsid w:val="42504CF9"/>
    <w:rsid w:val="4269F2E6"/>
    <w:rsid w:val="42801C9A"/>
    <w:rsid w:val="429E5391"/>
    <w:rsid w:val="42E85243"/>
    <w:rsid w:val="42F4AF44"/>
    <w:rsid w:val="4398EA81"/>
    <w:rsid w:val="43BA1F4B"/>
    <w:rsid w:val="43DF859A"/>
    <w:rsid w:val="43E3E88B"/>
    <w:rsid w:val="4403A17B"/>
    <w:rsid w:val="440A68D0"/>
    <w:rsid w:val="441F3C38"/>
    <w:rsid w:val="447A0693"/>
    <w:rsid w:val="44AC09AC"/>
    <w:rsid w:val="45641CD7"/>
    <w:rsid w:val="45AB56D4"/>
    <w:rsid w:val="45D657DE"/>
    <w:rsid w:val="45FEC340"/>
    <w:rsid w:val="4624649D"/>
    <w:rsid w:val="46419284"/>
    <w:rsid w:val="4649E414"/>
    <w:rsid w:val="468CC865"/>
    <w:rsid w:val="46BA9A6F"/>
    <w:rsid w:val="472DAA83"/>
    <w:rsid w:val="473194E0"/>
    <w:rsid w:val="4736EF50"/>
    <w:rsid w:val="47B1EFC8"/>
    <w:rsid w:val="47F2DB94"/>
    <w:rsid w:val="480D2D59"/>
    <w:rsid w:val="481F03A3"/>
    <w:rsid w:val="48247180"/>
    <w:rsid w:val="48450790"/>
    <w:rsid w:val="48884502"/>
    <w:rsid w:val="48BE1644"/>
    <w:rsid w:val="48F9495C"/>
    <w:rsid w:val="495C795D"/>
    <w:rsid w:val="499EE663"/>
    <w:rsid w:val="49A8091D"/>
    <w:rsid w:val="4A7CBB48"/>
    <w:rsid w:val="4A8C3A59"/>
    <w:rsid w:val="4AA0854E"/>
    <w:rsid w:val="4AE34C9D"/>
    <w:rsid w:val="4B02D346"/>
    <w:rsid w:val="4B2CECD9"/>
    <w:rsid w:val="4B6D785C"/>
    <w:rsid w:val="4B722491"/>
    <w:rsid w:val="4BA9E0A3"/>
    <w:rsid w:val="4BAB91E6"/>
    <w:rsid w:val="4C4CCABE"/>
    <w:rsid w:val="4C6922A3"/>
    <w:rsid w:val="4C928E53"/>
    <w:rsid w:val="4D0BCB41"/>
    <w:rsid w:val="4D33D1ED"/>
    <w:rsid w:val="4D447C80"/>
    <w:rsid w:val="4DC04C14"/>
    <w:rsid w:val="4DC1AD98"/>
    <w:rsid w:val="4E4FD436"/>
    <w:rsid w:val="4E5457B3"/>
    <w:rsid w:val="4E5BAA18"/>
    <w:rsid w:val="4E5E752C"/>
    <w:rsid w:val="4E704ABE"/>
    <w:rsid w:val="4E732253"/>
    <w:rsid w:val="4E9D40FD"/>
    <w:rsid w:val="4EAF1F78"/>
    <w:rsid w:val="4ED009B1"/>
    <w:rsid w:val="4EDE5A97"/>
    <w:rsid w:val="4EE2940F"/>
    <w:rsid w:val="4F25BB4F"/>
    <w:rsid w:val="4F6C43A3"/>
    <w:rsid w:val="4FBBA73E"/>
    <w:rsid w:val="4FD46202"/>
    <w:rsid w:val="4FF9E387"/>
    <w:rsid w:val="4FFA3B37"/>
    <w:rsid w:val="500B03C3"/>
    <w:rsid w:val="50102870"/>
    <w:rsid w:val="504D3808"/>
    <w:rsid w:val="50B71103"/>
    <w:rsid w:val="50E9F204"/>
    <w:rsid w:val="51103B69"/>
    <w:rsid w:val="519E3F89"/>
    <w:rsid w:val="51E210C4"/>
    <w:rsid w:val="51ED2FFA"/>
    <w:rsid w:val="51EE78B5"/>
    <w:rsid w:val="51EE78B5"/>
    <w:rsid w:val="5220D8AD"/>
    <w:rsid w:val="52390443"/>
    <w:rsid w:val="527BC2DB"/>
    <w:rsid w:val="52B608B7"/>
    <w:rsid w:val="52DA948B"/>
    <w:rsid w:val="52F1E126"/>
    <w:rsid w:val="5309FAFD"/>
    <w:rsid w:val="5334D939"/>
    <w:rsid w:val="5385397B"/>
    <w:rsid w:val="53AE7F98"/>
    <w:rsid w:val="5408F4C4"/>
    <w:rsid w:val="547F0734"/>
    <w:rsid w:val="549DA26A"/>
    <w:rsid w:val="54EA1267"/>
    <w:rsid w:val="54EB7B1B"/>
    <w:rsid w:val="550404C6"/>
    <w:rsid w:val="556A65F7"/>
    <w:rsid w:val="5584C282"/>
    <w:rsid w:val="55A03A05"/>
    <w:rsid w:val="55A11413"/>
    <w:rsid w:val="55D54712"/>
    <w:rsid w:val="563F33B1"/>
    <w:rsid w:val="56A35E57"/>
    <w:rsid w:val="56FC6813"/>
    <w:rsid w:val="573B8B51"/>
    <w:rsid w:val="5741427A"/>
    <w:rsid w:val="57633771"/>
    <w:rsid w:val="577D24B7"/>
    <w:rsid w:val="5782A09E"/>
    <w:rsid w:val="57903FE3"/>
    <w:rsid w:val="57D65A45"/>
    <w:rsid w:val="57F2754F"/>
    <w:rsid w:val="58093157"/>
    <w:rsid w:val="58462BE5"/>
    <w:rsid w:val="588C1D8A"/>
    <w:rsid w:val="58C7104E"/>
    <w:rsid w:val="59185C1D"/>
    <w:rsid w:val="592C34D1"/>
    <w:rsid w:val="59489025"/>
    <w:rsid w:val="594D3302"/>
    <w:rsid w:val="59590841"/>
    <w:rsid w:val="59ABBF1E"/>
    <w:rsid w:val="59E345EC"/>
    <w:rsid w:val="59F7E1AC"/>
    <w:rsid w:val="5A05C9CA"/>
    <w:rsid w:val="5A08E982"/>
    <w:rsid w:val="5A1ACDFB"/>
    <w:rsid w:val="5A55CC71"/>
    <w:rsid w:val="5A6485D2"/>
    <w:rsid w:val="5A713295"/>
    <w:rsid w:val="5A8A37E2"/>
    <w:rsid w:val="5AC56EDE"/>
    <w:rsid w:val="5B40763A"/>
    <w:rsid w:val="5BB8501F"/>
    <w:rsid w:val="5BC5B29D"/>
    <w:rsid w:val="5C1B7442"/>
    <w:rsid w:val="5C8CAFDB"/>
    <w:rsid w:val="5CA64E20"/>
    <w:rsid w:val="5CA64E20"/>
    <w:rsid w:val="5CC7857B"/>
    <w:rsid w:val="5CCBFE72"/>
    <w:rsid w:val="5CE658AB"/>
    <w:rsid w:val="5CEE0B39"/>
    <w:rsid w:val="5D0ABBAB"/>
    <w:rsid w:val="5D32BE9B"/>
    <w:rsid w:val="5D7C7820"/>
    <w:rsid w:val="5DBB5B07"/>
    <w:rsid w:val="5DBB5B07"/>
    <w:rsid w:val="5E0C13EC"/>
    <w:rsid w:val="5E8B0169"/>
    <w:rsid w:val="5E8D2573"/>
    <w:rsid w:val="5F09E74D"/>
    <w:rsid w:val="5F0AE92A"/>
    <w:rsid w:val="5FED2ED7"/>
    <w:rsid w:val="5FF2C624"/>
    <w:rsid w:val="60D8C406"/>
    <w:rsid w:val="610BD81A"/>
    <w:rsid w:val="614D8E93"/>
    <w:rsid w:val="614F2DA8"/>
    <w:rsid w:val="61846A93"/>
    <w:rsid w:val="61BB4808"/>
    <w:rsid w:val="620AE8CE"/>
    <w:rsid w:val="6217101D"/>
    <w:rsid w:val="62ACE70B"/>
    <w:rsid w:val="630152AD"/>
    <w:rsid w:val="6335533F"/>
    <w:rsid w:val="63386456"/>
    <w:rsid w:val="635392A9"/>
    <w:rsid w:val="6369F635"/>
    <w:rsid w:val="63C6FB8F"/>
    <w:rsid w:val="64782E23"/>
    <w:rsid w:val="64A7CFD4"/>
    <w:rsid w:val="64ACCBF5"/>
    <w:rsid w:val="64B25CB7"/>
    <w:rsid w:val="64C80802"/>
    <w:rsid w:val="64D66CE2"/>
    <w:rsid w:val="64D66CE2"/>
    <w:rsid w:val="64E48545"/>
    <w:rsid w:val="64E5BE12"/>
    <w:rsid w:val="651D2D29"/>
    <w:rsid w:val="6522D294"/>
    <w:rsid w:val="65994634"/>
    <w:rsid w:val="65F9D0C0"/>
    <w:rsid w:val="65FE8D5F"/>
    <w:rsid w:val="66144A62"/>
    <w:rsid w:val="6619504F"/>
    <w:rsid w:val="661C5AC9"/>
    <w:rsid w:val="663B137C"/>
    <w:rsid w:val="666A13B1"/>
    <w:rsid w:val="66824263"/>
    <w:rsid w:val="66B49894"/>
    <w:rsid w:val="66E6E6F3"/>
    <w:rsid w:val="66E6E6F3"/>
    <w:rsid w:val="670C7752"/>
    <w:rsid w:val="671C69B0"/>
    <w:rsid w:val="674FFF68"/>
    <w:rsid w:val="67541679"/>
    <w:rsid w:val="678062D2"/>
    <w:rsid w:val="67CE1EF1"/>
    <w:rsid w:val="67F013ED"/>
    <w:rsid w:val="681E0F1C"/>
    <w:rsid w:val="682450DF"/>
    <w:rsid w:val="682B7E79"/>
    <w:rsid w:val="682C73B2"/>
    <w:rsid w:val="683EEEBB"/>
    <w:rsid w:val="685F2610"/>
    <w:rsid w:val="68A1DAAF"/>
    <w:rsid w:val="68B0075B"/>
    <w:rsid w:val="68DA6FCE"/>
    <w:rsid w:val="69133FC0"/>
    <w:rsid w:val="6922FF9C"/>
    <w:rsid w:val="6958D3D3"/>
    <w:rsid w:val="69EEA2BD"/>
    <w:rsid w:val="6A7C1FC4"/>
    <w:rsid w:val="6AACD637"/>
    <w:rsid w:val="6AC7892A"/>
    <w:rsid w:val="6AE46AB1"/>
    <w:rsid w:val="6AEDBDAB"/>
    <w:rsid w:val="6AFEFF23"/>
    <w:rsid w:val="6B2342D9"/>
    <w:rsid w:val="6B3D2DB5"/>
    <w:rsid w:val="6B59C610"/>
    <w:rsid w:val="6B8CFE5B"/>
    <w:rsid w:val="6BD8267D"/>
    <w:rsid w:val="6C1843C0"/>
    <w:rsid w:val="6C27B0AE"/>
    <w:rsid w:val="6C32BCF9"/>
    <w:rsid w:val="6C5AA46F"/>
    <w:rsid w:val="6C6B49EC"/>
    <w:rsid w:val="6D085A1B"/>
    <w:rsid w:val="6D36AAD8"/>
    <w:rsid w:val="6D373127"/>
    <w:rsid w:val="6D440E4B"/>
    <w:rsid w:val="6D656E94"/>
    <w:rsid w:val="6DA30000"/>
    <w:rsid w:val="6DEA583F"/>
    <w:rsid w:val="6E0EFBB0"/>
    <w:rsid w:val="6E2409D7"/>
    <w:rsid w:val="6E847F5C"/>
    <w:rsid w:val="6EAB0C7E"/>
    <w:rsid w:val="6EB51CC2"/>
    <w:rsid w:val="6EDB9AC4"/>
    <w:rsid w:val="6EE0CF8D"/>
    <w:rsid w:val="6EEF3CF7"/>
    <w:rsid w:val="6F183B5E"/>
    <w:rsid w:val="6F213533"/>
    <w:rsid w:val="6F2EE566"/>
    <w:rsid w:val="6F5B9D88"/>
    <w:rsid w:val="6F5CEB98"/>
    <w:rsid w:val="6F8C5B4E"/>
    <w:rsid w:val="6F8E9A71"/>
    <w:rsid w:val="701FF53F"/>
    <w:rsid w:val="705CED29"/>
    <w:rsid w:val="705D9D31"/>
    <w:rsid w:val="706C4C84"/>
    <w:rsid w:val="70A7B4B7"/>
    <w:rsid w:val="70A8C945"/>
    <w:rsid w:val="70DA41CB"/>
    <w:rsid w:val="711A39BE"/>
    <w:rsid w:val="71B375D7"/>
    <w:rsid w:val="71D2018C"/>
    <w:rsid w:val="71F7D063"/>
    <w:rsid w:val="7210BE40"/>
    <w:rsid w:val="7217F246"/>
    <w:rsid w:val="72295565"/>
    <w:rsid w:val="7242C808"/>
    <w:rsid w:val="7251E2FD"/>
    <w:rsid w:val="7283A355"/>
    <w:rsid w:val="72BBE804"/>
    <w:rsid w:val="73117245"/>
    <w:rsid w:val="737E3FDB"/>
    <w:rsid w:val="73A0A60B"/>
    <w:rsid w:val="73B1E3F5"/>
    <w:rsid w:val="73D86332"/>
    <w:rsid w:val="73DAFEB8"/>
    <w:rsid w:val="74AFA162"/>
    <w:rsid w:val="74C0D9DF"/>
    <w:rsid w:val="74C2E086"/>
    <w:rsid w:val="74C873CA"/>
    <w:rsid w:val="75035DAC"/>
    <w:rsid w:val="75131017"/>
    <w:rsid w:val="751FDC99"/>
    <w:rsid w:val="7538F13E"/>
    <w:rsid w:val="75517035"/>
    <w:rsid w:val="756A2ADF"/>
    <w:rsid w:val="759960C0"/>
    <w:rsid w:val="75A40ABD"/>
    <w:rsid w:val="75C9BAF1"/>
    <w:rsid w:val="75D7A28D"/>
    <w:rsid w:val="760D4C67"/>
    <w:rsid w:val="76212AD2"/>
    <w:rsid w:val="76418BE6"/>
    <w:rsid w:val="769D1A3F"/>
    <w:rsid w:val="76A7EBEA"/>
    <w:rsid w:val="76EF5E09"/>
    <w:rsid w:val="7732AE0A"/>
    <w:rsid w:val="77DBEE4B"/>
    <w:rsid w:val="78232353"/>
    <w:rsid w:val="784AFA94"/>
    <w:rsid w:val="785DE836"/>
    <w:rsid w:val="78980227"/>
    <w:rsid w:val="78DE971C"/>
    <w:rsid w:val="79135B41"/>
    <w:rsid w:val="7963CFF8"/>
    <w:rsid w:val="796C24A4"/>
    <w:rsid w:val="79859B69"/>
    <w:rsid w:val="7986131B"/>
    <w:rsid w:val="7992EA1A"/>
    <w:rsid w:val="79E49A46"/>
    <w:rsid w:val="79EEF003"/>
    <w:rsid w:val="7A74E708"/>
    <w:rsid w:val="7A7D571C"/>
    <w:rsid w:val="7AB3CE67"/>
    <w:rsid w:val="7AEF62B2"/>
    <w:rsid w:val="7AFA0346"/>
    <w:rsid w:val="7B41B873"/>
    <w:rsid w:val="7B5FA279"/>
    <w:rsid w:val="7C026C1B"/>
    <w:rsid w:val="7C03615C"/>
    <w:rsid w:val="7C0438BE"/>
    <w:rsid w:val="7C2437B1"/>
    <w:rsid w:val="7C64248F"/>
    <w:rsid w:val="7C67C69D"/>
    <w:rsid w:val="7C9B1453"/>
    <w:rsid w:val="7CA33160"/>
    <w:rsid w:val="7CECB169"/>
    <w:rsid w:val="7CFED7CD"/>
    <w:rsid w:val="7D076CBA"/>
    <w:rsid w:val="7D45FCA8"/>
    <w:rsid w:val="7D6AEBE3"/>
    <w:rsid w:val="7D81FAAF"/>
    <w:rsid w:val="7E6B1ADD"/>
    <w:rsid w:val="7E96045B"/>
    <w:rsid w:val="7EB3307B"/>
    <w:rsid w:val="7EDA90A1"/>
    <w:rsid w:val="7F32E81B"/>
    <w:rsid w:val="7F4584FA"/>
    <w:rsid w:val="7F8BB3C7"/>
    <w:rsid w:val="7FBCD398"/>
    <w:rsid w:val="7FBF2F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92C2A3"/>
  <w15:chartTrackingRefBased/>
  <w15:docId w15:val="{DE155F41-AC80-4621-B5FF-AE4B61C66C9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78232353"/>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link w:val="Heading2Char"/>
    <w:qFormat/>
    <w:rsid w:val="78232353"/>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78232353"/>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78232353"/>
    <w:pPr>
      <w:spacing/>
      <w:ind w:left="720"/>
      <w:contextualSpacing/>
    </w:pPr>
  </w:style>
  <w:style w:type="character" w:styleId="Hyperlink">
    <w:uiPriority w:val="99"/>
    <w:name w:val="Hyperlink"/>
    <w:basedOn w:val="DefaultParagraphFont"/>
    <w:unhideWhenUsed/>
    <w:rsid w:val="78232353"/>
    <w:rPr>
      <w:color w:val="467886"/>
      <w:u w:val="single"/>
    </w:rPr>
  </w:style>
  <w:style w:type="paragraph" w:styleId="Heading4">
    <w:uiPriority w:val="9"/>
    <w:name w:val="heading 4"/>
    <w:basedOn w:val="Normal"/>
    <w:next w:val="Normal"/>
    <w:unhideWhenUsed/>
    <w:qFormat/>
    <w:rsid w:val="78232353"/>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1Char" w:customStyle="true">
    <w:uiPriority w:val="9"/>
    <w:name w:val="Heading 1 Char"/>
    <w:basedOn w:val="DefaultParagraphFont"/>
    <w:link w:val="Heading1"/>
    <w:rsid w:val="78232353"/>
    <w:rPr>
      <w:rFonts w:ascii="Aptos Display" w:hAnsi="Aptos Display" w:eastAsia="" w:cs="" w:asciiTheme="majorAscii" w:hAnsiTheme="majorAscii" w:eastAsiaTheme="majorEastAsia" w:cstheme="majorBidi"/>
      <w:color w:val="0F4761" w:themeColor="accent1" w:themeTint="FF" w:themeShade="BF"/>
      <w:sz w:val="40"/>
      <w:szCs w:val="40"/>
    </w:rPr>
  </w:style>
  <w:style w:type="character" w:styleId="Heading2Char" w:customStyle="true">
    <w:uiPriority w:val="9"/>
    <w:name w:val="Heading 2 Char"/>
    <w:basedOn w:val="DefaultParagraphFont"/>
    <w:link w:val="Heading2"/>
    <w:rsid w:val="78232353"/>
    <w:rPr>
      <w:rFonts w:ascii="Aptos Display" w:hAnsi="Aptos Display" w:eastAsia="" w:cs="" w:asciiTheme="majorAscii" w:hAnsiTheme="majorAscii" w:eastAsiaTheme="majorEastAsia" w:cstheme="majorBidi"/>
      <w:color w:val="0F4761" w:themeColor="accent1" w:themeTint="FF"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14="http://schemas.microsoft.com/office/word/2010/wordml" xmlns:mc="http://schemas.openxmlformats.org/markup-compatibility/2006" xmlns:w="http://schemas.openxmlformats.org/wordprocessingml/2006/main" w:type="paragraph" w:styleId="TOC4" mc:Ignorable="w14">
    <w:name xmlns:w="http://schemas.openxmlformats.org/wordprocessingml/2006/main" w:val="toc 4"/>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660"/>
    </w:p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paragraph" w:styleId="TOC3" mc:Ignorable="w14">
    <w:name xmlns:w="http://schemas.openxmlformats.org/wordprocessingml/2006/main" w:val="toc 3"/>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959675108" /><Relationship Type="http://schemas.openxmlformats.org/officeDocument/2006/relationships/image" Target="/media/image2.png" Id="rId1656919498" /><Relationship Type="http://schemas.openxmlformats.org/officeDocument/2006/relationships/image" Target="/media/image3.png" Id="rId1860997613" /><Relationship Type="http://schemas.openxmlformats.org/officeDocument/2006/relationships/image" Target="/media/image4.png" Id="rId235533144" /><Relationship Type="http://schemas.openxmlformats.org/officeDocument/2006/relationships/image" Target="/media/image5.png" Id="rId849317470" /><Relationship Type="http://schemas.openxmlformats.org/officeDocument/2006/relationships/image" Target="/media/image6.png" Id="rId1184410806" /><Relationship Type="http://schemas.openxmlformats.org/officeDocument/2006/relationships/hyperlink" Target="https://teaching.berkeley.edu/teaching-strategies/teaching-your-course/active-learning" TargetMode="External" Id="R10f6a09403564804" /><Relationship Type="http://schemas.openxmlformats.org/officeDocument/2006/relationships/hyperlink" Target="https://umanitoba.ca/centre-advancement-teaching-learning/support/active-learning" TargetMode="External" Id="R2ebb44ca14614a5c" /><Relationship Type="http://schemas.openxmlformats.org/officeDocument/2006/relationships/hyperlink" Target="https://cei.umn.edu/teaching-resources/active-learning/why-use-active-learning" TargetMode="External" Id="Reb5ce89ce1f34d61" /><Relationship Type="http://schemas.openxmlformats.org/officeDocument/2006/relationships/hyperlink" Target="https://www.umaryland.edu/fctl/resources/support/student-engagement/" TargetMode="External" Id="R8e21115b23894944" /><Relationship Type="http://schemas.openxmlformats.org/officeDocument/2006/relationships/hyperlink" Target="https://campusmentalhealth.ca/toolkits/student-engagement/types-of-student-engagement/" TargetMode="External" Id="Rf8d46183ca9a43ca" /><Relationship Type="http://schemas.openxmlformats.org/officeDocument/2006/relationships/hyperlink" Target="https://elmlearning.com/hub/learning-theories/constructivism/" TargetMode="External" Id="R1c2569c5f0164168" /><Relationship Type="http://schemas.openxmlformats.org/officeDocument/2006/relationships/hyperlink" Target="https://itali.uq.edu.au/teaching-guidance/teaching-practices/active-learning/experiential-learning" TargetMode="External" Id="Rd519208745bf462f" /><Relationship Type="http://schemas.openxmlformats.org/officeDocument/2006/relationships/hyperlink" Target="https://teaching.uic.edu/cate-teaching-guides/syllabus-course-design/blooms-taxonomy-of-educational-objectives/" TargetMode="External" Id="Rd58c57543d1d496a" /><Relationship Type="http://schemas.openxmlformats.org/officeDocument/2006/relationships/hyperlink" Target="https://students.flinders.edu.au/content/dam/student/slss/academic-writing/linking-theory-and-practice.pdf" TargetMode="External" Id="R2a5dcdfe6a6a44e3" /><Relationship Type="http://schemas.openxmlformats.org/officeDocument/2006/relationships/hyperlink" Target="https://elearningindustry.com/barriers-to-learning" TargetMode="External" Id="R654320d4aeba4177" /><Relationship Type="http://schemas.openxmlformats.org/officeDocument/2006/relationships/hyperlink" Target="https://medium.com/@RavjotK/the-pros-and-cons-of-lecture-based-learning-a84aa2408a75" TargetMode="External" Id="R85d4aa5389984d4d" /><Relationship Type="http://schemas.openxmlformats.org/officeDocument/2006/relationships/hyperlink" Target="https://uk.surveymonkey.com/learn/survey-best-practices/likert-scale/" TargetMode="External" Id="Re179573ed0444f60" /><Relationship Type="http://schemas.openxmlformats.org/officeDocument/2006/relationships/hyperlink" Target="https://doi.org/10.4103/picr.picr_140_23" TargetMode="External" Id="R2e9aaf7d49984c4c" /><Relationship Type="http://schemas.openxmlformats.org/officeDocument/2006/relationships/hyperlink" Target="https://www.questionpro.com/blog/inductive-vs-deductive-research/" TargetMode="External" Id="Rf4ac434b74184e32" /><Relationship Type="http://schemas.openxmlformats.org/officeDocument/2006/relationships/hyperlink" Target="https://www.simplypsychology.org/likert-scale.html" TargetMode="External" Id="R9fdf75f1b0894fc2" /><Relationship Type="http://schemas.openxmlformats.org/officeDocument/2006/relationships/hyperlink" Target="https://www.ebsco.com/research-starters/social-sciences-and-humanities/nonprobability-sampling" TargetMode="External" Id="R079a3d59ff0b4411" /><Relationship Type="http://schemas.openxmlformats.org/officeDocument/2006/relationships/hyperlink" Target="https://blog.uxtweak.com/usability-studies-how-many-participants-are-enough/" TargetMode="External" Id="R6f4da8314f574c1d" /><Relationship Type="http://schemas.openxmlformats.org/officeDocument/2006/relationships/hyperlink" Target="https://www.newhorizons.com/resources/blog/Data-Analysis-for-Research" TargetMode="External" Id="Rdcb08f04e4084bcc" /><Relationship Type="http://schemas.openxmlformats.org/officeDocument/2006/relationships/hyperlink" Target="https://user-research.education.gov.uk/guidance/ethics-and-safeguarding/gaining-informed-consent" TargetMode="External" Id="Recebc4f776b54d08" /><Relationship Type="http://schemas.openxmlformats.org/officeDocument/2006/relationships/hyperlink" Target="https://www.endicott.edu/about/research-at-endicott/institutional-review-board-irb/what-is-the-difference-between-anonymity-and-confidentiality" TargetMode="External" Id="R9e73753a45b84199" /><Relationship Type="http://schemas.openxmlformats.org/officeDocument/2006/relationships/hyperlink" Target="https://www.microsoft.com" TargetMode="External" Id="R93ea0e676ce04fff" /><Relationship Type="http://schemas.openxmlformats.org/officeDocument/2006/relationships/hyperlink" Target="https://www.microsoft.com/en-gb/security/business/security-101/what-is-data-protection" TargetMode="External" Id="R67c709aa22c944f1" /><Relationship Type="http://schemas.openxmlformats.org/officeDocument/2006/relationships/hyperlink" Target="https://apeejay.edu/panchsheel/blogs/pros-and-cons-of-traditional-teaching-methods/" TargetMode="External" Id="R3e85be32eec94138" /><Relationship Type="http://schemas.openxmlformats.org/officeDocument/2006/relationships/hyperlink" Target="https://www.distance-learning-centre.co.uk/why-study-business/" TargetMode="External" Id="R28e8c5ab32d84107" /><Relationship Type="http://schemas.openxmlformats.org/officeDocument/2006/relationships/hyperlink" Target="https://www.scribd.com/document/826644598/Comparison-Between-Knowledge-Transmission-and-Knowledge-Construction" TargetMode="External" Id="R03e901d4ccd14b83" /><Relationship Type="http://schemas.openxmlformats.org/officeDocument/2006/relationships/hyperlink" Target="https://elearningindustry.com/barriers-to-learning" TargetMode="External" Id="R2c8c27780bf14d97" /><Relationship Type="http://schemas.openxmlformats.org/officeDocument/2006/relationships/hyperlink" Target="https://inspirelondoncollege.co.uk/why-are-practical-skills-important-in-todays-job-market/" TargetMode="External" Id="R5812e70f167a4514" /><Relationship Type="http://schemas.openxmlformats.org/officeDocument/2006/relationships/hyperlink" Target="https://www.classvr.com/resource-hub/blog/a-teachers-guide-to-the-interactive-classroom/" TargetMode="External" Id="R8bdac006a9f44dfe" /><Relationship Type="http://schemas.openxmlformats.org/officeDocument/2006/relationships/hyperlink" Target="https://www.scribd.com/document/827659968/Textbook-Analysis-Payman" TargetMode="External" Id="Re77679ffdf8d41dd" /><Relationship Type="http://schemas.openxmlformats.org/officeDocument/2006/relationships/hyperlink" Target="https://doi.org/10.1007/s10459-011-9272-9" TargetMode="External" Id="Rc2e66b2c86394ebf" /><Relationship Type="http://schemas.openxmlformats.org/officeDocument/2006/relationships/hyperlink" Target="https://doi.org/10.1016/b978-0-12-813413-9.00007-3" TargetMode="External" Id="R9e11a2a019fb4a0e" /><Relationship Type="http://schemas.openxmlformats.org/officeDocument/2006/relationships/hyperlink" Target="https://doi.org/10.1007/s10464-013-9603-5" TargetMode="External" Id="Rb966b1542fcc4e30" /><Relationship Type="http://schemas.openxmlformats.org/officeDocument/2006/relationships/hyperlink" Target="https://harmonizelearning.com/demand-page-student-engagement-in-higher-education/" TargetMode="External" Id="Racb05630388f41b4" /><Relationship Type="http://schemas.openxmlformats.org/officeDocument/2006/relationships/hyperlink" Target="https://www.rajeevelt.com/constructivism-learning-theory-importance-and-benefits-classroom/rajeev-ranjan/" TargetMode="External" Id="Rf43cee7a75074158" /><Relationship Type="http://schemas.openxmlformats.org/officeDocument/2006/relationships/hyperlink" Target="https://www.wgu.edu/blog/experiential-learning-theory2006.html" TargetMode="External" Id="R464048e7ad964280" /><Relationship Type="http://schemas.openxmlformats.org/officeDocument/2006/relationships/hyperlink" Target="https://tips.uark.edu/using-blooms-taxonomy/" TargetMode="External" Id="R4d532ec1d2d94e3b" /><Relationship Type="http://schemas.openxmlformats.org/officeDocument/2006/relationships/hyperlink" Target="https://pspm.uic.edu/planning-design/campus-architecture-and-learning-environments/research-2/active-learning/" TargetMode="External" Id="R10fe7119ebd44ad2" /><Relationship Type="http://schemas.openxmlformats.org/officeDocument/2006/relationships/hyperlink" Target="https://unacademy.com/content/cat/study-material/data-interpretation-and-logical-reasoning/deductive-reasoning-approach/" TargetMode="External" Id="Rcd352c53c6bb4b11" /><Relationship Type="http://schemas.openxmlformats.org/officeDocument/2006/relationships/hyperlink" Target="https://uk.surveymonkey.com/mp/likert-scale-pros-cons/" TargetMode="External" Id="R3373801da24e4239" /><Relationship Type="http://schemas.openxmlformats.org/officeDocument/2006/relationships/hyperlink" Target="https://www.unimrkt.com/blog/data-in-numbers-13-key-benefits-of-quantitative-research.php" TargetMode="External" Id="Rb7fa4fac451e4483" /><Relationship Type="http://schemas.openxmlformats.org/officeDocument/2006/relationships/hyperlink" Target="https://www.lexisnexis.com" TargetMode="External" Id="Rbb1ff894e7f84d68" /><Relationship Type="http://schemas.openxmlformats.org/officeDocument/2006/relationships/hyperlink" Target="https://www.lexisnexis.com/en-int/glossary/data-as-a-service/secondary-data-analysis" TargetMode="External" Id="R4bd9b718a34f4b9d" /><Relationship Type="http://schemas.openxmlformats.org/officeDocument/2006/relationships/hyperlink" Target="https://atlasti.com/research-hub/purposive-sampling" TargetMode="External" Id="Rd904496793a1422d" /><Relationship Type="http://schemas.openxmlformats.org/officeDocument/2006/relationships/hyperlink" Target="https://methods.sagepub.com/ency/edvol/the-sage-encyclopedia-of-communication-research-methods/chpt/simple-descriptive-statistics" TargetMode="External" Id="R9c0c72d38cca497d" /><Relationship Type="http://schemas.openxmlformats.org/officeDocument/2006/relationships/hyperlink" Target="https://www.ajjuliani.com/blog/active-learning-works-better-than-traditional-lectures-but-students-dont-often-see-it-that-way" TargetMode="External" Id="Reddecdadaa3c41f6" /><Relationship Type="http://schemas.openxmlformats.org/officeDocument/2006/relationships/hyperlink" Target="https://cei.umn.edu/teaching-resources/active-learning/why-use-active-learning" TargetMode="External" Id="Ref40acfa10464d33" /><Relationship Type="http://schemas.openxmlformats.org/officeDocument/2006/relationships/hyperlink" Target="https://teaching.cornell.edu/teaching-resources/active-collaborative-learning/active-learning" TargetMode="External" Id="R06ee6bfdfc1743ee" /><Relationship Type="http://schemas.openxmlformats.org/officeDocument/2006/relationships/hyperlink" Target="http://gnosijournal.com/index.php/gnosi/article/view/96" TargetMode="External" Id="Rfd46b01bf1534fc5" /><Relationship Type="http://schemas.openxmlformats.org/officeDocument/2006/relationships/hyperlink" Target="https://www.mersive.com/blog/thought-leadership/collaborative-learning-guide-increase-student-engagement-with-collaborative-learning/" TargetMode="External" Id="R18e8d6c2b7b1432c" /><Relationship Type="http://schemas.openxmlformats.org/officeDocument/2006/relationships/hyperlink" Target="https://www.jstor.org/stable/26267749" TargetMode="External" Id="R456f8308ba6d438e" /><Relationship Type="http://schemas.openxmlformats.org/officeDocument/2006/relationships/hyperlink" Target="https://doi.org/10.1016/j.ece.2025.01.003" TargetMode="External" Id="Rb0e2ad5f581d4506" /><Relationship Type="http://schemas.openxmlformats.org/officeDocument/2006/relationships/hyperlink" Target="https://www.readingrockets.org" TargetMode="External" Id="Ra5027d8c572a4ea2" /><Relationship Type="http://schemas.openxmlformats.org/officeDocument/2006/relationships/hyperlink" Target="https://www.readingrockets.org/classroom/classroom-strategies/jigsaw" TargetMode="External" Id="R61e02cbe69004c12" /><Relationship Type="http://schemas.openxmlformats.org/officeDocument/2006/relationships/hyperlink" Target="https://doi.org/10.1021/bk-2022-1409.ch001" TargetMode="External" Id="R73cb4cfccfd2485c" /><Relationship Type="http://schemas.openxmlformats.org/officeDocument/2006/relationships/hyperlink" Target="https://doi.org/10.1016/s0742-051x(02)00042-2" TargetMode="External" Id="R4ab775e1a3b346ef" /><Relationship Type="http://schemas.openxmlformats.org/officeDocument/2006/relationships/hyperlink" Target="https://www.perts.net/student-feedback-surveys" TargetMode="External" Id="R6416ca34f23747cb" /><Relationship Type="http://schemas.openxmlformats.org/officeDocument/2006/relationships/hyperlink" Target="https://doi.org/10.1093/oncolo/oyae162" TargetMode="External" Id="R011198469ca24f50" /><Relationship Type="http://schemas.openxmlformats.org/officeDocument/2006/relationships/hyperlink" Target="https://www.tutorchase.com/answers/ib/psychology/what-is-the-impact-of-time-constraints-on-research-methodology-selection" TargetMode="External" Id="R33e62c1d0fe14d8a" /><Relationship Type="http://schemas.openxmlformats.org/officeDocument/2006/relationships/hyperlink" Target="https://insight7.io/understanding-the-limitations-of-selfreported-data/" TargetMode="External" Id="R2a0125755ae144a7" /><Relationship Type="http://schemas.openxmlformats.org/officeDocument/2006/relationships/hyperlink" Target="https://mytsd.uwtsd.ac.uk/" TargetMode="External" Id="R77e0aea6358a4471" /><Relationship Type="http://schemas.openxmlformats.org/officeDocument/2006/relationships/hyperlink" Target="mailto:pgresearch@uwtsd.ac.uk" TargetMode="External" Id="R510bd75ba72d4f84" /><Relationship Type="http://schemas.openxmlformats.org/officeDocument/2006/relationships/hyperlink" Target="mailto:2306019@STUDENT.UWTSD.AC.UK" TargetMode="External" Id="Rcf784814c79c44b0"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28d95683f97f4cd5"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ae2c8777612c4c57" /><Relationship Type="http://schemas.openxmlformats.org/officeDocument/2006/relationships/hyperlink" Target="https://www.uwtsd.ac.uk/research/research-ethics/" TargetMode="External" Id="Re788d0d8406d4408" /><Relationship Type="http://schemas.openxmlformats.org/officeDocument/2006/relationships/hyperlink" Target="https://mytsd.uwtsd.ac.uk/" TargetMode="External" Id="R88d54a0576f9449e" /><Relationship Type="http://schemas.openxmlformats.org/officeDocument/2006/relationships/hyperlink" Target="mailto:pgresearch@uwtsd.ac.uk" TargetMode="External" Id="R3fd8070508fa47e0" /><Relationship Type="http://schemas.microsoft.com/office/2020/10/relationships/intelligence" Target="/word/intelligence2.xml" Id="R0bf08e35e0ae4f61" /><Relationship Type="http://schemas.openxmlformats.org/officeDocument/2006/relationships/numbering" Target="/word/numbering.xml" Id="R5cf1815b87484cef" /><Relationship Type="http://schemas.openxmlformats.org/officeDocument/2006/relationships/hyperlink" Target="http://www.lexisnexis.com/" TargetMode="External" Id="Rc5b5f9029cd540b3" /><Relationship Type="http://schemas.openxmlformats.org/officeDocument/2006/relationships/hyperlink" Target="https://www.ncbi.nlm.nih.gov/pmc/articles/PMC2493004/" TargetMode="External" Id="R9dac731035854517" /><Relationship Type="http://schemas.openxmlformats.org/officeDocument/2006/relationships/hyperlink" Target="https://www.ajol.info/index.php/aqssr/article/view/272950" TargetMode="External" Id="R79c8446dd2dc4709" /><Relationship Type="http://schemas.openxmlformats.org/officeDocument/2006/relationships/hyperlink" Target="https://doi.org/10.1136/adc.72.1.76" TargetMode="External" Id="Re8f32661e4c54cc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Ryan Lewis (2306019)</dc:creator>
  <keywords/>
  <dc:description/>
  <lastModifiedBy>Ryan Lewis (2306019)</lastModifiedBy>
  <revision>3</revision>
  <dcterms:created xsi:type="dcterms:W3CDTF">2026-04-20T10:59:11.3809368Z</dcterms:created>
  <dcterms:modified xsi:type="dcterms:W3CDTF">2026-05-08T22:46:20.0549349Z</dcterms:modified>
</coreProperties>
</file>