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1B40" w:rsidRPr="00D01B40" w:rsidRDefault="00D01B40" w:rsidP="00D01B40">
      <w:pPr>
        <w:spacing w:line="360" w:lineRule="auto"/>
        <w:jc w:val="both"/>
        <w:rPr>
          <w:rFonts w:ascii="Arial" w:hAnsi="Arial" w:cs="Arial"/>
          <w:sz w:val="24"/>
          <w:szCs w:val="24"/>
        </w:rPr>
      </w:pPr>
      <w:r w:rsidRPr="00D01B40">
        <w:rPr>
          <w:rFonts w:ascii="Arial" w:hAnsi="Arial" w:cs="Arial"/>
          <w:sz w:val="24"/>
          <w:szCs w:val="24"/>
        </w:rPr>
        <w:t xml:space="preserve">This essay will identify aspects of a global education system with features of analysis with, a particular focus on education in a developing world country of Uganda, Africa. An exploration examining governmental roles on international organisations which include Africa and United Kingdom (UK). Attention for access to education for all and demonstrations of a global sustainability with an increased understanding of knowledge with key aspects adhered. </w:t>
      </w:r>
    </w:p>
    <w:p w:rsidR="00D01B40" w:rsidRPr="00D01B40" w:rsidRDefault="00D01B40" w:rsidP="00D01B40">
      <w:pPr>
        <w:spacing w:line="360" w:lineRule="auto"/>
        <w:jc w:val="both"/>
        <w:rPr>
          <w:rFonts w:ascii="Arial" w:hAnsi="Arial" w:cs="Arial"/>
          <w:sz w:val="24"/>
          <w:szCs w:val="24"/>
        </w:rPr>
      </w:pPr>
    </w:p>
    <w:p w:rsidR="00D01B40" w:rsidRPr="00D01B40" w:rsidRDefault="00D01B40" w:rsidP="00D01B40">
      <w:pPr>
        <w:spacing w:line="360" w:lineRule="auto"/>
        <w:jc w:val="both"/>
        <w:rPr>
          <w:rFonts w:ascii="Arial" w:hAnsi="Arial" w:cs="Arial"/>
          <w:color w:val="000000"/>
          <w:sz w:val="24"/>
          <w:szCs w:val="24"/>
          <w:shd w:val="clear" w:color="auto" w:fill="FFFFFF"/>
        </w:rPr>
      </w:pPr>
      <w:r w:rsidRPr="00D01B40">
        <w:rPr>
          <w:rFonts w:ascii="Arial" w:hAnsi="Arial" w:cs="Arial"/>
          <w:color w:val="000000" w:themeColor="text1"/>
          <w:sz w:val="24"/>
          <w:szCs w:val="24"/>
        </w:rPr>
        <w:t>Why is education important? Education is described as a necessity, for it encompasses the realms of society and apart from being the most essential quality of all humans, “</w:t>
      </w:r>
      <w:r w:rsidRPr="00D01B40">
        <w:rPr>
          <w:rFonts w:ascii="Arial" w:hAnsi="Arial" w:cs="Arial"/>
          <w:iCs/>
          <w:color w:val="000000" w:themeColor="text1"/>
          <w:spacing w:val="-1"/>
          <w:sz w:val="24"/>
          <w:szCs w:val="24"/>
          <w:shd w:val="clear" w:color="auto" w:fill="FFFFFF"/>
        </w:rPr>
        <w:t>it is an important symbol of freedom and helps in leading a good life”</w:t>
      </w:r>
      <w:r w:rsidRPr="00D01B40">
        <w:rPr>
          <w:rFonts w:ascii="Arial" w:hAnsi="Arial" w:cs="Arial"/>
          <w:color w:val="000000" w:themeColor="text1"/>
          <w:sz w:val="24"/>
          <w:szCs w:val="24"/>
        </w:rPr>
        <w:t xml:space="preserve"> (</w:t>
      </w:r>
      <w:hyperlink r:id="rId4" w:history="1">
        <w:r w:rsidRPr="00D01B40">
          <w:rPr>
            <w:rFonts w:ascii="Arial" w:hAnsi="Arial" w:cs="Arial"/>
            <w:color w:val="000000" w:themeColor="text1"/>
            <w:sz w:val="24"/>
            <w:szCs w:val="24"/>
            <w:shd w:val="clear" w:color="auto" w:fill="FFFFFF"/>
          </w:rPr>
          <w:t xml:space="preserve">Asha </w:t>
        </w:r>
        <w:proofErr w:type="spellStart"/>
        <w:r w:rsidRPr="00D01B40">
          <w:rPr>
            <w:rFonts w:ascii="Arial" w:hAnsi="Arial" w:cs="Arial"/>
            <w:color w:val="000000" w:themeColor="text1"/>
            <w:sz w:val="24"/>
            <w:szCs w:val="24"/>
            <w:shd w:val="clear" w:color="auto" w:fill="FFFFFF"/>
          </w:rPr>
          <w:t>Bhavan</w:t>
        </w:r>
        <w:proofErr w:type="spellEnd"/>
        <w:r w:rsidRPr="00D01B40">
          <w:rPr>
            <w:rFonts w:ascii="Arial" w:hAnsi="Arial" w:cs="Arial"/>
            <w:color w:val="000000" w:themeColor="text1"/>
            <w:sz w:val="24"/>
            <w:szCs w:val="24"/>
            <w:shd w:val="clear" w:color="auto" w:fill="FFFFFF"/>
          </w:rPr>
          <w:t xml:space="preserve"> Centre</w:t>
        </w:r>
      </w:hyperlink>
      <w:r w:rsidRPr="00D01B40">
        <w:rPr>
          <w:rFonts w:ascii="Arial" w:hAnsi="Arial" w:cs="Arial"/>
          <w:color w:val="000000" w:themeColor="text1"/>
          <w:sz w:val="24"/>
          <w:szCs w:val="24"/>
        </w:rPr>
        <w:t xml:space="preserve"> 2015)</w:t>
      </w:r>
      <w:r w:rsidRPr="00D01B40">
        <w:rPr>
          <w:rFonts w:ascii="Arial" w:hAnsi="Arial" w:cs="Arial"/>
          <w:iCs/>
          <w:color w:val="000000" w:themeColor="text1"/>
          <w:spacing w:val="-1"/>
          <w:sz w:val="24"/>
          <w:szCs w:val="24"/>
          <w:shd w:val="clear" w:color="auto" w:fill="FFFFFF"/>
        </w:rPr>
        <w:t xml:space="preserve"> for all. This description integrates humanity into the passing on of knowledge which is seen as critical evolution for the human race. </w:t>
      </w:r>
      <w:r w:rsidRPr="00D01B40">
        <w:rPr>
          <w:rFonts w:ascii="Arial" w:hAnsi="Arial" w:cs="Arial"/>
          <w:color w:val="000000" w:themeColor="text1"/>
          <w:sz w:val="24"/>
          <w:szCs w:val="24"/>
        </w:rPr>
        <w:t xml:space="preserve">Moreover, </w:t>
      </w:r>
      <w:r w:rsidRPr="00D01B40">
        <w:rPr>
          <w:rFonts w:ascii="Arial" w:hAnsi="Arial" w:cs="Arial"/>
          <w:spacing w:val="-1"/>
          <w:sz w:val="24"/>
          <w:szCs w:val="24"/>
        </w:rPr>
        <w:t>without an educated person, with rationalised decision making, humans cannot achieve status within the globalized society. In addition, “</w:t>
      </w:r>
      <w:r w:rsidRPr="00D01B40">
        <w:rPr>
          <w:rFonts w:ascii="Arial" w:eastAsia="Times New Roman" w:hAnsi="Arial" w:cs="Arial"/>
          <w:bCs/>
          <w:color w:val="222222"/>
          <w:sz w:val="24"/>
          <w:szCs w:val="24"/>
          <w:lang w:eastAsia="en-GB"/>
        </w:rPr>
        <w:t xml:space="preserve">Education is a vital human right and plays a key role in human, social, and economic development” (globalpartnership.org 2019). However, even if a child or adult has </w:t>
      </w:r>
      <w:r w:rsidRPr="00D01B40">
        <w:rPr>
          <w:rFonts w:ascii="Arial" w:hAnsi="Arial" w:cs="Arial"/>
          <w:color w:val="000000" w:themeColor="text1"/>
          <w:sz w:val="24"/>
          <w:szCs w:val="24"/>
        </w:rPr>
        <w:t xml:space="preserve">Additional Learning Needs (ALN) and or Special Educational Needs and Disability (SEND), these too have a right to be educated. Everyone needs to be accounted for. Therefore, The United Nations Convention on the Rights of the Child is a comprehensive, compiled </w:t>
      </w:r>
      <w:hyperlink r:id="rId5" w:tgtFrame="_blank" w:history="1">
        <w:r w:rsidRPr="00D01B40">
          <w:rPr>
            <w:rFonts w:ascii="Arial" w:hAnsi="Arial" w:cs="Arial"/>
            <w:color w:val="000000" w:themeColor="text1"/>
            <w:sz w:val="24"/>
            <w:szCs w:val="24"/>
          </w:rPr>
          <w:t>list of children’s rights</w:t>
        </w:r>
      </w:hyperlink>
      <w:r w:rsidRPr="00D01B40">
        <w:rPr>
          <w:rFonts w:ascii="Arial" w:hAnsi="Arial" w:cs="Arial"/>
          <w:color w:val="000000" w:themeColor="text1"/>
          <w:sz w:val="24"/>
          <w:szCs w:val="24"/>
        </w:rPr>
        <w:t xml:space="preserve"> (also contains adults rights), and these ‘rights’ relate to all children up to age eighteen. “The Convention applies to every child without discrimination, whatever their ethnicity, gender, religion, language, abilities or any other status, whatever they think or say, whatever their family background” (UNICEF 1991). </w:t>
      </w:r>
      <w:r w:rsidRPr="00D01B40">
        <w:rPr>
          <w:rFonts w:ascii="Arial" w:hAnsi="Arial" w:cs="Arial"/>
          <w:color w:val="000000"/>
          <w:sz w:val="24"/>
          <w:szCs w:val="24"/>
          <w:shd w:val="clear" w:color="auto" w:fill="FFFFFF"/>
        </w:rPr>
        <w:t>Children in Wales supports, “the ‘s</w:t>
      </w:r>
      <w:r w:rsidRPr="00D01B40">
        <w:rPr>
          <w:rFonts w:ascii="Arial" w:hAnsi="Arial" w:cs="Arial"/>
          <w:iCs/>
          <w:color w:val="000000"/>
          <w:sz w:val="24"/>
          <w:szCs w:val="24"/>
          <w:shd w:val="clear" w:color="auto" w:fill="FFFFFF"/>
        </w:rPr>
        <w:t>ocial model’</w:t>
      </w:r>
      <w:r w:rsidRPr="00D01B40">
        <w:rPr>
          <w:rFonts w:ascii="Arial" w:hAnsi="Arial" w:cs="Arial"/>
          <w:color w:val="000000"/>
          <w:sz w:val="24"/>
          <w:szCs w:val="24"/>
          <w:shd w:val="clear" w:color="auto" w:fill="FFFFFF"/>
        </w:rPr>
        <w:t> of disability.  This means that we consider disabled people on their abilities rather than their disabilities. (Children in Wales 2014).  “This contrasts to the ‘</w:t>
      </w:r>
      <w:r w:rsidRPr="00D01B40">
        <w:rPr>
          <w:rFonts w:ascii="Arial" w:hAnsi="Arial" w:cs="Arial"/>
          <w:iCs/>
          <w:color w:val="000000"/>
          <w:sz w:val="24"/>
          <w:szCs w:val="24"/>
          <w:shd w:val="clear" w:color="auto" w:fill="FFFFFF"/>
        </w:rPr>
        <w:t>medical model’</w:t>
      </w:r>
      <w:r w:rsidRPr="00D01B40">
        <w:rPr>
          <w:rFonts w:ascii="Arial" w:hAnsi="Arial" w:cs="Arial"/>
          <w:color w:val="000000"/>
          <w:sz w:val="24"/>
          <w:szCs w:val="24"/>
          <w:shd w:val="clear" w:color="auto" w:fill="FFFFFF"/>
        </w:rPr>
        <w:t> of disability which considers people to be disabled by their impairments” (Children in Wales 2014). According to Fredrickson 2015, Wales complies with this theory of both medical and social models of disabilities and it is seen as a person’s strengths and dignity.</w:t>
      </w:r>
    </w:p>
    <w:p w:rsidR="00D01B40" w:rsidRPr="00D01B40" w:rsidRDefault="00D01B40" w:rsidP="00D01B40">
      <w:pPr>
        <w:spacing w:line="360" w:lineRule="auto"/>
        <w:jc w:val="both"/>
        <w:rPr>
          <w:rFonts w:ascii="Arial" w:hAnsi="Arial" w:cs="Arial"/>
          <w:color w:val="000000" w:themeColor="text1"/>
          <w:sz w:val="24"/>
          <w:szCs w:val="24"/>
          <w:shd w:val="clear" w:color="auto" w:fill="FFFFFF"/>
        </w:rPr>
      </w:pPr>
      <w:r w:rsidRPr="00D01B40">
        <w:rPr>
          <w:rFonts w:ascii="Arial" w:hAnsi="Arial" w:cs="Arial"/>
          <w:color w:val="000000"/>
          <w:sz w:val="24"/>
          <w:szCs w:val="24"/>
          <w:shd w:val="clear" w:color="auto" w:fill="FFFFFF"/>
        </w:rPr>
        <w:t xml:space="preserve">It appears that Wales has protected these ‘children’s rights’ with historic evidence suggesting that these foundations have been acquired from the Warnock report (1978). Indications are, </w:t>
      </w:r>
      <w:r w:rsidRPr="00D01B40">
        <w:rPr>
          <w:rFonts w:ascii="Arial" w:hAnsi="Arial" w:cs="Arial"/>
          <w:color w:val="000000"/>
          <w:sz w:val="18"/>
          <w:szCs w:val="18"/>
          <w:shd w:val="clear" w:color="auto" w:fill="FFFFFF"/>
        </w:rPr>
        <w:t>“</w:t>
      </w:r>
      <w:r w:rsidRPr="00D01B40">
        <w:rPr>
          <w:rFonts w:ascii="Arial" w:eastAsiaTheme="majorEastAsia" w:hAnsi="Arial" w:cs="Arial"/>
          <w:color w:val="000000" w:themeColor="text1"/>
          <w:sz w:val="24"/>
          <w:szCs w:val="24"/>
        </w:rPr>
        <w:t xml:space="preserve">The Report was to change radically the educational picture </w:t>
      </w:r>
      <w:r w:rsidRPr="00D01B40">
        <w:rPr>
          <w:rFonts w:ascii="Arial" w:eastAsiaTheme="majorEastAsia" w:hAnsi="Arial" w:cs="Arial"/>
          <w:color w:val="000000" w:themeColor="text1"/>
          <w:sz w:val="24"/>
          <w:szCs w:val="24"/>
        </w:rPr>
        <w:lastRenderedPageBreak/>
        <w:t>for children with disabilities as most of the recommendations became enshrined in law in the Education Act 1981” (Oxford Reference 2019). Consequently, in the modernistic world that we now currently live in, evidence from such historical reports and Education Acts seem to holistically platform, Article 28, “</w:t>
      </w:r>
      <w:r w:rsidRPr="00D01B40">
        <w:rPr>
          <w:rFonts w:ascii="Arial" w:hAnsi="Arial" w:cs="Arial"/>
          <w:color w:val="000000" w:themeColor="text1"/>
          <w:sz w:val="24"/>
          <w:szCs w:val="24"/>
        </w:rPr>
        <w:t>recognize the right of the child to education” (UNICEF1990) and Article 29, “Education must develop every child’s personality, talents and abilities to the full” (UNICEF 1990). How relevant are these right’s in today’s democratic society which faces barriers and challenges on a global perspective?</w:t>
      </w:r>
      <w:r w:rsidRPr="00D01B40">
        <w:rPr>
          <w:rFonts w:ascii="Arial" w:eastAsiaTheme="majorEastAsia" w:hAnsi="Arial" w:cs="Arial"/>
          <w:color w:val="000000" w:themeColor="text1"/>
          <w:sz w:val="24"/>
          <w:szCs w:val="24"/>
        </w:rPr>
        <w:t xml:space="preserve"> Nevertheless, these rights for children are not fully adhered and it seems that some sub Saharan countries deny education for its children. With p</w:t>
      </w:r>
      <w:r w:rsidRPr="00D01B40">
        <w:rPr>
          <w:rFonts w:ascii="Arial" w:hAnsi="Arial" w:cs="Arial"/>
          <w:color w:val="000000" w:themeColor="text1"/>
          <w:sz w:val="24"/>
          <w:szCs w:val="24"/>
        </w:rPr>
        <w:t xml:space="preserve">articular attention on education in </w:t>
      </w:r>
      <w:r w:rsidRPr="00D01B40">
        <w:rPr>
          <w:rFonts w:ascii="Arial" w:eastAsiaTheme="majorEastAsia" w:hAnsi="Arial" w:cs="Arial"/>
          <w:color w:val="000000" w:themeColor="text1"/>
          <w:sz w:val="24"/>
          <w:szCs w:val="24"/>
        </w:rPr>
        <w:t xml:space="preserve">sub Saharan </w:t>
      </w:r>
      <w:r w:rsidRPr="00D01B40">
        <w:rPr>
          <w:rFonts w:ascii="Arial" w:hAnsi="Arial" w:cs="Arial"/>
          <w:color w:val="000000" w:themeColor="text1"/>
          <w:sz w:val="24"/>
          <w:szCs w:val="24"/>
        </w:rPr>
        <w:t xml:space="preserve">Uganda, Africa, it seems that they face many varied challenges. In today’s society, Uganda’s education system places it in high regard within their government policies for which, impacts for provision which entails that it is a basic human right to be educated. With educational strategies in place, Uganda is prioritising the reduction and recovery to resolve their poverty issues. </w:t>
      </w:r>
      <w:r w:rsidRPr="00D01B40">
        <w:rPr>
          <w:rFonts w:ascii="Arial" w:hAnsi="Arial" w:cs="Arial"/>
          <w:color w:val="000000" w:themeColor="text1"/>
          <w:sz w:val="24"/>
          <w:szCs w:val="24"/>
          <w:shd w:val="clear" w:color="auto" w:fill="FFFFFF"/>
        </w:rPr>
        <w:t xml:space="preserve">The Ugandan “government is dedicated to providing equitable access to quality and affordable education to all Ugandans” (globalpartnership.org 2019). In light of this statement, it is fair to say that precedence of education within Uganda is reflective of the diverse needs of its nation to educate future generations in today’s climate.  </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hAnsi="Arial" w:cs="Arial"/>
          <w:i/>
          <w:color w:val="000000" w:themeColor="text1"/>
          <w:sz w:val="24"/>
          <w:szCs w:val="24"/>
          <w:shd w:val="clear" w:color="auto" w:fill="FFFFFF"/>
        </w:rPr>
        <w:t xml:space="preserve">                      “T</w:t>
      </w:r>
      <w:r w:rsidRPr="00D01B40">
        <w:rPr>
          <w:rFonts w:ascii="Arial" w:eastAsia="Times New Roman" w:hAnsi="Arial" w:cs="Arial"/>
          <w:i/>
          <w:color w:val="222222"/>
          <w:sz w:val="24"/>
          <w:szCs w:val="24"/>
          <w:lang w:eastAsia="en-GB"/>
        </w:rPr>
        <w:t>he education sector in Uganda is constrained by</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eastAsia="Times New Roman" w:hAnsi="Arial" w:cs="Arial"/>
          <w:i/>
          <w:color w:val="222222"/>
          <w:sz w:val="24"/>
          <w:szCs w:val="24"/>
          <w:lang w:eastAsia="en-GB"/>
        </w:rPr>
        <w:t xml:space="preserve">                       </w:t>
      </w:r>
      <w:proofErr w:type="gramStart"/>
      <w:r w:rsidRPr="00D01B40">
        <w:rPr>
          <w:rFonts w:ascii="Arial" w:eastAsia="Times New Roman" w:hAnsi="Arial" w:cs="Arial"/>
          <w:i/>
          <w:color w:val="222222"/>
          <w:sz w:val="24"/>
          <w:szCs w:val="24"/>
          <w:lang w:eastAsia="en-GB"/>
        </w:rPr>
        <w:t>many</w:t>
      </w:r>
      <w:proofErr w:type="gramEnd"/>
      <w:r w:rsidRPr="00D01B40">
        <w:rPr>
          <w:rFonts w:ascii="Arial" w:eastAsia="Times New Roman" w:hAnsi="Arial" w:cs="Arial"/>
          <w:i/>
          <w:color w:val="222222"/>
          <w:sz w:val="24"/>
          <w:szCs w:val="24"/>
          <w:lang w:eastAsia="en-GB"/>
        </w:rPr>
        <w:t xml:space="preserve"> challenges. These include a high level of teacher</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eastAsia="Times New Roman" w:hAnsi="Arial" w:cs="Arial"/>
          <w:i/>
          <w:color w:val="222222"/>
          <w:sz w:val="24"/>
          <w:szCs w:val="24"/>
          <w:lang w:eastAsia="en-GB"/>
        </w:rPr>
        <w:t xml:space="preserve">                       </w:t>
      </w:r>
      <w:proofErr w:type="gramStart"/>
      <w:r w:rsidRPr="00D01B40">
        <w:rPr>
          <w:rFonts w:ascii="Arial" w:eastAsia="Times New Roman" w:hAnsi="Arial" w:cs="Arial"/>
          <w:i/>
          <w:color w:val="222222"/>
          <w:sz w:val="24"/>
          <w:szCs w:val="24"/>
          <w:lang w:eastAsia="en-GB"/>
        </w:rPr>
        <w:t>and</w:t>
      </w:r>
      <w:proofErr w:type="gramEnd"/>
      <w:r w:rsidRPr="00D01B40">
        <w:rPr>
          <w:rFonts w:ascii="Arial" w:eastAsia="Times New Roman" w:hAnsi="Arial" w:cs="Arial"/>
          <w:i/>
          <w:color w:val="222222"/>
          <w:sz w:val="24"/>
          <w:szCs w:val="24"/>
          <w:lang w:eastAsia="en-GB"/>
        </w:rPr>
        <w:t xml:space="preserve"> student absenteeism, weak school level manage-</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eastAsia="Times New Roman" w:hAnsi="Arial" w:cs="Arial"/>
          <w:i/>
          <w:color w:val="222222"/>
          <w:sz w:val="24"/>
          <w:szCs w:val="24"/>
          <w:lang w:eastAsia="en-GB"/>
        </w:rPr>
        <w:t xml:space="preserve">                       </w:t>
      </w:r>
      <w:proofErr w:type="spellStart"/>
      <w:proofErr w:type="gramStart"/>
      <w:r w:rsidRPr="00D01B40">
        <w:rPr>
          <w:rFonts w:ascii="Arial" w:eastAsia="Times New Roman" w:hAnsi="Arial" w:cs="Arial"/>
          <w:i/>
          <w:color w:val="222222"/>
          <w:sz w:val="24"/>
          <w:szCs w:val="24"/>
          <w:lang w:eastAsia="en-GB"/>
        </w:rPr>
        <w:t>ment</w:t>
      </w:r>
      <w:proofErr w:type="spellEnd"/>
      <w:proofErr w:type="gramEnd"/>
      <w:r w:rsidRPr="00D01B40">
        <w:rPr>
          <w:rFonts w:ascii="Arial" w:eastAsia="Times New Roman" w:hAnsi="Arial" w:cs="Arial"/>
          <w:i/>
          <w:color w:val="222222"/>
          <w:sz w:val="24"/>
          <w:szCs w:val="24"/>
          <w:lang w:eastAsia="en-GB"/>
        </w:rPr>
        <w:t xml:space="preserve"> structures, inadequate availability of learning </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eastAsia="Times New Roman" w:hAnsi="Arial" w:cs="Arial"/>
          <w:i/>
          <w:color w:val="222222"/>
          <w:sz w:val="24"/>
          <w:szCs w:val="24"/>
          <w:lang w:eastAsia="en-GB"/>
        </w:rPr>
        <w:t xml:space="preserve">                       </w:t>
      </w:r>
      <w:proofErr w:type="gramStart"/>
      <w:r w:rsidRPr="00D01B40">
        <w:rPr>
          <w:rFonts w:ascii="Arial" w:eastAsia="Times New Roman" w:hAnsi="Arial" w:cs="Arial"/>
          <w:i/>
          <w:color w:val="222222"/>
          <w:sz w:val="24"/>
          <w:szCs w:val="24"/>
          <w:lang w:eastAsia="en-GB"/>
        </w:rPr>
        <w:t>materials</w:t>
      </w:r>
      <w:proofErr w:type="gramEnd"/>
      <w:r w:rsidRPr="00D01B40">
        <w:rPr>
          <w:rFonts w:ascii="Arial" w:eastAsia="Times New Roman" w:hAnsi="Arial" w:cs="Arial"/>
          <w:i/>
          <w:color w:val="222222"/>
          <w:sz w:val="24"/>
          <w:szCs w:val="24"/>
          <w:lang w:eastAsia="en-GB"/>
        </w:rPr>
        <w:t>, and large class sizes. A major issue is also the</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eastAsia="Times New Roman" w:hAnsi="Arial" w:cs="Arial"/>
          <w:i/>
          <w:color w:val="222222"/>
          <w:sz w:val="24"/>
          <w:szCs w:val="24"/>
          <w:lang w:eastAsia="en-GB"/>
        </w:rPr>
        <w:t xml:space="preserve">                       </w:t>
      </w:r>
      <w:proofErr w:type="gramStart"/>
      <w:r w:rsidRPr="00D01B40">
        <w:rPr>
          <w:rFonts w:ascii="Arial" w:eastAsia="Times New Roman" w:hAnsi="Arial" w:cs="Arial"/>
          <w:i/>
          <w:color w:val="222222"/>
          <w:sz w:val="24"/>
          <w:szCs w:val="24"/>
          <w:lang w:eastAsia="en-GB"/>
        </w:rPr>
        <w:t>availability</w:t>
      </w:r>
      <w:proofErr w:type="gramEnd"/>
      <w:r w:rsidRPr="00D01B40">
        <w:rPr>
          <w:rFonts w:ascii="Arial" w:eastAsia="Times New Roman" w:hAnsi="Arial" w:cs="Arial"/>
          <w:i/>
          <w:color w:val="222222"/>
          <w:sz w:val="24"/>
          <w:szCs w:val="24"/>
          <w:lang w:eastAsia="en-GB"/>
        </w:rPr>
        <w:t xml:space="preserve"> of teachers in disadvantaged areas and</w:t>
      </w:r>
    </w:p>
    <w:p w:rsidR="00D01B40" w:rsidRPr="00D01B40" w:rsidRDefault="00D01B40" w:rsidP="00D01B40">
      <w:pPr>
        <w:spacing w:line="240" w:lineRule="auto"/>
        <w:jc w:val="both"/>
        <w:rPr>
          <w:rFonts w:ascii="Arial" w:eastAsia="Times New Roman" w:hAnsi="Arial" w:cs="Arial"/>
          <w:i/>
          <w:color w:val="222222"/>
          <w:sz w:val="24"/>
          <w:szCs w:val="24"/>
          <w:lang w:eastAsia="en-GB"/>
        </w:rPr>
      </w:pPr>
      <w:r w:rsidRPr="00D01B40">
        <w:rPr>
          <w:rFonts w:ascii="Arial" w:eastAsia="Times New Roman" w:hAnsi="Arial" w:cs="Arial"/>
          <w:i/>
          <w:color w:val="222222"/>
          <w:sz w:val="24"/>
          <w:szCs w:val="24"/>
          <w:lang w:eastAsia="en-GB"/>
        </w:rPr>
        <w:t xml:space="preserve">                       </w:t>
      </w:r>
      <w:proofErr w:type="gramStart"/>
      <w:r w:rsidRPr="00D01B40">
        <w:rPr>
          <w:rFonts w:ascii="Arial" w:eastAsia="Times New Roman" w:hAnsi="Arial" w:cs="Arial"/>
          <w:i/>
          <w:color w:val="222222"/>
          <w:sz w:val="24"/>
          <w:szCs w:val="24"/>
          <w:lang w:eastAsia="en-GB"/>
        </w:rPr>
        <w:t>a</w:t>
      </w:r>
      <w:proofErr w:type="gramEnd"/>
      <w:r w:rsidRPr="00D01B40">
        <w:rPr>
          <w:rFonts w:ascii="Arial" w:eastAsia="Times New Roman" w:hAnsi="Arial" w:cs="Arial"/>
          <w:i/>
          <w:color w:val="222222"/>
          <w:sz w:val="24"/>
          <w:szCs w:val="24"/>
          <w:lang w:eastAsia="en-GB"/>
        </w:rPr>
        <w:t xml:space="preserve"> lack of accommodation for teachers in rural, hard to </w:t>
      </w:r>
    </w:p>
    <w:p w:rsidR="00D01B40" w:rsidRPr="00D01B40" w:rsidRDefault="00D01B40" w:rsidP="00D01B40">
      <w:pPr>
        <w:spacing w:line="240" w:lineRule="auto"/>
        <w:jc w:val="both"/>
        <w:rPr>
          <w:rFonts w:ascii="Arial" w:eastAsia="Times New Roman" w:hAnsi="Arial" w:cs="Arial"/>
          <w:color w:val="222222"/>
          <w:sz w:val="27"/>
          <w:szCs w:val="27"/>
          <w:lang w:eastAsia="en-GB"/>
        </w:rPr>
      </w:pPr>
      <w:r w:rsidRPr="00D01B40">
        <w:rPr>
          <w:rFonts w:ascii="Arial" w:eastAsia="Times New Roman" w:hAnsi="Arial" w:cs="Arial"/>
          <w:i/>
          <w:color w:val="222222"/>
          <w:sz w:val="24"/>
          <w:szCs w:val="24"/>
          <w:lang w:eastAsia="en-GB"/>
        </w:rPr>
        <w:t xml:space="preserve">                       </w:t>
      </w:r>
      <w:proofErr w:type="gramStart"/>
      <w:r w:rsidRPr="00D01B40">
        <w:rPr>
          <w:rFonts w:ascii="Arial" w:eastAsia="Times New Roman" w:hAnsi="Arial" w:cs="Arial"/>
          <w:i/>
          <w:color w:val="222222"/>
          <w:sz w:val="24"/>
          <w:szCs w:val="24"/>
          <w:lang w:eastAsia="en-GB"/>
        </w:rPr>
        <w:t>reach</w:t>
      </w:r>
      <w:proofErr w:type="gramEnd"/>
      <w:r w:rsidRPr="00D01B40">
        <w:rPr>
          <w:rFonts w:ascii="Arial" w:eastAsia="Times New Roman" w:hAnsi="Arial" w:cs="Arial"/>
          <w:i/>
          <w:color w:val="222222"/>
          <w:sz w:val="24"/>
          <w:szCs w:val="24"/>
          <w:lang w:eastAsia="en-GB"/>
        </w:rPr>
        <w:t xml:space="preserve"> areas”</w:t>
      </w:r>
    </w:p>
    <w:p w:rsidR="00D01B40" w:rsidRPr="00D01B40" w:rsidRDefault="00D01B40" w:rsidP="00D01B40">
      <w:pPr>
        <w:spacing w:line="240" w:lineRule="auto"/>
        <w:jc w:val="both"/>
        <w:rPr>
          <w:rFonts w:ascii="Arial" w:hAnsi="Arial" w:cs="Arial"/>
          <w:color w:val="000000" w:themeColor="text1"/>
          <w:sz w:val="24"/>
          <w:szCs w:val="24"/>
          <w:shd w:val="clear" w:color="auto" w:fill="FFFFFF"/>
        </w:rPr>
      </w:pPr>
      <w:r w:rsidRPr="00D01B40">
        <w:rPr>
          <w:rFonts w:ascii="Arial" w:hAnsi="Arial" w:cs="Arial"/>
          <w:color w:val="000000" w:themeColor="text1"/>
          <w:sz w:val="24"/>
          <w:szCs w:val="24"/>
        </w:rPr>
        <w:t xml:space="preserve">                       (</w:t>
      </w:r>
      <w:r w:rsidRPr="00D01B40">
        <w:rPr>
          <w:rFonts w:ascii="Arial" w:hAnsi="Arial" w:cs="Arial"/>
          <w:color w:val="000000" w:themeColor="text1"/>
          <w:sz w:val="24"/>
          <w:szCs w:val="24"/>
          <w:shd w:val="clear" w:color="auto" w:fill="FFFFFF"/>
        </w:rPr>
        <w:t>globalpartnership.org 2019).</w:t>
      </w:r>
    </w:p>
    <w:p w:rsidR="00D01B40" w:rsidRPr="00D01B40" w:rsidRDefault="00D01B40" w:rsidP="00D01B40">
      <w:pPr>
        <w:spacing w:line="240" w:lineRule="auto"/>
        <w:jc w:val="both"/>
        <w:rPr>
          <w:rFonts w:ascii="Arial" w:hAnsi="Arial" w:cs="Arial"/>
          <w:color w:val="000000" w:themeColor="text1"/>
          <w:sz w:val="24"/>
          <w:szCs w:val="24"/>
          <w:shd w:val="clear" w:color="auto" w:fill="FFFFFF"/>
        </w:rPr>
      </w:pPr>
    </w:p>
    <w:p w:rsidR="00D01B40" w:rsidRPr="00D01B40" w:rsidRDefault="00D01B40" w:rsidP="00D01B40">
      <w:pPr>
        <w:spacing w:line="360" w:lineRule="auto"/>
        <w:jc w:val="both"/>
        <w:rPr>
          <w:rFonts w:ascii="Arial" w:hAnsi="Arial" w:cs="Arial"/>
          <w:color w:val="000000" w:themeColor="text1"/>
          <w:sz w:val="24"/>
          <w:szCs w:val="24"/>
          <w:shd w:val="clear" w:color="auto" w:fill="FFFFFF"/>
        </w:rPr>
      </w:pPr>
      <w:r w:rsidRPr="00D01B40">
        <w:rPr>
          <w:rFonts w:ascii="Arial" w:hAnsi="Arial" w:cs="Arial"/>
          <w:color w:val="000000" w:themeColor="text1"/>
          <w:sz w:val="24"/>
          <w:szCs w:val="24"/>
        </w:rPr>
        <w:t>Following on within education for Ugandans, the Education Sector Strategic Plan (ESSP) was introduced in 2003. This framework is for the provision for all educational policies, their analysis and budgeting. Three critical concerns needed to be addressed throughout this framework, these include: firstly, Primary schools, these, “were failing to provide sufficient Ugandan children with literacy, numeracy and basic life skills”, secondly, Secondary schools, these, “were not producing graduates with the skills and knowledge required to enter the workforce or pursue tertiary education”, and lastly, further and higher education, these, “were neither affording students from disadvantaged backgrounds access to tertiary education nor responding adequately to the aspirations of a growing number of qualified secondary school graduates” (</w:t>
      </w:r>
      <w:r w:rsidRPr="00D01B40">
        <w:rPr>
          <w:rFonts w:ascii="Arial" w:hAnsi="Arial" w:cs="Arial"/>
          <w:color w:val="000000" w:themeColor="text1"/>
          <w:sz w:val="24"/>
          <w:szCs w:val="24"/>
          <w:shd w:val="clear" w:color="auto" w:fill="FFFFFF"/>
        </w:rPr>
        <w:t>globalpartnership.org 2019).</w:t>
      </w:r>
    </w:p>
    <w:p w:rsidR="00D01B40" w:rsidRPr="00D01B40" w:rsidRDefault="00D01B40" w:rsidP="00D01B40">
      <w:pPr>
        <w:spacing w:line="360" w:lineRule="auto"/>
        <w:jc w:val="both"/>
        <w:rPr>
          <w:rFonts w:ascii="Arial" w:eastAsia="Times New Roman" w:hAnsi="Arial" w:cs="Arial"/>
          <w:color w:val="222222"/>
          <w:sz w:val="27"/>
          <w:szCs w:val="27"/>
          <w:lang w:eastAsia="en-GB"/>
        </w:rPr>
      </w:pPr>
      <w:r w:rsidRPr="00D01B40">
        <w:t xml:space="preserve"> </w:t>
      </w:r>
    </w:p>
    <w:p w:rsidR="00D01B40" w:rsidRPr="00D01B40" w:rsidRDefault="00D01B40" w:rsidP="00D01B40">
      <w:pPr>
        <w:spacing w:line="360" w:lineRule="auto"/>
        <w:jc w:val="both"/>
        <w:rPr>
          <w:rFonts w:ascii="Arial" w:hAnsi="Arial" w:cs="Arial"/>
          <w:color w:val="000000" w:themeColor="text1"/>
          <w:sz w:val="24"/>
          <w:szCs w:val="24"/>
        </w:rPr>
      </w:pPr>
      <w:r w:rsidRPr="00D01B40">
        <w:rPr>
          <w:rFonts w:ascii="Arial" w:hAnsi="Arial" w:cs="Arial"/>
          <w:color w:val="000000" w:themeColor="text1"/>
          <w:sz w:val="24"/>
          <w:szCs w:val="24"/>
        </w:rPr>
        <w:t xml:space="preserve">   </w:t>
      </w:r>
    </w:p>
    <w:p w:rsidR="00D01B40" w:rsidRPr="00D01B40" w:rsidRDefault="00D01B40" w:rsidP="00D01B40">
      <w:pPr>
        <w:spacing w:line="360" w:lineRule="auto"/>
        <w:jc w:val="both"/>
        <w:rPr>
          <w:rFonts w:ascii="Arial" w:hAnsi="Arial" w:cs="Arial"/>
          <w:sz w:val="24"/>
          <w:szCs w:val="24"/>
        </w:rPr>
      </w:pPr>
    </w:p>
    <w:p w:rsidR="00D01B40" w:rsidRPr="00D01B40" w:rsidRDefault="00D01B40" w:rsidP="00D01B40">
      <w:pPr>
        <w:spacing w:line="360" w:lineRule="auto"/>
        <w:jc w:val="both"/>
        <w:rPr>
          <w:rFonts w:ascii="Arial" w:hAnsi="Arial" w:cs="Arial"/>
          <w:color w:val="000000" w:themeColor="text1"/>
          <w:sz w:val="24"/>
          <w:szCs w:val="24"/>
        </w:rPr>
      </w:pPr>
      <w:r w:rsidRPr="00D01B40">
        <w:rPr>
          <w:rFonts w:ascii="Arial" w:hAnsi="Arial" w:cs="Arial"/>
          <w:color w:val="000000" w:themeColor="text1"/>
          <w:sz w:val="24"/>
          <w:szCs w:val="24"/>
        </w:rPr>
        <w:t>Historic connections with Uganda has meant that Britain was not fully in control of the country. However, “the colonial boundaries created by Britain to delimit Uganda, grouped together a wide range of ethnic groups with different political systems and cultures” (cia.gov 2019). Therefore, “the British Colonial Office in 1905, Uganda was never fully colonised, as non-Africans were not allowed to acquire freeholds”. In addition, “these differences complicated the establishment of a working political community after independence was achieved in 1962” (cia.gov 2019). Uganda later joined “Intergovernmental Authority on Drought and Development that was founded in 1986 to deal with issues related to drought and desertification in the Horn Africa”. This was then later succeeded and created by “The Intergovernmental Authority on Development (IGAD), during 1996” (United Nations Economic Commission for Africa (2016). IGAD’s projected aims are contributions, and these accompaniments are the efforts of the “member States to achieve, through increased cooperation: food security and environmental protection, peace and security, and economic cooperation and integration in the region” (United Nations Economic Commission for Africa (2016). Evidence from IGAD suggest that this organisation is a forerunner of United Nations Development Programme (</w:t>
      </w:r>
      <w:r w:rsidRPr="00D01B40">
        <w:rPr>
          <w:rFonts w:ascii="Arial" w:hAnsi="Arial" w:cs="Arial"/>
          <w:sz w:val="24"/>
          <w:szCs w:val="24"/>
        </w:rPr>
        <w:t>UNDP)</w:t>
      </w:r>
      <w:r w:rsidRPr="00D01B40">
        <w:rPr>
          <w:rFonts w:ascii="Arial" w:hAnsi="Arial" w:cs="Arial"/>
          <w:color w:val="000000" w:themeColor="text1"/>
          <w:sz w:val="24"/>
          <w:szCs w:val="24"/>
        </w:rPr>
        <w:t xml:space="preserve"> Strategic Plan, 2018-2021. UNDP envisage, “to help countries achieve sustainable development by eradicating poverty in all its forms and dimensions, accelerating structural transformations for sustainable development and building resilience to crises and shocks” (United Nations 2017).</w:t>
      </w:r>
    </w:p>
    <w:p w:rsidR="00D01B40" w:rsidRPr="00D01B40" w:rsidRDefault="00D01B40" w:rsidP="00D01B40">
      <w:pPr>
        <w:spacing w:line="360" w:lineRule="auto"/>
        <w:jc w:val="both"/>
      </w:pPr>
      <w:r w:rsidRPr="00D01B40">
        <w:rPr>
          <w:rFonts w:ascii="Arial" w:hAnsi="Arial" w:cs="Arial"/>
          <w:color w:val="000000" w:themeColor="text1"/>
          <w:sz w:val="24"/>
          <w:szCs w:val="24"/>
        </w:rPr>
        <w:t>In principle, UNDP will endeavour to maintain the progression over the coming years, retorting to the ever change of developmental backdrops and the ever changing needs of their partner countries. United Nations are striving to develop and build upon their unlimited knowledge to assist countries to accomplish support the “2030 Agenda and the Sustainable Development Goals” (United Nations, 2017 p: 1)</w:t>
      </w:r>
      <w:r w:rsidRPr="00D01B40">
        <w:rPr>
          <w:rFonts w:ascii="Arial" w:hAnsi="Arial" w:cs="Arial"/>
          <w:sz w:val="24"/>
          <w:szCs w:val="24"/>
        </w:rPr>
        <w:t xml:space="preserve">. In light of this, Uganda and other nations agree to use this as a ‘stepping stone’ in achieving the ultimate sustainability and development goal 2030.  By incorporating these strategic plans within its directive, it is foreseen that they </w:t>
      </w:r>
      <w:r w:rsidRPr="00D01B40">
        <w:rPr>
          <w:rFonts w:ascii="Arial" w:hAnsi="Arial" w:cs="Arial"/>
          <w:color w:val="000000" w:themeColor="text1"/>
          <w:sz w:val="24"/>
          <w:szCs w:val="24"/>
        </w:rPr>
        <w:t>are “strongly committed to its mandate to eradicate poverty” (United Nations, 2017 p: 2).</w:t>
      </w:r>
    </w:p>
    <w:p w:rsidR="00D01B40" w:rsidRPr="00D01B40" w:rsidRDefault="00D01B40" w:rsidP="00D01B40">
      <w:pPr>
        <w:spacing w:line="360" w:lineRule="auto"/>
        <w:jc w:val="both"/>
        <w:rPr>
          <w:rFonts w:ascii="Arial" w:hAnsi="Arial" w:cs="Arial"/>
          <w:color w:val="000000" w:themeColor="text1"/>
          <w:sz w:val="24"/>
          <w:szCs w:val="24"/>
        </w:rPr>
      </w:pPr>
      <w:r w:rsidRPr="00D01B40">
        <w:rPr>
          <w:rFonts w:ascii="Arial" w:hAnsi="Arial" w:cs="Arial"/>
          <w:color w:val="000000" w:themeColor="text1"/>
          <w:sz w:val="24"/>
          <w:szCs w:val="24"/>
        </w:rPr>
        <w:t>According to africa-health.com, it seems that Uganda is displaying improvements and are addressing sustainability developments. “</w:t>
      </w:r>
      <w:r w:rsidRPr="00D01B40">
        <w:rPr>
          <w:rFonts w:ascii="Arial" w:eastAsia="Times New Roman" w:hAnsi="Arial" w:cs="Arial"/>
          <w:color w:val="000000" w:themeColor="text1"/>
          <w:sz w:val="24"/>
          <w:szCs w:val="24"/>
          <w:lang w:eastAsia="en-GB"/>
        </w:rPr>
        <w:t xml:space="preserve">Uganda scored 54.9% higher than the sub-Saharan Africa average of 52.8%”, and although this appears just a small increase, it is showing that they are making progress with </w:t>
      </w:r>
      <w:r w:rsidRPr="00D01B40">
        <w:rPr>
          <w:rFonts w:ascii="Arial" w:hAnsi="Arial" w:cs="Arial"/>
          <w:color w:val="000000" w:themeColor="text1"/>
          <w:sz w:val="24"/>
          <w:szCs w:val="24"/>
        </w:rPr>
        <w:t xml:space="preserve">strategic directions. The </w:t>
      </w:r>
      <w:r w:rsidRPr="00D01B40">
        <w:rPr>
          <w:rFonts w:ascii="Arial" w:eastAsia="Times New Roman" w:hAnsi="Arial" w:cs="Arial"/>
          <w:color w:val="000000" w:themeColor="text1"/>
          <w:sz w:val="24"/>
          <w:szCs w:val="24"/>
          <w:lang w:eastAsia="en-GB"/>
        </w:rPr>
        <w:t xml:space="preserve">data displayed is by </w:t>
      </w:r>
      <w:r w:rsidRPr="00D01B40">
        <w:rPr>
          <w:rFonts w:ascii="Arial" w:hAnsi="Arial" w:cs="Arial"/>
          <w:color w:val="000000" w:themeColor="text1"/>
          <w:sz w:val="24"/>
          <w:szCs w:val="24"/>
          <w:shd w:val="clear" w:color="auto" w:fill="FFFFFF"/>
        </w:rPr>
        <w:t>a “recent United Nations Sustainable Development Solutions network on</w:t>
      </w:r>
      <w:r w:rsidRPr="00D01B40">
        <w:rPr>
          <w:rFonts w:ascii="Arial" w:eastAsia="Times New Roman" w:hAnsi="Arial" w:cs="Arial"/>
          <w:bCs/>
          <w:color w:val="000000" w:themeColor="text1"/>
          <w:sz w:val="24"/>
          <w:szCs w:val="24"/>
          <w:bdr w:val="none" w:sz="0" w:space="0" w:color="auto" w:frame="1"/>
          <w:lang w:eastAsia="en-GB"/>
        </w:rPr>
        <w:t xml:space="preserve"> Sustainable Development Goals</w:t>
      </w:r>
      <w:r w:rsidRPr="00D01B40">
        <w:rPr>
          <w:rFonts w:ascii="Arial" w:hAnsi="Arial" w:cs="Arial"/>
          <w:color w:val="000000" w:themeColor="text1"/>
          <w:sz w:val="24"/>
          <w:szCs w:val="24"/>
          <w:shd w:val="clear" w:color="auto" w:fill="FFFFFF"/>
        </w:rPr>
        <w:t xml:space="preserve"> (SDG) index report”</w:t>
      </w:r>
      <w:r w:rsidRPr="00D01B40">
        <w:rPr>
          <w:rFonts w:ascii="Arial" w:hAnsi="Arial" w:cs="Arial"/>
          <w:color w:val="000000" w:themeColor="text1"/>
          <w:sz w:val="24"/>
          <w:szCs w:val="24"/>
        </w:rPr>
        <w:t xml:space="preserve"> (Africa Health 2019).</w:t>
      </w:r>
      <w:r w:rsidRPr="00D01B40">
        <w:rPr>
          <w:rFonts w:ascii="Arial" w:hAnsi="Arial" w:cs="Arial"/>
          <w:color w:val="000000" w:themeColor="text1"/>
          <w:sz w:val="23"/>
          <w:szCs w:val="23"/>
          <w:shd w:val="clear" w:color="auto" w:fill="FFFFFF"/>
        </w:rPr>
        <w:t xml:space="preserve"> Furthermore, </w:t>
      </w:r>
      <w:r w:rsidRPr="00D01B40">
        <w:rPr>
          <w:rFonts w:ascii="Arial" w:hAnsi="Arial" w:cs="Arial"/>
          <w:sz w:val="24"/>
          <w:szCs w:val="24"/>
        </w:rPr>
        <w:t>“</w:t>
      </w:r>
      <w:r w:rsidRPr="00D01B40">
        <w:rPr>
          <w:rFonts w:ascii="Arial" w:eastAsia="Times New Roman" w:hAnsi="Arial" w:cs="Arial"/>
          <w:bCs/>
          <w:color w:val="000000" w:themeColor="text1"/>
          <w:sz w:val="24"/>
          <w:szCs w:val="24"/>
          <w:bdr w:val="none" w:sz="0" w:space="0" w:color="auto" w:frame="1"/>
          <w:lang w:eastAsia="en-GB"/>
        </w:rPr>
        <w:t xml:space="preserve">Ugandans are living better compared to their counterparts in Sub Saharan Africa. This is a result of Uganda making significant strides in attaining the SDGs” </w:t>
      </w:r>
      <w:r w:rsidRPr="00D01B40">
        <w:rPr>
          <w:rFonts w:ascii="Arial" w:hAnsi="Arial" w:cs="Arial"/>
          <w:color w:val="000000" w:themeColor="text1"/>
          <w:sz w:val="24"/>
          <w:szCs w:val="24"/>
        </w:rPr>
        <w:t xml:space="preserve">(Africa Health 2019). </w:t>
      </w:r>
    </w:p>
    <w:p w:rsidR="0022333A" w:rsidRPr="00D01B40" w:rsidRDefault="0022333A" w:rsidP="00D01B40">
      <w:bookmarkStart w:id="0" w:name="_GoBack"/>
      <w:bookmarkEnd w:id="0"/>
    </w:p>
    <w:sectPr w:rsidR="0022333A" w:rsidRPr="00D01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023"/>
    <w:rsid w:val="00014597"/>
    <w:rsid w:val="000B6060"/>
    <w:rsid w:val="000E345F"/>
    <w:rsid w:val="0015379C"/>
    <w:rsid w:val="00157B8A"/>
    <w:rsid w:val="0017611B"/>
    <w:rsid w:val="00207161"/>
    <w:rsid w:val="0022333A"/>
    <w:rsid w:val="002842DB"/>
    <w:rsid w:val="00361EAA"/>
    <w:rsid w:val="003A2EFF"/>
    <w:rsid w:val="003F62BB"/>
    <w:rsid w:val="00413515"/>
    <w:rsid w:val="00457687"/>
    <w:rsid w:val="00541549"/>
    <w:rsid w:val="005E5C53"/>
    <w:rsid w:val="006266C9"/>
    <w:rsid w:val="00705DF0"/>
    <w:rsid w:val="00743ABE"/>
    <w:rsid w:val="00856217"/>
    <w:rsid w:val="0087491E"/>
    <w:rsid w:val="00877AFF"/>
    <w:rsid w:val="008865AE"/>
    <w:rsid w:val="008A724A"/>
    <w:rsid w:val="008B76C0"/>
    <w:rsid w:val="00990B5E"/>
    <w:rsid w:val="009B2017"/>
    <w:rsid w:val="009F2670"/>
    <w:rsid w:val="00B70AC1"/>
    <w:rsid w:val="00B71580"/>
    <w:rsid w:val="00BC1FBC"/>
    <w:rsid w:val="00BC3D13"/>
    <w:rsid w:val="00C155FF"/>
    <w:rsid w:val="00CC2B24"/>
    <w:rsid w:val="00CF69D3"/>
    <w:rsid w:val="00D01B40"/>
    <w:rsid w:val="00D05A3B"/>
    <w:rsid w:val="00D1468C"/>
    <w:rsid w:val="00D23225"/>
    <w:rsid w:val="00DB225B"/>
    <w:rsid w:val="00ED4141"/>
    <w:rsid w:val="00F17DE1"/>
    <w:rsid w:val="00FE7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08E5D3-BCB0-47B4-8797-42B6750D7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hildcomwales.org.uk/uncrc-childrens-rights/uncrc/" TargetMode="External"/><Relationship Id="rId4" Type="http://schemas.openxmlformats.org/officeDocument/2006/relationships/hyperlink" Target="https://medium.com/@ashabhavancen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1305</Words>
  <Characters>7440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Daniels (1402020)</dc:creator>
  <cp:keywords/>
  <dc:description/>
  <cp:lastModifiedBy>Melanie Daniels (1402020)</cp:lastModifiedBy>
  <cp:revision>2</cp:revision>
  <dcterms:created xsi:type="dcterms:W3CDTF">2019-04-25T14:47:00Z</dcterms:created>
  <dcterms:modified xsi:type="dcterms:W3CDTF">2019-04-25T17:41:00Z</dcterms:modified>
</cp:coreProperties>
</file>