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54883" w14:textId="77777777" w:rsidR="003F572B" w:rsidRPr="003F572B" w:rsidRDefault="003F572B" w:rsidP="00393F6E">
      <w:pPr>
        <w:spacing w:after="0" w:line="240" w:lineRule="auto"/>
        <w:jc w:val="center"/>
        <w:rPr>
          <w:rFonts w:ascii="Calibri" w:eastAsia="Calibri" w:hAnsi="Calibri" w:cs="Times New Roman"/>
          <w:bCs/>
          <w:kern w:val="0"/>
          <w:sz w:val="28"/>
          <w:szCs w:val="28"/>
          <w:u w:val="single"/>
          <w14:ligatures w14:val="none"/>
        </w:rPr>
      </w:pPr>
      <w:r w:rsidRPr="003F572B">
        <w:rPr>
          <w:rFonts w:ascii="Calibri" w:eastAsia="Calibri" w:hAnsi="Calibri" w:cs="Times New Roman"/>
          <w:b/>
          <w:kern w:val="0"/>
          <w:sz w:val="28"/>
          <w:szCs w:val="28"/>
          <w:u w:val="single"/>
          <w14:ligatures w14:val="none"/>
        </w:rPr>
        <w:t xml:space="preserve">Psychological treatment </w:t>
      </w:r>
      <w:r w:rsidRPr="003F572B">
        <w:rPr>
          <w:rFonts w:ascii="Calibri" w:eastAsia="Calibri" w:hAnsi="Calibri" w:cs="Times New Roman"/>
          <w:bCs/>
          <w:kern w:val="0"/>
          <w:sz w:val="28"/>
          <w:szCs w:val="28"/>
          <w:u w:val="single"/>
          <w14:ligatures w14:val="none"/>
        </w:rPr>
        <w:t>for schizophrenia</w:t>
      </w:r>
    </w:p>
    <w:p w14:paraId="029B8E61" w14:textId="77777777" w:rsidR="003F572B" w:rsidRPr="003F572B" w:rsidRDefault="003F572B" w:rsidP="003F572B">
      <w:pPr>
        <w:spacing w:after="0" w:line="240" w:lineRule="auto"/>
        <w:jc w:val="center"/>
        <w:rPr>
          <w:rFonts w:ascii="Calibri" w:eastAsia="Calibri" w:hAnsi="Calibri" w:cs="Times New Roman"/>
          <w:b/>
          <w:kern w:val="0"/>
          <w:sz w:val="28"/>
          <w:szCs w:val="28"/>
          <w:u w:val="single"/>
          <w14:ligatures w14:val="none"/>
        </w:rPr>
      </w:pPr>
      <w:r w:rsidRPr="003F572B">
        <w:rPr>
          <w:rFonts w:ascii="Calibri" w:eastAsia="Calibri" w:hAnsi="Calibri" w:cs="Times New Roman"/>
          <w:b/>
          <w:kern w:val="0"/>
          <w:sz w:val="28"/>
          <w:szCs w:val="28"/>
          <w:u w:val="single"/>
          <w14:ligatures w14:val="none"/>
        </w:rPr>
        <w:t>Cognitive behavioural therapy (CBT)</w:t>
      </w:r>
    </w:p>
    <w:p w14:paraId="24B1C8FA" w14:textId="77777777" w:rsidR="003F572B" w:rsidRPr="003F572B" w:rsidRDefault="003F572B" w:rsidP="003F572B">
      <w:pPr>
        <w:spacing w:after="0" w:line="240" w:lineRule="auto"/>
        <w:rPr>
          <w:rFonts w:ascii="Calibri" w:eastAsia="Calibri" w:hAnsi="Calibri" w:cs="Times New Roman"/>
          <w:kern w:val="0"/>
          <w:u w:val="single"/>
          <w14:ligatures w14:val="none"/>
        </w:rPr>
      </w:pPr>
    </w:p>
    <w:p w14:paraId="5377EFF6"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t xml:space="preserve">What is CBT? </w:t>
      </w:r>
    </w:p>
    <w:p w14:paraId="3B3D9E10" w14:textId="77777777" w:rsidR="003F572B" w:rsidRPr="003F572B" w:rsidRDefault="003F572B" w:rsidP="003F572B">
      <w:pPr>
        <w:spacing w:after="0" w:line="240" w:lineRule="auto"/>
        <w:rPr>
          <w:rFonts w:ascii="Calibri" w:eastAsia="Calibri" w:hAnsi="Calibri" w:cs="Times New Roman"/>
          <w:kern w:val="0"/>
          <w14:ligatures w14:val="none"/>
        </w:rPr>
      </w:pPr>
    </w:p>
    <w:p w14:paraId="45E5A2A8"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is a psychotherapy (talking therapy) based on ideas and principles from:</w:t>
      </w:r>
    </w:p>
    <w:p w14:paraId="159DCE8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noProof/>
          <w:kern w:val="0"/>
          <w:lang w:eastAsia="en-GB"/>
          <w14:ligatures w14:val="none"/>
        </w:rPr>
        <mc:AlternateContent>
          <mc:Choice Requires="wps">
            <w:drawing>
              <wp:anchor distT="0" distB="0" distL="114300" distR="114300" simplePos="0" relativeHeight="251660288" behindDoc="0" locked="0" layoutInCell="1" allowOverlap="1" wp14:anchorId="1E5BF5B2" wp14:editId="48ED6530">
                <wp:simplePos x="0" y="0"/>
                <wp:positionH relativeFrom="column">
                  <wp:posOffset>3166110</wp:posOffset>
                </wp:positionH>
                <wp:positionV relativeFrom="paragraph">
                  <wp:posOffset>38735</wp:posOffset>
                </wp:positionV>
                <wp:extent cx="2854325" cy="1560830"/>
                <wp:effectExtent l="13335" t="10160" r="8890" b="10160"/>
                <wp:wrapNone/>
                <wp:docPr id="203844901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4325" cy="1560830"/>
                        </a:xfrm>
                        <a:prstGeom prst="ellipse">
                          <a:avLst/>
                        </a:prstGeom>
                        <a:solidFill>
                          <a:srgbClr val="FFFFFF"/>
                        </a:solidFill>
                        <a:ln w="9525">
                          <a:solidFill>
                            <a:srgbClr val="000000"/>
                          </a:solidFill>
                          <a:round/>
                          <a:headEnd/>
                          <a:tailEnd/>
                        </a:ln>
                      </wps:spPr>
                      <wps:txbx>
                        <w:txbxContent>
                          <w:p w14:paraId="57016929" w14:textId="77777777" w:rsidR="003F572B" w:rsidRPr="00DC33BE" w:rsidRDefault="003F572B" w:rsidP="003F572B">
                            <w:pPr>
                              <w:pStyle w:val="NoSpacing"/>
                              <w:jc w:val="center"/>
                              <w:rPr>
                                <w:b/>
                              </w:rPr>
                            </w:pPr>
                            <w:r>
                              <w:rPr>
                                <w:b/>
                              </w:rPr>
                              <w:t>Learning theories</w:t>
                            </w:r>
                          </w:p>
                          <w:p w14:paraId="6C2C2275" w14:textId="77777777" w:rsidR="003F572B" w:rsidRDefault="003F572B" w:rsidP="003F572B">
                            <w:pPr>
                              <w:pStyle w:val="NoSpacing"/>
                              <w:jc w:val="center"/>
                            </w:pPr>
                          </w:p>
                          <w:p w14:paraId="7432D72A" w14:textId="77777777" w:rsidR="003F572B" w:rsidRDefault="003F572B" w:rsidP="003F572B">
                            <w:pPr>
                              <w:pStyle w:val="NoSpacing"/>
                              <w:jc w:val="center"/>
                            </w:pPr>
                            <w:r>
                              <w:t xml:space="preserve">The behavioural element </w:t>
                            </w:r>
                          </w:p>
                          <w:p w14:paraId="5D755F6A" w14:textId="77777777" w:rsidR="003F572B" w:rsidRDefault="003F572B" w:rsidP="003F572B">
                            <w:pPr>
                              <w:pStyle w:val="NoSpacing"/>
                              <w:jc w:val="center"/>
                            </w:pPr>
                            <w:r>
                              <w:t xml:space="preserve">is about </w:t>
                            </w:r>
                          </w:p>
                          <w:p w14:paraId="7ADA5AC4" w14:textId="77777777" w:rsidR="003F572B" w:rsidRDefault="003F572B" w:rsidP="003F572B">
                            <w:pPr>
                              <w:pStyle w:val="NoSpacing"/>
                              <w:jc w:val="center"/>
                            </w:pPr>
                            <w:r>
                              <w:t xml:space="preserve">changing what people do </w:t>
                            </w:r>
                          </w:p>
                          <w:p w14:paraId="25D91BAC" w14:textId="77777777" w:rsidR="003F572B" w:rsidRDefault="003F572B" w:rsidP="003F572B">
                            <w:pPr>
                              <w:pStyle w:val="NoSpacing"/>
                              <w:jc w:val="center"/>
                            </w:pPr>
                            <w:r>
                              <w:t>and how they behave.</w:t>
                            </w:r>
                          </w:p>
                          <w:p w14:paraId="150762BD" w14:textId="77777777" w:rsidR="003F572B" w:rsidRDefault="003F572B" w:rsidP="003F572B">
                            <w:pPr>
                              <w:pStyle w:val="NoSpacing"/>
                              <w:jc w:val="center"/>
                            </w:pPr>
                          </w:p>
                          <w:p w14:paraId="5763AA8D" w14:textId="77777777" w:rsidR="003F572B" w:rsidRPr="00DC33BE" w:rsidRDefault="003F572B" w:rsidP="003F572B">
                            <w:pPr>
                              <w:pStyle w:val="NoSpacing"/>
                              <w:jc w:val="center"/>
                              <w:rPr>
                                <w:b/>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5BF5B2" id="Oval 2" o:spid="_x0000_s1026" style="position:absolute;margin-left:249.3pt;margin-top:3.05pt;width:224.75pt;height:1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">
                <v:textbox>
                  <w:txbxContent>
                    <w:p w14:paraId="57016929" w14:textId="77777777" w:rsidR="003F572B" w:rsidRPr="00DC33BE" w:rsidRDefault="003F572B" w:rsidP="003F572B">
                      <w:pPr>
                        <w:pStyle w:val="NoSpacing"/>
                        <w:jc w:val="center"/>
                        <w:rPr>
                          <w:b/>
                        </w:rPr>
                      </w:pPr>
                      <w:r>
                        <w:rPr>
                          <w:b/>
                        </w:rPr>
                        <w:t>Learning theories</w:t>
                      </w:r>
                    </w:p>
                    <w:p w14:paraId="6C2C2275" w14:textId="77777777" w:rsidR="003F572B" w:rsidRDefault="003F572B" w:rsidP="003F572B">
                      <w:pPr>
                        <w:pStyle w:val="NoSpacing"/>
                        <w:jc w:val="center"/>
                      </w:pPr>
                    </w:p>
                    <w:p w14:paraId="7432D72A" w14:textId="77777777" w:rsidR="003F572B" w:rsidRDefault="003F572B" w:rsidP="003F572B">
                      <w:pPr>
                        <w:pStyle w:val="NoSpacing"/>
                        <w:jc w:val="center"/>
                      </w:pPr>
                      <w:r>
                        <w:t xml:space="preserve">The behavioural element </w:t>
                      </w:r>
                    </w:p>
                    <w:p w14:paraId="5D755F6A" w14:textId="77777777" w:rsidR="003F572B" w:rsidRDefault="003F572B" w:rsidP="003F572B">
                      <w:pPr>
                        <w:pStyle w:val="NoSpacing"/>
                        <w:jc w:val="center"/>
                      </w:pPr>
                      <w:r>
                        <w:t xml:space="preserve">is about </w:t>
                      </w:r>
                    </w:p>
                    <w:p w14:paraId="7ADA5AC4" w14:textId="77777777" w:rsidR="003F572B" w:rsidRDefault="003F572B" w:rsidP="003F572B">
                      <w:pPr>
                        <w:pStyle w:val="NoSpacing"/>
                        <w:jc w:val="center"/>
                      </w:pPr>
                      <w:r>
                        <w:t xml:space="preserve">changing what people do </w:t>
                      </w:r>
                    </w:p>
                    <w:p w14:paraId="25D91BAC" w14:textId="77777777" w:rsidR="003F572B" w:rsidRDefault="003F572B" w:rsidP="003F572B">
                      <w:pPr>
                        <w:pStyle w:val="NoSpacing"/>
                        <w:jc w:val="center"/>
                      </w:pPr>
                      <w:r>
                        <w:t>and how they behave.</w:t>
                      </w:r>
                    </w:p>
                    <w:p w14:paraId="150762BD" w14:textId="77777777" w:rsidR="003F572B" w:rsidRDefault="003F572B" w:rsidP="003F572B">
                      <w:pPr>
                        <w:pStyle w:val="NoSpacing"/>
                        <w:jc w:val="center"/>
                      </w:pPr>
                    </w:p>
                    <w:p w14:paraId="5763AA8D" w14:textId="77777777" w:rsidR="003F572B" w:rsidRPr="00DC33BE" w:rsidRDefault="003F572B" w:rsidP="003F572B">
                      <w:pPr>
                        <w:pStyle w:val="NoSpacing"/>
                        <w:jc w:val="center"/>
                        <w:rPr>
                          <w:b/>
                          <w:i/>
                        </w:rPr>
                      </w:pPr>
                    </w:p>
                  </w:txbxContent>
                </v:textbox>
              </v:oval>
            </w:pict>
          </mc:Fallback>
        </mc:AlternateContent>
      </w:r>
      <w:r w:rsidRPr="003F572B">
        <w:rPr>
          <w:rFonts w:ascii="Calibri" w:eastAsia="Calibri" w:hAnsi="Calibri"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564FC3C5" wp14:editId="4D163488">
                <wp:simplePos x="0" y="0"/>
                <wp:positionH relativeFrom="column">
                  <wp:posOffset>544195</wp:posOffset>
                </wp:positionH>
                <wp:positionV relativeFrom="paragraph">
                  <wp:posOffset>84455</wp:posOffset>
                </wp:positionV>
                <wp:extent cx="2854325" cy="1560830"/>
                <wp:effectExtent l="10795" t="8255" r="11430" b="12065"/>
                <wp:wrapNone/>
                <wp:docPr id="1444657923"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4325" cy="1560830"/>
                        </a:xfrm>
                        <a:prstGeom prst="ellipse">
                          <a:avLst/>
                        </a:prstGeom>
                        <a:solidFill>
                          <a:srgbClr val="FFFFFF"/>
                        </a:solidFill>
                        <a:ln w="9525">
                          <a:solidFill>
                            <a:srgbClr val="000000"/>
                          </a:solidFill>
                          <a:round/>
                          <a:headEnd/>
                          <a:tailEnd/>
                        </a:ln>
                      </wps:spPr>
                      <wps:txbx>
                        <w:txbxContent>
                          <w:p w14:paraId="099F9E29" w14:textId="77777777" w:rsidR="003F572B" w:rsidRPr="00DC33BE" w:rsidRDefault="003F572B" w:rsidP="003F572B">
                            <w:pPr>
                              <w:pStyle w:val="NoSpacing"/>
                              <w:jc w:val="center"/>
                              <w:rPr>
                                <w:b/>
                              </w:rPr>
                            </w:pPr>
                            <w:r w:rsidRPr="00DC33BE">
                              <w:rPr>
                                <w:b/>
                              </w:rPr>
                              <w:t>Cognitive psychology</w:t>
                            </w:r>
                          </w:p>
                          <w:p w14:paraId="4B834078" w14:textId="77777777" w:rsidR="003F572B" w:rsidRDefault="003F572B" w:rsidP="003F572B">
                            <w:pPr>
                              <w:pStyle w:val="NoSpacing"/>
                              <w:jc w:val="center"/>
                            </w:pPr>
                          </w:p>
                          <w:p w14:paraId="054D1091" w14:textId="77777777" w:rsidR="003F572B" w:rsidRDefault="003F572B" w:rsidP="003F572B">
                            <w:pPr>
                              <w:pStyle w:val="NoSpacing"/>
                              <w:jc w:val="center"/>
                            </w:pPr>
                            <w:r>
                              <w:t xml:space="preserve">The cognitive element </w:t>
                            </w:r>
                          </w:p>
                          <w:p w14:paraId="78813D66" w14:textId="77777777" w:rsidR="003F572B" w:rsidRDefault="003F572B" w:rsidP="003F572B">
                            <w:pPr>
                              <w:pStyle w:val="NoSpacing"/>
                              <w:jc w:val="center"/>
                            </w:pPr>
                            <w:r>
                              <w:t xml:space="preserve">is about the </w:t>
                            </w:r>
                          </w:p>
                          <w:p w14:paraId="111D7123" w14:textId="77777777" w:rsidR="003F572B" w:rsidRDefault="003F572B" w:rsidP="003F572B">
                            <w:pPr>
                              <w:pStyle w:val="NoSpacing"/>
                              <w:jc w:val="center"/>
                            </w:pPr>
                            <w:r>
                              <w:t>thoughts people have.</w:t>
                            </w:r>
                          </w:p>
                          <w:p w14:paraId="318A0197" w14:textId="77777777" w:rsidR="003F572B" w:rsidRDefault="003F572B" w:rsidP="003F572B">
                            <w:pPr>
                              <w:pStyle w:val="NoSpacing"/>
                              <w:jc w:val="center"/>
                            </w:pPr>
                          </w:p>
                          <w:p w14:paraId="166BC856" w14:textId="77777777" w:rsidR="003F572B" w:rsidRDefault="003F572B" w:rsidP="003F572B">
                            <w:pPr>
                              <w:pStyle w:val="NoSpacing"/>
                              <w:jc w:val="center"/>
                              <w:rPr>
                                <w:b/>
                                <w:i/>
                              </w:rPr>
                            </w:pPr>
                          </w:p>
                          <w:p w14:paraId="3FF153D9" w14:textId="77777777" w:rsidR="003F572B" w:rsidRPr="00DC33BE" w:rsidRDefault="003F572B" w:rsidP="003F572B">
                            <w:pPr>
                              <w:pStyle w:val="NoSpacing"/>
                              <w:jc w:val="center"/>
                              <w:rPr>
                                <w:b/>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4FC3C5" id="Oval 1" o:spid="_x0000_s1027" style="position:absolute;margin-left:42.85pt;margin-top:6.65pt;width:224.75pt;height:1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">
                <v:textbox>
                  <w:txbxContent>
                    <w:p w14:paraId="099F9E29" w14:textId="77777777" w:rsidR="003F572B" w:rsidRPr="00DC33BE" w:rsidRDefault="003F572B" w:rsidP="003F572B">
                      <w:pPr>
                        <w:pStyle w:val="NoSpacing"/>
                        <w:jc w:val="center"/>
                        <w:rPr>
                          <w:b/>
                        </w:rPr>
                      </w:pPr>
                      <w:r w:rsidRPr="00DC33BE">
                        <w:rPr>
                          <w:b/>
                        </w:rPr>
                        <w:t>Cognitive psychology</w:t>
                      </w:r>
                    </w:p>
                    <w:p w14:paraId="4B834078" w14:textId="77777777" w:rsidR="003F572B" w:rsidRDefault="003F572B" w:rsidP="003F572B">
                      <w:pPr>
                        <w:pStyle w:val="NoSpacing"/>
                        <w:jc w:val="center"/>
                      </w:pPr>
                    </w:p>
                    <w:p w14:paraId="054D1091" w14:textId="77777777" w:rsidR="003F572B" w:rsidRDefault="003F572B" w:rsidP="003F572B">
                      <w:pPr>
                        <w:pStyle w:val="NoSpacing"/>
                        <w:jc w:val="center"/>
                      </w:pPr>
                      <w:r>
                        <w:t xml:space="preserve">The cognitive element </w:t>
                      </w:r>
                    </w:p>
                    <w:p w14:paraId="78813D66" w14:textId="77777777" w:rsidR="003F572B" w:rsidRDefault="003F572B" w:rsidP="003F572B">
                      <w:pPr>
                        <w:pStyle w:val="NoSpacing"/>
                        <w:jc w:val="center"/>
                      </w:pPr>
                      <w:r>
                        <w:t xml:space="preserve">is about the </w:t>
                      </w:r>
                    </w:p>
                    <w:p w14:paraId="111D7123" w14:textId="77777777" w:rsidR="003F572B" w:rsidRDefault="003F572B" w:rsidP="003F572B">
                      <w:pPr>
                        <w:pStyle w:val="NoSpacing"/>
                        <w:jc w:val="center"/>
                      </w:pPr>
                      <w:r>
                        <w:t>thoughts people have.</w:t>
                      </w:r>
                    </w:p>
                    <w:p w14:paraId="318A0197" w14:textId="77777777" w:rsidR="003F572B" w:rsidRDefault="003F572B" w:rsidP="003F572B">
                      <w:pPr>
                        <w:pStyle w:val="NoSpacing"/>
                        <w:jc w:val="center"/>
                      </w:pPr>
                    </w:p>
                    <w:p w14:paraId="166BC856" w14:textId="77777777" w:rsidR="003F572B" w:rsidRDefault="003F572B" w:rsidP="003F572B">
                      <w:pPr>
                        <w:pStyle w:val="NoSpacing"/>
                        <w:jc w:val="center"/>
                        <w:rPr>
                          <w:b/>
                          <w:i/>
                        </w:rPr>
                      </w:pPr>
                    </w:p>
                    <w:p w14:paraId="3FF153D9" w14:textId="77777777" w:rsidR="003F572B" w:rsidRPr="00DC33BE" w:rsidRDefault="003F572B" w:rsidP="003F572B">
                      <w:pPr>
                        <w:pStyle w:val="NoSpacing"/>
                        <w:jc w:val="center"/>
                        <w:rPr>
                          <w:b/>
                          <w:i/>
                        </w:rPr>
                      </w:pPr>
                    </w:p>
                  </w:txbxContent>
                </v:textbox>
              </v:oval>
            </w:pict>
          </mc:Fallback>
        </mc:AlternateContent>
      </w:r>
    </w:p>
    <w:p w14:paraId="62085C5E" w14:textId="77777777" w:rsidR="003F572B" w:rsidRPr="003F572B" w:rsidRDefault="003F572B" w:rsidP="003F572B">
      <w:pPr>
        <w:spacing w:after="0" w:line="240" w:lineRule="auto"/>
        <w:rPr>
          <w:rFonts w:ascii="Calibri" w:eastAsia="Calibri" w:hAnsi="Calibri" w:cs="Times New Roman"/>
          <w:kern w:val="0"/>
          <w14:ligatures w14:val="none"/>
        </w:rPr>
      </w:pPr>
    </w:p>
    <w:p w14:paraId="75CC67C0" w14:textId="77777777" w:rsidR="003F572B" w:rsidRPr="003F572B" w:rsidRDefault="003F572B" w:rsidP="003F572B">
      <w:pPr>
        <w:spacing w:after="0" w:line="240" w:lineRule="auto"/>
        <w:rPr>
          <w:rFonts w:ascii="Calibri" w:eastAsia="Calibri" w:hAnsi="Calibri" w:cs="Times New Roman"/>
          <w:kern w:val="0"/>
          <w14:ligatures w14:val="none"/>
        </w:rPr>
      </w:pPr>
    </w:p>
    <w:p w14:paraId="3DB51647" w14:textId="77777777" w:rsidR="003F572B" w:rsidRPr="003F572B" w:rsidRDefault="003F572B" w:rsidP="003F572B">
      <w:pPr>
        <w:spacing w:after="0" w:line="240" w:lineRule="auto"/>
        <w:rPr>
          <w:rFonts w:ascii="Calibri" w:eastAsia="Calibri" w:hAnsi="Calibri" w:cs="Times New Roman"/>
          <w:kern w:val="0"/>
          <w14:ligatures w14:val="none"/>
        </w:rPr>
      </w:pPr>
    </w:p>
    <w:p w14:paraId="6724806D" w14:textId="77777777" w:rsidR="003F572B" w:rsidRPr="003F572B" w:rsidRDefault="003F572B" w:rsidP="003F572B">
      <w:pPr>
        <w:spacing w:after="0" w:line="240" w:lineRule="auto"/>
        <w:rPr>
          <w:rFonts w:ascii="Calibri" w:eastAsia="Calibri" w:hAnsi="Calibri" w:cs="Times New Roman"/>
          <w:kern w:val="0"/>
          <w14:ligatures w14:val="none"/>
        </w:rPr>
      </w:pPr>
    </w:p>
    <w:p w14:paraId="7E5FBF3E" w14:textId="77777777" w:rsidR="003F572B" w:rsidRPr="003F572B" w:rsidRDefault="003F572B" w:rsidP="003F572B">
      <w:pPr>
        <w:spacing w:after="0" w:line="240" w:lineRule="auto"/>
        <w:rPr>
          <w:rFonts w:ascii="Calibri" w:eastAsia="Calibri" w:hAnsi="Calibri" w:cs="Times New Roman"/>
          <w:kern w:val="0"/>
          <w14:ligatures w14:val="none"/>
        </w:rPr>
      </w:pPr>
    </w:p>
    <w:p w14:paraId="3A38B213" w14:textId="77777777" w:rsidR="003F572B" w:rsidRPr="003F572B" w:rsidRDefault="003F572B" w:rsidP="003F572B">
      <w:pPr>
        <w:spacing w:after="0" w:line="240" w:lineRule="auto"/>
        <w:rPr>
          <w:rFonts w:ascii="Calibri" w:eastAsia="Calibri" w:hAnsi="Calibri" w:cs="Times New Roman"/>
          <w:kern w:val="0"/>
          <w14:ligatures w14:val="none"/>
        </w:rPr>
      </w:pPr>
    </w:p>
    <w:p w14:paraId="2C1442D1" w14:textId="77777777" w:rsidR="003F572B" w:rsidRPr="003F572B" w:rsidRDefault="003F572B" w:rsidP="003F572B">
      <w:pPr>
        <w:spacing w:after="0" w:line="240" w:lineRule="auto"/>
        <w:rPr>
          <w:rFonts w:ascii="Calibri" w:eastAsia="Calibri" w:hAnsi="Calibri" w:cs="Times New Roman"/>
          <w:kern w:val="0"/>
          <w14:ligatures w14:val="none"/>
        </w:rPr>
      </w:pPr>
    </w:p>
    <w:p w14:paraId="20542372" w14:textId="77777777" w:rsidR="003F572B" w:rsidRPr="003F572B" w:rsidRDefault="003F572B" w:rsidP="003F572B">
      <w:pPr>
        <w:spacing w:after="0" w:line="240" w:lineRule="auto"/>
        <w:rPr>
          <w:rFonts w:ascii="Calibri" w:eastAsia="Calibri" w:hAnsi="Calibri" w:cs="Times New Roman"/>
          <w:kern w:val="0"/>
          <w14:ligatures w14:val="none"/>
        </w:rPr>
      </w:pPr>
    </w:p>
    <w:p w14:paraId="56E085E2" w14:textId="77777777" w:rsidR="003F572B" w:rsidRPr="003F572B" w:rsidRDefault="003F572B" w:rsidP="003F572B">
      <w:pPr>
        <w:spacing w:after="0" w:line="240" w:lineRule="auto"/>
        <w:rPr>
          <w:rFonts w:ascii="Calibri" w:eastAsia="Calibri" w:hAnsi="Calibri" w:cs="Times New Roman"/>
          <w:kern w:val="0"/>
          <w14:ligatures w14:val="none"/>
        </w:rPr>
      </w:pPr>
    </w:p>
    <w:p w14:paraId="7E7D1527" w14:textId="77777777" w:rsidR="003F572B" w:rsidRPr="003F572B" w:rsidRDefault="003F572B" w:rsidP="003F572B">
      <w:pPr>
        <w:spacing w:after="0" w:line="240" w:lineRule="auto"/>
        <w:rPr>
          <w:rFonts w:ascii="Calibri" w:eastAsia="Calibri" w:hAnsi="Calibri" w:cs="Times New Roman"/>
          <w:kern w:val="0"/>
          <w14:ligatures w14:val="none"/>
        </w:rPr>
      </w:pPr>
    </w:p>
    <w:p w14:paraId="1FA1622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Our thoughts, emotions and behaviour and are all connected. If our thoughts are unsuitable then this will affect how we feel and how we act. </w:t>
      </w:r>
    </w:p>
    <w:p w14:paraId="0D3EEB5A"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F572B" w:rsidRPr="003F572B" w14:paraId="433CCD31" w14:textId="77777777" w:rsidTr="0034038E">
        <w:tc>
          <w:tcPr>
            <w:tcW w:w="10682" w:type="dxa"/>
            <w:shd w:val="clear" w:color="auto" w:fill="auto"/>
          </w:tcPr>
          <w:p w14:paraId="41D7A13B"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kern w:val="0"/>
                <w14:ligatures w14:val="none"/>
              </w:rPr>
              <w:t xml:space="preserve">Key term: </w:t>
            </w:r>
            <w:r w:rsidRPr="003F572B">
              <w:rPr>
                <w:rFonts w:ascii="Calibri" w:eastAsia="Calibri" w:hAnsi="Calibri" w:cs="Times New Roman"/>
                <w:b/>
                <w:kern w:val="0"/>
                <w14:ligatures w14:val="none"/>
              </w:rPr>
              <w:t>Maladaptive thinking</w:t>
            </w:r>
          </w:p>
          <w:p w14:paraId="08511D7E" w14:textId="77777777" w:rsidR="003F572B" w:rsidRPr="003F572B" w:rsidRDefault="003F572B" w:rsidP="003F572B">
            <w:pPr>
              <w:spacing w:after="0" w:line="240" w:lineRule="auto"/>
              <w:rPr>
                <w:rFonts w:ascii="Calibri" w:eastAsia="Calibri" w:hAnsi="Calibri" w:cs="Times New Roman"/>
                <w:b/>
                <w:kern w:val="0"/>
                <w14:ligatures w14:val="none"/>
              </w:rPr>
            </w:pPr>
          </w:p>
          <w:p w14:paraId="2AE52212" w14:textId="77777777"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is </w:t>
            </w:r>
            <w:r w:rsidRPr="003F572B">
              <w:rPr>
                <w:rFonts w:ascii="Calibri" w:eastAsia="Calibri" w:hAnsi="Calibri" w:cs="Times New Roman"/>
                <w:b/>
                <w:kern w:val="0"/>
                <w14:ligatures w14:val="none"/>
              </w:rPr>
              <w:t>faulty</w:t>
            </w:r>
            <w:r w:rsidRPr="003F572B">
              <w:rPr>
                <w:rFonts w:ascii="Calibri" w:eastAsia="Calibri" w:hAnsi="Calibri" w:cs="Times New Roman"/>
                <w:kern w:val="0"/>
                <w14:ligatures w14:val="none"/>
              </w:rPr>
              <w:t xml:space="preserve"> thinking that is not helpful and not suitable for the situation.</w:t>
            </w:r>
          </w:p>
          <w:p w14:paraId="3358E854" w14:textId="77777777"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14:ligatures w14:val="none"/>
              </w:rPr>
              <w:t>It maintains the emotional distress and behavioural problems.</w:t>
            </w:r>
          </w:p>
          <w:p w14:paraId="74D5A58B" w14:textId="77777777" w:rsidR="003F572B" w:rsidRPr="003F572B" w:rsidRDefault="003F572B" w:rsidP="003F572B">
            <w:pPr>
              <w:spacing w:after="0" w:line="240" w:lineRule="auto"/>
              <w:rPr>
                <w:rFonts w:ascii="Calibri" w:eastAsia="Calibri" w:hAnsi="Calibri" w:cs="Times New Roman"/>
                <w:kern w:val="0"/>
                <w14:ligatures w14:val="none"/>
              </w:rPr>
            </w:pPr>
          </w:p>
        </w:tc>
      </w:tr>
    </w:tbl>
    <w:p w14:paraId="0E98A8D8" w14:textId="77777777" w:rsidR="003F572B" w:rsidRPr="003F572B" w:rsidRDefault="003F572B" w:rsidP="003F572B">
      <w:pPr>
        <w:spacing w:after="0" w:line="240" w:lineRule="auto"/>
        <w:rPr>
          <w:rFonts w:ascii="Calibri" w:eastAsia="Calibri" w:hAnsi="Calibri" w:cs="Times New Roman"/>
          <w:kern w:val="0"/>
          <w14:ligatures w14:val="none"/>
        </w:rPr>
      </w:pPr>
    </w:p>
    <w:p w14:paraId="11922A5B"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noProof/>
        </w:rPr>
        <w:drawing>
          <wp:anchor distT="0" distB="0" distL="114300" distR="114300" simplePos="0" relativeHeight="251661312" behindDoc="0" locked="0" layoutInCell="1" allowOverlap="1" wp14:anchorId="67EA28AF" wp14:editId="1D27B544">
            <wp:simplePos x="0" y="0"/>
            <wp:positionH relativeFrom="column">
              <wp:posOffset>2061845</wp:posOffset>
            </wp:positionH>
            <wp:positionV relativeFrom="paragraph">
              <wp:posOffset>35560</wp:posOffset>
            </wp:positionV>
            <wp:extent cx="2448837" cy="2575560"/>
            <wp:effectExtent l="0" t="0" r="8890" b="0"/>
            <wp:wrapNone/>
            <wp:docPr id="2" name="Picture 1" descr="About Cognitive Behavioural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out Cognitive Behavioural Thera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8837" cy="257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6FAE44" w14:textId="77777777" w:rsidR="003F572B" w:rsidRPr="003F572B" w:rsidRDefault="003F572B" w:rsidP="003F572B">
      <w:pPr>
        <w:spacing w:after="0" w:line="240" w:lineRule="auto"/>
        <w:rPr>
          <w:rFonts w:ascii="Calibri" w:eastAsia="Calibri" w:hAnsi="Calibri" w:cs="Times New Roman"/>
          <w:b/>
          <w:i/>
          <w:kern w:val="0"/>
          <w14:ligatures w14:val="none"/>
        </w:rPr>
      </w:pPr>
    </w:p>
    <w:p w14:paraId="6A7D2BEF" w14:textId="77777777" w:rsidR="003F572B" w:rsidRPr="003F572B" w:rsidRDefault="003F572B" w:rsidP="003F572B">
      <w:pPr>
        <w:spacing w:after="0" w:line="240" w:lineRule="auto"/>
        <w:rPr>
          <w:rFonts w:ascii="Calibri" w:eastAsia="Calibri" w:hAnsi="Calibri" w:cs="Times New Roman"/>
          <w:kern w:val="0"/>
          <w14:ligatures w14:val="none"/>
        </w:rPr>
      </w:pPr>
    </w:p>
    <w:p w14:paraId="5F0B69BB" w14:textId="77777777" w:rsidR="003F572B" w:rsidRPr="003F572B" w:rsidRDefault="003F572B" w:rsidP="003F572B">
      <w:pPr>
        <w:spacing w:after="0" w:line="240" w:lineRule="auto"/>
        <w:rPr>
          <w:rFonts w:ascii="Calibri" w:eastAsia="Calibri" w:hAnsi="Calibri" w:cs="Times New Roman"/>
          <w:kern w:val="0"/>
          <w14:ligatures w14:val="none"/>
        </w:rPr>
      </w:pPr>
    </w:p>
    <w:p w14:paraId="53E41914" w14:textId="77777777" w:rsidR="003F572B" w:rsidRPr="003F572B" w:rsidRDefault="003F572B" w:rsidP="003F572B">
      <w:pPr>
        <w:spacing w:after="0" w:line="240" w:lineRule="auto"/>
        <w:rPr>
          <w:rFonts w:ascii="Calibri" w:eastAsia="Calibri" w:hAnsi="Calibri" w:cs="Times New Roman"/>
          <w:kern w:val="0"/>
          <w14:ligatures w14:val="none"/>
        </w:rPr>
      </w:pPr>
    </w:p>
    <w:p w14:paraId="70A2EE8D" w14:textId="77777777" w:rsidR="003F572B" w:rsidRPr="003F572B" w:rsidRDefault="003F572B" w:rsidP="003F572B">
      <w:pPr>
        <w:spacing w:after="0" w:line="240" w:lineRule="auto"/>
        <w:rPr>
          <w:rFonts w:ascii="Calibri" w:eastAsia="Calibri" w:hAnsi="Calibri" w:cs="Times New Roman"/>
          <w:kern w:val="0"/>
          <w14:ligatures w14:val="none"/>
        </w:rPr>
      </w:pPr>
    </w:p>
    <w:p w14:paraId="35A692B5" w14:textId="77777777" w:rsidR="003F572B" w:rsidRPr="003F572B" w:rsidRDefault="003F572B" w:rsidP="003F572B">
      <w:pPr>
        <w:spacing w:after="0" w:line="240" w:lineRule="auto"/>
        <w:rPr>
          <w:rFonts w:ascii="Calibri" w:eastAsia="Calibri" w:hAnsi="Calibri" w:cs="Times New Roman"/>
          <w:kern w:val="0"/>
          <w14:ligatures w14:val="none"/>
        </w:rPr>
      </w:pPr>
    </w:p>
    <w:p w14:paraId="5256EA6B" w14:textId="77777777" w:rsidR="003F572B" w:rsidRPr="003F572B" w:rsidRDefault="003F572B" w:rsidP="003F572B">
      <w:pPr>
        <w:spacing w:after="0" w:line="240" w:lineRule="auto"/>
        <w:rPr>
          <w:rFonts w:ascii="Calibri" w:eastAsia="Calibri" w:hAnsi="Calibri" w:cs="Times New Roman"/>
          <w:kern w:val="0"/>
          <w14:ligatures w14:val="none"/>
        </w:rPr>
      </w:pPr>
    </w:p>
    <w:p w14:paraId="6B6BDB57" w14:textId="77777777" w:rsidR="003F572B" w:rsidRPr="003F572B" w:rsidRDefault="003F572B" w:rsidP="003F572B">
      <w:pPr>
        <w:spacing w:after="0" w:line="240" w:lineRule="auto"/>
        <w:rPr>
          <w:rFonts w:ascii="Calibri" w:eastAsia="Calibri" w:hAnsi="Calibri" w:cs="Times New Roman"/>
          <w:kern w:val="0"/>
          <w14:ligatures w14:val="none"/>
        </w:rPr>
      </w:pPr>
    </w:p>
    <w:p w14:paraId="23CA9BF5" w14:textId="77777777" w:rsidR="003F572B" w:rsidRPr="003F572B" w:rsidRDefault="003F572B" w:rsidP="003F572B">
      <w:pPr>
        <w:spacing w:after="0" w:line="240" w:lineRule="auto"/>
        <w:rPr>
          <w:rFonts w:ascii="Calibri" w:eastAsia="Calibri" w:hAnsi="Calibri" w:cs="Times New Roman"/>
          <w:kern w:val="0"/>
          <w14:ligatures w14:val="none"/>
        </w:rPr>
      </w:pPr>
    </w:p>
    <w:p w14:paraId="2ECDC984" w14:textId="77777777" w:rsidR="003F572B" w:rsidRPr="003F572B" w:rsidRDefault="003F572B" w:rsidP="003F572B">
      <w:pPr>
        <w:spacing w:after="0" w:line="240" w:lineRule="auto"/>
        <w:rPr>
          <w:rFonts w:ascii="Calibri" w:eastAsia="Calibri" w:hAnsi="Calibri" w:cs="Times New Roman"/>
          <w:kern w:val="0"/>
          <w14:ligatures w14:val="none"/>
        </w:rPr>
      </w:pPr>
    </w:p>
    <w:p w14:paraId="27B899AE" w14:textId="77777777" w:rsidR="003F572B" w:rsidRPr="003F572B" w:rsidRDefault="003F572B" w:rsidP="003F572B">
      <w:pPr>
        <w:spacing w:after="0" w:line="240" w:lineRule="auto"/>
        <w:rPr>
          <w:rFonts w:ascii="Calibri" w:eastAsia="Calibri" w:hAnsi="Calibri" w:cs="Times New Roman"/>
          <w:kern w:val="0"/>
          <w14:ligatures w14:val="none"/>
        </w:rPr>
      </w:pPr>
    </w:p>
    <w:p w14:paraId="6FEC820C" w14:textId="77777777" w:rsidR="003F572B" w:rsidRPr="003F572B" w:rsidRDefault="003F572B" w:rsidP="003F572B">
      <w:pPr>
        <w:spacing w:after="0" w:line="240" w:lineRule="auto"/>
        <w:rPr>
          <w:rFonts w:ascii="Calibri" w:eastAsia="Calibri" w:hAnsi="Calibri" w:cs="Times New Roman"/>
          <w:kern w:val="0"/>
          <w14:ligatures w14:val="none"/>
        </w:rPr>
      </w:pPr>
    </w:p>
    <w:p w14:paraId="5F45FE65" w14:textId="77777777" w:rsidR="003F572B" w:rsidRPr="003F572B" w:rsidRDefault="003F572B" w:rsidP="003F572B">
      <w:pPr>
        <w:spacing w:after="0" w:line="240" w:lineRule="auto"/>
        <w:rPr>
          <w:rFonts w:ascii="Calibri" w:eastAsia="Calibri" w:hAnsi="Calibri" w:cs="Times New Roman"/>
          <w:kern w:val="0"/>
          <w14:ligatures w14:val="none"/>
        </w:rPr>
      </w:pPr>
    </w:p>
    <w:p w14:paraId="1B3D423C" w14:textId="77777777" w:rsidR="003F572B" w:rsidRPr="003F572B" w:rsidRDefault="003F572B" w:rsidP="003F572B">
      <w:pPr>
        <w:spacing w:after="0" w:line="240" w:lineRule="auto"/>
        <w:rPr>
          <w:rFonts w:ascii="Calibri" w:eastAsia="Calibri" w:hAnsi="Calibri" w:cs="Times New Roman"/>
          <w:kern w:val="0"/>
          <w14:ligatures w14:val="none"/>
        </w:rPr>
      </w:pPr>
    </w:p>
    <w:p w14:paraId="1822AD99" w14:textId="77777777" w:rsidR="003F572B" w:rsidRPr="003F572B" w:rsidRDefault="003F572B" w:rsidP="003F572B">
      <w:pPr>
        <w:spacing w:after="0" w:line="240" w:lineRule="auto"/>
        <w:rPr>
          <w:rFonts w:ascii="Calibri" w:eastAsia="Calibri" w:hAnsi="Calibri" w:cs="Times New Roman"/>
          <w:kern w:val="0"/>
          <w14:ligatures w14:val="none"/>
        </w:rPr>
      </w:pPr>
    </w:p>
    <w:p w14:paraId="056A8A19" w14:textId="77777777" w:rsidR="003F572B" w:rsidRPr="003F572B" w:rsidRDefault="003F572B" w:rsidP="003F572B">
      <w:pPr>
        <w:spacing w:after="0" w:line="240" w:lineRule="auto"/>
        <w:rPr>
          <w:rFonts w:ascii="Calibri" w:eastAsia="Calibri" w:hAnsi="Calibri" w:cs="Times New Roman"/>
          <w:kern w:val="0"/>
          <w14:ligatures w14:val="none"/>
        </w:rPr>
      </w:pPr>
    </w:p>
    <w:p w14:paraId="6340877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If we can change our thinking and / or our behaviour we can break the cycle. This is the aim of CBT. </w:t>
      </w:r>
    </w:p>
    <w:p w14:paraId="3D98FA41" w14:textId="77777777" w:rsidR="003F572B" w:rsidRPr="003F572B" w:rsidRDefault="003F572B" w:rsidP="003F572B">
      <w:pPr>
        <w:spacing w:after="0" w:line="240" w:lineRule="auto"/>
        <w:rPr>
          <w:rFonts w:ascii="Calibri" w:eastAsia="Calibri" w:hAnsi="Calibri" w:cs="Times New Roman"/>
          <w:kern w:val="0"/>
          <w14:ligatures w14:val="none"/>
        </w:rPr>
      </w:pPr>
    </w:p>
    <w:p w14:paraId="30C56149"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t xml:space="preserve">CBT for schizophrenia </w:t>
      </w:r>
      <w:r w:rsidRPr="003F572B">
        <w:rPr>
          <w:rFonts w:ascii="Calibri" w:eastAsia="Calibri" w:hAnsi="Calibri" w:cs="Times New Roman"/>
          <w:b/>
          <w:kern w:val="0"/>
          <w:sz w:val="24"/>
          <w:szCs w:val="24"/>
          <w:u w:val="single"/>
          <w14:ligatures w14:val="none"/>
        </w:rPr>
        <w:t xml:space="preserve">aims </w:t>
      </w:r>
      <w:r w:rsidRPr="003F572B">
        <w:rPr>
          <w:rFonts w:ascii="Calibri" w:eastAsia="Calibri" w:hAnsi="Calibri" w:cs="Times New Roman"/>
          <w:kern w:val="0"/>
          <w:sz w:val="24"/>
          <w:szCs w:val="24"/>
          <w:u w:val="single"/>
          <w14:ligatures w14:val="none"/>
        </w:rPr>
        <w:t>to:</w:t>
      </w:r>
    </w:p>
    <w:p w14:paraId="1F3206E9" w14:textId="77777777" w:rsidR="003F572B" w:rsidRPr="003F572B" w:rsidRDefault="003F572B" w:rsidP="003F572B">
      <w:pPr>
        <w:spacing w:after="0" w:line="240" w:lineRule="auto"/>
        <w:rPr>
          <w:rFonts w:ascii="Calibri" w:eastAsia="Calibri" w:hAnsi="Calibri" w:cs="Times New Roman"/>
          <w:kern w:val="0"/>
          <w14:ligatures w14:val="none"/>
        </w:rPr>
      </w:pPr>
    </w:p>
    <w:p w14:paraId="5D3FE6D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Address the thinking and behaviour involved with the disorder. </w:t>
      </w:r>
    </w:p>
    <w:p w14:paraId="7788C4C3"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Focus on the way someone structures their world cognitively and then challenge this e.g. putting them to the reality test by presenting them with evidence that contradicts their delusions.  </w:t>
      </w:r>
    </w:p>
    <w:p w14:paraId="54F15F2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Help with the negative symptoms of schizophrenia, as well as the positive symptoms. </w:t>
      </w:r>
    </w:p>
    <w:p w14:paraId="4ADD48B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Reduce the stress and distress people often feel as a consequence of the illness.</w:t>
      </w:r>
    </w:p>
    <w:p w14:paraId="263C837B"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Teach people coping mechanisms so that they learn how to manage their illness, rather than curing it. </w:t>
      </w:r>
    </w:p>
    <w:p w14:paraId="70C7513B"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p>
    <w:p w14:paraId="2984478F" w14:textId="77777777" w:rsidR="003F572B" w:rsidRPr="003F572B" w:rsidRDefault="003F572B" w:rsidP="003F572B">
      <w:pPr>
        <w:spacing w:after="0" w:line="240" w:lineRule="auto"/>
        <w:rPr>
          <w:rFonts w:ascii="Calibri" w:eastAsia="Calibri" w:hAnsi="Calibri" w:cs="Times New Roman"/>
          <w:kern w:val="0"/>
          <w:sz w:val="24"/>
          <w:szCs w:val="24"/>
          <w14:ligatures w14:val="none"/>
        </w:rPr>
      </w:pPr>
      <w:r w:rsidRPr="003F572B">
        <w:rPr>
          <w:rFonts w:ascii="Calibri" w:eastAsia="Calibri" w:hAnsi="Calibri" w:cs="Times New Roman"/>
          <w:kern w:val="0"/>
          <w:sz w:val="24"/>
          <w:szCs w:val="24"/>
          <w:u w:val="single"/>
          <w14:ligatures w14:val="none"/>
        </w:rPr>
        <w:lastRenderedPageBreak/>
        <w:t>The therapy</w:t>
      </w:r>
    </w:p>
    <w:p w14:paraId="52BA0DFE"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therapy usually involves one-to-one weekly sessions with a therapist over a number of weeks. </w:t>
      </w:r>
    </w:p>
    <w:p w14:paraId="46B7A955"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It is very important for there to be a positive therapeutic relationship. One in which the client and therapist work collaboratively together in a non-threatening and supportive environment. </w:t>
      </w:r>
    </w:p>
    <w:p w14:paraId="0EE7F67A"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client will be expected to complete ‘homework’ such as keeping a diary of their thoughts.</w:t>
      </w:r>
    </w:p>
    <w:p w14:paraId="73E75C91"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3293"/>
        <w:gridCol w:w="3726"/>
        <w:gridCol w:w="2035"/>
      </w:tblGrid>
      <w:tr w:rsidR="003F572B" w:rsidRPr="003F572B" w14:paraId="5F37E29A" w14:textId="77777777" w:rsidTr="0034038E">
        <w:tc>
          <w:tcPr>
            <w:tcW w:w="1402" w:type="dxa"/>
            <w:shd w:val="clear" w:color="auto" w:fill="auto"/>
          </w:tcPr>
          <w:p w14:paraId="0DD71400"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CBT approach</w:t>
            </w:r>
          </w:p>
        </w:tc>
        <w:tc>
          <w:tcPr>
            <w:tcW w:w="3384" w:type="dxa"/>
            <w:shd w:val="clear" w:color="auto" w:fill="auto"/>
          </w:tcPr>
          <w:p w14:paraId="0F26F814"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Explanation</w:t>
            </w:r>
          </w:p>
        </w:tc>
        <w:tc>
          <w:tcPr>
            <w:tcW w:w="3827" w:type="dxa"/>
            <w:shd w:val="clear" w:color="auto" w:fill="auto"/>
          </w:tcPr>
          <w:p w14:paraId="6507D3F5"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Research evidence</w:t>
            </w:r>
          </w:p>
        </w:tc>
        <w:tc>
          <w:tcPr>
            <w:tcW w:w="2069" w:type="dxa"/>
          </w:tcPr>
          <w:p w14:paraId="785B3CC9" w14:textId="2EA08CED"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 xml:space="preserve">Evaluating the research evidence </w:t>
            </w:r>
          </w:p>
        </w:tc>
      </w:tr>
      <w:tr w:rsidR="003F572B" w:rsidRPr="003F572B" w14:paraId="46BDDB19" w14:textId="77777777" w:rsidTr="0034038E">
        <w:tc>
          <w:tcPr>
            <w:tcW w:w="1402" w:type="dxa"/>
            <w:shd w:val="clear" w:color="auto" w:fill="auto"/>
          </w:tcPr>
          <w:p w14:paraId="7DFD2A3F"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Belief modification</w:t>
            </w:r>
          </w:p>
        </w:tc>
        <w:tc>
          <w:tcPr>
            <w:tcW w:w="3384" w:type="dxa"/>
            <w:shd w:val="clear" w:color="auto" w:fill="auto"/>
          </w:tcPr>
          <w:p w14:paraId="744AC033"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Delusional thinking is challenged directly. </w:t>
            </w:r>
          </w:p>
          <w:p w14:paraId="72BC548B" w14:textId="77777777" w:rsidR="003F572B" w:rsidRPr="003F572B" w:rsidRDefault="003F572B" w:rsidP="003F572B">
            <w:pPr>
              <w:spacing w:after="0" w:line="240" w:lineRule="auto"/>
              <w:rPr>
                <w:rFonts w:ascii="Calibri" w:eastAsia="Calibri" w:hAnsi="Calibri" w:cs="Times New Roman"/>
                <w:kern w:val="0"/>
                <w14:ligatures w14:val="none"/>
              </w:rPr>
            </w:pPr>
          </w:p>
          <w:p w14:paraId="3E04479D"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therapist will: </w:t>
            </w:r>
          </w:p>
          <w:p w14:paraId="453C3A43" w14:textId="77777777" w:rsidR="003F572B" w:rsidRPr="003F572B" w:rsidRDefault="003F572B" w:rsidP="003F572B">
            <w:pPr>
              <w:spacing w:after="0" w:line="240" w:lineRule="auto"/>
              <w:rPr>
                <w:rFonts w:ascii="Calibri" w:eastAsia="Calibri" w:hAnsi="Calibri" w:cs="Times New Roman"/>
                <w:kern w:val="0"/>
                <w14:ligatures w14:val="none"/>
              </w:rPr>
            </w:pPr>
          </w:p>
          <w:p w14:paraId="3293E938"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Test thoughts against reality.</w:t>
            </w:r>
          </w:p>
          <w:p w14:paraId="6F66CAC1"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Explore whether there are other versions of events.</w:t>
            </w:r>
          </w:p>
          <w:p w14:paraId="557D3DE8"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Contest any evidence for the delusions.</w:t>
            </w:r>
          </w:p>
        </w:tc>
        <w:tc>
          <w:tcPr>
            <w:tcW w:w="3827" w:type="dxa"/>
            <w:shd w:val="clear" w:color="auto" w:fill="auto"/>
          </w:tcPr>
          <w:p w14:paraId="253B416B" w14:textId="0FCD3C46" w:rsidR="003F572B" w:rsidRPr="000214D7" w:rsidRDefault="003F572B" w:rsidP="000214D7">
            <w:pPr>
              <w:spacing w:after="0" w:line="240" w:lineRule="auto"/>
              <w:jc w:val="center"/>
              <w:rPr>
                <w:rFonts w:ascii="Calibri" w:eastAsia="Calibri" w:hAnsi="Calibri" w:cs="Times New Roman"/>
                <w:kern w:val="0"/>
                <w:u w:val="single"/>
                <w14:ligatures w14:val="none"/>
              </w:rPr>
            </w:pPr>
            <w:r w:rsidRPr="003F572B">
              <w:rPr>
                <w:rFonts w:ascii="Calibri" w:eastAsia="Calibri" w:hAnsi="Calibri" w:cs="Times New Roman"/>
                <w:kern w:val="0"/>
                <w:u w:val="single"/>
                <w14:ligatures w14:val="none"/>
              </w:rPr>
              <w:t>Chadwick</w:t>
            </w:r>
            <w:r w:rsidR="000214D7">
              <w:rPr>
                <w:rFonts w:ascii="Calibri" w:eastAsia="Calibri" w:hAnsi="Calibri" w:cs="Times New Roman"/>
                <w:kern w:val="0"/>
                <w:u w:val="single"/>
                <w14:ligatures w14:val="none"/>
              </w:rPr>
              <w:t>, Birchwood and Trower</w:t>
            </w:r>
            <w:r w:rsidRPr="003F572B">
              <w:rPr>
                <w:rFonts w:ascii="Calibri" w:eastAsia="Calibri" w:hAnsi="Calibri" w:cs="Times New Roman"/>
                <w:kern w:val="0"/>
                <w:u w:val="single"/>
                <w14:ligatures w14:val="none"/>
              </w:rPr>
              <w:t xml:space="preserve"> (1996) –</w:t>
            </w:r>
            <w:r w:rsidR="000214D7">
              <w:rPr>
                <w:rFonts w:ascii="Calibri" w:eastAsia="Calibri" w:hAnsi="Calibri" w:cs="Times New Roman"/>
                <w:kern w:val="0"/>
                <w:u w:val="single"/>
                <w14:ligatures w14:val="none"/>
              </w:rPr>
              <w:t xml:space="preserve"> </w:t>
            </w:r>
            <w:r w:rsidRPr="003F572B">
              <w:rPr>
                <w:rFonts w:ascii="Calibri" w:eastAsia="Calibri" w:hAnsi="Calibri" w:cs="Times New Roman"/>
                <w:kern w:val="0"/>
                <w:u w:val="single"/>
                <w14:ligatures w14:val="none"/>
              </w:rPr>
              <w:t>The case study of Nigel</w:t>
            </w:r>
          </w:p>
          <w:p w14:paraId="6D496EC6" w14:textId="77777777" w:rsidR="003F572B" w:rsidRPr="003F572B" w:rsidRDefault="003F572B" w:rsidP="003F572B">
            <w:pPr>
              <w:spacing w:after="0" w:line="240" w:lineRule="auto"/>
              <w:rPr>
                <w:rFonts w:ascii="Calibri" w:eastAsia="Calibri" w:hAnsi="Calibri" w:cs="Times New Roman"/>
                <w:kern w:val="0"/>
                <w14:ligatures w14:val="none"/>
              </w:rPr>
            </w:pPr>
          </w:p>
          <w:p w14:paraId="352B980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Nigel believed that he had the power to know what people would say </w:t>
            </w:r>
            <w:r w:rsidRPr="003F572B">
              <w:rPr>
                <w:rFonts w:ascii="Calibri" w:eastAsia="Calibri" w:hAnsi="Calibri" w:cs="Times New Roman"/>
                <w:iCs/>
                <w:kern w:val="0"/>
                <w14:ligatures w14:val="none"/>
              </w:rPr>
              <w:t>before</w:t>
            </w:r>
            <w:r w:rsidRPr="003F572B">
              <w:rPr>
                <w:rFonts w:ascii="Calibri" w:eastAsia="Calibri" w:hAnsi="Calibri" w:cs="Times New Roman"/>
                <w:kern w:val="0"/>
                <w14:ligatures w14:val="none"/>
              </w:rPr>
              <w:t xml:space="preserve"> they said it.  </w:t>
            </w:r>
          </w:p>
          <w:p w14:paraId="6473B57B" w14:textId="77777777" w:rsidR="003F572B" w:rsidRPr="003F572B" w:rsidRDefault="003F572B" w:rsidP="003F572B">
            <w:pPr>
              <w:spacing w:after="0" w:line="240" w:lineRule="auto"/>
              <w:rPr>
                <w:rFonts w:ascii="Calibri" w:eastAsia="Calibri" w:hAnsi="Calibri" w:cs="Times New Roman"/>
                <w:kern w:val="0"/>
                <w14:ligatures w14:val="none"/>
              </w:rPr>
            </w:pPr>
          </w:p>
          <w:p w14:paraId="46061C5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To test this videos were put on pause and he had to predict what would be said next.</w:t>
            </w:r>
          </w:p>
          <w:p w14:paraId="7379AAE3" w14:textId="77777777" w:rsidR="003F572B" w:rsidRPr="003F572B" w:rsidRDefault="003F572B" w:rsidP="003F572B">
            <w:pPr>
              <w:spacing w:after="0" w:line="240" w:lineRule="auto"/>
              <w:rPr>
                <w:rFonts w:ascii="Calibri" w:eastAsia="Calibri" w:hAnsi="Calibri" w:cs="Times New Roman"/>
                <w:kern w:val="0"/>
                <w14:ligatures w14:val="none"/>
              </w:rPr>
            </w:pPr>
          </w:p>
          <w:p w14:paraId="1D9DC7A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After 50 failed attempts </w:t>
            </w:r>
            <w:r w:rsidRPr="003F572B">
              <w:rPr>
                <w:rFonts w:ascii="Calibri" w:eastAsia="Calibri" w:hAnsi="Calibri" w:cs="Times New Roman"/>
                <w:bCs/>
                <w:kern w:val="0"/>
                <w14:ligatures w14:val="none"/>
              </w:rPr>
              <w:t>Nigel</w:t>
            </w:r>
            <w:r w:rsidRPr="003F572B">
              <w:rPr>
                <w:rFonts w:ascii="Calibri" w:eastAsia="Calibri" w:hAnsi="Calibri" w:cs="Times New Roman"/>
                <w:kern w:val="0"/>
                <w14:ligatures w14:val="none"/>
              </w:rPr>
              <w:t xml:space="preserve"> concluded that he did not have the power of prediction.</w:t>
            </w:r>
          </w:p>
          <w:p w14:paraId="4900BE1D"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2069" w:type="dxa"/>
          </w:tcPr>
          <w:p w14:paraId="3C8A28B7"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As a case study this takes an idiographic approach to understanding a complex disorder, so providing insight and detail in the form of qualitative data.</w:t>
            </w:r>
          </w:p>
          <w:p w14:paraId="1B48C794" w14:textId="77777777" w:rsidR="003F572B" w:rsidRPr="003F572B" w:rsidRDefault="003F572B" w:rsidP="003F572B">
            <w:pPr>
              <w:spacing w:after="0" w:line="240" w:lineRule="auto"/>
              <w:rPr>
                <w:rFonts w:ascii="Calibri" w:eastAsia="Calibri" w:hAnsi="Calibri" w:cs="Times New Roman"/>
                <w:kern w:val="0"/>
                <w14:ligatures w14:val="none"/>
              </w:rPr>
            </w:pPr>
          </w:p>
          <w:p w14:paraId="521D3D1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There are issues with generalising the results to others – this approach may not work with other people. </w:t>
            </w:r>
          </w:p>
        </w:tc>
      </w:tr>
      <w:tr w:rsidR="003F572B" w:rsidRPr="003F572B" w14:paraId="1553C77C" w14:textId="77777777" w:rsidTr="0034038E">
        <w:tc>
          <w:tcPr>
            <w:tcW w:w="1402" w:type="dxa"/>
            <w:shd w:val="clear" w:color="auto" w:fill="auto"/>
          </w:tcPr>
          <w:p w14:paraId="7C8B20F3"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Focusing and reattribution</w:t>
            </w:r>
          </w:p>
        </w:tc>
        <w:tc>
          <w:tcPr>
            <w:tcW w:w="3384" w:type="dxa"/>
            <w:shd w:val="clear" w:color="auto" w:fill="auto"/>
          </w:tcPr>
          <w:p w14:paraId="007C0670"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can be used in order to try to reduce the frequency of auditory hallucinations and to reduce the distress they bring. </w:t>
            </w:r>
          </w:p>
          <w:p w14:paraId="310FA96A" w14:textId="77777777" w:rsidR="003F572B" w:rsidRPr="003F572B" w:rsidRDefault="003F572B" w:rsidP="003F572B">
            <w:pPr>
              <w:spacing w:after="0" w:line="240" w:lineRule="auto"/>
              <w:rPr>
                <w:rFonts w:ascii="Calibri" w:eastAsia="Calibri" w:hAnsi="Calibri" w:cs="Times New Roman"/>
                <w:kern w:val="0"/>
                <w14:ligatures w14:val="none"/>
              </w:rPr>
            </w:pPr>
          </w:p>
          <w:p w14:paraId="40E3203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therapist will focus on:</w:t>
            </w:r>
          </w:p>
          <w:p w14:paraId="64581272"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Physical attributes</w:t>
            </w:r>
            <w:r w:rsidRPr="003F572B">
              <w:rPr>
                <w:rFonts w:ascii="Calibri" w:eastAsia="Calibri" w:hAnsi="Calibri" w:cs="Times New Roman"/>
                <w:kern w:val="0"/>
                <w14:ligatures w14:val="none"/>
              </w:rPr>
              <w:t xml:space="preserve"> of the voice (number, loudness, tone, gender etc.)</w:t>
            </w:r>
          </w:p>
          <w:p w14:paraId="21C87895"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The content</w:t>
            </w:r>
            <w:r w:rsidRPr="003F572B">
              <w:rPr>
                <w:rFonts w:ascii="Calibri" w:eastAsia="Calibri" w:hAnsi="Calibri" w:cs="Times New Roman"/>
                <w:kern w:val="0"/>
                <w14:ligatures w14:val="none"/>
              </w:rPr>
              <w:t xml:space="preserve"> – the client will write down what the voices say as a homework task.</w:t>
            </w:r>
          </w:p>
          <w:p w14:paraId="22C6A573"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Client’s beliefs</w:t>
            </w:r>
            <w:r w:rsidRPr="003F572B">
              <w:rPr>
                <w:rFonts w:ascii="Calibri" w:eastAsia="Calibri" w:hAnsi="Calibri" w:cs="Times New Roman"/>
                <w:kern w:val="0"/>
                <w14:ligatures w14:val="none"/>
              </w:rPr>
              <w:t xml:space="preserve"> and thoughts about the voice(s).</w:t>
            </w:r>
          </w:p>
          <w:p w14:paraId="39C604E5" w14:textId="77777777" w:rsidR="003F572B" w:rsidRPr="003F572B" w:rsidRDefault="003F572B" w:rsidP="003F572B">
            <w:pPr>
              <w:spacing w:after="0" w:line="240" w:lineRule="auto"/>
              <w:rPr>
                <w:rFonts w:ascii="Calibri" w:eastAsia="Calibri" w:hAnsi="Calibri" w:cs="Times New Roman"/>
                <w:kern w:val="0"/>
                <w14:ligatures w14:val="none"/>
              </w:rPr>
            </w:pPr>
          </w:p>
          <w:p w14:paraId="7CB6900B"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aim is to show that the voices are self-generated (and not to be feared but accepted). </w:t>
            </w:r>
          </w:p>
        </w:tc>
        <w:tc>
          <w:tcPr>
            <w:tcW w:w="3827" w:type="dxa"/>
            <w:shd w:val="clear" w:color="auto" w:fill="auto"/>
          </w:tcPr>
          <w:p w14:paraId="02C0E173" w14:textId="7E4E46B0"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u w:val="single"/>
                <w14:ligatures w14:val="none"/>
              </w:rPr>
              <w:t>Bentall</w:t>
            </w:r>
            <w:r w:rsidR="000214D7">
              <w:rPr>
                <w:rFonts w:ascii="Calibri" w:eastAsia="Calibri" w:hAnsi="Calibri" w:cs="Times New Roman"/>
                <w:kern w:val="0"/>
                <w:u w:val="single"/>
                <w14:ligatures w14:val="none"/>
              </w:rPr>
              <w:t xml:space="preserve">, Haddock and Slade </w:t>
            </w:r>
            <w:r w:rsidRPr="003F572B">
              <w:rPr>
                <w:rFonts w:ascii="Calibri" w:eastAsia="Calibri" w:hAnsi="Calibri" w:cs="Times New Roman"/>
                <w:kern w:val="0"/>
                <w:u w:val="single"/>
                <w14:ligatures w14:val="none"/>
              </w:rPr>
              <w:t>(1994)</w:t>
            </w:r>
          </w:p>
          <w:p w14:paraId="3C95982C"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Looked at the effectiveness of CBT using reattribution of auditory hallucinations:</w:t>
            </w:r>
          </w:p>
          <w:p w14:paraId="51FBADF2"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3 out of 6 clients did reattribute the voices to themselves. </w:t>
            </w:r>
          </w:p>
          <w:p w14:paraId="3F4D0537"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Some also reported experiencing fewer hallucinations and a reduction in the stress they experienced as a result of the voices. </w:t>
            </w:r>
          </w:p>
        </w:tc>
        <w:tc>
          <w:tcPr>
            <w:tcW w:w="2069" w:type="dxa"/>
          </w:tcPr>
          <w:p w14:paraId="08CDE2D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is a very small sample size so there are issues with generalising the results to other people with schizophrenia.</w:t>
            </w:r>
          </w:p>
          <w:p w14:paraId="5D839C4E" w14:textId="77777777" w:rsidR="003F572B" w:rsidRPr="003F572B" w:rsidRDefault="003F572B" w:rsidP="003F572B">
            <w:pPr>
              <w:spacing w:after="0" w:line="240" w:lineRule="auto"/>
              <w:rPr>
                <w:rFonts w:ascii="Calibri" w:eastAsia="Calibri" w:hAnsi="Calibri" w:cs="Times New Roman"/>
                <w:kern w:val="0"/>
                <w14:ligatures w14:val="none"/>
              </w:rPr>
            </w:pPr>
          </w:p>
          <w:p w14:paraId="1D104C8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There was no follow-up in this study so we are unable to assess whether this improvement was long-lasting. </w:t>
            </w:r>
          </w:p>
        </w:tc>
      </w:tr>
      <w:tr w:rsidR="003F572B" w:rsidRPr="003F572B" w14:paraId="37C44610" w14:textId="77777777" w:rsidTr="0034038E">
        <w:tc>
          <w:tcPr>
            <w:tcW w:w="1402" w:type="dxa"/>
            <w:shd w:val="clear" w:color="auto" w:fill="auto"/>
          </w:tcPr>
          <w:p w14:paraId="4A1892A0"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Normalising</w:t>
            </w:r>
          </w:p>
        </w:tc>
        <w:tc>
          <w:tcPr>
            <w:tcW w:w="3384" w:type="dxa"/>
            <w:shd w:val="clear" w:color="auto" w:fill="auto"/>
          </w:tcPr>
          <w:p w14:paraId="2BBDCEE8"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involves destigmatising the psychotic experience by thinking about the symptoms more rationally and seeing them as less of a catastrophe. This should help to reduce the client’s fear and distress. </w:t>
            </w:r>
          </w:p>
        </w:tc>
        <w:tc>
          <w:tcPr>
            <w:tcW w:w="3827" w:type="dxa"/>
            <w:shd w:val="clear" w:color="auto" w:fill="auto"/>
          </w:tcPr>
          <w:p w14:paraId="2BB75866" w14:textId="43A12D04"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u w:val="single"/>
                <w14:ligatures w14:val="none"/>
              </w:rPr>
              <w:t xml:space="preserve">Kingdon </w:t>
            </w:r>
            <w:r w:rsidR="000214D7">
              <w:rPr>
                <w:rFonts w:ascii="Calibri" w:eastAsia="Calibri" w:hAnsi="Calibri" w:cs="Times New Roman"/>
                <w:kern w:val="0"/>
                <w:u w:val="single"/>
                <w14:ligatures w14:val="none"/>
              </w:rPr>
              <w:t xml:space="preserve">et al. </w:t>
            </w:r>
            <w:r w:rsidRPr="003F572B">
              <w:rPr>
                <w:rFonts w:ascii="Calibri" w:eastAsia="Calibri" w:hAnsi="Calibri" w:cs="Times New Roman"/>
                <w:kern w:val="0"/>
                <w:u w:val="single"/>
                <w14:ligatures w14:val="none"/>
              </w:rPr>
              <w:t>(1991)</w:t>
            </w:r>
          </w:p>
          <w:p w14:paraId="33C70AC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Looked at the effectiveness of standard CBT used with normalising techniques for people with schizophrenia:</w:t>
            </w:r>
          </w:p>
          <w:p w14:paraId="75F590AA"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33 of 65 clients (54%) in a five-year follow up were free of symptoms.</w:t>
            </w:r>
          </w:p>
          <w:p w14:paraId="68BBCD2E"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62 were living in the community.</w:t>
            </w:r>
          </w:p>
        </w:tc>
        <w:tc>
          <w:tcPr>
            <w:tcW w:w="2069" w:type="dxa"/>
          </w:tcPr>
          <w:p w14:paraId="07BB4EA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longitudinal aspect of this study allowed for the researchers to assess how beneficial this treatment was in the long-term. </w:t>
            </w:r>
          </w:p>
        </w:tc>
      </w:tr>
    </w:tbl>
    <w:p w14:paraId="1D42F7CF"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lastRenderedPageBreak/>
        <w:t>Evaluation</w:t>
      </w:r>
    </w:p>
    <w:p w14:paraId="2D298177"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1"/>
        <w:gridCol w:w="4891"/>
      </w:tblGrid>
      <w:tr w:rsidR="003F572B" w:rsidRPr="003F572B" w14:paraId="6CCC4B49" w14:textId="77777777" w:rsidTr="0034038E">
        <w:tc>
          <w:tcPr>
            <w:tcW w:w="4891" w:type="dxa"/>
          </w:tcPr>
          <w:p w14:paraId="2C586DBA"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Strengths</w:t>
            </w:r>
          </w:p>
        </w:tc>
        <w:tc>
          <w:tcPr>
            <w:tcW w:w="4891" w:type="dxa"/>
          </w:tcPr>
          <w:p w14:paraId="57763496"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Weaknesses</w:t>
            </w:r>
          </w:p>
        </w:tc>
      </w:tr>
      <w:tr w:rsidR="003F572B" w:rsidRPr="003F572B" w14:paraId="4616A136" w14:textId="77777777" w:rsidTr="0034038E">
        <w:tc>
          <w:tcPr>
            <w:tcW w:w="4891" w:type="dxa"/>
          </w:tcPr>
          <w:p w14:paraId="747125D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CBT has been developed from the ideas of cognitive psychology and behaviourist principles. These are both well-substantiated approaches in psychology, and so this gives credibility to the therapy. </w:t>
            </w:r>
          </w:p>
        </w:tc>
        <w:tc>
          <w:tcPr>
            <w:tcW w:w="4891" w:type="dxa"/>
          </w:tcPr>
          <w:p w14:paraId="2EA9E082" w14:textId="6F10BFCB"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As a talking therapy it requires the client to be able to be articulate their thoughts and listen carefully in order to fully comprehend what the therapist is asking them to do. Therefore, it is not suitable for people with severe schizophrenic symptoms.</w:t>
            </w:r>
          </w:p>
        </w:tc>
      </w:tr>
      <w:tr w:rsidR="003F572B" w:rsidRPr="003F572B" w14:paraId="2C829DFA" w14:textId="77777777" w:rsidTr="0034038E">
        <w:tc>
          <w:tcPr>
            <w:tcW w:w="4891" w:type="dxa"/>
          </w:tcPr>
          <w:p w14:paraId="6D33611E"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works on the negative symptoms of schizophrenia, as well as the positive symptoms (such as delusions and hallucinations) so maybe it is a more appropriate treatment than antipsychotic drugs which tend to only alleviate the positive symptoms.</w:t>
            </w:r>
          </w:p>
          <w:p w14:paraId="11180734"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4891" w:type="dxa"/>
          </w:tcPr>
          <w:p w14:paraId="5E0CCF89" w14:textId="709ACDBF"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requires effort on the part of the client. They have to carefully consider their thoughts and behaviour and they need to complete ‘homework’. In order for this therapy to be successful a person needs to invest time and effort into it, as well as having a real desire to change, but this is not always easy.</w:t>
            </w:r>
          </w:p>
        </w:tc>
      </w:tr>
      <w:tr w:rsidR="003F572B" w:rsidRPr="003F572B" w14:paraId="3ED10912" w14:textId="77777777" w:rsidTr="0034038E">
        <w:tc>
          <w:tcPr>
            <w:tcW w:w="4891" w:type="dxa"/>
          </w:tcPr>
          <w:p w14:paraId="74D81BB0"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does not just focus on the disorder but also on the stress, distress and anxiety that accompanies it. A reduction in these will benefit the general well-being of the client.</w:t>
            </w:r>
          </w:p>
          <w:p w14:paraId="21AB2BFF" w14:textId="77777777" w:rsidR="003F572B" w:rsidRPr="003F572B" w:rsidRDefault="003F572B" w:rsidP="003F572B">
            <w:pPr>
              <w:spacing w:after="0" w:line="240" w:lineRule="auto"/>
              <w:rPr>
                <w:rFonts w:ascii="Calibri" w:eastAsia="Calibri" w:hAnsi="Calibri" w:cs="Times New Roman"/>
                <w:kern w:val="0"/>
                <w14:ligatures w14:val="none"/>
              </w:rPr>
            </w:pPr>
          </w:p>
          <w:p w14:paraId="3EC38F42" w14:textId="77777777" w:rsidR="003F572B" w:rsidRPr="003F572B" w:rsidRDefault="003F572B" w:rsidP="003F572B">
            <w:pPr>
              <w:spacing w:after="0" w:line="240" w:lineRule="auto"/>
              <w:rPr>
                <w:rFonts w:ascii="Calibri" w:eastAsia="Calibri" w:hAnsi="Calibri" w:cs="Times New Roman"/>
                <w:kern w:val="0"/>
                <w14:ligatures w14:val="none"/>
              </w:rPr>
            </w:pPr>
          </w:p>
          <w:p w14:paraId="29C688AE"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4891" w:type="dxa"/>
          </w:tcPr>
          <w:p w14:paraId="13C9C681" w14:textId="7DD4141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evidence is far from perfect and this makes assessment of the real value of CBT difficult to objectively measure. For example, studies tend to rely on self-report measures which can lack reliability and validity. They are typically carried out using small samples and therefore the results also lack generalisability. What is needed is large-scale randomised-controlled trails, using matched comparison and control groups.</w:t>
            </w:r>
          </w:p>
        </w:tc>
      </w:tr>
      <w:tr w:rsidR="003F572B" w:rsidRPr="003F572B" w14:paraId="21FDA80D" w14:textId="77777777" w:rsidTr="0034038E">
        <w:tc>
          <w:tcPr>
            <w:tcW w:w="4891" w:type="dxa"/>
          </w:tcPr>
          <w:p w14:paraId="1C709ADA" w14:textId="4C13B25D"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Numerous studies have shown CBT to be effective for helping people with schizophrenia. The evidence for it being beneficial is so strong that CBT is recommended as a treatment by </w:t>
            </w:r>
            <w:r w:rsidRPr="003F572B">
              <w:rPr>
                <w:rFonts w:ascii="Calibri" w:eastAsia="Calibri" w:hAnsi="Calibri" w:cs="Times New Roman"/>
                <w:kern w:val="0"/>
                <w:u w:val="single"/>
                <w14:ligatures w14:val="none"/>
              </w:rPr>
              <w:t>The National Institute for Health and Care Excellence (NICE)</w:t>
            </w:r>
            <w:r w:rsidRPr="003F572B">
              <w:rPr>
                <w:rFonts w:ascii="Calibri" w:eastAsia="Calibri" w:hAnsi="Calibri" w:cs="Times New Roman"/>
                <w:kern w:val="0"/>
                <w14:ligatures w14:val="none"/>
              </w:rPr>
              <w:t xml:space="preserve"> guidelines. </w:t>
            </w:r>
          </w:p>
        </w:tc>
        <w:tc>
          <w:tcPr>
            <w:tcW w:w="4891" w:type="dxa"/>
          </w:tcPr>
          <w:p w14:paraId="26F15611"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form of therapy can be very upsetting for the individual because they have to focus on distressing symptoms such as hallucinations and question their own sanity which can obviously be stressful.</w:t>
            </w:r>
          </w:p>
          <w:p w14:paraId="137F9ED9" w14:textId="77777777" w:rsidR="003F572B" w:rsidRPr="003F572B" w:rsidRDefault="003F572B" w:rsidP="003F572B">
            <w:pPr>
              <w:spacing w:after="0" w:line="240" w:lineRule="auto"/>
              <w:rPr>
                <w:rFonts w:ascii="Calibri" w:eastAsia="Calibri" w:hAnsi="Calibri" w:cs="Times New Roman"/>
                <w:kern w:val="0"/>
                <w14:ligatures w14:val="none"/>
              </w:rPr>
            </w:pPr>
          </w:p>
        </w:tc>
      </w:tr>
      <w:tr w:rsidR="003F572B" w:rsidRPr="003F572B" w14:paraId="2221B451" w14:textId="77777777" w:rsidTr="0034038E">
        <w:tc>
          <w:tcPr>
            <w:tcW w:w="4891" w:type="dxa"/>
          </w:tcPr>
          <w:p w14:paraId="6B88F1AF" w14:textId="2AAE64F1"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CBT promotes a non-threatening and supportive relationship between the client and the therapist so they can work collaboratively together. Therefore, it is seen as more ethical than chemotherapy because the person is more involved with their treatment. They have more power and control in the process, rather than treatment being something that is just done to them.  </w:t>
            </w:r>
          </w:p>
        </w:tc>
        <w:tc>
          <w:tcPr>
            <w:tcW w:w="4891" w:type="dxa"/>
          </w:tcPr>
          <w:p w14:paraId="7FACC580" w14:textId="77777777" w:rsidR="003F572B" w:rsidRPr="003F572B" w:rsidRDefault="003F572B" w:rsidP="003F572B">
            <w:pPr>
              <w:spacing w:after="0" w:line="240" w:lineRule="auto"/>
              <w:rPr>
                <w:rFonts w:ascii="Calibri" w:eastAsia="Calibri" w:hAnsi="Calibri" w:cs="Times New Roman"/>
                <w:kern w:val="0"/>
                <w14:ligatures w14:val="none"/>
              </w:rPr>
            </w:pPr>
          </w:p>
        </w:tc>
      </w:tr>
    </w:tbl>
    <w:p w14:paraId="06A1637E" w14:textId="77777777" w:rsidR="00DF72D8" w:rsidRDefault="00DF72D8" w:rsidP="003F572B">
      <w:pPr>
        <w:pStyle w:val="NoSpacing"/>
      </w:pPr>
    </w:p>
    <w:p w14:paraId="5C78908F" w14:textId="77777777" w:rsidR="00DF72D8" w:rsidRDefault="00DF72D8" w:rsidP="003F572B">
      <w:pPr>
        <w:pStyle w:val="NoSpacing"/>
      </w:pPr>
    </w:p>
    <w:p w14:paraId="55A4DA73" w14:textId="77777777" w:rsidR="00500A95" w:rsidRDefault="00500A95" w:rsidP="003F572B">
      <w:pPr>
        <w:pStyle w:val="NoSpacing"/>
        <w:rPr>
          <w:sz w:val="24"/>
          <w:szCs w:val="24"/>
          <w:u w:val="single"/>
        </w:rPr>
      </w:pPr>
    </w:p>
    <w:p w14:paraId="1DE7C69B" w14:textId="1FBDF676" w:rsidR="00DF72D8" w:rsidRPr="00DF72D8" w:rsidRDefault="00DF72D8" w:rsidP="003F572B">
      <w:pPr>
        <w:pStyle w:val="NoSpacing"/>
        <w:rPr>
          <w:sz w:val="24"/>
          <w:szCs w:val="24"/>
          <w:u w:val="single"/>
        </w:rPr>
      </w:pPr>
      <w:r w:rsidRPr="00DF72D8">
        <w:rPr>
          <w:sz w:val="24"/>
          <w:szCs w:val="24"/>
          <w:u w:val="single"/>
        </w:rPr>
        <w:t xml:space="preserve">References </w:t>
      </w:r>
    </w:p>
    <w:p w14:paraId="66F56A5C" w14:textId="77777777" w:rsidR="00DF72D8" w:rsidRDefault="00DF72D8" w:rsidP="003F572B">
      <w:pPr>
        <w:pStyle w:val="NoSpacing"/>
      </w:pPr>
    </w:p>
    <w:p w14:paraId="05E51620" w14:textId="554CA868" w:rsidR="00DF72D8" w:rsidRPr="00500A95" w:rsidRDefault="00DF72D8" w:rsidP="00500A95">
      <w:pPr>
        <w:pStyle w:val="NoSpacing"/>
        <w:rPr>
          <w:rFonts w:cstheme="minorHAnsi"/>
          <w:shd w:val="clear" w:color="auto" w:fill="FCFCFC"/>
        </w:rPr>
      </w:pPr>
      <w:r w:rsidRPr="00500A95">
        <w:rPr>
          <w:rFonts w:cstheme="minorHAnsi"/>
          <w:shd w:val="clear" w:color="auto" w:fill="FCFCFC"/>
        </w:rPr>
        <w:t>Chadwick, P. D. J., Birchwood, M. J.</w:t>
      </w:r>
      <w:r w:rsidR="00500A95">
        <w:rPr>
          <w:rFonts w:cstheme="minorHAnsi"/>
          <w:shd w:val="clear" w:color="auto" w:fill="FCFCFC"/>
        </w:rPr>
        <w:t xml:space="preserve"> and</w:t>
      </w:r>
      <w:r w:rsidRPr="00500A95">
        <w:rPr>
          <w:rFonts w:cstheme="minorHAnsi"/>
          <w:shd w:val="clear" w:color="auto" w:fill="FCFCFC"/>
        </w:rPr>
        <w:t xml:space="preserve"> Trower, P. (1996) </w:t>
      </w:r>
      <w:r w:rsidRPr="00500A95">
        <w:rPr>
          <w:rFonts w:cstheme="minorHAnsi"/>
          <w:i/>
          <w:iCs/>
          <w:shd w:val="clear" w:color="auto" w:fill="FCFCFC"/>
        </w:rPr>
        <w:t>Cognitive therapy for delusions, voices and paranoia</w:t>
      </w:r>
      <w:r w:rsidRPr="00500A95">
        <w:rPr>
          <w:rFonts w:cstheme="minorHAnsi"/>
          <w:shd w:val="clear" w:color="auto" w:fill="FCFCFC"/>
        </w:rPr>
        <w:t>. Chichester: Wiley.</w:t>
      </w:r>
    </w:p>
    <w:p w14:paraId="54DCCA4C" w14:textId="77777777" w:rsidR="00DF72D8" w:rsidRDefault="00DF72D8" w:rsidP="00500A95">
      <w:pPr>
        <w:pStyle w:val="NoSpacing"/>
        <w:rPr>
          <w:rFonts w:cstheme="minorHAnsi"/>
          <w:shd w:val="clear" w:color="auto" w:fill="FCFCFC"/>
        </w:rPr>
      </w:pPr>
    </w:p>
    <w:p w14:paraId="235471C8" w14:textId="48175907" w:rsidR="00500A95" w:rsidRDefault="00500A95" w:rsidP="00500A95">
      <w:pPr>
        <w:pStyle w:val="NoSpacing"/>
        <w:rPr>
          <w:rFonts w:eastAsia="Times New Roman" w:cstheme="minorHAnsi"/>
          <w:kern w:val="36"/>
          <w:lang w:eastAsia="en-GB"/>
          <w14:ligatures w14:val="none"/>
        </w:rPr>
      </w:pPr>
      <w:r>
        <w:rPr>
          <w:rFonts w:cstheme="minorHAnsi"/>
          <w:shd w:val="clear" w:color="auto" w:fill="FCFCFC"/>
        </w:rPr>
        <w:t>Bentall, P., Haddock, G. and Slade, P.D. (1994) ‘</w:t>
      </w:r>
      <w:r w:rsidRPr="00500A95">
        <w:rPr>
          <w:rFonts w:eastAsia="Times New Roman" w:cstheme="minorHAnsi"/>
          <w:kern w:val="36"/>
          <w:lang w:eastAsia="en-GB"/>
          <w14:ligatures w14:val="none"/>
        </w:rPr>
        <w:t>Cognitive behavior therapy for persistent auditory hallucinations: From theory to therapy</w:t>
      </w:r>
      <w:r>
        <w:rPr>
          <w:rFonts w:eastAsia="Times New Roman" w:cstheme="minorHAnsi"/>
          <w:kern w:val="36"/>
          <w:lang w:eastAsia="en-GB"/>
          <w14:ligatures w14:val="none"/>
        </w:rPr>
        <w:t xml:space="preserve">’, </w:t>
      </w:r>
      <w:r w:rsidRPr="00500A95">
        <w:rPr>
          <w:rFonts w:eastAsia="Times New Roman" w:cstheme="minorHAnsi"/>
          <w:i/>
          <w:iCs/>
          <w:kern w:val="36"/>
          <w:lang w:eastAsia="en-GB"/>
          <w14:ligatures w14:val="none"/>
        </w:rPr>
        <w:t>Behavior Therapy</w:t>
      </w:r>
      <w:r>
        <w:rPr>
          <w:rFonts w:eastAsia="Times New Roman" w:cstheme="minorHAnsi"/>
          <w:kern w:val="36"/>
          <w:lang w:eastAsia="en-GB"/>
          <w14:ligatures w14:val="none"/>
        </w:rPr>
        <w:t>, 25(1), pp.51-66.</w:t>
      </w:r>
    </w:p>
    <w:p w14:paraId="607BD9E0" w14:textId="77777777" w:rsidR="00500A95" w:rsidRDefault="00500A95" w:rsidP="00500A95">
      <w:pPr>
        <w:pStyle w:val="NoSpacing"/>
        <w:rPr>
          <w:rFonts w:cstheme="minorHAnsi"/>
          <w:shd w:val="clear" w:color="auto" w:fill="FCFCFC"/>
        </w:rPr>
      </w:pPr>
    </w:p>
    <w:p w14:paraId="3B59272A" w14:textId="7F632C24" w:rsidR="00500A95" w:rsidRPr="00500A95" w:rsidRDefault="00500A95" w:rsidP="00500A95">
      <w:pPr>
        <w:pStyle w:val="NoSpacing"/>
        <w:rPr>
          <w:rFonts w:cstheme="minorHAnsi"/>
          <w:shd w:val="clear" w:color="auto" w:fill="FCFCFC"/>
        </w:rPr>
      </w:pPr>
      <w:r>
        <w:rPr>
          <w:rFonts w:cstheme="minorHAnsi"/>
          <w:shd w:val="clear" w:color="auto" w:fill="FCFCFC"/>
        </w:rPr>
        <w:t xml:space="preserve">Kingdon, D., Turkington, D., Malcolm, K., Szulecka, K. and Larkin, E. (1991) ‘Replacing the Mental Hospital: Community Provision for a District’s Chronically Psychiatrically Disabled in Domestic Environments?’ </w:t>
      </w:r>
      <w:r w:rsidRPr="00500A95">
        <w:rPr>
          <w:rFonts w:cstheme="minorHAnsi"/>
          <w:i/>
          <w:iCs/>
          <w:shd w:val="clear" w:color="auto" w:fill="FCFCFC"/>
        </w:rPr>
        <w:t>The British Journal of Psych</w:t>
      </w:r>
      <w:r>
        <w:rPr>
          <w:rFonts w:cstheme="minorHAnsi"/>
          <w:i/>
          <w:iCs/>
          <w:shd w:val="clear" w:color="auto" w:fill="FCFCFC"/>
        </w:rPr>
        <w:t>i</w:t>
      </w:r>
      <w:r w:rsidRPr="00500A95">
        <w:rPr>
          <w:rFonts w:cstheme="minorHAnsi"/>
          <w:i/>
          <w:iCs/>
          <w:shd w:val="clear" w:color="auto" w:fill="FCFCFC"/>
        </w:rPr>
        <w:t>atry</w:t>
      </w:r>
      <w:r>
        <w:rPr>
          <w:rFonts w:cstheme="minorHAnsi"/>
          <w:shd w:val="clear" w:color="auto" w:fill="FCFCFC"/>
        </w:rPr>
        <w:t>, 158(1), p</w:t>
      </w:r>
      <w:r w:rsidR="00927C80">
        <w:rPr>
          <w:rFonts w:cstheme="minorHAnsi"/>
          <w:shd w:val="clear" w:color="auto" w:fill="FCFCFC"/>
        </w:rPr>
        <w:t>p</w:t>
      </w:r>
      <w:r>
        <w:rPr>
          <w:rFonts w:cstheme="minorHAnsi"/>
          <w:shd w:val="clear" w:color="auto" w:fill="FCFCFC"/>
        </w:rPr>
        <w:t>.113-117.</w:t>
      </w:r>
    </w:p>
    <w:p w14:paraId="652BE84D" w14:textId="77777777" w:rsidR="00DF72D8" w:rsidRPr="00500A95" w:rsidRDefault="00DF72D8" w:rsidP="00500A95">
      <w:pPr>
        <w:pStyle w:val="NoSpacing"/>
        <w:rPr>
          <w:rFonts w:cstheme="minorHAnsi"/>
        </w:rPr>
      </w:pPr>
    </w:p>
    <w:p w14:paraId="2160CF09" w14:textId="77777777" w:rsidR="00DF72D8" w:rsidRPr="00500A95" w:rsidRDefault="00DF72D8" w:rsidP="00500A95">
      <w:pPr>
        <w:pStyle w:val="NoSpacing"/>
        <w:rPr>
          <w:rFonts w:cstheme="minorHAnsi"/>
        </w:rPr>
      </w:pPr>
    </w:p>
    <w:sectPr w:rsidR="00DF72D8" w:rsidRPr="00500A95" w:rsidSect="003F572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F01D" w14:textId="77777777" w:rsidR="006C2765" w:rsidRDefault="006C2765" w:rsidP="00DF72D8">
      <w:pPr>
        <w:spacing w:after="0" w:line="240" w:lineRule="auto"/>
      </w:pPr>
      <w:r>
        <w:separator/>
      </w:r>
    </w:p>
  </w:endnote>
  <w:endnote w:type="continuationSeparator" w:id="0">
    <w:p w14:paraId="41EE543D" w14:textId="77777777" w:rsidR="006C2765" w:rsidRDefault="006C2765" w:rsidP="00DF7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68935"/>
      <w:docPartObj>
        <w:docPartGallery w:val="Page Numbers (Bottom of Page)"/>
        <w:docPartUnique/>
      </w:docPartObj>
    </w:sdtPr>
    <w:sdtEndPr>
      <w:rPr>
        <w:noProof/>
      </w:rPr>
    </w:sdtEndPr>
    <w:sdtContent>
      <w:p w14:paraId="573152ED" w14:textId="0781E7C5" w:rsidR="00DF72D8" w:rsidRDefault="00DF72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033432" w14:textId="77777777" w:rsidR="00DF72D8" w:rsidRDefault="00DF7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C33DA" w14:textId="77777777" w:rsidR="006C2765" w:rsidRDefault="006C2765" w:rsidP="00DF72D8">
      <w:pPr>
        <w:spacing w:after="0" w:line="240" w:lineRule="auto"/>
      </w:pPr>
      <w:r>
        <w:separator/>
      </w:r>
    </w:p>
  </w:footnote>
  <w:footnote w:type="continuationSeparator" w:id="0">
    <w:p w14:paraId="6DB60AC4" w14:textId="77777777" w:rsidR="006C2765" w:rsidRDefault="006C2765" w:rsidP="00DF7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34FC0"/>
    <w:multiLevelType w:val="hybridMultilevel"/>
    <w:tmpl w:val="98B6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21558"/>
    <w:multiLevelType w:val="hybridMultilevel"/>
    <w:tmpl w:val="1396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33BD4"/>
    <w:multiLevelType w:val="hybridMultilevel"/>
    <w:tmpl w:val="F2D4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153F2"/>
    <w:multiLevelType w:val="hybridMultilevel"/>
    <w:tmpl w:val="50FEAFBC"/>
    <w:lvl w:ilvl="0" w:tplc="9C084908">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B7195"/>
    <w:multiLevelType w:val="hybridMultilevel"/>
    <w:tmpl w:val="7D2E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2239781">
    <w:abstractNumId w:val="4"/>
  </w:num>
  <w:num w:numId="2" w16cid:durableId="1536384563">
    <w:abstractNumId w:val="0"/>
  </w:num>
  <w:num w:numId="3" w16cid:durableId="251938815">
    <w:abstractNumId w:val="1"/>
  </w:num>
  <w:num w:numId="4" w16cid:durableId="1313169951">
    <w:abstractNumId w:val="3"/>
  </w:num>
  <w:num w:numId="5" w16cid:durableId="419449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72B"/>
    <w:rsid w:val="000214D7"/>
    <w:rsid w:val="00393F6E"/>
    <w:rsid w:val="003F572B"/>
    <w:rsid w:val="00500A95"/>
    <w:rsid w:val="006C2765"/>
    <w:rsid w:val="00927C80"/>
    <w:rsid w:val="00DF72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5D9A"/>
  <w15:chartTrackingRefBased/>
  <w15:docId w15:val="{C5CBC02E-5E52-4844-912C-913B01084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72B"/>
    <w:pPr>
      <w:spacing w:after="0" w:line="240" w:lineRule="auto"/>
    </w:pPr>
  </w:style>
  <w:style w:type="paragraph" w:styleId="Header">
    <w:name w:val="header"/>
    <w:basedOn w:val="Normal"/>
    <w:link w:val="HeaderChar"/>
    <w:uiPriority w:val="99"/>
    <w:unhideWhenUsed/>
    <w:rsid w:val="00DF7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2D8"/>
  </w:style>
  <w:style w:type="paragraph" w:styleId="Footer">
    <w:name w:val="footer"/>
    <w:basedOn w:val="Normal"/>
    <w:link w:val="FooterChar"/>
    <w:uiPriority w:val="99"/>
    <w:unhideWhenUsed/>
    <w:rsid w:val="00DF7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509103">
      <w:bodyDiv w:val="1"/>
      <w:marLeft w:val="0"/>
      <w:marRight w:val="0"/>
      <w:marTop w:val="0"/>
      <w:marBottom w:val="0"/>
      <w:divBdr>
        <w:top w:val="none" w:sz="0" w:space="0" w:color="auto"/>
        <w:left w:val="none" w:sz="0" w:space="0" w:color="auto"/>
        <w:bottom w:val="none" w:sz="0" w:space="0" w:color="auto"/>
        <w:right w:val="none" w:sz="0" w:space="0" w:color="auto"/>
      </w:divBdr>
      <w:divsChild>
        <w:div w:id="1708142191">
          <w:marLeft w:val="0"/>
          <w:marRight w:val="0"/>
          <w:marTop w:val="0"/>
          <w:marBottom w:val="120"/>
          <w:divBdr>
            <w:top w:val="none" w:sz="0" w:space="0" w:color="auto"/>
            <w:left w:val="none" w:sz="0" w:space="0" w:color="auto"/>
            <w:bottom w:val="none" w:sz="0" w:space="0" w:color="auto"/>
            <w:right w:val="none" w:sz="0" w:space="0" w:color="auto"/>
          </w:divBdr>
          <w:divsChild>
            <w:div w:id="185367897">
              <w:marLeft w:val="0"/>
              <w:marRight w:val="0"/>
              <w:marTop w:val="0"/>
              <w:marBottom w:val="0"/>
              <w:divBdr>
                <w:top w:val="none" w:sz="0" w:space="0" w:color="auto"/>
                <w:left w:val="none" w:sz="0" w:space="0" w:color="auto"/>
                <w:bottom w:val="none" w:sz="0" w:space="0" w:color="auto"/>
                <w:right w:val="none" w:sz="0" w:space="0" w:color="auto"/>
              </w:divBdr>
              <w:divsChild>
                <w:div w:id="1223252335">
                  <w:marLeft w:val="0"/>
                  <w:marRight w:val="0"/>
                  <w:marTop w:val="0"/>
                  <w:marBottom w:val="0"/>
                  <w:divBdr>
                    <w:top w:val="none" w:sz="0" w:space="0" w:color="auto"/>
                    <w:left w:val="none" w:sz="0" w:space="0" w:color="auto"/>
                    <w:bottom w:val="none" w:sz="0" w:space="0" w:color="auto"/>
                    <w:right w:val="none" w:sz="0" w:space="0" w:color="auto"/>
                  </w:divBdr>
                  <w:divsChild>
                    <w:div w:id="106391520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Alice Clayton</cp:lastModifiedBy>
  <cp:revision>4</cp:revision>
  <dcterms:created xsi:type="dcterms:W3CDTF">2023-06-27T21:13:00Z</dcterms:created>
  <dcterms:modified xsi:type="dcterms:W3CDTF">2023-10-26T07:52:00Z</dcterms:modified>
</cp:coreProperties>
</file>