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XSpec="center" w:tblpY="-674"/>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6120"/>
        <w:gridCol w:w="1131"/>
        <w:gridCol w:w="39"/>
        <w:gridCol w:w="1160"/>
      </w:tblGrid>
      <w:tr w:rsidR="00E13A4A" w:rsidRPr="008F6C7E" w14:paraId="1371DA55" w14:textId="77777777" w:rsidTr="00E13A4A">
        <w:trPr>
          <w:trHeight w:val="1083"/>
        </w:trPr>
        <w:tc>
          <w:tcPr>
            <w:tcW w:w="10790" w:type="dxa"/>
            <w:gridSpan w:val="7"/>
          </w:tcPr>
          <w:p w14:paraId="1B6BD908" w14:textId="57ABC4D7" w:rsidR="00E13A4A" w:rsidRPr="008F6C7E" w:rsidRDefault="00E13A4A" w:rsidP="00E13A4A">
            <w:pPr>
              <w:rPr>
                <w:lang w:val="en-GB"/>
              </w:rPr>
            </w:pPr>
          </w:p>
        </w:tc>
      </w:tr>
      <w:tr w:rsidR="00E13A4A" w:rsidRPr="008F6C7E" w14:paraId="414E2B1A" w14:textId="77777777" w:rsidTr="00E13A4A">
        <w:trPr>
          <w:trHeight w:val="1068"/>
        </w:trPr>
        <w:tc>
          <w:tcPr>
            <w:tcW w:w="1198" w:type="dxa"/>
            <w:gridSpan w:val="2"/>
            <w:tcBorders>
              <w:right w:val="single" w:sz="18" w:space="0" w:color="476166" w:themeColor="accent1"/>
            </w:tcBorders>
          </w:tcPr>
          <w:p w14:paraId="11D19ADD" w14:textId="77777777" w:rsidR="00E13A4A" w:rsidRPr="008F6C7E" w:rsidRDefault="00E13A4A" w:rsidP="00E13A4A">
            <w:pPr>
              <w:rPr>
                <w:lang w:val="en-GB"/>
              </w:rPr>
            </w:pPr>
          </w:p>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12EDBAA" w14:textId="3CAB5B9D" w:rsidR="00E13A4A" w:rsidRPr="008F6C7E" w:rsidRDefault="00F11C87" w:rsidP="00E13A4A">
            <w:pPr>
              <w:pStyle w:val="Heading1"/>
              <w:rPr>
                <w:lang w:val="en-GB"/>
              </w:rPr>
            </w:pPr>
            <w:r>
              <w:rPr>
                <w:lang w:val="en-GB"/>
              </w:rPr>
              <w:t xml:space="preserve">The impact of Corporate Social Responsibility </w:t>
            </w:r>
            <w:r w:rsidR="00DC140D">
              <w:rPr>
                <w:lang w:val="en-GB"/>
              </w:rPr>
              <w:t>on Sustainability within the Hospitality Industry</w:t>
            </w:r>
          </w:p>
        </w:tc>
        <w:tc>
          <w:tcPr>
            <w:tcW w:w="1199" w:type="dxa"/>
            <w:gridSpan w:val="2"/>
            <w:tcBorders>
              <w:left w:val="single" w:sz="18" w:space="0" w:color="476166" w:themeColor="accent1"/>
            </w:tcBorders>
          </w:tcPr>
          <w:p w14:paraId="6DADD841" w14:textId="77777777" w:rsidR="00E13A4A" w:rsidRPr="008F6C7E" w:rsidRDefault="00E13A4A" w:rsidP="00E13A4A">
            <w:pPr>
              <w:rPr>
                <w:lang w:val="en-GB"/>
              </w:rPr>
            </w:pPr>
          </w:p>
        </w:tc>
      </w:tr>
      <w:tr w:rsidR="00E13A4A" w:rsidRPr="008F6C7E" w14:paraId="6FA2C760" w14:textId="77777777" w:rsidTr="00E13A4A">
        <w:trPr>
          <w:trHeight w:val="918"/>
        </w:trPr>
        <w:tc>
          <w:tcPr>
            <w:tcW w:w="1170" w:type="dxa"/>
          </w:tcPr>
          <w:p w14:paraId="6ED85717" w14:textId="77777777" w:rsidR="00E13A4A" w:rsidRPr="008F6C7E" w:rsidRDefault="00E13A4A" w:rsidP="00E13A4A">
            <w:pPr>
              <w:rPr>
                <w:lang w:val="en-GB"/>
              </w:rPr>
            </w:pPr>
          </w:p>
        </w:tc>
        <w:tc>
          <w:tcPr>
            <w:tcW w:w="8460" w:type="dxa"/>
            <w:gridSpan w:val="5"/>
          </w:tcPr>
          <w:p w14:paraId="7C91F49A" w14:textId="77777777" w:rsidR="00E13A4A" w:rsidRPr="008F6C7E" w:rsidRDefault="00E13A4A" w:rsidP="00E13A4A">
            <w:pPr>
              <w:rPr>
                <w:lang w:val="en-GB"/>
              </w:rPr>
            </w:pPr>
          </w:p>
        </w:tc>
        <w:tc>
          <w:tcPr>
            <w:tcW w:w="1160" w:type="dxa"/>
          </w:tcPr>
          <w:p w14:paraId="0661C3D7" w14:textId="77777777" w:rsidR="00E13A4A" w:rsidRPr="008F6C7E" w:rsidRDefault="00E13A4A" w:rsidP="00E13A4A">
            <w:pPr>
              <w:rPr>
                <w:lang w:val="en-GB"/>
              </w:rPr>
            </w:pPr>
          </w:p>
        </w:tc>
      </w:tr>
      <w:tr w:rsidR="00E13A4A" w:rsidRPr="008F6C7E" w14:paraId="5A61C8BD" w14:textId="77777777" w:rsidTr="00E13A4A">
        <w:trPr>
          <w:trHeight w:val="929"/>
        </w:trPr>
        <w:tc>
          <w:tcPr>
            <w:tcW w:w="1170" w:type="dxa"/>
          </w:tcPr>
          <w:p w14:paraId="52C79786" w14:textId="77777777" w:rsidR="00E13A4A" w:rsidRPr="008F6C7E" w:rsidRDefault="00E13A4A" w:rsidP="00E13A4A">
            <w:pPr>
              <w:rPr>
                <w:lang w:val="en-GB"/>
              </w:rPr>
            </w:pPr>
          </w:p>
        </w:tc>
        <w:tc>
          <w:tcPr>
            <w:tcW w:w="8460" w:type="dxa"/>
            <w:gridSpan w:val="5"/>
            <w:shd w:val="clear" w:color="auto" w:fill="FFFFFF" w:themeFill="background1"/>
          </w:tcPr>
          <w:p w14:paraId="4E0CCE04" w14:textId="16EDD213" w:rsidR="00E13A4A" w:rsidRPr="008F6C7E" w:rsidRDefault="00E13A4A" w:rsidP="00E13A4A">
            <w:pPr>
              <w:rPr>
                <w:rFonts w:ascii="Georgia" w:hAnsi="Georgia"/>
                <w:sz w:val="48"/>
                <w:szCs w:val="48"/>
                <w:lang w:val="en-GB"/>
              </w:rPr>
            </w:pPr>
            <w:r>
              <w:rPr>
                <w:rFonts w:ascii="Georgia" w:hAnsi="Georgia"/>
                <w:sz w:val="48"/>
                <w:szCs w:val="48"/>
                <w:lang w:val="en-GB"/>
              </w:rPr>
              <w:t xml:space="preserve">Student Name: </w:t>
            </w:r>
            <w:r w:rsidR="00577B72">
              <w:rPr>
                <w:rFonts w:ascii="Georgia" w:hAnsi="Georgia"/>
                <w:sz w:val="48"/>
                <w:szCs w:val="48"/>
                <w:lang w:val="en-GB"/>
              </w:rPr>
              <w:t>Jasmin Khatun</w:t>
            </w:r>
          </w:p>
        </w:tc>
        <w:tc>
          <w:tcPr>
            <w:tcW w:w="1160" w:type="dxa"/>
          </w:tcPr>
          <w:p w14:paraId="5C483D3A" w14:textId="77777777" w:rsidR="00E13A4A" w:rsidRPr="008F6C7E" w:rsidRDefault="00E13A4A" w:rsidP="00E13A4A">
            <w:pPr>
              <w:rPr>
                <w:lang w:val="en-GB"/>
              </w:rPr>
            </w:pPr>
          </w:p>
        </w:tc>
      </w:tr>
      <w:tr w:rsidR="00E13A4A" w:rsidRPr="008F6C7E" w14:paraId="35C7AF73" w14:textId="77777777" w:rsidTr="00E13A4A">
        <w:trPr>
          <w:trHeight w:val="1460"/>
        </w:trPr>
        <w:tc>
          <w:tcPr>
            <w:tcW w:w="1170" w:type="dxa"/>
          </w:tcPr>
          <w:p w14:paraId="745EDF5C" w14:textId="77777777" w:rsidR="00E13A4A" w:rsidRPr="008F6C7E" w:rsidRDefault="00E13A4A" w:rsidP="00E13A4A">
            <w:pPr>
              <w:rPr>
                <w:lang w:val="en-GB"/>
              </w:rPr>
            </w:pPr>
          </w:p>
        </w:tc>
        <w:tc>
          <w:tcPr>
            <w:tcW w:w="8460" w:type="dxa"/>
            <w:gridSpan w:val="5"/>
            <w:shd w:val="clear" w:color="auto" w:fill="FFFFFF" w:themeFill="background1"/>
          </w:tcPr>
          <w:p w14:paraId="123ADF91" w14:textId="77777777" w:rsidR="00E13A4A" w:rsidRDefault="00E13A4A" w:rsidP="00E13A4A">
            <w:pPr>
              <w:pStyle w:val="Heading2"/>
              <w:rPr>
                <w:lang w:val="en-GB"/>
              </w:rPr>
            </w:pPr>
            <w:r>
              <w:rPr>
                <w:lang w:val="en-GB"/>
              </w:rPr>
              <w:t xml:space="preserve">ID NO:  </w:t>
            </w:r>
            <w:r w:rsidR="00577B72">
              <w:rPr>
                <w:lang w:val="en-GB"/>
              </w:rPr>
              <w:t>2122721</w:t>
            </w:r>
          </w:p>
          <w:p w14:paraId="76ABD16B" w14:textId="66C613D8" w:rsidR="008E3987" w:rsidRPr="007F1B07" w:rsidRDefault="00B0176E" w:rsidP="008E3987">
            <w:pPr>
              <w:rPr>
                <w:rFonts w:ascii="Georgia" w:hAnsi="Georgia"/>
                <w:sz w:val="36"/>
                <w:szCs w:val="36"/>
                <w:lang w:val="en-GB"/>
              </w:rPr>
            </w:pPr>
            <w:r w:rsidRPr="007F1B07">
              <w:rPr>
                <w:rFonts w:ascii="Georgia" w:hAnsi="Georgia"/>
                <w:sz w:val="48"/>
                <w:szCs w:val="48"/>
                <w:lang w:val="en-GB"/>
              </w:rPr>
              <w:t>Tutor: Lisa Knight</w:t>
            </w:r>
          </w:p>
        </w:tc>
        <w:tc>
          <w:tcPr>
            <w:tcW w:w="1160" w:type="dxa"/>
          </w:tcPr>
          <w:p w14:paraId="388DDF98" w14:textId="77777777" w:rsidR="00E13A4A" w:rsidRPr="008F6C7E" w:rsidRDefault="00E13A4A" w:rsidP="00E13A4A">
            <w:pPr>
              <w:rPr>
                <w:lang w:val="en-GB"/>
              </w:rPr>
            </w:pPr>
          </w:p>
        </w:tc>
      </w:tr>
      <w:tr w:rsidR="00E13A4A" w:rsidRPr="008F6C7E" w14:paraId="54A4AAEC" w14:textId="77777777" w:rsidTr="00E13A4A">
        <w:trPr>
          <w:trHeight w:val="6867"/>
        </w:trPr>
        <w:tc>
          <w:tcPr>
            <w:tcW w:w="1170" w:type="dxa"/>
            <w:vAlign w:val="bottom"/>
          </w:tcPr>
          <w:p w14:paraId="48A29177" w14:textId="77777777" w:rsidR="00E13A4A" w:rsidRPr="008F6C7E" w:rsidRDefault="00E13A4A" w:rsidP="00E13A4A">
            <w:pPr>
              <w:jc w:val="center"/>
              <w:rPr>
                <w:lang w:val="en-GB"/>
              </w:rPr>
            </w:pPr>
          </w:p>
        </w:tc>
        <w:tc>
          <w:tcPr>
            <w:tcW w:w="8460" w:type="dxa"/>
            <w:gridSpan w:val="5"/>
            <w:tcBorders>
              <w:bottom w:val="single" w:sz="18" w:space="0" w:color="476166" w:themeColor="accent1"/>
            </w:tcBorders>
            <w:shd w:val="clear" w:color="auto" w:fill="FFFFFF" w:themeFill="background1"/>
            <w:vAlign w:val="bottom"/>
          </w:tcPr>
          <w:p w14:paraId="1FB34F09" w14:textId="77777777" w:rsidR="00E13A4A" w:rsidRPr="008F6C7E" w:rsidRDefault="00000000" w:rsidP="00E13A4A">
            <w:pPr>
              <w:pStyle w:val="Heading3"/>
              <w:rPr>
                <w:lang w:val="en-GB"/>
              </w:rPr>
            </w:pPr>
            <w:sdt>
              <w:sdtPr>
                <w:rPr>
                  <w:lang w:val="en-GB"/>
                </w:rPr>
                <w:id w:val="372498715"/>
                <w:placeholder>
                  <w:docPart w:val="1FD9FD826F8D466BB650672DF4CD9839"/>
                </w:placeholder>
                <w:temporary/>
                <w:showingPlcHdr/>
                <w15:appearance w15:val="hidden"/>
              </w:sdtPr>
              <w:sdtContent>
                <w:r w:rsidR="00E13A4A" w:rsidRPr="008F6C7E">
                  <w:rPr>
                    <w:lang w:val="en-GB" w:bidi="en-GB"/>
                  </w:rPr>
                  <w:t>Date</w:t>
                </w:r>
              </w:sdtContent>
            </w:sdt>
            <w:r w:rsidR="00E13A4A">
              <w:rPr>
                <w:lang w:val="en-GB"/>
              </w:rPr>
              <w:t>: 21 October 2024</w:t>
            </w:r>
          </w:p>
          <w:p w14:paraId="3CEBC6B7" w14:textId="77777777" w:rsidR="00E13A4A" w:rsidRPr="008F6C7E" w:rsidRDefault="00000000" w:rsidP="00E13A4A">
            <w:pPr>
              <w:pStyle w:val="Heading3"/>
              <w:rPr>
                <w:lang w:val="en-GB"/>
              </w:rPr>
            </w:pPr>
            <w:sdt>
              <w:sdtPr>
                <w:rPr>
                  <w:lang w:val="en-GB"/>
                </w:rPr>
                <w:id w:val="-1516760087"/>
                <w:placeholder>
                  <w:docPart w:val="B77B471BF6674F02AD1A61A4133207E2"/>
                </w:placeholder>
                <w:temporary/>
                <w:showingPlcHdr/>
                <w15:appearance w15:val="hidden"/>
              </w:sdtPr>
              <w:sdtContent>
                <w:r w:rsidR="00E13A4A" w:rsidRPr="008F6C7E">
                  <w:rPr>
                    <w:lang w:val="en-GB" w:bidi="en-GB"/>
                  </w:rPr>
                  <w:t>—</w:t>
                </w:r>
              </w:sdtContent>
            </w:sdt>
          </w:p>
          <w:p w14:paraId="3B34D05A" w14:textId="77777777" w:rsidR="0036293B" w:rsidRPr="0036293B" w:rsidRDefault="00000000" w:rsidP="0036293B">
            <w:pPr>
              <w:pStyle w:val="Heading3"/>
              <w:rPr>
                <w:lang w:val="en-GB"/>
              </w:rPr>
            </w:pPr>
            <w:sdt>
              <w:sdtPr>
                <w:rPr>
                  <w:lang w:val="en-GB"/>
                </w:rPr>
                <w:id w:val="-1740710833"/>
                <w:placeholder>
                  <w:docPart w:val="A24F69279FC44249A51E829DA251C36A"/>
                </w:placeholder>
                <w:temporary/>
                <w:showingPlcHdr/>
                <w15:appearance w15:val="hidden"/>
              </w:sdtPr>
              <w:sdtContent>
                <w:r w:rsidR="00E13A4A" w:rsidRPr="008F6C7E">
                  <w:rPr>
                    <w:lang w:val="en-GB" w:bidi="en-GB"/>
                  </w:rPr>
                  <w:t>Course title</w:t>
                </w:r>
              </w:sdtContent>
            </w:sdt>
            <w:r w:rsidR="00E13A4A">
              <w:rPr>
                <w:lang w:val="en-GB"/>
              </w:rPr>
              <w:t>:</w:t>
            </w:r>
            <w:r w:rsidR="00577B72">
              <w:rPr>
                <w:lang w:val="en-GB"/>
              </w:rPr>
              <w:t xml:space="preserve"> </w:t>
            </w:r>
          </w:p>
          <w:p w14:paraId="119394AC" w14:textId="1221F15A" w:rsidR="00E13A4A" w:rsidRPr="008F6C7E" w:rsidRDefault="00E13A4A" w:rsidP="00E13A4A">
            <w:pPr>
              <w:pStyle w:val="Heading3"/>
              <w:rPr>
                <w:lang w:val="en-GB"/>
              </w:rPr>
            </w:pPr>
            <w:r w:rsidRPr="00AE61A4">
              <w:t>Sustainable Hospitality &amp; Tourism Management</w:t>
            </w:r>
          </w:p>
          <w:p w14:paraId="65BB5530" w14:textId="77777777" w:rsidR="00E13A4A" w:rsidRPr="008F6C7E" w:rsidRDefault="00000000" w:rsidP="00E13A4A">
            <w:pPr>
              <w:pStyle w:val="Heading3"/>
              <w:rPr>
                <w:lang w:val="en-GB"/>
              </w:rPr>
            </w:pPr>
            <w:sdt>
              <w:sdtPr>
                <w:rPr>
                  <w:lang w:val="en-GB"/>
                </w:rPr>
                <w:id w:val="1492440299"/>
                <w:placeholder>
                  <w:docPart w:val="14F56D29CA7D4BCA97C57C1ECC7B1960"/>
                </w:placeholder>
                <w:temporary/>
                <w:showingPlcHdr/>
                <w15:appearance w15:val="hidden"/>
              </w:sdtPr>
              <w:sdtContent>
                <w:r w:rsidR="00E13A4A" w:rsidRPr="008F6C7E">
                  <w:rPr>
                    <w:lang w:val="en-GB" w:bidi="en-GB"/>
                  </w:rPr>
                  <w:t>—</w:t>
                </w:r>
              </w:sdtContent>
            </w:sdt>
          </w:p>
          <w:p w14:paraId="04650B22" w14:textId="1E8D68E7" w:rsidR="00E13A4A" w:rsidRPr="006D0467" w:rsidRDefault="00E13A4A" w:rsidP="00E13A4A">
            <w:r>
              <w:rPr>
                <w:lang w:val="en-GB"/>
              </w:rPr>
              <w:t xml:space="preserve">Module code: </w:t>
            </w:r>
            <w:r w:rsidRPr="00AE61A4">
              <w:t>BMIH5006</w:t>
            </w:r>
          </w:p>
        </w:tc>
        <w:tc>
          <w:tcPr>
            <w:tcW w:w="1160" w:type="dxa"/>
            <w:vAlign w:val="bottom"/>
          </w:tcPr>
          <w:p w14:paraId="3368C043" w14:textId="77777777" w:rsidR="00E13A4A" w:rsidRPr="008F6C7E" w:rsidRDefault="00E13A4A" w:rsidP="00E13A4A">
            <w:pPr>
              <w:jc w:val="center"/>
              <w:rPr>
                <w:lang w:val="en-GB"/>
              </w:rPr>
            </w:pPr>
          </w:p>
        </w:tc>
      </w:tr>
      <w:tr w:rsidR="00E13A4A" w:rsidRPr="008F6C7E" w14:paraId="3A189177" w14:textId="77777777" w:rsidTr="00E13A4A">
        <w:trPr>
          <w:trHeight w:val="35"/>
        </w:trPr>
        <w:tc>
          <w:tcPr>
            <w:tcW w:w="2340" w:type="dxa"/>
            <w:gridSpan w:val="3"/>
          </w:tcPr>
          <w:p w14:paraId="4C3DFEBE" w14:textId="77777777" w:rsidR="00E13A4A" w:rsidRPr="008F6C7E" w:rsidRDefault="00E13A4A" w:rsidP="00E13A4A">
            <w:pPr>
              <w:rPr>
                <w:lang w:val="en-GB"/>
              </w:rPr>
            </w:pPr>
          </w:p>
        </w:tc>
        <w:tc>
          <w:tcPr>
            <w:tcW w:w="6120" w:type="dxa"/>
          </w:tcPr>
          <w:p w14:paraId="0162A528" w14:textId="77777777" w:rsidR="00E13A4A" w:rsidRPr="008F6C7E" w:rsidRDefault="00E13A4A" w:rsidP="00E13A4A">
            <w:pPr>
              <w:rPr>
                <w:lang w:val="en-GB"/>
              </w:rPr>
            </w:pPr>
          </w:p>
        </w:tc>
        <w:tc>
          <w:tcPr>
            <w:tcW w:w="2330" w:type="dxa"/>
            <w:gridSpan w:val="3"/>
          </w:tcPr>
          <w:p w14:paraId="406692BF" w14:textId="77777777" w:rsidR="00E13A4A" w:rsidRPr="008F6C7E" w:rsidRDefault="00E13A4A" w:rsidP="00E13A4A">
            <w:pPr>
              <w:rPr>
                <w:lang w:val="en-GB"/>
              </w:rPr>
            </w:pPr>
          </w:p>
        </w:tc>
      </w:tr>
    </w:tbl>
    <w:p w14:paraId="632F3E6E" w14:textId="73AB5E98" w:rsidR="00952F7D" w:rsidRPr="008F6C7E" w:rsidRDefault="00E13A4A"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73A292C4" wp14:editId="1058DC0A">
            <wp:simplePos x="0" y="0"/>
            <wp:positionH relativeFrom="margin">
              <wp:align>center</wp:align>
            </wp:positionH>
            <wp:positionV relativeFrom="margin">
              <wp:posOffset>-457200</wp:posOffset>
            </wp:positionV>
            <wp:extent cx="6010275" cy="9429750"/>
            <wp:effectExtent l="0" t="0" r="9525"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10275" cy="9429750"/>
                    </a:xfrm>
                    <a:prstGeom prst="rect">
                      <a:avLst/>
                    </a:prstGeom>
                  </pic:spPr>
                </pic:pic>
              </a:graphicData>
            </a:graphic>
            <wp14:sizeRelH relativeFrom="page">
              <wp14:pctWidth>0</wp14:pctWidth>
            </wp14:sizeRelH>
            <wp14:sizeRelV relativeFrom="page">
              <wp14:pctHeight>0</wp14:pctHeight>
            </wp14:sizeRelV>
          </wp:anchor>
        </w:drawing>
      </w:r>
    </w:p>
    <w:p w14:paraId="6378EB5D" w14:textId="7621C77F" w:rsidR="00EE148A" w:rsidRDefault="00EE148A" w:rsidP="00E13A4A">
      <w:pPr>
        <w:pStyle w:val="Heading2"/>
        <w:spacing w:line="360" w:lineRule="auto"/>
        <w:jc w:val="center"/>
        <w:rPr>
          <w:lang w:val="en-GB"/>
        </w:rPr>
      </w:pPr>
      <w:r w:rsidRPr="00EE148A">
        <w:rPr>
          <w:lang w:val="en-GB"/>
        </w:rPr>
        <w:lastRenderedPageBreak/>
        <w:t>The Role of Corporate Social Responsibility in Promoting Sustainability</w:t>
      </w:r>
    </w:p>
    <w:p w14:paraId="36217752" w14:textId="0A50E5E2" w:rsidR="0097144A" w:rsidRDefault="00904AD6" w:rsidP="00E13A4A">
      <w:pPr>
        <w:spacing w:after="0" w:line="360" w:lineRule="auto"/>
        <w:rPr>
          <w:lang w:val="en-GB"/>
        </w:rPr>
      </w:pPr>
      <w:r w:rsidRPr="00904AD6">
        <w:rPr>
          <w:lang w:val="en-GB"/>
        </w:rPr>
        <w:t>The concept of CSR (Corporate Social Responsibility) has become an intrinsic part of modern corporate business strategy, especially for industries like hospitality that deal very intimately with the environment and neighbouring communities</w:t>
      </w:r>
      <w:r w:rsidR="0097144A">
        <w:rPr>
          <w:lang w:val="en-GB"/>
        </w:rPr>
        <w:fldChar w:fldCharType="begin"/>
      </w:r>
      <w:r w:rsidR="0097144A">
        <w:rPr>
          <w:lang w:val="en-GB"/>
        </w:rPr>
        <w:instrText xml:space="preserve"> ADDIN ZOTERO_ITEM CSL_CITATION {"citationID":"6v7cN1xv","properties":{"formattedCitation":"(Haski-Leventhal, 2018)","plainCitation":"(Haski-Leventhal, 2018)","noteIndex":0},"citationItems":[{"id":771,"uris":["http://zotero.org/users/7363269/items/2XLMAAYU"],"itemData":{"id":771,"type":"book","abstract":"With the changing expectations of consumers, employees and regulators, being best in the world is no longer enough. Businesses are now also expected to be best for the world: to be socially and environmentally responsible, sustainable and ethical. Based on the idea that strategic CSR offers the most holistic and effective approach to corporate social responsibility, the author presents the key concepts, theories and philosophical approaches to CSR, along with the practical tools needed to implement this knowledge in the real world. The book is split into three parts; the first part provides the theoretical background of CSR, the second part examines various CSR approaches and how they can be implemented, and the third part discusses measuring and communicating CSR. Each chapter contains questions for reflection &amp;amp; discussion, exercises, and case studies from globally recognised brands such as Ben &amp;amp; Jerry’s, Nestle, Marks &amp;amp; Spencer, TOMS Shoes, LEGO, Coca-Cola and McDonald’s. The book is complemented by chapter specific lecturer PowerPoint slides, which can be found here. Suitable reading for students on Corporate Social Responsibility modules.","ISBN":"978-1-5264-4837-8","language":"en","note":"Google-Books-ID: BTlODwAAQBAJ","number-of-pages":"409","publisher":"SAGE","source":"Google Books","title":"Strategic Corporate Social Responsibility: Tools and Theories for Responsible Management","title-short":"Strategic Corporate Social Responsibility","author":[{"family":"Haski-Leventhal","given":"Debbie"}],"issued":{"date-parts":[["2018",3,12]]}}}],"schema":"https://github.com/citation-style-language/schema/raw/master/csl-citation.json"} </w:instrText>
      </w:r>
      <w:r w:rsidR="0097144A">
        <w:rPr>
          <w:lang w:val="en-GB"/>
        </w:rPr>
        <w:fldChar w:fldCharType="separate"/>
      </w:r>
      <w:r w:rsidR="0097144A">
        <w:rPr>
          <w:lang w:val="en-GB"/>
        </w:rPr>
        <w:fldChar w:fldCharType="end"/>
      </w:r>
      <w:r w:rsidRPr="00904AD6">
        <w:rPr>
          <w:lang w:val="en-GB"/>
        </w:rPr>
        <w:t xml:space="preserve">. CSR, principally speaking, is the voluntary corporate incorporation of ethical, social, and environmental factors into its business processes beyond stringent adherence to legal obligations. In the hospitality industry, CSR becomes binding in promoting viable practices that have minimal negative impacts on the environment, positive contributions to local economic growth, and social welfare for both employees and the </w:t>
      </w:r>
      <w:r w:rsidR="0097144A" w:rsidRPr="00904AD6">
        <w:rPr>
          <w:lang w:val="en-GB"/>
        </w:rPr>
        <w:t>community</w:t>
      </w:r>
      <w:r w:rsidR="0097144A">
        <w:rPr>
          <w:lang w:val="en-GB"/>
        </w:rPr>
        <w:t xml:space="preserve"> </w:t>
      </w:r>
      <w:r w:rsidR="0097144A">
        <w:rPr>
          <w:lang w:val="en-GB"/>
        </w:rPr>
        <w:fldChar w:fldCharType="begin"/>
      </w:r>
      <w:r w:rsidR="0097144A">
        <w:rPr>
          <w:lang w:val="en-GB"/>
        </w:rPr>
        <w:instrText xml:space="preserve"> ADDIN ZOTERO_ITEM CSL_CITATION {"citationID":"c2XxJXKz","properties":{"formattedCitation":"(Karim, 2022)","plainCitation":"(Karim, 2022)","noteIndex":0},"citationItems":[{"id":740,"uris":["http://zotero.org/users/7363269/items/7HU3LCQC"],"itemData":{"id":740,"type":"article-journal","abstract":"Thisstudy investigates how hotel Corporate Social Responsibility (CSR) practices influence hotel image and hotel benefits based on the tourist perception of Bangladesh using Elkington's (1998) Triple Bottom Line (TBL) as a study framework. Data were collected by conducting survey using a structured questionnaire. A total of 295 tourist responses were accumulated using a convenient sampling technique in the 4 and 5-stars hotels from two major tourism-based cities in Bangladesh, namely Chattogram and Cox's Bazar. The r esults revealed that hotel CSR practices (economic, social, and environmental) positively influence both the hotel image and hotel benefits in the Bangladesh hotel industry context. Finally, the findings of this study will aid in the planning and development of Bangladesh's hotel industry and its long-term development.","container-title":"Journal of Technology Management and Business","DOI":"10.30880/jtmb.2022.09.02.002","journalAbbreviation":"Journal of Technology Management and Business","source":"ResearchGate","title":"The Influence of CSR Practices on Hotel Images and Hotel Benefits in Bangladesh","volume":"9","author":[{"family":"Karim","given":"Rashed"}],"issued":{"date-parts":[["2022",12,26]]}}}],"schema":"https://github.com/citation-style-language/schema/raw/master/csl-citation.json"} </w:instrText>
      </w:r>
      <w:r w:rsidR="0097144A">
        <w:rPr>
          <w:lang w:val="en-GB"/>
        </w:rPr>
        <w:fldChar w:fldCharType="separate"/>
      </w:r>
      <w:r w:rsidR="00B83BA6" w:rsidRPr="00B83BA6">
        <w:rPr>
          <w:rFonts w:ascii="Arial" w:hAnsi="Arial" w:cs="Arial"/>
        </w:rPr>
        <w:t>(Karim, 2022)</w:t>
      </w:r>
      <w:r w:rsidR="0097144A">
        <w:rPr>
          <w:lang w:val="en-GB"/>
        </w:rPr>
        <w:fldChar w:fldCharType="end"/>
      </w:r>
      <w:r w:rsidR="0097144A">
        <w:rPr>
          <w:lang w:val="en-GB"/>
        </w:rPr>
        <w:t>.</w:t>
      </w:r>
      <w:r w:rsidRPr="00904AD6">
        <w:rPr>
          <w:lang w:val="en-GB"/>
        </w:rPr>
        <w:t xml:space="preserve"> As travellers and various stakeholders continue to bastardise the call for responsible business operations, hotels are embracing the trend of CSR because it improves their reputation and drives long-term sustainability.</w:t>
      </w:r>
    </w:p>
    <w:p w14:paraId="0711411B" w14:textId="1E8E1422" w:rsidR="00040247" w:rsidRDefault="00904AD6" w:rsidP="00E13A4A">
      <w:pPr>
        <w:spacing w:after="0" w:line="360" w:lineRule="auto"/>
        <w:rPr>
          <w:lang w:val="en-GB"/>
        </w:rPr>
      </w:pPr>
      <w:r w:rsidRPr="00904AD6">
        <w:rPr>
          <w:lang w:val="en-GB"/>
        </w:rPr>
        <w:t>Therefore, the essay focuses on NH Hotel Group, a global player in the hospitality industry, which integrates its core business into a structured CSR approach known as the NH Responsible Commitment Plan</w:t>
      </w:r>
      <w:r w:rsidR="0097144A">
        <w:rPr>
          <w:lang w:val="en-GB"/>
        </w:rPr>
        <w:t xml:space="preserve"> </w:t>
      </w:r>
      <w:r w:rsidR="0097144A">
        <w:rPr>
          <w:lang w:val="en-GB"/>
        </w:rPr>
        <w:fldChar w:fldCharType="begin"/>
      </w:r>
      <w:r w:rsidR="0097144A">
        <w:rPr>
          <w:lang w:val="en-GB"/>
        </w:rPr>
        <w:instrText xml:space="preserve"> ADDIN ZOTERO_ITEM CSL_CITATION {"citationID":"4dK67kal","properties":{"formattedCitation":"(Swallow, 2022)","plainCitation":"(Swallow, 2022)","noteIndex":0},"citationItems":[{"id":753,"uris":["http://zotero.org/users/7363269/items/EQ2GC7UJ"],"itemData":{"id":753,"type":"post-weblog","abstract":"Recently, NH Hotel Group has been recognised for gender equality and its overall commitment to sustainability across its hotel network","language":"en","title":"Why is NH Hotel Group the most sustainable in the industry?","URL":"https://sustainabilitymag.com/sustainability/why-is-nh-hotel-group-the-most-sustainable-in-the-industry","author":[{"family":"Swallow","given":"Tom"}],"accessed":{"date-parts":[["2024",10,21]]},"issued":{"date-parts":[["2022",2,8]]}}}],"schema":"https://github.com/citation-style-language/schema/raw/master/csl-citation.json"} </w:instrText>
      </w:r>
      <w:r w:rsidR="0097144A">
        <w:rPr>
          <w:lang w:val="en-GB"/>
        </w:rPr>
        <w:fldChar w:fldCharType="separate"/>
      </w:r>
      <w:r w:rsidR="00B83BA6" w:rsidRPr="00B83BA6">
        <w:rPr>
          <w:rFonts w:ascii="Arial" w:hAnsi="Arial" w:cs="Arial"/>
        </w:rPr>
        <w:t>(Swallow, 2022)</w:t>
      </w:r>
      <w:r w:rsidR="0097144A">
        <w:rPr>
          <w:lang w:val="en-GB"/>
        </w:rPr>
        <w:fldChar w:fldCharType="end"/>
      </w:r>
      <w:r w:rsidRPr="00904AD6">
        <w:rPr>
          <w:lang w:val="en-GB"/>
        </w:rPr>
        <w:t>. The analysis shall review how the policy of NH Hotel Group regarding corporate social responsibility promotes sustainability, the challenges faced in implementing those initiatives, and the impact and opportunities that the practices have created for the local and global environment. This essay, with a case focus on NH Hotel Group, demonstrates how CSR can be an important tool in balancing business growth with the responsibility to protect the planet and contribute effectively to society.</w:t>
      </w:r>
    </w:p>
    <w:p w14:paraId="4BA70EEE" w14:textId="77777777" w:rsidR="00040247" w:rsidRDefault="00040247" w:rsidP="00E13A4A">
      <w:pPr>
        <w:spacing w:before="0" w:after="0" w:line="360" w:lineRule="auto"/>
        <w:jc w:val="left"/>
        <w:rPr>
          <w:lang w:val="en-GB"/>
        </w:rPr>
      </w:pPr>
      <w:r>
        <w:rPr>
          <w:lang w:val="en-GB"/>
        </w:rPr>
        <w:br w:type="page"/>
      </w:r>
    </w:p>
    <w:p w14:paraId="41A80774" w14:textId="77777777" w:rsidR="00E13A4A" w:rsidRDefault="00904AD6" w:rsidP="00E13A4A">
      <w:pPr>
        <w:spacing w:after="0" w:line="360" w:lineRule="auto"/>
        <w:rPr>
          <w:lang w:val="en-GB"/>
        </w:rPr>
      </w:pPr>
      <w:r w:rsidRPr="00904AD6">
        <w:rPr>
          <w:lang w:val="en-GB"/>
        </w:rPr>
        <w:lastRenderedPageBreak/>
        <w:t>Corporate Social Responsibility (CSR), which involves companies taking responsibility for their impact on society and the environment, is at the heart of NH Hotel Group’s business approach. The company’s CSR framework is built on three pillars: NH ROOM4 People, NH ROOM4 Planet, and NH ROOM4 Responsible Shared Success</w:t>
      </w:r>
      <w:r w:rsidR="0097144A">
        <w:rPr>
          <w:lang w:val="en-GB"/>
        </w:rPr>
        <w:t xml:space="preserve"> </w:t>
      </w:r>
      <w:r w:rsidR="0097144A">
        <w:rPr>
          <w:lang w:val="en-GB"/>
        </w:rPr>
        <w:fldChar w:fldCharType="begin"/>
      </w:r>
      <w:r w:rsidR="0097144A">
        <w:rPr>
          <w:lang w:val="en-GB"/>
        </w:rPr>
        <w:instrText xml:space="preserve"> ADDIN ZOTERO_ITEM CSL_CITATION {"citationID":"SuGjvIyn","properties":{"formattedCitation":"(Ruttkowski, 2017)","plainCitation":"(Ruttkowski, 2017)","noteIndex":0},"citationItems":[{"id":785,"uris":["http://zotero.org/users/7363269/items/N7Q88IEE"],"itemData":{"id":785,"type":"webpage","abstract":"NH Hotels is the latest global hotel group to align its CSR reporting and activities with the United Nations' SDGs revealing details in their annual report.","container-title":"Travindy","language":"en-US","title":"NH hotel group aligning CSR with the Global Goals","URL":"https://travindy.com/news/2017/08/nh-hotel-group-aligning-csr-with-the-global-goals/","author":[{"family":"Ruttkowski","given":"Saskia"}],"accessed":{"date-parts":[["2024",10,21]]},"issued":{"date-parts":[["2017",8,3]]}}}],"schema":"https://github.com/citation-style-language/schema/raw/master/csl-citation.json"} </w:instrText>
      </w:r>
      <w:r w:rsidR="0097144A">
        <w:rPr>
          <w:lang w:val="en-GB"/>
        </w:rPr>
        <w:fldChar w:fldCharType="separate"/>
      </w:r>
      <w:r w:rsidR="00B83BA6" w:rsidRPr="00B83BA6">
        <w:rPr>
          <w:rFonts w:ascii="Arial" w:hAnsi="Arial" w:cs="Arial"/>
        </w:rPr>
        <w:t>(Ruttkowski, 2017)</w:t>
      </w:r>
      <w:r w:rsidR="0097144A">
        <w:rPr>
          <w:lang w:val="en-GB"/>
        </w:rPr>
        <w:fldChar w:fldCharType="end"/>
      </w:r>
      <w:r w:rsidRPr="00904AD6">
        <w:rPr>
          <w:lang w:val="en-GB"/>
        </w:rPr>
        <w:t>. Each of these pillars integrates sustainability into NH Hotel Group’s operations while also benefiting the people and communities the company serves.</w:t>
      </w:r>
    </w:p>
    <w:p w14:paraId="1EC24D1A" w14:textId="6632B658" w:rsidR="002619FE" w:rsidRDefault="00904AD6" w:rsidP="00E13A4A">
      <w:pPr>
        <w:spacing w:after="0" w:line="360" w:lineRule="auto"/>
        <w:rPr>
          <w:lang w:val="en-GB"/>
        </w:rPr>
      </w:pPr>
      <w:r w:rsidRPr="00904AD6">
        <w:rPr>
          <w:lang w:val="en-GB"/>
        </w:rPr>
        <w:t xml:space="preserve">The NH ROOM4 People initiative prioritises the well-being and growth of both NH Hotel Group's employees and the communities in which it operates. In line with its commitment to social responsibility, the company actively promotes diversity, inclusion, and equal opportunities. As of 2022, women held approximately 44% of management positions, reflecting these efforts. By focusing on fair employment practices, NH Hotel Group not only enhances employee satisfaction but also positions itself as a socially responsible business model—an essential quality in today’s corporate landscape </w:t>
      </w:r>
      <w:r w:rsidR="0097144A">
        <w:rPr>
          <w:lang w:val="en-GB"/>
        </w:rPr>
        <w:fldChar w:fldCharType="begin"/>
      </w:r>
      <w:r w:rsidR="002619FE">
        <w:rPr>
          <w:lang w:val="en-GB"/>
        </w:rPr>
        <w:instrText xml:space="preserve"> ADDIN ZOTERO_ITEM CSL_CITATION {"citationID":"l0sVvakp","properties":{"formattedCitation":"(Wang, Hu and Zhang, 2020; NH Hotel Group Social Responsibility, no date)","plainCitation":"(Wang, Hu and Zhang, 2020; NH Hotel Group Social Responsibility, no date)","noteIndex":0},"citationItems":[{"id":746,"uris":["http://zotero.org/users/7363269/items/6T8GPCVN"],"itemData":{"id":746,"type":"article-journal","abstract":"This study aims to investigate the corporate social responsibility (CSR) practices of international hotel chains operating in China and their effects on local Chinese employees. As CSR practices vary across countries and contexts, this study developed a scale of CSR metrics, which was based on CSR reports published by international hotel chains in China and a comprehensive literature review. Subsequently, the proposed model, which depicts the relationships between CSR practices and local employee work metrics, was tested with a PLS-SEM. Multiple phases of qualitative and quantitative investigations of 2451 local Chinese employees of international hotel chains allowed for validating a formative construct of CSR with four dimensions: environment protection, employee wellness, business ethics, and customer wellness. The PLS-SEM results confirmed the significant effects of CSR practices of international hotel chains in China on local Chinese employee engagement, commitment, job satisfaction, and organizational citizenship behaviors. Theoretical and practical implications are presented.","container-title":"International Journal of Hospitality Management","DOI":"10.1016/j.ijhm.2020.102598","ISSN":"0278-4319","journalAbbreviation":"International Journal of Hospitality Management","page":"102598","source":"ScienceDirect","title":"Corporate social responsibility in international hotel chains and its effects on local employees: Scale development and empirical testing in China","title-short":"Corporate social responsibility in international hotel chains and its effects on local employees","volume":"90","author":[{"family":"Wang","given":"Chaohui"},{"family":"Hu","given":"Runhong"},{"family":"Zhang","given":"Tingting (Christina)"}],"issued":{"date-parts":[["2020",9,1]]}}},{"id":783,"uris":["http://zotero.org/users/7363269/items/VECIIR2R"],"itemData":{"id":783,"type":"webpage","container-title":"NH Hotel Group Social Responsibility","language":"en","title":"NH Hotel Group Social Responsibility","URL":"https://www.minorhotels.com/en/sustainability/nh","accessed":{"date-parts":[["2024",10,21]]}}}],"schema":"https://github.com/citation-style-language/schema/raw/master/csl-citation.json"} </w:instrText>
      </w:r>
      <w:r w:rsidR="0097144A">
        <w:rPr>
          <w:lang w:val="en-GB"/>
        </w:rPr>
        <w:fldChar w:fldCharType="separate"/>
      </w:r>
      <w:r w:rsidR="00B83BA6" w:rsidRPr="00B83BA6">
        <w:rPr>
          <w:rFonts w:ascii="Arial" w:hAnsi="Arial" w:cs="Arial"/>
        </w:rPr>
        <w:t>(Wang, Hu and Zhang, 2020; NH Hotel Group Social Responsibility, no date)</w:t>
      </w:r>
      <w:r w:rsidR="0097144A">
        <w:rPr>
          <w:lang w:val="en-GB"/>
        </w:rPr>
        <w:fldChar w:fldCharType="end"/>
      </w:r>
      <w:r w:rsidR="002619FE">
        <w:rPr>
          <w:lang w:val="en-GB"/>
        </w:rPr>
        <w:t xml:space="preserve">. </w:t>
      </w:r>
    </w:p>
    <w:p w14:paraId="70F09672" w14:textId="1F0F0C72" w:rsidR="00904AD6" w:rsidRDefault="00904AD6" w:rsidP="00E13A4A">
      <w:pPr>
        <w:spacing w:after="0" w:line="360" w:lineRule="auto"/>
        <w:rPr>
          <w:lang w:val="en-GB"/>
        </w:rPr>
      </w:pPr>
      <w:r w:rsidRPr="00904AD6">
        <w:rPr>
          <w:lang w:val="en-GB"/>
        </w:rPr>
        <w:t xml:space="preserve">The NH ROOM4 Planet initiative focuses on minimising the company's environmental impact. NH Hotel Group has made notable progress in reducing energy consumption, water use, and CO2 emissions. Many of its hotels have achieved ISO14001 and ISO50001 certifications, ensuring consistent adherence to energy efficiency and environmental management standards. The Science-Based Targets initiative (SBTi) has validated the group's commitment to reduce carbon emissions by 20% by 2030 </w:t>
      </w:r>
      <w:r w:rsidR="002619FE">
        <w:rPr>
          <w:lang w:val="en-GB"/>
        </w:rPr>
        <w:fldChar w:fldCharType="begin"/>
      </w:r>
      <w:r w:rsidR="002619FE">
        <w:rPr>
          <w:lang w:val="en-GB"/>
        </w:rPr>
        <w:instrText xml:space="preserve"> ADDIN ZOTERO_ITEM CSL_CITATION {"citationID":"w3gQZhRQ","properties":{"formattedCitation":"(Ruttkowski, 2017)","plainCitation":"(Ruttkowski, 2017)","noteIndex":0},"citationItems":[{"id":785,"uris":["http://zotero.org/users/7363269/items/N7Q88IEE"],"itemData":{"id":785,"type":"webpage","abstract":"NH Hotels is the latest global hotel group to align its CSR reporting and activities with the United Nations' SDGs revealing details in their annual report.","container-title":"Travindy","language":"en-US","title":"NH hotel group aligning CSR with the Global Goals","URL":"https://travindy.com/news/2017/08/nh-hotel-group-aligning-csr-with-the-global-goals/","author":[{"family":"Ruttkowski","given":"Saskia"}],"accessed":{"date-parts":[["2024",10,21]]},"issued":{"date-parts":[["2017",8,3]]}}}],"schema":"https://github.com/citation-style-language/schema/raw/master/csl-citation.json"} </w:instrText>
      </w:r>
      <w:r w:rsidR="002619FE">
        <w:rPr>
          <w:lang w:val="en-GB"/>
        </w:rPr>
        <w:fldChar w:fldCharType="separate"/>
      </w:r>
      <w:r w:rsidR="00B83BA6" w:rsidRPr="00B83BA6">
        <w:rPr>
          <w:rFonts w:ascii="Arial" w:hAnsi="Arial" w:cs="Arial"/>
        </w:rPr>
        <w:t>(Ruttkowski, 2017)</w:t>
      </w:r>
      <w:r w:rsidR="002619FE">
        <w:rPr>
          <w:lang w:val="en-GB"/>
        </w:rPr>
        <w:fldChar w:fldCharType="end"/>
      </w:r>
      <w:r w:rsidRPr="00904AD6">
        <w:rPr>
          <w:lang w:val="en-GB"/>
        </w:rPr>
        <w:t>.</w:t>
      </w:r>
    </w:p>
    <w:p w14:paraId="3CA789AC" w14:textId="67EB4D59" w:rsidR="002619FE" w:rsidRDefault="00904AD6" w:rsidP="00E13A4A">
      <w:pPr>
        <w:spacing w:after="0" w:line="360" w:lineRule="auto"/>
      </w:pPr>
      <w:r w:rsidRPr="00904AD6">
        <w:rPr>
          <w:lang w:val="en-GB"/>
        </w:rPr>
        <w:t>The third pillar, NH ROOM4 Responsible Shared Success, underscores the company's dedication to ethical business practices and sustainability throughout its value chain. By prioritising responsible sourcing, actively engaging with stakeholders, and supporting local businesses, NH Hotel Group aligns its operations with larger societal objectives, such as the United Nations Sustainable Development Goals (SDGs)</w:t>
      </w:r>
      <w:r w:rsidR="002619FE">
        <w:rPr>
          <w:lang w:val="en-GB"/>
        </w:rPr>
        <w:t xml:space="preserve">. </w:t>
      </w:r>
      <w:r w:rsidR="002619FE" w:rsidRPr="002619FE">
        <w:t xml:space="preserve">The hotel works closely with suppliers to reduce waste and recycle materials, further minimizing its environmental impact. These actions not only support global sustainability objectives but also resonate with guests who increasingly prefer hotels that operate responsibly </w:t>
      </w:r>
      <w:r w:rsidR="002619FE">
        <w:fldChar w:fldCharType="begin"/>
      </w:r>
      <w:r w:rsidR="002619FE">
        <w:instrText xml:space="preserve"> ADDIN ZOTERO_ITEM CSL_CITATION {"citationID":"O10CBY2m","properties":{"formattedCitation":"(Levy and Park, 2011)","plainCitation":"(Levy and Park, 2011)","noteIndex":0},"citationItems":[{"id":749,"uris":["http://zotero.org/users/7363269/items/CPAUPUX8"],"itemData":{"id":749,"type":"article-journal","abstract":"This study identified and analysed current corporate social responsibility (CSR) practices and benefits gained from implementing these activities in the United States (US) lodging industry. A survey of the US-based hotel executives showed that the most important and highest performing initiatives tended to be popular environmental practices focused on energy, waste and water management. Hotel executives reported that cost savings and branding-related outcomes were the greatest benefits from CSR implementation. It is argued that increased consumer and managerial learning of CSR activities from a holistic perspective is critical to moving the CSR program forward in the lodging industry.","container-title":"Journal of Hospitality and Tourism Management","DOI":"10.1375/jhtm.18.1.147","ISSN":"1447-6770","issue":"1","journalAbbreviation":"Journal of Hospitality and Tourism Management","page":"147-154","source":"ScienceDirect","title":"An Analysis of CSR Activities in the Lodging Industry","volume":"18","author":[{"family":"Levy","given":"Stuart E."},{"family":"Park","given":"Sun-Young"}],"issued":{"date-parts":[["2011",1,1]]}}}],"schema":"https://github.com/citation-style-language/schema/raw/master/csl-citation.json"} </w:instrText>
      </w:r>
      <w:r w:rsidR="002619FE">
        <w:fldChar w:fldCharType="separate"/>
      </w:r>
      <w:r w:rsidR="00B83BA6" w:rsidRPr="00B83BA6">
        <w:rPr>
          <w:rFonts w:ascii="Arial" w:hAnsi="Arial" w:cs="Arial"/>
        </w:rPr>
        <w:t>(Levy and Park, 2011)</w:t>
      </w:r>
      <w:r w:rsidR="002619FE">
        <w:fldChar w:fldCharType="end"/>
      </w:r>
      <w:r w:rsidR="002619FE">
        <w:t xml:space="preserve">. </w:t>
      </w:r>
      <w:r w:rsidR="002619FE" w:rsidRPr="002619FE">
        <w:t xml:space="preserve">This strong integration of CSR into the company’s core operations ensures that NH Hotel Group is well-positioned to meet both current and future sustainability challenges, contributing positively to </w:t>
      </w:r>
      <w:r w:rsidR="002619FE" w:rsidRPr="002619FE">
        <w:lastRenderedPageBreak/>
        <w:t xml:space="preserve">the environment while simultaneously promoting social equity within the communities in which it operates </w:t>
      </w:r>
      <w:r w:rsidR="002619FE">
        <w:fldChar w:fldCharType="begin"/>
      </w:r>
      <w:r w:rsidR="002619FE">
        <w:instrText xml:space="preserve"> ADDIN ZOTERO_ITEM CSL_CITATION {"citationID":"6frBLKOy","properties":{"formattedCitation":"(Sloan, Legrand and Chen, 2022)","plainCitation":"(Sloan, Legrand and Chen, 2022)","noteIndex":0},"citationItems":[{"id":760,"uris":["http://zotero.org/users/7363269/items/73FMEIN8"],"itemData":{"id":760,"type":"book","edition":"4","event-place":"London","ISBN":"978-1-00-308112-8","language":"en","note":"DOI: 10.4324/9781003081128","publisher":"Routledge","publisher-place":"London","source":"DOI.org (Crossref)","title":"Sustainability in the Hospitality Industry: Principles of Sustainable Operations","title-short":"Sustainability in the Hospitality Industry","URL":"https://www.taylorfrancis.com/books/9781003081128","author":[{"family":"Sloan","given":"Philip"},{"family":"Legrand","given":"Willy"},{"family":"Chen","given":"Joseph S."}],"accessed":{"date-parts":[["2024",10,21]]},"issued":{"date-parts":[["2022",7,12]]}}}],"schema":"https://github.com/citation-style-language/schema/raw/master/csl-citation.json"} </w:instrText>
      </w:r>
      <w:r w:rsidR="002619FE">
        <w:fldChar w:fldCharType="separate"/>
      </w:r>
      <w:r w:rsidR="00B83BA6" w:rsidRPr="00B83BA6">
        <w:rPr>
          <w:rFonts w:ascii="Arial" w:hAnsi="Arial" w:cs="Arial"/>
        </w:rPr>
        <w:t>(Sloan, Legrand and Chen, 2022)</w:t>
      </w:r>
      <w:r w:rsidR="002619FE">
        <w:fldChar w:fldCharType="end"/>
      </w:r>
      <w:r w:rsidR="002619FE" w:rsidRPr="002619FE">
        <w:t>.</w:t>
      </w:r>
    </w:p>
    <w:p w14:paraId="53ACFE10" w14:textId="585A9391" w:rsidR="00904AD6" w:rsidRPr="002619FE" w:rsidRDefault="00904AD6" w:rsidP="00E13A4A">
      <w:pPr>
        <w:spacing w:after="0" w:line="360" w:lineRule="auto"/>
      </w:pPr>
      <w:r w:rsidRPr="00904AD6">
        <w:rPr>
          <w:lang w:val="en-GB"/>
        </w:rPr>
        <w:t xml:space="preserve">Under the NH ROOM4 Planet pillar, one of the key initiatives is the implementation of energy and water-saving measures. The company’s Green Savings Project focuses on reducing consumption by adopting innovative technologies and encouraging behavioural changes among staff and guests. According to the company’s 2016 report, these efforts have resulted in a 7.1% decrease in energy consumption and a 5.6% reduction in the carbon footprint per occupied room (Corporate Responsibility Report, 2016). Furthermore, 273 hotels within the NH Hotel Group have transitioned to green energy sources, further supporting the company’s sustainability goals </w:t>
      </w:r>
      <w:r w:rsidR="002619FE">
        <w:rPr>
          <w:lang w:val="en-GB"/>
        </w:rPr>
        <w:fldChar w:fldCharType="begin"/>
      </w:r>
      <w:r w:rsidR="002619FE">
        <w:rPr>
          <w:lang w:val="en-GB"/>
        </w:rPr>
        <w:instrText xml:space="preserve"> ADDIN ZOTERO_ITEM CSL_CITATION {"citationID":"IeU7xc4K","properties":{"formattedCitation":"(Fabio Iraldo {\\i{}et al.}, 2017; NH ROOM4 Sustainable Business Model, no date)","plainCitation":"(Fabio Iraldo et al., 2017; NH ROOM4 Sustainable Business Model, no date)","noteIndex":0},"citationItems":[{"id":766,"uris":["http://zotero.org/users/7363269/items/XDBF5JJS"],"itemData":{"id":766,"type":"article-journal","container-title":"Journal of Small Business and Enterprise Development","DOI":"10.1108/JSBED-12-2016-0211","journalAbbreviation":"Journal of Small Business and Enterprise Development","page":"607-628","title":"Greening competitiveness for hotels and restaurants","volume":"24","author":[{"literal":"Fabio Iraldo"},{"literal":"F. Testa"},{"literal":"Pietro Lanzini"},{"literal":"M. Battaglia"}],"issued":{"date-parts":[["2017",6,20]]}}},{"id":755,"uris":["http://zotero.org/users/7363269/items/3LZFKMEV"],"itemData":{"id":755,"type":"post-weblog","container-title":"Memoria NH 2021","language":"en-US","title":"NH ROOM4 Sustainable Business Model","URL":"https://memorianh.com/2021/consolidated-statement-of-non-financial-information/nh-room-4-sustainable-business/nh-room4-sustainable-business-model/","accessed":{"date-parts":[["2024",10,21]]}}}],"schema":"https://github.com/citation-style-language/schema/raw/master/csl-citation.json"} </w:instrText>
      </w:r>
      <w:r w:rsidR="002619FE">
        <w:rPr>
          <w:lang w:val="en-GB"/>
        </w:rPr>
        <w:fldChar w:fldCharType="separate"/>
      </w:r>
      <w:r w:rsidR="00B83BA6" w:rsidRPr="00B83BA6">
        <w:rPr>
          <w:rFonts w:ascii="Arial" w:hAnsi="Arial" w:cs="Arial"/>
        </w:rPr>
        <w:t xml:space="preserve">(Fabio Iraldo </w:t>
      </w:r>
      <w:r w:rsidR="00B83BA6" w:rsidRPr="00B83BA6">
        <w:rPr>
          <w:rFonts w:ascii="Arial" w:hAnsi="Arial" w:cs="Arial"/>
          <w:i/>
          <w:iCs/>
        </w:rPr>
        <w:t>et al.</w:t>
      </w:r>
      <w:r w:rsidR="00B83BA6" w:rsidRPr="00B83BA6">
        <w:rPr>
          <w:rFonts w:ascii="Arial" w:hAnsi="Arial" w:cs="Arial"/>
        </w:rPr>
        <w:t>, 2017)</w:t>
      </w:r>
      <w:r w:rsidR="002619FE">
        <w:rPr>
          <w:lang w:val="en-GB"/>
        </w:rPr>
        <w:fldChar w:fldCharType="end"/>
      </w:r>
      <w:r w:rsidRPr="00904AD6">
        <w:rPr>
          <w:lang w:val="en-GB"/>
        </w:rPr>
        <w:t>.</w:t>
      </w:r>
    </w:p>
    <w:p w14:paraId="3DDB3936" w14:textId="7C0DA84A" w:rsidR="00904AD6" w:rsidRDefault="00904AD6" w:rsidP="00E13A4A">
      <w:pPr>
        <w:spacing w:after="0" w:line="360" w:lineRule="auto"/>
        <w:rPr>
          <w:lang w:val="en-GB"/>
        </w:rPr>
      </w:pPr>
      <w:r w:rsidRPr="00904AD6">
        <w:rPr>
          <w:lang w:val="en-GB"/>
        </w:rPr>
        <w:t xml:space="preserve">NH Hotel Group plays a key role in advancing the Sustainable Development Goals (SDGs) by aligning its CSR policies with SDGs 8 (Decent Work and Economic Growth), 12 (Responsible Consumption and Production), and 13 (Climate Action). For example, the Green Hotel Project encourages customers to adopt sustainable habits, such as reducing laundry use and participating in carbon offset programs, thereby directly supporting SDG 12. The company’s commitment to SDG 13 is evident through its initiatives to cut greenhouse gas emissions, improve energy efficiency, and shift to renewable energy sources </w:t>
      </w:r>
      <w:r w:rsidR="000768B0">
        <w:rPr>
          <w:lang w:val="en-GB"/>
        </w:rPr>
        <w:fldChar w:fldCharType="begin"/>
      </w:r>
      <w:r w:rsidR="0065145B">
        <w:rPr>
          <w:lang w:val="en-GB"/>
        </w:rPr>
        <w:instrText xml:space="preserve"> ADDIN ZOTERO_ITEM CSL_CITATION {"citationID":"ktVhNqf7","properties":{"formattedCitation":"(NH ROOM4 Sustainable Business Model, no date; Levy and Park, 2011)","plainCitation":"(NH ROOM4 Sustainable Business Model, no date; Levy and Park, 2011)","noteIndex":0},"citationItems":[{"id":755,"uris":["http://zotero.org/users/7363269/items/3LZFKMEV"],"itemData":{"id":755,"type":"post-weblog","container-title":"Memoria NH 2021","language":"en-US","title":"NH ROOM4 Sustainable Business Model","URL":"https://memorianh.com/2021/consolidated-statement-of-non-financial-information/nh-room-4-sustainable-business/nh-room4-sustainable-business-model/","accessed":{"date-parts":[["2024",10,21]]}}},{"id":749,"uris":["http://zotero.org/users/7363269/items/CPAUPUX8"],"itemData":{"id":749,"type":"article-journal","abstract":"This study identified and analysed current corporate social responsibility (CSR) practices and benefits gained from implementing these activities in the United States (US) lodging industry. A survey of the US-based hotel executives showed that the most important and highest performing initiatives tended to be popular environmental practices focused on energy, waste and water management. Hotel executives reported that cost savings and branding-related outcomes were the greatest benefits from CSR implementation. It is argued that increased consumer and managerial learning of CSR activities from a holistic perspective is critical to moving the CSR program forward in the lodging industry.","container-title":"Journal of Hospitality and Tourism Management","DOI":"10.1375/jhtm.18.1.147","ISSN":"1447-6770","issue":"1","journalAbbreviation":"Journal of Hospitality and Tourism Management","page":"147-154","source":"ScienceDirect","title":"An Analysis of CSR Activities in the Lodging Industry","volume":"18","author":[{"family":"Levy","given":"Stuart E."},{"family":"Park","given":"Sun-Young"}],"issued":{"date-parts":[["2011",1,1]]}}}],"schema":"https://github.com/citation-style-language/schema/raw/master/csl-citation.json"} </w:instrText>
      </w:r>
      <w:r w:rsidR="000768B0">
        <w:rPr>
          <w:lang w:val="en-GB"/>
        </w:rPr>
        <w:fldChar w:fldCharType="separate"/>
      </w:r>
      <w:r w:rsidR="0065145B" w:rsidRPr="0065145B">
        <w:rPr>
          <w:rFonts w:ascii="Arial" w:hAnsi="Arial" w:cs="Arial"/>
        </w:rPr>
        <w:t>( Levy and Park, 2011)</w:t>
      </w:r>
      <w:r w:rsidR="000768B0">
        <w:rPr>
          <w:lang w:val="en-GB"/>
        </w:rPr>
        <w:fldChar w:fldCharType="end"/>
      </w:r>
      <w:r w:rsidR="000768B0">
        <w:rPr>
          <w:lang w:val="en-GB"/>
        </w:rPr>
        <w:t>.</w:t>
      </w:r>
    </w:p>
    <w:p w14:paraId="139A502F" w14:textId="78BCE86E" w:rsidR="00904AD6" w:rsidRDefault="000768B0" w:rsidP="00E13A4A">
      <w:pPr>
        <w:spacing w:after="0" w:line="360" w:lineRule="auto"/>
        <w:rPr>
          <w:lang w:val="en-GB"/>
        </w:rPr>
      </w:pPr>
      <w:r w:rsidRPr="000768B0">
        <w:t xml:space="preserve">In addressing contemporary challenges, </w:t>
      </w:r>
      <w:r>
        <w:fldChar w:fldCharType="begin"/>
      </w:r>
      <w:r>
        <w:instrText xml:space="preserve"> ADDIN ZOTERO_ITEM CSL_CITATION {"citationID":"IUMOAwlH","properties":{"formattedCitation":"(Haski-Leventhal, 2018)","plainCitation":"(Haski-Leventhal, 2018)","noteIndex":0},"citationItems":[{"id":771,"uris":["http://zotero.org/users/7363269/items/2XLMAAYU"],"itemData":{"id":771,"type":"book","abstract":"With the changing expectations of consumers, employees and regulators, being best in the world is no longer enough. Businesses are now also expected to be best for the world: to be socially and environmentally responsible, sustainable and ethical. Based on the idea that strategic CSR offers the most holistic and effective approach to corporate social responsibility, the author presents the key concepts, theories and philosophical approaches to CSR, along with the practical tools needed to implement this knowledge in the real world. The book is split into three parts; the first part provides the theoretical background of CSR, the second part examines various CSR approaches and how they can be implemented, and the third part discusses measuring and communicating CSR. Each chapter contains questions for reflection &amp;amp; discussion, exercises, and case studies from globally recognised brands such as Ben &amp;amp; Jerry’s, Nestle, Marks &amp;amp; Spencer, TOMS Shoes, LEGO, Coca-Cola and McDonald’s. The book is complemented by chapter specific lecturer PowerPoint slides, which can be found here. Suitable reading for students on Corporate Social Responsibility modules.","ISBN":"978-1-5264-4837-8","language":"en","note":"Google-Books-ID: BTlODwAAQBAJ","number-of-pages":"409","publisher":"SAGE","source":"Google Books","title":"Strategic Corporate Social Responsibility: Tools and Theories for Responsible Management","title-short":"Strategic Corporate Social Responsibility","author":[{"family":"Haski-Leventhal","given":"Debbie"}],"issued":{"date-parts":[["2018",3,12]]}}}],"schema":"https://github.com/citation-style-language/schema/raw/master/csl-citation.json"} </w:instrText>
      </w:r>
      <w:r>
        <w:fldChar w:fldCharType="separate"/>
      </w:r>
      <w:r w:rsidR="00B83BA6" w:rsidRPr="00B83BA6">
        <w:rPr>
          <w:rFonts w:ascii="Arial" w:hAnsi="Arial" w:cs="Arial"/>
        </w:rPr>
        <w:t>(Haski-Leventhal, 2018)</w:t>
      </w:r>
      <w:r>
        <w:fldChar w:fldCharType="end"/>
      </w:r>
      <w:r w:rsidRPr="000768B0">
        <w:t xml:space="preserve"> discusses strategic corporate social responsibility (CSR) as a vital tool for tourism organizations. By implementing CSR frameworks, companies can enhance their social responsibility while contributing to sustainable tourism practices. This approach not only aligns with global sustainability goals but also addresses stakeholder concerns regarding the environmental and social impacts of tourism </w:t>
      </w:r>
      <w:r>
        <w:fldChar w:fldCharType="begin"/>
      </w:r>
      <w:r>
        <w:instrText xml:space="preserve"> ADDIN ZOTERO_ITEM CSL_CITATION {"citationID":"oeV3MhZG","properties":{"formattedCitation":"(Haski-Leventhal, 2018)","plainCitation":"(Haski-Leventhal, 2018)","noteIndex":0},"citationItems":[{"id":771,"uris":["http://zotero.org/users/7363269/items/2XLMAAYU"],"itemData":{"id":771,"type":"book","abstract":"With the changing expectations of consumers, employees and regulators, being best in the world is no longer enough. Businesses are now also expected to be best for the world: to be socially and environmentally responsible, sustainable and ethical. Based on the idea that strategic CSR offers the most holistic and effective approach to corporate social responsibility, the author presents the key concepts, theories and philosophical approaches to CSR, along with the practical tools needed to implement this knowledge in the real world. The book is split into three parts; the first part provides the theoretical background of CSR, the second part examines various CSR approaches and how they can be implemented, and the third part discusses measuring and communicating CSR. Each chapter contains questions for reflection &amp;amp; discussion, exercises, and case studies from globally recognised brands such as Ben &amp;amp; Jerry’s, Nestle, Marks &amp;amp; Spencer, TOMS Shoes, LEGO, Coca-Cola and McDonald’s. The book is complemented by chapter specific lecturer PowerPoint slides, which can be found here. Suitable reading for students on Corporate Social Responsibility modules.","ISBN":"978-1-5264-4837-8","language":"en","note":"Google-Books-ID: BTlODwAAQBAJ","number-of-pages":"409","publisher":"SAGE","source":"Google Books","title":"Strategic Corporate Social Responsibility: Tools and Theories for Responsible Management","title-short":"Strategic Corporate Social Responsibility","author":[{"family":"Haski-Leventhal","given":"Debbie"}],"issued":{"date-parts":[["2018",3,12]]}}}],"schema":"https://github.com/citation-style-language/schema/raw/master/csl-citation.json"} </w:instrText>
      </w:r>
      <w:r>
        <w:fldChar w:fldCharType="separate"/>
      </w:r>
      <w:r w:rsidR="00B83BA6" w:rsidRPr="00B83BA6">
        <w:rPr>
          <w:rFonts w:ascii="Arial" w:hAnsi="Arial" w:cs="Arial"/>
        </w:rPr>
        <w:t>(Haski-Leventhal, 2018)</w:t>
      </w:r>
      <w:r>
        <w:fldChar w:fldCharType="end"/>
      </w:r>
      <w:r w:rsidRPr="000768B0">
        <w:t>.</w:t>
      </w:r>
      <w:r>
        <w:t xml:space="preserve"> </w:t>
      </w:r>
    </w:p>
    <w:p w14:paraId="6102A5A9" w14:textId="28A58D91" w:rsidR="00904AD6" w:rsidRDefault="00904AD6" w:rsidP="00E13A4A">
      <w:pPr>
        <w:spacing w:after="0" w:line="360" w:lineRule="auto"/>
        <w:rPr>
          <w:lang w:val="en-GB"/>
        </w:rPr>
      </w:pPr>
      <w:r w:rsidRPr="00904AD6">
        <w:rPr>
          <w:lang w:val="en-GB"/>
        </w:rPr>
        <w:t>Besides, there are operational challenges linked with the management of CSR within a globally spread hotel network. NH Hotel Group operates over 350 hotels across 28 countries, all of which are subject to varying environmental regulations, labour laws, and cultural attitudes regarding sustainability</w:t>
      </w:r>
      <w:r w:rsidR="000768B0">
        <w:rPr>
          <w:lang w:val="en-GB"/>
        </w:rPr>
        <w:t xml:space="preserve"> </w:t>
      </w:r>
      <w:r w:rsidR="000768B0">
        <w:rPr>
          <w:lang w:val="en-GB"/>
        </w:rPr>
        <w:fldChar w:fldCharType="begin"/>
      </w:r>
      <w:r w:rsidR="000768B0">
        <w:rPr>
          <w:lang w:val="en-GB"/>
        </w:rPr>
        <w:instrText xml:space="preserve"> ADDIN ZOTERO_ITEM CSL_CITATION {"citationID":"F4OFTjBU","properties":{"formattedCitation":"(Swallow, 2022)","plainCitation":"(Swallow, 2022)","noteIndex":0},"citationItems":[{"id":753,"uris":["http://zotero.org/users/7363269/items/EQ2GC7UJ"],"itemData":{"id":753,"type":"post-weblog","abstract":"Recently, NH Hotel Group has been recognised for gender equality and its overall commitment to sustainability across its hotel network","language":"en","title":"Why is NH Hotel Group the most sustainable in the industry?","URL":"https://sustainabilitymag.com/sustainability/why-is-nh-hotel-group-the-most-sustainable-in-the-industry","author":[{"family":"Swallow","given":"Tom"}],"accessed":{"date-parts":[["2024",10,21]]},"issued":{"date-parts":[["2022",2,8]]}}}],"schema":"https://github.com/citation-style-language/schema/raw/master/csl-citation.json"} </w:instrText>
      </w:r>
      <w:r w:rsidR="000768B0">
        <w:rPr>
          <w:lang w:val="en-GB"/>
        </w:rPr>
        <w:fldChar w:fldCharType="separate"/>
      </w:r>
      <w:r w:rsidR="00B83BA6" w:rsidRPr="00B83BA6">
        <w:rPr>
          <w:rFonts w:ascii="Arial" w:hAnsi="Arial" w:cs="Arial"/>
        </w:rPr>
        <w:t>(Swallow, 2022)</w:t>
      </w:r>
      <w:r w:rsidR="000768B0">
        <w:rPr>
          <w:lang w:val="en-GB"/>
        </w:rPr>
        <w:fldChar w:fldCharType="end"/>
      </w:r>
      <w:r w:rsidRPr="00904AD6">
        <w:rPr>
          <w:lang w:val="en-GB"/>
        </w:rPr>
        <w:t>. Such a diverse legal and social landscape creates a complex backdrop against which consistent CSR practices among all properties would be hard to maintain.</w:t>
      </w:r>
      <w:r>
        <w:rPr>
          <w:lang w:val="en-GB"/>
        </w:rPr>
        <w:t xml:space="preserve"> </w:t>
      </w:r>
      <w:r w:rsidRPr="00904AD6">
        <w:rPr>
          <w:lang w:val="en-GB"/>
        </w:rPr>
        <w:t xml:space="preserve">These may be country-specific regulations in waste management </w:t>
      </w:r>
      <w:r w:rsidRPr="00904AD6">
        <w:rPr>
          <w:lang w:val="en-GB"/>
        </w:rPr>
        <w:lastRenderedPageBreak/>
        <w:t>or energy consumption—one would need to find a localised strategy that would adhere to both corporate standards and regional legislation.</w:t>
      </w:r>
    </w:p>
    <w:p w14:paraId="067CB4A0" w14:textId="02E26D6A" w:rsidR="005D3108" w:rsidRDefault="005D3108" w:rsidP="00E13A4A">
      <w:pPr>
        <w:spacing w:after="0" w:line="360" w:lineRule="auto"/>
      </w:pPr>
      <w:r w:rsidRPr="005D3108">
        <w:t xml:space="preserve">The tourism industry plays a pivotal role in global economies, contributing significantly to GDP and employment. According to </w:t>
      </w:r>
      <w:r w:rsidR="000768B0">
        <w:fldChar w:fldCharType="begin"/>
      </w:r>
      <w:r w:rsidR="000768B0">
        <w:instrText xml:space="preserve"> ADDIN ZOTERO_ITEM CSL_CITATION {"citationID":"x36SinLl","properties":{"formattedCitation":"(Inkson and Minnaert, 2022)","plainCitation":"(Inkson and Minnaert, 2022)","noteIndex":0},"citationItems":[{"id":773,"uris":["http://zotero.org/users/7363269/items/UUKTS8NF"],"itemData":{"id":773,"type":"book","abstract":"This introductory text provides readers with a robust understanding of tourism and its industries, including how destinations are developed, marketed and managed, and how tourism impacts communities, environments and economies. The authors discuss the critical issues affecting 21st century tourism, such as sustainability, the climate crisis, globalisation, community, technology, the environment and the sharing economy. The text has been fully updated in light of the Covid-19 pandemic and its notable, and in some cases lasting, impacts on the tourism industry. The text features new mini-case studies (snapshots) and international case studies from countries around the globe including USA, Saudi Arabia, India, China, New Zealand, Australia, Namibia and the UK. It discusses the latest trends in transport, hospitality, attractions and the travel trade and includes examples from major tourism companies including Trip.com, TUI and Airbnb. The book is suitable for students who are starting their tourism studies as part of their college or university education. Clare Inkson is a Senior Lecturer in Tourism and Course Leader of BA Tourism with Business at the University of Westminster, London. Lynn Minnaert is the Academic Director and Clinical Associate Professor at New York University’s Jonathan M. Tisch Center for Hospitality and Tourism.","ISBN":"978-1-5297-8613-2","language":"en","note":"Google-Books-ID: sf5tEAAAQBAJ","number-of-pages":"587","publisher":"SAGE Publications","title":"Tourism Management: An Introduction","title-short":"Tourism Management","author":[{"family":"Inkson","given":"Clare"},{"family":"Minnaert","given":"Lynn"}],"issued":{"date-parts":[["2022",9,14]]}}}],"schema":"https://github.com/citation-style-language/schema/raw/master/csl-citation.json"} </w:instrText>
      </w:r>
      <w:r w:rsidR="000768B0">
        <w:fldChar w:fldCharType="separate"/>
      </w:r>
      <w:r w:rsidR="00B83BA6" w:rsidRPr="00B83BA6">
        <w:rPr>
          <w:rFonts w:ascii="Arial" w:hAnsi="Arial" w:cs="Arial"/>
        </w:rPr>
        <w:t xml:space="preserve">Inkson and Minnaert, </w:t>
      </w:r>
      <w:r w:rsidR="00040247">
        <w:rPr>
          <w:rFonts w:ascii="Arial" w:hAnsi="Arial" w:cs="Arial"/>
        </w:rPr>
        <w:t>(</w:t>
      </w:r>
      <w:r w:rsidR="00B83BA6" w:rsidRPr="00B83BA6">
        <w:rPr>
          <w:rFonts w:ascii="Arial" w:hAnsi="Arial" w:cs="Arial"/>
        </w:rPr>
        <w:t>2022)</w:t>
      </w:r>
      <w:r w:rsidR="000768B0">
        <w:fldChar w:fldCharType="end"/>
      </w:r>
      <w:r w:rsidRPr="005D3108">
        <w:t xml:space="preserve">, tourism not only generates income but also fosters regional development, making it a crucial sector for many countries' economic strategies. The authors emphasize that the economic impacts of tourism can be both positive and negative, necessitating a balanced approach to management </w:t>
      </w:r>
      <w:r w:rsidR="000768B0">
        <w:fldChar w:fldCharType="begin"/>
      </w:r>
      <w:r w:rsidR="000768B0">
        <w:instrText xml:space="preserve"> ADDIN ZOTERO_ITEM CSL_CITATION {"citationID":"QCxHqjlc","properties":{"formattedCitation":"(Inkson and Minnaert, 2022)","plainCitation":"(Inkson and Minnaert, 2022)","noteIndex":0},"citationItems":[{"id":773,"uris":["http://zotero.org/users/7363269/items/UUKTS8NF"],"itemData":{"id":773,"type":"book","abstract":"This introductory text provides readers with a robust understanding of tourism and its industries, including how destinations are developed, marketed and managed, and how tourism impacts communities, environments and economies. The authors discuss the critical issues affecting 21st century tourism, such as sustainability, the climate crisis, globalisation, community, technology, the environment and the sharing economy. The text has been fully updated in light of the Covid-19 pandemic and its notable, and in some cases lasting, impacts on the tourism industry. The text features new mini-case studies (snapshots) and international case studies from countries around the globe including USA, Saudi Arabia, India, China, New Zealand, Australia, Namibia and the UK. It discusses the latest trends in transport, hospitality, attractions and the travel trade and includes examples from major tourism companies including Trip.com, TUI and Airbnb. The book is suitable for students who are starting their tourism studies as part of their college or university education. Clare Inkson is a Senior Lecturer in Tourism and Course Leader of BA Tourism with Business at the University of Westminster, London. Lynn Minnaert is the Academic Director and Clinical Associate Professor at New York University’s Jonathan M. Tisch Center for Hospitality and Tourism.","ISBN":"978-1-5297-8613-2","language":"en","note":"Google-Books-ID: sf5tEAAAQBAJ","number-of-pages":"587","publisher":"SAGE Publications","title":"Tourism Management: An Introduction","title-short":"Tourism Management","author":[{"family":"Inkson","given":"Clare"},{"family":"Minnaert","given":"Lynn"}],"issued":{"date-parts":[["2022",9,14]]}}}],"schema":"https://github.com/citation-style-language/schema/raw/master/csl-citation.json"} </w:instrText>
      </w:r>
      <w:r w:rsidR="000768B0">
        <w:fldChar w:fldCharType="separate"/>
      </w:r>
      <w:r w:rsidR="00B83BA6" w:rsidRPr="00B83BA6">
        <w:rPr>
          <w:rFonts w:ascii="Arial" w:hAnsi="Arial" w:cs="Arial"/>
        </w:rPr>
        <w:t>(Inkson and Minnaert, 2022)</w:t>
      </w:r>
      <w:r w:rsidR="000768B0">
        <w:fldChar w:fldCharType="end"/>
      </w:r>
      <w:r w:rsidRPr="005D3108">
        <w:t>.</w:t>
      </w:r>
    </w:p>
    <w:p w14:paraId="3DAFC754" w14:textId="31B27E09" w:rsidR="00904AD6" w:rsidRDefault="00904AD6" w:rsidP="00E13A4A">
      <w:pPr>
        <w:spacing w:after="0" w:line="360" w:lineRule="auto"/>
        <w:rPr>
          <w:lang w:val="en-GB"/>
        </w:rPr>
      </w:pPr>
      <w:r w:rsidRPr="00904AD6">
        <w:rPr>
          <w:lang w:val="en-GB"/>
        </w:rPr>
        <w:t xml:space="preserve">According to </w:t>
      </w:r>
      <w:r w:rsidR="000768B0">
        <w:rPr>
          <w:lang w:val="en-GB"/>
        </w:rPr>
        <w:fldChar w:fldCharType="begin"/>
      </w:r>
      <w:r w:rsidR="000768B0">
        <w:rPr>
          <w:lang w:val="en-GB"/>
        </w:rPr>
        <w:instrText xml:space="preserve"> ADDIN ZOTERO_ITEM CSL_CITATION {"citationID":"82gDVose","properties":{"formattedCitation":"(Inkson and Minnaert, 2022)","plainCitation":"(Inkson and Minnaert, 2022)","noteIndex":0},"citationItems":[{"id":773,"uris":["http://zotero.org/users/7363269/items/UUKTS8NF"],"itemData":{"id":773,"type":"book","abstract":"This introductory text provides readers with a robust understanding of tourism and its industries, including how destinations are developed, marketed and managed, and how tourism impacts communities, environments and economies. The authors discuss the critical issues affecting 21st century tourism, such as sustainability, the climate crisis, globalisation, community, technology, the environment and the sharing economy. The text has been fully updated in light of the Covid-19 pandemic and its notable, and in some cases lasting, impacts on the tourism industry. The text features new mini-case studies (snapshots) and international case studies from countries around the globe including USA, Saudi Arabia, India, China, New Zealand, Australia, Namibia and the UK. It discusses the latest trends in transport, hospitality, attractions and the travel trade and includes examples from major tourism companies including Trip.com, TUI and Airbnb. The book is suitable for students who are starting their tourism studies as part of their college or university education. Clare Inkson is a Senior Lecturer in Tourism and Course Leader of BA Tourism with Business at the University of Westminster, London. Lynn Minnaert is the Academic Director and Clinical Associate Professor at New York University’s Jonathan M. Tisch Center for Hospitality and Tourism.","ISBN":"978-1-5297-8613-2","language":"en","note":"Google-Books-ID: sf5tEAAAQBAJ","number-of-pages":"587","publisher":"SAGE Publications","title":"Tourism Management: An Introduction","title-short":"Tourism Management","author":[{"family":"Inkson","given":"Clare"},{"family":"Minnaert","given":"Lynn"}],"issued":{"date-parts":[["2022",9,14]]}}}],"schema":"https://github.com/citation-style-language/schema/raw/master/csl-citation.json"} </w:instrText>
      </w:r>
      <w:r w:rsidR="000768B0">
        <w:rPr>
          <w:lang w:val="en-GB"/>
        </w:rPr>
        <w:fldChar w:fldCharType="separate"/>
      </w:r>
      <w:r w:rsidR="00B83BA6" w:rsidRPr="00B83BA6">
        <w:rPr>
          <w:rFonts w:ascii="Arial" w:hAnsi="Arial" w:cs="Arial"/>
        </w:rPr>
        <w:t>(Inkson and Minnaert, 2022)</w:t>
      </w:r>
      <w:r w:rsidR="000768B0">
        <w:rPr>
          <w:lang w:val="en-GB"/>
        </w:rPr>
        <w:fldChar w:fldCharType="end"/>
      </w:r>
      <w:r w:rsidRPr="00904AD6">
        <w:rPr>
          <w:lang w:val="en-GB"/>
        </w:rPr>
        <w:t>, this would mean education on the main drives necessary for achieving sustainability. Furthermore, NH Hotel Group needs to arrive at a compromise that will satisfy all the stakeholders' needs without compromising the profitability level. As a publicly listed company, NH Hotel Group has a responsibility to their shareholders, who are aiming for excellent financial dividends. While responsible citizenship activities create value in the long run, they are not necessarily financially rewarding in the short term; this may create tension between near-term financial performance and long-term sustainability strategies. Irrespective of these various challenges, NH Hotel Group remains committed to its corporate social responsibility policies, knowing full well that surmounting all these challenges constitutes the real long-term road to success and a sustained leadership position among competitors in the hotel industry.</w:t>
      </w:r>
    </w:p>
    <w:p w14:paraId="018F29F0" w14:textId="5BFFB618" w:rsidR="000768B0" w:rsidRDefault="000768B0" w:rsidP="00E13A4A">
      <w:pPr>
        <w:spacing w:after="0" w:line="360" w:lineRule="auto"/>
        <w:rPr>
          <w:lang w:val="en-GB"/>
        </w:rPr>
      </w:pPr>
      <w:r>
        <w:t>T</w:t>
      </w:r>
      <w:r w:rsidR="00275EEF" w:rsidRPr="00275EEF">
        <w:t xml:space="preserve">he case of Venice illustrates the complexities of managing tourism in fragile ecosystems. As noted by </w:t>
      </w:r>
      <w:r>
        <w:fldChar w:fldCharType="begin"/>
      </w:r>
      <w:r>
        <w:instrText xml:space="preserve"> ADDIN ZOTERO_ITEM CSL_CITATION {"citationID":"y5NhhZ7I","properties":{"formattedCitation":"(Cooper, 2020)","plainCitation":"(Cooper, 2020)","noteIndex":0},"citationItems":[{"id":775,"uris":["http://zotero.org/users/7363269/items/MQCEDLWX"],"itemData":{"id":775,"type":"book","abstract":"Will robots take over serving us in hotels? Will flight shaming prevent us travelling in the future? How has the rise of social media impacted upon tourism marketing? – and what has been the impact of airbnb on tourism cities? For answers to these and many other contemporary tourism questions, simply turn to the third edition of Essentials of Tourism by Chris Cooper.   From artificial intelligence, robotics and digital marketing to assessing the impact of events, every tourism student will find this book essential reading for not only grasping the key issues but applying them to real problems faced by professionals in the tourism industry.   The book includes many new case studies from every continent around the world including cases to give you a truly global approach to how tourism theory can be applied in an international context. This is combined with a lively and accessible writing style which will support and guide you through how tourism has been affected and will continue to be shaped by technology, changing government policy and sustainability concerns.  Key features of the new edition:  ′Focus on Technology′ and ′Focus on Employment′ boxes included in every chapter. Three current case studies included in each chapter to bring context to the reader. Classic papers - introduces students to relevant academic research and refers to the selected paper throughout the chapter.","ISBN":"978-1-5297-3639-7","language":"en","note":"Google-Books-ID: ASEAEAAAQBAJ","number-of-pages":"473","publisher":"SAGE","source":"Google Books","title":"Essentials of Tourism","author":[{"family":"Cooper","given":"Chris"}],"issued":{"date-parts":[["2020",11,4]]}}}],"schema":"https://github.com/citation-style-language/schema/raw/master/csl-citation.json"} </w:instrText>
      </w:r>
      <w:r>
        <w:fldChar w:fldCharType="separate"/>
      </w:r>
      <w:r w:rsidR="00B83BA6" w:rsidRPr="00B83BA6">
        <w:rPr>
          <w:rFonts w:ascii="Arial" w:hAnsi="Arial" w:cs="Arial"/>
        </w:rPr>
        <w:t>(Cooper, 2020)</w:t>
      </w:r>
      <w:r>
        <w:fldChar w:fldCharType="end"/>
      </w:r>
      <w:r w:rsidR="00275EEF" w:rsidRPr="00275EEF">
        <w:t>, the introduction of a tourist tax aims to balance the needs of local residents and tourists while funding essential services to preserve the city's cultural heritage. This example demonstrates the critical need for innovative solutions in tourism management that prioritize sustainability and community well-being.</w:t>
      </w:r>
      <w:r w:rsidR="00275EEF">
        <w:t xml:space="preserve"> </w:t>
      </w:r>
    </w:p>
    <w:p w14:paraId="7B8EB308" w14:textId="04DFF826" w:rsidR="00904AD6" w:rsidRDefault="00904AD6" w:rsidP="00E13A4A">
      <w:pPr>
        <w:spacing w:after="0" w:line="360" w:lineRule="auto"/>
        <w:rPr>
          <w:lang w:val="en-GB"/>
        </w:rPr>
      </w:pPr>
      <w:r w:rsidRPr="00904AD6">
        <w:rPr>
          <w:lang w:val="en-GB"/>
        </w:rPr>
        <w:t>The investments in efficient energy systems and water-saving technologies have seen the NH Hotel Group reduce its operational expenses while at the same time minimising its ecological footprint. For instance, this company's Green Savings Project has managed to cut its energy use by 7.1 percent in the hotels, a factor that has enhanced environmental protection and at the same time contributed to profitability through reduced utility bills</w:t>
      </w:r>
      <w:r w:rsidR="000768B0">
        <w:rPr>
          <w:lang w:val="en-GB"/>
        </w:rPr>
        <w:t xml:space="preserve"> </w:t>
      </w:r>
      <w:r w:rsidR="00B83BA6">
        <w:rPr>
          <w:lang w:val="en-GB"/>
        </w:rPr>
        <w:fldChar w:fldCharType="begin"/>
      </w:r>
      <w:r w:rsidR="00B83BA6">
        <w:rPr>
          <w:lang w:val="en-GB"/>
        </w:rPr>
        <w:instrText xml:space="preserve"> ADDIN ZOTERO_ITEM CSL_CITATION {"citationID":"68GuXej9","properties":{"formattedCitation":"(Castillo and Villagra, 2019)","plainCitation":"(Castillo and Villagra, 2019)","noteIndex":0},"citationItems":[{"id":736,"uris":["http://zotero.org/users/7363269/items/W7FA9MJQ"],"itemData":{"id":736,"type":"report","note":"edition: 74\nDOI: 10.4185/RLCS-2019-1400en","publisher":"Revista Latina de Comunicación Social","source":"DOI.org (Crossref)","title":"The communication of CSR. Analysis of the hotel sector","URL":"http://www.revistalatinacs.org/074paper/1400/83en.html","author":[{"family":"Castillo","given":"I"},{"family":"Villagra","given":"N"}],"accessed":{"date-parts":[["2024",10,21]]},"issued":{"date-parts":[["2019",10,22]]}}}],"schema":"https://github.com/citation-style-language/schema/raw/master/csl-citation.json"} </w:instrText>
      </w:r>
      <w:r w:rsidR="00B83BA6">
        <w:rPr>
          <w:lang w:val="en-GB"/>
        </w:rPr>
        <w:fldChar w:fldCharType="separate"/>
      </w:r>
      <w:r w:rsidR="00B83BA6" w:rsidRPr="00B83BA6">
        <w:rPr>
          <w:rFonts w:ascii="Arial" w:hAnsi="Arial" w:cs="Arial"/>
        </w:rPr>
        <w:t>(Castillo and Villagra, 2019)</w:t>
      </w:r>
      <w:r w:rsidR="00B83BA6">
        <w:rPr>
          <w:lang w:val="en-GB"/>
        </w:rPr>
        <w:fldChar w:fldCharType="end"/>
      </w:r>
      <w:r w:rsidRPr="00904AD6">
        <w:rPr>
          <w:lang w:val="en-GB"/>
        </w:rPr>
        <w:t xml:space="preserve">. </w:t>
      </w:r>
    </w:p>
    <w:p w14:paraId="2BA6CA4C" w14:textId="2CB5FAF2" w:rsidR="00904AD6" w:rsidRDefault="00904AD6" w:rsidP="00E13A4A">
      <w:pPr>
        <w:spacing w:after="0" w:line="360" w:lineRule="auto"/>
        <w:rPr>
          <w:lang w:val="en-GB"/>
        </w:rPr>
      </w:pPr>
      <w:r w:rsidRPr="00904AD6">
        <w:rPr>
          <w:lang w:val="en-GB"/>
        </w:rPr>
        <w:lastRenderedPageBreak/>
        <w:t xml:space="preserve">Locally, the CSR practices of NH Hotel Group have been felt to a great extent in the communities it operates in. Since the company believes in an active corporate social responsibility, it invests in local development projects to support education, job opportunities, and health through its NH ROOM4 People initiative. One fine example is how the company has partnered with the "Youth Career Initiative," a hospitality skills training program provided for less fortunate youth within the communities of its hotels, as indicated by </w:t>
      </w:r>
      <w:r w:rsidR="00B83BA6">
        <w:rPr>
          <w:lang w:val="en-GB"/>
        </w:rPr>
        <w:fldChar w:fldCharType="begin"/>
      </w:r>
      <w:r w:rsidR="00B83BA6">
        <w:rPr>
          <w:lang w:val="en-GB"/>
        </w:rPr>
        <w:instrText xml:space="preserve"> ADDIN ZOTERO_ITEM CSL_CITATION {"citationID":"myJeaV8w","properties":{"formattedCitation":"(Kara {\\i{}et al.}, 2013)","plainCitation":"(Kara et al., 2013)","noteIndex":0},"citationItems":[{"id":637,"uris":["http://zotero.org/users/7363269/items/WVCBCXQS"],"itemData":{"id":637,"type":"article-journal","container-title":"International Journal of Hospitality Management","DOI":"10.1016/j.ijhm.2013.02.001","ISSN":"02784319","journalAbbreviation":"International Journal of Hospitality Management","language":"en","license":"https://www.elsevier.com/tdm/userlicense/1.0/","page":"9-18","source":"DOI.org (Crossref)","title":"The effects of leadership style on employee well-being in hospitality","volume":"34","author":[{"family":"Kara","given":"Derya"},{"family":"Uysal","given":"Muzaffer"},{"family":"Sirgy","given":"M. Joseph"},{"family":"Lee","given":"Gyumin"}],"issued":{"date-parts":[["2013",9]]}}}],"schema":"https://github.com/citation-style-language/schema/raw/master/csl-citation.json"} </w:instrText>
      </w:r>
      <w:r w:rsidR="00B83BA6">
        <w:rPr>
          <w:lang w:val="en-GB"/>
        </w:rPr>
        <w:fldChar w:fldCharType="separate"/>
      </w:r>
      <w:r w:rsidR="00B83BA6" w:rsidRPr="00B83BA6">
        <w:rPr>
          <w:rFonts w:ascii="Arial" w:hAnsi="Arial" w:cs="Arial"/>
        </w:rPr>
        <w:t xml:space="preserve">Kara </w:t>
      </w:r>
      <w:r w:rsidR="00B83BA6" w:rsidRPr="00B83BA6">
        <w:rPr>
          <w:rFonts w:ascii="Arial" w:hAnsi="Arial" w:cs="Arial"/>
          <w:i/>
          <w:iCs/>
        </w:rPr>
        <w:t>et al.</w:t>
      </w:r>
      <w:r w:rsidR="00B83BA6" w:rsidRPr="00B83BA6">
        <w:rPr>
          <w:rFonts w:ascii="Arial" w:hAnsi="Arial" w:cs="Arial"/>
        </w:rPr>
        <w:t xml:space="preserve">, </w:t>
      </w:r>
      <w:r w:rsidR="00B83BA6">
        <w:rPr>
          <w:rFonts w:ascii="Arial" w:hAnsi="Arial" w:cs="Arial"/>
        </w:rPr>
        <w:t>(</w:t>
      </w:r>
      <w:r w:rsidR="00B83BA6" w:rsidRPr="00B83BA6">
        <w:rPr>
          <w:rFonts w:ascii="Arial" w:hAnsi="Arial" w:cs="Arial"/>
        </w:rPr>
        <w:t>2013)</w:t>
      </w:r>
      <w:r w:rsidR="00B83BA6">
        <w:rPr>
          <w:lang w:val="en-GB"/>
        </w:rPr>
        <w:fldChar w:fldCharType="end"/>
      </w:r>
      <w:r w:rsidRPr="00904AD6">
        <w:rPr>
          <w:lang w:val="en-GB"/>
        </w:rPr>
        <w:t xml:space="preserve">. By increasing employability among young people, the program has a positive contribution to society and helps NH Hotel Group reinforce its ties with local communities. </w:t>
      </w:r>
    </w:p>
    <w:p w14:paraId="69F39960" w14:textId="1EEC104D" w:rsidR="0065145B" w:rsidRPr="0065145B" w:rsidRDefault="0065145B" w:rsidP="00E13A4A">
      <w:pPr>
        <w:spacing w:after="0" w:line="360" w:lineRule="auto"/>
        <w:rPr>
          <w:lang w:val="en-GB"/>
        </w:rPr>
      </w:pPr>
      <w:r w:rsidRPr="0065145B">
        <w:rPr>
          <w:lang w:val="en-GB"/>
        </w:rPr>
        <w:t xml:space="preserve">NH Hotel Group's CSR commitment offers several chances despite the challenges. Brand reputation is a major CSR benefit. As customers become more environmentally and socially aware, organisations with good CSR practices are more likely to attract and retain eco-conscious travellers. NH Hotel Group's ISO14001 and ISO50001 sustainability certifications show its commitment to environmental sustainability, giving it an edge </w:t>
      </w:r>
      <w:r>
        <w:rPr>
          <w:lang w:val="en-GB"/>
        </w:rPr>
        <w:fldChar w:fldCharType="begin"/>
      </w:r>
      <w:r>
        <w:rPr>
          <w:lang w:val="en-GB"/>
        </w:rPr>
        <w:instrText xml:space="preserve"> ADDIN ZOTERO_ITEM CSL_CITATION {"citationID":"tCbpyi1P","properties":{"formattedCitation":"(Haski-Leventhal, 2018)","plainCitation":"(Haski-Leventhal, 2018)","noteIndex":0},"citationItems":[{"id":771,"uris":["http://zotero.org/users/7363269/items/2XLMAAYU"],"itemData":{"id":771,"type":"book","abstract":"With the changing expectations of consumers, employees and regulators, being best in the world is no longer enough. Businesses are now also expected to be best for the world: to be socially and environmentally responsible, sustainable and ethical. Based on the idea that strategic CSR offers the most holistic and effective approach to corporate social responsibility, the author presents the key concepts, theories and philosophical approaches to CSR, along with the practical tools needed to implement this knowledge in the real world. The book is split into three parts; the first part provides the theoretical background of CSR, the second part examines various CSR approaches and how they can be implemented, and the third part discusses measuring and communicating CSR. Each chapter contains questions for reflection &amp;amp; discussion, exercises, and case studies from globally recognised brands such as Ben &amp;amp; Jerry’s, Nestle, Marks &amp;amp; Spencer, TOMS Shoes, LEGO, Coca-Cola and McDonald’s. The book is complemented by chapter specific lecturer PowerPoint slides, which can be found here. Suitable reading for students on Corporate Social Responsibility modules.","ISBN":"978-1-5264-4837-8","language":"en","note":"Google-Books-ID: BTlODwAAQBAJ","number-of-pages":"409","publisher":"SAGE","source":"Google Books","title":"Strategic Corporate Social Responsibility: Tools and Theories for Responsible Management","title-short":"Strategic Corporate Social Responsibility","author":[{"family":"Haski-Leventhal","given":"Debbie"}],"issued":{"date-parts":[["2018",3,12]]}}}],"schema":"https://github.com/citation-style-language/schema/raw/master/csl-citation.json"} </w:instrText>
      </w:r>
      <w:r>
        <w:rPr>
          <w:lang w:val="en-GB"/>
        </w:rPr>
        <w:fldChar w:fldCharType="separate"/>
      </w:r>
      <w:r w:rsidRPr="0065145B">
        <w:rPr>
          <w:rFonts w:ascii="Arial" w:hAnsi="Arial" w:cs="Arial"/>
        </w:rPr>
        <w:t>(Haski-Leventhal, 2018)</w:t>
      </w:r>
      <w:r>
        <w:rPr>
          <w:lang w:val="en-GB"/>
        </w:rPr>
        <w:fldChar w:fldCharType="end"/>
      </w:r>
      <w:r w:rsidRPr="0065145B">
        <w:rPr>
          <w:lang w:val="en-GB"/>
        </w:rPr>
        <w:t xml:space="preserve">. </w:t>
      </w:r>
    </w:p>
    <w:p w14:paraId="271A1E1A" w14:textId="55B7477F" w:rsidR="00904AD6" w:rsidRDefault="0065145B" w:rsidP="00E13A4A">
      <w:pPr>
        <w:spacing w:after="0" w:line="360" w:lineRule="auto"/>
        <w:rPr>
          <w:lang w:val="en-GB"/>
        </w:rPr>
      </w:pPr>
      <w:r w:rsidRPr="0065145B">
        <w:rPr>
          <w:lang w:val="en-GB"/>
        </w:rPr>
        <w:t xml:space="preserve">Long-term cost savings are another option. Since investing in energy-efficient equipment and renewable energy, NH Hotel Group has reduced its operational costs. Sustainability methods like water conservation and waste reduction reduce operational costs and regulatory and resource shortage issues </w:t>
      </w:r>
      <w:r>
        <w:rPr>
          <w:lang w:val="en-GB"/>
        </w:rPr>
        <w:fldChar w:fldCharType="begin"/>
      </w:r>
      <w:r>
        <w:rPr>
          <w:lang w:val="en-GB"/>
        </w:rPr>
        <w:instrText xml:space="preserve"> ADDIN ZOTERO_ITEM CSL_CITATION {"citationID":"wUAGT4bh","properties":{"formattedCitation":"(Cooper, 2020)","plainCitation":"(Cooper, 2020)","noteIndex":0},"citationItems":[{"id":775,"uris":["http://zotero.org/users/7363269/items/MQCEDLWX"],"itemData":{"id":775,"type":"book","abstract":"Will robots take over serving us in hotels? Will flight shaming prevent us travelling in the future? How has the rise of social media impacted upon tourism marketing? – and what has been the impact of airbnb on tourism cities? For answers to these and many other contemporary tourism questions, simply turn to the third edition of Essentials of Tourism by Chris Cooper.   From artificial intelligence, robotics and digital marketing to assessing the impact of events, every tourism student will find this book essential reading for not only grasping the key issues but applying them to real problems faced by professionals in the tourism industry.   The book includes many new case studies from every continent around the world including cases to give you a truly global approach to how tourism theory can be applied in an international context. This is combined with a lively and accessible writing style which will support and guide you through how tourism has been affected and will continue to be shaped by technology, changing government policy and sustainability concerns.  Key features of the new edition:  ′Focus on Technology′ and ′Focus on Employment′ boxes included in every chapter. Three current case studies included in each chapter to bring context to the reader. Classic papers - introduces students to relevant academic research and refers to the selected paper throughout the chapter.","ISBN":"978-1-5297-3639-7","language":"en","note":"Google-Books-ID: ASEAEAAAQBAJ","number-of-pages":"473","publisher":"SAGE","source":"Google Books","title":"Essentials of Tourism","author":[{"family":"Cooper","given":"Chris"}],"issued":{"date-parts":[["2020",11,4]]}}}],"schema":"https://github.com/citation-style-language/schema/raw/master/csl-citation.json"} </w:instrText>
      </w:r>
      <w:r>
        <w:rPr>
          <w:lang w:val="en-GB"/>
        </w:rPr>
        <w:fldChar w:fldCharType="separate"/>
      </w:r>
      <w:r w:rsidRPr="0065145B">
        <w:rPr>
          <w:rFonts w:ascii="Arial" w:hAnsi="Arial" w:cs="Arial"/>
        </w:rPr>
        <w:t>(Cooper, 2020)</w:t>
      </w:r>
      <w:r>
        <w:rPr>
          <w:lang w:val="en-GB"/>
        </w:rPr>
        <w:fldChar w:fldCharType="end"/>
      </w:r>
      <w:r w:rsidRPr="0065145B">
        <w:rPr>
          <w:lang w:val="en-GB"/>
        </w:rPr>
        <w:t>. This transition towards sustainability fits with market developments, as customers and stakeholders demand enterprises to be environmentally proactive.</w:t>
      </w:r>
      <w:r w:rsidR="00904AD6">
        <w:rPr>
          <w:lang w:val="en-GB"/>
        </w:rPr>
        <w:br w:type="page"/>
      </w:r>
    </w:p>
    <w:p w14:paraId="012EEE10" w14:textId="4B0F70BD" w:rsidR="00B83BA6" w:rsidRDefault="00904AD6" w:rsidP="00E13A4A">
      <w:pPr>
        <w:spacing w:after="0" w:line="360" w:lineRule="auto"/>
        <w:rPr>
          <w:lang w:val="en-GB"/>
        </w:rPr>
      </w:pPr>
      <w:r w:rsidRPr="00904AD6">
        <w:rPr>
          <w:lang w:val="en-GB"/>
        </w:rPr>
        <w:lastRenderedPageBreak/>
        <w:t>In conclusion, Corporate Social Responsibility (CSR) is essential to hospitality sustainability, and NH Hotel Group is a great example of how to integrate it into business operations. Through its three CSR pillars, NH ROOM4 People, Planet, and Responsible Shared Success, the company supports worldwide sustainability goals. Sustainable hospitality at NH Hotel Group reduces environmental impact, helps local communities, and promotes ethical business practices. NH Hotel Group acknowledges rising implementation costs, regulatory complexity, and cultural opposition, yet it nevertheless proves that CSR improves the environment and finances. The company's energy conservation, waste reduction, and community participation CSR programs boost long-term profitability and the local and global environment. These examples demonstrate that CSR can save money, innovate, and strengthen stakeholder relationships when done right. In an increasingly eco-conscious hotel business, NH Hotel Group will continue to differentiate itself via sustainability. Therefore, it will continue to improve its brand reputation while innovating and expanding its CSR programs. This will boost its worldwide environmental initiatives and make it an industry leader.</w:t>
      </w:r>
    </w:p>
    <w:p w14:paraId="2A64D6F5" w14:textId="77777777" w:rsidR="00B83BA6" w:rsidRDefault="00B83BA6">
      <w:pPr>
        <w:spacing w:before="0" w:after="0"/>
        <w:jc w:val="left"/>
        <w:rPr>
          <w:lang w:val="en-GB"/>
        </w:rPr>
      </w:pPr>
      <w:r>
        <w:rPr>
          <w:lang w:val="en-GB"/>
        </w:rPr>
        <w:br w:type="page"/>
      </w:r>
    </w:p>
    <w:p w14:paraId="2FA0E8CB" w14:textId="3B55A427" w:rsidR="00904AD6" w:rsidRDefault="00B83BA6" w:rsidP="00E13A4A">
      <w:pPr>
        <w:pStyle w:val="Heading2"/>
        <w:rPr>
          <w:lang w:val="en-GB"/>
        </w:rPr>
      </w:pPr>
      <w:r w:rsidRPr="00B83BA6">
        <w:rPr>
          <w:lang w:val="en-GB"/>
        </w:rPr>
        <w:lastRenderedPageBreak/>
        <w:t>REFERENCE</w:t>
      </w:r>
    </w:p>
    <w:p w14:paraId="1215923C" w14:textId="77777777" w:rsidR="0065145B" w:rsidRPr="0065145B" w:rsidRDefault="00B83BA6" w:rsidP="00E13A4A">
      <w:pPr>
        <w:pStyle w:val="Bibliography"/>
        <w:jc w:val="left"/>
        <w:rPr>
          <w:rFonts w:ascii="Arial" w:hAnsi="Arial" w:cs="Arial"/>
        </w:rPr>
      </w:pPr>
      <w:r>
        <w:rPr>
          <w:u w:val="single"/>
          <w:lang w:val="en-GB"/>
        </w:rPr>
        <w:fldChar w:fldCharType="begin"/>
      </w:r>
      <w:r>
        <w:rPr>
          <w:u w:val="single"/>
          <w:lang w:val="en-GB"/>
        </w:rPr>
        <w:instrText xml:space="preserve"> ADDIN ZOTERO_BIBL {"uncited":[],"omitted":[],"custom":[]} CSL_BIBLIOGRAPHY </w:instrText>
      </w:r>
      <w:r>
        <w:rPr>
          <w:u w:val="single"/>
          <w:lang w:val="en-GB"/>
        </w:rPr>
        <w:fldChar w:fldCharType="separate"/>
      </w:r>
      <w:r w:rsidR="0065145B" w:rsidRPr="0065145B">
        <w:rPr>
          <w:rFonts w:ascii="Arial" w:hAnsi="Arial" w:cs="Arial"/>
        </w:rPr>
        <w:t xml:space="preserve">Castillo, I. and Villagra, N. (2019) </w:t>
      </w:r>
      <w:r w:rsidR="0065145B" w:rsidRPr="0065145B">
        <w:rPr>
          <w:rFonts w:ascii="Arial" w:hAnsi="Arial" w:cs="Arial"/>
          <w:i/>
          <w:iCs/>
        </w:rPr>
        <w:t>The communication of CSR. Analysis of the hotel sector</w:t>
      </w:r>
      <w:r w:rsidR="0065145B" w:rsidRPr="0065145B">
        <w:rPr>
          <w:rFonts w:ascii="Arial" w:hAnsi="Arial" w:cs="Arial"/>
        </w:rPr>
        <w:t>. 74th edn. Revista Latina de Comunicación Social. Available at: http://www.revistalatinacs.org/074paper/1400/83en.html (accessed 21 October 2024).</w:t>
      </w:r>
    </w:p>
    <w:p w14:paraId="6097CBE8" w14:textId="77777777" w:rsidR="0065145B" w:rsidRPr="0065145B" w:rsidRDefault="0065145B" w:rsidP="0065145B">
      <w:pPr>
        <w:pStyle w:val="Bibliography"/>
        <w:rPr>
          <w:rFonts w:ascii="Arial" w:hAnsi="Arial" w:cs="Arial"/>
        </w:rPr>
      </w:pPr>
      <w:r w:rsidRPr="0065145B">
        <w:rPr>
          <w:rFonts w:ascii="Arial" w:hAnsi="Arial" w:cs="Arial"/>
        </w:rPr>
        <w:t xml:space="preserve">Cooper, C. (2020) </w:t>
      </w:r>
      <w:r w:rsidRPr="0065145B">
        <w:rPr>
          <w:rFonts w:ascii="Arial" w:hAnsi="Arial" w:cs="Arial"/>
          <w:i/>
          <w:iCs/>
        </w:rPr>
        <w:t>Essentials of Tourism</w:t>
      </w:r>
      <w:r w:rsidRPr="0065145B">
        <w:rPr>
          <w:rFonts w:ascii="Arial" w:hAnsi="Arial" w:cs="Arial"/>
        </w:rPr>
        <w:t>. (s.l.): SAGE.</w:t>
      </w:r>
    </w:p>
    <w:p w14:paraId="3A766164" w14:textId="77777777" w:rsidR="0065145B" w:rsidRPr="0065145B" w:rsidRDefault="0065145B" w:rsidP="00E13A4A">
      <w:pPr>
        <w:pStyle w:val="Bibliography"/>
        <w:jc w:val="left"/>
        <w:rPr>
          <w:rFonts w:ascii="Arial" w:hAnsi="Arial" w:cs="Arial"/>
        </w:rPr>
      </w:pPr>
      <w:r w:rsidRPr="0065145B">
        <w:rPr>
          <w:rFonts w:ascii="Arial" w:hAnsi="Arial" w:cs="Arial"/>
        </w:rPr>
        <w:t xml:space="preserve">Fabio Iraldo </w:t>
      </w:r>
      <w:r w:rsidRPr="0065145B">
        <w:rPr>
          <w:rFonts w:ascii="Arial" w:hAnsi="Arial" w:cs="Arial"/>
          <w:i/>
          <w:iCs/>
        </w:rPr>
        <w:t>et al.</w:t>
      </w:r>
      <w:r w:rsidRPr="0065145B">
        <w:rPr>
          <w:rFonts w:ascii="Arial" w:hAnsi="Arial" w:cs="Arial"/>
        </w:rPr>
        <w:t xml:space="preserve"> (2017) Greening competitiveness for hotels and restaurants, </w:t>
      </w:r>
      <w:r w:rsidRPr="0065145B">
        <w:rPr>
          <w:rFonts w:ascii="Arial" w:hAnsi="Arial" w:cs="Arial"/>
          <w:i/>
          <w:iCs/>
        </w:rPr>
        <w:t>Journal of Small Business and Enterprise Development</w:t>
      </w:r>
      <w:r w:rsidRPr="0065145B">
        <w:rPr>
          <w:rFonts w:ascii="Arial" w:hAnsi="Arial" w:cs="Arial"/>
        </w:rPr>
        <w:t>, 24 pp.607–628. DOI: 10.1108/JSBED-12-2016-0211</w:t>
      </w:r>
    </w:p>
    <w:p w14:paraId="6A83188F" w14:textId="77777777" w:rsidR="0065145B" w:rsidRPr="0065145B" w:rsidRDefault="0065145B" w:rsidP="0065145B">
      <w:pPr>
        <w:pStyle w:val="Bibliography"/>
        <w:rPr>
          <w:rFonts w:ascii="Arial" w:hAnsi="Arial" w:cs="Arial"/>
        </w:rPr>
      </w:pPr>
      <w:r w:rsidRPr="0065145B">
        <w:rPr>
          <w:rFonts w:ascii="Arial" w:hAnsi="Arial" w:cs="Arial"/>
        </w:rPr>
        <w:t xml:space="preserve">Haski-Leventhal, D. (2018) </w:t>
      </w:r>
      <w:r w:rsidRPr="0065145B">
        <w:rPr>
          <w:rFonts w:ascii="Arial" w:hAnsi="Arial" w:cs="Arial"/>
          <w:i/>
          <w:iCs/>
        </w:rPr>
        <w:t>Strategic Corporate Social Responsibility: Tools and Theories for Responsible Management</w:t>
      </w:r>
      <w:r w:rsidRPr="0065145B">
        <w:rPr>
          <w:rFonts w:ascii="Arial" w:hAnsi="Arial" w:cs="Arial"/>
        </w:rPr>
        <w:t>. (s.l.): SAGE.</w:t>
      </w:r>
    </w:p>
    <w:p w14:paraId="425220FB" w14:textId="77777777" w:rsidR="0065145B" w:rsidRPr="0065145B" w:rsidRDefault="0065145B" w:rsidP="00E13A4A">
      <w:pPr>
        <w:pStyle w:val="Bibliography"/>
        <w:jc w:val="left"/>
        <w:rPr>
          <w:rFonts w:ascii="Arial" w:hAnsi="Arial" w:cs="Arial"/>
        </w:rPr>
      </w:pPr>
      <w:r w:rsidRPr="0065145B">
        <w:rPr>
          <w:rFonts w:ascii="Arial" w:hAnsi="Arial" w:cs="Arial"/>
        </w:rPr>
        <w:t xml:space="preserve">Inkson, C. and Minnaert, L. (2022) </w:t>
      </w:r>
      <w:r w:rsidRPr="0065145B">
        <w:rPr>
          <w:rFonts w:ascii="Arial" w:hAnsi="Arial" w:cs="Arial"/>
          <w:i/>
          <w:iCs/>
        </w:rPr>
        <w:t>Tourism Management: An Introduction</w:t>
      </w:r>
      <w:r w:rsidRPr="0065145B">
        <w:rPr>
          <w:rFonts w:ascii="Arial" w:hAnsi="Arial" w:cs="Arial"/>
        </w:rPr>
        <w:t>. (s.l.): SAGE Publications.</w:t>
      </w:r>
    </w:p>
    <w:p w14:paraId="63C820C3" w14:textId="77777777" w:rsidR="0065145B" w:rsidRPr="0065145B" w:rsidRDefault="0065145B" w:rsidP="0065145B">
      <w:pPr>
        <w:pStyle w:val="Bibliography"/>
        <w:rPr>
          <w:rFonts w:ascii="Arial" w:hAnsi="Arial" w:cs="Arial"/>
        </w:rPr>
      </w:pPr>
      <w:r w:rsidRPr="0065145B">
        <w:rPr>
          <w:rFonts w:ascii="Arial" w:hAnsi="Arial" w:cs="Arial"/>
        </w:rPr>
        <w:t xml:space="preserve">Kara, D. </w:t>
      </w:r>
      <w:r w:rsidRPr="0065145B">
        <w:rPr>
          <w:rFonts w:ascii="Arial" w:hAnsi="Arial" w:cs="Arial"/>
          <w:i/>
          <w:iCs/>
        </w:rPr>
        <w:t>et al.</w:t>
      </w:r>
      <w:r w:rsidRPr="0065145B">
        <w:rPr>
          <w:rFonts w:ascii="Arial" w:hAnsi="Arial" w:cs="Arial"/>
        </w:rPr>
        <w:t xml:space="preserve"> (2013) The effects of leadership style on employee well-being in hospitality, </w:t>
      </w:r>
      <w:r w:rsidRPr="0065145B">
        <w:rPr>
          <w:rFonts w:ascii="Arial" w:hAnsi="Arial" w:cs="Arial"/>
          <w:i/>
          <w:iCs/>
        </w:rPr>
        <w:t>International Journal of Hospitality Management</w:t>
      </w:r>
      <w:r w:rsidRPr="0065145B">
        <w:rPr>
          <w:rFonts w:ascii="Arial" w:hAnsi="Arial" w:cs="Arial"/>
        </w:rPr>
        <w:t>, 34 pp.9–18. DOI: 10.1016/j.ijhm.2013.02.001</w:t>
      </w:r>
    </w:p>
    <w:p w14:paraId="0F9DC20B" w14:textId="77777777" w:rsidR="0065145B" w:rsidRPr="0065145B" w:rsidRDefault="0065145B" w:rsidP="0065145B">
      <w:pPr>
        <w:pStyle w:val="Bibliography"/>
        <w:rPr>
          <w:rFonts w:ascii="Arial" w:hAnsi="Arial" w:cs="Arial"/>
        </w:rPr>
      </w:pPr>
      <w:r w:rsidRPr="0065145B">
        <w:rPr>
          <w:rFonts w:ascii="Arial" w:hAnsi="Arial" w:cs="Arial"/>
        </w:rPr>
        <w:t xml:space="preserve">Karim, R. (2022) The Influence of CSR Practices on Hotel Images and Hotel Benefits in Bangladesh, </w:t>
      </w:r>
      <w:r w:rsidRPr="0065145B">
        <w:rPr>
          <w:rFonts w:ascii="Arial" w:hAnsi="Arial" w:cs="Arial"/>
          <w:i/>
          <w:iCs/>
        </w:rPr>
        <w:t>Journal of Technology Management and Business</w:t>
      </w:r>
      <w:r w:rsidRPr="0065145B">
        <w:rPr>
          <w:rFonts w:ascii="Arial" w:hAnsi="Arial" w:cs="Arial"/>
        </w:rPr>
        <w:t>, 9 DOI: 10.30880/jtmb.2022.09.02.002</w:t>
      </w:r>
    </w:p>
    <w:p w14:paraId="3229D45F" w14:textId="77777777" w:rsidR="0065145B" w:rsidRPr="0065145B" w:rsidRDefault="0065145B" w:rsidP="0065145B">
      <w:pPr>
        <w:pStyle w:val="Bibliography"/>
        <w:rPr>
          <w:rFonts w:ascii="Arial" w:hAnsi="Arial" w:cs="Arial"/>
        </w:rPr>
      </w:pPr>
      <w:r w:rsidRPr="0065145B">
        <w:rPr>
          <w:rFonts w:ascii="Arial" w:hAnsi="Arial" w:cs="Arial"/>
        </w:rPr>
        <w:t xml:space="preserve">Levy, S. E. and Park, S.-Y. (2011) An Analysis of CSR Activities in the Lodging Industry, </w:t>
      </w:r>
      <w:r w:rsidRPr="0065145B">
        <w:rPr>
          <w:rFonts w:ascii="Arial" w:hAnsi="Arial" w:cs="Arial"/>
          <w:i/>
          <w:iCs/>
        </w:rPr>
        <w:t>Journal of Hospitality and Tourism Management</w:t>
      </w:r>
      <w:r w:rsidRPr="0065145B">
        <w:rPr>
          <w:rFonts w:ascii="Arial" w:hAnsi="Arial" w:cs="Arial"/>
        </w:rPr>
        <w:t>, 18 (1) pp.147–154. DOI: 10.1375/jhtm.18.1.147</w:t>
      </w:r>
    </w:p>
    <w:p w14:paraId="09C51915" w14:textId="77777777" w:rsidR="0065145B" w:rsidRPr="0065145B" w:rsidRDefault="0065145B" w:rsidP="0065145B">
      <w:pPr>
        <w:pStyle w:val="Bibliography"/>
        <w:rPr>
          <w:rFonts w:ascii="Arial" w:hAnsi="Arial" w:cs="Arial"/>
        </w:rPr>
      </w:pPr>
      <w:r w:rsidRPr="0065145B">
        <w:rPr>
          <w:rFonts w:ascii="Arial" w:hAnsi="Arial" w:cs="Arial"/>
          <w:i/>
          <w:iCs/>
        </w:rPr>
        <w:t>NH Hotel Group Social Responsibility</w:t>
      </w:r>
      <w:r w:rsidRPr="0065145B">
        <w:rPr>
          <w:rFonts w:ascii="Arial" w:hAnsi="Arial" w:cs="Arial"/>
        </w:rPr>
        <w:t xml:space="preserve"> (no date) Available at: https://www.minorhotels.com/en/sustainability/nh (accessed 21 October 2024).</w:t>
      </w:r>
    </w:p>
    <w:p w14:paraId="695FE290" w14:textId="77777777" w:rsidR="0065145B" w:rsidRPr="0065145B" w:rsidRDefault="0065145B" w:rsidP="0065145B">
      <w:pPr>
        <w:pStyle w:val="Bibliography"/>
        <w:rPr>
          <w:rFonts w:ascii="Arial" w:hAnsi="Arial" w:cs="Arial"/>
        </w:rPr>
      </w:pPr>
      <w:r w:rsidRPr="0065145B">
        <w:rPr>
          <w:rFonts w:ascii="Arial" w:hAnsi="Arial" w:cs="Arial"/>
          <w:i/>
          <w:iCs/>
        </w:rPr>
        <w:t>NH ROOM4 Sustainable Business Model</w:t>
      </w:r>
      <w:r w:rsidRPr="0065145B">
        <w:rPr>
          <w:rFonts w:ascii="Arial" w:hAnsi="Arial" w:cs="Arial"/>
        </w:rPr>
        <w:t xml:space="preserve"> (no date) Available at: https://memorianh.com/2021/consolidated-statement-of-non-financial-information/nh-room-4-sustainable-business/nh-room4-sustainable-business-model/ (accessed 21 October 2024).</w:t>
      </w:r>
    </w:p>
    <w:p w14:paraId="1E83A766" w14:textId="77777777" w:rsidR="0065145B" w:rsidRPr="0065145B" w:rsidRDefault="0065145B" w:rsidP="0065145B">
      <w:pPr>
        <w:pStyle w:val="Bibliography"/>
        <w:rPr>
          <w:rFonts w:ascii="Arial" w:hAnsi="Arial" w:cs="Arial"/>
        </w:rPr>
      </w:pPr>
      <w:r w:rsidRPr="0065145B">
        <w:rPr>
          <w:rFonts w:ascii="Arial" w:hAnsi="Arial" w:cs="Arial"/>
        </w:rPr>
        <w:t xml:space="preserve">Ruttkowski, S. (2017) </w:t>
      </w:r>
      <w:r w:rsidRPr="0065145B">
        <w:rPr>
          <w:rFonts w:ascii="Arial" w:hAnsi="Arial" w:cs="Arial"/>
          <w:i/>
          <w:iCs/>
        </w:rPr>
        <w:t>NH hotel group aligning CSR with the Global Goals</w:t>
      </w:r>
      <w:r w:rsidRPr="0065145B">
        <w:rPr>
          <w:rFonts w:ascii="Arial" w:hAnsi="Arial" w:cs="Arial"/>
        </w:rPr>
        <w:t>. Available at: https://travindy.com/news/2017/08/nh-hotel-group-aligning-csr-with-the-global-goals/ (accessed 21 October 2024).</w:t>
      </w:r>
    </w:p>
    <w:p w14:paraId="3BB9BBE9" w14:textId="77777777" w:rsidR="0065145B" w:rsidRPr="0065145B" w:rsidRDefault="0065145B" w:rsidP="0065145B">
      <w:pPr>
        <w:pStyle w:val="Bibliography"/>
        <w:rPr>
          <w:rFonts w:ascii="Arial" w:hAnsi="Arial" w:cs="Arial"/>
        </w:rPr>
      </w:pPr>
      <w:r w:rsidRPr="0065145B">
        <w:rPr>
          <w:rFonts w:ascii="Arial" w:hAnsi="Arial" w:cs="Arial"/>
        </w:rPr>
        <w:t xml:space="preserve">Sloan, P., Legrand, W. and Chen, J. S. (2022) </w:t>
      </w:r>
      <w:r w:rsidRPr="0065145B">
        <w:rPr>
          <w:rFonts w:ascii="Arial" w:hAnsi="Arial" w:cs="Arial"/>
          <w:i/>
          <w:iCs/>
        </w:rPr>
        <w:t>Sustainability in the Hospitality Industry: Principles of Sustainable Operations</w:t>
      </w:r>
      <w:r w:rsidRPr="0065145B">
        <w:rPr>
          <w:rFonts w:ascii="Arial" w:hAnsi="Arial" w:cs="Arial"/>
        </w:rPr>
        <w:t>. 4th edn. London: Routledge. Available at: https://www.taylorfrancis.com/books/9781003081128 (accessed 21 October 2024).</w:t>
      </w:r>
    </w:p>
    <w:p w14:paraId="5F6ABAE6" w14:textId="77777777" w:rsidR="0065145B" w:rsidRPr="0065145B" w:rsidRDefault="0065145B" w:rsidP="0065145B">
      <w:pPr>
        <w:pStyle w:val="Bibliography"/>
        <w:rPr>
          <w:rFonts w:ascii="Arial" w:hAnsi="Arial" w:cs="Arial"/>
        </w:rPr>
      </w:pPr>
      <w:r w:rsidRPr="0065145B">
        <w:rPr>
          <w:rFonts w:ascii="Arial" w:hAnsi="Arial" w:cs="Arial"/>
        </w:rPr>
        <w:t xml:space="preserve">Swallow, T. (2022) </w:t>
      </w:r>
      <w:r w:rsidRPr="0065145B">
        <w:rPr>
          <w:rFonts w:ascii="Arial" w:hAnsi="Arial" w:cs="Arial"/>
          <w:i/>
          <w:iCs/>
        </w:rPr>
        <w:t>Why is NH Hotel Group the most sustainable in the industry?</w:t>
      </w:r>
      <w:r w:rsidRPr="0065145B">
        <w:rPr>
          <w:rFonts w:ascii="Arial" w:hAnsi="Arial" w:cs="Arial"/>
        </w:rPr>
        <w:t>. Available at: https://sustainabilitymag.com/sustainability/why-is-nh-hotel-group-the-most-sustainable-in-the-industry (accessed 21 October 2024).</w:t>
      </w:r>
    </w:p>
    <w:p w14:paraId="1C9100EB" w14:textId="77777777" w:rsidR="0065145B" w:rsidRPr="0065145B" w:rsidRDefault="0065145B" w:rsidP="0065145B">
      <w:pPr>
        <w:pStyle w:val="Bibliography"/>
        <w:rPr>
          <w:rFonts w:ascii="Arial" w:hAnsi="Arial" w:cs="Arial"/>
        </w:rPr>
      </w:pPr>
      <w:r w:rsidRPr="0065145B">
        <w:rPr>
          <w:rFonts w:ascii="Arial" w:hAnsi="Arial" w:cs="Arial"/>
        </w:rPr>
        <w:t xml:space="preserve">Wang, C., Hu, R. and Zhang, T. (Christina) (2020) Corporate social responsibility in international hotel chains and its effects on local employees: Scale development and empirical testing in China, </w:t>
      </w:r>
      <w:r w:rsidRPr="0065145B">
        <w:rPr>
          <w:rFonts w:ascii="Arial" w:hAnsi="Arial" w:cs="Arial"/>
          <w:i/>
          <w:iCs/>
        </w:rPr>
        <w:t>International Journal of Hospitality Management</w:t>
      </w:r>
      <w:r w:rsidRPr="0065145B">
        <w:rPr>
          <w:rFonts w:ascii="Arial" w:hAnsi="Arial" w:cs="Arial"/>
        </w:rPr>
        <w:t>, 90 p.102598. DOI: 10.1016/j.ijhm.2020.102598</w:t>
      </w:r>
    </w:p>
    <w:p w14:paraId="5FF5162B" w14:textId="1532A119" w:rsidR="00B83BA6" w:rsidRPr="00904AD6" w:rsidRDefault="00B83BA6" w:rsidP="00B83BA6">
      <w:pPr>
        <w:spacing w:after="0" w:line="360" w:lineRule="auto"/>
        <w:jc w:val="left"/>
        <w:rPr>
          <w:u w:val="single"/>
          <w:lang w:val="en-GB"/>
        </w:rPr>
      </w:pPr>
      <w:r>
        <w:rPr>
          <w:u w:val="single"/>
          <w:lang w:val="en-GB"/>
        </w:rPr>
        <w:lastRenderedPageBreak/>
        <w:fldChar w:fldCharType="end"/>
      </w:r>
    </w:p>
    <w:p w14:paraId="006F7ECF" w14:textId="77777777" w:rsidR="00904AD6" w:rsidRPr="00904AD6" w:rsidRDefault="00904AD6" w:rsidP="00B83BA6">
      <w:pPr>
        <w:spacing w:after="0" w:line="360" w:lineRule="auto"/>
        <w:jc w:val="left"/>
        <w:rPr>
          <w:lang w:val="en-GB"/>
        </w:rPr>
      </w:pPr>
      <w:r w:rsidRPr="00904AD6">
        <w:rPr>
          <w:lang w:val="en-GB"/>
        </w:rPr>
        <w:t> </w:t>
      </w:r>
    </w:p>
    <w:p w14:paraId="50607802" w14:textId="77777777" w:rsidR="00904AD6" w:rsidRPr="00904AD6" w:rsidRDefault="00904AD6" w:rsidP="00B83BA6">
      <w:pPr>
        <w:spacing w:after="0" w:line="360" w:lineRule="auto"/>
        <w:jc w:val="left"/>
        <w:rPr>
          <w:lang w:val="en-GB"/>
        </w:rPr>
      </w:pPr>
      <w:r w:rsidRPr="00904AD6">
        <w:rPr>
          <w:lang w:val="en-GB"/>
        </w:rPr>
        <w:t> </w:t>
      </w:r>
    </w:p>
    <w:p w14:paraId="4338A9D2" w14:textId="418C23FA" w:rsidR="00A1134E" w:rsidRPr="00EE148A" w:rsidRDefault="00A1134E" w:rsidP="00B83BA6">
      <w:pPr>
        <w:jc w:val="left"/>
        <w:rPr>
          <w:lang w:val="en-GB"/>
        </w:rPr>
      </w:pPr>
    </w:p>
    <w:sectPr w:rsidR="00A1134E" w:rsidRPr="00EE148A" w:rsidSect="00E13A4A">
      <w:footerReference w:type="even" r:id="rId12"/>
      <w:footerReference w:type="default" r:id="rId13"/>
      <w:pgSz w:w="11906" w:h="16838" w:code="9"/>
      <w:pgMar w:top="1440" w:right="1080" w:bottom="1440" w:left="108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C02892" w14:textId="77777777" w:rsidR="0073183D" w:rsidRDefault="0073183D" w:rsidP="00E74B29">
      <w:r>
        <w:separator/>
      </w:r>
    </w:p>
  </w:endnote>
  <w:endnote w:type="continuationSeparator" w:id="0">
    <w:p w14:paraId="4F09AEDD" w14:textId="77777777" w:rsidR="0073183D" w:rsidRDefault="0073183D" w:rsidP="00E74B29">
      <w:r>
        <w:continuationSeparator/>
      </w:r>
    </w:p>
  </w:endnote>
  <w:endnote w:type="continuationNotice" w:id="1">
    <w:p w14:paraId="5422CD9B" w14:textId="77777777" w:rsidR="0073183D" w:rsidRDefault="0073183D">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48F2767D"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18B871E7"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89D817"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29"/>
      <w:gridCol w:w="3642"/>
      <w:gridCol w:w="2239"/>
      <w:gridCol w:w="2406"/>
      <w:gridCol w:w="730"/>
    </w:tblGrid>
    <w:tr w:rsidR="0012294C" w14:paraId="6C291068" w14:textId="77777777" w:rsidTr="0012294C">
      <w:tc>
        <w:tcPr>
          <w:tcW w:w="729" w:type="dxa"/>
        </w:tcPr>
        <w:p w14:paraId="2E33D847" w14:textId="77777777" w:rsidR="0012294C" w:rsidRPr="00E74B29" w:rsidRDefault="0012294C" w:rsidP="006709F1">
          <w:pPr>
            <w:pStyle w:val="Footer"/>
          </w:pPr>
        </w:p>
      </w:tc>
      <w:tc>
        <w:tcPr>
          <w:tcW w:w="3642" w:type="dxa"/>
        </w:tcPr>
        <w:p w14:paraId="15FCE12E" w14:textId="14429DE3" w:rsidR="0012294C" w:rsidRPr="00874FE7" w:rsidRDefault="0012294C" w:rsidP="006709F1">
          <w:pPr>
            <w:pStyle w:val="Footer"/>
          </w:pPr>
        </w:p>
      </w:tc>
      <w:tc>
        <w:tcPr>
          <w:tcW w:w="2239" w:type="dxa"/>
        </w:tcPr>
        <w:p w14:paraId="3A3553BF" w14:textId="77777777" w:rsidR="0012294C" w:rsidRDefault="0012294C" w:rsidP="006709F1">
          <w:pPr>
            <w:pStyle w:val="Footer"/>
            <w:jc w:val="right"/>
            <w:rPr>
              <w:rStyle w:val="PageNumber"/>
            </w:rPr>
          </w:pPr>
        </w:p>
      </w:tc>
      <w:tc>
        <w:tcPr>
          <w:tcW w:w="2406" w:type="dxa"/>
        </w:tcPr>
        <w:sdt>
          <w:sdtPr>
            <w:rPr>
              <w:rStyle w:val="PageNumber"/>
            </w:rPr>
            <w:id w:val="-1206949233"/>
            <w:docPartObj>
              <w:docPartGallery w:val="Page Numbers (Bottom of Page)"/>
              <w:docPartUnique/>
            </w:docPartObj>
          </w:sdtPr>
          <w:sdtContent>
            <w:p w14:paraId="21575CD5" w14:textId="598E112A" w:rsidR="0012294C" w:rsidRPr="00E74B29" w:rsidRDefault="0012294C"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Pr>
                  <w:noProof/>
                  <w:lang w:val="en-GB" w:bidi="en-GB"/>
                </w:rPr>
                <w:t>4</w:t>
              </w:r>
              <w:r w:rsidRPr="00E74B29">
                <w:rPr>
                  <w:lang w:val="en-GB" w:bidi="en-GB"/>
                </w:rPr>
                <w:fldChar w:fldCharType="end"/>
              </w:r>
            </w:p>
          </w:sdtContent>
        </w:sdt>
      </w:tc>
      <w:tc>
        <w:tcPr>
          <w:tcW w:w="730" w:type="dxa"/>
        </w:tcPr>
        <w:p w14:paraId="2F9116EB" w14:textId="77777777" w:rsidR="0012294C" w:rsidRPr="00E74B29" w:rsidRDefault="0012294C" w:rsidP="006709F1">
          <w:pPr>
            <w:pStyle w:val="Footer"/>
          </w:pPr>
        </w:p>
      </w:tc>
    </w:tr>
  </w:tbl>
  <w:p w14:paraId="7E675A3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856435" w14:textId="77777777" w:rsidR="0073183D" w:rsidRDefault="0073183D" w:rsidP="00E74B29">
      <w:r>
        <w:separator/>
      </w:r>
    </w:p>
  </w:footnote>
  <w:footnote w:type="continuationSeparator" w:id="0">
    <w:p w14:paraId="6DD749D7" w14:textId="77777777" w:rsidR="0073183D" w:rsidRDefault="0073183D" w:rsidP="00E74B29">
      <w:r>
        <w:continuationSeparator/>
      </w:r>
    </w:p>
  </w:footnote>
  <w:footnote w:type="continuationNotice" w:id="1">
    <w:p w14:paraId="5495AA89" w14:textId="77777777" w:rsidR="0073183D" w:rsidRDefault="0073183D">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23449"/>
    <w:multiLevelType w:val="hybridMultilevel"/>
    <w:tmpl w:val="3020C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9140A"/>
    <w:multiLevelType w:val="multilevel"/>
    <w:tmpl w:val="E1EE0B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5C82803"/>
    <w:multiLevelType w:val="multilevel"/>
    <w:tmpl w:val="46466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C44BD"/>
    <w:multiLevelType w:val="multilevel"/>
    <w:tmpl w:val="77162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7B08A4"/>
    <w:multiLevelType w:val="multilevel"/>
    <w:tmpl w:val="36BAD1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6720FD"/>
    <w:multiLevelType w:val="multilevel"/>
    <w:tmpl w:val="820E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B32838"/>
    <w:multiLevelType w:val="multilevel"/>
    <w:tmpl w:val="4F422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445B51"/>
    <w:multiLevelType w:val="multilevel"/>
    <w:tmpl w:val="EC9814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48270A"/>
    <w:multiLevelType w:val="multilevel"/>
    <w:tmpl w:val="C82A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604F21"/>
    <w:multiLevelType w:val="hybridMultilevel"/>
    <w:tmpl w:val="CF822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7A1B30"/>
    <w:multiLevelType w:val="multilevel"/>
    <w:tmpl w:val="680637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C11732"/>
    <w:multiLevelType w:val="multilevel"/>
    <w:tmpl w:val="2C02C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937E24"/>
    <w:multiLevelType w:val="multilevel"/>
    <w:tmpl w:val="E676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2055341">
    <w:abstractNumId w:val="2"/>
  </w:num>
  <w:num w:numId="2" w16cid:durableId="1362972822">
    <w:abstractNumId w:val="9"/>
  </w:num>
  <w:num w:numId="3" w16cid:durableId="1857883695">
    <w:abstractNumId w:val="5"/>
  </w:num>
  <w:num w:numId="4" w16cid:durableId="917910618">
    <w:abstractNumId w:val="8"/>
  </w:num>
  <w:num w:numId="5" w16cid:durableId="512452121">
    <w:abstractNumId w:val="3"/>
  </w:num>
  <w:num w:numId="6" w16cid:durableId="1927613413">
    <w:abstractNumId w:val="4"/>
  </w:num>
  <w:num w:numId="7" w16cid:durableId="1671831629">
    <w:abstractNumId w:val="1"/>
  </w:num>
  <w:num w:numId="8" w16cid:durableId="301737131">
    <w:abstractNumId w:val="11"/>
  </w:num>
  <w:num w:numId="9" w16cid:durableId="1531143253">
    <w:abstractNumId w:val="12"/>
  </w:num>
  <w:num w:numId="10" w16cid:durableId="1878278748">
    <w:abstractNumId w:val="6"/>
  </w:num>
  <w:num w:numId="11" w16cid:durableId="1334525376">
    <w:abstractNumId w:val="13"/>
  </w:num>
  <w:num w:numId="12" w16cid:durableId="154807212">
    <w:abstractNumId w:val="7"/>
  </w:num>
  <w:num w:numId="13" w16cid:durableId="671954049">
    <w:abstractNumId w:val="10"/>
  </w:num>
  <w:num w:numId="14" w16cid:durableId="1272204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B06"/>
    <w:rsid w:val="00040151"/>
    <w:rsid w:val="00040247"/>
    <w:rsid w:val="000768B0"/>
    <w:rsid w:val="00086FA5"/>
    <w:rsid w:val="000A7081"/>
    <w:rsid w:val="000E4641"/>
    <w:rsid w:val="001061F0"/>
    <w:rsid w:val="00111A29"/>
    <w:rsid w:val="00111A47"/>
    <w:rsid w:val="0012294C"/>
    <w:rsid w:val="001262BF"/>
    <w:rsid w:val="00133D8E"/>
    <w:rsid w:val="00146DDB"/>
    <w:rsid w:val="00147AE0"/>
    <w:rsid w:val="00151F66"/>
    <w:rsid w:val="00177F8D"/>
    <w:rsid w:val="00184BAC"/>
    <w:rsid w:val="00185F4A"/>
    <w:rsid w:val="001D4E8B"/>
    <w:rsid w:val="001E214C"/>
    <w:rsid w:val="001F3075"/>
    <w:rsid w:val="00222B1C"/>
    <w:rsid w:val="00246221"/>
    <w:rsid w:val="002619FE"/>
    <w:rsid w:val="002655A9"/>
    <w:rsid w:val="00275EEF"/>
    <w:rsid w:val="002C1689"/>
    <w:rsid w:val="002C4D41"/>
    <w:rsid w:val="002D2200"/>
    <w:rsid w:val="00325B1B"/>
    <w:rsid w:val="00330D5C"/>
    <w:rsid w:val="00333BA9"/>
    <w:rsid w:val="00334E4B"/>
    <w:rsid w:val="003548C1"/>
    <w:rsid w:val="00354959"/>
    <w:rsid w:val="0036293B"/>
    <w:rsid w:val="003F2CA3"/>
    <w:rsid w:val="0040564B"/>
    <w:rsid w:val="0043567F"/>
    <w:rsid w:val="00437326"/>
    <w:rsid w:val="0048120C"/>
    <w:rsid w:val="004909D9"/>
    <w:rsid w:val="004C0C53"/>
    <w:rsid w:val="004D2D95"/>
    <w:rsid w:val="004E4609"/>
    <w:rsid w:val="005105F7"/>
    <w:rsid w:val="00521481"/>
    <w:rsid w:val="00521CF0"/>
    <w:rsid w:val="0053709D"/>
    <w:rsid w:val="00550B47"/>
    <w:rsid w:val="00577B72"/>
    <w:rsid w:val="00581A0A"/>
    <w:rsid w:val="00597CD9"/>
    <w:rsid w:val="005D3108"/>
    <w:rsid w:val="00600137"/>
    <w:rsid w:val="00607C57"/>
    <w:rsid w:val="0062021D"/>
    <w:rsid w:val="006343B2"/>
    <w:rsid w:val="00635C70"/>
    <w:rsid w:val="00650C7E"/>
    <w:rsid w:val="0065145B"/>
    <w:rsid w:val="00665110"/>
    <w:rsid w:val="006709F1"/>
    <w:rsid w:val="00674244"/>
    <w:rsid w:val="00674B06"/>
    <w:rsid w:val="006C5E4A"/>
    <w:rsid w:val="006C60E6"/>
    <w:rsid w:val="006D0467"/>
    <w:rsid w:val="006F2968"/>
    <w:rsid w:val="0070643E"/>
    <w:rsid w:val="00712609"/>
    <w:rsid w:val="0073183D"/>
    <w:rsid w:val="0077065B"/>
    <w:rsid w:val="00776504"/>
    <w:rsid w:val="007A77BA"/>
    <w:rsid w:val="007D5A1E"/>
    <w:rsid w:val="007E1297"/>
    <w:rsid w:val="007F1B07"/>
    <w:rsid w:val="008008D9"/>
    <w:rsid w:val="00811D98"/>
    <w:rsid w:val="00837914"/>
    <w:rsid w:val="00857807"/>
    <w:rsid w:val="00874EE2"/>
    <w:rsid w:val="00874FE7"/>
    <w:rsid w:val="008A27DB"/>
    <w:rsid w:val="008B7D9C"/>
    <w:rsid w:val="008C7DA9"/>
    <w:rsid w:val="008E3987"/>
    <w:rsid w:val="008E70CD"/>
    <w:rsid w:val="008F3334"/>
    <w:rsid w:val="008F6C7E"/>
    <w:rsid w:val="00904AD6"/>
    <w:rsid w:val="00935C82"/>
    <w:rsid w:val="00940566"/>
    <w:rsid w:val="00952F7D"/>
    <w:rsid w:val="0095496A"/>
    <w:rsid w:val="0097144A"/>
    <w:rsid w:val="009A38BA"/>
    <w:rsid w:val="00A1134E"/>
    <w:rsid w:val="00A44749"/>
    <w:rsid w:val="00A74258"/>
    <w:rsid w:val="00AB01F9"/>
    <w:rsid w:val="00AD03E7"/>
    <w:rsid w:val="00AD644D"/>
    <w:rsid w:val="00AE61A4"/>
    <w:rsid w:val="00B0176E"/>
    <w:rsid w:val="00B155EB"/>
    <w:rsid w:val="00B34ADA"/>
    <w:rsid w:val="00B43E11"/>
    <w:rsid w:val="00B66B2C"/>
    <w:rsid w:val="00B83BA6"/>
    <w:rsid w:val="00BB0BD1"/>
    <w:rsid w:val="00BE1C81"/>
    <w:rsid w:val="00C755AB"/>
    <w:rsid w:val="00C87BC4"/>
    <w:rsid w:val="00CA39A5"/>
    <w:rsid w:val="00CC515D"/>
    <w:rsid w:val="00CD7613"/>
    <w:rsid w:val="00D00971"/>
    <w:rsid w:val="00D02B84"/>
    <w:rsid w:val="00D43125"/>
    <w:rsid w:val="00D66A3A"/>
    <w:rsid w:val="00D84E25"/>
    <w:rsid w:val="00DA5C31"/>
    <w:rsid w:val="00DC140D"/>
    <w:rsid w:val="00DD54D7"/>
    <w:rsid w:val="00DF198B"/>
    <w:rsid w:val="00E13A4A"/>
    <w:rsid w:val="00E17ABE"/>
    <w:rsid w:val="00E23EF4"/>
    <w:rsid w:val="00E74B29"/>
    <w:rsid w:val="00EA6FAE"/>
    <w:rsid w:val="00EB41B1"/>
    <w:rsid w:val="00EE148A"/>
    <w:rsid w:val="00F11C87"/>
    <w:rsid w:val="00F32D4E"/>
    <w:rsid w:val="00F33167"/>
    <w:rsid w:val="00F41F6F"/>
    <w:rsid w:val="00F50791"/>
    <w:rsid w:val="00F5665E"/>
    <w:rsid w:val="00F77FF1"/>
    <w:rsid w:val="00F85075"/>
    <w:rsid w:val="00FA39E0"/>
    <w:rsid w:val="00FA590F"/>
    <w:rsid w:val="00FB2F1A"/>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1EACC"/>
  <w15:chartTrackingRefBased/>
  <w15:docId w15:val="{CB50D8BA-C9D4-4ACB-8997-2168E098C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D84E25"/>
    <w:pPr>
      <w:spacing w:before="120" w:after="120"/>
      <w:jc w:val="both"/>
    </w:p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B34ADA"/>
    <w:pPr>
      <w:spacing w:before="360" w:after="360"/>
      <w:outlineLvl w:val="1"/>
    </w:pPr>
    <w:rPr>
      <w:b/>
      <w:sz w:val="36"/>
      <w:szCs w:val="48"/>
    </w:rPr>
  </w:style>
  <w:style w:type="paragraph" w:styleId="Heading3">
    <w:name w:val="heading 3"/>
    <w:basedOn w:val="Heading2"/>
    <w:next w:val="Normal"/>
    <w:link w:val="Heading3Char"/>
    <w:uiPriority w:val="2"/>
    <w:qFormat/>
    <w:rsid w:val="00874FE7"/>
    <w:pPr>
      <w:spacing w:after="240"/>
      <w:outlineLvl w:val="2"/>
    </w:pPr>
    <w:rPr>
      <w:b w:val="0"/>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B34ADA"/>
    <w:rPr>
      <w:b/>
      <w:sz w:val="36"/>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semiHidden/>
    <w:rsid w:val="00B34ADA"/>
    <w:rPr>
      <w:color w:val="0000FF" w:themeColor="hyperlink"/>
      <w:u w:val="single"/>
    </w:rPr>
  </w:style>
  <w:style w:type="character" w:styleId="UnresolvedMention">
    <w:name w:val="Unresolved Mention"/>
    <w:basedOn w:val="DefaultParagraphFont"/>
    <w:uiPriority w:val="99"/>
    <w:semiHidden/>
    <w:unhideWhenUsed/>
    <w:rsid w:val="00B34ADA"/>
    <w:rPr>
      <w:color w:val="605E5C"/>
      <w:shd w:val="clear" w:color="auto" w:fill="E1DFDD"/>
    </w:rPr>
  </w:style>
  <w:style w:type="character" w:styleId="FollowedHyperlink">
    <w:name w:val="FollowedHyperlink"/>
    <w:basedOn w:val="DefaultParagraphFont"/>
    <w:uiPriority w:val="99"/>
    <w:semiHidden/>
    <w:rsid w:val="00B34ADA"/>
    <w:rPr>
      <w:color w:val="FF00FF" w:themeColor="followedHyperlink"/>
      <w:u w:val="single"/>
    </w:rPr>
  </w:style>
  <w:style w:type="paragraph" w:styleId="NormalWeb">
    <w:name w:val="Normal (Web)"/>
    <w:basedOn w:val="Normal"/>
    <w:uiPriority w:val="99"/>
    <w:semiHidden/>
    <w:rsid w:val="00A1134E"/>
    <w:rPr>
      <w:rFonts w:ascii="Times New Roman" w:hAnsi="Times New Roman" w:cs="Times New Roman"/>
    </w:rPr>
  </w:style>
  <w:style w:type="paragraph" w:styleId="Bibliography">
    <w:name w:val="Bibliography"/>
    <w:basedOn w:val="Normal"/>
    <w:next w:val="Normal"/>
    <w:uiPriority w:val="37"/>
    <w:unhideWhenUsed/>
    <w:rsid w:val="00B83B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51395">
      <w:bodyDiv w:val="1"/>
      <w:marLeft w:val="0"/>
      <w:marRight w:val="0"/>
      <w:marTop w:val="0"/>
      <w:marBottom w:val="0"/>
      <w:divBdr>
        <w:top w:val="none" w:sz="0" w:space="0" w:color="auto"/>
        <w:left w:val="none" w:sz="0" w:space="0" w:color="auto"/>
        <w:bottom w:val="none" w:sz="0" w:space="0" w:color="auto"/>
        <w:right w:val="none" w:sz="0" w:space="0" w:color="auto"/>
      </w:divBdr>
    </w:div>
    <w:div w:id="213394075">
      <w:bodyDiv w:val="1"/>
      <w:marLeft w:val="0"/>
      <w:marRight w:val="0"/>
      <w:marTop w:val="0"/>
      <w:marBottom w:val="0"/>
      <w:divBdr>
        <w:top w:val="none" w:sz="0" w:space="0" w:color="auto"/>
        <w:left w:val="none" w:sz="0" w:space="0" w:color="auto"/>
        <w:bottom w:val="none" w:sz="0" w:space="0" w:color="auto"/>
        <w:right w:val="none" w:sz="0" w:space="0" w:color="auto"/>
      </w:divBdr>
    </w:div>
    <w:div w:id="364410274">
      <w:bodyDiv w:val="1"/>
      <w:marLeft w:val="0"/>
      <w:marRight w:val="0"/>
      <w:marTop w:val="0"/>
      <w:marBottom w:val="0"/>
      <w:divBdr>
        <w:top w:val="none" w:sz="0" w:space="0" w:color="auto"/>
        <w:left w:val="none" w:sz="0" w:space="0" w:color="auto"/>
        <w:bottom w:val="none" w:sz="0" w:space="0" w:color="auto"/>
        <w:right w:val="none" w:sz="0" w:space="0" w:color="auto"/>
      </w:divBdr>
    </w:div>
    <w:div w:id="391151103">
      <w:bodyDiv w:val="1"/>
      <w:marLeft w:val="0"/>
      <w:marRight w:val="0"/>
      <w:marTop w:val="0"/>
      <w:marBottom w:val="0"/>
      <w:divBdr>
        <w:top w:val="none" w:sz="0" w:space="0" w:color="auto"/>
        <w:left w:val="none" w:sz="0" w:space="0" w:color="auto"/>
        <w:bottom w:val="none" w:sz="0" w:space="0" w:color="auto"/>
        <w:right w:val="none" w:sz="0" w:space="0" w:color="auto"/>
      </w:divBdr>
    </w:div>
    <w:div w:id="572741719">
      <w:bodyDiv w:val="1"/>
      <w:marLeft w:val="0"/>
      <w:marRight w:val="0"/>
      <w:marTop w:val="0"/>
      <w:marBottom w:val="0"/>
      <w:divBdr>
        <w:top w:val="none" w:sz="0" w:space="0" w:color="auto"/>
        <w:left w:val="none" w:sz="0" w:space="0" w:color="auto"/>
        <w:bottom w:val="none" w:sz="0" w:space="0" w:color="auto"/>
        <w:right w:val="none" w:sz="0" w:space="0" w:color="auto"/>
      </w:divBdr>
      <w:divsChild>
        <w:div w:id="2106147382">
          <w:marLeft w:val="0"/>
          <w:marRight w:val="0"/>
          <w:marTop w:val="0"/>
          <w:marBottom w:val="0"/>
          <w:divBdr>
            <w:top w:val="none" w:sz="0" w:space="0" w:color="auto"/>
            <w:left w:val="none" w:sz="0" w:space="0" w:color="auto"/>
            <w:bottom w:val="none" w:sz="0" w:space="0" w:color="auto"/>
            <w:right w:val="none" w:sz="0" w:space="0" w:color="auto"/>
          </w:divBdr>
          <w:divsChild>
            <w:div w:id="1287197921">
              <w:marLeft w:val="0"/>
              <w:marRight w:val="0"/>
              <w:marTop w:val="0"/>
              <w:marBottom w:val="0"/>
              <w:divBdr>
                <w:top w:val="none" w:sz="0" w:space="0" w:color="auto"/>
                <w:left w:val="none" w:sz="0" w:space="0" w:color="auto"/>
                <w:bottom w:val="none" w:sz="0" w:space="0" w:color="auto"/>
                <w:right w:val="none" w:sz="0" w:space="0" w:color="auto"/>
              </w:divBdr>
              <w:divsChild>
                <w:div w:id="85274589">
                  <w:marLeft w:val="0"/>
                  <w:marRight w:val="0"/>
                  <w:marTop w:val="0"/>
                  <w:marBottom w:val="0"/>
                  <w:divBdr>
                    <w:top w:val="none" w:sz="0" w:space="0" w:color="auto"/>
                    <w:left w:val="none" w:sz="0" w:space="0" w:color="auto"/>
                    <w:bottom w:val="none" w:sz="0" w:space="0" w:color="auto"/>
                    <w:right w:val="none" w:sz="0" w:space="0" w:color="auto"/>
                  </w:divBdr>
                  <w:divsChild>
                    <w:div w:id="61479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020497">
      <w:bodyDiv w:val="1"/>
      <w:marLeft w:val="0"/>
      <w:marRight w:val="0"/>
      <w:marTop w:val="0"/>
      <w:marBottom w:val="0"/>
      <w:divBdr>
        <w:top w:val="none" w:sz="0" w:space="0" w:color="auto"/>
        <w:left w:val="none" w:sz="0" w:space="0" w:color="auto"/>
        <w:bottom w:val="none" w:sz="0" w:space="0" w:color="auto"/>
        <w:right w:val="none" w:sz="0" w:space="0" w:color="auto"/>
      </w:divBdr>
    </w:div>
    <w:div w:id="584458976">
      <w:bodyDiv w:val="1"/>
      <w:marLeft w:val="0"/>
      <w:marRight w:val="0"/>
      <w:marTop w:val="0"/>
      <w:marBottom w:val="0"/>
      <w:divBdr>
        <w:top w:val="none" w:sz="0" w:space="0" w:color="auto"/>
        <w:left w:val="none" w:sz="0" w:space="0" w:color="auto"/>
        <w:bottom w:val="none" w:sz="0" w:space="0" w:color="auto"/>
        <w:right w:val="none" w:sz="0" w:space="0" w:color="auto"/>
      </w:divBdr>
    </w:div>
    <w:div w:id="636105702">
      <w:bodyDiv w:val="1"/>
      <w:marLeft w:val="0"/>
      <w:marRight w:val="0"/>
      <w:marTop w:val="0"/>
      <w:marBottom w:val="0"/>
      <w:divBdr>
        <w:top w:val="none" w:sz="0" w:space="0" w:color="auto"/>
        <w:left w:val="none" w:sz="0" w:space="0" w:color="auto"/>
        <w:bottom w:val="none" w:sz="0" w:space="0" w:color="auto"/>
        <w:right w:val="none" w:sz="0" w:space="0" w:color="auto"/>
      </w:divBdr>
      <w:divsChild>
        <w:div w:id="511838913">
          <w:marLeft w:val="0"/>
          <w:marRight w:val="0"/>
          <w:marTop w:val="0"/>
          <w:marBottom w:val="0"/>
          <w:divBdr>
            <w:top w:val="none" w:sz="0" w:space="0" w:color="auto"/>
            <w:left w:val="none" w:sz="0" w:space="0" w:color="auto"/>
            <w:bottom w:val="none" w:sz="0" w:space="0" w:color="auto"/>
            <w:right w:val="none" w:sz="0" w:space="0" w:color="auto"/>
          </w:divBdr>
          <w:divsChild>
            <w:div w:id="1085029754">
              <w:marLeft w:val="0"/>
              <w:marRight w:val="0"/>
              <w:marTop w:val="0"/>
              <w:marBottom w:val="0"/>
              <w:divBdr>
                <w:top w:val="none" w:sz="0" w:space="0" w:color="auto"/>
                <w:left w:val="none" w:sz="0" w:space="0" w:color="auto"/>
                <w:bottom w:val="none" w:sz="0" w:space="0" w:color="auto"/>
                <w:right w:val="none" w:sz="0" w:space="0" w:color="auto"/>
              </w:divBdr>
              <w:divsChild>
                <w:div w:id="1962567625">
                  <w:marLeft w:val="0"/>
                  <w:marRight w:val="0"/>
                  <w:marTop w:val="0"/>
                  <w:marBottom w:val="0"/>
                  <w:divBdr>
                    <w:top w:val="none" w:sz="0" w:space="0" w:color="auto"/>
                    <w:left w:val="none" w:sz="0" w:space="0" w:color="auto"/>
                    <w:bottom w:val="none" w:sz="0" w:space="0" w:color="auto"/>
                    <w:right w:val="none" w:sz="0" w:space="0" w:color="auto"/>
                  </w:divBdr>
                  <w:divsChild>
                    <w:div w:id="194565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429712">
      <w:bodyDiv w:val="1"/>
      <w:marLeft w:val="0"/>
      <w:marRight w:val="0"/>
      <w:marTop w:val="0"/>
      <w:marBottom w:val="0"/>
      <w:divBdr>
        <w:top w:val="none" w:sz="0" w:space="0" w:color="auto"/>
        <w:left w:val="none" w:sz="0" w:space="0" w:color="auto"/>
        <w:bottom w:val="none" w:sz="0" w:space="0" w:color="auto"/>
        <w:right w:val="none" w:sz="0" w:space="0" w:color="auto"/>
      </w:divBdr>
    </w:div>
    <w:div w:id="714699839">
      <w:bodyDiv w:val="1"/>
      <w:marLeft w:val="0"/>
      <w:marRight w:val="0"/>
      <w:marTop w:val="0"/>
      <w:marBottom w:val="0"/>
      <w:divBdr>
        <w:top w:val="none" w:sz="0" w:space="0" w:color="auto"/>
        <w:left w:val="none" w:sz="0" w:space="0" w:color="auto"/>
        <w:bottom w:val="none" w:sz="0" w:space="0" w:color="auto"/>
        <w:right w:val="none" w:sz="0" w:space="0" w:color="auto"/>
      </w:divBdr>
    </w:div>
    <w:div w:id="715012945">
      <w:bodyDiv w:val="1"/>
      <w:marLeft w:val="0"/>
      <w:marRight w:val="0"/>
      <w:marTop w:val="0"/>
      <w:marBottom w:val="0"/>
      <w:divBdr>
        <w:top w:val="none" w:sz="0" w:space="0" w:color="auto"/>
        <w:left w:val="none" w:sz="0" w:space="0" w:color="auto"/>
        <w:bottom w:val="none" w:sz="0" w:space="0" w:color="auto"/>
        <w:right w:val="none" w:sz="0" w:space="0" w:color="auto"/>
      </w:divBdr>
    </w:div>
    <w:div w:id="741026748">
      <w:bodyDiv w:val="1"/>
      <w:marLeft w:val="0"/>
      <w:marRight w:val="0"/>
      <w:marTop w:val="0"/>
      <w:marBottom w:val="0"/>
      <w:divBdr>
        <w:top w:val="none" w:sz="0" w:space="0" w:color="auto"/>
        <w:left w:val="none" w:sz="0" w:space="0" w:color="auto"/>
        <w:bottom w:val="none" w:sz="0" w:space="0" w:color="auto"/>
        <w:right w:val="none" w:sz="0" w:space="0" w:color="auto"/>
      </w:divBdr>
    </w:div>
    <w:div w:id="906766474">
      <w:bodyDiv w:val="1"/>
      <w:marLeft w:val="0"/>
      <w:marRight w:val="0"/>
      <w:marTop w:val="0"/>
      <w:marBottom w:val="0"/>
      <w:divBdr>
        <w:top w:val="none" w:sz="0" w:space="0" w:color="auto"/>
        <w:left w:val="none" w:sz="0" w:space="0" w:color="auto"/>
        <w:bottom w:val="none" w:sz="0" w:space="0" w:color="auto"/>
        <w:right w:val="none" w:sz="0" w:space="0" w:color="auto"/>
      </w:divBdr>
    </w:div>
    <w:div w:id="936719131">
      <w:bodyDiv w:val="1"/>
      <w:marLeft w:val="0"/>
      <w:marRight w:val="0"/>
      <w:marTop w:val="0"/>
      <w:marBottom w:val="0"/>
      <w:divBdr>
        <w:top w:val="none" w:sz="0" w:space="0" w:color="auto"/>
        <w:left w:val="none" w:sz="0" w:space="0" w:color="auto"/>
        <w:bottom w:val="none" w:sz="0" w:space="0" w:color="auto"/>
        <w:right w:val="none" w:sz="0" w:space="0" w:color="auto"/>
      </w:divBdr>
    </w:div>
    <w:div w:id="994381955">
      <w:bodyDiv w:val="1"/>
      <w:marLeft w:val="0"/>
      <w:marRight w:val="0"/>
      <w:marTop w:val="0"/>
      <w:marBottom w:val="0"/>
      <w:divBdr>
        <w:top w:val="none" w:sz="0" w:space="0" w:color="auto"/>
        <w:left w:val="none" w:sz="0" w:space="0" w:color="auto"/>
        <w:bottom w:val="none" w:sz="0" w:space="0" w:color="auto"/>
        <w:right w:val="none" w:sz="0" w:space="0" w:color="auto"/>
      </w:divBdr>
    </w:div>
    <w:div w:id="1014697112">
      <w:bodyDiv w:val="1"/>
      <w:marLeft w:val="0"/>
      <w:marRight w:val="0"/>
      <w:marTop w:val="0"/>
      <w:marBottom w:val="0"/>
      <w:divBdr>
        <w:top w:val="none" w:sz="0" w:space="0" w:color="auto"/>
        <w:left w:val="none" w:sz="0" w:space="0" w:color="auto"/>
        <w:bottom w:val="none" w:sz="0" w:space="0" w:color="auto"/>
        <w:right w:val="none" w:sz="0" w:space="0" w:color="auto"/>
      </w:divBdr>
    </w:div>
    <w:div w:id="1032151263">
      <w:bodyDiv w:val="1"/>
      <w:marLeft w:val="0"/>
      <w:marRight w:val="0"/>
      <w:marTop w:val="0"/>
      <w:marBottom w:val="0"/>
      <w:divBdr>
        <w:top w:val="none" w:sz="0" w:space="0" w:color="auto"/>
        <w:left w:val="none" w:sz="0" w:space="0" w:color="auto"/>
        <w:bottom w:val="none" w:sz="0" w:space="0" w:color="auto"/>
        <w:right w:val="none" w:sz="0" w:space="0" w:color="auto"/>
      </w:divBdr>
    </w:div>
    <w:div w:id="1090467369">
      <w:bodyDiv w:val="1"/>
      <w:marLeft w:val="0"/>
      <w:marRight w:val="0"/>
      <w:marTop w:val="0"/>
      <w:marBottom w:val="0"/>
      <w:divBdr>
        <w:top w:val="none" w:sz="0" w:space="0" w:color="auto"/>
        <w:left w:val="none" w:sz="0" w:space="0" w:color="auto"/>
        <w:bottom w:val="none" w:sz="0" w:space="0" w:color="auto"/>
        <w:right w:val="none" w:sz="0" w:space="0" w:color="auto"/>
      </w:divBdr>
    </w:div>
    <w:div w:id="1129595458">
      <w:bodyDiv w:val="1"/>
      <w:marLeft w:val="0"/>
      <w:marRight w:val="0"/>
      <w:marTop w:val="0"/>
      <w:marBottom w:val="0"/>
      <w:divBdr>
        <w:top w:val="none" w:sz="0" w:space="0" w:color="auto"/>
        <w:left w:val="none" w:sz="0" w:space="0" w:color="auto"/>
        <w:bottom w:val="none" w:sz="0" w:space="0" w:color="auto"/>
        <w:right w:val="none" w:sz="0" w:space="0" w:color="auto"/>
      </w:divBdr>
    </w:div>
    <w:div w:id="1179975851">
      <w:bodyDiv w:val="1"/>
      <w:marLeft w:val="0"/>
      <w:marRight w:val="0"/>
      <w:marTop w:val="0"/>
      <w:marBottom w:val="0"/>
      <w:divBdr>
        <w:top w:val="none" w:sz="0" w:space="0" w:color="auto"/>
        <w:left w:val="none" w:sz="0" w:space="0" w:color="auto"/>
        <w:bottom w:val="none" w:sz="0" w:space="0" w:color="auto"/>
        <w:right w:val="none" w:sz="0" w:space="0" w:color="auto"/>
      </w:divBdr>
    </w:div>
    <w:div w:id="1380519406">
      <w:bodyDiv w:val="1"/>
      <w:marLeft w:val="0"/>
      <w:marRight w:val="0"/>
      <w:marTop w:val="0"/>
      <w:marBottom w:val="0"/>
      <w:divBdr>
        <w:top w:val="none" w:sz="0" w:space="0" w:color="auto"/>
        <w:left w:val="none" w:sz="0" w:space="0" w:color="auto"/>
        <w:bottom w:val="none" w:sz="0" w:space="0" w:color="auto"/>
        <w:right w:val="none" w:sz="0" w:space="0" w:color="auto"/>
      </w:divBdr>
    </w:div>
    <w:div w:id="1451053332">
      <w:bodyDiv w:val="1"/>
      <w:marLeft w:val="0"/>
      <w:marRight w:val="0"/>
      <w:marTop w:val="0"/>
      <w:marBottom w:val="0"/>
      <w:divBdr>
        <w:top w:val="none" w:sz="0" w:space="0" w:color="auto"/>
        <w:left w:val="none" w:sz="0" w:space="0" w:color="auto"/>
        <w:bottom w:val="none" w:sz="0" w:space="0" w:color="auto"/>
        <w:right w:val="none" w:sz="0" w:space="0" w:color="auto"/>
      </w:divBdr>
    </w:div>
    <w:div w:id="1457986442">
      <w:bodyDiv w:val="1"/>
      <w:marLeft w:val="0"/>
      <w:marRight w:val="0"/>
      <w:marTop w:val="0"/>
      <w:marBottom w:val="0"/>
      <w:divBdr>
        <w:top w:val="none" w:sz="0" w:space="0" w:color="auto"/>
        <w:left w:val="none" w:sz="0" w:space="0" w:color="auto"/>
        <w:bottom w:val="none" w:sz="0" w:space="0" w:color="auto"/>
        <w:right w:val="none" w:sz="0" w:space="0" w:color="auto"/>
      </w:divBdr>
    </w:div>
    <w:div w:id="1466508819">
      <w:bodyDiv w:val="1"/>
      <w:marLeft w:val="0"/>
      <w:marRight w:val="0"/>
      <w:marTop w:val="0"/>
      <w:marBottom w:val="0"/>
      <w:divBdr>
        <w:top w:val="none" w:sz="0" w:space="0" w:color="auto"/>
        <w:left w:val="none" w:sz="0" w:space="0" w:color="auto"/>
        <w:bottom w:val="none" w:sz="0" w:space="0" w:color="auto"/>
        <w:right w:val="none" w:sz="0" w:space="0" w:color="auto"/>
      </w:divBdr>
    </w:div>
    <w:div w:id="1481078223">
      <w:bodyDiv w:val="1"/>
      <w:marLeft w:val="0"/>
      <w:marRight w:val="0"/>
      <w:marTop w:val="0"/>
      <w:marBottom w:val="0"/>
      <w:divBdr>
        <w:top w:val="none" w:sz="0" w:space="0" w:color="auto"/>
        <w:left w:val="none" w:sz="0" w:space="0" w:color="auto"/>
        <w:bottom w:val="none" w:sz="0" w:space="0" w:color="auto"/>
        <w:right w:val="none" w:sz="0" w:space="0" w:color="auto"/>
      </w:divBdr>
    </w:div>
    <w:div w:id="1504007532">
      <w:bodyDiv w:val="1"/>
      <w:marLeft w:val="0"/>
      <w:marRight w:val="0"/>
      <w:marTop w:val="0"/>
      <w:marBottom w:val="0"/>
      <w:divBdr>
        <w:top w:val="none" w:sz="0" w:space="0" w:color="auto"/>
        <w:left w:val="none" w:sz="0" w:space="0" w:color="auto"/>
        <w:bottom w:val="none" w:sz="0" w:space="0" w:color="auto"/>
        <w:right w:val="none" w:sz="0" w:space="0" w:color="auto"/>
      </w:divBdr>
    </w:div>
    <w:div w:id="1561013286">
      <w:bodyDiv w:val="1"/>
      <w:marLeft w:val="0"/>
      <w:marRight w:val="0"/>
      <w:marTop w:val="0"/>
      <w:marBottom w:val="0"/>
      <w:divBdr>
        <w:top w:val="none" w:sz="0" w:space="0" w:color="auto"/>
        <w:left w:val="none" w:sz="0" w:space="0" w:color="auto"/>
        <w:bottom w:val="none" w:sz="0" w:space="0" w:color="auto"/>
        <w:right w:val="none" w:sz="0" w:space="0" w:color="auto"/>
      </w:divBdr>
    </w:div>
    <w:div w:id="1602178005">
      <w:bodyDiv w:val="1"/>
      <w:marLeft w:val="0"/>
      <w:marRight w:val="0"/>
      <w:marTop w:val="0"/>
      <w:marBottom w:val="0"/>
      <w:divBdr>
        <w:top w:val="none" w:sz="0" w:space="0" w:color="auto"/>
        <w:left w:val="none" w:sz="0" w:space="0" w:color="auto"/>
        <w:bottom w:val="none" w:sz="0" w:space="0" w:color="auto"/>
        <w:right w:val="none" w:sz="0" w:space="0" w:color="auto"/>
      </w:divBdr>
    </w:div>
    <w:div w:id="1654526556">
      <w:bodyDiv w:val="1"/>
      <w:marLeft w:val="0"/>
      <w:marRight w:val="0"/>
      <w:marTop w:val="0"/>
      <w:marBottom w:val="0"/>
      <w:divBdr>
        <w:top w:val="none" w:sz="0" w:space="0" w:color="auto"/>
        <w:left w:val="none" w:sz="0" w:space="0" w:color="auto"/>
        <w:bottom w:val="none" w:sz="0" w:space="0" w:color="auto"/>
        <w:right w:val="none" w:sz="0" w:space="0" w:color="auto"/>
      </w:divBdr>
    </w:div>
    <w:div w:id="1704481266">
      <w:bodyDiv w:val="1"/>
      <w:marLeft w:val="0"/>
      <w:marRight w:val="0"/>
      <w:marTop w:val="0"/>
      <w:marBottom w:val="0"/>
      <w:divBdr>
        <w:top w:val="none" w:sz="0" w:space="0" w:color="auto"/>
        <w:left w:val="none" w:sz="0" w:space="0" w:color="auto"/>
        <w:bottom w:val="none" w:sz="0" w:space="0" w:color="auto"/>
        <w:right w:val="none" w:sz="0" w:space="0" w:color="auto"/>
      </w:divBdr>
    </w:div>
    <w:div w:id="1710378325">
      <w:bodyDiv w:val="1"/>
      <w:marLeft w:val="0"/>
      <w:marRight w:val="0"/>
      <w:marTop w:val="0"/>
      <w:marBottom w:val="0"/>
      <w:divBdr>
        <w:top w:val="none" w:sz="0" w:space="0" w:color="auto"/>
        <w:left w:val="none" w:sz="0" w:space="0" w:color="auto"/>
        <w:bottom w:val="none" w:sz="0" w:space="0" w:color="auto"/>
        <w:right w:val="none" w:sz="0" w:space="0" w:color="auto"/>
      </w:divBdr>
    </w:div>
    <w:div w:id="1729720117">
      <w:bodyDiv w:val="1"/>
      <w:marLeft w:val="0"/>
      <w:marRight w:val="0"/>
      <w:marTop w:val="0"/>
      <w:marBottom w:val="0"/>
      <w:divBdr>
        <w:top w:val="none" w:sz="0" w:space="0" w:color="auto"/>
        <w:left w:val="none" w:sz="0" w:space="0" w:color="auto"/>
        <w:bottom w:val="none" w:sz="0" w:space="0" w:color="auto"/>
        <w:right w:val="none" w:sz="0" w:space="0" w:color="auto"/>
      </w:divBdr>
    </w:div>
    <w:div w:id="1832519683">
      <w:bodyDiv w:val="1"/>
      <w:marLeft w:val="0"/>
      <w:marRight w:val="0"/>
      <w:marTop w:val="0"/>
      <w:marBottom w:val="0"/>
      <w:divBdr>
        <w:top w:val="none" w:sz="0" w:space="0" w:color="auto"/>
        <w:left w:val="none" w:sz="0" w:space="0" w:color="auto"/>
        <w:bottom w:val="none" w:sz="0" w:space="0" w:color="auto"/>
        <w:right w:val="none" w:sz="0" w:space="0" w:color="auto"/>
      </w:divBdr>
    </w:div>
    <w:div w:id="1859343521">
      <w:bodyDiv w:val="1"/>
      <w:marLeft w:val="0"/>
      <w:marRight w:val="0"/>
      <w:marTop w:val="0"/>
      <w:marBottom w:val="0"/>
      <w:divBdr>
        <w:top w:val="none" w:sz="0" w:space="0" w:color="auto"/>
        <w:left w:val="none" w:sz="0" w:space="0" w:color="auto"/>
        <w:bottom w:val="none" w:sz="0" w:space="0" w:color="auto"/>
        <w:right w:val="none" w:sz="0" w:space="0" w:color="auto"/>
      </w:divBdr>
    </w:div>
    <w:div w:id="1873810793">
      <w:bodyDiv w:val="1"/>
      <w:marLeft w:val="0"/>
      <w:marRight w:val="0"/>
      <w:marTop w:val="0"/>
      <w:marBottom w:val="0"/>
      <w:divBdr>
        <w:top w:val="none" w:sz="0" w:space="0" w:color="auto"/>
        <w:left w:val="none" w:sz="0" w:space="0" w:color="auto"/>
        <w:bottom w:val="none" w:sz="0" w:space="0" w:color="auto"/>
        <w:right w:val="none" w:sz="0" w:space="0" w:color="auto"/>
      </w:divBdr>
    </w:div>
    <w:div w:id="1880429160">
      <w:bodyDiv w:val="1"/>
      <w:marLeft w:val="0"/>
      <w:marRight w:val="0"/>
      <w:marTop w:val="0"/>
      <w:marBottom w:val="0"/>
      <w:divBdr>
        <w:top w:val="none" w:sz="0" w:space="0" w:color="auto"/>
        <w:left w:val="none" w:sz="0" w:space="0" w:color="auto"/>
        <w:bottom w:val="none" w:sz="0" w:space="0" w:color="auto"/>
        <w:right w:val="none" w:sz="0" w:space="0" w:color="auto"/>
      </w:divBdr>
    </w:div>
    <w:div w:id="1918005532">
      <w:bodyDiv w:val="1"/>
      <w:marLeft w:val="0"/>
      <w:marRight w:val="0"/>
      <w:marTop w:val="0"/>
      <w:marBottom w:val="0"/>
      <w:divBdr>
        <w:top w:val="none" w:sz="0" w:space="0" w:color="auto"/>
        <w:left w:val="none" w:sz="0" w:space="0" w:color="auto"/>
        <w:bottom w:val="none" w:sz="0" w:space="0" w:color="auto"/>
        <w:right w:val="none" w:sz="0" w:space="0" w:color="auto"/>
      </w:divBdr>
    </w:div>
    <w:div w:id="1957366529">
      <w:bodyDiv w:val="1"/>
      <w:marLeft w:val="0"/>
      <w:marRight w:val="0"/>
      <w:marTop w:val="0"/>
      <w:marBottom w:val="0"/>
      <w:divBdr>
        <w:top w:val="none" w:sz="0" w:space="0" w:color="auto"/>
        <w:left w:val="none" w:sz="0" w:space="0" w:color="auto"/>
        <w:bottom w:val="none" w:sz="0" w:space="0" w:color="auto"/>
        <w:right w:val="none" w:sz="0" w:space="0" w:color="auto"/>
      </w:divBdr>
    </w:div>
    <w:div w:id="2006351484">
      <w:bodyDiv w:val="1"/>
      <w:marLeft w:val="0"/>
      <w:marRight w:val="0"/>
      <w:marTop w:val="0"/>
      <w:marBottom w:val="0"/>
      <w:divBdr>
        <w:top w:val="none" w:sz="0" w:space="0" w:color="auto"/>
        <w:left w:val="none" w:sz="0" w:space="0" w:color="auto"/>
        <w:bottom w:val="none" w:sz="0" w:space="0" w:color="auto"/>
        <w:right w:val="none" w:sz="0" w:space="0" w:color="auto"/>
      </w:divBdr>
    </w:div>
    <w:div w:id="2073038871">
      <w:bodyDiv w:val="1"/>
      <w:marLeft w:val="0"/>
      <w:marRight w:val="0"/>
      <w:marTop w:val="0"/>
      <w:marBottom w:val="0"/>
      <w:divBdr>
        <w:top w:val="none" w:sz="0" w:space="0" w:color="auto"/>
        <w:left w:val="none" w:sz="0" w:space="0" w:color="auto"/>
        <w:bottom w:val="none" w:sz="0" w:space="0" w:color="auto"/>
        <w:right w:val="none" w:sz="0" w:space="0" w:color="auto"/>
      </w:divBdr>
    </w:div>
    <w:div w:id="2078478686">
      <w:bodyDiv w:val="1"/>
      <w:marLeft w:val="0"/>
      <w:marRight w:val="0"/>
      <w:marTop w:val="0"/>
      <w:marBottom w:val="0"/>
      <w:divBdr>
        <w:top w:val="none" w:sz="0" w:space="0" w:color="auto"/>
        <w:left w:val="none" w:sz="0" w:space="0" w:color="auto"/>
        <w:bottom w:val="none" w:sz="0" w:space="0" w:color="auto"/>
        <w:right w:val="none" w:sz="0" w:space="0" w:color="auto"/>
      </w:divBdr>
    </w:div>
    <w:div w:id="2084256325">
      <w:bodyDiv w:val="1"/>
      <w:marLeft w:val="0"/>
      <w:marRight w:val="0"/>
      <w:marTop w:val="0"/>
      <w:marBottom w:val="0"/>
      <w:divBdr>
        <w:top w:val="none" w:sz="0" w:space="0" w:color="auto"/>
        <w:left w:val="none" w:sz="0" w:space="0" w:color="auto"/>
        <w:bottom w:val="none" w:sz="0" w:space="0" w:color="auto"/>
        <w:right w:val="none" w:sz="0" w:space="0" w:color="auto"/>
      </w:divBdr>
    </w:div>
    <w:div w:id="2122992591">
      <w:bodyDiv w:val="1"/>
      <w:marLeft w:val="0"/>
      <w:marRight w:val="0"/>
      <w:marTop w:val="0"/>
      <w:marBottom w:val="0"/>
      <w:divBdr>
        <w:top w:val="none" w:sz="0" w:space="0" w:color="auto"/>
        <w:left w:val="none" w:sz="0" w:space="0" w:color="auto"/>
        <w:bottom w:val="none" w:sz="0" w:space="0" w:color="auto"/>
        <w:right w:val="none" w:sz="0" w:space="0" w:color="auto"/>
      </w:divBdr>
    </w:div>
    <w:div w:id="2124953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smi\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FD9FD826F8D466BB650672DF4CD9839"/>
        <w:category>
          <w:name w:val="General"/>
          <w:gallery w:val="placeholder"/>
        </w:category>
        <w:types>
          <w:type w:val="bbPlcHdr"/>
        </w:types>
        <w:behaviors>
          <w:behavior w:val="content"/>
        </w:behaviors>
        <w:guid w:val="{95085E18-A4A0-4775-9D91-E48465B728E4}"/>
      </w:docPartPr>
      <w:docPartBody>
        <w:p w:rsidR="00673AE1" w:rsidRDefault="003756BF" w:rsidP="003756BF">
          <w:pPr>
            <w:pStyle w:val="1FD9FD826F8D466BB650672DF4CD9839"/>
          </w:pPr>
          <w:r w:rsidRPr="008F6C7E">
            <w:rPr>
              <w:lang w:bidi="en-GB"/>
            </w:rPr>
            <w:t>Date</w:t>
          </w:r>
        </w:p>
      </w:docPartBody>
    </w:docPart>
    <w:docPart>
      <w:docPartPr>
        <w:name w:val="B77B471BF6674F02AD1A61A4133207E2"/>
        <w:category>
          <w:name w:val="General"/>
          <w:gallery w:val="placeholder"/>
        </w:category>
        <w:types>
          <w:type w:val="bbPlcHdr"/>
        </w:types>
        <w:behaviors>
          <w:behavior w:val="content"/>
        </w:behaviors>
        <w:guid w:val="{78E7C0A7-4B90-479D-909E-B25864A8B32A}"/>
      </w:docPartPr>
      <w:docPartBody>
        <w:p w:rsidR="00673AE1" w:rsidRDefault="003756BF" w:rsidP="003756BF">
          <w:pPr>
            <w:pStyle w:val="B77B471BF6674F02AD1A61A4133207E2"/>
          </w:pPr>
          <w:r w:rsidRPr="008F6C7E">
            <w:rPr>
              <w:lang w:bidi="en-GB"/>
            </w:rPr>
            <w:t>—</w:t>
          </w:r>
        </w:p>
      </w:docPartBody>
    </w:docPart>
    <w:docPart>
      <w:docPartPr>
        <w:name w:val="A24F69279FC44249A51E829DA251C36A"/>
        <w:category>
          <w:name w:val="General"/>
          <w:gallery w:val="placeholder"/>
        </w:category>
        <w:types>
          <w:type w:val="bbPlcHdr"/>
        </w:types>
        <w:behaviors>
          <w:behavior w:val="content"/>
        </w:behaviors>
        <w:guid w:val="{BA6D5351-9D80-4306-AB27-BEB83BDB3A50}"/>
      </w:docPartPr>
      <w:docPartBody>
        <w:p w:rsidR="00673AE1" w:rsidRDefault="003756BF" w:rsidP="003756BF">
          <w:pPr>
            <w:pStyle w:val="A24F69279FC44249A51E829DA251C36A"/>
          </w:pPr>
          <w:r w:rsidRPr="008F6C7E">
            <w:rPr>
              <w:lang w:bidi="en-GB"/>
            </w:rPr>
            <w:t>Course title</w:t>
          </w:r>
        </w:p>
      </w:docPartBody>
    </w:docPart>
    <w:docPart>
      <w:docPartPr>
        <w:name w:val="14F56D29CA7D4BCA97C57C1ECC7B1960"/>
        <w:category>
          <w:name w:val="General"/>
          <w:gallery w:val="placeholder"/>
        </w:category>
        <w:types>
          <w:type w:val="bbPlcHdr"/>
        </w:types>
        <w:behaviors>
          <w:behavior w:val="content"/>
        </w:behaviors>
        <w:guid w:val="{09F59282-6544-4A14-BDA7-32DFAD98DE77}"/>
      </w:docPartPr>
      <w:docPartBody>
        <w:p w:rsidR="00673AE1" w:rsidRDefault="003756BF" w:rsidP="003756BF">
          <w:pPr>
            <w:pStyle w:val="14F56D29CA7D4BCA97C57C1ECC7B1960"/>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BD0"/>
    <w:rsid w:val="00040151"/>
    <w:rsid w:val="0012113A"/>
    <w:rsid w:val="001262BF"/>
    <w:rsid w:val="00143AE4"/>
    <w:rsid w:val="002B0BFE"/>
    <w:rsid w:val="003548C1"/>
    <w:rsid w:val="003756BF"/>
    <w:rsid w:val="00424862"/>
    <w:rsid w:val="00521313"/>
    <w:rsid w:val="00607C57"/>
    <w:rsid w:val="00626166"/>
    <w:rsid w:val="00652FA0"/>
    <w:rsid w:val="00673AE1"/>
    <w:rsid w:val="00674244"/>
    <w:rsid w:val="008A27DB"/>
    <w:rsid w:val="009B473A"/>
    <w:rsid w:val="00A85BD0"/>
    <w:rsid w:val="00D35677"/>
    <w:rsid w:val="00DC69FB"/>
    <w:rsid w:val="00DD1EEF"/>
    <w:rsid w:val="00DD54D7"/>
    <w:rsid w:val="00F8622C"/>
    <w:rsid w:val="00FA39E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8"/>
        <w:lang w:val="en-GB" w:eastAsia="en-GB"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8E4EA0D76F40698455F68CADD75067">
    <w:name w:val="B68E4EA0D76F40698455F68CADD75067"/>
  </w:style>
  <w:style w:type="paragraph" w:customStyle="1" w:styleId="1FD9FD826F8D466BB650672DF4CD9839">
    <w:name w:val="1FD9FD826F8D466BB650672DF4CD9839"/>
    <w:rsid w:val="003756BF"/>
    <w:rPr>
      <w:szCs w:val="20"/>
      <w:lang w:bidi="hi-IN"/>
    </w:rPr>
  </w:style>
  <w:style w:type="paragraph" w:customStyle="1" w:styleId="B77B471BF6674F02AD1A61A4133207E2">
    <w:name w:val="B77B471BF6674F02AD1A61A4133207E2"/>
    <w:rsid w:val="003756BF"/>
    <w:rPr>
      <w:szCs w:val="20"/>
      <w:lang w:bidi="hi-IN"/>
    </w:rPr>
  </w:style>
  <w:style w:type="paragraph" w:customStyle="1" w:styleId="A24F69279FC44249A51E829DA251C36A">
    <w:name w:val="A24F69279FC44249A51E829DA251C36A"/>
    <w:rsid w:val="003756BF"/>
    <w:rPr>
      <w:szCs w:val="20"/>
      <w:lang w:bidi="hi-IN"/>
    </w:rPr>
  </w:style>
  <w:style w:type="paragraph" w:customStyle="1" w:styleId="14F56D29CA7D4BCA97C57C1ECC7B1960">
    <w:name w:val="14F56D29CA7D4BCA97C57C1ECC7B1960"/>
    <w:rsid w:val="003756BF"/>
    <w:rPr>
      <w:szCs w:val="20"/>
      <w:lang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A16B2C09-F132-4A6A-ABDF-3FB2FDFB6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15</TotalTime>
  <Pages>9</Pages>
  <Words>7306</Words>
  <Characters>41649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jasmin khatun</cp:lastModifiedBy>
  <cp:revision>16</cp:revision>
  <cp:lastPrinted>2024-10-21T15:46:00Z</cp:lastPrinted>
  <dcterms:created xsi:type="dcterms:W3CDTF">2024-10-21T18:09:00Z</dcterms:created>
  <dcterms:modified xsi:type="dcterms:W3CDTF">2024-10-21T18:24:00Z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ZOTERO_PREF_1">
    <vt:lpwstr>&lt;data data-version="3" zotero-version="6.0.36"&gt;&lt;session id="VHibLSga"/&gt;&lt;style id="http://www.zotero.org/styles/university-of-roehampton-harvard" hasBibliography="1" bibliographyStyleHasBeenSet="1"/&gt;&lt;prefs&gt;&lt;pref name="fieldType" value="Field"/&gt;&lt;/prefs&gt;&lt;/da</vt:lpwstr>
  </property>
  <property fmtid="{D5CDD505-2E9C-101B-9397-08002B2CF9AE}" pid="4" name="ZOTERO_PREF_2">
    <vt:lpwstr>ta&gt;</vt:lpwstr>
  </property>
</Properties>
</file>