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10A3F" w14:textId="77777777" w:rsidR="00EB34AE" w:rsidRPr="00CF7D8A" w:rsidRDefault="00EB34AE" w:rsidP="00EB34AE">
      <w:pPr>
        <w:spacing w:line="360" w:lineRule="auto"/>
        <w:jc w:val="both"/>
        <w:rPr>
          <w:rFonts w:ascii="Arial" w:hAnsi="Arial" w:cs="Arial"/>
          <w:sz w:val="28"/>
          <w:szCs w:val="28"/>
        </w:rPr>
      </w:pPr>
      <w:r w:rsidRPr="00C349F6">
        <w:rPr>
          <w:rFonts w:ascii="Arial" w:hAnsi="Arial" w:cs="Arial"/>
          <w:sz w:val="28"/>
          <w:szCs w:val="28"/>
        </w:rPr>
        <w:t xml:space="preserve">Appendix </w:t>
      </w:r>
      <w:r>
        <w:rPr>
          <w:rFonts w:ascii="Arial" w:hAnsi="Arial" w:cs="Arial"/>
          <w:sz w:val="28"/>
          <w:szCs w:val="28"/>
        </w:rPr>
        <w:t>1</w:t>
      </w:r>
    </w:p>
    <w:p w14:paraId="1932F1D3" w14:textId="77777777" w:rsidR="00EB34AE" w:rsidRPr="00CF7D8A" w:rsidRDefault="00EB34AE" w:rsidP="00EB34AE">
      <w:pPr>
        <w:spacing w:line="360" w:lineRule="auto"/>
        <w:jc w:val="both"/>
        <w:rPr>
          <w:rFonts w:ascii="Arial" w:hAnsi="Arial" w:cs="Arial"/>
          <w:bCs/>
          <w:sz w:val="28"/>
          <w:szCs w:val="28"/>
        </w:rPr>
      </w:pPr>
      <w:r w:rsidRPr="00C349F6">
        <w:rPr>
          <w:rFonts w:ascii="Arial" w:hAnsi="Arial" w:cs="Arial"/>
          <w:bCs/>
          <w:sz w:val="28"/>
          <w:szCs w:val="28"/>
        </w:rPr>
        <w:t>O</w:t>
      </w:r>
      <w:r>
        <w:rPr>
          <w:rFonts w:ascii="Arial" w:hAnsi="Arial" w:cs="Arial"/>
          <w:bCs/>
          <w:sz w:val="28"/>
          <w:szCs w:val="28"/>
        </w:rPr>
        <w:t>bservation 1:</w:t>
      </w:r>
    </w:p>
    <w:tbl>
      <w:tblPr>
        <w:tblStyle w:val="TableGrid"/>
        <w:tblW w:w="0" w:type="auto"/>
        <w:tblLook w:val="04A0" w:firstRow="1" w:lastRow="0" w:firstColumn="1" w:lastColumn="0" w:noHBand="0" w:noVBand="1"/>
      </w:tblPr>
      <w:tblGrid>
        <w:gridCol w:w="8926"/>
      </w:tblGrid>
      <w:tr w:rsidR="00EB34AE" w:rsidRPr="00C349F6" w14:paraId="52B07905" w14:textId="77777777" w:rsidTr="00A70B1C">
        <w:tc>
          <w:tcPr>
            <w:tcW w:w="8926" w:type="dxa"/>
          </w:tcPr>
          <w:p w14:paraId="5273E472" w14:textId="77777777" w:rsidR="00EB34AE" w:rsidRPr="00C349F6" w:rsidRDefault="00EB34AE" w:rsidP="00A70B1C">
            <w:pPr>
              <w:spacing w:line="360" w:lineRule="auto"/>
              <w:rPr>
                <w:rFonts w:ascii="Arial" w:hAnsi="Arial" w:cs="Arial"/>
              </w:rPr>
            </w:pPr>
            <w:r w:rsidRPr="00C349F6">
              <w:rPr>
                <w:rFonts w:ascii="Arial" w:hAnsi="Arial" w:cs="Arial"/>
              </w:rPr>
              <w:t>Date and time, year group: 26/09/22 - 9:30am – Year One</w:t>
            </w:r>
          </w:p>
          <w:p w14:paraId="430FDD7A" w14:textId="77777777" w:rsidR="00EB34AE" w:rsidRPr="00C349F6" w:rsidRDefault="00EB34AE" w:rsidP="00A70B1C">
            <w:pPr>
              <w:spacing w:line="360" w:lineRule="auto"/>
              <w:rPr>
                <w:rFonts w:ascii="Arial" w:hAnsi="Arial" w:cs="Arial"/>
              </w:rPr>
            </w:pPr>
          </w:p>
        </w:tc>
      </w:tr>
      <w:tr w:rsidR="00EB34AE" w:rsidRPr="00C349F6" w14:paraId="0A287F87" w14:textId="77777777" w:rsidTr="00A70B1C">
        <w:tc>
          <w:tcPr>
            <w:tcW w:w="8926" w:type="dxa"/>
          </w:tcPr>
          <w:p w14:paraId="571F9DA4" w14:textId="77777777" w:rsidR="00EB34AE" w:rsidRPr="00C349F6" w:rsidRDefault="00EB34AE" w:rsidP="00A70B1C">
            <w:pPr>
              <w:spacing w:line="360" w:lineRule="auto"/>
              <w:rPr>
                <w:rFonts w:ascii="Arial" w:hAnsi="Arial" w:cs="Arial"/>
              </w:rPr>
            </w:pPr>
            <w:r w:rsidRPr="00C349F6">
              <w:rPr>
                <w:rFonts w:ascii="Arial" w:hAnsi="Arial" w:cs="Arial"/>
                <w:b/>
                <w:bCs/>
              </w:rPr>
              <w:t>Where and When:</w:t>
            </w:r>
            <w:r w:rsidRPr="00C349F6">
              <w:rPr>
                <w:rFonts w:ascii="Arial" w:hAnsi="Arial" w:cs="Arial"/>
              </w:rPr>
              <w:t xml:space="preserve"> Context of the observation – subject/AOLE, general classroom context</w:t>
            </w:r>
          </w:p>
          <w:p w14:paraId="72EF7AD6" w14:textId="77777777" w:rsidR="00EB34AE" w:rsidRPr="00C349F6" w:rsidRDefault="00EB34AE" w:rsidP="00A70B1C">
            <w:pPr>
              <w:spacing w:line="360" w:lineRule="auto"/>
              <w:rPr>
                <w:rFonts w:ascii="Arial" w:hAnsi="Arial" w:cs="Arial"/>
              </w:rPr>
            </w:pPr>
          </w:p>
          <w:p w14:paraId="684850E9" w14:textId="77777777" w:rsidR="00EB34AE" w:rsidRPr="00C349F6" w:rsidRDefault="00EB34AE" w:rsidP="00A70B1C">
            <w:pPr>
              <w:spacing w:line="360" w:lineRule="auto"/>
              <w:rPr>
                <w:rFonts w:ascii="Arial" w:hAnsi="Arial" w:cs="Arial"/>
              </w:rPr>
            </w:pPr>
            <w:r w:rsidRPr="00C349F6">
              <w:rPr>
                <w:rFonts w:ascii="Arial" w:hAnsi="Arial" w:cs="Arial"/>
              </w:rPr>
              <w:t xml:space="preserve">The incident took place after morning assembly. The learners were sat on coloured dots to mark spaces on the carpet as the teacher explained a task which would form part of an activity rotation. The task being explained was one which the learners would complete in small groups without supervision by an adult. It involved rolling a dice and matching the number with a corresponding word, before copying the word on a whiteboard to practise spelling and handwriting. </w:t>
            </w:r>
          </w:p>
          <w:p w14:paraId="3954ED83" w14:textId="77777777" w:rsidR="00EB34AE" w:rsidRPr="00C349F6" w:rsidRDefault="00EB34AE" w:rsidP="00A70B1C">
            <w:pPr>
              <w:spacing w:line="360" w:lineRule="auto"/>
              <w:rPr>
                <w:rFonts w:ascii="Arial" w:hAnsi="Arial" w:cs="Arial"/>
              </w:rPr>
            </w:pPr>
          </w:p>
        </w:tc>
      </w:tr>
      <w:tr w:rsidR="00EB34AE" w:rsidRPr="00C349F6" w14:paraId="1AA306A1" w14:textId="77777777" w:rsidTr="00A70B1C">
        <w:tc>
          <w:tcPr>
            <w:tcW w:w="8926" w:type="dxa"/>
          </w:tcPr>
          <w:p w14:paraId="4EB115B7" w14:textId="77777777" w:rsidR="00EB34AE" w:rsidRPr="00C349F6" w:rsidRDefault="00EB34AE" w:rsidP="00A70B1C">
            <w:pPr>
              <w:spacing w:line="360" w:lineRule="auto"/>
              <w:rPr>
                <w:rFonts w:ascii="Arial" w:hAnsi="Arial" w:cs="Arial"/>
                <w:b/>
                <w:bCs/>
              </w:rPr>
            </w:pPr>
            <w:r w:rsidRPr="00C349F6">
              <w:rPr>
                <w:rFonts w:ascii="Arial" w:hAnsi="Arial" w:cs="Arial"/>
                <w:b/>
                <w:bCs/>
                <w:lang w:val="en-US"/>
              </w:rPr>
              <w:t xml:space="preserve">What happened: </w:t>
            </w:r>
            <w:r w:rsidRPr="00C349F6">
              <w:rPr>
                <w:rFonts w:ascii="Arial" w:hAnsi="Arial" w:cs="Arial"/>
                <w:lang w:val="en-US"/>
              </w:rPr>
              <w:t>a detailed description of the critical incident (the more detail the better to refer to in your later work)</w:t>
            </w:r>
          </w:p>
          <w:p w14:paraId="7A9AE5BE" w14:textId="77777777" w:rsidR="00EB34AE" w:rsidRPr="00C349F6" w:rsidRDefault="00EB34AE" w:rsidP="00A70B1C">
            <w:pPr>
              <w:spacing w:line="360" w:lineRule="auto"/>
              <w:rPr>
                <w:rFonts w:ascii="Arial" w:hAnsi="Arial" w:cs="Arial"/>
                <w:bCs/>
                <w:lang w:val="en-US"/>
              </w:rPr>
            </w:pPr>
          </w:p>
          <w:p w14:paraId="236CA92E" w14:textId="4A8635BF" w:rsidR="00EB34AE" w:rsidRPr="00C349F6" w:rsidRDefault="00EB34AE" w:rsidP="00A70B1C">
            <w:pPr>
              <w:spacing w:line="360" w:lineRule="auto"/>
              <w:rPr>
                <w:rFonts w:ascii="Arial" w:hAnsi="Arial" w:cs="Arial"/>
                <w:bCs/>
                <w:lang w:val="en-US"/>
              </w:rPr>
            </w:pPr>
            <w:r w:rsidRPr="00C349F6">
              <w:rPr>
                <w:rFonts w:ascii="Arial" w:hAnsi="Arial" w:cs="Arial"/>
                <w:bCs/>
                <w:lang w:val="en-US"/>
              </w:rPr>
              <w:t>After explaining the instructions and running through practice questions to assess learner understanding, the teacher advised the learners to work together and avoid rushing the task, as the activity could not be ‘won’ and would continue until morning break regardless of speed. The teacher commented how this concept would be different to the learners’ routines in previous school years, describing how reception pupils are typically called to complete a task then allowed to return to play. During the teacher’s description of typical reception class routines and expectations, one learner interrupt</w:t>
            </w:r>
            <w:r w:rsidR="002F00DE">
              <w:rPr>
                <w:rFonts w:ascii="Arial" w:hAnsi="Arial" w:cs="Arial"/>
                <w:bCs/>
                <w:lang w:val="en-US"/>
              </w:rPr>
              <w:t>ed</w:t>
            </w:r>
            <w:r w:rsidRPr="00C349F6">
              <w:rPr>
                <w:rFonts w:ascii="Arial" w:hAnsi="Arial" w:cs="Arial"/>
                <w:bCs/>
                <w:lang w:val="en-US"/>
              </w:rPr>
              <w:t xml:space="preserve"> by standing on their knees and triumphantly calling out: ‘Yes! We need to finish and then we can all play.’ The teacher let the child finish their interjection and pause</w:t>
            </w:r>
            <w:r w:rsidR="002F00DE">
              <w:rPr>
                <w:rFonts w:ascii="Arial" w:hAnsi="Arial" w:cs="Arial"/>
                <w:bCs/>
                <w:lang w:val="en-US"/>
              </w:rPr>
              <w:t>d</w:t>
            </w:r>
            <w:r w:rsidRPr="00C349F6">
              <w:rPr>
                <w:rFonts w:ascii="Arial" w:hAnsi="Arial" w:cs="Arial"/>
                <w:bCs/>
                <w:lang w:val="en-US"/>
              </w:rPr>
              <w:t xml:space="preserve"> to ensure they </w:t>
            </w:r>
            <w:r w:rsidR="002F00DE">
              <w:rPr>
                <w:rFonts w:ascii="Arial" w:hAnsi="Arial" w:cs="Arial"/>
                <w:bCs/>
                <w:lang w:val="en-US"/>
              </w:rPr>
              <w:t>were</w:t>
            </w:r>
            <w:r w:rsidRPr="00C349F6">
              <w:rPr>
                <w:rFonts w:ascii="Arial" w:hAnsi="Arial" w:cs="Arial"/>
                <w:bCs/>
                <w:lang w:val="en-US"/>
              </w:rPr>
              <w:t xml:space="preserve"> finished talking. </w:t>
            </w:r>
            <w:r w:rsidR="002F00DE">
              <w:rPr>
                <w:rFonts w:ascii="Arial" w:hAnsi="Arial" w:cs="Arial"/>
                <w:bCs/>
                <w:lang w:val="en-US"/>
              </w:rPr>
              <w:t>They then began</w:t>
            </w:r>
            <w:r w:rsidRPr="00C349F6">
              <w:rPr>
                <w:rFonts w:ascii="Arial" w:hAnsi="Arial" w:cs="Arial"/>
                <w:bCs/>
                <w:lang w:val="en-US"/>
              </w:rPr>
              <w:t xml:space="preserve"> to explain that, while a lot of pupils may expect to be able to ‘play’ once finished with their task, the learners are ‘big </w:t>
            </w:r>
            <w:proofErr w:type="gramStart"/>
            <w:r w:rsidRPr="00C349F6">
              <w:rPr>
                <w:rFonts w:ascii="Arial" w:hAnsi="Arial" w:cs="Arial"/>
                <w:bCs/>
                <w:lang w:val="en-US"/>
              </w:rPr>
              <w:t>grown up</w:t>
            </w:r>
            <w:proofErr w:type="gramEnd"/>
            <w:r w:rsidRPr="00C349F6">
              <w:rPr>
                <w:rFonts w:ascii="Arial" w:hAnsi="Arial" w:cs="Arial"/>
                <w:bCs/>
                <w:lang w:val="en-US"/>
              </w:rPr>
              <w:t xml:space="preserve"> </w:t>
            </w:r>
            <w:proofErr w:type="spellStart"/>
            <w:r w:rsidRPr="00C349F6">
              <w:rPr>
                <w:rFonts w:ascii="Arial" w:hAnsi="Arial" w:cs="Arial"/>
                <w:bCs/>
                <w:lang w:val="en-US"/>
              </w:rPr>
              <w:t>boys</w:t>
            </w:r>
            <w:proofErr w:type="spellEnd"/>
            <w:r w:rsidRPr="00C349F6">
              <w:rPr>
                <w:rFonts w:ascii="Arial" w:hAnsi="Arial" w:cs="Arial"/>
                <w:bCs/>
                <w:lang w:val="en-US"/>
              </w:rPr>
              <w:t xml:space="preserve"> and girls’ in Year One. </w:t>
            </w:r>
            <w:r w:rsidR="002F00DE">
              <w:rPr>
                <w:rFonts w:ascii="Arial" w:hAnsi="Arial" w:cs="Arial"/>
                <w:bCs/>
                <w:lang w:val="en-US"/>
              </w:rPr>
              <w:t>They</w:t>
            </w:r>
            <w:r w:rsidRPr="00C349F6">
              <w:rPr>
                <w:rFonts w:ascii="Arial" w:hAnsi="Arial" w:cs="Arial"/>
                <w:bCs/>
                <w:lang w:val="en-US"/>
              </w:rPr>
              <w:t xml:space="preserve"> reiterate that the learners no longer have ‘play’ as allowed by reception routines, but ‘group work’, ‘activities’ and sometimes ‘free choice’ which last until their break. The learner on their knees s</w:t>
            </w:r>
            <w:r w:rsidR="002F00DE">
              <w:rPr>
                <w:rFonts w:ascii="Arial" w:hAnsi="Arial" w:cs="Arial"/>
                <w:bCs/>
                <w:lang w:val="en-US"/>
              </w:rPr>
              <w:t>at</w:t>
            </w:r>
            <w:r w:rsidRPr="00C349F6">
              <w:rPr>
                <w:rFonts w:ascii="Arial" w:hAnsi="Arial" w:cs="Arial"/>
                <w:bCs/>
                <w:lang w:val="en-US"/>
              </w:rPr>
              <w:t xml:space="preserve"> back</w:t>
            </w:r>
            <w:r w:rsidR="002F00DE">
              <w:rPr>
                <w:rFonts w:ascii="Arial" w:hAnsi="Arial" w:cs="Arial"/>
                <w:bCs/>
                <w:lang w:val="en-US"/>
              </w:rPr>
              <w:t xml:space="preserve"> </w:t>
            </w:r>
            <w:r w:rsidRPr="00C349F6">
              <w:rPr>
                <w:rFonts w:ascii="Arial" w:hAnsi="Arial" w:cs="Arial"/>
                <w:bCs/>
                <w:lang w:val="en-US"/>
              </w:rPr>
              <w:t>down as the teacher explain</w:t>
            </w:r>
            <w:r w:rsidR="002F00DE">
              <w:rPr>
                <w:rFonts w:ascii="Arial" w:hAnsi="Arial" w:cs="Arial"/>
                <w:bCs/>
                <w:lang w:val="en-US"/>
              </w:rPr>
              <w:t>ed</w:t>
            </w:r>
            <w:r w:rsidRPr="00C349F6">
              <w:rPr>
                <w:rFonts w:ascii="Arial" w:hAnsi="Arial" w:cs="Arial"/>
                <w:bCs/>
                <w:lang w:val="en-US"/>
              </w:rPr>
              <w:t xml:space="preserve"> this</w:t>
            </w:r>
            <w:r w:rsidR="002F00DE">
              <w:rPr>
                <w:rFonts w:ascii="Arial" w:hAnsi="Arial" w:cs="Arial"/>
                <w:bCs/>
                <w:lang w:val="en-US"/>
              </w:rPr>
              <w:t xml:space="preserve">. The </w:t>
            </w:r>
            <w:r w:rsidRPr="00C349F6">
              <w:rPr>
                <w:rFonts w:ascii="Arial" w:hAnsi="Arial" w:cs="Arial"/>
                <w:bCs/>
                <w:lang w:val="en-US"/>
              </w:rPr>
              <w:t xml:space="preserve">class </w:t>
            </w:r>
            <w:r w:rsidR="002F00DE">
              <w:rPr>
                <w:rFonts w:ascii="Arial" w:hAnsi="Arial" w:cs="Arial"/>
                <w:bCs/>
                <w:lang w:val="en-US"/>
              </w:rPr>
              <w:t>wa</w:t>
            </w:r>
            <w:r w:rsidRPr="00C349F6">
              <w:rPr>
                <w:rFonts w:ascii="Arial" w:hAnsi="Arial" w:cs="Arial"/>
                <w:bCs/>
                <w:lang w:val="en-US"/>
              </w:rPr>
              <w:t xml:space="preserve">s quiet and focused on the teacher. For the remainder of the morning, each group engaged with their respective activities until break, without needing these new expectations repeated. </w:t>
            </w:r>
          </w:p>
        </w:tc>
      </w:tr>
      <w:tr w:rsidR="00EB34AE" w:rsidRPr="00C349F6" w14:paraId="14E7A5AD" w14:textId="77777777" w:rsidTr="00A70B1C">
        <w:tc>
          <w:tcPr>
            <w:tcW w:w="8926" w:type="dxa"/>
          </w:tcPr>
          <w:p w14:paraId="7B421BD0" w14:textId="77777777" w:rsidR="00EB34AE" w:rsidRPr="00C349F6" w:rsidRDefault="00EB34AE" w:rsidP="00A70B1C">
            <w:pPr>
              <w:spacing w:line="360" w:lineRule="auto"/>
              <w:rPr>
                <w:rFonts w:ascii="Arial" w:hAnsi="Arial" w:cs="Arial"/>
                <w:b/>
              </w:rPr>
            </w:pPr>
            <w:r w:rsidRPr="00C349F6">
              <w:rPr>
                <w:rFonts w:ascii="Arial" w:hAnsi="Arial" w:cs="Arial"/>
                <w:b/>
                <w:lang w:val="en-US"/>
              </w:rPr>
              <w:t xml:space="preserve">Areas of possible exploration: </w:t>
            </w:r>
            <w:r w:rsidRPr="00C349F6">
              <w:rPr>
                <w:rFonts w:ascii="Arial" w:hAnsi="Arial" w:cs="Arial"/>
                <w:bCs/>
                <w:lang w:val="en-US"/>
              </w:rPr>
              <w:t>what you think could be” under the hood” in these incidents? What avenues of research could you consider?</w:t>
            </w:r>
          </w:p>
          <w:p w14:paraId="3231E5C9"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lastRenderedPageBreak/>
              <w:t>Establishing routines and expectations</w:t>
            </w:r>
          </w:p>
          <w:p w14:paraId="3F492729"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Assessment for learning (understanding and executing instructions)</w:t>
            </w:r>
          </w:p>
          <w:p w14:paraId="7470333F"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Foundation learning</w:t>
            </w:r>
          </w:p>
          <w:p w14:paraId="0F6AF28C" w14:textId="430EA6A4" w:rsidR="00EB34AE" w:rsidRPr="00C349F6" w:rsidRDefault="002F00D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Repetition</w:t>
            </w:r>
            <w:r w:rsidR="00EB34AE" w:rsidRPr="00C349F6">
              <w:rPr>
                <w:rFonts w:ascii="Arial" w:hAnsi="Arial" w:cs="Arial"/>
              </w:rPr>
              <w:t xml:space="preserve"> and establishing new information slowly to ensure long term memory retention</w:t>
            </w:r>
          </w:p>
        </w:tc>
      </w:tr>
      <w:tr w:rsidR="00EB34AE" w:rsidRPr="00C349F6" w14:paraId="0331A9F9" w14:textId="77777777" w:rsidTr="00A70B1C">
        <w:tc>
          <w:tcPr>
            <w:tcW w:w="8926" w:type="dxa"/>
          </w:tcPr>
          <w:p w14:paraId="15CB95E6" w14:textId="77777777" w:rsidR="00EB34AE" w:rsidRPr="00C349F6" w:rsidRDefault="00EB34AE" w:rsidP="00A70B1C">
            <w:pPr>
              <w:spacing w:line="360" w:lineRule="auto"/>
              <w:rPr>
                <w:rFonts w:ascii="Arial" w:hAnsi="Arial" w:cs="Arial"/>
                <w:bCs/>
              </w:rPr>
            </w:pPr>
            <w:r w:rsidRPr="00C349F6">
              <w:rPr>
                <w:rFonts w:ascii="Arial" w:hAnsi="Arial" w:cs="Arial"/>
                <w:b/>
                <w:lang w:val="en-US"/>
              </w:rPr>
              <w:lastRenderedPageBreak/>
              <w:t xml:space="preserve">Notes: </w:t>
            </w:r>
            <w:r w:rsidRPr="00C349F6">
              <w:rPr>
                <w:rFonts w:ascii="Arial" w:hAnsi="Arial" w:cs="Arial"/>
                <w:bCs/>
                <w:lang w:val="en-US"/>
              </w:rPr>
              <w:t>any details you can note (is it a busy environment, is it after lunch, are there lots of distractions, are directions made explicit - the more you can refer to the better here)</w:t>
            </w:r>
          </w:p>
          <w:p w14:paraId="3E4246F0" w14:textId="77777777" w:rsidR="00EB34AE" w:rsidRPr="00C349F6" w:rsidRDefault="00EB34AE" w:rsidP="00A70B1C">
            <w:pPr>
              <w:spacing w:line="360" w:lineRule="auto"/>
              <w:rPr>
                <w:rFonts w:ascii="Arial" w:hAnsi="Arial" w:cs="Arial"/>
              </w:rPr>
            </w:pPr>
          </w:p>
          <w:p w14:paraId="0FA82960" w14:textId="496CECA2" w:rsidR="00EB34AE" w:rsidRPr="00C349F6" w:rsidRDefault="00EB34AE" w:rsidP="00A70B1C">
            <w:pPr>
              <w:spacing w:line="360" w:lineRule="auto"/>
              <w:rPr>
                <w:rFonts w:ascii="Arial" w:hAnsi="Arial" w:cs="Arial"/>
              </w:rPr>
            </w:pPr>
            <w:r w:rsidRPr="00C349F6">
              <w:rPr>
                <w:rFonts w:ascii="Arial" w:hAnsi="Arial" w:cs="Arial"/>
              </w:rPr>
              <w:t xml:space="preserve">While the environment was calm and quiet, the fact this incident took place on Monday morning </w:t>
            </w:r>
            <w:r w:rsidR="002F00DE" w:rsidRPr="00C349F6">
              <w:rPr>
                <w:rFonts w:ascii="Arial" w:hAnsi="Arial" w:cs="Arial"/>
              </w:rPr>
              <w:t>demonstrates</w:t>
            </w:r>
            <w:r w:rsidRPr="00C349F6">
              <w:rPr>
                <w:rFonts w:ascii="Arial" w:hAnsi="Arial" w:cs="Arial"/>
              </w:rPr>
              <w:t xml:space="preserve"> how new routines established </w:t>
            </w:r>
            <w:r w:rsidR="002F00DE" w:rsidRPr="00C349F6">
              <w:rPr>
                <w:rFonts w:ascii="Arial" w:hAnsi="Arial" w:cs="Arial"/>
              </w:rPr>
              <w:t>since</w:t>
            </w:r>
            <w:r w:rsidRPr="00C349F6">
              <w:rPr>
                <w:rFonts w:ascii="Arial" w:hAnsi="Arial" w:cs="Arial"/>
              </w:rPr>
              <w:t xml:space="preserve"> the start of term may not have been remembered or processed by the learners as </w:t>
            </w:r>
            <w:proofErr w:type="gramStart"/>
            <w:r w:rsidRPr="00C349F6">
              <w:rPr>
                <w:rFonts w:ascii="Arial" w:hAnsi="Arial" w:cs="Arial"/>
              </w:rPr>
              <w:t>long term</w:t>
            </w:r>
            <w:proofErr w:type="gramEnd"/>
            <w:r w:rsidRPr="00C349F6">
              <w:rPr>
                <w:rFonts w:ascii="Arial" w:hAnsi="Arial" w:cs="Arial"/>
              </w:rPr>
              <w:t xml:space="preserve"> expectations. Explaining why the expectations are now different was a decision made by the teacher to consolidate learning.</w:t>
            </w:r>
          </w:p>
          <w:p w14:paraId="41480697" w14:textId="77777777" w:rsidR="00EB34AE" w:rsidRPr="00C349F6" w:rsidRDefault="00EB34AE" w:rsidP="00A70B1C">
            <w:pPr>
              <w:spacing w:line="360" w:lineRule="auto"/>
              <w:rPr>
                <w:rFonts w:ascii="Arial" w:hAnsi="Arial" w:cs="Arial"/>
              </w:rPr>
            </w:pPr>
          </w:p>
        </w:tc>
      </w:tr>
    </w:tbl>
    <w:p w14:paraId="23526424" w14:textId="77777777" w:rsidR="00EB34AE" w:rsidRPr="00C349F6" w:rsidRDefault="00EB34AE" w:rsidP="00EB34AE">
      <w:pPr>
        <w:spacing w:line="360" w:lineRule="auto"/>
        <w:rPr>
          <w:rFonts w:ascii="Arial" w:hAnsi="Arial" w:cs="Arial"/>
          <w:sz w:val="22"/>
          <w:szCs w:val="22"/>
        </w:rPr>
      </w:pPr>
    </w:p>
    <w:p w14:paraId="2AD872C7" w14:textId="77777777" w:rsidR="00EB34AE" w:rsidRPr="00C349F6" w:rsidRDefault="00EB34AE" w:rsidP="00EB34AE">
      <w:pPr>
        <w:spacing w:line="360" w:lineRule="auto"/>
        <w:rPr>
          <w:rFonts w:ascii="Arial" w:hAnsi="Arial" w:cs="Arial"/>
          <w:b/>
          <w:bCs/>
          <w:sz w:val="22"/>
          <w:szCs w:val="22"/>
        </w:rPr>
      </w:pPr>
    </w:p>
    <w:p w14:paraId="4CB80187" w14:textId="77777777" w:rsidR="00EB34AE" w:rsidRPr="00C349F6" w:rsidRDefault="00EB34AE" w:rsidP="00EB34AE">
      <w:pPr>
        <w:spacing w:line="360" w:lineRule="auto"/>
        <w:rPr>
          <w:rFonts w:ascii="Arial" w:hAnsi="Arial" w:cs="Arial"/>
          <w:b/>
          <w:bCs/>
          <w:sz w:val="22"/>
          <w:szCs w:val="22"/>
        </w:rPr>
      </w:pPr>
    </w:p>
    <w:p w14:paraId="4A1F6B96" w14:textId="77777777" w:rsidR="00EB34AE" w:rsidRPr="00C349F6" w:rsidRDefault="00EB34AE" w:rsidP="00EB34AE">
      <w:pPr>
        <w:spacing w:line="360" w:lineRule="auto"/>
        <w:rPr>
          <w:rFonts w:ascii="Arial" w:hAnsi="Arial" w:cs="Arial"/>
          <w:b/>
          <w:bCs/>
          <w:sz w:val="22"/>
          <w:szCs w:val="22"/>
        </w:rPr>
      </w:pPr>
    </w:p>
    <w:p w14:paraId="326F47A3" w14:textId="77777777" w:rsidR="00EB34AE" w:rsidRPr="00C349F6" w:rsidRDefault="00EB34AE" w:rsidP="00EB34AE">
      <w:pPr>
        <w:spacing w:line="360" w:lineRule="auto"/>
        <w:rPr>
          <w:rFonts w:ascii="Arial" w:hAnsi="Arial" w:cs="Arial"/>
          <w:b/>
          <w:bCs/>
          <w:sz w:val="22"/>
          <w:szCs w:val="22"/>
        </w:rPr>
      </w:pPr>
    </w:p>
    <w:p w14:paraId="721C1280" w14:textId="77777777" w:rsidR="00EB34AE" w:rsidRPr="00C349F6" w:rsidRDefault="00EB34AE" w:rsidP="00EB34AE">
      <w:pPr>
        <w:spacing w:line="360" w:lineRule="auto"/>
        <w:rPr>
          <w:rFonts w:ascii="Arial" w:hAnsi="Arial" w:cs="Arial"/>
          <w:b/>
          <w:bCs/>
          <w:sz w:val="22"/>
          <w:szCs w:val="22"/>
        </w:rPr>
      </w:pPr>
    </w:p>
    <w:p w14:paraId="39FEB3FC" w14:textId="77777777" w:rsidR="00EB34AE" w:rsidRPr="00C349F6" w:rsidRDefault="00EB34AE" w:rsidP="00EB34AE">
      <w:pPr>
        <w:spacing w:line="360" w:lineRule="auto"/>
        <w:rPr>
          <w:rFonts w:ascii="Arial" w:hAnsi="Arial" w:cs="Arial"/>
          <w:b/>
          <w:bCs/>
          <w:sz w:val="22"/>
          <w:szCs w:val="22"/>
        </w:rPr>
      </w:pPr>
    </w:p>
    <w:p w14:paraId="7B4B8B35" w14:textId="77777777" w:rsidR="00EB34AE" w:rsidRPr="00C349F6" w:rsidRDefault="00EB34AE" w:rsidP="00EB34AE">
      <w:pPr>
        <w:spacing w:line="360" w:lineRule="auto"/>
        <w:rPr>
          <w:rFonts w:ascii="Arial" w:hAnsi="Arial" w:cs="Arial"/>
          <w:b/>
          <w:bCs/>
          <w:sz w:val="22"/>
          <w:szCs w:val="22"/>
        </w:rPr>
      </w:pPr>
    </w:p>
    <w:p w14:paraId="1C286718" w14:textId="77777777" w:rsidR="00EB34AE" w:rsidRDefault="00EB34AE" w:rsidP="00EB34AE">
      <w:pPr>
        <w:rPr>
          <w:rFonts w:ascii="Arial" w:hAnsi="Arial" w:cs="Arial"/>
          <w:b/>
          <w:bCs/>
          <w:sz w:val="22"/>
          <w:szCs w:val="22"/>
        </w:rPr>
      </w:pPr>
      <w:r>
        <w:rPr>
          <w:rFonts w:ascii="Arial" w:hAnsi="Arial" w:cs="Arial"/>
          <w:b/>
          <w:bCs/>
          <w:sz w:val="22"/>
          <w:szCs w:val="22"/>
        </w:rPr>
        <w:br w:type="page"/>
      </w:r>
    </w:p>
    <w:p w14:paraId="5507BA7E" w14:textId="77777777" w:rsidR="00EB34AE" w:rsidRDefault="00EB34AE" w:rsidP="00EB34AE">
      <w:pPr>
        <w:spacing w:line="360" w:lineRule="auto"/>
        <w:jc w:val="both"/>
        <w:rPr>
          <w:rFonts w:ascii="Arial" w:hAnsi="Arial" w:cs="Arial"/>
          <w:bCs/>
          <w:sz w:val="28"/>
          <w:szCs w:val="28"/>
        </w:rPr>
      </w:pPr>
      <w:r>
        <w:rPr>
          <w:rFonts w:ascii="Arial" w:hAnsi="Arial" w:cs="Arial"/>
          <w:bCs/>
          <w:sz w:val="28"/>
          <w:szCs w:val="28"/>
        </w:rPr>
        <w:lastRenderedPageBreak/>
        <w:t>Appendix 2</w:t>
      </w:r>
    </w:p>
    <w:p w14:paraId="248A4526" w14:textId="77777777" w:rsidR="00EB34AE" w:rsidRPr="00CF7D8A" w:rsidRDefault="00EB34AE" w:rsidP="00EB34AE">
      <w:pPr>
        <w:spacing w:line="360" w:lineRule="auto"/>
        <w:jc w:val="both"/>
        <w:rPr>
          <w:rFonts w:ascii="Arial" w:hAnsi="Arial" w:cs="Arial"/>
          <w:bCs/>
          <w:sz w:val="28"/>
          <w:szCs w:val="28"/>
        </w:rPr>
      </w:pPr>
      <w:r w:rsidRPr="00C349F6">
        <w:rPr>
          <w:rFonts w:ascii="Arial" w:hAnsi="Arial" w:cs="Arial"/>
          <w:bCs/>
          <w:sz w:val="28"/>
          <w:szCs w:val="28"/>
        </w:rPr>
        <w:t>O</w:t>
      </w:r>
      <w:r>
        <w:rPr>
          <w:rFonts w:ascii="Arial" w:hAnsi="Arial" w:cs="Arial"/>
          <w:bCs/>
          <w:sz w:val="28"/>
          <w:szCs w:val="28"/>
        </w:rPr>
        <w:t>bservation 2:</w:t>
      </w:r>
    </w:p>
    <w:tbl>
      <w:tblPr>
        <w:tblStyle w:val="TableGrid"/>
        <w:tblW w:w="0" w:type="auto"/>
        <w:tblLook w:val="04A0" w:firstRow="1" w:lastRow="0" w:firstColumn="1" w:lastColumn="0" w:noHBand="0" w:noVBand="1"/>
      </w:tblPr>
      <w:tblGrid>
        <w:gridCol w:w="8926"/>
      </w:tblGrid>
      <w:tr w:rsidR="00EB34AE" w:rsidRPr="00C349F6" w14:paraId="793B00C0" w14:textId="77777777" w:rsidTr="00A70B1C">
        <w:tc>
          <w:tcPr>
            <w:tcW w:w="8926" w:type="dxa"/>
          </w:tcPr>
          <w:p w14:paraId="678B8052" w14:textId="77777777" w:rsidR="00EB34AE" w:rsidRPr="00C349F6" w:rsidRDefault="00EB34AE" w:rsidP="00A70B1C">
            <w:pPr>
              <w:spacing w:line="360" w:lineRule="auto"/>
              <w:rPr>
                <w:rFonts w:ascii="Arial" w:hAnsi="Arial" w:cs="Arial"/>
              </w:rPr>
            </w:pPr>
            <w:r w:rsidRPr="00C349F6">
              <w:rPr>
                <w:rFonts w:ascii="Arial" w:hAnsi="Arial" w:cs="Arial"/>
              </w:rPr>
              <w:t>Date and time, year group:</w:t>
            </w:r>
          </w:p>
          <w:p w14:paraId="6DC6A87F" w14:textId="77777777" w:rsidR="00EB34AE" w:rsidRPr="00C349F6" w:rsidRDefault="00EB34AE" w:rsidP="00A70B1C">
            <w:pPr>
              <w:spacing w:line="360" w:lineRule="auto"/>
              <w:rPr>
                <w:rFonts w:ascii="Arial" w:hAnsi="Arial" w:cs="Arial"/>
              </w:rPr>
            </w:pPr>
            <w:r w:rsidRPr="00C349F6">
              <w:rPr>
                <w:rFonts w:ascii="Arial" w:hAnsi="Arial" w:cs="Arial"/>
              </w:rPr>
              <w:t>25/09/22 – 11:00am - Year One</w:t>
            </w:r>
          </w:p>
        </w:tc>
      </w:tr>
      <w:tr w:rsidR="00EB34AE" w:rsidRPr="00C349F6" w14:paraId="4123D902" w14:textId="77777777" w:rsidTr="00A70B1C">
        <w:tc>
          <w:tcPr>
            <w:tcW w:w="8926" w:type="dxa"/>
          </w:tcPr>
          <w:p w14:paraId="6798C640" w14:textId="77777777" w:rsidR="00EB34AE" w:rsidRPr="00C349F6" w:rsidRDefault="00EB34AE" w:rsidP="00A70B1C">
            <w:pPr>
              <w:spacing w:line="360" w:lineRule="auto"/>
              <w:rPr>
                <w:rFonts w:ascii="Arial" w:hAnsi="Arial" w:cs="Arial"/>
              </w:rPr>
            </w:pPr>
            <w:r w:rsidRPr="00C349F6">
              <w:rPr>
                <w:rFonts w:ascii="Arial" w:hAnsi="Arial" w:cs="Arial"/>
                <w:b/>
                <w:bCs/>
              </w:rPr>
              <w:t>Where and When:</w:t>
            </w:r>
            <w:r w:rsidRPr="00C349F6">
              <w:rPr>
                <w:rFonts w:ascii="Arial" w:hAnsi="Arial" w:cs="Arial"/>
              </w:rPr>
              <w:t xml:space="preserve"> Context of the observation – subject/AOLE, general classroom context</w:t>
            </w:r>
          </w:p>
          <w:p w14:paraId="6AFA72DE" w14:textId="77777777" w:rsidR="00EB34AE" w:rsidRPr="00C349F6" w:rsidRDefault="00EB34AE" w:rsidP="00A70B1C">
            <w:pPr>
              <w:spacing w:line="360" w:lineRule="auto"/>
              <w:rPr>
                <w:rFonts w:ascii="Arial" w:hAnsi="Arial" w:cs="Arial"/>
              </w:rPr>
            </w:pPr>
            <w:r w:rsidRPr="00C349F6">
              <w:rPr>
                <w:rFonts w:ascii="Arial" w:hAnsi="Arial" w:cs="Arial"/>
              </w:rPr>
              <w:t xml:space="preserve">This incident took place shortly after the teacher asked groups of learners to return to the activity rotation explained after registration, allocating them to a different activity station to the ones they had engaged with earlier in the morning. This took place after morning break and a short numeracy lesson focused on counting. </w:t>
            </w:r>
          </w:p>
          <w:p w14:paraId="2515A4E3" w14:textId="77777777" w:rsidR="00EB34AE" w:rsidRPr="00C349F6" w:rsidRDefault="00EB34AE" w:rsidP="00A70B1C">
            <w:pPr>
              <w:spacing w:line="360" w:lineRule="auto"/>
              <w:rPr>
                <w:rFonts w:ascii="Arial" w:hAnsi="Arial" w:cs="Arial"/>
              </w:rPr>
            </w:pPr>
          </w:p>
          <w:p w14:paraId="4A636438" w14:textId="77777777" w:rsidR="00EB34AE" w:rsidRPr="00C349F6" w:rsidRDefault="00EB34AE" w:rsidP="00A70B1C">
            <w:pPr>
              <w:spacing w:line="360" w:lineRule="auto"/>
              <w:rPr>
                <w:rFonts w:ascii="Arial" w:hAnsi="Arial" w:cs="Arial"/>
              </w:rPr>
            </w:pPr>
          </w:p>
          <w:p w14:paraId="62088452" w14:textId="77777777" w:rsidR="00EB34AE" w:rsidRPr="00C349F6" w:rsidRDefault="00EB34AE" w:rsidP="00A70B1C">
            <w:pPr>
              <w:spacing w:line="360" w:lineRule="auto"/>
              <w:rPr>
                <w:rFonts w:ascii="Arial" w:hAnsi="Arial" w:cs="Arial"/>
              </w:rPr>
            </w:pPr>
          </w:p>
          <w:p w14:paraId="7BC91EAB" w14:textId="77777777" w:rsidR="00EB34AE" w:rsidRPr="00C349F6" w:rsidRDefault="00EB34AE" w:rsidP="00A70B1C">
            <w:pPr>
              <w:spacing w:line="360" w:lineRule="auto"/>
              <w:rPr>
                <w:rFonts w:ascii="Arial" w:hAnsi="Arial" w:cs="Arial"/>
              </w:rPr>
            </w:pPr>
          </w:p>
          <w:p w14:paraId="6DAA8100" w14:textId="77777777" w:rsidR="00EB34AE" w:rsidRPr="00C349F6" w:rsidRDefault="00EB34AE" w:rsidP="00A70B1C">
            <w:pPr>
              <w:spacing w:line="360" w:lineRule="auto"/>
              <w:rPr>
                <w:rFonts w:ascii="Arial" w:hAnsi="Arial" w:cs="Arial"/>
              </w:rPr>
            </w:pPr>
          </w:p>
        </w:tc>
      </w:tr>
      <w:tr w:rsidR="00EB34AE" w:rsidRPr="00C349F6" w14:paraId="3F9C22C1" w14:textId="77777777" w:rsidTr="00A70B1C">
        <w:tc>
          <w:tcPr>
            <w:tcW w:w="8926" w:type="dxa"/>
          </w:tcPr>
          <w:p w14:paraId="1748ECE2" w14:textId="77777777" w:rsidR="00EB34AE" w:rsidRPr="00C349F6" w:rsidRDefault="00EB34AE" w:rsidP="00A70B1C">
            <w:pPr>
              <w:spacing w:line="360" w:lineRule="auto"/>
              <w:rPr>
                <w:rFonts w:ascii="Arial" w:hAnsi="Arial" w:cs="Arial"/>
                <w:b/>
                <w:bCs/>
              </w:rPr>
            </w:pPr>
            <w:r w:rsidRPr="00C349F6">
              <w:rPr>
                <w:rFonts w:ascii="Arial" w:hAnsi="Arial" w:cs="Arial"/>
                <w:b/>
                <w:bCs/>
                <w:lang w:val="en-US"/>
              </w:rPr>
              <w:t xml:space="preserve">What happened: </w:t>
            </w:r>
            <w:r w:rsidRPr="00C349F6">
              <w:rPr>
                <w:rFonts w:ascii="Arial" w:hAnsi="Arial" w:cs="Arial"/>
                <w:lang w:val="en-US"/>
              </w:rPr>
              <w:t>a detailed description of the critical incident (the more detail the better to refer to in your later work)</w:t>
            </w:r>
          </w:p>
          <w:p w14:paraId="63B454B2" w14:textId="77777777" w:rsidR="00EB34AE" w:rsidRPr="00C349F6" w:rsidRDefault="00EB34AE" w:rsidP="00A70B1C">
            <w:pPr>
              <w:spacing w:line="360" w:lineRule="auto"/>
              <w:rPr>
                <w:rFonts w:ascii="Arial" w:hAnsi="Arial" w:cs="Arial"/>
                <w:bCs/>
                <w:lang w:val="en-US"/>
              </w:rPr>
            </w:pPr>
          </w:p>
          <w:p w14:paraId="18220C27" w14:textId="08835267" w:rsidR="00EB34AE" w:rsidRPr="00C349F6" w:rsidRDefault="00EB34AE" w:rsidP="00A70B1C">
            <w:pPr>
              <w:spacing w:line="360" w:lineRule="auto"/>
              <w:rPr>
                <w:rFonts w:ascii="Arial" w:hAnsi="Arial" w:cs="Arial"/>
                <w:bCs/>
                <w:lang w:val="en-US"/>
              </w:rPr>
            </w:pPr>
            <w:r w:rsidRPr="00C349F6">
              <w:rPr>
                <w:rFonts w:ascii="Arial" w:hAnsi="Arial" w:cs="Arial"/>
                <w:bCs/>
                <w:lang w:val="en-US"/>
              </w:rPr>
              <w:t xml:space="preserve">Learners were noticeably disengaged from the tasks they had been set. Two pupils asked to complete a teacher-led activity had their heads on the desk, with one frequently standing up and being asked to sit down. Learners instructed to complete the self-directed task did not begin straight away, as the group undertaking the task after registration had done. Two learners in this group were reprimanded by the teacher for being off-task and talking loudly, who interrupted her task to say ‘uh, is that what you’re meant to be doing?’ </w:t>
            </w:r>
            <w:r w:rsidR="002F00DE">
              <w:rPr>
                <w:rFonts w:ascii="Arial" w:hAnsi="Arial" w:cs="Arial"/>
                <w:bCs/>
                <w:lang w:val="en-US"/>
              </w:rPr>
              <w:t>The teacher</w:t>
            </w:r>
            <w:r w:rsidRPr="00C349F6">
              <w:rPr>
                <w:rFonts w:ascii="Arial" w:hAnsi="Arial" w:cs="Arial"/>
                <w:bCs/>
                <w:lang w:val="en-US"/>
              </w:rPr>
              <w:t xml:space="preserve"> then repeated the instructions she had </w:t>
            </w:r>
            <w:r w:rsidR="002F00DE">
              <w:rPr>
                <w:rFonts w:ascii="Arial" w:hAnsi="Arial" w:cs="Arial"/>
                <w:bCs/>
                <w:lang w:val="en-US"/>
              </w:rPr>
              <w:t>explained</w:t>
            </w:r>
            <w:r w:rsidRPr="00C349F6">
              <w:rPr>
                <w:rFonts w:ascii="Arial" w:hAnsi="Arial" w:cs="Arial"/>
                <w:bCs/>
                <w:lang w:val="en-US"/>
              </w:rPr>
              <w:t xml:space="preserve"> earlier in the morning and the group began to complete the activity. However, they were less focused than the group who had undertaken the activity after registration. The teacher later commented that the learners were ‘very fussy’. While this comment led to the environment becoming temporarily quieter, it did not appear to impact the learning beyond this.</w:t>
            </w:r>
          </w:p>
          <w:p w14:paraId="6D3905B0" w14:textId="77777777" w:rsidR="00EB34AE" w:rsidRPr="00C349F6" w:rsidRDefault="00EB34AE" w:rsidP="00A70B1C">
            <w:pPr>
              <w:spacing w:line="360" w:lineRule="auto"/>
              <w:ind w:left="720"/>
              <w:rPr>
                <w:rFonts w:ascii="Arial" w:hAnsi="Arial" w:cs="Arial"/>
              </w:rPr>
            </w:pPr>
          </w:p>
        </w:tc>
      </w:tr>
      <w:tr w:rsidR="00EB34AE" w:rsidRPr="00C349F6" w14:paraId="0CFC05DA" w14:textId="77777777" w:rsidTr="00A70B1C">
        <w:tc>
          <w:tcPr>
            <w:tcW w:w="8926" w:type="dxa"/>
          </w:tcPr>
          <w:p w14:paraId="63EE1CA7" w14:textId="77777777" w:rsidR="00EB34AE" w:rsidRPr="00C349F6" w:rsidRDefault="00EB34AE" w:rsidP="00A70B1C">
            <w:pPr>
              <w:spacing w:line="360" w:lineRule="auto"/>
              <w:rPr>
                <w:rFonts w:ascii="Arial" w:hAnsi="Arial" w:cs="Arial"/>
                <w:b/>
              </w:rPr>
            </w:pPr>
            <w:r w:rsidRPr="00C349F6">
              <w:rPr>
                <w:rFonts w:ascii="Arial" w:hAnsi="Arial" w:cs="Arial"/>
                <w:b/>
                <w:lang w:val="en-US"/>
              </w:rPr>
              <w:t xml:space="preserve">Areas of possible exploration: </w:t>
            </w:r>
            <w:r w:rsidRPr="00C349F6">
              <w:rPr>
                <w:rFonts w:ascii="Arial" w:hAnsi="Arial" w:cs="Arial"/>
                <w:bCs/>
                <w:lang w:val="en-US"/>
              </w:rPr>
              <w:t>what you think could be” under the hood” in these incidents? What avenues of research could you consider?</w:t>
            </w:r>
          </w:p>
          <w:p w14:paraId="40CE2B01" w14:textId="77777777" w:rsidR="00EB34AE" w:rsidRPr="00C349F6" w:rsidRDefault="00EB34AE" w:rsidP="00A70B1C">
            <w:pPr>
              <w:spacing w:line="360" w:lineRule="auto"/>
              <w:rPr>
                <w:rFonts w:ascii="Arial" w:hAnsi="Arial" w:cs="Arial"/>
              </w:rPr>
            </w:pPr>
          </w:p>
          <w:p w14:paraId="40549443"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Impact of routine disruption (rain as the children were putting their coats on for playtime)</w:t>
            </w:r>
          </w:p>
          <w:p w14:paraId="07C8B273"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lastRenderedPageBreak/>
              <w:t>Strong routines and expectations (impact of returning to literacy activity after break and a numeracy lesson)</w:t>
            </w:r>
          </w:p>
          <w:p w14:paraId="39728CAA"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Impact of repeating instructions for increased focus and productivity</w:t>
            </w:r>
          </w:p>
          <w:p w14:paraId="7A8B3A02"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Behaviour management</w:t>
            </w:r>
          </w:p>
          <w:p w14:paraId="4A3D6047"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Lack of movement due to indoor break (watching cartoon)</w:t>
            </w:r>
          </w:p>
          <w:p w14:paraId="2FA35FE2"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Memory</w:t>
            </w:r>
          </w:p>
          <w:p w14:paraId="29A21DA5" w14:textId="77777777" w:rsidR="00EB34AE" w:rsidRPr="00C349F6" w:rsidRDefault="00EB34AE" w:rsidP="00A70B1C">
            <w:pPr>
              <w:spacing w:line="360" w:lineRule="auto"/>
              <w:rPr>
                <w:rFonts w:ascii="Arial" w:hAnsi="Arial" w:cs="Arial"/>
              </w:rPr>
            </w:pPr>
          </w:p>
          <w:p w14:paraId="4B5813CA" w14:textId="77777777" w:rsidR="00EB34AE" w:rsidRPr="00C349F6" w:rsidRDefault="00EB34AE" w:rsidP="00A70B1C">
            <w:pPr>
              <w:spacing w:line="360" w:lineRule="auto"/>
              <w:rPr>
                <w:rFonts w:ascii="Arial" w:hAnsi="Arial" w:cs="Arial"/>
              </w:rPr>
            </w:pPr>
          </w:p>
        </w:tc>
      </w:tr>
      <w:tr w:rsidR="00EB34AE" w:rsidRPr="00C349F6" w14:paraId="76B9E677" w14:textId="77777777" w:rsidTr="00A70B1C">
        <w:tc>
          <w:tcPr>
            <w:tcW w:w="8926" w:type="dxa"/>
          </w:tcPr>
          <w:p w14:paraId="3B792B07" w14:textId="77777777" w:rsidR="00EB34AE" w:rsidRPr="00C349F6" w:rsidRDefault="00EB34AE" w:rsidP="00A70B1C">
            <w:pPr>
              <w:spacing w:line="360" w:lineRule="auto"/>
              <w:rPr>
                <w:rFonts w:ascii="Arial" w:hAnsi="Arial" w:cs="Arial"/>
                <w:bCs/>
              </w:rPr>
            </w:pPr>
            <w:r w:rsidRPr="00C349F6">
              <w:rPr>
                <w:rFonts w:ascii="Arial" w:hAnsi="Arial" w:cs="Arial"/>
                <w:b/>
                <w:lang w:val="en-US"/>
              </w:rPr>
              <w:lastRenderedPageBreak/>
              <w:t xml:space="preserve">Notes: </w:t>
            </w:r>
            <w:r w:rsidRPr="00C349F6">
              <w:rPr>
                <w:rFonts w:ascii="Arial" w:hAnsi="Arial" w:cs="Arial"/>
                <w:bCs/>
                <w:lang w:val="en-US"/>
              </w:rPr>
              <w:t>any details you can note (is it a busy environment, is it after lunch, are there lots of distractions, are directions made explicit - the more you can refer to the better here)</w:t>
            </w:r>
          </w:p>
          <w:p w14:paraId="3274732D" w14:textId="77777777" w:rsidR="00EB34AE" w:rsidRPr="00C349F6" w:rsidRDefault="00EB34AE" w:rsidP="00A70B1C">
            <w:pPr>
              <w:spacing w:line="360" w:lineRule="auto"/>
              <w:rPr>
                <w:rFonts w:ascii="Arial" w:hAnsi="Arial" w:cs="Arial"/>
                <w:bCs/>
              </w:rPr>
            </w:pPr>
          </w:p>
          <w:p w14:paraId="387351B3"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Children expected to have playtime outdoors, but heavy rain started as learners began to go outside. This meant the class spent 10 minutes of their break putting their coats on and off, then watched a cartoon while eating fruit.</w:t>
            </w:r>
          </w:p>
          <w:p w14:paraId="3B121D63"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Learners were also introduced to a new style of maths teaching and new concepts before the second rotation of activities.</w:t>
            </w:r>
          </w:p>
          <w:p w14:paraId="40FE453E" w14:textId="77777777" w:rsidR="00EB34AE" w:rsidRPr="00C349F6" w:rsidRDefault="00EB34AE" w:rsidP="00A70B1C">
            <w:pPr>
              <w:spacing w:line="360" w:lineRule="auto"/>
              <w:rPr>
                <w:rFonts w:ascii="Arial" w:hAnsi="Arial" w:cs="Arial"/>
              </w:rPr>
            </w:pPr>
          </w:p>
          <w:p w14:paraId="75B33309" w14:textId="77777777" w:rsidR="00EB34AE" w:rsidRPr="00C349F6" w:rsidRDefault="00EB34AE" w:rsidP="00A70B1C">
            <w:pPr>
              <w:spacing w:line="360" w:lineRule="auto"/>
              <w:rPr>
                <w:rFonts w:ascii="Arial" w:hAnsi="Arial" w:cs="Arial"/>
              </w:rPr>
            </w:pPr>
          </w:p>
        </w:tc>
      </w:tr>
    </w:tbl>
    <w:p w14:paraId="54CB495B" w14:textId="77777777" w:rsidR="00EB34AE" w:rsidRPr="00C349F6" w:rsidRDefault="00EB34AE" w:rsidP="00EB34AE">
      <w:pPr>
        <w:spacing w:line="360" w:lineRule="auto"/>
        <w:rPr>
          <w:rFonts w:ascii="Arial" w:hAnsi="Arial" w:cs="Arial"/>
          <w:sz w:val="22"/>
          <w:szCs w:val="22"/>
        </w:rPr>
      </w:pPr>
    </w:p>
    <w:p w14:paraId="15CA1814" w14:textId="77777777" w:rsidR="00EB34AE" w:rsidRPr="00C349F6" w:rsidRDefault="00EB34AE" w:rsidP="00EB34AE">
      <w:pPr>
        <w:spacing w:line="360" w:lineRule="auto"/>
        <w:rPr>
          <w:rFonts w:ascii="Arial" w:hAnsi="Arial" w:cs="Arial"/>
          <w:sz w:val="22"/>
          <w:szCs w:val="22"/>
        </w:rPr>
      </w:pPr>
    </w:p>
    <w:p w14:paraId="050A7FF3" w14:textId="77777777" w:rsidR="00EB34AE" w:rsidRDefault="00EB34AE" w:rsidP="00EB34AE">
      <w:pPr>
        <w:rPr>
          <w:rFonts w:ascii="Arial" w:hAnsi="Arial" w:cs="Arial"/>
          <w:b/>
          <w:bCs/>
          <w:sz w:val="22"/>
          <w:szCs w:val="22"/>
        </w:rPr>
      </w:pPr>
      <w:r>
        <w:rPr>
          <w:rFonts w:ascii="Arial" w:hAnsi="Arial" w:cs="Arial"/>
          <w:b/>
          <w:bCs/>
          <w:sz w:val="22"/>
          <w:szCs w:val="22"/>
        </w:rPr>
        <w:br w:type="page"/>
      </w:r>
    </w:p>
    <w:p w14:paraId="7EDB4818" w14:textId="77777777" w:rsidR="00EB34AE" w:rsidRDefault="00EB34AE" w:rsidP="00EB34AE">
      <w:pPr>
        <w:spacing w:line="360" w:lineRule="auto"/>
        <w:jc w:val="both"/>
        <w:rPr>
          <w:rFonts w:ascii="Arial" w:hAnsi="Arial" w:cs="Arial"/>
          <w:bCs/>
          <w:sz w:val="28"/>
          <w:szCs w:val="28"/>
        </w:rPr>
      </w:pPr>
      <w:r>
        <w:rPr>
          <w:rFonts w:ascii="Arial" w:hAnsi="Arial" w:cs="Arial"/>
          <w:bCs/>
          <w:sz w:val="28"/>
          <w:szCs w:val="28"/>
        </w:rPr>
        <w:lastRenderedPageBreak/>
        <w:t>Appendix 3</w:t>
      </w:r>
    </w:p>
    <w:p w14:paraId="3D69B11D" w14:textId="77777777" w:rsidR="00EB34AE" w:rsidRPr="00CF7D8A" w:rsidRDefault="00EB34AE" w:rsidP="00EB34AE">
      <w:pPr>
        <w:spacing w:line="360" w:lineRule="auto"/>
        <w:jc w:val="both"/>
        <w:rPr>
          <w:rFonts w:ascii="Arial" w:hAnsi="Arial" w:cs="Arial"/>
          <w:bCs/>
          <w:sz w:val="28"/>
          <w:szCs w:val="28"/>
        </w:rPr>
      </w:pPr>
      <w:r w:rsidRPr="00C349F6">
        <w:rPr>
          <w:rFonts w:ascii="Arial" w:hAnsi="Arial" w:cs="Arial"/>
          <w:bCs/>
          <w:sz w:val="28"/>
          <w:szCs w:val="28"/>
        </w:rPr>
        <w:t>O</w:t>
      </w:r>
      <w:r>
        <w:rPr>
          <w:rFonts w:ascii="Arial" w:hAnsi="Arial" w:cs="Arial"/>
          <w:bCs/>
          <w:sz w:val="28"/>
          <w:szCs w:val="28"/>
        </w:rPr>
        <w:t>bservation 3:</w:t>
      </w:r>
    </w:p>
    <w:p w14:paraId="1ABC6AB2" w14:textId="77777777" w:rsidR="00EB34AE" w:rsidRPr="00C349F6" w:rsidRDefault="00EB34AE" w:rsidP="00EB34AE">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EB34AE" w:rsidRPr="00C349F6" w14:paraId="0D384084" w14:textId="77777777" w:rsidTr="00A70B1C">
        <w:tc>
          <w:tcPr>
            <w:tcW w:w="8926" w:type="dxa"/>
          </w:tcPr>
          <w:p w14:paraId="4955FB3E" w14:textId="77777777" w:rsidR="00EB34AE" w:rsidRPr="00C349F6" w:rsidRDefault="00EB34AE" w:rsidP="00A70B1C">
            <w:pPr>
              <w:spacing w:line="360" w:lineRule="auto"/>
              <w:rPr>
                <w:rFonts w:ascii="Arial" w:hAnsi="Arial" w:cs="Arial"/>
              </w:rPr>
            </w:pPr>
            <w:r w:rsidRPr="00C349F6">
              <w:rPr>
                <w:rFonts w:ascii="Arial" w:hAnsi="Arial" w:cs="Arial"/>
              </w:rPr>
              <w:t>Date and time, year group: 26/09/22 – 9:45am – Year 6</w:t>
            </w:r>
          </w:p>
          <w:p w14:paraId="0294456E" w14:textId="77777777" w:rsidR="00EB34AE" w:rsidRPr="00C349F6" w:rsidRDefault="00EB34AE" w:rsidP="00A70B1C">
            <w:pPr>
              <w:spacing w:line="360" w:lineRule="auto"/>
              <w:rPr>
                <w:rFonts w:ascii="Arial" w:hAnsi="Arial" w:cs="Arial"/>
              </w:rPr>
            </w:pPr>
          </w:p>
        </w:tc>
      </w:tr>
      <w:tr w:rsidR="00EB34AE" w:rsidRPr="00C349F6" w14:paraId="16BC7F2D" w14:textId="77777777" w:rsidTr="00A70B1C">
        <w:tc>
          <w:tcPr>
            <w:tcW w:w="8926" w:type="dxa"/>
          </w:tcPr>
          <w:p w14:paraId="420FBA3C" w14:textId="77777777" w:rsidR="00EB34AE" w:rsidRPr="00C349F6" w:rsidRDefault="00EB34AE" w:rsidP="00A70B1C">
            <w:pPr>
              <w:spacing w:line="360" w:lineRule="auto"/>
              <w:rPr>
                <w:rFonts w:ascii="Arial" w:hAnsi="Arial" w:cs="Arial"/>
              </w:rPr>
            </w:pPr>
            <w:r w:rsidRPr="00C349F6">
              <w:rPr>
                <w:rFonts w:ascii="Arial" w:hAnsi="Arial" w:cs="Arial"/>
                <w:b/>
                <w:bCs/>
              </w:rPr>
              <w:t>Where and When:</w:t>
            </w:r>
            <w:r w:rsidRPr="00C349F6">
              <w:rPr>
                <w:rFonts w:ascii="Arial" w:hAnsi="Arial" w:cs="Arial"/>
              </w:rPr>
              <w:t xml:space="preserve"> Context of the observation – subject/AOLE, general classroom context</w:t>
            </w:r>
          </w:p>
          <w:p w14:paraId="706855B1" w14:textId="77777777" w:rsidR="00EB34AE" w:rsidRPr="00C349F6" w:rsidRDefault="00EB34AE" w:rsidP="00A70B1C">
            <w:pPr>
              <w:spacing w:line="360" w:lineRule="auto"/>
              <w:rPr>
                <w:rFonts w:ascii="Arial" w:hAnsi="Arial" w:cs="Arial"/>
              </w:rPr>
            </w:pPr>
            <w:r w:rsidRPr="00C349F6">
              <w:rPr>
                <w:rFonts w:ascii="Arial" w:hAnsi="Arial" w:cs="Arial"/>
              </w:rPr>
              <w:t>The incident took place after the class had returned from morning assembly and was beginning a lesson on single use plastic. The teacher explained this lesson would contribute to a topic on recycling which will cover a variety of AOLEs and will continue until half term. Today, the lesson was focused on Language, Literacy and Communication, developing the pupils’ note-taking and extended writing skills. However, the session also incorporated areas of Humanities, Science &amp; Technology and Health &amp; Wellbeing.</w:t>
            </w:r>
          </w:p>
          <w:p w14:paraId="6DAC6A46" w14:textId="77777777" w:rsidR="00EB34AE" w:rsidRPr="00C349F6" w:rsidRDefault="00EB34AE" w:rsidP="00A70B1C">
            <w:pPr>
              <w:spacing w:line="360" w:lineRule="auto"/>
              <w:rPr>
                <w:rFonts w:ascii="Arial" w:hAnsi="Arial" w:cs="Arial"/>
              </w:rPr>
            </w:pPr>
          </w:p>
          <w:p w14:paraId="0A75ECC1" w14:textId="77777777" w:rsidR="00EB34AE" w:rsidRPr="00C349F6" w:rsidRDefault="00EB34AE" w:rsidP="00A70B1C">
            <w:pPr>
              <w:spacing w:line="360" w:lineRule="auto"/>
              <w:rPr>
                <w:rFonts w:ascii="Arial" w:hAnsi="Arial" w:cs="Arial"/>
              </w:rPr>
            </w:pPr>
          </w:p>
          <w:p w14:paraId="69085C30" w14:textId="77777777" w:rsidR="00EB34AE" w:rsidRPr="00C349F6" w:rsidRDefault="00EB34AE" w:rsidP="00A70B1C">
            <w:pPr>
              <w:spacing w:line="360" w:lineRule="auto"/>
              <w:rPr>
                <w:rFonts w:ascii="Arial" w:hAnsi="Arial" w:cs="Arial"/>
              </w:rPr>
            </w:pPr>
          </w:p>
          <w:p w14:paraId="00C5807F" w14:textId="77777777" w:rsidR="00EB34AE" w:rsidRPr="00C349F6" w:rsidRDefault="00EB34AE" w:rsidP="00A70B1C">
            <w:pPr>
              <w:spacing w:line="360" w:lineRule="auto"/>
              <w:rPr>
                <w:rFonts w:ascii="Arial" w:hAnsi="Arial" w:cs="Arial"/>
              </w:rPr>
            </w:pPr>
          </w:p>
          <w:p w14:paraId="33DF408F" w14:textId="77777777" w:rsidR="00EB34AE" w:rsidRPr="00C349F6" w:rsidRDefault="00EB34AE" w:rsidP="00A70B1C">
            <w:pPr>
              <w:spacing w:line="360" w:lineRule="auto"/>
              <w:rPr>
                <w:rFonts w:ascii="Arial" w:hAnsi="Arial" w:cs="Arial"/>
              </w:rPr>
            </w:pPr>
          </w:p>
        </w:tc>
      </w:tr>
      <w:tr w:rsidR="00EB34AE" w:rsidRPr="00C349F6" w14:paraId="460AD747" w14:textId="77777777" w:rsidTr="00A70B1C">
        <w:tc>
          <w:tcPr>
            <w:tcW w:w="8926" w:type="dxa"/>
          </w:tcPr>
          <w:p w14:paraId="58679C6D" w14:textId="77777777" w:rsidR="00EB34AE" w:rsidRPr="00C349F6" w:rsidRDefault="00EB34AE" w:rsidP="00A70B1C">
            <w:pPr>
              <w:spacing w:line="360" w:lineRule="auto"/>
              <w:rPr>
                <w:rFonts w:ascii="Arial" w:hAnsi="Arial" w:cs="Arial"/>
                <w:b/>
                <w:bCs/>
              </w:rPr>
            </w:pPr>
            <w:r w:rsidRPr="00C349F6">
              <w:rPr>
                <w:rFonts w:ascii="Arial" w:hAnsi="Arial" w:cs="Arial"/>
                <w:b/>
                <w:bCs/>
                <w:lang w:val="en-US"/>
              </w:rPr>
              <w:t xml:space="preserve">What happened: </w:t>
            </w:r>
            <w:r w:rsidRPr="00C349F6">
              <w:rPr>
                <w:rFonts w:ascii="Arial" w:hAnsi="Arial" w:cs="Arial"/>
                <w:lang w:val="en-US"/>
              </w:rPr>
              <w:t>a detailed description of the critical incident (the more detail the better to refer to in your later work)</w:t>
            </w:r>
          </w:p>
          <w:p w14:paraId="19E8F733" w14:textId="77777777" w:rsidR="00EB34AE" w:rsidRPr="00C349F6" w:rsidRDefault="00EB34AE" w:rsidP="00A70B1C">
            <w:pPr>
              <w:spacing w:line="360" w:lineRule="auto"/>
              <w:rPr>
                <w:rFonts w:ascii="Arial" w:hAnsi="Arial" w:cs="Arial"/>
                <w:bCs/>
                <w:lang w:val="en-US"/>
              </w:rPr>
            </w:pPr>
          </w:p>
          <w:p w14:paraId="19602969" w14:textId="77777777" w:rsidR="00EB34AE" w:rsidRPr="00C349F6" w:rsidRDefault="00EB34AE" w:rsidP="00A70B1C">
            <w:pPr>
              <w:spacing w:line="360" w:lineRule="auto"/>
              <w:rPr>
                <w:rFonts w:ascii="Arial" w:hAnsi="Arial" w:cs="Arial"/>
                <w:bCs/>
                <w:lang w:val="en-US"/>
              </w:rPr>
            </w:pPr>
            <w:r w:rsidRPr="00C349F6">
              <w:rPr>
                <w:rFonts w:ascii="Arial" w:hAnsi="Arial" w:cs="Arial"/>
                <w:bCs/>
                <w:lang w:val="en-US"/>
              </w:rPr>
              <w:t xml:space="preserve">After a brief introduction to the session focus, the teacher asked the class ‘So, what’s the problem with single use plastic? Why is it a bad thing?’ The class was </w:t>
            </w:r>
            <w:proofErr w:type="gramStart"/>
            <w:r w:rsidRPr="00C349F6">
              <w:rPr>
                <w:rFonts w:ascii="Arial" w:hAnsi="Arial" w:cs="Arial"/>
                <w:bCs/>
                <w:lang w:val="en-US"/>
              </w:rPr>
              <w:t>silent</w:t>
            </w:r>
            <w:proofErr w:type="gramEnd"/>
            <w:r w:rsidRPr="00C349F6">
              <w:rPr>
                <w:rFonts w:ascii="Arial" w:hAnsi="Arial" w:cs="Arial"/>
                <w:bCs/>
                <w:lang w:val="en-US"/>
              </w:rPr>
              <w:t xml:space="preserve"> and all pupils were sat down and facing the front. A few pupils raised their hands, prompting the teacher to comment ‘it’s always the same hands I’m seeing in the air’ and paused to communicate she wanted to ask a different student. A few other learners raised their hands and the last pupil to tentatively raise their hand was asked to answer. The teacher responded to his comment with ‘yes, that’s exactly right, well done.’ The pupil continued to engage with the session confidently after this incident.</w:t>
            </w:r>
          </w:p>
          <w:p w14:paraId="1921585F" w14:textId="77777777" w:rsidR="00EB34AE" w:rsidRPr="00C349F6" w:rsidRDefault="00EB34AE" w:rsidP="00A70B1C">
            <w:pPr>
              <w:spacing w:line="360" w:lineRule="auto"/>
              <w:rPr>
                <w:rFonts w:ascii="Arial" w:hAnsi="Arial" w:cs="Arial"/>
                <w:bCs/>
                <w:lang w:val="en-US"/>
              </w:rPr>
            </w:pPr>
          </w:p>
          <w:p w14:paraId="2F47E2F8" w14:textId="77777777" w:rsidR="00EB34AE" w:rsidRPr="00C349F6" w:rsidRDefault="00EB34AE" w:rsidP="00A70B1C">
            <w:pPr>
              <w:spacing w:line="360" w:lineRule="auto"/>
              <w:rPr>
                <w:rFonts w:ascii="Arial" w:hAnsi="Arial" w:cs="Arial"/>
                <w:bCs/>
                <w:lang w:val="en-US"/>
              </w:rPr>
            </w:pPr>
          </w:p>
          <w:p w14:paraId="73DB0F3E" w14:textId="77777777" w:rsidR="00EB34AE" w:rsidRPr="00C349F6" w:rsidRDefault="00EB34AE" w:rsidP="00A70B1C">
            <w:pPr>
              <w:spacing w:line="360" w:lineRule="auto"/>
              <w:rPr>
                <w:rFonts w:ascii="Arial" w:hAnsi="Arial" w:cs="Arial"/>
                <w:bCs/>
              </w:rPr>
            </w:pPr>
          </w:p>
          <w:p w14:paraId="35E4C4D8" w14:textId="77777777" w:rsidR="00EB34AE" w:rsidRPr="00C349F6" w:rsidRDefault="00EB34AE" w:rsidP="00A70B1C">
            <w:pPr>
              <w:spacing w:line="360" w:lineRule="auto"/>
              <w:rPr>
                <w:rFonts w:ascii="Arial" w:hAnsi="Arial" w:cs="Arial"/>
                <w:bCs/>
              </w:rPr>
            </w:pPr>
          </w:p>
          <w:p w14:paraId="24606E1C" w14:textId="77777777" w:rsidR="00EB34AE" w:rsidRPr="00C349F6" w:rsidRDefault="00EB34AE" w:rsidP="00A70B1C">
            <w:pPr>
              <w:spacing w:line="360" w:lineRule="auto"/>
              <w:ind w:left="720"/>
              <w:rPr>
                <w:rFonts w:ascii="Arial" w:hAnsi="Arial" w:cs="Arial"/>
              </w:rPr>
            </w:pPr>
          </w:p>
          <w:p w14:paraId="226CE145" w14:textId="77777777" w:rsidR="00EB34AE" w:rsidRPr="00C349F6" w:rsidRDefault="00EB34AE" w:rsidP="00A70B1C">
            <w:pPr>
              <w:spacing w:line="360" w:lineRule="auto"/>
              <w:ind w:left="720"/>
              <w:rPr>
                <w:rFonts w:ascii="Arial" w:hAnsi="Arial" w:cs="Arial"/>
              </w:rPr>
            </w:pPr>
          </w:p>
        </w:tc>
      </w:tr>
      <w:tr w:rsidR="00EB34AE" w:rsidRPr="00C349F6" w14:paraId="14685770" w14:textId="77777777" w:rsidTr="00A70B1C">
        <w:tc>
          <w:tcPr>
            <w:tcW w:w="8926" w:type="dxa"/>
          </w:tcPr>
          <w:p w14:paraId="28F19603" w14:textId="77777777" w:rsidR="00EB34AE" w:rsidRPr="00C349F6" w:rsidRDefault="00EB34AE" w:rsidP="00A70B1C">
            <w:pPr>
              <w:spacing w:line="360" w:lineRule="auto"/>
              <w:rPr>
                <w:rFonts w:ascii="Arial" w:hAnsi="Arial" w:cs="Arial"/>
                <w:b/>
              </w:rPr>
            </w:pPr>
            <w:r w:rsidRPr="00C349F6">
              <w:rPr>
                <w:rFonts w:ascii="Arial" w:hAnsi="Arial" w:cs="Arial"/>
                <w:b/>
                <w:lang w:val="en-US"/>
              </w:rPr>
              <w:lastRenderedPageBreak/>
              <w:t xml:space="preserve">Areas of possible exploration: </w:t>
            </w:r>
            <w:r w:rsidRPr="00C349F6">
              <w:rPr>
                <w:rFonts w:ascii="Arial" w:hAnsi="Arial" w:cs="Arial"/>
                <w:bCs/>
                <w:lang w:val="en-US"/>
              </w:rPr>
              <w:t>what you think could be” under the hood” in these incidents? What avenues of research could you consider?</w:t>
            </w:r>
          </w:p>
          <w:p w14:paraId="5714B50C"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Confident, capable individuals</w:t>
            </w:r>
          </w:p>
          <w:p w14:paraId="507283E5"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Assessment for Learning of all pupils and immediate feedback</w:t>
            </w:r>
          </w:p>
          <w:p w14:paraId="543ACFAB"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Creating a safe environment where learners are ready to contribute</w:t>
            </w:r>
          </w:p>
          <w:p w14:paraId="6F3DA70A"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Behaviour management and engagement</w:t>
            </w:r>
          </w:p>
          <w:p w14:paraId="2B3E1542"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Pedagogy</w:t>
            </w:r>
          </w:p>
          <w:p w14:paraId="07C24ABD"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Lesson scaffolding</w:t>
            </w:r>
          </w:p>
          <w:p w14:paraId="43B9EC42" w14:textId="77777777" w:rsidR="00EB34AE" w:rsidRPr="00C349F6" w:rsidRDefault="00EB34AE" w:rsidP="00A70B1C">
            <w:pPr>
              <w:spacing w:line="360" w:lineRule="auto"/>
              <w:ind w:left="360"/>
              <w:rPr>
                <w:rFonts w:ascii="Arial" w:hAnsi="Arial" w:cs="Arial"/>
              </w:rPr>
            </w:pPr>
          </w:p>
          <w:p w14:paraId="4EA97146" w14:textId="77777777" w:rsidR="00EB34AE" w:rsidRPr="00C349F6" w:rsidRDefault="00EB34AE" w:rsidP="00A70B1C">
            <w:pPr>
              <w:spacing w:line="360" w:lineRule="auto"/>
              <w:rPr>
                <w:rFonts w:ascii="Arial" w:hAnsi="Arial" w:cs="Arial"/>
              </w:rPr>
            </w:pPr>
          </w:p>
          <w:p w14:paraId="556B6757" w14:textId="77777777" w:rsidR="00EB34AE" w:rsidRPr="00C349F6" w:rsidRDefault="00EB34AE" w:rsidP="00A70B1C">
            <w:pPr>
              <w:spacing w:line="360" w:lineRule="auto"/>
              <w:rPr>
                <w:rFonts w:ascii="Arial" w:hAnsi="Arial" w:cs="Arial"/>
              </w:rPr>
            </w:pPr>
          </w:p>
        </w:tc>
      </w:tr>
      <w:tr w:rsidR="00EB34AE" w:rsidRPr="00C349F6" w14:paraId="559107C7" w14:textId="77777777" w:rsidTr="00A70B1C">
        <w:tc>
          <w:tcPr>
            <w:tcW w:w="8926" w:type="dxa"/>
          </w:tcPr>
          <w:p w14:paraId="01EF2D92" w14:textId="77777777" w:rsidR="00EB34AE" w:rsidRPr="00C349F6" w:rsidRDefault="00EB34AE" w:rsidP="00A70B1C">
            <w:pPr>
              <w:spacing w:line="360" w:lineRule="auto"/>
              <w:rPr>
                <w:rFonts w:ascii="Arial" w:hAnsi="Arial" w:cs="Arial"/>
                <w:bCs/>
              </w:rPr>
            </w:pPr>
            <w:r w:rsidRPr="00C349F6">
              <w:rPr>
                <w:rFonts w:ascii="Arial" w:hAnsi="Arial" w:cs="Arial"/>
                <w:b/>
                <w:lang w:val="en-US"/>
              </w:rPr>
              <w:t xml:space="preserve">Notes: </w:t>
            </w:r>
            <w:r w:rsidRPr="00C349F6">
              <w:rPr>
                <w:rFonts w:ascii="Arial" w:hAnsi="Arial" w:cs="Arial"/>
                <w:bCs/>
                <w:lang w:val="en-US"/>
              </w:rPr>
              <w:t>any details you can note (is it a busy environment, is it after lunch, are there lots of distractions, are directions made explicit - the more you can refer to the better here)</w:t>
            </w:r>
          </w:p>
          <w:p w14:paraId="4FB3F143" w14:textId="77777777" w:rsidR="00EB34AE" w:rsidRPr="00C349F6" w:rsidRDefault="00EB34AE" w:rsidP="00A70B1C">
            <w:pPr>
              <w:spacing w:line="360" w:lineRule="auto"/>
              <w:rPr>
                <w:rFonts w:ascii="Arial" w:hAnsi="Arial" w:cs="Arial"/>
                <w:bCs/>
              </w:rPr>
            </w:pPr>
          </w:p>
          <w:p w14:paraId="453B6C29"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It was a calm, quiet environment. The teacher wanted to facilitate discussion in an environment where learners were hesitant to interact with her discussion prompts.</w:t>
            </w:r>
          </w:p>
          <w:p w14:paraId="13B1430E" w14:textId="77777777" w:rsidR="00EB34AE" w:rsidRPr="00C349F6" w:rsidRDefault="00EB34AE" w:rsidP="00EB34AE">
            <w:pPr>
              <w:pStyle w:val="ListParagraph"/>
              <w:widowControl w:val="0"/>
              <w:numPr>
                <w:ilvl w:val="0"/>
                <w:numId w:val="1"/>
              </w:numPr>
              <w:autoSpaceDE w:val="0"/>
              <w:autoSpaceDN w:val="0"/>
              <w:adjustRightInd w:val="0"/>
              <w:spacing w:line="360" w:lineRule="auto"/>
              <w:rPr>
                <w:rFonts w:ascii="Arial" w:hAnsi="Arial" w:cs="Arial"/>
              </w:rPr>
            </w:pPr>
            <w:r w:rsidRPr="00C349F6">
              <w:rPr>
                <w:rFonts w:ascii="Arial" w:hAnsi="Arial" w:cs="Arial"/>
              </w:rPr>
              <w:t>Explicit directions and expectations.</w:t>
            </w:r>
          </w:p>
          <w:p w14:paraId="1266219E" w14:textId="77777777" w:rsidR="00EB34AE" w:rsidRPr="00C349F6" w:rsidRDefault="00EB34AE" w:rsidP="00A70B1C">
            <w:pPr>
              <w:spacing w:line="360" w:lineRule="auto"/>
              <w:rPr>
                <w:rFonts w:ascii="Arial" w:hAnsi="Arial" w:cs="Arial"/>
              </w:rPr>
            </w:pPr>
          </w:p>
          <w:p w14:paraId="73246058" w14:textId="77777777" w:rsidR="00EB34AE" w:rsidRPr="00C349F6" w:rsidRDefault="00EB34AE" w:rsidP="00A70B1C">
            <w:pPr>
              <w:spacing w:line="360" w:lineRule="auto"/>
              <w:rPr>
                <w:rFonts w:ascii="Arial" w:hAnsi="Arial" w:cs="Arial"/>
              </w:rPr>
            </w:pPr>
          </w:p>
        </w:tc>
      </w:tr>
    </w:tbl>
    <w:p w14:paraId="37E44837" w14:textId="77777777" w:rsidR="00EB34AE" w:rsidRPr="00C349F6" w:rsidRDefault="00EB34AE" w:rsidP="00EB34AE">
      <w:pPr>
        <w:spacing w:line="360" w:lineRule="auto"/>
        <w:jc w:val="both"/>
        <w:rPr>
          <w:rFonts w:ascii="Arial" w:hAnsi="Arial" w:cs="Arial"/>
          <w:sz w:val="22"/>
          <w:szCs w:val="22"/>
        </w:rPr>
      </w:pPr>
    </w:p>
    <w:p w14:paraId="36DC1E0D" w14:textId="77777777" w:rsidR="0063120D" w:rsidRDefault="0063120D"/>
    <w:sectPr w:rsidR="0063120D" w:rsidSect="00795335">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11FD3" w14:textId="77777777" w:rsidR="00000000" w:rsidRDefault="0067174B">
      <w:r>
        <w:separator/>
      </w:r>
    </w:p>
  </w:endnote>
  <w:endnote w:type="continuationSeparator" w:id="0">
    <w:p w14:paraId="0E0C749A" w14:textId="77777777" w:rsidR="00000000" w:rsidRDefault="00671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9462375"/>
      <w:docPartObj>
        <w:docPartGallery w:val="Page Numbers (Bottom of Page)"/>
        <w:docPartUnique/>
      </w:docPartObj>
    </w:sdtPr>
    <w:sdtEndPr>
      <w:rPr>
        <w:rStyle w:val="PageNumber"/>
      </w:rPr>
    </w:sdtEndPr>
    <w:sdtContent>
      <w:p w14:paraId="4BB34789" w14:textId="77777777" w:rsidR="00AB2267" w:rsidRDefault="00E0067E" w:rsidP="004B12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CC3FA4" w14:textId="77777777" w:rsidR="00AB2267" w:rsidRDefault="0067174B" w:rsidP="00AB22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6572936"/>
      <w:docPartObj>
        <w:docPartGallery w:val="Page Numbers (Bottom of Page)"/>
        <w:docPartUnique/>
      </w:docPartObj>
    </w:sdtPr>
    <w:sdtEndPr>
      <w:rPr>
        <w:rStyle w:val="PageNumber"/>
      </w:rPr>
    </w:sdtEndPr>
    <w:sdtContent>
      <w:p w14:paraId="2053CF97" w14:textId="77777777" w:rsidR="00AB2267" w:rsidRDefault="00E0067E" w:rsidP="004B12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4F8E26" w14:textId="77777777" w:rsidR="00AB2267" w:rsidRDefault="0067174B" w:rsidP="00AB22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333C7" w14:textId="77777777" w:rsidR="00000000" w:rsidRDefault="0067174B">
      <w:r>
        <w:separator/>
      </w:r>
    </w:p>
  </w:footnote>
  <w:footnote w:type="continuationSeparator" w:id="0">
    <w:p w14:paraId="7C63CD8F" w14:textId="77777777" w:rsidR="00000000" w:rsidRDefault="006717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611101"/>
    <w:multiLevelType w:val="hybridMultilevel"/>
    <w:tmpl w:val="AC2CAAC2"/>
    <w:lvl w:ilvl="0" w:tplc="A8787EC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312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4AE"/>
    <w:rsid w:val="002F00DE"/>
    <w:rsid w:val="004F4231"/>
    <w:rsid w:val="0063120D"/>
    <w:rsid w:val="0067174B"/>
    <w:rsid w:val="00850556"/>
    <w:rsid w:val="00E0067E"/>
    <w:rsid w:val="00EB3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B556B"/>
  <w15:chartTrackingRefBased/>
  <w15:docId w15:val="{095F66BE-2415-BE46-A15A-7C10D32BE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4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4AE"/>
    <w:pPr>
      <w:ind w:left="720"/>
      <w:contextualSpacing/>
    </w:pPr>
  </w:style>
  <w:style w:type="table" w:styleId="TableGrid">
    <w:name w:val="Table Grid"/>
    <w:basedOn w:val="TableNormal"/>
    <w:uiPriority w:val="39"/>
    <w:rsid w:val="00EB34A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B34AE"/>
    <w:pPr>
      <w:tabs>
        <w:tab w:val="center" w:pos="4513"/>
        <w:tab w:val="right" w:pos="9026"/>
      </w:tabs>
    </w:pPr>
  </w:style>
  <w:style w:type="character" w:customStyle="1" w:styleId="FooterChar">
    <w:name w:val="Footer Char"/>
    <w:basedOn w:val="DefaultParagraphFont"/>
    <w:link w:val="Footer"/>
    <w:uiPriority w:val="99"/>
    <w:rsid w:val="00EB34AE"/>
  </w:style>
  <w:style w:type="character" w:styleId="PageNumber">
    <w:name w:val="page number"/>
    <w:basedOn w:val="DefaultParagraphFont"/>
    <w:uiPriority w:val="99"/>
    <w:semiHidden/>
    <w:unhideWhenUsed/>
    <w:rsid w:val="00EB3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1192</Words>
  <Characters>6796</Characters>
  <Application>Microsoft Office Word</Application>
  <DocSecurity>0</DocSecurity>
  <Lines>56</Lines>
  <Paragraphs>15</Paragraphs>
  <ScaleCrop>false</ScaleCrop>
  <Company/>
  <LinksUpToDate>false</LinksUpToDate>
  <CharactersWithSpaces>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George</dc:creator>
  <cp:keywords/>
  <dc:description/>
  <cp:lastModifiedBy>Lauren George</cp:lastModifiedBy>
  <cp:revision>2</cp:revision>
  <dcterms:created xsi:type="dcterms:W3CDTF">2022-11-06T19:31:00Z</dcterms:created>
  <dcterms:modified xsi:type="dcterms:W3CDTF">2022-11-06T19:31:00Z</dcterms:modified>
</cp:coreProperties>
</file>