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70803" w:rsidRPr="00D31A30" w:rsidRDefault="00770803" w:rsidP="00770803">
      <w:pPr>
        <w:jc w:val="center"/>
        <w:rPr>
          <w:sz w:val="36"/>
          <w:szCs w:val="36"/>
          <w:u w:val="single"/>
        </w:rPr>
      </w:pPr>
      <w:r>
        <w:rPr>
          <w:sz w:val="36"/>
          <w:szCs w:val="36"/>
          <w:u w:val="single"/>
        </w:rPr>
        <w:t>Contemporary developments in Employment Relations</w:t>
      </w:r>
      <w:r w:rsidRPr="00D31A30">
        <w:rPr>
          <w:sz w:val="36"/>
          <w:szCs w:val="36"/>
          <w:u w:val="single"/>
        </w:rPr>
        <w:t xml:space="preserve"> </w:t>
      </w:r>
    </w:p>
    <w:p w:rsidR="00770803" w:rsidRDefault="00770803" w:rsidP="00770803">
      <w:pPr>
        <w:rPr>
          <w:sz w:val="36"/>
          <w:szCs w:val="36"/>
        </w:rPr>
      </w:pPr>
    </w:p>
    <w:p w:rsidR="00770803" w:rsidRPr="0042459B" w:rsidRDefault="00770803" w:rsidP="00770803">
      <w:pPr>
        <w:rPr>
          <w:sz w:val="36"/>
          <w:szCs w:val="36"/>
        </w:rPr>
      </w:pPr>
      <w:r w:rsidRPr="00D31A30">
        <w:rPr>
          <w:sz w:val="36"/>
          <w:szCs w:val="36"/>
        </w:rPr>
        <w:t>Report Title:</w:t>
      </w:r>
      <w:r>
        <w:rPr>
          <w:sz w:val="36"/>
          <w:szCs w:val="36"/>
        </w:rPr>
        <w:t xml:space="preserve"> Conflicts in employment relationships</w:t>
      </w:r>
    </w:p>
    <w:p w:rsidR="00770803" w:rsidRPr="00D31A30" w:rsidRDefault="00770803" w:rsidP="00770803">
      <w:pPr>
        <w:rPr>
          <w:sz w:val="36"/>
          <w:szCs w:val="36"/>
        </w:rPr>
      </w:pPr>
    </w:p>
    <w:p w:rsidR="00770803" w:rsidRPr="00D31A30" w:rsidRDefault="00770803" w:rsidP="00770803">
      <w:pPr>
        <w:rPr>
          <w:sz w:val="36"/>
          <w:szCs w:val="36"/>
        </w:rPr>
      </w:pPr>
      <w:r w:rsidRPr="00D31A30">
        <w:rPr>
          <w:sz w:val="36"/>
          <w:szCs w:val="36"/>
        </w:rPr>
        <w:t>Name:</w:t>
      </w:r>
      <w:r>
        <w:rPr>
          <w:sz w:val="36"/>
          <w:szCs w:val="36"/>
        </w:rPr>
        <w:t xml:space="preserve"> Richard Blakeley</w:t>
      </w:r>
    </w:p>
    <w:p w:rsidR="00770803" w:rsidRPr="00D31A30" w:rsidRDefault="00770803" w:rsidP="00770803">
      <w:pPr>
        <w:rPr>
          <w:sz w:val="36"/>
          <w:szCs w:val="36"/>
        </w:rPr>
      </w:pPr>
    </w:p>
    <w:p w:rsidR="00770803" w:rsidRPr="00D31A30" w:rsidRDefault="00770803" w:rsidP="00770803">
      <w:pPr>
        <w:rPr>
          <w:sz w:val="36"/>
          <w:szCs w:val="36"/>
        </w:rPr>
      </w:pPr>
      <w:r w:rsidRPr="00D31A30">
        <w:rPr>
          <w:sz w:val="36"/>
          <w:szCs w:val="36"/>
        </w:rPr>
        <w:t>CIPD Membership Number:</w:t>
      </w:r>
      <w:r>
        <w:rPr>
          <w:sz w:val="36"/>
          <w:szCs w:val="36"/>
        </w:rPr>
        <w:t xml:space="preserve"> 47374456</w:t>
      </w:r>
    </w:p>
    <w:p w:rsidR="00770803" w:rsidRPr="00D31A30" w:rsidRDefault="00770803" w:rsidP="00770803">
      <w:pPr>
        <w:rPr>
          <w:sz w:val="36"/>
          <w:szCs w:val="36"/>
        </w:rPr>
      </w:pPr>
    </w:p>
    <w:p w:rsidR="00770803" w:rsidRPr="00D31A30" w:rsidRDefault="00770803" w:rsidP="00770803">
      <w:pPr>
        <w:rPr>
          <w:sz w:val="36"/>
          <w:szCs w:val="36"/>
        </w:rPr>
      </w:pPr>
      <w:r w:rsidRPr="00D31A30">
        <w:rPr>
          <w:sz w:val="36"/>
          <w:szCs w:val="36"/>
        </w:rPr>
        <w:t>Date:</w:t>
      </w:r>
      <w:r>
        <w:rPr>
          <w:sz w:val="36"/>
          <w:szCs w:val="36"/>
        </w:rPr>
        <w:t xml:space="preserve"> 21.03.18</w:t>
      </w:r>
    </w:p>
    <w:p w:rsidR="00770803" w:rsidRPr="00D31A30" w:rsidRDefault="00770803" w:rsidP="00770803"/>
    <w:p w:rsidR="00770803" w:rsidRPr="00D31A30" w:rsidRDefault="00770803" w:rsidP="00770803"/>
    <w:p w:rsidR="00770803" w:rsidRPr="00D31A30" w:rsidRDefault="00770803" w:rsidP="00770803"/>
    <w:p w:rsidR="00770803" w:rsidRPr="00D31A30" w:rsidRDefault="00770803" w:rsidP="00770803"/>
    <w:p w:rsidR="00770803" w:rsidRPr="00D31A30" w:rsidRDefault="00770803" w:rsidP="00770803">
      <w:pPr>
        <w:spacing w:after="0"/>
        <w:rPr>
          <w:rFonts w:cs="Arial"/>
        </w:rPr>
      </w:pPr>
      <w:r w:rsidRPr="00D31A30">
        <w:rPr>
          <w:rFonts w:cs="Arial"/>
        </w:rPr>
        <w:t xml:space="preserve">Word </w:t>
      </w:r>
      <w:r>
        <w:rPr>
          <w:rFonts w:cs="Arial"/>
        </w:rPr>
        <w:t>count (max: 30</w:t>
      </w:r>
      <w:r w:rsidRPr="00D31A30">
        <w:rPr>
          <w:rFonts w:cs="Arial"/>
        </w:rPr>
        <w:t>00 words)</w:t>
      </w:r>
    </w:p>
    <w:p w:rsidR="00770803" w:rsidRPr="00D31A30" w:rsidRDefault="00770803" w:rsidP="00770803">
      <w:pPr>
        <w:rPr>
          <w:b/>
        </w:rPr>
      </w:pPr>
    </w:p>
    <w:p w:rsidR="00770803" w:rsidRPr="00D31A30" w:rsidRDefault="00770803" w:rsidP="00770803"/>
    <w:p w:rsidR="00770803" w:rsidRPr="00D31A30" w:rsidRDefault="00770803" w:rsidP="00770803">
      <w:pPr>
        <w:rPr>
          <w:sz w:val="28"/>
          <w:szCs w:val="28"/>
        </w:rPr>
      </w:pPr>
      <w:r w:rsidRPr="00D31A30">
        <w:rPr>
          <w:sz w:val="28"/>
          <w:szCs w:val="28"/>
        </w:rPr>
        <w:t>I declare that this assignment is my own work and that any information obtained from books and other sources have been appropriately referenced.</w:t>
      </w:r>
    </w:p>
    <w:p w:rsidR="00770803" w:rsidRPr="00D31A30" w:rsidRDefault="00770803" w:rsidP="00770803">
      <w:pPr>
        <w:rPr>
          <w:sz w:val="28"/>
          <w:szCs w:val="28"/>
        </w:rPr>
      </w:pPr>
    </w:p>
    <w:p w:rsidR="00770803" w:rsidRDefault="00770803" w:rsidP="00770803">
      <w:pPr>
        <w:rPr>
          <w:sz w:val="28"/>
          <w:szCs w:val="28"/>
        </w:rPr>
      </w:pPr>
      <w:r w:rsidRPr="00D31A30">
        <w:rPr>
          <w:sz w:val="28"/>
          <w:szCs w:val="28"/>
        </w:rPr>
        <w:t>Signed</w:t>
      </w:r>
      <w:proofErr w:type="gramStart"/>
      <w:r w:rsidRPr="00D31A30">
        <w:rPr>
          <w:sz w:val="28"/>
          <w:szCs w:val="28"/>
        </w:rPr>
        <w:t>.....</w:t>
      </w:r>
      <w:proofErr w:type="spellStart"/>
      <w:proofErr w:type="gramEnd"/>
      <w:r>
        <w:rPr>
          <w:sz w:val="28"/>
          <w:szCs w:val="28"/>
        </w:rPr>
        <w:t>R.A.Blakeley</w:t>
      </w:r>
      <w:proofErr w:type="spellEnd"/>
      <w:r w:rsidRPr="00D31A30">
        <w:rPr>
          <w:sz w:val="28"/>
          <w:szCs w:val="28"/>
        </w:rPr>
        <w:t>..................................</w:t>
      </w:r>
      <w:r w:rsidRPr="00D31A30">
        <w:rPr>
          <w:sz w:val="28"/>
          <w:szCs w:val="28"/>
        </w:rPr>
        <w:tab/>
        <w:t>Date......</w:t>
      </w:r>
      <w:r>
        <w:rPr>
          <w:sz w:val="28"/>
          <w:szCs w:val="28"/>
        </w:rPr>
        <w:t>21.03.18</w:t>
      </w:r>
      <w:r w:rsidRPr="00D31A30">
        <w:rPr>
          <w:sz w:val="28"/>
          <w:szCs w:val="28"/>
        </w:rPr>
        <w:t>............................</w:t>
      </w:r>
    </w:p>
    <w:p w:rsidR="00770803" w:rsidRDefault="00770803">
      <w:pPr>
        <w:spacing w:after="160" w:line="259" w:lineRule="auto"/>
        <w:rPr>
          <w:sz w:val="28"/>
          <w:szCs w:val="28"/>
        </w:rPr>
      </w:pPr>
      <w:r>
        <w:rPr>
          <w:sz w:val="28"/>
          <w:szCs w:val="28"/>
        </w:rPr>
        <w:br w:type="page"/>
      </w:r>
    </w:p>
    <w:sdt>
      <w:sdtPr>
        <w:rPr>
          <w:rFonts w:ascii="Calibri" w:eastAsia="Calibri" w:hAnsi="Calibri" w:cs="Times New Roman"/>
          <w:color w:val="auto"/>
          <w:sz w:val="22"/>
          <w:szCs w:val="22"/>
          <w:lang w:val="en-GB"/>
        </w:rPr>
        <w:id w:val="682862362"/>
        <w:docPartObj>
          <w:docPartGallery w:val="Table of Contents"/>
          <w:docPartUnique/>
        </w:docPartObj>
      </w:sdtPr>
      <w:sdtEndPr>
        <w:rPr>
          <w:b/>
          <w:bCs/>
          <w:noProof/>
        </w:rPr>
      </w:sdtEndPr>
      <w:sdtContent>
        <w:p w:rsidR="00770803" w:rsidRDefault="00770803">
          <w:pPr>
            <w:pStyle w:val="TOCHeading"/>
          </w:pPr>
          <w:r>
            <w:t>Contents</w:t>
          </w:r>
        </w:p>
        <w:p w:rsidR="001725A6" w:rsidRPr="001725A6" w:rsidRDefault="00770803">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508887132" w:history="1">
            <w:r w:rsidR="001725A6" w:rsidRPr="001725A6">
              <w:rPr>
                <w:rStyle w:val="Hyperlink"/>
                <w:rFonts w:ascii="Arial" w:hAnsi="Arial" w:cs="Arial"/>
                <w:noProof/>
              </w:rPr>
              <w:t>Introduction</w:t>
            </w:r>
            <w:r w:rsidR="001725A6" w:rsidRPr="001725A6">
              <w:rPr>
                <w:rFonts w:ascii="Arial" w:hAnsi="Arial" w:cs="Arial"/>
                <w:noProof/>
                <w:webHidden/>
              </w:rPr>
              <w:tab/>
            </w:r>
            <w:r w:rsidR="001725A6" w:rsidRPr="001725A6">
              <w:rPr>
                <w:rFonts w:ascii="Arial" w:hAnsi="Arial" w:cs="Arial"/>
                <w:noProof/>
                <w:webHidden/>
              </w:rPr>
              <w:fldChar w:fldCharType="begin"/>
            </w:r>
            <w:r w:rsidR="001725A6" w:rsidRPr="001725A6">
              <w:rPr>
                <w:rFonts w:ascii="Arial" w:hAnsi="Arial" w:cs="Arial"/>
                <w:noProof/>
                <w:webHidden/>
              </w:rPr>
              <w:instrText xml:space="preserve"> PAGEREF _Toc508887132 \h </w:instrText>
            </w:r>
            <w:r w:rsidR="001725A6" w:rsidRPr="001725A6">
              <w:rPr>
                <w:rFonts w:ascii="Arial" w:hAnsi="Arial" w:cs="Arial"/>
                <w:noProof/>
                <w:webHidden/>
              </w:rPr>
            </w:r>
            <w:r w:rsidR="001725A6" w:rsidRPr="001725A6">
              <w:rPr>
                <w:rFonts w:ascii="Arial" w:hAnsi="Arial" w:cs="Arial"/>
                <w:noProof/>
                <w:webHidden/>
              </w:rPr>
              <w:fldChar w:fldCharType="separate"/>
            </w:r>
            <w:r w:rsidR="000D3C24">
              <w:rPr>
                <w:rFonts w:ascii="Arial" w:hAnsi="Arial" w:cs="Arial"/>
                <w:noProof/>
                <w:webHidden/>
              </w:rPr>
              <w:t>3</w:t>
            </w:r>
            <w:r w:rsidR="001725A6" w:rsidRPr="001725A6">
              <w:rPr>
                <w:rFonts w:ascii="Arial" w:hAnsi="Arial" w:cs="Arial"/>
                <w:noProof/>
                <w:webHidden/>
              </w:rPr>
              <w:fldChar w:fldCharType="end"/>
            </w:r>
          </w:hyperlink>
        </w:p>
        <w:p w:rsidR="001725A6" w:rsidRPr="001725A6" w:rsidRDefault="00BE1BD0">
          <w:pPr>
            <w:pStyle w:val="TOC2"/>
            <w:tabs>
              <w:tab w:val="right" w:leader="dot" w:pos="9016"/>
            </w:tabs>
            <w:rPr>
              <w:rFonts w:ascii="Arial" w:eastAsiaTheme="minorEastAsia" w:hAnsi="Arial" w:cs="Arial"/>
              <w:noProof/>
              <w:lang w:eastAsia="en-GB"/>
            </w:rPr>
          </w:pPr>
          <w:hyperlink w:anchor="_Toc508887133" w:history="1">
            <w:r w:rsidR="001725A6" w:rsidRPr="001725A6">
              <w:rPr>
                <w:rStyle w:val="Hyperlink"/>
                <w:rFonts w:ascii="Arial" w:hAnsi="Arial" w:cs="Arial"/>
                <w:noProof/>
              </w:rPr>
              <w:t>Royal Mail dispute 2017</w:t>
            </w:r>
            <w:r w:rsidR="001725A6" w:rsidRPr="001725A6">
              <w:rPr>
                <w:rFonts w:ascii="Arial" w:hAnsi="Arial" w:cs="Arial"/>
                <w:noProof/>
                <w:webHidden/>
              </w:rPr>
              <w:tab/>
            </w:r>
            <w:r w:rsidR="001725A6" w:rsidRPr="001725A6">
              <w:rPr>
                <w:rFonts w:ascii="Arial" w:hAnsi="Arial" w:cs="Arial"/>
                <w:noProof/>
                <w:webHidden/>
              </w:rPr>
              <w:fldChar w:fldCharType="begin"/>
            </w:r>
            <w:r w:rsidR="001725A6" w:rsidRPr="001725A6">
              <w:rPr>
                <w:rFonts w:ascii="Arial" w:hAnsi="Arial" w:cs="Arial"/>
                <w:noProof/>
                <w:webHidden/>
              </w:rPr>
              <w:instrText xml:space="preserve"> PAGEREF _Toc508887133 \h </w:instrText>
            </w:r>
            <w:r w:rsidR="001725A6" w:rsidRPr="001725A6">
              <w:rPr>
                <w:rFonts w:ascii="Arial" w:hAnsi="Arial" w:cs="Arial"/>
                <w:noProof/>
                <w:webHidden/>
              </w:rPr>
            </w:r>
            <w:r w:rsidR="001725A6" w:rsidRPr="001725A6">
              <w:rPr>
                <w:rFonts w:ascii="Arial" w:hAnsi="Arial" w:cs="Arial"/>
                <w:noProof/>
                <w:webHidden/>
              </w:rPr>
              <w:fldChar w:fldCharType="separate"/>
            </w:r>
            <w:r w:rsidR="000D3C24">
              <w:rPr>
                <w:rFonts w:ascii="Arial" w:hAnsi="Arial" w:cs="Arial"/>
                <w:noProof/>
                <w:webHidden/>
              </w:rPr>
              <w:t>3</w:t>
            </w:r>
            <w:r w:rsidR="001725A6" w:rsidRPr="001725A6">
              <w:rPr>
                <w:rFonts w:ascii="Arial" w:hAnsi="Arial" w:cs="Arial"/>
                <w:noProof/>
                <w:webHidden/>
              </w:rPr>
              <w:fldChar w:fldCharType="end"/>
            </w:r>
          </w:hyperlink>
        </w:p>
        <w:p w:rsidR="001725A6" w:rsidRPr="001725A6" w:rsidRDefault="00BE1BD0">
          <w:pPr>
            <w:pStyle w:val="TOC1"/>
            <w:tabs>
              <w:tab w:val="right" w:leader="dot" w:pos="9016"/>
            </w:tabs>
            <w:rPr>
              <w:rFonts w:ascii="Arial" w:eastAsiaTheme="minorEastAsia" w:hAnsi="Arial" w:cs="Arial"/>
              <w:noProof/>
              <w:lang w:eastAsia="en-GB"/>
            </w:rPr>
          </w:pPr>
          <w:hyperlink w:anchor="_Toc508887134" w:history="1">
            <w:r w:rsidR="001725A6" w:rsidRPr="001725A6">
              <w:rPr>
                <w:rStyle w:val="Hyperlink"/>
                <w:rFonts w:ascii="Arial" w:hAnsi="Arial" w:cs="Arial"/>
                <w:noProof/>
              </w:rPr>
              <w:t>External factors</w:t>
            </w:r>
            <w:r w:rsidR="001725A6" w:rsidRPr="001725A6">
              <w:rPr>
                <w:rFonts w:ascii="Arial" w:hAnsi="Arial" w:cs="Arial"/>
                <w:noProof/>
                <w:webHidden/>
              </w:rPr>
              <w:tab/>
            </w:r>
            <w:r w:rsidR="001725A6" w:rsidRPr="001725A6">
              <w:rPr>
                <w:rFonts w:ascii="Arial" w:hAnsi="Arial" w:cs="Arial"/>
                <w:noProof/>
                <w:webHidden/>
              </w:rPr>
              <w:fldChar w:fldCharType="begin"/>
            </w:r>
            <w:r w:rsidR="001725A6" w:rsidRPr="001725A6">
              <w:rPr>
                <w:rFonts w:ascii="Arial" w:hAnsi="Arial" w:cs="Arial"/>
                <w:noProof/>
                <w:webHidden/>
              </w:rPr>
              <w:instrText xml:space="preserve"> PAGEREF _Toc508887134 \h </w:instrText>
            </w:r>
            <w:r w:rsidR="001725A6" w:rsidRPr="001725A6">
              <w:rPr>
                <w:rFonts w:ascii="Arial" w:hAnsi="Arial" w:cs="Arial"/>
                <w:noProof/>
                <w:webHidden/>
              </w:rPr>
            </w:r>
            <w:r w:rsidR="001725A6" w:rsidRPr="001725A6">
              <w:rPr>
                <w:rFonts w:ascii="Arial" w:hAnsi="Arial" w:cs="Arial"/>
                <w:noProof/>
                <w:webHidden/>
              </w:rPr>
              <w:fldChar w:fldCharType="separate"/>
            </w:r>
            <w:r w:rsidR="000D3C24">
              <w:rPr>
                <w:rFonts w:ascii="Arial" w:hAnsi="Arial" w:cs="Arial"/>
                <w:noProof/>
                <w:webHidden/>
              </w:rPr>
              <w:t>3</w:t>
            </w:r>
            <w:r w:rsidR="001725A6" w:rsidRPr="001725A6">
              <w:rPr>
                <w:rFonts w:ascii="Arial" w:hAnsi="Arial" w:cs="Arial"/>
                <w:noProof/>
                <w:webHidden/>
              </w:rPr>
              <w:fldChar w:fldCharType="end"/>
            </w:r>
          </w:hyperlink>
        </w:p>
        <w:p w:rsidR="001725A6" w:rsidRPr="001725A6" w:rsidRDefault="00BE1BD0">
          <w:pPr>
            <w:pStyle w:val="TOC1"/>
            <w:tabs>
              <w:tab w:val="right" w:leader="dot" w:pos="9016"/>
            </w:tabs>
            <w:rPr>
              <w:rFonts w:ascii="Arial" w:eastAsiaTheme="minorEastAsia" w:hAnsi="Arial" w:cs="Arial"/>
              <w:noProof/>
              <w:lang w:eastAsia="en-GB"/>
            </w:rPr>
          </w:pPr>
          <w:hyperlink w:anchor="_Toc508887135" w:history="1">
            <w:r w:rsidR="001725A6" w:rsidRPr="001725A6">
              <w:rPr>
                <w:rStyle w:val="Hyperlink"/>
                <w:rFonts w:ascii="Arial" w:hAnsi="Arial" w:cs="Arial"/>
                <w:noProof/>
              </w:rPr>
              <w:t>Employment law</w:t>
            </w:r>
            <w:r w:rsidR="001725A6" w:rsidRPr="001725A6">
              <w:rPr>
                <w:rFonts w:ascii="Arial" w:hAnsi="Arial" w:cs="Arial"/>
                <w:noProof/>
                <w:webHidden/>
              </w:rPr>
              <w:tab/>
            </w:r>
            <w:r w:rsidR="001725A6" w:rsidRPr="001725A6">
              <w:rPr>
                <w:rFonts w:ascii="Arial" w:hAnsi="Arial" w:cs="Arial"/>
                <w:noProof/>
                <w:webHidden/>
              </w:rPr>
              <w:fldChar w:fldCharType="begin"/>
            </w:r>
            <w:r w:rsidR="001725A6" w:rsidRPr="001725A6">
              <w:rPr>
                <w:rFonts w:ascii="Arial" w:hAnsi="Arial" w:cs="Arial"/>
                <w:noProof/>
                <w:webHidden/>
              </w:rPr>
              <w:instrText xml:space="preserve"> PAGEREF _Toc508887135 \h </w:instrText>
            </w:r>
            <w:r w:rsidR="001725A6" w:rsidRPr="001725A6">
              <w:rPr>
                <w:rFonts w:ascii="Arial" w:hAnsi="Arial" w:cs="Arial"/>
                <w:noProof/>
                <w:webHidden/>
              </w:rPr>
            </w:r>
            <w:r w:rsidR="001725A6" w:rsidRPr="001725A6">
              <w:rPr>
                <w:rFonts w:ascii="Arial" w:hAnsi="Arial" w:cs="Arial"/>
                <w:noProof/>
                <w:webHidden/>
              </w:rPr>
              <w:fldChar w:fldCharType="separate"/>
            </w:r>
            <w:r w:rsidR="000D3C24">
              <w:rPr>
                <w:rFonts w:ascii="Arial" w:hAnsi="Arial" w:cs="Arial"/>
                <w:noProof/>
                <w:webHidden/>
              </w:rPr>
              <w:t>4</w:t>
            </w:r>
            <w:r w:rsidR="001725A6" w:rsidRPr="001725A6">
              <w:rPr>
                <w:rFonts w:ascii="Arial" w:hAnsi="Arial" w:cs="Arial"/>
                <w:noProof/>
                <w:webHidden/>
              </w:rPr>
              <w:fldChar w:fldCharType="end"/>
            </w:r>
          </w:hyperlink>
        </w:p>
        <w:p w:rsidR="001725A6" w:rsidRPr="001725A6" w:rsidRDefault="00BE1BD0">
          <w:pPr>
            <w:pStyle w:val="TOC1"/>
            <w:tabs>
              <w:tab w:val="right" w:leader="dot" w:pos="9016"/>
            </w:tabs>
            <w:rPr>
              <w:rFonts w:ascii="Arial" w:eastAsiaTheme="minorEastAsia" w:hAnsi="Arial" w:cs="Arial"/>
              <w:noProof/>
              <w:lang w:eastAsia="en-GB"/>
            </w:rPr>
          </w:pPr>
          <w:hyperlink w:anchor="_Toc508887136" w:history="1">
            <w:r w:rsidR="001725A6" w:rsidRPr="001725A6">
              <w:rPr>
                <w:rStyle w:val="Hyperlink"/>
                <w:rFonts w:ascii="Arial" w:hAnsi="Arial" w:cs="Arial"/>
                <w:noProof/>
              </w:rPr>
              <w:t>Decision making</w:t>
            </w:r>
            <w:r w:rsidR="001725A6" w:rsidRPr="001725A6">
              <w:rPr>
                <w:rFonts w:ascii="Arial" w:hAnsi="Arial" w:cs="Arial"/>
                <w:noProof/>
                <w:webHidden/>
              </w:rPr>
              <w:tab/>
            </w:r>
            <w:r w:rsidR="001725A6" w:rsidRPr="001725A6">
              <w:rPr>
                <w:rFonts w:ascii="Arial" w:hAnsi="Arial" w:cs="Arial"/>
                <w:noProof/>
                <w:webHidden/>
              </w:rPr>
              <w:fldChar w:fldCharType="begin"/>
            </w:r>
            <w:r w:rsidR="001725A6" w:rsidRPr="001725A6">
              <w:rPr>
                <w:rFonts w:ascii="Arial" w:hAnsi="Arial" w:cs="Arial"/>
                <w:noProof/>
                <w:webHidden/>
              </w:rPr>
              <w:instrText xml:space="preserve"> PAGEREF _Toc508887136 \h </w:instrText>
            </w:r>
            <w:r w:rsidR="001725A6" w:rsidRPr="001725A6">
              <w:rPr>
                <w:rFonts w:ascii="Arial" w:hAnsi="Arial" w:cs="Arial"/>
                <w:noProof/>
                <w:webHidden/>
              </w:rPr>
            </w:r>
            <w:r w:rsidR="001725A6" w:rsidRPr="001725A6">
              <w:rPr>
                <w:rFonts w:ascii="Arial" w:hAnsi="Arial" w:cs="Arial"/>
                <w:noProof/>
                <w:webHidden/>
              </w:rPr>
              <w:fldChar w:fldCharType="separate"/>
            </w:r>
            <w:r w:rsidR="000D3C24">
              <w:rPr>
                <w:rFonts w:ascii="Arial" w:hAnsi="Arial" w:cs="Arial"/>
                <w:noProof/>
                <w:webHidden/>
              </w:rPr>
              <w:t>7</w:t>
            </w:r>
            <w:r w:rsidR="001725A6" w:rsidRPr="001725A6">
              <w:rPr>
                <w:rFonts w:ascii="Arial" w:hAnsi="Arial" w:cs="Arial"/>
                <w:noProof/>
                <w:webHidden/>
              </w:rPr>
              <w:fldChar w:fldCharType="end"/>
            </w:r>
          </w:hyperlink>
        </w:p>
        <w:p w:rsidR="001725A6" w:rsidRPr="001725A6" w:rsidRDefault="00BE1BD0">
          <w:pPr>
            <w:pStyle w:val="TOC1"/>
            <w:tabs>
              <w:tab w:val="right" w:leader="dot" w:pos="9016"/>
            </w:tabs>
            <w:rPr>
              <w:rFonts w:ascii="Arial" w:eastAsiaTheme="minorEastAsia" w:hAnsi="Arial" w:cs="Arial"/>
              <w:noProof/>
              <w:lang w:eastAsia="en-GB"/>
            </w:rPr>
          </w:pPr>
          <w:hyperlink w:anchor="_Toc508887137" w:history="1">
            <w:r w:rsidR="001725A6" w:rsidRPr="001725A6">
              <w:rPr>
                <w:rStyle w:val="Hyperlink"/>
                <w:rFonts w:ascii="Arial" w:hAnsi="Arial" w:cs="Arial"/>
                <w:noProof/>
              </w:rPr>
              <w:t>Conflict resolution</w:t>
            </w:r>
            <w:r w:rsidR="001725A6" w:rsidRPr="001725A6">
              <w:rPr>
                <w:rFonts w:ascii="Arial" w:hAnsi="Arial" w:cs="Arial"/>
                <w:noProof/>
                <w:webHidden/>
              </w:rPr>
              <w:tab/>
            </w:r>
            <w:r w:rsidR="001725A6" w:rsidRPr="001725A6">
              <w:rPr>
                <w:rFonts w:ascii="Arial" w:hAnsi="Arial" w:cs="Arial"/>
                <w:noProof/>
                <w:webHidden/>
              </w:rPr>
              <w:fldChar w:fldCharType="begin"/>
            </w:r>
            <w:r w:rsidR="001725A6" w:rsidRPr="001725A6">
              <w:rPr>
                <w:rFonts w:ascii="Arial" w:hAnsi="Arial" w:cs="Arial"/>
                <w:noProof/>
                <w:webHidden/>
              </w:rPr>
              <w:instrText xml:space="preserve"> PAGEREF _Toc508887137 \h </w:instrText>
            </w:r>
            <w:r w:rsidR="001725A6" w:rsidRPr="001725A6">
              <w:rPr>
                <w:rFonts w:ascii="Arial" w:hAnsi="Arial" w:cs="Arial"/>
                <w:noProof/>
                <w:webHidden/>
              </w:rPr>
            </w:r>
            <w:r w:rsidR="001725A6" w:rsidRPr="001725A6">
              <w:rPr>
                <w:rFonts w:ascii="Arial" w:hAnsi="Arial" w:cs="Arial"/>
                <w:noProof/>
                <w:webHidden/>
              </w:rPr>
              <w:fldChar w:fldCharType="separate"/>
            </w:r>
            <w:r w:rsidR="000D3C24">
              <w:rPr>
                <w:rFonts w:ascii="Arial" w:hAnsi="Arial" w:cs="Arial"/>
                <w:noProof/>
                <w:webHidden/>
              </w:rPr>
              <w:t>8</w:t>
            </w:r>
            <w:r w:rsidR="001725A6" w:rsidRPr="001725A6">
              <w:rPr>
                <w:rFonts w:ascii="Arial" w:hAnsi="Arial" w:cs="Arial"/>
                <w:noProof/>
                <w:webHidden/>
              </w:rPr>
              <w:fldChar w:fldCharType="end"/>
            </w:r>
          </w:hyperlink>
        </w:p>
        <w:p w:rsidR="001725A6" w:rsidRPr="001725A6" w:rsidRDefault="00BE1BD0">
          <w:pPr>
            <w:pStyle w:val="TOC1"/>
            <w:tabs>
              <w:tab w:val="right" w:leader="dot" w:pos="9016"/>
            </w:tabs>
            <w:rPr>
              <w:rFonts w:ascii="Arial" w:eastAsiaTheme="minorEastAsia" w:hAnsi="Arial" w:cs="Arial"/>
              <w:noProof/>
              <w:lang w:eastAsia="en-GB"/>
            </w:rPr>
          </w:pPr>
          <w:hyperlink w:anchor="_Toc508887138" w:history="1">
            <w:r w:rsidR="001725A6" w:rsidRPr="001725A6">
              <w:rPr>
                <w:rStyle w:val="Hyperlink"/>
                <w:rFonts w:ascii="Arial" w:hAnsi="Arial" w:cs="Arial"/>
                <w:noProof/>
              </w:rPr>
              <w:t>Conclusion</w:t>
            </w:r>
            <w:r w:rsidR="001725A6" w:rsidRPr="001725A6">
              <w:rPr>
                <w:rFonts w:ascii="Arial" w:hAnsi="Arial" w:cs="Arial"/>
                <w:noProof/>
                <w:webHidden/>
              </w:rPr>
              <w:tab/>
            </w:r>
            <w:r w:rsidR="001725A6" w:rsidRPr="001725A6">
              <w:rPr>
                <w:rFonts w:ascii="Arial" w:hAnsi="Arial" w:cs="Arial"/>
                <w:noProof/>
                <w:webHidden/>
              </w:rPr>
              <w:fldChar w:fldCharType="begin"/>
            </w:r>
            <w:r w:rsidR="001725A6" w:rsidRPr="001725A6">
              <w:rPr>
                <w:rFonts w:ascii="Arial" w:hAnsi="Arial" w:cs="Arial"/>
                <w:noProof/>
                <w:webHidden/>
              </w:rPr>
              <w:instrText xml:space="preserve"> PAGEREF _Toc508887138 \h </w:instrText>
            </w:r>
            <w:r w:rsidR="001725A6" w:rsidRPr="001725A6">
              <w:rPr>
                <w:rFonts w:ascii="Arial" w:hAnsi="Arial" w:cs="Arial"/>
                <w:noProof/>
                <w:webHidden/>
              </w:rPr>
            </w:r>
            <w:r w:rsidR="001725A6" w:rsidRPr="001725A6">
              <w:rPr>
                <w:rFonts w:ascii="Arial" w:hAnsi="Arial" w:cs="Arial"/>
                <w:noProof/>
                <w:webHidden/>
              </w:rPr>
              <w:fldChar w:fldCharType="separate"/>
            </w:r>
            <w:r w:rsidR="000D3C24">
              <w:rPr>
                <w:rFonts w:ascii="Arial" w:hAnsi="Arial" w:cs="Arial"/>
                <w:noProof/>
                <w:webHidden/>
              </w:rPr>
              <w:t>12</w:t>
            </w:r>
            <w:r w:rsidR="001725A6" w:rsidRPr="001725A6">
              <w:rPr>
                <w:rFonts w:ascii="Arial" w:hAnsi="Arial" w:cs="Arial"/>
                <w:noProof/>
                <w:webHidden/>
              </w:rPr>
              <w:fldChar w:fldCharType="end"/>
            </w:r>
          </w:hyperlink>
        </w:p>
        <w:p w:rsidR="001725A6" w:rsidRPr="001725A6" w:rsidRDefault="00BE1BD0">
          <w:pPr>
            <w:pStyle w:val="TOC1"/>
            <w:tabs>
              <w:tab w:val="right" w:leader="dot" w:pos="9016"/>
            </w:tabs>
            <w:rPr>
              <w:rFonts w:ascii="Arial" w:eastAsiaTheme="minorEastAsia" w:hAnsi="Arial" w:cs="Arial"/>
              <w:noProof/>
              <w:lang w:eastAsia="en-GB"/>
            </w:rPr>
          </w:pPr>
          <w:hyperlink w:anchor="_Toc508887139" w:history="1">
            <w:r w:rsidR="001725A6" w:rsidRPr="001725A6">
              <w:rPr>
                <w:rStyle w:val="Hyperlink"/>
                <w:rFonts w:ascii="Arial" w:hAnsi="Arial" w:cs="Arial"/>
                <w:noProof/>
              </w:rPr>
              <w:t>Works Cited</w:t>
            </w:r>
            <w:r w:rsidR="001725A6" w:rsidRPr="001725A6">
              <w:rPr>
                <w:rFonts w:ascii="Arial" w:hAnsi="Arial" w:cs="Arial"/>
                <w:noProof/>
                <w:webHidden/>
              </w:rPr>
              <w:tab/>
            </w:r>
            <w:r w:rsidR="001725A6" w:rsidRPr="001725A6">
              <w:rPr>
                <w:rFonts w:ascii="Arial" w:hAnsi="Arial" w:cs="Arial"/>
                <w:noProof/>
                <w:webHidden/>
              </w:rPr>
              <w:fldChar w:fldCharType="begin"/>
            </w:r>
            <w:r w:rsidR="001725A6" w:rsidRPr="001725A6">
              <w:rPr>
                <w:rFonts w:ascii="Arial" w:hAnsi="Arial" w:cs="Arial"/>
                <w:noProof/>
                <w:webHidden/>
              </w:rPr>
              <w:instrText xml:space="preserve"> PAGEREF _Toc508887139 \h </w:instrText>
            </w:r>
            <w:r w:rsidR="001725A6" w:rsidRPr="001725A6">
              <w:rPr>
                <w:rFonts w:ascii="Arial" w:hAnsi="Arial" w:cs="Arial"/>
                <w:noProof/>
                <w:webHidden/>
              </w:rPr>
            </w:r>
            <w:r w:rsidR="001725A6" w:rsidRPr="001725A6">
              <w:rPr>
                <w:rFonts w:ascii="Arial" w:hAnsi="Arial" w:cs="Arial"/>
                <w:noProof/>
                <w:webHidden/>
              </w:rPr>
              <w:fldChar w:fldCharType="separate"/>
            </w:r>
            <w:r w:rsidR="000D3C24">
              <w:rPr>
                <w:rFonts w:ascii="Arial" w:hAnsi="Arial" w:cs="Arial"/>
                <w:noProof/>
                <w:webHidden/>
              </w:rPr>
              <w:t>13</w:t>
            </w:r>
            <w:r w:rsidR="001725A6" w:rsidRPr="001725A6">
              <w:rPr>
                <w:rFonts w:ascii="Arial" w:hAnsi="Arial" w:cs="Arial"/>
                <w:noProof/>
                <w:webHidden/>
              </w:rPr>
              <w:fldChar w:fldCharType="end"/>
            </w:r>
          </w:hyperlink>
        </w:p>
        <w:p w:rsidR="00770803" w:rsidRDefault="00770803">
          <w:r>
            <w:rPr>
              <w:b/>
              <w:bCs/>
              <w:noProof/>
            </w:rPr>
            <w:fldChar w:fldCharType="end"/>
          </w:r>
        </w:p>
      </w:sdtContent>
    </w:sdt>
    <w:p w:rsidR="00770803" w:rsidRPr="00D31A30" w:rsidRDefault="00770803" w:rsidP="00770803">
      <w:pPr>
        <w:rPr>
          <w:rFonts w:cs="Arial"/>
        </w:rPr>
      </w:pPr>
    </w:p>
    <w:p w:rsidR="00770803" w:rsidRDefault="00770803">
      <w:pPr>
        <w:spacing w:after="160" w:line="259" w:lineRule="auto"/>
        <w:rPr>
          <w:rFonts w:ascii="Arial" w:eastAsiaTheme="majorEastAsia" w:hAnsi="Arial" w:cs="Arial"/>
          <w:color w:val="2F5496" w:themeColor="accent1" w:themeShade="BF"/>
          <w:sz w:val="32"/>
          <w:szCs w:val="32"/>
        </w:rPr>
      </w:pPr>
      <w:r>
        <w:rPr>
          <w:rFonts w:ascii="Arial" w:hAnsi="Arial" w:cs="Arial"/>
        </w:rPr>
        <w:br w:type="page"/>
      </w:r>
      <w:bookmarkStart w:id="0" w:name="_GoBack"/>
      <w:bookmarkEnd w:id="0"/>
    </w:p>
    <w:p w:rsidR="00770803" w:rsidRDefault="0056108E" w:rsidP="0056108E">
      <w:pPr>
        <w:pStyle w:val="Heading1"/>
        <w:rPr>
          <w:rFonts w:ascii="Arial" w:hAnsi="Arial" w:cs="Arial"/>
        </w:rPr>
      </w:pPr>
      <w:bookmarkStart w:id="1" w:name="_Toc508887132"/>
      <w:r>
        <w:rPr>
          <w:rFonts w:ascii="Arial" w:hAnsi="Arial" w:cs="Arial"/>
        </w:rPr>
        <w:lastRenderedPageBreak/>
        <w:t>Introduction</w:t>
      </w:r>
      <w:bookmarkEnd w:id="1"/>
    </w:p>
    <w:p w:rsidR="00770803" w:rsidRDefault="00770803" w:rsidP="00770803">
      <w:pPr>
        <w:pStyle w:val="Heading2"/>
        <w:rPr>
          <w:rFonts w:ascii="Arial" w:hAnsi="Arial" w:cs="Arial"/>
        </w:rPr>
      </w:pPr>
    </w:p>
    <w:p w:rsidR="00A41696" w:rsidRPr="00A41696" w:rsidRDefault="00A41696" w:rsidP="00A41696">
      <w:r>
        <w:t>This essay analyses the external factors in an employment dispute, the employment law context, employee involvement decision making and methods of conflict resolution</w:t>
      </w:r>
      <w:r w:rsidR="005977C3">
        <w:t>.</w:t>
      </w:r>
      <w:r w:rsidR="001725A6">
        <w:t xml:space="preserve"> </w:t>
      </w:r>
      <w:r w:rsidR="005977C3">
        <w:t>T</w:t>
      </w:r>
      <w:r w:rsidR="001725A6">
        <w:t>he Royal Mail</w:t>
      </w:r>
      <w:r w:rsidR="00A05988">
        <w:t xml:space="preserve"> (RM)</w:t>
      </w:r>
      <w:r w:rsidR="001725A6">
        <w:t xml:space="preserve"> dispute in 2017</w:t>
      </w:r>
      <w:r w:rsidR="005977C3">
        <w:t xml:space="preserve"> is referenced</w:t>
      </w:r>
      <w:r w:rsidR="001725A6">
        <w:t>.</w:t>
      </w:r>
    </w:p>
    <w:p w:rsidR="0056108E" w:rsidRDefault="00770803" w:rsidP="00770803">
      <w:pPr>
        <w:pStyle w:val="Heading2"/>
        <w:rPr>
          <w:rFonts w:ascii="Arial" w:hAnsi="Arial" w:cs="Arial"/>
        </w:rPr>
      </w:pPr>
      <w:bookmarkStart w:id="2" w:name="_Toc508887133"/>
      <w:r>
        <w:rPr>
          <w:rFonts w:ascii="Arial" w:hAnsi="Arial" w:cs="Arial"/>
        </w:rPr>
        <w:t>Royal Mail</w:t>
      </w:r>
      <w:r w:rsidR="00774F35">
        <w:rPr>
          <w:rFonts w:ascii="Arial" w:hAnsi="Arial" w:cs="Arial"/>
        </w:rPr>
        <w:t xml:space="preserve"> (RM)</w:t>
      </w:r>
      <w:r>
        <w:rPr>
          <w:rFonts w:ascii="Arial" w:hAnsi="Arial" w:cs="Arial"/>
        </w:rPr>
        <w:t xml:space="preserve"> dispute 2017</w:t>
      </w:r>
      <w:bookmarkEnd w:id="2"/>
    </w:p>
    <w:p w:rsidR="0056108E" w:rsidRDefault="0056108E" w:rsidP="0056108E">
      <w:pPr>
        <w:spacing w:after="0"/>
        <w:rPr>
          <w:rFonts w:ascii="Arial" w:hAnsi="Arial" w:cs="Arial"/>
        </w:rPr>
      </w:pPr>
    </w:p>
    <w:p w:rsidR="0056108E" w:rsidRPr="003C0035" w:rsidRDefault="00944290" w:rsidP="003C0035">
      <w:r>
        <w:t>T</w:t>
      </w:r>
      <w:r w:rsidRPr="003C0035">
        <w:t>he Communication Workers Union</w:t>
      </w:r>
      <w:r w:rsidR="00861EAC">
        <w:t xml:space="preserve"> (CWU)</w:t>
      </w:r>
      <w:r>
        <w:t xml:space="preserve"> scheduled a</w:t>
      </w:r>
      <w:r w:rsidRPr="003C0035">
        <w:t xml:space="preserve"> </w:t>
      </w:r>
      <w:r w:rsidR="00DA0117">
        <w:t>14-day</w:t>
      </w:r>
      <w:r>
        <w:t xml:space="preserve"> strike</w:t>
      </w:r>
      <w:sdt>
        <w:sdtPr>
          <w:id w:val="1087731929"/>
          <w:citation/>
        </w:sdtPr>
        <w:sdtContent>
          <w:r w:rsidRPr="003C0035">
            <w:fldChar w:fldCharType="begin"/>
          </w:r>
          <w:r>
            <w:instrText xml:space="preserve">CITATION Raj17 \l 2057 </w:instrText>
          </w:r>
          <w:r w:rsidRPr="003C0035">
            <w:fldChar w:fldCharType="separate"/>
          </w:r>
          <w:r w:rsidR="00973D2B">
            <w:rPr>
              <w:noProof/>
            </w:rPr>
            <w:t xml:space="preserve"> </w:t>
          </w:r>
          <w:r w:rsidR="00973D2B" w:rsidRPr="00973D2B">
            <w:rPr>
              <w:noProof/>
            </w:rPr>
            <w:t>(Syal, 2017)</w:t>
          </w:r>
          <w:r w:rsidRPr="003C0035">
            <w:fldChar w:fldCharType="end"/>
          </w:r>
        </w:sdtContent>
      </w:sdt>
      <w:r w:rsidRPr="003C0035">
        <w:t xml:space="preserve"> </w:t>
      </w:r>
      <w:r w:rsidR="00000211">
        <w:t>against</w:t>
      </w:r>
      <w:r>
        <w:t xml:space="preserve"> </w:t>
      </w:r>
      <w:r w:rsidR="00774F35">
        <w:t>RM</w:t>
      </w:r>
      <w:r w:rsidR="00942E3D">
        <w:t xml:space="preserve"> </w:t>
      </w:r>
      <w:r w:rsidR="004E2E53">
        <w:t>in December 2017 disputing</w:t>
      </w:r>
      <w:r w:rsidR="00882E4B">
        <w:t xml:space="preserve"> </w:t>
      </w:r>
      <w:r w:rsidR="006F5DDB">
        <w:t xml:space="preserve">closure of </w:t>
      </w:r>
      <w:r w:rsidR="00882E4B">
        <w:t>the defined benefit pension scheme</w:t>
      </w:r>
      <w:r>
        <w:t xml:space="preserve"> </w:t>
      </w:r>
      <w:r w:rsidR="00FB4E00">
        <w:t>and other</w:t>
      </w:r>
      <w:r w:rsidR="00AF1636">
        <w:t xml:space="preserve"> issues</w:t>
      </w:r>
      <w:r>
        <w:t>.</w:t>
      </w:r>
      <w:r w:rsidR="0056108E" w:rsidRPr="003C0035">
        <w:t xml:space="preserve"> </w:t>
      </w:r>
      <w:r w:rsidR="006F5DDB">
        <w:t>T</w:t>
      </w:r>
      <w:r>
        <w:t xml:space="preserve">he strike </w:t>
      </w:r>
      <w:r w:rsidR="006F5DDB">
        <w:t xml:space="preserve">was prevented by </w:t>
      </w:r>
      <w:r w:rsidR="0056108E" w:rsidRPr="003C0035">
        <w:t>a court injunction</w:t>
      </w:r>
      <w:r w:rsidR="00225889">
        <w:t xml:space="preserve"> because</w:t>
      </w:r>
      <w:r w:rsidR="00000211">
        <w:t xml:space="preserve"> </w:t>
      </w:r>
      <w:r w:rsidR="00F97733" w:rsidRPr="003C0035">
        <w:t xml:space="preserve">a legally binding agreement </w:t>
      </w:r>
      <w:r w:rsidR="00ED574A">
        <w:t>on</w:t>
      </w:r>
      <w:r w:rsidR="00F97733" w:rsidRPr="003C0035">
        <w:t xml:space="preserve"> mediation before </w:t>
      </w:r>
      <w:r w:rsidR="004804A7">
        <w:t>industrial action</w:t>
      </w:r>
      <w:r w:rsidR="00225889">
        <w:t xml:space="preserve"> was not observed</w:t>
      </w:r>
      <w:sdt>
        <w:sdtPr>
          <w:id w:val="187649166"/>
          <w:citation/>
        </w:sdtPr>
        <w:sdtContent>
          <w:r w:rsidR="00F97733" w:rsidRPr="003C0035">
            <w:fldChar w:fldCharType="begin"/>
          </w:r>
          <w:r w:rsidR="00882E4B">
            <w:instrText xml:space="preserve">CITATION Saj17 \l 2057 </w:instrText>
          </w:r>
          <w:r w:rsidR="00F97733" w:rsidRPr="003C0035">
            <w:fldChar w:fldCharType="separate"/>
          </w:r>
          <w:r w:rsidR="00973D2B">
            <w:rPr>
              <w:noProof/>
            </w:rPr>
            <w:t xml:space="preserve"> </w:t>
          </w:r>
          <w:r w:rsidR="00973D2B" w:rsidRPr="00973D2B">
            <w:rPr>
              <w:noProof/>
            </w:rPr>
            <w:t>(Syal, 2017)</w:t>
          </w:r>
          <w:r w:rsidR="00F97733" w:rsidRPr="003C0035">
            <w:fldChar w:fldCharType="end"/>
          </w:r>
        </w:sdtContent>
      </w:sdt>
      <w:r w:rsidR="00F97733" w:rsidRPr="003C0035">
        <w:t>.</w:t>
      </w:r>
      <w:r w:rsidR="00D61274">
        <w:t xml:space="preserve"> </w:t>
      </w:r>
      <w:r w:rsidR="004E2E53">
        <w:t xml:space="preserve">Two </w:t>
      </w:r>
      <w:r w:rsidR="006F5DDB">
        <w:t xml:space="preserve">months </w:t>
      </w:r>
      <w:r w:rsidR="00513268">
        <w:t>later,</w:t>
      </w:r>
      <w:r w:rsidR="00D61274">
        <w:t xml:space="preserve"> </w:t>
      </w:r>
      <w:r w:rsidR="00520221">
        <w:t xml:space="preserve">a </w:t>
      </w:r>
      <w:r w:rsidR="006F5DDB">
        <w:t xml:space="preserve">new </w:t>
      </w:r>
      <w:r w:rsidR="00520221">
        <w:t xml:space="preserve">deal </w:t>
      </w:r>
      <w:r w:rsidR="00A604A0">
        <w:t>until 2022</w:t>
      </w:r>
      <w:r w:rsidR="006F5DDB">
        <w:t xml:space="preserve"> </w:t>
      </w:r>
      <w:r w:rsidR="00520221">
        <w:t xml:space="preserve">including </w:t>
      </w:r>
      <w:r w:rsidR="00A604A0">
        <w:t>a “</w:t>
      </w:r>
      <w:proofErr w:type="spellStart"/>
      <w:r w:rsidR="00A604A0">
        <w:t>groundbreaking</w:t>
      </w:r>
      <w:proofErr w:type="spellEnd"/>
      <w:r w:rsidR="00A604A0">
        <w:t>” new</w:t>
      </w:r>
      <w:r w:rsidR="00520221">
        <w:t xml:space="preserve"> pension scheme</w:t>
      </w:r>
      <w:r w:rsidR="00A604A0">
        <w:t xml:space="preserve"> and new protecti</w:t>
      </w:r>
      <w:r w:rsidR="006F5DDB">
        <w:t>ons</w:t>
      </w:r>
      <w:r w:rsidR="00A604A0">
        <w:t xml:space="preserve"> from long working hours</w:t>
      </w:r>
      <w:r w:rsidR="004E2E53">
        <w:t xml:space="preserve"> was announced</w:t>
      </w:r>
      <w:r w:rsidR="00520221">
        <w:t xml:space="preserve"> </w:t>
      </w:r>
      <w:sdt>
        <w:sdtPr>
          <w:id w:val="1999993231"/>
          <w:citation/>
        </w:sdtPr>
        <w:sdtContent>
          <w:r w:rsidR="00520221">
            <w:fldChar w:fldCharType="begin"/>
          </w:r>
          <w:r w:rsidR="00520221">
            <w:instrText xml:space="preserve">CITATION CWU18 \l 2057 </w:instrText>
          </w:r>
          <w:r w:rsidR="00520221">
            <w:fldChar w:fldCharType="separate"/>
          </w:r>
          <w:r w:rsidR="00973D2B" w:rsidRPr="00973D2B">
            <w:rPr>
              <w:noProof/>
            </w:rPr>
            <w:t>(CWU, 2018)</w:t>
          </w:r>
          <w:r w:rsidR="00520221">
            <w:fldChar w:fldCharType="end"/>
          </w:r>
        </w:sdtContent>
      </w:sdt>
      <w:r w:rsidR="00520221">
        <w:t xml:space="preserve">. RM </w:t>
      </w:r>
      <w:r w:rsidR="006F5DDB">
        <w:t>provided</w:t>
      </w:r>
      <w:r w:rsidR="00520221">
        <w:t xml:space="preserve"> </w:t>
      </w:r>
      <w:r w:rsidR="00513268">
        <w:t>minimal comment</w:t>
      </w:r>
      <w:sdt>
        <w:sdtPr>
          <w:id w:val="-1223136614"/>
          <w:citation/>
        </w:sdtPr>
        <w:sdtContent>
          <w:r w:rsidR="00520221">
            <w:fldChar w:fldCharType="begin"/>
          </w:r>
          <w:r w:rsidR="007B7784">
            <w:instrText xml:space="preserve">CITATION Roy181 \l 2057 </w:instrText>
          </w:r>
          <w:r w:rsidR="00520221">
            <w:fldChar w:fldCharType="separate"/>
          </w:r>
          <w:r w:rsidR="00973D2B">
            <w:rPr>
              <w:noProof/>
            </w:rPr>
            <w:t xml:space="preserve"> </w:t>
          </w:r>
          <w:r w:rsidR="00973D2B" w:rsidRPr="00973D2B">
            <w:rPr>
              <w:noProof/>
            </w:rPr>
            <w:t>(Royal Mail (a), 2018)</w:t>
          </w:r>
          <w:r w:rsidR="00520221">
            <w:fldChar w:fldCharType="end"/>
          </w:r>
        </w:sdtContent>
      </w:sdt>
      <w:r w:rsidR="00513268">
        <w:t>, perhaps a sign</w:t>
      </w:r>
      <w:r w:rsidR="00520221">
        <w:t xml:space="preserve"> </w:t>
      </w:r>
      <w:r w:rsidR="00513268">
        <w:t>of</w:t>
      </w:r>
      <w:r w:rsidR="00520221">
        <w:t xml:space="preserve"> </w:t>
      </w:r>
      <w:r w:rsidR="00F46B23">
        <w:t>a</w:t>
      </w:r>
      <w:r w:rsidR="00861EAC">
        <w:t xml:space="preserve"> tactical </w:t>
      </w:r>
      <w:r w:rsidR="00F46B23">
        <w:t>r</w:t>
      </w:r>
      <w:r w:rsidR="00861EAC">
        <w:t>e</w:t>
      </w:r>
      <w:r w:rsidR="00F46B23">
        <w:t>treat</w:t>
      </w:r>
      <w:r w:rsidR="00513268">
        <w:t xml:space="preserve"> having</w:t>
      </w:r>
      <w:r w:rsidR="002D228D">
        <w:t xml:space="preserve"> </w:t>
      </w:r>
      <w:r w:rsidR="006F5DDB">
        <w:t>achiev</w:t>
      </w:r>
      <w:r w:rsidR="00513268">
        <w:t>ed</w:t>
      </w:r>
      <w:r w:rsidR="002D228D">
        <w:t xml:space="preserve"> agreement </w:t>
      </w:r>
      <w:r w:rsidR="003460E0">
        <w:t xml:space="preserve">on </w:t>
      </w:r>
      <w:r w:rsidR="002D228D">
        <w:t>pensions</w:t>
      </w:r>
      <w:r w:rsidR="00520221">
        <w:t xml:space="preserve">. </w:t>
      </w:r>
      <w:r w:rsidR="007E4DD8">
        <w:t>T</w:t>
      </w:r>
      <w:r w:rsidR="006A723F">
        <w:t xml:space="preserve">he </w:t>
      </w:r>
      <w:r w:rsidR="00A604A0">
        <w:t>new</w:t>
      </w:r>
      <w:r w:rsidR="00BC6CFD">
        <w:t>ly agreed</w:t>
      </w:r>
      <w:r w:rsidR="00A604A0">
        <w:t xml:space="preserve"> </w:t>
      </w:r>
      <w:r w:rsidR="00BC6CFD">
        <w:t xml:space="preserve">“collective defined contribution” </w:t>
      </w:r>
      <w:r w:rsidR="00A604A0">
        <w:t xml:space="preserve">pension scheme </w:t>
      </w:r>
      <w:sdt>
        <w:sdtPr>
          <w:id w:val="1923669911"/>
          <w:citation/>
        </w:sdtPr>
        <w:sdtContent>
          <w:r w:rsidR="00A604A0">
            <w:fldChar w:fldCharType="begin"/>
          </w:r>
          <w:r w:rsidR="00A604A0">
            <w:instrText xml:space="preserve"> CITATION Fin18 \l 2057 </w:instrText>
          </w:r>
          <w:r w:rsidR="00A604A0">
            <w:fldChar w:fldCharType="separate"/>
          </w:r>
          <w:r w:rsidR="00973D2B" w:rsidRPr="00973D2B">
            <w:rPr>
              <w:noProof/>
            </w:rPr>
            <w:t>(Financial Times, 2018)</w:t>
          </w:r>
          <w:r w:rsidR="00A604A0">
            <w:fldChar w:fldCharType="end"/>
          </w:r>
        </w:sdtContent>
      </w:sdt>
      <w:r w:rsidR="00A604A0">
        <w:t xml:space="preserve"> </w:t>
      </w:r>
      <w:r w:rsidR="009D2A79">
        <w:t xml:space="preserve">will need </w:t>
      </w:r>
      <w:r w:rsidR="006A723F">
        <w:t xml:space="preserve">underpinning </w:t>
      </w:r>
      <w:r w:rsidR="00513268">
        <w:t>legislat</w:t>
      </w:r>
      <w:r w:rsidR="009D2A79">
        <w:t>ion</w:t>
      </w:r>
      <w:r w:rsidR="006A723F">
        <w:t>.</w:t>
      </w:r>
      <w:r w:rsidR="00513268">
        <w:t xml:space="preserve"> </w:t>
      </w:r>
    </w:p>
    <w:p w:rsidR="0056108E" w:rsidRDefault="00BD2B1E" w:rsidP="00BD2B1E">
      <w:pPr>
        <w:pStyle w:val="Heading1"/>
        <w:rPr>
          <w:rFonts w:ascii="Arial" w:hAnsi="Arial" w:cs="Arial"/>
        </w:rPr>
      </w:pPr>
      <w:bookmarkStart w:id="3" w:name="_Toc508887134"/>
      <w:r>
        <w:rPr>
          <w:rFonts w:ascii="Arial" w:hAnsi="Arial" w:cs="Arial"/>
        </w:rPr>
        <w:t>External factors</w:t>
      </w:r>
      <w:bookmarkEnd w:id="3"/>
    </w:p>
    <w:p w:rsidR="00BD2B1E" w:rsidRPr="00BD2B1E" w:rsidRDefault="00944290" w:rsidP="00BD2B1E">
      <w:r>
        <w:t xml:space="preserve"> </w:t>
      </w:r>
    </w:p>
    <w:p w:rsidR="00944290" w:rsidRDefault="00944290" w:rsidP="00166B95">
      <w:r>
        <w:t>E</w:t>
      </w:r>
      <w:r w:rsidR="001028BE">
        <w:t>xternal factors affecting the</w:t>
      </w:r>
      <w:r w:rsidR="00676379">
        <w:t xml:space="preserve"> breakdown of the</w:t>
      </w:r>
      <w:r w:rsidR="001028BE">
        <w:t xml:space="preserve"> employment relationship</w:t>
      </w:r>
      <w:r>
        <w:t xml:space="preserve"> include:</w:t>
      </w:r>
      <w:r w:rsidR="001028BE">
        <w:t xml:space="preserve"> </w:t>
      </w:r>
    </w:p>
    <w:p w:rsidR="00944290" w:rsidRDefault="001028BE" w:rsidP="00944290">
      <w:pPr>
        <w:pStyle w:val="ListParagraph"/>
        <w:numPr>
          <w:ilvl w:val="0"/>
          <w:numId w:val="11"/>
        </w:numPr>
      </w:pPr>
      <w:r>
        <w:t xml:space="preserve">political </w:t>
      </w:r>
    </w:p>
    <w:p w:rsidR="00944290" w:rsidRDefault="00166B95" w:rsidP="00166B95">
      <w:r>
        <w:t xml:space="preserve">RM was privatised in 2013 to </w:t>
      </w:r>
      <w:r w:rsidR="003C0035">
        <w:t xml:space="preserve">enable the </w:t>
      </w:r>
      <w:r>
        <w:t>rais</w:t>
      </w:r>
      <w:r w:rsidR="003C0035">
        <w:t xml:space="preserve">ing of capital and </w:t>
      </w:r>
      <w:r>
        <w:t xml:space="preserve">to reduce </w:t>
      </w:r>
      <w:r w:rsidR="00526330">
        <w:t>British Government</w:t>
      </w:r>
      <w:r>
        <w:t xml:space="preserve"> exposure in future reform</w:t>
      </w:r>
      <w:r w:rsidR="00883810">
        <w:t xml:space="preserve">s </w:t>
      </w:r>
      <w:sdt>
        <w:sdtPr>
          <w:id w:val="-1750496470"/>
          <w:citation/>
        </w:sdtPr>
        <w:sdtContent>
          <w:r w:rsidR="001028BE">
            <w:fldChar w:fldCharType="begin"/>
          </w:r>
          <w:r w:rsidR="001028BE">
            <w:instrText xml:space="preserve"> CITATION Eco18 \l 2057 </w:instrText>
          </w:r>
          <w:r w:rsidR="001028BE">
            <w:fldChar w:fldCharType="separate"/>
          </w:r>
          <w:r w:rsidR="00973D2B" w:rsidRPr="00973D2B">
            <w:rPr>
              <w:noProof/>
            </w:rPr>
            <w:t>(Economics Online, n.d.)</w:t>
          </w:r>
          <w:r w:rsidR="001028BE">
            <w:fldChar w:fldCharType="end"/>
          </w:r>
        </w:sdtContent>
      </w:sdt>
      <w:r w:rsidR="003C0035">
        <w:t xml:space="preserve">. The </w:t>
      </w:r>
      <w:r w:rsidR="0084222B">
        <w:t>Post O</w:t>
      </w:r>
      <w:r w:rsidR="003C0035">
        <w:t>ffice network was</w:t>
      </w:r>
      <w:r w:rsidR="00944290">
        <w:t xml:space="preserve"> separated </w:t>
      </w:r>
      <w:r w:rsidR="00E91C93">
        <w:t>and is</w:t>
      </w:r>
      <w:r w:rsidR="003C0035">
        <w:t xml:space="preserve"> </w:t>
      </w:r>
      <w:r w:rsidR="00E91C93">
        <w:t>c</w:t>
      </w:r>
      <w:r w:rsidR="00944290">
        <w:t>onsequently</w:t>
      </w:r>
      <w:r w:rsidR="003C0035">
        <w:t xml:space="preserve"> free to use other delivery providers</w:t>
      </w:r>
      <w:r w:rsidR="00944290">
        <w:t>.</w:t>
      </w:r>
    </w:p>
    <w:p w:rsidR="00166B95" w:rsidRDefault="00944290" w:rsidP="00944290">
      <w:pPr>
        <w:pStyle w:val="ListParagraph"/>
        <w:numPr>
          <w:ilvl w:val="0"/>
          <w:numId w:val="11"/>
        </w:numPr>
      </w:pPr>
      <w:r>
        <w:t>globalisation</w:t>
      </w:r>
      <w:r w:rsidR="003C0035">
        <w:t xml:space="preserve"> </w:t>
      </w:r>
    </w:p>
    <w:p w:rsidR="00D61274" w:rsidRDefault="00166B95" w:rsidP="00166B95">
      <w:r>
        <w:t>RM</w:t>
      </w:r>
      <w:r w:rsidR="00D717F6">
        <w:t>’s market</w:t>
      </w:r>
      <w:r>
        <w:t xml:space="preserve"> i</w:t>
      </w:r>
      <w:r w:rsidR="00D717F6">
        <w:t>s</w:t>
      </w:r>
      <w:r>
        <w:t xml:space="preserve"> globalised</w:t>
      </w:r>
      <w:r w:rsidR="00D717F6">
        <w:t>.</w:t>
      </w:r>
      <w:r>
        <w:t xml:space="preserve"> </w:t>
      </w:r>
      <w:r w:rsidR="00D717F6">
        <w:t>There are</w:t>
      </w:r>
      <w:r>
        <w:t xml:space="preserve"> 16 major competitors including Amazon</w:t>
      </w:r>
      <w:r w:rsidR="00FA0F3D">
        <w:t xml:space="preserve">. This </w:t>
      </w:r>
      <w:r w:rsidR="00407133">
        <w:t xml:space="preserve">creates </w:t>
      </w:r>
      <w:r>
        <w:t>pressure to cut costs</w:t>
      </w:r>
      <w:r w:rsidR="009B4AD0">
        <w:t xml:space="preserve"> </w:t>
      </w:r>
      <w:sdt>
        <w:sdtPr>
          <w:id w:val="-1744021538"/>
          <w:citation/>
        </w:sdtPr>
        <w:sdtContent>
          <w:r w:rsidR="00FA0F3D">
            <w:fldChar w:fldCharType="begin"/>
          </w:r>
          <w:r w:rsidR="00882E4B">
            <w:instrText xml:space="preserve">CITATION Raj17 \l 2057 </w:instrText>
          </w:r>
          <w:r w:rsidR="00FA0F3D">
            <w:fldChar w:fldCharType="separate"/>
          </w:r>
          <w:r w:rsidR="00973D2B" w:rsidRPr="00973D2B">
            <w:rPr>
              <w:noProof/>
            </w:rPr>
            <w:t>(Syal, 2017)</w:t>
          </w:r>
          <w:r w:rsidR="00FA0F3D">
            <w:fldChar w:fldCharType="end"/>
          </w:r>
        </w:sdtContent>
      </w:sdt>
      <w:r w:rsidR="00FA0F3D">
        <w:t>.</w:t>
      </w:r>
      <w:r>
        <w:t xml:space="preserve"> </w:t>
      </w:r>
      <w:r w:rsidR="00407133">
        <w:t xml:space="preserve">EU </w:t>
      </w:r>
      <w:r w:rsidR="00603339">
        <w:t>legislat</w:t>
      </w:r>
      <w:r w:rsidR="00D40F9E">
        <w:t>ion requires</w:t>
      </w:r>
      <w:r w:rsidR="00603339">
        <w:t xml:space="preserve"> postal markets to be open </w:t>
      </w:r>
      <w:r w:rsidR="00407133">
        <w:t xml:space="preserve">but </w:t>
      </w:r>
      <w:r w:rsidR="00603339">
        <w:t xml:space="preserve">each state </w:t>
      </w:r>
      <w:r w:rsidR="00407133">
        <w:t>must</w:t>
      </w:r>
      <w:r w:rsidR="00603339">
        <w:t xml:space="preserve"> designate a “universal service provider” </w:t>
      </w:r>
      <w:r w:rsidR="002369C5">
        <w:t>until 2022</w:t>
      </w:r>
      <w:r w:rsidR="00407133" w:rsidRPr="00407133">
        <w:t xml:space="preserve"> </w:t>
      </w:r>
      <w:sdt>
        <w:sdtPr>
          <w:id w:val="-534810914"/>
          <w:citation/>
        </w:sdtPr>
        <w:sdtContent>
          <w:r w:rsidR="00407133">
            <w:fldChar w:fldCharType="begin"/>
          </w:r>
          <w:r w:rsidR="00407133">
            <w:instrText xml:space="preserve">CITATION Pos15 \l 2057 </w:instrText>
          </w:r>
          <w:r w:rsidR="00407133">
            <w:fldChar w:fldCharType="separate"/>
          </w:r>
          <w:r w:rsidR="00973D2B" w:rsidRPr="00973D2B">
            <w:rPr>
              <w:noProof/>
            </w:rPr>
            <w:t>(Postal &amp; Logistics Consulting Worldwide, 2015)</w:t>
          </w:r>
          <w:r w:rsidR="00407133">
            <w:fldChar w:fldCharType="end"/>
          </w:r>
        </w:sdtContent>
      </w:sdt>
      <w:r w:rsidR="00407133">
        <w:t>.</w:t>
      </w:r>
      <w:r w:rsidR="00603339">
        <w:t xml:space="preserve">  </w:t>
      </w:r>
      <w:r w:rsidR="00FF75D4">
        <w:t>RM</w:t>
      </w:r>
      <w:r w:rsidR="00603339">
        <w:t xml:space="preserve"> </w:t>
      </w:r>
      <w:r w:rsidR="00407133">
        <w:t>is the “universal service provider” but Brexit may change matters</w:t>
      </w:r>
      <w:r w:rsidR="002369C5">
        <w:t>.</w:t>
      </w:r>
    </w:p>
    <w:p w:rsidR="00D61274" w:rsidRDefault="00FA0F3D" w:rsidP="00D61274">
      <w:pPr>
        <w:pStyle w:val="ListParagraph"/>
        <w:numPr>
          <w:ilvl w:val="0"/>
          <w:numId w:val="11"/>
        </w:numPr>
      </w:pPr>
      <w:r>
        <w:t xml:space="preserve">new technologies. </w:t>
      </w:r>
    </w:p>
    <w:p w:rsidR="00166B95" w:rsidRDefault="00166B95" w:rsidP="00166B95">
      <w:r>
        <w:t xml:space="preserve">Letter volumes have decreased by 40% in 10 years </w:t>
      </w:r>
      <w:r w:rsidR="006D473F">
        <w:t>because</w:t>
      </w:r>
      <w:r>
        <w:t xml:space="preserve"> e-mail is free and more convenient</w:t>
      </w:r>
      <w:sdt>
        <w:sdtPr>
          <w:id w:val="1262794091"/>
          <w:citation/>
        </w:sdtPr>
        <w:sdtContent>
          <w:r w:rsidR="00FA0F3D">
            <w:fldChar w:fldCharType="begin"/>
          </w:r>
          <w:r w:rsidR="00882E4B">
            <w:instrText xml:space="preserve">CITATION Raj17 \l 2057 </w:instrText>
          </w:r>
          <w:r w:rsidR="00FA0F3D">
            <w:fldChar w:fldCharType="separate"/>
          </w:r>
          <w:r w:rsidR="00973D2B">
            <w:rPr>
              <w:noProof/>
            </w:rPr>
            <w:t xml:space="preserve"> </w:t>
          </w:r>
          <w:r w:rsidR="00973D2B" w:rsidRPr="00973D2B">
            <w:rPr>
              <w:noProof/>
            </w:rPr>
            <w:t>(Syal, 2017)</w:t>
          </w:r>
          <w:r w:rsidR="00FA0F3D">
            <w:fldChar w:fldCharType="end"/>
          </w:r>
        </w:sdtContent>
      </w:sdt>
      <w:r w:rsidR="00FA0F3D">
        <w:t>.</w:t>
      </w:r>
      <w:r>
        <w:t xml:space="preserve"> </w:t>
      </w:r>
    </w:p>
    <w:p w:rsidR="00A3095D" w:rsidRDefault="00A3095D" w:rsidP="00A3095D">
      <w:r w:rsidRPr="00BD2B1E">
        <w:t>Other factors that may be relevant include:</w:t>
      </w:r>
    </w:p>
    <w:tbl>
      <w:tblPr>
        <w:tblStyle w:val="TableGrid"/>
        <w:tblW w:w="0" w:type="auto"/>
        <w:tblLook w:val="04A0" w:firstRow="1" w:lastRow="0" w:firstColumn="1" w:lastColumn="0" w:noHBand="0" w:noVBand="1"/>
      </w:tblPr>
      <w:tblGrid>
        <w:gridCol w:w="1555"/>
        <w:gridCol w:w="7461"/>
      </w:tblGrid>
      <w:tr w:rsidR="00A3095D" w:rsidTr="003B464E">
        <w:tc>
          <w:tcPr>
            <w:tcW w:w="1555" w:type="dxa"/>
          </w:tcPr>
          <w:p w:rsidR="00A3095D" w:rsidRDefault="00A3095D" w:rsidP="003B464E">
            <w:r>
              <w:t>Union tactics</w:t>
            </w:r>
          </w:p>
        </w:tc>
        <w:tc>
          <w:tcPr>
            <w:tcW w:w="7461" w:type="dxa"/>
          </w:tcPr>
          <w:p w:rsidR="00A3095D" w:rsidRDefault="009E647A" w:rsidP="003B464E">
            <w:r>
              <w:t xml:space="preserve">CWU </w:t>
            </w:r>
            <w:r w:rsidR="00323334">
              <w:t xml:space="preserve">broke the terms of the </w:t>
            </w:r>
            <w:r w:rsidR="00A3095D">
              <w:t xml:space="preserve">“industrial stability framework” </w:t>
            </w:r>
            <w:sdt>
              <w:sdtPr>
                <w:id w:val="636532657"/>
                <w:citation/>
              </w:sdtPr>
              <w:sdtContent>
                <w:r w:rsidR="00A3095D">
                  <w:fldChar w:fldCharType="begin"/>
                </w:r>
                <w:r w:rsidR="00A3095D">
                  <w:instrText xml:space="preserve"> CITATION Roy17 \l 2057 </w:instrText>
                </w:r>
                <w:r w:rsidR="00A3095D">
                  <w:fldChar w:fldCharType="separate"/>
                </w:r>
                <w:r w:rsidR="00973D2B" w:rsidRPr="00973D2B">
                  <w:rPr>
                    <w:noProof/>
                  </w:rPr>
                  <w:t>(Royal Mail, 2017)</w:t>
                </w:r>
                <w:r w:rsidR="00A3095D">
                  <w:fldChar w:fldCharType="end"/>
                </w:r>
              </w:sdtContent>
            </w:sdt>
            <w:r w:rsidR="00A3095D">
              <w:t>.</w:t>
            </w:r>
          </w:p>
        </w:tc>
      </w:tr>
      <w:tr w:rsidR="00A3095D" w:rsidTr="003B464E">
        <w:tc>
          <w:tcPr>
            <w:tcW w:w="1555" w:type="dxa"/>
          </w:tcPr>
          <w:p w:rsidR="00A3095D" w:rsidRDefault="00A3095D" w:rsidP="003B464E">
            <w:r>
              <w:t>Employer behaviour</w:t>
            </w:r>
          </w:p>
        </w:tc>
        <w:tc>
          <w:tcPr>
            <w:tcW w:w="7461" w:type="dxa"/>
          </w:tcPr>
          <w:p w:rsidR="00A3095D" w:rsidRDefault="00A3095D" w:rsidP="003B464E">
            <w:r>
              <w:t>Long serving staff faced their pensions being cut by 45% and stress and ill health was rising due to increased workloads, pay freezes and a move towards insecure, temporary and low pay mirroring competitors</w:t>
            </w:r>
            <w:sdt>
              <w:sdtPr>
                <w:id w:val="1205829401"/>
                <w:citation/>
              </w:sdtPr>
              <w:sdtContent>
                <w:r>
                  <w:fldChar w:fldCharType="begin"/>
                </w:r>
                <w:r>
                  <w:instrText xml:space="preserve"> CITATION Dav17 \l 2057 </w:instrText>
                </w:r>
                <w:r>
                  <w:fldChar w:fldCharType="separate"/>
                </w:r>
                <w:r w:rsidR="00973D2B">
                  <w:rPr>
                    <w:noProof/>
                  </w:rPr>
                  <w:t xml:space="preserve"> </w:t>
                </w:r>
                <w:r w:rsidR="00973D2B" w:rsidRPr="00973D2B">
                  <w:rPr>
                    <w:noProof/>
                  </w:rPr>
                  <w:t>(Ward, 2017)</w:t>
                </w:r>
                <w:r>
                  <w:fldChar w:fldCharType="end"/>
                </w:r>
              </w:sdtContent>
            </w:sdt>
          </w:p>
        </w:tc>
      </w:tr>
    </w:tbl>
    <w:p w:rsidR="00A3095D" w:rsidRPr="00BD2B1E" w:rsidRDefault="00A3095D" w:rsidP="00A3095D"/>
    <w:p w:rsidR="00A3095D" w:rsidRDefault="00A3095D" w:rsidP="00A3095D">
      <w:r>
        <w:t xml:space="preserve">Table 1: Other factors in the breakdown of the employment relationship </w:t>
      </w:r>
    </w:p>
    <w:p w:rsidR="00101266" w:rsidRDefault="005E25A3" w:rsidP="00166B95">
      <w:pPr>
        <w:spacing w:after="0"/>
      </w:pPr>
      <w:r w:rsidRPr="005E25A3">
        <w:t>All of these factors contribute to the not precisely fixed nature of employment in RM</w:t>
      </w:r>
      <w:r>
        <w:t xml:space="preserve">. However, indeterminacy is a feature of all employment relationships because contracts cannot determine all </w:t>
      </w:r>
      <w:r>
        <w:lastRenderedPageBreak/>
        <w:t xml:space="preserve">matters that will take place in the future </w:t>
      </w:r>
      <w:sdt>
        <w:sdtPr>
          <w:id w:val="1053351985"/>
          <w:citation/>
        </w:sdtPr>
        <w:sdtContent>
          <w:r w:rsidR="00D61274">
            <w:fldChar w:fldCharType="begin"/>
          </w:r>
          <w:r w:rsidR="00D61274">
            <w:instrText xml:space="preserve"> CITATION Joh16 \l 2057 </w:instrText>
          </w:r>
          <w:r w:rsidR="00D61274">
            <w:fldChar w:fldCharType="separate"/>
          </w:r>
          <w:r w:rsidR="00973D2B" w:rsidRPr="00973D2B">
            <w:rPr>
              <w:noProof/>
            </w:rPr>
            <w:t>(John Gennard, et al., 2016)</w:t>
          </w:r>
          <w:r w:rsidR="00D61274">
            <w:fldChar w:fldCharType="end"/>
          </w:r>
        </w:sdtContent>
      </w:sdt>
      <w:r w:rsidR="00A35F87">
        <w:t>.</w:t>
      </w:r>
      <w:r w:rsidR="00D61274">
        <w:t xml:space="preserve"> </w:t>
      </w:r>
      <w:r w:rsidR="00665EB4">
        <w:t>For example, m</w:t>
      </w:r>
      <w:r>
        <w:t xml:space="preserve">anagerial </w:t>
      </w:r>
      <w:r w:rsidR="0084222B">
        <w:t xml:space="preserve">variations </w:t>
      </w:r>
      <w:r w:rsidR="00665EB4">
        <w:t>in measures</w:t>
      </w:r>
      <w:r w:rsidR="0084222B">
        <w:t xml:space="preserve"> </w:t>
      </w:r>
      <w:r w:rsidR="00665EB4">
        <w:t xml:space="preserve">to </w:t>
      </w:r>
      <w:r w:rsidR="0084222B">
        <w:t>motivat</w:t>
      </w:r>
      <w:r w:rsidR="00665EB4">
        <w:t>e</w:t>
      </w:r>
      <w:r w:rsidR="0084222B">
        <w:t xml:space="preserve"> employee</w:t>
      </w:r>
      <w:r w:rsidR="00665EB4">
        <w:t>s may include</w:t>
      </w:r>
      <w:r w:rsidR="0084222B">
        <w:t xml:space="preserve"> encouragement, threats, loyalty, discipline, money, competition, pride</w:t>
      </w:r>
      <w:r w:rsidR="00665EB4">
        <w:t xml:space="preserve"> and</w:t>
      </w:r>
      <w:r w:rsidR="0084222B">
        <w:t xml:space="preserve"> promotion</w:t>
      </w:r>
      <w:sdt>
        <w:sdtPr>
          <w:id w:val="679096815"/>
          <w:citation/>
        </w:sdtPr>
        <w:sdtContent>
          <w:r w:rsidR="0084222B">
            <w:fldChar w:fldCharType="begin"/>
          </w:r>
          <w:r w:rsidR="0084222B">
            <w:instrText xml:space="preserve"> CITATION Kei08 \l 2057 </w:instrText>
          </w:r>
          <w:r w:rsidR="0084222B">
            <w:fldChar w:fldCharType="separate"/>
          </w:r>
          <w:r w:rsidR="00973D2B">
            <w:rPr>
              <w:noProof/>
            </w:rPr>
            <w:t xml:space="preserve"> </w:t>
          </w:r>
          <w:r w:rsidR="00973D2B" w:rsidRPr="00973D2B">
            <w:rPr>
              <w:noProof/>
            </w:rPr>
            <w:t>(Sisson, 2008)</w:t>
          </w:r>
          <w:r w:rsidR="0084222B">
            <w:fldChar w:fldCharType="end"/>
          </w:r>
        </w:sdtContent>
      </w:sdt>
      <w:r w:rsidR="0084222B">
        <w:t>.</w:t>
      </w:r>
      <w:r w:rsidR="00603339">
        <w:t xml:space="preserve"> </w:t>
      </w:r>
      <w:r w:rsidR="00C11C0F">
        <w:t>T</w:t>
      </w:r>
      <w:r w:rsidR="00603339">
        <w:t>he managerial actions to cut costs</w:t>
      </w:r>
      <w:r w:rsidR="00C11C0F">
        <w:t xml:space="preserve"> in RM</w:t>
      </w:r>
      <w:r w:rsidR="004804A7">
        <w:t xml:space="preserve"> </w:t>
      </w:r>
      <w:r w:rsidR="00603339">
        <w:t>may have contravened the psychological contract</w:t>
      </w:r>
      <w:r w:rsidR="0058166F">
        <w:t xml:space="preserve"> which</w:t>
      </w:r>
      <w:r w:rsidR="00603339">
        <w:t xml:space="preserve"> CWU ha</w:t>
      </w:r>
      <w:r w:rsidR="00101266">
        <w:t>ve</w:t>
      </w:r>
      <w:r w:rsidR="00603339">
        <w:t xml:space="preserve"> </w:t>
      </w:r>
      <w:r w:rsidR="00101266">
        <w:t xml:space="preserve">successfully </w:t>
      </w:r>
      <w:r w:rsidR="00603339">
        <w:t>articulate</w:t>
      </w:r>
      <w:r w:rsidR="00101266">
        <w:t xml:space="preserve">d </w:t>
      </w:r>
      <w:r w:rsidR="00603339">
        <w:t>through its</w:t>
      </w:r>
      <w:r w:rsidR="0058166F">
        <w:t xml:space="preserve"> campaign for</w:t>
      </w:r>
      <w:r w:rsidR="00603339">
        <w:t xml:space="preserve"> </w:t>
      </w:r>
      <w:r w:rsidR="00603339" w:rsidRPr="00FF3F7F">
        <w:t>“four pillars”</w:t>
      </w:r>
      <w:r w:rsidR="0058166F">
        <w:t>:</w:t>
      </w:r>
      <w:r w:rsidR="00603339">
        <w:t xml:space="preserve"> </w:t>
      </w:r>
    </w:p>
    <w:p w:rsidR="00101266" w:rsidRDefault="00101266" w:rsidP="00166B95">
      <w:pPr>
        <w:spacing w:after="0"/>
      </w:pPr>
    </w:p>
    <w:p w:rsidR="00101266" w:rsidRDefault="00603339" w:rsidP="00101266">
      <w:pPr>
        <w:pStyle w:val="ListParagraph"/>
        <w:numPr>
          <w:ilvl w:val="0"/>
          <w:numId w:val="11"/>
        </w:numPr>
        <w:spacing w:after="0"/>
      </w:pPr>
      <w:r w:rsidRPr="00FF3F7F">
        <w:t>decent retirement</w:t>
      </w:r>
      <w:r w:rsidR="00D614FA">
        <w:t xml:space="preserve"> income</w:t>
      </w:r>
      <w:r w:rsidRPr="00FF3F7F">
        <w:t xml:space="preserve"> </w:t>
      </w:r>
    </w:p>
    <w:p w:rsidR="00101266" w:rsidRDefault="00603339" w:rsidP="00101266">
      <w:pPr>
        <w:pStyle w:val="ListParagraph"/>
        <w:numPr>
          <w:ilvl w:val="0"/>
          <w:numId w:val="11"/>
        </w:numPr>
        <w:spacing w:after="0"/>
      </w:pPr>
      <w:r w:rsidRPr="00FF3F7F">
        <w:t xml:space="preserve">shorter working week </w:t>
      </w:r>
    </w:p>
    <w:p w:rsidR="00101266" w:rsidRDefault="00603339" w:rsidP="00101266">
      <w:pPr>
        <w:pStyle w:val="ListParagraph"/>
        <w:numPr>
          <w:ilvl w:val="0"/>
          <w:numId w:val="11"/>
        </w:numPr>
        <w:spacing w:after="0"/>
      </w:pPr>
      <w:r w:rsidRPr="00FF3F7F">
        <w:t xml:space="preserve">redesign of </w:t>
      </w:r>
      <w:r w:rsidR="007A6AB9">
        <w:t>working</w:t>
      </w:r>
      <w:r w:rsidRPr="00FF3F7F">
        <w:t xml:space="preserve"> methods </w:t>
      </w:r>
    </w:p>
    <w:p w:rsidR="00166B95" w:rsidRDefault="00603339" w:rsidP="00101266">
      <w:pPr>
        <w:pStyle w:val="ListParagraph"/>
        <w:numPr>
          <w:ilvl w:val="0"/>
          <w:numId w:val="11"/>
        </w:numPr>
        <w:spacing w:after="0"/>
      </w:pPr>
      <w:r w:rsidRPr="00FF3F7F">
        <w:t>extension of current agreements</w:t>
      </w:r>
      <w:sdt>
        <w:sdtPr>
          <w:id w:val="1377040316"/>
          <w:citation/>
        </w:sdtPr>
        <w:sdtContent>
          <w:r w:rsidR="004804A7">
            <w:fldChar w:fldCharType="begin"/>
          </w:r>
          <w:r w:rsidR="00882E4B">
            <w:instrText xml:space="preserve">CITATION Raj17 \l 2057 </w:instrText>
          </w:r>
          <w:r w:rsidR="004804A7">
            <w:fldChar w:fldCharType="separate"/>
          </w:r>
          <w:r w:rsidR="00973D2B">
            <w:rPr>
              <w:noProof/>
            </w:rPr>
            <w:t xml:space="preserve"> </w:t>
          </w:r>
          <w:r w:rsidR="00973D2B" w:rsidRPr="00973D2B">
            <w:rPr>
              <w:noProof/>
            </w:rPr>
            <w:t>(Syal, 2017)</w:t>
          </w:r>
          <w:r w:rsidR="004804A7">
            <w:fldChar w:fldCharType="end"/>
          </w:r>
        </w:sdtContent>
      </w:sdt>
    </w:p>
    <w:p w:rsidR="005E25A3" w:rsidRDefault="005E25A3" w:rsidP="00166B95">
      <w:pPr>
        <w:spacing w:after="0"/>
      </w:pPr>
    </w:p>
    <w:p w:rsidR="004804A7" w:rsidRPr="00794787" w:rsidRDefault="0021670E" w:rsidP="00166B95">
      <w:pPr>
        <w:spacing w:after="0"/>
      </w:pPr>
      <w:r w:rsidRPr="00794787">
        <w:t xml:space="preserve">The enclosed table provides a description of </w:t>
      </w:r>
      <w:proofErr w:type="spellStart"/>
      <w:r w:rsidRPr="00794787">
        <w:t>unitarism</w:t>
      </w:r>
      <w:proofErr w:type="spellEnd"/>
      <w:r w:rsidRPr="00794787">
        <w:t xml:space="preserve"> and pluralism.</w:t>
      </w:r>
    </w:p>
    <w:p w:rsidR="00EE6989" w:rsidRPr="006C3F99" w:rsidRDefault="00EE6989" w:rsidP="00166B95">
      <w:pPr>
        <w:spacing w:after="0"/>
        <w:rPr>
          <w:color w:val="FF0000"/>
        </w:rPr>
      </w:pPr>
    </w:p>
    <w:p w:rsidR="00166B95" w:rsidRPr="006C3F99" w:rsidRDefault="00EE6989" w:rsidP="00166B95">
      <w:pPr>
        <w:spacing w:after="0"/>
        <w:rPr>
          <w:rFonts w:ascii="Arial" w:hAnsi="Arial" w:cs="Arial"/>
          <w:color w:val="FF0000"/>
        </w:rPr>
      </w:pPr>
      <w:r w:rsidRPr="006C3F99">
        <w:rPr>
          <w:noProof/>
          <w:color w:val="FF0000"/>
        </w:rPr>
        <w:drawing>
          <wp:inline distT="0" distB="0" distL="0" distR="0" wp14:anchorId="22C25C63" wp14:editId="423D1212">
            <wp:extent cx="5913120" cy="22555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9809" t="47322" r="20630" b="16092"/>
                    <a:stretch/>
                  </pic:blipFill>
                  <pic:spPr bwMode="auto">
                    <a:xfrm>
                      <a:off x="0" y="0"/>
                      <a:ext cx="5982690" cy="2282039"/>
                    </a:xfrm>
                    <a:prstGeom prst="rect">
                      <a:avLst/>
                    </a:prstGeom>
                    <a:ln>
                      <a:noFill/>
                    </a:ln>
                    <a:extLst>
                      <a:ext uri="{53640926-AAD7-44D8-BBD7-CCE9431645EC}">
                        <a14:shadowObscured xmlns:a14="http://schemas.microsoft.com/office/drawing/2010/main"/>
                      </a:ext>
                    </a:extLst>
                  </pic:spPr>
                </pic:pic>
              </a:graphicData>
            </a:graphic>
          </wp:inline>
        </w:drawing>
      </w:r>
    </w:p>
    <w:p w:rsidR="00EE6989" w:rsidRPr="006C3F99" w:rsidRDefault="00EE6989" w:rsidP="00166B95">
      <w:pPr>
        <w:spacing w:after="0"/>
        <w:rPr>
          <w:rFonts w:ascii="Arial" w:hAnsi="Arial" w:cs="Arial"/>
          <w:color w:val="FF0000"/>
        </w:rPr>
      </w:pPr>
    </w:p>
    <w:p w:rsidR="00EE6989" w:rsidRDefault="00EE6989" w:rsidP="00794787">
      <w:pPr>
        <w:spacing w:after="0"/>
      </w:pPr>
      <w:r w:rsidRPr="00794787">
        <w:t xml:space="preserve">Table </w:t>
      </w:r>
      <w:r w:rsidR="00A3095D" w:rsidRPr="00794787">
        <w:t>2:</w:t>
      </w:r>
      <w:r w:rsidRPr="00794787">
        <w:t xml:space="preserve"> </w:t>
      </w:r>
      <w:proofErr w:type="spellStart"/>
      <w:r w:rsidRPr="00794787">
        <w:t>Unitarism</w:t>
      </w:r>
      <w:proofErr w:type="spellEnd"/>
      <w:r w:rsidRPr="00794787">
        <w:t xml:space="preserve"> and pluralism </w:t>
      </w:r>
      <w:sdt>
        <w:sdtPr>
          <w:id w:val="2010482831"/>
          <w:citation/>
        </w:sdtPr>
        <w:sdtContent>
          <w:r w:rsidRPr="00794787">
            <w:fldChar w:fldCharType="begin"/>
          </w:r>
          <w:r w:rsidR="00794787" w:rsidRPr="00794787">
            <w:instrText xml:space="preserve">CITATION Bas79 \l 2057 </w:instrText>
          </w:r>
          <w:r w:rsidRPr="00794787">
            <w:fldChar w:fldCharType="separate"/>
          </w:r>
          <w:r w:rsidR="00973D2B" w:rsidRPr="00973D2B">
            <w:rPr>
              <w:noProof/>
            </w:rPr>
            <w:t>(Based on Burrell &amp; Morgan on UWTSD Moodle, 1979)</w:t>
          </w:r>
          <w:r w:rsidRPr="00794787">
            <w:fldChar w:fldCharType="end"/>
          </w:r>
        </w:sdtContent>
      </w:sdt>
    </w:p>
    <w:p w:rsidR="00794787" w:rsidRPr="00794787" w:rsidRDefault="00794787" w:rsidP="00794787">
      <w:pPr>
        <w:spacing w:after="0"/>
      </w:pPr>
    </w:p>
    <w:p w:rsidR="00166B95" w:rsidRDefault="0021670E" w:rsidP="00166B95">
      <w:r>
        <w:t>It’s</w:t>
      </w:r>
      <w:r w:rsidR="00166B95">
        <w:t xml:space="preserve"> unclear whether </w:t>
      </w:r>
      <w:r w:rsidR="0087529E">
        <w:t xml:space="preserve">RM </w:t>
      </w:r>
      <w:r w:rsidR="00861EAC">
        <w:t>attempted</w:t>
      </w:r>
      <w:r w:rsidR="00166B95">
        <w:t xml:space="preserve"> </w:t>
      </w:r>
      <w:r w:rsidR="0087529E">
        <w:t xml:space="preserve">to </w:t>
      </w:r>
      <w:r w:rsidR="00166B95">
        <w:t xml:space="preserve">shift to </w:t>
      </w:r>
      <w:proofErr w:type="spellStart"/>
      <w:r w:rsidR="00166B95">
        <w:t>unitarism</w:t>
      </w:r>
      <w:proofErr w:type="spellEnd"/>
      <w:r w:rsidR="00980407">
        <w:t xml:space="preserve"> </w:t>
      </w:r>
      <w:r w:rsidR="00166B95">
        <w:t xml:space="preserve">or whether </w:t>
      </w:r>
      <w:r w:rsidR="0087529E">
        <w:t>it was a normal pluralist conflict</w:t>
      </w:r>
      <w:r w:rsidR="00166B95">
        <w:t>.</w:t>
      </w:r>
      <w:r>
        <w:t xml:space="preserve"> </w:t>
      </w:r>
      <w:r w:rsidR="005E0FA3">
        <w:t xml:space="preserve">The </w:t>
      </w:r>
      <w:r w:rsidR="00166B95">
        <w:t>assertion that CWU shouldn’t have escalated the dispute</w:t>
      </w:r>
      <w:r w:rsidR="00BD2B1E">
        <w:t xml:space="preserve"> </w:t>
      </w:r>
      <w:sdt>
        <w:sdtPr>
          <w:id w:val="-1107804669"/>
          <w:citation/>
        </w:sdtPr>
        <w:sdtContent>
          <w:r w:rsidR="00BD2B1E">
            <w:fldChar w:fldCharType="begin"/>
          </w:r>
          <w:r w:rsidR="00BD2B1E">
            <w:instrText xml:space="preserve"> CITATION Roy17 \l 2057 </w:instrText>
          </w:r>
          <w:r w:rsidR="00BD2B1E">
            <w:fldChar w:fldCharType="separate"/>
          </w:r>
          <w:r w:rsidR="00973D2B" w:rsidRPr="00973D2B">
            <w:rPr>
              <w:noProof/>
            </w:rPr>
            <w:t>(Royal Mail, 2017)</w:t>
          </w:r>
          <w:r w:rsidR="00BD2B1E">
            <w:fldChar w:fldCharType="end"/>
          </w:r>
        </w:sdtContent>
      </w:sdt>
      <w:r w:rsidR="00BD2B1E">
        <w:t xml:space="preserve"> </w:t>
      </w:r>
      <w:r w:rsidR="00166B95">
        <w:t>sugg</w:t>
      </w:r>
      <w:r>
        <w:t>est</w:t>
      </w:r>
      <w:r w:rsidR="00BD2B1E">
        <w:t>s</w:t>
      </w:r>
      <w:r>
        <w:t xml:space="preserve"> that </w:t>
      </w:r>
      <w:r w:rsidR="005E0FA3">
        <w:t xml:space="preserve">RM </w:t>
      </w:r>
      <w:r w:rsidR="00861EAC">
        <w:t xml:space="preserve">wants to shift to </w:t>
      </w:r>
      <w:proofErr w:type="spellStart"/>
      <w:r>
        <w:t>unitarism</w:t>
      </w:r>
      <w:proofErr w:type="spellEnd"/>
      <w:r w:rsidR="00166B95">
        <w:t>.</w:t>
      </w:r>
      <w:r>
        <w:t xml:space="preserve"> However, </w:t>
      </w:r>
      <w:r w:rsidR="00FF75D4">
        <w:t xml:space="preserve">RM may be a “standard modern” employer according to </w:t>
      </w:r>
      <w:r>
        <w:t xml:space="preserve">Purcell &amp; </w:t>
      </w:r>
      <w:proofErr w:type="spellStart"/>
      <w:r>
        <w:t>Sissons</w:t>
      </w:r>
      <w:r w:rsidR="00FF75D4">
        <w:t>’s</w:t>
      </w:r>
      <w:proofErr w:type="spellEnd"/>
      <w:r>
        <w:t xml:space="preserve"> typolog</w:t>
      </w:r>
      <w:r w:rsidR="00BD2B1E">
        <w:t xml:space="preserve">y of management style </w:t>
      </w:r>
      <w:sdt>
        <w:sdtPr>
          <w:id w:val="705146429"/>
          <w:citation/>
        </w:sdtPr>
        <w:sdtContent>
          <w:r>
            <w:fldChar w:fldCharType="begin"/>
          </w:r>
          <w:r w:rsidR="00625750">
            <w:instrText xml:space="preserve">CITATION Unkwn \l 2057 </w:instrText>
          </w:r>
          <w:r>
            <w:fldChar w:fldCharType="separate"/>
          </w:r>
          <w:r w:rsidR="00973D2B" w:rsidRPr="00973D2B">
            <w:rPr>
              <w:noProof/>
            </w:rPr>
            <w:t>(Wilton, 2011)</w:t>
          </w:r>
          <w:r>
            <w:fldChar w:fldCharType="end"/>
          </w:r>
        </w:sdtContent>
      </w:sdt>
      <w:r w:rsidR="0016165B">
        <w:t xml:space="preserve"> </w:t>
      </w:r>
      <w:r w:rsidR="00FF75D4">
        <w:t xml:space="preserve">meaning </w:t>
      </w:r>
      <w:r w:rsidR="00003F35">
        <w:t xml:space="preserve">the employer </w:t>
      </w:r>
      <w:r w:rsidR="00BD2B1E">
        <w:t>swing</w:t>
      </w:r>
      <w:r w:rsidR="00FF75D4">
        <w:t>s</w:t>
      </w:r>
      <w:r w:rsidR="00BD2B1E">
        <w:t xml:space="preserve"> between </w:t>
      </w:r>
      <w:proofErr w:type="spellStart"/>
      <w:r w:rsidR="00BD2B1E">
        <w:t>unitarism</w:t>
      </w:r>
      <w:proofErr w:type="spellEnd"/>
      <w:r w:rsidR="00BD2B1E">
        <w:t xml:space="preserve"> and pluralism depending on perce</w:t>
      </w:r>
      <w:r w:rsidR="00344326">
        <w:t>ption of union</w:t>
      </w:r>
      <w:r w:rsidR="00BD2B1E">
        <w:t xml:space="preserve"> power</w:t>
      </w:r>
      <w:r w:rsidR="000D3080">
        <w:t>.</w:t>
      </w:r>
    </w:p>
    <w:p w:rsidR="00B840E6" w:rsidRPr="00770803" w:rsidRDefault="00B840E6" w:rsidP="00770803">
      <w:pPr>
        <w:pStyle w:val="Heading1"/>
        <w:rPr>
          <w:rFonts w:ascii="Arial" w:hAnsi="Arial" w:cs="Arial"/>
        </w:rPr>
      </w:pPr>
      <w:bookmarkStart w:id="4" w:name="_Toc508887135"/>
      <w:r w:rsidRPr="00770803">
        <w:rPr>
          <w:rFonts w:ascii="Arial" w:hAnsi="Arial" w:cs="Arial"/>
        </w:rPr>
        <w:t>Employment law</w:t>
      </w:r>
      <w:bookmarkEnd w:id="4"/>
    </w:p>
    <w:p w:rsidR="00843E0D" w:rsidRDefault="00843E0D" w:rsidP="00926F70"/>
    <w:p w:rsidR="00926F70" w:rsidRDefault="003212DE" w:rsidP="00926F70">
      <w:r>
        <w:t>The most important influence on employment law is contract</w:t>
      </w:r>
      <w:sdt>
        <w:sdtPr>
          <w:id w:val="675548677"/>
          <w:citation/>
        </w:sdtPr>
        <w:sdtContent>
          <w:r>
            <w:fldChar w:fldCharType="begin"/>
          </w:r>
          <w:r>
            <w:instrText xml:space="preserve"> CITATION Joh16 \l 2057 </w:instrText>
          </w:r>
          <w:r>
            <w:fldChar w:fldCharType="separate"/>
          </w:r>
          <w:r w:rsidR="00973D2B">
            <w:rPr>
              <w:noProof/>
            </w:rPr>
            <w:t xml:space="preserve"> </w:t>
          </w:r>
          <w:r w:rsidR="00973D2B" w:rsidRPr="00973D2B">
            <w:rPr>
              <w:noProof/>
            </w:rPr>
            <w:t>(John Gennard, et al., 2016)</w:t>
          </w:r>
          <w:r>
            <w:fldChar w:fldCharType="end"/>
          </w:r>
        </w:sdtContent>
      </w:sdt>
      <w:r>
        <w:t xml:space="preserve">. </w:t>
      </w:r>
      <w:r w:rsidR="005A184C">
        <w:t xml:space="preserve">Table 3 shows </w:t>
      </w:r>
      <w:r w:rsidR="00843E0D">
        <w:t>several different kinds of employment contracts</w:t>
      </w:r>
      <w:r w:rsidR="00926F70">
        <w:t>.</w:t>
      </w:r>
      <w:r w:rsidR="00C767AB">
        <w:t xml:space="preserve"> Employers are responsible for health and safety regardless of the contract.</w:t>
      </w:r>
    </w:p>
    <w:tbl>
      <w:tblPr>
        <w:tblStyle w:val="TableGrid"/>
        <w:tblW w:w="0" w:type="auto"/>
        <w:tblLook w:val="04A0" w:firstRow="1" w:lastRow="0" w:firstColumn="1" w:lastColumn="0" w:noHBand="0" w:noVBand="1"/>
      </w:tblPr>
      <w:tblGrid>
        <w:gridCol w:w="1555"/>
        <w:gridCol w:w="7461"/>
      </w:tblGrid>
      <w:tr w:rsidR="00AD2576" w:rsidTr="00AD2576">
        <w:tc>
          <w:tcPr>
            <w:tcW w:w="1555" w:type="dxa"/>
          </w:tcPr>
          <w:p w:rsidR="00AD2576" w:rsidRPr="00AD2576" w:rsidRDefault="00AD2576" w:rsidP="00AD2576">
            <w:pPr>
              <w:jc w:val="center"/>
              <w:rPr>
                <w:b/>
              </w:rPr>
            </w:pPr>
            <w:r w:rsidRPr="00AD2576">
              <w:rPr>
                <w:b/>
              </w:rPr>
              <w:t>Type</w:t>
            </w:r>
          </w:p>
        </w:tc>
        <w:tc>
          <w:tcPr>
            <w:tcW w:w="7461" w:type="dxa"/>
          </w:tcPr>
          <w:p w:rsidR="00AD2576" w:rsidRPr="00AD2576" w:rsidRDefault="00AD2576" w:rsidP="00AD2576">
            <w:pPr>
              <w:jc w:val="center"/>
              <w:rPr>
                <w:b/>
              </w:rPr>
            </w:pPr>
            <w:r w:rsidRPr="00AD2576">
              <w:rPr>
                <w:b/>
              </w:rPr>
              <w:t>Features</w:t>
            </w:r>
          </w:p>
        </w:tc>
      </w:tr>
      <w:tr w:rsidR="00AD2576" w:rsidTr="00AD2576">
        <w:tc>
          <w:tcPr>
            <w:tcW w:w="1555" w:type="dxa"/>
          </w:tcPr>
          <w:p w:rsidR="00AD2576" w:rsidRDefault="00AD2576" w:rsidP="00926F70">
            <w:r>
              <w:t>Full and part time contracts</w:t>
            </w:r>
          </w:p>
        </w:tc>
        <w:tc>
          <w:tcPr>
            <w:tcW w:w="7461" w:type="dxa"/>
          </w:tcPr>
          <w:p w:rsidR="00AD2576" w:rsidRPr="00AD2576" w:rsidRDefault="00AD2576" w:rsidP="00AD2576">
            <w:pPr>
              <w:tabs>
                <w:tab w:val="num" w:pos="720"/>
              </w:tabs>
            </w:pPr>
            <w:r w:rsidRPr="00AD2576">
              <w:t xml:space="preserve">a written statement of employment </w:t>
            </w:r>
          </w:p>
          <w:p w:rsidR="00AD2576" w:rsidRPr="00AD2576" w:rsidRDefault="00AD2576" w:rsidP="00AD2576">
            <w:pPr>
              <w:tabs>
                <w:tab w:val="num" w:pos="720"/>
              </w:tabs>
            </w:pPr>
            <w:r w:rsidRPr="00AD2576">
              <w:t>statutory minimum</w:t>
            </w:r>
            <w:r w:rsidR="00F73DBF">
              <w:t>s for</w:t>
            </w:r>
            <w:r w:rsidRPr="00AD2576">
              <w:t xml:space="preserve"> </w:t>
            </w:r>
            <w:r w:rsidR="00F73DBF" w:rsidRPr="00AD2576">
              <w:t>wage</w:t>
            </w:r>
            <w:r w:rsidR="00F73DBF">
              <w:t>s,</w:t>
            </w:r>
            <w:r w:rsidR="00F73DBF" w:rsidRPr="00AD2576">
              <w:t xml:space="preserve"> </w:t>
            </w:r>
            <w:r w:rsidRPr="00AD2576">
              <w:t>paid holiday</w:t>
            </w:r>
            <w:r w:rsidR="00F73DBF">
              <w:t xml:space="preserve">, </w:t>
            </w:r>
            <w:r w:rsidR="00F73DBF" w:rsidRPr="00AD2576">
              <w:t>rest breaks</w:t>
            </w:r>
            <w:r w:rsidR="00F73DBF">
              <w:t>, sick pay</w:t>
            </w:r>
          </w:p>
          <w:p w:rsidR="00AD2576" w:rsidRPr="00AD2576" w:rsidRDefault="00AD2576" w:rsidP="00AD2576">
            <w:pPr>
              <w:tabs>
                <w:tab w:val="num" w:pos="720"/>
              </w:tabs>
            </w:pPr>
            <w:r w:rsidRPr="00AD2576">
              <w:t xml:space="preserve">a payslip showing all deductions, </w:t>
            </w:r>
            <w:proofErr w:type="spellStart"/>
            <w:r w:rsidRPr="00AD2576">
              <w:t>eg</w:t>
            </w:r>
            <w:proofErr w:type="spellEnd"/>
            <w:r w:rsidRPr="00AD2576">
              <w:t xml:space="preserve"> </w:t>
            </w:r>
            <w:hyperlink r:id="rId7" w:history="1">
              <w:r w:rsidRPr="00AD2576">
                <w:t>National Insurance contributions (NICs)</w:t>
              </w:r>
            </w:hyperlink>
            <w:r w:rsidRPr="00AD2576">
              <w:t xml:space="preserve"> </w:t>
            </w:r>
          </w:p>
          <w:p w:rsidR="00AD2576" w:rsidRPr="00AD2576" w:rsidRDefault="00AD2576" w:rsidP="00AD2576">
            <w:pPr>
              <w:tabs>
                <w:tab w:val="num" w:pos="720"/>
              </w:tabs>
            </w:pPr>
            <w:r w:rsidRPr="00AD2576">
              <w:t xml:space="preserve">maternity, paternity and adoption pay and </w:t>
            </w:r>
            <w:r w:rsidR="00802F0D">
              <w:t xml:space="preserve">annual </w:t>
            </w:r>
            <w:r w:rsidRPr="00AD2576">
              <w:t>leave</w:t>
            </w:r>
          </w:p>
          <w:p w:rsidR="00AD2576" w:rsidRPr="00AD2576" w:rsidRDefault="00AD2576" w:rsidP="00F73DBF">
            <w:pPr>
              <w:tabs>
                <w:tab w:val="num" w:pos="720"/>
              </w:tabs>
            </w:pPr>
            <w:r w:rsidRPr="00AD2576">
              <w:lastRenderedPageBreak/>
              <w:t xml:space="preserve">employee </w:t>
            </w:r>
            <w:r w:rsidR="00F73DBF">
              <w:t xml:space="preserve">rights under the </w:t>
            </w:r>
            <w:r w:rsidR="00B10930">
              <w:t>W</w:t>
            </w:r>
            <w:r w:rsidR="00F73DBF">
              <w:t xml:space="preserve">orking </w:t>
            </w:r>
            <w:r w:rsidR="00B10930">
              <w:t>Time R</w:t>
            </w:r>
            <w:r w:rsidR="00F73DBF">
              <w:t>egulations</w:t>
            </w:r>
            <w:r w:rsidR="00B10930">
              <w:t xml:space="preserve"> (WTR)</w:t>
            </w:r>
          </w:p>
          <w:p w:rsidR="00AD2576" w:rsidRPr="00AD2576" w:rsidRDefault="00AD2576" w:rsidP="00F73DBF">
            <w:pPr>
              <w:tabs>
                <w:tab w:val="num" w:pos="720"/>
              </w:tabs>
            </w:pPr>
            <w:r w:rsidRPr="00AD2576">
              <w:t>employer’s liability insurance</w:t>
            </w:r>
            <w:r w:rsidR="00802F0D">
              <w:t xml:space="preserve"> requirement</w:t>
            </w:r>
          </w:p>
          <w:p w:rsidR="00AD2576" w:rsidRPr="00F73DBF" w:rsidRDefault="00AD2576" w:rsidP="00F73DBF">
            <w:pPr>
              <w:tabs>
                <w:tab w:val="num" w:pos="720"/>
              </w:tabs>
            </w:pPr>
            <w:r w:rsidRPr="00F73DBF">
              <w:t>consider flexible working requests</w:t>
            </w:r>
          </w:p>
          <w:p w:rsidR="00F73DBF" w:rsidRDefault="00F73DBF" w:rsidP="00C039A0">
            <w:pPr>
              <w:tabs>
                <w:tab w:val="num" w:pos="720"/>
              </w:tabs>
            </w:pPr>
            <w:r w:rsidRPr="00F73DBF">
              <w:t xml:space="preserve">make </w:t>
            </w:r>
            <w:hyperlink r:id="rId8" w:history="1">
              <w:r w:rsidRPr="00F73DBF">
                <w:t>reasonable adjustments</w:t>
              </w:r>
            </w:hyperlink>
            <w:r w:rsidRPr="00F73DBF">
              <w:t xml:space="preserve"> to premises </w:t>
            </w:r>
            <w:r>
              <w:t>for disabled</w:t>
            </w:r>
            <w:r w:rsidRPr="00F73DBF">
              <w:t xml:space="preserve"> employee</w:t>
            </w:r>
            <w:r>
              <w:t>s</w:t>
            </w:r>
            <w:r w:rsidRPr="00F73DBF">
              <w:t xml:space="preserve"> </w:t>
            </w:r>
          </w:p>
        </w:tc>
      </w:tr>
      <w:tr w:rsidR="00AD2576" w:rsidTr="00AD2576">
        <w:tc>
          <w:tcPr>
            <w:tcW w:w="1555" w:type="dxa"/>
          </w:tcPr>
          <w:p w:rsidR="00AD2576" w:rsidRDefault="00F73DBF" w:rsidP="00926F70">
            <w:r>
              <w:lastRenderedPageBreak/>
              <w:t>Fixed term contract</w:t>
            </w:r>
          </w:p>
        </w:tc>
        <w:tc>
          <w:tcPr>
            <w:tcW w:w="7461" w:type="dxa"/>
          </w:tcPr>
          <w:p w:rsidR="00F73DBF" w:rsidRPr="00F73DBF" w:rsidRDefault="00F73DBF" w:rsidP="00F73DBF">
            <w:pPr>
              <w:tabs>
                <w:tab w:val="num" w:pos="720"/>
              </w:tabs>
            </w:pPr>
            <w:r w:rsidRPr="00F73DBF">
              <w:t>last for a certain length of time</w:t>
            </w:r>
          </w:p>
          <w:p w:rsidR="00F73DBF" w:rsidRPr="00F73DBF" w:rsidRDefault="00F73DBF" w:rsidP="00F73DBF">
            <w:pPr>
              <w:tabs>
                <w:tab w:val="num" w:pos="720"/>
              </w:tabs>
            </w:pPr>
            <w:r w:rsidRPr="00F73DBF">
              <w:t>are set in advance</w:t>
            </w:r>
          </w:p>
          <w:p w:rsidR="00802F0D" w:rsidRDefault="00F73DBF" w:rsidP="00F73DBF">
            <w:pPr>
              <w:tabs>
                <w:tab w:val="num" w:pos="720"/>
              </w:tabs>
            </w:pPr>
            <w:r w:rsidRPr="00F73DBF">
              <w:t xml:space="preserve">end when a specific task </w:t>
            </w:r>
            <w:r w:rsidR="00802F0D">
              <w:t xml:space="preserve">or event </w:t>
            </w:r>
            <w:r w:rsidRPr="00F73DBF">
              <w:t>is completed</w:t>
            </w:r>
            <w:r>
              <w:t xml:space="preserve"> </w:t>
            </w:r>
          </w:p>
          <w:p w:rsidR="00F73DBF" w:rsidRDefault="00F73DBF" w:rsidP="00C039A0">
            <w:pPr>
              <w:tabs>
                <w:tab w:val="num" w:pos="720"/>
              </w:tabs>
            </w:pPr>
            <w:r w:rsidRPr="00F73DBF">
              <w:t>must receive the same treatme</w:t>
            </w:r>
            <w:r>
              <w:t>nt as full-time permanent staff</w:t>
            </w:r>
          </w:p>
        </w:tc>
      </w:tr>
      <w:tr w:rsidR="00AD2576" w:rsidTr="00AD2576">
        <w:tc>
          <w:tcPr>
            <w:tcW w:w="1555" w:type="dxa"/>
          </w:tcPr>
          <w:p w:rsidR="00AD2576" w:rsidRDefault="00F73DBF" w:rsidP="00926F70">
            <w:r>
              <w:t>Agency staff</w:t>
            </w:r>
          </w:p>
        </w:tc>
        <w:tc>
          <w:tcPr>
            <w:tcW w:w="7461" w:type="dxa"/>
          </w:tcPr>
          <w:p w:rsidR="00F73DBF" w:rsidRPr="00F73DBF" w:rsidRDefault="00B10930" w:rsidP="00F73DBF">
            <w:pPr>
              <w:tabs>
                <w:tab w:val="num" w:pos="720"/>
              </w:tabs>
            </w:pPr>
            <w:r>
              <w:t>h</w:t>
            </w:r>
            <w:r w:rsidR="00F73DBF">
              <w:t xml:space="preserve">iring organisation </w:t>
            </w:r>
            <w:r w:rsidR="00F73DBF" w:rsidRPr="00F73DBF">
              <w:t>pay</w:t>
            </w:r>
            <w:r w:rsidR="00F73DBF">
              <w:t>s</w:t>
            </w:r>
            <w:r w:rsidR="00F73DBF" w:rsidRPr="00F73DBF">
              <w:t xml:space="preserve"> the agency, including the employee’s NICs and Statutory Sick Pay </w:t>
            </w:r>
          </w:p>
          <w:p w:rsidR="00B10930" w:rsidRDefault="00B10930" w:rsidP="00F73DBF">
            <w:pPr>
              <w:tabs>
                <w:tab w:val="num" w:pos="720"/>
              </w:tabs>
            </w:pPr>
            <w:r>
              <w:t xml:space="preserve">WTR rights are </w:t>
            </w:r>
            <w:r w:rsidR="00F73DBF" w:rsidRPr="00F73DBF">
              <w:t xml:space="preserve">the agency’s responsibility </w:t>
            </w:r>
          </w:p>
          <w:p w:rsidR="00802F0D" w:rsidRDefault="00B10930" w:rsidP="00F73DBF">
            <w:pPr>
              <w:tabs>
                <w:tab w:val="num" w:pos="720"/>
              </w:tabs>
            </w:pPr>
            <w:r>
              <w:t>a</w:t>
            </w:r>
            <w:r w:rsidR="00F73DBF" w:rsidRPr="00F73DBF">
              <w:t>fter 12 weeks’ continuous employment in the same role, agency workers get the same terms and conditions as permanent employees</w:t>
            </w:r>
          </w:p>
          <w:p w:rsidR="00AD2576" w:rsidRDefault="00F73DBF" w:rsidP="00C039A0">
            <w:pPr>
              <w:tabs>
                <w:tab w:val="num" w:pos="720"/>
              </w:tabs>
            </w:pPr>
            <w:r w:rsidRPr="00F73DBF">
              <w:t xml:space="preserve">agency workers </w:t>
            </w:r>
            <w:r w:rsidR="00802F0D">
              <w:t>should have access to</w:t>
            </w:r>
            <w:r w:rsidRPr="00F73DBF">
              <w:t xml:space="preserve"> shared facilities and </w:t>
            </w:r>
            <w:r w:rsidR="00802F0D">
              <w:t xml:space="preserve">receive </w:t>
            </w:r>
            <w:r w:rsidRPr="00F73DBF">
              <w:t xml:space="preserve">information about job vacancies </w:t>
            </w:r>
          </w:p>
        </w:tc>
      </w:tr>
      <w:tr w:rsidR="00AD2576" w:rsidTr="00AD2576">
        <w:tc>
          <w:tcPr>
            <w:tcW w:w="1555" w:type="dxa"/>
          </w:tcPr>
          <w:p w:rsidR="00AD2576" w:rsidRDefault="006666E9" w:rsidP="00926F70">
            <w:r w:rsidRPr="00655B98">
              <w:t>Freelancers, consultants and contractors</w:t>
            </w:r>
          </w:p>
        </w:tc>
        <w:tc>
          <w:tcPr>
            <w:tcW w:w="7461" w:type="dxa"/>
          </w:tcPr>
          <w:p w:rsidR="006666E9" w:rsidRPr="006666E9" w:rsidRDefault="006666E9" w:rsidP="00655B98">
            <w:pPr>
              <w:tabs>
                <w:tab w:val="num" w:pos="720"/>
              </w:tabs>
            </w:pPr>
            <w:r w:rsidRPr="006666E9">
              <w:t>self-employed or are part of other companies</w:t>
            </w:r>
          </w:p>
          <w:p w:rsidR="006666E9" w:rsidRPr="006666E9" w:rsidRDefault="006666E9" w:rsidP="00655B98">
            <w:pPr>
              <w:tabs>
                <w:tab w:val="num" w:pos="720"/>
              </w:tabs>
            </w:pPr>
            <w:r w:rsidRPr="006666E9">
              <w:t>look after their own tax and NICs</w:t>
            </w:r>
          </w:p>
          <w:p w:rsidR="00AD2576" w:rsidRDefault="006666E9" w:rsidP="00C039A0">
            <w:pPr>
              <w:tabs>
                <w:tab w:val="num" w:pos="720"/>
              </w:tabs>
            </w:pPr>
            <w:r w:rsidRPr="006666E9">
              <w:t xml:space="preserve">they might not be entitled to the same rights as workers, </w:t>
            </w:r>
            <w:proofErr w:type="spellStart"/>
            <w:r w:rsidRPr="006666E9">
              <w:t>eg</w:t>
            </w:r>
            <w:proofErr w:type="spellEnd"/>
            <w:r w:rsidRPr="006666E9">
              <w:t xml:space="preserve"> </w:t>
            </w:r>
            <w:r w:rsidR="00143794">
              <w:t xml:space="preserve">national </w:t>
            </w:r>
            <w:r w:rsidRPr="006666E9">
              <w:t>minimum wage</w:t>
            </w:r>
            <w:r w:rsidR="00143794">
              <w:t xml:space="preserve"> (NMW)</w:t>
            </w:r>
          </w:p>
        </w:tc>
      </w:tr>
      <w:tr w:rsidR="00655B98" w:rsidTr="00AD2576">
        <w:tc>
          <w:tcPr>
            <w:tcW w:w="1555" w:type="dxa"/>
          </w:tcPr>
          <w:p w:rsidR="00655B98" w:rsidRPr="00655B98" w:rsidRDefault="00655B98" w:rsidP="00926F70">
            <w:r>
              <w:t>Zero hours contracts</w:t>
            </w:r>
          </w:p>
        </w:tc>
        <w:tc>
          <w:tcPr>
            <w:tcW w:w="7461" w:type="dxa"/>
          </w:tcPr>
          <w:p w:rsidR="00655B98" w:rsidRPr="00655B98" w:rsidRDefault="00655B98" w:rsidP="00655B98">
            <w:pPr>
              <w:tabs>
                <w:tab w:val="num" w:pos="720"/>
              </w:tabs>
            </w:pPr>
            <w:r w:rsidRPr="00655B98">
              <w:t>on call to work when you need them</w:t>
            </w:r>
          </w:p>
          <w:p w:rsidR="00655B98" w:rsidRPr="00655B98" w:rsidRDefault="00655B98" w:rsidP="00655B98">
            <w:pPr>
              <w:tabs>
                <w:tab w:val="num" w:pos="720"/>
              </w:tabs>
            </w:pPr>
            <w:r w:rsidRPr="00655B98">
              <w:t>you don’t have to give them work</w:t>
            </w:r>
          </w:p>
          <w:p w:rsidR="00655B98" w:rsidRPr="00655B98" w:rsidRDefault="00655B98" w:rsidP="00655B98">
            <w:pPr>
              <w:tabs>
                <w:tab w:val="num" w:pos="720"/>
              </w:tabs>
            </w:pPr>
            <w:r w:rsidRPr="00655B98">
              <w:t>they don’t have to do work when asked</w:t>
            </w:r>
          </w:p>
          <w:p w:rsidR="00655B98" w:rsidRPr="00655B98" w:rsidRDefault="00655B98" w:rsidP="00655B98">
            <w:pPr>
              <w:tabs>
                <w:tab w:val="num" w:pos="720"/>
              </w:tabs>
            </w:pPr>
            <w:r w:rsidRPr="00655B98">
              <w:t xml:space="preserve">entitled to </w:t>
            </w:r>
            <w:hyperlink r:id="rId9" w:history="1">
              <w:r w:rsidRPr="00655B98">
                <w:t>statutory annual leave</w:t>
              </w:r>
            </w:hyperlink>
            <w:r w:rsidR="00143794">
              <w:t xml:space="preserve"> and NMW</w:t>
            </w:r>
            <w:r w:rsidRPr="00655B98">
              <w:t xml:space="preserve"> same </w:t>
            </w:r>
            <w:r w:rsidR="00E95F0D">
              <w:t>as regular workers</w:t>
            </w:r>
          </w:p>
          <w:p w:rsidR="00655B98" w:rsidRPr="006666E9" w:rsidRDefault="00947322" w:rsidP="00C039A0">
            <w:pPr>
              <w:tabs>
                <w:tab w:val="num" w:pos="720"/>
              </w:tabs>
            </w:pPr>
            <w:r>
              <w:t>y</w:t>
            </w:r>
            <w:r w:rsidR="00655B98" w:rsidRPr="00655B98">
              <w:t>ou can’t stop a zero hours wor</w:t>
            </w:r>
            <w:r w:rsidR="00655B98">
              <w:t>ker from getting work elsewhere by law</w:t>
            </w:r>
            <w:r w:rsidR="00655B98" w:rsidRPr="00655B98">
              <w:t xml:space="preserve"> </w:t>
            </w:r>
          </w:p>
        </w:tc>
      </w:tr>
    </w:tbl>
    <w:p w:rsidR="00C039A0" w:rsidRDefault="00C039A0" w:rsidP="00926F70"/>
    <w:p w:rsidR="00AD2576" w:rsidRDefault="00AD2576" w:rsidP="00926F70">
      <w:r>
        <w:t>Table 3: Types of contract</w:t>
      </w:r>
      <w:sdt>
        <w:sdtPr>
          <w:id w:val="-213355431"/>
          <w:citation/>
        </w:sdtPr>
        <w:sdtContent>
          <w:r w:rsidR="00655B98">
            <w:fldChar w:fldCharType="begin"/>
          </w:r>
          <w:r w:rsidR="00261084">
            <w:instrText xml:space="preserve">CITATION Gov18 \l 2057 </w:instrText>
          </w:r>
          <w:r w:rsidR="00655B98">
            <w:fldChar w:fldCharType="separate"/>
          </w:r>
          <w:r w:rsidR="00973D2B">
            <w:rPr>
              <w:noProof/>
            </w:rPr>
            <w:t xml:space="preserve"> </w:t>
          </w:r>
          <w:r w:rsidR="00973D2B" w:rsidRPr="00973D2B">
            <w:rPr>
              <w:noProof/>
            </w:rPr>
            <w:t>(Gov.uk(a), 2018)</w:t>
          </w:r>
          <w:r w:rsidR="00655B98">
            <w:fldChar w:fldCharType="end"/>
          </w:r>
        </w:sdtContent>
      </w:sdt>
    </w:p>
    <w:p w:rsidR="00AD35AD" w:rsidRDefault="00055F80" w:rsidP="00926F70">
      <w:r>
        <w:t>CWU</w:t>
      </w:r>
      <w:r w:rsidR="00C767AB">
        <w:t xml:space="preserve"> claim that</w:t>
      </w:r>
      <w:r>
        <w:t xml:space="preserve"> </w:t>
      </w:r>
      <w:r w:rsidR="00926F70">
        <w:t xml:space="preserve">RM </w:t>
      </w:r>
      <w:r w:rsidR="00D93BC7">
        <w:t xml:space="preserve">has increased </w:t>
      </w:r>
      <w:r w:rsidR="00882E4B">
        <w:t>“</w:t>
      </w:r>
      <w:r w:rsidR="00926F70">
        <w:t>less secure</w:t>
      </w:r>
      <w:r w:rsidR="00882E4B">
        <w:t>”</w:t>
      </w:r>
      <w:r w:rsidR="00926F70">
        <w:t xml:space="preserve"> contracts</w:t>
      </w:r>
      <w:sdt>
        <w:sdtPr>
          <w:id w:val="293958647"/>
          <w:citation/>
        </w:sdtPr>
        <w:sdtContent>
          <w:r w:rsidR="003D1131">
            <w:fldChar w:fldCharType="begin"/>
          </w:r>
          <w:r w:rsidR="003D1131">
            <w:instrText xml:space="preserve"> CITATION Dav17 \l 2057 </w:instrText>
          </w:r>
          <w:r w:rsidR="003D1131">
            <w:fldChar w:fldCharType="separate"/>
          </w:r>
          <w:r w:rsidR="00973D2B">
            <w:rPr>
              <w:noProof/>
            </w:rPr>
            <w:t xml:space="preserve"> </w:t>
          </w:r>
          <w:r w:rsidR="00973D2B" w:rsidRPr="00973D2B">
            <w:rPr>
              <w:noProof/>
            </w:rPr>
            <w:t>(Ward, 2017)</w:t>
          </w:r>
          <w:r w:rsidR="003D1131">
            <w:fldChar w:fldCharType="end"/>
          </w:r>
        </w:sdtContent>
      </w:sdt>
      <w:r w:rsidR="00926F70">
        <w:t>.</w:t>
      </w:r>
      <w:r w:rsidR="003F411B">
        <w:t xml:space="preserve"> RM’s website shows </w:t>
      </w:r>
      <w:r w:rsidR="00DD53DE">
        <w:t xml:space="preserve">the </w:t>
      </w:r>
      <w:r w:rsidR="003F411B">
        <w:t>use of temporary workers at Christmas, agenc</w:t>
      </w:r>
      <w:r w:rsidR="00DD53DE">
        <w:t>y hire</w:t>
      </w:r>
      <w:r w:rsidR="003F411B">
        <w:t xml:space="preserve"> for temporary workers, apprentices</w:t>
      </w:r>
      <w:r w:rsidR="00DD53DE">
        <w:t>hips</w:t>
      </w:r>
      <w:r w:rsidR="00064CD8">
        <w:t xml:space="preserve"> and</w:t>
      </w:r>
      <w:r w:rsidR="003F411B">
        <w:t xml:space="preserve"> </w:t>
      </w:r>
      <w:r w:rsidR="00843E0D">
        <w:t>substantive</w:t>
      </w:r>
      <w:r w:rsidR="003F411B">
        <w:t xml:space="preserve"> roles </w:t>
      </w:r>
      <w:r w:rsidR="00BB7A1A">
        <w:t xml:space="preserve">with </w:t>
      </w:r>
      <w:r w:rsidR="00F03B15">
        <w:t>vague commitment</w:t>
      </w:r>
      <w:r w:rsidR="00BB7A1A">
        <w:t>s</w:t>
      </w:r>
      <w:r w:rsidR="00F03B15">
        <w:t xml:space="preserve"> to permanency</w:t>
      </w:r>
      <w:sdt>
        <w:sdtPr>
          <w:id w:val="-621842787"/>
          <w:citation/>
        </w:sdtPr>
        <w:sdtContent>
          <w:r w:rsidRPr="00055F80">
            <w:fldChar w:fldCharType="begin"/>
          </w:r>
          <w:r w:rsidR="007B7784">
            <w:instrText xml:space="preserve">CITATION Roy18 \l 2057 </w:instrText>
          </w:r>
          <w:r w:rsidRPr="00055F80">
            <w:fldChar w:fldCharType="separate"/>
          </w:r>
          <w:r w:rsidR="00973D2B">
            <w:rPr>
              <w:noProof/>
            </w:rPr>
            <w:t xml:space="preserve"> </w:t>
          </w:r>
          <w:r w:rsidR="00973D2B" w:rsidRPr="00973D2B">
            <w:rPr>
              <w:noProof/>
            </w:rPr>
            <w:t>(Royal Mail (b), 2018)</w:t>
          </w:r>
          <w:r w:rsidRPr="00055F80">
            <w:fldChar w:fldCharType="end"/>
          </w:r>
        </w:sdtContent>
      </w:sdt>
      <w:r w:rsidR="00882E4B">
        <w:t>.</w:t>
      </w:r>
      <w:r w:rsidR="001E7FEC">
        <w:t xml:space="preserve"> </w:t>
      </w:r>
      <w:r w:rsidR="00844736">
        <w:t>T</w:t>
      </w:r>
      <w:r w:rsidR="00882E4B">
        <w:t xml:space="preserve">he use of insecure contracts </w:t>
      </w:r>
      <w:r w:rsidR="00AD35AD">
        <w:t xml:space="preserve">may </w:t>
      </w:r>
      <w:r w:rsidR="00882E4B">
        <w:t>undermin</w:t>
      </w:r>
      <w:r w:rsidR="00AD35AD">
        <w:t>e</w:t>
      </w:r>
      <w:r w:rsidR="00882E4B">
        <w:t xml:space="preserve"> the pension scheme as employers do not have to contribute</w:t>
      </w:r>
      <w:r w:rsidR="00AD35AD">
        <w:t xml:space="preserve"> to pensions</w:t>
      </w:r>
      <w:r w:rsidR="00882E4B">
        <w:t xml:space="preserve"> for </w:t>
      </w:r>
      <w:r w:rsidR="00AD35AD">
        <w:t>employees</w:t>
      </w:r>
      <w:r w:rsidR="00882E4B">
        <w:t xml:space="preserve"> </w:t>
      </w:r>
    </w:p>
    <w:p w:rsidR="00AD35AD" w:rsidRDefault="00882E4B" w:rsidP="00AD35AD">
      <w:pPr>
        <w:pStyle w:val="ListParagraph"/>
        <w:numPr>
          <w:ilvl w:val="0"/>
          <w:numId w:val="18"/>
        </w:numPr>
      </w:pPr>
      <w:r>
        <w:t xml:space="preserve">under the age of 22 </w:t>
      </w:r>
    </w:p>
    <w:p w:rsidR="008149A8" w:rsidRDefault="00882E4B" w:rsidP="00AD35AD">
      <w:pPr>
        <w:pStyle w:val="ListParagraph"/>
        <w:numPr>
          <w:ilvl w:val="0"/>
          <w:numId w:val="18"/>
        </w:numPr>
      </w:pPr>
      <w:r>
        <w:t xml:space="preserve">earning less than £10,000 a year </w:t>
      </w:r>
    </w:p>
    <w:p w:rsidR="00AD35AD" w:rsidRDefault="00AD35AD" w:rsidP="00AD35AD">
      <w:pPr>
        <w:pStyle w:val="ListParagraph"/>
        <w:numPr>
          <w:ilvl w:val="0"/>
          <w:numId w:val="18"/>
        </w:numPr>
      </w:pPr>
      <w:r>
        <w:t>who</w:t>
      </w:r>
      <w:r w:rsidR="00882E4B">
        <w:t xml:space="preserve"> are not UK based</w:t>
      </w:r>
      <w:sdt>
        <w:sdtPr>
          <w:id w:val="1742447489"/>
          <w:citation/>
        </w:sdtPr>
        <w:sdtContent>
          <w:r w:rsidR="00882E4B">
            <w:fldChar w:fldCharType="begin"/>
          </w:r>
          <w:r w:rsidR="00882E4B">
            <w:instrText xml:space="preserve">CITATION Gov181 \l 2057 </w:instrText>
          </w:r>
          <w:r w:rsidR="00882E4B">
            <w:fldChar w:fldCharType="separate"/>
          </w:r>
          <w:r w:rsidR="00973D2B">
            <w:rPr>
              <w:noProof/>
            </w:rPr>
            <w:t xml:space="preserve"> </w:t>
          </w:r>
          <w:r w:rsidR="00973D2B" w:rsidRPr="00973D2B">
            <w:rPr>
              <w:noProof/>
            </w:rPr>
            <w:t>(Gov.uk (b), 2018)</w:t>
          </w:r>
          <w:r w:rsidR="00882E4B">
            <w:fldChar w:fldCharType="end"/>
          </w:r>
        </w:sdtContent>
      </w:sdt>
      <w:r w:rsidR="00882E4B">
        <w:t xml:space="preserve"> </w:t>
      </w:r>
    </w:p>
    <w:p w:rsidR="00AD35AD" w:rsidRDefault="00AD35AD" w:rsidP="00AD35AD">
      <w:pPr>
        <w:pStyle w:val="ListParagraph"/>
      </w:pPr>
    </w:p>
    <w:p w:rsidR="00882E4B" w:rsidRDefault="00844736" w:rsidP="00AD35AD">
      <w:r>
        <w:t>P</w:t>
      </w:r>
      <w:r w:rsidR="00843E0D">
        <w:t>ossible high levels of turnover may also contribut</w:t>
      </w:r>
      <w:r w:rsidR="00AD35AD">
        <w:t xml:space="preserve">e </w:t>
      </w:r>
      <w:r w:rsidR="00843E0D">
        <w:t>to the stress levels of permanent staff.</w:t>
      </w:r>
    </w:p>
    <w:p w:rsidR="003212DE" w:rsidRDefault="003212DE" w:rsidP="00926F70">
      <w:r>
        <w:t>Employment law mainly come</w:t>
      </w:r>
      <w:r w:rsidR="001807D4">
        <w:t>s</w:t>
      </w:r>
      <w:r>
        <w:t xml:space="preserve"> from UK parliament</w:t>
      </w:r>
      <w:r w:rsidR="00064CD8">
        <w:t xml:space="preserve"> legislation</w:t>
      </w:r>
      <w:r>
        <w:t>, the European Commission</w:t>
      </w:r>
      <w:r w:rsidR="00BB32AE">
        <w:t xml:space="preserve"> and sometimes </w:t>
      </w:r>
      <w:r>
        <w:t>the two</w:t>
      </w:r>
      <w:r w:rsidR="001807D4">
        <w:t xml:space="preserve"> combined</w:t>
      </w:r>
      <w:sdt>
        <w:sdtPr>
          <w:id w:val="600761376"/>
          <w:citation/>
        </w:sdtPr>
        <w:sdtContent>
          <w:r>
            <w:fldChar w:fldCharType="begin"/>
          </w:r>
          <w:r>
            <w:instrText xml:space="preserve"> CITATION Joh16 \l 2057 </w:instrText>
          </w:r>
          <w:r>
            <w:fldChar w:fldCharType="separate"/>
          </w:r>
          <w:r w:rsidR="00973D2B">
            <w:rPr>
              <w:noProof/>
            </w:rPr>
            <w:t xml:space="preserve"> </w:t>
          </w:r>
          <w:r w:rsidR="00973D2B" w:rsidRPr="00973D2B">
            <w:rPr>
              <w:noProof/>
            </w:rPr>
            <w:t>(John Gennard, et al., 2016)</w:t>
          </w:r>
          <w:r>
            <w:fldChar w:fldCharType="end"/>
          </w:r>
        </w:sdtContent>
      </w:sdt>
      <w:r>
        <w:t xml:space="preserve">. </w:t>
      </w:r>
      <w:r w:rsidR="00BB32AE">
        <w:t>UK parliament</w:t>
      </w:r>
      <w:r w:rsidR="001807D4">
        <w:t>ary legislation</w:t>
      </w:r>
      <w:r w:rsidR="00BB32AE">
        <w:t xml:space="preserve"> is </w:t>
      </w:r>
      <w:r w:rsidR="00847612">
        <w:t xml:space="preserve">mostly </w:t>
      </w:r>
      <w:r w:rsidR="00BB32AE">
        <w:t xml:space="preserve">driven by the manifestos of the </w:t>
      </w:r>
      <w:r w:rsidR="001807D4">
        <w:t xml:space="preserve">political </w:t>
      </w:r>
      <w:r w:rsidR="00BB32AE">
        <w:t>part</w:t>
      </w:r>
      <w:r w:rsidR="001807D4">
        <w:t>ies</w:t>
      </w:r>
      <w:r w:rsidR="00BB32AE">
        <w:t>. The European Commission forms</w:t>
      </w:r>
      <w:r w:rsidR="00280C47">
        <w:t xml:space="preserve"> regulations which take direct effect on state and citizens and</w:t>
      </w:r>
      <w:r w:rsidR="00BB32AE">
        <w:t xml:space="preserve"> directives</w:t>
      </w:r>
      <w:r w:rsidR="00280C47">
        <w:t xml:space="preserve"> which are interpreted and implemented by states</w:t>
      </w:r>
      <w:r w:rsidR="00BB32AE">
        <w:t xml:space="preserve"> </w:t>
      </w:r>
      <w:sdt>
        <w:sdtPr>
          <w:id w:val="1402250075"/>
          <w:citation/>
        </w:sdtPr>
        <w:sdtContent>
          <w:r w:rsidR="00280C47">
            <w:fldChar w:fldCharType="begin"/>
          </w:r>
          <w:r w:rsidR="00261084">
            <w:instrText xml:space="preserve">CITATION Fel18 \l 2057 </w:instrText>
          </w:r>
          <w:r w:rsidR="00280C47">
            <w:fldChar w:fldCharType="separate"/>
          </w:r>
          <w:r w:rsidR="00973D2B" w:rsidRPr="00973D2B">
            <w:rPr>
              <w:noProof/>
            </w:rPr>
            <w:t>(Healey-Benson(a), 2018)</w:t>
          </w:r>
          <w:r w:rsidR="00280C47">
            <w:fldChar w:fldCharType="end"/>
          </w:r>
        </w:sdtContent>
      </w:sdt>
      <w:r w:rsidR="00BB32AE">
        <w:t xml:space="preserve">.  </w:t>
      </w:r>
      <w:r w:rsidR="002A1850">
        <w:t>An</w:t>
      </w:r>
      <w:r w:rsidR="000D7746">
        <w:t xml:space="preserve"> influence on employment law are agencies </w:t>
      </w:r>
      <w:r w:rsidR="00812D91">
        <w:t>with</w:t>
      </w:r>
      <w:r w:rsidR="000D7746">
        <w:t xml:space="preserve"> delegated authority</w:t>
      </w:r>
      <w:r w:rsidR="00812D91">
        <w:t xml:space="preserve"> from Government</w:t>
      </w:r>
      <w:sdt>
        <w:sdtPr>
          <w:id w:val="-1076736818"/>
          <w:citation/>
        </w:sdtPr>
        <w:sdtContent>
          <w:r w:rsidR="002A1850">
            <w:fldChar w:fldCharType="begin"/>
          </w:r>
          <w:r w:rsidR="002A1850">
            <w:instrText xml:space="preserve"> CITATION Imm08 \l 2057 </w:instrText>
          </w:r>
          <w:r w:rsidR="002A1850">
            <w:fldChar w:fldCharType="separate"/>
          </w:r>
          <w:r w:rsidR="00973D2B">
            <w:rPr>
              <w:noProof/>
            </w:rPr>
            <w:t xml:space="preserve"> </w:t>
          </w:r>
          <w:r w:rsidR="00973D2B" w:rsidRPr="00973D2B">
            <w:rPr>
              <w:noProof/>
            </w:rPr>
            <w:t>(Immigration Law Practitioners Association, 2008)</w:t>
          </w:r>
          <w:r w:rsidR="002A1850">
            <w:fldChar w:fldCharType="end"/>
          </w:r>
        </w:sdtContent>
      </w:sdt>
      <w:r w:rsidR="000D7746">
        <w:t xml:space="preserve"> </w:t>
      </w:r>
      <w:r w:rsidR="00064CD8">
        <w:t>e.g.</w:t>
      </w:r>
      <w:r w:rsidR="000D7746">
        <w:t xml:space="preserve"> </w:t>
      </w:r>
      <w:r w:rsidR="00064CD8">
        <w:t>ACAS, Equality</w:t>
      </w:r>
      <w:r w:rsidR="000D7746">
        <w:t xml:space="preserve"> and Human Rights</w:t>
      </w:r>
      <w:r w:rsidR="000D7746" w:rsidRPr="000D7746">
        <w:t xml:space="preserve"> </w:t>
      </w:r>
      <w:r w:rsidR="000D7746">
        <w:t>Commission</w:t>
      </w:r>
      <w:r w:rsidR="002A1850">
        <w:t xml:space="preserve">. The courts </w:t>
      </w:r>
      <w:r w:rsidR="00C3588B">
        <w:t xml:space="preserve">exert </w:t>
      </w:r>
      <w:r w:rsidR="002A1850">
        <w:t xml:space="preserve">influence </w:t>
      </w:r>
      <w:r w:rsidR="00C3588B">
        <w:t xml:space="preserve">through </w:t>
      </w:r>
      <w:r w:rsidR="002A1850">
        <w:t>their interpretation of law</w:t>
      </w:r>
      <w:r w:rsidR="00C3588B">
        <w:t>, known as</w:t>
      </w:r>
      <w:r w:rsidR="002A1850">
        <w:t xml:space="preserve"> “case law” </w:t>
      </w:r>
      <w:sdt>
        <w:sdtPr>
          <w:id w:val="-766387569"/>
          <w:citation/>
        </w:sdtPr>
        <w:sdtContent>
          <w:r w:rsidR="002A1850">
            <w:fldChar w:fldCharType="begin"/>
          </w:r>
          <w:r w:rsidR="002A1850">
            <w:instrText xml:space="preserve"> CITATION Imm08 \l 2057 </w:instrText>
          </w:r>
          <w:r w:rsidR="002A1850">
            <w:fldChar w:fldCharType="separate"/>
          </w:r>
          <w:r w:rsidR="00973D2B" w:rsidRPr="00973D2B">
            <w:rPr>
              <w:noProof/>
            </w:rPr>
            <w:t>(Immigration Law Practitioners Association, 2008)</w:t>
          </w:r>
          <w:r w:rsidR="002A1850">
            <w:fldChar w:fldCharType="end"/>
          </w:r>
        </w:sdtContent>
      </w:sdt>
      <w:r w:rsidR="002A1850">
        <w:t>.</w:t>
      </w:r>
    </w:p>
    <w:p w:rsidR="00CC1316" w:rsidRPr="00CC1316" w:rsidRDefault="004A1F07" w:rsidP="00CC1316">
      <w:pPr>
        <w:spacing w:before="100" w:beforeAutospacing="1" w:after="134"/>
        <w:textAlignment w:val="baseline"/>
      </w:pPr>
      <w:r w:rsidRPr="001E7FEC">
        <w:t>The Information and Consultation of Employees Regulations</w:t>
      </w:r>
      <w:r w:rsidR="00CC1316">
        <w:t xml:space="preserve"> 2005</w:t>
      </w:r>
      <w:r w:rsidRPr="001E7FEC">
        <w:t xml:space="preserve"> </w:t>
      </w:r>
      <w:r w:rsidR="00CF616E">
        <w:t xml:space="preserve">affects </w:t>
      </w:r>
      <w:r w:rsidR="00690E22">
        <w:t>businesses with 50 or more employees</w:t>
      </w:r>
      <w:r w:rsidR="00CC1316">
        <w:t>,</w:t>
      </w:r>
      <w:r w:rsidR="00690E22">
        <w:t xml:space="preserve"> providing </w:t>
      </w:r>
      <w:r w:rsidR="00CF616E">
        <w:t xml:space="preserve">employees </w:t>
      </w:r>
      <w:r w:rsidR="00690E22">
        <w:t>the right to</w:t>
      </w:r>
      <w:r w:rsidR="00D97211">
        <w:t xml:space="preserve"> formally </w:t>
      </w:r>
      <w:r w:rsidR="00690E22">
        <w:t>request information or consultation on changes within a business</w:t>
      </w:r>
      <w:sdt>
        <w:sdtPr>
          <w:id w:val="-1668391615"/>
          <w:citation/>
        </w:sdtPr>
        <w:sdtContent>
          <w:r w:rsidR="00690E22">
            <w:fldChar w:fldCharType="begin"/>
          </w:r>
          <w:r w:rsidR="00261084">
            <w:instrText xml:space="preserve">CITATION ACA18 \l 2057 </w:instrText>
          </w:r>
          <w:r w:rsidR="00690E22">
            <w:fldChar w:fldCharType="separate"/>
          </w:r>
          <w:r w:rsidR="00973D2B">
            <w:rPr>
              <w:noProof/>
            </w:rPr>
            <w:t xml:space="preserve"> </w:t>
          </w:r>
          <w:r w:rsidR="00973D2B" w:rsidRPr="00973D2B">
            <w:rPr>
              <w:noProof/>
            </w:rPr>
            <w:t>(ACAS(a), 2018)</w:t>
          </w:r>
          <w:r w:rsidR="00690E22">
            <w:fldChar w:fldCharType="end"/>
          </w:r>
        </w:sdtContent>
      </w:sdt>
      <w:r w:rsidR="00690E22">
        <w:t xml:space="preserve">. </w:t>
      </w:r>
      <w:r w:rsidR="00E8659D">
        <w:t>E</w:t>
      </w:r>
      <w:r w:rsidR="00690E22">
        <w:t>mployer</w:t>
      </w:r>
      <w:r w:rsidR="00D97211">
        <w:t>s</w:t>
      </w:r>
      <w:r w:rsidR="00690E22">
        <w:t xml:space="preserve"> c</w:t>
      </w:r>
      <w:r w:rsidR="00E8659D">
        <w:t>an</w:t>
      </w:r>
      <w:r w:rsidR="00690E22">
        <w:t xml:space="preserve"> initiate a process</w:t>
      </w:r>
      <w:r w:rsidR="0030436C">
        <w:t xml:space="preserve"> </w:t>
      </w:r>
      <w:r w:rsidR="00E8659D">
        <w:t xml:space="preserve">such as </w:t>
      </w:r>
      <w:r w:rsidR="00CC1316">
        <w:t>direct communications, managerial and team meetings and employee forums. As a minimum</w:t>
      </w:r>
      <w:r w:rsidR="003B464E">
        <w:t>,</w:t>
      </w:r>
      <w:r w:rsidR="00CC1316">
        <w:t xml:space="preserve"> employees should be </w:t>
      </w:r>
      <w:r w:rsidR="00CC1316" w:rsidRPr="00CC1316">
        <w:t>informed and consulted on the business's economic situation, employment prospects and substantial changes in work organisation</w:t>
      </w:r>
      <w:sdt>
        <w:sdtPr>
          <w:id w:val="-1943372161"/>
          <w:citation/>
        </w:sdtPr>
        <w:sdtContent>
          <w:r w:rsidR="00CC1316">
            <w:fldChar w:fldCharType="begin"/>
          </w:r>
          <w:r w:rsidR="00261084">
            <w:instrText xml:space="preserve">CITATION ACA18 \l 2057 </w:instrText>
          </w:r>
          <w:r w:rsidR="00CC1316">
            <w:fldChar w:fldCharType="separate"/>
          </w:r>
          <w:r w:rsidR="00973D2B">
            <w:rPr>
              <w:noProof/>
            </w:rPr>
            <w:t xml:space="preserve"> </w:t>
          </w:r>
          <w:r w:rsidR="00973D2B" w:rsidRPr="00973D2B">
            <w:rPr>
              <w:noProof/>
            </w:rPr>
            <w:t>(ACAS(a), 2018)</w:t>
          </w:r>
          <w:r w:rsidR="00CC1316">
            <w:fldChar w:fldCharType="end"/>
          </w:r>
        </w:sdtContent>
      </w:sdt>
      <w:r w:rsidR="00CC1316" w:rsidRPr="00CC1316">
        <w:t>.</w:t>
      </w:r>
      <w:r w:rsidR="00CC1316">
        <w:t xml:space="preserve"> </w:t>
      </w:r>
      <w:r w:rsidR="00C65AE1">
        <w:t>A study found employers rather than employees</w:t>
      </w:r>
      <w:r w:rsidR="00941CE8">
        <w:t xml:space="preserve"> mostly</w:t>
      </w:r>
      <w:r w:rsidR="00C65AE1">
        <w:t xml:space="preserve"> initiate the discussion</w:t>
      </w:r>
      <w:r w:rsidR="002A5A21">
        <w:t xml:space="preserve">, they </w:t>
      </w:r>
      <w:r w:rsidR="00C65AE1">
        <w:t>dominate information and consultation bodies</w:t>
      </w:r>
      <w:r w:rsidR="002A5A21">
        <w:t xml:space="preserve"> </w:t>
      </w:r>
      <w:r w:rsidR="00261084">
        <w:t>and, in some cases,</w:t>
      </w:r>
      <w:r w:rsidR="002A5A21">
        <w:t xml:space="preserve"> use them to circumnavigate unions</w:t>
      </w:r>
      <w:sdt>
        <w:sdtPr>
          <w:id w:val="1260102440"/>
          <w:citation/>
        </w:sdtPr>
        <w:sdtContent>
          <w:r w:rsidR="00C65AE1">
            <w:fldChar w:fldCharType="begin"/>
          </w:r>
          <w:r w:rsidR="00C65AE1">
            <w:instrText xml:space="preserve"> CITATION Dep10 \l 2057 </w:instrText>
          </w:r>
          <w:r w:rsidR="00C65AE1">
            <w:fldChar w:fldCharType="separate"/>
          </w:r>
          <w:r w:rsidR="00973D2B">
            <w:rPr>
              <w:noProof/>
            </w:rPr>
            <w:t xml:space="preserve"> </w:t>
          </w:r>
          <w:r w:rsidR="00973D2B" w:rsidRPr="00973D2B">
            <w:rPr>
              <w:noProof/>
            </w:rPr>
            <w:t>(Department for Business Innovation and Skills, 2010)</w:t>
          </w:r>
          <w:r w:rsidR="00C65AE1">
            <w:fldChar w:fldCharType="end"/>
          </w:r>
        </w:sdtContent>
      </w:sdt>
      <w:r w:rsidR="00C65AE1">
        <w:t xml:space="preserve">. CIPD </w:t>
      </w:r>
      <w:r w:rsidR="007501CF">
        <w:t xml:space="preserve">believe </w:t>
      </w:r>
      <w:r w:rsidR="00D97211">
        <w:t>that</w:t>
      </w:r>
      <w:r w:rsidR="007501CF">
        <w:t xml:space="preserve"> the</w:t>
      </w:r>
      <w:r w:rsidR="00D97211">
        <w:t xml:space="preserve"> regulations have minimum effect in driving information and consultation of employees</w:t>
      </w:r>
      <w:sdt>
        <w:sdtPr>
          <w:id w:val="2094434802"/>
          <w:citation/>
        </w:sdtPr>
        <w:sdtContent>
          <w:r w:rsidR="00D97211">
            <w:fldChar w:fldCharType="begin"/>
          </w:r>
          <w:r w:rsidR="00261084">
            <w:instrText xml:space="preserve">CITATION CIP17 \l 2057 </w:instrText>
          </w:r>
          <w:r w:rsidR="00D97211">
            <w:fldChar w:fldCharType="separate"/>
          </w:r>
          <w:r w:rsidR="00973D2B">
            <w:rPr>
              <w:noProof/>
            </w:rPr>
            <w:t xml:space="preserve"> </w:t>
          </w:r>
          <w:r w:rsidR="00973D2B" w:rsidRPr="00973D2B">
            <w:rPr>
              <w:noProof/>
            </w:rPr>
            <w:t>(CIPD(a), 2017)</w:t>
          </w:r>
          <w:r w:rsidR="00D97211">
            <w:fldChar w:fldCharType="end"/>
          </w:r>
        </w:sdtContent>
      </w:sdt>
      <w:r w:rsidR="00D97211">
        <w:t>. In</w:t>
      </w:r>
      <w:r w:rsidR="007425CE">
        <w:t xml:space="preserve"> RM</w:t>
      </w:r>
      <w:r w:rsidR="00D97211">
        <w:t xml:space="preserve"> the strength of the industrial relations frameworks makes it unlikely that the Information and Consultation Regulations had any real bearing on this dispute.</w:t>
      </w:r>
    </w:p>
    <w:p w:rsidR="003B464E" w:rsidRDefault="003B464E" w:rsidP="00926F70">
      <w:r>
        <w:t>The w</w:t>
      </w:r>
      <w:r w:rsidR="008818CF">
        <w:t xml:space="preserve">orking </w:t>
      </w:r>
      <w:r>
        <w:t>t</w:t>
      </w:r>
      <w:r w:rsidR="008818CF">
        <w:t xml:space="preserve">ime </w:t>
      </w:r>
      <w:r>
        <w:t>regulations 1998 may have had bearing on the outcomes of this dispute because they determine</w:t>
      </w:r>
      <w:sdt>
        <w:sdtPr>
          <w:id w:val="1467924908"/>
          <w:citation/>
        </w:sdtPr>
        <w:sdtContent>
          <w:r>
            <w:fldChar w:fldCharType="begin"/>
          </w:r>
          <w:r w:rsidR="00261084">
            <w:instrText xml:space="preserve">CITATION ACA181 \l 2057 </w:instrText>
          </w:r>
          <w:r>
            <w:fldChar w:fldCharType="separate"/>
          </w:r>
          <w:r w:rsidR="00973D2B">
            <w:rPr>
              <w:noProof/>
            </w:rPr>
            <w:t xml:space="preserve"> </w:t>
          </w:r>
          <w:r w:rsidR="00973D2B" w:rsidRPr="00973D2B">
            <w:rPr>
              <w:noProof/>
            </w:rPr>
            <w:t>(ACAS(b), 2018)</w:t>
          </w:r>
          <w:r>
            <w:fldChar w:fldCharType="end"/>
          </w:r>
        </w:sdtContent>
      </w:sdt>
      <w:r w:rsidR="00F25676">
        <w:t>:</w:t>
      </w:r>
      <w:r>
        <w:t xml:space="preserve"> </w:t>
      </w:r>
    </w:p>
    <w:p w:rsidR="003B464E" w:rsidRDefault="003B464E" w:rsidP="003B464E">
      <w:pPr>
        <w:pStyle w:val="ListParagraph"/>
        <w:numPr>
          <w:ilvl w:val="0"/>
          <w:numId w:val="14"/>
        </w:numPr>
      </w:pPr>
      <w:r w:rsidRPr="003B464E">
        <w:t xml:space="preserve">the maximum weekly working time </w:t>
      </w:r>
      <w:r>
        <w:t>(average 48 hours a week)</w:t>
      </w:r>
    </w:p>
    <w:p w:rsidR="003B464E" w:rsidRDefault="003B464E" w:rsidP="003B464E">
      <w:pPr>
        <w:pStyle w:val="ListParagraph"/>
        <w:numPr>
          <w:ilvl w:val="0"/>
          <w:numId w:val="14"/>
        </w:numPr>
      </w:pPr>
      <w:r w:rsidRPr="003B464E">
        <w:t>patterns of work and holidays</w:t>
      </w:r>
      <w:r>
        <w:t xml:space="preserve"> (a minimum of 5.6 days paid leave per year)</w:t>
      </w:r>
    </w:p>
    <w:p w:rsidR="003B464E" w:rsidRDefault="003B464E" w:rsidP="003B464E">
      <w:pPr>
        <w:pStyle w:val="ListParagraph"/>
        <w:numPr>
          <w:ilvl w:val="0"/>
          <w:numId w:val="14"/>
        </w:numPr>
      </w:pPr>
      <w:r w:rsidRPr="003B464E">
        <w:t>the daily and weekly rest periods</w:t>
      </w:r>
      <w:r>
        <w:t xml:space="preserve"> (minimum 20 minutes for 6 hours work)</w:t>
      </w:r>
    </w:p>
    <w:p w:rsidR="00926F70" w:rsidRDefault="00F25676" w:rsidP="003B464E">
      <w:pPr>
        <w:pStyle w:val="ListParagraph"/>
        <w:numPr>
          <w:ilvl w:val="0"/>
          <w:numId w:val="14"/>
        </w:numPr>
      </w:pPr>
      <w:r>
        <w:t xml:space="preserve">rights </w:t>
      </w:r>
      <w:r w:rsidR="003B464E" w:rsidRPr="003B464E">
        <w:t>of night workers</w:t>
      </w:r>
      <w:r>
        <w:t xml:space="preserve"> (includes health assessments)</w:t>
      </w:r>
    </w:p>
    <w:p w:rsidR="00F25676" w:rsidRDefault="00F25676" w:rsidP="0089105A">
      <w:pPr>
        <w:spacing w:after="0"/>
      </w:pPr>
      <w:r>
        <w:t xml:space="preserve">As CWU made “unacceptable” workloads one of the </w:t>
      </w:r>
      <w:r w:rsidR="00DA5516">
        <w:t xml:space="preserve">key issues in </w:t>
      </w:r>
      <w:r>
        <w:t xml:space="preserve">the dispute </w:t>
      </w:r>
      <w:sdt>
        <w:sdtPr>
          <w:id w:val="2033685545"/>
          <w:citation/>
        </w:sdtPr>
        <w:sdtContent>
          <w:r>
            <w:fldChar w:fldCharType="begin"/>
          </w:r>
          <w:r>
            <w:instrText xml:space="preserve"> CITATION Dav17 \l 2057 </w:instrText>
          </w:r>
          <w:r>
            <w:fldChar w:fldCharType="separate"/>
          </w:r>
          <w:r w:rsidR="00973D2B" w:rsidRPr="00973D2B">
            <w:rPr>
              <w:noProof/>
            </w:rPr>
            <w:t>(Ward, 2017)</w:t>
          </w:r>
          <w:r>
            <w:fldChar w:fldCharType="end"/>
          </w:r>
        </w:sdtContent>
      </w:sdt>
      <w:r>
        <w:t xml:space="preserve">, it is likely that union evidence of working time regulations being breached was the reason why a new agreement </w:t>
      </w:r>
      <w:r w:rsidR="00DA5516">
        <w:t>was</w:t>
      </w:r>
      <w:r>
        <w:t xml:space="preserve"> reached.</w:t>
      </w:r>
    </w:p>
    <w:p w:rsidR="00AC6AA4" w:rsidRDefault="00AC6AA4" w:rsidP="0089105A">
      <w:pPr>
        <w:spacing w:after="0"/>
      </w:pPr>
    </w:p>
    <w:p w:rsidR="000E6BE1" w:rsidRDefault="00C6055D" w:rsidP="0089105A">
      <w:pPr>
        <w:spacing w:after="0"/>
      </w:pPr>
      <w:r>
        <w:t xml:space="preserve">Union recognition regulations introduced in 2000 were intended to bring clarity and orderliness to employment </w:t>
      </w:r>
      <w:r w:rsidR="009D5EAE">
        <w:t xml:space="preserve">relations but were mostly designed to leave “voluntary” recognition of a union </w:t>
      </w:r>
      <w:r w:rsidR="0023752A">
        <w:t>intact</w:t>
      </w:r>
      <w:r w:rsidR="0023752A">
        <w:t xml:space="preserve"> </w:t>
      </w:r>
      <w:r w:rsidR="009D5EAE">
        <w:t xml:space="preserve">such as CWU in RM </w:t>
      </w:r>
      <w:sdt>
        <w:sdtPr>
          <w:id w:val="-1924410829"/>
          <w:citation/>
        </w:sdtPr>
        <w:sdtContent>
          <w:r w:rsidR="00AA4DE6">
            <w:fldChar w:fldCharType="begin"/>
          </w:r>
          <w:r w:rsidR="00AA4DE6">
            <w:instrText xml:space="preserve"> CITATION Men17 \l 2057 </w:instrText>
          </w:r>
          <w:r w:rsidR="00AA4DE6">
            <w:fldChar w:fldCharType="separate"/>
          </w:r>
          <w:r w:rsidR="00973D2B" w:rsidRPr="00973D2B">
            <w:rPr>
              <w:noProof/>
            </w:rPr>
            <w:t>(Menzies Law, 2017)</w:t>
          </w:r>
          <w:r w:rsidR="00AA4DE6">
            <w:fldChar w:fldCharType="end"/>
          </w:r>
        </w:sdtContent>
      </w:sdt>
      <w:r>
        <w:t xml:space="preserve">. </w:t>
      </w:r>
      <w:r w:rsidR="00AC6AA4">
        <w:t xml:space="preserve">A union </w:t>
      </w:r>
      <w:r w:rsidR="005950EC">
        <w:t>can be</w:t>
      </w:r>
      <w:r w:rsidR="00AC6AA4">
        <w:t xml:space="preserve"> “recognised” by an employer </w:t>
      </w:r>
      <w:r w:rsidR="005950EC">
        <w:t>for the purposes of</w:t>
      </w:r>
      <w:r w:rsidR="00AC6AA4">
        <w:t xml:space="preserve"> </w:t>
      </w:r>
      <w:r w:rsidR="005950EC">
        <w:t xml:space="preserve">collective bargaining </w:t>
      </w:r>
      <w:r w:rsidR="00AC6AA4">
        <w:t xml:space="preserve">pay and other terms and conditions </w:t>
      </w:r>
      <w:sdt>
        <w:sdtPr>
          <w:id w:val="1965071118"/>
          <w:citation/>
        </w:sdtPr>
        <w:sdtContent>
          <w:r w:rsidR="005950EC">
            <w:fldChar w:fldCharType="begin"/>
          </w:r>
          <w:r w:rsidR="005D4192">
            <w:instrText xml:space="preserve">CITATION ACA051 \l 2057 </w:instrText>
          </w:r>
          <w:r w:rsidR="005950EC">
            <w:fldChar w:fldCharType="separate"/>
          </w:r>
          <w:r w:rsidR="00973D2B" w:rsidRPr="00973D2B">
            <w:rPr>
              <w:noProof/>
            </w:rPr>
            <w:t>(ACAS(b), 2005)</w:t>
          </w:r>
          <w:r w:rsidR="005950EC">
            <w:fldChar w:fldCharType="end"/>
          </w:r>
        </w:sdtContent>
      </w:sdt>
      <w:r w:rsidR="005950EC">
        <w:t xml:space="preserve">. This can be done voluntarily </w:t>
      </w:r>
      <w:r w:rsidR="00B7768C">
        <w:t xml:space="preserve">which many employers will choose not to unless </w:t>
      </w:r>
      <w:r w:rsidR="005950EC">
        <w:t xml:space="preserve">support for the union </w:t>
      </w:r>
      <w:r w:rsidR="00331666">
        <w:t>i</w:t>
      </w:r>
      <w:r w:rsidR="005950EC">
        <w:t>s strong. Alternatively, a trade union can apply to the Central Arbitration Committee</w:t>
      </w:r>
      <w:r>
        <w:t xml:space="preserve"> (CAC)</w:t>
      </w:r>
      <w:r w:rsidR="005950EC">
        <w:t xml:space="preserve"> for “statutory” recognition if it has a minimum of 50% + 1 of the workforce in membership or a minimum of 10% in membership </w:t>
      </w:r>
      <w:r w:rsidR="0023752A">
        <w:t xml:space="preserve">and </w:t>
      </w:r>
      <w:r w:rsidR="005950EC">
        <w:t>is successful in a ballot of the workforce.</w:t>
      </w:r>
      <w:r w:rsidR="00331666">
        <w:t xml:space="preserve"> The terms of recognition </w:t>
      </w:r>
      <w:r w:rsidR="003E1DDB">
        <w:t>should</w:t>
      </w:r>
      <w:r w:rsidR="00331666">
        <w:t xml:space="preserve"> include an agreement on the “bargaining unit” which is a description of the occupation and location of the workers that the union is representing</w:t>
      </w:r>
      <w:sdt>
        <w:sdtPr>
          <w:id w:val="-147140318"/>
          <w:citation/>
        </w:sdtPr>
        <w:sdtContent>
          <w:r w:rsidR="00331666">
            <w:fldChar w:fldCharType="begin"/>
          </w:r>
          <w:r w:rsidR="005D4192">
            <w:instrText xml:space="preserve">CITATION ACA051 \l 2057 </w:instrText>
          </w:r>
          <w:r w:rsidR="00331666">
            <w:fldChar w:fldCharType="separate"/>
          </w:r>
          <w:r w:rsidR="00973D2B">
            <w:rPr>
              <w:noProof/>
            </w:rPr>
            <w:t xml:space="preserve"> </w:t>
          </w:r>
          <w:r w:rsidR="00973D2B" w:rsidRPr="00973D2B">
            <w:rPr>
              <w:noProof/>
            </w:rPr>
            <w:t>(ACAS(b), 2005)</w:t>
          </w:r>
          <w:r w:rsidR="00331666">
            <w:fldChar w:fldCharType="end"/>
          </w:r>
        </w:sdtContent>
      </w:sdt>
      <w:r>
        <w:t xml:space="preserve"> and the method of bargaining between the two parties.</w:t>
      </w:r>
      <w:r w:rsidR="00331666">
        <w:t xml:space="preserve"> </w:t>
      </w:r>
      <w:r w:rsidR="003E1DDB">
        <w:t>The bargaining units are significant in RM because “front line” postal workers are represented by CWU</w:t>
      </w:r>
      <w:sdt>
        <w:sdtPr>
          <w:id w:val="169525021"/>
          <w:citation/>
        </w:sdtPr>
        <w:sdtContent>
          <w:r w:rsidR="000E6BE1">
            <w:fldChar w:fldCharType="begin"/>
          </w:r>
          <w:r w:rsidR="00261084">
            <w:instrText xml:space="preserve">CITATION Roy182 \l 2057 </w:instrText>
          </w:r>
          <w:r w:rsidR="000E6BE1">
            <w:fldChar w:fldCharType="separate"/>
          </w:r>
          <w:r w:rsidR="00973D2B">
            <w:rPr>
              <w:noProof/>
            </w:rPr>
            <w:t xml:space="preserve"> </w:t>
          </w:r>
          <w:r w:rsidR="00973D2B" w:rsidRPr="00973D2B">
            <w:rPr>
              <w:noProof/>
            </w:rPr>
            <w:t>(Royal Mail(c), 2018)</w:t>
          </w:r>
          <w:r w:rsidR="000E6BE1">
            <w:fldChar w:fldCharType="end"/>
          </w:r>
        </w:sdtContent>
      </w:sdt>
      <w:r w:rsidR="003E1DDB">
        <w:t xml:space="preserve"> </w:t>
      </w:r>
      <w:r w:rsidR="000E6BE1">
        <w:t>but UNITE represents junior and middle managers and they are not so implacably opposed to changes to their pension</w:t>
      </w:r>
      <w:sdt>
        <w:sdtPr>
          <w:id w:val="262724069"/>
          <w:citation/>
        </w:sdtPr>
        <w:sdtContent>
          <w:r w:rsidR="000E6BE1">
            <w:fldChar w:fldCharType="begin"/>
          </w:r>
          <w:r w:rsidR="000E6BE1">
            <w:instrText xml:space="preserve"> CITATION Pro17 \l 2057 </w:instrText>
          </w:r>
          <w:r w:rsidR="000E6BE1">
            <w:fldChar w:fldCharType="separate"/>
          </w:r>
          <w:r w:rsidR="00973D2B">
            <w:rPr>
              <w:noProof/>
            </w:rPr>
            <w:t xml:space="preserve"> </w:t>
          </w:r>
          <w:r w:rsidR="00973D2B" w:rsidRPr="00973D2B">
            <w:rPr>
              <w:noProof/>
            </w:rPr>
            <w:t>(Professional Pensions, 2017)</w:t>
          </w:r>
          <w:r w:rsidR="000E6BE1">
            <w:fldChar w:fldCharType="end"/>
          </w:r>
        </w:sdtContent>
      </w:sdt>
      <w:r w:rsidR="000E6BE1">
        <w:t xml:space="preserve">. </w:t>
      </w:r>
    </w:p>
    <w:p w:rsidR="00AA4DE6" w:rsidRDefault="00AA4DE6" w:rsidP="0089105A">
      <w:pPr>
        <w:spacing w:after="0"/>
      </w:pPr>
    </w:p>
    <w:p w:rsidR="002C35AD" w:rsidRDefault="0018697B" w:rsidP="002C35AD">
      <w:pPr>
        <w:spacing w:after="0"/>
      </w:pPr>
      <w:r>
        <w:lastRenderedPageBreak/>
        <w:t xml:space="preserve">The </w:t>
      </w:r>
      <w:r w:rsidR="002A1850">
        <w:t xml:space="preserve">Trade Union Act 2016 </w:t>
      </w:r>
      <w:r w:rsidR="00E0701B">
        <w:t xml:space="preserve">requires that </w:t>
      </w:r>
      <w:r w:rsidR="00E0701B" w:rsidRPr="00E0701B">
        <w:t>industrial action</w:t>
      </w:r>
      <w:r w:rsidR="00340065">
        <w:t xml:space="preserve"> ballots</w:t>
      </w:r>
      <w:r w:rsidRPr="00E0701B">
        <w:t xml:space="preserve"> achieve at least 50% turnout</w:t>
      </w:r>
      <w:r w:rsidR="00340065">
        <w:t>s</w:t>
      </w:r>
      <w:r w:rsidRPr="00E0701B">
        <w:t xml:space="preserve"> of eligible union members, with a majority voting in favour of strike action</w:t>
      </w:r>
      <w:r w:rsidR="009C7D9A">
        <w:t xml:space="preserve"> to be valid</w:t>
      </w:r>
      <w:sdt>
        <w:sdtPr>
          <w:id w:val="443815788"/>
          <w:citation/>
        </w:sdtPr>
        <w:sdtContent>
          <w:r w:rsidR="00E0701B">
            <w:fldChar w:fldCharType="begin"/>
          </w:r>
          <w:r w:rsidR="00E0701B">
            <w:instrText xml:space="preserve">CITATION Dep17 \l 2057 </w:instrText>
          </w:r>
          <w:r w:rsidR="00E0701B">
            <w:fldChar w:fldCharType="separate"/>
          </w:r>
          <w:r w:rsidR="00973D2B">
            <w:rPr>
              <w:noProof/>
            </w:rPr>
            <w:t xml:space="preserve"> </w:t>
          </w:r>
          <w:r w:rsidR="00973D2B" w:rsidRPr="00973D2B">
            <w:rPr>
              <w:noProof/>
            </w:rPr>
            <w:t>(Department for Business, Energy and Industrial Strategy, 2017)</w:t>
          </w:r>
          <w:r w:rsidR="00E0701B">
            <w:fldChar w:fldCharType="end"/>
          </w:r>
        </w:sdtContent>
      </w:sdt>
      <w:r w:rsidRPr="00E0701B">
        <w:t xml:space="preserve">. </w:t>
      </w:r>
      <w:r w:rsidR="009C7D9A">
        <w:t>A</w:t>
      </w:r>
      <w:r w:rsidRPr="00E0701B">
        <w:t xml:space="preserve">n additional threshold of 40% of support from all eligible members must be met </w:t>
      </w:r>
      <w:r w:rsidR="009C7D9A">
        <w:t>in public services</w:t>
      </w:r>
      <w:r w:rsidR="00E0701B">
        <w:t xml:space="preserve">. The expressed intent of the legislation is to prevent trade unions from striking with minority </w:t>
      </w:r>
      <w:r w:rsidR="00C13CB2">
        <w:t xml:space="preserve">membership </w:t>
      </w:r>
      <w:r w:rsidR="00E0701B">
        <w:t>support but opponents say it is to stop unions defend</w:t>
      </w:r>
      <w:r w:rsidR="00C13CB2">
        <w:t>ing</w:t>
      </w:r>
      <w:r w:rsidR="002C35AD">
        <w:t xml:space="preserve"> jobs and terms and conditions</w:t>
      </w:r>
      <w:sdt>
        <w:sdtPr>
          <w:id w:val="-370455769"/>
          <w:citation/>
        </w:sdtPr>
        <w:sdtContent>
          <w:r w:rsidR="002C35AD">
            <w:fldChar w:fldCharType="begin"/>
          </w:r>
          <w:r w:rsidR="002C35AD">
            <w:instrText xml:space="preserve"> CITATION TUC17 \l 2057 </w:instrText>
          </w:r>
          <w:r w:rsidR="002C35AD">
            <w:fldChar w:fldCharType="separate"/>
          </w:r>
          <w:r w:rsidR="00973D2B">
            <w:rPr>
              <w:noProof/>
            </w:rPr>
            <w:t xml:space="preserve"> </w:t>
          </w:r>
          <w:r w:rsidR="00973D2B" w:rsidRPr="00973D2B">
            <w:rPr>
              <w:noProof/>
            </w:rPr>
            <w:t>(TUC, 2017)</w:t>
          </w:r>
          <w:r w:rsidR="002C35AD">
            <w:fldChar w:fldCharType="end"/>
          </w:r>
        </w:sdtContent>
      </w:sdt>
      <w:r w:rsidR="002C35AD">
        <w:t>. There are also provisions in the Act for</w:t>
      </w:r>
      <w:sdt>
        <w:sdtPr>
          <w:id w:val="-1055770217"/>
          <w:citation/>
        </w:sdtPr>
        <w:sdtContent>
          <w:r w:rsidR="002C35AD">
            <w:fldChar w:fldCharType="begin"/>
          </w:r>
          <w:r w:rsidR="002C35AD">
            <w:instrText xml:space="preserve"> CITATION Dep17 \l 2057 </w:instrText>
          </w:r>
          <w:r w:rsidR="002C35AD">
            <w:fldChar w:fldCharType="separate"/>
          </w:r>
          <w:r w:rsidR="00973D2B">
            <w:rPr>
              <w:noProof/>
            </w:rPr>
            <w:t xml:space="preserve"> </w:t>
          </w:r>
          <w:r w:rsidR="00973D2B" w:rsidRPr="00973D2B">
            <w:rPr>
              <w:noProof/>
            </w:rPr>
            <w:t>(Department for Business, Energy and Industrial Strategy, 2017)</w:t>
          </w:r>
          <w:r w:rsidR="002C35AD">
            <w:fldChar w:fldCharType="end"/>
          </w:r>
        </w:sdtContent>
      </w:sdt>
      <w:r w:rsidR="002C35AD">
        <w:t xml:space="preserve"> </w:t>
      </w:r>
    </w:p>
    <w:p w:rsidR="002C35AD" w:rsidRDefault="002C35AD" w:rsidP="002C35AD">
      <w:pPr>
        <w:spacing w:after="0"/>
      </w:pPr>
    </w:p>
    <w:p w:rsidR="002C35AD" w:rsidRPr="002C35AD" w:rsidRDefault="002C35AD" w:rsidP="002C35AD">
      <w:pPr>
        <w:pStyle w:val="ListParagraph"/>
        <w:numPr>
          <w:ilvl w:val="0"/>
          <w:numId w:val="16"/>
        </w:numPr>
        <w:spacing w:after="0"/>
      </w:pPr>
      <w:r w:rsidRPr="002C35AD">
        <w:t xml:space="preserve">a minimum of 14 days’ notice before industrial action </w:t>
      </w:r>
    </w:p>
    <w:p w:rsidR="002C35AD" w:rsidRPr="002C35AD" w:rsidRDefault="002C35AD" w:rsidP="002C35AD">
      <w:pPr>
        <w:pStyle w:val="ListParagraph"/>
        <w:numPr>
          <w:ilvl w:val="0"/>
          <w:numId w:val="16"/>
        </w:numPr>
        <w:spacing w:after="0"/>
      </w:pPr>
      <w:r w:rsidRPr="002C35AD">
        <w:t xml:space="preserve">a six-month time limit for industrial action </w:t>
      </w:r>
    </w:p>
    <w:p w:rsidR="002C35AD" w:rsidRPr="002C35AD" w:rsidRDefault="00C13CB2" w:rsidP="002C35AD">
      <w:pPr>
        <w:pStyle w:val="ListParagraph"/>
        <w:numPr>
          <w:ilvl w:val="0"/>
          <w:numId w:val="16"/>
        </w:numPr>
        <w:spacing w:after="0"/>
      </w:pPr>
      <w:r>
        <w:t>a</w:t>
      </w:r>
      <w:r w:rsidR="002C35AD" w:rsidRPr="002C35AD">
        <w:t xml:space="preserve"> description of the dispute and planned industrial action on the ballot paper</w:t>
      </w:r>
    </w:p>
    <w:p w:rsidR="002C35AD" w:rsidRPr="002C35AD" w:rsidRDefault="002C35AD" w:rsidP="002C35AD">
      <w:pPr>
        <w:pStyle w:val="ListParagraph"/>
        <w:numPr>
          <w:ilvl w:val="0"/>
          <w:numId w:val="16"/>
        </w:numPr>
        <w:spacing w:after="0"/>
      </w:pPr>
      <w:r w:rsidRPr="002C35AD">
        <w:t xml:space="preserve">more detailed </w:t>
      </w:r>
      <w:r w:rsidR="00C13CB2">
        <w:t xml:space="preserve">ballot result </w:t>
      </w:r>
      <w:r w:rsidRPr="002C35AD">
        <w:t xml:space="preserve">information to union members </w:t>
      </w:r>
    </w:p>
    <w:p w:rsidR="002C35AD" w:rsidRPr="002C35AD" w:rsidRDefault="002C35AD" w:rsidP="002C35AD">
      <w:pPr>
        <w:pStyle w:val="ListParagraph"/>
        <w:numPr>
          <w:ilvl w:val="0"/>
          <w:numId w:val="16"/>
        </w:numPr>
        <w:spacing w:after="0"/>
      </w:pPr>
      <w:r w:rsidRPr="002C35AD">
        <w:t>more detailed industrial action</w:t>
      </w:r>
      <w:r w:rsidR="00EB2D97">
        <w:t xml:space="preserve"> information including</w:t>
      </w:r>
      <w:r w:rsidRPr="002C35AD">
        <w:t xml:space="preserve"> ballot results and expenditure of political funds to the Certification Officer</w:t>
      </w:r>
    </w:p>
    <w:p w:rsidR="0018697B" w:rsidRDefault="0018697B" w:rsidP="0089105A">
      <w:pPr>
        <w:spacing w:after="0"/>
      </w:pPr>
    </w:p>
    <w:p w:rsidR="00625750" w:rsidRDefault="002C35AD" w:rsidP="0089105A">
      <w:pPr>
        <w:spacing w:after="0"/>
        <w:rPr>
          <w:rFonts w:ascii="Arial" w:hAnsi="Arial" w:cs="Arial"/>
        </w:rPr>
      </w:pPr>
      <w:r>
        <w:t xml:space="preserve">CWU </w:t>
      </w:r>
      <w:r w:rsidR="002A1850">
        <w:t>me</w:t>
      </w:r>
      <w:r>
        <w:t>t the turnout requirements</w:t>
      </w:r>
      <w:r w:rsidR="00D60E90">
        <w:t xml:space="preserve"> </w:t>
      </w:r>
      <w:r>
        <w:t>although it organise</w:t>
      </w:r>
      <w:r w:rsidR="000D7AEE">
        <w:t>d</w:t>
      </w:r>
      <w:r>
        <w:t xml:space="preserve"> i</w:t>
      </w:r>
      <w:r w:rsidR="002A1850">
        <w:t>ntensely to d</w:t>
      </w:r>
      <w:r>
        <w:t>o so</w:t>
      </w:r>
      <w:r>
        <w:rPr>
          <w:noProof/>
        </w:rPr>
        <w:t xml:space="preserve"> </w:t>
      </w:r>
      <w:r w:rsidRPr="002C35AD">
        <w:rPr>
          <w:noProof/>
        </w:rPr>
        <w:t>(Syal, 2017</w:t>
      </w:r>
      <w:r>
        <w:rPr>
          <w:noProof/>
        </w:rPr>
        <w:t xml:space="preserve">; </w:t>
      </w:r>
      <w:r w:rsidRPr="002C35AD">
        <w:rPr>
          <w:noProof/>
        </w:rPr>
        <w:t>Ward, 2017)</w:t>
      </w:r>
      <w:r w:rsidR="00D60E90">
        <w:rPr>
          <w:noProof/>
        </w:rPr>
        <w:t xml:space="preserve">, arguably increasing the authority of its </w:t>
      </w:r>
      <w:r w:rsidR="000B6A84">
        <w:rPr>
          <w:noProof/>
        </w:rPr>
        <w:t>campaign</w:t>
      </w:r>
      <w:r w:rsidR="00002A56">
        <w:rPr>
          <w:noProof/>
        </w:rPr>
        <w:t xml:space="preserve"> and</w:t>
      </w:r>
      <w:r w:rsidR="000B6A84">
        <w:rPr>
          <w:noProof/>
        </w:rPr>
        <w:t xml:space="preserve"> </w:t>
      </w:r>
      <w:r w:rsidR="00D60E90">
        <w:rPr>
          <w:noProof/>
        </w:rPr>
        <w:t>ballot result</w:t>
      </w:r>
      <w:r w:rsidR="003050D8">
        <w:rPr>
          <w:noProof/>
        </w:rPr>
        <w:t>.</w:t>
      </w:r>
    </w:p>
    <w:p w:rsidR="00626587" w:rsidRDefault="00626587" w:rsidP="00853FBC">
      <w:pPr>
        <w:pStyle w:val="Heading1"/>
      </w:pPr>
      <w:bookmarkStart w:id="5" w:name="_Toc508887136"/>
      <w:r>
        <w:t>Decision making</w:t>
      </w:r>
      <w:bookmarkEnd w:id="5"/>
    </w:p>
    <w:p w:rsidR="00626587" w:rsidRDefault="00626587" w:rsidP="00A37969">
      <w:pPr>
        <w:spacing w:after="0"/>
      </w:pPr>
    </w:p>
    <w:p w:rsidR="00D03188" w:rsidRDefault="00D03188" w:rsidP="00A37969">
      <w:pPr>
        <w:spacing w:after="0"/>
      </w:pPr>
      <w:r>
        <w:t>CWU’s actions force</w:t>
      </w:r>
      <w:r w:rsidR="00161BCB">
        <w:t>d</w:t>
      </w:r>
      <w:r>
        <w:t xml:space="preserve"> the employer to reconsider its involvement of employees in decision making. There are mechanisms for employee voice in RM but the CWU</w:t>
      </w:r>
      <w:r w:rsidR="00161BCB">
        <w:t>’s successful</w:t>
      </w:r>
      <w:r>
        <w:t xml:space="preserve"> </w:t>
      </w:r>
      <w:r w:rsidR="00161BCB">
        <w:t xml:space="preserve">strike </w:t>
      </w:r>
      <w:r>
        <w:t>ballot show</w:t>
      </w:r>
      <w:r w:rsidR="00161BCB">
        <w:t>s</w:t>
      </w:r>
      <w:r>
        <w:t xml:space="preserve"> that its membership felt th</w:t>
      </w:r>
      <w:r w:rsidR="00FB787C">
        <w:t xml:space="preserve">ey were </w:t>
      </w:r>
      <w:r>
        <w:t>not sufficient</w:t>
      </w:r>
      <w:r w:rsidR="00FB787C">
        <w:t>ly</w:t>
      </w:r>
      <w:r>
        <w:t xml:space="preserve"> value</w:t>
      </w:r>
      <w:r w:rsidR="00FB787C">
        <w:t>d</w:t>
      </w:r>
      <w:r>
        <w:t>.</w:t>
      </w:r>
      <w:r w:rsidR="00161BCB">
        <w:t xml:space="preserve"> </w:t>
      </w:r>
    </w:p>
    <w:p w:rsidR="00D03188" w:rsidRDefault="00D03188" w:rsidP="00A37969">
      <w:pPr>
        <w:spacing w:after="0"/>
      </w:pPr>
    </w:p>
    <w:p w:rsidR="00A37969" w:rsidRDefault="00AA177F" w:rsidP="00A37969">
      <w:pPr>
        <w:spacing w:after="0"/>
      </w:pPr>
      <w:r>
        <w:t xml:space="preserve">Employee voice covers a number of different practices that </w:t>
      </w:r>
      <w:r w:rsidR="00C66915">
        <w:t>allow</w:t>
      </w:r>
      <w:r w:rsidR="00DE4FEB">
        <w:t xml:space="preserve"> people to have</w:t>
      </w:r>
      <w:r w:rsidRPr="00AA177F">
        <w:t xml:space="preserve"> </w:t>
      </w:r>
      <w:r w:rsidR="00C66915" w:rsidRPr="00AA177F">
        <w:t>infor</w:t>
      </w:r>
      <w:r w:rsidR="00C66915">
        <w:t xml:space="preserve">mation, </w:t>
      </w:r>
      <w:r w:rsidR="00C66915" w:rsidRPr="00AA177F">
        <w:t>have</w:t>
      </w:r>
      <w:r w:rsidRPr="00AA177F">
        <w:t xml:space="preserve"> their say and be involved in </w:t>
      </w:r>
      <w:r w:rsidR="00161BCB" w:rsidRPr="00AA177F">
        <w:t>decision</w:t>
      </w:r>
      <w:r w:rsidR="005542D1">
        <w:t xml:space="preserve"> </w:t>
      </w:r>
      <w:r w:rsidR="00161BCB" w:rsidRPr="00AA177F">
        <w:t>making</w:t>
      </w:r>
      <w:sdt>
        <w:sdtPr>
          <w:id w:val="916749762"/>
          <w:citation/>
        </w:sdtPr>
        <w:sdtContent>
          <w:r>
            <w:fldChar w:fldCharType="begin"/>
          </w:r>
          <w:r>
            <w:instrText xml:space="preserve"> CITATION ACA16 \l 2057 </w:instrText>
          </w:r>
          <w:r>
            <w:fldChar w:fldCharType="separate"/>
          </w:r>
          <w:r w:rsidR="00973D2B">
            <w:rPr>
              <w:noProof/>
            </w:rPr>
            <w:t xml:space="preserve"> </w:t>
          </w:r>
          <w:r w:rsidR="00973D2B" w:rsidRPr="00973D2B">
            <w:rPr>
              <w:noProof/>
            </w:rPr>
            <w:t>(ACAS, 2016)</w:t>
          </w:r>
          <w:r>
            <w:fldChar w:fldCharType="end"/>
          </w:r>
        </w:sdtContent>
      </w:sdt>
      <w:r>
        <w:t>.</w:t>
      </w:r>
      <w:r w:rsidRPr="00AA177F">
        <w:t xml:space="preserve"> </w:t>
      </w:r>
      <w:r w:rsidR="0098161F">
        <w:t>‘</w:t>
      </w:r>
      <w:r w:rsidR="00A37969" w:rsidRPr="009577EA">
        <w:t>Employee involvement</w:t>
      </w:r>
      <w:r w:rsidR="0098161F">
        <w:t>’</w:t>
      </w:r>
      <w:r w:rsidR="007A55D2">
        <w:t xml:space="preserve"> practices come directly from managers seeking ideas and co-operation from the workforce</w:t>
      </w:r>
      <w:sdt>
        <w:sdtPr>
          <w:id w:val="1558744921"/>
          <w:citation/>
        </w:sdtPr>
        <w:sdtContent>
          <w:r w:rsidR="007A55D2">
            <w:fldChar w:fldCharType="begin"/>
          </w:r>
          <w:r w:rsidR="0098161F">
            <w:instrText xml:space="preserve">CITATION Fel181 \l 2057 </w:instrText>
          </w:r>
          <w:r w:rsidR="007A55D2">
            <w:fldChar w:fldCharType="separate"/>
          </w:r>
          <w:r w:rsidR="00973D2B">
            <w:rPr>
              <w:noProof/>
            </w:rPr>
            <w:t xml:space="preserve"> </w:t>
          </w:r>
          <w:r w:rsidR="00973D2B" w:rsidRPr="00973D2B">
            <w:rPr>
              <w:noProof/>
            </w:rPr>
            <w:t>(Healey-Benson(b), 2018)</w:t>
          </w:r>
          <w:r w:rsidR="007A55D2">
            <w:fldChar w:fldCharType="end"/>
          </w:r>
        </w:sdtContent>
      </w:sdt>
      <w:r w:rsidR="0098161F">
        <w:t xml:space="preserve"> and can be inclusive of </w:t>
      </w:r>
      <w:r w:rsidR="0098161F">
        <w:rPr>
          <w:rFonts w:eastAsia="+mn-ea" w:cs="+mn-cs"/>
          <w:color w:val="000000"/>
          <w:kern w:val="24"/>
        </w:rPr>
        <w:t>email communications, management briefings, problem-solving problems, suggestion schemes and newsletters. ‘Employee participation’ means that employees influence decision making through the appointment of representatives to committees and forums</w:t>
      </w:r>
      <w:sdt>
        <w:sdtPr>
          <w:rPr>
            <w:rFonts w:eastAsia="+mn-ea" w:cs="+mn-cs"/>
            <w:color w:val="000000"/>
            <w:kern w:val="24"/>
          </w:rPr>
          <w:id w:val="-132255812"/>
          <w:citation/>
        </w:sdtPr>
        <w:sdtContent>
          <w:r w:rsidR="0098161F">
            <w:rPr>
              <w:rFonts w:eastAsia="+mn-ea" w:cs="+mn-cs"/>
              <w:color w:val="000000"/>
              <w:kern w:val="24"/>
            </w:rPr>
            <w:fldChar w:fldCharType="begin"/>
          </w:r>
          <w:r w:rsidR="0098161F">
            <w:rPr>
              <w:rFonts w:eastAsia="+mn-ea" w:cs="+mn-cs"/>
              <w:color w:val="000000"/>
              <w:kern w:val="24"/>
            </w:rPr>
            <w:instrText xml:space="preserve"> CITATION Fel181 \l 2057 </w:instrText>
          </w:r>
          <w:r w:rsidR="0098161F">
            <w:rPr>
              <w:rFonts w:eastAsia="+mn-ea" w:cs="+mn-cs"/>
              <w:color w:val="000000"/>
              <w:kern w:val="24"/>
            </w:rPr>
            <w:fldChar w:fldCharType="separate"/>
          </w:r>
          <w:r w:rsidR="00973D2B">
            <w:rPr>
              <w:rFonts w:eastAsia="+mn-ea" w:cs="+mn-cs"/>
              <w:noProof/>
              <w:color w:val="000000"/>
              <w:kern w:val="24"/>
            </w:rPr>
            <w:t xml:space="preserve"> </w:t>
          </w:r>
          <w:r w:rsidR="00973D2B" w:rsidRPr="00973D2B">
            <w:rPr>
              <w:rFonts w:eastAsia="+mn-ea" w:cs="+mn-cs"/>
              <w:noProof/>
              <w:color w:val="000000"/>
              <w:kern w:val="24"/>
            </w:rPr>
            <w:t>(Healey-Benson(b), 2018)</w:t>
          </w:r>
          <w:r w:rsidR="0098161F">
            <w:rPr>
              <w:rFonts w:eastAsia="+mn-ea" w:cs="+mn-cs"/>
              <w:color w:val="000000"/>
              <w:kern w:val="24"/>
            </w:rPr>
            <w:fldChar w:fldCharType="end"/>
          </w:r>
        </w:sdtContent>
      </w:sdt>
      <w:r w:rsidR="0098161F">
        <w:rPr>
          <w:rFonts w:eastAsia="+mn-ea" w:cs="+mn-cs"/>
          <w:color w:val="000000"/>
          <w:kern w:val="24"/>
        </w:rPr>
        <w:t>. ‘Partnership’ refers to employer and employee representatives who most of the time are trade union representatives working together in a collaborative fashion</w:t>
      </w:r>
      <w:sdt>
        <w:sdtPr>
          <w:rPr>
            <w:rFonts w:eastAsia="+mn-ea" w:cs="+mn-cs"/>
            <w:color w:val="000000"/>
            <w:kern w:val="24"/>
          </w:rPr>
          <w:id w:val="-1610039829"/>
          <w:citation/>
        </w:sdtPr>
        <w:sdtContent>
          <w:r w:rsidR="0098161F">
            <w:rPr>
              <w:rFonts w:eastAsia="+mn-ea" w:cs="+mn-cs"/>
              <w:color w:val="000000"/>
              <w:kern w:val="24"/>
            </w:rPr>
            <w:fldChar w:fldCharType="begin"/>
          </w:r>
          <w:r w:rsidR="0098161F">
            <w:rPr>
              <w:rFonts w:eastAsia="+mn-ea" w:cs="+mn-cs"/>
              <w:color w:val="000000"/>
              <w:kern w:val="24"/>
            </w:rPr>
            <w:instrText xml:space="preserve"> CITATION Fel181 \l 2057 </w:instrText>
          </w:r>
          <w:r w:rsidR="0098161F">
            <w:rPr>
              <w:rFonts w:eastAsia="+mn-ea" w:cs="+mn-cs"/>
              <w:color w:val="000000"/>
              <w:kern w:val="24"/>
            </w:rPr>
            <w:fldChar w:fldCharType="separate"/>
          </w:r>
          <w:r w:rsidR="00973D2B">
            <w:rPr>
              <w:rFonts w:eastAsia="+mn-ea" w:cs="+mn-cs"/>
              <w:noProof/>
              <w:color w:val="000000"/>
              <w:kern w:val="24"/>
            </w:rPr>
            <w:t xml:space="preserve"> </w:t>
          </w:r>
          <w:r w:rsidR="00973D2B" w:rsidRPr="00973D2B">
            <w:rPr>
              <w:rFonts w:eastAsia="+mn-ea" w:cs="+mn-cs"/>
              <w:noProof/>
              <w:color w:val="000000"/>
              <w:kern w:val="24"/>
            </w:rPr>
            <w:t>(Healey-Benson(b), 2018)</w:t>
          </w:r>
          <w:r w:rsidR="0098161F">
            <w:rPr>
              <w:rFonts w:eastAsia="+mn-ea" w:cs="+mn-cs"/>
              <w:color w:val="000000"/>
              <w:kern w:val="24"/>
            </w:rPr>
            <w:fldChar w:fldCharType="end"/>
          </w:r>
        </w:sdtContent>
      </w:sdt>
      <w:r w:rsidR="0098161F">
        <w:rPr>
          <w:rFonts w:eastAsia="+mn-ea" w:cs="+mn-cs"/>
          <w:color w:val="000000"/>
          <w:kern w:val="24"/>
        </w:rPr>
        <w:t>.</w:t>
      </w:r>
      <w:r w:rsidR="003B236D">
        <w:rPr>
          <w:rFonts w:eastAsia="+mn-ea" w:cs="+mn-cs"/>
          <w:color w:val="000000"/>
          <w:kern w:val="24"/>
        </w:rPr>
        <w:t xml:space="preserve"> </w:t>
      </w:r>
    </w:p>
    <w:p w:rsidR="007A55D2" w:rsidRPr="009577EA" w:rsidRDefault="007A55D2" w:rsidP="00A37969">
      <w:pPr>
        <w:spacing w:after="0"/>
      </w:pPr>
    </w:p>
    <w:p w:rsidR="00E36632" w:rsidRDefault="00C12C34" w:rsidP="00A37969">
      <w:pPr>
        <w:spacing w:after="0"/>
      </w:pPr>
      <w:r>
        <w:t xml:space="preserve">The ‘Agenda for Growth’ </w:t>
      </w:r>
      <w:r w:rsidR="00CA30DD">
        <w:t xml:space="preserve">mechanisms </w:t>
      </w:r>
      <w:r>
        <w:t xml:space="preserve">suggest that there is a partnership in </w:t>
      </w:r>
      <w:r w:rsidR="00C66915">
        <w:t>RM</w:t>
      </w:r>
      <w:r w:rsidR="00CA30DD">
        <w:t xml:space="preserve"> but it may also be a collective bargaining body or an amalgam of the two</w:t>
      </w:r>
      <w:r>
        <w:t xml:space="preserve">. Partnership </w:t>
      </w:r>
      <w:r w:rsidR="00276D52">
        <w:t>i</w:t>
      </w:r>
      <w:r>
        <w:t xml:space="preserve">s supposed to offer a way for employers and unions to negotiate a </w:t>
      </w:r>
      <w:r w:rsidR="00CA30DD">
        <w:t>co-operative</w:t>
      </w:r>
      <w:r>
        <w:t xml:space="preserve"> way of de</w:t>
      </w:r>
      <w:r w:rsidR="00CA30DD">
        <w:t>liver</w:t>
      </w:r>
      <w:r>
        <w:t xml:space="preserve">ing change and </w:t>
      </w:r>
      <w:r w:rsidR="00E36632">
        <w:t xml:space="preserve">tackling </w:t>
      </w:r>
      <w:r>
        <w:t>turbulence</w:t>
      </w:r>
      <w:sdt>
        <w:sdtPr>
          <w:id w:val="120658653"/>
          <w:citation/>
        </w:sdtPr>
        <w:sdtContent>
          <w:r>
            <w:fldChar w:fldCharType="begin"/>
          </w:r>
          <w:r w:rsidR="005D4192">
            <w:instrText xml:space="preserve">CITATION ACA05 \l 2057 </w:instrText>
          </w:r>
          <w:r>
            <w:fldChar w:fldCharType="separate"/>
          </w:r>
          <w:r w:rsidR="00973D2B">
            <w:rPr>
              <w:noProof/>
            </w:rPr>
            <w:t xml:space="preserve"> </w:t>
          </w:r>
          <w:r w:rsidR="00973D2B" w:rsidRPr="00973D2B">
            <w:rPr>
              <w:noProof/>
            </w:rPr>
            <w:t>(ACAS(a), 2005)</w:t>
          </w:r>
          <w:r>
            <w:fldChar w:fldCharType="end"/>
          </w:r>
        </w:sdtContent>
      </w:sdt>
      <w:r w:rsidR="00CA30DD">
        <w:t xml:space="preserve"> but this view </w:t>
      </w:r>
      <w:r w:rsidR="00276D52">
        <w:t>has come under intense pressure since the financial crash in 2008</w:t>
      </w:r>
      <w:r w:rsidR="00CA30DD">
        <w:t>.</w:t>
      </w:r>
      <w:r w:rsidR="00E36632">
        <w:t xml:space="preserve"> </w:t>
      </w:r>
      <w:r w:rsidR="00161BCB">
        <w:t xml:space="preserve">The </w:t>
      </w:r>
      <w:r w:rsidR="00E36632">
        <w:t>partnership was not strong enough</w:t>
      </w:r>
      <w:r w:rsidR="00161BCB">
        <w:t xml:space="preserve"> in </w:t>
      </w:r>
      <w:r w:rsidR="00C66915">
        <w:t xml:space="preserve">RM </w:t>
      </w:r>
      <w:r w:rsidR="00E36632">
        <w:t xml:space="preserve">to maintain peaceful industrial relations as far as the outside world was concerned. However, those structures did present something to return to after the industrial action and the means by which a new settlement could be found. This is all that might be realistic in </w:t>
      </w:r>
      <w:r w:rsidR="00E02A46">
        <w:t xml:space="preserve">a unionised company in </w:t>
      </w:r>
      <w:r w:rsidR="00E36632">
        <w:t xml:space="preserve">the present climate and compared to the sustained industrial unrest of the 1980s, it’s probably an advance. </w:t>
      </w:r>
    </w:p>
    <w:p w:rsidR="00E02A46" w:rsidRDefault="00E02A46" w:rsidP="00A37969">
      <w:pPr>
        <w:spacing w:after="0"/>
      </w:pPr>
    </w:p>
    <w:p w:rsidR="003C7ECB" w:rsidRPr="00815360" w:rsidRDefault="008F6D7A" w:rsidP="00A37969">
      <w:pPr>
        <w:spacing w:after="0"/>
      </w:pPr>
      <w:r>
        <w:t>Employee representation can be by union representatives who are elected within the rules of the trade union to represent the workforce</w:t>
      </w:r>
      <w:sdt>
        <w:sdtPr>
          <w:id w:val="1222016129"/>
          <w:citation/>
        </w:sdtPr>
        <w:sdtContent>
          <w:r>
            <w:fldChar w:fldCharType="begin"/>
          </w:r>
          <w:r w:rsidR="005D4192">
            <w:instrText xml:space="preserve">CITATION Gov182 \l 2057 </w:instrText>
          </w:r>
          <w:r>
            <w:fldChar w:fldCharType="separate"/>
          </w:r>
          <w:r w:rsidR="00973D2B">
            <w:rPr>
              <w:noProof/>
            </w:rPr>
            <w:t xml:space="preserve"> </w:t>
          </w:r>
          <w:r w:rsidR="00973D2B" w:rsidRPr="00973D2B">
            <w:rPr>
              <w:noProof/>
            </w:rPr>
            <w:t>(Gov.uk(c), 2018)</w:t>
          </w:r>
          <w:r>
            <w:fldChar w:fldCharType="end"/>
          </w:r>
        </w:sdtContent>
      </w:sdt>
      <w:r>
        <w:t xml:space="preserve">. </w:t>
      </w:r>
      <w:r w:rsidR="006106F7">
        <w:t>The roles of steward, health and safety representative and learning representative each are underpinned by legislation</w:t>
      </w:r>
      <w:r w:rsidR="006106F7">
        <w:rPr>
          <w:noProof/>
        </w:rPr>
        <w:t xml:space="preserve"> </w:t>
      </w:r>
      <w:r w:rsidR="006106F7" w:rsidRPr="00A1689C">
        <w:rPr>
          <w:noProof/>
        </w:rPr>
        <w:t>(Gov.uk</w:t>
      </w:r>
      <w:r w:rsidR="005D4192">
        <w:rPr>
          <w:noProof/>
        </w:rPr>
        <w:t>(c)</w:t>
      </w:r>
      <w:r w:rsidR="006106F7" w:rsidRPr="00A1689C">
        <w:rPr>
          <w:noProof/>
        </w:rPr>
        <w:t>, 2018</w:t>
      </w:r>
      <w:r w:rsidR="006106F7">
        <w:rPr>
          <w:noProof/>
        </w:rPr>
        <w:t xml:space="preserve">; </w:t>
      </w:r>
      <w:r w:rsidR="006106F7" w:rsidRPr="00A1689C">
        <w:rPr>
          <w:noProof/>
        </w:rPr>
        <w:t>ACAS, 2010)</w:t>
      </w:r>
      <w:r w:rsidR="006106F7">
        <w:t xml:space="preserve">. </w:t>
      </w:r>
      <w:r w:rsidR="00474118">
        <w:t>U</w:t>
      </w:r>
      <w:r>
        <w:t>nion representatives have rights to time off to perform their duties</w:t>
      </w:r>
      <w:r w:rsidR="00984BB9">
        <w:t>,</w:t>
      </w:r>
      <w:r>
        <w:t xml:space="preserve"> </w:t>
      </w:r>
      <w:r w:rsidR="003F7419">
        <w:t xml:space="preserve">can access </w:t>
      </w:r>
      <w:r>
        <w:t xml:space="preserve">the support of </w:t>
      </w:r>
      <w:r w:rsidR="00260E2C">
        <w:t>full time</w:t>
      </w:r>
      <w:r w:rsidR="006106F7">
        <w:t xml:space="preserve"> union</w:t>
      </w:r>
      <w:r w:rsidR="00260E2C">
        <w:t xml:space="preserve"> </w:t>
      </w:r>
      <w:r>
        <w:t xml:space="preserve">officers </w:t>
      </w:r>
      <w:r w:rsidR="00984BB9">
        <w:t xml:space="preserve">and </w:t>
      </w:r>
      <w:r w:rsidR="003B236D">
        <w:t>ha</w:t>
      </w:r>
      <w:r w:rsidR="00260E2C">
        <w:t>ve legal</w:t>
      </w:r>
      <w:r w:rsidR="003B236D">
        <w:t xml:space="preserve"> protections from employer reprisals</w:t>
      </w:r>
      <w:r>
        <w:t>.</w:t>
      </w:r>
      <w:r w:rsidR="003C7ECB">
        <w:t xml:space="preserve"> </w:t>
      </w:r>
      <w:r w:rsidR="003B236D" w:rsidRPr="00815360">
        <w:t>Important variables for trade union representatives may be the levels of volatility, openness and influence that exist between them and the employer.</w:t>
      </w:r>
      <w:r w:rsidR="00A1689C" w:rsidRPr="00815360">
        <w:t xml:space="preserve"> </w:t>
      </w:r>
    </w:p>
    <w:p w:rsidR="003C7ECB" w:rsidRDefault="003C7ECB" w:rsidP="00A37969">
      <w:pPr>
        <w:spacing w:after="0"/>
      </w:pPr>
    </w:p>
    <w:p w:rsidR="00A1689C" w:rsidRDefault="004D2F3C" w:rsidP="00A37969">
      <w:pPr>
        <w:spacing w:after="0"/>
      </w:pPr>
      <w:r>
        <w:t>Non-union representatives can provide e</w:t>
      </w:r>
      <w:r w:rsidR="008F6D7A">
        <w:t xml:space="preserve">mployee representation </w:t>
      </w:r>
      <w:r w:rsidR="003F7419">
        <w:t xml:space="preserve">although their </w:t>
      </w:r>
      <w:r w:rsidR="00815360">
        <w:t xml:space="preserve">statutory </w:t>
      </w:r>
      <w:r w:rsidR="003F7419">
        <w:t xml:space="preserve">roles are restricted to </w:t>
      </w:r>
      <w:r>
        <w:t xml:space="preserve">information and consultation </w:t>
      </w:r>
      <w:r w:rsidR="003C7ECB">
        <w:t>on health and safety, European Works Councils, pensions, TUPE, redundancy and workforce agreements concerning implementation of statutes such as working time and maternity</w:t>
      </w:r>
      <w:sdt>
        <w:sdtPr>
          <w:id w:val="228815404"/>
          <w:citation/>
        </w:sdtPr>
        <w:sdtContent>
          <w:r w:rsidR="003C7ECB">
            <w:fldChar w:fldCharType="begin"/>
          </w:r>
          <w:r w:rsidR="005D4192">
            <w:instrText xml:space="preserve">CITATION ACA14 \l 2057 </w:instrText>
          </w:r>
          <w:r w:rsidR="003C7ECB">
            <w:fldChar w:fldCharType="separate"/>
          </w:r>
          <w:r w:rsidR="00973D2B">
            <w:rPr>
              <w:noProof/>
            </w:rPr>
            <w:t xml:space="preserve"> </w:t>
          </w:r>
          <w:r w:rsidR="00973D2B" w:rsidRPr="00973D2B">
            <w:rPr>
              <w:noProof/>
            </w:rPr>
            <w:t>(ACAS(c), 2014)</w:t>
          </w:r>
          <w:r w:rsidR="003C7ECB">
            <w:fldChar w:fldCharType="end"/>
          </w:r>
        </w:sdtContent>
      </w:sdt>
      <w:r w:rsidR="003F7419">
        <w:t xml:space="preserve">. </w:t>
      </w:r>
      <w:r>
        <w:t xml:space="preserve">There are </w:t>
      </w:r>
      <w:r w:rsidR="003C7ECB">
        <w:t>limit</w:t>
      </w:r>
      <w:r>
        <w:t>ations to their</w:t>
      </w:r>
      <w:r w:rsidR="003C7ECB">
        <w:t xml:space="preserve"> statutory </w:t>
      </w:r>
      <w:r w:rsidR="003F7419">
        <w:t>rights to</w:t>
      </w:r>
      <w:r w:rsidR="003C7ECB">
        <w:t xml:space="preserve"> facilities,</w:t>
      </w:r>
      <w:r w:rsidR="003F7419">
        <w:t xml:space="preserve"> training</w:t>
      </w:r>
      <w:r w:rsidR="003C7ECB">
        <w:t xml:space="preserve"> and time to perform the role</w:t>
      </w:r>
      <w:r w:rsidR="0083167F">
        <w:t>,</w:t>
      </w:r>
      <w:r w:rsidR="003F7419">
        <w:t xml:space="preserve"> access to independent expertise</w:t>
      </w:r>
      <w:r w:rsidR="003C7ECB">
        <w:t xml:space="preserve"> and protection</w:t>
      </w:r>
      <w:r w:rsidR="000D5168">
        <w:t xml:space="preserve"> of employment </w:t>
      </w:r>
      <w:sdt>
        <w:sdtPr>
          <w:id w:val="-1939677772"/>
          <w:citation/>
        </w:sdtPr>
        <w:sdtContent>
          <w:r w:rsidR="000D5168">
            <w:fldChar w:fldCharType="begin"/>
          </w:r>
          <w:r w:rsidR="005D4192">
            <w:instrText xml:space="preserve">CITATION ACA14 \l 2057 </w:instrText>
          </w:r>
          <w:r w:rsidR="000D5168">
            <w:fldChar w:fldCharType="separate"/>
          </w:r>
          <w:r w:rsidR="00973D2B" w:rsidRPr="00973D2B">
            <w:rPr>
              <w:noProof/>
            </w:rPr>
            <w:t>(ACAS(c), 2014)</w:t>
          </w:r>
          <w:r w:rsidR="000D5168">
            <w:fldChar w:fldCharType="end"/>
          </w:r>
        </w:sdtContent>
      </w:sdt>
      <w:r w:rsidR="003F7419">
        <w:t>.</w:t>
      </w:r>
      <w:r w:rsidR="003B236D">
        <w:t xml:space="preserve"> An important variable for non-union representatives may be the approach of the employer. </w:t>
      </w:r>
      <w:r w:rsidR="00E20A9D">
        <w:t>For example, a</w:t>
      </w:r>
      <w:r w:rsidR="003B236D">
        <w:t xml:space="preserve"> case study on Cap Gemini reveals a p</w:t>
      </w:r>
      <w:r w:rsidR="00E20A9D">
        <w:t>ragmatic</w:t>
      </w:r>
      <w:r w:rsidR="003B236D">
        <w:t xml:space="preserve"> </w:t>
      </w:r>
      <w:r w:rsidR="000B5B86">
        <w:t xml:space="preserve">but positive </w:t>
      </w:r>
      <w:r w:rsidR="003B236D">
        <w:t>attitude to union and non-union participation</w:t>
      </w:r>
      <w:r w:rsidR="00E20A9D">
        <w:t xml:space="preserve"> for commercial reasons</w:t>
      </w:r>
      <w:r w:rsidR="003B236D">
        <w:t xml:space="preserve"> which has amongst other things achieved changes to the</w:t>
      </w:r>
      <w:r w:rsidR="00E20A9D">
        <w:t xml:space="preserve"> company</w:t>
      </w:r>
      <w:r w:rsidR="003B236D">
        <w:t xml:space="preserve"> pension scheme without a damaging dispute</w:t>
      </w:r>
      <w:sdt>
        <w:sdtPr>
          <w:id w:val="-884802988"/>
          <w:citation/>
        </w:sdtPr>
        <w:sdtContent>
          <w:r w:rsidR="003B236D">
            <w:fldChar w:fldCharType="begin"/>
          </w:r>
          <w:r w:rsidR="005D4192">
            <w:instrText xml:space="preserve">CITATION CIP11 \l 2057 </w:instrText>
          </w:r>
          <w:r w:rsidR="003B236D">
            <w:fldChar w:fldCharType="separate"/>
          </w:r>
          <w:r w:rsidR="00973D2B">
            <w:rPr>
              <w:noProof/>
            </w:rPr>
            <w:t xml:space="preserve"> </w:t>
          </w:r>
          <w:r w:rsidR="00973D2B" w:rsidRPr="00973D2B">
            <w:rPr>
              <w:noProof/>
            </w:rPr>
            <w:t>(CIPD(a), 2011)</w:t>
          </w:r>
          <w:r w:rsidR="003B236D">
            <w:fldChar w:fldCharType="end"/>
          </w:r>
        </w:sdtContent>
      </w:sdt>
      <w:r w:rsidR="003B236D">
        <w:t>.</w:t>
      </w:r>
      <w:r w:rsidR="000B5B86" w:rsidRPr="000B5B86">
        <w:t xml:space="preserve"> </w:t>
      </w:r>
      <w:r w:rsidR="000B5B86">
        <w:t xml:space="preserve">It is unlikely that there is non-union representation within RM as trade union representation is established and therefore conflict has almost certainly only been with trade union representatives. </w:t>
      </w:r>
    </w:p>
    <w:p w:rsidR="005078BA" w:rsidRDefault="005078BA" w:rsidP="00A37969">
      <w:pPr>
        <w:spacing w:after="0"/>
      </w:pPr>
    </w:p>
    <w:p w:rsidR="0095694D" w:rsidRDefault="00E5223D" w:rsidP="009577EA">
      <w:pPr>
        <w:spacing w:after="0"/>
      </w:pPr>
      <w:r w:rsidRPr="007874F4">
        <w:t xml:space="preserve">The contribution of employee voice to performance is contested between pluralist and unitarist </w:t>
      </w:r>
      <w:r w:rsidR="008F0C6D" w:rsidRPr="007874F4">
        <w:t>points of view</w:t>
      </w:r>
      <w:r w:rsidR="007874F4" w:rsidRPr="007874F4">
        <w:t xml:space="preserve"> (John Gennard, et al., 2016; Summers &amp; Hyman, 2005)</w:t>
      </w:r>
      <w:r w:rsidR="008F0C6D" w:rsidRPr="007874F4">
        <w:t xml:space="preserve">. </w:t>
      </w:r>
      <w:r w:rsidR="00A20BFD">
        <w:t>ACAS</w:t>
      </w:r>
      <w:r w:rsidR="00830533">
        <w:t xml:space="preserve"> </w:t>
      </w:r>
      <w:sdt>
        <w:sdtPr>
          <w:id w:val="849304140"/>
          <w:citation/>
        </w:sdtPr>
        <w:sdtContent>
          <w:r w:rsidR="00A20BFD">
            <w:fldChar w:fldCharType="begin"/>
          </w:r>
          <w:r w:rsidR="00A20BFD">
            <w:instrText xml:space="preserve">CITATION ACA16 \n  \l 2057 </w:instrText>
          </w:r>
          <w:r w:rsidR="00A20BFD">
            <w:fldChar w:fldCharType="separate"/>
          </w:r>
          <w:r w:rsidR="00973D2B" w:rsidRPr="00973D2B">
            <w:rPr>
              <w:noProof/>
            </w:rPr>
            <w:t>(2016)</w:t>
          </w:r>
          <w:r w:rsidR="00A20BFD">
            <w:fldChar w:fldCharType="end"/>
          </w:r>
        </w:sdtContent>
      </w:sdt>
      <w:r w:rsidR="00A20BFD">
        <w:t xml:space="preserve"> </w:t>
      </w:r>
      <w:r w:rsidR="00830533">
        <w:t>assert</w:t>
      </w:r>
      <w:r w:rsidR="00A20BFD">
        <w:t>s</w:t>
      </w:r>
      <w:r w:rsidR="008F0C6D">
        <w:t xml:space="preserve"> a “pluralist” view</w:t>
      </w:r>
      <w:r w:rsidR="00830533">
        <w:t xml:space="preserve"> that achieving “employee voice” will contribute to performance</w:t>
      </w:r>
      <w:r w:rsidR="004D2F3C">
        <w:t xml:space="preserve"> via</w:t>
      </w:r>
      <w:r w:rsidR="00830533">
        <w:t xml:space="preserve"> engagement, lowering staff turnover and better business outcomes</w:t>
      </w:r>
      <w:r w:rsidR="002A0049">
        <w:t xml:space="preserve">. ACAS </w:t>
      </w:r>
      <w:r w:rsidR="00972FAE">
        <w:t xml:space="preserve">cites </w:t>
      </w:r>
      <w:r w:rsidR="002A0049">
        <w:t xml:space="preserve">experience of </w:t>
      </w:r>
      <w:r>
        <w:t>one</w:t>
      </w:r>
      <w:r w:rsidR="004D2F3C">
        <w:t xml:space="preserve"> health sector</w:t>
      </w:r>
      <w:r>
        <w:t xml:space="preserve"> employer </w:t>
      </w:r>
      <w:r w:rsidR="002A0049">
        <w:t>a logistics sector</w:t>
      </w:r>
      <w:r w:rsidR="004D2F3C">
        <w:t xml:space="preserve"> employer</w:t>
      </w:r>
      <w:r w:rsidR="002A0049">
        <w:t xml:space="preserve"> and it is implied that their interventions helped channel employee voice to resolve disputes that were damaging performance.</w:t>
      </w:r>
      <w:r w:rsidR="00932AF4">
        <w:t xml:space="preserve"> There is</w:t>
      </w:r>
      <w:r>
        <w:t xml:space="preserve"> a broader</w:t>
      </w:r>
      <w:r w:rsidR="00932AF4">
        <w:t xml:space="preserve"> evidence </w:t>
      </w:r>
      <w:r>
        <w:t xml:space="preserve">base </w:t>
      </w:r>
      <w:r w:rsidR="00932AF4">
        <w:t>that a</w:t>
      </w:r>
      <w:r w:rsidR="00932AF4" w:rsidRPr="00932AF4">
        <w:t xml:space="preserve">n insecure workplace environment may </w:t>
      </w:r>
      <w:r w:rsidR="00932AF4">
        <w:t>encourage</w:t>
      </w:r>
      <w:r w:rsidR="00932AF4" w:rsidRPr="00932AF4">
        <w:t xml:space="preserve"> employees </w:t>
      </w:r>
      <w:r w:rsidR="00932AF4">
        <w:t xml:space="preserve">to participate in decision making for their own survival </w:t>
      </w:r>
      <w:sdt>
        <w:sdtPr>
          <w:id w:val="724267464"/>
          <w:citation/>
        </w:sdtPr>
        <w:sdtContent>
          <w:r w:rsidR="00932AF4">
            <w:fldChar w:fldCharType="begin"/>
          </w:r>
          <w:r w:rsidR="00932AF4">
            <w:instrText xml:space="preserve"> CITATION Jul05 \l 2057 </w:instrText>
          </w:r>
          <w:r w:rsidR="00932AF4">
            <w:fldChar w:fldCharType="separate"/>
          </w:r>
          <w:r w:rsidR="00973D2B" w:rsidRPr="00973D2B">
            <w:rPr>
              <w:noProof/>
            </w:rPr>
            <w:t>(Summers &amp; Hyman, 2005)</w:t>
          </w:r>
          <w:r w:rsidR="00932AF4">
            <w:fldChar w:fldCharType="end"/>
          </w:r>
        </w:sdtContent>
      </w:sdt>
      <w:r w:rsidR="00932AF4">
        <w:t>.</w:t>
      </w:r>
      <w:r w:rsidR="002A0049">
        <w:t xml:space="preserve"> In that respect, constructing employee voice as a means to address </w:t>
      </w:r>
      <w:r w:rsidR="004C76CE">
        <w:t>disputes</w:t>
      </w:r>
      <w:r w:rsidR="002A0049">
        <w:t xml:space="preserve"> </w:t>
      </w:r>
      <w:r w:rsidR="00932AF4">
        <w:t xml:space="preserve">concerning employee security </w:t>
      </w:r>
      <w:r w:rsidR="004D2F3C">
        <w:t xml:space="preserve">and related </w:t>
      </w:r>
      <w:r w:rsidR="002A0049">
        <w:t>business performance</w:t>
      </w:r>
      <w:r w:rsidR="004D2F3C">
        <w:t xml:space="preserve"> issues</w:t>
      </w:r>
      <w:r w:rsidR="002A0049">
        <w:t xml:space="preserve"> is </w:t>
      </w:r>
      <w:r w:rsidR="0095694D">
        <w:t xml:space="preserve">relevant to </w:t>
      </w:r>
      <w:r w:rsidR="00932AF4">
        <w:t xml:space="preserve">improving </w:t>
      </w:r>
      <w:r w:rsidR="002D2A9E">
        <w:t xml:space="preserve">RM </w:t>
      </w:r>
      <w:r w:rsidR="0095694D">
        <w:t>employee relations</w:t>
      </w:r>
      <w:r w:rsidR="002A0049">
        <w:t xml:space="preserve">. </w:t>
      </w:r>
    </w:p>
    <w:p w:rsidR="0095694D" w:rsidRDefault="0095694D" w:rsidP="009577EA">
      <w:pPr>
        <w:spacing w:after="0"/>
      </w:pPr>
    </w:p>
    <w:p w:rsidR="00F55D2F" w:rsidRDefault="002A0049" w:rsidP="009577EA">
      <w:pPr>
        <w:spacing w:after="0"/>
      </w:pPr>
      <w:r>
        <w:t xml:space="preserve">However, </w:t>
      </w:r>
      <w:r w:rsidR="00815360">
        <w:t xml:space="preserve">on the broader contribution of employee voice to performance, </w:t>
      </w:r>
      <w:r>
        <w:t xml:space="preserve">ACAS cites </w:t>
      </w:r>
      <w:r w:rsidR="00925624">
        <w:t xml:space="preserve">inconclusive and unspecific </w:t>
      </w:r>
      <w:r w:rsidR="00815360">
        <w:t>academic research</w:t>
      </w:r>
      <w:r w:rsidR="00B25834">
        <w:t>.</w:t>
      </w:r>
      <w:r>
        <w:t xml:space="preserve"> </w:t>
      </w:r>
      <w:r w:rsidR="00B25834">
        <w:t>F</w:t>
      </w:r>
      <w:r>
        <w:t xml:space="preserve">or example, </w:t>
      </w:r>
      <w:r w:rsidR="00E47520">
        <w:t xml:space="preserve">an analysis </w:t>
      </w:r>
      <w:sdt>
        <w:sdtPr>
          <w:id w:val="1707374971"/>
          <w:citation/>
        </w:sdtPr>
        <w:sdtContent>
          <w:r w:rsidR="0053190F">
            <w:fldChar w:fldCharType="begin"/>
          </w:r>
          <w:r w:rsidR="00E47520">
            <w:instrText xml:space="preserve">CITATION Joh14 \l 2057 </w:instrText>
          </w:r>
          <w:r w:rsidR="0053190F">
            <w:fldChar w:fldCharType="separate"/>
          </w:r>
          <w:r w:rsidR="00973D2B" w:rsidRPr="00973D2B">
            <w:rPr>
              <w:noProof/>
            </w:rPr>
            <w:t>(Forth &amp; Metcalf, 2014)</w:t>
          </w:r>
          <w:r w:rsidR="0053190F">
            <w:fldChar w:fldCharType="end"/>
          </w:r>
        </w:sdtContent>
      </w:sdt>
      <w:r w:rsidR="0053190F">
        <w:t xml:space="preserve"> </w:t>
      </w:r>
      <w:r w:rsidR="00B25834">
        <w:t>of</w:t>
      </w:r>
      <w:r w:rsidR="0053190F">
        <w:t xml:space="preserve"> </w:t>
      </w:r>
      <w:r w:rsidR="00E47520">
        <w:t xml:space="preserve">WERS </w:t>
      </w:r>
      <w:r w:rsidR="0053190F">
        <w:t>2011</w:t>
      </w:r>
      <w:r w:rsidR="00B25834">
        <w:t xml:space="preserve"> </w:t>
      </w:r>
      <w:r w:rsidR="00E47520">
        <w:t>shows</w:t>
      </w:r>
      <w:r w:rsidR="00B25834">
        <w:t xml:space="preserve"> there are potentially significant associations between “a set of voice arrangements” and employee involvement and satisfaction at work</w:t>
      </w:r>
      <w:r w:rsidR="00830533">
        <w:t xml:space="preserve"> </w:t>
      </w:r>
      <w:r w:rsidR="0053190F">
        <w:t>but the “</w:t>
      </w:r>
      <w:r w:rsidR="0053190F" w:rsidRPr="0053190F">
        <w:t>paucity of employee-level voice measures</w:t>
      </w:r>
      <w:r w:rsidR="0053190F">
        <w:t>” m</w:t>
      </w:r>
      <w:r w:rsidR="00E47520">
        <w:t xml:space="preserve">ean </w:t>
      </w:r>
      <w:r w:rsidR="0053190F">
        <w:t>firm conclusions</w:t>
      </w:r>
      <w:r w:rsidR="00E47520">
        <w:t xml:space="preserve"> cannot be drawn</w:t>
      </w:r>
      <w:r w:rsidR="0053190F">
        <w:t xml:space="preserve">. </w:t>
      </w:r>
      <w:r w:rsidR="0095694D">
        <w:t>A</w:t>
      </w:r>
      <w:r w:rsidR="00FB50AB">
        <w:t xml:space="preserve"> study of 30,000 establishments</w:t>
      </w:r>
      <w:r w:rsidR="006E3C64">
        <w:t xml:space="preserve"> </w:t>
      </w:r>
      <w:r w:rsidR="0095694D">
        <w:t>reported a clear relationship between participative working practices and organisational performance</w:t>
      </w:r>
      <w:sdt>
        <w:sdtPr>
          <w:id w:val="1142390788"/>
          <w:citation/>
        </w:sdtPr>
        <w:sdtContent>
          <w:r w:rsidR="0095694D">
            <w:fldChar w:fldCharType="begin"/>
          </w:r>
          <w:r w:rsidR="0095694D">
            <w:instrText xml:space="preserve"> CITATION Eur15 \l 2057 </w:instrText>
          </w:r>
          <w:r w:rsidR="0095694D">
            <w:fldChar w:fldCharType="separate"/>
          </w:r>
          <w:r w:rsidR="00973D2B">
            <w:rPr>
              <w:noProof/>
            </w:rPr>
            <w:t xml:space="preserve"> </w:t>
          </w:r>
          <w:r w:rsidR="00973D2B" w:rsidRPr="00973D2B">
            <w:rPr>
              <w:noProof/>
            </w:rPr>
            <w:t>(European Foundation for the Improvement of Living and Working Conditions, 2015)</w:t>
          </w:r>
          <w:r w:rsidR="0095694D">
            <w:fldChar w:fldCharType="end"/>
          </w:r>
        </w:sdtContent>
      </w:sdt>
      <w:r w:rsidR="007E0935">
        <w:t xml:space="preserve"> but its definition of performance relat</w:t>
      </w:r>
      <w:r w:rsidR="00F55D2F">
        <w:t>es narrowly</w:t>
      </w:r>
      <w:r w:rsidR="007E0935">
        <w:t xml:space="preserve"> to an ‘ability, motivation and opportunity’ model</w:t>
      </w:r>
      <w:r w:rsidR="00F55D2F">
        <w:t>.</w:t>
      </w:r>
    </w:p>
    <w:p w:rsidR="00F22E3B" w:rsidRDefault="007E0935" w:rsidP="009577EA">
      <w:pPr>
        <w:spacing w:after="0"/>
      </w:pPr>
      <w:r>
        <w:t xml:space="preserve"> </w:t>
      </w:r>
    </w:p>
    <w:p w:rsidR="004E4029" w:rsidRDefault="004E4029" w:rsidP="009577EA">
      <w:pPr>
        <w:spacing w:after="0"/>
      </w:pPr>
      <w:r>
        <w:t>R</w:t>
      </w:r>
      <w:r w:rsidR="00190251">
        <w:t xml:space="preserve">esearch has found participation </w:t>
      </w:r>
      <w:r w:rsidR="00CA3272">
        <w:t xml:space="preserve">contributes </w:t>
      </w:r>
      <w:r w:rsidR="00190251">
        <w:t>to changing attitudes</w:t>
      </w:r>
      <w:r w:rsidR="007E0935">
        <w:t xml:space="preserve"> </w:t>
      </w:r>
      <w:r>
        <w:t xml:space="preserve">where </w:t>
      </w:r>
      <w:r w:rsidR="007E0935">
        <w:t xml:space="preserve">the perceived level of </w:t>
      </w:r>
      <w:r>
        <w:t xml:space="preserve">employee </w:t>
      </w:r>
      <w:r w:rsidR="007E0935">
        <w:t xml:space="preserve">influence </w:t>
      </w:r>
      <w:r>
        <w:t xml:space="preserve">is sufficient to </w:t>
      </w:r>
      <w:r w:rsidR="007E0935">
        <w:t>counter actions contrary to their interest</w:t>
      </w:r>
      <w:sdt>
        <w:sdtPr>
          <w:id w:val="-2088221888"/>
          <w:citation/>
        </w:sdtPr>
        <w:sdtContent>
          <w:r w:rsidR="007E0935">
            <w:fldChar w:fldCharType="begin"/>
          </w:r>
          <w:r w:rsidR="007E0935">
            <w:instrText xml:space="preserve"> CITATION Jul05 \l 2057 </w:instrText>
          </w:r>
          <w:r w:rsidR="007E0935">
            <w:fldChar w:fldCharType="separate"/>
          </w:r>
          <w:r w:rsidR="00973D2B">
            <w:rPr>
              <w:noProof/>
            </w:rPr>
            <w:t xml:space="preserve"> </w:t>
          </w:r>
          <w:r w:rsidR="00973D2B" w:rsidRPr="00973D2B">
            <w:rPr>
              <w:noProof/>
            </w:rPr>
            <w:t>(Summers &amp; Hyman, 2005)</w:t>
          </w:r>
          <w:r w:rsidR="007E0935">
            <w:fldChar w:fldCharType="end"/>
          </w:r>
        </w:sdtContent>
      </w:sdt>
      <w:r w:rsidR="007E0935">
        <w:t xml:space="preserve">. </w:t>
      </w:r>
      <w:r w:rsidR="00F22E3B">
        <w:t xml:space="preserve">At Tesco where union influence is high, </w:t>
      </w:r>
      <w:r>
        <w:t>business</w:t>
      </w:r>
      <w:r w:rsidR="00F22E3B">
        <w:t xml:space="preserve"> benefits include </w:t>
      </w:r>
    </w:p>
    <w:p w:rsidR="004E4029" w:rsidRDefault="004E4029" w:rsidP="009577EA">
      <w:pPr>
        <w:spacing w:after="0"/>
      </w:pPr>
    </w:p>
    <w:p w:rsidR="004E4029" w:rsidRDefault="00F22E3B" w:rsidP="004E4029">
      <w:pPr>
        <w:pStyle w:val="ListParagraph"/>
        <w:numPr>
          <w:ilvl w:val="0"/>
          <w:numId w:val="11"/>
        </w:numPr>
        <w:spacing w:after="0"/>
      </w:pPr>
      <w:r>
        <w:t xml:space="preserve">“invaluable” feedback on business strategy and employee policies </w:t>
      </w:r>
    </w:p>
    <w:p w:rsidR="004E4029" w:rsidRDefault="00F22E3B" w:rsidP="004E4029">
      <w:pPr>
        <w:pStyle w:val="ListParagraph"/>
        <w:numPr>
          <w:ilvl w:val="0"/>
          <w:numId w:val="11"/>
        </w:numPr>
        <w:spacing w:after="0"/>
      </w:pPr>
      <w:r>
        <w:t>improved staff commitment and higher productivity</w:t>
      </w:r>
      <w:sdt>
        <w:sdtPr>
          <w:id w:val="-1194617329"/>
          <w:citation/>
        </w:sdtPr>
        <w:sdtContent>
          <w:r>
            <w:fldChar w:fldCharType="begin"/>
          </w:r>
          <w:r>
            <w:instrText xml:space="preserve"> CITATION Eng12 \l 2057 </w:instrText>
          </w:r>
          <w:r>
            <w:fldChar w:fldCharType="separate"/>
          </w:r>
          <w:r w:rsidR="00973D2B">
            <w:rPr>
              <w:noProof/>
            </w:rPr>
            <w:t xml:space="preserve"> </w:t>
          </w:r>
          <w:r w:rsidR="00973D2B" w:rsidRPr="00973D2B">
            <w:rPr>
              <w:noProof/>
            </w:rPr>
            <w:t>(Engage for Success, 2012)</w:t>
          </w:r>
          <w:r>
            <w:fldChar w:fldCharType="end"/>
          </w:r>
        </w:sdtContent>
      </w:sdt>
      <w:r>
        <w:t xml:space="preserve"> </w:t>
      </w:r>
    </w:p>
    <w:p w:rsidR="004E4029" w:rsidRDefault="004E4029" w:rsidP="004E4029">
      <w:pPr>
        <w:pStyle w:val="ListParagraph"/>
        <w:spacing w:after="0"/>
      </w:pPr>
    </w:p>
    <w:p w:rsidR="00A84DD2" w:rsidRDefault="007E0935" w:rsidP="004E4029">
      <w:pPr>
        <w:spacing w:after="0"/>
      </w:pPr>
      <w:r>
        <w:t xml:space="preserve">An interpretation of the RM dispute </w:t>
      </w:r>
      <w:r w:rsidR="004E4029">
        <w:t xml:space="preserve">outcome </w:t>
      </w:r>
      <w:r>
        <w:t xml:space="preserve">might </w:t>
      </w:r>
      <w:r w:rsidR="00630F79">
        <w:t>be the employer accept</w:t>
      </w:r>
      <w:r w:rsidR="004E4029">
        <w:t>ed</w:t>
      </w:r>
      <w:r w:rsidR="00630F79">
        <w:t xml:space="preserve"> a raised level of influence for the employees </w:t>
      </w:r>
      <w:r>
        <w:t xml:space="preserve">to </w:t>
      </w:r>
      <w:r w:rsidR="00716C27">
        <w:t>influence</w:t>
      </w:r>
      <w:r>
        <w:t xml:space="preserve"> </w:t>
      </w:r>
      <w:r w:rsidR="007659E3">
        <w:t xml:space="preserve">their future </w:t>
      </w:r>
      <w:r>
        <w:t>attitudes.</w:t>
      </w:r>
    </w:p>
    <w:p w:rsidR="00F922D3" w:rsidRDefault="00F922D3" w:rsidP="00F922D3">
      <w:pPr>
        <w:pStyle w:val="Heading1"/>
      </w:pPr>
      <w:bookmarkStart w:id="6" w:name="_Toc508887137"/>
      <w:r>
        <w:t>Conflict resolution</w:t>
      </w:r>
      <w:bookmarkEnd w:id="6"/>
    </w:p>
    <w:p w:rsidR="00F922D3" w:rsidRPr="009577EA" w:rsidRDefault="00F922D3" w:rsidP="009577EA">
      <w:pPr>
        <w:spacing w:after="0"/>
      </w:pPr>
    </w:p>
    <w:p w:rsidR="003F5253" w:rsidRDefault="00F60B29" w:rsidP="004C2CA5">
      <w:pPr>
        <w:spacing w:after="0"/>
      </w:pPr>
      <w:r w:rsidRPr="0056485A">
        <w:t>Conflict is the actioning by one or all parties</w:t>
      </w:r>
      <w:r w:rsidR="00F906DE">
        <w:t>,</w:t>
      </w:r>
      <w:r w:rsidR="00D152FE">
        <w:t xml:space="preserve"> </w:t>
      </w:r>
      <w:r w:rsidRPr="0056485A">
        <w:t>individual or collective</w:t>
      </w:r>
      <w:r w:rsidR="00F906DE">
        <w:t>,</w:t>
      </w:r>
      <w:r w:rsidRPr="0056485A">
        <w:t xml:space="preserve"> </w:t>
      </w:r>
      <w:r w:rsidR="000C6957">
        <w:t>of</w:t>
      </w:r>
      <w:r w:rsidRPr="0056485A">
        <w:t xml:space="preserve"> a disagreement with regard to goals, needs, interests or emotional responses</w:t>
      </w:r>
      <w:sdt>
        <w:sdtPr>
          <w:id w:val="1483038927"/>
          <w:citation/>
        </w:sdtPr>
        <w:sdtContent>
          <w:r w:rsidRPr="0056485A">
            <w:fldChar w:fldCharType="begin"/>
          </w:r>
          <w:r w:rsidR="0056485A">
            <w:instrText xml:space="preserve">CITATION Fel182 \l 2057 </w:instrText>
          </w:r>
          <w:r w:rsidRPr="0056485A">
            <w:fldChar w:fldCharType="separate"/>
          </w:r>
          <w:r w:rsidR="00973D2B">
            <w:rPr>
              <w:noProof/>
            </w:rPr>
            <w:t xml:space="preserve"> </w:t>
          </w:r>
          <w:r w:rsidR="00973D2B" w:rsidRPr="00973D2B">
            <w:rPr>
              <w:noProof/>
            </w:rPr>
            <w:t>(Healey-Benson(c), 2018)</w:t>
          </w:r>
          <w:r w:rsidRPr="0056485A">
            <w:fldChar w:fldCharType="end"/>
          </w:r>
        </w:sdtContent>
      </w:sdt>
      <w:r w:rsidRPr="0056485A">
        <w:t xml:space="preserve">. </w:t>
      </w:r>
      <w:r w:rsidR="004916F5">
        <w:t>Individual employee actions may be covert or informal which can destabilise teams and organisations if not checked by managerial action</w:t>
      </w:r>
      <w:sdt>
        <w:sdtPr>
          <w:id w:val="-352574936"/>
          <w:citation/>
        </w:sdtPr>
        <w:sdtContent>
          <w:r w:rsidR="00B67FDF">
            <w:fldChar w:fldCharType="begin"/>
          </w:r>
          <w:r w:rsidR="005D4192">
            <w:instrText xml:space="preserve">CITATION ACA141 \l 2057 </w:instrText>
          </w:r>
          <w:r w:rsidR="00B67FDF">
            <w:fldChar w:fldCharType="separate"/>
          </w:r>
          <w:r w:rsidR="00973D2B">
            <w:rPr>
              <w:noProof/>
            </w:rPr>
            <w:t xml:space="preserve"> </w:t>
          </w:r>
          <w:r w:rsidR="00973D2B" w:rsidRPr="00973D2B">
            <w:rPr>
              <w:noProof/>
            </w:rPr>
            <w:t>(ACAS(a), 2014)</w:t>
          </w:r>
          <w:r w:rsidR="00B67FDF">
            <w:fldChar w:fldCharType="end"/>
          </w:r>
        </w:sdtContent>
      </w:sdt>
      <w:r w:rsidR="004916F5">
        <w:t>.</w:t>
      </w:r>
      <w:r w:rsidR="00F2733B">
        <w:t xml:space="preserve"> This can become</w:t>
      </w:r>
      <w:r w:rsidR="004916F5">
        <w:t xml:space="preserve"> </w:t>
      </w:r>
      <w:r w:rsidR="00F2733B">
        <w:t xml:space="preserve">misbehaviour which </w:t>
      </w:r>
      <w:r w:rsidR="003F5253">
        <w:t>is</w:t>
      </w:r>
    </w:p>
    <w:p w:rsidR="003F5253" w:rsidRDefault="003F5253" w:rsidP="004C2CA5">
      <w:pPr>
        <w:spacing w:after="0"/>
      </w:pPr>
    </w:p>
    <w:p w:rsidR="003F5253" w:rsidRDefault="00F2733B" w:rsidP="003F5253">
      <w:pPr>
        <w:pStyle w:val="ListParagraph"/>
        <w:numPr>
          <w:ilvl w:val="0"/>
          <w:numId w:val="17"/>
        </w:numPr>
        <w:spacing w:after="0"/>
      </w:pPr>
      <w:r>
        <w:t xml:space="preserve">contrary to the rules of conduct in an organisation </w:t>
      </w:r>
      <w:sdt>
        <w:sdtPr>
          <w:id w:val="-290366694"/>
          <w:citation/>
        </w:sdtPr>
        <w:sdtContent>
          <w:r w:rsidR="003F5253">
            <w:fldChar w:fldCharType="begin"/>
          </w:r>
          <w:r w:rsidR="003F5253">
            <w:instrText xml:space="preserve"> CITATION Fel182 \l 2057 </w:instrText>
          </w:r>
          <w:r w:rsidR="003F5253">
            <w:fldChar w:fldCharType="separate"/>
          </w:r>
          <w:r w:rsidR="00973D2B" w:rsidRPr="00973D2B">
            <w:rPr>
              <w:noProof/>
            </w:rPr>
            <w:t>(Healey-Benson(c), 2018)</w:t>
          </w:r>
          <w:r w:rsidR="003F5253">
            <w:fldChar w:fldCharType="end"/>
          </w:r>
        </w:sdtContent>
      </w:sdt>
    </w:p>
    <w:p w:rsidR="003F5253" w:rsidRDefault="00F2733B" w:rsidP="003F5253">
      <w:pPr>
        <w:pStyle w:val="ListParagraph"/>
        <w:numPr>
          <w:ilvl w:val="0"/>
          <w:numId w:val="17"/>
        </w:numPr>
        <w:spacing w:after="0"/>
      </w:pPr>
      <w:r>
        <w:lastRenderedPageBreak/>
        <w:t>that challenges authority within</w:t>
      </w:r>
      <w:r w:rsidR="00494718">
        <w:t xml:space="preserve"> </w:t>
      </w:r>
    </w:p>
    <w:p w:rsidR="003F5253" w:rsidRDefault="003F5253" w:rsidP="003F5253">
      <w:pPr>
        <w:pStyle w:val="ListParagraph"/>
        <w:numPr>
          <w:ilvl w:val="0"/>
          <w:numId w:val="17"/>
        </w:numPr>
        <w:spacing w:after="0"/>
      </w:pPr>
      <w:r>
        <w:t>a</w:t>
      </w:r>
      <w:r w:rsidR="00DC02B6">
        <w:t xml:space="preserve"> disruptive behaviour</w:t>
      </w:r>
      <w:r w:rsidR="006B01A9">
        <w:t xml:space="preserve"> </w:t>
      </w:r>
    </w:p>
    <w:p w:rsidR="003F5253" w:rsidRDefault="003F5253" w:rsidP="004C2CA5">
      <w:pPr>
        <w:spacing w:after="0"/>
      </w:pPr>
    </w:p>
    <w:p w:rsidR="00B67FDF" w:rsidRDefault="003F5253" w:rsidP="004C2CA5">
      <w:pPr>
        <w:spacing w:after="0"/>
      </w:pPr>
      <w:r>
        <w:t>Misbehaviour may</w:t>
      </w:r>
      <w:r w:rsidR="006B01A9">
        <w:t xml:space="preserve"> be the subject of disciplinary proceedings</w:t>
      </w:r>
      <w:r w:rsidR="00F2733B">
        <w:t xml:space="preserve">. Individual employee actions </w:t>
      </w:r>
      <w:r w:rsidR="00CF695D">
        <w:t xml:space="preserve">may </w:t>
      </w:r>
      <w:r w:rsidR="00F2733B">
        <w:t xml:space="preserve">be formal through organisational policies </w:t>
      </w:r>
      <w:r w:rsidR="00CF695D">
        <w:t xml:space="preserve">including the </w:t>
      </w:r>
      <w:r w:rsidR="00F2733B">
        <w:t>grievance p</w:t>
      </w:r>
      <w:r w:rsidR="00CF695D">
        <w:t>rocedure</w:t>
      </w:r>
      <w:r w:rsidR="004C2CA5">
        <w:t xml:space="preserve">. </w:t>
      </w:r>
      <w:r w:rsidR="006656A7">
        <w:t>P</w:t>
      </w:r>
      <w:r w:rsidR="00C12B22">
        <w:t xml:space="preserve">oorly constructed or inappropriate interventions by managers can be the source of or exacerbate conflicts </w:t>
      </w:r>
      <w:r w:rsidR="006656A7">
        <w:t xml:space="preserve">and lead to the use of grievances </w:t>
      </w:r>
      <w:r w:rsidR="0001088E">
        <w:rPr>
          <w:noProof/>
        </w:rPr>
        <w:t>(ACAS, 2014</w:t>
      </w:r>
      <w:r w:rsidR="007C27D1">
        <w:rPr>
          <w:noProof/>
        </w:rPr>
        <w:t>(a)</w:t>
      </w:r>
      <w:r w:rsidR="0001088E">
        <w:rPr>
          <w:noProof/>
        </w:rPr>
        <w:t xml:space="preserve">; </w:t>
      </w:r>
      <w:r w:rsidR="00CF6222" w:rsidRPr="00CF6222">
        <w:rPr>
          <w:noProof/>
        </w:rPr>
        <w:t>CIPD, 2008</w:t>
      </w:r>
      <w:r w:rsidR="004216AA">
        <w:rPr>
          <w:noProof/>
        </w:rPr>
        <w:t xml:space="preserve">; </w:t>
      </w:r>
      <w:r w:rsidR="004216AA" w:rsidRPr="004216AA">
        <w:rPr>
          <w:noProof/>
        </w:rPr>
        <w:t>John Gennard, et al., 2016</w:t>
      </w:r>
      <w:r w:rsidR="00CF6222" w:rsidRPr="00CF6222">
        <w:rPr>
          <w:noProof/>
        </w:rPr>
        <w:t>)</w:t>
      </w:r>
      <w:r w:rsidR="00C12B22">
        <w:t xml:space="preserve">. </w:t>
      </w:r>
    </w:p>
    <w:p w:rsidR="00B67FDF" w:rsidRDefault="00B67FDF" w:rsidP="004C2CA5">
      <w:pPr>
        <w:spacing w:after="0"/>
      </w:pPr>
    </w:p>
    <w:p w:rsidR="004C2CA5" w:rsidRPr="009B7643" w:rsidRDefault="004C2CA5" w:rsidP="004C2CA5">
      <w:pPr>
        <w:spacing w:after="0"/>
      </w:pPr>
      <w:r w:rsidRPr="009B7643">
        <w:t xml:space="preserve">The impact of conflict on an organisation </w:t>
      </w:r>
      <w:r w:rsidR="00FF1282">
        <w:t xml:space="preserve">is </w:t>
      </w:r>
      <w:r w:rsidRPr="009B7643">
        <w:t xml:space="preserve">considerable. </w:t>
      </w:r>
      <w:r w:rsidR="00150590">
        <w:t>A</w:t>
      </w:r>
      <w:r w:rsidRPr="009B7643">
        <w:t xml:space="preserve"> CIPD </w:t>
      </w:r>
      <w:sdt>
        <w:sdtPr>
          <w:id w:val="238525187"/>
          <w:citation/>
        </w:sdtPr>
        <w:sdtContent>
          <w:r w:rsidR="00150590">
            <w:fldChar w:fldCharType="begin"/>
          </w:r>
          <w:r w:rsidR="00602CDE">
            <w:instrText xml:space="preserve">CITATION CIP111 \n  \l 2057 </w:instrText>
          </w:r>
          <w:r w:rsidR="00150590">
            <w:fldChar w:fldCharType="separate"/>
          </w:r>
          <w:r w:rsidR="00602CDE" w:rsidRPr="00602CDE">
            <w:rPr>
              <w:noProof/>
            </w:rPr>
            <w:t>(2011)</w:t>
          </w:r>
          <w:r w:rsidR="00150590">
            <w:fldChar w:fldCharType="end"/>
          </w:r>
        </w:sdtContent>
      </w:sdt>
      <w:r w:rsidR="00150590" w:rsidRPr="009B7643">
        <w:t xml:space="preserve"> </w:t>
      </w:r>
      <w:r w:rsidRPr="009B7643">
        <w:t xml:space="preserve">survey showed that on average 18 days of management </w:t>
      </w:r>
      <w:r w:rsidR="00B2082E">
        <w:t>and HR time</w:t>
      </w:r>
      <w:r w:rsidRPr="009B7643">
        <w:t xml:space="preserve"> was given to </w:t>
      </w:r>
      <w:r w:rsidR="00B2082E">
        <w:t xml:space="preserve">a </w:t>
      </w:r>
      <w:r w:rsidRPr="009B7643">
        <w:t>disciplina</w:t>
      </w:r>
      <w:r w:rsidR="00B2082E">
        <w:t>ries</w:t>
      </w:r>
      <w:r w:rsidRPr="009B7643">
        <w:t xml:space="preserve"> and 14.4 days to grievances.  </w:t>
      </w:r>
      <w:r w:rsidR="00411BEC">
        <w:t xml:space="preserve">Employees spend an </w:t>
      </w:r>
      <w:r w:rsidR="00B67FDF">
        <w:t>average of 1.8 hours per week dealing with conflict</w:t>
      </w:r>
      <w:sdt>
        <w:sdtPr>
          <w:id w:val="-507063266"/>
          <w:citation/>
        </w:sdtPr>
        <w:sdtContent>
          <w:r w:rsidR="00B67FDF">
            <w:fldChar w:fldCharType="begin"/>
          </w:r>
          <w:r w:rsidR="005D4192">
            <w:instrText xml:space="preserve">CITATION ACA141 \l 2057 </w:instrText>
          </w:r>
          <w:r w:rsidR="00B67FDF">
            <w:fldChar w:fldCharType="separate"/>
          </w:r>
          <w:r w:rsidR="00973D2B">
            <w:rPr>
              <w:noProof/>
            </w:rPr>
            <w:t xml:space="preserve"> </w:t>
          </w:r>
          <w:r w:rsidR="00973D2B" w:rsidRPr="00973D2B">
            <w:rPr>
              <w:noProof/>
            </w:rPr>
            <w:t>(ACAS(a), 2014)</w:t>
          </w:r>
          <w:r w:rsidR="00B67FDF">
            <w:fldChar w:fldCharType="end"/>
          </w:r>
        </w:sdtContent>
      </w:sdt>
      <w:r w:rsidR="00B67FDF">
        <w:t>. It is estimated that £13.75 billion was lost in 2007 due to absenteeism, staff turnover and lost productivity as a result of workplace bullying</w:t>
      </w:r>
      <w:sdt>
        <w:sdtPr>
          <w:id w:val="-651839320"/>
          <w:citation/>
        </w:sdtPr>
        <w:sdtContent>
          <w:r w:rsidR="00B2082E">
            <w:fldChar w:fldCharType="begin"/>
          </w:r>
          <w:r w:rsidR="005D4192">
            <w:instrText xml:space="preserve">CITATION ACA141 \l 2057 </w:instrText>
          </w:r>
          <w:r w:rsidR="00B2082E">
            <w:fldChar w:fldCharType="separate"/>
          </w:r>
          <w:r w:rsidR="00973D2B">
            <w:rPr>
              <w:noProof/>
            </w:rPr>
            <w:t xml:space="preserve"> </w:t>
          </w:r>
          <w:r w:rsidR="00973D2B" w:rsidRPr="00973D2B">
            <w:rPr>
              <w:noProof/>
            </w:rPr>
            <w:t>(ACAS(a), 2014)</w:t>
          </w:r>
          <w:r w:rsidR="00B2082E">
            <w:fldChar w:fldCharType="end"/>
          </w:r>
        </w:sdtContent>
      </w:sdt>
      <w:r w:rsidR="00B67FDF">
        <w:t>.</w:t>
      </w:r>
    </w:p>
    <w:p w:rsidR="00F2733B" w:rsidRDefault="00F2733B" w:rsidP="00F60B29">
      <w:pPr>
        <w:spacing w:after="0"/>
      </w:pPr>
    </w:p>
    <w:p w:rsidR="00F60B29" w:rsidRDefault="00271C7E" w:rsidP="00F60B29">
      <w:pPr>
        <w:spacing w:after="0"/>
        <w:rPr>
          <w:color w:val="FF0000"/>
        </w:rPr>
      </w:pPr>
      <w:r>
        <w:t>Collective actions are regulated by law. An i</w:t>
      </w:r>
      <w:r w:rsidR="0056485A">
        <w:t>ndustrial action is</w:t>
      </w:r>
      <w:r>
        <w:t xml:space="preserve"> recognised as</w:t>
      </w:r>
      <w:r w:rsidR="0056485A">
        <w:t xml:space="preserve"> official if backed by a trade union</w:t>
      </w:r>
      <w:r>
        <w:t xml:space="preserve"> that has fulfilled all legal requirements</w:t>
      </w:r>
      <w:r w:rsidR="0056485A">
        <w:t>. Otherwise, the action is unofficial</w:t>
      </w:r>
      <w:r w:rsidR="004E2EBD">
        <w:t xml:space="preserve"> and</w:t>
      </w:r>
      <w:r w:rsidR="007D5EF7">
        <w:t xml:space="preserve"> the participants do not have any legal protections for unfair dismissal</w:t>
      </w:r>
      <w:sdt>
        <w:sdtPr>
          <w:id w:val="-993255217"/>
          <w:citation/>
        </w:sdtPr>
        <w:sdtContent>
          <w:r w:rsidR="007D5EF7">
            <w:fldChar w:fldCharType="begin"/>
          </w:r>
          <w:r w:rsidR="00ED50A9">
            <w:instrText xml:space="preserve">CITATION CIP171 \l 2057 </w:instrText>
          </w:r>
          <w:r w:rsidR="007D5EF7">
            <w:fldChar w:fldCharType="separate"/>
          </w:r>
          <w:r w:rsidR="00973D2B">
            <w:rPr>
              <w:noProof/>
            </w:rPr>
            <w:t xml:space="preserve"> </w:t>
          </w:r>
          <w:r w:rsidR="00973D2B" w:rsidRPr="00973D2B">
            <w:rPr>
              <w:noProof/>
            </w:rPr>
            <w:t>(CIPD(b), 2017)</w:t>
          </w:r>
          <w:r w:rsidR="007D5EF7">
            <w:fldChar w:fldCharType="end"/>
          </w:r>
        </w:sdtContent>
      </w:sdt>
      <w:r w:rsidR="00D668C9">
        <w:t xml:space="preserve">. </w:t>
      </w:r>
      <w:r w:rsidR="00E04224">
        <w:t>T</w:t>
      </w:r>
      <w:r w:rsidR="00D668C9">
        <w:t>here wa</w:t>
      </w:r>
      <w:r w:rsidR="0056485A">
        <w:t>s a</w:t>
      </w:r>
      <w:r w:rsidR="00D668C9">
        <w:t>n official</w:t>
      </w:r>
      <w:r w:rsidR="0056485A">
        <w:t xml:space="preserve"> collective conflict between the goals of </w:t>
      </w:r>
      <w:r w:rsidR="00E04224">
        <w:t xml:space="preserve">RM </w:t>
      </w:r>
      <w:r w:rsidR="0056485A">
        <w:t>and the needs and interests of employees represented by a union</w:t>
      </w:r>
      <w:r w:rsidR="000C6957">
        <w:t>.</w:t>
      </w:r>
      <w:r w:rsidR="00674BA7">
        <w:t xml:space="preserve"> </w:t>
      </w:r>
    </w:p>
    <w:p w:rsidR="00D45085" w:rsidRDefault="00D45085" w:rsidP="00F60B29">
      <w:pPr>
        <w:spacing w:after="0"/>
        <w:rPr>
          <w:color w:val="FF0000"/>
        </w:rPr>
      </w:pPr>
    </w:p>
    <w:p w:rsidR="00F60B29" w:rsidRDefault="00F60B29" w:rsidP="00F60B29">
      <w:pPr>
        <w:spacing w:after="0"/>
        <w:ind w:left="720"/>
        <w:rPr>
          <w:rFonts w:ascii="Arial" w:hAnsi="Arial" w:cs="Arial"/>
        </w:rPr>
      </w:pPr>
    </w:p>
    <w:p w:rsidR="00225FDC" w:rsidRDefault="00225FDC" w:rsidP="00225FDC">
      <w:pPr>
        <w:spacing w:after="0"/>
        <w:rPr>
          <w:rFonts w:ascii="Arial" w:hAnsi="Arial" w:cs="Arial"/>
        </w:rPr>
      </w:pPr>
      <w:r>
        <w:rPr>
          <w:noProof/>
        </w:rPr>
        <w:drawing>
          <wp:inline distT="0" distB="0" distL="0" distR="0" wp14:anchorId="543C8580" wp14:editId="6A05FF46">
            <wp:extent cx="5943526" cy="255968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480" t="38330" r="19832" b="14437"/>
                    <a:stretch/>
                  </pic:blipFill>
                  <pic:spPr bwMode="auto">
                    <a:xfrm>
                      <a:off x="0" y="0"/>
                      <a:ext cx="5992205" cy="2580650"/>
                    </a:xfrm>
                    <a:prstGeom prst="rect">
                      <a:avLst/>
                    </a:prstGeom>
                    <a:ln>
                      <a:noFill/>
                    </a:ln>
                    <a:extLst>
                      <a:ext uri="{53640926-AAD7-44D8-BBD7-CCE9431645EC}">
                        <a14:shadowObscured xmlns:a14="http://schemas.microsoft.com/office/drawing/2010/main"/>
                      </a:ext>
                    </a:extLst>
                  </pic:spPr>
                </pic:pic>
              </a:graphicData>
            </a:graphic>
          </wp:inline>
        </w:drawing>
      </w:r>
    </w:p>
    <w:p w:rsidR="00F60B29" w:rsidRDefault="00F60B29" w:rsidP="00F60B29">
      <w:pPr>
        <w:spacing w:after="0"/>
        <w:ind w:left="720"/>
        <w:rPr>
          <w:rFonts w:ascii="Arial" w:hAnsi="Arial" w:cs="Arial"/>
        </w:rPr>
      </w:pPr>
    </w:p>
    <w:p w:rsidR="00225FDC" w:rsidRPr="00CA6A49" w:rsidRDefault="00225FDC" w:rsidP="00225FDC">
      <w:pPr>
        <w:spacing w:after="0"/>
      </w:pPr>
      <w:r w:rsidRPr="00CA6A49">
        <w:t xml:space="preserve">Figure 1: </w:t>
      </w:r>
      <w:r w:rsidR="00D908A7" w:rsidRPr="00CA6A49">
        <w:t>Annual l</w:t>
      </w:r>
      <w:r w:rsidRPr="00CA6A49">
        <w:t>abour disputes since 1891</w:t>
      </w:r>
      <w:sdt>
        <w:sdtPr>
          <w:id w:val="104773021"/>
          <w:citation/>
        </w:sdtPr>
        <w:sdtContent>
          <w:r w:rsidRPr="00CA6A49">
            <w:fldChar w:fldCharType="begin"/>
          </w:r>
          <w:r w:rsidRPr="00CA6A49">
            <w:instrText xml:space="preserve"> CITATION Off18 \l 2057 </w:instrText>
          </w:r>
          <w:r w:rsidRPr="00CA6A49">
            <w:fldChar w:fldCharType="separate"/>
          </w:r>
          <w:r w:rsidR="00973D2B">
            <w:rPr>
              <w:noProof/>
            </w:rPr>
            <w:t xml:space="preserve"> </w:t>
          </w:r>
          <w:r w:rsidR="00973D2B" w:rsidRPr="00973D2B">
            <w:rPr>
              <w:noProof/>
            </w:rPr>
            <w:t>(Office of National Statistics, 2018)</w:t>
          </w:r>
          <w:r w:rsidRPr="00CA6A49">
            <w:fldChar w:fldCharType="end"/>
          </w:r>
        </w:sdtContent>
      </w:sdt>
    </w:p>
    <w:p w:rsidR="00225FDC" w:rsidRDefault="00225FDC" w:rsidP="00225FDC">
      <w:pPr>
        <w:spacing w:after="0"/>
        <w:rPr>
          <w:rFonts w:ascii="Arial" w:hAnsi="Arial" w:cs="Arial"/>
        </w:rPr>
      </w:pPr>
    </w:p>
    <w:p w:rsidR="00B2082E" w:rsidRDefault="001173E0" w:rsidP="00225FDC">
      <w:pPr>
        <w:spacing w:after="0"/>
      </w:pPr>
      <w:r>
        <w:t>S</w:t>
      </w:r>
      <w:r w:rsidR="00AD3D23">
        <w:t>tatistics on w</w:t>
      </w:r>
      <w:r w:rsidR="00A91A28" w:rsidRPr="00CA6A49">
        <w:t>orking days lost to</w:t>
      </w:r>
      <w:r w:rsidR="00225FDC" w:rsidRPr="00CA6A49">
        <w:t xml:space="preserve"> industrial disputes</w:t>
      </w:r>
      <w:r w:rsidR="003B0312">
        <w:t xml:space="preserve"> </w:t>
      </w:r>
      <w:r w:rsidR="00AD3D23">
        <w:t>have been</w:t>
      </w:r>
      <w:r w:rsidR="00225FDC" w:rsidRPr="00CA6A49">
        <w:t xml:space="preserve"> at</w:t>
      </w:r>
      <w:r w:rsidR="00A91A28" w:rsidRPr="00CA6A49">
        <w:t xml:space="preserve"> historic lows</w:t>
      </w:r>
      <w:r w:rsidR="00AD3D23">
        <w:t xml:space="preserve"> (figure 1)</w:t>
      </w:r>
      <w:r w:rsidR="00A91A28" w:rsidRPr="00CA6A49">
        <w:t>, although high profile</w:t>
      </w:r>
      <w:r w:rsidR="00AD3D23">
        <w:t xml:space="preserve"> public sector</w:t>
      </w:r>
      <w:r w:rsidR="00A91A28" w:rsidRPr="00CA6A49">
        <w:t xml:space="preserve"> industrial action over</w:t>
      </w:r>
      <w:r w:rsidR="003B0312">
        <w:t xml:space="preserve"> pay and</w:t>
      </w:r>
      <w:r w:rsidR="00A91A28" w:rsidRPr="00CA6A49">
        <w:t xml:space="preserve"> pension reform </w:t>
      </w:r>
      <w:r w:rsidR="003B0312">
        <w:t>between 2015 and 2018</w:t>
      </w:r>
      <w:r w:rsidR="00C74DF6">
        <w:t xml:space="preserve"> including</w:t>
      </w:r>
      <w:r w:rsidR="00B64258">
        <w:t xml:space="preserve"> </w:t>
      </w:r>
      <w:r w:rsidR="00A91A28" w:rsidRPr="00CA6A49">
        <w:t xml:space="preserve">the </w:t>
      </w:r>
      <w:r w:rsidR="00AD3D23">
        <w:t>HE</w:t>
      </w:r>
      <w:r w:rsidR="00A91A28" w:rsidRPr="00CA6A49">
        <w:t xml:space="preserve"> </w:t>
      </w:r>
      <w:proofErr w:type="gramStart"/>
      <w:r w:rsidR="00A91A28" w:rsidRPr="00CA6A49">
        <w:t>sector</w:t>
      </w:r>
      <w:proofErr w:type="gramEnd"/>
      <w:sdt>
        <w:sdtPr>
          <w:id w:val="1308828084"/>
          <w:citation/>
        </w:sdtPr>
        <w:sdtContent>
          <w:r w:rsidR="00A91A28" w:rsidRPr="00CA6A49">
            <w:fldChar w:fldCharType="begin"/>
          </w:r>
          <w:r w:rsidR="00A91A28" w:rsidRPr="00CA6A49">
            <w:instrText xml:space="preserve"> CITATION BBC18 \l 2057 </w:instrText>
          </w:r>
          <w:r w:rsidR="00A91A28" w:rsidRPr="00CA6A49">
            <w:fldChar w:fldCharType="separate"/>
          </w:r>
          <w:r w:rsidR="00973D2B">
            <w:rPr>
              <w:noProof/>
            </w:rPr>
            <w:t xml:space="preserve"> </w:t>
          </w:r>
          <w:r w:rsidR="00973D2B" w:rsidRPr="00973D2B">
            <w:rPr>
              <w:noProof/>
            </w:rPr>
            <w:t>(BBC, 2018)</w:t>
          </w:r>
          <w:r w:rsidR="00A91A28" w:rsidRPr="00CA6A49">
            <w:fldChar w:fldCharType="end"/>
          </w:r>
        </w:sdtContent>
      </w:sdt>
      <w:r w:rsidR="00AD3D23">
        <w:t xml:space="preserve"> have not been taken in to account</w:t>
      </w:r>
      <w:r w:rsidR="00D25044">
        <w:t>.</w:t>
      </w:r>
      <w:r w:rsidR="00A91A28" w:rsidRPr="00CA6A49">
        <w:t xml:space="preserve"> </w:t>
      </w:r>
      <w:r w:rsidR="00AD3D23">
        <w:t>U</w:t>
      </w:r>
      <w:r w:rsidR="00A91A28" w:rsidRPr="00CA6A49">
        <w:t xml:space="preserve">nions </w:t>
      </w:r>
      <w:r w:rsidR="00AD3D23">
        <w:t xml:space="preserve">can </w:t>
      </w:r>
      <w:r w:rsidR="00A91A28" w:rsidRPr="00CA6A49">
        <w:t>influence each other</w:t>
      </w:r>
      <w:r w:rsidR="00225FDC" w:rsidRPr="00CA6A49">
        <w:t xml:space="preserve"> </w:t>
      </w:r>
      <w:r w:rsidR="00A91A28" w:rsidRPr="00CA6A49">
        <w:t>in their approach to disputes</w:t>
      </w:r>
      <w:r w:rsidR="00B64258">
        <w:t xml:space="preserve"> th</w:t>
      </w:r>
      <w:r w:rsidR="00AD3D23">
        <w:t>rough</w:t>
      </w:r>
      <w:r w:rsidR="00B64258">
        <w:t xml:space="preserve"> TUC structures.</w:t>
      </w:r>
    </w:p>
    <w:p w:rsidR="00C74DF6" w:rsidRDefault="00C74DF6" w:rsidP="00225FDC">
      <w:pPr>
        <w:spacing w:after="0"/>
      </w:pPr>
    </w:p>
    <w:p w:rsidR="00B2082E" w:rsidRPr="00CA6A49" w:rsidRDefault="00B2082E" w:rsidP="00225FDC">
      <w:pPr>
        <w:spacing w:after="0"/>
      </w:pPr>
      <w:r>
        <w:rPr>
          <w:noProof/>
        </w:rPr>
        <w:lastRenderedPageBreak/>
        <w:drawing>
          <wp:inline distT="0" distB="0" distL="0" distR="0" wp14:anchorId="4D20E666" wp14:editId="4030DE15">
            <wp:extent cx="5749029" cy="214122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7625" t="69963" r="36317" b="12783"/>
                    <a:stretch/>
                  </pic:blipFill>
                  <pic:spPr bwMode="auto">
                    <a:xfrm>
                      <a:off x="0" y="0"/>
                      <a:ext cx="5812486" cy="2164855"/>
                    </a:xfrm>
                    <a:prstGeom prst="rect">
                      <a:avLst/>
                    </a:prstGeom>
                    <a:ln>
                      <a:noFill/>
                    </a:ln>
                    <a:extLst>
                      <a:ext uri="{53640926-AAD7-44D8-BBD7-CCE9431645EC}">
                        <a14:shadowObscured xmlns:a14="http://schemas.microsoft.com/office/drawing/2010/main"/>
                      </a:ext>
                    </a:extLst>
                  </pic:spPr>
                </pic:pic>
              </a:graphicData>
            </a:graphic>
          </wp:inline>
        </w:drawing>
      </w:r>
    </w:p>
    <w:p w:rsidR="00225FDC" w:rsidRDefault="00225FDC" w:rsidP="00CA6A49">
      <w:pPr>
        <w:spacing w:after="0"/>
      </w:pPr>
    </w:p>
    <w:p w:rsidR="00C469C4" w:rsidRDefault="00C469C4" w:rsidP="00CA6A49">
      <w:pPr>
        <w:spacing w:after="0"/>
      </w:pPr>
      <w:r>
        <w:t>Table 4: Individual workplace conflict data</w:t>
      </w:r>
      <w:sdt>
        <w:sdtPr>
          <w:id w:val="-1674870436"/>
          <w:citation/>
        </w:sdtPr>
        <w:sdtContent>
          <w:r>
            <w:fldChar w:fldCharType="begin"/>
          </w:r>
          <w:r w:rsidR="00602CDE">
            <w:instrText xml:space="preserve">CITATION CIP111 \l 2057 </w:instrText>
          </w:r>
          <w:r>
            <w:fldChar w:fldCharType="separate"/>
          </w:r>
          <w:r w:rsidR="00602CDE">
            <w:rPr>
              <w:noProof/>
            </w:rPr>
            <w:t xml:space="preserve"> </w:t>
          </w:r>
          <w:r w:rsidR="00602CDE" w:rsidRPr="00602CDE">
            <w:rPr>
              <w:noProof/>
            </w:rPr>
            <w:t>(CIPD(b), 2011)</w:t>
          </w:r>
          <w:r>
            <w:fldChar w:fldCharType="end"/>
          </w:r>
        </w:sdtContent>
      </w:sdt>
    </w:p>
    <w:p w:rsidR="00C469C4" w:rsidRDefault="00C469C4" w:rsidP="00CA6A49">
      <w:pPr>
        <w:spacing w:after="0"/>
      </w:pPr>
    </w:p>
    <w:p w:rsidR="00C469C4" w:rsidRDefault="00C469C4" w:rsidP="00CA6A49">
      <w:pPr>
        <w:spacing w:after="0"/>
      </w:pPr>
      <w:r>
        <w:t>A CIPD survey showed that i</w:t>
      </w:r>
      <w:r w:rsidR="0061483E">
        <w:t>ndividual conflicts had risen considerably in 2011. As individual concerns and grievances can affect performance and feed in to collective disputes</w:t>
      </w:r>
      <w:sdt>
        <w:sdtPr>
          <w:id w:val="-940751594"/>
          <w:citation/>
        </w:sdtPr>
        <w:sdtContent>
          <w:r w:rsidR="00401F74">
            <w:fldChar w:fldCharType="begin"/>
          </w:r>
          <w:r w:rsidR="00401F74">
            <w:instrText xml:space="preserve"> CITATION Joh16 \l 2057 </w:instrText>
          </w:r>
          <w:r w:rsidR="00401F74">
            <w:fldChar w:fldCharType="separate"/>
          </w:r>
          <w:r w:rsidR="00973D2B">
            <w:rPr>
              <w:noProof/>
            </w:rPr>
            <w:t xml:space="preserve"> </w:t>
          </w:r>
          <w:r w:rsidR="00973D2B" w:rsidRPr="00973D2B">
            <w:rPr>
              <w:noProof/>
            </w:rPr>
            <w:t>(John Gennard, et al., 2016)</w:t>
          </w:r>
          <w:r w:rsidR="00401F74">
            <w:fldChar w:fldCharType="end"/>
          </w:r>
        </w:sdtContent>
      </w:sdt>
      <w:r w:rsidR="0061483E">
        <w:t xml:space="preserve">, it’s important that RM also takes this seriously </w:t>
      </w:r>
      <w:r w:rsidR="0031599B">
        <w:t xml:space="preserve">and </w:t>
      </w:r>
      <w:r w:rsidR="0061483E">
        <w:t>address</w:t>
      </w:r>
      <w:r w:rsidR="00E42494">
        <w:t>es</w:t>
      </w:r>
      <w:r w:rsidR="0061483E">
        <w:t xml:space="preserve"> issues such as long working hours.</w:t>
      </w:r>
    </w:p>
    <w:p w:rsidR="00C469C4" w:rsidRPr="00CA6A49" w:rsidRDefault="00C469C4" w:rsidP="00CA6A49">
      <w:pPr>
        <w:spacing w:after="0"/>
      </w:pPr>
    </w:p>
    <w:p w:rsidR="00474E2B" w:rsidRPr="00474E2B" w:rsidRDefault="00474E2B" w:rsidP="00CA6A49">
      <w:pPr>
        <w:spacing w:after="0"/>
      </w:pPr>
      <w:r w:rsidRPr="00474E2B">
        <w:t>HRM</w:t>
      </w:r>
      <w:r>
        <w:t xml:space="preserve"> professionals</w:t>
      </w:r>
      <w:r w:rsidRPr="00474E2B">
        <w:t xml:space="preserve"> </w:t>
      </w:r>
      <w:r>
        <w:t>must guide</w:t>
      </w:r>
      <w:r w:rsidRPr="00474E2B">
        <w:t xml:space="preserve"> </w:t>
      </w:r>
      <w:r>
        <w:t>line managers to understand the importance of managing individual disputes and their role at each stage</w:t>
      </w:r>
      <w:r w:rsidR="008E1838">
        <w:t xml:space="preserve"> (see diagram 1)</w:t>
      </w:r>
      <w:r>
        <w:t>, advise on policies, procedures and resources that support them in that role and coach them on</w:t>
      </w:r>
      <w:r w:rsidR="00372D50">
        <w:t xml:space="preserve"> “soft skills”</w:t>
      </w:r>
      <w:sdt>
        <w:sdtPr>
          <w:id w:val="425935246"/>
          <w:citation/>
        </w:sdtPr>
        <w:sdtContent>
          <w:r w:rsidR="00372D50">
            <w:fldChar w:fldCharType="begin"/>
          </w:r>
          <w:r w:rsidR="00372D50">
            <w:instrText xml:space="preserve"> CITATION Joh16 \l 2057 </w:instrText>
          </w:r>
          <w:r w:rsidR="00372D50">
            <w:fldChar w:fldCharType="separate"/>
          </w:r>
          <w:r w:rsidR="00973D2B">
            <w:rPr>
              <w:noProof/>
            </w:rPr>
            <w:t xml:space="preserve"> </w:t>
          </w:r>
          <w:r w:rsidR="00973D2B" w:rsidRPr="00973D2B">
            <w:rPr>
              <w:noProof/>
            </w:rPr>
            <w:t>(John Gennard, et al., 2016)</w:t>
          </w:r>
          <w:r w:rsidR="00372D50">
            <w:fldChar w:fldCharType="end"/>
          </w:r>
        </w:sdtContent>
      </w:sdt>
      <w:r>
        <w:t xml:space="preserve"> having difficult conversations and monitoring conflict.</w:t>
      </w:r>
    </w:p>
    <w:p w:rsidR="00F0589D" w:rsidRDefault="00F0589D" w:rsidP="00CA6A49">
      <w:pPr>
        <w:spacing w:after="0"/>
      </w:pPr>
    </w:p>
    <w:p w:rsidR="00F0589D" w:rsidRDefault="00F0589D" w:rsidP="00CA6A49">
      <w:pPr>
        <w:spacing w:after="0"/>
      </w:pPr>
      <w:r>
        <w:rPr>
          <w:noProof/>
        </w:rPr>
        <w:drawing>
          <wp:inline distT="0" distB="0" distL="0" distR="0" wp14:anchorId="0558E3C8" wp14:editId="18D4297B">
            <wp:extent cx="3497149" cy="4134485"/>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598" t="19382" r="35253" b="15146"/>
                    <a:stretch/>
                  </pic:blipFill>
                  <pic:spPr bwMode="auto">
                    <a:xfrm>
                      <a:off x="0" y="0"/>
                      <a:ext cx="3497563" cy="4134974"/>
                    </a:xfrm>
                    <a:prstGeom prst="rect">
                      <a:avLst/>
                    </a:prstGeom>
                    <a:ln>
                      <a:noFill/>
                    </a:ln>
                    <a:extLst>
                      <a:ext uri="{53640926-AAD7-44D8-BBD7-CCE9431645EC}">
                        <a14:shadowObscured xmlns:a14="http://schemas.microsoft.com/office/drawing/2010/main"/>
                      </a:ext>
                    </a:extLst>
                  </pic:spPr>
                </pic:pic>
              </a:graphicData>
            </a:graphic>
          </wp:inline>
        </w:drawing>
      </w:r>
    </w:p>
    <w:p w:rsidR="00F0589D" w:rsidRPr="00E7060A" w:rsidRDefault="00474E2B" w:rsidP="00CA6A49">
      <w:pPr>
        <w:spacing w:after="0"/>
      </w:pPr>
      <w:r>
        <w:t>Diagram 1: Managing individual conflict</w:t>
      </w:r>
      <w:sdt>
        <w:sdtPr>
          <w:id w:val="1667206409"/>
          <w:citation/>
        </w:sdtPr>
        <w:sdtContent>
          <w:r>
            <w:fldChar w:fldCharType="begin"/>
          </w:r>
          <w:r w:rsidR="005D4192">
            <w:instrText xml:space="preserve">CITATION ACA142 \l 2057 </w:instrText>
          </w:r>
          <w:r>
            <w:fldChar w:fldCharType="separate"/>
          </w:r>
          <w:r w:rsidR="00973D2B">
            <w:rPr>
              <w:noProof/>
            </w:rPr>
            <w:t xml:space="preserve"> </w:t>
          </w:r>
          <w:r w:rsidR="00973D2B" w:rsidRPr="00973D2B">
            <w:rPr>
              <w:noProof/>
            </w:rPr>
            <w:t>(ACAS(b), 2014)</w:t>
          </w:r>
          <w:r>
            <w:fldChar w:fldCharType="end"/>
          </w:r>
        </w:sdtContent>
      </w:sdt>
    </w:p>
    <w:p w:rsidR="00F60B29" w:rsidRDefault="00F60B29" w:rsidP="00F60B29">
      <w:pPr>
        <w:spacing w:after="0"/>
        <w:ind w:left="720"/>
        <w:rPr>
          <w:rFonts w:ascii="Arial" w:hAnsi="Arial" w:cs="Arial"/>
        </w:rPr>
      </w:pPr>
    </w:p>
    <w:p w:rsidR="00C6609A" w:rsidRDefault="00C6609A" w:rsidP="00F60B29">
      <w:pPr>
        <w:spacing w:after="0"/>
        <w:ind w:left="720"/>
        <w:rPr>
          <w:rFonts w:ascii="Arial" w:hAnsi="Arial" w:cs="Arial"/>
        </w:rPr>
      </w:pPr>
      <w:r>
        <w:rPr>
          <w:noProof/>
        </w:rPr>
        <w:lastRenderedPageBreak/>
        <w:drawing>
          <wp:inline distT="0" distB="0" distL="0" distR="0" wp14:anchorId="2CFB7226" wp14:editId="08432C7D">
            <wp:extent cx="4419600" cy="463723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2440" t="17254" r="32462" b="17274"/>
                    <a:stretch/>
                  </pic:blipFill>
                  <pic:spPr bwMode="auto">
                    <a:xfrm>
                      <a:off x="0" y="0"/>
                      <a:ext cx="4444043" cy="4662878"/>
                    </a:xfrm>
                    <a:prstGeom prst="rect">
                      <a:avLst/>
                    </a:prstGeom>
                    <a:ln>
                      <a:noFill/>
                    </a:ln>
                    <a:extLst>
                      <a:ext uri="{53640926-AAD7-44D8-BBD7-CCE9431645EC}">
                        <a14:shadowObscured xmlns:a14="http://schemas.microsoft.com/office/drawing/2010/main"/>
                      </a:ext>
                    </a:extLst>
                  </pic:spPr>
                </pic:pic>
              </a:graphicData>
            </a:graphic>
          </wp:inline>
        </w:drawing>
      </w:r>
    </w:p>
    <w:p w:rsidR="00474E2B" w:rsidRDefault="00474E2B" w:rsidP="00F60B29">
      <w:pPr>
        <w:spacing w:after="0"/>
        <w:ind w:left="720"/>
        <w:rPr>
          <w:rFonts w:ascii="Arial" w:hAnsi="Arial" w:cs="Arial"/>
        </w:rPr>
      </w:pPr>
    </w:p>
    <w:p w:rsidR="00952081" w:rsidRDefault="00952081" w:rsidP="00952081">
      <w:pPr>
        <w:spacing w:after="0"/>
      </w:pPr>
      <w:r w:rsidRPr="00952081">
        <w:t>Diagram 2: Managing group conflict</w:t>
      </w:r>
      <w:sdt>
        <w:sdtPr>
          <w:id w:val="493536932"/>
          <w:citation/>
        </w:sdtPr>
        <w:sdtContent>
          <w:r w:rsidR="00D668C9">
            <w:fldChar w:fldCharType="begin"/>
          </w:r>
          <w:r w:rsidR="005D4192">
            <w:instrText xml:space="preserve">CITATION ACA142 \l 2057 </w:instrText>
          </w:r>
          <w:r w:rsidR="00D668C9">
            <w:fldChar w:fldCharType="separate"/>
          </w:r>
          <w:r w:rsidR="00973D2B">
            <w:rPr>
              <w:noProof/>
            </w:rPr>
            <w:t xml:space="preserve"> </w:t>
          </w:r>
          <w:r w:rsidR="00973D2B" w:rsidRPr="00973D2B">
            <w:rPr>
              <w:noProof/>
            </w:rPr>
            <w:t>(ACAS(b), 2014)</w:t>
          </w:r>
          <w:r w:rsidR="00D668C9">
            <w:fldChar w:fldCharType="end"/>
          </w:r>
        </w:sdtContent>
      </w:sdt>
    </w:p>
    <w:p w:rsidR="00952081" w:rsidRDefault="00952081" w:rsidP="00952081">
      <w:pPr>
        <w:spacing w:after="0"/>
      </w:pPr>
    </w:p>
    <w:p w:rsidR="00952081" w:rsidRPr="00952081" w:rsidRDefault="00D668C9" w:rsidP="00952081">
      <w:pPr>
        <w:spacing w:after="0"/>
      </w:pPr>
      <w:r w:rsidRPr="00474E2B">
        <w:t>HRM</w:t>
      </w:r>
      <w:r>
        <w:t xml:space="preserve"> professionals</w:t>
      </w:r>
      <w:r w:rsidRPr="00474E2B">
        <w:t xml:space="preserve"> </w:t>
      </w:r>
      <w:r>
        <w:t>must guide</w:t>
      </w:r>
      <w:r w:rsidRPr="00474E2B">
        <w:t xml:space="preserve"> </w:t>
      </w:r>
      <w:r>
        <w:t>line managers to</w:t>
      </w:r>
      <w:r w:rsidR="00B43F12">
        <w:t xml:space="preserve"> understand the importance of managing collective disputes and their role at each stage</w:t>
      </w:r>
      <w:r w:rsidR="008E1838">
        <w:t xml:space="preserve"> (see diagram 2)</w:t>
      </w:r>
      <w:r w:rsidR="00B43F12">
        <w:t xml:space="preserve">, advise them of employee voice mechanisms and dispute procedures and coach them on communications and </w:t>
      </w:r>
      <w:r w:rsidR="00F80068">
        <w:t>listening to and negotiating</w:t>
      </w:r>
      <w:r w:rsidR="00B43F12">
        <w:t xml:space="preserve"> with employee representatives.</w:t>
      </w:r>
      <w:r w:rsidR="00D85500">
        <w:t xml:space="preserve"> A HRM professional that ensures that both negotiating parties have access to the necessary facilities to undertake their role will play an important part in creating trust in the process</w:t>
      </w:r>
      <w:sdt>
        <w:sdtPr>
          <w:id w:val="1861924714"/>
          <w:citation/>
        </w:sdtPr>
        <w:sdtContent>
          <w:r w:rsidR="00401F74">
            <w:fldChar w:fldCharType="begin"/>
          </w:r>
          <w:r w:rsidR="00401F74">
            <w:instrText xml:space="preserve"> CITATION Joh16 \l 2057 </w:instrText>
          </w:r>
          <w:r w:rsidR="00401F74">
            <w:fldChar w:fldCharType="separate"/>
          </w:r>
          <w:r w:rsidR="00973D2B">
            <w:rPr>
              <w:noProof/>
            </w:rPr>
            <w:t xml:space="preserve"> </w:t>
          </w:r>
          <w:r w:rsidR="00973D2B" w:rsidRPr="00973D2B">
            <w:rPr>
              <w:noProof/>
            </w:rPr>
            <w:t>(John Gennard, et al., 2016)</w:t>
          </w:r>
          <w:r w:rsidR="00401F74">
            <w:fldChar w:fldCharType="end"/>
          </w:r>
        </w:sdtContent>
      </w:sdt>
      <w:r w:rsidR="00D85500">
        <w:t>.</w:t>
      </w:r>
    </w:p>
    <w:p w:rsidR="00C6609A" w:rsidRDefault="00C6609A" w:rsidP="006B01A9">
      <w:pPr>
        <w:spacing w:after="0"/>
        <w:rPr>
          <w:rFonts w:ascii="Arial" w:hAnsi="Arial" w:cs="Arial"/>
        </w:rPr>
      </w:pPr>
    </w:p>
    <w:p w:rsidR="00F0589D" w:rsidRDefault="00521193">
      <w:pPr>
        <w:spacing w:after="160" w:line="259" w:lineRule="auto"/>
      </w:pPr>
      <w:r>
        <w:t>Mediation is a voluntary and confidential process involving an independent and impartial party to reach a solution to a workplace dispute between two or more parties</w:t>
      </w:r>
      <w:sdt>
        <w:sdtPr>
          <w:id w:val="-988556071"/>
          <w:citation/>
        </w:sdtPr>
        <w:sdtContent>
          <w:r>
            <w:fldChar w:fldCharType="begin"/>
          </w:r>
          <w:r w:rsidR="009A79F0">
            <w:instrText xml:space="preserve">CITATION ACA182 \l 2057 </w:instrText>
          </w:r>
          <w:r>
            <w:fldChar w:fldCharType="separate"/>
          </w:r>
          <w:r w:rsidR="00973D2B">
            <w:rPr>
              <w:noProof/>
            </w:rPr>
            <w:t xml:space="preserve"> </w:t>
          </w:r>
          <w:r w:rsidR="00973D2B" w:rsidRPr="00973D2B">
            <w:rPr>
              <w:noProof/>
            </w:rPr>
            <w:t>(ACAS(b), 2018)</w:t>
          </w:r>
          <w:r>
            <w:fldChar w:fldCharType="end"/>
          </w:r>
        </w:sdtContent>
      </w:sdt>
      <w:r w:rsidR="00E92CC2">
        <w:t xml:space="preserve"> and is most appropriate when the parties need help to continue a relationship with each other</w:t>
      </w:r>
      <w:r>
        <w:t xml:space="preserve">. A </w:t>
      </w:r>
      <w:r w:rsidR="006C3E03">
        <w:t>third-party</w:t>
      </w:r>
      <w:r>
        <w:t xml:space="preserve"> mediator asks questions to identify underlying issues, assists the parties to reach understanding and clarifies the options for resolving the dispute. </w:t>
      </w:r>
      <w:r w:rsidR="00D97E97">
        <w:t>Arbitration is where an independent person makes a decision on a dispute</w:t>
      </w:r>
      <w:sdt>
        <w:sdtPr>
          <w:id w:val="496313653"/>
          <w:citation/>
        </w:sdtPr>
        <w:sdtContent>
          <w:r w:rsidR="008F7F1B">
            <w:fldChar w:fldCharType="begin"/>
          </w:r>
          <w:r w:rsidR="009A79F0">
            <w:instrText xml:space="preserve">CITATION ACA183 \l 2057 </w:instrText>
          </w:r>
          <w:r w:rsidR="008F7F1B">
            <w:fldChar w:fldCharType="separate"/>
          </w:r>
          <w:r w:rsidR="00973D2B">
            <w:rPr>
              <w:noProof/>
            </w:rPr>
            <w:t xml:space="preserve"> </w:t>
          </w:r>
          <w:r w:rsidR="00973D2B" w:rsidRPr="00973D2B">
            <w:rPr>
              <w:noProof/>
            </w:rPr>
            <w:t>(ACAS(c), 2018)</w:t>
          </w:r>
          <w:r w:rsidR="008F7F1B">
            <w:fldChar w:fldCharType="end"/>
          </w:r>
        </w:sdtContent>
      </w:sdt>
      <w:r w:rsidR="00D97E97">
        <w:t xml:space="preserve">. </w:t>
      </w:r>
      <w:r w:rsidR="00D46E2F">
        <w:t>The p</w:t>
      </w:r>
      <w:r w:rsidR="00D97E97">
        <w:t>arties</w:t>
      </w:r>
      <w:r w:rsidR="00D46E2F">
        <w:t xml:space="preserve"> enter in to arbitration voluntarily</w:t>
      </w:r>
      <w:r w:rsidR="00D97E97">
        <w:t xml:space="preserve"> </w:t>
      </w:r>
      <w:r w:rsidR="00D46E2F">
        <w:t xml:space="preserve">and </w:t>
      </w:r>
      <w:r w:rsidR="00D97E97">
        <w:t xml:space="preserve">consent to abide by the decision. </w:t>
      </w:r>
      <w:r w:rsidR="008F7F1B">
        <w:t xml:space="preserve">This is </w:t>
      </w:r>
      <w:r w:rsidR="00E92CC2">
        <w:t xml:space="preserve">most appropriate as an </w:t>
      </w:r>
      <w:r w:rsidR="008F7F1B">
        <w:t>alternative to the court where</w:t>
      </w:r>
      <w:r w:rsidR="00E92CC2">
        <w:t xml:space="preserve"> both parties need a private and efficient end to a dispute they cannot resolve themselves</w:t>
      </w:r>
      <w:r w:rsidR="008F7F1B">
        <w:t>. Conciliation is an alternative process to the employment tribunal once all internal avenues such as the grievance or disciplinary procedure have been exhausted whereby ACAS</w:t>
      </w:r>
      <w:r w:rsidR="00E92CC2">
        <w:t xml:space="preserve"> </w:t>
      </w:r>
      <w:r w:rsidR="008F7F1B">
        <w:t>speak to both parties to see if an agreement can be reached to settle the dispute</w:t>
      </w:r>
      <w:sdt>
        <w:sdtPr>
          <w:id w:val="490917184"/>
          <w:citation/>
        </w:sdtPr>
        <w:sdtContent>
          <w:r w:rsidR="0080457A">
            <w:fldChar w:fldCharType="begin"/>
          </w:r>
          <w:r w:rsidR="009A79F0">
            <w:instrText xml:space="preserve">CITATION ACA184 \l 2057 </w:instrText>
          </w:r>
          <w:r w:rsidR="0080457A">
            <w:fldChar w:fldCharType="separate"/>
          </w:r>
          <w:r w:rsidR="00973D2B">
            <w:rPr>
              <w:noProof/>
            </w:rPr>
            <w:t xml:space="preserve"> </w:t>
          </w:r>
          <w:r w:rsidR="00973D2B" w:rsidRPr="00973D2B">
            <w:rPr>
              <w:noProof/>
            </w:rPr>
            <w:t>(ACAS(d), 2018)</w:t>
          </w:r>
          <w:r w:rsidR="0080457A">
            <w:fldChar w:fldCharType="end"/>
          </w:r>
        </w:sdtContent>
      </w:sdt>
      <w:r w:rsidR="00927D2B">
        <w:t>.</w:t>
      </w:r>
      <w:r w:rsidR="00E92CC2">
        <w:t xml:space="preserve"> This is most appropriate where both parties wish to avoid the expense and exposure of a court hearing and would like to reach agreement between themselves.</w:t>
      </w:r>
    </w:p>
    <w:p w:rsidR="001725A6" w:rsidRDefault="001725A6" w:rsidP="008F71C7">
      <w:pPr>
        <w:pStyle w:val="Heading1"/>
      </w:pPr>
    </w:p>
    <w:p w:rsidR="00424C23" w:rsidRPr="00F60B29" w:rsidRDefault="00424C23" w:rsidP="00424C23">
      <w:pPr>
        <w:spacing w:after="0"/>
      </w:pPr>
      <w:r>
        <w:t>The RM c</w:t>
      </w:r>
      <w:r w:rsidRPr="00F60B29">
        <w:t>onflict</w:t>
      </w:r>
      <w:r>
        <w:t xml:space="preserve"> was</w:t>
      </w:r>
      <w:r w:rsidRPr="00F60B29">
        <w:t xml:space="preserve"> resolved through mediation</w:t>
      </w:r>
      <w:r>
        <w:t xml:space="preserve"> provided by CAC</w:t>
      </w:r>
      <w:sdt>
        <w:sdtPr>
          <w:id w:val="-48850075"/>
          <w:citation/>
        </w:sdtPr>
        <w:sdtContent>
          <w:r>
            <w:fldChar w:fldCharType="begin"/>
          </w:r>
          <w:r>
            <w:instrText xml:space="preserve"> CITATION Reu18 \l 2057 </w:instrText>
          </w:r>
          <w:r>
            <w:fldChar w:fldCharType="separate"/>
          </w:r>
          <w:r w:rsidR="00973D2B">
            <w:rPr>
              <w:noProof/>
            </w:rPr>
            <w:t xml:space="preserve"> </w:t>
          </w:r>
          <w:r w:rsidR="00973D2B" w:rsidRPr="00973D2B">
            <w:rPr>
              <w:noProof/>
            </w:rPr>
            <w:t>(Reuters, 2018)</w:t>
          </w:r>
          <w:r>
            <w:fldChar w:fldCharType="end"/>
          </w:r>
        </w:sdtContent>
      </w:sdt>
      <w:r>
        <w:t xml:space="preserve"> and a new agreement</w:t>
      </w:r>
      <w:r w:rsidR="00C87FDD">
        <w:t xml:space="preserve"> was reached</w:t>
      </w:r>
      <w:r>
        <w:t xml:space="preserve"> until 2022, the date that RM’s position as Universal Services Provider </w:t>
      </w:r>
      <w:r w:rsidR="0080457A">
        <w:t>will</w:t>
      </w:r>
      <w:r>
        <w:t xml:space="preserve"> expire </w:t>
      </w:r>
      <w:r w:rsidR="00F15131">
        <w:t xml:space="preserve">which </w:t>
      </w:r>
      <w:r>
        <w:t>make</w:t>
      </w:r>
      <w:r w:rsidR="00F15131">
        <w:t>s</w:t>
      </w:r>
      <w:r>
        <w:t xml:space="preserve"> commercial sense. It is long term enough for CWU to participate in meaningful discussions regarding pension provision and work organisation.</w:t>
      </w:r>
      <w:r w:rsidRPr="00F60B29">
        <w:t xml:space="preserve"> </w:t>
      </w:r>
      <w:r>
        <w:t>The e</w:t>
      </w:r>
      <w:r w:rsidRPr="00F60B29">
        <w:t xml:space="preserve">mployer </w:t>
      </w:r>
      <w:r>
        <w:t>ensured</w:t>
      </w:r>
      <w:r w:rsidRPr="00F60B29">
        <w:t xml:space="preserve"> that employee voice </w:t>
      </w:r>
      <w:r>
        <w:t>wa</w:t>
      </w:r>
      <w:r w:rsidRPr="00F60B29">
        <w:t>s seen to have</w:t>
      </w:r>
      <w:r>
        <w:t xml:space="preserve"> sufficient</w:t>
      </w:r>
      <w:r w:rsidRPr="00F60B29">
        <w:t xml:space="preserve"> influence</w:t>
      </w:r>
      <w:r>
        <w:t xml:space="preserve"> to address concerns for normal working relations to resume</w:t>
      </w:r>
      <w:r w:rsidR="00F15131">
        <w:t xml:space="preserve"> and should</w:t>
      </w:r>
      <w:r w:rsidR="0080457A">
        <w:t xml:space="preserve"> build a stronger partnership</w:t>
      </w:r>
      <w:r w:rsidR="00F15131">
        <w:t xml:space="preserve"> with CWU</w:t>
      </w:r>
      <w:r w:rsidR="0080457A">
        <w:t xml:space="preserve"> where possible to avoid future disputes.</w:t>
      </w:r>
      <w:r w:rsidRPr="00F60B29">
        <w:t xml:space="preserve"> </w:t>
      </w:r>
      <w:r w:rsidR="000C3E6A">
        <w:t xml:space="preserve">RM </w:t>
      </w:r>
      <w:r>
        <w:t xml:space="preserve">might </w:t>
      </w:r>
      <w:r w:rsidR="00C33C70">
        <w:t xml:space="preserve">seek further assurances that </w:t>
      </w:r>
      <w:r w:rsidR="000C3E6A">
        <w:t xml:space="preserve">CWU don’t express grievances in the media to prevent commercial damage. </w:t>
      </w:r>
      <w:r>
        <w:t xml:space="preserve"> </w:t>
      </w:r>
      <w:r w:rsidR="0080457A">
        <w:t>CWU could use its political influence to support the employer in seeking more clarification on its role as universal services provider beyond 2022 and to secure the necessary legislation for the new pension scheme</w:t>
      </w:r>
      <w:r w:rsidR="00C27EA5">
        <w:t>: both of these activities are in the employer and employee interest and would offer a more united front in the years ahead</w:t>
      </w:r>
      <w:r w:rsidR="0080457A">
        <w:t>.</w:t>
      </w:r>
    </w:p>
    <w:p w:rsidR="00E553F3" w:rsidRDefault="001725A6" w:rsidP="008F71C7">
      <w:pPr>
        <w:pStyle w:val="Heading1"/>
      </w:pPr>
      <w:bookmarkStart w:id="7" w:name="_Toc508887138"/>
      <w:r>
        <w:t>Conclusion</w:t>
      </w:r>
      <w:bookmarkEnd w:id="7"/>
    </w:p>
    <w:p w:rsidR="00E553F3" w:rsidRDefault="00E553F3" w:rsidP="00E553F3">
      <w:pPr>
        <w:spacing w:after="0"/>
      </w:pPr>
    </w:p>
    <w:p w:rsidR="00FA0F3D" w:rsidRDefault="00E553F3" w:rsidP="00E553F3">
      <w:pPr>
        <w:spacing w:after="0"/>
      </w:pPr>
      <w:r>
        <w:t xml:space="preserve">This essay has explored the political, globalisation, technology </w:t>
      </w:r>
      <w:r w:rsidR="004B1B8F">
        <w:t xml:space="preserve">and behavioural (both employer and union) factors influencing the dispute in RM and concludes that the employer’s efforts to override pluralism to meet these challenges have been reversed in the short to medium term because of the strength of the union response.  </w:t>
      </w:r>
      <w:r w:rsidR="00454248">
        <w:t>There was also an exploration of how the employer’s use of more insecure employment contracts may be destabilising employment relations</w:t>
      </w:r>
      <w:r w:rsidR="007D3060">
        <w:t xml:space="preserve"> and how effective the union has been in organising around the working time directive, union recognition and industrial action legislation: information and consultation legislation was thought to have minimum impact. Employee voice is dominated by trade unions within the CWU and there is a framework agreement to underpin a partnership but it was not able to prevent this dispute over pension provision</w:t>
      </w:r>
      <w:r w:rsidR="006C5440">
        <w:t>: both union and employer must consider this failure and find new ways to work together</w:t>
      </w:r>
      <w:r w:rsidR="007D3060">
        <w:t xml:space="preserve">. Employee involvement, participation and </w:t>
      </w:r>
      <w:r w:rsidR="006C5440">
        <w:t>non-union</w:t>
      </w:r>
      <w:r w:rsidR="007D3060">
        <w:t xml:space="preserve"> representation was discussed but it has little bearing in RM</w:t>
      </w:r>
      <w:r w:rsidR="006C5440">
        <w:t>. Individual and collective conflicts and their impact on organisations were considered and the importance of HRM guiding managers to prevent disputes was discussed. The mediated result in RM shows the value that trusted third parties can bring to industrial relations: the other third-party options of arbitration and conciliation were briefly considered.</w:t>
      </w:r>
      <w:r w:rsidR="00FA0F3D">
        <w:br w:type="page"/>
      </w:r>
    </w:p>
    <w:bookmarkStart w:id="8" w:name="_Toc508887139" w:displacedByCustomXml="next"/>
    <w:sdt>
      <w:sdtPr>
        <w:rPr>
          <w:rFonts w:ascii="Calibri" w:eastAsia="Calibri" w:hAnsi="Calibri" w:cs="Times New Roman"/>
          <w:color w:val="auto"/>
          <w:sz w:val="22"/>
          <w:szCs w:val="22"/>
        </w:rPr>
        <w:id w:val="-1229918581"/>
        <w:docPartObj>
          <w:docPartGallery w:val="Bibliographies"/>
          <w:docPartUnique/>
        </w:docPartObj>
      </w:sdtPr>
      <w:sdtEndPr>
        <w:rPr>
          <w:b/>
          <w:bCs/>
        </w:rPr>
      </w:sdtEndPr>
      <w:sdtContent>
        <w:p w:rsidR="00FA0F3D" w:rsidRDefault="00FA0F3D">
          <w:pPr>
            <w:pStyle w:val="Heading1"/>
          </w:pPr>
          <w:r>
            <w:t>Works Cited</w:t>
          </w:r>
          <w:bookmarkEnd w:id="8"/>
        </w:p>
        <w:p w:rsidR="00973D2B" w:rsidRDefault="00FA0F3D" w:rsidP="00973D2B">
          <w:pPr>
            <w:pStyle w:val="Bibliography"/>
            <w:rPr>
              <w:noProof/>
              <w:sz w:val="24"/>
              <w:szCs w:val="24"/>
            </w:rPr>
          </w:pPr>
          <w:r>
            <w:fldChar w:fldCharType="begin"/>
          </w:r>
          <w:r>
            <w:instrText xml:space="preserve"> BIBLIOGRAPHY </w:instrText>
          </w:r>
          <w:r>
            <w:fldChar w:fldCharType="separate"/>
          </w:r>
          <w:r w:rsidR="00973D2B">
            <w:rPr>
              <w:noProof/>
            </w:rPr>
            <w:t xml:space="preserve">ACAS(a), 2005. </w:t>
          </w:r>
          <w:r w:rsidR="00973D2B">
            <w:rPr>
              <w:i/>
              <w:iCs/>
              <w:noProof/>
            </w:rPr>
            <w:t xml:space="preserve">An enduring partnership. </w:t>
          </w:r>
          <w:r w:rsidR="00973D2B">
            <w:rPr>
              <w:noProof/>
            </w:rPr>
            <w:t xml:space="preserve">[Online] </w:t>
          </w:r>
          <w:r w:rsidR="00973D2B">
            <w:rPr>
              <w:noProof/>
            </w:rPr>
            <w:br/>
            <w:t xml:space="preserve">Available at: </w:t>
          </w:r>
          <w:r w:rsidR="00973D2B">
            <w:rPr>
              <w:noProof/>
              <w:u w:val="single"/>
            </w:rPr>
            <w:t>http://www.acas.org.uk/media/pdf/0/j/emplmatwinter2005final_1.pdf</w:t>
          </w:r>
          <w:r w:rsidR="00973D2B">
            <w:rPr>
              <w:noProof/>
            </w:rPr>
            <w:br/>
            <w:t>[Accessed 10 March 2018].</w:t>
          </w:r>
        </w:p>
        <w:p w:rsidR="00973D2B" w:rsidRDefault="00973D2B" w:rsidP="00973D2B">
          <w:pPr>
            <w:pStyle w:val="Bibliography"/>
            <w:rPr>
              <w:noProof/>
            </w:rPr>
          </w:pPr>
          <w:r>
            <w:rPr>
              <w:noProof/>
            </w:rPr>
            <w:t xml:space="preserve">ACAS(a), 2014. </w:t>
          </w:r>
          <w:r>
            <w:rPr>
              <w:i/>
              <w:iCs/>
              <w:noProof/>
            </w:rPr>
            <w:t xml:space="preserve">Reframing resolution: managing conflict and resolving individual employment disputes in the contemporary workplace, </w:t>
          </w:r>
          <w:r>
            <w:rPr>
              <w:noProof/>
            </w:rPr>
            <w:t>London: ACAS.</w:t>
          </w:r>
        </w:p>
        <w:p w:rsidR="00973D2B" w:rsidRDefault="00973D2B" w:rsidP="00973D2B">
          <w:pPr>
            <w:pStyle w:val="Bibliography"/>
            <w:rPr>
              <w:noProof/>
            </w:rPr>
          </w:pPr>
          <w:r>
            <w:rPr>
              <w:noProof/>
            </w:rPr>
            <w:t xml:space="preserve">ACAS(a), 2018. </w:t>
          </w:r>
          <w:r>
            <w:rPr>
              <w:i/>
              <w:iCs/>
              <w:noProof/>
            </w:rPr>
            <w:t xml:space="preserve">Information and consultation of employees (ICE). </w:t>
          </w:r>
          <w:r>
            <w:rPr>
              <w:noProof/>
            </w:rPr>
            <w:t xml:space="preserve">[Online] </w:t>
          </w:r>
          <w:r>
            <w:rPr>
              <w:noProof/>
            </w:rPr>
            <w:br/>
            <w:t xml:space="preserve">Available at: </w:t>
          </w:r>
          <w:r>
            <w:rPr>
              <w:noProof/>
              <w:u w:val="single"/>
            </w:rPr>
            <w:t>http://www.acas.org.uk/index.aspx?articleid=1598</w:t>
          </w:r>
          <w:r>
            <w:rPr>
              <w:noProof/>
            </w:rPr>
            <w:br/>
            <w:t>[Accessed 3 March 2018].</w:t>
          </w:r>
        </w:p>
        <w:p w:rsidR="00973D2B" w:rsidRDefault="00973D2B" w:rsidP="00973D2B">
          <w:pPr>
            <w:pStyle w:val="Bibliography"/>
            <w:rPr>
              <w:noProof/>
            </w:rPr>
          </w:pPr>
          <w:r>
            <w:rPr>
              <w:noProof/>
            </w:rPr>
            <w:t xml:space="preserve">ACAS(b), 2005. </w:t>
          </w:r>
          <w:r>
            <w:rPr>
              <w:i/>
              <w:iCs/>
              <w:noProof/>
            </w:rPr>
            <w:t xml:space="preserve">Ask ACAS - Trade Union Recognition. </w:t>
          </w:r>
          <w:r>
            <w:rPr>
              <w:noProof/>
            </w:rPr>
            <w:t xml:space="preserve">[Online] </w:t>
          </w:r>
          <w:r>
            <w:rPr>
              <w:noProof/>
            </w:rPr>
            <w:br/>
            <w:t xml:space="preserve">Available at: </w:t>
          </w:r>
          <w:r>
            <w:rPr>
              <w:noProof/>
              <w:u w:val="single"/>
            </w:rPr>
            <w:t>http://www.acas.org.uk/media/pdf/b/j/A02_1.pdf</w:t>
          </w:r>
          <w:r>
            <w:rPr>
              <w:noProof/>
            </w:rPr>
            <w:br/>
            <w:t>[Accessed 20 March 2018].</w:t>
          </w:r>
        </w:p>
        <w:p w:rsidR="00973D2B" w:rsidRDefault="00973D2B" w:rsidP="00973D2B">
          <w:pPr>
            <w:pStyle w:val="Bibliography"/>
            <w:rPr>
              <w:noProof/>
            </w:rPr>
          </w:pPr>
          <w:r>
            <w:rPr>
              <w:noProof/>
            </w:rPr>
            <w:t xml:space="preserve">ACAS(b), 2014. </w:t>
          </w:r>
          <w:r>
            <w:rPr>
              <w:i/>
              <w:iCs/>
              <w:noProof/>
            </w:rPr>
            <w:t xml:space="preserve">Managing conflict at work, </w:t>
          </w:r>
          <w:r>
            <w:rPr>
              <w:noProof/>
            </w:rPr>
            <w:t>London: ACAS.</w:t>
          </w:r>
        </w:p>
        <w:p w:rsidR="00973D2B" w:rsidRDefault="00973D2B" w:rsidP="00973D2B">
          <w:pPr>
            <w:pStyle w:val="Bibliography"/>
            <w:rPr>
              <w:noProof/>
            </w:rPr>
          </w:pPr>
          <w:r>
            <w:rPr>
              <w:noProof/>
            </w:rPr>
            <w:t xml:space="preserve">ACAS(b), 2018. </w:t>
          </w:r>
          <w:r>
            <w:rPr>
              <w:i/>
              <w:iCs/>
              <w:noProof/>
            </w:rPr>
            <w:t xml:space="preserve">Mediation. </w:t>
          </w:r>
          <w:r>
            <w:rPr>
              <w:noProof/>
            </w:rPr>
            <w:t xml:space="preserve">[Online] </w:t>
          </w:r>
          <w:r>
            <w:rPr>
              <w:noProof/>
            </w:rPr>
            <w:br/>
            <w:t xml:space="preserve">Available at: </w:t>
          </w:r>
          <w:r>
            <w:rPr>
              <w:noProof/>
              <w:u w:val="single"/>
            </w:rPr>
            <w:t>http://www.acas.org.uk/index.aspx?articleid=1680</w:t>
          </w:r>
          <w:r>
            <w:rPr>
              <w:noProof/>
            </w:rPr>
            <w:br/>
            <w:t>[Accessed 18 March 2018].</w:t>
          </w:r>
        </w:p>
        <w:p w:rsidR="00973D2B" w:rsidRDefault="00973D2B" w:rsidP="00973D2B">
          <w:pPr>
            <w:pStyle w:val="Bibliography"/>
            <w:rPr>
              <w:noProof/>
            </w:rPr>
          </w:pPr>
          <w:r>
            <w:rPr>
              <w:noProof/>
            </w:rPr>
            <w:t xml:space="preserve">ACAS(b), 2018. </w:t>
          </w:r>
          <w:r>
            <w:rPr>
              <w:i/>
              <w:iCs/>
              <w:noProof/>
            </w:rPr>
            <w:t xml:space="preserve">Working Hours. </w:t>
          </w:r>
          <w:r>
            <w:rPr>
              <w:noProof/>
            </w:rPr>
            <w:t xml:space="preserve">[Online] </w:t>
          </w:r>
          <w:r>
            <w:rPr>
              <w:noProof/>
            </w:rPr>
            <w:br/>
            <w:t xml:space="preserve">Available at: </w:t>
          </w:r>
          <w:r>
            <w:rPr>
              <w:noProof/>
              <w:u w:val="single"/>
            </w:rPr>
            <w:t>http://www.acas.org.uk/index.aspx?articleid=1373</w:t>
          </w:r>
          <w:r>
            <w:rPr>
              <w:noProof/>
            </w:rPr>
            <w:br/>
            <w:t>[Accessed 10 March 2018].</w:t>
          </w:r>
        </w:p>
        <w:p w:rsidR="00973D2B" w:rsidRDefault="00973D2B" w:rsidP="00973D2B">
          <w:pPr>
            <w:pStyle w:val="Bibliography"/>
            <w:rPr>
              <w:noProof/>
            </w:rPr>
          </w:pPr>
          <w:r>
            <w:rPr>
              <w:noProof/>
            </w:rPr>
            <w:t xml:space="preserve">ACAS(c), 2014. </w:t>
          </w:r>
          <w:r>
            <w:rPr>
              <w:i/>
              <w:iCs/>
              <w:noProof/>
            </w:rPr>
            <w:t xml:space="preserve">Non union representation in the workplace. </w:t>
          </w:r>
          <w:r>
            <w:rPr>
              <w:noProof/>
            </w:rPr>
            <w:t xml:space="preserve">[Online] </w:t>
          </w:r>
          <w:r>
            <w:rPr>
              <w:noProof/>
            </w:rPr>
            <w:br/>
            <w:t xml:space="preserve">Available at: </w:t>
          </w:r>
          <w:r>
            <w:rPr>
              <w:noProof/>
              <w:u w:val="single"/>
            </w:rPr>
            <w:t>http://m.acas.org.uk/media/pdf/9/o/Non-union-representation-in-the-workplace-advisory-booklet.pdf</w:t>
          </w:r>
          <w:r>
            <w:rPr>
              <w:noProof/>
            </w:rPr>
            <w:br/>
            <w:t>[Accessed 10 March 2018].</w:t>
          </w:r>
        </w:p>
        <w:p w:rsidR="00973D2B" w:rsidRDefault="00973D2B" w:rsidP="00973D2B">
          <w:pPr>
            <w:pStyle w:val="Bibliography"/>
            <w:rPr>
              <w:noProof/>
            </w:rPr>
          </w:pPr>
          <w:r>
            <w:rPr>
              <w:noProof/>
            </w:rPr>
            <w:t xml:space="preserve">ACAS(c), 2018. </w:t>
          </w:r>
          <w:r>
            <w:rPr>
              <w:i/>
              <w:iCs/>
              <w:noProof/>
            </w:rPr>
            <w:t xml:space="preserve">Arbitration. </w:t>
          </w:r>
          <w:r>
            <w:rPr>
              <w:noProof/>
            </w:rPr>
            <w:t xml:space="preserve">[Online] </w:t>
          </w:r>
          <w:r>
            <w:rPr>
              <w:noProof/>
            </w:rPr>
            <w:br/>
            <w:t xml:space="preserve">Available at: </w:t>
          </w:r>
          <w:r>
            <w:rPr>
              <w:noProof/>
              <w:u w:val="single"/>
            </w:rPr>
            <w:t>http://www.acas.org.uk/index.aspx?articleid=1711</w:t>
          </w:r>
          <w:r>
            <w:rPr>
              <w:noProof/>
            </w:rPr>
            <w:br/>
            <w:t>[Accessed 18 March 2018].</w:t>
          </w:r>
        </w:p>
        <w:p w:rsidR="00973D2B" w:rsidRDefault="00973D2B" w:rsidP="00973D2B">
          <w:pPr>
            <w:pStyle w:val="Bibliography"/>
            <w:rPr>
              <w:noProof/>
            </w:rPr>
          </w:pPr>
          <w:r>
            <w:rPr>
              <w:noProof/>
            </w:rPr>
            <w:t xml:space="preserve">ACAS(d), 2018. </w:t>
          </w:r>
          <w:r>
            <w:rPr>
              <w:i/>
              <w:iCs/>
              <w:noProof/>
            </w:rPr>
            <w:t xml:space="preserve">Comciliation. </w:t>
          </w:r>
          <w:r>
            <w:rPr>
              <w:noProof/>
            </w:rPr>
            <w:t xml:space="preserve">[Online] </w:t>
          </w:r>
          <w:r>
            <w:rPr>
              <w:noProof/>
            </w:rPr>
            <w:br/>
            <w:t xml:space="preserve">Available at: </w:t>
          </w:r>
          <w:r>
            <w:rPr>
              <w:noProof/>
              <w:u w:val="single"/>
            </w:rPr>
            <w:t>http://www.acas.org.uk/index.aspx?articleid=1711</w:t>
          </w:r>
          <w:r>
            <w:rPr>
              <w:noProof/>
            </w:rPr>
            <w:br/>
            <w:t>[Accessed 18 March 2018].</w:t>
          </w:r>
        </w:p>
        <w:p w:rsidR="00973D2B" w:rsidRDefault="00973D2B" w:rsidP="00973D2B">
          <w:pPr>
            <w:pStyle w:val="Bibliography"/>
            <w:rPr>
              <w:noProof/>
            </w:rPr>
          </w:pPr>
          <w:r>
            <w:rPr>
              <w:noProof/>
            </w:rPr>
            <w:t xml:space="preserve">ACAS, 2010. </w:t>
          </w:r>
          <w:r>
            <w:rPr>
              <w:i/>
              <w:iCs/>
              <w:noProof/>
            </w:rPr>
            <w:t xml:space="preserve">Time off for trade union duties and activities, </w:t>
          </w:r>
          <w:r>
            <w:rPr>
              <w:noProof/>
            </w:rPr>
            <w:t>London: ACAS.</w:t>
          </w:r>
        </w:p>
        <w:p w:rsidR="00973D2B" w:rsidRDefault="00973D2B" w:rsidP="00973D2B">
          <w:pPr>
            <w:pStyle w:val="Bibliography"/>
            <w:rPr>
              <w:noProof/>
            </w:rPr>
          </w:pPr>
          <w:r>
            <w:rPr>
              <w:noProof/>
            </w:rPr>
            <w:t xml:space="preserve">ACAS, 2016. </w:t>
          </w:r>
          <w:r>
            <w:rPr>
              <w:i/>
              <w:iCs/>
              <w:noProof/>
            </w:rPr>
            <w:t xml:space="preserve">Employee voice is the key to better productivity. </w:t>
          </w:r>
          <w:r>
            <w:rPr>
              <w:noProof/>
            </w:rPr>
            <w:t xml:space="preserve">[Online] </w:t>
          </w:r>
          <w:r>
            <w:rPr>
              <w:noProof/>
            </w:rPr>
            <w:br/>
            <w:t xml:space="preserve">Available at: </w:t>
          </w:r>
          <w:r>
            <w:rPr>
              <w:noProof/>
              <w:u w:val="single"/>
            </w:rPr>
            <w:t>http://www.acas.org.uk/index.aspx?articleid=5640</w:t>
          </w:r>
          <w:r>
            <w:rPr>
              <w:noProof/>
            </w:rPr>
            <w:br/>
            <w:t>[Accessed 15 March 2018].</w:t>
          </w:r>
        </w:p>
        <w:p w:rsidR="00973D2B" w:rsidRDefault="00973D2B" w:rsidP="00973D2B">
          <w:pPr>
            <w:pStyle w:val="Bibliography"/>
            <w:rPr>
              <w:noProof/>
            </w:rPr>
          </w:pPr>
          <w:r>
            <w:rPr>
              <w:noProof/>
            </w:rPr>
            <w:t xml:space="preserve">Based on Burrell &amp; Morgan on UWTSD Moodle, 1979. </w:t>
          </w:r>
          <w:r>
            <w:rPr>
              <w:i/>
              <w:iCs/>
              <w:noProof/>
            </w:rPr>
            <w:t xml:space="preserve">Contemporary Developments In Employment Relations (M5X02262): pluralist - unitarist diagram. </w:t>
          </w:r>
          <w:r>
            <w:rPr>
              <w:noProof/>
            </w:rPr>
            <w:t xml:space="preserve">[Online] </w:t>
          </w:r>
          <w:r>
            <w:rPr>
              <w:noProof/>
            </w:rPr>
            <w:br/>
            <w:t xml:space="preserve">Available at: </w:t>
          </w:r>
          <w:r>
            <w:rPr>
              <w:noProof/>
              <w:u w:val="single"/>
            </w:rPr>
            <w:t>https://moodle.uwtsd.ac.uk/mod/resource/view.php?id=105424</w:t>
          </w:r>
          <w:r>
            <w:rPr>
              <w:noProof/>
            </w:rPr>
            <w:br/>
            <w:t>[Accessed 4 March 2018].</w:t>
          </w:r>
        </w:p>
        <w:p w:rsidR="00973D2B" w:rsidRDefault="00973D2B" w:rsidP="00973D2B">
          <w:pPr>
            <w:pStyle w:val="Bibliography"/>
            <w:rPr>
              <w:noProof/>
            </w:rPr>
          </w:pPr>
          <w:r>
            <w:rPr>
              <w:noProof/>
            </w:rPr>
            <w:t xml:space="preserve">BBC, 2018. </w:t>
          </w:r>
          <w:r>
            <w:rPr>
              <w:i/>
              <w:iCs/>
              <w:noProof/>
            </w:rPr>
            <w:t xml:space="preserve">University lecturers begin strike in pension dispute. </w:t>
          </w:r>
          <w:r>
            <w:rPr>
              <w:noProof/>
            </w:rPr>
            <w:t xml:space="preserve">[Online] </w:t>
          </w:r>
          <w:r>
            <w:rPr>
              <w:noProof/>
            </w:rPr>
            <w:br/>
            <w:t xml:space="preserve">Available at: </w:t>
          </w:r>
          <w:r>
            <w:rPr>
              <w:noProof/>
              <w:u w:val="single"/>
            </w:rPr>
            <w:t>http://www.bbc.co.uk/news/education-43140726</w:t>
          </w:r>
          <w:r>
            <w:rPr>
              <w:noProof/>
            </w:rPr>
            <w:br/>
            <w:t>[Accessed 16 March 2018].</w:t>
          </w:r>
        </w:p>
        <w:p w:rsidR="00973D2B" w:rsidRDefault="00973D2B" w:rsidP="00973D2B">
          <w:pPr>
            <w:pStyle w:val="Bibliography"/>
            <w:rPr>
              <w:noProof/>
            </w:rPr>
          </w:pPr>
          <w:r>
            <w:rPr>
              <w:noProof/>
            </w:rPr>
            <w:lastRenderedPageBreak/>
            <w:t xml:space="preserve">CIPD(a), 2011. </w:t>
          </w:r>
          <w:r>
            <w:rPr>
              <w:i/>
              <w:iCs/>
              <w:noProof/>
            </w:rPr>
            <w:t xml:space="preserve">Employee relations at Capgemini UK It’s partnership, but not as we know it, </w:t>
          </w:r>
          <w:r>
            <w:rPr>
              <w:noProof/>
            </w:rPr>
            <w:t>London: CIPD.</w:t>
          </w:r>
        </w:p>
        <w:p w:rsidR="00973D2B" w:rsidRDefault="00973D2B" w:rsidP="00973D2B">
          <w:pPr>
            <w:pStyle w:val="Bibliography"/>
            <w:rPr>
              <w:noProof/>
            </w:rPr>
          </w:pPr>
          <w:r>
            <w:rPr>
              <w:noProof/>
            </w:rPr>
            <w:t xml:space="preserve">CIPD(a), 2017. </w:t>
          </w:r>
          <w:r>
            <w:rPr>
              <w:i/>
              <w:iCs/>
              <w:noProof/>
            </w:rPr>
            <w:t xml:space="preserve">Employee voice. </w:t>
          </w:r>
          <w:r>
            <w:rPr>
              <w:noProof/>
            </w:rPr>
            <w:t xml:space="preserve">[Online] </w:t>
          </w:r>
          <w:r>
            <w:rPr>
              <w:noProof/>
            </w:rPr>
            <w:br/>
            <w:t xml:space="preserve">Available at: </w:t>
          </w:r>
          <w:r>
            <w:rPr>
              <w:noProof/>
              <w:u w:val="single"/>
            </w:rPr>
            <w:t>https://www.cipd.co.uk/knowledge/fundamentals/relations/communication/voice-factsheet</w:t>
          </w:r>
          <w:r>
            <w:rPr>
              <w:noProof/>
            </w:rPr>
            <w:br/>
            <w:t>[Accessed 10 March 2018].</w:t>
          </w:r>
        </w:p>
        <w:p w:rsidR="00973D2B" w:rsidRDefault="00973D2B" w:rsidP="00973D2B">
          <w:pPr>
            <w:pStyle w:val="Bibliography"/>
            <w:rPr>
              <w:noProof/>
            </w:rPr>
          </w:pPr>
          <w:r>
            <w:rPr>
              <w:noProof/>
            </w:rPr>
            <w:t xml:space="preserve">CIPD(b), 2017. </w:t>
          </w:r>
          <w:r>
            <w:rPr>
              <w:i/>
              <w:iCs/>
              <w:noProof/>
            </w:rPr>
            <w:t xml:space="preserve">Trade union recognition and industrial action Q&amp;As. </w:t>
          </w:r>
          <w:r>
            <w:rPr>
              <w:noProof/>
            </w:rPr>
            <w:t xml:space="preserve">[Online] </w:t>
          </w:r>
          <w:r>
            <w:rPr>
              <w:noProof/>
            </w:rPr>
            <w:br/>
            <w:t xml:space="preserve">Available at: </w:t>
          </w:r>
          <w:r>
            <w:rPr>
              <w:noProof/>
              <w:u w:val="single"/>
            </w:rPr>
            <w:t>https://www.cipd.co.uk/knowledge/fundamentals/relations/employees/trade-unions-questions</w:t>
          </w:r>
          <w:r>
            <w:rPr>
              <w:noProof/>
            </w:rPr>
            <w:br/>
            <w:t>[Accessed 16 March 2018].</w:t>
          </w:r>
        </w:p>
        <w:p w:rsidR="00973D2B" w:rsidRDefault="00973D2B" w:rsidP="00973D2B">
          <w:pPr>
            <w:pStyle w:val="Bibliography"/>
            <w:rPr>
              <w:noProof/>
            </w:rPr>
          </w:pPr>
          <w:r>
            <w:rPr>
              <w:noProof/>
            </w:rPr>
            <w:t xml:space="preserve">CIPD, 2008. </w:t>
          </w:r>
          <w:r>
            <w:rPr>
              <w:i/>
              <w:iCs/>
              <w:noProof/>
            </w:rPr>
            <w:t xml:space="preserve">Managing conflict at Work: Guidance for line managers, </w:t>
          </w:r>
          <w:r>
            <w:rPr>
              <w:noProof/>
            </w:rPr>
            <w:t>London: CIPD.</w:t>
          </w:r>
        </w:p>
        <w:p w:rsidR="00973D2B" w:rsidRDefault="00973D2B" w:rsidP="00973D2B">
          <w:pPr>
            <w:pStyle w:val="Bibliography"/>
            <w:rPr>
              <w:noProof/>
            </w:rPr>
          </w:pPr>
          <w:r>
            <w:rPr>
              <w:noProof/>
            </w:rPr>
            <w:t>CIPD</w:t>
          </w:r>
          <w:r w:rsidR="00602CDE">
            <w:rPr>
              <w:noProof/>
            </w:rPr>
            <w:t>(b)</w:t>
          </w:r>
          <w:r>
            <w:rPr>
              <w:noProof/>
            </w:rPr>
            <w:t xml:space="preserve">, 2011. </w:t>
          </w:r>
          <w:r>
            <w:rPr>
              <w:i/>
              <w:iCs/>
              <w:noProof/>
            </w:rPr>
            <w:t xml:space="preserve">Conflict Managment, </w:t>
          </w:r>
          <w:r>
            <w:rPr>
              <w:noProof/>
            </w:rPr>
            <w:t>London: CIPD.</w:t>
          </w:r>
        </w:p>
        <w:p w:rsidR="00973D2B" w:rsidRDefault="00973D2B" w:rsidP="00973D2B">
          <w:pPr>
            <w:pStyle w:val="Bibliography"/>
            <w:rPr>
              <w:noProof/>
            </w:rPr>
          </w:pPr>
          <w:r>
            <w:rPr>
              <w:noProof/>
            </w:rPr>
            <w:t xml:space="preserve">CWU, 2018. </w:t>
          </w:r>
          <w:r>
            <w:rPr>
              <w:i/>
              <w:iCs/>
              <w:noProof/>
            </w:rPr>
            <w:t xml:space="preserve">CWU reaches deal with Royal Mail. </w:t>
          </w:r>
          <w:r>
            <w:rPr>
              <w:noProof/>
            </w:rPr>
            <w:t xml:space="preserve">[Online] </w:t>
          </w:r>
          <w:r>
            <w:rPr>
              <w:noProof/>
            </w:rPr>
            <w:br/>
            <w:t xml:space="preserve">Available at: </w:t>
          </w:r>
          <w:r>
            <w:rPr>
              <w:noProof/>
              <w:u w:val="single"/>
            </w:rPr>
            <w:t>https://www.cwu.org/news/cwu-reaches-deal-royal-mail-2/</w:t>
          </w:r>
          <w:r>
            <w:rPr>
              <w:noProof/>
            </w:rPr>
            <w:br/>
            <w:t>[Accessed 10 March 2018].</w:t>
          </w:r>
        </w:p>
        <w:p w:rsidR="00973D2B" w:rsidRDefault="00973D2B" w:rsidP="00973D2B">
          <w:pPr>
            <w:pStyle w:val="Bibliography"/>
            <w:rPr>
              <w:noProof/>
            </w:rPr>
          </w:pPr>
          <w:r>
            <w:rPr>
              <w:noProof/>
            </w:rPr>
            <w:t xml:space="preserve">Department for Business Innovation and Skills, 2010. </w:t>
          </w:r>
          <w:r>
            <w:rPr>
              <w:i/>
              <w:iCs/>
              <w:noProof/>
            </w:rPr>
            <w:t xml:space="preserve">Information and Consultation under the ICE Regulations: evidence from longitudinal case studies , </w:t>
          </w:r>
          <w:r>
            <w:rPr>
              <w:noProof/>
            </w:rPr>
            <w:t>City: DBIS.</w:t>
          </w:r>
        </w:p>
        <w:p w:rsidR="00973D2B" w:rsidRDefault="00973D2B" w:rsidP="00973D2B">
          <w:pPr>
            <w:pStyle w:val="Bibliography"/>
            <w:rPr>
              <w:noProof/>
            </w:rPr>
          </w:pPr>
          <w:r>
            <w:rPr>
              <w:noProof/>
            </w:rPr>
            <w:t xml:space="preserve">Department for Business, Energy and Industrial Strategy, 2017. </w:t>
          </w:r>
          <w:r>
            <w:rPr>
              <w:i/>
              <w:iCs/>
              <w:noProof/>
            </w:rPr>
            <w:t xml:space="preserve">Trade Union Act measures come into force to protect people from undemocratic industrial action. </w:t>
          </w:r>
          <w:r>
            <w:rPr>
              <w:noProof/>
            </w:rPr>
            <w:t xml:space="preserve">[Online] </w:t>
          </w:r>
          <w:r>
            <w:rPr>
              <w:noProof/>
            </w:rPr>
            <w:br/>
            <w:t xml:space="preserve">Available at: </w:t>
          </w:r>
          <w:r>
            <w:rPr>
              <w:noProof/>
              <w:u w:val="single"/>
            </w:rPr>
            <w:t>https://www.gov.uk/government/news/trade-union-act-measures-come-into-force-to-protect-people-from-undemocratic-industrial-action</w:t>
          </w:r>
          <w:r>
            <w:rPr>
              <w:noProof/>
            </w:rPr>
            <w:br/>
            <w:t>[Accessed 10 March 2018].</w:t>
          </w:r>
        </w:p>
        <w:p w:rsidR="00973D2B" w:rsidRDefault="00973D2B" w:rsidP="00973D2B">
          <w:pPr>
            <w:pStyle w:val="Bibliography"/>
            <w:rPr>
              <w:noProof/>
            </w:rPr>
          </w:pPr>
          <w:r>
            <w:rPr>
              <w:noProof/>
            </w:rPr>
            <w:t xml:space="preserve">Economics Online, n.d. </w:t>
          </w:r>
          <w:r>
            <w:rPr>
              <w:i/>
              <w:iCs/>
              <w:noProof/>
            </w:rPr>
            <w:t xml:space="preserve">Royal mail privatisation. </w:t>
          </w:r>
          <w:r>
            <w:rPr>
              <w:noProof/>
            </w:rPr>
            <w:t xml:space="preserve">[Online] </w:t>
          </w:r>
          <w:r>
            <w:rPr>
              <w:noProof/>
            </w:rPr>
            <w:br/>
            <w:t xml:space="preserve">Available at: </w:t>
          </w:r>
          <w:r>
            <w:rPr>
              <w:noProof/>
              <w:u w:val="single"/>
            </w:rPr>
            <w:t>http://www.economicsonline.co.uk/Business_economics/Privatisation_of_Royal_Mail.html</w:t>
          </w:r>
          <w:r>
            <w:rPr>
              <w:noProof/>
            </w:rPr>
            <w:br/>
            <w:t>[Accessed 4 March 2018].</w:t>
          </w:r>
        </w:p>
        <w:p w:rsidR="00973D2B" w:rsidRDefault="00973D2B" w:rsidP="00973D2B">
          <w:pPr>
            <w:pStyle w:val="Bibliography"/>
            <w:rPr>
              <w:noProof/>
            </w:rPr>
          </w:pPr>
          <w:r>
            <w:rPr>
              <w:noProof/>
            </w:rPr>
            <w:t xml:space="preserve">Engage for Success, 2012. </w:t>
          </w:r>
          <w:r>
            <w:rPr>
              <w:i/>
              <w:iCs/>
              <w:noProof/>
            </w:rPr>
            <w:t xml:space="preserve">The benefits of partnership working: Tesco, </w:t>
          </w:r>
          <w:r>
            <w:rPr>
              <w:noProof/>
            </w:rPr>
            <w:t>s.l.: Engage for Success.</w:t>
          </w:r>
        </w:p>
        <w:p w:rsidR="00973D2B" w:rsidRDefault="00973D2B" w:rsidP="00973D2B">
          <w:pPr>
            <w:pStyle w:val="Bibliography"/>
            <w:rPr>
              <w:noProof/>
            </w:rPr>
          </w:pPr>
          <w:r>
            <w:rPr>
              <w:noProof/>
            </w:rPr>
            <w:t xml:space="preserve">European Foundation for the Improvement of Living and Working Conditions, 2015. </w:t>
          </w:r>
          <w:r>
            <w:rPr>
              <w:i/>
              <w:iCs/>
              <w:noProof/>
            </w:rPr>
            <w:t xml:space="preserve">3rd European company survey workplace practices : patterns, performance and well-being, </w:t>
          </w:r>
          <w:r>
            <w:rPr>
              <w:noProof/>
            </w:rPr>
            <w:t>s.l.: Luxembourg : Publications Office .</w:t>
          </w:r>
        </w:p>
        <w:p w:rsidR="00973D2B" w:rsidRDefault="00973D2B" w:rsidP="00973D2B">
          <w:pPr>
            <w:pStyle w:val="Bibliography"/>
            <w:rPr>
              <w:noProof/>
            </w:rPr>
          </w:pPr>
          <w:r>
            <w:rPr>
              <w:noProof/>
            </w:rPr>
            <w:t xml:space="preserve">Financial Times, 2018. </w:t>
          </w:r>
          <w:r>
            <w:rPr>
              <w:i/>
              <w:iCs/>
              <w:noProof/>
            </w:rPr>
            <w:t xml:space="preserve">Royal Mail reaches deal with union over pension dispute. </w:t>
          </w:r>
          <w:r>
            <w:rPr>
              <w:noProof/>
            </w:rPr>
            <w:t xml:space="preserve">[Online] </w:t>
          </w:r>
          <w:r>
            <w:rPr>
              <w:noProof/>
            </w:rPr>
            <w:br/>
            <w:t xml:space="preserve">Available at: </w:t>
          </w:r>
          <w:r>
            <w:rPr>
              <w:noProof/>
              <w:u w:val="single"/>
            </w:rPr>
            <w:t>https://www.ft.com/content/62d7121a-027b-11e8-9650-9c0ad2d7c5b5</w:t>
          </w:r>
          <w:r>
            <w:rPr>
              <w:noProof/>
            </w:rPr>
            <w:br/>
            <w:t>[Accessed 10 March 2018].</w:t>
          </w:r>
        </w:p>
        <w:p w:rsidR="00973D2B" w:rsidRDefault="00973D2B" w:rsidP="00973D2B">
          <w:pPr>
            <w:pStyle w:val="Bibliography"/>
            <w:rPr>
              <w:noProof/>
            </w:rPr>
          </w:pPr>
          <w:r>
            <w:rPr>
              <w:noProof/>
            </w:rPr>
            <w:t xml:space="preserve">Forth, J. &amp; Metcalf, H., 2014. </w:t>
          </w:r>
          <w:r>
            <w:rPr>
              <w:i/>
              <w:iCs/>
              <w:noProof/>
            </w:rPr>
            <w:t xml:space="preserve">Young people's experiences in the workplace, </w:t>
          </w:r>
          <w:r>
            <w:rPr>
              <w:noProof/>
            </w:rPr>
            <w:t>London: ACAS.</w:t>
          </w:r>
        </w:p>
        <w:p w:rsidR="00973D2B" w:rsidRDefault="00973D2B" w:rsidP="00973D2B">
          <w:pPr>
            <w:pStyle w:val="Bibliography"/>
            <w:rPr>
              <w:noProof/>
            </w:rPr>
          </w:pPr>
          <w:r>
            <w:rPr>
              <w:noProof/>
            </w:rPr>
            <w:t xml:space="preserve">Gov.uk (b), 2018. </w:t>
          </w:r>
          <w:r>
            <w:rPr>
              <w:i/>
              <w:iCs/>
              <w:noProof/>
            </w:rPr>
            <w:t xml:space="preserve">Enrol your staff in to a workplace pension. </w:t>
          </w:r>
          <w:r>
            <w:rPr>
              <w:noProof/>
            </w:rPr>
            <w:t xml:space="preserve">[Online] </w:t>
          </w:r>
          <w:r>
            <w:rPr>
              <w:noProof/>
            </w:rPr>
            <w:br/>
            <w:t xml:space="preserve">Available at: </w:t>
          </w:r>
          <w:r>
            <w:rPr>
              <w:noProof/>
              <w:u w:val="single"/>
            </w:rPr>
            <w:t>https://www.gov.uk/workplace-pensions-employers</w:t>
          </w:r>
          <w:r>
            <w:rPr>
              <w:noProof/>
            </w:rPr>
            <w:br/>
            <w:t>[Accessed 9 March 2018].</w:t>
          </w:r>
        </w:p>
        <w:p w:rsidR="00973D2B" w:rsidRDefault="00973D2B" w:rsidP="00973D2B">
          <w:pPr>
            <w:pStyle w:val="Bibliography"/>
            <w:rPr>
              <w:noProof/>
            </w:rPr>
          </w:pPr>
          <w:r>
            <w:rPr>
              <w:noProof/>
            </w:rPr>
            <w:t xml:space="preserve">Gov.uk(a), 2018. </w:t>
          </w:r>
          <w:r>
            <w:rPr>
              <w:i/>
              <w:iCs/>
              <w:noProof/>
            </w:rPr>
            <w:t xml:space="preserve">Contract types and employer responsibilities. </w:t>
          </w:r>
          <w:r>
            <w:rPr>
              <w:noProof/>
            </w:rPr>
            <w:t xml:space="preserve">[Online] </w:t>
          </w:r>
          <w:r>
            <w:rPr>
              <w:noProof/>
            </w:rPr>
            <w:br/>
            <w:t xml:space="preserve">Available at: </w:t>
          </w:r>
          <w:r>
            <w:rPr>
              <w:noProof/>
              <w:u w:val="single"/>
            </w:rPr>
            <w:t>https://www.gov.uk/contract-types-and-employer-responsibilities/zero-hour-contracts</w:t>
          </w:r>
          <w:r>
            <w:rPr>
              <w:noProof/>
            </w:rPr>
            <w:br/>
            <w:t>[Accessed 9 March 2018].</w:t>
          </w:r>
        </w:p>
        <w:p w:rsidR="00973D2B" w:rsidRDefault="00973D2B" w:rsidP="00973D2B">
          <w:pPr>
            <w:pStyle w:val="Bibliography"/>
            <w:rPr>
              <w:noProof/>
            </w:rPr>
          </w:pPr>
          <w:r>
            <w:rPr>
              <w:noProof/>
            </w:rPr>
            <w:lastRenderedPageBreak/>
            <w:t xml:space="preserve">Gov.uk(c), 2018. </w:t>
          </w:r>
          <w:r>
            <w:rPr>
              <w:i/>
              <w:iCs/>
              <w:noProof/>
            </w:rPr>
            <w:t xml:space="preserve">Joining a trade union. </w:t>
          </w:r>
          <w:r>
            <w:rPr>
              <w:noProof/>
            </w:rPr>
            <w:t xml:space="preserve">[Online] </w:t>
          </w:r>
          <w:r>
            <w:rPr>
              <w:noProof/>
            </w:rPr>
            <w:br/>
            <w:t xml:space="preserve">Available at: </w:t>
          </w:r>
          <w:r>
            <w:rPr>
              <w:noProof/>
              <w:u w:val="single"/>
            </w:rPr>
            <w:t>https://www.gov.uk/join-trade-union/role-of-your-trade-union-rep</w:t>
          </w:r>
          <w:r>
            <w:rPr>
              <w:noProof/>
            </w:rPr>
            <w:br/>
            <w:t>[Accessed 10 March 2018].</w:t>
          </w:r>
        </w:p>
        <w:p w:rsidR="00973D2B" w:rsidRDefault="00973D2B" w:rsidP="00973D2B">
          <w:pPr>
            <w:pStyle w:val="Bibliography"/>
            <w:rPr>
              <w:noProof/>
            </w:rPr>
          </w:pPr>
          <w:r>
            <w:rPr>
              <w:noProof/>
            </w:rPr>
            <w:t xml:space="preserve">Gov.uk, 2018. </w:t>
          </w:r>
          <w:r>
            <w:rPr>
              <w:i/>
              <w:iCs/>
              <w:noProof/>
            </w:rPr>
            <w:t xml:space="preserve">The rights of trade union reps. </w:t>
          </w:r>
          <w:r>
            <w:rPr>
              <w:noProof/>
            </w:rPr>
            <w:t xml:space="preserve">[Online] </w:t>
          </w:r>
          <w:r>
            <w:rPr>
              <w:noProof/>
            </w:rPr>
            <w:br/>
            <w:t xml:space="preserve">Available at: </w:t>
          </w:r>
          <w:r>
            <w:rPr>
              <w:noProof/>
              <w:u w:val="single"/>
            </w:rPr>
            <w:t>https://www.gov.uk/rights-of-trade-union-reps</w:t>
          </w:r>
          <w:r>
            <w:rPr>
              <w:noProof/>
            </w:rPr>
            <w:br/>
            <w:t>[Accessed 10 March 2018].</w:t>
          </w:r>
        </w:p>
        <w:p w:rsidR="00973D2B" w:rsidRDefault="00973D2B" w:rsidP="00973D2B">
          <w:pPr>
            <w:pStyle w:val="Bibliography"/>
            <w:rPr>
              <w:noProof/>
            </w:rPr>
          </w:pPr>
          <w:r>
            <w:rPr>
              <w:noProof/>
            </w:rPr>
            <w:t xml:space="preserve">Healey-Benson(a), F., 2018. </w:t>
          </w:r>
          <w:r>
            <w:rPr>
              <w:i/>
              <w:iCs/>
              <w:noProof/>
            </w:rPr>
            <w:t xml:space="preserve">Session 2, Contemporary Developments in Employment Relations, CIPD Intermediate, HRM, UWTSD. </w:t>
          </w:r>
          <w:r>
            <w:rPr>
              <w:noProof/>
            </w:rPr>
            <w:t xml:space="preserve">[Online] </w:t>
          </w:r>
          <w:r>
            <w:rPr>
              <w:noProof/>
            </w:rPr>
            <w:br/>
            <w:t xml:space="preserve">Available at: </w:t>
          </w:r>
          <w:r>
            <w:rPr>
              <w:noProof/>
              <w:u w:val="single"/>
            </w:rPr>
            <w:t>https://moodle.uwtsd.ac.uk/mod/resource/view.php?id=104186</w:t>
          </w:r>
          <w:r>
            <w:rPr>
              <w:noProof/>
            </w:rPr>
            <w:br/>
            <w:t>[Accessed 10 March 2018].</w:t>
          </w:r>
        </w:p>
        <w:p w:rsidR="00973D2B" w:rsidRDefault="00973D2B" w:rsidP="00973D2B">
          <w:pPr>
            <w:pStyle w:val="Bibliography"/>
            <w:rPr>
              <w:noProof/>
            </w:rPr>
          </w:pPr>
          <w:r>
            <w:rPr>
              <w:noProof/>
            </w:rPr>
            <w:t xml:space="preserve">Healey-Benson(b), F., 2018. </w:t>
          </w:r>
          <w:r>
            <w:rPr>
              <w:i/>
              <w:iCs/>
              <w:noProof/>
            </w:rPr>
            <w:t xml:space="preserve">Session 3: Employee involvment; Contemporary developments in employment relations module; UWTSD. </w:t>
          </w:r>
          <w:r>
            <w:rPr>
              <w:noProof/>
            </w:rPr>
            <w:t xml:space="preserve">[Online] </w:t>
          </w:r>
          <w:r>
            <w:rPr>
              <w:noProof/>
            </w:rPr>
            <w:br/>
            <w:t xml:space="preserve">Available at: </w:t>
          </w:r>
          <w:r>
            <w:rPr>
              <w:noProof/>
              <w:u w:val="single"/>
            </w:rPr>
            <w:t>https://moodle.uwtsd.ac.uk/course/view.php?id=3852</w:t>
          </w:r>
          <w:r>
            <w:rPr>
              <w:noProof/>
            </w:rPr>
            <w:br/>
            <w:t>[Accessed 10 March 2018].</w:t>
          </w:r>
        </w:p>
        <w:p w:rsidR="00973D2B" w:rsidRDefault="00973D2B" w:rsidP="00973D2B">
          <w:pPr>
            <w:pStyle w:val="Bibliography"/>
            <w:rPr>
              <w:noProof/>
            </w:rPr>
          </w:pPr>
          <w:r>
            <w:rPr>
              <w:noProof/>
            </w:rPr>
            <w:t xml:space="preserve">Healey-Benson(c), F., 2018. </w:t>
          </w:r>
          <w:r>
            <w:rPr>
              <w:i/>
              <w:iCs/>
              <w:noProof/>
            </w:rPr>
            <w:t xml:space="preserve">Contemporary Issues in Employment Relations Lecture 4, CIPD HRM, UWTSD. </w:t>
          </w:r>
          <w:r>
            <w:rPr>
              <w:noProof/>
            </w:rPr>
            <w:t xml:space="preserve">[Online] </w:t>
          </w:r>
          <w:r>
            <w:rPr>
              <w:noProof/>
            </w:rPr>
            <w:br/>
            <w:t xml:space="preserve">Available at: </w:t>
          </w:r>
          <w:r>
            <w:rPr>
              <w:noProof/>
              <w:u w:val="single"/>
            </w:rPr>
            <w:t>https://moodle.uwtsd.ac.uk/course/view.php?id=3852</w:t>
          </w:r>
          <w:r>
            <w:rPr>
              <w:noProof/>
            </w:rPr>
            <w:br/>
            <w:t>[Accessed 16 March 2018].</w:t>
          </w:r>
        </w:p>
        <w:p w:rsidR="00973D2B" w:rsidRDefault="00973D2B" w:rsidP="00973D2B">
          <w:pPr>
            <w:pStyle w:val="Bibliography"/>
            <w:rPr>
              <w:noProof/>
            </w:rPr>
          </w:pPr>
          <w:r>
            <w:rPr>
              <w:noProof/>
            </w:rPr>
            <w:t xml:space="preserve">Immigration Law Practitioners Association, 2008. </w:t>
          </w:r>
          <w:r>
            <w:rPr>
              <w:i/>
              <w:iCs/>
              <w:noProof/>
            </w:rPr>
            <w:t xml:space="preserve">How laws are made in the UK and how to influence the law-making process. </w:t>
          </w:r>
          <w:r>
            <w:rPr>
              <w:noProof/>
            </w:rPr>
            <w:t xml:space="preserve">[Online] </w:t>
          </w:r>
          <w:r>
            <w:rPr>
              <w:noProof/>
            </w:rPr>
            <w:br/>
            <w:t xml:space="preserve">Available at: </w:t>
          </w:r>
          <w:r>
            <w:rPr>
              <w:noProof/>
              <w:u w:val="single"/>
            </w:rPr>
            <w:t>https://moodle.uwtsd.ac.uk/pluginfile.php/134997/mod_resource/content/1/UK.pdf</w:t>
          </w:r>
          <w:r>
            <w:rPr>
              <w:noProof/>
            </w:rPr>
            <w:br/>
            <w:t>[Accessed 10 March 2018].</w:t>
          </w:r>
        </w:p>
        <w:p w:rsidR="00973D2B" w:rsidRDefault="00973D2B" w:rsidP="00973D2B">
          <w:pPr>
            <w:pStyle w:val="Bibliography"/>
            <w:rPr>
              <w:noProof/>
            </w:rPr>
          </w:pPr>
          <w:r>
            <w:rPr>
              <w:noProof/>
            </w:rPr>
            <w:t xml:space="preserve">John Gennard, Judge, G., Bennett, T. &amp; Saundry, R., 2016. </w:t>
          </w:r>
          <w:r>
            <w:rPr>
              <w:i/>
              <w:iCs/>
              <w:noProof/>
            </w:rPr>
            <w:t xml:space="preserve">Managing Employment Relations. </w:t>
          </w:r>
          <w:r>
            <w:rPr>
              <w:noProof/>
            </w:rPr>
            <w:t>6th edition ed. London: CIPD.</w:t>
          </w:r>
        </w:p>
        <w:p w:rsidR="00973D2B" w:rsidRDefault="00973D2B" w:rsidP="00973D2B">
          <w:pPr>
            <w:pStyle w:val="Bibliography"/>
            <w:rPr>
              <w:noProof/>
            </w:rPr>
          </w:pPr>
          <w:r>
            <w:rPr>
              <w:noProof/>
            </w:rPr>
            <w:t xml:space="preserve">Menzies Law, 2017. </w:t>
          </w:r>
          <w:r>
            <w:rPr>
              <w:i/>
              <w:iCs/>
              <w:noProof/>
            </w:rPr>
            <w:t xml:space="preserve">Union recognition: a case study. </w:t>
          </w:r>
          <w:r>
            <w:rPr>
              <w:noProof/>
            </w:rPr>
            <w:t xml:space="preserve">[Online] </w:t>
          </w:r>
          <w:r>
            <w:rPr>
              <w:noProof/>
            </w:rPr>
            <w:br/>
            <w:t xml:space="preserve">Available at: </w:t>
          </w:r>
          <w:r>
            <w:rPr>
              <w:noProof/>
              <w:u w:val="single"/>
            </w:rPr>
            <w:t>https://www.menzieslaw.co.uk/union-recognition-case-study/</w:t>
          </w:r>
          <w:r>
            <w:rPr>
              <w:noProof/>
            </w:rPr>
            <w:br/>
            <w:t>[Accessed 20 March 2018].</w:t>
          </w:r>
        </w:p>
        <w:p w:rsidR="00973D2B" w:rsidRDefault="00973D2B" w:rsidP="00973D2B">
          <w:pPr>
            <w:pStyle w:val="Bibliography"/>
            <w:rPr>
              <w:noProof/>
            </w:rPr>
          </w:pPr>
          <w:r>
            <w:rPr>
              <w:noProof/>
            </w:rPr>
            <w:t xml:space="preserve">Office of National Statistics, 2018. </w:t>
          </w:r>
          <w:r>
            <w:rPr>
              <w:i/>
              <w:iCs/>
              <w:noProof/>
            </w:rPr>
            <w:t xml:space="preserve">Labour disputes;UK;Sic 07;total working days lost;all inds. &amp; services (000's). </w:t>
          </w:r>
          <w:r>
            <w:rPr>
              <w:noProof/>
            </w:rPr>
            <w:t xml:space="preserve">[Online] </w:t>
          </w:r>
          <w:r>
            <w:rPr>
              <w:noProof/>
            </w:rPr>
            <w:br/>
            <w:t xml:space="preserve">Available at: </w:t>
          </w:r>
          <w:r>
            <w:rPr>
              <w:noProof/>
              <w:u w:val="single"/>
            </w:rPr>
            <w:t>https://www.ons.gov.uk/employmentandlabourmarket/peopleinwork/employmentandemployeetypes/timeseries/bbfw/lms</w:t>
          </w:r>
          <w:r>
            <w:rPr>
              <w:noProof/>
            </w:rPr>
            <w:br/>
            <w:t>[Accessed 16 March 2018].</w:t>
          </w:r>
        </w:p>
        <w:p w:rsidR="00973D2B" w:rsidRDefault="00973D2B" w:rsidP="00973D2B">
          <w:pPr>
            <w:pStyle w:val="Bibliography"/>
            <w:rPr>
              <w:noProof/>
            </w:rPr>
          </w:pPr>
          <w:r>
            <w:rPr>
              <w:noProof/>
            </w:rPr>
            <w:t xml:space="preserve">Postal &amp; Logistics Consulting Worldwide, 2015. </w:t>
          </w:r>
          <w:r>
            <w:rPr>
              <w:i/>
              <w:iCs/>
              <w:noProof/>
            </w:rPr>
            <w:t xml:space="preserve">Review of the impact of competition in the postal market on consumers, </w:t>
          </w:r>
          <w:r>
            <w:rPr>
              <w:noProof/>
            </w:rPr>
            <w:t>London: Citizens Advice.</w:t>
          </w:r>
        </w:p>
        <w:p w:rsidR="00973D2B" w:rsidRDefault="00973D2B" w:rsidP="00973D2B">
          <w:pPr>
            <w:pStyle w:val="Bibliography"/>
            <w:rPr>
              <w:noProof/>
            </w:rPr>
          </w:pPr>
          <w:r>
            <w:rPr>
              <w:noProof/>
            </w:rPr>
            <w:t xml:space="preserve">Professional Pensions, 2017. </w:t>
          </w:r>
          <w:r>
            <w:rPr>
              <w:i/>
              <w:iCs/>
              <w:noProof/>
            </w:rPr>
            <w:t xml:space="preserve">Unite members split on Royal Mail pension proposals. </w:t>
          </w:r>
          <w:r>
            <w:rPr>
              <w:noProof/>
            </w:rPr>
            <w:t xml:space="preserve">[Online] </w:t>
          </w:r>
          <w:r>
            <w:rPr>
              <w:noProof/>
            </w:rPr>
            <w:br/>
            <w:t xml:space="preserve">Available at: </w:t>
          </w:r>
          <w:r>
            <w:rPr>
              <w:noProof/>
              <w:u w:val="single"/>
            </w:rPr>
            <w:t>https://www.professionalpensions.com/professional-pensions/news/3015575/unite-members-split-on-royal-mail-pension-proposals</w:t>
          </w:r>
          <w:r>
            <w:rPr>
              <w:noProof/>
            </w:rPr>
            <w:br/>
            <w:t>[Accessed 20 March 2018].</w:t>
          </w:r>
        </w:p>
        <w:p w:rsidR="00973D2B" w:rsidRDefault="00973D2B" w:rsidP="00973D2B">
          <w:pPr>
            <w:pStyle w:val="Bibliography"/>
            <w:rPr>
              <w:noProof/>
            </w:rPr>
          </w:pPr>
          <w:r>
            <w:rPr>
              <w:noProof/>
            </w:rPr>
            <w:t xml:space="preserve">Reuters, 2018. </w:t>
          </w:r>
          <w:r>
            <w:rPr>
              <w:i/>
              <w:iCs/>
              <w:noProof/>
            </w:rPr>
            <w:t xml:space="preserve">Mediator picked to resolve Royal Mail pensions row with union. </w:t>
          </w:r>
          <w:r>
            <w:rPr>
              <w:noProof/>
            </w:rPr>
            <w:t xml:space="preserve">[Online] </w:t>
          </w:r>
          <w:r>
            <w:rPr>
              <w:noProof/>
            </w:rPr>
            <w:br/>
            <w:t xml:space="preserve">Available at: </w:t>
          </w:r>
          <w:r>
            <w:rPr>
              <w:noProof/>
              <w:u w:val="single"/>
            </w:rPr>
            <w:t>https://uk.reuters.com/article/uk-royal-mail-strike/mediator-picked-to-resolve-royal-mail-pensions-row-with-union-idUKKBN1CU1T2</w:t>
          </w:r>
          <w:r>
            <w:rPr>
              <w:noProof/>
            </w:rPr>
            <w:br/>
            <w:t>[Accessed 17 March 2018].</w:t>
          </w:r>
        </w:p>
        <w:p w:rsidR="00973D2B" w:rsidRDefault="00973D2B" w:rsidP="00973D2B">
          <w:pPr>
            <w:pStyle w:val="Bibliography"/>
            <w:rPr>
              <w:noProof/>
            </w:rPr>
          </w:pPr>
          <w:r>
            <w:rPr>
              <w:noProof/>
            </w:rPr>
            <w:lastRenderedPageBreak/>
            <w:t xml:space="preserve">Royal Mail (a), 2018. </w:t>
          </w:r>
          <w:r>
            <w:rPr>
              <w:i/>
              <w:iCs/>
              <w:noProof/>
            </w:rPr>
            <w:t xml:space="preserve">Joint statement between Royal Mail and CWU. </w:t>
          </w:r>
          <w:r>
            <w:rPr>
              <w:noProof/>
            </w:rPr>
            <w:t xml:space="preserve">[Online] </w:t>
          </w:r>
          <w:r>
            <w:rPr>
              <w:noProof/>
            </w:rPr>
            <w:br/>
            <w:t xml:space="preserve">Available at: </w:t>
          </w:r>
          <w:r>
            <w:rPr>
              <w:noProof/>
              <w:u w:val="single"/>
            </w:rPr>
            <w:t>https://www.royalmailgroup.com/joint-statement-between-royal-mail-and-cwu-current-dispute-negotiations</w:t>
          </w:r>
          <w:r>
            <w:rPr>
              <w:noProof/>
            </w:rPr>
            <w:br/>
            <w:t>[Accessed 10 March 2018].</w:t>
          </w:r>
        </w:p>
        <w:p w:rsidR="00973D2B" w:rsidRDefault="00973D2B" w:rsidP="00973D2B">
          <w:pPr>
            <w:pStyle w:val="Bibliography"/>
            <w:rPr>
              <w:noProof/>
            </w:rPr>
          </w:pPr>
          <w:r>
            <w:rPr>
              <w:noProof/>
            </w:rPr>
            <w:t xml:space="preserve">Royal Mail (b), 2018. </w:t>
          </w:r>
          <w:r>
            <w:rPr>
              <w:i/>
              <w:iCs/>
              <w:noProof/>
            </w:rPr>
            <w:t xml:space="preserve">Careers. </w:t>
          </w:r>
          <w:r>
            <w:rPr>
              <w:noProof/>
            </w:rPr>
            <w:t xml:space="preserve">[Online] </w:t>
          </w:r>
          <w:r>
            <w:rPr>
              <w:noProof/>
            </w:rPr>
            <w:br/>
            <w:t xml:space="preserve">Available at: </w:t>
          </w:r>
          <w:r>
            <w:rPr>
              <w:noProof/>
              <w:u w:val="single"/>
            </w:rPr>
            <w:t>https://www.royalmailgroup.com/our-people</w:t>
          </w:r>
          <w:r>
            <w:rPr>
              <w:noProof/>
            </w:rPr>
            <w:br/>
            <w:t>[Accessed 9 March 2018].</w:t>
          </w:r>
        </w:p>
        <w:p w:rsidR="00973D2B" w:rsidRDefault="00973D2B" w:rsidP="00973D2B">
          <w:pPr>
            <w:pStyle w:val="Bibliography"/>
            <w:rPr>
              <w:noProof/>
            </w:rPr>
          </w:pPr>
          <w:r>
            <w:rPr>
              <w:noProof/>
            </w:rPr>
            <w:t xml:space="preserve">Royal Mail(c), 2018. </w:t>
          </w:r>
          <w:r>
            <w:rPr>
              <w:i/>
              <w:iCs/>
              <w:noProof/>
            </w:rPr>
            <w:t xml:space="preserve">Relationship with unions. </w:t>
          </w:r>
          <w:r>
            <w:rPr>
              <w:noProof/>
            </w:rPr>
            <w:t xml:space="preserve">[Online] </w:t>
          </w:r>
          <w:r>
            <w:rPr>
              <w:noProof/>
            </w:rPr>
            <w:br/>
            <w:t xml:space="preserve">Available at: </w:t>
          </w:r>
          <w:r>
            <w:rPr>
              <w:noProof/>
              <w:u w:val="single"/>
            </w:rPr>
            <w:t>https://www.royalmailgroup.com/our-people/our-culture/relationship-unions</w:t>
          </w:r>
          <w:r>
            <w:rPr>
              <w:noProof/>
            </w:rPr>
            <w:br/>
            <w:t>[Accessed 20 March 2018].</w:t>
          </w:r>
        </w:p>
        <w:p w:rsidR="00973D2B" w:rsidRDefault="00973D2B" w:rsidP="00973D2B">
          <w:pPr>
            <w:pStyle w:val="Bibliography"/>
            <w:rPr>
              <w:noProof/>
            </w:rPr>
          </w:pPr>
          <w:r>
            <w:rPr>
              <w:noProof/>
            </w:rPr>
            <w:t xml:space="preserve">Royal Mail, 2017. </w:t>
          </w:r>
          <w:r>
            <w:rPr>
              <w:i/>
              <w:iCs/>
              <w:noProof/>
            </w:rPr>
            <w:t xml:space="preserve">High Court confirms contractual dispute resolution procedures must be followed before industrial action. </w:t>
          </w:r>
          <w:r>
            <w:rPr>
              <w:noProof/>
            </w:rPr>
            <w:t xml:space="preserve">[Online] </w:t>
          </w:r>
          <w:r>
            <w:rPr>
              <w:noProof/>
            </w:rPr>
            <w:br/>
            <w:t xml:space="preserve">Available at: </w:t>
          </w:r>
          <w:r>
            <w:rPr>
              <w:noProof/>
              <w:u w:val="single"/>
            </w:rPr>
            <w:t>https://www.royalmailgroup.com/high-court-confirms-contractual-dispute-resolution-procedures-must-be-followed-industrial-action</w:t>
          </w:r>
        </w:p>
        <w:p w:rsidR="00973D2B" w:rsidRDefault="00973D2B" w:rsidP="00973D2B">
          <w:pPr>
            <w:pStyle w:val="Bibliography"/>
            <w:rPr>
              <w:noProof/>
            </w:rPr>
          </w:pPr>
          <w:r>
            <w:rPr>
              <w:noProof/>
            </w:rPr>
            <w:t xml:space="preserve">Sisson, K., 2008. </w:t>
          </w:r>
          <w:r>
            <w:rPr>
              <w:i/>
              <w:iCs/>
              <w:noProof/>
            </w:rPr>
            <w:t xml:space="preserve">Putting the record straight: Industrial relations and the employment relationship, </w:t>
          </w:r>
          <w:r>
            <w:rPr>
              <w:noProof/>
            </w:rPr>
            <w:t>Coventry: Warwick Business School.</w:t>
          </w:r>
        </w:p>
        <w:p w:rsidR="00973D2B" w:rsidRDefault="00973D2B" w:rsidP="00973D2B">
          <w:pPr>
            <w:pStyle w:val="Bibliography"/>
            <w:rPr>
              <w:noProof/>
            </w:rPr>
          </w:pPr>
          <w:r>
            <w:rPr>
              <w:noProof/>
            </w:rPr>
            <w:t xml:space="preserve">Summers, J. &amp; Hyman, J., 2005. </w:t>
          </w:r>
          <w:r>
            <w:rPr>
              <w:i/>
              <w:iCs/>
              <w:noProof/>
            </w:rPr>
            <w:t xml:space="preserve">Employee participation and company performance: a literature review, </w:t>
          </w:r>
          <w:r>
            <w:rPr>
              <w:noProof/>
            </w:rPr>
            <w:t>s.l.: Joseph Rowntree Foundation.</w:t>
          </w:r>
        </w:p>
        <w:p w:rsidR="00973D2B" w:rsidRDefault="00973D2B" w:rsidP="00973D2B">
          <w:pPr>
            <w:pStyle w:val="Bibliography"/>
            <w:rPr>
              <w:noProof/>
            </w:rPr>
          </w:pPr>
          <w:r>
            <w:rPr>
              <w:noProof/>
            </w:rPr>
            <w:t xml:space="preserve">Syal, R. (., 2017. </w:t>
          </w:r>
          <w:r>
            <w:rPr>
              <w:i/>
              <w:iCs/>
              <w:noProof/>
            </w:rPr>
            <w:t xml:space="preserve">Royal Mail halts 48-hour strike after obtaining high court injunction. </w:t>
          </w:r>
          <w:r>
            <w:rPr>
              <w:noProof/>
            </w:rPr>
            <w:t xml:space="preserve">[Online] </w:t>
          </w:r>
          <w:r>
            <w:rPr>
              <w:noProof/>
            </w:rPr>
            <w:br/>
            <w:t xml:space="preserve">Available at: </w:t>
          </w:r>
          <w:r>
            <w:rPr>
              <w:noProof/>
              <w:u w:val="single"/>
            </w:rPr>
            <w:t>https://www.theguardian.com/business/2017/oct/12/royal-mail-halts-48-hour-walkout-after-obtaining-high-court-injunction</w:t>
          </w:r>
          <w:r>
            <w:rPr>
              <w:noProof/>
            </w:rPr>
            <w:br/>
            <w:t>[Accessed 9 March 2018].</w:t>
          </w:r>
        </w:p>
        <w:p w:rsidR="00973D2B" w:rsidRDefault="00973D2B" w:rsidP="00973D2B">
          <w:pPr>
            <w:pStyle w:val="Bibliography"/>
            <w:rPr>
              <w:noProof/>
            </w:rPr>
          </w:pPr>
          <w:r>
            <w:rPr>
              <w:noProof/>
            </w:rPr>
            <w:t xml:space="preserve">Syal, R., 2017. </w:t>
          </w:r>
          <w:r>
            <w:rPr>
              <w:i/>
              <w:iCs/>
              <w:noProof/>
            </w:rPr>
            <w:t xml:space="preserve">Royal Mail workers vote for industrial action. </w:t>
          </w:r>
          <w:r>
            <w:rPr>
              <w:noProof/>
            </w:rPr>
            <w:t xml:space="preserve">[Online] </w:t>
          </w:r>
          <w:r>
            <w:rPr>
              <w:noProof/>
            </w:rPr>
            <w:br/>
            <w:t xml:space="preserve">Available at: </w:t>
          </w:r>
          <w:r>
            <w:rPr>
              <w:noProof/>
              <w:u w:val="single"/>
            </w:rPr>
            <w:t>https://www.theguardian.com/business/2017/oct/03/royal-mail-workers-vote-for-industrial-action</w:t>
          </w:r>
          <w:r>
            <w:rPr>
              <w:noProof/>
            </w:rPr>
            <w:br/>
            <w:t>[Accessed 9 March 2018].</w:t>
          </w:r>
        </w:p>
        <w:p w:rsidR="00973D2B" w:rsidRDefault="00973D2B" w:rsidP="00973D2B">
          <w:pPr>
            <w:pStyle w:val="Bibliography"/>
            <w:rPr>
              <w:noProof/>
            </w:rPr>
          </w:pPr>
          <w:r>
            <w:rPr>
              <w:noProof/>
            </w:rPr>
            <w:t xml:space="preserve">TUC, 2017. </w:t>
          </w:r>
          <w:r>
            <w:rPr>
              <w:i/>
              <w:iCs/>
              <w:noProof/>
            </w:rPr>
            <w:t xml:space="preserve">Trade Union Act 2016 - A TUC guide for union reps. </w:t>
          </w:r>
          <w:r>
            <w:rPr>
              <w:noProof/>
            </w:rPr>
            <w:t xml:space="preserve">[Online] </w:t>
          </w:r>
          <w:r>
            <w:rPr>
              <w:noProof/>
            </w:rPr>
            <w:br/>
            <w:t xml:space="preserve">Available at: </w:t>
          </w:r>
          <w:r>
            <w:rPr>
              <w:noProof/>
              <w:u w:val="single"/>
            </w:rPr>
            <w:t>https://www.tuc.org.uk/research-analysis/reports/national/trade-union-act-2016-tuc-guide-union-reps</w:t>
          </w:r>
          <w:r>
            <w:rPr>
              <w:noProof/>
            </w:rPr>
            <w:br/>
            <w:t>[Accessed 10 March 2018].</w:t>
          </w:r>
        </w:p>
        <w:p w:rsidR="00973D2B" w:rsidRDefault="00973D2B" w:rsidP="00973D2B">
          <w:pPr>
            <w:pStyle w:val="Bibliography"/>
            <w:rPr>
              <w:noProof/>
            </w:rPr>
          </w:pPr>
          <w:r>
            <w:rPr>
              <w:noProof/>
            </w:rPr>
            <w:t xml:space="preserve">Ward, D., 2017. </w:t>
          </w:r>
          <w:r>
            <w:rPr>
              <w:i/>
              <w:iCs/>
              <w:noProof/>
            </w:rPr>
            <w:t xml:space="preserve">Royal Mail must start listening or face a long and bitter industrial dispute. </w:t>
          </w:r>
          <w:r>
            <w:rPr>
              <w:noProof/>
            </w:rPr>
            <w:t xml:space="preserve">[Online] </w:t>
          </w:r>
          <w:r>
            <w:rPr>
              <w:noProof/>
            </w:rPr>
            <w:br/>
            <w:t xml:space="preserve">Available at: </w:t>
          </w:r>
          <w:r>
            <w:rPr>
              <w:noProof/>
              <w:u w:val="single"/>
            </w:rPr>
            <w:t>https://labourlist.org/2017/10/dave-ward-royal-mail-must-start-listening-or-face-a-long-and-bitter-industrial-dispute/</w:t>
          </w:r>
        </w:p>
        <w:p w:rsidR="00973D2B" w:rsidRDefault="00973D2B" w:rsidP="00973D2B">
          <w:pPr>
            <w:pStyle w:val="Bibliography"/>
            <w:rPr>
              <w:noProof/>
            </w:rPr>
          </w:pPr>
          <w:r>
            <w:rPr>
              <w:noProof/>
            </w:rPr>
            <w:t xml:space="preserve">Wilton, N., 2011. </w:t>
          </w:r>
          <w:r>
            <w:rPr>
              <w:i/>
              <w:iCs/>
              <w:noProof/>
            </w:rPr>
            <w:t xml:space="preserve">An introduction to Human Resource Managemetn. </w:t>
          </w:r>
          <w:r>
            <w:rPr>
              <w:noProof/>
            </w:rPr>
            <w:t>2nd edition ed. Unknown: Sage Publications.</w:t>
          </w:r>
        </w:p>
        <w:p w:rsidR="00FA0F3D" w:rsidRDefault="00FA0F3D" w:rsidP="00973D2B">
          <w:r>
            <w:rPr>
              <w:b/>
              <w:bCs/>
            </w:rPr>
            <w:fldChar w:fldCharType="end"/>
          </w:r>
        </w:p>
      </w:sdtContent>
    </w:sdt>
    <w:p w:rsidR="00312593" w:rsidRDefault="00312593"/>
    <w:sectPr w:rsidR="003125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751D0"/>
    <w:multiLevelType w:val="hybridMultilevel"/>
    <w:tmpl w:val="CE54E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8C5C73"/>
    <w:multiLevelType w:val="multilevel"/>
    <w:tmpl w:val="DFFAF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790523"/>
    <w:multiLevelType w:val="multilevel"/>
    <w:tmpl w:val="5E9CF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E90675"/>
    <w:multiLevelType w:val="hybridMultilevel"/>
    <w:tmpl w:val="0302A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CF6DA6"/>
    <w:multiLevelType w:val="multilevel"/>
    <w:tmpl w:val="80E45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57795E"/>
    <w:multiLevelType w:val="multilevel"/>
    <w:tmpl w:val="C71E6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F612B3"/>
    <w:multiLevelType w:val="hybridMultilevel"/>
    <w:tmpl w:val="7728CE5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A2D28F9"/>
    <w:multiLevelType w:val="multilevel"/>
    <w:tmpl w:val="AA864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944C23"/>
    <w:multiLevelType w:val="multilevel"/>
    <w:tmpl w:val="41524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06D45B9"/>
    <w:multiLevelType w:val="multilevel"/>
    <w:tmpl w:val="305A3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150F91"/>
    <w:multiLevelType w:val="multilevel"/>
    <w:tmpl w:val="E3364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B9F2E07"/>
    <w:multiLevelType w:val="hybridMultilevel"/>
    <w:tmpl w:val="9E6C3F06"/>
    <w:lvl w:ilvl="0" w:tplc="1FC06BDE">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4E7851"/>
    <w:multiLevelType w:val="hybridMultilevel"/>
    <w:tmpl w:val="37BEE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F03729"/>
    <w:multiLevelType w:val="multilevel"/>
    <w:tmpl w:val="AA864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6E79E0"/>
    <w:multiLevelType w:val="hybridMultilevel"/>
    <w:tmpl w:val="AB9AD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DA3D3F"/>
    <w:multiLevelType w:val="multilevel"/>
    <w:tmpl w:val="AA864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F32BBE"/>
    <w:multiLevelType w:val="multilevel"/>
    <w:tmpl w:val="920EB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ED80AE8"/>
    <w:multiLevelType w:val="multilevel"/>
    <w:tmpl w:val="1458E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1"/>
  </w:num>
  <w:num w:numId="3">
    <w:abstractNumId w:val="0"/>
  </w:num>
  <w:num w:numId="4">
    <w:abstractNumId w:val="5"/>
  </w:num>
  <w:num w:numId="5">
    <w:abstractNumId w:val="4"/>
  </w:num>
  <w:num w:numId="6">
    <w:abstractNumId w:val="8"/>
  </w:num>
  <w:num w:numId="7">
    <w:abstractNumId w:val="1"/>
  </w:num>
  <w:num w:numId="8">
    <w:abstractNumId w:val="16"/>
  </w:num>
  <w:num w:numId="9">
    <w:abstractNumId w:val="9"/>
  </w:num>
  <w:num w:numId="10">
    <w:abstractNumId w:val="10"/>
  </w:num>
  <w:num w:numId="11">
    <w:abstractNumId w:val="3"/>
  </w:num>
  <w:num w:numId="12">
    <w:abstractNumId w:val="2"/>
  </w:num>
  <w:num w:numId="13">
    <w:abstractNumId w:val="15"/>
  </w:num>
  <w:num w:numId="14">
    <w:abstractNumId w:val="13"/>
  </w:num>
  <w:num w:numId="15">
    <w:abstractNumId w:val="17"/>
  </w:num>
  <w:num w:numId="16">
    <w:abstractNumId w:val="7"/>
  </w:num>
  <w:num w:numId="17">
    <w:abstractNumId w:val="12"/>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05A"/>
    <w:rsid w:val="00000211"/>
    <w:rsid w:val="00001CC6"/>
    <w:rsid w:val="00002A56"/>
    <w:rsid w:val="00003F35"/>
    <w:rsid w:val="0001088E"/>
    <w:rsid w:val="00036125"/>
    <w:rsid w:val="00055F80"/>
    <w:rsid w:val="00064CD8"/>
    <w:rsid w:val="000B5B86"/>
    <w:rsid w:val="000B6A84"/>
    <w:rsid w:val="000C0409"/>
    <w:rsid w:val="000C1156"/>
    <w:rsid w:val="000C3E6A"/>
    <w:rsid w:val="000C6957"/>
    <w:rsid w:val="000D3080"/>
    <w:rsid w:val="000D3C24"/>
    <w:rsid w:val="000D5168"/>
    <w:rsid w:val="000D7746"/>
    <w:rsid w:val="000D7AEE"/>
    <w:rsid w:val="000E0A3D"/>
    <w:rsid w:val="000E6BE1"/>
    <w:rsid w:val="000F6DEB"/>
    <w:rsid w:val="000F718D"/>
    <w:rsid w:val="00101266"/>
    <w:rsid w:val="001028BE"/>
    <w:rsid w:val="00110710"/>
    <w:rsid w:val="00116281"/>
    <w:rsid w:val="001173E0"/>
    <w:rsid w:val="00143794"/>
    <w:rsid w:val="00150590"/>
    <w:rsid w:val="0016165B"/>
    <w:rsid w:val="00161BCB"/>
    <w:rsid w:val="00166B95"/>
    <w:rsid w:val="001725A6"/>
    <w:rsid w:val="001807D4"/>
    <w:rsid w:val="0018339F"/>
    <w:rsid w:val="0018697B"/>
    <w:rsid w:val="00190251"/>
    <w:rsid w:val="001A1D84"/>
    <w:rsid w:val="001A346C"/>
    <w:rsid w:val="001A499C"/>
    <w:rsid w:val="001E7FEC"/>
    <w:rsid w:val="00210643"/>
    <w:rsid w:val="00213258"/>
    <w:rsid w:val="0021670E"/>
    <w:rsid w:val="00224CCE"/>
    <w:rsid w:val="00225889"/>
    <w:rsid w:val="00225FDC"/>
    <w:rsid w:val="002369C5"/>
    <w:rsid w:val="0023752A"/>
    <w:rsid w:val="00260E2C"/>
    <w:rsid w:val="00261084"/>
    <w:rsid w:val="00271C7E"/>
    <w:rsid w:val="00276D52"/>
    <w:rsid w:val="00280C47"/>
    <w:rsid w:val="002A0049"/>
    <w:rsid w:val="002A1850"/>
    <w:rsid w:val="002A5A21"/>
    <w:rsid w:val="002C35AD"/>
    <w:rsid w:val="002D228D"/>
    <w:rsid w:val="002D2A9E"/>
    <w:rsid w:val="003028C2"/>
    <w:rsid w:val="0030436C"/>
    <w:rsid w:val="003050D8"/>
    <w:rsid w:val="00312593"/>
    <w:rsid w:val="0031599B"/>
    <w:rsid w:val="003212DE"/>
    <w:rsid w:val="00323334"/>
    <w:rsid w:val="00324EE2"/>
    <w:rsid w:val="00331666"/>
    <w:rsid w:val="00340065"/>
    <w:rsid w:val="00344326"/>
    <w:rsid w:val="003460E0"/>
    <w:rsid w:val="003519C9"/>
    <w:rsid w:val="003575A2"/>
    <w:rsid w:val="00357A5A"/>
    <w:rsid w:val="00372D50"/>
    <w:rsid w:val="00380015"/>
    <w:rsid w:val="003B0312"/>
    <w:rsid w:val="003B236D"/>
    <w:rsid w:val="003B464E"/>
    <w:rsid w:val="003C0035"/>
    <w:rsid w:val="003C787C"/>
    <w:rsid w:val="003C7ECB"/>
    <w:rsid w:val="003D1131"/>
    <w:rsid w:val="003E1DDB"/>
    <w:rsid w:val="003F411B"/>
    <w:rsid w:val="003F51CA"/>
    <w:rsid w:val="003F5253"/>
    <w:rsid w:val="003F6017"/>
    <w:rsid w:val="003F7419"/>
    <w:rsid w:val="00401F74"/>
    <w:rsid w:val="00407133"/>
    <w:rsid w:val="0040753C"/>
    <w:rsid w:val="00411BEC"/>
    <w:rsid w:val="004216AA"/>
    <w:rsid w:val="00424C23"/>
    <w:rsid w:val="00426F36"/>
    <w:rsid w:val="00454248"/>
    <w:rsid w:val="00474118"/>
    <w:rsid w:val="00474E2B"/>
    <w:rsid w:val="004804A7"/>
    <w:rsid w:val="004916F5"/>
    <w:rsid w:val="00494718"/>
    <w:rsid w:val="004A1F07"/>
    <w:rsid w:val="004B1B8F"/>
    <w:rsid w:val="004C2CA5"/>
    <w:rsid w:val="004C76CE"/>
    <w:rsid w:val="004D2F3C"/>
    <w:rsid w:val="004E2850"/>
    <w:rsid w:val="004E2E53"/>
    <w:rsid w:val="004E2EBD"/>
    <w:rsid w:val="004E4029"/>
    <w:rsid w:val="00506337"/>
    <w:rsid w:val="005078BA"/>
    <w:rsid w:val="00513268"/>
    <w:rsid w:val="00520221"/>
    <w:rsid w:val="00521193"/>
    <w:rsid w:val="00526330"/>
    <w:rsid w:val="0053190F"/>
    <w:rsid w:val="005537A9"/>
    <w:rsid w:val="005542D1"/>
    <w:rsid w:val="0056108E"/>
    <w:rsid w:val="00561EB3"/>
    <w:rsid w:val="0056485A"/>
    <w:rsid w:val="0058166F"/>
    <w:rsid w:val="005950EC"/>
    <w:rsid w:val="005977C3"/>
    <w:rsid w:val="005A184C"/>
    <w:rsid w:val="005B38B3"/>
    <w:rsid w:val="005B7F84"/>
    <w:rsid w:val="005D4192"/>
    <w:rsid w:val="005D4805"/>
    <w:rsid w:val="005E0FA3"/>
    <w:rsid w:val="005E25A3"/>
    <w:rsid w:val="005F069C"/>
    <w:rsid w:val="005F6170"/>
    <w:rsid w:val="00602CDE"/>
    <w:rsid w:val="00603339"/>
    <w:rsid w:val="006106F7"/>
    <w:rsid w:val="0061483E"/>
    <w:rsid w:val="00625750"/>
    <w:rsid w:val="00626587"/>
    <w:rsid w:val="00630F79"/>
    <w:rsid w:val="00651C7B"/>
    <w:rsid w:val="00655B98"/>
    <w:rsid w:val="00665174"/>
    <w:rsid w:val="006656A7"/>
    <w:rsid w:val="00665EB4"/>
    <w:rsid w:val="006666E9"/>
    <w:rsid w:val="00674BA7"/>
    <w:rsid w:val="00676379"/>
    <w:rsid w:val="00681A20"/>
    <w:rsid w:val="00690E22"/>
    <w:rsid w:val="006924D3"/>
    <w:rsid w:val="006950AC"/>
    <w:rsid w:val="006964DA"/>
    <w:rsid w:val="006A0969"/>
    <w:rsid w:val="006A723F"/>
    <w:rsid w:val="006B01A9"/>
    <w:rsid w:val="006C3E03"/>
    <w:rsid w:val="006C3F99"/>
    <w:rsid w:val="006C5440"/>
    <w:rsid w:val="006D473F"/>
    <w:rsid w:val="006E3C64"/>
    <w:rsid w:val="006F56D1"/>
    <w:rsid w:val="006F5DDB"/>
    <w:rsid w:val="00716C27"/>
    <w:rsid w:val="007425CE"/>
    <w:rsid w:val="007501CF"/>
    <w:rsid w:val="0075080F"/>
    <w:rsid w:val="007659E3"/>
    <w:rsid w:val="0076653F"/>
    <w:rsid w:val="00770803"/>
    <w:rsid w:val="00774F35"/>
    <w:rsid w:val="007874F4"/>
    <w:rsid w:val="00794787"/>
    <w:rsid w:val="007A55D2"/>
    <w:rsid w:val="007A6AB9"/>
    <w:rsid w:val="007B7784"/>
    <w:rsid w:val="007C27D1"/>
    <w:rsid w:val="007D3060"/>
    <w:rsid w:val="007D4915"/>
    <w:rsid w:val="007D5EF7"/>
    <w:rsid w:val="007D7196"/>
    <w:rsid w:val="007E0935"/>
    <w:rsid w:val="007E2E5A"/>
    <w:rsid w:val="007E30DB"/>
    <w:rsid w:val="007E4DD8"/>
    <w:rsid w:val="007E64CC"/>
    <w:rsid w:val="007F0312"/>
    <w:rsid w:val="0080102E"/>
    <w:rsid w:val="00802F0D"/>
    <w:rsid w:val="0080457A"/>
    <w:rsid w:val="00812D91"/>
    <w:rsid w:val="008149A8"/>
    <w:rsid w:val="00815360"/>
    <w:rsid w:val="00830533"/>
    <w:rsid w:val="0083167F"/>
    <w:rsid w:val="008374B9"/>
    <w:rsid w:val="0084222B"/>
    <w:rsid w:val="00843A06"/>
    <w:rsid w:val="00843E0D"/>
    <w:rsid w:val="00844736"/>
    <w:rsid w:val="00844793"/>
    <w:rsid w:val="00847612"/>
    <w:rsid w:val="00853FBC"/>
    <w:rsid w:val="00861EAC"/>
    <w:rsid w:val="0087529E"/>
    <w:rsid w:val="008818CF"/>
    <w:rsid w:val="00882E4B"/>
    <w:rsid w:val="00883810"/>
    <w:rsid w:val="00884052"/>
    <w:rsid w:val="0089105A"/>
    <w:rsid w:val="008A02D7"/>
    <w:rsid w:val="008A528D"/>
    <w:rsid w:val="008A7076"/>
    <w:rsid w:val="008E1838"/>
    <w:rsid w:val="008E4070"/>
    <w:rsid w:val="008F0C6D"/>
    <w:rsid w:val="008F6D7A"/>
    <w:rsid w:val="008F71C7"/>
    <w:rsid w:val="008F7F1B"/>
    <w:rsid w:val="009138DE"/>
    <w:rsid w:val="00917E43"/>
    <w:rsid w:val="00925624"/>
    <w:rsid w:val="00926F70"/>
    <w:rsid w:val="00927D11"/>
    <w:rsid w:val="00927D2B"/>
    <w:rsid w:val="00932AF4"/>
    <w:rsid w:val="00941CE8"/>
    <w:rsid w:val="00942E3D"/>
    <w:rsid w:val="00944290"/>
    <w:rsid w:val="00947322"/>
    <w:rsid w:val="00952081"/>
    <w:rsid w:val="0095694D"/>
    <w:rsid w:val="009577EA"/>
    <w:rsid w:val="009624DE"/>
    <w:rsid w:val="00972FAE"/>
    <w:rsid w:val="00973D2B"/>
    <w:rsid w:val="00980407"/>
    <w:rsid w:val="0098161F"/>
    <w:rsid w:val="00984BB9"/>
    <w:rsid w:val="009A79F0"/>
    <w:rsid w:val="009B4AD0"/>
    <w:rsid w:val="009B7643"/>
    <w:rsid w:val="009C7D9A"/>
    <w:rsid w:val="009D2A79"/>
    <w:rsid w:val="009D5EAE"/>
    <w:rsid w:val="009E647A"/>
    <w:rsid w:val="00A05988"/>
    <w:rsid w:val="00A1689C"/>
    <w:rsid w:val="00A20BFD"/>
    <w:rsid w:val="00A25E6A"/>
    <w:rsid w:val="00A26236"/>
    <w:rsid w:val="00A3095D"/>
    <w:rsid w:val="00A35F87"/>
    <w:rsid w:val="00A37969"/>
    <w:rsid w:val="00A41696"/>
    <w:rsid w:val="00A604A0"/>
    <w:rsid w:val="00A84DD2"/>
    <w:rsid w:val="00A91A28"/>
    <w:rsid w:val="00AA177F"/>
    <w:rsid w:val="00AA4DE6"/>
    <w:rsid w:val="00AC6AA4"/>
    <w:rsid w:val="00AD2576"/>
    <w:rsid w:val="00AD35AD"/>
    <w:rsid w:val="00AD3D23"/>
    <w:rsid w:val="00AF1636"/>
    <w:rsid w:val="00B10930"/>
    <w:rsid w:val="00B2082E"/>
    <w:rsid w:val="00B22319"/>
    <w:rsid w:val="00B25834"/>
    <w:rsid w:val="00B43F12"/>
    <w:rsid w:val="00B64258"/>
    <w:rsid w:val="00B67FDF"/>
    <w:rsid w:val="00B7768C"/>
    <w:rsid w:val="00B840E6"/>
    <w:rsid w:val="00BB32AE"/>
    <w:rsid w:val="00BB7A1A"/>
    <w:rsid w:val="00BC58F5"/>
    <w:rsid w:val="00BC6CFD"/>
    <w:rsid w:val="00BD2B1E"/>
    <w:rsid w:val="00BD781B"/>
    <w:rsid w:val="00BE1BD0"/>
    <w:rsid w:val="00C039A0"/>
    <w:rsid w:val="00C11C0F"/>
    <w:rsid w:val="00C12B22"/>
    <w:rsid w:val="00C12C34"/>
    <w:rsid w:val="00C13CB2"/>
    <w:rsid w:val="00C27EA5"/>
    <w:rsid w:val="00C33C70"/>
    <w:rsid w:val="00C3588B"/>
    <w:rsid w:val="00C432C3"/>
    <w:rsid w:val="00C469C4"/>
    <w:rsid w:val="00C6055D"/>
    <w:rsid w:val="00C65AE1"/>
    <w:rsid w:val="00C6609A"/>
    <w:rsid w:val="00C66915"/>
    <w:rsid w:val="00C74DF6"/>
    <w:rsid w:val="00C767AB"/>
    <w:rsid w:val="00C779F1"/>
    <w:rsid w:val="00C87FDD"/>
    <w:rsid w:val="00CA30DD"/>
    <w:rsid w:val="00CA3272"/>
    <w:rsid w:val="00CA6A49"/>
    <w:rsid w:val="00CC1316"/>
    <w:rsid w:val="00CF3A04"/>
    <w:rsid w:val="00CF616E"/>
    <w:rsid w:val="00CF6222"/>
    <w:rsid w:val="00CF695D"/>
    <w:rsid w:val="00D03188"/>
    <w:rsid w:val="00D152FE"/>
    <w:rsid w:val="00D25044"/>
    <w:rsid w:val="00D31A5A"/>
    <w:rsid w:val="00D40F9E"/>
    <w:rsid w:val="00D45085"/>
    <w:rsid w:val="00D46E2F"/>
    <w:rsid w:val="00D56ADD"/>
    <w:rsid w:val="00D60E90"/>
    <w:rsid w:val="00D61274"/>
    <w:rsid w:val="00D614FA"/>
    <w:rsid w:val="00D668C9"/>
    <w:rsid w:val="00D717F6"/>
    <w:rsid w:val="00D85500"/>
    <w:rsid w:val="00D908A7"/>
    <w:rsid w:val="00D93BC7"/>
    <w:rsid w:val="00D97211"/>
    <w:rsid w:val="00D97E97"/>
    <w:rsid w:val="00DA0117"/>
    <w:rsid w:val="00DA3617"/>
    <w:rsid w:val="00DA5516"/>
    <w:rsid w:val="00DB5D1C"/>
    <w:rsid w:val="00DB7544"/>
    <w:rsid w:val="00DC02B6"/>
    <w:rsid w:val="00DD53DE"/>
    <w:rsid w:val="00DE4FEB"/>
    <w:rsid w:val="00E02A46"/>
    <w:rsid w:val="00E04224"/>
    <w:rsid w:val="00E0701B"/>
    <w:rsid w:val="00E1345E"/>
    <w:rsid w:val="00E20A9D"/>
    <w:rsid w:val="00E31CA7"/>
    <w:rsid w:val="00E36632"/>
    <w:rsid w:val="00E42494"/>
    <w:rsid w:val="00E47520"/>
    <w:rsid w:val="00E5223D"/>
    <w:rsid w:val="00E553F3"/>
    <w:rsid w:val="00E7060A"/>
    <w:rsid w:val="00E8659D"/>
    <w:rsid w:val="00E91C93"/>
    <w:rsid w:val="00E92CC2"/>
    <w:rsid w:val="00E95F0D"/>
    <w:rsid w:val="00EA594A"/>
    <w:rsid w:val="00EB2D97"/>
    <w:rsid w:val="00EB2FF1"/>
    <w:rsid w:val="00EB3FFC"/>
    <w:rsid w:val="00ED50A9"/>
    <w:rsid w:val="00ED574A"/>
    <w:rsid w:val="00EE2A20"/>
    <w:rsid w:val="00EE6989"/>
    <w:rsid w:val="00F03B15"/>
    <w:rsid w:val="00F0589D"/>
    <w:rsid w:val="00F15131"/>
    <w:rsid w:val="00F22E3B"/>
    <w:rsid w:val="00F25676"/>
    <w:rsid w:val="00F2733B"/>
    <w:rsid w:val="00F46B23"/>
    <w:rsid w:val="00F55D2F"/>
    <w:rsid w:val="00F60B29"/>
    <w:rsid w:val="00F73DBF"/>
    <w:rsid w:val="00F73F5A"/>
    <w:rsid w:val="00F77C72"/>
    <w:rsid w:val="00F80068"/>
    <w:rsid w:val="00F80948"/>
    <w:rsid w:val="00F906DE"/>
    <w:rsid w:val="00F922D3"/>
    <w:rsid w:val="00F97733"/>
    <w:rsid w:val="00FA0F3D"/>
    <w:rsid w:val="00FA13FF"/>
    <w:rsid w:val="00FB4E00"/>
    <w:rsid w:val="00FB50AB"/>
    <w:rsid w:val="00FB787C"/>
    <w:rsid w:val="00FF1282"/>
    <w:rsid w:val="00FF7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05138"/>
  <w15:chartTrackingRefBased/>
  <w15:docId w15:val="{C512FC9D-E39F-4B6F-9300-2CD92A059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9105A"/>
    <w:pPr>
      <w:spacing w:after="200" w:line="240" w:lineRule="auto"/>
    </w:pPr>
    <w:rPr>
      <w:rFonts w:ascii="Calibri" w:eastAsia="Calibri" w:hAnsi="Calibri" w:cs="Times New Roman"/>
    </w:rPr>
  </w:style>
  <w:style w:type="paragraph" w:styleId="Heading1">
    <w:name w:val="heading 1"/>
    <w:basedOn w:val="Normal"/>
    <w:next w:val="Normal"/>
    <w:link w:val="Heading1Char"/>
    <w:uiPriority w:val="9"/>
    <w:qFormat/>
    <w:rsid w:val="005610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708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108E"/>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A0F3D"/>
  </w:style>
  <w:style w:type="paragraph" w:styleId="ListParagraph">
    <w:name w:val="List Paragraph"/>
    <w:basedOn w:val="Normal"/>
    <w:uiPriority w:val="34"/>
    <w:qFormat/>
    <w:rsid w:val="00BD2B1E"/>
    <w:pPr>
      <w:ind w:left="720"/>
      <w:contextualSpacing/>
    </w:pPr>
  </w:style>
  <w:style w:type="table" w:styleId="TableGrid">
    <w:name w:val="Table Grid"/>
    <w:basedOn w:val="TableNormal"/>
    <w:uiPriority w:val="39"/>
    <w:rsid w:val="00BD2B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73DBF"/>
    <w:rPr>
      <w:color w:val="0000FF"/>
      <w:u w:val="single"/>
    </w:rPr>
  </w:style>
  <w:style w:type="paragraph" w:styleId="TOCHeading">
    <w:name w:val="TOC Heading"/>
    <w:basedOn w:val="Heading1"/>
    <w:next w:val="Normal"/>
    <w:uiPriority w:val="39"/>
    <w:unhideWhenUsed/>
    <w:qFormat/>
    <w:rsid w:val="00770803"/>
    <w:pPr>
      <w:spacing w:line="259" w:lineRule="auto"/>
      <w:outlineLvl w:val="9"/>
    </w:pPr>
    <w:rPr>
      <w:lang w:val="en-US"/>
    </w:rPr>
  </w:style>
  <w:style w:type="paragraph" w:styleId="TOC1">
    <w:name w:val="toc 1"/>
    <w:basedOn w:val="Normal"/>
    <w:next w:val="Normal"/>
    <w:autoRedefine/>
    <w:uiPriority w:val="39"/>
    <w:unhideWhenUsed/>
    <w:rsid w:val="00770803"/>
    <w:pPr>
      <w:spacing w:after="100"/>
    </w:pPr>
  </w:style>
  <w:style w:type="character" w:customStyle="1" w:styleId="Heading2Char">
    <w:name w:val="Heading 2 Char"/>
    <w:basedOn w:val="DefaultParagraphFont"/>
    <w:link w:val="Heading2"/>
    <w:uiPriority w:val="9"/>
    <w:semiHidden/>
    <w:rsid w:val="0077080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70803"/>
    <w:pPr>
      <w:spacing w:after="100"/>
      <w:ind w:left="220"/>
    </w:pPr>
  </w:style>
  <w:style w:type="paragraph" w:styleId="NormalWeb">
    <w:name w:val="Normal (Web)"/>
    <w:basedOn w:val="Normal"/>
    <w:uiPriority w:val="99"/>
    <w:semiHidden/>
    <w:unhideWhenUsed/>
    <w:rsid w:val="002C35AD"/>
    <w:pPr>
      <w:spacing w:before="100" w:beforeAutospacing="1" w:after="100" w:afterAutospacing="1"/>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11951">
      <w:bodyDiv w:val="1"/>
      <w:marLeft w:val="0"/>
      <w:marRight w:val="0"/>
      <w:marTop w:val="0"/>
      <w:marBottom w:val="0"/>
      <w:divBdr>
        <w:top w:val="none" w:sz="0" w:space="0" w:color="auto"/>
        <w:left w:val="none" w:sz="0" w:space="0" w:color="auto"/>
        <w:bottom w:val="none" w:sz="0" w:space="0" w:color="auto"/>
        <w:right w:val="none" w:sz="0" w:space="0" w:color="auto"/>
      </w:divBdr>
    </w:div>
    <w:div w:id="7872171">
      <w:bodyDiv w:val="1"/>
      <w:marLeft w:val="0"/>
      <w:marRight w:val="0"/>
      <w:marTop w:val="0"/>
      <w:marBottom w:val="0"/>
      <w:divBdr>
        <w:top w:val="none" w:sz="0" w:space="0" w:color="auto"/>
        <w:left w:val="none" w:sz="0" w:space="0" w:color="auto"/>
        <w:bottom w:val="none" w:sz="0" w:space="0" w:color="auto"/>
        <w:right w:val="none" w:sz="0" w:space="0" w:color="auto"/>
      </w:divBdr>
    </w:div>
    <w:div w:id="11222925">
      <w:bodyDiv w:val="1"/>
      <w:marLeft w:val="0"/>
      <w:marRight w:val="0"/>
      <w:marTop w:val="0"/>
      <w:marBottom w:val="0"/>
      <w:divBdr>
        <w:top w:val="none" w:sz="0" w:space="0" w:color="auto"/>
        <w:left w:val="none" w:sz="0" w:space="0" w:color="auto"/>
        <w:bottom w:val="none" w:sz="0" w:space="0" w:color="auto"/>
        <w:right w:val="none" w:sz="0" w:space="0" w:color="auto"/>
      </w:divBdr>
    </w:div>
    <w:div w:id="15234664">
      <w:bodyDiv w:val="1"/>
      <w:marLeft w:val="0"/>
      <w:marRight w:val="0"/>
      <w:marTop w:val="0"/>
      <w:marBottom w:val="0"/>
      <w:divBdr>
        <w:top w:val="none" w:sz="0" w:space="0" w:color="auto"/>
        <w:left w:val="none" w:sz="0" w:space="0" w:color="auto"/>
        <w:bottom w:val="none" w:sz="0" w:space="0" w:color="auto"/>
        <w:right w:val="none" w:sz="0" w:space="0" w:color="auto"/>
      </w:divBdr>
    </w:div>
    <w:div w:id="16153320">
      <w:bodyDiv w:val="1"/>
      <w:marLeft w:val="0"/>
      <w:marRight w:val="0"/>
      <w:marTop w:val="0"/>
      <w:marBottom w:val="0"/>
      <w:divBdr>
        <w:top w:val="none" w:sz="0" w:space="0" w:color="auto"/>
        <w:left w:val="none" w:sz="0" w:space="0" w:color="auto"/>
        <w:bottom w:val="none" w:sz="0" w:space="0" w:color="auto"/>
        <w:right w:val="none" w:sz="0" w:space="0" w:color="auto"/>
      </w:divBdr>
    </w:div>
    <w:div w:id="16466068">
      <w:bodyDiv w:val="1"/>
      <w:marLeft w:val="0"/>
      <w:marRight w:val="0"/>
      <w:marTop w:val="0"/>
      <w:marBottom w:val="0"/>
      <w:divBdr>
        <w:top w:val="none" w:sz="0" w:space="0" w:color="auto"/>
        <w:left w:val="none" w:sz="0" w:space="0" w:color="auto"/>
        <w:bottom w:val="none" w:sz="0" w:space="0" w:color="auto"/>
        <w:right w:val="none" w:sz="0" w:space="0" w:color="auto"/>
      </w:divBdr>
    </w:div>
    <w:div w:id="18051781">
      <w:bodyDiv w:val="1"/>
      <w:marLeft w:val="0"/>
      <w:marRight w:val="0"/>
      <w:marTop w:val="0"/>
      <w:marBottom w:val="0"/>
      <w:divBdr>
        <w:top w:val="none" w:sz="0" w:space="0" w:color="auto"/>
        <w:left w:val="none" w:sz="0" w:space="0" w:color="auto"/>
        <w:bottom w:val="none" w:sz="0" w:space="0" w:color="auto"/>
        <w:right w:val="none" w:sz="0" w:space="0" w:color="auto"/>
      </w:divBdr>
    </w:div>
    <w:div w:id="29577911">
      <w:bodyDiv w:val="1"/>
      <w:marLeft w:val="0"/>
      <w:marRight w:val="0"/>
      <w:marTop w:val="0"/>
      <w:marBottom w:val="0"/>
      <w:divBdr>
        <w:top w:val="none" w:sz="0" w:space="0" w:color="auto"/>
        <w:left w:val="none" w:sz="0" w:space="0" w:color="auto"/>
        <w:bottom w:val="none" w:sz="0" w:space="0" w:color="auto"/>
        <w:right w:val="none" w:sz="0" w:space="0" w:color="auto"/>
      </w:divBdr>
    </w:div>
    <w:div w:id="30813036">
      <w:bodyDiv w:val="1"/>
      <w:marLeft w:val="0"/>
      <w:marRight w:val="0"/>
      <w:marTop w:val="0"/>
      <w:marBottom w:val="0"/>
      <w:divBdr>
        <w:top w:val="none" w:sz="0" w:space="0" w:color="auto"/>
        <w:left w:val="none" w:sz="0" w:space="0" w:color="auto"/>
        <w:bottom w:val="none" w:sz="0" w:space="0" w:color="auto"/>
        <w:right w:val="none" w:sz="0" w:space="0" w:color="auto"/>
      </w:divBdr>
    </w:div>
    <w:div w:id="33042404">
      <w:bodyDiv w:val="1"/>
      <w:marLeft w:val="0"/>
      <w:marRight w:val="0"/>
      <w:marTop w:val="0"/>
      <w:marBottom w:val="0"/>
      <w:divBdr>
        <w:top w:val="none" w:sz="0" w:space="0" w:color="auto"/>
        <w:left w:val="none" w:sz="0" w:space="0" w:color="auto"/>
        <w:bottom w:val="none" w:sz="0" w:space="0" w:color="auto"/>
        <w:right w:val="none" w:sz="0" w:space="0" w:color="auto"/>
      </w:divBdr>
    </w:div>
    <w:div w:id="34238360">
      <w:bodyDiv w:val="1"/>
      <w:marLeft w:val="0"/>
      <w:marRight w:val="0"/>
      <w:marTop w:val="0"/>
      <w:marBottom w:val="0"/>
      <w:divBdr>
        <w:top w:val="none" w:sz="0" w:space="0" w:color="auto"/>
        <w:left w:val="none" w:sz="0" w:space="0" w:color="auto"/>
        <w:bottom w:val="none" w:sz="0" w:space="0" w:color="auto"/>
        <w:right w:val="none" w:sz="0" w:space="0" w:color="auto"/>
      </w:divBdr>
    </w:div>
    <w:div w:id="46419642">
      <w:bodyDiv w:val="1"/>
      <w:marLeft w:val="0"/>
      <w:marRight w:val="0"/>
      <w:marTop w:val="0"/>
      <w:marBottom w:val="0"/>
      <w:divBdr>
        <w:top w:val="none" w:sz="0" w:space="0" w:color="auto"/>
        <w:left w:val="none" w:sz="0" w:space="0" w:color="auto"/>
        <w:bottom w:val="none" w:sz="0" w:space="0" w:color="auto"/>
        <w:right w:val="none" w:sz="0" w:space="0" w:color="auto"/>
      </w:divBdr>
    </w:div>
    <w:div w:id="48115745">
      <w:bodyDiv w:val="1"/>
      <w:marLeft w:val="0"/>
      <w:marRight w:val="0"/>
      <w:marTop w:val="0"/>
      <w:marBottom w:val="0"/>
      <w:divBdr>
        <w:top w:val="none" w:sz="0" w:space="0" w:color="auto"/>
        <w:left w:val="none" w:sz="0" w:space="0" w:color="auto"/>
        <w:bottom w:val="none" w:sz="0" w:space="0" w:color="auto"/>
        <w:right w:val="none" w:sz="0" w:space="0" w:color="auto"/>
      </w:divBdr>
    </w:div>
    <w:div w:id="62602877">
      <w:bodyDiv w:val="1"/>
      <w:marLeft w:val="0"/>
      <w:marRight w:val="0"/>
      <w:marTop w:val="0"/>
      <w:marBottom w:val="0"/>
      <w:divBdr>
        <w:top w:val="none" w:sz="0" w:space="0" w:color="auto"/>
        <w:left w:val="none" w:sz="0" w:space="0" w:color="auto"/>
        <w:bottom w:val="none" w:sz="0" w:space="0" w:color="auto"/>
        <w:right w:val="none" w:sz="0" w:space="0" w:color="auto"/>
      </w:divBdr>
    </w:div>
    <w:div w:id="70779618">
      <w:bodyDiv w:val="1"/>
      <w:marLeft w:val="0"/>
      <w:marRight w:val="0"/>
      <w:marTop w:val="0"/>
      <w:marBottom w:val="0"/>
      <w:divBdr>
        <w:top w:val="none" w:sz="0" w:space="0" w:color="auto"/>
        <w:left w:val="none" w:sz="0" w:space="0" w:color="auto"/>
        <w:bottom w:val="none" w:sz="0" w:space="0" w:color="auto"/>
        <w:right w:val="none" w:sz="0" w:space="0" w:color="auto"/>
      </w:divBdr>
    </w:div>
    <w:div w:id="76367416">
      <w:bodyDiv w:val="1"/>
      <w:marLeft w:val="0"/>
      <w:marRight w:val="0"/>
      <w:marTop w:val="0"/>
      <w:marBottom w:val="0"/>
      <w:divBdr>
        <w:top w:val="none" w:sz="0" w:space="0" w:color="auto"/>
        <w:left w:val="none" w:sz="0" w:space="0" w:color="auto"/>
        <w:bottom w:val="none" w:sz="0" w:space="0" w:color="auto"/>
        <w:right w:val="none" w:sz="0" w:space="0" w:color="auto"/>
      </w:divBdr>
    </w:div>
    <w:div w:id="76564559">
      <w:bodyDiv w:val="1"/>
      <w:marLeft w:val="0"/>
      <w:marRight w:val="0"/>
      <w:marTop w:val="0"/>
      <w:marBottom w:val="0"/>
      <w:divBdr>
        <w:top w:val="none" w:sz="0" w:space="0" w:color="auto"/>
        <w:left w:val="none" w:sz="0" w:space="0" w:color="auto"/>
        <w:bottom w:val="none" w:sz="0" w:space="0" w:color="auto"/>
        <w:right w:val="none" w:sz="0" w:space="0" w:color="auto"/>
      </w:divBdr>
    </w:div>
    <w:div w:id="81993967">
      <w:bodyDiv w:val="1"/>
      <w:marLeft w:val="0"/>
      <w:marRight w:val="0"/>
      <w:marTop w:val="0"/>
      <w:marBottom w:val="0"/>
      <w:divBdr>
        <w:top w:val="none" w:sz="0" w:space="0" w:color="auto"/>
        <w:left w:val="none" w:sz="0" w:space="0" w:color="auto"/>
        <w:bottom w:val="none" w:sz="0" w:space="0" w:color="auto"/>
        <w:right w:val="none" w:sz="0" w:space="0" w:color="auto"/>
      </w:divBdr>
    </w:div>
    <w:div w:id="85611564">
      <w:bodyDiv w:val="1"/>
      <w:marLeft w:val="0"/>
      <w:marRight w:val="0"/>
      <w:marTop w:val="0"/>
      <w:marBottom w:val="0"/>
      <w:divBdr>
        <w:top w:val="none" w:sz="0" w:space="0" w:color="auto"/>
        <w:left w:val="none" w:sz="0" w:space="0" w:color="auto"/>
        <w:bottom w:val="none" w:sz="0" w:space="0" w:color="auto"/>
        <w:right w:val="none" w:sz="0" w:space="0" w:color="auto"/>
      </w:divBdr>
    </w:div>
    <w:div w:id="87427201">
      <w:bodyDiv w:val="1"/>
      <w:marLeft w:val="0"/>
      <w:marRight w:val="0"/>
      <w:marTop w:val="0"/>
      <w:marBottom w:val="0"/>
      <w:divBdr>
        <w:top w:val="none" w:sz="0" w:space="0" w:color="auto"/>
        <w:left w:val="none" w:sz="0" w:space="0" w:color="auto"/>
        <w:bottom w:val="none" w:sz="0" w:space="0" w:color="auto"/>
        <w:right w:val="none" w:sz="0" w:space="0" w:color="auto"/>
      </w:divBdr>
    </w:div>
    <w:div w:id="87432156">
      <w:bodyDiv w:val="1"/>
      <w:marLeft w:val="0"/>
      <w:marRight w:val="0"/>
      <w:marTop w:val="0"/>
      <w:marBottom w:val="0"/>
      <w:divBdr>
        <w:top w:val="none" w:sz="0" w:space="0" w:color="auto"/>
        <w:left w:val="none" w:sz="0" w:space="0" w:color="auto"/>
        <w:bottom w:val="none" w:sz="0" w:space="0" w:color="auto"/>
        <w:right w:val="none" w:sz="0" w:space="0" w:color="auto"/>
      </w:divBdr>
    </w:div>
    <w:div w:id="88812956">
      <w:bodyDiv w:val="1"/>
      <w:marLeft w:val="0"/>
      <w:marRight w:val="0"/>
      <w:marTop w:val="0"/>
      <w:marBottom w:val="0"/>
      <w:divBdr>
        <w:top w:val="none" w:sz="0" w:space="0" w:color="auto"/>
        <w:left w:val="none" w:sz="0" w:space="0" w:color="auto"/>
        <w:bottom w:val="none" w:sz="0" w:space="0" w:color="auto"/>
        <w:right w:val="none" w:sz="0" w:space="0" w:color="auto"/>
      </w:divBdr>
    </w:div>
    <w:div w:id="97532338">
      <w:bodyDiv w:val="1"/>
      <w:marLeft w:val="0"/>
      <w:marRight w:val="0"/>
      <w:marTop w:val="0"/>
      <w:marBottom w:val="0"/>
      <w:divBdr>
        <w:top w:val="none" w:sz="0" w:space="0" w:color="auto"/>
        <w:left w:val="none" w:sz="0" w:space="0" w:color="auto"/>
        <w:bottom w:val="none" w:sz="0" w:space="0" w:color="auto"/>
        <w:right w:val="none" w:sz="0" w:space="0" w:color="auto"/>
      </w:divBdr>
    </w:div>
    <w:div w:id="99036262">
      <w:bodyDiv w:val="1"/>
      <w:marLeft w:val="0"/>
      <w:marRight w:val="0"/>
      <w:marTop w:val="0"/>
      <w:marBottom w:val="0"/>
      <w:divBdr>
        <w:top w:val="none" w:sz="0" w:space="0" w:color="auto"/>
        <w:left w:val="none" w:sz="0" w:space="0" w:color="auto"/>
        <w:bottom w:val="none" w:sz="0" w:space="0" w:color="auto"/>
        <w:right w:val="none" w:sz="0" w:space="0" w:color="auto"/>
      </w:divBdr>
    </w:div>
    <w:div w:id="99374160">
      <w:bodyDiv w:val="1"/>
      <w:marLeft w:val="0"/>
      <w:marRight w:val="0"/>
      <w:marTop w:val="0"/>
      <w:marBottom w:val="0"/>
      <w:divBdr>
        <w:top w:val="none" w:sz="0" w:space="0" w:color="auto"/>
        <w:left w:val="none" w:sz="0" w:space="0" w:color="auto"/>
        <w:bottom w:val="none" w:sz="0" w:space="0" w:color="auto"/>
        <w:right w:val="none" w:sz="0" w:space="0" w:color="auto"/>
      </w:divBdr>
    </w:div>
    <w:div w:id="101651145">
      <w:bodyDiv w:val="1"/>
      <w:marLeft w:val="0"/>
      <w:marRight w:val="0"/>
      <w:marTop w:val="0"/>
      <w:marBottom w:val="0"/>
      <w:divBdr>
        <w:top w:val="none" w:sz="0" w:space="0" w:color="auto"/>
        <w:left w:val="none" w:sz="0" w:space="0" w:color="auto"/>
        <w:bottom w:val="none" w:sz="0" w:space="0" w:color="auto"/>
        <w:right w:val="none" w:sz="0" w:space="0" w:color="auto"/>
      </w:divBdr>
    </w:div>
    <w:div w:id="101807935">
      <w:bodyDiv w:val="1"/>
      <w:marLeft w:val="0"/>
      <w:marRight w:val="0"/>
      <w:marTop w:val="0"/>
      <w:marBottom w:val="0"/>
      <w:divBdr>
        <w:top w:val="none" w:sz="0" w:space="0" w:color="auto"/>
        <w:left w:val="none" w:sz="0" w:space="0" w:color="auto"/>
        <w:bottom w:val="none" w:sz="0" w:space="0" w:color="auto"/>
        <w:right w:val="none" w:sz="0" w:space="0" w:color="auto"/>
      </w:divBdr>
    </w:div>
    <w:div w:id="106777610">
      <w:bodyDiv w:val="1"/>
      <w:marLeft w:val="0"/>
      <w:marRight w:val="0"/>
      <w:marTop w:val="0"/>
      <w:marBottom w:val="0"/>
      <w:divBdr>
        <w:top w:val="none" w:sz="0" w:space="0" w:color="auto"/>
        <w:left w:val="none" w:sz="0" w:space="0" w:color="auto"/>
        <w:bottom w:val="none" w:sz="0" w:space="0" w:color="auto"/>
        <w:right w:val="none" w:sz="0" w:space="0" w:color="auto"/>
      </w:divBdr>
    </w:div>
    <w:div w:id="109403624">
      <w:bodyDiv w:val="1"/>
      <w:marLeft w:val="0"/>
      <w:marRight w:val="0"/>
      <w:marTop w:val="0"/>
      <w:marBottom w:val="0"/>
      <w:divBdr>
        <w:top w:val="none" w:sz="0" w:space="0" w:color="auto"/>
        <w:left w:val="none" w:sz="0" w:space="0" w:color="auto"/>
        <w:bottom w:val="none" w:sz="0" w:space="0" w:color="auto"/>
        <w:right w:val="none" w:sz="0" w:space="0" w:color="auto"/>
      </w:divBdr>
    </w:div>
    <w:div w:id="113528081">
      <w:bodyDiv w:val="1"/>
      <w:marLeft w:val="0"/>
      <w:marRight w:val="0"/>
      <w:marTop w:val="0"/>
      <w:marBottom w:val="0"/>
      <w:divBdr>
        <w:top w:val="none" w:sz="0" w:space="0" w:color="auto"/>
        <w:left w:val="none" w:sz="0" w:space="0" w:color="auto"/>
        <w:bottom w:val="none" w:sz="0" w:space="0" w:color="auto"/>
        <w:right w:val="none" w:sz="0" w:space="0" w:color="auto"/>
      </w:divBdr>
    </w:div>
    <w:div w:id="114108839">
      <w:bodyDiv w:val="1"/>
      <w:marLeft w:val="0"/>
      <w:marRight w:val="0"/>
      <w:marTop w:val="0"/>
      <w:marBottom w:val="0"/>
      <w:divBdr>
        <w:top w:val="none" w:sz="0" w:space="0" w:color="auto"/>
        <w:left w:val="none" w:sz="0" w:space="0" w:color="auto"/>
        <w:bottom w:val="none" w:sz="0" w:space="0" w:color="auto"/>
        <w:right w:val="none" w:sz="0" w:space="0" w:color="auto"/>
      </w:divBdr>
    </w:div>
    <w:div w:id="128017295">
      <w:bodyDiv w:val="1"/>
      <w:marLeft w:val="0"/>
      <w:marRight w:val="0"/>
      <w:marTop w:val="0"/>
      <w:marBottom w:val="0"/>
      <w:divBdr>
        <w:top w:val="none" w:sz="0" w:space="0" w:color="auto"/>
        <w:left w:val="none" w:sz="0" w:space="0" w:color="auto"/>
        <w:bottom w:val="none" w:sz="0" w:space="0" w:color="auto"/>
        <w:right w:val="none" w:sz="0" w:space="0" w:color="auto"/>
      </w:divBdr>
    </w:div>
    <w:div w:id="129448572">
      <w:bodyDiv w:val="1"/>
      <w:marLeft w:val="0"/>
      <w:marRight w:val="0"/>
      <w:marTop w:val="0"/>
      <w:marBottom w:val="0"/>
      <w:divBdr>
        <w:top w:val="none" w:sz="0" w:space="0" w:color="auto"/>
        <w:left w:val="none" w:sz="0" w:space="0" w:color="auto"/>
        <w:bottom w:val="none" w:sz="0" w:space="0" w:color="auto"/>
        <w:right w:val="none" w:sz="0" w:space="0" w:color="auto"/>
      </w:divBdr>
    </w:div>
    <w:div w:id="136799861">
      <w:bodyDiv w:val="1"/>
      <w:marLeft w:val="0"/>
      <w:marRight w:val="0"/>
      <w:marTop w:val="0"/>
      <w:marBottom w:val="0"/>
      <w:divBdr>
        <w:top w:val="none" w:sz="0" w:space="0" w:color="auto"/>
        <w:left w:val="none" w:sz="0" w:space="0" w:color="auto"/>
        <w:bottom w:val="none" w:sz="0" w:space="0" w:color="auto"/>
        <w:right w:val="none" w:sz="0" w:space="0" w:color="auto"/>
      </w:divBdr>
    </w:div>
    <w:div w:id="140080471">
      <w:bodyDiv w:val="1"/>
      <w:marLeft w:val="0"/>
      <w:marRight w:val="0"/>
      <w:marTop w:val="0"/>
      <w:marBottom w:val="0"/>
      <w:divBdr>
        <w:top w:val="none" w:sz="0" w:space="0" w:color="auto"/>
        <w:left w:val="none" w:sz="0" w:space="0" w:color="auto"/>
        <w:bottom w:val="none" w:sz="0" w:space="0" w:color="auto"/>
        <w:right w:val="none" w:sz="0" w:space="0" w:color="auto"/>
      </w:divBdr>
    </w:div>
    <w:div w:id="140269177">
      <w:bodyDiv w:val="1"/>
      <w:marLeft w:val="0"/>
      <w:marRight w:val="0"/>
      <w:marTop w:val="0"/>
      <w:marBottom w:val="0"/>
      <w:divBdr>
        <w:top w:val="none" w:sz="0" w:space="0" w:color="auto"/>
        <w:left w:val="none" w:sz="0" w:space="0" w:color="auto"/>
        <w:bottom w:val="none" w:sz="0" w:space="0" w:color="auto"/>
        <w:right w:val="none" w:sz="0" w:space="0" w:color="auto"/>
      </w:divBdr>
    </w:div>
    <w:div w:id="141587568">
      <w:bodyDiv w:val="1"/>
      <w:marLeft w:val="0"/>
      <w:marRight w:val="0"/>
      <w:marTop w:val="0"/>
      <w:marBottom w:val="0"/>
      <w:divBdr>
        <w:top w:val="none" w:sz="0" w:space="0" w:color="auto"/>
        <w:left w:val="none" w:sz="0" w:space="0" w:color="auto"/>
        <w:bottom w:val="none" w:sz="0" w:space="0" w:color="auto"/>
        <w:right w:val="none" w:sz="0" w:space="0" w:color="auto"/>
      </w:divBdr>
    </w:div>
    <w:div w:id="142238120">
      <w:bodyDiv w:val="1"/>
      <w:marLeft w:val="0"/>
      <w:marRight w:val="0"/>
      <w:marTop w:val="0"/>
      <w:marBottom w:val="0"/>
      <w:divBdr>
        <w:top w:val="none" w:sz="0" w:space="0" w:color="auto"/>
        <w:left w:val="none" w:sz="0" w:space="0" w:color="auto"/>
        <w:bottom w:val="none" w:sz="0" w:space="0" w:color="auto"/>
        <w:right w:val="none" w:sz="0" w:space="0" w:color="auto"/>
      </w:divBdr>
    </w:div>
    <w:div w:id="144664509">
      <w:bodyDiv w:val="1"/>
      <w:marLeft w:val="0"/>
      <w:marRight w:val="0"/>
      <w:marTop w:val="0"/>
      <w:marBottom w:val="0"/>
      <w:divBdr>
        <w:top w:val="none" w:sz="0" w:space="0" w:color="auto"/>
        <w:left w:val="none" w:sz="0" w:space="0" w:color="auto"/>
        <w:bottom w:val="none" w:sz="0" w:space="0" w:color="auto"/>
        <w:right w:val="none" w:sz="0" w:space="0" w:color="auto"/>
      </w:divBdr>
    </w:div>
    <w:div w:id="155195577">
      <w:bodyDiv w:val="1"/>
      <w:marLeft w:val="0"/>
      <w:marRight w:val="0"/>
      <w:marTop w:val="0"/>
      <w:marBottom w:val="0"/>
      <w:divBdr>
        <w:top w:val="none" w:sz="0" w:space="0" w:color="auto"/>
        <w:left w:val="none" w:sz="0" w:space="0" w:color="auto"/>
        <w:bottom w:val="none" w:sz="0" w:space="0" w:color="auto"/>
        <w:right w:val="none" w:sz="0" w:space="0" w:color="auto"/>
      </w:divBdr>
    </w:div>
    <w:div w:id="162014204">
      <w:bodyDiv w:val="1"/>
      <w:marLeft w:val="0"/>
      <w:marRight w:val="0"/>
      <w:marTop w:val="0"/>
      <w:marBottom w:val="0"/>
      <w:divBdr>
        <w:top w:val="none" w:sz="0" w:space="0" w:color="auto"/>
        <w:left w:val="none" w:sz="0" w:space="0" w:color="auto"/>
        <w:bottom w:val="none" w:sz="0" w:space="0" w:color="auto"/>
        <w:right w:val="none" w:sz="0" w:space="0" w:color="auto"/>
      </w:divBdr>
    </w:div>
    <w:div w:id="171143964">
      <w:bodyDiv w:val="1"/>
      <w:marLeft w:val="0"/>
      <w:marRight w:val="0"/>
      <w:marTop w:val="0"/>
      <w:marBottom w:val="0"/>
      <w:divBdr>
        <w:top w:val="none" w:sz="0" w:space="0" w:color="auto"/>
        <w:left w:val="none" w:sz="0" w:space="0" w:color="auto"/>
        <w:bottom w:val="none" w:sz="0" w:space="0" w:color="auto"/>
        <w:right w:val="none" w:sz="0" w:space="0" w:color="auto"/>
      </w:divBdr>
    </w:div>
    <w:div w:id="173152847">
      <w:bodyDiv w:val="1"/>
      <w:marLeft w:val="0"/>
      <w:marRight w:val="0"/>
      <w:marTop w:val="0"/>
      <w:marBottom w:val="0"/>
      <w:divBdr>
        <w:top w:val="none" w:sz="0" w:space="0" w:color="auto"/>
        <w:left w:val="none" w:sz="0" w:space="0" w:color="auto"/>
        <w:bottom w:val="none" w:sz="0" w:space="0" w:color="auto"/>
        <w:right w:val="none" w:sz="0" w:space="0" w:color="auto"/>
      </w:divBdr>
    </w:div>
    <w:div w:id="174612702">
      <w:bodyDiv w:val="1"/>
      <w:marLeft w:val="0"/>
      <w:marRight w:val="0"/>
      <w:marTop w:val="0"/>
      <w:marBottom w:val="0"/>
      <w:divBdr>
        <w:top w:val="none" w:sz="0" w:space="0" w:color="auto"/>
        <w:left w:val="none" w:sz="0" w:space="0" w:color="auto"/>
        <w:bottom w:val="none" w:sz="0" w:space="0" w:color="auto"/>
        <w:right w:val="none" w:sz="0" w:space="0" w:color="auto"/>
      </w:divBdr>
    </w:div>
    <w:div w:id="178668665">
      <w:bodyDiv w:val="1"/>
      <w:marLeft w:val="0"/>
      <w:marRight w:val="0"/>
      <w:marTop w:val="0"/>
      <w:marBottom w:val="0"/>
      <w:divBdr>
        <w:top w:val="none" w:sz="0" w:space="0" w:color="auto"/>
        <w:left w:val="none" w:sz="0" w:space="0" w:color="auto"/>
        <w:bottom w:val="none" w:sz="0" w:space="0" w:color="auto"/>
        <w:right w:val="none" w:sz="0" w:space="0" w:color="auto"/>
      </w:divBdr>
    </w:div>
    <w:div w:id="180511944">
      <w:bodyDiv w:val="1"/>
      <w:marLeft w:val="0"/>
      <w:marRight w:val="0"/>
      <w:marTop w:val="0"/>
      <w:marBottom w:val="0"/>
      <w:divBdr>
        <w:top w:val="none" w:sz="0" w:space="0" w:color="auto"/>
        <w:left w:val="none" w:sz="0" w:space="0" w:color="auto"/>
        <w:bottom w:val="none" w:sz="0" w:space="0" w:color="auto"/>
        <w:right w:val="none" w:sz="0" w:space="0" w:color="auto"/>
      </w:divBdr>
    </w:div>
    <w:div w:id="190651273">
      <w:bodyDiv w:val="1"/>
      <w:marLeft w:val="0"/>
      <w:marRight w:val="0"/>
      <w:marTop w:val="0"/>
      <w:marBottom w:val="0"/>
      <w:divBdr>
        <w:top w:val="none" w:sz="0" w:space="0" w:color="auto"/>
        <w:left w:val="none" w:sz="0" w:space="0" w:color="auto"/>
        <w:bottom w:val="none" w:sz="0" w:space="0" w:color="auto"/>
        <w:right w:val="none" w:sz="0" w:space="0" w:color="auto"/>
      </w:divBdr>
    </w:div>
    <w:div w:id="192157615">
      <w:bodyDiv w:val="1"/>
      <w:marLeft w:val="0"/>
      <w:marRight w:val="0"/>
      <w:marTop w:val="0"/>
      <w:marBottom w:val="0"/>
      <w:divBdr>
        <w:top w:val="none" w:sz="0" w:space="0" w:color="auto"/>
        <w:left w:val="none" w:sz="0" w:space="0" w:color="auto"/>
        <w:bottom w:val="none" w:sz="0" w:space="0" w:color="auto"/>
        <w:right w:val="none" w:sz="0" w:space="0" w:color="auto"/>
      </w:divBdr>
    </w:div>
    <w:div w:id="193882023">
      <w:bodyDiv w:val="1"/>
      <w:marLeft w:val="0"/>
      <w:marRight w:val="0"/>
      <w:marTop w:val="0"/>
      <w:marBottom w:val="0"/>
      <w:divBdr>
        <w:top w:val="none" w:sz="0" w:space="0" w:color="auto"/>
        <w:left w:val="none" w:sz="0" w:space="0" w:color="auto"/>
        <w:bottom w:val="none" w:sz="0" w:space="0" w:color="auto"/>
        <w:right w:val="none" w:sz="0" w:space="0" w:color="auto"/>
      </w:divBdr>
    </w:div>
    <w:div w:id="195313433">
      <w:bodyDiv w:val="1"/>
      <w:marLeft w:val="0"/>
      <w:marRight w:val="0"/>
      <w:marTop w:val="0"/>
      <w:marBottom w:val="0"/>
      <w:divBdr>
        <w:top w:val="none" w:sz="0" w:space="0" w:color="auto"/>
        <w:left w:val="none" w:sz="0" w:space="0" w:color="auto"/>
        <w:bottom w:val="none" w:sz="0" w:space="0" w:color="auto"/>
        <w:right w:val="none" w:sz="0" w:space="0" w:color="auto"/>
      </w:divBdr>
    </w:div>
    <w:div w:id="204604651">
      <w:bodyDiv w:val="1"/>
      <w:marLeft w:val="0"/>
      <w:marRight w:val="0"/>
      <w:marTop w:val="0"/>
      <w:marBottom w:val="0"/>
      <w:divBdr>
        <w:top w:val="none" w:sz="0" w:space="0" w:color="auto"/>
        <w:left w:val="none" w:sz="0" w:space="0" w:color="auto"/>
        <w:bottom w:val="none" w:sz="0" w:space="0" w:color="auto"/>
        <w:right w:val="none" w:sz="0" w:space="0" w:color="auto"/>
      </w:divBdr>
    </w:div>
    <w:div w:id="206331618">
      <w:bodyDiv w:val="1"/>
      <w:marLeft w:val="0"/>
      <w:marRight w:val="0"/>
      <w:marTop w:val="0"/>
      <w:marBottom w:val="0"/>
      <w:divBdr>
        <w:top w:val="none" w:sz="0" w:space="0" w:color="auto"/>
        <w:left w:val="none" w:sz="0" w:space="0" w:color="auto"/>
        <w:bottom w:val="none" w:sz="0" w:space="0" w:color="auto"/>
        <w:right w:val="none" w:sz="0" w:space="0" w:color="auto"/>
      </w:divBdr>
    </w:div>
    <w:div w:id="206918302">
      <w:bodyDiv w:val="1"/>
      <w:marLeft w:val="0"/>
      <w:marRight w:val="0"/>
      <w:marTop w:val="0"/>
      <w:marBottom w:val="0"/>
      <w:divBdr>
        <w:top w:val="none" w:sz="0" w:space="0" w:color="auto"/>
        <w:left w:val="none" w:sz="0" w:space="0" w:color="auto"/>
        <w:bottom w:val="none" w:sz="0" w:space="0" w:color="auto"/>
        <w:right w:val="none" w:sz="0" w:space="0" w:color="auto"/>
      </w:divBdr>
    </w:div>
    <w:div w:id="207955732">
      <w:bodyDiv w:val="1"/>
      <w:marLeft w:val="0"/>
      <w:marRight w:val="0"/>
      <w:marTop w:val="0"/>
      <w:marBottom w:val="0"/>
      <w:divBdr>
        <w:top w:val="none" w:sz="0" w:space="0" w:color="auto"/>
        <w:left w:val="none" w:sz="0" w:space="0" w:color="auto"/>
        <w:bottom w:val="none" w:sz="0" w:space="0" w:color="auto"/>
        <w:right w:val="none" w:sz="0" w:space="0" w:color="auto"/>
      </w:divBdr>
    </w:div>
    <w:div w:id="209388050">
      <w:bodyDiv w:val="1"/>
      <w:marLeft w:val="0"/>
      <w:marRight w:val="0"/>
      <w:marTop w:val="0"/>
      <w:marBottom w:val="0"/>
      <w:divBdr>
        <w:top w:val="none" w:sz="0" w:space="0" w:color="auto"/>
        <w:left w:val="none" w:sz="0" w:space="0" w:color="auto"/>
        <w:bottom w:val="none" w:sz="0" w:space="0" w:color="auto"/>
        <w:right w:val="none" w:sz="0" w:space="0" w:color="auto"/>
      </w:divBdr>
    </w:div>
    <w:div w:id="210191142">
      <w:bodyDiv w:val="1"/>
      <w:marLeft w:val="0"/>
      <w:marRight w:val="0"/>
      <w:marTop w:val="0"/>
      <w:marBottom w:val="0"/>
      <w:divBdr>
        <w:top w:val="none" w:sz="0" w:space="0" w:color="auto"/>
        <w:left w:val="none" w:sz="0" w:space="0" w:color="auto"/>
        <w:bottom w:val="none" w:sz="0" w:space="0" w:color="auto"/>
        <w:right w:val="none" w:sz="0" w:space="0" w:color="auto"/>
      </w:divBdr>
    </w:div>
    <w:div w:id="211581205">
      <w:bodyDiv w:val="1"/>
      <w:marLeft w:val="0"/>
      <w:marRight w:val="0"/>
      <w:marTop w:val="0"/>
      <w:marBottom w:val="0"/>
      <w:divBdr>
        <w:top w:val="none" w:sz="0" w:space="0" w:color="auto"/>
        <w:left w:val="none" w:sz="0" w:space="0" w:color="auto"/>
        <w:bottom w:val="none" w:sz="0" w:space="0" w:color="auto"/>
        <w:right w:val="none" w:sz="0" w:space="0" w:color="auto"/>
      </w:divBdr>
    </w:div>
    <w:div w:id="211892079">
      <w:bodyDiv w:val="1"/>
      <w:marLeft w:val="0"/>
      <w:marRight w:val="0"/>
      <w:marTop w:val="0"/>
      <w:marBottom w:val="0"/>
      <w:divBdr>
        <w:top w:val="none" w:sz="0" w:space="0" w:color="auto"/>
        <w:left w:val="none" w:sz="0" w:space="0" w:color="auto"/>
        <w:bottom w:val="none" w:sz="0" w:space="0" w:color="auto"/>
        <w:right w:val="none" w:sz="0" w:space="0" w:color="auto"/>
      </w:divBdr>
    </w:div>
    <w:div w:id="224490041">
      <w:bodyDiv w:val="1"/>
      <w:marLeft w:val="0"/>
      <w:marRight w:val="0"/>
      <w:marTop w:val="0"/>
      <w:marBottom w:val="0"/>
      <w:divBdr>
        <w:top w:val="none" w:sz="0" w:space="0" w:color="auto"/>
        <w:left w:val="none" w:sz="0" w:space="0" w:color="auto"/>
        <w:bottom w:val="none" w:sz="0" w:space="0" w:color="auto"/>
        <w:right w:val="none" w:sz="0" w:space="0" w:color="auto"/>
      </w:divBdr>
    </w:div>
    <w:div w:id="225579952">
      <w:bodyDiv w:val="1"/>
      <w:marLeft w:val="0"/>
      <w:marRight w:val="0"/>
      <w:marTop w:val="0"/>
      <w:marBottom w:val="0"/>
      <w:divBdr>
        <w:top w:val="none" w:sz="0" w:space="0" w:color="auto"/>
        <w:left w:val="none" w:sz="0" w:space="0" w:color="auto"/>
        <w:bottom w:val="none" w:sz="0" w:space="0" w:color="auto"/>
        <w:right w:val="none" w:sz="0" w:space="0" w:color="auto"/>
      </w:divBdr>
    </w:div>
    <w:div w:id="228419303">
      <w:bodyDiv w:val="1"/>
      <w:marLeft w:val="0"/>
      <w:marRight w:val="0"/>
      <w:marTop w:val="0"/>
      <w:marBottom w:val="0"/>
      <w:divBdr>
        <w:top w:val="none" w:sz="0" w:space="0" w:color="auto"/>
        <w:left w:val="none" w:sz="0" w:space="0" w:color="auto"/>
        <w:bottom w:val="none" w:sz="0" w:space="0" w:color="auto"/>
        <w:right w:val="none" w:sz="0" w:space="0" w:color="auto"/>
      </w:divBdr>
    </w:div>
    <w:div w:id="228421118">
      <w:bodyDiv w:val="1"/>
      <w:marLeft w:val="0"/>
      <w:marRight w:val="0"/>
      <w:marTop w:val="0"/>
      <w:marBottom w:val="0"/>
      <w:divBdr>
        <w:top w:val="none" w:sz="0" w:space="0" w:color="auto"/>
        <w:left w:val="none" w:sz="0" w:space="0" w:color="auto"/>
        <w:bottom w:val="none" w:sz="0" w:space="0" w:color="auto"/>
        <w:right w:val="none" w:sz="0" w:space="0" w:color="auto"/>
      </w:divBdr>
    </w:div>
    <w:div w:id="229192329">
      <w:bodyDiv w:val="1"/>
      <w:marLeft w:val="0"/>
      <w:marRight w:val="0"/>
      <w:marTop w:val="0"/>
      <w:marBottom w:val="0"/>
      <w:divBdr>
        <w:top w:val="none" w:sz="0" w:space="0" w:color="auto"/>
        <w:left w:val="none" w:sz="0" w:space="0" w:color="auto"/>
        <w:bottom w:val="none" w:sz="0" w:space="0" w:color="auto"/>
        <w:right w:val="none" w:sz="0" w:space="0" w:color="auto"/>
      </w:divBdr>
    </w:div>
    <w:div w:id="229267869">
      <w:bodyDiv w:val="1"/>
      <w:marLeft w:val="0"/>
      <w:marRight w:val="0"/>
      <w:marTop w:val="0"/>
      <w:marBottom w:val="0"/>
      <w:divBdr>
        <w:top w:val="none" w:sz="0" w:space="0" w:color="auto"/>
        <w:left w:val="none" w:sz="0" w:space="0" w:color="auto"/>
        <w:bottom w:val="none" w:sz="0" w:space="0" w:color="auto"/>
        <w:right w:val="none" w:sz="0" w:space="0" w:color="auto"/>
      </w:divBdr>
    </w:div>
    <w:div w:id="241456636">
      <w:bodyDiv w:val="1"/>
      <w:marLeft w:val="0"/>
      <w:marRight w:val="0"/>
      <w:marTop w:val="0"/>
      <w:marBottom w:val="0"/>
      <w:divBdr>
        <w:top w:val="none" w:sz="0" w:space="0" w:color="auto"/>
        <w:left w:val="none" w:sz="0" w:space="0" w:color="auto"/>
        <w:bottom w:val="none" w:sz="0" w:space="0" w:color="auto"/>
        <w:right w:val="none" w:sz="0" w:space="0" w:color="auto"/>
      </w:divBdr>
    </w:div>
    <w:div w:id="247618591">
      <w:bodyDiv w:val="1"/>
      <w:marLeft w:val="0"/>
      <w:marRight w:val="0"/>
      <w:marTop w:val="0"/>
      <w:marBottom w:val="0"/>
      <w:divBdr>
        <w:top w:val="none" w:sz="0" w:space="0" w:color="auto"/>
        <w:left w:val="none" w:sz="0" w:space="0" w:color="auto"/>
        <w:bottom w:val="none" w:sz="0" w:space="0" w:color="auto"/>
        <w:right w:val="none" w:sz="0" w:space="0" w:color="auto"/>
      </w:divBdr>
    </w:div>
    <w:div w:id="252906431">
      <w:bodyDiv w:val="1"/>
      <w:marLeft w:val="0"/>
      <w:marRight w:val="0"/>
      <w:marTop w:val="0"/>
      <w:marBottom w:val="0"/>
      <w:divBdr>
        <w:top w:val="none" w:sz="0" w:space="0" w:color="auto"/>
        <w:left w:val="none" w:sz="0" w:space="0" w:color="auto"/>
        <w:bottom w:val="none" w:sz="0" w:space="0" w:color="auto"/>
        <w:right w:val="none" w:sz="0" w:space="0" w:color="auto"/>
      </w:divBdr>
    </w:div>
    <w:div w:id="256407455">
      <w:bodyDiv w:val="1"/>
      <w:marLeft w:val="0"/>
      <w:marRight w:val="0"/>
      <w:marTop w:val="0"/>
      <w:marBottom w:val="0"/>
      <w:divBdr>
        <w:top w:val="none" w:sz="0" w:space="0" w:color="auto"/>
        <w:left w:val="none" w:sz="0" w:space="0" w:color="auto"/>
        <w:bottom w:val="none" w:sz="0" w:space="0" w:color="auto"/>
        <w:right w:val="none" w:sz="0" w:space="0" w:color="auto"/>
      </w:divBdr>
    </w:div>
    <w:div w:id="270169371">
      <w:bodyDiv w:val="1"/>
      <w:marLeft w:val="0"/>
      <w:marRight w:val="0"/>
      <w:marTop w:val="0"/>
      <w:marBottom w:val="0"/>
      <w:divBdr>
        <w:top w:val="none" w:sz="0" w:space="0" w:color="auto"/>
        <w:left w:val="none" w:sz="0" w:space="0" w:color="auto"/>
        <w:bottom w:val="none" w:sz="0" w:space="0" w:color="auto"/>
        <w:right w:val="none" w:sz="0" w:space="0" w:color="auto"/>
      </w:divBdr>
    </w:div>
    <w:div w:id="274020564">
      <w:bodyDiv w:val="1"/>
      <w:marLeft w:val="0"/>
      <w:marRight w:val="0"/>
      <w:marTop w:val="0"/>
      <w:marBottom w:val="0"/>
      <w:divBdr>
        <w:top w:val="none" w:sz="0" w:space="0" w:color="auto"/>
        <w:left w:val="none" w:sz="0" w:space="0" w:color="auto"/>
        <w:bottom w:val="none" w:sz="0" w:space="0" w:color="auto"/>
        <w:right w:val="none" w:sz="0" w:space="0" w:color="auto"/>
      </w:divBdr>
    </w:div>
    <w:div w:id="277564366">
      <w:bodyDiv w:val="1"/>
      <w:marLeft w:val="0"/>
      <w:marRight w:val="0"/>
      <w:marTop w:val="0"/>
      <w:marBottom w:val="0"/>
      <w:divBdr>
        <w:top w:val="none" w:sz="0" w:space="0" w:color="auto"/>
        <w:left w:val="none" w:sz="0" w:space="0" w:color="auto"/>
        <w:bottom w:val="none" w:sz="0" w:space="0" w:color="auto"/>
        <w:right w:val="none" w:sz="0" w:space="0" w:color="auto"/>
      </w:divBdr>
    </w:div>
    <w:div w:id="285552425">
      <w:bodyDiv w:val="1"/>
      <w:marLeft w:val="0"/>
      <w:marRight w:val="0"/>
      <w:marTop w:val="0"/>
      <w:marBottom w:val="0"/>
      <w:divBdr>
        <w:top w:val="none" w:sz="0" w:space="0" w:color="auto"/>
        <w:left w:val="none" w:sz="0" w:space="0" w:color="auto"/>
        <w:bottom w:val="none" w:sz="0" w:space="0" w:color="auto"/>
        <w:right w:val="none" w:sz="0" w:space="0" w:color="auto"/>
      </w:divBdr>
    </w:div>
    <w:div w:id="286476402">
      <w:bodyDiv w:val="1"/>
      <w:marLeft w:val="0"/>
      <w:marRight w:val="0"/>
      <w:marTop w:val="0"/>
      <w:marBottom w:val="0"/>
      <w:divBdr>
        <w:top w:val="none" w:sz="0" w:space="0" w:color="auto"/>
        <w:left w:val="none" w:sz="0" w:space="0" w:color="auto"/>
        <w:bottom w:val="none" w:sz="0" w:space="0" w:color="auto"/>
        <w:right w:val="none" w:sz="0" w:space="0" w:color="auto"/>
      </w:divBdr>
    </w:div>
    <w:div w:id="290137053">
      <w:bodyDiv w:val="1"/>
      <w:marLeft w:val="0"/>
      <w:marRight w:val="0"/>
      <w:marTop w:val="0"/>
      <w:marBottom w:val="0"/>
      <w:divBdr>
        <w:top w:val="none" w:sz="0" w:space="0" w:color="auto"/>
        <w:left w:val="none" w:sz="0" w:space="0" w:color="auto"/>
        <w:bottom w:val="none" w:sz="0" w:space="0" w:color="auto"/>
        <w:right w:val="none" w:sz="0" w:space="0" w:color="auto"/>
      </w:divBdr>
    </w:div>
    <w:div w:id="292098791">
      <w:bodyDiv w:val="1"/>
      <w:marLeft w:val="0"/>
      <w:marRight w:val="0"/>
      <w:marTop w:val="0"/>
      <w:marBottom w:val="0"/>
      <w:divBdr>
        <w:top w:val="none" w:sz="0" w:space="0" w:color="auto"/>
        <w:left w:val="none" w:sz="0" w:space="0" w:color="auto"/>
        <w:bottom w:val="none" w:sz="0" w:space="0" w:color="auto"/>
        <w:right w:val="none" w:sz="0" w:space="0" w:color="auto"/>
      </w:divBdr>
    </w:div>
    <w:div w:id="293027661">
      <w:bodyDiv w:val="1"/>
      <w:marLeft w:val="0"/>
      <w:marRight w:val="0"/>
      <w:marTop w:val="0"/>
      <w:marBottom w:val="0"/>
      <w:divBdr>
        <w:top w:val="none" w:sz="0" w:space="0" w:color="auto"/>
        <w:left w:val="none" w:sz="0" w:space="0" w:color="auto"/>
        <w:bottom w:val="none" w:sz="0" w:space="0" w:color="auto"/>
        <w:right w:val="none" w:sz="0" w:space="0" w:color="auto"/>
      </w:divBdr>
    </w:div>
    <w:div w:id="295373635">
      <w:bodyDiv w:val="1"/>
      <w:marLeft w:val="0"/>
      <w:marRight w:val="0"/>
      <w:marTop w:val="0"/>
      <w:marBottom w:val="0"/>
      <w:divBdr>
        <w:top w:val="none" w:sz="0" w:space="0" w:color="auto"/>
        <w:left w:val="none" w:sz="0" w:space="0" w:color="auto"/>
        <w:bottom w:val="none" w:sz="0" w:space="0" w:color="auto"/>
        <w:right w:val="none" w:sz="0" w:space="0" w:color="auto"/>
      </w:divBdr>
    </w:div>
    <w:div w:id="299652715">
      <w:bodyDiv w:val="1"/>
      <w:marLeft w:val="0"/>
      <w:marRight w:val="0"/>
      <w:marTop w:val="0"/>
      <w:marBottom w:val="0"/>
      <w:divBdr>
        <w:top w:val="none" w:sz="0" w:space="0" w:color="auto"/>
        <w:left w:val="none" w:sz="0" w:space="0" w:color="auto"/>
        <w:bottom w:val="none" w:sz="0" w:space="0" w:color="auto"/>
        <w:right w:val="none" w:sz="0" w:space="0" w:color="auto"/>
      </w:divBdr>
    </w:div>
    <w:div w:id="300380295">
      <w:bodyDiv w:val="1"/>
      <w:marLeft w:val="0"/>
      <w:marRight w:val="0"/>
      <w:marTop w:val="0"/>
      <w:marBottom w:val="0"/>
      <w:divBdr>
        <w:top w:val="none" w:sz="0" w:space="0" w:color="auto"/>
        <w:left w:val="none" w:sz="0" w:space="0" w:color="auto"/>
        <w:bottom w:val="none" w:sz="0" w:space="0" w:color="auto"/>
        <w:right w:val="none" w:sz="0" w:space="0" w:color="auto"/>
      </w:divBdr>
    </w:div>
    <w:div w:id="301468073">
      <w:bodyDiv w:val="1"/>
      <w:marLeft w:val="0"/>
      <w:marRight w:val="0"/>
      <w:marTop w:val="0"/>
      <w:marBottom w:val="0"/>
      <w:divBdr>
        <w:top w:val="none" w:sz="0" w:space="0" w:color="auto"/>
        <w:left w:val="none" w:sz="0" w:space="0" w:color="auto"/>
        <w:bottom w:val="none" w:sz="0" w:space="0" w:color="auto"/>
        <w:right w:val="none" w:sz="0" w:space="0" w:color="auto"/>
      </w:divBdr>
    </w:div>
    <w:div w:id="305623970">
      <w:bodyDiv w:val="1"/>
      <w:marLeft w:val="0"/>
      <w:marRight w:val="0"/>
      <w:marTop w:val="0"/>
      <w:marBottom w:val="0"/>
      <w:divBdr>
        <w:top w:val="none" w:sz="0" w:space="0" w:color="auto"/>
        <w:left w:val="none" w:sz="0" w:space="0" w:color="auto"/>
        <w:bottom w:val="none" w:sz="0" w:space="0" w:color="auto"/>
        <w:right w:val="none" w:sz="0" w:space="0" w:color="auto"/>
      </w:divBdr>
    </w:div>
    <w:div w:id="306012105">
      <w:bodyDiv w:val="1"/>
      <w:marLeft w:val="0"/>
      <w:marRight w:val="0"/>
      <w:marTop w:val="0"/>
      <w:marBottom w:val="0"/>
      <w:divBdr>
        <w:top w:val="none" w:sz="0" w:space="0" w:color="auto"/>
        <w:left w:val="none" w:sz="0" w:space="0" w:color="auto"/>
        <w:bottom w:val="none" w:sz="0" w:space="0" w:color="auto"/>
        <w:right w:val="none" w:sz="0" w:space="0" w:color="auto"/>
      </w:divBdr>
    </w:div>
    <w:div w:id="308871742">
      <w:bodyDiv w:val="1"/>
      <w:marLeft w:val="0"/>
      <w:marRight w:val="0"/>
      <w:marTop w:val="0"/>
      <w:marBottom w:val="0"/>
      <w:divBdr>
        <w:top w:val="none" w:sz="0" w:space="0" w:color="auto"/>
        <w:left w:val="none" w:sz="0" w:space="0" w:color="auto"/>
        <w:bottom w:val="none" w:sz="0" w:space="0" w:color="auto"/>
        <w:right w:val="none" w:sz="0" w:space="0" w:color="auto"/>
      </w:divBdr>
    </w:div>
    <w:div w:id="314916318">
      <w:bodyDiv w:val="1"/>
      <w:marLeft w:val="0"/>
      <w:marRight w:val="0"/>
      <w:marTop w:val="0"/>
      <w:marBottom w:val="0"/>
      <w:divBdr>
        <w:top w:val="none" w:sz="0" w:space="0" w:color="auto"/>
        <w:left w:val="none" w:sz="0" w:space="0" w:color="auto"/>
        <w:bottom w:val="none" w:sz="0" w:space="0" w:color="auto"/>
        <w:right w:val="none" w:sz="0" w:space="0" w:color="auto"/>
      </w:divBdr>
    </w:div>
    <w:div w:id="315765772">
      <w:bodyDiv w:val="1"/>
      <w:marLeft w:val="0"/>
      <w:marRight w:val="0"/>
      <w:marTop w:val="0"/>
      <w:marBottom w:val="0"/>
      <w:divBdr>
        <w:top w:val="none" w:sz="0" w:space="0" w:color="auto"/>
        <w:left w:val="none" w:sz="0" w:space="0" w:color="auto"/>
        <w:bottom w:val="none" w:sz="0" w:space="0" w:color="auto"/>
        <w:right w:val="none" w:sz="0" w:space="0" w:color="auto"/>
      </w:divBdr>
    </w:div>
    <w:div w:id="318387891">
      <w:bodyDiv w:val="1"/>
      <w:marLeft w:val="0"/>
      <w:marRight w:val="0"/>
      <w:marTop w:val="0"/>
      <w:marBottom w:val="0"/>
      <w:divBdr>
        <w:top w:val="none" w:sz="0" w:space="0" w:color="auto"/>
        <w:left w:val="none" w:sz="0" w:space="0" w:color="auto"/>
        <w:bottom w:val="none" w:sz="0" w:space="0" w:color="auto"/>
        <w:right w:val="none" w:sz="0" w:space="0" w:color="auto"/>
      </w:divBdr>
    </w:div>
    <w:div w:id="320819769">
      <w:bodyDiv w:val="1"/>
      <w:marLeft w:val="0"/>
      <w:marRight w:val="0"/>
      <w:marTop w:val="0"/>
      <w:marBottom w:val="0"/>
      <w:divBdr>
        <w:top w:val="none" w:sz="0" w:space="0" w:color="auto"/>
        <w:left w:val="none" w:sz="0" w:space="0" w:color="auto"/>
        <w:bottom w:val="none" w:sz="0" w:space="0" w:color="auto"/>
        <w:right w:val="none" w:sz="0" w:space="0" w:color="auto"/>
      </w:divBdr>
    </w:div>
    <w:div w:id="321472550">
      <w:bodyDiv w:val="1"/>
      <w:marLeft w:val="0"/>
      <w:marRight w:val="0"/>
      <w:marTop w:val="0"/>
      <w:marBottom w:val="0"/>
      <w:divBdr>
        <w:top w:val="none" w:sz="0" w:space="0" w:color="auto"/>
        <w:left w:val="none" w:sz="0" w:space="0" w:color="auto"/>
        <w:bottom w:val="none" w:sz="0" w:space="0" w:color="auto"/>
        <w:right w:val="none" w:sz="0" w:space="0" w:color="auto"/>
      </w:divBdr>
    </w:div>
    <w:div w:id="322123219">
      <w:bodyDiv w:val="1"/>
      <w:marLeft w:val="0"/>
      <w:marRight w:val="0"/>
      <w:marTop w:val="0"/>
      <w:marBottom w:val="0"/>
      <w:divBdr>
        <w:top w:val="none" w:sz="0" w:space="0" w:color="auto"/>
        <w:left w:val="none" w:sz="0" w:space="0" w:color="auto"/>
        <w:bottom w:val="none" w:sz="0" w:space="0" w:color="auto"/>
        <w:right w:val="none" w:sz="0" w:space="0" w:color="auto"/>
      </w:divBdr>
    </w:div>
    <w:div w:id="322245085">
      <w:bodyDiv w:val="1"/>
      <w:marLeft w:val="0"/>
      <w:marRight w:val="0"/>
      <w:marTop w:val="0"/>
      <w:marBottom w:val="0"/>
      <w:divBdr>
        <w:top w:val="none" w:sz="0" w:space="0" w:color="auto"/>
        <w:left w:val="none" w:sz="0" w:space="0" w:color="auto"/>
        <w:bottom w:val="none" w:sz="0" w:space="0" w:color="auto"/>
        <w:right w:val="none" w:sz="0" w:space="0" w:color="auto"/>
      </w:divBdr>
    </w:div>
    <w:div w:id="325746081">
      <w:bodyDiv w:val="1"/>
      <w:marLeft w:val="0"/>
      <w:marRight w:val="0"/>
      <w:marTop w:val="0"/>
      <w:marBottom w:val="0"/>
      <w:divBdr>
        <w:top w:val="none" w:sz="0" w:space="0" w:color="auto"/>
        <w:left w:val="none" w:sz="0" w:space="0" w:color="auto"/>
        <w:bottom w:val="none" w:sz="0" w:space="0" w:color="auto"/>
        <w:right w:val="none" w:sz="0" w:space="0" w:color="auto"/>
      </w:divBdr>
    </w:div>
    <w:div w:id="327175328">
      <w:bodyDiv w:val="1"/>
      <w:marLeft w:val="0"/>
      <w:marRight w:val="0"/>
      <w:marTop w:val="0"/>
      <w:marBottom w:val="0"/>
      <w:divBdr>
        <w:top w:val="none" w:sz="0" w:space="0" w:color="auto"/>
        <w:left w:val="none" w:sz="0" w:space="0" w:color="auto"/>
        <w:bottom w:val="none" w:sz="0" w:space="0" w:color="auto"/>
        <w:right w:val="none" w:sz="0" w:space="0" w:color="auto"/>
      </w:divBdr>
    </w:div>
    <w:div w:id="328022952">
      <w:bodyDiv w:val="1"/>
      <w:marLeft w:val="0"/>
      <w:marRight w:val="0"/>
      <w:marTop w:val="0"/>
      <w:marBottom w:val="0"/>
      <w:divBdr>
        <w:top w:val="none" w:sz="0" w:space="0" w:color="auto"/>
        <w:left w:val="none" w:sz="0" w:space="0" w:color="auto"/>
        <w:bottom w:val="none" w:sz="0" w:space="0" w:color="auto"/>
        <w:right w:val="none" w:sz="0" w:space="0" w:color="auto"/>
      </w:divBdr>
    </w:div>
    <w:div w:id="332416377">
      <w:bodyDiv w:val="1"/>
      <w:marLeft w:val="0"/>
      <w:marRight w:val="0"/>
      <w:marTop w:val="0"/>
      <w:marBottom w:val="0"/>
      <w:divBdr>
        <w:top w:val="none" w:sz="0" w:space="0" w:color="auto"/>
        <w:left w:val="none" w:sz="0" w:space="0" w:color="auto"/>
        <w:bottom w:val="none" w:sz="0" w:space="0" w:color="auto"/>
        <w:right w:val="none" w:sz="0" w:space="0" w:color="auto"/>
      </w:divBdr>
    </w:div>
    <w:div w:id="333459994">
      <w:bodyDiv w:val="1"/>
      <w:marLeft w:val="0"/>
      <w:marRight w:val="0"/>
      <w:marTop w:val="0"/>
      <w:marBottom w:val="0"/>
      <w:divBdr>
        <w:top w:val="none" w:sz="0" w:space="0" w:color="auto"/>
        <w:left w:val="none" w:sz="0" w:space="0" w:color="auto"/>
        <w:bottom w:val="none" w:sz="0" w:space="0" w:color="auto"/>
        <w:right w:val="none" w:sz="0" w:space="0" w:color="auto"/>
      </w:divBdr>
    </w:div>
    <w:div w:id="335112740">
      <w:bodyDiv w:val="1"/>
      <w:marLeft w:val="0"/>
      <w:marRight w:val="0"/>
      <w:marTop w:val="0"/>
      <w:marBottom w:val="0"/>
      <w:divBdr>
        <w:top w:val="none" w:sz="0" w:space="0" w:color="auto"/>
        <w:left w:val="none" w:sz="0" w:space="0" w:color="auto"/>
        <w:bottom w:val="none" w:sz="0" w:space="0" w:color="auto"/>
        <w:right w:val="none" w:sz="0" w:space="0" w:color="auto"/>
      </w:divBdr>
    </w:div>
    <w:div w:id="335697063">
      <w:bodyDiv w:val="1"/>
      <w:marLeft w:val="0"/>
      <w:marRight w:val="0"/>
      <w:marTop w:val="0"/>
      <w:marBottom w:val="0"/>
      <w:divBdr>
        <w:top w:val="none" w:sz="0" w:space="0" w:color="auto"/>
        <w:left w:val="none" w:sz="0" w:space="0" w:color="auto"/>
        <w:bottom w:val="none" w:sz="0" w:space="0" w:color="auto"/>
        <w:right w:val="none" w:sz="0" w:space="0" w:color="auto"/>
      </w:divBdr>
    </w:div>
    <w:div w:id="338892822">
      <w:bodyDiv w:val="1"/>
      <w:marLeft w:val="0"/>
      <w:marRight w:val="0"/>
      <w:marTop w:val="0"/>
      <w:marBottom w:val="0"/>
      <w:divBdr>
        <w:top w:val="none" w:sz="0" w:space="0" w:color="auto"/>
        <w:left w:val="none" w:sz="0" w:space="0" w:color="auto"/>
        <w:bottom w:val="none" w:sz="0" w:space="0" w:color="auto"/>
        <w:right w:val="none" w:sz="0" w:space="0" w:color="auto"/>
      </w:divBdr>
    </w:div>
    <w:div w:id="346055543">
      <w:bodyDiv w:val="1"/>
      <w:marLeft w:val="0"/>
      <w:marRight w:val="0"/>
      <w:marTop w:val="0"/>
      <w:marBottom w:val="0"/>
      <w:divBdr>
        <w:top w:val="none" w:sz="0" w:space="0" w:color="auto"/>
        <w:left w:val="none" w:sz="0" w:space="0" w:color="auto"/>
        <w:bottom w:val="none" w:sz="0" w:space="0" w:color="auto"/>
        <w:right w:val="none" w:sz="0" w:space="0" w:color="auto"/>
      </w:divBdr>
    </w:div>
    <w:div w:id="346252797">
      <w:bodyDiv w:val="1"/>
      <w:marLeft w:val="0"/>
      <w:marRight w:val="0"/>
      <w:marTop w:val="0"/>
      <w:marBottom w:val="0"/>
      <w:divBdr>
        <w:top w:val="none" w:sz="0" w:space="0" w:color="auto"/>
        <w:left w:val="none" w:sz="0" w:space="0" w:color="auto"/>
        <w:bottom w:val="none" w:sz="0" w:space="0" w:color="auto"/>
        <w:right w:val="none" w:sz="0" w:space="0" w:color="auto"/>
      </w:divBdr>
    </w:div>
    <w:div w:id="347800619">
      <w:bodyDiv w:val="1"/>
      <w:marLeft w:val="0"/>
      <w:marRight w:val="0"/>
      <w:marTop w:val="0"/>
      <w:marBottom w:val="0"/>
      <w:divBdr>
        <w:top w:val="none" w:sz="0" w:space="0" w:color="auto"/>
        <w:left w:val="none" w:sz="0" w:space="0" w:color="auto"/>
        <w:bottom w:val="none" w:sz="0" w:space="0" w:color="auto"/>
        <w:right w:val="none" w:sz="0" w:space="0" w:color="auto"/>
      </w:divBdr>
    </w:div>
    <w:div w:id="355161881">
      <w:bodyDiv w:val="1"/>
      <w:marLeft w:val="0"/>
      <w:marRight w:val="0"/>
      <w:marTop w:val="0"/>
      <w:marBottom w:val="0"/>
      <w:divBdr>
        <w:top w:val="none" w:sz="0" w:space="0" w:color="auto"/>
        <w:left w:val="none" w:sz="0" w:space="0" w:color="auto"/>
        <w:bottom w:val="none" w:sz="0" w:space="0" w:color="auto"/>
        <w:right w:val="none" w:sz="0" w:space="0" w:color="auto"/>
      </w:divBdr>
    </w:div>
    <w:div w:id="358825563">
      <w:bodyDiv w:val="1"/>
      <w:marLeft w:val="0"/>
      <w:marRight w:val="0"/>
      <w:marTop w:val="0"/>
      <w:marBottom w:val="0"/>
      <w:divBdr>
        <w:top w:val="none" w:sz="0" w:space="0" w:color="auto"/>
        <w:left w:val="none" w:sz="0" w:space="0" w:color="auto"/>
        <w:bottom w:val="none" w:sz="0" w:space="0" w:color="auto"/>
        <w:right w:val="none" w:sz="0" w:space="0" w:color="auto"/>
      </w:divBdr>
    </w:div>
    <w:div w:id="361714322">
      <w:bodyDiv w:val="1"/>
      <w:marLeft w:val="0"/>
      <w:marRight w:val="0"/>
      <w:marTop w:val="0"/>
      <w:marBottom w:val="0"/>
      <w:divBdr>
        <w:top w:val="none" w:sz="0" w:space="0" w:color="auto"/>
        <w:left w:val="none" w:sz="0" w:space="0" w:color="auto"/>
        <w:bottom w:val="none" w:sz="0" w:space="0" w:color="auto"/>
        <w:right w:val="none" w:sz="0" w:space="0" w:color="auto"/>
      </w:divBdr>
    </w:div>
    <w:div w:id="362441367">
      <w:bodyDiv w:val="1"/>
      <w:marLeft w:val="0"/>
      <w:marRight w:val="0"/>
      <w:marTop w:val="0"/>
      <w:marBottom w:val="0"/>
      <w:divBdr>
        <w:top w:val="none" w:sz="0" w:space="0" w:color="auto"/>
        <w:left w:val="none" w:sz="0" w:space="0" w:color="auto"/>
        <w:bottom w:val="none" w:sz="0" w:space="0" w:color="auto"/>
        <w:right w:val="none" w:sz="0" w:space="0" w:color="auto"/>
      </w:divBdr>
    </w:div>
    <w:div w:id="368382602">
      <w:bodyDiv w:val="1"/>
      <w:marLeft w:val="0"/>
      <w:marRight w:val="0"/>
      <w:marTop w:val="0"/>
      <w:marBottom w:val="0"/>
      <w:divBdr>
        <w:top w:val="none" w:sz="0" w:space="0" w:color="auto"/>
        <w:left w:val="none" w:sz="0" w:space="0" w:color="auto"/>
        <w:bottom w:val="none" w:sz="0" w:space="0" w:color="auto"/>
        <w:right w:val="none" w:sz="0" w:space="0" w:color="auto"/>
      </w:divBdr>
    </w:div>
    <w:div w:id="369842803">
      <w:bodyDiv w:val="1"/>
      <w:marLeft w:val="0"/>
      <w:marRight w:val="0"/>
      <w:marTop w:val="0"/>
      <w:marBottom w:val="0"/>
      <w:divBdr>
        <w:top w:val="none" w:sz="0" w:space="0" w:color="auto"/>
        <w:left w:val="none" w:sz="0" w:space="0" w:color="auto"/>
        <w:bottom w:val="none" w:sz="0" w:space="0" w:color="auto"/>
        <w:right w:val="none" w:sz="0" w:space="0" w:color="auto"/>
      </w:divBdr>
    </w:div>
    <w:div w:id="370299888">
      <w:bodyDiv w:val="1"/>
      <w:marLeft w:val="0"/>
      <w:marRight w:val="0"/>
      <w:marTop w:val="0"/>
      <w:marBottom w:val="0"/>
      <w:divBdr>
        <w:top w:val="none" w:sz="0" w:space="0" w:color="auto"/>
        <w:left w:val="none" w:sz="0" w:space="0" w:color="auto"/>
        <w:bottom w:val="none" w:sz="0" w:space="0" w:color="auto"/>
        <w:right w:val="none" w:sz="0" w:space="0" w:color="auto"/>
      </w:divBdr>
    </w:div>
    <w:div w:id="372191200">
      <w:bodyDiv w:val="1"/>
      <w:marLeft w:val="0"/>
      <w:marRight w:val="0"/>
      <w:marTop w:val="0"/>
      <w:marBottom w:val="0"/>
      <w:divBdr>
        <w:top w:val="none" w:sz="0" w:space="0" w:color="auto"/>
        <w:left w:val="none" w:sz="0" w:space="0" w:color="auto"/>
        <w:bottom w:val="none" w:sz="0" w:space="0" w:color="auto"/>
        <w:right w:val="none" w:sz="0" w:space="0" w:color="auto"/>
      </w:divBdr>
    </w:div>
    <w:div w:id="374935537">
      <w:bodyDiv w:val="1"/>
      <w:marLeft w:val="0"/>
      <w:marRight w:val="0"/>
      <w:marTop w:val="0"/>
      <w:marBottom w:val="0"/>
      <w:divBdr>
        <w:top w:val="none" w:sz="0" w:space="0" w:color="auto"/>
        <w:left w:val="none" w:sz="0" w:space="0" w:color="auto"/>
        <w:bottom w:val="none" w:sz="0" w:space="0" w:color="auto"/>
        <w:right w:val="none" w:sz="0" w:space="0" w:color="auto"/>
      </w:divBdr>
    </w:div>
    <w:div w:id="376979548">
      <w:bodyDiv w:val="1"/>
      <w:marLeft w:val="0"/>
      <w:marRight w:val="0"/>
      <w:marTop w:val="0"/>
      <w:marBottom w:val="0"/>
      <w:divBdr>
        <w:top w:val="none" w:sz="0" w:space="0" w:color="auto"/>
        <w:left w:val="none" w:sz="0" w:space="0" w:color="auto"/>
        <w:bottom w:val="none" w:sz="0" w:space="0" w:color="auto"/>
        <w:right w:val="none" w:sz="0" w:space="0" w:color="auto"/>
      </w:divBdr>
    </w:div>
    <w:div w:id="379786383">
      <w:bodyDiv w:val="1"/>
      <w:marLeft w:val="0"/>
      <w:marRight w:val="0"/>
      <w:marTop w:val="0"/>
      <w:marBottom w:val="0"/>
      <w:divBdr>
        <w:top w:val="none" w:sz="0" w:space="0" w:color="auto"/>
        <w:left w:val="none" w:sz="0" w:space="0" w:color="auto"/>
        <w:bottom w:val="none" w:sz="0" w:space="0" w:color="auto"/>
        <w:right w:val="none" w:sz="0" w:space="0" w:color="auto"/>
      </w:divBdr>
    </w:div>
    <w:div w:id="380057781">
      <w:bodyDiv w:val="1"/>
      <w:marLeft w:val="0"/>
      <w:marRight w:val="0"/>
      <w:marTop w:val="0"/>
      <w:marBottom w:val="0"/>
      <w:divBdr>
        <w:top w:val="none" w:sz="0" w:space="0" w:color="auto"/>
        <w:left w:val="none" w:sz="0" w:space="0" w:color="auto"/>
        <w:bottom w:val="none" w:sz="0" w:space="0" w:color="auto"/>
        <w:right w:val="none" w:sz="0" w:space="0" w:color="auto"/>
      </w:divBdr>
    </w:div>
    <w:div w:id="383986375">
      <w:bodyDiv w:val="1"/>
      <w:marLeft w:val="0"/>
      <w:marRight w:val="0"/>
      <w:marTop w:val="0"/>
      <w:marBottom w:val="0"/>
      <w:divBdr>
        <w:top w:val="none" w:sz="0" w:space="0" w:color="auto"/>
        <w:left w:val="none" w:sz="0" w:space="0" w:color="auto"/>
        <w:bottom w:val="none" w:sz="0" w:space="0" w:color="auto"/>
        <w:right w:val="none" w:sz="0" w:space="0" w:color="auto"/>
      </w:divBdr>
    </w:div>
    <w:div w:id="385177655">
      <w:bodyDiv w:val="1"/>
      <w:marLeft w:val="0"/>
      <w:marRight w:val="0"/>
      <w:marTop w:val="0"/>
      <w:marBottom w:val="0"/>
      <w:divBdr>
        <w:top w:val="none" w:sz="0" w:space="0" w:color="auto"/>
        <w:left w:val="none" w:sz="0" w:space="0" w:color="auto"/>
        <w:bottom w:val="none" w:sz="0" w:space="0" w:color="auto"/>
        <w:right w:val="none" w:sz="0" w:space="0" w:color="auto"/>
      </w:divBdr>
    </w:div>
    <w:div w:id="385614118">
      <w:bodyDiv w:val="1"/>
      <w:marLeft w:val="0"/>
      <w:marRight w:val="0"/>
      <w:marTop w:val="0"/>
      <w:marBottom w:val="0"/>
      <w:divBdr>
        <w:top w:val="none" w:sz="0" w:space="0" w:color="auto"/>
        <w:left w:val="none" w:sz="0" w:space="0" w:color="auto"/>
        <w:bottom w:val="none" w:sz="0" w:space="0" w:color="auto"/>
        <w:right w:val="none" w:sz="0" w:space="0" w:color="auto"/>
      </w:divBdr>
    </w:div>
    <w:div w:id="389308666">
      <w:bodyDiv w:val="1"/>
      <w:marLeft w:val="0"/>
      <w:marRight w:val="0"/>
      <w:marTop w:val="0"/>
      <w:marBottom w:val="0"/>
      <w:divBdr>
        <w:top w:val="none" w:sz="0" w:space="0" w:color="auto"/>
        <w:left w:val="none" w:sz="0" w:space="0" w:color="auto"/>
        <w:bottom w:val="none" w:sz="0" w:space="0" w:color="auto"/>
        <w:right w:val="none" w:sz="0" w:space="0" w:color="auto"/>
      </w:divBdr>
    </w:div>
    <w:div w:id="390663208">
      <w:bodyDiv w:val="1"/>
      <w:marLeft w:val="0"/>
      <w:marRight w:val="0"/>
      <w:marTop w:val="0"/>
      <w:marBottom w:val="0"/>
      <w:divBdr>
        <w:top w:val="none" w:sz="0" w:space="0" w:color="auto"/>
        <w:left w:val="none" w:sz="0" w:space="0" w:color="auto"/>
        <w:bottom w:val="none" w:sz="0" w:space="0" w:color="auto"/>
        <w:right w:val="none" w:sz="0" w:space="0" w:color="auto"/>
      </w:divBdr>
    </w:div>
    <w:div w:id="393090811">
      <w:bodyDiv w:val="1"/>
      <w:marLeft w:val="0"/>
      <w:marRight w:val="0"/>
      <w:marTop w:val="0"/>
      <w:marBottom w:val="0"/>
      <w:divBdr>
        <w:top w:val="none" w:sz="0" w:space="0" w:color="auto"/>
        <w:left w:val="none" w:sz="0" w:space="0" w:color="auto"/>
        <w:bottom w:val="none" w:sz="0" w:space="0" w:color="auto"/>
        <w:right w:val="none" w:sz="0" w:space="0" w:color="auto"/>
      </w:divBdr>
    </w:div>
    <w:div w:id="395667785">
      <w:bodyDiv w:val="1"/>
      <w:marLeft w:val="0"/>
      <w:marRight w:val="0"/>
      <w:marTop w:val="0"/>
      <w:marBottom w:val="0"/>
      <w:divBdr>
        <w:top w:val="none" w:sz="0" w:space="0" w:color="auto"/>
        <w:left w:val="none" w:sz="0" w:space="0" w:color="auto"/>
        <w:bottom w:val="none" w:sz="0" w:space="0" w:color="auto"/>
        <w:right w:val="none" w:sz="0" w:space="0" w:color="auto"/>
      </w:divBdr>
    </w:div>
    <w:div w:id="398019719">
      <w:bodyDiv w:val="1"/>
      <w:marLeft w:val="0"/>
      <w:marRight w:val="0"/>
      <w:marTop w:val="0"/>
      <w:marBottom w:val="0"/>
      <w:divBdr>
        <w:top w:val="none" w:sz="0" w:space="0" w:color="auto"/>
        <w:left w:val="none" w:sz="0" w:space="0" w:color="auto"/>
        <w:bottom w:val="none" w:sz="0" w:space="0" w:color="auto"/>
        <w:right w:val="none" w:sz="0" w:space="0" w:color="auto"/>
      </w:divBdr>
    </w:div>
    <w:div w:id="414670247">
      <w:bodyDiv w:val="1"/>
      <w:marLeft w:val="0"/>
      <w:marRight w:val="0"/>
      <w:marTop w:val="0"/>
      <w:marBottom w:val="0"/>
      <w:divBdr>
        <w:top w:val="none" w:sz="0" w:space="0" w:color="auto"/>
        <w:left w:val="none" w:sz="0" w:space="0" w:color="auto"/>
        <w:bottom w:val="none" w:sz="0" w:space="0" w:color="auto"/>
        <w:right w:val="none" w:sz="0" w:space="0" w:color="auto"/>
      </w:divBdr>
    </w:div>
    <w:div w:id="417097721">
      <w:bodyDiv w:val="1"/>
      <w:marLeft w:val="0"/>
      <w:marRight w:val="0"/>
      <w:marTop w:val="0"/>
      <w:marBottom w:val="0"/>
      <w:divBdr>
        <w:top w:val="none" w:sz="0" w:space="0" w:color="auto"/>
        <w:left w:val="none" w:sz="0" w:space="0" w:color="auto"/>
        <w:bottom w:val="none" w:sz="0" w:space="0" w:color="auto"/>
        <w:right w:val="none" w:sz="0" w:space="0" w:color="auto"/>
      </w:divBdr>
    </w:div>
    <w:div w:id="417333471">
      <w:bodyDiv w:val="1"/>
      <w:marLeft w:val="0"/>
      <w:marRight w:val="0"/>
      <w:marTop w:val="0"/>
      <w:marBottom w:val="0"/>
      <w:divBdr>
        <w:top w:val="none" w:sz="0" w:space="0" w:color="auto"/>
        <w:left w:val="none" w:sz="0" w:space="0" w:color="auto"/>
        <w:bottom w:val="none" w:sz="0" w:space="0" w:color="auto"/>
        <w:right w:val="none" w:sz="0" w:space="0" w:color="auto"/>
      </w:divBdr>
    </w:div>
    <w:div w:id="421144777">
      <w:bodyDiv w:val="1"/>
      <w:marLeft w:val="0"/>
      <w:marRight w:val="0"/>
      <w:marTop w:val="0"/>
      <w:marBottom w:val="0"/>
      <w:divBdr>
        <w:top w:val="none" w:sz="0" w:space="0" w:color="auto"/>
        <w:left w:val="none" w:sz="0" w:space="0" w:color="auto"/>
        <w:bottom w:val="none" w:sz="0" w:space="0" w:color="auto"/>
        <w:right w:val="none" w:sz="0" w:space="0" w:color="auto"/>
      </w:divBdr>
    </w:div>
    <w:div w:id="422386119">
      <w:bodyDiv w:val="1"/>
      <w:marLeft w:val="0"/>
      <w:marRight w:val="0"/>
      <w:marTop w:val="0"/>
      <w:marBottom w:val="0"/>
      <w:divBdr>
        <w:top w:val="none" w:sz="0" w:space="0" w:color="auto"/>
        <w:left w:val="none" w:sz="0" w:space="0" w:color="auto"/>
        <w:bottom w:val="none" w:sz="0" w:space="0" w:color="auto"/>
        <w:right w:val="none" w:sz="0" w:space="0" w:color="auto"/>
      </w:divBdr>
    </w:div>
    <w:div w:id="428431289">
      <w:bodyDiv w:val="1"/>
      <w:marLeft w:val="0"/>
      <w:marRight w:val="0"/>
      <w:marTop w:val="0"/>
      <w:marBottom w:val="0"/>
      <w:divBdr>
        <w:top w:val="none" w:sz="0" w:space="0" w:color="auto"/>
        <w:left w:val="none" w:sz="0" w:space="0" w:color="auto"/>
        <w:bottom w:val="none" w:sz="0" w:space="0" w:color="auto"/>
        <w:right w:val="none" w:sz="0" w:space="0" w:color="auto"/>
      </w:divBdr>
    </w:div>
    <w:div w:id="429930159">
      <w:bodyDiv w:val="1"/>
      <w:marLeft w:val="0"/>
      <w:marRight w:val="0"/>
      <w:marTop w:val="0"/>
      <w:marBottom w:val="0"/>
      <w:divBdr>
        <w:top w:val="none" w:sz="0" w:space="0" w:color="auto"/>
        <w:left w:val="none" w:sz="0" w:space="0" w:color="auto"/>
        <w:bottom w:val="none" w:sz="0" w:space="0" w:color="auto"/>
        <w:right w:val="none" w:sz="0" w:space="0" w:color="auto"/>
      </w:divBdr>
    </w:div>
    <w:div w:id="432824849">
      <w:bodyDiv w:val="1"/>
      <w:marLeft w:val="0"/>
      <w:marRight w:val="0"/>
      <w:marTop w:val="0"/>
      <w:marBottom w:val="0"/>
      <w:divBdr>
        <w:top w:val="none" w:sz="0" w:space="0" w:color="auto"/>
        <w:left w:val="none" w:sz="0" w:space="0" w:color="auto"/>
        <w:bottom w:val="none" w:sz="0" w:space="0" w:color="auto"/>
        <w:right w:val="none" w:sz="0" w:space="0" w:color="auto"/>
      </w:divBdr>
    </w:div>
    <w:div w:id="436218071">
      <w:bodyDiv w:val="1"/>
      <w:marLeft w:val="0"/>
      <w:marRight w:val="0"/>
      <w:marTop w:val="0"/>
      <w:marBottom w:val="0"/>
      <w:divBdr>
        <w:top w:val="none" w:sz="0" w:space="0" w:color="auto"/>
        <w:left w:val="none" w:sz="0" w:space="0" w:color="auto"/>
        <w:bottom w:val="none" w:sz="0" w:space="0" w:color="auto"/>
        <w:right w:val="none" w:sz="0" w:space="0" w:color="auto"/>
      </w:divBdr>
    </w:div>
    <w:div w:id="437330859">
      <w:bodyDiv w:val="1"/>
      <w:marLeft w:val="0"/>
      <w:marRight w:val="0"/>
      <w:marTop w:val="0"/>
      <w:marBottom w:val="0"/>
      <w:divBdr>
        <w:top w:val="none" w:sz="0" w:space="0" w:color="auto"/>
        <w:left w:val="none" w:sz="0" w:space="0" w:color="auto"/>
        <w:bottom w:val="none" w:sz="0" w:space="0" w:color="auto"/>
        <w:right w:val="none" w:sz="0" w:space="0" w:color="auto"/>
      </w:divBdr>
    </w:div>
    <w:div w:id="445539285">
      <w:bodyDiv w:val="1"/>
      <w:marLeft w:val="0"/>
      <w:marRight w:val="0"/>
      <w:marTop w:val="0"/>
      <w:marBottom w:val="0"/>
      <w:divBdr>
        <w:top w:val="none" w:sz="0" w:space="0" w:color="auto"/>
        <w:left w:val="none" w:sz="0" w:space="0" w:color="auto"/>
        <w:bottom w:val="none" w:sz="0" w:space="0" w:color="auto"/>
        <w:right w:val="none" w:sz="0" w:space="0" w:color="auto"/>
      </w:divBdr>
    </w:div>
    <w:div w:id="449974018">
      <w:bodyDiv w:val="1"/>
      <w:marLeft w:val="0"/>
      <w:marRight w:val="0"/>
      <w:marTop w:val="0"/>
      <w:marBottom w:val="0"/>
      <w:divBdr>
        <w:top w:val="none" w:sz="0" w:space="0" w:color="auto"/>
        <w:left w:val="none" w:sz="0" w:space="0" w:color="auto"/>
        <w:bottom w:val="none" w:sz="0" w:space="0" w:color="auto"/>
        <w:right w:val="none" w:sz="0" w:space="0" w:color="auto"/>
      </w:divBdr>
    </w:div>
    <w:div w:id="453408623">
      <w:bodyDiv w:val="1"/>
      <w:marLeft w:val="0"/>
      <w:marRight w:val="0"/>
      <w:marTop w:val="0"/>
      <w:marBottom w:val="0"/>
      <w:divBdr>
        <w:top w:val="none" w:sz="0" w:space="0" w:color="auto"/>
        <w:left w:val="none" w:sz="0" w:space="0" w:color="auto"/>
        <w:bottom w:val="none" w:sz="0" w:space="0" w:color="auto"/>
        <w:right w:val="none" w:sz="0" w:space="0" w:color="auto"/>
      </w:divBdr>
    </w:div>
    <w:div w:id="454521496">
      <w:bodyDiv w:val="1"/>
      <w:marLeft w:val="0"/>
      <w:marRight w:val="0"/>
      <w:marTop w:val="0"/>
      <w:marBottom w:val="0"/>
      <w:divBdr>
        <w:top w:val="none" w:sz="0" w:space="0" w:color="auto"/>
        <w:left w:val="none" w:sz="0" w:space="0" w:color="auto"/>
        <w:bottom w:val="none" w:sz="0" w:space="0" w:color="auto"/>
        <w:right w:val="none" w:sz="0" w:space="0" w:color="auto"/>
      </w:divBdr>
    </w:div>
    <w:div w:id="454907740">
      <w:bodyDiv w:val="1"/>
      <w:marLeft w:val="0"/>
      <w:marRight w:val="0"/>
      <w:marTop w:val="0"/>
      <w:marBottom w:val="0"/>
      <w:divBdr>
        <w:top w:val="none" w:sz="0" w:space="0" w:color="auto"/>
        <w:left w:val="none" w:sz="0" w:space="0" w:color="auto"/>
        <w:bottom w:val="none" w:sz="0" w:space="0" w:color="auto"/>
        <w:right w:val="none" w:sz="0" w:space="0" w:color="auto"/>
      </w:divBdr>
    </w:div>
    <w:div w:id="455753496">
      <w:bodyDiv w:val="1"/>
      <w:marLeft w:val="0"/>
      <w:marRight w:val="0"/>
      <w:marTop w:val="0"/>
      <w:marBottom w:val="0"/>
      <w:divBdr>
        <w:top w:val="none" w:sz="0" w:space="0" w:color="auto"/>
        <w:left w:val="none" w:sz="0" w:space="0" w:color="auto"/>
        <w:bottom w:val="none" w:sz="0" w:space="0" w:color="auto"/>
        <w:right w:val="none" w:sz="0" w:space="0" w:color="auto"/>
      </w:divBdr>
    </w:div>
    <w:div w:id="459030582">
      <w:bodyDiv w:val="1"/>
      <w:marLeft w:val="0"/>
      <w:marRight w:val="0"/>
      <w:marTop w:val="0"/>
      <w:marBottom w:val="0"/>
      <w:divBdr>
        <w:top w:val="none" w:sz="0" w:space="0" w:color="auto"/>
        <w:left w:val="none" w:sz="0" w:space="0" w:color="auto"/>
        <w:bottom w:val="none" w:sz="0" w:space="0" w:color="auto"/>
        <w:right w:val="none" w:sz="0" w:space="0" w:color="auto"/>
      </w:divBdr>
    </w:div>
    <w:div w:id="461382867">
      <w:bodyDiv w:val="1"/>
      <w:marLeft w:val="0"/>
      <w:marRight w:val="0"/>
      <w:marTop w:val="0"/>
      <w:marBottom w:val="0"/>
      <w:divBdr>
        <w:top w:val="none" w:sz="0" w:space="0" w:color="auto"/>
        <w:left w:val="none" w:sz="0" w:space="0" w:color="auto"/>
        <w:bottom w:val="none" w:sz="0" w:space="0" w:color="auto"/>
        <w:right w:val="none" w:sz="0" w:space="0" w:color="auto"/>
      </w:divBdr>
    </w:div>
    <w:div w:id="462235703">
      <w:bodyDiv w:val="1"/>
      <w:marLeft w:val="0"/>
      <w:marRight w:val="0"/>
      <w:marTop w:val="0"/>
      <w:marBottom w:val="0"/>
      <w:divBdr>
        <w:top w:val="none" w:sz="0" w:space="0" w:color="auto"/>
        <w:left w:val="none" w:sz="0" w:space="0" w:color="auto"/>
        <w:bottom w:val="none" w:sz="0" w:space="0" w:color="auto"/>
        <w:right w:val="none" w:sz="0" w:space="0" w:color="auto"/>
      </w:divBdr>
    </w:div>
    <w:div w:id="464273240">
      <w:bodyDiv w:val="1"/>
      <w:marLeft w:val="0"/>
      <w:marRight w:val="0"/>
      <w:marTop w:val="0"/>
      <w:marBottom w:val="0"/>
      <w:divBdr>
        <w:top w:val="none" w:sz="0" w:space="0" w:color="auto"/>
        <w:left w:val="none" w:sz="0" w:space="0" w:color="auto"/>
        <w:bottom w:val="none" w:sz="0" w:space="0" w:color="auto"/>
        <w:right w:val="none" w:sz="0" w:space="0" w:color="auto"/>
      </w:divBdr>
    </w:div>
    <w:div w:id="465050145">
      <w:bodyDiv w:val="1"/>
      <w:marLeft w:val="0"/>
      <w:marRight w:val="0"/>
      <w:marTop w:val="0"/>
      <w:marBottom w:val="0"/>
      <w:divBdr>
        <w:top w:val="none" w:sz="0" w:space="0" w:color="auto"/>
        <w:left w:val="none" w:sz="0" w:space="0" w:color="auto"/>
        <w:bottom w:val="none" w:sz="0" w:space="0" w:color="auto"/>
        <w:right w:val="none" w:sz="0" w:space="0" w:color="auto"/>
      </w:divBdr>
    </w:div>
    <w:div w:id="468665893">
      <w:bodyDiv w:val="1"/>
      <w:marLeft w:val="0"/>
      <w:marRight w:val="0"/>
      <w:marTop w:val="0"/>
      <w:marBottom w:val="0"/>
      <w:divBdr>
        <w:top w:val="none" w:sz="0" w:space="0" w:color="auto"/>
        <w:left w:val="none" w:sz="0" w:space="0" w:color="auto"/>
        <w:bottom w:val="none" w:sz="0" w:space="0" w:color="auto"/>
        <w:right w:val="none" w:sz="0" w:space="0" w:color="auto"/>
      </w:divBdr>
    </w:div>
    <w:div w:id="472912388">
      <w:bodyDiv w:val="1"/>
      <w:marLeft w:val="0"/>
      <w:marRight w:val="0"/>
      <w:marTop w:val="0"/>
      <w:marBottom w:val="0"/>
      <w:divBdr>
        <w:top w:val="none" w:sz="0" w:space="0" w:color="auto"/>
        <w:left w:val="none" w:sz="0" w:space="0" w:color="auto"/>
        <w:bottom w:val="none" w:sz="0" w:space="0" w:color="auto"/>
        <w:right w:val="none" w:sz="0" w:space="0" w:color="auto"/>
      </w:divBdr>
    </w:div>
    <w:div w:id="481656780">
      <w:bodyDiv w:val="1"/>
      <w:marLeft w:val="0"/>
      <w:marRight w:val="0"/>
      <w:marTop w:val="0"/>
      <w:marBottom w:val="0"/>
      <w:divBdr>
        <w:top w:val="none" w:sz="0" w:space="0" w:color="auto"/>
        <w:left w:val="none" w:sz="0" w:space="0" w:color="auto"/>
        <w:bottom w:val="none" w:sz="0" w:space="0" w:color="auto"/>
        <w:right w:val="none" w:sz="0" w:space="0" w:color="auto"/>
      </w:divBdr>
    </w:div>
    <w:div w:id="482624512">
      <w:bodyDiv w:val="1"/>
      <w:marLeft w:val="0"/>
      <w:marRight w:val="0"/>
      <w:marTop w:val="0"/>
      <w:marBottom w:val="0"/>
      <w:divBdr>
        <w:top w:val="none" w:sz="0" w:space="0" w:color="auto"/>
        <w:left w:val="none" w:sz="0" w:space="0" w:color="auto"/>
        <w:bottom w:val="none" w:sz="0" w:space="0" w:color="auto"/>
        <w:right w:val="none" w:sz="0" w:space="0" w:color="auto"/>
      </w:divBdr>
    </w:div>
    <w:div w:id="486555230">
      <w:bodyDiv w:val="1"/>
      <w:marLeft w:val="0"/>
      <w:marRight w:val="0"/>
      <w:marTop w:val="0"/>
      <w:marBottom w:val="0"/>
      <w:divBdr>
        <w:top w:val="none" w:sz="0" w:space="0" w:color="auto"/>
        <w:left w:val="none" w:sz="0" w:space="0" w:color="auto"/>
        <w:bottom w:val="none" w:sz="0" w:space="0" w:color="auto"/>
        <w:right w:val="none" w:sz="0" w:space="0" w:color="auto"/>
      </w:divBdr>
    </w:div>
    <w:div w:id="487358197">
      <w:bodyDiv w:val="1"/>
      <w:marLeft w:val="0"/>
      <w:marRight w:val="0"/>
      <w:marTop w:val="0"/>
      <w:marBottom w:val="0"/>
      <w:divBdr>
        <w:top w:val="none" w:sz="0" w:space="0" w:color="auto"/>
        <w:left w:val="none" w:sz="0" w:space="0" w:color="auto"/>
        <w:bottom w:val="none" w:sz="0" w:space="0" w:color="auto"/>
        <w:right w:val="none" w:sz="0" w:space="0" w:color="auto"/>
      </w:divBdr>
    </w:div>
    <w:div w:id="496385971">
      <w:bodyDiv w:val="1"/>
      <w:marLeft w:val="0"/>
      <w:marRight w:val="0"/>
      <w:marTop w:val="0"/>
      <w:marBottom w:val="0"/>
      <w:divBdr>
        <w:top w:val="none" w:sz="0" w:space="0" w:color="auto"/>
        <w:left w:val="none" w:sz="0" w:space="0" w:color="auto"/>
        <w:bottom w:val="none" w:sz="0" w:space="0" w:color="auto"/>
        <w:right w:val="none" w:sz="0" w:space="0" w:color="auto"/>
      </w:divBdr>
    </w:div>
    <w:div w:id="499659247">
      <w:bodyDiv w:val="1"/>
      <w:marLeft w:val="0"/>
      <w:marRight w:val="0"/>
      <w:marTop w:val="0"/>
      <w:marBottom w:val="0"/>
      <w:divBdr>
        <w:top w:val="none" w:sz="0" w:space="0" w:color="auto"/>
        <w:left w:val="none" w:sz="0" w:space="0" w:color="auto"/>
        <w:bottom w:val="none" w:sz="0" w:space="0" w:color="auto"/>
        <w:right w:val="none" w:sz="0" w:space="0" w:color="auto"/>
      </w:divBdr>
    </w:div>
    <w:div w:id="502475228">
      <w:bodyDiv w:val="1"/>
      <w:marLeft w:val="0"/>
      <w:marRight w:val="0"/>
      <w:marTop w:val="0"/>
      <w:marBottom w:val="0"/>
      <w:divBdr>
        <w:top w:val="none" w:sz="0" w:space="0" w:color="auto"/>
        <w:left w:val="none" w:sz="0" w:space="0" w:color="auto"/>
        <w:bottom w:val="none" w:sz="0" w:space="0" w:color="auto"/>
        <w:right w:val="none" w:sz="0" w:space="0" w:color="auto"/>
      </w:divBdr>
    </w:div>
    <w:div w:id="506796698">
      <w:bodyDiv w:val="1"/>
      <w:marLeft w:val="0"/>
      <w:marRight w:val="0"/>
      <w:marTop w:val="0"/>
      <w:marBottom w:val="0"/>
      <w:divBdr>
        <w:top w:val="none" w:sz="0" w:space="0" w:color="auto"/>
        <w:left w:val="none" w:sz="0" w:space="0" w:color="auto"/>
        <w:bottom w:val="none" w:sz="0" w:space="0" w:color="auto"/>
        <w:right w:val="none" w:sz="0" w:space="0" w:color="auto"/>
      </w:divBdr>
    </w:div>
    <w:div w:id="512572020">
      <w:bodyDiv w:val="1"/>
      <w:marLeft w:val="0"/>
      <w:marRight w:val="0"/>
      <w:marTop w:val="0"/>
      <w:marBottom w:val="0"/>
      <w:divBdr>
        <w:top w:val="none" w:sz="0" w:space="0" w:color="auto"/>
        <w:left w:val="none" w:sz="0" w:space="0" w:color="auto"/>
        <w:bottom w:val="none" w:sz="0" w:space="0" w:color="auto"/>
        <w:right w:val="none" w:sz="0" w:space="0" w:color="auto"/>
      </w:divBdr>
    </w:div>
    <w:div w:id="514345016">
      <w:bodyDiv w:val="1"/>
      <w:marLeft w:val="0"/>
      <w:marRight w:val="0"/>
      <w:marTop w:val="0"/>
      <w:marBottom w:val="0"/>
      <w:divBdr>
        <w:top w:val="none" w:sz="0" w:space="0" w:color="auto"/>
        <w:left w:val="none" w:sz="0" w:space="0" w:color="auto"/>
        <w:bottom w:val="none" w:sz="0" w:space="0" w:color="auto"/>
        <w:right w:val="none" w:sz="0" w:space="0" w:color="auto"/>
      </w:divBdr>
    </w:div>
    <w:div w:id="520247793">
      <w:bodyDiv w:val="1"/>
      <w:marLeft w:val="0"/>
      <w:marRight w:val="0"/>
      <w:marTop w:val="0"/>
      <w:marBottom w:val="0"/>
      <w:divBdr>
        <w:top w:val="none" w:sz="0" w:space="0" w:color="auto"/>
        <w:left w:val="none" w:sz="0" w:space="0" w:color="auto"/>
        <w:bottom w:val="none" w:sz="0" w:space="0" w:color="auto"/>
        <w:right w:val="none" w:sz="0" w:space="0" w:color="auto"/>
      </w:divBdr>
    </w:div>
    <w:div w:id="521672399">
      <w:bodyDiv w:val="1"/>
      <w:marLeft w:val="0"/>
      <w:marRight w:val="0"/>
      <w:marTop w:val="0"/>
      <w:marBottom w:val="0"/>
      <w:divBdr>
        <w:top w:val="none" w:sz="0" w:space="0" w:color="auto"/>
        <w:left w:val="none" w:sz="0" w:space="0" w:color="auto"/>
        <w:bottom w:val="none" w:sz="0" w:space="0" w:color="auto"/>
        <w:right w:val="none" w:sz="0" w:space="0" w:color="auto"/>
      </w:divBdr>
    </w:div>
    <w:div w:id="527791921">
      <w:bodyDiv w:val="1"/>
      <w:marLeft w:val="0"/>
      <w:marRight w:val="0"/>
      <w:marTop w:val="0"/>
      <w:marBottom w:val="0"/>
      <w:divBdr>
        <w:top w:val="none" w:sz="0" w:space="0" w:color="auto"/>
        <w:left w:val="none" w:sz="0" w:space="0" w:color="auto"/>
        <w:bottom w:val="none" w:sz="0" w:space="0" w:color="auto"/>
        <w:right w:val="none" w:sz="0" w:space="0" w:color="auto"/>
      </w:divBdr>
    </w:div>
    <w:div w:id="537593280">
      <w:bodyDiv w:val="1"/>
      <w:marLeft w:val="0"/>
      <w:marRight w:val="0"/>
      <w:marTop w:val="0"/>
      <w:marBottom w:val="0"/>
      <w:divBdr>
        <w:top w:val="none" w:sz="0" w:space="0" w:color="auto"/>
        <w:left w:val="none" w:sz="0" w:space="0" w:color="auto"/>
        <w:bottom w:val="none" w:sz="0" w:space="0" w:color="auto"/>
        <w:right w:val="none" w:sz="0" w:space="0" w:color="auto"/>
      </w:divBdr>
    </w:div>
    <w:div w:id="547763253">
      <w:bodyDiv w:val="1"/>
      <w:marLeft w:val="0"/>
      <w:marRight w:val="0"/>
      <w:marTop w:val="0"/>
      <w:marBottom w:val="0"/>
      <w:divBdr>
        <w:top w:val="none" w:sz="0" w:space="0" w:color="auto"/>
        <w:left w:val="none" w:sz="0" w:space="0" w:color="auto"/>
        <w:bottom w:val="none" w:sz="0" w:space="0" w:color="auto"/>
        <w:right w:val="none" w:sz="0" w:space="0" w:color="auto"/>
      </w:divBdr>
    </w:div>
    <w:div w:id="549420821">
      <w:bodyDiv w:val="1"/>
      <w:marLeft w:val="0"/>
      <w:marRight w:val="0"/>
      <w:marTop w:val="0"/>
      <w:marBottom w:val="0"/>
      <w:divBdr>
        <w:top w:val="none" w:sz="0" w:space="0" w:color="auto"/>
        <w:left w:val="none" w:sz="0" w:space="0" w:color="auto"/>
        <w:bottom w:val="none" w:sz="0" w:space="0" w:color="auto"/>
        <w:right w:val="none" w:sz="0" w:space="0" w:color="auto"/>
      </w:divBdr>
    </w:div>
    <w:div w:id="550074253">
      <w:bodyDiv w:val="1"/>
      <w:marLeft w:val="0"/>
      <w:marRight w:val="0"/>
      <w:marTop w:val="0"/>
      <w:marBottom w:val="0"/>
      <w:divBdr>
        <w:top w:val="none" w:sz="0" w:space="0" w:color="auto"/>
        <w:left w:val="none" w:sz="0" w:space="0" w:color="auto"/>
        <w:bottom w:val="none" w:sz="0" w:space="0" w:color="auto"/>
        <w:right w:val="none" w:sz="0" w:space="0" w:color="auto"/>
      </w:divBdr>
    </w:div>
    <w:div w:id="556666333">
      <w:bodyDiv w:val="1"/>
      <w:marLeft w:val="0"/>
      <w:marRight w:val="0"/>
      <w:marTop w:val="0"/>
      <w:marBottom w:val="0"/>
      <w:divBdr>
        <w:top w:val="none" w:sz="0" w:space="0" w:color="auto"/>
        <w:left w:val="none" w:sz="0" w:space="0" w:color="auto"/>
        <w:bottom w:val="none" w:sz="0" w:space="0" w:color="auto"/>
        <w:right w:val="none" w:sz="0" w:space="0" w:color="auto"/>
      </w:divBdr>
    </w:div>
    <w:div w:id="558590189">
      <w:bodyDiv w:val="1"/>
      <w:marLeft w:val="0"/>
      <w:marRight w:val="0"/>
      <w:marTop w:val="0"/>
      <w:marBottom w:val="0"/>
      <w:divBdr>
        <w:top w:val="none" w:sz="0" w:space="0" w:color="auto"/>
        <w:left w:val="none" w:sz="0" w:space="0" w:color="auto"/>
        <w:bottom w:val="none" w:sz="0" w:space="0" w:color="auto"/>
        <w:right w:val="none" w:sz="0" w:space="0" w:color="auto"/>
      </w:divBdr>
    </w:div>
    <w:div w:id="563561677">
      <w:bodyDiv w:val="1"/>
      <w:marLeft w:val="0"/>
      <w:marRight w:val="0"/>
      <w:marTop w:val="0"/>
      <w:marBottom w:val="0"/>
      <w:divBdr>
        <w:top w:val="none" w:sz="0" w:space="0" w:color="auto"/>
        <w:left w:val="none" w:sz="0" w:space="0" w:color="auto"/>
        <w:bottom w:val="none" w:sz="0" w:space="0" w:color="auto"/>
        <w:right w:val="none" w:sz="0" w:space="0" w:color="auto"/>
      </w:divBdr>
    </w:div>
    <w:div w:id="566107249">
      <w:bodyDiv w:val="1"/>
      <w:marLeft w:val="0"/>
      <w:marRight w:val="0"/>
      <w:marTop w:val="0"/>
      <w:marBottom w:val="0"/>
      <w:divBdr>
        <w:top w:val="none" w:sz="0" w:space="0" w:color="auto"/>
        <w:left w:val="none" w:sz="0" w:space="0" w:color="auto"/>
        <w:bottom w:val="none" w:sz="0" w:space="0" w:color="auto"/>
        <w:right w:val="none" w:sz="0" w:space="0" w:color="auto"/>
      </w:divBdr>
    </w:div>
    <w:div w:id="566915644">
      <w:bodyDiv w:val="1"/>
      <w:marLeft w:val="0"/>
      <w:marRight w:val="0"/>
      <w:marTop w:val="0"/>
      <w:marBottom w:val="0"/>
      <w:divBdr>
        <w:top w:val="none" w:sz="0" w:space="0" w:color="auto"/>
        <w:left w:val="none" w:sz="0" w:space="0" w:color="auto"/>
        <w:bottom w:val="none" w:sz="0" w:space="0" w:color="auto"/>
        <w:right w:val="none" w:sz="0" w:space="0" w:color="auto"/>
      </w:divBdr>
    </w:div>
    <w:div w:id="568223645">
      <w:bodyDiv w:val="1"/>
      <w:marLeft w:val="0"/>
      <w:marRight w:val="0"/>
      <w:marTop w:val="0"/>
      <w:marBottom w:val="0"/>
      <w:divBdr>
        <w:top w:val="none" w:sz="0" w:space="0" w:color="auto"/>
        <w:left w:val="none" w:sz="0" w:space="0" w:color="auto"/>
        <w:bottom w:val="none" w:sz="0" w:space="0" w:color="auto"/>
        <w:right w:val="none" w:sz="0" w:space="0" w:color="auto"/>
      </w:divBdr>
    </w:div>
    <w:div w:id="573203664">
      <w:bodyDiv w:val="1"/>
      <w:marLeft w:val="0"/>
      <w:marRight w:val="0"/>
      <w:marTop w:val="0"/>
      <w:marBottom w:val="0"/>
      <w:divBdr>
        <w:top w:val="none" w:sz="0" w:space="0" w:color="auto"/>
        <w:left w:val="none" w:sz="0" w:space="0" w:color="auto"/>
        <w:bottom w:val="none" w:sz="0" w:space="0" w:color="auto"/>
        <w:right w:val="none" w:sz="0" w:space="0" w:color="auto"/>
      </w:divBdr>
    </w:div>
    <w:div w:id="575626823">
      <w:bodyDiv w:val="1"/>
      <w:marLeft w:val="0"/>
      <w:marRight w:val="0"/>
      <w:marTop w:val="0"/>
      <w:marBottom w:val="0"/>
      <w:divBdr>
        <w:top w:val="none" w:sz="0" w:space="0" w:color="auto"/>
        <w:left w:val="none" w:sz="0" w:space="0" w:color="auto"/>
        <w:bottom w:val="none" w:sz="0" w:space="0" w:color="auto"/>
        <w:right w:val="none" w:sz="0" w:space="0" w:color="auto"/>
      </w:divBdr>
    </w:div>
    <w:div w:id="576866203">
      <w:bodyDiv w:val="1"/>
      <w:marLeft w:val="0"/>
      <w:marRight w:val="0"/>
      <w:marTop w:val="0"/>
      <w:marBottom w:val="0"/>
      <w:divBdr>
        <w:top w:val="none" w:sz="0" w:space="0" w:color="auto"/>
        <w:left w:val="none" w:sz="0" w:space="0" w:color="auto"/>
        <w:bottom w:val="none" w:sz="0" w:space="0" w:color="auto"/>
        <w:right w:val="none" w:sz="0" w:space="0" w:color="auto"/>
      </w:divBdr>
    </w:div>
    <w:div w:id="578909682">
      <w:bodyDiv w:val="1"/>
      <w:marLeft w:val="0"/>
      <w:marRight w:val="0"/>
      <w:marTop w:val="0"/>
      <w:marBottom w:val="0"/>
      <w:divBdr>
        <w:top w:val="none" w:sz="0" w:space="0" w:color="auto"/>
        <w:left w:val="none" w:sz="0" w:space="0" w:color="auto"/>
        <w:bottom w:val="none" w:sz="0" w:space="0" w:color="auto"/>
        <w:right w:val="none" w:sz="0" w:space="0" w:color="auto"/>
      </w:divBdr>
    </w:div>
    <w:div w:id="581911728">
      <w:bodyDiv w:val="1"/>
      <w:marLeft w:val="0"/>
      <w:marRight w:val="0"/>
      <w:marTop w:val="0"/>
      <w:marBottom w:val="0"/>
      <w:divBdr>
        <w:top w:val="none" w:sz="0" w:space="0" w:color="auto"/>
        <w:left w:val="none" w:sz="0" w:space="0" w:color="auto"/>
        <w:bottom w:val="none" w:sz="0" w:space="0" w:color="auto"/>
        <w:right w:val="none" w:sz="0" w:space="0" w:color="auto"/>
      </w:divBdr>
    </w:div>
    <w:div w:id="581988193">
      <w:bodyDiv w:val="1"/>
      <w:marLeft w:val="0"/>
      <w:marRight w:val="0"/>
      <w:marTop w:val="0"/>
      <w:marBottom w:val="0"/>
      <w:divBdr>
        <w:top w:val="none" w:sz="0" w:space="0" w:color="auto"/>
        <w:left w:val="none" w:sz="0" w:space="0" w:color="auto"/>
        <w:bottom w:val="none" w:sz="0" w:space="0" w:color="auto"/>
        <w:right w:val="none" w:sz="0" w:space="0" w:color="auto"/>
      </w:divBdr>
    </w:div>
    <w:div w:id="585459033">
      <w:bodyDiv w:val="1"/>
      <w:marLeft w:val="0"/>
      <w:marRight w:val="0"/>
      <w:marTop w:val="0"/>
      <w:marBottom w:val="0"/>
      <w:divBdr>
        <w:top w:val="none" w:sz="0" w:space="0" w:color="auto"/>
        <w:left w:val="none" w:sz="0" w:space="0" w:color="auto"/>
        <w:bottom w:val="none" w:sz="0" w:space="0" w:color="auto"/>
        <w:right w:val="none" w:sz="0" w:space="0" w:color="auto"/>
      </w:divBdr>
    </w:div>
    <w:div w:id="591624244">
      <w:bodyDiv w:val="1"/>
      <w:marLeft w:val="0"/>
      <w:marRight w:val="0"/>
      <w:marTop w:val="0"/>
      <w:marBottom w:val="0"/>
      <w:divBdr>
        <w:top w:val="none" w:sz="0" w:space="0" w:color="auto"/>
        <w:left w:val="none" w:sz="0" w:space="0" w:color="auto"/>
        <w:bottom w:val="none" w:sz="0" w:space="0" w:color="auto"/>
        <w:right w:val="none" w:sz="0" w:space="0" w:color="auto"/>
      </w:divBdr>
    </w:div>
    <w:div w:id="597951644">
      <w:bodyDiv w:val="1"/>
      <w:marLeft w:val="0"/>
      <w:marRight w:val="0"/>
      <w:marTop w:val="0"/>
      <w:marBottom w:val="0"/>
      <w:divBdr>
        <w:top w:val="none" w:sz="0" w:space="0" w:color="auto"/>
        <w:left w:val="none" w:sz="0" w:space="0" w:color="auto"/>
        <w:bottom w:val="none" w:sz="0" w:space="0" w:color="auto"/>
        <w:right w:val="none" w:sz="0" w:space="0" w:color="auto"/>
      </w:divBdr>
    </w:div>
    <w:div w:id="599683933">
      <w:bodyDiv w:val="1"/>
      <w:marLeft w:val="0"/>
      <w:marRight w:val="0"/>
      <w:marTop w:val="0"/>
      <w:marBottom w:val="0"/>
      <w:divBdr>
        <w:top w:val="none" w:sz="0" w:space="0" w:color="auto"/>
        <w:left w:val="none" w:sz="0" w:space="0" w:color="auto"/>
        <w:bottom w:val="none" w:sz="0" w:space="0" w:color="auto"/>
        <w:right w:val="none" w:sz="0" w:space="0" w:color="auto"/>
      </w:divBdr>
    </w:div>
    <w:div w:id="605236247">
      <w:bodyDiv w:val="1"/>
      <w:marLeft w:val="0"/>
      <w:marRight w:val="0"/>
      <w:marTop w:val="0"/>
      <w:marBottom w:val="0"/>
      <w:divBdr>
        <w:top w:val="none" w:sz="0" w:space="0" w:color="auto"/>
        <w:left w:val="none" w:sz="0" w:space="0" w:color="auto"/>
        <w:bottom w:val="none" w:sz="0" w:space="0" w:color="auto"/>
        <w:right w:val="none" w:sz="0" w:space="0" w:color="auto"/>
      </w:divBdr>
    </w:div>
    <w:div w:id="605773203">
      <w:bodyDiv w:val="1"/>
      <w:marLeft w:val="0"/>
      <w:marRight w:val="0"/>
      <w:marTop w:val="0"/>
      <w:marBottom w:val="0"/>
      <w:divBdr>
        <w:top w:val="none" w:sz="0" w:space="0" w:color="auto"/>
        <w:left w:val="none" w:sz="0" w:space="0" w:color="auto"/>
        <w:bottom w:val="none" w:sz="0" w:space="0" w:color="auto"/>
        <w:right w:val="none" w:sz="0" w:space="0" w:color="auto"/>
      </w:divBdr>
    </w:div>
    <w:div w:id="607007820">
      <w:bodyDiv w:val="1"/>
      <w:marLeft w:val="0"/>
      <w:marRight w:val="0"/>
      <w:marTop w:val="0"/>
      <w:marBottom w:val="0"/>
      <w:divBdr>
        <w:top w:val="none" w:sz="0" w:space="0" w:color="auto"/>
        <w:left w:val="none" w:sz="0" w:space="0" w:color="auto"/>
        <w:bottom w:val="none" w:sz="0" w:space="0" w:color="auto"/>
        <w:right w:val="none" w:sz="0" w:space="0" w:color="auto"/>
      </w:divBdr>
    </w:div>
    <w:div w:id="609583060">
      <w:bodyDiv w:val="1"/>
      <w:marLeft w:val="0"/>
      <w:marRight w:val="0"/>
      <w:marTop w:val="0"/>
      <w:marBottom w:val="0"/>
      <w:divBdr>
        <w:top w:val="none" w:sz="0" w:space="0" w:color="auto"/>
        <w:left w:val="none" w:sz="0" w:space="0" w:color="auto"/>
        <w:bottom w:val="none" w:sz="0" w:space="0" w:color="auto"/>
        <w:right w:val="none" w:sz="0" w:space="0" w:color="auto"/>
      </w:divBdr>
    </w:div>
    <w:div w:id="610432540">
      <w:bodyDiv w:val="1"/>
      <w:marLeft w:val="0"/>
      <w:marRight w:val="0"/>
      <w:marTop w:val="0"/>
      <w:marBottom w:val="0"/>
      <w:divBdr>
        <w:top w:val="none" w:sz="0" w:space="0" w:color="auto"/>
        <w:left w:val="none" w:sz="0" w:space="0" w:color="auto"/>
        <w:bottom w:val="none" w:sz="0" w:space="0" w:color="auto"/>
        <w:right w:val="none" w:sz="0" w:space="0" w:color="auto"/>
      </w:divBdr>
    </w:div>
    <w:div w:id="612135783">
      <w:bodyDiv w:val="1"/>
      <w:marLeft w:val="0"/>
      <w:marRight w:val="0"/>
      <w:marTop w:val="0"/>
      <w:marBottom w:val="0"/>
      <w:divBdr>
        <w:top w:val="none" w:sz="0" w:space="0" w:color="auto"/>
        <w:left w:val="none" w:sz="0" w:space="0" w:color="auto"/>
        <w:bottom w:val="none" w:sz="0" w:space="0" w:color="auto"/>
        <w:right w:val="none" w:sz="0" w:space="0" w:color="auto"/>
      </w:divBdr>
    </w:div>
    <w:div w:id="615404702">
      <w:bodyDiv w:val="1"/>
      <w:marLeft w:val="0"/>
      <w:marRight w:val="0"/>
      <w:marTop w:val="0"/>
      <w:marBottom w:val="0"/>
      <w:divBdr>
        <w:top w:val="none" w:sz="0" w:space="0" w:color="auto"/>
        <w:left w:val="none" w:sz="0" w:space="0" w:color="auto"/>
        <w:bottom w:val="none" w:sz="0" w:space="0" w:color="auto"/>
        <w:right w:val="none" w:sz="0" w:space="0" w:color="auto"/>
      </w:divBdr>
    </w:div>
    <w:div w:id="617103305">
      <w:bodyDiv w:val="1"/>
      <w:marLeft w:val="0"/>
      <w:marRight w:val="0"/>
      <w:marTop w:val="0"/>
      <w:marBottom w:val="0"/>
      <w:divBdr>
        <w:top w:val="none" w:sz="0" w:space="0" w:color="auto"/>
        <w:left w:val="none" w:sz="0" w:space="0" w:color="auto"/>
        <w:bottom w:val="none" w:sz="0" w:space="0" w:color="auto"/>
        <w:right w:val="none" w:sz="0" w:space="0" w:color="auto"/>
      </w:divBdr>
    </w:div>
    <w:div w:id="617183624">
      <w:bodyDiv w:val="1"/>
      <w:marLeft w:val="0"/>
      <w:marRight w:val="0"/>
      <w:marTop w:val="0"/>
      <w:marBottom w:val="0"/>
      <w:divBdr>
        <w:top w:val="none" w:sz="0" w:space="0" w:color="auto"/>
        <w:left w:val="none" w:sz="0" w:space="0" w:color="auto"/>
        <w:bottom w:val="none" w:sz="0" w:space="0" w:color="auto"/>
        <w:right w:val="none" w:sz="0" w:space="0" w:color="auto"/>
      </w:divBdr>
    </w:div>
    <w:div w:id="617880322">
      <w:bodyDiv w:val="1"/>
      <w:marLeft w:val="0"/>
      <w:marRight w:val="0"/>
      <w:marTop w:val="0"/>
      <w:marBottom w:val="0"/>
      <w:divBdr>
        <w:top w:val="none" w:sz="0" w:space="0" w:color="auto"/>
        <w:left w:val="none" w:sz="0" w:space="0" w:color="auto"/>
        <w:bottom w:val="none" w:sz="0" w:space="0" w:color="auto"/>
        <w:right w:val="none" w:sz="0" w:space="0" w:color="auto"/>
      </w:divBdr>
    </w:div>
    <w:div w:id="620960711">
      <w:bodyDiv w:val="1"/>
      <w:marLeft w:val="0"/>
      <w:marRight w:val="0"/>
      <w:marTop w:val="0"/>
      <w:marBottom w:val="0"/>
      <w:divBdr>
        <w:top w:val="none" w:sz="0" w:space="0" w:color="auto"/>
        <w:left w:val="none" w:sz="0" w:space="0" w:color="auto"/>
        <w:bottom w:val="none" w:sz="0" w:space="0" w:color="auto"/>
        <w:right w:val="none" w:sz="0" w:space="0" w:color="auto"/>
      </w:divBdr>
    </w:div>
    <w:div w:id="621035953">
      <w:bodyDiv w:val="1"/>
      <w:marLeft w:val="0"/>
      <w:marRight w:val="0"/>
      <w:marTop w:val="0"/>
      <w:marBottom w:val="0"/>
      <w:divBdr>
        <w:top w:val="none" w:sz="0" w:space="0" w:color="auto"/>
        <w:left w:val="none" w:sz="0" w:space="0" w:color="auto"/>
        <w:bottom w:val="none" w:sz="0" w:space="0" w:color="auto"/>
        <w:right w:val="none" w:sz="0" w:space="0" w:color="auto"/>
      </w:divBdr>
    </w:div>
    <w:div w:id="621573511">
      <w:bodyDiv w:val="1"/>
      <w:marLeft w:val="0"/>
      <w:marRight w:val="0"/>
      <w:marTop w:val="0"/>
      <w:marBottom w:val="0"/>
      <w:divBdr>
        <w:top w:val="none" w:sz="0" w:space="0" w:color="auto"/>
        <w:left w:val="none" w:sz="0" w:space="0" w:color="auto"/>
        <w:bottom w:val="none" w:sz="0" w:space="0" w:color="auto"/>
        <w:right w:val="none" w:sz="0" w:space="0" w:color="auto"/>
      </w:divBdr>
    </w:div>
    <w:div w:id="621960925">
      <w:bodyDiv w:val="1"/>
      <w:marLeft w:val="0"/>
      <w:marRight w:val="0"/>
      <w:marTop w:val="0"/>
      <w:marBottom w:val="0"/>
      <w:divBdr>
        <w:top w:val="none" w:sz="0" w:space="0" w:color="auto"/>
        <w:left w:val="none" w:sz="0" w:space="0" w:color="auto"/>
        <w:bottom w:val="none" w:sz="0" w:space="0" w:color="auto"/>
        <w:right w:val="none" w:sz="0" w:space="0" w:color="auto"/>
      </w:divBdr>
    </w:div>
    <w:div w:id="626544094">
      <w:bodyDiv w:val="1"/>
      <w:marLeft w:val="0"/>
      <w:marRight w:val="0"/>
      <w:marTop w:val="0"/>
      <w:marBottom w:val="0"/>
      <w:divBdr>
        <w:top w:val="none" w:sz="0" w:space="0" w:color="auto"/>
        <w:left w:val="none" w:sz="0" w:space="0" w:color="auto"/>
        <w:bottom w:val="none" w:sz="0" w:space="0" w:color="auto"/>
        <w:right w:val="none" w:sz="0" w:space="0" w:color="auto"/>
      </w:divBdr>
    </w:div>
    <w:div w:id="626929747">
      <w:bodyDiv w:val="1"/>
      <w:marLeft w:val="0"/>
      <w:marRight w:val="0"/>
      <w:marTop w:val="0"/>
      <w:marBottom w:val="0"/>
      <w:divBdr>
        <w:top w:val="none" w:sz="0" w:space="0" w:color="auto"/>
        <w:left w:val="none" w:sz="0" w:space="0" w:color="auto"/>
        <w:bottom w:val="none" w:sz="0" w:space="0" w:color="auto"/>
        <w:right w:val="none" w:sz="0" w:space="0" w:color="auto"/>
      </w:divBdr>
    </w:div>
    <w:div w:id="627007100">
      <w:bodyDiv w:val="1"/>
      <w:marLeft w:val="0"/>
      <w:marRight w:val="0"/>
      <w:marTop w:val="0"/>
      <w:marBottom w:val="0"/>
      <w:divBdr>
        <w:top w:val="none" w:sz="0" w:space="0" w:color="auto"/>
        <w:left w:val="none" w:sz="0" w:space="0" w:color="auto"/>
        <w:bottom w:val="none" w:sz="0" w:space="0" w:color="auto"/>
        <w:right w:val="none" w:sz="0" w:space="0" w:color="auto"/>
      </w:divBdr>
    </w:div>
    <w:div w:id="631443030">
      <w:bodyDiv w:val="1"/>
      <w:marLeft w:val="0"/>
      <w:marRight w:val="0"/>
      <w:marTop w:val="0"/>
      <w:marBottom w:val="0"/>
      <w:divBdr>
        <w:top w:val="none" w:sz="0" w:space="0" w:color="auto"/>
        <w:left w:val="none" w:sz="0" w:space="0" w:color="auto"/>
        <w:bottom w:val="none" w:sz="0" w:space="0" w:color="auto"/>
        <w:right w:val="none" w:sz="0" w:space="0" w:color="auto"/>
      </w:divBdr>
    </w:div>
    <w:div w:id="631519969">
      <w:bodyDiv w:val="1"/>
      <w:marLeft w:val="0"/>
      <w:marRight w:val="0"/>
      <w:marTop w:val="0"/>
      <w:marBottom w:val="0"/>
      <w:divBdr>
        <w:top w:val="none" w:sz="0" w:space="0" w:color="auto"/>
        <w:left w:val="none" w:sz="0" w:space="0" w:color="auto"/>
        <w:bottom w:val="none" w:sz="0" w:space="0" w:color="auto"/>
        <w:right w:val="none" w:sz="0" w:space="0" w:color="auto"/>
      </w:divBdr>
    </w:div>
    <w:div w:id="636766281">
      <w:bodyDiv w:val="1"/>
      <w:marLeft w:val="0"/>
      <w:marRight w:val="0"/>
      <w:marTop w:val="0"/>
      <w:marBottom w:val="0"/>
      <w:divBdr>
        <w:top w:val="none" w:sz="0" w:space="0" w:color="auto"/>
        <w:left w:val="none" w:sz="0" w:space="0" w:color="auto"/>
        <w:bottom w:val="none" w:sz="0" w:space="0" w:color="auto"/>
        <w:right w:val="none" w:sz="0" w:space="0" w:color="auto"/>
      </w:divBdr>
    </w:div>
    <w:div w:id="639191277">
      <w:bodyDiv w:val="1"/>
      <w:marLeft w:val="0"/>
      <w:marRight w:val="0"/>
      <w:marTop w:val="0"/>
      <w:marBottom w:val="0"/>
      <w:divBdr>
        <w:top w:val="none" w:sz="0" w:space="0" w:color="auto"/>
        <w:left w:val="none" w:sz="0" w:space="0" w:color="auto"/>
        <w:bottom w:val="none" w:sz="0" w:space="0" w:color="auto"/>
        <w:right w:val="none" w:sz="0" w:space="0" w:color="auto"/>
      </w:divBdr>
    </w:div>
    <w:div w:id="644747631">
      <w:bodyDiv w:val="1"/>
      <w:marLeft w:val="0"/>
      <w:marRight w:val="0"/>
      <w:marTop w:val="0"/>
      <w:marBottom w:val="0"/>
      <w:divBdr>
        <w:top w:val="none" w:sz="0" w:space="0" w:color="auto"/>
        <w:left w:val="none" w:sz="0" w:space="0" w:color="auto"/>
        <w:bottom w:val="none" w:sz="0" w:space="0" w:color="auto"/>
        <w:right w:val="none" w:sz="0" w:space="0" w:color="auto"/>
      </w:divBdr>
    </w:div>
    <w:div w:id="644890815">
      <w:bodyDiv w:val="1"/>
      <w:marLeft w:val="0"/>
      <w:marRight w:val="0"/>
      <w:marTop w:val="0"/>
      <w:marBottom w:val="0"/>
      <w:divBdr>
        <w:top w:val="none" w:sz="0" w:space="0" w:color="auto"/>
        <w:left w:val="none" w:sz="0" w:space="0" w:color="auto"/>
        <w:bottom w:val="none" w:sz="0" w:space="0" w:color="auto"/>
        <w:right w:val="none" w:sz="0" w:space="0" w:color="auto"/>
      </w:divBdr>
    </w:div>
    <w:div w:id="652562585">
      <w:bodyDiv w:val="1"/>
      <w:marLeft w:val="0"/>
      <w:marRight w:val="0"/>
      <w:marTop w:val="0"/>
      <w:marBottom w:val="0"/>
      <w:divBdr>
        <w:top w:val="none" w:sz="0" w:space="0" w:color="auto"/>
        <w:left w:val="none" w:sz="0" w:space="0" w:color="auto"/>
        <w:bottom w:val="none" w:sz="0" w:space="0" w:color="auto"/>
        <w:right w:val="none" w:sz="0" w:space="0" w:color="auto"/>
      </w:divBdr>
    </w:div>
    <w:div w:id="656343259">
      <w:bodyDiv w:val="1"/>
      <w:marLeft w:val="0"/>
      <w:marRight w:val="0"/>
      <w:marTop w:val="0"/>
      <w:marBottom w:val="0"/>
      <w:divBdr>
        <w:top w:val="none" w:sz="0" w:space="0" w:color="auto"/>
        <w:left w:val="none" w:sz="0" w:space="0" w:color="auto"/>
        <w:bottom w:val="none" w:sz="0" w:space="0" w:color="auto"/>
        <w:right w:val="none" w:sz="0" w:space="0" w:color="auto"/>
      </w:divBdr>
    </w:div>
    <w:div w:id="658575956">
      <w:bodyDiv w:val="1"/>
      <w:marLeft w:val="0"/>
      <w:marRight w:val="0"/>
      <w:marTop w:val="0"/>
      <w:marBottom w:val="0"/>
      <w:divBdr>
        <w:top w:val="none" w:sz="0" w:space="0" w:color="auto"/>
        <w:left w:val="none" w:sz="0" w:space="0" w:color="auto"/>
        <w:bottom w:val="none" w:sz="0" w:space="0" w:color="auto"/>
        <w:right w:val="none" w:sz="0" w:space="0" w:color="auto"/>
      </w:divBdr>
    </w:div>
    <w:div w:id="659578760">
      <w:bodyDiv w:val="1"/>
      <w:marLeft w:val="0"/>
      <w:marRight w:val="0"/>
      <w:marTop w:val="0"/>
      <w:marBottom w:val="0"/>
      <w:divBdr>
        <w:top w:val="none" w:sz="0" w:space="0" w:color="auto"/>
        <w:left w:val="none" w:sz="0" w:space="0" w:color="auto"/>
        <w:bottom w:val="none" w:sz="0" w:space="0" w:color="auto"/>
        <w:right w:val="none" w:sz="0" w:space="0" w:color="auto"/>
      </w:divBdr>
    </w:div>
    <w:div w:id="660474576">
      <w:bodyDiv w:val="1"/>
      <w:marLeft w:val="0"/>
      <w:marRight w:val="0"/>
      <w:marTop w:val="0"/>
      <w:marBottom w:val="0"/>
      <w:divBdr>
        <w:top w:val="none" w:sz="0" w:space="0" w:color="auto"/>
        <w:left w:val="none" w:sz="0" w:space="0" w:color="auto"/>
        <w:bottom w:val="none" w:sz="0" w:space="0" w:color="auto"/>
        <w:right w:val="none" w:sz="0" w:space="0" w:color="auto"/>
      </w:divBdr>
    </w:div>
    <w:div w:id="663974917">
      <w:bodyDiv w:val="1"/>
      <w:marLeft w:val="0"/>
      <w:marRight w:val="0"/>
      <w:marTop w:val="0"/>
      <w:marBottom w:val="0"/>
      <w:divBdr>
        <w:top w:val="none" w:sz="0" w:space="0" w:color="auto"/>
        <w:left w:val="none" w:sz="0" w:space="0" w:color="auto"/>
        <w:bottom w:val="none" w:sz="0" w:space="0" w:color="auto"/>
        <w:right w:val="none" w:sz="0" w:space="0" w:color="auto"/>
      </w:divBdr>
    </w:div>
    <w:div w:id="672033418">
      <w:bodyDiv w:val="1"/>
      <w:marLeft w:val="0"/>
      <w:marRight w:val="0"/>
      <w:marTop w:val="0"/>
      <w:marBottom w:val="0"/>
      <w:divBdr>
        <w:top w:val="none" w:sz="0" w:space="0" w:color="auto"/>
        <w:left w:val="none" w:sz="0" w:space="0" w:color="auto"/>
        <w:bottom w:val="none" w:sz="0" w:space="0" w:color="auto"/>
        <w:right w:val="none" w:sz="0" w:space="0" w:color="auto"/>
      </w:divBdr>
    </w:div>
    <w:div w:id="675040857">
      <w:bodyDiv w:val="1"/>
      <w:marLeft w:val="0"/>
      <w:marRight w:val="0"/>
      <w:marTop w:val="0"/>
      <w:marBottom w:val="0"/>
      <w:divBdr>
        <w:top w:val="none" w:sz="0" w:space="0" w:color="auto"/>
        <w:left w:val="none" w:sz="0" w:space="0" w:color="auto"/>
        <w:bottom w:val="none" w:sz="0" w:space="0" w:color="auto"/>
        <w:right w:val="none" w:sz="0" w:space="0" w:color="auto"/>
      </w:divBdr>
    </w:div>
    <w:div w:id="677542980">
      <w:bodyDiv w:val="1"/>
      <w:marLeft w:val="0"/>
      <w:marRight w:val="0"/>
      <w:marTop w:val="0"/>
      <w:marBottom w:val="0"/>
      <w:divBdr>
        <w:top w:val="none" w:sz="0" w:space="0" w:color="auto"/>
        <w:left w:val="none" w:sz="0" w:space="0" w:color="auto"/>
        <w:bottom w:val="none" w:sz="0" w:space="0" w:color="auto"/>
        <w:right w:val="none" w:sz="0" w:space="0" w:color="auto"/>
      </w:divBdr>
    </w:div>
    <w:div w:id="680473973">
      <w:bodyDiv w:val="1"/>
      <w:marLeft w:val="0"/>
      <w:marRight w:val="0"/>
      <w:marTop w:val="0"/>
      <w:marBottom w:val="0"/>
      <w:divBdr>
        <w:top w:val="none" w:sz="0" w:space="0" w:color="auto"/>
        <w:left w:val="none" w:sz="0" w:space="0" w:color="auto"/>
        <w:bottom w:val="none" w:sz="0" w:space="0" w:color="auto"/>
        <w:right w:val="none" w:sz="0" w:space="0" w:color="auto"/>
      </w:divBdr>
    </w:div>
    <w:div w:id="680621878">
      <w:bodyDiv w:val="1"/>
      <w:marLeft w:val="0"/>
      <w:marRight w:val="0"/>
      <w:marTop w:val="0"/>
      <w:marBottom w:val="0"/>
      <w:divBdr>
        <w:top w:val="none" w:sz="0" w:space="0" w:color="auto"/>
        <w:left w:val="none" w:sz="0" w:space="0" w:color="auto"/>
        <w:bottom w:val="none" w:sz="0" w:space="0" w:color="auto"/>
        <w:right w:val="none" w:sz="0" w:space="0" w:color="auto"/>
      </w:divBdr>
    </w:div>
    <w:div w:id="681860521">
      <w:bodyDiv w:val="1"/>
      <w:marLeft w:val="0"/>
      <w:marRight w:val="0"/>
      <w:marTop w:val="0"/>
      <w:marBottom w:val="0"/>
      <w:divBdr>
        <w:top w:val="none" w:sz="0" w:space="0" w:color="auto"/>
        <w:left w:val="none" w:sz="0" w:space="0" w:color="auto"/>
        <w:bottom w:val="none" w:sz="0" w:space="0" w:color="auto"/>
        <w:right w:val="none" w:sz="0" w:space="0" w:color="auto"/>
      </w:divBdr>
    </w:div>
    <w:div w:id="684288091">
      <w:bodyDiv w:val="1"/>
      <w:marLeft w:val="0"/>
      <w:marRight w:val="0"/>
      <w:marTop w:val="0"/>
      <w:marBottom w:val="0"/>
      <w:divBdr>
        <w:top w:val="none" w:sz="0" w:space="0" w:color="auto"/>
        <w:left w:val="none" w:sz="0" w:space="0" w:color="auto"/>
        <w:bottom w:val="none" w:sz="0" w:space="0" w:color="auto"/>
        <w:right w:val="none" w:sz="0" w:space="0" w:color="auto"/>
      </w:divBdr>
    </w:div>
    <w:div w:id="685516738">
      <w:bodyDiv w:val="1"/>
      <w:marLeft w:val="0"/>
      <w:marRight w:val="0"/>
      <w:marTop w:val="0"/>
      <w:marBottom w:val="0"/>
      <w:divBdr>
        <w:top w:val="none" w:sz="0" w:space="0" w:color="auto"/>
        <w:left w:val="none" w:sz="0" w:space="0" w:color="auto"/>
        <w:bottom w:val="none" w:sz="0" w:space="0" w:color="auto"/>
        <w:right w:val="none" w:sz="0" w:space="0" w:color="auto"/>
      </w:divBdr>
    </w:div>
    <w:div w:id="685864552">
      <w:bodyDiv w:val="1"/>
      <w:marLeft w:val="0"/>
      <w:marRight w:val="0"/>
      <w:marTop w:val="0"/>
      <w:marBottom w:val="0"/>
      <w:divBdr>
        <w:top w:val="none" w:sz="0" w:space="0" w:color="auto"/>
        <w:left w:val="none" w:sz="0" w:space="0" w:color="auto"/>
        <w:bottom w:val="none" w:sz="0" w:space="0" w:color="auto"/>
        <w:right w:val="none" w:sz="0" w:space="0" w:color="auto"/>
      </w:divBdr>
    </w:div>
    <w:div w:id="692417618">
      <w:bodyDiv w:val="1"/>
      <w:marLeft w:val="0"/>
      <w:marRight w:val="0"/>
      <w:marTop w:val="0"/>
      <w:marBottom w:val="0"/>
      <w:divBdr>
        <w:top w:val="none" w:sz="0" w:space="0" w:color="auto"/>
        <w:left w:val="none" w:sz="0" w:space="0" w:color="auto"/>
        <w:bottom w:val="none" w:sz="0" w:space="0" w:color="auto"/>
        <w:right w:val="none" w:sz="0" w:space="0" w:color="auto"/>
      </w:divBdr>
    </w:div>
    <w:div w:id="696584362">
      <w:bodyDiv w:val="1"/>
      <w:marLeft w:val="0"/>
      <w:marRight w:val="0"/>
      <w:marTop w:val="0"/>
      <w:marBottom w:val="0"/>
      <w:divBdr>
        <w:top w:val="none" w:sz="0" w:space="0" w:color="auto"/>
        <w:left w:val="none" w:sz="0" w:space="0" w:color="auto"/>
        <w:bottom w:val="none" w:sz="0" w:space="0" w:color="auto"/>
        <w:right w:val="none" w:sz="0" w:space="0" w:color="auto"/>
      </w:divBdr>
    </w:div>
    <w:div w:id="705377632">
      <w:bodyDiv w:val="1"/>
      <w:marLeft w:val="0"/>
      <w:marRight w:val="0"/>
      <w:marTop w:val="0"/>
      <w:marBottom w:val="0"/>
      <w:divBdr>
        <w:top w:val="none" w:sz="0" w:space="0" w:color="auto"/>
        <w:left w:val="none" w:sz="0" w:space="0" w:color="auto"/>
        <w:bottom w:val="none" w:sz="0" w:space="0" w:color="auto"/>
        <w:right w:val="none" w:sz="0" w:space="0" w:color="auto"/>
      </w:divBdr>
    </w:div>
    <w:div w:id="706444414">
      <w:bodyDiv w:val="1"/>
      <w:marLeft w:val="0"/>
      <w:marRight w:val="0"/>
      <w:marTop w:val="0"/>
      <w:marBottom w:val="0"/>
      <w:divBdr>
        <w:top w:val="none" w:sz="0" w:space="0" w:color="auto"/>
        <w:left w:val="none" w:sz="0" w:space="0" w:color="auto"/>
        <w:bottom w:val="none" w:sz="0" w:space="0" w:color="auto"/>
        <w:right w:val="none" w:sz="0" w:space="0" w:color="auto"/>
      </w:divBdr>
    </w:div>
    <w:div w:id="708914226">
      <w:bodyDiv w:val="1"/>
      <w:marLeft w:val="0"/>
      <w:marRight w:val="0"/>
      <w:marTop w:val="0"/>
      <w:marBottom w:val="0"/>
      <w:divBdr>
        <w:top w:val="none" w:sz="0" w:space="0" w:color="auto"/>
        <w:left w:val="none" w:sz="0" w:space="0" w:color="auto"/>
        <w:bottom w:val="none" w:sz="0" w:space="0" w:color="auto"/>
        <w:right w:val="none" w:sz="0" w:space="0" w:color="auto"/>
      </w:divBdr>
    </w:div>
    <w:div w:id="713237807">
      <w:bodyDiv w:val="1"/>
      <w:marLeft w:val="0"/>
      <w:marRight w:val="0"/>
      <w:marTop w:val="0"/>
      <w:marBottom w:val="0"/>
      <w:divBdr>
        <w:top w:val="none" w:sz="0" w:space="0" w:color="auto"/>
        <w:left w:val="none" w:sz="0" w:space="0" w:color="auto"/>
        <w:bottom w:val="none" w:sz="0" w:space="0" w:color="auto"/>
        <w:right w:val="none" w:sz="0" w:space="0" w:color="auto"/>
      </w:divBdr>
    </w:div>
    <w:div w:id="724379385">
      <w:bodyDiv w:val="1"/>
      <w:marLeft w:val="0"/>
      <w:marRight w:val="0"/>
      <w:marTop w:val="0"/>
      <w:marBottom w:val="0"/>
      <w:divBdr>
        <w:top w:val="none" w:sz="0" w:space="0" w:color="auto"/>
        <w:left w:val="none" w:sz="0" w:space="0" w:color="auto"/>
        <w:bottom w:val="none" w:sz="0" w:space="0" w:color="auto"/>
        <w:right w:val="none" w:sz="0" w:space="0" w:color="auto"/>
      </w:divBdr>
    </w:div>
    <w:div w:id="727265068">
      <w:bodyDiv w:val="1"/>
      <w:marLeft w:val="0"/>
      <w:marRight w:val="0"/>
      <w:marTop w:val="0"/>
      <w:marBottom w:val="0"/>
      <w:divBdr>
        <w:top w:val="none" w:sz="0" w:space="0" w:color="auto"/>
        <w:left w:val="none" w:sz="0" w:space="0" w:color="auto"/>
        <w:bottom w:val="none" w:sz="0" w:space="0" w:color="auto"/>
        <w:right w:val="none" w:sz="0" w:space="0" w:color="auto"/>
      </w:divBdr>
    </w:div>
    <w:div w:id="727385485">
      <w:bodyDiv w:val="1"/>
      <w:marLeft w:val="0"/>
      <w:marRight w:val="0"/>
      <w:marTop w:val="0"/>
      <w:marBottom w:val="0"/>
      <w:divBdr>
        <w:top w:val="none" w:sz="0" w:space="0" w:color="auto"/>
        <w:left w:val="none" w:sz="0" w:space="0" w:color="auto"/>
        <w:bottom w:val="none" w:sz="0" w:space="0" w:color="auto"/>
        <w:right w:val="none" w:sz="0" w:space="0" w:color="auto"/>
      </w:divBdr>
    </w:div>
    <w:div w:id="727457426">
      <w:bodyDiv w:val="1"/>
      <w:marLeft w:val="0"/>
      <w:marRight w:val="0"/>
      <w:marTop w:val="0"/>
      <w:marBottom w:val="0"/>
      <w:divBdr>
        <w:top w:val="none" w:sz="0" w:space="0" w:color="auto"/>
        <w:left w:val="none" w:sz="0" w:space="0" w:color="auto"/>
        <w:bottom w:val="none" w:sz="0" w:space="0" w:color="auto"/>
        <w:right w:val="none" w:sz="0" w:space="0" w:color="auto"/>
      </w:divBdr>
    </w:div>
    <w:div w:id="731854349">
      <w:bodyDiv w:val="1"/>
      <w:marLeft w:val="0"/>
      <w:marRight w:val="0"/>
      <w:marTop w:val="0"/>
      <w:marBottom w:val="0"/>
      <w:divBdr>
        <w:top w:val="none" w:sz="0" w:space="0" w:color="auto"/>
        <w:left w:val="none" w:sz="0" w:space="0" w:color="auto"/>
        <w:bottom w:val="none" w:sz="0" w:space="0" w:color="auto"/>
        <w:right w:val="none" w:sz="0" w:space="0" w:color="auto"/>
      </w:divBdr>
    </w:div>
    <w:div w:id="734426967">
      <w:bodyDiv w:val="1"/>
      <w:marLeft w:val="0"/>
      <w:marRight w:val="0"/>
      <w:marTop w:val="0"/>
      <w:marBottom w:val="0"/>
      <w:divBdr>
        <w:top w:val="none" w:sz="0" w:space="0" w:color="auto"/>
        <w:left w:val="none" w:sz="0" w:space="0" w:color="auto"/>
        <w:bottom w:val="none" w:sz="0" w:space="0" w:color="auto"/>
        <w:right w:val="none" w:sz="0" w:space="0" w:color="auto"/>
      </w:divBdr>
    </w:div>
    <w:div w:id="735131029">
      <w:bodyDiv w:val="1"/>
      <w:marLeft w:val="0"/>
      <w:marRight w:val="0"/>
      <w:marTop w:val="0"/>
      <w:marBottom w:val="0"/>
      <w:divBdr>
        <w:top w:val="none" w:sz="0" w:space="0" w:color="auto"/>
        <w:left w:val="none" w:sz="0" w:space="0" w:color="auto"/>
        <w:bottom w:val="none" w:sz="0" w:space="0" w:color="auto"/>
        <w:right w:val="none" w:sz="0" w:space="0" w:color="auto"/>
      </w:divBdr>
    </w:div>
    <w:div w:id="736057113">
      <w:bodyDiv w:val="1"/>
      <w:marLeft w:val="0"/>
      <w:marRight w:val="0"/>
      <w:marTop w:val="0"/>
      <w:marBottom w:val="0"/>
      <w:divBdr>
        <w:top w:val="none" w:sz="0" w:space="0" w:color="auto"/>
        <w:left w:val="none" w:sz="0" w:space="0" w:color="auto"/>
        <w:bottom w:val="none" w:sz="0" w:space="0" w:color="auto"/>
        <w:right w:val="none" w:sz="0" w:space="0" w:color="auto"/>
      </w:divBdr>
    </w:div>
    <w:div w:id="736633133">
      <w:bodyDiv w:val="1"/>
      <w:marLeft w:val="0"/>
      <w:marRight w:val="0"/>
      <w:marTop w:val="0"/>
      <w:marBottom w:val="0"/>
      <w:divBdr>
        <w:top w:val="none" w:sz="0" w:space="0" w:color="auto"/>
        <w:left w:val="none" w:sz="0" w:space="0" w:color="auto"/>
        <w:bottom w:val="none" w:sz="0" w:space="0" w:color="auto"/>
        <w:right w:val="none" w:sz="0" w:space="0" w:color="auto"/>
      </w:divBdr>
    </w:div>
    <w:div w:id="737897249">
      <w:bodyDiv w:val="1"/>
      <w:marLeft w:val="0"/>
      <w:marRight w:val="0"/>
      <w:marTop w:val="0"/>
      <w:marBottom w:val="0"/>
      <w:divBdr>
        <w:top w:val="none" w:sz="0" w:space="0" w:color="auto"/>
        <w:left w:val="none" w:sz="0" w:space="0" w:color="auto"/>
        <w:bottom w:val="none" w:sz="0" w:space="0" w:color="auto"/>
        <w:right w:val="none" w:sz="0" w:space="0" w:color="auto"/>
      </w:divBdr>
    </w:div>
    <w:div w:id="753015231">
      <w:bodyDiv w:val="1"/>
      <w:marLeft w:val="0"/>
      <w:marRight w:val="0"/>
      <w:marTop w:val="0"/>
      <w:marBottom w:val="0"/>
      <w:divBdr>
        <w:top w:val="none" w:sz="0" w:space="0" w:color="auto"/>
        <w:left w:val="none" w:sz="0" w:space="0" w:color="auto"/>
        <w:bottom w:val="none" w:sz="0" w:space="0" w:color="auto"/>
        <w:right w:val="none" w:sz="0" w:space="0" w:color="auto"/>
      </w:divBdr>
    </w:div>
    <w:div w:id="754281467">
      <w:bodyDiv w:val="1"/>
      <w:marLeft w:val="0"/>
      <w:marRight w:val="0"/>
      <w:marTop w:val="0"/>
      <w:marBottom w:val="0"/>
      <w:divBdr>
        <w:top w:val="none" w:sz="0" w:space="0" w:color="auto"/>
        <w:left w:val="none" w:sz="0" w:space="0" w:color="auto"/>
        <w:bottom w:val="none" w:sz="0" w:space="0" w:color="auto"/>
        <w:right w:val="none" w:sz="0" w:space="0" w:color="auto"/>
      </w:divBdr>
    </w:div>
    <w:div w:id="754402851">
      <w:bodyDiv w:val="1"/>
      <w:marLeft w:val="0"/>
      <w:marRight w:val="0"/>
      <w:marTop w:val="0"/>
      <w:marBottom w:val="0"/>
      <w:divBdr>
        <w:top w:val="none" w:sz="0" w:space="0" w:color="auto"/>
        <w:left w:val="none" w:sz="0" w:space="0" w:color="auto"/>
        <w:bottom w:val="none" w:sz="0" w:space="0" w:color="auto"/>
        <w:right w:val="none" w:sz="0" w:space="0" w:color="auto"/>
      </w:divBdr>
    </w:div>
    <w:div w:id="755517832">
      <w:bodyDiv w:val="1"/>
      <w:marLeft w:val="0"/>
      <w:marRight w:val="0"/>
      <w:marTop w:val="0"/>
      <w:marBottom w:val="0"/>
      <w:divBdr>
        <w:top w:val="none" w:sz="0" w:space="0" w:color="auto"/>
        <w:left w:val="none" w:sz="0" w:space="0" w:color="auto"/>
        <w:bottom w:val="none" w:sz="0" w:space="0" w:color="auto"/>
        <w:right w:val="none" w:sz="0" w:space="0" w:color="auto"/>
      </w:divBdr>
    </w:div>
    <w:div w:id="755631964">
      <w:bodyDiv w:val="1"/>
      <w:marLeft w:val="0"/>
      <w:marRight w:val="0"/>
      <w:marTop w:val="0"/>
      <w:marBottom w:val="0"/>
      <w:divBdr>
        <w:top w:val="none" w:sz="0" w:space="0" w:color="auto"/>
        <w:left w:val="none" w:sz="0" w:space="0" w:color="auto"/>
        <w:bottom w:val="none" w:sz="0" w:space="0" w:color="auto"/>
        <w:right w:val="none" w:sz="0" w:space="0" w:color="auto"/>
      </w:divBdr>
    </w:div>
    <w:div w:id="756094631">
      <w:bodyDiv w:val="1"/>
      <w:marLeft w:val="0"/>
      <w:marRight w:val="0"/>
      <w:marTop w:val="0"/>
      <w:marBottom w:val="0"/>
      <w:divBdr>
        <w:top w:val="none" w:sz="0" w:space="0" w:color="auto"/>
        <w:left w:val="none" w:sz="0" w:space="0" w:color="auto"/>
        <w:bottom w:val="none" w:sz="0" w:space="0" w:color="auto"/>
        <w:right w:val="none" w:sz="0" w:space="0" w:color="auto"/>
      </w:divBdr>
    </w:div>
    <w:div w:id="757871014">
      <w:bodyDiv w:val="1"/>
      <w:marLeft w:val="0"/>
      <w:marRight w:val="0"/>
      <w:marTop w:val="0"/>
      <w:marBottom w:val="0"/>
      <w:divBdr>
        <w:top w:val="none" w:sz="0" w:space="0" w:color="auto"/>
        <w:left w:val="none" w:sz="0" w:space="0" w:color="auto"/>
        <w:bottom w:val="none" w:sz="0" w:space="0" w:color="auto"/>
        <w:right w:val="none" w:sz="0" w:space="0" w:color="auto"/>
      </w:divBdr>
    </w:div>
    <w:div w:id="767893600">
      <w:bodyDiv w:val="1"/>
      <w:marLeft w:val="0"/>
      <w:marRight w:val="0"/>
      <w:marTop w:val="0"/>
      <w:marBottom w:val="0"/>
      <w:divBdr>
        <w:top w:val="none" w:sz="0" w:space="0" w:color="auto"/>
        <w:left w:val="none" w:sz="0" w:space="0" w:color="auto"/>
        <w:bottom w:val="none" w:sz="0" w:space="0" w:color="auto"/>
        <w:right w:val="none" w:sz="0" w:space="0" w:color="auto"/>
      </w:divBdr>
    </w:div>
    <w:div w:id="772093747">
      <w:bodyDiv w:val="1"/>
      <w:marLeft w:val="0"/>
      <w:marRight w:val="0"/>
      <w:marTop w:val="0"/>
      <w:marBottom w:val="0"/>
      <w:divBdr>
        <w:top w:val="none" w:sz="0" w:space="0" w:color="auto"/>
        <w:left w:val="none" w:sz="0" w:space="0" w:color="auto"/>
        <w:bottom w:val="none" w:sz="0" w:space="0" w:color="auto"/>
        <w:right w:val="none" w:sz="0" w:space="0" w:color="auto"/>
      </w:divBdr>
    </w:div>
    <w:div w:id="775638034">
      <w:bodyDiv w:val="1"/>
      <w:marLeft w:val="0"/>
      <w:marRight w:val="0"/>
      <w:marTop w:val="0"/>
      <w:marBottom w:val="0"/>
      <w:divBdr>
        <w:top w:val="none" w:sz="0" w:space="0" w:color="auto"/>
        <w:left w:val="none" w:sz="0" w:space="0" w:color="auto"/>
        <w:bottom w:val="none" w:sz="0" w:space="0" w:color="auto"/>
        <w:right w:val="none" w:sz="0" w:space="0" w:color="auto"/>
      </w:divBdr>
    </w:div>
    <w:div w:id="776750146">
      <w:bodyDiv w:val="1"/>
      <w:marLeft w:val="0"/>
      <w:marRight w:val="0"/>
      <w:marTop w:val="0"/>
      <w:marBottom w:val="0"/>
      <w:divBdr>
        <w:top w:val="none" w:sz="0" w:space="0" w:color="auto"/>
        <w:left w:val="none" w:sz="0" w:space="0" w:color="auto"/>
        <w:bottom w:val="none" w:sz="0" w:space="0" w:color="auto"/>
        <w:right w:val="none" w:sz="0" w:space="0" w:color="auto"/>
      </w:divBdr>
    </w:div>
    <w:div w:id="777870030">
      <w:bodyDiv w:val="1"/>
      <w:marLeft w:val="0"/>
      <w:marRight w:val="0"/>
      <w:marTop w:val="0"/>
      <w:marBottom w:val="0"/>
      <w:divBdr>
        <w:top w:val="none" w:sz="0" w:space="0" w:color="auto"/>
        <w:left w:val="none" w:sz="0" w:space="0" w:color="auto"/>
        <w:bottom w:val="none" w:sz="0" w:space="0" w:color="auto"/>
        <w:right w:val="none" w:sz="0" w:space="0" w:color="auto"/>
      </w:divBdr>
    </w:div>
    <w:div w:id="778843158">
      <w:bodyDiv w:val="1"/>
      <w:marLeft w:val="0"/>
      <w:marRight w:val="0"/>
      <w:marTop w:val="0"/>
      <w:marBottom w:val="0"/>
      <w:divBdr>
        <w:top w:val="none" w:sz="0" w:space="0" w:color="auto"/>
        <w:left w:val="none" w:sz="0" w:space="0" w:color="auto"/>
        <w:bottom w:val="none" w:sz="0" w:space="0" w:color="auto"/>
        <w:right w:val="none" w:sz="0" w:space="0" w:color="auto"/>
      </w:divBdr>
    </w:div>
    <w:div w:id="782919886">
      <w:bodyDiv w:val="1"/>
      <w:marLeft w:val="0"/>
      <w:marRight w:val="0"/>
      <w:marTop w:val="0"/>
      <w:marBottom w:val="0"/>
      <w:divBdr>
        <w:top w:val="none" w:sz="0" w:space="0" w:color="auto"/>
        <w:left w:val="none" w:sz="0" w:space="0" w:color="auto"/>
        <w:bottom w:val="none" w:sz="0" w:space="0" w:color="auto"/>
        <w:right w:val="none" w:sz="0" w:space="0" w:color="auto"/>
      </w:divBdr>
    </w:div>
    <w:div w:id="784352842">
      <w:bodyDiv w:val="1"/>
      <w:marLeft w:val="0"/>
      <w:marRight w:val="0"/>
      <w:marTop w:val="0"/>
      <w:marBottom w:val="0"/>
      <w:divBdr>
        <w:top w:val="none" w:sz="0" w:space="0" w:color="auto"/>
        <w:left w:val="none" w:sz="0" w:space="0" w:color="auto"/>
        <w:bottom w:val="none" w:sz="0" w:space="0" w:color="auto"/>
        <w:right w:val="none" w:sz="0" w:space="0" w:color="auto"/>
      </w:divBdr>
    </w:div>
    <w:div w:id="784734455">
      <w:bodyDiv w:val="1"/>
      <w:marLeft w:val="0"/>
      <w:marRight w:val="0"/>
      <w:marTop w:val="0"/>
      <w:marBottom w:val="0"/>
      <w:divBdr>
        <w:top w:val="none" w:sz="0" w:space="0" w:color="auto"/>
        <w:left w:val="none" w:sz="0" w:space="0" w:color="auto"/>
        <w:bottom w:val="none" w:sz="0" w:space="0" w:color="auto"/>
        <w:right w:val="none" w:sz="0" w:space="0" w:color="auto"/>
      </w:divBdr>
    </w:div>
    <w:div w:id="786970462">
      <w:bodyDiv w:val="1"/>
      <w:marLeft w:val="0"/>
      <w:marRight w:val="0"/>
      <w:marTop w:val="0"/>
      <w:marBottom w:val="0"/>
      <w:divBdr>
        <w:top w:val="none" w:sz="0" w:space="0" w:color="auto"/>
        <w:left w:val="none" w:sz="0" w:space="0" w:color="auto"/>
        <w:bottom w:val="none" w:sz="0" w:space="0" w:color="auto"/>
        <w:right w:val="none" w:sz="0" w:space="0" w:color="auto"/>
      </w:divBdr>
    </w:div>
    <w:div w:id="788007996">
      <w:bodyDiv w:val="1"/>
      <w:marLeft w:val="0"/>
      <w:marRight w:val="0"/>
      <w:marTop w:val="0"/>
      <w:marBottom w:val="0"/>
      <w:divBdr>
        <w:top w:val="none" w:sz="0" w:space="0" w:color="auto"/>
        <w:left w:val="none" w:sz="0" w:space="0" w:color="auto"/>
        <w:bottom w:val="none" w:sz="0" w:space="0" w:color="auto"/>
        <w:right w:val="none" w:sz="0" w:space="0" w:color="auto"/>
      </w:divBdr>
    </w:div>
    <w:div w:id="789587395">
      <w:bodyDiv w:val="1"/>
      <w:marLeft w:val="0"/>
      <w:marRight w:val="0"/>
      <w:marTop w:val="0"/>
      <w:marBottom w:val="0"/>
      <w:divBdr>
        <w:top w:val="none" w:sz="0" w:space="0" w:color="auto"/>
        <w:left w:val="none" w:sz="0" w:space="0" w:color="auto"/>
        <w:bottom w:val="none" w:sz="0" w:space="0" w:color="auto"/>
        <w:right w:val="none" w:sz="0" w:space="0" w:color="auto"/>
      </w:divBdr>
    </w:div>
    <w:div w:id="793257298">
      <w:bodyDiv w:val="1"/>
      <w:marLeft w:val="0"/>
      <w:marRight w:val="0"/>
      <w:marTop w:val="0"/>
      <w:marBottom w:val="0"/>
      <w:divBdr>
        <w:top w:val="none" w:sz="0" w:space="0" w:color="auto"/>
        <w:left w:val="none" w:sz="0" w:space="0" w:color="auto"/>
        <w:bottom w:val="none" w:sz="0" w:space="0" w:color="auto"/>
        <w:right w:val="none" w:sz="0" w:space="0" w:color="auto"/>
      </w:divBdr>
    </w:div>
    <w:div w:id="797793732">
      <w:bodyDiv w:val="1"/>
      <w:marLeft w:val="0"/>
      <w:marRight w:val="0"/>
      <w:marTop w:val="0"/>
      <w:marBottom w:val="0"/>
      <w:divBdr>
        <w:top w:val="none" w:sz="0" w:space="0" w:color="auto"/>
        <w:left w:val="none" w:sz="0" w:space="0" w:color="auto"/>
        <w:bottom w:val="none" w:sz="0" w:space="0" w:color="auto"/>
        <w:right w:val="none" w:sz="0" w:space="0" w:color="auto"/>
      </w:divBdr>
    </w:div>
    <w:div w:id="803044696">
      <w:bodyDiv w:val="1"/>
      <w:marLeft w:val="0"/>
      <w:marRight w:val="0"/>
      <w:marTop w:val="0"/>
      <w:marBottom w:val="0"/>
      <w:divBdr>
        <w:top w:val="none" w:sz="0" w:space="0" w:color="auto"/>
        <w:left w:val="none" w:sz="0" w:space="0" w:color="auto"/>
        <w:bottom w:val="none" w:sz="0" w:space="0" w:color="auto"/>
        <w:right w:val="none" w:sz="0" w:space="0" w:color="auto"/>
      </w:divBdr>
    </w:div>
    <w:div w:id="805856165">
      <w:bodyDiv w:val="1"/>
      <w:marLeft w:val="0"/>
      <w:marRight w:val="0"/>
      <w:marTop w:val="0"/>
      <w:marBottom w:val="0"/>
      <w:divBdr>
        <w:top w:val="none" w:sz="0" w:space="0" w:color="auto"/>
        <w:left w:val="none" w:sz="0" w:space="0" w:color="auto"/>
        <w:bottom w:val="none" w:sz="0" w:space="0" w:color="auto"/>
        <w:right w:val="none" w:sz="0" w:space="0" w:color="auto"/>
      </w:divBdr>
    </w:div>
    <w:div w:id="811291359">
      <w:bodyDiv w:val="1"/>
      <w:marLeft w:val="0"/>
      <w:marRight w:val="0"/>
      <w:marTop w:val="0"/>
      <w:marBottom w:val="0"/>
      <w:divBdr>
        <w:top w:val="none" w:sz="0" w:space="0" w:color="auto"/>
        <w:left w:val="none" w:sz="0" w:space="0" w:color="auto"/>
        <w:bottom w:val="none" w:sz="0" w:space="0" w:color="auto"/>
        <w:right w:val="none" w:sz="0" w:space="0" w:color="auto"/>
      </w:divBdr>
    </w:div>
    <w:div w:id="811945143">
      <w:bodyDiv w:val="1"/>
      <w:marLeft w:val="0"/>
      <w:marRight w:val="0"/>
      <w:marTop w:val="0"/>
      <w:marBottom w:val="0"/>
      <w:divBdr>
        <w:top w:val="none" w:sz="0" w:space="0" w:color="auto"/>
        <w:left w:val="none" w:sz="0" w:space="0" w:color="auto"/>
        <w:bottom w:val="none" w:sz="0" w:space="0" w:color="auto"/>
        <w:right w:val="none" w:sz="0" w:space="0" w:color="auto"/>
      </w:divBdr>
    </w:div>
    <w:div w:id="812719131">
      <w:bodyDiv w:val="1"/>
      <w:marLeft w:val="0"/>
      <w:marRight w:val="0"/>
      <w:marTop w:val="0"/>
      <w:marBottom w:val="0"/>
      <w:divBdr>
        <w:top w:val="none" w:sz="0" w:space="0" w:color="auto"/>
        <w:left w:val="none" w:sz="0" w:space="0" w:color="auto"/>
        <w:bottom w:val="none" w:sz="0" w:space="0" w:color="auto"/>
        <w:right w:val="none" w:sz="0" w:space="0" w:color="auto"/>
      </w:divBdr>
    </w:div>
    <w:div w:id="814685107">
      <w:bodyDiv w:val="1"/>
      <w:marLeft w:val="0"/>
      <w:marRight w:val="0"/>
      <w:marTop w:val="0"/>
      <w:marBottom w:val="0"/>
      <w:divBdr>
        <w:top w:val="none" w:sz="0" w:space="0" w:color="auto"/>
        <w:left w:val="none" w:sz="0" w:space="0" w:color="auto"/>
        <w:bottom w:val="none" w:sz="0" w:space="0" w:color="auto"/>
        <w:right w:val="none" w:sz="0" w:space="0" w:color="auto"/>
      </w:divBdr>
    </w:div>
    <w:div w:id="814686252">
      <w:bodyDiv w:val="1"/>
      <w:marLeft w:val="0"/>
      <w:marRight w:val="0"/>
      <w:marTop w:val="0"/>
      <w:marBottom w:val="0"/>
      <w:divBdr>
        <w:top w:val="none" w:sz="0" w:space="0" w:color="auto"/>
        <w:left w:val="none" w:sz="0" w:space="0" w:color="auto"/>
        <w:bottom w:val="none" w:sz="0" w:space="0" w:color="auto"/>
        <w:right w:val="none" w:sz="0" w:space="0" w:color="auto"/>
      </w:divBdr>
    </w:div>
    <w:div w:id="814907073">
      <w:bodyDiv w:val="1"/>
      <w:marLeft w:val="0"/>
      <w:marRight w:val="0"/>
      <w:marTop w:val="0"/>
      <w:marBottom w:val="0"/>
      <w:divBdr>
        <w:top w:val="none" w:sz="0" w:space="0" w:color="auto"/>
        <w:left w:val="none" w:sz="0" w:space="0" w:color="auto"/>
        <w:bottom w:val="none" w:sz="0" w:space="0" w:color="auto"/>
        <w:right w:val="none" w:sz="0" w:space="0" w:color="auto"/>
      </w:divBdr>
    </w:div>
    <w:div w:id="815025576">
      <w:bodyDiv w:val="1"/>
      <w:marLeft w:val="0"/>
      <w:marRight w:val="0"/>
      <w:marTop w:val="0"/>
      <w:marBottom w:val="0"/>
      <w:divBdr>
        <w:top w:val="none" w:sz="0" w:space="0" w:color="auto"/>
        <w:left w:val="none" w:sz="0" w:space="0" w:color="auto"/>
        <w:bottom w:val="none" w:sz="0" w:space="0" w:color="auto"/>
        <w:right w:val="none" w:sz="0" w:space="0" w:color="auto"/>
      </w:divBdr>
    </w:div>
    <w:div w:id="821821448">
      <w:bodyDiv w:val="1"/>
      <w:marLeft w:val="0"/>
      <w:marRight w:val="0"/>
      <w:marTop w:val="0"/>
      <w:marBottom w:val="0"/>
      <w:divBdr>
        <w:top w:val="none" w:sz="0" w:space="0" w:color="auto"/>
        <w:left w:val="none" w:sz="0" w:space="0" w:color="auto"/>
        <w:bottom w:val="none" w:sz="0" w:space="0" w:color="auto"/>
        <w:right w:val="none" w:sz="0" w:space="0" w:color="auto"/>
      </w:divBdr>
    </w:div>
    <w:div w:id="824469418">
      <w:bodyDiv w:val="1"/>
      <w:marLeft w:val="0"/>
      <w:marRight w:val="0"/>
      <w:marTop w:val="0"/>
      <w:marBottom w:val="0"/>
      <w:divBdr>
        <w:top w:val="none" w:sz="0" w:space="0" w:color="auto"/>
        <w:left w:val="none" w:sz="0" w:space="0" w:color="auto"/>
        <w:bottom w:val="none" w:sz="0" w:space="0" w:color="auto"/>
        <w:right w:val="none" w:sz="0" w:space="0" w:color="auto"/>
      </w:divBdr>
    </w:div>
    <w:div w:id="826440528">
      <w:bodyDiv w:val="1"/>
      <w:marLeft w:val="0"/>
      <w:marRight w:val="0"/>
      <w:marTop w:val="0"/>
      <w:marBottom w:val="0"/>
      <w:divBdr>
        <w:top w:val="none" w:sz="0" w:space="0" w:color="auto"/>
        <w:left w:val="none" w:sz="0" w:space="0" w:color="auto"/>
        <w:bottom w:val="none" w:sz="0" w:space="0" w:color="auto"/>
        <w:right w:val="none" w:sz="0" w:space="0" w:color="auto"/>
      </w:divBdr>
    </w:div>
    <w:div w:id="827212251">
      <w:bodyDiv w:val="1"/>
      <w:marLeft w:val="0"/>
      <w:marRight w:val="0"/>
      <w:marTop w:val="0"/>
      <w:marBottom w:val="0"/>
      <w:divBdr>
        <w:top w:val="none" w:sz="0" w:space="0" w:color="auto"/>
        <w:left w:val="none" w:sz="0" w:space="0" w:color="auto"/>
        <w:bottom w:val="none" w:sz="0" w:space="0" w:color="auto"/>
        <w:right w:val="none" w:sz="0" w:space="0" w:color="auto"/>
      </w:divBdr>
    </w:div>
    <w:div w:id="835070364">
      <w:bodyDiv w:val="1"/>
      <w:marLeft w:val="0"/>
      <w:marRight w:val="0"/>
      <w:marTop w:val="0"/>
      <w:marBottom w:val="0"/>
      <w:divBdr>
        <w:top w:val="none" w:sz="0" w:space="0" w:color="auto"/>
        <w:left w:val="none" w:sz="0" w:space="0" w:color="auto"/>
        <w:bottom w:val="none" w:sz="0" w:space="0" w:color="auto"/>
        <w:right w:val="none" w:sz="0" w:space="0" w:color="auto"/>
      </w:divBdr>
    </w:div>
    <w:div w:id="846291386">
      <w:bodyDiv w:val="1"/>
      <w:marLeft w:val="0"/>
      <w:marRight w:val="0"/>
      <w:marTop w:val="0"/>
      <w:marBottom w:val="0"/>
      <w:divBdr>
        <w:top w:val="none" w:sz="0" w:space="0" w:color="auto"/>
        <w:left w:val="none" w:sz="0" w:space="0" w:color="auto"/>
        <w:bottom w:val="none" w:sz="0" w:space="0" w:color="auto"/>
        <w:right w:val="none" w:sz="0" w:space="0" w:color="auto"/>
      </w:divBdr>
    </w:div>
    <w:div w:id="846791512">
      <w:bodyDiv w:val="1"/>
      <w:marLeft w:val="0"/>
      <w:marRight w:val="0"/>
      <w:marTop w:val="0"/>
      <w:marBottom w:val="0"/>
      <w:divBdr>
        <w:top w:val="none" w:sz="0" w:space="0" w:color="auto"/>
        <w:left w:val="none" w:sz="0" w:space="0" w:color="auto"/>
        <w:bottom w:val="none" w:sz="0" w:space="0" w:color="auto"/>
        <w:right w:val="none" w:sz="0" w:space="0" w:color="auto"/>
      </w:divBdr>
    </w:div>
    <w:div w:id="848642347">
      <w:bodyDiv w:val="1"/>
      <w:marLeft w:val="0"/>
      <w:marRight w:val="0"/>
      <w:marTop w:val="0"/>
      <w:marBottom w:val="0"/>
      <w:divBdr>
        <w:top w:val="none" w:sz="0" w:space="0" w:color="auto"/>
        <w:left w:val="none" w:sz="0" w:space="0" w:color="auto"/>
        <w:bottom w:val="none" w:sz="0" w:space="0" w:color="auto"/>
        <w:right w:val="none" w:sz="0" w:space="0" w:color="auto"/>
      </w:divBdr>
    </w:div>
    <w:div w:id="849104713">
      <w:bodyDiv w:val="1"/>
      <w:marLeft w:val="0"/>
      <w:marRight w:val="0"/>
      <w:marTop w:val="0"/>
      <w:marBottom w:val="0"/>
      <w:divBdr>
        <w:top w:val="none" w:sz="0" w:space="0" w:color="auto"/>
        <w:left w:val="none" w:sz="0" w:space="0" w:color="auto"/>
        <w:bottom w:val="none" w:sz="0" w:space="0" w:color="auto"/>
        <w:right w:val="none" w:sz="0" w:space="0" w:color="auto"/>
      </w:divBdr>
    </w:div>
    <w:div w:id="850610843">
      <w:bodyDiv w:val="1"/>
      <w:marLeft w:val="0"/>
      <w:marRight w:val="0"/>
      <w:marTop w:val="0"/>
      <w:marBottom w:val="0"/>
      <w:divBdr>
        <w:top w:val="none" w:sz="0" w:space="0" w:color="auto"/>
        <w:left w:val="none" w:sz="0" w:space="0" w:color="auto"/>
        <w:bottom w:val="none" w:sz="0" w:space="0" w:color="auto"/>
        <w:right w:val="none" w:sz="0" w:space="0" w:color="auto"/>
      </w:divBdr>
    </w:div>
    <w:div w:id="860897041">
      <w:bodyDiv w:val="1"/>
      <w:marLeft w:val="0"/>
      <w:marRight w:val="0"/>
      <w:marTop w:val="0"/>
      <w:marBottom w:val="0"/>
      <w:divBdr>
        <w:top w:val="none" w:sz="0" w:space="0" w:color="auto"/>
        <w:left w:val="none" w:sz="0" w:space="0" w:color="auto"/>
        <w:bottom w:val="none" w:sz="0" w:space="0" w:color="auto"/>
        <w:right w:val="none" w:sz="0" w:space="0" w:color="auto"/>
      </w:divBdr>
    </w:div>
    <w:div w:id="861019990">
      <w:bodyDiv w:val="1"/>
      <w:marLeft w:val="0"/>
      <w:marRight w:val="0"/>
      <w:marTop w:val="0"/>
      <w:marBottom w:val="0"/>
      <w:divBdr>
        <w:top w:val="none" w:sz="0" w:space="0" w:color="auto"/>
        <w:left w:val="none" w:sz="0" w:space="0" w:color="auto"/>
        <w:bottom w:val="none" w:sz="0" w:space="0" w:color="auto"/>
        <w:right w:val="none" w:sz="0" w:space="0" w:color="auto"/>
      </w:divBdr>
    </w:div>
    <w:div w:id="869536644">
      <w:bodyDiv w:val="1"/>
      <w:marLeft w:val="0"/>
      <w:marRight w:val="0"/>
      <w:marTop w:val="0"/>
      <w:marBottom w:val="0"/>
      <w:divBdr>
        <w:top w:val="none" w:sz="0" w:space="0" w:color="auto"/>
        <w:left w:val="none" w:sz="0" w:space="0" w:color="auto"/>
        <w:bottom w:val="none" w:sz="0" w:space="0" w:color="auto"/>
        <w:right w:val="none" w:sz="0" w:space="0" w:color="auto"/>
      </w:divBdr>
    </w:div>
    <w:div w:id="871306794">
      <w:bodyDiv w:val="1"/>
      <w:marLeft w:val="0"/>
      <w:marRight w:val="0"/>
      <w:marTop w:val="0"/>
      <w:marBottom w:val="0"/>
      <w:divBdr>
        <w:top w:val="none" w:sz="0" w:space="0" w:color="auto"/>
        <w:left w:val="none" w:sz="0" w:space="0" w:color="auto"/>
        <w:bottom w:val="none" w:sz="0" w:space="0" w:color="auto"/>
        <w:right w:val="none" w:sz="0" w:space="0" w:color="auto"/>
      </w:divBdr>
    </w:div>
    <w:div w:id="872569783">
      <w:bodyDiv w:val="1"/>
      <w:marLeft w:val="0"/>
      <w:marRight w:val="0"/>
      <w:marTop w:val="0"/>
      <w:marBottom w:val="0"/>
      <w:divBdr>
        <w:top w:val="none" w:sz="0" w:space="0" w:color="auto"/>
        <w:left w:val="none" w:sz="0" w:space="0" w:color="auto"/>
        <w:bottom w:val="none" w:sz="0" w:space="0" w:color="auto"/>
        <w:right w:val="none" w:sz="0" w:space="0" w:color="auto"/>
      </w:divBdr>
    </w:div>
    <w:div w:id="872690174">
      <w:bodyDiv w:val="1"/>
      <w:marLeft w:val="0"/>
      <w:marRight w:val="0"/>
      <w:marTop w:val="0"/>
      <w:marBottom w:val="0"/>
      <w:divBdr>
        <w:top w:val="none" w:sz="0" w:space="0" w:color="auto"/>
        <w:left w:val="none" w:sz="0" w:space="0" w:color="auto"/>
        <w:bottom w:val="none" w:sz="0" w:space="0" w:color="auto"/>
        <w:right w:val="none" w:sz="0" w:space="0" w:color="auto"/>
      </w:divBdr>
    </w:div>
    <w:div w:id="874344101">
      <w:bodyDiv w:val="1"/>
      <w:marLeft w:val="0"/>
      <w:marRight w:val="0"/>
      <w:marTop w:val="0"/>
      <w:marBottom w:val="0"/>
      <w:divBdr>
        <w:top w:val="none" w:sz="0" w:space="0" w:color="auto"/>
        <w:left w:val="none" w:sz="0" w:space="0" w:color="auto"/>
        <w:bottom w:val="none" w:sz="0" w:space="0" w:color="auto"/>
        <w:right w:val="none" w:sz="0" w:space="0" w:color="auto"/>
      </w:divBdr>
    </w:div>
    <w:div w:id="876431108">
      <w:bodyDiv w:val="1"/>
      <w:marLeft w:val="0"/>
      <w:marRight w:val="0"/>
      <w:marTop w:val="0"/>
      <w:marBottom w:val="0"/>
      <w:divBdr>
        <w:top w:val="none" w:sz="0" w:space="0" w:color="auto"/>
        <w:left w:val="none" w:sz="0" w:space="0" w:color="auto"/>
        <w:bottom w:val="none" w:sz="0" w:space="0" w:color="auto"/>
        <w:right w:val="none" w:sz="0" w:space="0" w:color="auto"/>
      </w:divBdr>
    </w:div>
    <w:div w:id="878707213">
      <w:bodyDiv w:val="1"/>
      <w:marLeft w:val="0"/>
      <w:marRight w:val="0"/>
      <w:marTop w:val="0"/>
      <w:marBottom w:val="0"/>
      <w:divBdr>
        <w:top w:val="none" w:sz="0" w:space="0" w:color="auto"/>
        <w:left w:val="none" w:sz="0" w:space="0" w:color="auto"/>
        <w:bottom w:val="none" w:sz="0" w:space="0" w:color="auto"/>
        <w:right w:val="none" w:sz="0" w:space="0" w:color="auto"/>
      </w:divBdr>
    </w:div>
    <w:div w:id="888690960">
      <w:bodyDiv w:val="1"/>
      <w:marLeft w:val="0"/>
      <w:marRight w:val="0"/>
      <w:marTop w:val="0"/>
      <w:marBottom w:val="0"/>
      <w:divBdr>
        <w:top w:val="none" w:sz="0" w:space="0" w:color="auto"/>
        <w:left w:val="none" w:sz="0" w:space="0" w:color="auto"/>
        <w:bottom w:val="none" w:sz="0" w:space="0" w:color="auto"/>
        <w:right w:val="none" w:sz="0" w:space="0" w:color="auto"/>
      </w:divBdr>
    </w:div>
    <w:div w:id="893010735">
      <w:bodyDiv w:val="1"/>
      <w:marLeft w:val="0"/>
      <w:marRight w:val="0"/>
      <w:marTop w:val="0"/>
      <w:marBottom w:val="0"/>
      <w:divBdr>
        <w:top w:val="none" w:sz="0" w:space="0" w:color="auto"/>
        <w:left w:val="none" w:sz="0" w:space="0" w:color="auto"/>
        <w:bottom w:val="none" w:sz="0" w:space="0" w:color="auto"/>
        <w:right w:val="none" w:sz="0" w:space="0" w:color="auto"/>
      </w:divBdr>
    </w:div>
    <w:div w:id="894194861">
      <w:bodyDiv w:val="1"/>
      <w:marLeft w:val="0"/>
      <w:marRight w:val="0"/>
      <w:marTop w:val="0"/>
      <w:marBottom w:val="0"/>
      <w:divBdr>
        <w:top w:val="none" w:sz="0" w:space="0" w:color="auto"/>
        <w:left w:val="none" w:sz="0" w:space="0" w:color="auto"/>
        <w:bottom w:val="none" w:sz="0" w:space="0" w:color="auto"/>
        <w:right w:val="none" w:sz="0" w:space="0" w:color="auto"/>
      </w:divBdr>
    </w:div>
    <w:div w:id="894242157">
      <w:bodyDiv w:val="1"/>
      <w:marLeft w:val="0"/>
      <w:marRight w:val="0"/>
      <w:marTop w:val="0"/>
      <w:marBottom w:val="0"/>
      <w:divBdr>
        <w:top w:val="none" w:sz="0" w:space="0" w:color="auto"/>
        <w:left w:val="none" w:sz="0" w:space="0" w:color="auto"/>
        <w:bottom w:val="none" w:sz="0" w:space="0" w:color="auto"/>
        <w:right w:val="none" w:sz="0" w:space="0" w:color="auto"/>
      </w:divBdr>
    </w:div>
    <w:div w:id="894388856">
      <w:bodyDiv w:val="1"/>
      <w:marLeft w:val="0"/>
      <w:marRight w:val="0"/>
      <w:marTop w:val="0"/>
      <w:marBottom w:val="0"/>
      <w:divBdr>
        <w:top w:val="none" w:sz="0" w:space="0" w:color="auto"/>
        <w:left w:val="none" w:sz="0" w:space="0" w:color="auto"/>
        <w:bottom w:val="none" w:sz="0" w:space="0" w:color="auto"/>
        <w:right w:val="none" w:sz="0" w:space="0" w:color="auto"/>
      </w:divBdr>
    </w:div>
    <w:div w:id="899437698">
      <w:bodyDiv w:val="1"/>
      <w:marLeft w:val="0"/>
      <w:marRight w:val="0"/>
      <w:marTop w:val="0"/>
      <w:marBottom w:val="0"/>
      <w:divBdr>
        <w:top w:val="none" w:sz="0" w:space="0" w:color="auto"/>
        <w:left w:val="none" w:sz="0" w:space="0" w:color="auto"/>
        <w:bottom w:val="none" w:sz="0" w:space="0" w:color="auto"/>
        <w:right w:val="none" w:sz="0" w:space="0" w:color="auto"/>
      </w:divBdr>
    </w:div>
    <w:div w:id="899756330">
      <w:bodyDiv w:val="1"/>
      <w:marLeft w:val="0"/>
      <w:marRight w:val="0"/>
      <w:marTop w:val="0"/>
      <w:marBottom w:val="0"/>
      <w:divBdr>
        <w:top w:val="none" w:sz="0" w:space="0" w:color="auto"/>
        <w:left w:val="none" w:sz="0" w:space="0" w:color="auto"/>
        <w:bottom w:val="none" w:sz="0" w:space="0" w:color="auto"/>
        <w:right w:val="none" w:sz="0" w:space="0" w:color="auto"/>
      </w:divBdr>
    </w:div>
    <w:div w:id="902330058">
      <w:bodyDiv w:val="1"/>
      <w:marLeft w:val="0"/>
      <w:marRight w:val="0"/>
      <w:marTop w:val="0"/>
      <w:marBottom w:val="0"/>
      <w:divBdr>
        <w:top w:val="none" w:sz="0" w:space="0" w:color="auto"/>
        <w:left w:val="none" w:sz="0" w:space="0" w:color="auto"/>
        <w:bottom w:val="none" w:sz="0" w:space="0" w:color="auto"/>
        <w:right w:val="none" w:sz="0" w:space="0" w:color="auto"/>
      </w:divBdr>
    </w:div>
    <w:div w:id="903759384">
      <w:bodyDiv w:val="1"/>
      <w:marLeft w:val="0"/>
      <w:marRight w:val="0"/>
      <w:marTop w:val="0"/>
      <w:marBottom w:val="0"/>
      <w:divBdr>
        <w:top w:val="none" w:sz="0" w:space="0" w:color="auto"/>
        <w:left w:val="none" w:sz="0" w:space="0" w:color="auto"/>
        <w:bottom w:val="none" w:sz="0" w:space="0" w:color="auto"/>
        <w:right w:val="none" w:sz="0" w:space="0" w:color="auto"/>
      </w:divBdr>
    </w:div>
    <w:div w:id="906182272">
      <w:bodyDiv w:val="1"/>
      <w:marLeft w:val="0"/>
      <w:marRight w:val="0"/>
      <w:marTop w:val="0"/>
      <w:marBottom w:val="0"/>
      <w:divBdr>
        <w:top w:val="none" w:sz="0" w:space="0" w:color="auto"/>
        <w:left w:val="none" w:sz="0" w:space="0" w:color="auto"/>
        <w:bottom w:val="none" w:sz="0" w:space="0" w:color="auto"/>
        <w:right w:val="none" w:sz="0" w:space="0" w:color="auto"/>
      </w:divBdr>
    </w:div>
    <w:div w:id="912738433">
      <w:bodyDiv w:val="1"/>
      <w:marLeft w:val="0"/>
      <w:marRight w:val="0"/>
      <w:marTop w:val="0"/>
      <w:marBottom w:val="0"/>
      <w:divBdr>
        <w:top w:val="none" w:sz="0" w:space="0" w:color="auto"/>
        <w:left w:val="none" w:sz="0" w:space="0" w:color="auto"/>
        <w:bottom w:val="none" w:sz="0" w:space="0" w:color="auto"/>
        <w:right w:val="none" w:sz="0" w:space="0" w:color="auto"/>
      </w:divBdr>
    </w:div>
    <w:div w:id="913707964">
      <w:bodyDiv w:val="1"/>
      <w:marLeft w:val="0"/>
      <w:marRight w:val="0"/>
      <w:marTop w:val="0"/>
      <w:marBottom w:val="0"/>
      <w:divBdr>
        <w:top w:val="none" w:sz="0" w:space="0" w:color="auto"/>
        <w:left w:val="none" w:sz="0" w:space="0" w:color="auto"/>
        <w:bottom w:val="none" w:sz="0" w:space="0" w:color="auto"/>
        <w:right w:val="none" w:sz="0" w:space="0" w:color="auto"/>
      </w:divBdr>
    </w:div>
    <w:div w:id="925959665">
      <w:bodyDiv w:val="1"/>
      <w:marLeft w:val="0"/>
      <w:marRight w:val="0"/>
      <w:marTop w:val="0"/>
      <w:marBottom w:val="0"/>
      <w:divBdr>
        <w:top w:val="none" w:sz="0" w:space="0" w:color="auto"/>
        <w:left w:val="none" w:sz="0" w:space="0" w:color="auto"/>
        <w:bottom w:val="none" w:sz="0" w:space="0" w:color="auto"/>
        <w:right w:val="none" w:sz="0" w:space="0" w:color="auto"/>
      </w:divBdr>
    </w:div>
    <w:div w:id="934900538">
      <w:bodyDiv w:val="1"/>
      <w:marLeft w:val="0"/>
      <w:marRight w:val="0"/>
      <w:marTop w:val="0"/>
      <w:marBottom w:val="0"/>
      <w:divBdr>
        <w:top w:val="none" w:sz="0" w:space="0" w:color="auto"/>
        <w:left w:val="none" w:sz="0" w:space="0" w:color="auto"/>
        <w:bottom w:val="none" w:sz="0" w:space="0" w:color="auto"/>
        <w:right w:val="none" w:sz="0" w:space="0" w:color="auto"/>
      </w:divBdr>
    </w:div>
    <w:div w:id="937635037">
      <w:bodyDiv w:val="1"/>
      <w:marLeft w:val="0"/>
      <w:marRight w:val="0"/>
      <w:marTop w:val="0"/>
      <w:marBottom w:val="0"/>
      <w:divBdr>
        <w:top w:val="none" w:sz="0" w:space="0" w:color="auto"/>
        <w:left w:val="none" w:sz="0" w:space="0" w:color="auto"/>
        <w:bottom w:val="none" w:sz="0" w:space="0" w:color="auto"/>
        <w:right w:val="none" w:sz="0" w:space="0" w:color="auto"/>
      </w:divBdr>
    </w:div>
    <w:div w:id="940529691">
      <w:bodyDiv w:val="1"/>
      <w:marLeft w:val="0"/>
      <w:marRight w:val="0"/>
      <w:marTop w:val="0"/>
      <w:marBottom w:val="0"/>
      <w:divBdr>
        <w:top w:val="none" w:sz="0" w:space="0" w:color="auto"/>
        <w:left w:val="none" w:sz="0" w:space="0" w:color="auto"/>
        <w:bottom w:val="none" w:sz="0" w:space="0" w:color="auto"/>
        <w:right w:val="none" w:sz="0" w:space="0" w:color="auto"/>
      </w:divBdr>
    </w:div>
    <w:div w:id="950404557">
      <w:bodyDiv w:val="1"/>
      <w:marLeft w:val="0"/>
      <w:marRight w:val="0"/>
      <w:marTop w:val="0"/>
      <w:marBottom w:val="0"/>
      <w:divBdr>
        <w:top w:val="none" w:sz="0" w:space="0" w:color="auto"/>
        <w:left w:val="none" w:sz="0" w:space="0" w:color="auto"/>
        <w:bottom w:val="none" w:sz="0" w:space="0" w:color="auto"/>
        <w:right w:val="none" w:sz="0" w:space="0" w:color="auto"/>
      </w:divBdr>
    </w:div>
    <w:div w:id="951472660">
      <w:bodyDiv w:val="1"/>
      <w:marLeft w:val="0"/>
      <w:marRight w:val="0"/>
      <w:marTop w:val="0"/>
      <w:marBottom w:val="0"/>
      <w:divBdr>
        <w:top w:val="none" w:sz="0" w:space="0" w:color="auto"/>
        <w:left w:val="none" w:sz="0" w:space="0" w:color="auto"/>
        <w:bottom w:val="none" w:sz="0" w:space="0" w:color="auto"/>
        <w:right w:val="none" w:sz="0" w:space="0" w:color="auto"/>
      </w:divBdr>
    </w:div>
    <w:div w:id="955411553">
      <w:bodyDiv w:val="1"/>
      <w:marLeft w:val="0"/>
      <w:marRight w:val="0"/>
      <w:marTop w:val="0"/>
      <w:marBottom w:val="0"/>
      <w:divBdr>
        <w:top w:val="none" w:sz="0" w:space="0" w:color="auto"/>
        <w:left w:val="none" w:sz="0" w:space="0" w:color="auto"/>
        <w:bottom w:val="none" w:sz="0" w:space="0" w:color="auto"/>
        <w:right w:val="none" w:sz="0" w:space="0" w:color="auto"/>
      </w:divBdr>
    </w:div>
    <w:div w:id="957839337">
      <w:bodyDiv w:val="1"/>
      <w:marLeft w:val="0"/>
      <w:marRight w:val="0"/>
      <w:marTop w:val="0"/>
      <w:marBottom w:val="0"/>
      <w:divBdr>
        <w:top w:val="none" w:sz="0" w:space="0" w:color="auto"/>
        <w:left w:val="none" w:sz="0" w:space="0" w:color="auto"/>
        <w:bottom w:val="none" w:sz="0" w:space="0" w:color="auto"/>
        <w:right w:val="none" w:sz="0" w:space="0" w:color="auto"/>
      </w:divBdr>
    </w:div>
    <w:div w:id="966163466">
      <w:bodyDiv w:val="1"/>
      <w:marLeft w:val="0"/>
      <w:marRight w:val="0"/>
      <w:marTop w:val="0"/>
      <w:marBottom w:val="0"/>
      <w:divBdr>
        <w:top w:val="none" w:sz="0" w:space="0" w:color="auto"/>
        <w:left w:val="none" w:sz="0" w:space="0" w:color="auto"/>
        <w:bottom w:val="none" w:sz="0" w:space="0" w:color="auto"/>
        <w:right w:val="none" w:sz="0" w:space="0" w:color="auto"/>
      </w:divBdr>
    </w:div>
    <w:div w:id="970865104">
      <w:bodyDiv w:val="1"/>
      <w:marLeft w:val="0"/>
      <w:marRight w:val="0"/>
      <w:marTop w:val="0"/>
      <w:marBottom w:val="0"/>
      <w:divBdr>
        <w:top w:val="none" w:sz="0" w:space="0" w:color="auto"/>
        <w:left w:val="none" w:sz="0" w:space="0" w:color="auto"/>
        <w:bottom w:val="none" w:sz="0" w:space="0" w:color="auto"/>
        <w:right w:val="none" w:sz="0" w:space="0" w:color="auto"/>
      </w:divBdr>
    </w:div>
    <w:div w:id="973146557">
      <w:bodyDiv w:val="1"/>
      <w:marLeft w:val="0"/>
      <w:marRight w:val="0"/>
      <w:marTop w:val="0"/>
      <w:marBottom w:val="0"/>
      <w:divBdr>
        <w:top w:val="none" w:sz="0" w:space="0" w:color="auto"/>
        <w:left w:val="none" w:sz="0" w:space="0" w:color="auto"/>
        <w:bottom w:val="none" w:sz="0" w:space="0" w:color="auto"/>
        <w:right w:val="none" w:sz="0" w:space="0" w:color="auto"/>
      </w:divBdr>
    </w:div>
    <w:div w:id="973212769">
      <w:bodyDiv w:val="1"/>
      <w:marLeft w:val="0"/>
      <w:marRight w:val="0"/>
      <w:marTop w:val="0"/>
      <w:marBottom w:val="0"/>
      <w:divBdr>
        <w:top w:val="none" w:sz="0" w:space="0" w:color="auto"/>
        <w:left w:val="none" w:sz="0" w:space="0" w:color="auto"/>
        <w:bottom w:val="none" w:sz="0" w:space="0" w:color="auto"/>
        <w:right w:val="none" w:sz="0" w:space="0" w:color="auto"/>
      </w:divBdr>
    </w:div>
    <w:div w:id="978000301">
      <w:bodyDiv w:val="1"/>
      <w:marLeft w:val="0"/>
      <w:marRight w:val="0"/>
      <w:marTop w:val="0"/>
      <w:marBottom w:val="0"/>
      <w:divBdr>
        <w:top w:val="none" w:sz="0" w:space="0" w:color="auto"/>
        <w:left w:val="none" w:sz="0" w:space="0" w:color="auto"/>
        <w:bottom w:val="none" w:sz="0" w:space="0" w:color="auto"/>
        <w:right w:val="none" w:sz="0" w:space="0" w:color="auto"/>
      </w:divBdr>
    </w:div>
    <w:div w:id="978801112">
      <w:bodyDiv w:val="1"/>
      <w:marLeft w:val="0"/>
      <w:marRight w:val="0"/>
      <w:marTop w:val="0"/>
      <w:marBottom w:val="0"/>
      <w:divBdr>
        <w:top w:val="none" w:sz="0" w:space="0" w:color="auto"/>
        <w:left w:val="none" w:sz="0" w:space="0" w:color="auto"/>
        <w:bottom w:val="none" w:sz="0" w:space="0" w:color="auto"/>
        <w:right w:val="none" w:sz="0" w:space="0" w:color="auto"/>
      </w:divBdr>
    </w:div>
    <w:div w:id="979114353">
      <w:bodyDiv w:val="1"/>
      <w:marLeft w:val="0"/>
      <w:marRight w:val="0"/>
      <w:marTop w:val="0"/>
      <w:marBottom w:val="0"/>
      <w:divBdr>
        <w:top w:val="none" w:sz="0" w:space="0" w:color="auto"/>
        <w:left w:val="none" w:sz="0" w:space="0" w:color="auto"/>
        <w:bottom w:val="none" w:sz="0" w:space="0" w:color="auto"/>
        <w:right w:val="none" w:sz="0" w:space="0" w:color="auto"/>
      </w:divBdr>
    </w:div>
    <w:div w:id="983123753">
      <w:bodyDiv w:val="1"/>
      <w:marLeft w:val="0"/>
      <w:marRight w:val="0"/>
      <w:marTop w:val="0"/>
      <w:marBottom w:val="0"/>
      <w:divBdr>
        <w:top w:val="none" w:sz="0" w:space="0" w:color="auto"/>
        <w:left w:val="none" w:sz="0" w:space="0" w:color="auto"/>
        <w:bottom w:val="none" w:sz="0" w:space="0" w:color="auto"/>
        <w:right w:val="none" w:sz="0" w:space="0" w:color="auto"/>
      </w:divBdr>
    </w:div>
    <w:div w:id="988024668">
      <w:bodyDiv w:val="1"/>
      <w:marLeft w:val="0"/>
      <w:marRight w:val="0"/>
      <w:marTop w:val="0"/>
      <w:marBottom w:val="0"/>
      <w:divBdr>
        <w:top w:val="none" w:sz="0" w:space="0" w:color="auto"/>
        <w:left w:val="none" w:sz="0" w:space="0" w:color="auto"/>
        <w:bottom w:val="none" w:sz="0" w:space="0" w:color="auto"/>
        <w:right w:val="none" w:sz="0" w:space="0" w:color="auto"/>
      </w:divBdr>
    </w:div>
    <w:div w:id="990793218">
      <w:bodyDiv w:val="1"/>
      <w:marLeft w:val="0"/>
      <w:marRight w:val="0"/>
      <w:marTop w:val="0"/>
      <w:marBottom w:val="0"/>
      <w:divBdr>
        <w:top w:val="none" w:sz="0" w:space="0" w:color="auto"/>
        <w:left w:val="none" w:sz="0" w:space="0" w:color="auto"/>
        <w:bottom w:val="none" w:sz="0" w:space="0" w:color="auto"/>
        <w:right w:val="none" w:sz="0" w:space="0" w:color="auto"/>
      </w:divBdr>
    </w:div>
    <w:div w:id="991560469">
      <w:bodyDiv w:val="1"/>
      <w:marLeft w:val="0"/>
      <w:marRight w:val="0"/>
      <w:marTop w:val="0"/>
      <w:marBottom w:val="0"/>
      <w:divBdr>
        <w:top w:val="none" w:sz="0" w:space="0" w:color="auto"/>
        <w:left w:val="none" w:sz="0" w:space="0" w:color="auto"/>
        <w:bottom w:val="none" w:sz="0" w:space="0" w:color="auto"/>
        <w:right w:val="none" w:sz="0" w:space="0" w:color="auto"/>
      </w:divBdr>
    </w:div>
    <w:div w:id="992878978">
      <w:bodyDiv w:val="1"/>
      <w:marLeft w:val="0"/>
      <w:marRight w:val="0"/>
      <w:marTop w:val="0"/>
      <w:marBottom w:val="0"/>
      <w:divBdr>
        <w:top w:val="none" w:sz="0" w:space="0" w:color="auto"/>
        <w:left w:val="none" w:sz="0" w:space="0" w:color="auto"/>
        <w:bottom w:val="none" w:sz="0" w:space="0" w:color="auto"/>
        <w:right w:val="none" w:sz="0" w:space="0" w:color="auto"/>
      </w:divBdr>
    </w:div>
    <w:div w:id="999389119">
      <w:bodyDiv w:val="1"/>
      <w:marLeft w:val="0"/>
      <w:marRight w:val="0"/>
      <w:marTop w:val="0"/>
      <w:marBottom w:val="0"/>
      <w:divBdr>
        <w:top w:val="none" w:sz="0" w:space="0" w:color="auto"/>
        <w:left w:val="none" w:sz="0" w:space="0" w:color="auto"/>
        <w:bottom w:val="none" w:sz="0" w:space="0" w:color="auto"/>
        <w:right w:val="none" w:sz="0" w:space="0" w:color="auto"/>
      </w:divBdr>
    </w:div>
    <w:div w:id="1000155172">
      <w:bodyDiv w:val="1"/>
      <w:marLeft w:val="0"/>
      <w:marRight w:val="0"/>
      <w:marTop w:val="0"/>
      <w:marBottom w:val="0"/>
      <w:divBdr>
        <w:top w:val="none" w:sz="0" w:space="0" w:color="auto"/>
        <w:left w:val="none" w:sz="0" w:space="0" w:color="auto"/>
        <w:bottom w:val="none" w:sz="0" w:space="0" w:color="auto"/>
        <w:right w:val="none" w:sz="0" w:space="0" w:color="auto"/>
      </w:divBdr>
    </w:div>
    <w:div w:id="1004433023">
      <w:bodyDiv w:val="1"/>
      <w:marLeft w:val="0"/>
      <w:marRight w:val="0"/>
      <w:marTop w:val="0"/>
      <w:marBottom w:val="0"/>
      <w:divBdr>
        <w:top w:val="none" w:sz="0" w:space="0" w:color="auto"/>
        <w:left w:val="none" w:sz="0" w:space="0" w:color="auto"/>
        <w:bottom w:val="none" w:sz="0" w:space="0" w:color="auto"/>
        <w:right w:val="none" w:sz="0" w:space="0" w:color="auto"/>
      </w:divBdr>
    </w:div>
    <w:div w:id="1007558559">
      <w:bodyDiv w:val="1"/>
      <w:marLeft w:val="0"/>
      <w:marRight w:val="0"/>
      <w:marTop w:val="0"/>
      <w:marBottom w:val="0"/>
      <w:divBdr>
        <w:top w:val="none" w:sz="0" w:space="0" w:color="auto"/>
        <w:left w:val="none" w:sz="0" w:space="0" w:color="auto"/>
        <w:bottom w:val="none" w:sz="0" w:space="0" w:color="auto"/>
        <w:right w:val="none" w:sz="0" w:space="0" w:color="auto"/>
      </w:divBdr>
    </w:div>
    <w:div w:id="1008756597">
      <w:bodyDiv w:val="1"/>
      <w:marLeft w:val="0"/>
      <w:marRight w:val="0"/>
      <w:marTop w:val="0"/>
      <w:marBottom w:val="0"/>
      <w:divBdr>
        <w:top w:val="none" w:sz="0" w:space="0" w:color="auto"/>
        <w:left w:val="none" w:sz="0" w:space="0" w:color="auto"/>
        <w:bottom w:val="none" w:sz="0" w:space="0" w:color="auto"/>
        <w:right w:val="none" w:sz="0" w:space="0" w:color="auto"/>
      </w:divBdr>
    </w:div>
    <w:div w:id="1009481312">
      <w:bodyDiv w:val="1"/>
      <w:marLeft w:val="0"/>
      <w:marRight w:val="0"/>
      <w:marTop w:val="0"/>
      <w:marBottom w:val="0"/>
      <w:divBdr>
        <w:top w:val="none" w:sz="0" w:space="0" w:color="auto"/>
        <w:left w:val="none" w:sz="0" w:space="0" w:color="auto"/>
        <w:bottom w:val="none" w:sz="0" w:space="0" w:color="auto"/>
        <w:right w:val="none" w:sz="0" w:space="0" w:color="auto"/>
      </w:divBdr>
    </w:div>
    <w:div w:id="1012950028">
      <w:bodyDiv w:val="1"/>
      <w:marLeft w:val="0"/>
      <w:marRight w:val="0"/>
      <w:marTop w:val="0"/>
      <w:marBottom w:val="0"/>
      <w:divBdr>
        <w:top w:val="none" w:sz="0" w:space="0" w:color="auto"/>
        <w:left w:val="none" w:sz="0" w:space="0" w:color="auto"/>
        <w:bottom w:val="none" w:sz="0" w:space="0" w:color="auto"/>
        <w:right w:val="none" w:sz="0" w:space="0" w:color="auto"/>
      </w:divBdr>
    </w:div>
    <w:div w:id="1018234651">
      <w:bodyDiv w:val="1"/>
      <w:marLeft w:val="0"/>
      <w:marRight w:val="0"/>
      <w:marTop w:val="0"/>
      <w:marBottom w:val="0"/>
      <w:divBdr>
        <w:top w:val="none" w:sz="0" w:space="0" w:color="auto"/>
        <w:left w:val="none" w:sz="0" w:space="0" w:color="auto"/>
        <w:bottom w:val="none" w:sz="0" w:space="0" w:color="auto"/>
        <w:right w:val="none" w:sz="0" w:space="0" w:color="auto"/>
      </w:divBdr>
    </w:div>
    <w:div w:id="1019769444">
      <w:bodyDiv w:val="1"/>
      <w:marLeft w:val="0"/>
      <w:marRight w:val="0"/>
      <w:marTop w:val="0"/>
      <w:marBottom w:val="0"/>
      <w:divBdr>
        <w:top w:val="none" w:sz="0" w:space="0" w:color="auto"/>
        <w:left w:val="none" w:sz="0" w:space="0" w:color="auto"/>
        <w:bottom w:val="none" w:sz="0" w:space="0" w:color="auto"/>
        <w:right w:val="none" w:sz="0" w:space="0" w:color="auto"/>
      </w:divBdr>
    </w:div>
    <w:div w:id="1025206002">
      <w:bodyDiv w:val="1"/>
      <w:marLeft w:val="0"/>
      <w:marRight w:val="0"/>
      <w:marTop w:val="0"/>
      <w:marBottom w:val="0"/>
      <w:divBdr>
        <w:top w:val="none" w:sz="0" w:space="0" w:color="auto"/>
        <w:left w:val="none" w:sz="0" w:space="0" w:color="auto"/>
        <w:bottom w:val="none" w:sz="0" w:space="0" w:color="auto"/>
        <w:right w:val="none" w:sz="0" w:space="0" w:color="auto"/>
      </w:divBdr>
    </w:div>
    <w:div w:id="1026954146">
      <w:bodyDiv w:val="1"/>
      <w:marLeft w:val="0"/>
      <w:marRight w:val="0"/>
      <w:marTop w:val="0"/>
      <w:marBottom w:val="0"/>
      <w:divBdr>
        <w:top w:val="none" w:sz="0" w:space="0" w:color="auto"/>
        <w:left w:val="none" w:sz="0" w:space="0" w:color="auto"/>
        <w:bottom w:val="none" w:sz="0" w:space="0" w:color="auto"/>
        <w:right w:val="none" w:sz="0" w:space="0" w:color="auto"/>
      </w:divBdr>
    </w:div>
    <w:div w:id="1028601240">
      <w:bodyDiv w:val="1"/>
      <w:marLeft w:val="0"/>
      <w:marRight w:val="0"/>
      <w:marTop w:val="0"/>
      <w:marBottom w:val="0"/>
      <w:divBdr>
        <w:top w:val="none" w:sz="0" w:space="0" w:color="auto"/>
        <w:left w:val="none" w:sz="0" w:space="0" w:color="auto"/>
        <w:bottom w:val="none" w:sz="0" w:space="0" w:color="auto"/>
        <w:right w:val="none" w:sz="0" w:space="0" w:color="auto"/>
      </w:divBdr>
    </w:div>
    <w:div w:id="1032344698">
      <w:bodyDiv w:val="1"/>
      <w:marLeft w:val="0"/>
      <w:marRight w:val="0"/>
      <w:marTop w:val="0"/>
      <w:marBottom w:val="0"/>
      <w:divBdr>
        <w:top w:val="none" w:sz="0" w:space="0" w:color="auto"/>
        <w:left w:val="none" w:sz="0" w:space="0" w:color="auto"/>
        <w:bottom w:val="none" w:sz="0" w:space="0" w:color="auto"/>
        <w:right w:val="none" w:sz="0" w:space="0" w:color="auto"/>
      </w:divBdr>
    </w:div>
    <w:div w:id="1035812184">
      <w:bodyDiv w:val="1"/>
      <w:marLeft w:val="0"/>
      <w:marRight w:val="0"/>
      <w:marTop w:val="0"/>
      <w:marBottom w:val="0"/>
      <w:divBdr>
        <w:top w:val="none" w:sz="0" w:space="0" w:color="auto"/>
        <w:left w:val="none" w:sz="0" w:space="0" w:color="auto"/>
        <w:bottom w:val="none" w:sz="0" w:space="0" w:color="auto"/>
        <w:right w:val="none" w:sz="0" w:space="0" w:color="auto"/>
      </w:divBdr>
    </w:div>
    <w:div w:id="1036155341">
      <w:bodyDiv w:val="1"/>
      <w:marLeft w:val="0"/>
      <w:marRight w:val="0"/>
      <w:marTop w:val="0"/>
      <w:marBottom w:val="0"/>
      <w:divBdr>
        <w:top w:val="none" w:sz="0" w:space="0" w:color="auto"/>
        <w:left w:val="none" w:sz="0" w:space="0" w:color="auto"/>
        <w:bottom w:val="none" w:sz="0" w:space="0" w:color="auto"/>
        <w:right w:val="none" w:sz="0" w:space="0" w:color="auto"/>
      </w:divBdr>
    </w:div>
    <w:div w:id="1037391936">
      <w:bodyDiv w:val="1"/>
      <w:marLeft w:val="0"/>
      <w:marRight w:val="0"/>
      <w:marTop w:val="0"/>
      <w:marBottom w:val="0"/>
      <w:divBdr>
        <w:top w:val="none" w:sz="0" w:space="0" w:color="auto"/>
        <w:left w:val="none" w:sz="0" w:space="0" w:color="auto"/>
        <w:bottom w:val="none" w:sz="0" w:space="0" w:color="auto"/>
        <w:right w:val="none" w:sz="0" w:space="0" w:color="auto"/>
      </w:divBdr>
    </w:div>
    <w:div w:id="1042556797">
      <w:bodyDiv w:val="1"/>
      <w:marLeft w:val="0"/>
      <w:marRight w:val="0"/>
      <w:marTop w:val="0"/>
      <w:marBottom w:val="0"/>
      <w:divBdr>
        <w:top w:val="none" w:sz="0" w:space="0" w:color="auto"/>
        <w:left w:val="none" w:sz="0" w:space="0" w:color="auto"/>
        <w:bottom w:val="none" w:sz="0" w:space="0" w:color="auto"/>
        <w:right w:val="none" w:sz="0" w:space="0" w:color="auto"/>
      </w:divBdr>
    </w:div>
    <w:div w:id="1049763254">
      <w:bodyDiv w:val="1"/>
      <w:marLeft w:val="0"/>
      <w:marRight w:val="0"/>
      <w:marTop w:val="0"/>
      <w:marBottom w:val="0"/>
      <w:divBdr>
        <w:top w:val="none" w:sz="0" w:space="0" w:color="auto"/>
        <w:left w:val="none" w:sz="0" w:space="0" w:color="auto"/>
        <w:bottom w:val="none" w:sz="0" w:space="0" w:color="auto"/>
        <w:right w:val="none" w:sz="0" w:space="0" w:color="auto"/>
      </w:divBdr>
    </w:div>
    <w:div w:id="1053312942">
      <w:bodyDiv w:val="1"/>
      <w:marLeft w:val="0"/>
      <w:marRight w:val="0"/>
      <w:marTop w:val="0"/>
      <w:marBottom w:val="0"/>
      <w:divBdr>
        <w:top w:val="none" w:sz="0" w:space="0" w:color="auto"/>
        <w:left w:val="none" w:sz="0" w:space="0" w:color="auto"/>
        <w:bottom w:val="none" w:sz="0" w:space="0" w:color="auto"/>
        <w:right w:val="none" w:sz="0" w:space="0" w:color="auto"/>
      </w:divBdr>
    </w:div>
    <w:div w:id="1054890165">
      <w:bodyDiv w:val="1"/>
      <w:marLeft w:val="0"/>
      <w:marRight w:val="0"/>
      <w:marTop w:val="0"/>
      <w:marBottom w:val="0"/>
      <w:divBdr>
        <w:top w:val="none" w:sz="0" w:space="0" w:color="auto"/>
        <w:left w:val="none" w:sz="0" w:space="0" w:color="auto"/>
        <w:bottom w:val="none" w:sz="0" w:space="0" w:color="auto"/>
        <w:right w:val="none" w:sz="0" w:space="0" w:color="auto"/>
      </w:divBdr>
    </w:div>
    <w:div w:id="1056273899">
      <w:bodyDiv w:val="1"/>
      <w:marLeft w:val="0"/>
      <w:marRight w:val="0"/>
      <w:marTop w:val="0"/>
      <w:marBottom w:val="0"/>
      <w:divBdr>
        <w:top w:val="none" w:sz="0" w:space="0" w:color="auto"/>
        <w:left w:val="none" w:sz="0" w:space="0" w:color="auto"/>
        <w:bottom w:val="none" w:sz="0" w:space="0" w:color="auto"/>
        <w:right w:val="none" w:sz="0" w:space="0" w:color="auto"/>
      </w:divBdr>
    </w:div>
    <w:div w:id="1062406454">
      <w:bodyDiv w:val="1"/>
      <w:marLeft w:val="0"/>
      <w:marRight w:val="0"/>
      <w:marTop w:val="0"/>
      <w:marBottom w:val="0"/>
      <w:divBdr>
        <w:top w:val="none" w:sz="0" w:space="0" w:color="auto"/>
        <w:left w:val="none" w:sz="0" w:space="0" w:color="auto"/>
        <w:bottom w:val="none" w:sz="0" w:space="0" w:color="auto"/>
        <w:right w:val="none" w:sz="0" w:space="0" w:color="auto"/>
      </w:divBdr>
    </w:div>
    <w:div w:id="1063021129">
      <w:bodyDiv w:val="1"/>
      <w:marLeft w:val="0"/>
      <w:marRight w:val="0"/>
      <w:marTop w:val="0"/>
      <w:marBottom w:val="0"/>
      <w:divBdr>
        <w:top w:val="none" w:sz="0" w:space="0" w:color="auto"/>
        <w:left w:val="none" w:sz="0" w:space="0" w:color="auto"/>
        <w:bottom w:val="none" w:sz="0" w:space="0" w:color="auto"/>
        <w:right w:val="none" w:sz="0" w:space="0" w:color="auto"/>
      </w:divBdr>
    </w:div>
    <w:div w:id="1064521637">
      <w:bodyDiv w:val="1"/>
      <w:marLeft w:val="0"/>
      <w:marRight w:val="0"/>
      <w:marTop w:val="0"/>
      <w:marBottom w:val="0"/>
      <w:divBdr>
        <w:top w:val="none" w:sz="0" w:space="0" w:color="auto"/>
        <w:left w:val="none" w:sz="0" w:space="0" w:color="auto"/>
        <w:bottom w:val="none" w:sz="0" w:space="0" w:color="auto"/>
        <w:right w:val="none" w:sz="0" w:space="0" w:color="auto"/>
      </w:divBdr>
    </w:div>
    <w:div w:id="1069157962">
      <w:bodyDiv w:val="1"/>
      <w:marLeft w:val="0"/>
      <w:marRight w:val="0"/>
      <w:marTop w:val="0"/>
      <w:marBottom w:val="0"/>
      <w:divBdr>
        <w:top w:val="none" w:sz="0" w:space="0" w:color="auto"/>
        <w:left w:val="none" w:sz="0" w:space="0" w:color="auto"/>
        <w:bottom w:val="none" w:sz="0" w:space="0" w:color="auto"/>
        <w:right w:val="none" w:sz="0" w:space="0" w:color="auto"/>
      </w:divBdr>
    </w:div>
    <w:div w:id="1069962651">
      <w:bodyDiv w:val="1"/>
      <w:marLeft w:val="0"/>
      <w:marRight w:val="0"/>
      <w:marTop w:val="0"/>
      <w:marBottom w:val="0"/>
      <w:divBdr>
        <w:top w:val="none" w:sz="0" w:space="0" w:color="auto"/>
        <w:left w:val="none" w:sz="0" w:space="0" w:color="auto"/>
        <w:bottom w:val="none" w:sz="0" w:space="0" w:color="auto"/>
        <w:right w:val="none" w:sz="0" w:space="0" w:color="auto"/>
      </w:divBdr>
    </w:div>
    <w:div w:id="1074888013">
      <w:bodyDiv w:val="1"/>
      <w:marLeft w:val="0"/>
      <w:marRight w:val="0"/>
      <w:marTop w:val="0"/>
      <w:marBottom w:val="0"/>
      <w:divBdr>
        <w:top w:val="none" w:sz="0" w:space="0" w:color="auto"/>
        <w:left w:val="none" w:sz="0" w:space="0" w:color="auto"/>
        <w:bottom w:val="none" w:sz="0" w:space="0" w:color="auto"/>
        <w:right w:val="none" w:sz="0" w:space="0" w:color="auto"/>
      </w:divBdr>
    </w:div>
    <w:div w:id="1078213341">
      <w:bodyDiv w:val="1"/>
      <w:marLeft w:val="0"/>
      <w:marRight w:val="0"/>
      <w:marTop w:val="0"/>
      <w:marBottom w:val="0"/>
      <w:divBdr>
        <w:top w:val="none" w:sz="0" w:space="0" w:color="auto"/>
        <w:left w:val="none" w:sz="0" w:space="0" w:color="auto"/>
        <w:bottom w:val="none" w:sz="0" w:space="0" w:color="auto"/>
        <w:right w:val="none" w:sz="0" w:space="0" w:color="auto"/>
      </w:divBdr>
    </w:div>
    <w:div w:id="1078870535">
      <w:bodyDiv w:val="1"/>
      <w:marLeft w:val="0"/>
      <w:marRight w:val="0"/>
      <w:marTop w:val="0"/>
      <w:marBottom w:val="0"/>
      <w:divBdr>
        <w:top w:val="none" w:sz="0" w:space="0" w:color="auto"/>
        <w:left w:val="none" w:sz="0" w:space="0" w:color="auto"/>
        <w:bottom w:val="none" w:sz="0" w:space="0" w:color="auto"/>
        <w:right w:val="none" w:sz="0" w:space="0" w:color="auto"/>
      </w:divBdr>
    </w:div>
    <w:div w:id="1081292378">
      <w:bodyDiv w:val="1"/>
      <w:marLeft w:val="0"/>
      <w:marRight w:val="0"/>
      <w:marTop w:val="0"/>
      <w:marBottom w:val="0"/>
      <w:divBdr>
        <w:top w:val="none" w:sz="0" w:space="0" w:color="auto"/>
        <w:left w:val="none" w:sz="0" w:space="0" w:color="auto"/>
        <w:bottom w:val="none" w:sz="0" w:space="0" w:color="auto"/>
        <w:right w:val="none" w:sz="0" w:space="0" w:color="auto"/>
      </w:divBdr>
    </w:div>
    <w:div w:id="1081416908">
      <w:bodyDiv w:val="1"/>
      <w:marLeft w:val="0"/>
      <w:marRight w:val="0"/>
      <w:marTop w:val="0"/>
      <w:marBottom w:val="0"/>
      <w:divBdr>
        <w:top w:val="none" w:sz="0" w:space="0" w:color="auto"/>
        <w:left w:val="none" w:sz="0" w:space="0" w:color="auto"/>
        <w:bottom w:val="none" w:sz="0" w:space="0" w:color="auto"/>
        <w:right w:val="none" w:sz="0" w:space="0" w:color="auto"/>
      </w:divBdr>
    </w:div>
    <w:div w:id="1081609926">
      <w:bodyDiv w:val="1"/>
      <w:marLeft w:val="0"/>
      <w:marRight w:val="0"/>
      <w:marTop w:val="0"/>
      <w:marBottom w:val="0"/>
      <w:divBdr>
        <w:top w:val="none" w:sz="0" w:space="0" w:color="auto"/>
        <w:left w:val="none" w:sz="0" w:space="0" w:color="auto"/>
        <w:bottom w:val="none" w:sz="0" w:space="0" w:color="auto"/>
        <w:right w:val="none" w:sz="0" w:space="0" w:color="auto"/>
      </w:divBdr>
    </w:div>
    <w:div w:id="1083912531">
      <w:bodyDiv w:val="1"/>
      <w:marLeft w:val="0"/>
      <w:marRight w:val="0"/>
      <w:marTop w:val="0"/>
      <w:marBottom w:val="0"/>
      <w:divBdr>
        <w:top w:val="none" w:sz="0" w:space="0" w:color="auto"/>
        <w:left w:val="none" w:sz="0" w:space="0" w:color="auto"/>
        <w:bottom w:val="none" w:sz="0" w:space="0" w:color="auto"/>
        <w:right w:val="none" w:sz="0" w:space="0" w:color="auto"/>
      </w:divBdr>
    </w:div>
    <w:div w:id="1084882995">
      <w:bodyDiv w:val="1"/>
      <w:marLeft w:val="0"/>
      <w:marRight w:val="0"/>
      <w:marTop w:val="0"/>
      <w:marBottom w:val="0"/>
      <w:divBdr>
        <w:top w:val="none" w:sz="0" w:space="0" w:color="auto"/>
        <w:left w:val="none" w:sz="0" w:space="0" w:color="auto"/>
        <w:bottom w:val="none" w:sz="0" w:space="0" w:color="auto"/>
        <w:right w:val="none" w:sz="0" w:space="0" w:color="auto"/>
      </w:divBdr>
    </w:div>
    <w:div w:id="1085802349">
      <w:bodyDiv w:val="1"/>
      <w:marLeft w:val="0"/>
      <w:marRight w:val="0"/>
      <w:marTop w:val="0"/>
      <w:marBottom w:val="0"/>
      <w:divBdr>
        <w:top w:val="none" w:sz="0" w:space="0" w:color="auto"/>
        <w:left w:val="none" w:sz="0" w:space="0" w:color="auto"/>
        <w:bottom w:val="none" w:sz="0" w:space="0" w:color="auto"/>
        <w:right w:val="none" w:sz="0" w:space="0" w:color="auto"/>
      </w:divBdr>
    </w:div>
    <w:div w:id="1095443895">
      <w:bodyDiv w:val="1"/>
      <w:marLeft w:val="0"/>
      <w:marRight w:val="0"/>
      <w:marTop w:val="0"/>
      <w:marBottom w:val="0"/>
      <w:divBdr>
        <w:top w:val="none" w:sz="0" w:space="0" w:color="auto"/>
        <w:left w:val="none" w:sz="0" w:space="0" w:color="auto"/>
        <w:bottom w:val="none" w:sz="0" w:space="0" w:color="auto"/>
        <w:right w:val="none" w:sz="0" w:space="0" w:color="auto"/>
      </w:divBdr>
    </w:div>
    <w:div w:id="1096513683">
      <w:bodyDiv w:val="1"/>
      <w:marLeft w:val="0"/>
      <w:marRight w:val="0"/>
      <w:marTop w:val="0"/>
      <w:marBottom w:val="0"/>
      <w:divBdr>
        <w:top w:val="none" w:sz="0" w:space="0" w:color="auto"/>
        <w:left w:val="none" w:sz="0" w:space="0" w:color="auto"/>
        <w:bottom w:val="none" w:sz="0" w:space="0" w:color="auto"/>
        <w:right w:val="none" w:sz="0" w:space="0" w:color="auto"/>
      </w:divBdr>
    </w:div>
    <w:div w:id="1096513962">
      <w:bodyDiv w:val="1"/>
      <w:marLeft w:val="0"/>
      <w:marRight w:val="0"/>
      <w:marTop w:val="0"/>
      <w:marBottom w:val="0"/>
      <w:divBdr>
        <w:top w:val="none" w:sz="0" w:space="0" w:color="auto"/>
        <w:left w:val="none" w:sz="0" w:space="0" w:color="auto"/>
        <w:bottom w:val="none" w:sz="0" w:space="0" w:color="auto"/>
        <w:right w:val="none" w:sz="0" w:space="0" w:color="auto"/>
      </w:divBdr>
    </w:div>
    <w:div w:id="1098713156">
      <w:bodyDiv w:val="1"/>
      <w:marLeft w:val="0"/>
      <w:marRight w:val="0"/>
      <w:marTop w:val="0"/>
      <w:marBottom w:val="0"/>
      <w:divBdr>
        <w:top w:val="none" w:sz="0" w:space="0" w:color="auto"/>
        <w:left w:val="none" w:sz="0" w:space="0" w:color="auto"/>
        <w:bottom w:val="none" w:sz="0" w:space="0" w:color="auto"/>
        <w:right w:val="none" w:sz="0" w:space="0" w:color="auto"/>
      </w:divBdr>
    </w:div>
    <w:div w:id="1102652372">
      <w:bodyDiv w:val="1"/>
      <w:marLeft w:val="0"/>
      <w:marRight w:val="0"/>
      <w:marTop w:val="0"/>
      <w:marBottom w:val="0"/>
      <w:divBdr>
        <w:top w:val="none" w:sz="0" w:space="0" w:color="auto"/>
        <w:left w:val="none" w:sz="0" w:space="0" w:color="auto"/>
        <w:bottom w:val="none" w:sz="0" w:space="0" w:color="auto"/>
        <w:right w:val="none" w:sz="0" w:space="0" w:color="auto"/>
      </w:divBdr>
    </w:div>
    <w:div w:id="1102722029">
      <w:bodyDiv w:val="1"/>
      <w:marLeft w:val="0"/>
      <w:marRight w:val="0"/>
      <w:marTop w:val="0"/>
      <w:marBottom w:val="0"/>
      <w:divBdr>
        <w:top w:val="none" w:sz="0" w:space="0" w:color="auto"/>
        <w:left w:val="none" w:sz="0" w:space="0" w:color="auto"/>
        <w:bottom w:val="none" w:sz="0" w:space="0" w:color="auto"/>
        <w:right w:val="none" w:sz="0" w:space="0" w:color="auto"/>
      </w:divBdr>
    </w:div>
    <w:div w:id="1107307115">
      <w:bodyDiv w:val="1"/>
      <w:marLeft w:val="0"/>
      <w:marRight w:val="0"/>
      <w:marTop w:val="0"/>
      <w:marBottom w:val="0"/>
      <w:divBdr>
        <w:top w:val="none" w:sz="0" w:space="0" w:color="auto"/>
        <w:left w:val="none" w:sz="0" w:space="0" w:color="auto"/>
        <w:bottom w:val="none" w:sz="0" w:space="0" w:color="auto"/>
        <w:right w:val="none" w:sz="0" w:space="0" w:color="auto"/>
      </w:divBdr>
    </w:div>
    <w:div w:id="1107578619">
      <w:bodyDiv w:val="1"/>
      <w:marLeft w:val="0"/>
      <w:marRight w:val="0"/>
      <w:marTop w:val="0"/>
      <w:marBottom w:val="0"/>
      <w:divBdr>
        <w:top w:val="none" w:sz="0" w:space="0" w:color="auto"/>
        <w:left w:val="none" w:sz="0" w:space="0" w:color="auto"/>
        <w:bottom w:val="none" w:sz="0" w:space="0" w:color="auto"/>
        <w:right w:val="none" w:sz="0" w:space="0" w:color="auto"/>
      </w:divBdr>
    </w:div>
    <w:div w:id="1119184425">
      <w:bodyDiv w:val="1"/>
      <w:marLeft w:val="0"/>
      <w:marRight w:val="0"/>
      <w:marTop w:val="0"/>
      <w:marBottom w:val="0"/>
      <w:divBdr>
        <w:top w:val="none" w:sz="0" w:space="0" w:color="auto"/>
        <w:left w:val="none" w:sz="0" w:space="0" w:color="auto"/>
        <w:bottom w:val="none" w:sz="0" w:space="0" w:color="auto"/>
        <w:right w:val="none" w:sz="0" w:space="0" w:color="auto"/>
      </w:divBdr>
    </w:div>
    <w:div w:id="1125076393">
      <w:bodyDiv w:val="1"/>
      <w:marLeft w:val="0"/>
      <w:marRight w:val="0"/>
      <w:marTop w:val="0"/>
      <w:marBottom w:val="0"/>
      <w:divBdr>
        <w:top w:val="none" w:sz="0" w:space="0" w:color="auto"/>
        <w:left w:val="none" w:sz="0" w:space="0" w:color="auto"/>
        <w:bottom w:val="none" w:sz="0" w:space="0" w:color="auto"/>
        <w:right w:val="none" w:sz="0" w:space="0" w:color="auto"/>
      </w:divBdr>
    </w:div>
    <w:div w:id="1126004012">
      <w:bodyDiv w:val="1"/>
      <w:marLeft w:val="0"/>
      <w:marRight w:val="0"/>
      <w:marTop w:val="0"/>
      <w:marBottom w:val="0"/>
      <w:divBdr>
        <w:top w:val="none" w:sz="0" w:space="0" w:color="auto"/>
        <w:left w:val="none" w:sz="0" w:space="0" w:color="auto"/>
        <w:bottom w:val="none" w:sz="0" w:space="0" w:color="auto"/>
        <w:right w:val="none" w:sz="0" w:space="0" w:color="auto"/>
      </w:divBdr>
    </w:div>
    <w:div w:id="1127743695">
      <w:bodyDiv w:val="1"/>
      <w:marLeft w:val="0"/>
      <w:marRight w:val="0"/>
      <w:marTop w:val="0"/>
      <w:marBottom w:val="0"/>
      <w:divBdr>
        <w:top w:val="none" w:sz="0" w:space="0" w:color="auto"/>
        <w:left w:val="none" w:sz="0" w:space="0" w:color="auto"/>
        <w:bottom w:val="none" w:sz="0" w:space="0" w:color="auto"/>
        <w:right w:val="none" w:sz="0" w:space="0" w:color="auto"/>
      </w:divBdr>
    </w:div>
    <w:div w:id="1139886133">
      <w:bodyDiv w:val="1"/>
      <w:marLeft w:val="0"/>
      <w:marRight w:val="0"/>
      <w:marTop w:val="0"/>
      <w:marBottom w:val="0"/>
      <w:divBdr>
        <w:top w:val="none" w:sz="0" w:space="0" w:color="auto"/>
        <w:left w:val="none" w:sz="0" w:space="0" w:color="auto"/>
        <w:bottom w:val="none" w:sz="0" w:space="0" w:color="auto"/>
        <w:right w:val="none" w:sz="0" w:space="0" w:color="auto"/>
      </w:divBdr>
    </w:div>
    <w:div w:id="1141769279">
      <w:bodyDiv w:val="1"/>
      <w:marLeft w:val="0"/>
      <w:marRight w:val="0"/>
      <w:marTop w:val="0"/>
      <w:marBottom w:val="0"/>
      <w:divBdr>
        <w:top w:val="none" w:sz="0" w:space="0" w:color="auto"/>
        <w:left w:val="none" w:sz="0" w:space="0" w:color="auto"/>
        <w:bottom w:val="none" w:sz="0" w:space="0" w:color="auto"/>
        <w:right w:val="none" w:sz="0" w:space="0" w:color="auto"/>
      </w:divBdr>
    </w:div>
    <w:div w:id="1147086140">
      <w:bodyDiv w:val="1"/>
      <w:marLeft w:val="0"/>
      <w:marRight w:val="0"/>
      <w:marTop w:val="0"/>
      <w:marBottom w:val="0"/>
      <w:divBdr>
        <w:top w:val="none" w:sz="0" w:space="0" w:color="auto"/>
        <w:left w:val="none" w:sz="0" w:space="0" w:color="auto"/>
        <w:bottom w:val="none" w:sz="0" w:space="0" w:color="auto"/>
        <w:right w:val="none" w:sz="0" w:space="0" w:color="auto"/>
      </w:divBdr>
    </w:div>
    <w:div w:id="1150026896">
      <w:bodyDiv w:val="1"/>
      <w:marLeft w:val="0"/>
      <w:marRight w:val="0"/>
      <w:marTop w:val="0"/>
      <w:marBottom w:val="0"/>
      <w:divBdr>
        <w:top w:val="none" w:sz="0" w:space="0" w:color="auto"/>
        <w:left w:val="none" w:sz="0" w:space="0" w:color="auto"/>
        <w:bottom w:val="none" w:sz="0" w:space="0" w:color="auto"/>
        <w:right w:val="none" w:sz="0" w:space="0" w:color="auto"/>
      </w:divBdr>
    </w:div>
    <w:div w:id="1154950610">
      <w:bodyDiv w:val="1"/>
      <w:marLeft w:val="0"/>
      <w:marRight w:val="0"/>
      <w:marTop w:val="0"/>
      <w:marBottom w:val="0"/>
      <w:divBdr>
        <w:top w:val="none" w:sz="0" w:space="0" w:color="auto"/>
        <w:left w:val="none" w:sz="0" w:space="0" w:color="auto"/>
        <w:bottom w:val="none" w:sz="0" w:space="0" w:color="auto"/>
        <w:right w:val="none" w:sz="0" w:space="0" w:color="auto"/>
      </w:divBdr>
    </w:div>
    <w:div w:id="1165824215">
      <w:bodyDiv w:val="1"/>
      <w:marLeft w:val="0"/>
      <w:marRight w:val="0"/>
      <w:marTop w:val="0"/>
      <w:marBottom w:val="0"/>
      <w:divBdr>
        <w:top w:val="none" w:sz="0" w:space="0" w:color="auto"/>
        <w:left w:val="none" w:sz="0" w:space="0" w:color="auto"/>
        <w:bottom w:val="none" w:sz="0" w:space="0" w:color="auto"/>
        <w:right w:val="none" w:sz="0" w:space="0" w:color="auto"/>
      </w:divBdr>
    </w:div>
    <w:div w:id="1168053930">
      <w:bodyDiv w:val="1"/>
      <w:marLeft w:val="0"/>
      <w:marRight w:val="0"/>
      <w:marTop w:val="0"/>
      <w:marBottom w:val="0"/>
      <w:divBdr>
        <w:top w:val="none" w:sz="0" w:space="0" w:color="auto"/>
        <w:left w:val="none" w:sz="0" w:space="0" w:color="auto"/>
        <w:bottom w:val="none" w:sz="0" w:space="0" w:color="auto"/>
        <w:right w:val="none" w:sz="0" w:space="0" w:color="auto"/>
      </w:divBdr>
    </w:div>
    <w:div w:id="1169491473">
      <w:bodyDiv w:val="1"/>
      <w:marLeft w:val="0"/>
      <w:marRight w:val="0"/>
      <w:marTop w:val="0"/>
      <w:marBottom w:val="0"/>
      <w:divBdr>
        <w:top w:val="none" w:sz="0" w:space="0" w:color="auto"/>
        <w:left w:val="none" w:sz="0" w:space="0" w:color="auto"/>
        <w:bottom w:val="none" w:sz="0" w:space="0" w:color="auto"/>
        <w:right w:val="none" w:sz="0" w:space="0" w:color="auto"/>
      </w:divBdr>
    </w:div>
    <w:div w:id="1171214457">
      <w:bodyDiv w:val="1"/>
      <w:marLeft w:val="0"/>
      <w:marRight w:val="0"/>
      <w:marTop w:val="0"/>
      <w:marBottom w:val="0"/>
      <w:divBdr>
        <w:top w:val="none" w:sz="0" w:space="0" w:color="auto"/>
        <w:left w:val="none" w:sz="0" w:space="0" w:color="auto"/>
        <w:bottom w:val="none" w:sz="0" w:space="0" w:color="auto"/>
        <w:right w:val="none" w:sz="0" w:space="0" w:color="auto"/>
      </w:divBdr>
    </w:div>
    <w:div w:id="1171480897">
      <w:bodyDiv w:val="1"/>
      <w:marLeft w:val="0"/>
      <w:marRight w:val="0"/>
      <w:marTop w:val="0"/>
      <w:marBottom w:val="0"/>
      <w:divBdr>
        <w:top w:val="none" w:sz="0" w:space="0" w:color="auto"/>
        <w:left w:val="none" w:sz="0" w:space="0" w:color="auto"/>
        <w:bottom w:val="none" w:sz="0" w:space="0" w:color="auto"/>
        <w:right w:val="none" w:sz="0" w:space="0" w:color="auto"/>
      </w:divBdr>
    </w:div>
    <w:div w:id="1171794844">
      <w:bodyDiv w:val="1"/>
      <w:marLeft w:val="0"/>
      <w:marRight w:val="0"/>
      <w:marTop w:val="0"/>
      <w:marBottom w:val="0"/>
      <w:divBdr>
        <w:top w:val="none" w:sz="0" w:space="0" w:color="auto"/>
        <w:left w:val="none" w:sz="0" w:space="0" w:color="auto"/>
        <w:bottom w:val="none" w:sz="0" w:space="0" w:color="auto"/>
        <w:right w:val="none" w:sz="0" w:space="0" w:color="auto"/>
      </w:divBdr>
    </w:div>
    <w:div w:id="1172648320">
      <w:bodyDiv w:val="1"/>
      <w:marLeft w:val="0"/>
      <w:marRight w:val="0"/>
      <w:marTop w:val="0"/>
      <w:marBottom w:val="0"/>
      <w:divBdr>
        <w:top w:val="none" w:sz="0" w:space="0" w:color="auto"/>
        <w:left w:val="none" w:sz="0" w:space="0" w:color="auto"/>
        <w:bottom w:val="none" w:sz="0" w:space="0" w:color="auto"/>
        <w:right w:val="none" w:sz="0" w:space="0" w:color="auto"/>
      </w:divBdr>
    </w:div>
    <w:div w:id="1175847517">
      <w:bodyDiv w:val="1"/>
      <w:marLeft w:val="0"/>
      <w:marRight w:val="0"/>
      <w:marTop w:val="0"/>
      <w:marBottom w:val="0"/>
      <w:divBdr>
        <w:top w:val="none" w:sz="0" w:space="0" w:color="auto"/>
        <w:left w:val="none" w:sz="0" w:space="0" w:color="auto"/>
        <w:bottom w:val="none" w:sz="0" w:space="0" w:color="auto"/>
        <w:right w:val="none" w:sz="0" w:space="0" w:color="auto"/>
      </w:divBdr>
    </w:div>
    <w:div w:id="1188955960">
      <w:bodyDiv w:val="1"/>
      <w:marLeft w:val="0"/>
      <w:marRight w:val="0"/>
      <w:marTop w:val="0"/>
      <w:marBottom w:val="0"/>
      <w:divBdr>
        <w:top w:val="none" w:sz="0" w:space="0" w:color="auto"/>
        <w:left w:val="none" w:sz="0" w:space="0" w:color="auto"/>
        <w:bottom w:val="none" w:sz="0" w:space="0" w:color="auto"/>
        <w:right w:val="none" w:sz="0" w:space="0" w:color="auto"/>
      </w:divBdr>
    </w:div>
    <w:div w:id="1191921112">
      <w:bodyDiv w:val="1"/>
      <w:marLeft w:val="0"/>
      <w:marRight w:val="0"/>
      <w:marTop w:val="0"/>
      <w:marBottom w:val="0"/>
      <w:divBdr>
        <w:top w:val="none" w:sz="0" w:space="0" w:color="auto"/>
        <w:left w:val="none" w:sz="0" w:space="0" w:color="auto"/>
        <w:bottom w:val="none" w:sz="0" w:space="0" w:color="auto"/>
        <w:right w:val="none" w:sz="0" w:space="0" w:color="auto"/>
      </w:divBdr>
    </w:div>
    <w:div w:id="1196310823">
      <w:bodyDiv w:val="1"/>
      <w:marLeft w:val="0"/>
      <w:marRight w:val="0"/>
      <w:marTop w:val="0"/>
      <w:marBottom w:val="0"/>
      <w:divBdr>
        <w:top w:val="none" w:sz="0" w:space="0" w:color="auto"/>
        <w:left w:val="none" w:sz="0" w:space="0" w:color="auto"/>
        <w:bottom w:val="none" w:sz="0" w:space="0" w:color="auto"/>
        <w:right w:val="none" w:sz="0" w:space="0" w:color="auto"/>
      </w:divBdr>
    </w:div>
    <w:div w:id="1197736687">
      <w:bodyDiv w:val="1"/>
      <w:marLeft w:val="0"/>
      <w:marRight w:val="0"/>
      <w:marTop w:val="0"/>
      <w:marBottom w:val="0"/>
      <w:divBdr>
        <w:top w:val="none" w:sz="0" w:space="0" w:color="auto"/>
        <w:left w:val="none" w:sz="0" w:space="0" w:color="auto"/>
        <w:bottom w:val="none" w:sz="0" w:space="0" w:color="auto"/>
        <w:right w:val="none" w:sz="0" w:space="0" w:color="auto"/>
      </w:divBdr>
    </w:div>
    <w:div w:id="1204367377">
      <w:bodyDiv w:val="1"/>
      <w:marLeft w:val="0"/>
      <w:marRight w:val="0"/>
      <w:marTop w:val="0"/>
      <w:marBottom w:val="0"/>
      <w:divBdr>
        <w:top w:val="none" w:sz="0" w:space="0" w:color="auto"/>
        <w:left w:val="none" w:sz="0" w:space="0" w:color="auto"/>
        <w:bottom w:val="none" w:sz="0" w:space="0" w:color="auto"/>
        <w:right w:val="none" w:sz="0" w:space="0" w:color="auto"/>
      </w:divBdr>
    </w:div>
    <w:div w:id="1204825624">
      <w:bodyDiv w:val="1"/>
      <w:marLeft w:val="0"/>
      <w:marRight w:val="0"/>
      <w:marTop w:val="0"/>
      <w:marBottom w:val="0"/>
      <w:divBdr>
        <w:top w:val="none" w:sz="0" w:space="0" w:color="auto"/>
        <w:left w:val="none" w:sz="0" w:space="0" w:color="auto"/>
        <w:bottom w:val="none" w:sz="0" w:space="0" w:color="auto"/>
        <w:right w:val="none" w:sz="0" w:space="0" w:color="auto"/>
      </w:divBdr>
    </w:div>
    <w:div w:id="1206332675">
      <w:bodyDiv w:val="1"/>
      <w:marLeft w:val="0"/>
      <w:marRight w:val="0"/>
      <w:marTop w:val="0"/>
      <w:marBottom w:val="0"/>
      <w:divBdr>
        <w:top w:val="none" w:sz="0" w:space="0" w:color="auto"/>
        <w:left w:val="none" w:sz="0" w:space="0" w:color="auto"/>
        <w:bottom w:val="none" w:sz="0" w:space="0" w:color="auto"/>
        <w:right w:val="none" w:sz="0" w:space="0" w:color="auto"/>
      </w:divBdr>
    </w:div>
    <w:div w:id="1206719773">
      <w:bodyDiv w:val="1"/>
      <w:marLeft w:val="0"/>
      <w:marRight w:val="0"/>
      <w:marTop w:val="0"/>
      <w:marBottom w:val="0"/>
      <w:divBdr>
        <w:top w:val="none" w:sz="0" w:space="0" w:color="auto"/>
        <w:left w:val="none" w:sz="0" w:space="0" w:color="auto"/>
        <w:bottom w:val="none" w:sz="0" w:space="0" w:color="auto"/>
        <w:right w:val="none" w:sz="0" w:space="0" w:color="auto"/>
      </w:divBdr>
    </w:div>
    <w:div w:id="1206866381">
      <w:bodyDiv w:val="1"/>
      <w:marLeft w:val="0"/>
      <w:marRight w:val="0"/>
      <w:marTop w:val="0"/>
      <w:marBottom w:val="0"/>
      <w:divBdr>
        <w:top w:val="none" w:sz="0" w:space="0" w:color="auto"/>
        <w:left w:val="none" w:sz="0" w:space="0" w:color="auto"/>
        <w:bottom w:val="none" w:sz="0" w:space="0" w:color="auto"/>
        <w:right w:val="none" w:sz="0" w:space="0" w:color="auto"/>
      </w:divBdr>
    </w:div>
    <w:div w:id="1208254316">
      <w:bodyDiv w:val="1"/>
      <w:marLeft w:val="0"/>
      <w:marRight w:val="0"/>
      <w:marTop w:val="0"/>
      <w:marBottom w:val="0"/>
      <w:divBdr>
        <w:top w:val="none" w:sz="0" w:space="0" w:color="auto"/>
        <w:left w:val="none" w:sz="0" w:space="0" w:color="auto"/>
        <w:bottom w:val="none" w:sz="0" w:space="0" w:color="auto"/>
        <w:right w:val="none" w:sz="0" w:space="0" w:color="auto"/>
      </w:divBdr>
    </w:div>
    <w:div w:id="1210193217">
      <w:bodyDiv w:val="1"/>
      <w:marLeft w:val="0"/>
      <w:marRight w:val="0"/>
      <w:marTop w:val="0"/>
      <w:marBottom w:val="0"/>
      <w:divBdr>
        <w:top w:val="none" w:sz="0" w:space="0" w:color="auto"/>
        <w:left w:val="none" w:sz="0" w:space="0" w:color="auto"/>
        <w:bottom w:val="none" w:sz="0" w:space="0" w:color="auto"/>
        <w:right w:val="none" w:sz="0" w:space="0" w:color="auto"/>
      </w:divBdr>
    </w:div>
    <w:div w:id="1210344099">
      <w:bodyDiv w:val="1"/>
      <w:marLeft w:val="0"/>
      <w:marRight w:val="0"/>
      <w:marTop w:val="0"/>
      <w:marBottom w:val="0"/>
      <w:divBdr>
        <w:top w:val="none" w:sz="0" w:space="0" w:color="auto"/>
        <w:left w:val="none" w:sz="0" w:space="0" w:color="auto"/>
        <w:bottom w:val="none" w:sz="0" w:space="0" w:color="auto"/>
        <w:right w:val="none" w:sz="0" w:space="0" w:color="auto"/>
      </w:divBdr>
    </w:div>
    <w:div w:id="1211186093">
      <w:bodyDiv w:val="1"/>
      <w:marLeft w:val="0"/>
      <w:marRight w:val="0"/>
      <w:marTop w:val="0"/>
      <w:marBottom w:val="0"/>
      <w:divBdr>
        <w:top w:val="none" w:sz="0" w:space="0" w:color="auto"/>
        <w:left w:val="none" w:sz="0" w:space="0" w:color="auto"/>
        <w:bottom w:val="none" w:sz="0" w:space="0" w:color="auto"/>
        <w:right w:val="none" w:sz="0" w:space="0" w:color="auto"/>
      </w:divBdr>
    </w:div>
    <w:div w:id="1212351602">
      <w:bodyDiv w:val="1"/>
      <w:marLeft w:val="0"/>
      <w:marRight w:val="0"/>
      <w:marTop w:val="0"/>
      <w:marBottom w:val="0"/>
      <w:divBdr>
        <w:top w:val="none" w:sz="0" w:space="0" w:color="auto"/>
        <w:left w:val="none" w:sz="0" w:space="0" w:color="auto"/>
        <w:bottom w:val="none" w:sz="0" w:space="0" w:color="auto"/>
        <w:right w:val="none" w:sz="0" w:space="0" w:color="auto"/>
      </w:divBdr>
    </w:div>
    <w:div w:id="1224683827">
      <w:bodyDiv w:val="1"/>
      <w:marLeft w:val="0"/>
      <w:marRight w:val="0"/>
      <w:marTop w:val="0"/>
      <w:marBottom w:val="0"/>
      <w:divBdr>
        <w:top w:val="none" w:sz="0" w:space="0" w:color="auto"/>
        <w:left w:val="none" w:sz="0" w:space="0" w:color="auto"/>
        <w:bottom w:val="none" w:sz="0" w:space="0" w:color="auto"/>
        <w:right w:val="none" w:sz="0" w:space="0" w:color="auto"/>
      </w:divBdr>
    </w:div>
    <w:div w:id="1226796804">
      <w:bodyDiv w:val="1"/>
      <w:marLeft w:val="0"/>
      <w:marRight w:val="0"/>
      <w:marTop w:val="0"/>
      <w:marBottom w:val="0"/>
      <w:divBdr>
        <w:top w:val="none" w:sz="0" w:space="0" w:color="auto"/>
        <w:left w:val="none" w:sz="0" w:space="0" w:color="auto"/>
        <w:bottom w:val="none" w:sz="0" w:space="0" w:color="auto"/>
        <w:right w:val="none" w:sz="0" w:space="0" w:color="auto"/>
      </w:divBdr>
    </w:div>
    <w:div w:id="1228764158">
      <w:bodyDiv w:val="1"/>
      <w:marLeft w:val="0"/>
      <w:marRight w:val="0"/>
      <w:marTop w:val="0"/>
      <w:marBottom w:val="0"/>
      <w:divBdr>
        <w:top w:val="none" w:sz="0" w:space="0" w:color="auto"/>
        <w:left w:val="none" w:sz="0" w:space="0" w:color="auto"/>
        <w:bottom w:val="none" w:sz="0" w:space="0" w:color="auto"/>
        <w:right w:val="none" w:sz="0" w:space="0" w:color="auto"/>
      </w:divBdr>
    </w:div>
    <w:div w:id="1232040280">
      <w:bodyDiv w:val="1"/>
      <w:marLeft w:val="0"/>
      <w:marRight w:val="0"/>
      <w:marTop w:val="0"/>
      <w:marBottom w:val="0"/>
      <w:divBdr>
        <w:top w:val="none" w:sz="0" w:space="0" w:color="auto"/>
        <w:left w:val="none" w:sz="0" w:space="0" w:color="auto"/>
        <w:bottom w:val="none" w:sz="0" w:space="0" w:color="auto"/>
        <w:right w:val="none" w:sz="0" w:space="0" w:color="auto"/>
      </w:divBdr>
    </w:div>
    <w:div w:id="1233849459">
      <w:bodyDiv w:val="1"/>
      <w:marLeft w:val="0"/>
      <w:marRight w:val="0"/>
      <w:marTop w:val="0"/>
      <w:marBottom w:val="0"/>
      <w:divBdr>
        <w:top w:val="none" w:sz="0" w:space="0" w:color="auto"/>
        <w:left w:val="none" w:sz="0" w:space="0" w:color="auto"/>
        <w:bottom w:val="none" w:sz="0" w:space="0" w:color="auto"/>
        <w:right w:val="none" w:sz="0" w:space="0" w:color="auto"/>
      </w:divBdr>
    </w:div>
    <w:div w:id="1233850574">
      <w:bodyDiv w:val="1"/>
      <w:marLeft w:val="0"/>
      <w:marRight w:val="0"/>
      <w:marTop w:val="0"/>
      <w:marBottom w:val="0"/>
      <w:divBdr>
        <w:top w:val="none" w:sz="0" w:space="0" w:color="auto"/>
        <w:left w:val="none" w:sz="0" w:space="0" w:color="auto"/>
        <w:bottom w:val="none" w:sz="0" w:space="0" w:color="auto"/>
        <w:right w:val="none" w:sz="0" w:space="0" w:color="auto"/>
      </w:divBdr>
    </w:div>
    <w:div w:id="1236748213">
      <w:bodyDiv w:val="1"/>
      <w:marLeft w:val="0"/>
      <w:marRight w:val="0"/>
      <w:marTop w:val="0"/>
      <w:marBottom w:val="0"/>
      <w:divBdr>
        <w:top w:val="none" w:sz="0" w:space="0" w:color="auto"/>
        <w:left w:val="none" w:sz="0" w:space="0" w:color="auto"/>
        <w:bottom w:val="none" w:sz="0" w:space="0" w:color="auto"/>
        <w:right w:val="none" w:sz="0" w:space="0" w:color="auto"/>
      </w:divBdr>
    </w:div>
    <w:div w:id="1241713232">
      <w:bodyDiv w:val="1"/>
      <w:marLeft w:val="0"/>
      <w:marRight w:val="0"/>
      <w:marTop w:val="0"/>
      <w:marBottom w:val="0"/>
      <w:divBdr>
        <w:top w:val="none" w:sz="0" w:space="0" w:color="auto"/>
        <w:left w:val="none" w:sz="0" w:space="0" w:color="auto"/>
        <w:bottom w:val="none" w:sz="0" w:space="0" w:color="auto"/>
        <w:right w:val="none" w:sz="0" w:space="0" w:color="auto"/>
      </w:divBdr>
    </w:div>
    <w:div w:id="1242570110">
      <w:bodyDiv w:val="1"/>
      <w:marLeft w:val="0"/>
      <w:marRight w:val="0"/>
      <w:marTop w:val="0"/>
      <w:marBottom w:val="0"/>
      <w:divBdr>
        <w:top w:val="none" w:sz="0" w:space="0" w:color="auto"/>
        <w:left w:val="none" w:sz="0" w:space="0" w:color="auto"/>
        <w:bottom w:val="none" w:sz="0" w:space="0" w:color="auto"/>
        <w:right w:val="none" w:sz="0" w:space="0" w:color="auto"/>
      </w:divBdr>
    </w:div>
    <w:div w:id="1244953400">
      <w:bodyDiv w:val="1"/>
      <w:marLeft w:val="0"/>
      <w:marRight w:val="0"/>
      <w:marTop w:val="0"/>
      <w:marBottom w:val="0"/>
      <w:divBdr>
        <w:top w:val="none" w:sz="0" w:space="0" w:color="auto"/>
        <w:left w:val="none" w:sz="0" w:space="0" w:color="auto"/>
        <w:bottom w:val="none" w:sz="0" w:space="0" w:color="auto"/>
        <w:right w:val="none" w:sz="0" w:space="0" w:color="auto"/>
      </w:divBdr>
    </w:div>
    <w:div w:id="1246110679">
      <w:bodyDiv w:val="1"/>
      <w:marLeft w:val="0"/>
      <w:marRight w:val="0"/>
      <w:marTop w:val="0"/>
      <w:marBottom w:val="0"/>
      <w:divBdr>
        <w:top w:val="none" w:sz="0" w:space="0" w:color="auto"/>
        <w:left w:val="none" w:sz="0" w:space="0" w:color="auto"/>
        <w:bottom w:val="none" w:sz="0" w:space="0" w:color="auto"/>
        <w:right w:val="none" w:sz="0" w:space="0" w:color="auto"/>
      </w:divBdr>
    </w:div>
    <w:div w:id="1249653786">
      <w:bodyDiv w:val="1"/>
      <w:marLeft w:val="0"/>
      <w:marRight w:val="0"/>
      <w:marTop w:val="0"/>
      <w:marBottom w:val="0"/>
      <w:divBdr>
        <w:top w:val="none" w:sz="0" w:space="0" w:color="auto"/>
        <w:left w:val="none" w:sz="0" w:space="0" w:color="auto"/>
        <w:bottom w:val="none" w:sz="0" w:space="0" w:color="auto"/>
        <w:right w:val="none" w:sz="0" w:space="0" w:color="auto"/>
      </w:divBdr>
    </w:div>
    <w:div w:id="1252933807">
      <w:bodyDiv w:val="1"/>
      <w:marLeft w:val="0"/>
      <w:marRight w:val="0"/>
      <w:marTop w:val="0"/>
      <w:marBottom w:val="0"/>
      <w:divBdr>
        <w:top w:val="none" w:sz="0" w:space="0" w:color="auto"/>
        <w:left w:val="none" w:sz="0" w:space="0" w:color="auto"/>
        <w:bottom w:val="none" w:sz="0" w:space="0" w:color="auto"/>
        <w:right w:val="none" w:sz="0" w:space="0" w:color="auto"/>
      </w:divBdr>
    </w:div>
    <w:div w:id="1254824725">
      <w:bodyDiv w:val="1"/>
      <w:marLeft w:val="0"/>
      <w:marRight w:val="0"/>
      <w:marTop w:val="0"/>
      <w:marBottom w:val="0"/>
      <w:divBdr>
        <w:top w:val="none" w:sz="0" w:space="0" w:color="auto"/>
        <w:left w:val="none" w:sz="0" w:space="0" w:color="auto"/>
        <w:bottom w:val="none" w:sz="0" w:space="0" w:color="auto"/>
        <w:right w:val="none" w:sz="0" w:space="0" w:color="auto"/>
      </w:divBdr>
    </w:div>
    <w:div w:id="1255477475">
      <w:bodyDiv w:val="1"/>
      <w:marLeft w:val="0"/>
      <w:marRight w:val="0"/>
      <w:marTop w:val="0"/>
      <w:marBottom w:val="0"/>
      <w:divBdr>
        <w:top w:val="none" w:sz="0" w:space="0" w:color="auto"/>
        <w:left w:val="none" w:sz="0" w:space="0" w:color="auto"/>
        <w:bottom w:val="none" w:sz="0" w:space="0" w:color="auto"/>
        <w:right w:val="none" w:sz="0" w:space="0" w:color="auto"/>
      </w:divBdr>
    </w:div>
    <w:div w:id="1256017613">
      <w:bodyDiv w:val="1"/>
      <w:marLeft w:val="0"/>
      <w:marRight w:val="0"/>
      <w:marTop w:val="0"/>
      <w:marBottom w:val="0"/>
      <w:divBdr>
        <w:top w:val="none" w:sz="0" w:space="0" w:color="auto"/>
        <w:left w:val="none" w:sz="0" w:space="0" w:color="auto"/>
        <w:bottom w:val="none" w:sz="0" w:space="0" w:color="auto"/>
        <w:right w:val="none" w:sz="0" w:space="0" w:color="auto"/>
      </w:divBdr>
    </w:div>
    <w:div w:id="1256328528">
      <w:bodyDiv w:val="1"/>
      <w:marLeft w:val="0"/>
      <w:marRight w:val="0"/>
      <w:marTop w:val="0"/>
      <w:marBottom w:val="0"/>
      <w:divBdr>
        <w:top w:val="none" w:sz="0" w:space="0" w:color="auto"/>
        <w:left w:val="none" w:sz="0" w:space="0" w:color="auto"/>
        <w:bottom w:val="none" w:sz="0" w:space="0" w:color="auto"/>
        <w:right w:val="none" w:sz="0" w:space="0" w:color="auto"/>
      </w:divBdr>
    </w:div>
    <w:div w:id="1259367506">
      <w:bodyDiv w:val="1"/>
      <w:marLeft w:val="0"/>
      <w:marRight w:val="0"/>
      <w:marTop w:val="0"/>
      <w:marBottom w:val="0"/>
      <w:divBdr>
        <w:top w:val="none" w:sz="0" w:space="0" w:color="auto"/>
        <w:left w:val="none" w:sz="0" w:space="0" w:color="auto"/>
        <w:bottom w:val="none" w:sz="0" w:space="0" w:color="auto"/>
        <w:right w:val="none" w:sz="0" w:space="0" w:color="auto"/>
      </w:divBdr>
    </w:div>
    <w:div w:id="1263563683">
      <w:bodyDiv w:val="1"/>
      <w:marLeft w:val="0"/>
      <w:marRight w:val="0"/>
      <w:marTop w:val="0"/>
      <w:marBottom w:val="0"/>
      <w:divBdr>
        <w:top w:val="none" w:sz="0" w:space="0" w:color="auto"/>
        <w:left w:val="none" w:sz="0" w:space="0" w:color="auto"/>
        <w:bottom w:val="none" w:sz="0" w:space="0" w:color="auto"/>
        <w:right w:val="none" w:sz="0" w:space="0" w:color="auto"/>
      </w:divBdr>
    </w:div>
    <w:div w:id="1268196249">
      <w:bodyDiv w:val="1"/>
      <w:marLeft w:val="0"/>
      <w:marRight w:val="0"/>
      <w:marTop w:val="0"/>
      <w:marBottom w:val="0"/>
      <w:divBdr>
        <w:top w:val="none" w:sz="0" w:space="0" w:color="auto"/>
        <w:left w:val="none" w:sz="0" w:space="0" w:color="auto"/>
        <w:bottom w:val="none" w:sz="0" w:space="0" w:color="auto"/>
        <w:right w:val="none" w:sz="0" w:space="0" w:color="auto"/>
      </w:divBdr>
    </w:div>
    <w:div w:id="1269695841">
      <w:bodyDiv w:val="1"/>
      <w:marLeft w:val="0"/>
      <w:marRight w:val="0"/>
      <w:marTop w:val="0"/>
      <w:marBottom w:val="0"/>
      <w:divBdr>
        <w:top w:val="none" w:sz="0" w:space="0" w:color="auto"/>
        <w:left w:val="none" w:sz="0" w:space="0" w:color="auto"/>
        <w:bottom w:val="none" w:sz="0" w:space="0" w:color="auto"/>
        <w:right w:val="none" w:sz="0" w:space="0" w:color="auto"/>
      </w:divBdr>
    </w:div>
    <w:div w:id="1271625240">
      <w:bodyDiv w:val="1"/>
      <w:marLeft w:val="0"/>
      <w:marRight w:val="0"/>
      <w:marTop w:val="0"/>
      <w:marBottom w:val="0"/>
      <w:divBdr>
        <w:top w:val="none" w:sz="0" w:space="0" w:color="auto"/>
        <w:left w:val="none" w:sz="0" w:space="0" w:color="auto"/>
        <w:bottom w:val="none" w:sz="0" w:space="0" w:color="auto"/>
        <w:right w:val="none" w:sz="0" w:space="0" w:color="auto"/>
      </w:divBdr>
    </w:div>
    <w:div w:id="1278682538">
      <w:bodyDiv w:val="1"/>
      <w:marLeft w:val="0"/>
      <w:marRight w:val="0"/>
      <w:marTop w:val="0"/>
      <w:marBottom w:val="0"/>
      <w:divBdr>
        <w:top w:val="none" w:sz="0" w:space="0" w:color="auto"/>
        <w:left w:val="none" w:sz="0" w:space="0" w:color="auto"/>
        <w:bottom w:val="none" w:sz="0" w:space="0" w:color="auto"/>
        <w:right w:val="none" w:sz="0" w:space="0" w:color="auto"/>
      </w:divBdr>
    </w:div>
    <w:div w:id="1281301654">
      <w:bodyDiv w:val="1"/>
      <w:marLeft w:val="0"/>
      <w:marRight w:val="0"/>
      <w:marTop w:val="0"/>
      <w:marBottom w:val="0"/>
      <w:divBdr>
        <w:top w:val="none" w:sz="0" w:space="0" w:color="auto"/>
        <w:left w:val="none" w:sz="0" w:space="0" w:color="auto"/>
        <w:bottom w:val="none" w:sz="0" w:space="0" w:color="auto"/>
        <w:right w:val="none" w:sz="0" w:space="0" w:color="auto"/>
      </w:divBdr>
    </w:div>
    <w:div w:id="1283734560">
      <w:bodyDiv w:val="1"/>
      <w:marLeft w:val="0"/>
      <w:marRight w:val="0"/>
      <w:marTop w:val="0"/>
      <w:marBottom w:val="0"/>
      <w:divBdr>
        <w:top w:val="none" w:sz="0" w:space="0" w:color="auto"/>
        <w:left w:val="none" w:sz="0" w:space="0" w:color="auto"/>
        <w:bottom w:val="none" w:sz="0" w:space="0" w:color="auto"/>
        <w:right w:val="none" w:sz="0" w:space="0" w:color="auto"/>
      </w:divBdr>
    </w:div>
    <w:div w:id="1285965346">
      <w:bodyDiv w:val="1"/>
      <w:marLeft w:val="0"/>
      <w:marRight w:val="0"/>
      <w:marTop w:val="0"/>
      <w:marBottom w:val="0"/>
      <w:divBdr>
        <w:top w:val="none" w:sz="0" w:space="0" w:color="auto"/>
        <w:left w:val="none" w:sz="0" w:space="0" w:color="auto"/>
        <w:bottom w:val="none" w:sz="0" w:space="0" w:color="auto"/>
        <w:right w:val="none" w:sz="0" w:space="0" w:color="auto"/>
      </w:divBdr>
    </w:div>
    <w:div w:id="1288315631">
      <w:bodyDiv w:val="1"/>
      <w:marLeft w:val="0"/>
      <w:marRight w:val="0"/>
      <w:marTop w:val="0"/>
      <w:marBottom w:val="0"/>
      <w:divBdr>
        <w:top w:val="none" w:sz="0" w:space="0" w:color="auto"/>
        <w:left w:val="none" w:sz="0" w:space="0" w:color="auto"/>
        <w:bottom w:val="none" w:sz="0" w:space="0" w:color="auto"/>
        <w:right w:val="none" w:sz="0" w:space="0" w:color="auto"/>
      </w:divBdr>
    </w:div>
    <w:div w:id="1290622454">
      <w:bodyDiv w:val="1"/>
      <w:marLeft w:val="0"/>
      <w:marRight w:val="0"/>
      <w:marTop w:val="0"/>
      <w:marBottom w:val="0"/>
      <w:divBdr>
        <w:top w:val="none" w:sz="0" w:space="0" w:color="auto"/>
        <w:left w:val="none" w:sz="0" w:space="0" w:color="auto"/>
        <w:bottom w:val="none" w:sz="0" w:space="0" w:color="auto"/>
        <w:right w:val="none" w:sz="0" w:space="0" w:color="auto"/>
      </w:divBdr>
    </w:div>
    <w:div w:id="1299650601">
      <w:bodyDiv w:val="1"/>
      <w:marLeft w:val="0"/>
      <w:marRight w:val="0"/>
      <w:marTop w:val="0"/>
      <w:marBottom w:val="0"/>
      <w:divBdr>
        <w:top w:val="none" w:sz="0" w:space="0" w:color="auto"/>
        <w:left w:val="none" w:sz="0" w:space="0" w:color="auto"/>
        <w:bottom w:val="none" w:sz="0" w:space="0" w:color="auto"/>
        <w:right w:val="none" w:sz="0" w:space="0" w:color="auto"/>
      </w:divBdr>
    </w:div>
    <w:div w:id="1303660398">
      <w:bodyDiv w:val="1"/>
      <w:marLeft w:val="0"/>
      <w:marRight w:val="0"/>
      <w:marTop w:val="0"/>
      <w:marBottom w:val="0"/>
      <w:divBdr>
        <w:top w:val="none" w:sz="0" w:space="0" w:color="auto"/>
        <w:left w:val="none" w:sz="0" w:space="0" w:color="auto"/>
        <w:bottom w:val="none" w:sz="0" w:space="0" w:color="auto"/>
        <w:right w:val="none" w:sz="0" w:space="0" w:color="auto"/>
      </w:divBdr>
    </w:div>
    <w:div w:id="1304195543">
      <w:bodyDiv w:val="1"/>
      <w:marLeft w:val="0"/>
      <w:marRight w:val="0"/>
      <w:marTop w:val="0"/>
      <w:marBottom w:val="0"/>
      <w:divBdr>
        <w:top w:val="none" w:sz="0" w:space="0" w:color="auto"/>
        <w:left w:val="none" w:sz="0" w:space="0" w:color="auto"/>
        <w:bottom w:val="none" w:sz="0" w:space="0" w:color="auto"/>
        <w:right w:val="none" w:sz="0" w:space="0" w:color="auto"/>
      </w:divBdr>
    </w:div>
    <w:div w:id="1305310845">
      <w:bodyDiv w:val="1"/>
      <w:marLeft w:val="0"/>
      <w:marRight w:val="0"/>
      <w:marTop w:val="0"/>
      <w:marBottom w:val="0"/>
      <w:divBdr>
        <w:top w:val="none" w:sz="0" w:space="0" w:color="auto"/>
        <w:left w:val="none" w:sz="0" w:space="0" w:color="auto"/>
        <w:bottom w:val="none" w:sz="0" w:space="0" w:color="auto"/>
        <w:right w:val="none" w:sz="0" w:space="0" w:color="auto"/>
      </w:divBdr>
    </w:div>
    <w:div w:id="1309434780">
      <w:bodyDiv w:val="1"/>
      <w:marLeft w:val="0"/>
      <w:marRight w:val="0"/>
      <w:marTop w:val="0"/>
      <w:marBottom w:val="0"/>
      <w:divBdr>
        <w:top w:val="none" w:sz="0" w:space="0" w:color="auto"/>
        <w:left w:val="none" w:sz="0" w:space="0" w:color="auto"/>
        <w:bottom w:val="none" w:sz="0" w:space="0" w:color="auto"/>
        <w:right w:val="none" w:sz="0" w:space="0" w:color="auto"/>
      </w:divBdr>
    </w:div>
    <w:div w:id="1310354981">
      <w:bodyDiv w:val="1"/>
      <w:marLeft w:val="0"/>
      <w:marRight w:val="0"/>
      <w:marTop w:val="0"/>
      <w:marBottom w:val="0"/>
      <w:divBdr>
        <w:top w:val="none" w:sz="0" w:space="0" w:color="auto"/>
        <w:left w:val="none" w:sz="0" w:space="0" w:color="auto"/>
        <w:bottom w:val="none" w:sz="0" w:space="0" w:color="auto"/>
        <w:right w:val="none" w:sz="0" w:space="0" w:color="auto"/>
      </w:divBdr>
    </w:div>
    <w:div w:id="1310406808">
      <w:bodyDiv w:val="1"/>
      <w:marLeft w:val="0"/>
      <w:marRight w:val="0"/>
      <w:marTop w:val="0"/>
      <w:marBottom w:val="0"/>
      <w:divBdr>
        <w:top w:val="none" w:sz="0" w:space="0" w:color="auto"/>
        <w:left w:val="none" w:sz="0" w:space="0" w:color="auto"/>
        <w:bottom w:val="none" w:sz="0" w:space="0" w:color="auto"/>
        <w:right w:val="none" w:sz="0" w:space="0" w:color="auto"/>
      </w:divBdr>
    </w:div>
    <w:div w:id="1315336564">
      <w:bodyDiv w:val="1"/>
      <w:marLeft w:val="0"/>
      <w:marRight w:val="0"/>
      <w:marTop w:val="0"/>
      <w:marBottom w:val="0"/>
      <w:divBdr>
        <w:top w:val="none" w:sz="0" w:space="0" w:color="auto"/>
        <w:left w:val="none" w:sz="0" w:space="0" w:color="auto"/>
        <w:bottom w:val="none" w:sz="0" w:space="0" w:color="auto"/>
        <w:right w:val="none" w:sz="0" w:space="0" w:color="auto"/>
      </w:divBdr>
    </w:div>
    <w:div w:id="1316226133">
      <w:bodyDiv w:val="1"/>
      <w:marLeft w:val="0"/>
      <w:marRight w:val="0"/>
      <w:marTop w:val="0"/>
      <w:marBottom w:val="0"/>
      <w:divBdr>
        <w:top w:val="none" w:sz="0" w:space="0" w:color="auto"/>
        <w:left w:val="none" w:sz="0" w:space="0" w:color="auto"/>
        <w:bottom w:val="none" w:sz="0" w:space="0" w:color="auto"/>
        <w:right w:val="none" w:sz="0" w:space="0" w:color="auto"/>
      </w:divBdr>
    </w:div>
    <w:div w:id="1317417814">
      <w:bodyDiv w:val="1"/>
      <w:marLeft w:val="0"/>
      <w:marRight w:val="0"/>
      <w:marTop w:val="0"/>
      <w:marBottom w:val="0"/>
      <w:divBdr>
        <w:top w:val="none" w:sz="0" w:space="0" w:color="auto"/>
        <w:left w:val="none" w:sz="0" w:space="0" w:color="auto"/>
        <w:bottom w:val="none" w:sz="0" w:space="0" w:color="auto"/>
        <w:right w:val="none" w:sz="0" w:space="0" w:color="auto"/>
      </w:divBdr>
    </w:div>
    <w:div w:id="1320035925">
      <w:bodyDiv w:val="1"/>
      <w:marLeft w:val="0"/>
      <w:marRight w:val="0"/>
      <w:marTop w:val="0"/>
      <w:marBottom w:val="0"/>
      <w:divBdr>
        <w:top w:val="none" w:sz="0" w:space="0" w:color="auto"/>
        <w:left w:val="none" w:sz="0" w:space="0" w:color="auto"/>
        <w:bottom w:val="none" w:sz="0" w:space="0" w:color="auto"/>
        <w:right w:val="none" w:sz="0" w:space="0" w:color="auto"/>
      </w:divBdr>
    </w:div>
    <w:div w:id="1321350227">
      <w:bodyDiv w:val="1"/>
      <w:marLeft w:val="0"/>
      <w:marRight w:val="0"/>
      <w:marTop w:val="0"/>
      <w:marBottom w:val="0"/>
      <w:divBdr>
        <w:top w:val="none" w:sz="0" w:space="0" w:color="auto"/>
        <w:left w:val="none" w:sz="0" w:space="0" w:color="auto"/>
        <w:bottom w:val="none" w:sz="0" w:space="0" w:color="auto"/>
        <w:right w:val="none" w:sz="0" w:space="0" w:color="auto"/>
      </w:divBdr>
    </w:div>
    <w:div w:id="1321739230">
      <w:bodyDiv w:val="1"/>
      <w:marLeft w:val="0"/>
      <w:marRight w:val="0"/>
      <w:marTop w:val="0"/>
      <w:marBottom w:val="0"/>
      <w:divBdr>
        <w:top w:val="none" w:sz="0" w:space="0" w:color="auto"/>
        <w:left w:val="none" w:sz="0" w:space="0" w:color="auto"/>
        <w:bottom w:val="none" w:sz="0" w:space="0" w:color="auto"/>
        <w:right w:val="none" w:sz="0" w:space="0" w:color="auto"/>
      </w:divBdr>
    </w:div>
    <w:div w:id="1323050426">
      <w:bodyDiv w:val="1"/>
      <w:marLeft w:val="0"/>
      <w:marRight w:val="0"/>
      <w:marTop w:val="0"/>
      <w:marBottom w:val="0"/>
      <w:divBdr>
        <w:top w:val="none" w:sz="0" w:space="0" w:color="auto"/>
        <w:left w:val="none" w:sz="0" w:space="0" w:color="auto"/>
        <w:bottom w:val="none" w:sz="0" w:space="0" w:color="auto"/>
        <w:right w:val="none" w:sz="0" w:space="0" w:color="auto"/>
      </w:divBdr>
    </w:div>
    <w:div w:id="1334913538">
      <w:bodyDiv w:val="1"/>
      <w:marLeft w:val="0"/>
      <w:marRight w:val="0"/>
      <w:marTop w:val="0"/>
      <w:marBottom w:val="0"/>
      <w:divBdr>
        <w:top w:val="none" w:sz="0" w:space="0" w:color="auto"/>
        <w:left w:val="none" w:sz="0" w:space="0" w:color="auto"/>
        <w:bottom w:val="none" w:sz="0" w:space="0" w:color="auto"/>
        <w:right w:val="none" w:sz="0" w:space="0" w:color="auto"/>
      </w:divBdr>
    </w:div>
    <w:div w:id="1341271605">
      <w:bodyDiv w:val="1"/>
      <w:marLeft w:val="0"/>
      <w:marRight w:val="0"/>
      <w:marTop w:val="0"/>
      <w:marBottom w:val="0"/>
      <w:divBdr>
        <w:top w:val="none" w:sz="0" w:space="0" w:color="auto"/>
        <w:left w:val="none" w:sz="0" w:space="0" w:color="auto"/>
        <w:bottom w:val="none" w:sz="0" w:space="0" w:color="auto"/>
        <w:right w:val="none" w:sz="0" w:space="0" w:color="auto"/>
      </w:divBdr>
    </w:div>
    <w:div w:id="1341349334">
      <w:bodyDiv w:val="1"/>
      <w:marLeft w:val="0"/>
      <w:marRight w:val="0"/>
      <w:marTop w:val="0"/>
      <w:marBottom w:val="0"/>
      <w:divBdr>
        <w:top w:val="none" w:sz="0" w:space="0" w:color="auto"/>
        <w:left w:val="none" w:sz="0" w:space="0" w:color="auto"/>
        <w:bottom w:val="none" w:sz="0" w:space="0" w:color="auto"/>
        <w:right w:val="none" w:sz="0" w:space="0" w:color="auto"/>
      </w:divBdr>
    </w:div>
    <w:div w:id="1341544627">
      <w:bodyDiv w:val="1"/>
      <w:marLeft w:val="0"/>
      <w:marRight w:val="0"/>
      <w:marTop w:val="0"/>
      <w:marBottom w:val="0"/>
      <w:divBdr>
        <w:top w:val="none" w:sz="0" w:space="0" w:color="auto"/>
        <w:left w:val="none" w:sz="0" w:space="0" w:color="auto"/>
        <w:bottom w:val="none" w:sz="0" w:space="0" w:color="auto"/>
        <w:right w:val="none" w:sz="0" w:space="0" w:color="auto"/>
      </w:divBdr>
    </w:div>
    <w:div w:id="1343165947">
      <w:bodyDiv w:val="1"/>
      <w:marLeft w:val="0"/>
      <w:marRight w:val="0"/>
      <w:marTop w:val="0"/>
      <w:marBottom w:val="0"/>
      <w:divBdr>
        <w:top w:val="none" w:sz="0" w:space="0" w:color="auto"/>
        <w:left w:val="none" w:sz="0" w:space="0" w:color="auto"/>
        <w:bottom w:val="none" w:sz="0" w:space="0" w:color="auto"/>
        <w:right w:val="none" w:sz="0" w:space="0" w:color="auto"/>
      </w:divBdr>
    </w:div>
    <w:div w:id="1344284124">
      <w:bodyDiv w:val="1"/>
      <w:marLeft w:val="0"/>
      <w:marRight w:val="0"/>
      <w:marTop w:val="0"/>
      <w:marBottom w:val="0"/>
      <w:divBdr>
        <w:top w:val="none" w:sz="0" w:space="0" w:color="auto"/>
        <w:left w:val="none" w:sz="0" w:space="0" w:color="auto"/>
        <w:bottom w:val="none" w:sz="0" w:space="0" w:color="auto"/>
        <w:right w:val="none" w:sz="0" w:space="0" w:color="auto"/>
      </w:divBdr>
    </w:div>
    <w:div w:id="1344359042">
      <w:bodyDiv w:val="1"/>
      <w:marLeft w:val="0"/>
      <w:marRight w:val="0"/>
      <w:marTop w:val="0"/>
      <w:marBottom w:val="0"/>
      <w:divBdr>
        <w:top w:val="none" w:sz="0" w:space="0" w:color="auto"/>
        <w:left w:val="none" w:sz="0" w:space="0" w:color="auto"/>
        <w:bottom w:val="none" w:sz="0" w:space="0" w:color="auto"/>
        <w:right w:val="none" w:sz="0" w:space="0" w:color="auto"/>
      </w:divBdr>
    </w:div>
    <w:div w:id="1348219427">
      <w:bodyDiv w:val="1"/>
      <w:marLeft w:val="0"/>
      <w:marRight w:val="0"/>
      <w:marTop w:val="0"/>
      <w:marBottom w:val="0"/>
      <w:divBdr>
        <w:top w:val="none" w:sz="0" w:space="0" w:color="auto"/>
        <w:left w:val="none" w:sz="0" w:space="0" w:color="auto"/>
        <w:bottom w:val="none" w:sz="0" w:space="0" w:color="auto"/>
        <w:right w:val="none" w:sz="0" w:space="0" w:color="auto"/>
      </w:divBdr>
    </w:div>
    <w:div w:id="1349334532">
      <w:bodyDiv w:val="1"/>
      <w:marLeft w:val="0"/>
      <w:marRight w:val="0"/>
      <w:marTop w:val="0"/>
      <w:marBottom w:val="0"/>
      <w:divBdr>
        <w:top w:val="none" w:sz="0" w:space="0" w:color="auto"/>
        <w:left w:val="none" w:sz="0" w:space="0" w:color="auto"/>
        <w:bottom w:val="none" w:sz="0" w:space="0" w:color="auto"/>
        <w:right w:val="none" w:sz="0" w:space="0" w:color="auto"/>
      </w:divBdr>
    </w:div>
    <w:div w:id="1353262621">
      <w:bodyDiv w:val="1"/>
      <w:marLeft w:val="0"/>
      <w:marRight w:val="0"/>
      <w:marTop w:val="0"/>
      <w:marBottom w:val="0"/>
      <w:divBdr>
        <w:top w:val="none" w:sz="0" w:space="0" w:color="auto"/>
        <w:left w:val="none" w:sz="0" w:space="0" w:color="auto"/>
        <w:bottom w:val="none" w:sz="0" w:space="0" w:color="auto"/>
        <w:right w:val="none" w:sz="0" w:space="0" w:color="auto"/>
      </w:divBdr>
    </w:div>
    <w:div w:id="1353532806">
      <w:bodyDiv w:val="1"/>
      <w:marLeft w:val="0"/>
      <w:marRight w:val="0"/>
      <w:marTop w:val="0"/>
      <w:marBottom w:val="0"/>
      <w:divBdr>
        <w:top w:val="none" w:sz="0" w:space="0" w:color="auto"/>
        <w:left w:val="none" w:sz="0" w:space="0" w:color="auto"/>
        <w:bottom w:val="none" w:sz="0" w:space="0" w:color="auto"/>
        <w:right w:val="none" w:sz="0" w:space="0" w:color="auto"/>
      </w:divBdr>
    </w:div>
    <w:div w:id="1354917004">
      <w:bodyDiv w:val="1"/>
      <w:marLeft w:val="0"/>
      <w:marRight w:val="0"/>
      <w:marTop w:val="0"/>
      <w:marBottom w:val="0"/>
      <w:divBdr>
        <w:top w:val="none" w:sz="0" w:space="0" w:color="auto"/>
        <w:left w:val="none" w:sz="0" w:space="0" w:color="auto"/>
        <w:bottom w:val="none" w:sz="0" w:space="0" w:color="auto"/>
        <w:right w:val="none" w:sz="0" w:space="0" w:color="auto"/>
      </w:divBdr>
    </w:div>
    <w:div w:id="1366557615">
      <w:bodyDiv w:val="1"/>
      <w:marLeft w:val="0"/>
      <w:marRight w:val="0"/>
      <w:marTop w:val="0"/>
      <w:marBottom w:val="0"/>
      <w:divBdr>
        <w:top w:val="none" w:sz="0" w:space="0" w:color="auto"/>
        <w:left w:val="none" w:sz="0" w:space="0" w:color="auto"/>
        <w:bottom w:val="none" w:sz="0" w:space="0" w:color="auto"/>
        <w:right w:val="none" w:sz="0" w:space="0" w:color="auto"/>
      </w:divBdr>
    </w:div>
    <w:div w:id="1371221303">
      <w:bodyDiv w:val="1"/>
      <w:marLeft w:val="0"/>
      <w:marRight w:val="0"/>
      <w:marTop w:val="0"/>
      <w:marBottom w:val="0"/>
      <w:divBdr>
        <w:top w:val="none" w:sz="0" w:space="0" w:color="auto"/>
        <w:left w:val="none" w:sz="0" w:space="0" w:color="auto"/>
        <w:bottom w:val="none" w:sz="0" w:space="0" w:color="auto"/>
        <w:right w:val="none" w:sz="0" w:space="0" w:color="auto"/>
      </w:divBdr>
    </w:div>
    <w:div w:id="1371347224">
      <w:bodyDiv w:val="1"/>
      <w:marLeft w:val="0"/>
      <w:marRight w:val="0"/>
      <w:marTop w:val="0"/>
      <w:marBottom w:val="0"/>
      <w:divBdr>
        <w:top w:val="none" w:sz="0" w:space="0" w:color="auto"/>
        <w:left w:val="none" w:sz="0" w:space="0" w:color="auto"/>
        <w:bottom w:val="none" w:sz="0" w:space="0" w:color="auto"/>
        <w:right w:val="none" w:sz="0" w:space="0" w:color="auto"/>
      </w:divBdr>
    </w:div>
    <w:div w:id="1374189298">
      <w:bodyDiv w:val="1"/>
      <w:marLeft w:val="0"/>
      <w:marRight w:val="0"/>
      <w:marTop w:val="0"/>
      <w:marBottom w:val="0"/>
      <w:divBdr>
        <w:top w:val="none" w:sz="0" w:space="0" w:color="auto"/>
        <w:left w:val="none" w:sz="0" w:space="0" w:color="auto"/>
        <w:bottom w:val="none" w:sz="0" w:space="0" w:color="auto"/>
        <w:right w:val="none" w:sz="0" w:space="0" w:color="auto"/>
      </w:divBdr>
    </w:div>
    <w:div w:id="1374841858">
      <w:bodyDiv w:val="1"/>
      <w:marLeft w:val="0"/>
      <w:marRight w:val="0"/>
      <w:marTop w:val="0"/>
      <w:marBottom w:val="0"/>
      <w:divBdr>
        <w:top w:val="none" w:sz="0" w:space="0" w:color="auto"/>
        <w:left w:val="none" w:sz="0" w:space="0" w:color="auto"/>
        <w:bottom w:val="none" w:sz="0" w:space="0" w:color="auto"/>
        <w:right w:val="none" w:sz="0" w:space="0" w:color="auto"/>
      </w:divBdr>
    </w:div>
    <w:div w:id="1381007049">
      <w:bodyDiv w:val="1"/>
      <w:marLeft w:val="0"/>
      <w:marRight w:val="0"/>
      <w:marTop w:val="0"/>
      <w:marBottom w:val="0"/>
      <w:divBdr>
        <w:top w:val="none" w:sz="0" w:space="0" w:color="auto"/>
        <w:left w:val="none" w:sz="0" w:space="0" w:color="auto"/>
        <w:bottom w:val="none" w:sz="0" w:space="0" w:color="auto"/>
        <w:right w:val="none" w:sz="0" w:space="0" w:color="auto"/>
      </w:divBdr>
    </w:div>
    <w:div w:id="1398044200">
      <w:bodyDiv w:val="1"/>
      <w:marLeft w:val="0"/>
      <w:marRight w:val="0"/>
      <w:marTop w:val="0"/>
      <w:marBottom w:val="0"/>
      <w:divBdr>
        <w:top w:val="none" w:sz="0" w:space="0" w:color="auto"/>
        <w:left w:val="none" w:sz="0" w:space="0" w:color="auto"/>
        <w:bottom w:val="none" w:sz="0" w:space="0" w:color="auto"/>
        <w:right w:val="none" w:sz="0" w:space="0" w:color="auto"/>
      </w:divBdr>
    </w:div>
    <w:div w:id="1403261639">
      <w:bodyDiv w:val="1"/>
      <w:marLeft w:val="0"/>
      <w:marRight w:val="0"/>
      <w:marTop w:val="0"/>
      <w:marBottom w:val="0"/>
      <w:divBdr>
        <w:top w:val="none" w:sz="0" w:space="0" w:color="auto"/>
        <w:left w:val="none" w:sz="0" w:space="0" w:color="auto"/>
        <w:bottom w:val="none" w:sz="0" w:space="0" w:color="auto"/>
        <w:right w:val="none" w:sz="0" w:space="0" w:color="auto"/>
      </w:divBdr>
    </w:div>
    <w:div w:id="1406100389">
      <w:bodyDiv w:val="1"/>
      <w:marLeft w:val="0"/>
      <w:marRight w:val="0"/>
      <w:marTop w:val="0"/>
      <w:marBottom w:val="0"/>
      <w:divBdr>
        <w:top w:val="none" w:sz="0" w:space="0" w:color="auto"/>
        <w:left w:val="none" w:sz="0" w:space="0" w:color="auto"/>
        <w:bottom w:val="none" w:sz="0" w:space="0" w:color="auto"/>
        <w:right w:val="none" w:sz="0" w:space="0" w:color="auto"/>
      </w:divBdr>
    </w:div>
    <w:div w:id="1406296389">
      <w:bodyDiv w:val="1"/>
      <w:marLeft w:val="0"/>
      <w:marRight w:val="0"/>
      <w:marTop w:val="0"/>
      <w:marBottom w:val="0"/>
      <w:divBdr>
        <w:top w:val="none" w:sz="0" w:space="0" w:color="auto"/>
        <w:left w:val="none" w:sz="0" w:space="0" w:color="auto"/>
        <w:bottom w:val="none" w:sz="0" w:space="0" w:color="auto"/>
        <w:right w:val="none" w:sz="0" w:space="0" w:color="auto"/>
      </w:divBdr>
    </w:div>
    <w:div w:id="1407024352">
      <w:bodyDiv w:val="1"/>
      <w:marLeft w:val="0"/>
      <w:marRight w:val="0"/>
      <w:marTop w:val="0"/>
      <w:marBottom w:val="0"/>
      <w:divBdr>
        <w:top w:val="none" w:sz="0" w:space="0" w:color="auto"/>
        <w:left w:val="none" w:sz="0" w:space="0" w:color="auto"/>
        <w:bottom w:val="none" w:sz="0" w:space="0" w:color="auto"/>
        <w:right w:val="none" w:sz="0" w:space="0" w:color="auto"/>
      </w:divBdr>
    </w:div>
    <w:div w:id="1407219692">
      <w:bodyDiv w:val="1"/>
      <w:marLeft w:val="0"/>
      <w:marRight w:val="0"/>
      <w:marTop w:val="0"/>
      <w:marBottom w:val="0"/>
      <w:divBdr>
        <w:top w:val="none" w:sz="0" w:space="0" w:color="auto"/>
        <w:left w:val="none" w:sz="0" w:space="0" w:color="auto"/>
        <w:bottom w:val="none" w:sz="0" w:space="0" w:color="auto"/>
        <w:right w:val="none" w:sz="0" w:space="0" w:color="auto"/>
      </w:divBdr>
    </w:div>
    <w:div w:id="1409040188">
      <w:bodyDiv w:val="1"/>
      <w:marLeft w:val="0"/>
      <w:marRight w:val="0"/>
      <w:marTop w:val="0"/>
      <w:marBottom w:val="0"/>
      <w:divBdr>
        <w:top w:val="none" w:sz="0" w:space="0" w:color="auto"/>
        <w:left w:val="none" w:sz="0" w:space="0" w:color="auto"/>
        <w:bottom w:val="none" w:sz="0" w:space="0" w:color="auto"/>
        <w:right w:val="none" w:sz="0" w:space="0" w:color="auto"/>
      </w:divBdr>
    </w:div>
    <w:div w:id="1410347627">
      <w:bodyDiv w:val="1"/>
      <w:marLeft w:val="0"/>
      <w:marRight w:val="0"/>
      <w:marTop w:val="0"/>
      <w:marBottom w:val="0"/>
      <w:divBdr>
        <w:top w:val="none" w:sz="0" w:space="0" w:color="auto"/>
        <w:left w:val="none" w:sz="0" w:space="0" w:color="auto"/>
        <w:bottom w:val="none" w:sz="0" w:space="0" w:color="auto"/>
        <w:right w:val="none" w:sz="0" w:space="0" w:color="auto"/>
      </w:divBdr>
    </w:div>
    <w:div w:id="1411350456">
      <w:bodyDiv w:val="1"/>
      <w:marLeft w:val="0"/>
      <w:marRight w:val="0"/>
      <w:marTop w:val="0"/>
      <w:marBottom w:val="0"/>
      <w:divBdr>
        <w:top w:val="none" w:sz="0" w:space="0" w:color="auto"/>
        <w:left w:val="none" w:sz="0" w:space="0" w:color="auto"/>
        <w:bottom w:val="none" w:sz="0" w:space="0" w:color="auto"/>
        <w:right w:val="none" w:sz="0" w:space="0" w:color="auto"/>
      </w:divBdr>
    </w:div>
    <w:div w:id="1417703504">
      <w:bodyDiv w:val="1"/>
      <w:marLeft w:val="0"/>
      <w:marRight w:val="0"/>
      <w:marTop w:val="0"/>
      <w:marBottom w:val="0"/>
      <w:divBdr>
        <w:top w:val="none" w:sz="0" w:space="0" w:color="auto"/>
        <w:left w:val="none" w:sz="0" w:space="0" w:color="auto"/>
        <w:bottom w:val="none" w:sz="0" w:space="0" w:color="auto"/>
        <w:right w:val="none" w:sz="0" w:space="0" w:color="auto"/>
      </w:divBdr>
    </w:div>
    <w:div w:id="1420251577">
      <w:bodyDiv w:val="1"/>
      <w:marLeft w:val="0"/>
      <w:marRight w:val="0"/>
      <w:marTop w:val="0"/>
      <w:marBottom w:val="0"/>
      <w:divBdr>
        <w:top w:val="none" w:sz="0" w:space="0" w:color="auto"/>
        <w:left w:val="none" w:sz="0" w:space="0" w:color="auto"/>
        <w:bottom w:val="none" w:sz="0" w:space="0" w:color="auto"/>
        <w:right w:val="none" w:sz="0" w:space="0" w:color="auto"/>
      </w:divBdr>
    </w:div>
    <w:div w:id="1422024544">
      <w:bodyDiv w:val="1"/>
      <w:marLeft w:val="0"/>
      <w:marRight w:val="0"/>
      <w:marTop w:val="0"/>
      <w:marBottom w:val="0"/>
      <w:divBdr>
        <w:top w:val="none" w:sz="0" w:space="0" w:color="auto"/>
        <w:left w:val="none" w:sz="0" w:space="0" w:color="auto"/>
        <w:bottom w:val="none" w:sz="0" w:space="0" w:color="auto"/>
        <w:right w:val="none" w:sz="0" w:space="0" w:color="auto"/>
      </w:divBdr>
    </w:div>
    <w:div w:id="1423066221">
      <w:bodyDiv w:val="1"/>
      <w:marLeft w:val="0"/>
      <w:marRight w:val="0"/>
      <w:marTop w:val="0"/>
      <w:marBottom w:val="0"/>
      <w:divBdr>
        <w:top w:val="none" w:sz="0" w:space="0" w:color="auto"/>
        <w:left w:val="none" w:sz="0" w:space="0" w:color="auto"/>
        <w:bottom w:val="none" w:sz="0" w:space="0" w:color="auto"/>
        <w:right w:val="none" w:sz="0" w:space="0" w:color="auto"/>
      </w:divBdr>
    </w:div>
    <w:div w:id="1427264615">
      <w:bodyDiv w:val="1"/>
      <w:marLeft w:val="0"/>
      <w:marRight w:val="0"/>
      <w:marTop w:val="0"/>
      <w:marBottom w:val="0"/>
      <w:divBdr>
        <w:top w:val="none" w:sz="0" w:space="0" w:color="auto"/>
        <w:left w:val="none" w:sz="0" w:space="0" w:color="auto"/>
        <w:bottom w:val="none" w:sz="0" w:space="0" w:color="auto"/>
        <w:right w:val="none" w:sz="0" w:space="0" w:color="auto"/>
      </w:divBdr>
    </w:div>
    <w:div w:id="1427652905">
      <w:bodyDiv w:val="1"/>
      <w:marLeft w:val="0"/>
      <w:marRight w:val="0"/>
      <w:marTop w:val="0"/>
      <w:marBottom w:val="0"/>
      <w:divBdr>
        <w:top w:val="none" w:sz="0" w:space="0" w:color="auto"/>
        <w:left w:val="none" w:sz="0" w:space="0" w:color="auto"/>
        <w:bottom w:val="none" w:sz="0" w:space="0" w:color="auto"/>
        <w:right w:val="none" w:sz="0" w:space="0" w:color="auto"/>
      </w:divBdr>
    </w:div>
    <w:div w:id="1430732420">
      <w:bodyDiv w:val="1"/>
      <w:marLeft w:val="0"/>
      <w:marRight w:val="0"/>
      <w:marTop w:val="0"/>
      <w:marBottom w:val="0"/>
      <w:divBdr>
        <w:top w:val="none" w:sz="0" w:space="0" w:color="auto"/>
        <w:left w:val="none" w:sz="0" w:space="0" w:color="auto"/>
        <w:bottom w:val="none" w:sz="0" w:space="0" w:color="auto"/>
        <w:right w:val="none" w:sz="0" w:space="0" w:color="auto"/>
      </w:divBdr>
    </w:div>
    <w:div w:id="1433864969">
      <w:bodyDiv w:val="1"/>
      <w:marLeft w:val="0"/>
      <w:marRight w:val="0"/>
      <w:marTop w:val="0"/>
      <w:marBottom w:val="0"/>
      <w:divBdr>
        <w:top w:val="none" w:sz="0" w:space="0" w:color="auto"/>
        <w:left w:val="none" w:sz="0" w:space="0" w:color="auto"/>
        <w:bottom w:val="none" w:sz="0" w:space="0" w:color="auto"/>
        <w:right w:val="none" w:sz="0" w:space="0" w:color="auto"/>
      </w:divBdr>
    </w:div>
    <w:div w:id="1434324247">
      <w:bodyDiv w:val="1"/>
      <w:marLeft w:val="0"/>
      <w:marRight w:val="0"/>
      <w:marTop w:val="0"/>
      <w:marBottom w:val="0"/>
      <w:divBdr>
        <w:top w:val="none" w:sz="0" w:space="0" w:color="auto"/>
        <w:left w:val="none" w:sz="0" w:space="0" w:color="auto"/>
        <w:bottom w:val="none" w:sz="0" w:space="0" w:color="auto"/>
        <w:right w:val="none" w:sz="0" w:space="0" w:color="auto"/>
      </w:divBdr>
    </w:div>
    <w:div w:id="1438283470">
      <w:bodyDiv w:val="1"/>
      <w:marLeft w:val="0"/>
      <w:marRight w:val="0"/>
      <w:marTop w:val="0"/>
      <w:marBottom w:val="0"/>
      <w:divBdr>
        <w:top w:val="none" w:sz="0" w:space="0" w:color="auto"/>
        <w:left w:val="none" w:sz="0" w:space="0" w:color="auto"/>
        <w:bottom w:val="none" w:sz="0" w:space="0" w:color="auto"/>
        <w:right w:val="none" w:sz="0" w:space="0" w:color="auto"/>
      </w:divBdr>
    </w:div>
    <w:div w:id="1443769108">
      <w:bodyDiv w:val="1"/>
      <w:marLeft w:val="0"/>
      <w:marRight w:val="0"/>
      <w:marTop w:val="0"/>
      <w:marBottom w:val="0"/>
      <w:divBdr>
        <w:top w:val="none" w:sz="0" w:space="0" w:color="auto"/>
        <w:left w:val="none" w:sz="0" w:space="0" w:color="auto"/>
        <w:bottom w:val="none" w:sz="0" w:space="0" w:color="auto"/>
        <w:right w:val="none" w:sz="0" w:space="0" w:color="auto"/>
      </w:divBdr>
    </w:div>
    <w:div w:id="1444613996">
      <w:bodyDiv w:val="1"/>
      <w:marLeft w:val="0"/>
      <w:marRight w:val="0"/>
      <w:marTop w:val="0"/>
      <w:marBottom w:val="0"/>
      <w:divBdr>
        <w:top w:val="none" w:sz="0" w:space="0" w:color="auto"/>
        <w:left w:val="none" w:sz="0" w:space="0" w:color="auto"/>
        <w:bottom w:val="none" w:sz="0" w:space="0" w:color="auto"/>
        <w:right w:val="none" w:sz="0" w:space="0" w:color="auto"/>
      </w:divBdr>
    </w:div>
    <w:div w:id="1450199239">
      <w:bodyDiv w:val="1"/>
      <w:marLeft w:val="0"/>
      <w:marRight w:val="0"/>
      <w:marTop w:val="0"/>
      <w:marBottom w:val="0"/>
      <w:divBdr>
        <w:top w:val="none" w:sz="0" w:space="0" w:color="auto"/>
        <w:left w:val="none" w:sz="0" w:space="0" w:color="auto"/>
        <w:bottom w:val="none" w:sz="0" w:space="0" w:color="auto"/>
        <w:right w:val="none" w:sz="0" w:space="0" w:color="auto"/>
      </w:divBdr>
    </w:div>
    <w:div w:id="1454904547">
      <w:bodyDiv w:val="1"/>
      <w:marLeft w:val="0"/>
      <w:marRight w:val="0"/>
      <w:marTop w:val="0"/>
      <w:marBottom w:val="0"/>
      <w:divBdr>
        <w:top w:val="none" w:sz="0" w:space="0" w:color="auto"/>
        <w:left w:val="none" w:sz="0" w:space="0" w:color="auto"/>
        <w:bottom w:val="none" w:sz="0" w:space="0" w:color="auto"/>
        <w:right w:val="none" w:sz="0" w:space="0" w:color="auto"/>
      </w:divBdr>
    </w:div>
    <w:div w:id="1457749654">
      <w:bodyDiv w:val="1"/>
      <w:marLeft w:val="0"/>
      <w:marRight w:val="0"/>
      <w:marTop w:val="0"/>
      <w:marBottom w:val="0"/>
      <w:divBdr>
        <w:top w:val="none" w:sz="0" w:space="0" w:color="auto"/>
        <w:left w:val="none" w:sz="0" w:space="0" w:color="auto"/>
        <w:bottom w:val="none" w:sz="0" w:space="0" w:color="auto"/>
        <w:right w:val="none" w:sz="0" w:space="0" w:color="auto"/>
      </w:divBdr>
    </w:div>
    <w:div w:id="1460874805">
      <w:bodyDiv w:val="1"/>
      <w:marLeft w:val="0"/>
      <w:marRight w:val="0"/>
      <w:marTop w:val="0"/>
      <w:marBottom w:val="0"/>
      <w:divBdr>
        <w:top w:val="none" w:sz="0" w:space="0" w:color="auto"/>
        <w:left w:val="none" w:sz="0" w:space="0" w:color="auto"/>
        <w:bottom w:val="none" w:sz="0" w:space="0" w:color="auto"/>
        <w:right w:val="none" w:sz="0" w:space="0" w:color="auto"/>
      </w:divBdr>
    </w:div>
    <w:div w:id="1461458005">
      <w:bodyDiv w:val="1"/>
      <w:marLeft w:val="0"/>
      <w:marRight w:val="0"/>
      <w:marTop w:val="0"/>
      <w:marBottom w:val="0"/>
      <w:divBdr>
        <w:top w:val="none" w:sz="0" w:space="0" w:color="auto"/>
        <w:left w:val="none" w:sz="0" w:space="0" w:color="auto"/>
        <w:bottom w:val="none" w:sz="0" w:space="0" w:color="auto"/>
        <w:right w:val="none" w:sz="0" w:space="0" w:color="auto"/>
      </w:divBdr>
    </w:div>
    <w:div w:id="1465269603">
      <w:bodyDiv w:val="1"/>
      <w:marLeft w:val="0"/>
      <w:marRight w:val="0"/>
      <w:marTop w:val="0"/>
      <w:marBottom w:val="0"/>
      <w:divBdr>
        <w:top w:val="none" w:sz="0" w:space="0" w:color="auto"/>
        <w:left w:val="none" w:sz="0" w:space="0" w:color="auto"/>
        <w:bottom w:val="none" w:sz="0" w:space="0" w:color="auto"/>
        <w:right w:val="none" w:sz="0" w:space="0" w:color="auto"/>
      </w:divBdr>
    </w:div>
    <w:div w:id="1467628330">
      <w:bodyDiv w:val="1"/>
      <w:marLeft w:val="0"/>
      <w:marRight w:val="0"/>
      <w:marTop w:val="0"/>
      <w:marBottom w:val="0"/>
      <w:divBdr>
        <w:top w:val="none" w:sz="0" w:space="0" w:color="auto"/>
        <w:left w:val="none" w:sz="0" w:space="0" w:color="auto"/>
        <w:bottom w:val="none" w:sz="0" w:space="0" w:color="auto"/>
        <w:right w:val="none" w:sz="0" w:space="0" w:color="auto"/>
      </w:divBdr>
    </w:div>
    <w:div w:id="1470322618">
      <w:bodyDiv w:val="1"/>
      <w:marLeft w:val="0"/>
      <w:marRight w:val="0"/>
      <w:marTop w:val="0"/>
      <w:marBottom w:val="0"/>
      <w:divBdr>
        <w:top w:val="none" w:sz="0" w:space="0" w:color="auto"/>
        <w:left w:val="none" w:sz="0" w:space="0" w:color="auto"/>
        <w:bottom w:val="none" w:sz="0" w:space="0" w:color="auto"/>
        <w:right w:val="none" w:sz="0" w:space="0" w:color="auto"/>
      </w:divBdr>
    </w:div>
    <w:div w:id="1474323668">
      <w:bodyDiv w:val="1"/>
      <w:marLeft w:val="0"/>
      <w:marRight w:val="0"/>
      <w:marTop w:val="0"/>
      <w:marBottom w:val="0"/>
      <w:divBdr>
        <w:top w:val="none" w:sz="0" w:space="0" w:color="auto"/>
        <w:left w:val="none" w:sz="0" w:space="0" w:color="auto"/>
        <w:bottom w:val="none" w:sz="0" w:space="0" w:color="auto"/>
        <w:right w:val="none" w:sz="0" w:space="0" w:color="auto"/>
      </w:divBdr>
    </w:div>
    <w:div w:id="1488519419">
      <w:bodyDiv w:val="1"/>
      <w:marLeft w:val="0"/>
      <w:marRight w:val="0"/>
      <w:marTop w:val="0"/>
      <w:marBottom w:val="0"/>
      <w:divBdr>
        <w:top w:val="none" w:sz="0" w:space="0" w:color="auto"/>
        <w:left w:val="none" w:sz="0" w:space="0" w:color="auto"/>
        <w:bottom w:val="none" w:sz="0" w:space="0" w:color="auto"/>
        <w:right w:val="none" w:sz="0" w:space="0" w:color="auto"/>
      </w:divBdr>
    </w:div>
    <w:div w:id="1499075317">
      <w:bodyDiv w:val="1"/>
      <w:marLeft w:val="0"/>
      <w:marRight w:val="0"/>
      <w:marTop w:val="0"/>
      <w:marBottom w:val="0"/>
      <w:divBdr>
        <w:top w:val="none" w:sz="0" w:space="0" w:color="auto"/>
        <w:left w:val="none" w:sz="0" w:space="0" w:color="auto"/>
        <w:bottom w:val="none" w:sz="0" w:space="0" w:color="auto"/>
        <w:right w:val="none" w:sz="0" w:space="0" w:color="auto"/>
      </w:divBdr>
    </w:div>
    <w:div w:id="1499541617">
      <w:bodyDiv w:val="1"/>
      <w:marLeft w:val="0"/>
      <w:marRight w:val="0"/>
      <w:marTop w:val="0"/>
      <w:marBottom w:val="0"/>
      <w:divBdr>
        <w:top w:val="none" w:sz="0" w:space="0" w:color="auto"/>
        <w:left w:val="none" w:sz="0" w:space="0" w:color="auto"/>
        <w:bottom w:val="none" w:sz="0" w:space="0" w:color="auto"/>
        <w:right w:val="none" w:sz="0" w:space="0" w:color="auto"/>
      </w:divBdr>
    </w:div>
    <w:div w:id="1501578790">
      <w:bodyDiv w:val="1"/>
      <w:marLeft w:val="0"/>
      <w:marRight w:val="0"/>
      <w:marTop w:val="0"/>
      <w:marBottom w:val="0"/>
      <w:divBdr>
        <w:top w:val="none" w:sz="0" w:space="0" w:color="auto"/>
        <w:left w:val="none" w:sz="0" w:space="0" w:color="auto"/>
        <w:bottom w:val="none" w:sz="0" w:space="0" w:color="auto"/>
        <w:right w:val="none" w:sz="0" w:space="0" w:color="auto"/>
      </w:divBdr>
    </w:div>
    <w:div w:id="1501967968">
      <w:bodyDiv w:val="1"/>
      <w:marLeft w:val="0"/>
      <w:marRight w:val="0"/>
      <w:marTop w:val="0"/>
      <w:marBottom w:val="0"/>
      <w:divBdr>
        <w:top w:val="none" w:sz="0" w:space="0" w:color="auto"/>
        <w:left w:val="none" w:sz="0" w:space="0" w:color="auto"/>
        <w:bottom w:val="none" w:sz="0" w:space="0" w:color="auto"/>
        <w:right w:val="none" w:sz="0" w:space="0" w:color="auto"/>
      </w:divBdr>
    </w:div>
    <w:div w:id="1509365880">
      <w:bodyDiv w:val="1"/>
      <w:marLeft w:val="0"/>
      <w:marRight w:val="0"/>
      <w:marTop w:val="0"/>
      <w:marBottom w:val="0"/>
      <w:divBdr>
        <w:top w:val="none" w:sz="0" w:space="0" w:color="auto"/>
        <w:left w:val="none" w:sz="0" w:space="0" w:color="auto"/>
        <w:bottom w:val="none" w:sz="0" w:space="0" w:color="auto"/>
        <w:right w:val="none" w:sz="0" w:space="0" w:color="auto"/>
      </w:divBdr>
    </w:div>
    <w:div w:id="1521891274">
      <w:bodyDiv w:val="1"/>
      <w:marLeft w:val="0"/>
      <w:marRight w:val="0"/>
      <w:marTop w:val="0"/>
      <w:marBottom w:val="0"/>
      <w:divBdr>
        <w:top w:val="none" w:sz="0" w:space="0" w:color="auto"/>
        <w:left w:val="none" w:sz="0" w:space="0" w:color="auto"/>
        <w:bottom w:val="none" w:sz="0" w:space="0" w:color="auto"/>
        <w:right w:val="none" w:sz="0" w:space="0" w:color="auto"/>
      </w:divBdr>
    </w:div>
    <w:div w:id="1527401780">
      <w:bodyDiv w:val="1"/>
      <w:marLeft w:val="0"/>
      <w:marRight w:val="0"/>
      <w:marTop w:val="0"/>
      <w:marBottom w:val="0"/>
      <w:divBdr>
        <w:top w:val="none" w:sz="0" w:space="0" w:color="auto"/>
        <w:left w:val="none" w:sz="0" w:space="0" w:color="auto"/>
        <w:bottom w:val="none" w:sz="0" w:space="0" w:color="auto"/>
        <w:right w:val="none" w:sz="0" w:space="0" w:color="auto"/>
      </w:divBdr>
    </w:div>
    <w:div w:id="1531336097">
      <w:bodyDiv w:val="1"/>
      <w:marLeft w:val="0"/>
      <w:marRight w:val="0"/>
      <w:marTop w:val="0"/>
      <w:marBottom w:val="0"/>
      <w:divBdr>
        <w:top w:val="none" w:sz="0" w:space="0" w:color="auto"/>
        <w:left w:val="none" w:sz="0" w:space="0" w:color="auto"/>
        <w:bottom w:val="none" w:sz="0" w:space="0" w:color="auto"/>
        <w:right w:val="none" w:sz="0" w:space="0" w:color="auto"/>
      </w:divBdr>
    </w:div>
    <w:div w:id="1531797068">
      <w:bodyDiv w:val="1"/>
      <w:marLeft w:val="0"/>
      <w:marRight w:val="0"/>
      <w:marTop w:val="0"/>
      <w:marBottom w:val="0"/>
      <w:divBdr>
        <w:top w:val="none" w:sz="0" w:space="0" w:color="auto"/>
        <w:left w:val="none" w:sz="0" w:space="0" w:color="auto"/>
        <w:bottom w:val="none" w:sz="0" w:space="0" w:color="auto"/>
        <w:right w:val="none" w:sz="0" w:space="0" w:color="auto"/>
      </w:divBdr>
    </w:div>
    <w:div w:id="1536772611">
      <w:bodyDiv w:val="1"/>
      <w:marLeft w:val="0"/>
      <w:marRight w:val="0"/>
      <w:marTop w:val="0"/>
      <w:marBottom w:val="0"/>
      <w:divBdr>
        <w:top w:val="none" w:sz="0" w:space="0" w:color="auto"/>
        <w:left w:val="none" w:sz="0" w:space="0" w:color="auto"/>
        <w:bottom w:val="none" w:sz="0" w:space="0" w:color="auto"/>
        <w:right w:val="none" w:sz="0" w:space="0" w:color="auto"/>
      </w:divBdr>
    </w:div>
    <w:div w:id="1539465024">
      <w:bodyDiv w:val="1"/>
      <w:marLeft w:val="0"/>
      <w:marRight w:val="0"/>
      <w:marTop w:val="0"/>
      <w:marBottom w:val="0"/>
      <w:divBdr>
        <w:top w:val="none" w:sz="0" w:space="0" w:color="auto"/>
        <w:left w:val="none" w:sz="0" w:space="0" w:color="auto"/>
        <w:bottom w:val="none" w:sz="0" w:space="0" w:color="auto"/>
        <w:right w:val="none" w:sz="0" w:space="0" w:color="auto"/>
      </w:divBdr>
    </w:div>
    <w:div w:id="1540051545">
      <w:bodyDiv w:val="1"/>
      <w:marLeft w:val="0"/>
      <w:marRight w:val="0"/>
      <w:marTop w:val="0"/>
      <w:marBottom w:val="0"/>
      <w:divBdr>
        <w:top w:val="none" w:sz="0" w:space="0" w:color="auto"/>
        <w:left w:val="none" w:sz="0" w:space="0" w:color="auto"/>
        <w:bottom w:val="none" w:sz="0" w:space="0" w:color="auto"/>
        <w:right w:val="none" w:sz="0" w:space="0" w:color="auto"/>
      </w:divBdr>
    </w:div>
    <w:div w:id="1540701244">
      <w:bodyDiv w:val="1"/>
      <w:marLeft w:val="0"/>
      <w:marRight w:val="0"/>
      <w:marTop w:val="0"/>
      <w:marBottom w:val="0"/>
      <w:divBdr>
        <w:top w:val="none" w:sz="0" w:space="0" w:color="auto"/>
        <w:left w:val="none" w:sz="0" w:space="0" w:color="auto"/>
        <w:bottom w:val="none" w:sz="0" w:space="0" w:color="auto"/>
        <w:right w:val="none" w:sz="0" w:space="0" w:color="auto"/>
      </w:divBdr>
    </w:div>
    <w:div w:id="1540776881">
      <w:bodyDiv w:val="1"/>
      <w:marLeft w:val="0"/>
      <w:marRight w:val="0"/>
      <w:marTop w:val="0"/>
      <w:marBottom w:val="0"/>
      <w:divBdr>
        <w:top w:val="none" w:sz="0" w:space="0" w:color="auto"/>
        <w:left w:val="none" w:sz="0" w:space="0" w:color="auto"/>
        <w:bottom w:val="none" w:sz="0" w:space="0" w:color="auto"/>
        <w:right w:val="none" w:sz="0" w:space="0" w:color="auto"/>
      </w:divBdr>
    </w:div>
    <w:div w:id="1541432531">
      <w:bodyDiv w:val="1"/>
      <w:marLeft w:val="0"/>
      <w:marRight w:val="0"/>
      <w:marTop w:val="0"/>
      <w:marBottom w:val="0"/>
      <w:divBdr>
        <w:top w:val="none" w:sz="0" w:space="0" w:color="auto"/>
        <w:left w:val="none" w:sz="0" w:space="0" w:color="auto"/>
        <w:bottom w:val="none" w:sz="0" w:space="0" w:color="auto"/>
        <w:right w:val="none" w:sz="0" w:space="0" w:color="auto"/>
      </w:divBdr>
    </w:div>
    <w:div w:id="1551262087">
      <w:bodyDiv w:val="1"/>
      <w:marLeft w:val="0"/>
      <w:marRight w:val="0"/>
      <w:marTop w:val="0"/>
      <w:marBottom w:val="0"/>
      <w:divBdr>
        <w:top w:val="none" w:sz="0" w:space="0" w:color="auto"/>
        <w:left w:val="none" w:sz="0" w:space="0" w:color="auto"/>
        <w:bottom w:val="none" w:sz="0" w:space="0" w:color="auto"/>
        <w:right w:val="none" w:sz="0" w:space="0" w:color="auto"/>
      </w:divBdr>
    </w:div>
    <w:div w:id="1551308198">
      <w:bodyDiv w:val="1"/>
      <w:marLeft w:val="0"/>
      <w:marRight w:val="0"/>
      <w:marTop w:val="0"/>
      <w:marBottom w:val="0"/>
      <w:divBdr>
        <w:top w:val="none" w:sz="0" w:space="0" w:color="auto"/>
        <w:left w:val="none" w:sz="0" w:space="0" w:color="auto"/>
        <w:bottom w:val="none" w:sz="0" w:space="0" w:color="auto"/>
        <w:right w:val="none" w:sz="0" w:space="0" w:color="auto"/>
      </w:divBdr>
    </w:div>
    <w:div w:id="1552957005">
      <w:bodyDiv w:val="1"/>
      <w:marLeft w:val="0"/>
      <w:marRight w:val="0"/>
      <w:marTop w:val="0"/>
      <w:marBottom w:val="0"/>
      <w:divBdr>
        <w:top w:val="none" w:sz="0" w:space="0" w:color="auto"/>
        <w:left w:val="none" w:sz="0" w:space="0" w:color="auto"/>
        <w:bottom w:val="none" w:sz="0" w:space="0" w:color="auto"/>
        <w:right w:val="none" w:sz="0" w:space="0" w:color="auto"/>
      </w:divBdr>
    </w:div>
    <w:div w:id="1554541161">
      <w:bodyDiv w:val="1"/>
      <w:marLeft w:val="0"/>
      <w:marRight w:val="0"/>
      <w:marTop w:val="0"/>
      <w:marBottom w:val="0"/>
      <w:divBdr>
        <w:top w:val="none" w:sz="0" w:space="0" w:color="auto"/>
        <w:left w:val="none" w:sz="0" w:space="0" w:color="auto"/>
        <w:bottom w:val="none" w:sz="0" w:space="0" w:color="auto"/>
        <w:right w:val="none" w:sz="0" w:space="0" w:color="auto"/>
      </w:divBdr>
    </w:div>
    <w:div w:id="1556308109">
      <w:bodyDiv w:val="1"/>
      <w:marLeft w:val="0"/>
      <w:marRight w:val="0"/>
      <w:marTop w:val="0"/>
      <w:marBottom w:val="0"/>
      <w:divBdr>
        <w:top w:val="none" w:sz="0" w:space="0" w:color="auto"/>
        <w:left w:val="none" w:sz="0" w:space="0" w:color="auto"/>
        <w:bottom w:val="none" w:sz="0" w:space="0" w:color="auto"/>
        <w:right w:val="none" w:sz="0" w:space="0" w:color="auto"/>
      </w:divBdr>
    </w:div>
    <w:div w:id="1556623455">
      <w:bodyDiv w:val="1"/>
      <w:marLeft w:val="0"/>
      <w:marRight w:val="0"/>
      <w:marTop w:val="0"/>
      <w:marBottom w:val="0"/>
      <w:divBdr>
        <w:top w:val="none" w:sz="0" w:space="0" w:color="auto"/>
        <w:left w:val="none" w:sz="0" w:space="0" w:color="auto"/>
        <w:bottom w:val="none" w:sz="0" w:space="0" w:color="auto"/>
        <w:right w:val="none" w:sz="0" w:space="0" w:color="auto"/>
      </w:divBdr>
    </w:div>
    <w:div w:id="1560283799">
      <w:bodyDiv w:val="1"/>
      <w:marLeft w:val="0"/>
      <w:marRight w:val="0"/>
      <w:marTop w:val="0"/>
      <w:marBottom w:val="0"/>
      <w:divBdr>
        <w:top w:val="none" w:sz="0" w:space="0" w:color="auto"/>
        <w:left w:val="none" w:sz="0" w:space="0" w:color="auto"/>
        <w:bottom w:val="none" w:sz="0" w:space="0" w:color="auto"/>
        <w:right w:val="none" w:sz="0" w:space="0" w:color="auto"/>
      </w:divBdr>
    </w:div>
    <w:div w:id="1562254295">
      <w:bodyDiv w:val="1"/>
      <w:marLeft w:val="0"/>
      <w:marRight w:val="0"/>
      <w:marTop w:val="0"/>
      <w:marBottom w:val="0"/>
      <w:divBdr>
        <w:top w:val="none" w:sz="0" w:space="0" w:color="auto"/>
        <w:left w:val="none" w:sz="0" w:space="0" w:color="auto"/>
        <w:bottom w:val="none" w:sz="0" w:space="0" w:color="auto"/>
        <w:right w:val="none" w:sz="0" w:space="0" w:color="auto"/>
      </w:divBdr>
    </w:div>
    <w:div w:id="1562520947">
      <w:bodyDiv w:val="1"/>
      <w:marLeft w:val="0"/>
      <w:marRight w:val="0"/>
      <w:marTop w:val="0"/>
      <w:marBottom w:val="0"/>
      <w:divBdr>
        <w:top w:val="none" w:sz="0" w:space="0" w:color="auto"/>
        <w:left w:val="none" w:sz="0" w:space="0" w:color="auto"/>
        <w:bottom w:val="none" w:sz="0" w:space="0" w:color="auto"/>
        <w:right w:val="none" w:sz="0" w:space="0" w:color="auto"/>
      </w:divBdr>
    </w:div>
    <w:div w:id="1565068783">
      <w:bodyDiv w:val="1"/>
      <w:marLeft w:val="0"/>
      <w:marRight w:val="0"/>
      <w:marTop w:val="0"/>
      <w:marBottom w:val="0"/>
      <w:divBdr>
        <w:top w:val="none" w:sz="0" w:space="0" w:color="auto"/>
        <w:left w:val="none" w:sz="0" w:space="0" w:color="auto"/>
        <w:bottom w:val="none" w:sz="0" w:space="0" w:color="auto"/>
        <w:right w:val="none" w:sz="0" w:space="0" w:color="auto"/>
      </w:divBdr>
    </w:div>
    <w:div w:id="1569029895">
      <w:bodyDiv w:val="1"/>
      <w:marLeft w:val="0"/>
      <w:marRight w:val="0"/>
      <w:marTop w:val="0"/>
      <w:marBottom w:val="0"/>
      <w:divBdr>
        <w:top w:val="none" w:sz="0" w:space="0" w:color="auto"/>
        <w:left w:val="none" w:sz="0" w:space="0" w:color="auto"/>
        <w:bottom w:val="none" w:sz="0" w:space="0" w:color="auto"/>
        <w:right w:val="none" w:sz="0" w:space="0" w:color="auto"/>
      </w:divBdr>
    </w:div>
    <w:div w:id="1569803656">
      <w:bodyDiv w:val="1"/>
      <w:marLeft w:val="0"/>
      <w:marRight w:val="0"/>
      <w:marTop w:val="0"/>
      <w:marBottom w:val="0"/>
      <w:divBdr>
        <w:top w:val="none" w:sz="0" w:space="0" w:color="auto"/>
        <w:left w:val="none" w:sz="0" w:space="0" w:color="auto"/>
        <w:bottom w:val="none" w:sz="0" w:space="0" w:color="auto"/>
        <w:right w:val="none" w:sz="0" w:space="0" w:color="auto"/>
      </w:divBdr>
    </w:div>
    <w:div w:id="1569806975">
      <w:bodyDiv w:val="1"/>
      <w:marLeft w:val="0"/>
      <w:marRight w:val="0"/>
      <w:marTop w:val="0"/>
      <w:marBottom w:val="0"/>
      <w:divBdr>
        <w:top w:val="none" w:sz="0" w:space="0" w:color="auto"/>
        <w:left w:val="none" w:sz="0" w:space="0" w:color="auto"/>
        <w:bottom w:val="none" w:sz="0" w:space="0" w:color="auto"/>
        <w:right w:val="none" w:sz="0" w:space="0" w:color="auto"/>
      </w:divBdr>
    </w:div>
    <w:div w:id="1574851014">
      <w:bodyDiv w:val="1"/>
      <w:marLeft w:val="0"/>
      <w:marRight w:val="0"/>
      <w:marTop w:val="0"/>
      <w:marBottom w:val="0"/>
      <w:divBdr>
        <w:top w:val="none" w:sz="0" w:space="0" w:color="auto"/>
        <w:left w:val="none" w:sz="0" w:space="0" w:color="auto"/>
        <w:bottom w:val="none" w:sz="0" w:space="0" w:color="auto"/>
        <w:right w:val="none" w:sz="0" w:space="0" w:color="auto"/>
      </w:divBdr>
    </w:div>
    <w:div w:id="1575701757">
      <w:bodyDiv w:val="1"/>
      <w:marLeft w:val="0"/>
      <w:marRight w:val="0"/>
      <w:marTop w:val="0"/>
      <w:marBottom w:val="0"/>
      <w:divBdr>
        <w:top w:val="none" w:sz="0" w:space="0" w:color="auto"/>
        <w:left w:val="none" w:sz="0" w:space="0" w:color="auto"/>
        <w:bottom w:val="none" w:sz="0" w:space="0" w:color="auto"/>
        <w:right w:val="none" w:sz="0" w:space="0" w:color="auto"/>
      </w:divBdr>
    </w:div>
    <w:div w:id="1578589226">
      <w:bodyDiv w:val="1"/>
      <w:marLeft w:val="0"/>
      <w:marRight w:val="0"/>
      <w:marTop w:val="0"/>
      <w:marBottom w:val="0"/>
      <w:divBdr>
        <w:top w:val="none" w:sz="0" w:space="0" w:color="auto"/>
        <w:left w:val="none" w:sz="0" w:space="0" w:color="auto"/>
        <w:bottom w:val="none" w:sz="0" w:space="0" w:color="auto"/>
        <w:right w:val="none" w:sz="0" w:space="0" w:color="auto"/>
      </w:divBdr>
    </w:div>
    <w:div w:id="1580208701">
      <w:bodyDiv w:val="1"/>
      <w:marLeft w:val="0"/>
      <w:marRight w:val="0"/>
      <w:marTop w:val="0"/>
      <w:marBottom w:val="0"/>
      <w:divBdr>
        <w:top w:val="none" w:sz="0" w:space="0" w:color="auto"/>
        <w:left w:val="none" w:sz="0" w:space="0" w:color="auto"/>
        <w:bottom w:val="none" w:sz="0" w:space="0" w:color="auto"/>
        <w:right w:val="none" w:sz="0" w:space="0" w:color="auto"/>
      </w:divBdr>
    </w:div>
    <w:div w:id="1581913429">
      <w:bodyDiv w:val="1"/>
      <w:marLeft w:val="0"/>
      <w:marRight w:val="0"/>
      <w:marTop w:val="0"/>
      <w:marBottom w:val="0"/>
      <w:divBdr>
        <w:top w:val="none" w:sz="0" w:space="0" w:color="auto"/>
        <w:left w:val="none" w:sz="0" w:space="0" w:color="auto"/>
        <w:bottom w:val="none" w:sz="0" w:space="0" w:color="auto"/>
        <w:right w:val="none" w:sz="0" w:space="0" w:color="auto"/>
      </w:divBdr>
    </w:div>
    <w:div w:id="1583753291">
      <w:bodyDiv w:val="1"/>
      <w:marLeft w:val="0"/>
      <w:marRight w:val="0"/>
      <w:marTop w:val="0"/>
      <w:marBottom w:val="0"/>
      <w:divBdr>
        <w:top w:val="none" w:sz="0" w:space="0" w:color="auto"/>
        <w:left w:val="none" w:sz="0" w:space="0" w:color="auto"/>
        <w:bottom w:val="none" w:sz="0" w:space="0" w:color="auto"/>
        <w:right w:val="none" w:sz="0" w:space="0" w:color="auto"/>
      </w:divBdr>
    </w:div>
    <w:div w:id="1585186210">
      <w:bodyDiv w:val="1"/>
      <w:marLeft w:val="0"/>
      <w:marRight w:val="0"/>
      <w:marTop w:val="0"/>
      <w:marBottom w:val="0"/>
      <w:divBdr>
        <w:top w:val="none" w:sz="0" w:space="0" w:color="auto"/>
        <w:left w:val="none" w:sz="0" w:space="0" w:color="auto"/>
        <w:bottom w:val="none" w:sz="0" w:space="0" w:color="auto"/>
        <w:right w:val="none" w:sz="0" w:space="0" w:color="auto"/>
      </w:divBdr>
    </w:div>
    <w:div w:id="1589339934">
      <w:bodyDiv w:val="1"/>
      <w:marLeft w:val="0"/>
      <w:marRight w:val="0"/>
      <w:marTop w:val="0"/>
      <w:marBottom w:val="0"/>
      <w:divBdr>
        <w:top w:val="none" w:sz="0" w:space="0" w:color="auto"/>
        <w:left w:val="none" w:sz="0" w:space="0" w:color="auto"/>
        <w:bottom w:val="none" w:sz="0" w:space="0" w:color="auto"/>
        <w:right w:val="none" w:sz="0" w:space="0" w:color="auto"/>
      </w:divBdr>
    </w:div>
    <w:div w:id="1591499581">
      <w:bodyDiv w:val="1"/>
      <w:marLeft w:val="0"/>
      <w:marRight w:val="0"/>
      <w:marTop w:val="0"/>
      <w:marBottom w:val="0"/>
      <w:divBdr>
        <w:top w:val="none" w:sz="0" w:space="0" w:color="auto"/>
        <w:left w:val="none" w:sz="0" w:space="0" w:color="auto"/>
        <w:bottom w:val="none" w:sz="0" w:space="0" w:color="auto"/>
        <w:right w:val="none" w:sz="0" w:space="0" w:color="auto"/>
      </w:divBdr>
    </w:div>
    <w:div w:id="1592591209">
      <w:bodyDiv w:val="1"/>
      <w:marLeft w:val="0"/>
      <w:marRight w:val="0"/>
      <w:marTop w:val="0"/>
      <w:marBottom w:val="0"/>
      <w:divBdr>
        <w:top w:val="none" w:sz="0" w:space="0" w:color="auto"/>
        <w:left w:val="none" w:sz="0" w:space="0" w:color="auto"/>
        <w:bottom w:val="none" w:sz="0" w:space="0" w:color="auto"/>
        <w:right w:val="none" w:sz="0" w:space="0" w:color="auto"/>
      </w:divBdr>
    </w:div>
    <w:div w:id="1597128009">
      <w:bodyDiv w:val="1"/>
      <w:marLeft w:val="0"/>
      <w:marRight w:val="0"/>
      <w:marTop w:val="0"/>
      <w:marBottom w:val="0"/>
      <w:divBdr>
        <w:top w:val="none" w:sz="0" w:space="0" w:color="auto"/>
        <w:left w:val="none" w:sz="0" w:space="0" w:color="auto"/>
        <w:bottom w:val="none" w:sz="0" w:space="0" w:color="auto"/>
        <w:right w:val="none" w:sz="0" w:space="0" w:color="auto"/>
      </w:divBdr>
    </w:div>
    <w:div w:id="1605503337">
      <w:bodyDiv w:val="1"/>
      <w:marLeft w:val="0"/>
      <w:marRight w:val="0"/>
      <w:marTop w:val="0"/>
      <w:marBottom w:val="0"/>
      <w:divBdr>
        <w:top w:val="none" w:sz="0" w:space="0" w:color="auto"/>
        <w:left w:val="none" w:sz="0" w:space="0" w:color="auto"/>
        <w:bottom w:val="none" w:sz="0" w:space="0" w:color="auto"/>
        <w:right w:val="none" w:sz="0" w:space="0" w:color="auto"/>
      </w:divBdr>
    </w:div>
    <w:div w:id="1605571548">
      <w:bodyDiv w:val="1"/>
      <w:marLeft w:val="0"/>
      <w:marRight w:val="0"/>
      <w:marTop w:val="0"/>
      <w:marBottom w:val="0"/>
      <w:divBdr>
        <w:top w:val="none" w:sz="0" w:space="0" w:color="auto"/>
        <w:left w:val="none" w:sz="0" w:space="0" w:color="auto"/>
        <w:bottom w:val="none" w:sz="0" w:space="0" w:color="auto"/>
        <w:right w:val="none" w:sz="0" w:space="0" w:color="auto"/>
      </w:divBdr>
    </w:div>
    <w:div w:id="1606763579">
      <w:bodyDiv w:val="1"/>
      <w:marLeft w:val="0"/>
      <w:marRight w:val="0"/>
      <w:marTop w:val="0"/>
      <w:marBottom w:val="0"/>
      <w:divBdr>
        <w:top w:val="none" w:sz="0" w:space="0" w:color="auto"/>
        <w:left w:val="none" w:sz="0" w:space="0" w:color="auto"/>
        <w:bottom w:val="none" w:sz="0" w:space="0" w:color="auto"/>
        <w:right w:val="none" w:sz="0" w:space="0" w:color="auto"/>
      </w:divBdr>
    </w:div>
    <w:div w:id="1613785690">
      <w:bodyDiv w:val="1"/>
      <w:marLeft w:val="0"/>
      <w:marRight w:val="0"/>
      <w:marTop w:val="0"/>
      <w:marBottom w:val="0"/>
      <w:divBdr>
        <w:top w:val="none" w:sz="0" w:space="0" w:color="auto"/>
        <w:left w:val="none" w:sz="0" w:space="0" w:color="auto"/>
        <w:bottom w:val="none" w:sz="0" w:space="0" w:color="auto"/>
        <w:right w:val="none" w:sz="0" w:space="0" w:color="auto"/>
      </w:divBdr>
    </w:div>
    <w:div w:id="1613974507">
      <w:bodyDiv w:val="1"/>
      <w:marLeft w:val="0"/>
      <w:marRight w:val="0"/>
      <w:marTop w:val="0"/>
      <w:marBottom w:val="0"/>
      <w:divBdr>
        <w:top w:val="none" w:sz="0" w:space="0" w:color="auto"/>
        <w:left w:val="none" w:sz="0" w:space="0" w:color="auto"/>
        <w:bottom w:val="none" w:sz="0" w:space="0" w:color="auto"/>
        <w:right w:val="none" w:sz="0" w:space="0" w:color="auto"/>
      </w:divBdr>
    </w:div>
    <w:div w:id="1614440023">
      <w:bodyDiv w:val="1"/>
      <w:marLeft w:val="0"/>
      <w:marRight w:val="0"/>
      <w:marTop w:val="0"/>
      <w:marBottom w:val="0"/>
      <w:divBdr>
        <w:top w:val="none" w:sz="0" w:space="0" w:color="auto"/>
        <w:left w:val="none" w:sz="0" w:space="0" w:color="auto"/>
        <w:bottom w:val="none" w:sz="0" w:space="0" w:color="auto"/>
        <w:right w:val="none" w:sz="0" w:space="0" w:color="auto"/>
      </w:divBdr>
    </w:div>
    <w:div w:id="1618901888">
      <w:bodyDiv w:val="1"/>
      <w:marLeft w:val="0"/>
      <w:marRight w:val="0"/>
      <w:marTop w:val="0"/>
      <w:marBottom w:val="0"/>
      <w:divBdr>
        <w:top w:val="none" w:sz="0" w:space="0" w:color="auto"/>
        <w:left w:val="none" w:sz="0" w:space="0" w:color="auto"/>
        <w:bottom w:val="none" w:sz="0" w:space="0" w:color="auto"/>
        <w:right w:val="none" w:sz="0" w:space="0" w:color="auto"/>
      </w:divBdr>
    </w:div>
    <w:div w:id="1621300505">
      <w:bodyDiv w:val="1"/>
      <w:marLeft w:val="0"/>
      <w:marRight w:val="0"/>
      <w:marTop w:val="0"/>
      <w:marBottom w:val="0"/>
      <w:divBdr>
        <w:top w:val="none" w:sz="0" w:space="0" w:color="auto"/>
        <w:left w:val="none" w:sz="0" w:space="0" w:color="auto"/>
        <w:bottom w:val="none" w:sz="0" w:space="0" w:color="auto"/>
        <w:right w:val="none" w:sz="0" w:space="0" w:color="auto"/>
      </w:divBdr>
    </w:div>
    <w:div w:id="1623341897">
      <w:bodyDiv w:val="1"/>
      <w:marLeft w:val="0"/>
      <w:marRight w:val="0"/>
      <w:marTop w:val="0"/>
      <w:marBottom w:val="0"/>
      <w:divBdr>
        <w:top w:val="none" w:sz="0" w:space="0" w:color="auto"/>
        <w:left w:val="none" w:sz="0" w:space="0" w:color="auto"/>
        <w:bottom w:val="none" w:sz="0" w:space="0" w:color="auto"/>
        <w:right w:val="none" w:sz="0" w:space="0" w:color="auto"/>
      </w:divBdr>
    </w:div>
    <w:div w:id="1624847778">
      <w:bodyDiv w:val="1"/>
      <w:marLeft w:val="0"/>
      <w:marRight w:val="0"/>
      <w:marTop w:val="0"/>
      <w:marBottom w:val="0"/>
      <w:divBdr>
        <w:top w:val="none" w:sz="0" w:space="0" w:color="auto"/>
        <w:left w:val="none" w:sz="0" w:space="0" w:color="auto"/>
        <w:bottom w:val="none" w:sz="0" w:space="0" w:color="auto"/>
        <w:right w:val="none" w:sz="0" w:space="0" w:color="auto"/>
      </w:divBdr>
    </w:div>
    <w:div w:id="1628121954">
      <w:bodyDiv w:val="1"/>
      <w:marLeft w:val="0"/>
      <w:marRight w:val="0"/>
      <w:marTop w:val="0"/>
      <w:marBottom w:val="0"/>
      <w:divBdr>
        <w:top w:val="none" w:sz="0" w:space="0" w:color="auto"/>
        <w:left w:val="none" w:sz="0" w:space="0" w:color="auto"/>
        <w:bottom w:val="none" w:sz="0" w:space="0" w:color="auto"/>
        <w:right w:val="none" w:sz="0" w:space="0" w:color="auto"/>
      </w:divBdr>
    </w:div>
    <w:div w:id="1631132481">
      <w:bodyDiv w:val="1"/>
      <w:marLeft w:val="0"/>
      <w:marRight w:val="0"/>
      <w:marTop w:val="0"/>
      <w:marBottom w:val="0"/>
      <w:divBdr>
        <w:top w:val="none" w:sz="0" w:space="0" w:color="auto"/>
        <w:left w:val="none" w:sz="0" w:space="0" w:color="auto"/>
        <w:bottom w:val="none" w:sz="0" w:space="0" w:color="auto"/>
        <w:right w:val="none" w:sz="0" w:space="0" w:color="auto"/>
      </w:divBdr>
    </w:div>
    <w:div w:id="1638533668">
      <w:bodyDiv w:val="1"/>
      <w:marLeft w:val="0"/>
      <w:marRight w:val="0"/>
      <w:marTop w:val="0"/>
      <w:marBottom w:val="0"/>
      <w:divBdr>
        <w:top w:val="none" w:sz="0" w:space="0" w:color="auto"/>
        <w:left w:val="none" w:sz="0" w:space="0" w:color="auto"/>
        <w:bottom w:val="none" w:sz="0" w:space="0" w:color="auto"/>
        <w:right w:val="none" w:sz="0" w:space="0" w:color="auto"/>
      </w:divBdr>
    </w:div>
    <w:div w:id="1641031893">
      <w:bodyDiv w:val="1"/>
      <w:marLeft w:val="0"/>
      <w:marRight w:val="0"/>
      <w:marTop w:val="0"/>
      <w:marBottom w:val="0"/>
      <w:divBdr>
        <w:top w:val="none" w:sz="0" w:space="0" w:color="auto"/>
        <w:left w:val="none" w:sz="0" w:space="0" w:color="auto"/>
        <w:bottom w:val="none" w:sz="0" w:space="0" w:color="auto"/>
        <w:right w:val="none" w:sz="0" w:space="0" w:color="auto"/>
      </w:divBdr>
    </w:div>
    <w:div w:id="1644852760">
      <w:bodyDiv w:val="1"/>
      <w:marLeft w:val="0"/>
      <w:marRight w:val="0"/>
      <w:marTop w:val="0"/>
      <w:marBottom w:val="0"/>
      <w:divBdr>
        <w:top w:val="none" w:sz="0" w:space="0" w:color="auto"/>
        <w:left w:val="none" w:sz="0" w:space="0" w:color="auto"/>
        <w:bottom w:val="none" w:sz="0" w:space="0" w:color="auto"/>
        <w:right w:val="none" w:sz="0" w:space="0" w:color="auto"/>
      </w:divBdr>
    </w:div>
    <w:div w:id="1647706411">
      <w:bodyDiv w:val="1"/>
      <w:marLeft w:val="0"/>
      <w:marRight w:val="0"/>
      <w:marTop w:val="0"/>
      <w:marBottom w:val="0"/>
      <w:divBdr>
        <w:top w:val="none" w:sz="0" w:space="0" w:color="auto"/>
        <w:left w:val="none" w:sz="0" w:space="0" w:color="auto"/>
        <w:bottom w:val="none" w:sz="0" w:space="0" w:color="auto"/>
        <w:right w:val="none" w:sz="0" w:space="0" w:color="auto"/>
      </w:divBdr>
    </w:div>
    <w:div w:id="1656375373">
      <w:bodyDiv w:val="1"/>
      <w:marLeft w:val="0"/>
      <w:marRight w:val="0"/>
      <w:marTop w:val="0"/>
      <w:marBottom w:val="0"/>
      <w:divBdr>
        <w:top w:val="none" w:sz="0" w:space="0" w:color="auto"/>
        <w:left w:val="none" w:sz="0" w:space="0" w:color="auto"/>
        <w:bottom w:val="none" w:sz="0" w:space="0" w:color="auto"/>
        <w:right w:val="none" w:sz="0" w:space="0" w:color="auto"/>
      </w:divBdr>
    </w:div>
    <w:div w:id="1661736284">
      <w:bodyDiv w:val="1"/>
      <w:marLeft w:val="0"/>
      <w:marRight w:val="0"/>
      <w:marTop w:val="0"/>
      <w:marBottom w:val="0"/>
      <w:divBdr>
        <w:top w:val="none" w:sz="0" w:space="0" w:color="auto"/>
        <w:left w:val="none" w:sz="0" w:space="0" w:color="auto"/>
        <w:bottom w:val="none" w:sz="0" w:space="0" w:color="auto"/>
        <w:right w:val="none" w:sz="0" w:space="0" w:color="auto"/>
      </w:divBdr>
    </w:div>
    <w:div w:id="1661928528">
      <w:bodyDiv w:val="1"/>
      <w:marLeft w:val="0"/>
      <w:marRight w:val="0"/>
      <w:marTop w:val="0"/>
      <w:marBottom w:val="0"/>
      <w:divBdr>
        <w:top w:val="none" w:sz="0" w:space="0" w:color="auto"/>
        <w:left w:val="none" w:sz="0" w:space="0" w:color="auto"/>
        <w:bottom w:val="none" w:sz="0" w:space="0" w:color="auto"/>
        <w:right w:val="none" w:sz="0" w:space="0" w:color="auto"/>
      </w:divBdr>
    </w:div>
    <w:div w:id="1669595762">
      <w:bodyDiv w:val="1"/>
      <w:marLeft w:val="0"/>
      <w:marRight w:val="0"/>
      <w:marTop w:val="0"/>
      <w:marBottom w:val="0"/>
      <w:divBdr>
        <w:top w:val="none" w:sz="0" w:space="0" w:color="auto"/>
        <w:left w:val="none" w:sz="0" w:space="0" w:color="auto"/>
        <w:bottom w:val="none" w:sz="0" w:space="0" w:color="auto"/>
        <w:right w:val="none" w:sz="0" w:space="0" w:color="auto"/>
      </w:divBdr>
    </w:div>
    <w:div w:id="1669673483">
      <w:bodyDiv w:val="1"/>
      <w:marLeft w:val="0"/>
      <w:marRight w:val="0"/>
      <w:marTop w:val="0"/>
      <w:marBottom w:val="0"/>
      <w:divBdr>
        <w:top w:val="none" w:sz="0" w:space="0" w:color="auto"/>
        <w:left w:val="none" w:sz="0" w:space="0" w:color="auto"/>
        <w:bottom w:val="none" w:sz="0" w:space="0" w:color="auto"/>
        <w:right w:val="none" w:sz="0" w:space="0" w:color="auto"/>
      </w:divBdr>
    </w:div>
    <w:div w:id="1672492192">
      <w:bodyDiv w:val="1"/>
      <w:marLeft w:val="0"/>
      <w:marRight w:val="0"/>
      <w:marTop w:val="0"/>
      <w:marBottom w:val="0"/>
      <w:divBdr>
        <w:top w:val="none" w:sz="0" w:space="0" w:color="auto"/>
        <w:left w:val="none" w:sz="0" w:space="0" w:color="auto"/>
        <w:bottom w:val="none" w:sz="0" w:space="0" w:color="auto"/>
        <w:right w:val="none" w:sz="0" w:space="0" w:color="auto"/>
      </w:divBdr>
    </w:div>
    <w:div w:id="1674453646">
      <w:bodyDiv w:val="1"/>
      <w:marLeft w:val="0"/>
      <w:marRight w:val="0"/>
      <w:marTop w:val="0"/>
      <w:marBottom w:val="0"/>
      <w:divBdr>
        <w:top w:val="none" w:sz="0" w:space="0" w:color="auto"/>
        <w:left w:val="none" w:sz="0" w:space="0" w:color="auto"/>
        <w:bottom w:val="none" w:sz="0" w:space="0" w:color="auto"/>
        <w:right w:val="none" w:sz="0" w:space="0" w:color="auto"/>
      </w:divBdr>
    </w:div>
    <w:div w:id="1675260853">
      <w:bodyDiv w:val="1"/>
      <w:marLeft w:val="0"/>
      <w:marRight w:val="0"/>
      <w:marTop w:val="0"/>
      <w:marBottom w:val="0"/>
      <w:divBdr>
        <w:top w:val="none" w:sz="0" w:space="0" w:color="auto"/>
        <w:left w:val="none" w:sz="0" w:space="0" w:color="auto"/>
        <w:bottom w:val="none" w:sz="0" w:space="0" w:color="auto"/>
        <w:right w:val="none" w:sz="0" w:space="0" w:color="auto"/>
      </w:divBdr>
    </w:div>
    <w:div w:id="1675450585">
      <w:bodyDiv w:val="1"/>
      <w:marLeft w:val="0"/>
      <w:marRight w:val="0"/>
      <w:marTop w:val="0"/>
      <w:marBottom w:val="0"/>
      <w:divBdr>
        <w:top w:val="none" w:sz="0" w:space="0" w:color="auto"/>
        <w:left w:val="none" w:sz="0" w:space="0" w:color="auto"/>
        <w:bottom w:val="none" w:sz="0" w:space="0" w:color="auto"/>
        <w:right w:val="none" w:sz="0" w:space="0" w:color="auto"/>
      </w:divBdr>
    </w:div>
    <w:div w:id="1675764021">
      <w:bodyDiv w:val="1"/>
      <w:marLeft w:val="0"/>
      <w:marRight w:val="0"/>
      <w:marTop w:val="0"/>
      <w:marBottom w:val="0"/>
      <w:divBdr>
        <w:top w:val="none" w:sz="0" w:space="0" w:color="auto"/>
        <w:left w:val="none" w:sz="0" w:space="0" w:color="auto"/>
        <w:bottom w:val="none" w:sz="0" w:space="0" w:color="auto"/>
        <w:right w:val="none" w:sz="0" w:space="0" w:color="auto"/>
      </w:divBdr>
    </w:div>
    <w:div w:id="1676228347">
      <w:bodyDiv w:val="1"/>
      <w:marLeft w:val="0"/>
      <w:marRight w:val="0"/>
      <w:marTop w:val="0"/>
      <w:marBottom w:val="0"/>
      <w:divBdr>
        <w:top w:val="none" w:sz="0" w:space="0" w:color="auto"/>
        <w:left w:val="none" w:sz="0" w:space="0" w:color="auto"/>
        <w:bottom w:val="none" w:sz="0" w:space="0" w:color="auto"/>
        <w:right w:val="none" w:sz="0" w:space="0" w:color="auto"/>
      </w:divBdr>
    </w:div>
    <w:div w:id="1678271781">
      <w:bodyDiv w:val="1"/>
      <w:marLeft w:val="0"/>
      <w:marRight w:val="0"/>
      <w:marTop w:val="0"/>
      <w:marBottom w:val="0"/>
      <w:divBdr>
        <w:top w:val="none" w:sz="0" w:space="0" w:color="auto"/>
        <w:left w:val="none" w:sz="0" w:space="0" w:color="auto"/>
        <w:bottom w:val="none" w:sz="0" w:space="0" w:color="auto"/>
        <w:right w:val="none" w:sz="0" w:space="0" w:color="auto"/>
      </w:divBdr>
    </w:div>
    <w:div w:id="1679500002">
      <w:bodyDiv w:val="1"/>
      <w:marLeft w:val="0"/>
      <w:marRight w:val="0"/>
      <w:marTop w:val="0"/>
      <w:marBottom w:val="0"/>
      <w:divBdr>
        <w:top w:val="none" w:sz="0" w:space="0" w:color="auto"/>
        <w:left w:val="none" w:sz="0" w:space="0" w:color="auto"/>
        <w:bottom w:val="none" w:sz="0" w:space="0" w:color="auto"/>
        <w:right w:val="none" w:sz="0" w:space="0" w:color="auto"/>
      </w:divBdr>
    </w:div>
    <w:div w:id="1683509164">
      <w:bodyDiv w:val="1"/>
      <w:marLeft w:val="0"/>
      <w:marRight w:val="0"/>
      <w:marTop w:val="0"/>
      <w:marBottom w:val="0"/>
      <w:divBdr>
        <w:top w:val="none" w:sz="0" w:space="0" w:color="auto"/>
        <w:left w:val="none" w:sz="0" w:space="0" w:color="auto"/>
        <w:bottom w:val="none" w:sz="0" w:space="0" w:color="auto"/>
        <w:right w:val="none" w:sz="0" w:space="0" w:color="auto"/>
      </w:divBdr>
    </w:div>
    <w:div w:id="1684357648">
      <w:bodyDiv w:val="1"/>
      <w:marLeft w:val="0"/>
      <w:marRight w:val="0"/>
      <w:marTop w:val="0"/>
      <w:marBottom w:val="0"/>
      <w:divBdr>
        <w:top w:val="none" w:sz="0" w:space="0" w:color="auto"/>
        <w:left w:val="none" w:sz="0" w:space="0" w:color="auto"/>
        <w:bottom w:val="none" w:sz="0" w:space="0" w:color="auto"/>
        <w:right w:val="none" w:sz="0" w:space="0" w:color="auto"/>
      </w:divBdr>
    </w:div>
    <w:div w:id="1686905394">
      <w:bodyDiv w:val="1"/>
      <w:marLeft w:val="0"/>
      <w:marRight w:val="0"/>
      <w:marTop w:val="0"/>
      <w:marBottom w:val="0"/>
      <w:divBdr>
        <w:top w:val="none" w:sz="0" w:space="0" w:color="auto"/>
        <w:left w:val="none" w:sz="0" w:space="0" w:color="auto"/>
        <w:bottom w:val="none" w:sz="0" w:space="0" w:color="auto"/>
        <w:right w:val="none" w:sz="0" w:space="0" w:color="auto"/>
      </w:divBdr>
    </w:div>
    <w:div w:id="1688750021">
      <w:bodyDiv w:val="1"/>
      <w:marLeft w:val="0"/>
      <w:marRight w:val="0"/>
      <w:marTop w:val="0"/>
      <w:marBottom w:val="0"/>
      <w:divBdr>
        <w:top w:val="none" w:sz="0" w:space="0" w:color="auto"/>
        <w:left w:val="none" w:sz="0" w:space="0" w:color="auto"/>
        <w:bottom w:val="none" w:sz="0" w:space="0" w:color="auto"/>
        <w:right w:val="none" w:sz="0" w:space="0" w:color="auto"/>
      </w:divBdr>
    </w:div>
    <w:div w:id="1693844429">
      <w:bodyDiv w:val="1"/>
      <w:marLeft w:val="0"/>
      <w:marRight w:val="0"/>
      <w:marTop w:val="0"/>
      <w:marBottom w:val="0"/>
      <w:divBdr>
        <w:top w:val="none" w:sz="0" w:space="0" w:color="auto"/>
        <w:left w:val="none" w:sz="0" w:space="0" w:color="auto"/>
        <w:bottom w:val="none" w:sz="0" w:space="0" w:color="auto"/>
        <w:right w:val="none" w:sz="0" w:space="0" w:color="auto"/>
      </w:divBdr>
    </w:div>
    <w:div w:id="1696996858">
      <w:bodyDiv w:val="1"/>
      <w:marLeft w:val="0"/>
      <w:marRight w:val="0"/>
      <w:marTop w:val="0"/>
      <w:marBottom w:val="0"/>
      <w:divBdr>
        <w:top w:val="none" w:sz="0" w:space="0" w:color="auto"/>
        <w:left w:val="none" w:sz="0" w:space="0" w:color="auto"/>
        <w:bottom w:val="none" w:sz="0" w:space="0" w:color="auto"/>
        <w:right w:val="none" w:sz="0" w:space="0" w:color="auto"/>
      </w:divBdr>
    </w:div>
    <w:div w:id="1697392637">
      <w:bodyDiv w:val="1"/>
      <w:marLeft w:val="0"/>
      <w:marRight w:val="0"/>
      <w:marTop w:val="0"/>
      <w:marBottom w:val="0"/>
      <w:divBdr>
        <w:top w:val="none" w:sz="0" w:space="0" w:color="auto"/>
        <w:left w:val="none" w:sz="0" w:space="0" w:color="auto"/>
        <w:bottom w:val="none" w:sz="0" w:space="0" w:color="auto"/>
        <w:right w:val="none" w:sz="0" w:space="0" w:color="auto"/>
      </w:divBdr>
    </w:div>
    <w:div w:id="1700662662">
      <w:bodyDiv w:val="1"/>
      <w:marLeft w:val="0"/>
      <w:marRight w:val="0"/>
      <w:marTop w:val="0"/>
      <w:marBottom w:val="0"/>
      <w:divBdr>
        <w:top w:val="none" w:sz="0" w:space="0" w:color="auto"/>
        <w:left w:val="none" w:sz="0" w:space="0" w:color="auto"/>
        <w:bottom w:val="none" w:sz="0" w:space="0" w:color="auto"/>
        <w:right w:val="none" w:sz="0" w:space="0" w:color="auto"/>
      </w:divBdr>
    </w:div>
    <w:div w:id="1705056241">
      <w:bodyDiv w:val="1"/>
      <w:marLeft w:val="0"/>
      <w:marRight w:val="0"/>
      <w:marTop w:val="0"/>
      <w:marBottom w:val="0"/>
      <w:divBdr>
        <w:top w:val="none" w:sz="0" w:space="0" w:color="auto"/>
        <w:left w:val="none" w:sz="0" w:space="0" w:color="auto"/>
        <w:bottom w:val="none" w:sz="0" w:space="0" w:color="auto"/>
        <w:right w:val="none" w:sz="0" w:space="0" w:color="auto"/>
      </w:divBdr>
    </w:div>
    <w:div w:id="1706563390">
      <w:bodyDiv w:val="1"/>
      <w:marLeft w:val="0"/>
      <w:marRight w:val="0"/>
      <w:marTop w:val="0"/>
      <w:marBottom w:val="0"/>
      <w:divBdr>
        <w:top w:val="none" w:sz="0" w:space="0" w:color="auto"/>
        <w:left w:val="none" w:sz="0" w:space="0" w:color="auto"/>
        <w:bottom w:val="none" w:sz="0" w:space="0" w:color="auto"/>
        <w:right w:val="none" w:sz="0" w:space="0" w:color="auto"/>
      </w:divBdr>
    </w:div>
    <w:div w:id="1707558518">
      <w:bodyDiv w:val="1"/>
      <w:marLeft w:val="0"/>
      <w:marRight w:val="0"/>
      <w:marTop w:val="0"/>
      <w:marBottom w:val="0"/>
      <w:divBdr>
        <w:top w:val="none" w:sz="0" w:space="0" w:color="auto"/>
        <w:left w:val="none" w:sz="0" w:space="0" w:color="auto"/>
        <w:bottom w:val="none" w:sz="0" w:space="0" w:color="auto"/>
        <w:right w:val="none" w:sz="0" w:space="0" w:color="auto"/>
      </w:divBdr>
    </w:div>
    <w:div w:id="1708988644">
      <w:bodyDiv w:val="1"/>
      <w:marLeft w:val="0"/>
      <w:marRight w:val="0"/>
      <w:marTop w:val="0"/>
      <w:marBottom w:val="0"/>
      <w:divBdr>
        <w:top w:val="none" w:sz="0" w:space="0" w:color="auto"/>
        <w:left w:val="none" w:sz="0" w:space="0" w:color="auto"/>
        <w:bottom w:val="none" w:sz="0" w:space="0" w:color="auto"/>
        <w:right w:val="none" w:sz="0" w:space="0" w:color="auto"/>
      </w:divBdr>
    </w:div>
    <w:div w:id="1713964362">
      <w:bodyDiv w:val="1"/>
      <w:marLeft w:val="0"/>
      <w:marRight w:val="0"/>
      <w:marTop w:val="0"/>
      <w:marBottom w:val="0"/>
      <w:divBdr>
        <w:top w:val="none" w:sz="0" w:space="0" w:color="auto"/>
        <w:left w:val="none" w:sz="0" w:space="0" w:color="auto"/>
        <w:bottom w:val="none" w:sz="0" w:space="0" w:color="auto"/>
        <w:right w:val="none" w:sz="0" w:space="0" w:color="auto"/>
      </w:divBdr>
    </w:div>
    <w:div w:id="1714768777">
      <w:bodyDiv w:val="1"/>
      <w:marLeft w:val="0"/>
      <w:marRight w:val="0"/>
      <w:marTop w:val="0"/>
      <w:marBottom w:val="0"/>
      <w:divBdr>
        <w:top w:val="none" w:sz="0" w:space="0" w:color="auto"/>
        <w:left w:val="none" w:sz="0" w:space="0" w:color="auto"/>
        <w:bottom w:val="none" w:sz="0" w:space="0" w:color="auto"/>
        <w:right w:val="none" w:sz="0" w:space="0" w:color="auto"/>
      </w:divBdr>
    </w:div>
    <w:div w:id="1714846175">
      <w:bodyDiv w:val="1"/>
      <w:marLeft w:val="0"/>
      <w:marRight w:val="0"/>
      <w:marTop w:val="0"/>
      <w:marBottom w:val="0"/>
      <w:divBdr>
        <w:top w:val="none" w:sz="0" w:space="0" w:color="auto"/>
        <w:left w:val="none" w:sz="0" w:space="0" w:color="auto"/>
        <w:bottom w:val="none" w:sz="0" w:space="0" w:color="auto"/>
        <w:right w:val="none" w:sz="0" w:space="0" w:color="auto"/>
      </w:divBdr>
    </w:div>
    <w:div w:id="1716734337">
      <w:bodyDiv w:val="1"/>
      <w:marLeft w:val="0"/>
      <w:marRight w:val="0"/>
      <w:marTop w:val="0"/>
      <w:marBottom w:val="0"/>
      <w:divBdr>
        <w:top w:val="none" w:sz="0" w:space="0" w:color="auto"/>
        <w:left w:val="none" w:sz="0" w:space="0" w:color="auto"/>
        <w:bottom w:val="none" w:sz="0" w:space="0" w:color="auto"/>
        <w:right w:val="none" w:sz="0" w:space="0" w:color="auto"/>
      </w:divBdr>
    </w:div>
    <w:div w:id="1717318842">
      <w:bodyDiv w:val="1"/>
      <w:marLeft w:val="0"/>
      <w:marRight w:val="0"/>
      <w:marTop w:val="0"/>
      <w:marBottom w:val="0"/>
      <w:divBdr>
        <w:top w:val="none" w:sz="0" w:space="0" w:color="auto"/>
        <w:left w:val="none" w:sz="0" w:space="0" w:color="auto"/>
        <w:bottom w:val="none" w:sz="0" w:space="0" w:color="auto"/>
        <w:right w:val="none" w:sz="0" w:space="0" w:color="auto"/>
      </w:divBdr>
    </w:div>
    <w:div w:id="1731341670">
      <w:bodyDiv w:val="1"/>
      <w:marLeft w:val="0"/>
      <w:marRight w:val="0"/>
      <w:marTop w:val="0"/>
      <w:marBottom w:val="0"/>
      <w:divBdr>
        <w:top w:val="none" w:sz="0" w:space="0" w:color="auto"/>
        <w:left w:val="none" w:sz="0" w:space="0" w:color="auto"/>
        <w:bottom w:val="none" w:sz="0" w:space="0" w:color="auto"/>
        <w:right w:val="none" w:sz="0" w:space="0" w:color="auto"/>
      </w:divBdr>
    </w:div>
    <w:div w:id="1740207719">
      <w:bodyDiv w:val="1"/>
      <w:marLeft w:val="0"/>
      <w:marRight w:val="0"/>
      <w:marTop w:val="0"/>
      <w:marBottom w:val="0"/>
      <w:divBdr>
        <w:top w:val="none" w:sz="0" w:space="0" w:color="auto"/>
        <w:left w:val="none" w:sz="0" w:space="0" w:color="auto"/>
        <w:bottom w:val="none" w:sz="0" w:space="0" w:color="auto"/>
        <w:right w:val="none" w:sz="0" w:space="0" w:color="auto"/>
      </w:divBdr>
    </w:div>
    <w:div w:id="1743287430">
      <w:bodyDiv w:val="1"/>
      <w:marLeft w:val="0"/>
      <w:marRight w:val="0"/>
      <w:marTop w:val="0"/>
      <w:marBottom w:val="0"/>
      <w:divBdr>
        <w:top w:val="none" w:sz="0" w:space="0" w:color="auto"/>
        <w:left w:val="none" w:sz="0" w:space="0" w:color="auto"/>
        <w:bottom w:val="none" w:sz="0" w:space="0" w:color="auto"/>
        <w:right w:val="none" w:sz="0" w:space="0" w:color="auto"/>
      </w:divBdr>
    </w:div>
    <w:div w:id="1748530166">
      <w:bodyDiv w:val="1"/>
      <w:marLeft w:val="0"/>
      <w:marRight w:val="0"/>
      <w:marTop w:val="0"/>
      <w:marBottom w:val="0"/>
      <w:divBdr>
        <w:top w:val="none" w:sz="0" w:space="0" w:color="auto"/>
        <w:left w:val="none" w:sz="0" w:space="0" w:color="auto"/>
        <w:bottom w:val="none" w:sz="0" w:space="0" w:color="auto"/>
        <w:right w:val="none" w:sz="0" w:space="0" w:color="auto"/>
      </w:divBdr>
    </w:div>
    <w:div w:id="1749309152">
      <w:bodyDiv w:val="1"/>
      <w:marLeft w:val="0"/>
      <w:marRight w:val="0"/>
      <w:marTop w:val="0"/>
      <w:marBottom w:val="0"/>
      <w:divBdr>
        <w:top w:val="none" w:sz="0" w:space="0" w:color="auto"/>
        <w:left w:val="none" w:sz="0" w:space="0" w:color="auto"/>
        <w:bottom w:val="none" w:sz="0" w:space="0" w:color="auto"/>
        <w:right w:val="none" w:sz="0" w:space="0" w:color="auto"/>
      </w:divBdr>
    </w:div>
    <w:div w:id="1750152600">
      <w:bodyDiv w:val="1"/>
      <w:marLeft w:val="0"/>
      <w:marRight w:val="0"/>
      <w:marTop w:val="0"/>
      <w:marBottom w:val="0"/>
      <w:divBdr>
        <w:top w:val="none" w:sz="0" w:space="0" w:color="auto"/>
        <w:left w:val="none" w:sz="0" w:space="0" w:color="auto"/>
        <w:bottom w:val="none" w:sz="0" w:space="0" w:color="auto"/>
        <w:right w:val="none" w:sz="0" w:space="0" w:color="auto"/>
      </w:divBdr>
    </w:div>
    <w:div w:id="1750270987">
      <w:bodyDiv w:val="1"/>
      <w:marLeft w:val="0"/>
      <w:marRight w:val="0"/>
      <w:marTop w:val="0"/>
      <w:marBottom w:val="0"/>
      <w:divBdr>
        <w:top w:val="none" w:sz="0" w:space="0" w:color="auto"/>
        <w:left w:val="none" w:sz="0" w:space="0" w:color="auto"/>
        <w:bottom w:val="none" w:sz="0" w:space="0" w:color="auto"/>
        <w:right w:val="none" w:sz="0" w:space="0" w:color="auto"/>
      </w:divBdr>
    </w:div>
    <w:div w:id="1752194541">
      <w:bodyDiv w:val="1"/>
      <w:marLeft w:val="0"/>
      <w:marRight w:val="0"/>
      <w:marTop w:val="0"/>
      <w:marBottom w:val="0"/>
      <w:divBdr>
        <w:top w:val="none" w:sz="0" w:space="0" w:color="auto"/>
        <w:left w:val="none" w:sz="0" w:space="0" w:color="auto"/>
        <w:bottom w:val="none" w:sz="0" w:space="0" w:color="auto"/>
        <w:right w:val="none" w:sz="0" w:space="0" w:color="auto"/>
      </w:divBdr>
    </w:div>
    <w:div w:id="1752770547">
      <w:bodyDiv w:val="1"/>
      <w:marLeft w:val="0"/>
      <w:marRight w:val="0"/>
      <w:marTop w:val="0"/>
      <w:marBottom w:val="0"/>
      <w:divBdr>
        <w:top w:val="none" w:sz="0" w:space="0" w:color="auto"/>
        <w:left w:val="none" w:sz="0" w:space="0" w:color="auto"/>
        <w:bottom w:val="none" w:sz="0" w:space="0" w:color="auto"/>
        <w:right w:val="none" w:sz="0" w:space="0" w:color="auto"/>
      </w:divBdr>
    </w:div>
    <w:div w:id="1752893152">
      <w:bodyDiv w:val="1"/>
      <w:marLeft w:val="0"/>
      <w:marRight w:val="0"/>
      <w:marTop w:val="0"/>
      <w:marBottom w:val="0"/>
      <w:divBdr>
        <w:top w:val="none" w:sz="0" w:space="0" w:color="auto"/>
        <w:left w:val="none" w:sz="0" w:space="0" w:color="auto"/>
        <w:bottom w:val="none" w:sz="0" w:space="0" w:color="auto"/>
        <w:right w:val="none" w:sz="0" w:space="0" w:color="auto"/>
      </w:divBdr>
    </w:div>
    <w:div w:id="1755080083">
      <w:bodyDiv w:val="1"/>
      <w:marLeft w:val="0"/>
      <w:marRight w:val="0"/>
      <w:marTop w:val="0"/>
      <w:marBottom w:val="0"/>
      <w:divBdr>
        <w:top w:val="none" w:sz="0" w:space="0" w:color="auto"/>
        <w:left w:val="none" w:sz="0" w:space="0" w:color="auto"/>
        <w:bottom w:val="none" w:sz="0" w:space="0" w:color="auto"/>
        <w:right w:val="none" w:sz="0" w:space="0" w:color="auto"/>
      </w:divBdr>
    </w:div>
    <w:div w:id="1755930926">
      <w:bodyDiv w:val="1"/>
      <w:marLeft w:val="0"/>
      <w:marRight w:val="0"/>
      <w:marTop w:val="0"/>
      <w:marBottom w:val="0"/>
      <w:divBdr>
        <w:top w:val="none" w:sz="0" w:space="0" w:color="auto"/>
        <w:left w:val="none" w:sz="0" w:space="0" w:color="auto"/>
        <w:bottom w:val="none" w:sz="0" w:space="0" w:color="auto"/>
        <w:right w:val="none" w:sz="0" w:space="0" w:color="auto"/>
      </w:divBdr>
    </w:div>
    <w:div w:id="1762754028">
      <w:bodyDiv w:val="1"/>
      <w:marLeft w:val="0"/>
      <w:marRight w:val="0"/>
      <w:marTop w:val="0"/>
      <w:marBottom w:val="0"/>
      <w:divBdr>
        <w:top w:val="none" w:sz="0" w:space="0" w:color="auto"/>
        <w:left w:val="none" w:sz="0" w:space="0" w:color="auto"/>
        <w:bottom w:val="none" w:sz="0" w:space="0" w:color="auto"/>
        <w:right w:val="none" w:sz="0" w:space="0" w:color="auto"/>
      </w:divBdr>
    </w:div>
    <w:div w:id="1763991648">
      <w:bodyDiv w:val="1"/>
      <w:marLeft w:val="0"/>
      <w:marRight w:val="0"/>
      <w:marTop w:val="0"/>
      <w:marBottom w:val="0"/>
      <w:divBdr>
        <w:top w:val="none" w:sz="0" w:space="0" w:color="auto"/>
        <w:left w:val="none" w:sz="0" w:space="0" w:color="auto"/>
        <w:bottom w:val="none" w:sz="0" w:space="0" w:color="auto"/>
        <w:right w:val="none" w:sz="0" w:space="0" w:color="auto"/>
      </w:divBdr>
    </w:div>
    <w:div w:id="1764375224">
      <w:bodyDiv w:val="1"/>
      <w:marLeft w:val="0"/>
      <w:marRight w:val="0"/>
      <w:marTop w:val="0"/>
      <w:marBottom w:val="0"/>
      <w:divBdr>
        <w:top w:val="none" w:sz="0" w:space="0" w:color="auto"/>
        <w:left w:val="none" w:sz="0" w:space="0" w:color="auto"/>
        <w:bottom w:val="none" w:sz="0" w:space="0" w:color="auto"/>
        <w:right w:val="none" w:sz="0" w:space="0" w:color="auto"/>
      </w:divBdr>
    </w:div>
    <w:div w:id="1776316879">
      <w:bodyDiv w:val="1"/>
      <w:marLeft w:val="0"/>
      <w:marRight w:val="0"/>
      <w:marTop w:val="0"/>
      <w:marBottom w:val="0"/>
      <w:divBdr>
        <w:top w:val="none" w:sz="0" w:space="0" w:color="auto"/>
        <w:left w:val="none" w:sz="0" w:space="0" w:color="auto"/>
        <w:bottom w:val="none" w:sz="0" w:space="0" w:color="auto"/>
        <w:right w:val="none" w:sz="0" w:space="0" w:color="auto"/>
      </w:divBdr>
    </w:div>
    <w:div w:id="1778136207">
      <w:bodyDiv w:val="1"/>
      <w:marLeft w:val="0"/>
      <w:marRight w:val="0"/>
      <w:marTop w:val="0"/>
      <w:marBottom w:val="0"/>
      <w:divBdr>
        <w:top w:val="none" w:sz="0" w:space="0" w:color="auto"/>
        <w:left w:val="none" w:sz="0" w:space="0" w:color="auto"/>
        <w:bottom w:val="none" w:sz="0" w:space="0" w:color="auto"/>
        <w:right w:val="none" w:sz="0" w:space="0" w:color="auto"/>
      </w:divBdr>
    </w:div>
    <w:div w:id="1779788831">
      <w:bodyDiv w:val="1"/>
      <w:marLeft w:val="0"/>
      <w:marRight w:val="0"/>
      <w:marTop w:val="0"/>
      <w:marBottom w:val="0"/>
      <w:divBdr>
        <w:top w:val="none" w:sz="0" w:space="0" w:color="auto"/>
        <w:left w:val="none" w:sz="0" w:space="0" w:color="auto"/>
        <w:bottom w:val="none" w:sz="0" w:space="0" w:color="auto"/>
        <w:right w:val="none" w:sz="0" w:space="0" w:color="auto"/>
      </w:divBdr>
    </w:div>
    <w:div w:id="1780565921">
      <w:bodyDiv w:val="1"/>
      <w:marLeft w:val="0"/>
      <w:marRight w:val="0"/>
      <w:marTop w:val="0"/>
      <w:marBottom w:val="0"/>
      <w:divBdr>
        <w:top w:val="none" w:sz="0" w:space="0" w:color="auto"/>
        <w:left w:val="none" w:sz="0" w:space="0" w:color="auto"/>
        <w:bottom w:val="none" w:sz="0" w:space="0" w:color="auto"/>
        <w:right w:val="none" w:sz="0" w:space="0" w:color="auto"/>
      </w:divBdr>
    </w:div>
    <w:div w:id="1785727103">
      <w:bodyDiv w:val="1"/>
      <w:marLeft w:val="0"/>
      <w:marRight w:val="0"/>
      <w:marTop w:val="0"/>
      <w:marBottom w:val="0"/>
      <w:divBdr>
        <w:top w:val="none" w:sz="0" w:space="0" w:color="auto"/>
        <w:left w:val="none" w:sz="0" w:space="0" w:color="auto"/>
        <w:bottom w:val="none" w:sz="0" w:space="0" w:color="auto"/>
        <w:right w:val="none" w:sz="0" w:space="0" w:color="auto"/>
      </w:divBdr>
    </w:div>
    <w:div w:id="1786609626">
      <w:bodyDiv w:val="1"/>
      <w:marLeft w:val="0"/>
      <w:marRight w:val="0"/>
      <w:marTop w:val="0"/>
      <w:marBottom w:val="0"/>
      <w:divBdr>
        <w:top w:val="none" w:sz="0" w:space="0" w:color="auto"/>
        <w:left w:val="none" w:sz="0" w:space="0" w:color="auto"/>
        <w:bottom w:val="none" w:sz="0" w:space="0" w:color="auto"/>
        <w:right w:val="none" w:sz="0" w:space="0" w:color="auto"/>
      </w:divBdr>
    </w:div>
    <w:div w:id="1786734134">
      <w:bodyDiv w:val="1"/>
      <w:marLeft w:val="0"/>
      <w:marRight w:val="0"/>
      <w:marTop w:val="0"/>
      <w:marBottom w:val="0"/>
      <w:divBdr>
        <w:top w:val="none" w:sz="0" w:space="0" w:color="auto"/>
        <w:left w:val="none" w:sz="0" w:space="0" w:color="auto"/>
        <w:bottom w:val="none" w:sz="0" w:space="0" w:color="auto"/>
        <w:right w:val="none" w:sz="0" w:space="0" w:color="auto"/>
      </w:divBdr>
    </w:div>
    <w:div w:id="1787888391">
      <w:bodyDiv w:val="1"/>
      <w:marLeft w:val="0"/>
      <w:marRight w:val="0"/>
      <w:marTop w:val="0"/>
      <w:marBottom w:val="0"/>
      <w:divBdr>
        <w:top w:val="none" w:sz="0" w:space="0" w:color="auto"/>
        <w:left w:val="none" w:sz="0" w:space="0" w:color="auto"/>
        <w:bottom w:val="none" w:sz="0" w:space="0" w:color="auto"/>
        <w:right w:val="none" w:sz="0" w:space="0" w:color="auto"/>
      </w:divBdr>
    </w:div>
    <w:div w:id="1788692898">
      <w:bodyDiv w:val="1"/>
      <w:marLeft w:val="0"/>
      <w:marRight w:val="0"/>
      <w:marTop w:val="0"/>
      <w:marBottom w:val="0"/>
      <w:divBdr>
        <w:top w:val="none" w:sz="0" w:space="0" w:color="auto"/>
        <w:left w:val="none" w:sz="0" w:space="0" w:color="auto"/>
        <w:bottom w:val="none" w:sz="0" w:space="0" w:color="auto"/>
        <w:right w:val="none" w:sz="0" w:space="0" w:color="auto"/>
      </w:divBdr>
    </w:div>
    <w:div w:id="1790732755">
      <w:bodyDiv w:val="1"/>
      <w:marLeft w:val="0"/>
      <w:marRight w:val="0"/>
      <w:marTop w:val="0"/>
      <w:marBottom w:val="0"/>
      <w:divBdr>
        <w:top w:val="none" w:sz="0" w:space="0" w:color="auto"/>
        <w:left w:val="none" w:sz="0" w:space="0" w:color="auto"/>
        <w:bottom w:val="none" w:sz="0" w:space="0" w:color="auto"/>
        <w:right w:val="none" w:sz="0" w:space="0" w:color="auto"/>
      </w:divBdr>
    </w:div>
    <w:div w:id="1792743974">
      <w:bodyDiv w:val="1"/>
      <w:marLeft w:val="0"/>
      <w:marRight w:val="0"/>
      <w:marTop w:val="0"/>
      <w:marBottom w:val="0"/>
      <w:divBdr>
        <w:top w:val="none" w:sz="0" w:space="0" w:color="auto"/>
        <w:left w:val="none" w:sz="0" w:space="0" w:color="auto"/>
        <w:bottom w:val="none" w:sz="0" w:space="0" w:color="auto"/>
        <w:right w:val="none" w:sz="0" w:space="0" w:color="auto"/>
      </w:divBdr>
    </w:div>
    <w:div w:id="1793985957">
      <w:bodyDiv w:val="1"/>
      <w:marLeft w:val="0"/>
      <w:marRight w:val="0"/>
      <w:marTop w:val="0"/>
      <w:marBottom w:val="0"/>
      <w:divBdr>
        <w:top w:val="none" w:sz="0" w:space="0" w:color="auto"/>
        <w:left w:val="none" w:sz="0" w:space="0" w:color="auto"/>
        <w:bottom w:val="none" w:sz="0" w:space="0" w:color="auto"/>
        <w:right w:val="none" w:sz="0" w:space="0" w:color="auto"/>
      </w:divBdr>
    </w:div>
    <w:div w:id="1796412900">
      <w:bodyDiv w:val="1"/>
      <w:marLeft w:val="0"/>
      <w:marRight w:val="0"/>
      <w:marTop w:val="0"/>
      <w:marBottom w:val="0"/>
      <w:divBdr>
        <w:top w:val="none" w:sz="0" w:space="0" w:color="auto"/>
        <w:left w:val="none" w:sz="0" w:space="0" w:color="auto"/>
        <w:bottom w:val="none" w:sz="0" w:space="0" w:color="auto"/>
        <w:right w:val="none" w:sz="0" w:space="0" w:color="auto"/>
      </w:divBdr>
    </w:div>
    <w:div w:id="1800032954">
      <w:bodyDiv w:val="1"/>
      <w:marLeft w:val="0"/>
      <w:marRight w:val="0"/>
      <w:marTop w:val="0"/>
      <w:marBottom w:val="0"/>
      <w:divBdr>
        <w:top w:val="none" w:sz="0" w:space="0" w:color="auto"/>
        <w:left w:val="none" w:sz="0" w:space="0" w:color="auto"/>
        <w:bottom w:val="none" w:sz="0" w:space="0" w:color="auto"/>
        <w:right w:val="none" w:sz="0" w:space="0" w:color="auto"/>
      </w:divBdr>
    </w:div>
    <w:div w:id="1808474136">
      <w:bodyDiv w:val="1"/>
      <w:marLeft w:val="0"/>
      <w:marRight w:val="0"/>
      <w:marTop w:val="0"/>
      <w:marBottom w:val="0"/>
      <w:divBdr>
        <w:top w:val="none" w:sz="0" w:space="0" w:color="auto"/>
        <w:left w:val="none" w:sz="0" w:space="0" w:color="auto"/>
        <w:bottom w:val="none" w:sz="0" w:space="0" w:color="auto"/>
        <w:right w:val="none" w:sz="0" w:space="0" w:color="auto"/>
      </w:divBdr>
    </w:div>
    <w:div w:id="1815173721">
      <w:bodyDiv w:val="1"/>
      <w:marLeft w:val="0"/>
      <w:marRight w:val="0"/>
      <w:marTop w:val="0"/>
      <w:marBottom w:val="0"/>
      <w:divBdr>
        <w:top w:val="none" w:sz="0" w:space="0" w:color="auto"/>
        <w:left w:val="none" w:sz="0" w:space="0" w:color="auto"/>
        <w:bottom w:val="none" w:sz="0" w:space="0" w:color="auto"/>
        <w:right w:val="none" w:sz="0" w:space="0" w:color="auto"/>
      </w:divBdr>
    </w:div>
    <w:div w:id="1817141178">
      <w:bodyDiv w:val="1"/>
      <w:marLeft w:val="0"/>
      <w:marRight w:val="0"/>
      <w:marTop w:val="0"/>
      <w:marBottom w:val="0"/>
      <w:divBdr>
        <w:top w:val="none" w:sz="0" w:space="0" w:color="auto"/>
        <w:left w:val="none" w:sz="0" w:space="0" w:color="auto"/>
        <w:bottom w:val="none" w:sz="0" w:space="0" w:color="auto"/>
        <w:right w:val="none" w:sz="0" w:space="0" w:color="auto"/>
      </w:divBdr>
    </w:div>
    <w:div w:id="1820344271">
      <w:bodyDiv w:val="1"/>
      <w:marLeft w:val="0"/>
      <w:marRight w:val="0"/>
      <w:marTop w:val="0"/>
      <w:marBottom w:val="0"/>
      <w:divBdr>
        <w:top w:val="none" w:sz="0" w:space="0" w:color="auto"/>
        <w:left w:val="none" w:sz="0" w:space="0" w:color="auto"/>
        <w:bottom w:val="none" w:sz="0" w:space="0" w:color="auto"/>
        <w:right w:val="none" w:sz="0" w:space="0" w:color="auto"/>
      </w:divBdr>
    </w:div>
    <w:div w:id="1823303805">
      <w:bodyDiv w:val="1"/>
      <w:marLeft w:val="0"/>
      <w:marRight w:val="0"/>
      <w:marTop w:val="0"/>
      <w:marBottom w:val="0"/>
      <w:divBdr>
        <w:top w:val="none" w:sz="0" w:space="0" w:color="auto"/>
        <w:left w:val="none" w:sz="0" w:space="0" w:color="auto"/>
        <w:bottom w:val="none" w:sz="0" w:space="0" w:color="auto"/>
        <w:right w:val="none" w:sz="0" w:space="0" w:color="auto"/>
      </w:divBdr>
    </w:div>
    <w:div w:id="1824077710">
      <w:bodyDiv w:val="1"/>
      <w:marLeft w:val="0"/>
      <w:marRight w:val="0"/>
      <w:marTop w:val="0"/>
      <w:marBottom w:val="0"/>
      <w:divBdr>
        <w:top w:val="none" w:sz="0" w:space="0" w:color="auto"/>
        <w:left w:val="none" w:sz="0" w:space="0" w:color="auto"/>
        <w:bottom w:val="none" w:sz="0" w:space="0" w:color="auto"/>
        <w:right w:val="none" w:sz="0" w:space="0" w:color="auto"/>
      </w:divBdr>
    </w:div>
    <w:div w:id="1832015844">
      <w:bodyDiv w:val="1"/>
      <w:marLeft w:val="0"/>
      <w:marRight w:val="0"/>
      <w:marTop w:val="0"/>
      <w:marBottom w:val="0"/>
      <w:divBdr>
        <w:top w:val="none" w:sz="0" w:space="0" w:color="auto"/>
        <w:left w:val="none" w:sz="0" w:space="0" w:color="auto"/>
        <w:bottom w:val="none" w:sz="0" w:space="0" w:color="auto"/>
        <w:right w:val="none" w:sz="0" w:space="0" w:color="auto"/>
      </w:divBdr>
    </w:div>
    <w:div w:id="1833717513">
      <w:bodyDiv w:val="1"/>
      <w:marLeft w:val="0"/>
      <w:marRight w:val="0"/>
      <w:marTop w:val="0"/>
      <w:marBottom w:val="0"/>
      <w:divBdr>
        <w:top w:val="none" w:sz="0" w:space="0" w:color="auto"/>
        <w:left w:val="none" w:sz="0" w:space="0" w:color="auto"/>
        <w:bottom w:val="none" w:sz="0" w:space="0" w:color="auto"/>
        <w:right w:val="none" w:sz="0" w:space="0" w:color="auto"/>
      </w:divBdr>
    </w:div>
    <w:div w:id="1833905618">
      <w:bodyDiv w:val="1"/>
      <w:marLeft w:val="0"/>
      <w:marRight w:val="0"/>
      <w:marTop w:val="0"/>
      <w:marBottom w:val="0"/>
      <w:divBdr>
        <w:top w:val="none" w:sz="0" w:space="0" w:color="auto"/>
        <w:left w:val="none" w:sz="0" w:space="0" w:color="auto"/>
        <w:bottom w:val="none" w:sz="0" w:space="0" w:color="auto"/>
        <w:right w:val="none" w:sz="0" w:space="0" w:color="auto"/>
      </w:divBdr>
    </w:div>
    <w:div w:id="1834376595">
      <w:bodyDiv w:val="1"/>
      <w:marLeft w:val="0"/>
      <w:marRight w:val="0"/>
      <w:marTop w:val="0"/>
      <w:marBottom w:val="0"/>
      <w:divBdr>
        <w:top w:val="none" w:sz="0" w:space="0" w:color="auto"/>
        <w:left w:val="none" w:sz="0" w:space="0" w:color="auto"/>
        <w:bottom w:val="none" w:sz="0" w:space="0" w:color="auto"/>
        <w:right w:val="none" w:sz="0" w:space="0" w:color="auto"/>
      </w:divBdr>
    </w:div>
    <w:div w:id="1835338184">
      <w:bodyDiv w:val="1"/>
      <w:marLeft w:val="0"/>
      <w:marRight w:val="0"/>
      <w:marTop w:val="0"/>
      <w:marBottom w:val="0"/>
      <w:divBdr>
        <w:top w:val="none" w:sz="0" w:space="0" w:color="auto"/>
        <w:left w:val="none" w:sz="0" w:space="0" w:color="auto"/>
        <w:bottom w:val="none" w:sz="0" w:space="0" w:color="auto"/>
        <w:right w:val="none" w:sz="0" w:space="0" w:color="auto"/>
      </w:divBdr>
    </w:div>
    <w:div w:id="1838841720">
      <w:bodyDiv w:val="1"/>
      <w:marLeft w:val="0"/>
      <w:marRight w:val="0"/>
      <w:marTop w:val="0"/>
      <w:marBottom w:val="0"/>
      <w:divBdr>
        <w:top w:val="none" w:sz="0" w:space="0" w:color="auto"/>
        <w:left w:val="none" w:sz="0" w:space="0" w:color="auto"/>
        <w:bottom w:val="none" w:sz="0" w:space="0" w:color="auto"/>
        <w:right w:val="none" w:sz="0" w:space="0" w:color="auto"/>
      </w:divBdr>
    </w:div>
    <w:div w:id="1841962898">
      <w:bodyDiv w:val="1"/>
      <w:marLeft w:val="0"/>
      <w:marRight w:val="0"/>
      <w:marTop w:val="0"/>
      <w:marBottom w:val="0"/>
      <w:divBdr>
        <w:top w:val="none" w:sz="0" w:space="0" w:color="auto"/>
        <w:left w:val="none" w:sz="0" w:space="0" w:color="auto"/>
        <w:bottom w:val="none" w:sz="0" w:space="0" w:color="auto"/>
        <w:right w:val="none" w:sz="0" w:space="0" w:color="auto"/>
      </w:divBdr>
    </w:div>
    <w:div w:id="1842350723">
      <w:bodyDiv w:val="1"/>
      <w:marLeft w:val="0"/>
      <w:marRight w:val="0"/>
      <w:marTop w:val="0"/>
      <w:marBottom w:val="0"/>
      <w:divBdr>
        <w:top w:val="none" w:sz="0" w:space="0" w:color="auto"/>
        <w:left w:val="none" w:sz="0" w:space="0" w:color="auto"/>
        <w:bottom w:val="none" w:sz="0" w:space="0" w:color="auto"/>
        <w:right w:val="none" w:sz="0" w:space="0" w:color="auto"/>
      </w:divBdr>
    </w:div>
    <w:div w:id="1848208268">
      <w:bodyDiv w:val="1"/>
      <w:marLeft w:val="0"/>
      <w:marRight w:val="0"/>
      <w:marTop w:val="0"/>
      <w:marBottom w:val="0"/>
      <w:divBdr>
        <w:top w:val="none" w:sz="0" w:space="0" w:color="auto"/>
        <w:left w:val="none" w:sz="0" w:space="0" w:color="auto"/>
        <w:bottom w:val="none" w:sz="0" w:space="0" w:color="auto"/>
        <w:right w:val="none" w:sz="0" w:space="0" w:color="auto"/>
      </w:divBdr>
    </w:div>
    <w:div w:id="1853059801">
      <w:bodyDiv w:val="1"/>
      <w:marLeft w:val="0"/>
      <w:marRight w:val="0"/>
      <w:marTop w:val="0"/>
      <w:marBottom w:val="0"/>
      <w:divBdr>
        <w:top w:val="none" w:sz="0" w:space="0" w:color="auto"/>
        <w:left w:val="none" w:sz="0" w:space="0" w:color="auto"/>
        <w:bottom w:val="none" w:sz="0" w:space="0" w:color="auto"/>
        <w:right w:val="none" w:sz="0" w:space="0" w:color="auto"/>
      </w:divBdr>
    </w:div>
    <w:div w:id="1857772306">
      <w:bodyDiv w:val="1"/>
      <w:marLeft w:val="0"/>
      <w:marRight w:val="0"/>
      <w:marTop w:val="0"/>
      <w:marBottom w:val="0"/>
      <w:divBdr>
        <w:top w:val="none" w:sz="0" w:space="0" w:color="auto"/>
        <w:left w:val="none" w:sz="0" w:space="0" w:color="auto"/>
        <w:bottom w:val="none" w:sz="0" w:space="0" w:color="auto"/>
        <w:right w:val="none" w:sz="0" w:space="0" w:color="auto"/>
      </w:divBdr>
    </w:div>
    <w:div w:id="1858500071">
      <w:bodyDiv w:val="1"/>
      <w:marLeft w:val="0"/>
      <w:marRight w:val="0"/>
      <w:marTop w:val="0"/>
      <w:marBottom w:val="0"/>
      <w:divBdr>
        <w:top w:val="none" w:sz="0" w:space="0" w:color="auto"/>
        <w:left w:val="none" w:sz="0" w:space="0" w:color="auto"/>
        <w:bottom w:val="none" w:sz="0" w:space="0" w:color="auto"/>
        <w:right w:val="none" w:sz="0" w:space="0" w:color="auto"/>
      </w:divBdr>
    </w:div>
    <w:div w:id="1859195136">
      <w:bodyDiv w:val="1"/>
      <w:marLeft w:val="0"/>
      <w:marRight w:val="0"/>
      <w:marTop w:val="0"/>
      <w:marBottom w:val="0"/>
      <w:divBdr>
        <w:top w:val="none" w:sz="0" w:space="0" w:color="auto"/>
        <w:left w:val="none" w:sz="0" w:space="0" w:color="auto"/>
        <w:bottom w:val="none" w:sz="0" w:space="0" w:color="auto"/>
        <w:right w:val="none" w:sz="0" w:space="0" w:color="auto"/>
      </w:divBdr>
    </w:div>
    <w:div w:id="1865438409">
      <w:bodyDiv w:val="1"/>
      <w:marLeft w:val="0"/>
      <w:marRight w:val="0"/>
      <w:marTop w:val="0"/>
      <w:marBottom w:val="0"/>
      <w:divBdr>
        <w:top w:val="none" w:sz="0" w:space="0" w:color="auto"/>
        <w:left w:val="none" w:sz="0" w:space="0" w:color="auto"/>
        <w:bottom w:val="none" w:sz="0" w:space="0" w:color="auto"/>
        <w:right w:val="none" w:sz="0" w:space="0" w:color="auto"/>
      </w:divBdr>
    </w:div>
    <w:div w:id="1873348228">
      <w:bodyDiv w:val="1"/>
      <w:marLeft w:val="0"/>
      <w:marRight w:val="0"/>
      <w:marTop w:val="0"/>
      <w:marBottom w:val="0"/>
      <w:divBdr>
        <w:top w:val="none" w:sz="0" w:space="0" w:color="auto"/>
        <w:left w:val="none" w:sz="0" w:space="0" w:color="auto"/>
        <w:bottom w:val="none" w:sz="0" w:space="0" w:color="auto"/>
        <w:right w:val="none" w:sz="0" w:space="0" w:color="auto"/>
      </w:divBdr>
    </w:div>
    <w:div w:id="1879733911">
      <w:bodyDiv w:val="1"/>
      <w:marLeft w:val="0"/>
      <w:marRight w:val="0"/>
      <w:marTop w:val="0"/>
      <w:marBottom w:val="0"/>
      <w:divBdr>
        <w:top w:val="none" w:sz="0" w:space="0" w:color="auto"/>
        <w:left w:val="none" w:sz="0" w:space="0" w:color="auto"/>
        <w:bottom w:val="none" w:sz="0" w:space="0" w:color="auto"/>
        <w:right w:val="none" w:sz="0" w:space="0" w:color="auto"/>
      </w:divBdr>
    </w:div>
    <w:div w:id="1880165514">
      <w:bodyDiv w:val="1"/>
      <w:marLeft w:val="0"/>
      <w:marRight w:val="0"/>
      <w:marTop w:val="0"/>
      <w:marBottom w:val="0"/>
      <w:divBdr>
        <w:top w:val="none" w:sz="0" w:space="0" w:color="auto"/>
        <w:left w:val="none" w:sz="0" w:space="0" w:color="auto"/>
        <w:bottom w:val="none" w:sz="0" w:space="0" w:color="auto"/>
        <w:right w:val="none" w:sz="0" w:space="0" w:color="auto"/>
      </w:divBdr>
    </w:div>
    <w:div w:id="1881431670">
      <w:bodyDiv w:val="1"/>
      <w:marLeft w:val="0"/>
      <w:marRight w:val="0"/>
      <w:marTop w:val="0"/>
      <w:marBottom w:val="0"/>
      <w:divBdr>
        <w:top w:val="none" w:sz="0" w:space="0" w:color="auto"/>
        <w:left w:val="none" w:sz="0" w:space="0" w:color="auto"/>
        <w:bottom w:val="none" w:sz="0" w:space="0" w:color="auto"/>
        <w:right w:val="none" w:sz="0" w:space="0" w:color="auto"/>
      </w:divBdr>
    </w:div>
    <w:div w:id="1885017648">
      <w:bodyDiv w:val="1"/>
      <w:marLeft w:val="0"/>
      <w:marRight w:val="0"/>
      <w:marTop w:val="0"/>
      <w:marBottom w:val="0"/>
      <w:divBdr>
        <w:top w:val="none" w:sz="0" w:space="0" w:color="auto"/>
        <w:left w:val="none" w:sz="0" w:space="0" w:color="auto"/>
        <w:bottom w:val="none" w:sz="0" w:space="0" w:color="auto"/>
        <w:right w:val="none" w:sz="0" w:space="0" w:color="auto"/>
      </w:divBdr>
    </w:div>
    <w:div w:id="1890875933">
      <w:bodyDiv w:val="1"/>
      <w:marLeft w:val="0"/>
      <w:marRight w:val="0"/>
      <w:marTop w:val="0"/>
      <w:marBottom w:val="0"/>
      <w:divBdr>
        <w:top w:val="none" w:sz="0" w:space="0" w:color="auto"/>
        <w:left w:val="none" w:sz="0" w:space="0" w:color="auto"/>
        <w:bottom w:val="none" w:sz="0" w:space="0" w:color="auto"/>
        <w:right w:val="none" w:sz="0" w:space="0" w:color="auto"/>
      </w:divBdr>
    </w:div>
    <w:div w:id="1897622827">
      <w:bodyDiv w:val="1"/>
      <w:marLeft w:val="0"/>
      <w:marRight w:val="0"/>
      <w:marTop w:val="0"/>
      <w:marBottom w:val="0"/>
      <w:divBdr>
        <w:top w:val="none" w:sz="0" w:space="0" w:color="auto"/>
        <w:left w:val="none" w:sz="0" w:space="0" w:color="auto"/>
        <w:bottom w:val="none" w:sz="0" w:space="0" w:color="auto"/>
        <w:right w:val="none" w:sz="0" w:space="0" w:color="auto"/>
      </w:divBdr>
    </w:div>
    <w:div w:id="1901356641">
      <w:bodyDiv w:val="1"/>
      <w:marLeft w:val="0"/>
      <w:marRight w:val="0"/>
      <w:marTop w:val="0"/>
      <w:marBottom w:val="0"/>
      <w:divBdr>
        <w:top w:val="none" w:sz="0" w:space="0" w:color="auto"/>
        <w:left w:val="none" w:sz="0" w:space="0" w:color="auto"/>
        <w:bottom w:val="none" w:sz="0" w:space="0" w:color="auto"/>
        <w:right w:val="none" w:sz="0" w:space="0" w:color="auto"/>
      </w:divBdr>
    </w:div>
    <w:div w:id="1903712311">
      <w:bodyDiv w:val="1"/>
      <w:marLeft w:val="0"/>
      <w:marRight w:val="0"/>
      <w:marTop w:val="0"/>
      <w:marBottom w:val="0"/>
      <w:divBdr>
        <w:top w:val="none" w:sz="0" w:space="0" w:color="auto"/>
        <w:left w:val="none" w:sz="0" w:space="0" w:color="auto"/>
        <w:bottom w:val="none" w:sz="0" w:space="0" w:color="auto"/>
        <w:right w:val="none" w:sz="0" w:space="0" w:color="auto"/>
      </w:divBdr>
    </w:div>
    <w:div w:id="1910383813">
      <w:bodyDiv w:val="1"/>
      <w:marLeft w:val="0"/>
      <w:marRight w:val="0"/>
      <w:marTop w:val="0"/>
      <w:marBottom w:val="0"/>
      <w:divBdr>
        <w:top w:val="none" w:sz="0" w:space="0" w:color="auto"/>
        <w:left w:val="none" w:sz="0" w:space="0" w:color="auto"/>
        <w:bottom w:val="none" w:sz="0" w:space="0" w:color="auto"/>
        <w:right w:val="none" w:sz="0" w:space="0" w:color="auto"/>
      </w:divBdr>
    </w:div>
    <w:div w:id="1914272475">
      <w:bodyDiv w:val="1"/>
      <w:marLeft w:val="0"/>
      <w:marRight w:val="0"/>
      <w:marTop w:val="0"/>
      <w:marBottom w:val="0"/>
      <w:divBdr>
        <w:top w:val="none" w:sz="0" w:space="0" w:color="auto"/>
        <w:left w:val="none" w:sz="0" w:space="0" w:color="auto"/>
        <w:bottom w:val="none" w:sz="0" w:space="0" w:color="auto"/>
        <w:right w:val="none" w:sz="0" w:space="0" w:color="auto"/>
      </w:divBdr>
    </w:div>
    <w:div w:id="1916934171">
      <w:bodyDiv w:val="1"/>
      <w:marLeft w:val="0"/>
      <w:marRight w:val="0"/>
      <w:marTop w:val="0"/>
      <w:marBottom w:val="0"/>
      <w:divBdr>
        <w:top w:val="none" w:sz="0" w:space="0" w:color="auto"/>
        <w:left w:val="none" w:sz="0" w:space="0" w:color="auto"/>
        <w:bottom w:val="none" w:sz="0" w:space="0" w:color="auto"/>
        <w:right w:val="none" w:sz="0" w:space="0" w:color="auto"/>
      </w:divBdr>
    </w:div>
    <w:div w:id="1919748405">
      <w:bodyDiv w:val="1"/>
      <w:marLeft w:val="0"/>
      <w:marRight w:val="0"/>
      <w:marTop w:val="0"/>
      <w:marBottom w:val="0"/>
      <w:divBdr>
        <w:top w:val="none" w:sz="0" w:space="0" w:color="auto"/>
        <w:left w:val="none" w:sz="0" w:space="0" w:color="auto"/>
        <w:bottom w:val="none" w:sz="0" w:space="0" w:color="auto"/>
        <w:right w:val="none" w:sz="0" w:space="0" w:color="auto"/>
      </w:divBdr>
    </w:div>
    <w:div w:id="1924950278">
      <w:bodyDiv w:val="1"/>
      <w:marLeft w:val="0"/>
      <w:marRight w:val="0"/>
      <w:marTop w:val="0"/>
      <w:marBottom w:val="0"/>
      <w:divBdr>
        <w:top w:val="none" w:sz="0" w:space="0" w:color="auto"/>
        <w:left w:val="none" w:sz="0" w:space="0" w:color="auto"/>
        <w:bottom w:val="none" w:sz="0" w:space="0" w:color="auto"/>
        <w:right w:val="none" w:sz="0" w:space="0" w:color="auto"/>
      </w:divBdr>
    </w:div>
    <w:div w:id="1927760275">
      <w:bodyDiv w:val="1"/>
      <w:marLeft w:val="0"/>
      <w:marRight w:val="0"/>
      <w:marTop w:val="0"/>
      <w:marBottom w:val="0"/>
      <w:divBdr>
        <w:top w:val="none" w:sz="0" w:space="0" w:color="auto"/>
        <w:left w:val="none" w:sz="0" w:space="0" w:color="auto"/>
        <w:bottom w:val="none" w:sz="0" w:space="0" w:color="auto"/>
        <w:right w:val="none" w:sz="0" w:space="0" w:color="auto"/>
      </w:divBdr>
    </w:div>
    <w:div w:id="1927881427">
      <w:bodyDiv w:val="1"/>
      <w:marLeft w:val="0"/>
      <w:marRight w:val="0"/>
      <w:marTop w:val="0"/>
      <w:marBottom w:val="0"/>
      <w:divBdr>
        <w:top w:val="none" w:sz="0" w:space="0" w:color="auto"/>
        <w:left w:val="none" w:sz="0" w:space="0" w:color="auto"/>
        <w:bottom w:val="none" w:sz="0" w:space="0" w:color="auto"/>
        <w:right w:val="none" w:sz="0" w:space="0" w:color="auto"/>
      </w:divBdr>
    </w:div>
    <w:div w:id="1928146966">
      <w:bodyDiv w:val="1"/>
      <w:marLeft w:val="0"/>
      <w:marRight w:val="0"/>
      <w:marTop w:val="0"/>
      <w:marBottom w:val="0"/>
      <w:divBdr>
        <w:top w:val="none" w:sz="0" w:space="0" w:color="auto"/>
        <w:left w:val="none" w:sz="0" w:space="0" w:color="auto"/>
        <w:bottom w:val="none" w:sz="0" w:space="0" w:color="auto"/>
        <w:right w:val="none" w:sz="0" w:space="0" w:color="auto"/>
      </w:divBdr>
    </w:div>
    <w:div w:id="1928882882">
      <w:bodyDiv w:val="1"/>
      <w:marLeft w:val="0"/>
      <w:marRight w:val="0"/>
      <w:marTop w:val="0"/>
      <w:marBottom w:val="0"/>
      <w:divBdr>
        <w:top w:val="none" w:sz="0" w:space="0" w:color="auto"/>
        <w:left w:val="none" w:sz="0" w:space="0" w:color="auto"/>
        <w:bottom w:val="none" w:sz="0" w:space="0" w:color="auto"/>
        <w:right w:val="none" w:sz="0" w:space="0" w:color="auto"/>
      </w:divBdr>
    </w:div>
    <w:div w:id="1931231529">
      <w:bodyDiv w:val="1"/>
      <w:marLeft w:val="0"/>
      <w:marRight w:val="0"/>
      <w:marTop w:val="0"/>
      <w:marBottom w:val="0"/>
      <w:divBdr>
        <w:top w:val="none" w:sz="0" w:space="0" w:color="auto"/>
        <w:left w:val="none" w:sz="0" w:space="0" w:color="auto"/>
        <w:bottom w:val="none" w:sz="0" w:space="0" w:color="auto"/>
        <w:right w:val="none" w:sz="0" w:space="0" w:color="auto"/>
      </w:divBdr>
    </w:div>
    <w:div w:id="1932201914">
      <w:bodyDiv w:val="1"/>
      <w:marLeft w:val="0"/>
      <w:marRight w:val="0"/>
      <w:marTop w:val="0"/>
      <w:marBottom w:val="0"/>
      <w:divBdr>
        <w:top w:val="none" w:sz="0" w:space="0" w:color="auto"/>
        <w:left w:val="none" w:sz="0" w:space="0" w:color="auto"/>
        <w:bottom w:val="none" w:sz="0" w:space="0" w:color="auto"/>
        <w:right w:val="none" w:sz="0" w:space="0" w:color="auto"/>
      </w:divBdr>
    </w:div>
    <w:div w:id="1942713246">
      <w:bodyDiv w:val="1"/>
      <w:marLeft w:val="0"/>
      <w:marRight w:val="0"/>
      <w:marTop w:val="0"/>
      <w:marBottom w:val="0"/>
      <w:divBdr>
        <w:top w:val="none" w:sz="0" w:space="0" w:color="auto"/>
        <w:left w:val="none" w:sz="0" w:space="0" w:color="auto"/>
        <w:bottom w:val="none" w:sz="0" w:space="0" w:color="auto"/>
        <w:right w:val="none" w:sz="0" w:space="0" w:color="auto"/>
      </w:divBdr>
    </w:div>
    <w:div w:id="1946037923">
      <w:bodyDiv w:val="1"/>
      <w:marLeft w:val="0"/>
      <w:marRight w:val="0"/>
      <w:marTop w:val="0"/>
      <w:marBottom w:val="0"/>
      <w:divBdr>
        <w:top w:val="none" w:sz="0" w:space="0" w:color="auto"/>
        <w:left w:val="none" w:sz="0" w:space="0" w:color="auto"/>
        <w:bottom w:val="none" w:sz="0" w:space="0" w:color="auto"/>
        <w:right w:val="none" w:sz="0" w:space="0" w:color="auto"/>
      </w:divBdr>
    </w:div>
    <w:div w:id="1948391635">
      <w:bodyDiv w:val="1"/>
      <w:marLeft w:val="0"/>
      <w:marRight w:val="0"/>
      <w:marTop w:val="0"/>
      <w:marBottom w:val="0"/>
      <w:divBdr>
        <w:top w:val="none" w:sz="0" w:space="0" w:color="auto"/>
        <w:left w:val="none" w:sz="0" w:space="0" w:color="auto"/>
        <w:bottom w:val="none" w:sz="0" w:space="0" w:color="auto"/>
        <w:right w:val="none" w:sz="0" w:space="0" w:color="auto"/>
      </w:divBdr>
    </w:div>
    <w:div w:id="1961720360">
      <w:bodyDiv w:val="1"/>
      <w:marLeft w:val="0"/>
      <w:marRight w:val="0"/>
      <w:marTop w:val="0"/>
      <w:marBottom w:val="0"/>
      <w:divBdr>
        <w:top w:val="none" w:sz="0" w:space="0" w:color="auto"/>
        <w:left w:val="none" w:sz="0" w:space="0" w:color="auto"/>
        <w:bottom w:val="none" w:sz="0" w:space="0" w:color="auto"/>
        <w:right w:val="none" w:sz="0" w:space="0" w:color="auto"/>
      </w:divBdr>
    </w:div>
    <w:div w:id="1963926714">
      <w:bodyDiv w:val="1"/>
      <w:marLeft w:val="0"/>
      <w:marRight w:val="0"/>
      <w:marTop w:val="0"/>
      <w:marBottom w:val="0"/>
      <w:divBdr>
        <w:top w:val="none" w:sz="0" w:space="0" w:color="auto"/>
        <w:left w:val="none" w:sz="0" w:space="0" w:color="auto"/>
        <w:bottom w:val="none" w:sz="0" w:space="0" w:color="auto"/>
        <w:right w:val="none" w:sz="0" w:space="0" w:color="auto"/>
      </w:divBdr>
    </w:div>
    <w:div w:id="1966889614">
      <w:bodyDiv w:val="1"/>
      <w:marLeft w:val="0"/>
      <w:marRight w:val="0"/>
      <w:marTop w:val="0"/>
      <w:marBottom w:val="0"/>
      <w:divBdr>
        <w:top w:val="none" w:sz="0" w:space="0" w:color="auto"/>
        <w:left w:val="none" w:sz="0" w:space="0" w:color="auto"/>
        <w:bottom w:val="none" w:sz="0" w:space="0" w:color="auto"/>
        <w:right w:val="none" w:sz="0" w:space="0" w:color="auto"/>
      </w:divBdr>
    </w:div>
    <w:div w:id="1967153957">
      <w:bodyDiv w:val="1"/>
      <w:marLeft w:val="0"/>
      <w:marRight w:val="0"/>
      <w:marTop w:val="0"/>
      <w:marBottom w:val="0"/>
      <w:divBdr>
        <w:top w:val="none" w:sz="0" w:space="0" w:color="auto"/>
        <w:left w:val="none" w:sz="0" w:space="0" w:color="auto"/>
        <w:bottom w:val="none" w:sz="0" w:space="0" w:color="auto"/>
        <w:right w:val="none" w:sz="0" w:space="0" w:color="auto"/>
      </w:divBdr>
    </w:div>
    <w:div w:id="1968387146">
      <w:bodyDiv w:val="1"/>
      <w:marLeft w:val="0"/>
      <w:marRight w:val="0"/>
      <w:marTop w:val="0"/>
      <w:marBottom w:val="0"/>
      <w:divBdr>
        <w:top w:val="none" w:sz="0" w:space="0" w:color="auto"/>
        <w:left w:val="none" w:sz="0" w:space="0" w:color="auto"/>
        <w:bottom w:val="none" w:sz="0" w:space="0" w:color="auto"/>
        <w:right w:val="none" w:sz="0" w:space="0" w:color="auto"/>
      </w:divBdr>
    </w:div>
    <w:div w:id="1975325411">
      <w:bodyDiv w:val="1"/>
      <w:marLeft w:val="0"/>
      <w:marRight w:val="0"/>
      <w:marTop w:val="0"/>
      <w:marBottom w:val="0"/>
      <w:divBdr>
        <w:top w:val="none" w:sz="0" w:space="0" w:color="auto"/>
        <w:left w:val="none" w:sz="0" w:space="0" w:color="auto"/>
        <w:bottom w:val="none" w:sz="0" w:space="0" w:color="auto"/>
        <w:right w:val="none" w:sz="0" w:space="0" w:color="auto"/>
      </w:divBdr>
    </w:div>
    <w:div w:id="1978147507">
      <w:bodyDiv w:val="1"/>
      <w:marLeft w:val="0"/>
      <w:marRight w:val="0"/>
      <w:marTop w:val="0"/>
      <w:marBottom w:val="0"/>
      <w:divBdr>
        <w:top w:val="none" w:sz="0" w:space="0" w:color="auto"/>
        <w:left w:val="none" w:sz="0" w:space="0" w:color="auto"/>
        <w:bottom w:val="none" w:sz="0" w:space="0" w:color="auto"/>
        <w:right w:val="none" w:sz="0" w:space="0" w:color="auto"/>
      </w:divBdr>
    </w:div>
    <w:div w:id="1984889412">
      <w:bodyDiv w:val="1"/>
      <w:marLeft w:val="0"/>
      <w:marRight w:val="0"/>
      <w:marTop w:val="0"/>
      <w:marBottom w:val="0"/>
      <w:divBdr>
        <w:top w:val="none" w:sz="0" w:space="0" w:color="auto"/>
        <w:left w:val="none" w:sz="0" w:space="0" w:color="auto"/>
        <w:bottom w:val="none" w:sz="0" w:space="0" w:color="auto"/>
        <w:right w:val="none" w:sz="0" w:space="0" w:color="auto"/>
      </w:divBdr>
    </w:div>
    <w:div w:id="1986661335">
      <w:bodyDiv w:val="1"/>
      <w:marLeft w:val="0"/>
      <w:marRight w:val="0"/>
      <w:marTop w:val="0"/>
      <w:marBottom w:val="0"/>
      <w:divBdr>
        <w:top w:val="none" w:sz="0" w:space="0" w:color="auto"/>
        <w:left w:val="none" w:sz="0" w:space="0" w:color="auto"/>
        <w:bottom w:val="none" w:sz="0" w:space="0" w:color="auto"/>
        <w:right w:val="none" w:sz="0" w:space="0" w:color="auto"/>
      </w:divBdr>
    </w:div>
    <w:div w:id="1988243043">
      <w:bodyDiv w:val="1"/>
      <w:marLeft w:val="0"/>
      <w:marRight w:val="0"/>
      <w:marTop w:val="0"/>
      <w:marBottom w:val="0"/>
      <w:divBdr>
        <w:top w:val="none" w:sz="0" w:space="0" w:color="auto"/>
        <w:left w:val="none" w:sz="0" w:space="0" w:color="auto"/>
        <w:bottom w:val="none" w:sz="0" w:space="0" w:color="auto"/>
        <w:right w:val="none" w:sz="0" w:space="0" w:color="auto"/>
      </w:divBdr>
    </w:div>
    <w:div w:id="1993244252">
      <w:bodyDiv w:val="1"/>
      <w:marLeft w:val="0"/>
      <w:marRight w:val="0"/>
      <w:marTop w:val="0"/>
      <w:marBottom w:val="0"/>
      <w:divBdr>
        <w:top w:val="none" w:sz="0" w:space="0" w:color="auto"/>
        <w:left w:val="none" w:sz="0" w:space="0" w:color="auto"/>
        <w:bottom w:val="none" w:sz="0" w:space="0" w:color="auto"/>
        <w:right w:val="none" w:sz="0" w:space="0" w:color="auto"/>
      </w:divBdr>
    </w:div>
    <w:div w:id="1996907981">
      <w:bodyDiv w:val="1"/>
      <w:marLeft w:val="0"/>
      <w:marRight w:val="0"/>
      <w:marTop w:val="0"/>
      <w:marBottom w:val="0"/>
      <w:divBdr>
        <w:top w:val="none" w:sz="0" w:space="0" w:color="auto"/>
        <w:left w:val="none" w:sz="0" w:space="0" w:color="auto"/>
        <w:bottom w:val="none" w:sz="0" w:space="0" w:color="auto"/>
        <w:right w:val="none" w:sz="0" w:space="0" w:color="auto"/>
      </w:divBdr>
    </w:div>
    <w:div w:id="2003505392">
      <w:bodyDiv w:val="1"/>
      <w:marLeft w:val="0"/>
      <w:marRight w:val="0"/>
      <w:marTop w:val="0"/>
      <w:marBottom w:val="0"/>
      <w:divBdr>
        <w:top w:val="none" w:sz="0" w:space="0" w:color="auto"/>
        <w:left w:val="none" w:sz="0" w:space="0" w:color="auto"/>
        <w:bottom w:val="none" w:sz="0" w:space="0" w:color="auto"/>
        <w:right w:val="none" w:sz="0" w:space="0" w:color="auto"/>
      </w:divBdr>
    </w:div>
    <w:div w:id="2010711208">
      <w:bodyDiv w:val="1"/>
      <w:marLeft w:val="0"/>
      <w:marRight w:val="0"/>
      <w:marTop w:val="0"/>
      <w:marBottom w:val="0"/>
      <w:divBdr>
        <w:top w:val="none" w:sz="0" w:space="0" w:color="auto"/>
        <w:left w:val="none" w:sz="0" w:space="0" w:color="auto"/>
        <w:bottom w:val="none" w:sz="0" w:space="0" w:color="auto"/>
        <w:right w:val="none" w:sz="0" w:space="0" w:color="auto"/>
      </w:divBdr>
    </w:div>
    <w:div w:id="2012487956">
      <w:bodyDiv w:val="1"/>
      <w:marLeft w:val="0"/>
      <w:marRight w:val="0"/>
      <w:marTop w:val="0"/>
      <w:marBottom w:val="0"/>
      <w:divBdr>
        <w:top w:val="none" w:sz="0" w:space="0" w:color="auto"/>
        <w:left w:val="none" w:sz="0" w:space="0" w:color="auto"/>
        <w:bottom w:val="none" w:sz="0" w:space="0" w:color="auto"/>
        <w:right w:val="none" w:sz="0" w:space="0" w:color="auto"/>
      </w:divBdr>
    </w:div>
    <w:div w:id="2021422965">
      <w:bodyDiv w:val="1"/>
      <w:marLeft w:val="0"/>
      <w:marRight w:val="0"/>
      <w:marTop w:val="0"/>
      <w:marBottom w:val="0"/>
      <w:divBdr>
        <w:top w:val="none" w:sz="0" w:space="0" w:color="auto"/>
        <w:left w:val="none" w:sz="0" w:space="0" w:color="auto"/>
        <w:bottom w:val="none" w:sz="0" w:space="0" w:color="auto"/>
        <w:right w:val="none" w:sz="0" w:space="0" w:color="auto"/>
      </w:divBdr>
    </w:div>
    <w:div w:id="2021810133">
      <w:bodyDiv w:val="1"/>
      <w:marLeft w:val="0"/>
      <w:marRight w:val="0"/>
      <w:marTop w:val="0"/>
      <w:marBottom w:val="0"/>
      <w:divBdr>
        <w:top w:val="none" w:sz="0" w:space="0" w:color="auto"/>
        <w:left w:val="none" w:sz="0" w:space="0" w:color="auto"/>
        <w:bottom w:val="none" w:sz="0" w:space="0" w:color="auto"/>
        <w:right w:val="none" w:sz="0" w:space="0" w:color="auto"/>
      </w:divBdr>
    </w:div>
    <w:div w:id="2027057024">
      <w:bodyDiv w:val="1"/>
      <w:marLeft w:val="0"/>
      <w:marRight w:val="0"/>
      <w:marTop w:val="0"/>
      <w:marBottom w:val="0"/>
      <w:divBdr>
        <w:top w:val="none" w:sz="0" w:space="0" w:color="auto"/>
        <w:left w:val="none" w:sz="0" w:space="0" w:color="auto"/>
        <w:bottom w:val="none" w:sz="0" w:space="0" w:color="auto"/>
        <w:right w:val="none" w:sz="0" w:space="0" w:color="auto"/>
      </w:divBdr>
    </w:div>
    <w:div w:id="2030256020">
      <w:bodyDiv w:val="1"/>
      <w:marLeft w:val="0"/>
      <w:marRight w:val="0"/>
      <w:marTop w:val="0"/>
      <w:marBottom w:val="0"/>
      <w:divBdr>
        <w:top w:val="none" w:sz="0" w:space="0" w:color="auto"/>
        <w:left w:val="none" w:sz="0" w:space="0" w:color="auto"/>
        <w:bottom w:val="none" w:sz="0" w:space="0" w:color="auto"/>
        <w:right w:val="none" w:sz="0" w:space="0" w:color="auto"/>
      </w:divBdr>
    </w:div>
    <w:div w:id="2032484877">
      <w:bodyDiv w:val="1"/>
      <w:marLeft w:val="0"/>
      <w:marRight w:val="0"/>
      <w:marTop w:val="0"/>
      <w:marBottom w:val="0"/>
      <w:divBdr>
        <w:top w:val="none" w:sz="0" w:space="0" w:color="auto"/>
        <w:left w:val="none" w:sz="0" w:space="0" w:color="auto"/>
        <w:bottom w:val="none" w:sz="0" w:space="0" w:color="auto"/>
        <w:right w:val="none" w:sz="0" w:space="0" w:color="auto"/>
      </w:divBdr>
    </w:div>
    <w:div w:id="2037733964">
      <w:bodyDiv w:val="1"/>
      <w:marLeft w:val="0"/>
      <w:marRight w:val="0"/>
      <w:marTop w:val="0"/>
      <w:marBottom w:val="0"/>
      <w:divBdr>
        <w:top w:val="none" w:sz="0" w:space="0" w:color="auto"/>
        <w:left w:val="none" w:sz="0" w:space="0" w:color="auto"/>
        <w:bottom w:val="none" w:sz="0" w:space="0" w:color="auto"/>
        <w:right w:val="none" w:sz="0" w:space="0" w:color="auto"/>
      </w:divBdr>
    </w:div>
    <w:div w:id="2039962667">
      <w:bodyDiv w:val="1"/>
      <w:marLeft w:val="0"/>
      <w:marRight w:val="0"/>
      <w:marTop w:val="0"/>
      <w:marBottom w:val="0"/>
      <w:divBdr>
        <w:top w:val="none" w:sz="0" w:space="0" w:color="auto"/>
        <w:left w:val="none" w:sz="0" w:space="0" w:color="auto"/>
        <w:bottom w:val="none" w:sz="0" w:space="0" w:color="auto"/>
        <w:right w:val="none" w:sz="0" w:space="0" w:color="auto"/>
      </w:divBdr>
    </w:div>
    <w:div w:id="2046320456">
      <w:bodyDiv w:val="1"/>
      <w:marLeft w:val="0"/>
      <w:marRight w:val="0"/>
      <w:marTop w:val="0"/>
      <w:marBottom w:val="0"/>
      <w:divBdr>
        <w:top w:val="none" w:sz="0" w:space="0" w:color="auto"/>
        <w:left w:val="none" w:sz="0" w:space="0" w:color="auto"/>
        <w:bottom w:val="none" w:sz="0" w:space="0" w:color="auto"/>
        <w:right w:val="none" w:sz="0" w:space="0" w:color="auto"/>
      </w:divBdr>
    </w:div>
    <w:div w:id="2047944981">
      <w:bodyDiv w:val="1"/>
      <w:marLeft w:val="0"/>
      <w:marRight w:val="0"/>
      <w:marTop w:val="0"/>
      <w:marBottom w:val="0"/>
      <w:divBdr>
        <w:top w:val="none" w:sz="0" w:space="0" w:color="auto"/>
        <w:left w:val="none" w:sz="0" w:space="0" w:color="auto"/>
        <w:bottom w:val="none" w:sz="0" w:space="0" w:color="auto"/>
        <w:right w:val="none" w:sz="0" w:space="0" w:color="auto"/>
      </w:divBdr>
    </w:div>
    <w:div w:id="2051416654">
      <w:bodyDiv w:val="1"/>
      <w:marLeft w:val="0"/>
      <w:marRight w:val="0"/>
      <w:marTop w:val="0"/>
      <w:marBottom w:val="0"/>
      <w:divBdr>
        <w:top w:val="none" w:sz="0" w:space="0" w:color="auto"/>
        <w:left w:val="none" w:sz="0" w:space="0" w:color="auto"/>
        <w:bottom w:val="none" w:sz="0" w:space="0" w:color="auto"/>
        <w:right w:val="none" w:sz="0" w:space="0" w:color="auto"/>
      </w:divBdr>
    </w:div>
    <w:div w:id="2052263260">
      <w:bodyDiv w:val="1"/>
      <w:marLeft w:val="0"/>
      <w:marRight w:val="0"/>
      <w:marTop w:val="0"/>
      <w:marBottom w:val="0"/>
      <w:divBdr>
        <w:top w:val="none" w:sz="0" w:space="0" w:color="auto"/>
        <w:left w:val="none" w:sz="0" w:space="0" w:color="auto"/>
        <w:bottom w:val="none" w:sz="0" w:space="0" w:color="auto"/>
        <w:right w:val="none" w:sz="0" w:space="0" w:color="auto"/>
      </w:divBdr>
    </w:div>
    <w:div w:id="2055347129">
      <w:bodyDiv w:val="1"/>
      <w:marLeft w:val="0"/>
      <w:marRight w:val="0"/>
      <w:marTop w:val="0"/>
      <w:marBottom w:val="0"/>
      <w:divBdr>
        <w:top w:val="none" w:sz="0" w:space="0" w:color="auto"/>
        <w:left w:val="none" w:sz="0" w:space="0" w:color="auto"/>
        <w:bottom w:val="none" w:sz="0" w:space="0" w:color="auto"/>
        <w:right w:val="none" w:sz="0" w:space="0" w:color="auto"/>
      </w:divBdr>
    </w:div>
    <w:div w:id="2060786457">
      <w:bodyDiv w:val="1"/>
      <w:marLeft w:val="0"/>
      <w:marRight w:val="0"/>
      <w:marTop w:val="0"/>
      <w:marBottom w:val="0"/>
      <w:divBdr>
        <w:top w:val="none" w:sz="0" w:space="0" w:color="auto"/>
        <w:left w:val="none" w:sz="0" w:space="0" w:color="auto"/>
        <w:bottom w:val="none" w:sz="0" w:space="0" w:color="auto"/>
        <w:right w:val="none" w:sz="0" w:space="0" w:color="auto"/>
      </w:divBdr>
    </w:div>
    <w:div w:id="2063357313">
      <w:bodyDiv w:val="1"/>
      <w:marLeft w:val="0"/>
      <w:marRight w:val="0"/>
      <w:marTop w:val="0"/>
      <w:marBottom w:val="0"/>
      <w:divBdr>
        <w:top w:val="none" w:sz="0" w:space="0" w:color="auto"/>
        <w:left w:val="none" w:sz="0" w:space="0" w:color="auto"/>
        <w:bottom w:val="none" w:sz="0" w:space="0" w:color="auto"/>
        <w:right w:val="none" w:sz="0" w:space="0" w:color="auto"/>
      </w:divBdr>
    </w:div>
    <w:div w:id="2065176329">
      <w:bodyDiv w:val="1"/>
      <w:marLeft w:val="0"/>
      <w:marRight w:val="0"/>
      <w:marTop w:val="0"/>
      <w:marBottom w:val="0"/>
      <w:divBdr>
        <w:top w:val="none" w:sz="0" w:space="0" w:color="auto"/>
        <w:left w:val="none" w:sz="0" w:space="0" w:color="auto"/>
        <w:bottom w:val="none" w:sz="0" w:space="0" w:color="auto"/>
        <w:right w:val="none" w:sz="0" w:space="0" w:color="auto"/>
      </w:divBdr>
    </w:div>
    <w:div w:id="2076470121">
      <w:bodyDiv w:val="1"/>
      <w:marLeft w:val="0"/>
      <w:marRight w:val="0"/>
      <w:marTop w:val="0"/>
      <w:marBottom w:val="0"/>
      <w:divBdr>
        <w:top w:val="none" w:sz="0" w:space="0" w:color="auto"/>
        <w:left w:val="none" w:sz="0" w:space="0" w:color="auto"/>
        <w:bottom w:val="none" w:sz="0" w:space="0" w:color="auto"/>
        <w:right w:val="none" w:sz="0" w:space="0" w:color="auto"/>
      </w:divBdr>
    </w:div>
    <w:div w:id="2076776309">
      <w:bodyDiv w:val="1"/>
      <w:marLeft w:val="0"/>
      <w:marRight w:val="0"/>
      <w:marTop w:val="0"/>
      <w:marBottom w:val="0"/>
      <w:divBdr>
        <w:top w:val="none" w:sz="0" w:space="0" w:color="auto"/>
        <w:left w:val="none" w:sz="0" w:space="0" w:color="auto"/>
        <w:bottom w:val="none" w:sz="0" w:space="0" w:color="auto"/>
        <w:right w:val="none" w:sz="0" w:space="0" w:color="auto"/>
      </w:divBdr>
    </w:div>
    <w:div w:id="2076849738">
      <w:bodyDiv w:val="1"/>
      <w:marLeft w:val="0"/>
      <w:marRight w:val="0"/>
      <w:marTop w:val="0"/>
      <w:marBottom w:val="0"/>
      <w:divBdr>
        <w:top w:val="none" w:sz="0" w:space="0" w:color="auto"/>
        <w:left w:val="none" w:sz="0" w:space="0" w:color="auto"/>
        <w:bottom w:val="none" w:sz="0" w:space="0" w:color="auto"/>
        <w:right w:val="none" w:sz="0" w:space="0" w:color="auto"/>
      </w:divBdr>
    </w:div>
    <w:div w:id="2078434034">
      <w:bodyDiv w:val="1"/>
      <w:marLeft w:val="0"/>
      <w:marRight w:val="0"/>
      <w:marTop w:val="0"/>
      <w:marBottom w:val="0"/>
      <w:divBdr>
        <w:top w:val="none" w:sz="0" w:space="0" w:color="auto"/>
        <w:left w:val="none" w:sz="0" w:space="0" w:color="auto"/>
        <w:bottom w:val="none" w:sz="0" w:space="0" w:color="auto"/>
        <w:right w:val="none" w:sz="0" w:space="0" w:color="auto"/>
      </w:divBdr>
    </w:div>
    <w:div w:id="2080785949">
      <w:bodyDiv w:val="1"/>
      <w:marLeft w:val="0"/>
      <w:marRight w:val="0"/>
      <w:marTop w:val="0"/>
      <w:marBottom w:val="0"/>
      <w:divBdr>
        <w:top w:val="none" w:sz="0" w:space="0" w:color="auto"/>
        <w:left w:val="none" w:sz="0" w:space="0" w:color="auto"/>
        <w:bottom w:val="none" w:sz="0" w:space="0" w:color="auto"/>
        <w:right w:val="none" w:sz="0" w:space="0" w:color="auto"/>
      </w:divBdr>
    </w:div>
    <w:div w:id="2091612573">
      <w:bodyDiv w:val="1"/>
      <w:marLeft w:val="0"/>
      <w:marRight w:val="0"/>
      <w:marTop w:val="0"/>
      <w:marBottom w:val="0"/>
      <w:divBdr>
        <w:top w:val="none" w:sz="0" w:space="0" w:color="auto"/>
        <w:left w:val="none" w:sz="0" w:space="0" w:color="auto"/>
        <w:bottom w:val="none" w:sz="0" w:space="0" w:color="auto"/>
        <w:right w:val="none" w:sz="0" w:space="0" w:color="auto"/>
      </w:divBdr>
    </w:div>
    <w:div w:id="2096244994">
      <w:bodyDiv w:val="1"/>
      <w:marLeft w:val="0"/>
      <w:marRight w:val="0"/>
      <w:marTop w:val="0"/>
      <w:marBottom w:val="0"/>
      <w:divBdr>
        <w:top w:val="none" w:sz="0" w:space="0" w:color="auto"/>
        <w:left w:val="none" w:sz="0" w:space="0" w:color="auto"/>
        <w:bottom w:val="none" w:sz="0" w:space="0" w:color="auto"/>
        <w:right w:val="none" w:sz="0" w:space="0" w:color="auto"/>
      </w:divBdr>
    </w:div>
    <w:div w:id="2097166056">
      <w:bodyDiv w:val="1"/>
      <w:marLeft w:val="0"/>
      <w:marRight w:val="0"/>
      <w:marTop w:val="0"/>
      <w:marBottom w:val="0"/>
      <w:divBdr>
        <w:top w:val="none" w:sz="0" w:space="0" w:color="auto"/>
        <w:left w:val="none" w:sz="0" w:space="0" w:color="auto"/>
        <w:bottom w:val="none" w:sz="0" w:space="0" w:color="auto"/>
        <w:right w:val="none" w:sz="0" w:space="0" w:color="auto"/>
      </w:divBdr>
    </w:div>
    <w:div w:id="2098744738">
      <w:bodyDiv w:val="1"/>
      <w:marLeft w:val="0"/>
      <w:marRight w:val="0"/>
      <w:marTop w:val="0"/>
      <w:marBottom w:val="0"/>
      <w:divBdr>
        <w:top w:val="none" w:sz="0" w:space="0" w:color="auto"/>
        <w:left w:val="none" w:sz="0" w:space="0" w:color="auto"/>
        <w:bottom w:val="none" w:sz="0" w:space="0" w:color="auto"/>
        <w:right w:val="none" w:sz="0" w:space="0" w:color="auto"/>
      </w:divBdr>
    </w:div>
    <w:div w:id="2102951227">
      <w:bodyDiv w:val="1"/>
      <w:marLeft w:val="0"/>
      <w:marRight w:val="0"/>
      <w:marTop w:val="0"/>
      <w:marBottom w:val="0"/>
      <w:divBdr>
        <w:top w:val="none" w:sz="0" w:space="0" w:color="auto"/>
        <w:left w:val="none" w:sz="0" w:space="0" w:color="auto"/>
        <w:bottom w:val="none" w:sz="0" w:space="0" w:color="auto"/>
        <w:right w:val="none" w:sz="0" w:space="0" w:color="auto"/>
      </w:divBdr>
    </w:div>
    <w:div w:id="2108306316">
      <w:bodyDiv w:val="1"/>
      <w:marLeft w:val="0"/>
      <w:marRight w:val="0"/>
      <w:marTop w:val="0"/>
      <w:marBottom w:val="0"/>
      <w:divBdr>
        <w:top w:val="none" w:sz="0" w:space="0" w:color="auto"/>
        <w:left w:val="none" w:sz="0" w:space="0" w:color="auto"/>
        <w:bottom w:val="none" w:sz="0" w:space="0" w:color="auto"/>
        <w:right w:val="none" w:sz="0" w:space="0" w:color="auto"/>
      </w:divBdr>
    </w:div>
    <w:div w:id="2108648521">
      <w:bodyDiv w:val="1"/>
      <w:marLeft w:val="0"/>
      <w:marRight w:val="0"/>
      <w:marTop w:val="0"/>
      <w:marBottom w:val="0"/>
      <w:divBdr>
        <w:top w:val="none" w:sz="0" w:space="0" w:color="auto"/>
        <w:left w:val="none" w:sz="0" w:space="0" w:color="auto"/>
        <w:bottom w:val="none" w:sz="0" w:space="0" w:color="auto"/>
        <w:right w:val="none" w:sz="0" w:space="0" w:color="auto"/>
      </w:divBdr>
    </w:div>
    <w:div w:id="2113433961">
      <w:bodyDiv w:val="1"/>
      <w:marLeft w:val="0"/>
      <w:marRight w:val="0"/>
      <w:marTop w:val="0"/>
      <w:marBottom w:val="0"/>
      <w:divBdr>
        <w:top w:val="none" w:sz="0" w:space="0" w:color="auto"/>
        <w:left w:val="none" w:sz="0" w:space="0" w:color="auto"/>
        <w:bottom w:val="none" w:sz="0" w:space="0" w:color="auto"/>
        <w:right w:val="none" w:sz="0" w:space="0" w:color="auto"/>
      </w:divBdr>
    </w:div>
    <w:div w:id="2114277441">
      <w:bodyDiv w:val="1"/>
      <w:marLeft w:val="0"/>
      <w:marRight w:val="0"/>
      <w:marTop w:val="0"/>
      <w:marBottom w:val="0"/>
      <w:divBdr>
        <w:top w:val="none" w:sz="0" w:space="0" w:color="auto"/>
        <w:left w:val="none" w:sz="0" w:space="0" w:color="auto"/>
        <w:bottom w:val="none" w:sz="0" w:space="0" w:color="auto"/>
        <w:right w:val="none" w:sz="0" w:space="0" w:color="auto"/>
      </w:divBdr>
    </w:div>
    <w:div w:id="2117603214">
      <w:bodyDiv w:val="1"/>
      <w:marLeft w:val="0"/>
      <w:marRight w:val="0"/>
      <w:marTop w:val="0"/>
      <w:marBottom w:val="0"/>
      <w:divBdr>
        <w:top w:val="none" w:sz="0" w:space="0" w:color="auto"/>
        <w:left w:val="none" w:sz="0" w:space="0" w:color="auto"/>
        <w:bottom w:val="none" w:sz="0" w:space="0" w:color="auto"/>
        <w:right w:val="none" w:sz="0" w:space="0" w:color="auto"/>
      </w:divBdr>
    </w:div>
    <w:div w:id="2121022750">
      <w:bodyDiv w:val="1"/>
      <w:marLeft w:val="0"/>
      <w:marRight w:val="0"/>
      <w:marTop w:val="0"/>
      <w:marBottom w:val="0"/>
      <w:divBdr>
        <w:top w:val="none" w:sz="0" w:space="0" w:color="auto"/>
        <w:left w:val="none" w:sz="0" w:space="0" w:color="auto"/>
        <w:bottom w:val="none" w:sz="0" w:space="0" w:color="auto"/>
        <w:right w:val="none" w:sz="0" w:space="0" w:color="auto"/>
      </w:divBdr>
    </w:div>
    <w:div w:id="2121488046">
      <w:bodyDiv w:val="1"/>
      <w:marLeft w:val="0"/>
      <w:marRight w:val="0"/>
      <w:marTop w:val="0"/>
      <w:marBottom w:val="0"/>
      <w:divBdr>
        <w:top w:val="none" w:sz="0" w:space="0" w:color="auto"/>
        <w:left w:val="none" w:sz="0" w:space="0" w:color="auto"/>
        <w:bottom w:val="none" w:sz="0" w:space="0" w:color="auto"/>
        <w:right w:val="none" w:sz="0" w:space="0" w:color="auto"/>
      </w:divBdr>
    </w:div>
    <w:div w:id="2121606399">
      <w:bodyDiv w:val="1"/>
      <w:marLeft w:val="0"/>
      <w:marRight w:val="0"/>
      <w:marTop w:val="0"/>
      <w:marBottom w:val="0"/>
      <w:divBdr>
        <w:top w:val="none" w:sz="0" w:space="0" w:color="auto"/>
        <w:left w:val="none" w:sz="0" w:space="0" w:color="auto"/>
        <w:bottom w:val="none" w:sz="0" w:space="0" w:color="auto"/>
        <w:right w:val="none" w:sz="0" w:space="0" w:color="auto"/>
      </w:divBdr>
    </w:div>
    <w:div w:id="2126535045">
      <w:bodyDiv w:val="1"/>
      <w:marLeft w:val="0"/>
      <w:marRight w:val="0"/>
      <w:marTop w:val="0"/>
      <w:marBottom w:val="0"/>
      <w:divBdr>
        <w:top w:val="none" w:sz="0" w:space="0" w:color="auto"/>
        <w:left w:val="none" w:sz="0" w:space="0" w:color="auto"/>
        <w:bottom w:val="none" w:sz="0" w:space="0" w:color="auto"/>
        <w:right w:val="none" w:sz="0" w:space="0" w:color="auto"/>
      </w:divBdr>
    </w:div>
    <w:div w:id="2134709303">
      <w:bodyDiv w:val="1"/>
      <w:marLeft w:val="0"/>
      <w:marRight w:val="0"/>
      <w:marTop w:val="0"/>
      <w:marBottom w:val="0"/>
      <w:divBdr>
        <w:top w:val="none" w:sz="0" w:space="0" w:color="auto"/>
        <w:left w:val="none" w:sz="0" w:space="0" w:color="auto"/>
        <w:bottom w:val="none" w:sz="0" w:space="0" w:color="auto"/>
        <w:right w:val="none" w:sz="0" w:space="0" w:color="auto"/>
      </w:divBdr>
    </w:div>
    <w:div w:id="2136873981">
      <w:bodyDiv w:val="1"/>
      <w:marLeft w:val="0"/>
      <w:marRight w:val="0"/>
      <w:marTop w:val="0"/>
      <w:marBottom w:val="0"/>
      <w:divBdr>
        <w:top w:val="none" w:sz="0" w:space="0" w:color="auto"/>
        <w:left w:val="none" w:sz="0" w:space="0" w:color="auto"/>
        <w:bottom w:val="none" w:sz="0" w:space="0" w:color="auto"/>
        <w:right w:val="none" w:sz="0" w:space="0" w:color="auto"/>
      </w:divBdr>
    </w:div>
    <w:div w:id="2137677749">
      <w:bodyDiv w:val="1"/>
      <w:marLeft w:val="0"/>
      <w:marRight w:val="0"/>
      <w:marTop w:val="0"/>
      <w:marBottom w:val="0"/>
      <w:divBdr>
        <w:top w:val="none" w:sz="0" w:space="0" w:color="auto"/>
        <w:left w:val="none" w:sz="0" w:space="0" w:color="auto"/>
        <w:bottom w:val="none" w:sz="0" w:space="0" w:color="auto"/>
        <w:right w:val="none" w:sz="0" w:space="0" w:color="auto"/>
      </w:divBdr>
    </w:div>
    <w:div w:id="2143033602">
      <w:bodyDiv w:val="1"/>
      <w:marLeft w:val="0"/>
      <w:marRight w:val="0"/>
      <w:marTop w:val="0"/>
      <w:marBottom w:val="0"/>
      <w:divBdr>
        <w:top w:val="none" w:sz="0" w:space="0" w:color="auto"/>
        <w:left w:val="none" w:sz="0" w:space="0" w:color="auto"/>
        <w:bottom w:val="none" w:sz="0" w:space="0" w:color="auto"/>
        <w:right w:val="none" w:sz="0" w:space="0" w:color="auto"/>
      </w:divBdr>
    </w:div>
    <w:div w:id="2145079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reasonable-adjustments-for-disabled-workers" TargetMode="Externa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hyperlink" Target="https://www.gov.uk/national-insurance-contributions-for-employers" TargetMode="Externa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gov.uk/holiday-entitlement-righ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Roy17</b:Tag>
    <b:SourceType>InternetSite</b:SourceType>
    <b:Guid>{EFAE26DA-37FF-4C6E-A94B-FC1FD239E7B8}</b:Guid>
    <b:Author>
      <b:Author>
        <b:Corporate>Royal Mail</b:Corporate>
      </b:Author>
    </b:Author>
    <b:Title>High Court confirms contractual dispute resolution procedures must be followed before industrial action</b:Title>
    <b:InternetSiteTitle>Royal Mail</b:InternetSiteTitle>
    <b:Year>2017</b:Year>
    <b:Month>November</b:Month>
    <b:Day>12</b:Day>
    <b:URL>https://www.royalmailgroup.com/high-court-confirms-contractual-dispute-resolution-procedures-must-be-followed-industrial-action</b:URL>
    <b:RefOrder>8</b:RefOrder>
  </b:Source>
  <b:Source>
    <b:Tag>Dav17</b:Tag>
    <b:SourceType>InternetSite</b:SourceType>
    <b:Guid>{0DEAD670-06A0-4482-B782-559CCBDC3205}</b:Guid>
    <b:Author>
      <b:Author>
        <b:NameList>
          <b:Person>
            <b:Last>Ward</b:Last>
            <b:First>Dave</b:First>
          </b:Person>
        </b:NameList>
      </b:Author>
    </b:Author>
    <b:Title>Royal Mail must start listening or face a long and bitter industrial dispute </b:Title>
    <b:InternetSiteTitle>Labourlist</b:InternetSiteTitle>
    <b:Year>2017</b:Year>
    <b:Month>October</b:Month>
    <b:Day>22</b:Day>
    <b:URL>https://labourlist.org/2017/10/dave-ward-royal-mail-must-start-listening-or-face-a-long-and-bitter-industrial-dispute/</b:URL>
    <b:RefOrder>9</b:RefOrder>
  </b:Source>
  <b:Source>
    <b:Tag>Eco18</b:Tag>
    <b:SourceType>InternetSite</b:SourceType>
    <b:Guid>{79DA59F4-3F58-4B1F-AA86-18A288F52C9B}</b:Guid>
    <b:LCID>en-GB</b:LCID>
    <b:Author>
      <b:Author>
        <b:Corporate>Economics Online</b:Corporate>
      </b:Author>
    </b:Author>
    <b:Title>Royal mail privatisation</b:Title>
    <b:InternetSiteTitle>Economics Online</b:InternetSiteTitle>
    <b:URL>http://www.economicsonline.co.uk/Business_economics/Privatisation_of_Royal_Mail.html</b:URL>
    <b:YearAccessed>2018</b:YearAccessed>
    <b:MonthAccessed>March</b:MonthAccessed>
    <b:DayAccessed>4</b:DayAccessed>
    <b:RefOrder>6</b:RefOrder>
  </b:Source>
  <b:Source>
    <b:Tag>Kei08</b:Tag>
    <b:SourceType>Report</b:SourceType>
    <b:Guid>{CBEE89E1-8546-4B0E-8CF6-353440F76629}</b:Guid>
    <b:Title>Putting the record straight: Industrial relations and the employment relationship</b:Title>
    <b:Year>2008</b:Year>
    <b:Author>
      <b:Author>
        <b:NameList>
          <b:Person>
            <b:Last>Sisson</b:Last>
            <b:First>Keith</b:First>
          </b:Person>
        </b:NameList>
      </b:Author>
    </b:Author>
    <b:Publisher>Warwick Business School</b:Publisher>
    <b:City>Coventry</b:City>
    <b:RefOrder>11</b:RefOrder>
  </b:Source>
  <b:Source>
    <b:Tag>Pos15</b:Tag>
    <b:SourceType>Report</b:SourceType>
    <b:Guid>{C5F2D52D-350B-41C0-93A8-67555D323F76}</b:Guid>
    <b:Author>
      <b:Author>
        <b:Corporate>Postal &amp; Logistics Consulting Worldwide</b:Corporate>
      </b:Author>
    </b:Author>
    <b:Title>Review of the impact of competition in the postal market on consumers</b:Title>
    <b:Year>2015</b:Year>
    <b:Publisher>Citizens Advice</b:Publisher>
    <b:City>London</b:City>
    <b:RefOrder>7</b:RefOrder>
  </b:Source>
  <b:Source>
    <b:Tag>Unkwn</b:Tag>
    <b:SourceType>Book</b:SourceType>
    <b:Guid>{128098F1-DE2B-413E-B48D-7EC411D0A475}</b:Guid>
    <b:Author>
      <b:Author>
        <b:NameList>
          <b:Person>
            <b:Last>Wilton</b:Last>
            <b:First>N</b:First>
          </b:Person>
        </b:NameList>
      </b:Author>
    </b:Author>
    <b:Title>An introduction to Human Resource Managemetn</b:Title>
    <b:Year>2011</b:Year>
    <b:URL>https://moodle.uwtsd.ac.uk/pluginfile.php/49698/mod_resource/content/1/Chapter%2010%20-%20Employment%20Relations.pdf</b:URL>
    <b:BookTitle>HRM in Practice</b:BookTitle>
    <b:City>Unknown</b:City>
    <b:Publisher>Sage Publications</b:Publisher>
    <b:Edition>2nd edition</b:Edition>
    <b:RefOrder>13</b:RefOrder>
  </b:Source>
  <b:Source>
    <b:Tag>Gov181</b:Tag>
    <b:SourceType>InternetSite</b:SourceType>
    <b:Guid>{7ACB742D-46EF-465B-B3BA-C3FD1CE6047C}</b:Guid>
    <b:Author>
      <b:Author>
        <b:Corporate>Gov.uk (b)</b:Corporate>
      </b:Author>
    </b:Author>
    <b:Title>Enrol your staff in to a workplace pension</b:Title>
    <b:Year>2018</b:Year>
    <b:YearAccessed>2018</b:YearAccessed>
    <b:MonthAccessed>March</b:MonthAccessed>
    <b:DayAccessed>9</b:DayAccessed>
    <b:URL>https://www.gov.uk/workplace-pensions-employers</b:URL>
    <b:RefOrder>16</b:RefOrder>
  </b:Source>
  <b:Source>
    <b:Tag>Raj17</b:Tag>
    <b:SourceType>InternetSite</b:SourceType>
    <b:Guid>{17C23B15-B8CA-4286-8BAE-61916B5EE863}</b:Guid>
    <b:Title>Royal Mail workers vote for industrial action</b:Title>
    <b:Year>2017</b:Year>
    <b:Author>
      <b:Author>
        <b:NameList>
          <b:Person>
            <b:Last>Syal</b:Last>
            <b:First>Rajeev</b:First>
          </b:Person>
        </b:NameList>
      </b:Author>
    </b:Author>
    <b:JournalName>The Guardian</b:JournalName>
    <b:InternetSiteTitle>The Guardian</b:InternetSiteTitle>
    <b:Month>October</b:Month>
    <b:Day>3 October 2017</b:Day>
    <b:URL>https://www.theguardian.com/business/2017/oct/03/royal-mail-workers-vote-for-industrial-action</b:URL>
    <b:YearAccessed>2018</b:YearAccessed>
    <b:MonthAccessed>March</b:MonthAccessed>
    <b:DayAccessed>9</b:DayAccessed>
    <b:RefOrder>1</b:RefOrder>
  </b:Source>
  <b:Source>
    <b:Tag>Saj17</b:Tag>
    <b:SourceType>InternetSite</b:SourceType>
    <b:Guid>{1888F5FF-C9EE-453E-B839-9BDC8B33E7A5}</b:Guid>
    <b:Author>
      <b:Author>
        <b:NameList>
          <b:Person>
            <b:Last>Syal</b:Last>
            <b:First>Rajeev</b:First>
            <b:Middle>(b)</b:Middle>
          </b:Person>
        </b:NameList>
      </b:Author>
    </b:Author>
    <b:Title>Royal Mail halts 48-hour strike after obtaining high court injunction</b:Title>
    <b:InternetSiteTitle>The Guardian</b:InternetSiteTitle>
    <b:Year>2017</b:Year>
    <b:Month>October</b:Month>
    <b:Day>12</b:Day>
    <b:URL>https://www.theguardian.com/business/2017/oct/12/royal-mail-halts-48-hour-walkout-after-obtaining-high-court-injunction</b:URL>
    <b:YearAccessed>2018</b:YearAccessed>
    <b:MonthAccessed>March</b:MonthAccessed>
    <b:DayAccessed>9</b:DayAccessed>
    <b:RefOrder>2</b:RefOrder>
  </b:Source>
  <b:Source>
    <b:Tag>Joh16</b:Tag>
    <b:SourceType>Book</b:SourceType>
    <b:Guid>{4EED5BB3-4149-4CC4-BE36-C408303016A5}</b:Guid>
    <b:Author>
      <b:Author>
        <b:NameList>
          <b:Person>
            <b:Last>John Gennard</b:Last>
          </b:Person>
          <b:Person>
            <b:Last>Judge</b:Last>
            <b:First>Graham</b:First>
          </b:Person>
          <b:Person>
            <b:Last>Bennett</b:Last>
            <b:First>Tony</b:First>
          </b:Person>
          <b:Person>
            <b:Last>Saundry</b:Last>
            <b:First>Richard</b:First>
          </b:Person>
        </b:NameList>
      </b:Author>
    </b:Author>
    <b:Title>Managing Employment Relations</b:Title>
    <b:Year>2016</b:Year>
    <b:City>London</b:City>
    <b:Publisher>CIPD</b:Publisher>
    <b:Edition>6th edition</b:Edition>
    <b:RefOrder>10</b:RefOrder>
  </b:Source>
  <b:Source>
    <b:Tag>CWU18</b:Tag>
    <b:SourceType>InternetSite</b:SourceType>
    <b:Guid>{24F94C87-82D9-42ED-B7D8-E3B39FC22A9B}</b:Guid>
    <b:Title>CWU reaches deal with Royal Mail</b:Title>
    <b:Year>2018</b:Year>
    <b:YearAccessed>2018</b:YearAccessed>
    <b:MonthAccessed>March</b:MonthAccessed>
    <b:DayAccessed>10</b:DayAccessed>
    <b:URL>https://www.cwu.org/news/cwu-reaches-deal-royal-mail-2/</b:URL>
    <b:Author>
      <b:Author>
        <b:NameList>
          <b:Person>
            <b:Last>CWU</b:Last>
          </b:Person>
        </b:NameList>
      </b:Author>
    </b:Author>
    <b:RefOrder>3</b:RefOrder>
  </b:Source>
  <b:Source>
    <b:Tag>Fin18</b:Tag>
    <b:SourceType>InternetSite</b:SourceType>
    <b:Guid>{85F49FE0-DC8D-4DEB-864E-C058290379A5}</b:Guid>
    <b:Author>
      <b:Author>
        <b:Corporate>Financial Times</b:Corporate>
      </b:Author>
    </b:Author>
    <b:Title>Royal Mail reaches deal with union over pension dispute</b:Title>
    <b:Year>2018</b:Year>
    <b:YearAccessed>2018</b:YearAccessed>
    <b:MonthAccessed>March</b:MonthAccessed>
    <b:DayAccessed>10</b:DayAccessed>
    <b:URL>https://www.ft.com/content/62d7121a-027b-11e8-9650-9c0ad2d7c5b5</b:URL>
    <b:RefOrder>5</b:RefOrder>
  </b:Source>
  <b:Source>
    <b:Tag>Roy18</b:Tag>
    <b:SourceType>InternetSite</b:SourceType>
    <b:Guid>{C376FF23-B7F0-457F-8DA4-74BEC3EB53C7}</b:Guid>
    <b:Title>Careers</b:Title>
    <b:Year>2018</b:Year>
    <b:Author>
      <b:Author>
        <b:Corporate>Royal Mail (b)</b:Corporate>
      </b:Author>
    </b:Author>
    <b:YearAccessed>2018</b:YearAccessed>
    <b:MonthAccessed>March</b:MonthAccessed>
    <b:DayAccessed>9</b:DayAccessed>
    <b:URL>https://www.royalmailgroup.com/our-people</b:URL>
    <b:RefOrder>15</b:RefOrder>
  </b:Source>
  <b:Source>
    <b:Tag>Roy181</b:Tag>
    <b:SourceType>InternetSite</b:SourceType>
    <b:Guid>{E5C6C9E0-3974-47E8-B8C3-E5F4E04A40FD}</b:Guid>
    <b:Author>
      <b:Author>
        <b:Corporate>Royal Mail (a)</b:Corporate>
      </b:Author>
    </b:Author>
    <b:Title>Joint statement between Royal Mail and CWU</b:Title>
    <b:Year>2018</b:Year>
    <b:YearAccessed>2018</b:YearAccessed>
    <b:MonthAccessed>March</b:MonthAccessed>
    <b:DayAccessed>10</b:DayAccessed>
    <b:URL>https://www.royalmailgroup.com/joint-statement-between-royal-mail-and-cwu-current-dispute-negotiations</b:URL>
    <b:RefOrder>4</b:RefOrder>
  </b:Source>
  <b:Source>
    <b:Tag>Imm08</b:Tag>
    <b:SourceType>InternetSite</b:SourceType>
    <b:Guid>{9D39B368-F451-43EA-A2D7-CE00370DC3F1}</b:Guid>
    <b:Author>
      <b:Author>
        <b:Corporate>Immigration Law Practitioners Association</b:Corporate>
      </b:Author>
    </b:Author>
    <b:Title>How laws are made in the UK and how to influence the law-making process</b:Title>
    <b:Year>2008</b:Year>
    <b:YearAccessed>2018</b:YearAccessed>
    <b:MonthAccessed>March</b:MonthAccessed>
    <b:DayAccessed>10</b:DayAccessed>
    <b:URL>https://moodle.uwtsd.ac.uk/pluginfile.php/134997/mod_resource/content/1/UK.pdf</b:URL>
    <b:RefOrder>18</b:RefOrder>
  </b:Source>
  <b:Source>
    <b:Tag>Dep10</b:Tag>
    <b:SourceType>Report</b:SourceType>
    <b:Guid>{737A5303-9098-444B-A2E5-1522940E6C14}</b:Guid>
    <b:Title>Information and Consultation under the ICE Regulations: evidence from longitudinal  case studies </b:Title>
    <b:Year>2010</b:Year>
    <b:Author>
      <b:Author>
        <b:Corporate>Department for Business Innovation and Skills</b:Corporate>
      </b:Author>
    </b:Author>
    <b:Publisher>DBIS</b:Publisher>
    <b:City>City</b:City>
    <b:RefOrder>20</b:RefOrder>
  </b:Source>
  <b:Source>
    <b:Tag>Dep17</b:Tag>
    <b:SourceType>InternetSite</b:SourceType>
    <b:Guid>{826B426A-E6BA-4D99-AF32-27FD074CA6D7}</b:Guid>
    <b:Author>
      <b:Author>
        <b:Corporate>Department for Business, Energy and Industrial Strategy</b:Corporate>
      </b:Author>
    </b:Author>
    <b:Title>Trade Union Act measures come into force to protect people from undemocratic industrial action</b:Title>
    <b:Year>2017</b:Year>
    <b:YearAccessed>2018</b:YearAccessed>
    <b:MonthAccessed>March</b:MonthAccessed>
    <b:DayAccessed>10</b:DayAccessed>
    <b:URL>https://www.gov.uk/government/news/trade-union-act-measures-come-into-force-to-protect-people-from-undemocratic-industrial-action</b:URL>
    <b:RefOrder>27</b:RefOrder>
  </b:Source>
  <b:Source>
    <b:Tag>TUC17</b:Tag>
    <b:SourceType>InternetSite</b:SourceType>
    <b:Guid>{419797BC-FC7D-4E3E-A038-D731F66518C4}</b:Guid>
    <b:Author>
      <b:Author>
        <b:Corporate>TUC</b:Corporate>
      </b:Author>
    </b:Author>
    <b:Title>Trade Union Act 2016 - A TUC guide for union reps</b:Title>
    <b:Year>2017</b:Year>
    <b:YearAccessed>2018</b:YearAccessed>
    <b:MonthAccessed>March</b:MonthAccessed>
    <b:DayAccessed>10</b:DayAccessed>
    <b:URL>https://www.tuc.org.uk/research-analysis/reports/national/trade-union-act-2016-tuc-guide-union-reps</b:URL>
    <b:RefOrder>28</b:RefOrder>
  </b:Source>
  <b:Source>
    <b:Tag>Fel181</b:Tag>
    <b:SourceType>InternetSite</b:SourceType>
    <b:Guid>{21C6F2DB-385E-4F70-A216-C8819C336CD3}</b:Guid>
    <b:Author>
      <b:Author>
        <b:NameList>
          <b:Person>
            <b:Last>Healey-Benson(b)</b:Last>
            <b:First>Felicity</b:First>
          </b:Person>
        </b:NameList>
      </b:Author>
    </b:Author>
    <b:Title>Session 3: Employee involvment; Contemporary developments in employment relations module; UWTSD</b:Title>
    <b:Year>2018</b:Year>
    <b:YearAccessed>2018</b:YearAccessed>
    <b:MonthAccessed>March</b:MonthAccessed>
    <b:DayAccessed>10</b:DayAccessed>
    <b:URL>https://moodle.uwtsd.ac.uk/course/view.php?id=3852</b:URL>
    <b:RefOrder>30</b:RefOrder>
  </b:Source>
  <b:Source>
    <b:Tag>Gov183</b:Tag>
    <b:SourceType>InternetSite</b:SourceType>
    <b:Guid>{81143FEE-833E-4D27-BDA3-2125236D51D7}</b:Guid>
    <b:Author>
      <b:Author>
        <b:Corporate>Gov.uk</b:Corporate>
      </b:Author>
    </b:Author>
    <b:Title>The rights of trade union reps</b:Title>
    <b:Year>2018</b:Year>
    <b:YearAccessed>2018</b:YearAccessed>
    <b:MonthAccessed>March</b:MonthAccessed>
    <b:DayAccessed>10</b:DayAccessed>
    <b:URL>https://www.gov.uk/rights-of-trade-union-reps</b:URL>
    <b:RefOrder>50</b:RefOrder>
  </b:Source>
  <b:Source>
    <b:Tag>ACA10</b:Tag>
    <b:SourceType>Report</b:SourceType>
    <b:Guid>{E4787AD6-572B-43CE-9652-C6B7F967A245}</b:Guid>
    <b:Title>Time off for trade union duties and activities</b:Title>
    <b:Year>2010</b:Year>
    <b:Author>
      <b:Author>
        <b:Corporate>ACAS</b:Corporate>
      </b:Author>
    </b:Author>
    <b:Publisher>ACAS</b:Publisher>
    <b:City>London</b:City>
    <b:RefOrder>51</b:RefOrder>
  </b:Source>
  <b:Source>
    <b:Tag>ACA16</b:Tag>
    <b:SourceType>InternetSite</b:SourceType>
    <b:Guid>{9704EF1C-D858-448E-A257-A9137D709145}</b:Guid>
    <b:Author>
      <b:Author>
        <b:Corporate>ACAS</b:Corporate>
      </b:Author>
    </b:Author>
    <b:Title>Employee voice is the key to better productivity</b:Title>
    <b:Year>2016</b:Year>
    <b:YearAccessed>2018</b:YearAccessed>
    <b:MonthAccessed>March</b:MonthAccessed>
    <b:DayAccessed>15</b:DayAccessed>
    <b:URL>http://www.acas.org.uk/index.aspx?articleid=5640</b:URL>
    <b:RefOrder>29</b:RefOrder>
  </b:Source>
  <b:Source>
    <b:Tag>Joh14</b:Tag>
    <b:SourceType>Report</b:SourceType>
    <b:Guid>{47E62C64-C000-47A7-A004-8DF0564ECF6B}</b:Guid>
    <b:Title>Young people's experiences in the workplace</b:Title>
    <b:Year>2014</b:Year>
    <b:Author>
      <b:Author>
        <b:NameList>
          <b:Person>
            <b:Last>Forth</b:Last>
            <b:First>John</b:First>
          </b:Person>
          <b:Person>
            <b:Last>Metcalf</b:Last>
            <b:First>Hilary</b:First>
          </b:Person>
        </b:NameList>
      </b:Author>
    </b:Author>
    <b:Publisher>ACAS</b:Publisher>
    <b:City>London</b:City>
    <b:RefOrder>36</b:RefOrder>
  </b:Source>
  <b:Source>
    <b:Tag>Eur15</b:Tag>
    <b:SourceType>Report</b:SourceType>
    <b:Guid>{7B4F173D-2404-4439-9B7D-C9EB1B12B53A}</b:Guid>
    <b:Author>
      <b:Author>
        <b:Corporate>European Foundation for the Improvement of Living and Working Conditions</b:Corporate>
      </b:Author>
    </b:Author>
    <b:Title>3rd European company survey workplace practices : patterns, performance and well-being</b:Title>
    <b:Year>2015</b:Year>
    <b:Publisher>Luxembourg : Publications Office </b:Publisher>
    <b:RefOrder>37</b:RefOrder>
  </b:Source>
  <b:Source>
    <b:Tag>Jul05</b:Tag>
    <b:SourceType>Report</b:SourceType>
    <b:Guid>{B3F73299-C15B-4362-B077-8509E3F69391}</b:Guid>
    <b:Author>
      <b:Author>
        <b:NameList>
          <b:Person>
            <b:Last>Summers</b:Last>
            <b:First>Juliette</b:First>
          </b:Person>
          <b:Person>
            <b:Last>Hyman</b:Last>
            <b:First>Jeff</b:First>
          </b:Person>
        </b:NameList>
      </b:Author>
    </b:Author>
    <b:Title>Employee participation and company performance: a literature review</b:Title>
    <b:Year>2005</b:Year>
    <b:Publisher>Joseph Rowntree Foundation</b:Publisher>
    <b:RefOrder>35</b:RefOrder>
  </b:Source>
  <b:Source>
    <b:Tag>Eng12</b:Tag>
    <b:SourceType>Report</b:SourceType>
    <b:Guid>{915CC534-4D50-45ED-83C7-5CC1DF62B5DA}</b:Guid>
    <b:Author>
      <b:Author>
        <b:Corporate>Engage for Success</b:Corporate>
      </b:Author>
    </b:Author>
    <b:Title>The benefits of partnership working: Tesco</b:Title>
    <b:Year>2012</b:Year>
    <b:Publisher>Engage for Success</b:Publisher>
    <b:URL>http://engageforsuccess.org/wp-content/uploads/2015/11/The-Benefits-of-Partnership-Working-Tesco.pdf</b:URL>
    <b:RefOrder>38</b:RefOrder>
  </b:Source>
  <b:Source>
    <b:Tag>Fel182</b:Tag>
    <b:SourceType>InternetSite</b:SourceType>
    <b:Guid>{6AFD7BF9-6760-4E31-9B47-DF60A7470E90}</b:Guid>
    <b:Title>Contemporary Issues in Employment Relations Lecture 4, CIPD HRM, UWTSD</b:Title>
    <b:Year>2018</b:Year>
    <b:Author>
      <b:Author>
        <b:NameList>
          <b:Person>
            <b:Last>Healey-Benson(c)</b:Last>
            <b:First>Felicity</b:First>
          </b:Person>
        </b:NameList>
      </b:Author>
    </b:Author>
    <b:YearAccessed>2018</b:YearAccessed>
    <b:MonthAccessed>March</b:MonthAccessed>
    <b:DayAccessed>16</b:DayAccessed>
    <b:URL>https://moodle.uwtsd.ac.uk/course/view.php?id=3852</b:URL>
    <b:RefOrder>39</b:RefOrder>
  </b:Source>
  <b:Source>
    <b:Tag>Off18</b:Tag>
    <b:SourceType>InternetSite</b:SourceType>
    <b:Guid>{D6F3710E-328A-49B5-AC58-233EE00F6E69}</b:Guid>
    <b:Author>
      <b:Author>
        <b:Corporate>Office of National Statistics</b:Corporate>
      </b:Author>
    </b:Author>
    <b:Title>Labour disputes;UK;Sic 07;total working days lost;all inds. &amp; services (000's)</b:Title>
    <b:Year>2018</b:Year>
    <b:YearAccessed>2018</b:YearAccessed>
    <b:MonthAccessed>March</b:MonthAccessed>
    <b:DayAccessed>16</b:DayAccessed>
    <b:URL>https://www.ons.gov.uk/employmentandlabourmarket/peopleinwork/employmentandemployeetypes/timeseries/bbfw/lms</b:URL>
    <b:RefOrder>43</b:RefOrder>
  </b:Source>
  <b:Source>
    <b:Tag>BBC18</b:Tag>
    <b:SourceType>InternetSite</b:SourceType>
    <b:Guid>{BE35669A-0EFF-4441-A6C2-BA23C1AB4333}</b:Guid>
    <b:Author>
      <b:Author>
        <b:Corporate>BBC</b:Corporate>
      </b:Author>
    </b:Author>
    <b:Title>University lecturers begin strike in pension dispute</b:Title>
    <b:Year>2018</b:Year>
    <b:YearAccessed>2018</b:YearAccessed>
    <b:MonthAccessed>March</b:MonthAccessed>
    <b:DayAccessed>16</b:DayAccessed>
    <b:URL>http://www.bbc.co.uk/news/education-43140726</b:URL>
    <b:RefOrder>44</b:RefOrder>
  </b:Source>
  <b:Source>
    <b:Tag>Reu18</b:Tag>
    <b:SourceType>InternetSite</b:SourceType>
    <b:Guid>{FADD93BF-EC0A-42D5-AB6B-C4A557639723}</b:Guid>
    <b:Title>Mediator picked to resolve Royal Mail pensions row with union</b:Title>
    <b:Year>2018</b:Year>
    <b:Author>
      <b:Author>
        <b:Corporate>Reuters</b:Corporate>
      </b:Author>
    </b:Author>
    <b:YearAccessed>2018</b:YearAccessed>
    <b:MonthAccessed>March</b:MonthAccessed>
    <b:DayAccessed>17</b:DayAccessed>
    <b:URL>https://uk.reuters.com/article/uk-royal-mail-strike/mediator-picked-to-resolve-royal-mail-pensions-row-with-union-idUKKBN1CU1T2</b:URL>
    <b:RefOrder>49</b:RefOrder>
  </b:Source>
  <b:Source>
    <b:Tag>CIP08</b:Tag>
    <b:SourceType>Report</b:SourceType>
    <b:Guid>{4910D225-0261-477C-99C9-501CF334A019}</b:Guid>
    <b:Author>
      <b:Author>
        <b:Corporate>CIPD</b:Corporate>
      </b:Author>
    </b:Author>
    <b:Title>Managing conflict at Work: Guidance for line managers</b:Title>
    <b:Year>2008</b:Year>
    <b:Publisher>CIPD</b:Publisher>
    <b:City>London</b:City>
    <b:URL>http://georgejamesltd.com/wp-content/uploads/2017/03/Managing-Conflict-CIPD.pdf</b:URL>
    <b:RefOrder>52</b:RefOrder>
  </b:Source>
  <b:Source>
    <b:Tag>CIP172</b:Tag>
    <b:SourceType>InternetSite</b:SourceType>
    <b:Guid>{ACAF9B40-5EAB-4D68-A3A8-3066BF62206B}</b:Guid>
    <b:Author>
      <b:Author>
        <b:Corporate>CIPD</b:Corporate>
      </b:Author>
    </b:Author>
    <b:Title>rade union recognition and industrial action Q&amp;As</b:Title>
    <b:Year>2017</b:Year>
    <b:YearAccessed>2018</b:YearAccessed>
    <b:MonthAccessed>March</b:MonthAccessed>
    <b:DayAccessed>20</b:DayAccessed>
    <b:URL>https://www.cipd.co.uk/knowledge/fundamentals/relations/employees/trade-unions-questions</b:URL>
    <b:RefOrder>53</b:RefOrder>
  </b:Source>
  <b:Source>
    <b:Tag>Pro17</b:Tag>
    <b:SourceType>InternetSite</b:SourceType>
    <b:Guid>{F5F5CC71-1999-4B00-A95B-C66C2927D89F}</b:Guid>
    <b:Author>
      <b:Author>
        <b:Corporate>Professional Pensions</b:Corporate>
      </b:Author>
    </b:Author>
    <b:Title>Unite members split on Royal Mail pension proposals</b:Title>
    <b:Year>2017</b:Year>
    <b:YearAccessed>2018</b:YearAccessed>
    <b:MonthAccessed>March</b:MonthAccessed>
    <b:DayAccessed>20</b:DayAccessed>
    <b:URL>https://www.professionalpensions.com/professional-pensions/news/3015575/unite-members-split-on-royal-mail-pension-proposals</b:URL>
    <b:RefOrder>26</b:RefOrder>
  </b:Source>
  <b:Source>
    <b:Tag>Men17</b:Tag>
    <b:SourceType>InternetSite</b:SourceType>
    <b:Guid>{26F5F904-42CF-460B-BA59-33A325AFFE27}</b:Guid>
    <b:Author>
      <b:Author>
        <b:Corporate>Menzies Law</b:Corporate>
      </b:Author>
    </b:Author>
    <b:Title>Union recognition: a case study</b:Title>
    <b:Year>2017</b:Year>
    <b:YearAccessed>2018</b:YearAccessed>
    <b:MonthAccessed>March</b:MonthAccessed>
    <b:DayAccessed>20</b:DayAccessed>
    <b:URL>https://www.menzieslaw.co.uk/union-recognition-case-study/</b:URL>
    <b:RefOrder>23</b:RefOrder>
  </b:Source>
  <b:Source>
    <b:Tag>Bas79</b:Tag>
    <b:SourceType>InternetSite</b:SourceType>
    <b:Guid>{25C508F9-4482-4752-873D-1D335C033940}</b:Guid>
    <b:Title>Contemporary Developments In Employment Relations (M5X02262): pluralist - unitarist diagram</b:Title>
    <b:Year>1979</b:Year>
    <b:Author>
      <b:Author>
        <b:Corporate>Based on Burrell &amp; Morgan on UWTSD Moodle</b:Corporate>
      </b:Author>
    </b:Author>
    <b:YearAccessed>2018</b:YearAccessed>
    <b:MonthAccessed>March</b:MonthAccessed>
    <b:DayAccessed>4</b:DayAccessed>
    <b:URL>https://moodle.uwtsd.ac.uk/mod/resource/view.php?id=105424</b:URL>
    <b:RefOrder>12</b:RefOrder>
  </b:Source>
  <b:Source>
    <b:Tag>Gov18</b:Tag>
    <b:SourceType>InternetSite</b:SourceType>
    <b:Guid>{C347A912-37E6-4E60-9ACE-F98925913272}</b:Guid>
    <b:Author>
      <b:Author>
        <b:Corporate>Gov.uk(a)</b:Corporate>
      </b:Author>
    </b:Author>
    <b:Title>Contract types and employer responsibilities</b:Title>
    <b:Year>2018</b:Year>
    <b:YearAccessed>2018</b:YearAccessed>
    <b:MonthAccessed>March</b:MonthAccessed>
    <b:DayAccessed>9</b:DayAccessed>
    <b:URL>https://www.gov.uk/contract-types-and-employer-responsibilities/zero-hour-contracts</b:URL>
    <b:RefOrder>14</b:RefOrder>
  </b:Source>
  <b:Source>
    <b:Tag>Fel18</b:Tag>
    <b:SourceType>InternetSite</b:SourceType>
    <b:Guid>{C2510114-E884-421A-B786-95C888155043}</b:Guid>
    <b:Author>
      <b:Author>
        <b:NameList>
          <b:Person>
            <b:Last>Healey-Benson(a)</b:Last>
            <b:First>Fellicity</b:First>
          </b:Person>
        </b:NameList>
      </b:Author>
    </b:Author>
    <b:Title>Session 2, Contemporary Developments in Employment Relations, CIPD Intermediate, HRM, UWTSD</b:Title>
    <b:Year>2018</b:Year>
    <b:YearAccessed>2018</b:YearAccessed>
    <b:MonthAccessed>March</b:MonthAccessed>
    <b:DayAccessed>10</b:DayAccessed>
    <b:URL>https://moodle.uwtsd.ac.uk/mod/resource/view.php?id=104186</b:URL>
    <b:RefOrder>17</b:RefOrder>
  </b:Source>
  <b:Source>
    <b:Tag>ACA18</b:Tag>
    <b:SourceType>InternetSite</b:SourceType>
    <b:Guid>{F49A4DAC-39F6-4C19-9FDD-7EC6B0F271D8}</b:Guid>
    <b:Author>
      <b:Author>
        <b:Corporate>ACAS(a)</b:Corporate>
      </b:Author>
    </b:Author>
    <b:Title>Information and consultation of employees (ICE)</b:Title>
    <b:Year>2018</b:Year>
    <b:YearAccessed>2018</b:YearAccessed>
    <b:MonthAccessed>March</b:MonthAccessed>
    <b:DayAccessed>3</b:DayAccessed>
    <b:URL>http://www.acas.org.uk/index.aspx?articleid=1598</b:URL>
    <b:RefOrder>19</b:RefOrder>
  </b:Source>
  <b:Source>
    <b:Tag>CIP17</b:Tag>
    <b:SourceType>InternetSite</b:SourceType>
    <b:Guid>{F0E363A0-DCBC-4AE1-A409-850CF1337A8D}</b:Guid>
    <b:Author>
      <b:Author>
        <b:Corporate>CIPD(a)</b:Corporate>
      </b:Author>
    </b:Author>
    <b:Title>Employee voice</b:Title>
    <b:Year>2017</b:Year>
    <b:YearAccessed>2018</b:YearAccessed>
    <b:MonthAccessed>March</b:MonthAccessed>
    <b:DayAccessed>10</b:DayAccessed>
    <b:URL>https://www.cipd.co.uk/knowledge/fundamentals/relations/communication/voice-factsheet</b:URL>
    <b:RefOrder>21</b:RefOrder>
  </b:Source>
  <b:Source>
    <b:Tag>ACA181</b:Tag>
    <b:SourceType>InternetSite</b:SourceType>
    <b:Guid>{8901983D-5B37-48A1-9ABC-5336A593E1E8}</b:Guid>
    <b:Author>
      <b:Author>
        <b:Corporate>ACAS(b)</b:Corporate>
      </b:Author>
    </b:Author>
    <b:Title>Working Hours</b:Title>
    <b:Year>2018</b:Year>
    <b:YearAccessed>2018</b:YearAccessed>
    <b:MonthAccessed>March</b:MonthAccessed>
    <b:DayAccessed>10</b:DayAccessed>
    <b:URL>http://www.acas.org.uk/index.aspx?articleid=1373</b:URL>
    <b:RefOrder>22</b:RefOrder>
  </b:Source>
  <b:Source>
    <b:Tag>Roy182</b:Tag>
    <b:SourceType>InternetSite</b:SourceType>
    <b:Guid>{A9AA6EE3-4422-46B7-AA90-5EC33648DD0D}</b:Guid>
    <b:Author>
      <b:Author>
        <b:Corporate>Royal Mail(c)</b:Corporate>
      </b:Author>
    </b:Author>
    <b:Title>Relationship with unions</b:Title>
    <b:Year>2018</b:Year>
    <b:YearAccessed>2018</b:YearAccessed>
    <b:MonthAccessed>March</b:MonthAccessed>
    <b:DayAccessed>20</b:DayAccessed>
    <b:URL>https://www.royalmailgroup.com/our-people/our-culture/relationship-unions</b:URL>
    <b:RefOrder>25</b:RefOrder>
  </b:Source>
  <b:Source>
    <b:Tag>Gov182</b:Tag>
    <b:SourceType>InternetSite</b:SourceType>
    <b:Guid>{637BC1D8-8701-4A0E-8EB6-C8693CE8EC28}</b:Guid>
    <b:Author>
      <b:Author>
        <b:Corporate>Gov.uk(c)</b:Corporate>
      </b:Author>
    </b:Author>
    <b:Title>Joining a trade union</b:Title>
    <b:Year>2018</b:Year>
    <b:YearAccessed>2018</b:YearAccessed>
    <b:MonthAccessed>March</b:MonthAccessed>
    <b:DayAccessed>10</b:DayAccessed>
    <b:URL>https://www.gov.uk/join-trade-union/role-of-your-trade-union-rep</b:URL>
    <b:RefOrder>32</b:RefOrder>
  </b:Source>
  <b:Source>
    <b:Tag>ACA05</b:Tag>
    <b:SourceType>InternetSite</b:SourceType>
    <b:Guid>{1DDF955A-5D26-4D9A-9D70-05771F037EE7}</b:Guid>
    <b:Author>
      <b:Author>
        <b:Corporate>ACAS(a)</b:Corporate>
      </b:Author>
    </b:Author>
    <b:Title>An enduring partnership</b:Title>
    <b:Year>2005</b:Year>
    <b:YearAccessed>2018</b:YearAccessed>
    <b:MonthAccessed>March</b:MonthAccessed>
    <b:DayAccessed>10</b:DayAccessed>
    <b:URL>http://www.acas.org.uk/media/pdf/0/j/emplmatwinter2005final_1.pdf</b:URL>
    <b:RefOrder>31</b:RefOrder>
  </b:Source>
  <b:Source>
    <b:Tag>ACA051</b:Tag>
    <b:SourceType>InternetSite</b:SourceType>
    <b:Guid>{5B032B77-CE1C-443A-967B-A869F7A49BFF}</b:Guid>
    <b:Author>
      <b:Author>
        <b:Corporate>ACAS(b)</b:Corporate>
      </b:Author>
    </b:Author>
    <b:Title>Ask ACAS - Trade Union Recognition</b:Title>
    <b:Year>2005</b:Year>
    <b:YearAccessed>2018</b:YearAccessed>
    <b:MonthAccessed>March</b:MonthAccessed>
    <b:DayAccessed>20</b:DayAccessed>
    <b:URL>http://www.acas.org.uk/media/pdf/b/j/A02_1.pdf</b:URL>
    <b:RefOrder>24</b:RefOrder>
  </b:Source>
  <b:Source>
    <b:Tag>ACA141</b:Tag>
    <b:SourceType>Report</b:SourceType>
    <b:Guid>{A10B9A58-1A5B-46D0-99C9-0205CBD7B3F9}</b:Guid>
    <b:Author>
      <b:Author>
        <b:Corporate>ACAS(a)</b:Corporate>
      </b:Author>
    </b:Author>
    <b:Title>Reframing resolution: managing conflict and resolving individual employment disputes in the contemporary workplace</b:Title>
    <b:Year>2014</b:Year>
    <b:Publisher>ACAS</b:Publisher>
    <b:City>London</b:City>
    <b:RefOrder>40</b:RefOrder>
  </b:Source>
  <b:Source>
    <b:Tag>ACA142</b:Tag>
    <b:SourceType>Report</b:SourceType>
    <b:Guid>{D143FF3E-3811-4D44-BE2A-57668E946CC6}</b:Guid>
    <b:Author>
      <b:Author>
        <b:Corporate>ACAS(b)</b:Corporate>
      </b:Author>
    </b:Author>
    <b:Title>Managing conflict at work</b:Title>
    <b:Year>2014</b:Year>
    <b:Publisher>ACAS</b:Publisher>
    <b:City>London</b:City>
    <b:URL>http://www.acas.org.uk/media/pdf/j/o/Managing-conflict-at-work-advisory-booklet.pdf</b:URL>
    <b:RefOrder>45</b:RefOrder>
  </b:Source>
  <b:Source>
    <b:Tag>ACA14</b:Tag>
    <b:SourceType>InternetSite</b:SourceType>
    <b:Guid>{756F079D-66E8-4DE4-8796-CD0036C0B792}</b:Guid>
    <b:Author>
      <b:Author>
        <b:Corporate>ACAS(c)</b:Corporate>
      </b:Author>
    </b:Author>
    <b:Title>Non union representation in the workplace</b:Title>
    <b:Year>2014</b:Year>
    <b:YearAccessed>2018</b:YearAccessed>
    <b:MonthAccessed>March</b:MonthAccessed>
    <b:DayAccessed>10</b:DayAccessed>
    <b:URL>http://m.acas.org.uk/media/pdf/9/o/Non-union-representation-in-the-workplace-advisory-booklet.pdf</b:URL>
    <b:RefOrder>33</b:RefOrder>
  </b:Source>
  <b:Source>
    <b:Tag>CIP11</b:Tag>
    <b:SourceType>Report</b:SourceType>
    <b:Guid>{857A8172-9E45-4C01-819D-79549A3ED9E1}</b:Guid>
    <b:Author>
      <b:Author>
        <b:Corporate>CIPD(a)</b:Corporate>
      </b:Author>
    </b:Author>
    <b:Title>Employee relations at Capgemini UK It’s partnership, but not as we know it</b:Title>
    <b:Year>2011</b:Year>
    <b:Publisher>CIPD</b:Publisher>
    <b:City>London</b:City>
    <b:RefOrder>34</b:RefOrder>
  </b:Source>
  <b:Source>
    <b:Tag>CIP171</b:Tag>
    <b:SourceType>InternetSite</b:SourceType>
    <b:Guid>{896DCED2-03BA-400B-945D-B56A7414B7FD}</b:Guid>
    <b:Author>
      <b:Author>
        <b:Corporate>CIPD(b)</b:Corporate>
      </b:Author>
    </b:Author>
    <b:Title>Trade union recognition and industrial action Q&amp;As</b:Title>
    <b:Year>2017</b:Year>
    <b:YearAccessed>2018</b:YearAccessed>
    <b:MonthAccessed>March</b:MonthAccessed>
    <b:DayAccessed>16</b:DayAccessed>
    <b:URL>https://www.cipd.co.uk/knowledge/fundamentals/relations/employees/trade-unions-questions</b:URL>
    <b:RefOrder>42</b:RefOrder>
  </b:Source>
  <b:Source>
    <b:Tag>ACA183</b:Tag>
    <b:SourceType>InternetSite</b:SourceType>
    <b:Guid>{971B64C0-D4D6-45E7-B1FE-D5DA0AA0DA0F}</b:Guid>
    <b:Author>
      <b:Author>
        <b:Corporate>ACAS(c)</b:Corporate>
      </b:Author>
    </b:Author>
    <b:Title>Arbitration</b:Title>
    <b:Year>2018</b:Year>
    <b:YearAccessed>2018</b:YearAccessed>
    <b:MonthAccessed>March</b:MonthAccessed>
    <b:DayAccessed>18</b:DayAccessed>
    <b:URL>http://www.acas.org.uk/index.aspx?articleid=1711</b:URL>
    <b:RefOrder>47</b:RefOrder>
  </b:Source>
  <b:Source>
    <b:Tag>ACA184</b:Tag>
    <b:SourceType>InternetSite</b:SourceType>
    <b:Guid>{85C94FF7-5A4B-4D4B-BA7B-9A9430837B9C}</b:Guid>
    <b:Author>
      <b:Author>
        <b:Corporate>ACAS(d)</b:Corporate>
      </b:Author>
    </b:Author>
    <b:Title>Comciliation</b:Title>
    <b:Year>2018</b:Year>
    <b:YearAccessed>2018</b:YearAccessed>
    <b:MonthAccessed>March</b:MonthAccessed>
    <b:DayAccessed>18</b:DayAccessed>
    <b:URL>http://www.acas.org.uk/index.aspx?articleid=1711</b:URL>
    <b:RefOrder>48</b:RefOrder>
  </b:Source>
  <b:Source>
    <b:Tag>ACA182</b:Tag>
    <b:SourceType>InternetSite</b:SourceType>
    <b:Guid>{7F926672-6690-461B-85CE-E98F7CDC35CD}</b:Guid>
    <b:Title>Mediation</b:Title>
    <b:Year>2018</b:Year>
    <b:Author>
      <b:Author>
        <b:Corporate>ACAS(b)</b:Corporate>
      </b:Author>
    </b:Author>
    <b:YearAccessed>2018</b:YearAccessed>
    <b:MonthAccessed>March</b:MonthAccessed>
    <b:DayAccessed>18</b:DayAccessed>
    <b:URL>http://www.acas.org.uk/index.aspx?articleid=1680</b:URL>
    <b:RefOrder>46</b:RefOrder>
  </b:Source>
  <b:Source>
    <b:Tag>CIP111</b:Tag>
    <b:SourceType>Report</b:SourceType>
    <b:Guid>{3F03179D-903F-4C62-82C0-75FF724AD1E3}</b:Guid>
    <b:Author>
      <b:Author>
        <b:Corporate>CIPD(b)</b:Corporate>
      </b:Author>
    </b:Author>
    <b:Title>Conflict Managment</b:Title>
    <b:Year>2011</b:Year>
    <b:Publisher>CIPD</b:Publisher>
    <b:City>London</b:City>
    <b:URL>https://www.cipd.co.uk/Images/conflict-management_2011_tcm18-10813.pdf</b:URL>
    <b:RefOrder>41</b:RefOrder>
  </b:Source>
</b:Sources>
</file>

<file path=customXml/itemProps1.xml><?xml version="1.0" encoding="utf-8"?>
<ds:datastoreItem xmlns:ds="http://schemas.openxmlformats.org/officeDocument/2006/customXml" ds:itemID="{FE970817-436D-4E53-8067-8124E2EB4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3328</TotalTime>
  <Pages>16</Pages>
  <Words>5431</Words>
  <Characters>30962</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Sonyia Edmonds</dc:creator>
  <cp:keywords/>
  <dc:description/>
  <cp:lastModifiedBy>Sonyia Edmonds</cp:lastModifiedBy>
  <cp:revision>266</cp:revision>
  <dcterms:created xsi:type="dcterms:W3CDTF">2018-03-04T12:29:00Z</dcterms:created>
  <dcterms:modified xsi:type="dcterms:W3CDTF">2018-03-21T21:41:00Z</dcterms:modified>
</cp:coreProperties>
</file>