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B3C94" w14:textId="77777777" w:rsidR="00C91548" w:rsidRDefault="00C91548" w:rsidP="00C91548">
      <w:r w:rsidRPr="009D6DAF">
        <w:rPr>
          <w:noProof/>
        </w:rPr>
        <w:drawing>
          <wp:inline distT="0" distB="0" distL="0" distR="0" wp14:anchorId="45A98135" wp14:editId="12CEA09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47FCB5D" w14:textId="77777777" w:rsidR="00C91548" w:rsidRDefault="00C91548" w:rsidP="00C91548">
      <w:pPr>
        <w:jc w:val="center"/>
        <w:rPr>
          <w:b/>
        </w:rPr>
      </w:pPr>
    </w:p>
    <w:p w14:paraId="6B2E71F3" w14:textId="5925AE5C" w:rsidR="00C91548" w:rsidRPr="00C91548" w:rsidRDefault="00C91548" w:rsidP="00C91548">
      <w:pPr>
        <w:jc w:val="center"/>
        <w:rPr>
          <w:rFonts w:ascii="Arial" w:hAnsi="Arial" w:cs="Arial"/>
          <w:bCs/>
        </w:rPr>
      </w:pPr>
      <w:r w:rsidRPr="00C91548">
        <w:rPr>
          <w:rFonts w:ascii="Arial" w:hAnsi="Arial" w:cs="Arial"/>
          <w:bCs/>
        </w:rPr>
        <w:t xml:space="preserve">LCLM 6002 Design Thinking and Innovation </w:t>
      </w:r>
    </w:p>
    <w:p w14:paraId="6FD658AE" w14:textId="0141ED2F" w:rsidR="00C91548" w:rsidRPr="00C91548" w:rsidRDefault="00C91548" w:rsidP="00C91548">
      <w:pPr>
        <w:spacing w:beforeAutospacing="1" w:after="100" w:afterAutospacing="1"/>
        <w:rPr>
          <w:rFonts w:ascii="Arial" w:hAnsi="Arial" w:cs="Arial"/>
          <w:bCs/>
        </w:rPr>
      </w:pPr>
      <w:r w:rsidRPr="00C91548">
        <w:rPr>
          <w:rFonts w:ascii="Arial" w:hAnsi="Arial" w:cs="Arial"/>
          <w:bCs/>
        </w:rPr>
        <w:t xml:space="preserve">                                 Assignment Title: </w:t>
      </w:r>
      <w:r w:rsidRPr="00C91548">
        <w:rPr>
          <w:rFonts w:ascii="Arial" w:hAnsi="Arial" w:cs="Arial"/>
          <w:bCs/>
          <w:color w:val="000000"/>
        </w:rPr>
        <w:t xml:space="preserve">Innovation &amp; Customer Journey </w:t>
      </w:r>
      <w:r w:rsidRPr="00C91548">
        <w:rPr>
          <w:rFonts w:ascii="Arial" w:hAnsi="Arial" w:cs="Arial"/>
          <w:bCs/>
        </w:rPr>
        <w:t>Report</w:t>
      </w:r>
    </w:p>
    <w:p w14:paraId="5AE4F1E7" w14:textId="43416187" w:rsidR="00C91548" w:rsidRPr="00C91548" w:rsidRDefault="00C91548" w:rsidP="00C91548">
      <w:pPr>
        <w:spacing w:beforeAutospacing="1" w:after="100" w:afterAutospacing="1"/>
        <w:rPr>
          <w:rFonts w:ascii="Arial" w:hAnsi="Arial" w:cs="Arial"/>
          <w:bCs/>
          <w:color w:val="000000"/>
        </w:rPr>
      </w:pPr>
      <w:r w:rsidRPr="00C91548">
        <w:rPr>
          <w:rFonts w:ascii="Arial" w:hAnsi="Arial" w:cs="Arial"/>
          <w:bCs/>
        </w:rPr>
        <w:t xml:space="preserve">                                                          Company: Royal Mail</w:t>
      </w:r>
    </w:p>
    <w:p w14:paraId="0D151083" w14:textId="7D94ABBB" w:rsidR="00C91548" w:rsidRPr="00C91548" w:rsidRDefault="00C91548" w:rsidP="00C91548">
      <w:pPr>
        <w:rPr>
          <w:rFonts w:ascii="Arial" w:hAnsi="Arial" w:cs="Arial"/>
          <w:bCs/>
        </w:rPr>
      </w:pPr>
      <w:r w:rsidRPr="00C91548">
        <w:rPr>
          <w:rFonts w:ascii="Arial" w:hAnsi="Arial" w:cs="Arial"/>
          <w:bCs/>
        </w:rPr>
        <w:t xml:space="preserve">                                                        Name: Rebecca Bolton</w:t>
      </w:r>
    </w:p>
    <w:p w14:paraId="7C272A75" w14:textId="77777777" w:rsidR="00C91548" w:rsidRPr="00C91548" w:rsidRDefault="00C91548" w:rsidP="00C91548">
      <w:pPr>
        <w:jc w:val="center"/>
        <w:rPr>
          <w:rFonts w:ascii="Arial" w:hAnsi="Arial" w:cs="Arial"/>
          <w:bCs/>
        </w:rPr>
      </w:pPr>
      <w:r w:rsidRPr="00C91548">
        <w:rPr>
          <w:rFonts w:ascii="Arial" w:hAnsi="Arial" w:cs="Arial"/>
          <w:bCs/>
        </w:rPr>
        <w:t>Student ID: 232331</w:t>
      </w:r>
    </w:p>
    <w:p w14:paraId="0594C58A" w14:textId="4EDE1042" w:rsidR="00C91548" w:rsidRPr="00C91548" w:rsidRDefault="00C91548" w:rsidP="00C91548">
      <w:pPr>
        <w:jc w:val="center"/>
        <w:rPr>
          <w:rFonts w:ascii="Arial" w:hAnsi="Arial" w:cs="Arial"/>
          <w:bCs/>
        </w:rPr>
      </w:pPr>
      <w:r w:rsidRPr="00C91548">
        <w:rPr>
          <w:rFonts w:ascii="Arial" w:hAnsi="Arial" w:cs="Arial"/>
          <w:bCs/>
        </w:rPr>
        <w:t>Date: 23 March 2026</w:t>
      </w:r>
    </w:p>
    <w:p w14:paraId="376AFC80" w14:textId="2F2287D7" w:rsidR="00C91548" w:rsidRPr="00C91548" w:rsidRDefault="00C91548" w:rsidP="00C91548">
      <w:pPr>
        <w:rPr>
          <w:rFonts w:ascii="Arial" w:hAnsi="Arial" w:cs="Arial"/>
          <w:bCs/>
        </w:rPr>
      </w:pPr>
      <w:r w:rsidRPr="00C91548">
        <w:rPr>
          <w:rFonts w:ascii="Arial" w:hAnsi="Arial" w:cs="Arial"/>
          <w:bCs/>
          <w:lang w:val="en-US"/>
        </w:rPr>
        <w:t xml:space="preserve">                                       Lecturer Name: </w:t>
      </w:r>
      <w:r w:rsidR="008F5EB9">
        <w:rPr>
          <w:rFonts w:ascii="Arial" w:hAnsi="Arial" w:cs="Arial"/>
          <w:bCs/>
          <w:lang w:val="en-US"/>
        </w:rPr>
        <w:t xml:space="preserve">Dr </w:t>
      </w:r>
      <w:r w:rsidRPr="00C91548">
        <w:rPr>
          <w:rFonts w:ascii="Arial" w:hAnsi="Arial" w:cs="Arial"/>
          <w:bCs/>
        </w:rPr>
        <w:t xml:space="preserve">Seyed Navid </w:t>
      </w:r>
      <w:proofErr w:type="spellStart"/>
      <w:r w:rsidRPr="00C91548">
        <w:rPr>
          <w:rFonts w:ascii="Arial" w:hAnsi="Arial" w:cs="Arial"/>
          <w:bCs/>
        </w:rPr>
        <w:t>Nasirpar</w:t>
      </w:r>
      <w:r w:rsidR="00DF4694">
        <w:rPr>
          <w:rFonts w:ascii="Arial" w:hAnsi="Arial" w:cs="Arial"/>
          <w:bCs/>
        </w:rPr>
        <w:t>O</w:t>
      </w:r>
      <w:r w:rsidRPr="00C91548">
        <w:rPr>
          <w:rFonts w:ascii="Arial" w:hAnsi="Arial" w:cs="Arial"/>
          <w:bCs/>
        </w:rPr>
        <w:t>sgoei</w:t>
      </w:r>
      <w:proofErr w:type="spellEnd"/>
    </w:p>
    <w:p w14:paraId="1E658B46" w14:textId="77777777" w:rsidR="00C91548" w:rsidRDefault="00C91548" w:rsidP="00C91548">
      <w:pPr>
        <w:rPr>
          <w:b/>
          <w:bCs/>
        </w:rPr>
      </w:pPr>
    </w:p>
    <w:p w14:paraId="2EF8D09C" w14:textId="77777777" w:rsidR="00464C50" w:rsidRDefault="00464C50"/>
    <w:p w14:paraId="51DEE439" w14:textId="77777777" w:rsidR="00C91548" w:rsidRDefault="00C91548"/>
    <w:p w14:paraId="14727DBD" w14:textId="77777777" w:rsidR="00C91548" w:rsidRDefault="00C91548"/>
    <w:p w14:paraId="65B172E7" w14:textId="77777777" w:rsidR="00C91548" w:rsidRDefault="00C91548"/>
    <w:p w14:paraId="739C26F3" w14:textId="77777777" w:rsidR="00C91548" w:rsidRDefault="00C91548"/>
    <w:p w14:paraId="37712FB6" w14:textId="77777777" w:rsidR="00C91548" w:rsidRDefault="00C91548"/>
    <w:p w14:paraId="13187366" w14:textId="77777777" w:rsidR="00C91548" w:rsidRDefault="00C91548"/>
    <w:p w14:paraId="74C15F15" w14:textId="77777777" w:rsidR="00C91548" w:rsidRDefault="00C91548"/>
    <w:p w14:paraId="24ACEEA5" w14:textId="77777777" w:rsidR="00C91548" w:rsidRDefault="00C91548"/>
    <w:p w14:paraId="107CE4BE" w14:textId="77777777" w:rsidR="00C91548" w:rsidRDefault="00C91548"/>
    <w:p w14:paraId="5A0848C3" w14:textId="77777777" w:rsidR="00C91548" w:rsidRDefault="00C91548"/>
    <w:p w14:paraId="40E5F2CD" w14:textId="77777777" w:rsidR="00C91548" w:rsidRDefault="00C91548"/>
    <w:p w14:paraId="37E7B992" w14:textId="77777777" w:rsidR="00C91548" w:rsidRDefault="00C91548"/>
    <w:p w14:paraId="1E0CFAFD" w14:textId="77777777" w:rsidR="00C91548" w:rsidRDefault="00C91548"/>
    <w:p w14:paraId="3732253A" w14:textId="77777777" w:rsidR="00C91548" w:rsidRDefault="00C91548"/>
    <w:p w14:paraId="19070426" w14:textId="77777777" w:rsidR="00C91548" w:rsidRDefault="00C91548"/>
    <w:p w14:paraId="2CF90205" w14:textId="4BA7759C" w:rsidR="00D00153" w:rsidRDefault="00D00153"/>
    <w:sdt>
      <w:sdtPr>
        <w:rPr>
          <w:caps w:val="0"/>
          <w:color w:val="auto"/>
          <w:spacing w:val="0"/>
          <w:sz w:val="20"/>
          <w:szCs w:val="20"/>
        </w:rPr>
        <w:id w:val="-2012218690"/>
        <w:docPartObj>
          <w:docPartGallery w:val="Table of Contents"/>
          <w:docPartUnique/>
        </w:docPartObj>
      </w:sdtPr>
      <w:sdtEndPr>
        <w:rPr>
          <w:b/>
          <w:bCs/>
          <w:noProof/>
        </w:rPr>
      </w:sdtEndPr>
      <w:sdtContent>
        <w:p w14:paraId="47A2CDAB" w14:textId="53C191EC" w:rsidR="00AB6429" w:rsidRDefault="00AB6429">
          <w:pPr>
            <w:pStyle w:val="TOCHeading"/>
          </w:pPr>
          <w:r>
            <w:t>Contents</w:t>
          </w:r>
        </w:p>
        <w:p w14:paraId="1F1AEFD4" w14:textId="6DD333F8" w:rsidR="00AB6429" w:rsidRDefault="00AB6429">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5096178" w:history="1">
            <w:r w:rsidRPr="00912EB7">
              <w:rPr>
                <w:rStyle w:val="Hyperlink"/>
                <w:noProof/>
              </w:rPr>
              <w:t>Key Consumer &amp; Industry Trends</w:t>
            </w:r>
            <w:r>
              <w:rPr>
                <w:noProof/>
                <w:webHidden/>
              </w:rPr>
              <w:tab/>
            </w:r>
            <w:r>
              <w:rPr>
                <w:noProof/>
                <w:webHidden/>
              </w:rPr>
              <w:fldChar w:fldCharType="begin"/>
            </w:r>
            <w:r>
              <w:rPr>
                <w:noProof/>
                <w:webHidden/>
              </w:rPr>
              <w:instrText xml:space="preserve"> PAGEREF _Toc225096178 \h </w:instrText>
            </w:r>
            <w:r>
              <w:rPr>
                <w:noProof/>
                <w:webHidden/>
              </w:rPr>
            </w:r>
            <w:r>
              <w:rPr>
                <w:noProof/>
                <w:webHidden/>
              </w:rPr>
              <w:fldChar w:fldCharType="separate"/>
            </w:r>
            <w:r w:rsidR="00472395">
              <w:rPr>
                <w:noProof/>
                <w:webHidden/>
              </w:rPr>
              <w:t>3</w:t>
            </w:r>
            <w:r>
              <w:rPr>
                <w:noProof/>
                <w:webHidden/>
              </w:rPr>
              <w:fldChar w:fldCharType="end"/>
            </w:r>
          </w:hyperlink>
        </w:p>
        <w:p w14:paraId="676F5933" w14:textId="2069C091"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79" w:history="1">
            <w:r w:rsidRPr="00912EB7">
              <w:rPr>
                <w:rStyle w:val="Hyperlink"/>
                <w:noProof/>
              </w:rPr>
              <w:t>Part 1: Innovation Analysis</w:t>
            </w:r>
            <w:r>
              <w:rPr>
                <w:noProof/>
                <w:webHidden/>
              </w:rPr>
              <w:tab/>
            </w:r>
            <w:r>
              <w:rPr>
                <w:noProof/>
                <w:webHidden/>
              </w:rPr>
              <w:fldChar w:fldCharType="begin"/>
            </w:r>
            <w:r>
              <w:rPr>
                <w:noProof/>
                <w:webHidden/>
              </w:rPr>
              <w:instrText xml:space="preserve"> PAGEREF _Toc225096179 \h </w:instrText>
            </w:r>
            <w:r>
              <w:rPr>
                <w:noProof/>
                <w:webHidden/>
              </w:rPr>
            </w:r>
            <w:r>
              <w:rPr>
                <w:noProof/>
                <w:webHidden/>
              </w:rPr>
              <w:fldChar w:fldCharType="separate"/>
            </w:r>
            <w:r w:rsidR="00472395">
              <w:rPr>
                <w:noProof/>
                <w:webHidden/>
              </w:rPr>
              <w:t>4</w:t>
            </w:r>
            <w:r>
              <w:rPr>
                <w:noProof/>
                <w:webHidden/>
              </w:rPr>
              <w:fldChar w:fldCharType="end"/>
            </w:r>
          </w:hyperlink>
        </w:p>
        <w:p w14:paraId="35BDFAC8" w14:textId="5AE0E69F"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80" w:history="1">
            <w:r w:rsidRPr="00912EB7">
              <w:rPr>
                <w:rStyle w:val="Hyperlink"/>
                <w:noProof/>
              </w:rPr>
              <w:t>Part 2: Digital Transformation Proposal</w:t>
            </w:r>
            <w:r>
              <w:rPr>
                <w:noProof/>
                <w:webHidden/>
              </w:rPr>
              <w:tab/>
            </w:r>
            <w:r>
              <w:rPr>
                <w:noProof/>
                <w:webHidden/>
              </w:rPr>
              <w:fldChar w:fldCharType="begin"/>
            </w:r>
            <w:r>
              <w:rPr>
                <w:noProof/>
                <w:webHidden/>
              </w:rPr>
              <w:instrText xml:space="preserve"> PAGEREF _Toc225096180 \h </w:instrText>
            </w:r>
            <w:r>
              <w:rPr>
                <w:noProof/>
                <w:webHidden/>
              </w:rPr>
            </w:r>
            <w:r>
              <w:rPr>
                <w:noProof/>
                <w:webHidden/>
              </w:rPr>
              <w:fldChar w:fldCharType="separate"/>
            </w:r>
            <w:r w:rsidR="00472395">
              <w:rPr>
                <w:noProof/>
                <w:webHidden/>
              </w:rPr>
              <w:t>11</w:t>
            </w:r>
            <w:r>
              <w:rPr>
                <w:noProof/>
                <w:webHidden/>
              </w:rPr>
              <w:fldChar w:fldCharType="end"/>
            </w:r>
          </w:hyperlink>
        </w:p>
        <w:p w14:paraId="544A8ACB" w14:textId="67C3B1E6"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81" w:history="1">
            <w:r w:rsidRPr="00912EB7">
              <w:rPr>
                <w:rStyle w:val="Hyperlink"/>
                <w:noProof/>
              </w:rPr>
              <w:t>Conclusion</w:t>
            </w:r>
            <w:r>
              <w:rPr>
                <w:noProof/>
                <w:webHidden/>
              </w:rPr>
              <w:tab/>
            </w:r>
            <w:r>
              <w:rPr>
                <w:noProof/>
                <w:webHidden/>
              </w:rPr>
              <w:fldChar w:fldCharType="begin"/>
            </w:r>
            <w:r>
              <w:rPr>
                <w:noProof/>
                <w:webHidden/>
              </w:rPr>
              <w:instrText xml:space="preserve"> PAGEREF _Toc225096181 \h </w:instrText>
            </w:r>
            <w:r>
              <w:rPr>
                <w:noProof/>
                <w:webHidden/>
              </w:rPr>
            </w:r>
            <w:r>
              <w:rPr>
                <w:noProof/>
                <w:webHidden/>
              </w:rPr>
              <w:fldChar w:fldCharType="separate"/>
            </w:r>
            <w:r w:rsidR="00472395">
              <w:rPr>
                <w:noProof/>
                <w:webHidden/>
              </w:rPr>
              <w:t>20</w:t>
            </w:r>
            <w:r>
              <w:rPr>
                <w:noProof/>
                <w:webHidden/>
              </w:rPr>
              <w:fldChar w:fldCharType="end"/>
            </w:r>
          </w:hyperlink>
        </w:p>
        <w:p w14:paraId="4ABB7A2B" w14:textId="06DB5555"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82" w:history="1">
            <w:r w:rsidRPr="00912EB7">
              <w:rPr>
                <w:rStyle w:val="Hyperlink"/>
                <w:noProof/>
              </w:rPr>
              <w:t>References</w:t>
            </w:r>
            <w:r>
              <w:rPr>
                <w:noProof/>
                <w:webHidden/>
              </w:rPr>
              <w:tab/>
            </w:r>
            <w:r>
              <w:rPr>
                <w:noProof/>
                <w:webHidden/>
              </w:rPr>
              <w:fldChar w:fldCharType="begin"/>
            </w:r>
            <w:r>
              <w:rPr>
                <w:noProof/>
                <w:webHidden/>
              </w:rPr>
              <w:instrText xml:space="preserve"> PAGEREF _Toc225096182 \h </w:instrText>
            </w:r>
            <w:r>
              <w:rPr>
                <w:noProof/>
                <w:webHidden/>
              </w:rPr>
            </w:r>
            <w:r>
              <w:rPr>
                <w:noProof/>
                <w:webHidden/>
              </w:rPr>
              <w:fldChar w:fldCharType="separate"/>
            </w:r>
            <w:r w:rsidR="00472395">
              <w:rPr>
                <w:noProof/>
                <w:webHidden/>
              </w:rPr>
              <w:t>21</w:t>
            </w:r>
            <w:r>
              <w:rPr>
                <w:noProof/>
                <w:webHidden/>
              </w:rPr>
              <w:fldChar w:fldCharType="end"/>
            </w:r>
          </w:hyperlink>
        </w:p>
        <w:p w14:paraId="4BB8F7AE" w14:textId="72236AB5" w:rsidR="00AB6429" w:rsidRDefault="00AB6429">
          <w:r>
            <w:rPr>
              <w:b/>
              <w:bCs/>
              <w:noProof/>
            </w:rPr>
            <w:fldChar w:fldCharType="end"/>
          </w:r>
        </w:p>
      </w:sdtContent>
    </w:sdt>
    <w:p w14:paraId="6A25BF9B" w14:textId="11C0D005" w:rsidR="00305D8E" w:rsidRDefault="00305D8E"/>
    <w:p w14:paraId="7C32A77D" w14:textId="77777777" w:rsidR="00305D8E" w:rsidRDefault="00305D8E"/>
    <w:p w14:paraId="2E88BAAE" w14:textId="77777777" w:rsidR="00305D8E" w:rsidRDefault="00305D8E"/>
    <w:p w14:paraId="000A0787" w14:textId="77777777" w:rsidR="00305D8E" w:rsidRDefault="00305D8E"/>
    <w:p w14:paraId="02028EA8" w14:textId="77777777" w:rsidR="00305D8E" w:rsidRDefault="00305D8E"/>
    <w:p w14:paraId="0070059A" w14:textId="77777777" w:rsidR="00305D8E" w:rsidRDefault="00305D8E"/>
    <w:p w14:paraId="0E596CC1" w14:textId="77777777" w:rsidR="00305D8E" w:rsidRDefault="00305D8E"/>
    <w:p w14:paraId="04E4D4FD" w14:textId="77777777" w:rsidR="00305D8E" w:rsidRDefault="00305D8E"/>
    <w:p w14:paraId="717FE137" w14:textId="77777777" w:rsidR="00305D8E" w:rsidRDefault="00305D8E"/>
    <w:p w14:paraId="7CF47DB8" w14:textId="77777777" w:rsidR="00305D8E" w:rsidRDefault="00305D8E"/>
    <w:p w14:paraId="5D674F7B" w14:textId="77777777" w:rsidR="00305D8E" w:rsidRDefault="00305D8E"/>
    <w:p w14:paraId="2AF6834E" w14:textId="77777777" w:rsidR="00305D8E" w:rsidRDefault="00305D8E"/>
    <w:p w14:paraId="0B6213B1" w14:textId="77777777" w:rsidR="00305D8E" w:rsidRDefault="00305D8E"/>
    <w:p w14:paraId="50865CDA" w14:textId="77777777" w:rsidR="00305D8E" w:rsidRDefault="00305D8E"/>
    <w:p w14:paraId="4C3592A3" w14:textId="77777777" w:rsidR="00305D8E" w:rsidRDefault="00305D8E"/>
    <w:p w14:paraId="5458D117" w14:textId="77777777" w:rsidR="00305D8E" w:rsidRDefault="00305D8E"/>
    <w:p w14:paraId="33995203" w14:textId="77777777" w:rsidR="00472395" w:rsidRDefault="00472395"/>
    <w:p w14:paraId="742C7F38" w14:textId="77777777" w:rsidR="00472395" w:rsidRDefault="00472395"/>
    <w:p w14:paraId="70E1F2A2" w14:textId="77777777" w:rsidR="00472395" w:rsidRDefault="00472395"/>
    <w:p w14:paraId="00234D2E" w14:textId="77777777" w:rsidR="00472395" w:rsidRDefault="00472395"/>
    <w:p w14:paraId="7513F57C" w14:textId="77777777" w:rsidR="00472395" w:rsidRDefault="00472395"/>
    <w:p w14:paraId="15D2EE1C" w14:textId="77777777" w:rsidR="00472395" w:rsidRDefault="00472395"/>
    <w:p w14:paraId="15906D81" w14:textId="77777777" w:rsidR="00305D8E" w:rsidRDefault="00305D8E"/>
    <w:p w14:paraId="3AC0E3A7" w14:textId="1BB5E4F6" w:rsidR="00C446B1" w:rsidRPr="00E967CA" w:rsidRDefault="007F3C31" w:rsidP="00E967CA">
      <w:pPr>
        <w:pStyle w:val="Heading1"/>
      </w:pPr>
      <w:bookmarkStart w:id="0" w:name="_Toc225096178"/>
      <w:r w:rsidRPr="00DF5456">
        <w:lastRenderedPageBreak/>
        <w:t>Key Consumer &amp; Industry Trends</w:t>
      </w:r>
      <w:bookmarkEnd w:id="0"/>
    </w:p>
    <w:p w14:paraId="7F37194E" w14:textId="77777777" w:rsidR="00317CC5" w:rsidRPr="00472395" w:rsidRDefault="00317CC5" w:rsidP="00251846">
      <w:pPr>
        <w:rPr>
          <w:rFonts w:ascii="Arial" w:hAnsi="Arial" w:cs="Arial"/>
          <w:sz w:val="22"/>
          <w:szCs w:val="22"/>
        </w:rPr>
      </w:pPr>
      <w:r w:rsidRPr="00472395">
        <w:rPr>
          <w:rFonts w:ascii="Arial" w:hAnsi="Arial" w:cs="Arial"/>
          <w:sz w:val="22"/>
          <w:szCs w:val="22"/>
        </w:rPr>
        <w:t>Introduction.</w:t>
      </w:r>
    </w:p>
    <w:p w14:paraId="3FC12343" w14:textId="77777777" w:rsidR="000C4A69" w:rsidRPr="000C4A69" w:rsidRDefault="000C4A69" w:rsidP="009F6445">
      <w:pPr>
        <w:pStyle w:val="ListParagraph"/>
        <w:spacing w:after="0" w:line="360" w:lineRule="auto"/>
        <w:ind w:left="0"/>
        <w:jc w:val="both"/>
        <w:rPr>
          <w:rFonts w:ascii="Arial" w:hAnsi="Arial" w:cs="Arial"/>
          <w:sz w:val="22"/>
          <w:szCs w:val="22"/>
        </w:rPr>
      </w:pPr>
      <w:r w:rsidRPr="000C4A69">
        <w:rPr>
          <w:rFonts w:ascii="Arial" w:hAnsi="Arial" w:cs="Arial"/>
          <w:sz w:val="22"/>
          <w:szCs w:val="22"/>
        </w:rPr>
        <w:t>The postal and logistics sector has undergone major transformation due to digitalisation, the rapid growth of e</w:t>
      </w:r>
      <w:r w:rsidRPr="000C4A69">
        <w:rPr>
          <w:rFonts w:ascii="Arial" w:hAnsi="Arial" w:cs="Arial"/>
          <w:sz w:val="22"/>
          <w:szCs w:val="22"/>
        </w:rPr>
        <w:noBreakHyphen/>
        <w:t>commerce, and rising customer expectations for real</w:t>
      </w:r>
      <w:r w:rsidRPr="000C4A69">
        <w:rPr>
          <w:rFonts w:ascii="Arial" w:hAnsi="Arial" w:cs="Arial"/>
          <w:sz w:val="22"/>
          <w:szCs w:val="22"/>
        </w:rPr>
        <w:noBreakHyphen/>
        <w:t>time information and delivery flexibility. To remain competitive, traditional postal organisations must modernise their operational systems and customer interfaces. Royal Mail, one of the UK’s largest delivery providers, faces increasing challenges including delivery delays, legacy IT systems, rising costs, and strong competition from digitally advanced logistics firms.</w:t>
      </w:r>
    </w:p>
    <w:p w14:paraId="6F729D80" w14:textId="77777777" w:rsidR="000C4A69" w:rsidRDefault="000C4A69" w:rsidP="009F6445">
      <w:pPr>
        <w:pStyle w:val="ListParagraph"/>
        <w:spacing w:after="0" w:line="360" w:lineRule="auto"/>
        <w:ind w:left="0"/>
        <w:jc w:val="both"/>
        <w:rPr>
          <w:rFonts w:ascii="Arial" w:hAnsi="Arial" w:cs="Arial"/>
          <w:sz w:val="22"/>
          <w:szCs w:val="22"/>
        </w:rPr>
      </w:pPr>
      <w:r w:rsidRPr="000C4A69">
        <w:rPr>
          <w:rFonts w:ascii="Arial" w:hAnsi="Arial" w:cs="Arial"/>
          <w:sz w:val="22"/>
          <w:szCs w:val="22"/>
        </w:rPr>
        <w:t>This report critically evaluates Royal Mail’s current approach to innovation and customer experience using the Innovation Ambition Matrix, customer journey mapping, and Soft Systems Methodology. These frameworks identify key operational issues and opportunities for improvement. Based on this analysis, the report proposes a Smart Delivery Platform integrating robotic automation, AI</w:t>
      </w:r>
      <w:r w:rsidRPr="000C4A69">
        <w:rPr>
          <w:rFonts w:ascii="Arial" w:hAnsi="Arial" w:cs="Arial"/>
          <w:sz w:val="22"/>
          <w:szCs w:val="22"/>
        </w:rPr>
        <w:noBreakHyphen/>
        <w:t>driven tracking, and enhanced mobile applications to improve efficiency, strengthen customer experience, and support Royal Mail’s competitiveness in a rapidly evolving logistics environment.</w:t>
      </w:r>
    </w:p>
    <w:p w14:paraId="44B3303D" w14:textId="77777777" w:rsidR="009F6445" w:rsidRPr="000C4A69" w:rsidRDefault="009F6445" w:rsidP="009F6445">
      <w:pPr>
        <w:pStyle w:val="ListParagraph"/>
        <w:spacing w:after="0" w:line="360" w:lineRule="auto"/>
        <w:ind w:left="0"/>
        <w:jc w:val="both"/>
        <w:rPr>
          <w:rFonts w:ascii="Arial" w:hAnsi="Arial" w:cs="Arial"/>
          <w:sz w:val="22"/>
          <w:szCs w:val="22"/>
        </w:rPr>
      </w:pPr>
    </w:p>
    <w:p w14:paraId="243F9AFB" w14:textId="77777777" w:rsidR="0083218C" w:rsidRPr="00472395" w:rsidRDefault="0083218C"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BBC News (2024) explains that Royal Mail has been struggling because fewer people send letters, costs have gone up, and the company keeps missing its delivery targets. It’s also facing strong competition from faster parcel companies and has had problems with strikes and outdated systems. Overall, the article explains that Royal Mail’s issues are long</w:t>
      </w:r>
      <w:r w:rsidRPr="00472395">
        <w:rPr>
          <w:rFonts w:ascii="Arial" w:hAnsi="Arial" w:cs="Arial"/>
          <w:sz w:val="22"/>
          <w:szCs w:val="22"/>
        </w:rPr>
        <w:noBreakHyphen/>
        <w:t>term and not just temporary delays.</w:t>
      </w:r>
    </w:p>
    <w:p w14:paraId="372959D0" w14:textId="77777777" w:rsidR="0083218C" w:rsidRPr="00472395" w:rsidRDefault="0083218C" w:rsidP="00487C40">
      <w:pPr>
        <w:pStyle w:val="ListParagraph"/>
        <w:spacing w:after="0" w:line="360" w:lineRule="auto"/>
        <w:ind w:left="0"/>
        <w:jc w:val="both"/>
        <w:rPr>
          <w:rFonts w:ascii="Arial" w:hAnsi="Arial" w:cs="Arial"/>
          <w:b/>
          <w:bCs/>
          <w:sz w:val="22"/>
          <w:szCs w:val="22"/>
        </w:rPr>
      </w:pPr>
    </w:p>
    <w:p w14:paraId="3ED554D6" w14:textId="162C89E1" w:rsidR="00056418" w:rsidRDefault="0083218C" w:rsidP="00B75A7A">
      <w:pPr>
        <w:pStyle w:val="ListParagraph"/>
        <w:spacing w:after="0" w:line="360" w:lineRule="auto"/>
        <w:ind w:left="0"/>
        <w:jc w:val="both"/>
        <w:rPr>
          <w:rFonts w:ascii="Arial" w:hAnsi="Arial" w:cs="Arial"/>
          <w:sz w:val="22"/>
          <w:szCs w:val="22"/>
        </w:rPr>
      </w:pPr>
      <w:r w:rsidRPr="00472395">
        <w:rPr>
          <w:rFonts w:ascii="Arial" w:hAnsi="Arial" w:cs="Arial"/>
          <w:sz w:val="22"/>
          <w:szCs w:val="22"/>
        </w:rPr>
        <w:t>Wright (2025) reports that Royal Mail has returned to profit for the first time in three years. But when you look past the headline, the report shows that Royal Mail’s recovery is more complicated than it first appears. Yes, the company has posted an adjusted profit, but once redundancy costs are included it is still technically loss</w:t>
      </w:r>
      <w:r w:rsidRPr="00472395">
        <w:rPr>
          <w:rFonts w:ascii="Arial" w:hAnsi="Arial" w:cs="Arial"/>
          <w:sz w:val="22"/>
          <w:szCs w:val="22"/>
        </w:rPr>
        <w:noBreakHyphen/>
        <w:t>making, so the improvement isn’t as solid as it sounds. The article leans heavily on comments from IDS leadership, which naturally presents the situation in a positive light, but it doesn’t explore ongoing issues like service failures, staff relations, or customer impact. The relaxed Ofcom standards also make the turnaround look better on paper, raising questions about whether performance is genuinely improving or whether expectations have simply been lowered. Overall, the piece frames the results as a success, but it leaves out several important factors that would give a fuller picture of Royal Mail’s long</w:t>
      </w:r>
      <w:r w:rsidRPr="00472395">
        <w:rPr>
          <w:rFonts w:ascii="Arial" w:hAnsi="Arial" w:cs="Arial"/>
          <w:sz w:val="22"/>
          <w:szCs w:val="22"/>
        </w:rPr>
        <w:noBreakHyphen/>
        <w:t>term stability.</w:t>
      </w:r>
    </w:p>
    <w:p w14:paraId="60DD4043" w14:textId="77777777" w:rsidR="005E5F96" w:rsidRDefault="005E5F96" w:rsidP="00B75A7A">
      <w:pPr>
        <w:pStyle w:val="ListParagraph"/>
        <w:spacing w:after="0" w:line="360" w:lineRule="auto"/>
        <w:ind w:left="0"/>
        <w:jc w:val="both"/>
        <w:rPr>
          <w:rFonts w:ascii="Arial" w:hAnsi="Arial" w:cs="Arial"/>
          <w:sz w:val="22"/>
          <w:szCs w:val="22"/>
        </w:rPr>
      </w:pPr>
    </w:p>
    <w:p w14:paraId="004AB1C8" w14:textId="77777777" w:rsidR="00E967CA" w:rsidRPr="00472395" w:rsidRDefault="00E967CA" w:rsidP="00B75A7A">
      <w:pPr>
        <w:pStyle w:val="ListParagraph"/>
        <w:spacing w:after="0" w:line="360" w:lineRule="auto"/>
        <w:ind w:left="0"/>
        <w:jc w:val="both"/>
        <w:rPr>
          <w:rFonts w:ascii="Arial" w:hAnsi="Arial" w:cs="Arial"/>
          <w:sz w:val="22"/>
          <w:szCs w:val="22"/>
        </w:rPr>
      </w:pPr>
    </w:p>
    <w:p w14:paraId="2CB6BE61" w14:textId="6C1E0FD3" w:rsidR="00FB7C0C" w:rsidRPr="00472395" w:rsidRDefault="00FB7C0C" w:rsidP="00E967CA">
      <w:pPr>
        <w:pStyle w:val="Heading1"/>
        <w:rPr>
          <w:rFonts w:ascii="Arial" w:hAnsi="Arial" w:cs="Arial"/>
        </w:rPr>
      </w:pPr>
      <w:bookmarkStart w:id="1" w:name="_Toc225096179"/>
      <w:r w:rsidRPr="00472395">
        <w:rPr>
          <w:rFonts w:ascii="Arial" w:hAnsi="Arial" w:cs="Arial"/>
        </w:rPr>
        <w:lastRenderedPageBreak/>
        <w:t>Part 1: Innovation Analysis</w:t>
      </w:r>
      <w:bookmarkEnd w:id="1"/>
    </w:p>
    <w:p w14:paraId="532DFB64" w14:textId="3A367013" w:rsidR="009D2E11" w:rsidRPr="00472395" w:rsidRDefault="00CF4B00" w:rsidP="00487C40">
      <w:pPr>
        <w:spacing w:after="0" w:line="360" w:lineRule="auto"/>
        <w:jc w:val="both"/>
        <w:rPr>
          <w:rFonts w:ascii="Arial" w:hAnsi="Arial" w:cs="Arial"/>
          <w:sz w:val="22"/>
          <w:szCs w:val="22"/>
        </w:rPr>
      </w:pPr>
      <w:r w:rsidRPr="00472395">
        <w:rPr>
          <w:rFonts w:ascii="Arial" w:hAnsi="Arial" w:cs="Arial"/>
          <w:sz w:val="22"/>
          <w:szCs w:val="22"/>
        </w:rPr>
        <w:t xml:space="preserve">The logistics and postal industry </w:t>
      </w:r>
      <w:r w:rsidR="005A10BB" w:rsidRPr="00472395">
        <w:rPr>
          <w:rFonts w:ascii="Arial" w:hAnsi="Arial" w:cs="Arial"/>
          <w:sz w:val="22"/>
          <w:szCs w:val="22"/>
        </w:rPr>
        <w:t>have</w:t>
      </w:r>
      <w:r w:rsidRPr="00472395">
        <w:rPr>
          <w:rFonts w:ascii="Arial" w:hAnsi="Arial" w:cs="Arial"/>
          <w:sz w:val="22"/>
          <w:szCs w:val="22"/>
        </w:rPr>
        <w:t xml:space="preserve"> undergone significant transformation due to digitalisation and the rapid growth of e-commerce. Several consumer and industry trends are influencing Royal Mail’s operations.</w:t>
      </w:r>
      <w:r w:rsidR="00F00826" w:rsidRPr="00F00826">
        <w:rPr>
          <w:rFonts w:ascii="Arial" w:hAnsi="Arial" w:cs="Arial"/>
          <w:sz w:val="22"/>
          <w:szCs w:val="22"/>
        </w:rPr>
        <w:t xml:space="preserve"> </w:t>
      </w:r>
      <w:r w:rsidR="00F00826" w:rsidRPr="003C3A3F">
        <w:rPr>
          <w:rFonts w:ascii="Arial" w:hAnsi="Arial" w:cs="Arial"/>
          <w:sz w:val="22"/>
          <w:szCs w:val="22"/>
        </w:rPr>
        <w:t>Christopher, M. (2016)</w:t>
      </w:r>
    </w:p>
    <w:p w14:paraId="4DD6EAEB" w14:textId="4833C635" w:rsidR="00B43509" w:rsidRPr="00472395" w:rsidRDefault="00D521DC" w:rsidP="00487C40">
      <w:pPr>
        <w:spacing w:after="0" w:line="360" w:lineRule="auto"/>
        <w:jc w:val="both"/>
        <w:rPr>
          <w:rFonts w:ascii="Arial" w:hAnsi="Arial" w:cs="Arial"/>
          <w:sz w:val="22"/>
          <w:szCs w:val="22"/>
        </w:rPr>
      </w:pPr>
      <w:r w:rsidRPr="00472395">
        <w:rPr>
          <w:rFonts w:ascii="Arial" w:hAnsi="Arial" w:cs="Arial"/>
          <w:sz w:val="22"/>
          <w:szCs w:val="22"/>
        </w:rPr>
        <w:t>Figure 1: Emerging Consumer and Technology Trends in E</w:t>
      </w:r>
      <w:r w:rsidRPr="00472395">
        <w:rPr>
          <w:rFonts w:ascii="Arial" w:hAnsi="Arial" w:cs="Arial"/>
          <w:sz w:val="22"/>
          <w:szCs w:val="22"/>
        </w:rPr>
        <w:noBreakHyphen/>
        <w:t>Commerce Logistics</w:t>
      </w:r>
    </w:p>
    <w:tbl>
      <w:tblPr>
        <w:tblStyle w:val="TableGrid"/>
        <w:tblW w:w="0" w:type="auto"/>
        <w:tblLook w:val="04A0" w:firstRow="1" w:lastRow="0" w:firstColumn="1" w:lastColumn="0" w:noHBand="0" w:noVBand="1"/>
      </w:tblPr>
      <w:tblGrid>
        <w:gridCol w:w="9016"/>
      </w:tblGrid>
      <w:tr w:rsidR="00A67402" w:rsidRPr="00472395" w14:paraId="2AD9E980" w14:textId="77777777" w:rsidTr="000540EF">
        <w:tc>
          <w:tcPr>
            <w:tcW w:w="9016" w:type="dxa"/>
            <w:shd w:val="clear" w:color="auto" w:fill="E97132" w:themeFill="accent2"/>
          </w:tcPr>
          <w:p w14:paraId="303CE2EA"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Growth of E-commerce</w:t>
            </w:r>
          </w:p>
        </w:tc>
      </w:tr>
      <w:tr w:rsidR="00A67402" w:rsidRPr="00472395" w14:paraId="1118962A" w14:textId="77777777" w:rsidTr="000540EF">
        <w:tc>
          <w:tcPr>
            <w:tcW w:w="9016" w:type="dxa"/>
            <w:shd w:val="clear" w:color="auto" w:fill="FAE2D5" w:themeFill="accent2" w:themeFillTint="33"/>
          </w:tcPr>
          <w:p w14:paraId="04DF99B6"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Online retail continues to grow rapidly, increasing the demand for parcel deliveries. Customers now expect faster delivery times and more flexible delivery options.</w:t>
            </w:r>
          </w:p>
        </w:tc>
      </w:tr>
      <w:tr w:rsidR="00A67402" w:rsidRPr="00472395" w14:paraId="4092812D" w14:textId="77777777" w:rsidTr="000540EF">
        <w:tc>
          <w:tcPr>
            <w:tcW w:w="9016" w:type="dxa"/>
            <w:shd w:val="clear" w:color="auto" w:fill="E97132" w:themeFill="accent2"/>
          </w:tcPr>
          <w:p w14:paraId="774581D3"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Demand for Real-Time Tracking</w:t>
            </w:r>
          </w:p>
        </w:tc>
      </w:tr>
      <w:tr w:rsidR="00A67402" w:rsidRPr="00472395" w14:paraId="733A98CC" w14:textId="77777777" w:rsidTr="000540EF">
        <w:tc>
          <w:tcPr>
            <w:tcW w:w="9016" w:type="dxa"/>
            <w:shd w:val="clear" w:color="auto" w:fill="FAE2D5" w:themeFill="accent2" w:themeFillTint="33"/>
          </w:tcPr>
          <w:p w14:paraId="4F726933"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Modern consumers expect to track their parcels in real time using mobile applications or online platforms. Companies like Amazon provide highly detailed tracking updates, increasing pressure on traditional postal operators.</w:t>
            </w:r>
          </w:p>
        </w:tc>
      </w:tr>
      <w:tr w:rsidR="00A67402" w:rsidRPr="00472395" w14:paraId="15D4E52C" w14:textId="77777777" w:rsidTr="000540EF">
        <w:tc>
          <w:tcPr>
            <w:tcW w:w="9016" w:type="dxa"/>
            <w:shd w:val="clear" w:color="auto" w:fill="E97132" w:themeFill="accent2"/>
          </w:tcPr>
          <w:p w14:paraId="2A04D10F"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Flexible Delivery Expectations</w:t>
            </w:r>
          </w:p>
        </w:tc>
      </w:tr>
      <w:tr w:rsidR="00A67402" w:rsidRPr="00472395" w14:paraId="7D5E4B4D" w14:textId="77777777" w:rsidTr="000540EF">
        <w:tc>
          <w:tcPr>
            <w:tcW w:w="9016" w:type="dxa"/>
            <w:shd w:val="clear" w:color="auto" w:fill="FAE2D5" w:themeFill="accent2" w:themeFillTint="33"/>
          </w:tcPr>
          <w:p w14:paraId="23688FB8"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Customers increasingly want control over their deliveries, including changing delivery dates, selecting safe places, or redirecting parcels to parcel lockers.</w:t>
            </w:r>
          </w:p>
        </w:tc>
      </w:tr>
      <w:tr w:rsidR="00A67402" w:rsidRPr="00472395" w14:paraId="15525E2B" w14:textId="77777777" w:rsidTr="000540EF">
        <w:tc>
          <w:tcPr>
            <w:tcW w:w="9016" w:type="dxa"/>
            <w:shd w:val="clear" w:color="auto" w:fill="E97132" w:themeFill="accent2"/>
          </w:tcPr>
          <w:p w14:paraId="257BB16D"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Automation in Logistics</w:t>
            </w:r>
          </w:p>
        </w:tc>
      </w:tr>
      <w:tr w:rsidR="00A67402" w:rsidRPr="00472395" w14:paraId="79E7D4FB" w14:textId="77777777" w:rsidTr="000540EF">
        <w:tc>
          <w:tcPr>
            <w:tcW w:w="9016" w:type="dxa"/>
            <w:shd w:val="clear" w:color="auto" w:fill="FAE2D5" w:themeFill="accent2" w:themeFillTint="33"/>
          </w:tcPr>
          <w:p w14:paraId="13F35A9C"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Logistics companies are increasingly adopting automation technologies such as robotics and AI-driven sorting systems to improve efficiency and reduce delivery delays.</w:t>
            </w:r>
          </w:p>
        </w:tc>
      </w:tr>
    </w:tbl>
    <w:p w14:paraId="338B1271" w14:textId="77777777" w:rsidR="005326AE" w:rsidRDefault="005326AE" w:rsidP="00487C40">
      <w:pPr>
        <w:spacing w:after="0" w:line="360" w:lineRule="auto"/>
        <w:jc w:val="both"/>
        <w:rPr>
          <w:rFonts w:ascii="Arial" w:hAnsi="Arial" w:cs="Arial"/>
          <w:sz w:val="22"/>
          <w:szCs w:val="22"/>
        </w:rPr>
      </w:pPr>
    </w:p>
    <w:p w14:paraId="4E1C9862" w14:textId="10AC0D68" w:rsidR="00B75A7A" w:rsidRPr="00472395" w:rsidRDefault="005040D2" w:rsidP="00487C40">
      <w:pPr>
        <w:spacing w:after="0" w:line="360" w:lineRule="auto"/>
        <w:jc w:val="both"/>
        <w:rPr>
          <w:rFonts w:ascii="Arial" w:hAnsi="Arial" w:cs="Arial"/>
          <w:sz w:val="22"/>
          <w:szCs w:val="22"/>
        </w:rPr>
      </w:pPr>
      <w:r w:rsidRPr="00472395">
        <w:rPr>
          <w:rFonts w:ascii="Arial" w:hAnsi="Arial" w:cs="Arial"/>
          <w:sz w:val="22"/>
          <w:szCs w:val="22"/>
        </w:rPr>
        <w:t>Soft Systems Methodology (SSM), developed by Peter Checkland, is used to analyse complex organisational problems involving human activity systems. The approach helps organisations understand problem situations and identify potential improvements.</w:t>
      </w:r>
      <w:r w:rsidR="0084786B" w:rsidRPr="00472395">
        <w:rPr>
          <w:rFonts w:ascii="Arial" w:hAnsi="Arial" w:cs="Arial"/>
          <w:sz w:val="22"/>
          <w:szCs w:val="22"/>
        </w:rPr>
        <w:t xml:space="preserve"> </w:t>
      </w:r>
      <w:proofErr w:type="spellStart"/>
      <w:r w:rsidR="0084786B" w:rsidRPr="00472395">
        <w:rPr>
          <w:rFonts w:ascii="Arial" w:hAnsi="Arial" w:cs="Arial"/>
          <w:sz w:val="22"/>
          <w:szCs w:val="22"/>
        </w:rPr>
        <w:t>Checkland</w:t>
      </w:r>
      <w:proofErr w:type="spellEnd"/>
      <w:r w:rsidR="0084786B" w:rsidRPr="00472395">
        <w:rPr>
          <w:rFonts w:ascii="Arial" w:hAnsi="Arial" w:cs="Arial"/>
          <w:sz w:val="22"/>
          <w:szCs w:val="22"/>
        </w:rPr>
        <w:t>, P.</w:t>
      </w:r>
      <w:r w:rsidR="00CF1236" w:rsidRPr="00472395">
        <w:rPr>
          <w:rFonts w:ascii="Arial" w:hAnsi="Arial" w:cs="Arial"/>
          <w:sz w:val="22"/>
          <w:szCs w:val="22"/>
        </w:rPr>
        <w:t xml:space="preserve"> (1981)</w:t>
      </w:r>
    </w:p>
    <w:p w14:paraId="36B108B9" w14:textId="6150BACC" w:rsidR="00773707" w:rsidRPr="00472395" w:rsidRDefault="00B43509" w:rsidP="00487C40">
      <w:pPr>
        <w:spacing w:after="0" w:line="360" w:lineRule="auto"/>
        <w:jc w:val="both"/>
        <w:rPr>
          <w:rFonts w:ascii="Arial" w:hAnsi="Arial" w:cs="Arial"/>
          <w:sz w:val="22"/>
          <w:szCs w:val="22"/>
        </w:rPr>
      </w:pPr>
      <w:r w:rsidRPr="00472395">
        <w:rPr>
          <w:rFonts w:ascii="Arial" w:hAnsi="Arial" w:cs="Arial"/>
          <w:sz w:val="22"/>
          <w:szCs w:val="22"/>
        </w:rPr>
        <w:t>Figure 2: Soft Systems Methodology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CellMar>
          <w:top w:w="15" w:type="dxa"/>
          <w:left w:w="15" w:type="dxa"/>
          <w:bottom w:w="15" w:type="dxa"/>
          <w:right w:w="15" w:type="dxa"/>
        </w:tblCellMar>
        <w:tblLook w:val="04A0" w:firstRow="1" w:lastRow="0" w:firstColumn="1" w:lastColumn="0" w:noHBand="0" w:noVBand="1"/>
      </w:tblPr>
      <w:tblGrid>
        <w:gridCol w:w="1745"/>
        <w:gridCol w:w="2980"/>
        <w:gridCol w:w="4291"/>
      </w:tblGrid>
      <w:tr w:rsidR="005040D2" w:rsidRPr="00472395" w14:paraId="4BBD534F" w14:textId="77777777" w:rsidTr="00336DB8">
        <w:trPr>
          <w:tblHeader/>
          <w:tblCellSpacing w:w="15" w:type="dxa"/>
        </w:trPr>
        <w:tc>
          <w:tcPr>
            <w:tcW w:w="0" w:type="auto"/>
            <w:shd w:val="clear" w:color="auto" w:fill="E97132" w:themeFill="accent2"/>
            <w:vAlign w:val="center"/>
            <w:hideMark/>
          </w:tcPr>
          <w:p w14:paraId="35756DC2" w14:textId="77777777" w:rsidR="005040D2" w:rsidRPr="00472395" w:rsidRDefault="005040D2" w:rsidP="00487C40">
            <w:pPr>
              <w:spacing w:after="0" w:line="360" w:lineRule="auto"/>
              <w:jc w:val="both"/>
              <w:rPr>
                <w:rFonts w:ascii="Arial" w:hAnsi="Arial" w:cs="Arial"/>
                <w:b/>
                <w:bCs/>
                <w:sz w:val="22"/>
                <w:szCs w:val="22"/>
              </w:rPr>
            </w:pPr>
            <w:r w:rsidRPr="00472395">
              <w:rPr>
                <w:rFonts w:ascii="Arial" w:hAnsi="Arial" w:cs="Arial"/>
                <w:b/>
                <w:bCs/>
                <w:sz w:val="22"/>
                <w:szCs w:val="22"/>
              </w:rPr>
              <w:t>Step</w:t>
            </w:r>
          </w:p>
        </w:tc>
        <w:tc>
          <w:tcPr>
            <w:tcW w:w="0" w:type="auto"/>
            <w:shd w:val="clear" w:color="auto" w:fill="E97132" w:themeFill="accent2"/>
            <w:vAlign w:val="center"/>
            <w:hideMark/>
          </w:tcPr>
          <w:p w14:paraId="750079C6" w14:textId="77777777" w:rsidR="005040D2" w:rsidRPr="00472395" w:rsidRDefault="005040D2" w:rsidP="00487C40">
            <w:pPr>
              <w:spacing w:after="0" w:line="360" w:lineRule="auto"/>
              <w:jc w:val="both"/>
              <w:rPr>
                <w:rFonts w:ascii="Arial" w:hAnsi="Arial" w:cs="Arial"/>
                <w:b/>
                <w:bCs/>
                <w:sz w:val="22"/>
                <w:szCs w:val="22"/>
              </w:rPr>
            </w:pPr>
            <w:r w:rsidRPr="00472395">
              <w:rPr>
                <w:rFonts w:ascii="Arial" w:hAnsi="Arial" w:cs="Arial"/>
                <w:b/>
                <w:bCs/>
                <w:sz w:val="22"/>
                <w:szCs w:val="22"/>
              </w:rPr>
              <w:t>Description</w:t>
            </w:r>
          </w:p>
        </w:tc>
        <w:tc>
          <w:tcPr>
            <w:tcW w:w="0" w:type="auto"/>
            <w:shd w:val="clear" w:color="auto" w:fill="E97132" w:themeFill="accent2"/>
            <w:vAlign w:val="center"/>
            <w:hideMark/>
          </w:tcPr>
          <w:p w14:paraId="2E4C9A04" w14:textId="77777777" w:rsidR="005040D2" w:rsidRPr="00472395" w:rsidRDefault="005040D2" w:rsidP="00487C40">
            <w:pPr>
              <w:spacing w:after="0" w:line="360" w:lineRule="auto"/>
              <w:jc w:val="both"/>
              <w:rPr>
                <w:rFonts w:ascii="Arial" w:hAnsi="Arial" w:cs="Arial"/>
                <w:b/>
                <w:bCs/>
                <w:sz w:val="22"/>
                <w:szCs w:val="22"/>
              </w:rPr>
            </w:pPr>
            <w:r w:rsidRPr="00472395">
              <w:rPr>
                <w:rFonts w:ascii="Arial" w:hAnsi="Arial" w:cs="Arial"/>
                <w:b/>
                <w:bCs/>
                <w:sz w:val="22"/>
                <w:szCs w:val="22"/>
              </w:rPr>
              <w:t>Application to Royal Mail</w:t>
            </w:r>
          </w:p>
        </w:tc>
      </w:tr>
      <w:tr w:rsidR="005040D2" w:rsidRPr="00472395" w14:paraId="49CB455E" w14:textId="77777777" w:rsidTr="00336DB8">
        <w:trPr>
          <w:tblCellSpacing w:w="15" w:type="dxa"/>
        </w:trPr>
        <w:tc>
          <w:tcPr>
            <w:tcW w:w="0" w:type="auto"/>
            <w:shd w:val="clear" w:color="auto" w:fill="FAE2D5" w:themeFill="accent2" w:themeFillTint="33"/>
            <w:vAlign w:val="center"/>
            <w:hideMark/>
          </w:tcPr>
          <w:p w14:paraId="3931DEF5" w14:textId="5698B650"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1. Enter</w:t>
            </w:r>
            <w:r w:rsidR="00643802" w:rsidRPr="00472395">
              <w:rPr>
                <w:rFonts w:ascii="Arial" w:hAnsi="Arial" w:cs="Arial"/>
                <w:sz w:val="22"/>
                <w:szCs w:val="22"/>
              </w:rPr>
              <w:t xml:space="preserve"> </w:t>
            </w:r>
            <w:r w:rsidRPr="00472395">
              <w:rPr>
                <w:rFonts w:ascii="Arial" w:hAnsi="Arial" w:cs="Arial"/>
                <w:sz w:val="22"/>
                <w:szCs w:val="22"/>
              </w:rPr>
              <w:t>the problem situation</w:t>
            </w:r>
          </w:p>
        </w:tc>
        <w:tc>
          <w:tcPr>
            <w:tcW w:w="0" w:type="auto"/>
            <w:shd w:val="clear" w:color="auto" w:fill="FAE2D5" w:themeFill="accent2" w:themeFillTint="33"/>
            <w:vAlign w:val="center"/>
            <w:hideMark/>
          </w:tcPr>
          <w:p w14:paraId="49432E00" w14:textId="40BF500A" w:rsidR="005040D2" w:rsidRPr="00472395" w:rsidRDefault="00540035" w:rsidP="00643802">
            <w:pPr>
              <w:spacing w:after="0" w:line="360" w:lineRule="auto"/>
              <w:rPr>
                <w:rFonts w:ascii="Arial" w:hAnsi="Arial" w:cs="Arial"/>
                <w:sz w:val="22"/>
                <w:szCs w:val="22"/>
              </w:rPr>
            </w:pPr>
            <w:r w:rsidRPr="00472395">
              <w:rPr>
                <w:rFonts w:ascii="Arial" w:hAnsi="Arial" w:cs="Arial"/>
                <w:sz w:val="22"/>
                <w:szCs w:val="22"/>
              </w:rPr>
              <w:t>Explore and understand the messy, real</w:t>
            </w:r>
            <w:r w:rsidRPr="00472395">
              <w:rPr>
                <w:rFonts w:ascii="Arial" w:hAnsi="Arial" w:cs="Arial"/>
                <w:sz w:val="22"/>
                <w:szCs w:val="22"/>
              </w:rPr>
              <w:noBreakHyphen/>
              <w:t>world situation without trying to solve it yet.</w:t>
            </w:r>
          </w:p>
        </w:tc>
        <w:tc>
          <w:tcPr>
            <w:tcW w:w="0" w:type="auto"/>
            <w:shd w:val="clear" w:color="auto" w:fill="FAE2D5" w:themeFill="accent2" w:themeFillTint="33"/>
            <w:vAlign w:val="center"/>
            <w:hideMark/>
          </w:tcPr>
          <w:p w14:paraId="31489D67"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Royal Mail faces growing parcel volumes, outdated systems, and increased competition from digital logistics companies</w:t>
            </w:r>
          </w:p>
        </w:tc>
      </w:tr>
      <w:tr w:rsidR="005040D2" w:rsidRPr="00472395" w14:paraId="529A511D" w14:textId="77777777" w:rsidTr="00336DB8">
        <w:trPr>
          <w:tblCellSpacing w:w="15" w:type="dxa"/>
        </w:trPr>
        <w:tc>
          <w:tcPr>
            <w:tcW w:w="0" w:type="auto"/>
            <w:shd w:val="clear" w:color="auto" w:fill="FAE2D5" w:themeFill="accent2" w:themeFillTint="33"/>
            <w:vAlign w:val="center"/>
            <w:hideMark/>
          </w:tcPr>
          <w:p w14:paraId="163115E5"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2. Express the problem situation</w:t>
            </w:r>
          </w:p>
        </w:tc>
        <w:tc>
          <w:tcPr>
            <w:tcW w:w="0" w:type="auto"/>
            <w:shd w:val="clear" w:color="auto" w:fill="FAE2D5" w:themeFill="accent2" w:themeFillTint="33"/>
            <w:vAlign w:val="center"/>
            <w:hideMark/>
          </w:tcPr>
          <w:p w14:paraId="7421B77F" w14:textId="4BE1424B" w:rsidR="005040D2" w:rsidRPr="00472395" w:rsidRDefault="00341D10" w:rsidP="00643802">
            <w:pPr>
              <w:spacing w:after="0" w:line="360" w:lineRule="auto"/>
              <w:rPr>
                <w:rFonts w:ascii="Arial" w:hAnsi="Arial" w:cs="Arial"/>
                <w:sz w:val="22"/>
                <w:szCs w:val="22"/>
              </w:rPr>
            </w:pPr>
            <w:r w:rsidRPr="00472395">
              <w:rPr>
                <w:rFonts w:ascii="Arial" w:hAnsi="Arial" w:cs="Arial"/>
                <w:sz w:val="22"/>
                <w:szCs w:val="22"/>
              </w:rPr>
              <w:t>Capture the complexity using rich pictures, stakeholder views, and system interactions.</w:t>
            </w:r>
          </w:p>
        </w:tc>
        <w:tc>
          <w:tcPr>
            <w:tcW w:w="0" w:type="auto"/>
            <w:shd w:val="clear" w:color="auto" w:fill="FAE2D5" w:themeFill="accent2" w:themeFillTint="33"/>
            <w:vAlign w:val="center"/>
            <w:hideMark/>
          </w:tcPr>
          <w:p w14:paraId="4C898403" w14:textId="0514BE53" w:rsidR="005040D2" w:rsidRPr="00472395" w:rsidRDefault="008D146A" w:rsidP="00643802">
            <w:pPr>
              <w:spacing w:after="0" w:line="360" w:lineRule="auto"/>
              <w:rPr>
                <w:rFonts w:ascii="Arial" w:hAnsi="Arial" w:cs="Arial"/>
                <w:sz w:val="22"/>
                <w:szCs w:val="22"/>
              </w:rPr>
            </w:pPr>
            <w:r w:rsidRPr="00472395">
              <w:rPr>
                <w:rFonts w:ascii="Arial" w:hAnsi="Arial" w:cs="Arial"/>
                <w:sz w:val="22"/>
                <w:szCs w:val="22"/>
              </w:rPr>
              <w:t>Issues include delivery delays, limited real</w:t>
            </w:r>
            <w:r w:rsidRPr="00472395">
              <w:rPr>
                <w:rFonts w:ascii="Arial" w:hAnsi="Arial" w:cs="Arial"/>
                <w:sz w:val="22"/>
                <w:szCs w:val="22"/>
              </w:rPr>
              <w:noBreakHyphen/>
              <w:t>time tracking, manual sorting bottlenecks, inconsistent customer communication, and declining satisfaction.</w:t>
            </w:r>
          </w:p>
        </w:tc>
      </w:tr>
      <w:tr w:rsidR="005040D2" w:rsidRPr="00472395" w14:paraId="1CD8CAB5" w14:textId="77777777" w:rsidTr="00336DB8">
        <w:trPr>
          <w:tblCellSpacing w:w="15" w:type="dxa"/>
        </w:trPr>
        <w:tc>
          <w:tcPr>
            <w:tcW w:w="0" w:type="auto"/>
            <w:shd w:val="clear" w:color="auto" w:fill="FAE2D5" w:themeFill="accent2" w:themeFillTint="33"/>
            <w:vAlign w:val="center"/>
            <w:hideMark/>
          </w:tcPr>
          <w:p w14:paraId="0526A034"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lastRenderedPageBreak/>
              <w:t>3. Formulate root definitions</w:t>
            </w:r>
          </w:p>
        </w:tc>
        <w:tc>
          <w:tcPr>
            <w:tcW w:w="0" w:type="auto"/>
            <w:shd w:val="clear" w:color="auto" w:fill="FAE2D5" w:themeFill="accent2" w:themeFillTint="33"/>
            <w:vAlign w:val="center"/>
            <w:hideMark/>
          </w:tcPr>
          <w:p w14:paraId="3925DC38" w14:textId="77777777" w:rsidR="00C5341D" w:rsidRPr="00472395" w:rsidRDefault="00C5341D" w:rsidP="00C5341D">
            <w:pPr>
              <w:spacing w:after="0" w:line="360" w:lineRule="auto"/>
              <w:rPr>
                <w:rFonts w:ascii="Arial" w:hAnsi="Arial" w:cs="Arial"/>
                <w:sz w:val="22"/>
                <w:szCs w:val="22"/>
              </w:rPr>
            </w:pPr>
            <w:r w:rsidRPr="00472395">
              <w:rPr>
                <w:rFonts w:ascii="Arial" w:hAnsi="Arial" w:cs="Arial"/>
                <w:sz w:val="22"/>
                <w:szCs w:val="22"/>
              </w:rPr>
              <w:t xml:space="preserve">Create structured statements describing what the system </w:t>
            </w:r>
            <w:r w:rsidRPr="00472395">
              <w:rPr>
                <w:rFonts w:ascii="Arial" w:hAnsi="Arial" w:cs="Arial"/>
                <w:i/>
                <w:iCs/>
                <w:sz w:val="22"/>
                <w:szCs w:val="22"/>
              </w:rPr>
              <w:t>should</w:t>
            </w:r>
            <w:r w:rsidRPr="00472395">
              <w:rPr>
                <w:rFonts w:ascii="Arial" w:hAnsi="Arial" w:cs="Arial"/>
                <w:sz w:val="22"/>
                <w:szCs w:val="22"/>
              </w:rPr>
              <w:t xml:space="preserve"> achieve from different stakeholder perspectives (CATWOE).</w:t>
            </w:r>
          </w:p>
          <w:p w14:paraId="35DC9620" w14:textId="3CCDAAFF" w:rsidR="005040D2" w:rsidRPr="00472395" w:rsidRDefault="005040D2" w:rsidP="00643802">
            <w:pPr>
              <w:spacing w:after="0" w:line="360" w:lineRule="auto"/>
              <w:rPr>
                <w:rFonts w:ascii="Arial" w:hAnsi="Arial" w:cs="Arial"/>
                <w:sz w:val="22"/>
                <w:szCs w:val="22"/>
              </w:rPr>
            </w:pPr>
          </w:p>
        </w:tc>
        <w:tc>
          <w:tcPr>
            <w:tcW w:w="0" w:type="auto"/>
            <w:shd w:val="clear" w:color="auto" w:fill="FAE2D5" w:themeFill="accent2" w:themeFillTint="33"/>
            <w:vAlign w:val="center"/>
            <w:hideMark/>
          </w:tcPr>
          <w:p w14:paraId="3834A2C6" w14:textId="77777777" w:rsidR="00C5341D" w:rsidRPr="00472395" w:rsidRDefault="00C5341D" w:rsidP="00C5341D">
            <w:pPr>
              <w:spacing w:after="0" w:line="360" w:lineRule="auto"/>
              <w:rPr>
                <w:rFonts w:ascii="Arial" w:hAnsi="Arial" w:cs="Arial"/>
                <w:sz w:val="22"/>
                <w:szCs w:val="22"/>
              </w:rPr>
            </w:pPr>
            <w:r w:rsidRPr="00472395">
              <w:rPr>
                <w:rFonts w:ascii="Arial" w:hAnsi="Arial" w:cs="Arial"/>
                <w:sz w:val="22"/>
                <w:szCs w:val="22"/>
              </w:rPr>
              <w:t xml:space="preserve">Root definition: </w:t>
            </w:r>
            <w:r w:rsidRPr="00472395">
              <w:rPr>
                <w:rFonts w:ascii="Arial" w:hAnsi="Arial" w:cs="Arial"/>
                <w:i/>
                <w:iCs/>
                <w:sz w:val="22"/>
                <w:szCs w:val="22"/>
              </w:rPr>
              <w:t>A system owned by Royal Mail to provide reliable, efficient, and transparent parcel delivery services that meet customer expectations through modernised, data</w:t>
            </w:r>
            <w:r w:rsidRPr="00472395">
              <w:rPr>
                <w:rFonts w:ascii="Arial" w:hAnsi="Arial" w:cs="Arial"/>
                <w:i/>
                <w:iCs/>
                <w:sz w:val="22"/>
                <w:szCs w:val="22"/>
              </w:rPr>
              <w:noBreakHyphen/>
              <w:t>driven operations.</w:t>
            </w:r>
          </w:p>
          <w:p w14:paraId="6A781C0B" w14:textId="42476B5E" w:rsidR="005040D2" w:rsidRPr="00472395" w:rsidRDefault="005040D2" w:rsidP="00643802">
            <w:pPr>
              <w:spacing w:after="0" w:line="360" w:lineRule="auto"/>
              <w:rPr>
                <w:rFonts w:ascii="Arial" w:hAnsi="Arial" w:cs="Arial"/>
                <w:sz w:val="22"/>
                <w:szCs w:val="22"/>
              </w:rPr>
            </w:pPr>
          </w:p>
        </w:tc>
      </w:tr>
      <w:tr w:rsidR="005040D2" w:rsidRPr="00472395" w14:paraId="7AF64E6F" w14:textId="77777777" w:rsidTr="00336DB8">
        <w:trPr>
          <w:tblCellSpacing w:w="15" w:type="dxa"/>
        </w:trPr>
        <w:tc>
          <w:tcPr>
            <w:tcW w:w="0" w:type="auto"/>
            <w:shd w:val="clear" w:color="auto" w:fill="FAE2D5" w:themeFill="accent2" w:themeFillTint="33"/>
            <w:vAlign w:val="center"/>
            <w:hideMark/>
          </w:tcPr>
          <w:p w14:paraId="43E54D22"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4. Build conceptual models</w:t>
            </w:r>
          </w:p>
        </w:tc>
        <w:tc>
          <w:tcPr>
            <w:tcW w:w="0" w:type="auto"/>
            <w:shd w:val="clear" w:color="auto" w:fill="FAE2D5" w:themeFill="accent2" w:themeFillTint="33"/>
            <w:vAlign w:val="center"/>
            <w:hideMark/>
          </w:tcPr>
          <w:p w14:paraId="4ECCE0DA" w14:textId="559956E5" w:rsidR="005040D2" w:rsidRPr="00472395" w:rsidRDefault="00043346" w:rsidP="00643802">
            <w:pPr>
              <w:spacing w:after="0" w:line="360" w:lineRule="auto"/>
              <w:rPr>
                <w:rFonts w:ascii="Arial" w:hAnsi="Arial" w:cs="Arial"/>
                <w:sz w:val="22"/>
                <w:szCs w:val="22"/>
              </w:rPr>
            </w:pPr>
            <w:r w:rsidRPr="00472395">
              <w:rPr>
                <w:rFonts w:ascii="Arial" w:hAnsi="Arial" w:cs="Arial"/>
                <w:sz w:val="22"/>
                <w:szCs w:val="22"/>
              </w:rPr>
              <w:t>Develop idealised models showing the activities required for the system to function effectively</w:t>
            </w:r>
          </w:p>
        </w:tc>
        <w:tc>
          <w:tcPr>
            <w:tcW w:w="0" w:type="auto"/>
            <w:shd w:val="clear" w:color="auto" w:fill="FAE2D5" w:themeFill="accent2" w:themeFillTint="33"/>
            <w:vAlign w:val="center"/>
            <w:hideMark/>
          </w:tcPr>
          <w:p w14:paraId="24DADA52" w14:textId="35113EE8" w:rsidR="005040D2" w:rsidRPr="00472395" w:rsidRDefault="006D7C17" w:rsidP="00643802">
            <w:pPr>
              <w:spacing w:after="0" w:line="360" w:lineRule="auto"/>
              <w:rPr>
                <w:rFonts w:ascii="Arial" w:hAnsi="Arial" w:cs="Arial"/>
                <w:sz w:val="22"/>
                <w:szCs w:val="22"/>
              </w:rPr>
            </w:pPr>
            <w:r w:rsidRPr="00472395">
              <w:rPr>
                <w:rFonts w:ascii="Arial" w:hAnsi="Arial" w:cs="Arial"/>
                <w:sz w:val="22"/>
                <w:szCs w:val="22"/>
              </w:rPr>
              <w:t>A conceptual model of a “Smart Delivery System” using automation, AI</w:t>
            </w:r>
            <w:r w:rsidRPr="00472395">
              <w:rPr>
                <w:rFonts w:ascii="Arial" w:hAnsi="Arial" w:cs="Arial"/>
                <w:sz w:val="22"/>
                <w:szCs w:val="22"/>
              </w:rPr>
              <w:noBreakHyphen/>
              <w:t>enabled tracking, integrated mobile apps, and streamlined sorting workflows</w:t>
            </w:r>
          </w:p>
        </w:tc>
      </w:tr>
      <w:tr w:rsidR="005040D2" w:rsidRPr="00472395" w14:paraId="1CC00EA6" w14:textId="77777777" w:rsidTr="00336DB8">
        <w:trPr>
          <w:tblCellSpacing w:w="15" w:type="dxa"/>
        </w:trPr>
        <w:tc>
          <w:tcPr>
            <w:tcW w:w="0" w:type="auto"/>
            <w:shd w:val="clear" w:color="auto" w:fill="FAE2D5" w:themeFill="accent2" w:themeFillTint="33"/>
            <w:vAlign w:val="center"/>
            <w:hideMark/>
          </w:tcPr>
          <w:p w14:paraId="562BDF93" w14:textId="77777777" w:rsidR="005040D2" w:rsidRPr="00472395" w:rsidRDefault="005040D2" w:rsidP="00551912">
            <w:pPr>
              <w:spacing w:after="0" w:line="360" w:lineRule="auto"/>
              <w:rPr>
                <w:rFonts w:ascii="Arial" w:hAnsi="Arial" w:cs="Arial"/>
                <w:sz w:val="22"/>
                <w:szCs w:val="22"/>
              </w:rPr>
            </w:pPr>
            <w:r w:rsidRPr="00472395">
              <w:rPr>
                <w:rFonts w:ascii="Arial" w:hAnsi="Arial" w:cs="Arial"/>
                <w:sz w:val="22"/>
                <w:szCs w:val="22"/>
              </w:rPr>
              <w:t>5. Compare models with reality</w:t>
            </w:r>
          </w:p>
        </w:tc>
        <w:tc>
          <w:tcPr>
            <w:tcW w:w="0" w:type="auto"/>
            <w:shd w:val="clear" w:color="auto" w:fill="FAE2D5" w:themeFill="accent2" w:themeFillTint="33"/>
            <w:vAlign w:val="center"/>
            <w:hideMark/>
          </w:tcPr>
          <w:p w14:paraId="6C2CEFEE" w14:textId="368A13A8" w:rsidR="005040D2" w:rsidRPr="00472395" w:rsidRDefault="006D7C17" w:rsidP="00551912">
            <w:pPr>
              <w:spacing w:after="0" w:line="360" w:lineRule="auto"/>
              <w:rPr>
                <w:rFonts w:ascii="Arial" w:hAnsi="Arial" w:cs="Arial"/>
                <w:sz w:val="22"/>
                <w:szCs w:val="22"/>
              </w:rPr>
            </w:pPr>
            <w:r w:rsidRPr="00472395">
              <w:rPr>
                <w:rFonts w:ascii="Arial" w:hAnsi="Arial" w:cs="Arial"/>
                <w:sz w:val="22"/>
                <w:szCs w:val="22"/>
              </w:rPr>
              <w:t>Identify gaps between the conceptual model and the current operational reality.</w:t>
            </w:r>
          </w:p>
        </w:tc>
        <w:tc>
          <w:tcPr>
            <w:tcW w:w="0" w:type="auto"/>
            <w:shd w:val="clear" w:color="auto" w:fill="FAE2D5" w:themeFill="accent2" w:themeFillTint="33"/>
            <w:vAlign w:val="center"/>
            <w:hideMark/>
          </w:tcPr>
          <w:p w14:paraId="12FD5C06" w14:textId="40FC08B1" w:rsidR="005040D2" w:rsidRPr="00472395" w:rsidRDefault="004328C0" w:rsidP="00551912">
            <w:pPr>
              <w:spacing w:after="0" w:line="360" w:lineRule="auto"/>
              <w:rPr>
                <w:rFonts w:ascii="Arial" w:hAnsi="Arial" w:cs="Arial"/>
                <w:sz w:val="22"/>
                <w:szCs w:val="22"/>
              </w:rPr>
            </w:pPr>
            <w:r w:rsidRPr="00472395">
              <w:rPr>
                <w:rFonts w:ascii="Arial" w:hAnsi="Arial" w:cs="Arial"/>
                <w:sz w:val="22"/>
                <w:szCs w:val="22"/>
              </w:rPr>
              <w:t>Current operations rely heavily on legacy IT, manual sorting, limited tracking accuracy, and fragmented communication systems, creating performance gaps.</w:t>
            </w:r>
          </w:p>
        </w:tc>
      </w:tr>
      <w:tr w:rsidR="005040D2" w:rsidRPr="00472395" w14:paraId="3FC47922" w14:textId="77777777" w:rsidTr="00336DB8">
        <w:trPr>
          <w:tblCellSpacing w:w="15" w:type="dxa"/>
        </w:trPr>
        <w:tc>
          <w:tcPr>
            <w:tcW w:w="0" w:type="auto"/>
            <w:shd w:val="clear" w:color="auto" w:fill="FAE2D5" w:themeFill="accent2" w:themeFillTint="33"/>
            <w:vAlign w:val="center"/>
            <w:hideMark/>
          </w:tcPr>
          <w:p w14:paraId="0EFEC030" w14:textId="77777777" w:rsidR="005040D2" w:rsidRPr="00472395" w:rsidRDefault="005040D2" w:rsidP="00551912">
            <w:pPr>
              <w:spacing w:after="0" w:line="360" w:lineRule="auto"/>
              <w:rPr>
                <w:rFonts w:ascii="Arial" w:hAnsi="Arial" w:cs="Arial"/>
                <w:sz w:val="22"/>
                <w:szCs w:val="22"/>
              </w:rPr>
            </w:pPr>
            <w:r w:rsidRPr="00472395">
              <w:rPr>
                <w:rFonts w:ascii="Arial" w:hAnsi="Arial" w:cs="Arial"/>
                <w:sz w:val="22"/>
                <w:szCs w:val="22"/>
              </w:rPr>
              <w:t>6. Identify feasible changes</w:t>
            </w:r>
          </w:p>
        </w:tc>
        <w:tc>
          <w:tcPr>
            <w:tcW w:w="0" w:type="auto"/>
            <w:shd w:val="clear" w:color="auto" w:fill="FAE2D5" w:themeFill="accent2" w:themeFillTint="33"/>
            <w:vAlign w:val="center"/>
            <w:hideMark/>
          </w:tcPr>
          <w:p w14:paraId="5E1FA8A8" w14:textId="3AC92882" w:rsidR="005040D2" w:rsidRPr="00472395" w:rsidRDefault="00FE1B58" w:rsidP="00551912">
            <w:pPr>
              <w:spacing w:after="0" w:line="360" w:lineRule="auto"/>
              <w:rPr>
                <w:rFonts w:ascii="Arial" w:hAnsi="Arial" w:cs="Arial"/>
                <w:sz w:val="22"/>
                <w:szCs w:val="22"/>
              </w:rPr>
            </w:pPr>
            <w:r w:rsidRPr="00472395">
              <w:rPr>
                <w:rFonts w:ascii="Arial" w:hAnsi="Arial" w:cs="Arial"/>
                <w:sz w:val="22"/>
                <w:szCs w:val="22"/>
              </w:rPr>
              <w:t>Determine changes that are both desirable (improve the system) and feasible (practical within constraints).</w:t>
            </w:r>
          </w:p>
        </w:tc>
        <w:tc>
          <w:tcPr>
            <w:tcW w:w="0" w:type="auto"/>
            <w:shd w:val="clear" w:color="auto" w:fill="FAE2D5" w:themeFill="accent2" w:themeFillTint="33"/>
            <w:vAlign w:val="center"/>
            <w:hideMark/>
          </w:tcPr>
          <w:p w14:paraId="7F963036" w14:textId="39671712" w:rsidR="005040D2" w:rsidRPr="00472395" w:rsidRDefault="00FE1B58" w:rsidP="00551912">
            <w:pPr>
              <w:spacing w:after="0" w:line="360" w:lineRule="auto"/>
              <w:rPr>
                <w:rFonts w:ascii="Arial" w:hAnsi="Arial" w:cs="Arial"/>
                <w:sz w:val="22"/>
                <w:szCs w:val="22"/>
              </w:rPr>
            </w:pPr>
            <w:r w:rsidRPr="00472395">
              <w:rPr>
                <w:rFonts w:ascii="Arial" w:hAnsi="Arial" w:cs="Arial"/>
                <w:sz w:val="22"/>
                <w:szCs w:val="22"/>
              </w:rPr>
              <w:t>Feasible changes include implementing automated sorting, upgrading tracking infrastructure, integrating a unified digital platform, and enhancing courier handheld devices.</w:t>
            </w:r>
          </w:p>
        </w:tc>
      </w:tr>
      <w:tr w:rsidR="005040D2" w:rsidRPr="00472395" w14:paraId="45D9DAC4" w14:textId="77777777" w:rsidTr="00336DB8">
        <w:trPr>
          <w:tblCellSpacing w:w="15" w:type="dxa"/>
        </w:trPr>
        <w:tc>
          <w:tcPr>
            <w:tcW w:w="0" w:type="auto"/>
            <w:shd w:val="clear" w:color="auto" w:fill="FAE2D5" w:themeFill="accent2" w:themeFillTint="33"/>
            <w:vAlign w:val="center"/>
            <w:hideMark/>
          </w:tcPr>
          <w:p w14:paraId="6F67EE62" w14:textId="77777777" w:rsidR="005040D2" w:rsidRPr="00472395" w:rsidRDefault="005040D2" w:rsidP="00551912">
            <w:pPr>
              <w:spacing w:after="0" w:line="360" w:lineRule="auto"/>
              <w:rPr>
                <w:rFonts w:ascii="Arial" w:hAnsi="Arial" w:cs="Arial"/>
                <w:sz w:val="22"/>
                <w:szCs w:val="22"/>
              </w:rPr>
            </w:pPr>
            <w:r w:rsidRPr="00472395">
              <w:rPr>
                <w:rFonts w:ascii="Arial" w:hAnsi="Arial" w:cs="Arial"/>
                <w:sz w:val="22"/>
                <w:szCs w:val="22"/>
              </w:rPr>
              <w:t>7. Implement improvements</w:t>
            </w:r>
          </w:p>
        </w:tc>
        <w:tc>
          <w:tcPr>
            <w:tcW w:w="0" w:type="auto"/>
            <w:shd w:val="clear" w:color="auto" w:fill="FAE2D5" w:themeFill="accent2" w:themeFillTint="33"/>
            <w:vAlign w:val="center"/>
            <w:hideMark/>
          </w:tcPr>
          <w:p w14:paraId="01310810" w14:textId="36184027" w:rsidR="005040D2" w:rsidRPr="00472395" w:rsidRDefault="00747DCD" w:rsidP="00551912">
            <w:pPr>
              <w:spacing w:after="0" w:line="360" w:lineRule="auto"/>
              <w:rPr>
                <w:rFonts w:ascii="Arial" w:hAnsi="Arial" w:cs="Arial"/>
                <w:sz w:val="22"/>
                <w:szCs w:val="22"/>
              </w:rPr>
            </w:pPr>
            <w:r w:rsidRPr="00472395">
              <w:rPr>
                <w:rFonts w:ascii="Arial" w:hAnsi="Arial" w:cs="Arial"/>
                <w:sz w:val="22"/>
                <w:szCs w:val="22"/>
              </w:rPr>
              <w:t>Put the selected changes into practice and monitor their impact.</w:t>
            </w:r>
          </w:p>
        </w:tc>
        <w:tc>
          <w:tcPr>
            <w:tcW w:w="0" w:type="auto"/>
            <w:shd w:val="clear" w:color="auto" w:fill="FAE2D5" w:themeFill="accent2" w:themeFillTint="33"/>
            <w:vAlign w:val="center"/>
            <w:hideMark/>
          </w:tcPr>
          <w:p w14:paraId="510EF500" w14:textId="171344F0" w:rsidR="005040D2" w:rsidRPr="00472395" w:rsidRDefault="00747DCD" w:rsidP="00551912">
            <w:pPr>
              <w:spacing w:after="0" w:line="360" w:lineRule="auto"/>
              <w:rPr>
                <w:rFonts w:ascii="Arial" w:hAnsi="Arial" w:cs="Arial"/>
                <w:sz w:val="22"/>
                <w:szCs w:val="22"/>
              </w:rPr>
            </w:pPr>
            <w:r w:rsidRPr="00472395">
              <w:rPr>
                <w:rFonts w:ascii="Arial" w:hAnsi="Arial" w:cs="Arial"/>
                <w:sz w:val="22"/>
                <w:szCs w:val="22"/>
              </w:rPr>
              <w:t>Rollout of a Smart Delivery Platform, modernised tracking tools, automated sorting hubs, and improved customer</w:t>
            </w:r>
            <w:r w:rsidRPr="00472395">
              <w:rPr>
                <w:rFonts w:ascii="Arial" w:hAnsi="Arial" w:cs="Arial"/>
                <w:sz w:val="22"/>
                <w:szCs w:val="22"/>
              </w:rPr>
              <w:noBreakHyphen/>
              <w:t>facing digital services.</w:t>
            </w:r>
          </w:p>
        </w:tc>
      </w:tr>
    </w:tbl>
    <w:p w14:paraId="2BE23BE6" w14:textId="77777777" w:rsidR="00773707" w:rsidRPr="00472395" w:rsidRDefault="00773707" w:rsidP="00487C40">
      <w:pPr>
        <w:spacing w:after="0" w:line="360" w:lineRule="auto"/>
        <w:jc w:val="both"/>
        <w:rPr>
          <w:rFonts w:ascii="Arial" w:hAnsi="Arial" w:cs="Arial"/>
          <w:sz w:val="22"/>
          <w:szCs w:val="22"/>
        </w:rPr>
      </w:pPr>
    </w:p>
    <w:p w14:paraId="49C61CE3" w14:textId="09FA8216" w:rsidR="001F231D" w:rsidRPr="00472395" w:rsidRDefault="005040D2" w:rsidP="00487C40">
      <w:pPr>
        <w:spacing w:after="0" w:line="360" w:lineRule="auto"/>
        <w:jc w:val="both"/>
        <w:rPr>
          <w:rFonts w:ascii="Arial" w:hAnsi="Arial" w:cs="Arial"/>
          <w:sz w:val="22"/>
          <w:szCs w:val="22"/>
        </w:rPr>
      </w:pPr>
      <w:r w:rsidRPr="00472395">
        <w:rPr>
          <w:rFonts w:ascii="Arial" w:hAnsi="Arial" w:cs="Arial"/>
          <w:sz w:val="22"/>
          <w:szCs w:val="22"/>
        </w:rPr>
        <w:t>The application of Soft Systems Methodology highlights the need for organisational and technological improvements within Royal Mail’s delivery system. The proposed Smart Delivery Platform represents a feasible and desirable solution that addresses operational inefficiencies while improving customer experience.</w:t>
      </w:r>
      <w:r w:rsidR="00CF34CB" w:rsidRPr="00472395">
        <w:rPr>
          <w:rFonts w:ascii="Arial" w:hAnsi="Arial" w:cs="Arial"/>
          <w:sz w:val="22"/>
          <w:szCs w:val="22"/>
        </w:rPr>
        <w:t xml:space="preserve"> </w:t>
      </w:r>
    </w:p>
    <w:p w14:paraId="3CF3B85C" w14:textId="5CCAF190" w:rsidR="00C416A2" w:rsidRDefault="001F231D" w:rsidP="00487C40">
      <w:pPr>
        <w:spacing w:after="0" w:line="360" w:lineRule="auto"/>
        <w:jc w:val="both"/>
        <w:rPr>
          <w:rFonts w:ascii="Arial" w:hAnsi="Arial" w:cs="Arial"/>
          <w:sz w:val="22"/>
          <w:szCs w:val="22"/>
        </w:rPr>
      </w:pPr>
      <w:r w:rsidRPr="00472395">
        <w:rPr>
          <w:rFonts w:ascii="Arial" w:hAnsi="Arial" w:cs="Arial"/>
          <w:sz w:val="22"/>
          <w:szCs w:val="22"/>
        </w:rPr>
        <w:t>This report includes an Innovation Matrix to show how Royal Mail can manage different types of innovation in a balanced way. Using the 70-20-10 model, around 70% of innovation should improve existing systems and processes, 20% should explore new areas related to what the company already does, and 10% should focus on completely new and creative ideas.</w:t>
      </w:r>
    </w:p>
    <w:p w14:paraId="604EC5C9" w14:textId="77777777" w:rsidR="00E967CA" w:rsidRPr="00472395" w:rsidRDefault="00E967CA" w:rsidP="00487C40">
      <w:pPr>
        <w:spacing w:after="0" w:line="360" w:lineRule="auto"/>
        <w:jc w:val="both"/>
        <w:rPr>
          <w:rFonts w:ascii="Arial" w:hAnsi="Arial" w:cs="Arial"/>
          <w:sz w:val="22"/>
          <w:szCs w:val="22"/>
        </w:rPr>
      </w:pPr>
    </w:p>
    <w:p w14:paraId="172754FC" w14:textId="65E46C33" w:rsidR="00B75A7A" w:rsidRPr="00472395" w:rsidRDefault="00B75A7A" w:rsidP="00F86AC0">
      <w:pPr>
        <w:spacing w:line="360" w:lineRule="auto"/>
        <w:rPr>
          <w:rFonts w:ascii="Arial" w:hAnsi="Arial" w:cs="Arial"/>
          <w:sz w:val="22"/>
          <w:szCs w:val="22"/>
        </w:rPr>
      </w:pPr>
      <w:r w:rsidRPr="00472395">
        <w:rPr>
          <w:rFonts w:ascii="Arial" w:hAnsi="Arial" w:cs="Arial"/>
          <w:sz w:val="22"/>
          <w:szCs w:val="22"/>
        </w:rPr>
        <w:lastRenderedPageBreak/>
        <w:t>Figure 3: Innovation Matrix</w:t>
      </w:r>
    </w:p>
    <w:p w14:paraId="4CF14360" w14:textId="77777777" w:rsidR="00C416A2" w:rsidRPr="00472395" w:rsidRDefault="00C416A2" w:rsidP="00487C40">
      <w:pPr>
        <w:spacing w:after="0" w:line="360" w:lineRule="auto"/>
        <w:jc w:val="both"/>
        <w:rPr>
          <w:rFonts w:ascii="Arial" w:hAnsi="Arial" w:cs="Arial"/>
          <w:vanish/>
          <w:sz w:val="22"/>
          <w:szCs w:val="22"/>
        </w:rPr>
      </w:pPr>
    </w:p>
    <w:p w14:paraId="261257F5" w14:textId="77777777" w:rsidR="00C416A2" w:rsidRPr="00472395" w:rsidRDefault="00C416A2" w:rsidP="00487C40">
      <w:pPr>
        <w:spacing w:after="0" w:line="360" w:lineRule="auto"/>
        <w:jc w:val="both"/>
        <w:rPr>
          <w:rFonts w:ascii="Arial" w:hAnsi="Arial" w:cs="Arial"/>
          <w:vanish/>
          <w:sz w:val="22"/>
          <w:szCs w:val="22"/>
        </w:rPr>
      </w:pPr>
    </w:p>
    <w:tbl>
      <w:tblPr>
        <w:tblStyle w:val="GridTable3-Accent2"/>
        <w:tblW w:w="0" w:type="auto"/>
        <w:tblLook w:val="04A0" w:firstRow="1" w:lastRow="0" w:firstColumn="1" w:lastColumn="0" w:noHBand="0" w:noVBand="1"/>
      </w:tblPr>
      <w:tblGrid>
        <w:gridCol w:w="8868"/>
      </w:tblGrid>
      <w:tr w:rsidR="001528FE" w:rsidRPr="00472395" w14:paraId="3328B844" w14:textId="77777777" w:rsidTr="00016F81">
        <w:trPr>
          <w:cnfStyle w:val="100000000000" w:firstRow="1" w:lastRow="0" w:firstColumn="0" w:lastColumn="0" w:oddVBand="0" w:evenVBand="0" w:oddHBand="0" w:evenHBand="0" w:firstRowFirstColumn="0" w:firstRowLastColumn="0" w:lastRowFirstColumn="0" w:lastRowLastColumn="0"/>
          <w:trHeight w:val="1702"/>
        </w:trPr>
        <w:tc>
          <w:tcPr>
            <w:cnfStyle w:val="001000000100" w:firstRow="0" w:lastRow="0" w:firstColumn="1" w:lastColumn="0" w:oddVBand="0" w:evenVBand="0" w:oddHBand="0" w:evenHBand="0" w:firstRowFirstColumn="1" w:firstRowLastColumn="0" w:lastRowFirstColumn="0" w:lastRowLastColumn="0"/>
            <w:tcW w:w="0" w:type="auto"/>
            <w:hideMark/>
          </w:tcPr>
          <w:tbl>
            <w:tblPr>
              <w:tblStyle w:val="TableGrid"/>
              <w:tblpPr w:leftFromText="180" w:rightFromText="180" w:vertAnchor="text" w:horzAnchor="margin" w:tblpY="292"/>
              <w:tblOverlap w:val="never"/>
              <w:tblW w:w="8642" w:type="dxa"/>
              <w:tblLook w:val="04A0" w:firstRow="1" w:lastRow="0" w:firstColumn="1" w:lastColumn="0" w:noHBand="0" w:noVBand="1"/>
            </w:tblPr>
            <w:tblGrid>
              <w:gridCol w:w="1867"/>
              <w:gridCol w:w="2962"/>
              <w:gridCol w:w="2540"/>
              <w:gridCol w:w="1273"/>
            </w:tblGrid>
            <w:tr w:rsidR="001528FE" w:rsidRPr="00472395" w14:paraId="7DD94BDF" w14:textId="77777777" w:rsidTr="00F86AC0">
              <w:tc>
                <w:tcPr>
                  <w:tcW w:w="1867" w:type="dxa"/>
                  <w:shd w:val="clear" w:color="auto" w:fill="BF4E14" w:themeFill="accent2" w:themeFillShade="BF"/>
                </w:tcPr>
                <w:p w14:paraId="258E3A0A" w14:textId="77777777" w:rsidR="001528FE" w:rsidRPr="00472395" w:rsidRDefault="001528FE" w:rsidP="00F86AC0">
                  <w:pPr>
                    <w:pStyle w:val="NoSpacing"/>
                    <w:rPr>
                      <w:rFonts w:ascii="Arial" w:hAnsi="Arial" w:cs="Arial"/>
                      <w:sz w:val="22"/>
                      <w:szCs w:val="22"/>
                    </w:rPr>
                  </w:pPr>
                  <w:r w:rsidRPr="00472395">
                    <w:rPr>
                      <w:rFonts w:ascii="Arial" w:hAnsi="Arial" w:cs="Arial"/>
                      <w:sz w:val="22"/>
                      <w:szCs w:val="22"/>
                    </w:rPr>
                    <w:t>Innovation Type</w:t>
                  </w:r>
                </w:p>
              </w:tc>
              <w:tc>
                <w:tcPr>
                  <w:tcW w:w="2962" w:type="dxa"/>
                  <w:shd w:val="clear" w:color="auto" w:fill="BF4E14" w:themeFill="accent2" w:themeFillShade="BF"/>
                </w:tcPr>
                <w:p w14:paraId="5C55536B" w14:textId="53EB78C5" w:rsidR="001528FE" w:rsidRPr="00472395" w:rsidRDefault="001528FE" w:rsidP="00487C40">
                  <w:pPr>
                    <w:spacing w:line="360" w:lineRule="auto"/>
                    <w:jc w:val="both"/>
                    <w:rPr>
                      <w:rFonts w:ascii="Arial" w:hAnsi="Arial" w:cs="Arial"/>
                      <w:color w:val="FFFFFF" w:themeColor="background1"/>
                      <w:sz w:val="22"/>
                      <w:szCs w:val="22"/>
                    </w:rPr>
                  </w:pPr>
                  <w:r w:rsidRPr="00472395">
                    <w:rPr>
                      <w:rFonts w:ascii="Arial" w:hAnsi="Arial" w:cs="Arial"/>
                      <w:color w:val="FFFFFF" w:themeColor="background1"/>
                      <w:sz w:val="22"/>
                      <w:szCs w:val="22"/>
                    </w:rPr>
                    <w:t>Example for Royal Mail</w:t>
                  </w:r>
                </w:p>
              </w:tc>
              <w:tc>
                <w:tcPr>
                  <w:tcW w:w="2540" w:type="dxa"/>
                  <w:shd w:val="clear" w:color="auto" w:fill="BF4E14" w:themeFill="accent2" w:themeFillShade="BF"/>
                </w:tcPr>
                <w:p w14:paraId="506E1C24" w14:textId="361F6C5B" w:rsidR="001528FE" w:rsidRPr="00472395" w:rsidRDefault="00314810" w:rsidP="00487C40">
                  <w:pPr>
                    <w:spacing w:line="360" w:lineRule="auto"/>
                    <w:jc w:val="both"/>
                    <w:rPr>
                      <w:rFonts w:ascii="Arial" w:hAnsi="Arial" w:cs="Arial"/>
                      <w:color w:val="FFFFFF" w:themeColor="background1"/>
                      <w:sz w:val="22"/>
                      <w:szCs w:val="22"/>
                    </w:rPr>
                  </w:pPr>
                  <w:r w:rsidRPr="00472395">
                    <w:rPr>
                      <w:rFonts w:ascii="Arial" w:hAnsi="Arial" w:cs="Arial"/>
                      <w:color w:val="FFFFFF" w:themeColor="background1"/>
                      <w:sz w:val="22"/>
                      <w:szCs w:val="22"/>
                    </w:rPr>
                    <w:t>Description</w:t>
                  </w:r>
                  <w:r w:rsidR="00AD4A0E" w:rsidRPr="00472395">
                    <w:rPr>
                      <w:rFonts w:ascii="Arial" w:hAnsi="Arial" w:cs="Arial"/>
                      <w:color w:val="FFFFFF" w:themeColor="background1"/>
                      <w:sz w:val="22"/>
                      <w:szCs w:val="22"/>
                    </w:rPr>
                    <w:t xml:space="preserve"> </w:t>
                  </w:r>
                </w:p>
              </w:tc>
              <w:tc>
                <w:tcPr>
                  <w:tcW w:w="1273" w:type="dxa"/>
                  <w:shd w:val="clear" w:color="auto" w:fill="BF4E14" w:themeFill="accent2" w:themeFillShade="BF"/>
                </w:tcPr>
                <w:p w14:paraId="2B3A7CFA" w14:textId="79510D82" w:rsidR="001528FE" w:rsidRPr="00472395" w:rsidRDefault="00314810" w:rsidP="00487C40">
                  <w:pPr>
                    <w:spacing w:line="360" w:lineRule="auto"/>
                    <w:jc w:val="both"/>
                    <w:rPr>
                      <w:rFonts w:ascii="Arial" w:hAnsi="Arial" w:cs="Arial"/>
                      <w:color w:val="FFFFFF" w:themeColor="background1"/>
                      <w:sz w:val="22"/>
                      <w:szCs w:val="22"/>
                    </w:rPr>
                  </w:pPr>
                  <w:r w:rsidRPr="00472395">
                    <w:rPr>
                      <w:rFonts w:ascii="Arial" w:hAnsi="Arial" w:cs="Arial"/>
                      <w:color w:val="FFFFFF" w:themeColor="background1"/>
                      <w:sz w:val="22"/>
                      <w:szCs w:val="22"/>
                    </w:rPr>
                    <w:t>Risk</w:t>
                  </w:r>
                </w:p>
              </w:tc>
            </w:tr>
            <w:tr w:rsidR="001528FE" w:rsidRPr="00472395" w14:paraId="109EEED4" w14:textId="77777777" w:rsidTr="00F86AC0">
              <w:tc>
                <w:tcPr>
                  <w:tcW w:w="1867" w:type="dxa"/>
                  <w:shd w:val="clear" w:color="auto" w:fill="BF4E14" w:themeFill="accent2" w:themeFillShade="BF"/>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4"/>
                  </w:tblGrid>
                  <w:tr w:rsidR="0016632A" w:rsidRPr="00472395" w14:paraId="664A3C73" w14:textId="77777777">
                    <w:trPr>
                      <w:tblCellSpacing w:w="15" w:type="dxa"/>
                    </w:trPr>
                    <w:tc>
                      <w:tcPr>
                        <w:tcW w:w="0" w:type="auto"/>
                        <w:vAlign w:val="center"/>
                        <w:hideMark/>
                      </w:tcPr>
                      <w:p w14:paraId="1A025381" w14:textId="77777777" w:rsidR="0016632A" w:rsidRPr="00472395" w:rsidRDefault="0016632A" w:rsidP="00F86AC0">
                        <w:pPr>
                          <w:pStyle w:val="NoSpacing"/>
                          <w:rPr>
                            <w:rFonts w:ascii="Arial" w:hAnsi="Arial" w:cs="Arial"/>
                            <w:sz w:val="22"/>
                            <w:szCs w:val="22"/>
                          </w:rPr>
                        </w:pPr>
                        <w:r w:rsidRPr="00472395">
                          <w:rPr>
                            <w:rFonts w:ascii="Arial" w:hAnsi="Arial" w:cs="Arial"/>
                            <w:sz w:val="22"/>
                            <w:szCs w:val="22"/>
                          </w:rPr>
                          <w:t>Core Innovation</w:t>
                        </w:r>
                      </w:p>
                    </w:tc>
                  </w:tr>
                </w:tbl>
                <w:p w14:paraId="48FDF7A5" w14:textId="77777777" w:rsidR="0016632A" w:rsidRPr="00472395" w:rsidRDefault="0016632A" w:rsidP="00F86AC0">
                  <w:pPr>
                    <w:pStyle w:val="NoSpacing"/>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6632A" w:rsidRPr="00472395" w14:paraId="247BF3C9" w14:textId="77777777">
                    <w:trPr>
                      <w:tblCellSpacing w:w="15" w:type="dxa"/>
                    </w:trPr>
                    <w:tc>
                      <w:tcPr>
                        <w:tcW w:w="0" w:type="auto"/>
                        <w:vAlign w:val="center"/>
                        <w:hideMark/>
                      </w:tcPr>
                      <w:p w14:paraId="5212560C" w14:textId="5569B903" w:rsidR="0016632A" w:rsidRPr="00472395" w:rsidRDefault="0016632A" w:rsidP="00F86AC0">
                        <w:pPr>
                          <w:pStyle w:val="NoSpacing"/>
                          <w:rPr>
                            <w:rFonts w:ascii="Arial" w:hAnsi="Arial" w:cs="Arial"/>
                            <w:sz w:val="22"/>
                            <w:szCs w:val="22"/>
                          </w:rPr>
                        </w:pPr>
                      </w:p>
                    </w:tc>
                  </w:tr>
                </w:tbl>
                <w:p w14:paraId="42442F4D" w14:textId="77777777" w:rsidR="0016632A" w:rsidRPr="00472395" w:rsidRDefault="0016632A" w:rsidP="00F86AC0">
                  <w:pPr>
                    <w:pStyle w:val="NoSpacing"/>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6632A" w:rsidRPr="00472395" w14:paraId="7EEAB2C5" w14:textId="77777777">
                    <w:trPr>
                      <w:tblCellSpacing w:w="15" w:type="dxa"/>
                    </w:trPr>
                    <w:tc>
                      <w:tcPr>
                        <w:tcW w:w="0" w:type="auto"/>
                        <w:vAlign w:val="center"/>
                        <w:hideMark/>
                      </w:tcPr>
                      <w:p w14:paraId="4CD7692D" w14:textId="16B8030A" w:rsidR="0016632A" w:rsidRPr="00472395" w:rsidRDefault="0016632A" w:rsidP="00F86AC0">
                        <w:pPr>
                          <w:pStyle w:val="NoSpacing"/>
                          <w:rPr>
                            <w:rFonts w:ascii="Arial" w:hAnsi="Arial" w:cs="Arial"/>
                            <w:sz w:val="22"/>
                            <w:szCs w:val="22"/>
                          </w:rPr>
                        </w:pPr>
                      </w:p>
                    </w:tc>
                  </w:tr>
                </w:tbl>
                <w:p w14:paraId="1440AE0A" w14:textId="77777777" w:rsidR="001528FE" w:rsidRPr="00472395" w:rsidRDefault="001528FE" w:rsidP="00F86AC0">
                  <w:pPr>
                    <w:pStyle w:val="NoSpacing"/>
                    <w:rPr>
                      <w:rFonts w:ascii="Arial" w:hAnsi="Arial" w:cs="Arial"/>
                      <w:sz w:val="22"/>
                      <w:szCs w:val="22"/>
                    </w:rPr>
                  </w:pPr>
                </w:p>
              </w:tc>
              <w:tc>
                <w:tcPr>
                  <w:tcW w:w="2962" w:type="dxa"/>
                  <w:shd w:val="clear" w:color="auto" w:fill="FAE2D5" w:themeFill="accent2" w:themeFillTint="33"/>
                </w:tcPr>
                <w:p w14:paraId="10616B36" w14:textId="53EB8706" w:rsidR="001528FE" w:rsidRPr="00472395" w:rsidRDefault="0016632A" w:rsidP="00487C40">
                  <w:pPr>
                    <w:spacing w:line="360" w:lineRule="auto"/>
                    <w:jc w:val="both"/>
                    <w:rPr>
                      <w:rFonts w:ascii="Arial" w:hAnsi="Arial" w:cs="Arial"/>
                      <w:sz w:val="22"/>
                      <w:szCs w:val="22"/>
                    </w:rPr>
                  </w:pPr>
                  <w:r w:rsidRPr="00472395">
                    <w:rPr>
                      <w:rFonts w:ascii="Arial" w:hAnsi="Arial" w:cs="Arial"/>
                      <w:sz w:val="22"/>
                      <w:szCs w:val="22"/>
                    </w:rPr>
                    <w:t>Improved Royal Mail mobile app</w:t>
                  </w:r>
                </w:p>
              </w:tc>
              <w:tc>
                <w:tcPr>
                  <w:tcW w:w="2540" w:type="dxa"/>
                  <w:shd w:val="clear" w:color="auto" w:fill="FAE2D5" w:themeFill="accent2" w:themeFillTint="33"/>
                </w:tcPr>
                <w:p w14:paraId="045AA53A" w14:textId="509E0116" w:rsidR="001528FE" w:rsidRPr="00472395" w:rsidRDefault="0016632A" w:rsidP="00487C40">
                  <w:pPr>
                    <w:spacing w:line="360" w:lineRule="auto"/>
                    <w:rPr>
                      <w:rFonts w:ascii="Arial" w:hAnsi="Arial" w:cs="Arial"/>
                      <w:sz w:val="22"/>
                      <w:szCs w:val="22"/>
                    </w:rPr>
                  </w:pPr>
                  <w:r w:rsidRPr="00472395">
                    <w:rPr>
                      <w:rFonts w:ascii="Arial" w:hAnsi="Arial" w:cs="Arial"/>
                      <w:sz w:val="22"/>
                      <w:szCs w:val="22"/>
                    </w:rPr>
                    <w:t>Real-time</w:t>
                  </w:r>
                  <w:r w:rsidR="00A965E5" w:rsidRPr="00472395">
                    <w:rPr>
                      <w:rFonts w:ascii="Arial" w:hAnsi="Arial" w:cs="Arial"/>
                      <w:sz w:val="22"/>
                      <w:szCs w:val="22"/>
                    </w:rPr>
                    <w:t xml:space="preserve"> </w:t>
                  </w:r>
                  <w:r w:rsidRPr="00472395">
                    <w:rPr>
                      <w:rFonts w:ascii="Arial" w:hAnsi="Arial" w:cs="Arial"/>
                      <w:sz w:val="22"/>
                      <w:szCs w:val="22"/>
                    </w:rPr>
                    <w:t>parcel tracking, delivery notifications, digital signatures</w:t>
                  </w:r>
                </w:p>
              </w:tc>
              <w:tc>
                <w:tcPr>
                  <w:tcW w:w="1273" w:type="dxa"/>
                  <w:shd w:val="clear" w:color="auto" w:fill="FAE2D5" w:themeFill="accent2" w:themeFillTint="33"/>
                </w:tcPr>
                <w:p w14:paraId="248154CC" w14:textId="5DC74216" w:rsidR="001528FE" w:rsidRPr="00472395" w:rsidRDefault="00A965E5" w:rsidP="00487C40">
                  <w:pPr>
                    <w:spacing w:line="360" w:lineRule="auto"/>
                    <w:jc w:val="both"/>
                    <w:rPr>
                      <w:rFonts w:ascii="Arial" w:hAnsi="Arial" w:cs="Arial"/>
                      <w:sz w:val="22"/>
                      <w:szCs w:val="22"/>
                    </w:rPr>
                  </w:pPr>
                  <w:r w:rsidRPr="00472395">
                    <w:rPr>
                      <w:rFonts w:ascii="Arial" w:hAnsi="Arial" w:cs="Arial"/>
                      <w:sz w:val="22"/>
                      <w:szCs w:val="22"/>
                    </w:rPr>
                    <w:t>Low</w:t>
                  </w:r>
                </w:p>
              </w:tc>
            </w:tr>
            <w:tr w:rsidR="001528FE" w:rsidRPr="00472395" w14:paraId="04E2A160" w14:textId="77777777" w:rsidTr="00F86AC0">
              <w:tc>
                <w:tcPr>
                  <w:tcW w:w="1867" w:type="dxa"/>
                  <w:shd w:val="clear" w:color="auto" w:fill="BF4E14" w:themeFill="accent2" w:themeFillShade="BF"/>
                </w:tcPr>
                <w:p w14:paraId="2524D527" w14:textId="77777777" w:rsidR="00206015" w:rsidRPr="00472395" w:rsidRDefault="00206015" w:rsidP="00F86AC0">
                  <w:pPr>
                    <w:pStyle w:val="NoSpacing"/>
                    <w:rPr>
                      <w:rFonts w:ascii="Arial" w:hAnsi="Arial" w:cs="Arial"/>
                      <w:sz w:val="22"/>
                      <w:szCs w:val="22"/>
                    </w:rPr>
                  </w:pPr>
                  <w:r w:rsidRPr="00472395">
                    <w:rPr>
                      <w:rFonts w:ascii="Arial" w:hAnsi="Arial" w:cs="Arial"/>
                      <w:sz w:val="22"/>
                      <w:szCs w:val="22"/>
                    </w:rPr>
                    <w:t>Core Innovation</w:t>
                  </w:r>
                </w:p>
                <w:p w14:paraId="3C3CF0E4" w14:textId="77777777" w:rsidR="001528FE" w:rsidRPr="00472395" w:rsidRDefault="001528FE" w:rsidP="00F86AC0">
                  <w:pPr>
                    <w:pStyle w:val="NoSpacing"/>
                    <w:rPr>
                      <w:rFonts w:ascii="Arial" w:hAnsi="Arial" w:cs="Arial"/>
                      <w:sz w:val="22"/>
                      <w:szCs w:val="22"/>
                    </w:rPr>
                  </w:pP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206015" w:rsidRPr="00472395" w14:paraId="69B77DB2" w14:textId="77777777">
                    <w:trPr>
                      <w:tblCellSpacing w:w="15" w:type="dxa"/>
                    </w:trPr>
                    <w:tc>
                      <w:tcPr>
                        <w:tcW w:w="0" w:type="auto"/>
                        <w:vAlign w:val="center"/>
                        <w:hideMark/>
                      </w:tcPr>
                      <w:p w14:paraId="0390EBEC" w14:textId="79C12FD0" w:rsidR="00206015" w:rsidRPr="00472395" w:rsidRDefault="00206015" w:rsidP="00487C40">
                        <w:pPr>
                          <w:spacing w:before="0" w:after="0" w:line="360" w:lineRule="auto"/>
                          <w:rPr>
                            <w:rFonts w:ascii="Arial" w:hAnsi="Arial" w:cs="Arial"/>
                            <w:sz w:val="22"/>
                            <w:szCs w:val="22"/>
                          </w:rPr>
                        </w:pPr>
                        <w:r w:rsidRPr="00472395">
                          <w:rPr>
                            <w:rFonts w:ascii="Arial" w:hAnsi="Arial" w:cs="Arial"/>
                            <w:sz w:val="22"/>
                            <w:szCs w:val="22"/>
                          </w:rPr>
                          <w:t>Route optimisation software</w:t>
                        </w:r>
                      </w:p>
                    </w:tc>
                  </w:tr>
                </w:tbl>
                <w:p w14:paraId="3F5E0203" w14:textId="77777777" w:rsidR="00206015" w:rsidRPr="00472395" w:rsidRDefault="00206015" w:rsidP="00487C40">
                  <w:pPr>
                    <w:spacing w:line="360" w:lineRule="auto"/>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06015" w:rsidRPr="00472395" w14:paraId="0C970128" w14:textId="77777777">
                    <w:trPr>
                      <w:tblCellSpacing w:w="15" w:type="dxa"/>
                    </w:trPr>
                    <w:tc>
                      <w:tcPr>
                        <w:tcW w:w="0" w:type="auto"/>
                        <w:vAlign w:val="center"/>
                        <w:hideMark/>
                      </w:tcPr>
                      <w:p w14:paraId="147FF998" w14:textId="68EA902C" w:rsidR="00206015" w:rsidRPr="00472395" w:rsidRDefault="00206015" w:rsidP="00487C40">
                        <w:pPr>
                          <w:spacing w:before="0" w:after="0" w:line="360" w:lineRule="auto"/>
                          <w:jc w:val="both"/>
                          <w:rPr>
                            <w:rFonts w:ascii="Arial" w:hAnsi="Arial" w:cs="Arial"/>
                            <w:sz w:val="22"/>
                            <w:szCs w:val="22"/>
                          </w:rPr>
                        </w:pPr>
                      </w:p>
                    </w:tc>
                  </w:tr>
                </w:tbl>
                <w:p w14:paraId="08F2254F"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4C8E104E" w14:textId="4029D727" w:rsidR="001528FE" w:rsidRPr="00472395" w:rsidRDefault="00206015" w:rsidP="00487C40">
                  <w:pPr>
                    <w:spacing w:line="360" w:lineRule="auto"/>
                    <w:rPr>
                      <w:rFonts w:ascii="Arial" w:hAnsi="Arial" w:cs="Arial"/>
                      <w:sz w:val="22"/>
                      <w:szCs w:val="22"/>
                    </w:rPr>
                  </w:pPr>
                  <w:r w:rsidRPr="00472395">
                    <w:rPr>
                      <w:rFonts w:ascii="Arial" w:hAnsi="Arial" w:cs="Arial"/>
                      <w:sz w:val="22"/>
                      <w:szCs w:val="22"/>
                    </w:rPr>
                    <w:t>GPS based route planning for delivery staff</w:t>
                  </w:r>
                </w:p>
              </w:tc>
              <w:tc>
                <w:tcPr>
                  <w:tcW w:w="1273" w:type="dxa"/>
                  <w:shd w:val="clear" w:color="auto" w:fill="FAE2D5" w:themeFill="accent2" w:themeFillTint="33"/>
                </w:tcPr>
                <w:p w14:paraId="01145A8E" w14:textId="40459F98" w:rsidR="001528FE" w:rsidRPr="00472395" w:rsidRDefault="00206015" w:rsidP="00487C40">
                  <w:pPr>
                    <w:spacing w:line="360" w:lineRule="auto"/>
                    <w:jc w:val="both"/>
                    <w:rPr>
                      <w:rFonts w:ascii="Arial" w:hAnsi="Arial" w:cs="Arial"/>
                      <w:sz w:val="22"/>
                      <w:szCs w:val="22"/>
                    </w:rPr>
                  </w:pPr>
                  <w:r w:rsidRPr="00472395">
                    <w:rPr>
                      <w:rFonts w:ascii="Arial" w:hAnsi="Arial" w:cs="Arial"/>
                      <w:sz w:val="22"/>
                      <w:szCs w:val="22"/>
                    </w:rPr>
                    <w:t>Low</w:t>
                  </w:r>
                </w:p>
              </w:tc>
            </w:tr>
            <w:tr w:rsidR="001528FE" w:rsidRPr="00472395" w14:paraId="3EEAA784" w14:textId="77777777" w:rsidTr="00F86AC0">
              <w:tc>
                <w:tcPr>
                  <w:tcW w:w="1867" w:type="dxa"/>
                  <w:shd w:val="clear" w:color="auto" w:fill="BF4E14" w:themeFill="accent2" w:themeFillShade="BF"/>
                </w:tcPr>
                <w:p w14:paraId="0555A4AA" w14:textId="7CC71A54" w:rsidR="001528FE" w:rsidRPr="00472395" w:rsidRDefault="006326A6" w:rsidP="00F86AC0">
                  <w:pPr>
                    <w:pStyle w:val="NoSpacing"/>
                    <w:rPr>
                      <w:rFonts w:ascii="Arial" w:hAnsi="Arial" w:cs="Arial"/>
                      <w:sz w:val="22"/>
                      <w:szCs w:val="22"/>
                    </w:rPr>
                  </w:pPr>
                  <w:r w:rsidRPr="00472395">
                    <w:rPr>
                      <w:rFonts w:ascii="Arial" w:hAnsi="Arial" w:cs="Arial"/>
                      <w:sz w:val="22"/>
                      <w:szCs w:val="22"/>
                    </w:rPr>
                    <w:t>Adjacent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6326A6" w:rsidRPr="00472395" w14:paraId="538D8D14" w14:textId="77777777">
                    <w:trPr>
                      <w:tblCellSpacing w:w="15" w:type="dxa"/>
                    </w:trPr>
                    <w:tc>
                      <w:tcPr>
                        <w:tcW w:w="0" w:type="auto"/>
                        <w:vAlign w:val="center"/>
                        <w:hideMark/>
                      </w:tcPr>
                      <w:p w14:paraId="3DDFF382" w14:textId="77777777" w:rsidR="006326A6" w:rsidRPr="00472395" w:rsidRDefault="006326A6" w:rsidP="00487C40">
                        <w:pPr>
                          <w:spacing w:before="0" w:after="0" w:line="360" w:lineRule="auto"/>
                          <w:rPr>
                            <w:rFonts w:ascii="Arial" w:hAnsi="Arial" w:cs="Arial"/>
                            <w:sz w:val="22"/>
                            <w:szCs w:val="22"/>
                          </w:rPr>
                        </w:pPr>
                        <w:r w:rsidRPr="00472395">
                          <w:rPr>
                            <w:rFonts w:ascii="Arial" w:hAnsi="Arial" w:cs="Arial"/>
                            <w:sz w:val="22"/>
                            <w:szCs w:val="22"/>
                          </w:rPr>
                          <w:t>Depot robotics for sorting centres</w:t>
                        </w:r>
                      </w:p>
                    </w:tc>
                  </w:tr>
                </w:tbl>
                <w:p w14:paraId="786A23B6" w14:textId="77777777" w:rsidR="006326A6" w:rsidRPr="00472395" w:rsidRDefault="006326A6" w:rsidP="00487C40">
                  <w:pPr>
                    <w:spacing w:line="360" w:lineRule="auto"/>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326A6" w:rsidRPr="00472395" w14:paraId="7442E773" w14:textId="77777777">
                    <w:trPr>
                      <w:tblCellSpacing w:w="15" w:type="dxa"/>
                    </w:trPr>
                    <w:tc>
                      <w:tcPr>
                        <w:tcW w:w="0" w:type="auto"/>
                        <w:vAlign w:val="center"/>
                        <w:hideMark/>
                      </w:tcPr>
                      <w:p w14:paraId="1AE8E917" w14:textId="3E29B54C" w:rsidR="006326A6" w:rsidRPr="00472395" w:rsidRDefault="006326A6" w:rsidP="00487C40">
                        <w:pPr>
                          <w:spacing w:before="0" w:after="0" w:line="360" w:lineRule="auto"/>
                          <w:jc w:val="both"/>
                          <w:rPr>
                            <w:rFonts w:ascii="Arial" w:hAnsi="Arial" w:cs="Arial"/>
                            <w:sz w:val="22"/>
                            <w:szCs w:val="22"/>
                          </w:rPr>
                        </w:pPr>
                      </w:p>
                    </w:tc>
                  </w:tr>
                </w:tbl>
                <w:p w14:paraId="419AC2FD"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69374B6F" w14:textId="611CE891" w:rsidR="001528FE" w:rsidRPr="00472395" w:rsidRDefault="006326A6" w:rsidP="00487C40">
                  <w:pPr>
                    <w:spacing w:line="360" w:lineRule="auto"/>
                    <w:rPr>
                      <w:rFonts w:ascii="Arial" w:hAnsi="Arial" w:cs="Arial"/>
                      <w:sz w:val="22"/>
                      <w:szCs w:val="22"/>
                    </w:rPr>
                  </w:pPr>
                  <w:r w:rsidRPr="00472395">
                    <w:rPr>
                      <w:rFonts w:ascii="Arial" w:hAnsi="Arial" w:cs="Arial"/>
                      <w:sz w:val="22"/>
                      <w:szCs w:val="22"/>
                    </w:rPr>
                    <w:t>Automated parcel sorting and robotic arms to increase processing speed</w:t>
                  </w:r>
                </w:p>
              </w:tc>
              <w:tc>
                <w:tcPr>
                  <w:tcW w:w="1273" w:type="dxa"/>
                  <w:shd w:val="clear" w:color="auto" w:fill="FAE2D5" w:themeFill="accent2" w:themeFillTint="33"/>
                </w:tcPr>
                <w:p w14:paraId="0955E2CE" w14:textId="28792460" w:rsidR="001528FE" w:rsidRPr="00472395" w:rsidRDefault="006326A6" w:rsidP="00487C40">
                  <w:pPr>
                    <w:spacing w:line="360" w:lineRule="auto"/>
                    <w:jc w:val="both"/>
                    <w:rPr>
                      <w:rFonts w:ascii="Arial" w:hAnsi="Arial" w:cs="Arial"/>
                      <w:sz w:val="22"/>
                      <w:szCs w:val="22"/>
                    </w:rPr>
                  </w:pPr>
                  <w:r w:rsidRPr="00472395">
                    <w:rPr>
                      <w:rFonts w:ascii="Arial" w:hAnsi="Arial" w:cs="Arial"/>
                      <w:sz w:val="22"/>
                      <w:szCs w:val="22"/>
                    </w:rPr>
                    <w:t>Medium</w:t>
                  </w:r>
                </w:p>
              </w:tc>
            </w:tr>
            <w:tr w:rsidR="001528FE" w:rsidRPr="00472395" w14:paraId="47F7810E" w14:textId="77777777" w:rsidTr="00F86AC0">
              <w:tc>
                <w:tcPr>
                  <w:tcW w:w="1867" w:type="dxa"/>
                  <w:shd w:val="clear" w:color="auto" w:fill="BF4E14" w:themeFill="accent2" w:themeFillShade="BF"/>
                </w:tcPr>
                <w:p w14:paraId="4B295303" w14:textId="6EC63E28" w:rsidR="001528FE" w:rsidRPr="00472395" w:rsidRDefault="004B6FE5" w:rsidP="00F86AC0">
                  <w:pPr>
                    <w:pStyle w:val="NoSpacing"/>
                    <w:rPr>
                      <w:rFonts w:ascii="Arial" w:hAnsi="Arial" w:cs="Arial"/>
                      <w:sz w:val="22"/>
                      <w:szCs w:val="22"/>
                    </w:rPr>
                  </w:pPr>
                  <w:r w:rsidRPr="00472395">
                    <w:rPr>
                      <w:rFonts w:ascii="Arial" w:hAnsi="Arial" w:cs="Arial"/>
                      <w:sz w:val="22"/>
                      <w:szCs w:val="22"/>
                    </w:rPr>
                    <w:t>Adjacent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4B6FE5" w:rsidRPr="00472395" w14:paraId="28A6CF3A" w14:textId="77777777">
                    <w:trPr>
                      <w:tblCellSpacing w:w="15" w:type="dxa"/>
                    </w:trPr>
                    <w:tc>
                      <w:tcPr>
                        <w:tcW w:w="0" w:type="auto"/>
                        <w:vAlign w:val="center"/>
                        <w:hideMark/>
                      </w:tcPr>
                      <w:p w14:paraId="3EC1B76E" w14:textId="77777777" w:rsidR="004B6FE5" w:rsidRPr="00472395" w:rsidRDefault="004B6FE5" w:rsidP="00487C40">
                        <w:pPr>
                          <w:spacing w:before="0" w:after="0" w:line="360" w:lineRule="auto"/>
                          <w:rPr>
                            <w:rFonts w:ascii="Arial" w:hAnsi="Arial" w:cs="Arial"/>
                            <w:sz w:val="22"/>
                            <w:szCs w:val="22"/>
                          </w:rPr>
                        </w:pPr>
                        <w:r w:rsidRPr="00472395">
                          <w:rPr>
                            <w:rFonts w:ascii="Arial" w:hAnsi="Arial" w:cs="Arial"/>
                            <w:sz w:val="22"/>
                            <w:szCs w:val="22"/>
                          </w:rPr>
                          <w:t>Smart parcel lockers expansion</w:t>
                        </w:r>
                      </w:p>
                    </w:tc>
                  </w:tr>
                </w:tbl>
                <w:p w14:paraId="2268BCDD" w14:textId="77777777" w:rsidR="004B6FE5" w:rsidRPr="00472395" w:rsidRDefault="004B6FE5" w:rsidP="00487C40">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B6FE5" w:rsidRPr="00472395" w14:paraId="6443E358" w14:textId="77777777">
                    <w:trPr>
                      <w:tblCellSpacing w:w="15" w:type="dxa"/>
                    </w:trPr>
                    <w:tc>
                      <w:tcPr>
                        <w:tcW w:w="0" w:type="auto"/>
                        <w:vAlign w:val="center"/>
                        <w:hideMark/>
                      </w:tcPr>
                      <w:p w14:paraId="27222721" w14:textId="7EEAC5D2" w:rsidR="004B6FE5" w:rsidRPr="00472395" w:rsidRDefault="004B6FE5" w:rsidP="00487C40">
                        <w:pPr>
                          <w:spacing w:before="0" w:after="0" w:line="360" w:lineRule="auto"/>
                          <w:jc w:val="both"/>
                          <w:rPr>
                            <w:rFonts w:ascii="Arial" w:hAnsi="Arial" w:cs="Arial"/>
                            <w:sz w:val="22"/>
                            <w:szCs w:val="22"/>
                          </w:rPr>
                        </w:pPr>
                      </w:p>
                    </w:tc>
                  </w:tr>
                </w:tbl>
                <w:p w14:paraId="0B626EB0"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5A3D0C2F" w14:textId="0FB3FC75" w:rsidR="001528FE" w:rsidRPr="00472395" w:rsidRDefault="004B6FE5" w:rsidP="00487C40">
                  <w:pPr>
                    <w:spacing w:line="360" w:lineRule="auto"/>
                    <w:rPr>
                      <w:rFonts w:ascii="Arial" w:hAnsi="Arial" w:cs="Arial"/>
                      <w:sz w:val="22"/>
                      <w:szCs w:val="22"/>
                    </w:rPr>
                  </w:pPr>
                  <w:r w:rsidRPr="00472395">
                    <w:rPr>
                      <w:rFonts w:ascii="Arial" w:hAnsi="Arial" w:cs="Arial"/>
                      <w:sz w:val="22"/>
                      <w:szCs w:val="22"/>
                    </w:rPr>
                    <w:t>AI-enabled lockers in new community locations</w:t>
                  </w:r>
                </w:p>
              </w:tc>
              <w:tc>
                <w:tcPr>
                  <w:tcW w:w="1273" w:type="dxa"/>
                  <w:shd w:val="clear" w:color="auto" w:fill="FAE2D5" w:themeFill="accent2" w:themeFillTint="33"/>
                </w:tcPr>
                <w:p w14:paraId="73095464" w14:textId="77D18AE9" w:rsidR="001528FE" w:rsidRPr="00472395" w:rsidRDefault="004B6FE5" w:rsidP="00487C40">
                  <w:pPr>
                    <w:spacing w:line="360" w:lineRule="auto"/>
                    <w:jc w:val="both"/>
                    <w:rPr>
                      <w:rFonts w:ascii="Arial" w:hAnsi="Arial" w:cs="Arial"/>
                      <w:sz w:val="22"/>
                      <w:szCs w:val="22"/>
                    </w:rPr>
                  </w:pPr>
                  <w:r w:rsidRPr="00472395">
                    <w:rPr>
                      <w:rFonts w:ascii="Arial" w:hAnsi="Arial" w:cs="Arial"/>
                      <w:sz w:val="22"/>
                      <w:szCs w:val="22"/>
                    </w:rPr>
                    <w:t>Med</w:t>
                  </w:r>
                  <w:r w:rsidR="00662418" w:rsidRPr="00472395">
                    <w:rPr>
                      <w:rFonts w:ascii="Arial" w:hAnsi="Arial" w:cs="Arial"/>
                      <w:sz w:val="22"/>
                      <w:szCs w:val="22"/>
                    </w:rPr>
                    <w:t>ium</w:t>
                  </w:r>
                </w:p>
              </w:tc>
            </w:tr>
            <w:tr w:rsidR="001528FE" w:rsidRPr="00472395" w14:paraId="08EC29C7" w14:textId="77777777" w:rsidTr="00F86AC0">
              <w:tc>
                <w:tcPr>
                  <w:tcW w:w="1867" w:type="dxa"/>
                  <w:shd w:val="clear" w:color="auto" w:fill="BF4E14" w:themeFill="accent2" w:themeFillShade="BF"/>
                </w:tcPr>
                <w:p w14:paraId="7D1ED252" w14:textId="0A2A63A3" w:rsidR="001528FE" w:rsidRPr="00472395" w:rsidRDefault="00662418" w:rsidP="00F86AC0">
                  <w:pPr>
                    <w:pStyle w:val="NoSpacing"/>
                    <w:rPr>
                      <w:rFonts w:ascii="Arial" w:hAnsi="Arial" w:cs="Arial"/>
                      <w:sz w:val="22"/>
                      <w:szCs w:val="22"/>
                    </w:rPr>
                  </w:pPr>
                  <w:r w:rsidRPr="00472395">
                    <w:rPr>
                      <w:rFonts w:ascii="Arial" w:hAnsi="Arial" w:cs="Arial"/>
                      <w:sz w:val="22"/>
                      <w:szCs w:val="22"/>
                    </w:rPr>
                    <w:t>Transformational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4868AF" w:rsidRPr="00472395" w14:paraId="74E60538" w14:textId="77777777">
                    <w:trPr>
                      <w:tblCellSpacing w:w="15" w:type="dxa"/>
                    </w:trPr>
                    <w:tc>
                      <w:tcPr>
                        <w:tcW w:w="0" w:type="auto"/>
                        <w:vAlign w:val="center"/>
                        <w:hideMark/>
                      </w:tcPr>
                      <w:p w14:paraId="40C58758" w14:textId="77777777" w:rsidR="004868AF" w:rsidRPr="00472395" w:rsidRDefault="004868AF" w:rsidP="00487C40">
                        <w:pPr>
                          <w:spacing w:before="0" w:after="0" w:line="360" w:lineRule="auto"/>
                          <w:rPr>
                            <w:rFonts w:ascii="Arial" w:hAnsi="Arial" w:cs="Arial"/>
                            <w:sz w:val="22"/>
                            <w:szCs w:val="22"/>
                          </w:rPr>
                        </w:pPr>
                        <w:r w:rsidRPr="00472395">
                          <w:rPr>
                            <w:rFonts w:ascii="Arial" w:hAnsi="Arial" w:cs="Arial"/>
                            <w:sz w:val="22"/>
                            <w:szCs w:val="22"/>
                          </w:rPr>
                          <w:t>Fully automated AI-driven distribution hubs</w:t>
                        </w:r>
                      </w:p>
                    </w:tc>
                  </w:tr>
                </w:tbl>
                <w:p w14:paraId="376335C6" w14:textId="77777777" w:rsidR="004868AF" w:rsidRPr="00472395" w:rsidRDefault="004868AF" w:rsidP="00487C40">
                  <w:pPr>
                    <w:spacing w:line="360" w:lineRule="auto"/>
                    <w:jc w:val="both"/>
                    <w:rPr>
                      <w:rFonts w:ascii="Arial" w:hAnsi="Arial" w:cs="Arial"/>
                      <w:vanish/>
                      <w:sz w:val="22"/>
                      <w:szCs w:val="22"/>
                    </w:rPr>
                  </w:pPr>
                </w:p>
                <w:p w14:paraId="227784A2"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58C928EE" w14:textId="77777777" w:rsidR="004868AF" w:rsidRPr="00472395" w:rsidRDefault="004868AF" w:rsidP="00487C40">
                  <w:pPr>
                    <w:spacing w:line="360" w:lineRule="auto"/>
                    <w:rPr>
                      <w:rFonts w:ascii="Arial" w:hAnsi="Arial" w:cs="Arial"/>
                      <w:sz w:val="22"/>
                      <w:szCs w:val="22"/>
                    </w:rPr>
                  </w:pPr>
                  <w:r w:rsidRPr="00472395">
                    <w:rPr>
                      <w:rFonts w:ascii="Arial" w:hAnsi="Arial" w:cs="Arial"/>
                      <w:sz w:val="22"/>
                      <w:szCs w:val="22"/>
                    </w:rPr>
                    <w:t>End-to-end robotic depots with minimal human intervention</w:t>
                  </w:r>
                </w:p>
                <w:p w14:paraId="5E28039B" w14:textId="77777777" w:rsidR="001528FE" w:rsidRPr="00472395" w:rsidRDefault="001528FE" w:rsidP="00487C40">
                  <w:pPr>
                    <w:spacing w:line="360" w:lineRule="auto"/>
                    <w:jc w:val="both"/>
                    <w:rPr>
                      <w:rFonts w:ascii="Arial" w:hAnsi="Arial" w:cs="Arial"/>
                      <w:sz w:val="22"/>
                      <w:szCs w:val="22"/>
                    </w:rPr>
                  </w:pPr>
                </w:p>
              </w:tc>
              <w:tc>
                <w:tcPr>
                  <w:tcW w:w="1273" w:type="dxa"/>
                  <w:shd w:val="clear" w:color="auto" w:fill="FAE2D5" w:themeFill="accent2" w:themeFillTint="33"/>
                </w:tcPr>
                <w:p w14:paraId="401F3976" w14:textId="05A7A018" w:rsidR="001528FE" w:rsidRPr="00472395" w:rsidRDefault="00F84BF6" w:rsidP="00487C40">
                  <w:pPr>
                    <w:spacing w:line="360" w:lineRule="auto"/>
                    <w:jc w:val="both"/>
                    <w:rPr>
                      <w:rFonts w:ascii="Arial" w:hAnsi="Arial" w:cs="Arial"/>
                      <w:sz w:val="22"/>
                      <w:szCs w:val="22"/>
                    </w:rPr>
                  </w:pPr>
                  <w:r w:rsidRPr="00472395">
                    <w:rPr>
                      <w:rFonts w:ascii="Arial" w:hAnsi="Arial" w:cs="Arial"/>
                      <w:sz w:val="22"/>
                      <w:szCs w:val="22"/>
                    </w:rPr>
                    <w:t>High</w:t>
                  </w:r>
                </w:p>
              </w:tc>
            </w:tr>
            <w:tr w:rsidR="001528FE" w:rsidRPr="00472395" w14:paraId="49267C88" w14:textId="77777777" w:rsidTr="00F86AC0">
              <w:tc>
                <w:tcPr>
                  <w:tcW w:w="1867" w:type="dxa"/>
                  <w:shd w:val="clear" w:color="auto" w:fill="BF4E14" w:themeFill="accent2" w:themeFillShade="BF"/>
                </w:tcPr>
                <w:p w14:paraId="670B7CD3" w14:textId="7CE4CE50" w:rsidR="001528FE" w:rsidRPr="00472395" w:rsidRDefault="00F84BF6" w:rsidP="00F86AC0">
                  <w:pPr>
                    <w:pStyle w:val="NoSpacing"/>
                    <w:rPr>
                      <w:rFonts w:ascii="Arial" w:hAnsi="Arial" w:cs="Arial"/>
                      <w:sz w:val="22"/>
                      <w:szCs w:val="22"/>
                    </w:rPr>
                  </w:pPr>
                  <w:r w:rsidRPr="00472395">
                    <w:rPr>
                      <w:rFonts w:ascii="Arial" w:hAnsi="Arial" w:cs="Arial"/>
                      <w:sz w:val="22"/>
                      <w:szCs w:val="22"/>
                    </w:rPr>
                    <w:t>Transformational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F84BF6" w:rsidRPr="00472395" w14:paraId="57CD44D3" w14:textId="77777777">
                    <w:trPr>
                      <w:tblCellSpacing w:w="15" w:type="dxa"/>
                    </w:trPr>
                    <w:tc>
                      <w:tcPr>
                        <w:tcW w:w="0" w:type="auto"/>
                        <w:vAlign w:val="center"/>
                        <w:hideMark/>
                      </w:tcPr>
                      <w:p w14:paraId="1BFD19A3" w14:textId="05BDC971" w:rsidR="00F84BF6" w:rsidRPr="00472395" w:rsidRDefault="00F84BF6" w:rsidP="00487C40">
                        <w:pPr>
                          <w:spacing w:before="0" w:after="0" w:line="360" w:lineRule="auto"/>
                          <w:rPr>
                            <w:rFonts w:ascii="Arial" w:hAnsi="Arial" w:cs="Arial"/>
                            <w:sz w:val="22"/>
                            <w:szCs w:val="22"/>
                          </w:rPr>
                        </w:pPr>
                        <w:r w:rsidRPr="00472395">
                          <w:rPr>
                            <w:rFonts w:ascii="Arial" w:hAnsi="Arial" w:cs="Arial"/>
                            <w:sz w:val="22"/>
                            <w:szCs w:val="22"/>
                          </w:rPr>
                          <w:t>Open customer API system</w:t>
                        </w:r>
                      </w:p>
                    </w:tc>
                  </w:tr>
                </w:tbl>
                <w:p w14:paraId="78D63ED8" w14:textId="77777777" w:rsidR="00F84BF6" w:rsidRPr="00472395" w:rsidRDefault="00F84BF6" w:rsidP="00487C40">
                  <w:pPr>
                    <w:spacing w:line="360" w:lineRule="auto"/>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BF6" w:rsidRPr="00472395" w14:paraId="063BD918" w14:textId="77777777">
                    <w:trPr>
                      <w:tblCellSpacing w:w="15" w:type="dxa"/>
                    </w:trPr>
                    <w:tc>
                      <w:tcPr>
                        <w:tcW w:w="0" w:type="auto"/>
                        <w:vAlign w:val="center"/>
                        <w:hideMark/>
                      </w:tcPr>
                      <w:p w14:paraId="4E35EFC3" w14:textId="32F9B438" w:rsidR="00F84BF6" w:rsidRPr="00472395" w:rsidRDefault="00F84BF6" w:rsidP="00487C40">
                        <w:pPr>
                          <w:spacing w:before="0" w:after="0" w:line="360" w:lineRule="auto"/>
                          <w:jc w:val="both"/>
                          <w:rPr>
                            <w:rFonts w:ascii="Arial" w:hAnsi="Arial" w:cs="Arial"/>
                            <w:sz w:val="22"/>
                            <w:szCs w:val="22"/>
                          </w:rPr>
                        </w:pPr>
                      </w:p>
                    </w:tc>
                  </w:tr>
                </w:tbl>
                <w:p w14:paraId="3EC09A12"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7DE38232" w14:textId="3083A21C" w:rsidR="001528FE" w:rsidRPr="00472395" w:rsidRDefault="00F84BF6" w:rsidP="00487C40">
                  <w:pPr>
                    <w:spacing w:line="360" w:lineRule="auto"/>
                    <w:rPr>
                      <w:rFonts w:ascii="Arial" w:hAnsi="Arial" w:cs="Arial"/>
                      <w:sz w:val="22"/>
                      <w:szCs w:val="22"/>
                    </w:rPr>
                  </w:pPr>
                  <w:r w:rsidRPr="00472395">
                    <w:rPr>
                      <w:rFonts w:ascii="Arial" w:hAnsi="Arial" w:cs="Arial"/>
                      <w:sz w:val="22"/>
                      <w:szCs w:val="22"/>
                    </w:rPr>
                    <w:t>Allow businesses to integrate directly into Royal Mail systems</w:t>
                  </w:r>
                </w:p>
              </w:tc>
              <w:tc>
                <w:tcPr>
                  <w:tcW w:w="1273" w:type="dxa"/>
                  <w:shd w:val="clear" w:color="auto" w:fill="FAE2D5" w:themeFill="accent2" w:themeFillTint="33"/>
                </w:tcPr>
                <w:p w14:paraId="1C06BA51" w14:textId="2DBAB671" w:rsidR="001528FE" w:rsidRPr="00472395" w:rsidRDefault="00F84BF6" w:rsidP="00487C40">
                  <w:pPr>
                    <w:spacing w:line="360" w:lineRule="auto"/>
                    <w:jc w:val="both"/>
                    <w:rPr>
                      <w:rFonts w:ascii="Arial" w:hAnsi="Arial" w:cs="Arial"/>
                      <w:sz w:val="22"/>
                      <w:szCs w:val="22"/>
                    </w:rPr>
                  </w:pPr>
                  <w:r w:rsidRPr="00472395">
                    <w:rPr>
                      <w:rFonts w:ascii="Arial" w:hAnsi="Arial" w:cs="Arial"/>
                      <w:sz w:val="22"/>
                      <w:szCs w:val="22"/>
                    </w:rPr>
                    <w:t>High</w:t>
                  </w:r>
                </w:p>
              </w:tc>
            </w:tr>
          </w:tbl>
          <w:p w14:paraId="28C51FB5" w14:textId="760F7D85" w:rsidR="0050408C" w:rsidRPr="00472395" w:rsidRDefault="0050408C" w:rsidP="00264A10">
            <w:pPr>
              <w:rPr>
                <w:rFonts w:ascii="Arial" w:hAnsi="Arial" w:cs="Arial"/>
                <w:sz w:val="22"/>
                <w:szCs w:val="22"/>
              </w:rPr>
            </w:pPr>
          </w:p>
        </w:tc>
      </w:tr>
    </w:tbl>
    <w:p w14:paraId="01DA9D5F" w14:textId="77777777" w:rsidR="0014730C" w:rsidRDefault="0014730C" w:rsidP="00487C40">
      <w:pPr>
        <w:spacing w:line="360" w:lineRule="auto"/>
        <w:jc w:val="both"/>
        <w:rPr>
          <w:rFonts w:ascii="Arial" w:hAnsi="Arial" w:cs="Arial"/>
          <w:b/>
          <w:bCs/>
          <w:color w:val="000000" w:themeColor="text1"/>
          <w:sz w:val="22"/>
          <w:szCs w:val="22"/>
        </w:rPr>
      </w:pPr>
    </w:p>
    <w:p w14:paraId="5B2B6247" w14:textId="77777777" w:rsidR="00E967CA" w:rsidRDefault="00E967CA" w:rsidP="00487C40">
      <w:pPr>
        <w:spacing w:line="360" w:lineRule="auto"/>
        <w:jc w:val="both"/>
        <w:rPr>
          <w:rFonts w:ascii="Arial" w:hAnsi="Arial" w:cs="Arial"/>
          <w:b/>
          <w:bCs/>
          <w:color w:val="000000" w:themeColor="text1"/>
          <w:sz w:val="22"/>
          <w:szCs w:val="22"/>
        </w:rPr>
      </w:pPr>
    </w:p>
    <w:p w14:paraId="2CDE6E69" w14:textId="77777777" w:rsidR="00E967CA" w:rsidRDefault="00E967CA" w:rsidP="00487C40">
      <w:pPr>
        <w:spacing w:line="360" w:lineRule="auto"/>
        <w:jc w:val="both"/>
        <w:rPr>
          <w:rFonts w:ascii="Arial" w:hAnsi="Arial" w:cs="Arial"/>
          <w:b/>
          <w:bCs/>
          <w:color w:val="000000" w:themeColor="text1"/>
          <w:sz w:val="22"/>
          <w:szCs w:val="22"/>
        </w:rPr>
      </w:pPr>
    </w:p>
    <w:p w14:paraId="31B62BF6" w14:textId="77777777" w:rsidR="00E967CA" w:rsidRDefault="00E967CA" w:rsidP="00487C40">
      <w:pPr>
        <w:spacing w:line="360" w:lineRule="auto"/>
        <w:jc w:val="both"/>
        <w:rPr>
          <w:rFonts w:ascii="Arial" w:hAnsi="Arial" w:cs="Arial"/>
          <w:b/>
          <w:bCs/>
          <w:color w:val="000000" w:themeColor="text1"/>
          <w:sz w:val="22"/>
          <w:szCs w:val="22"/>
        </w:rPr>
      </w:pPr>
    </w:p>
    <w:p w14:paraId="73FEAFFF" w14:textId="77777777" w:rsidR="00E967CA" w:rsidRDefault="00E967CA" w:rsidP="00487C40">
      <w:pPr>
        <w:spacing w:line="360" w:lineRule="auto"/>
        <w:jc w:val="both"/>
        <w:rPr>
          <w:rFonts w:ascii="Arial" w:hAnsi="Arial" w:cs="Arial"/>
          <w:b/>
          <w:bCs/>
          <w:color w:val="000000" w:themeColor="text1"/>
          <w:sz w:val="22"/>
          <w:szCs w:val="22"/>
        </w:rPr>
      </w:pPr>
    </w:p>
    <w:p w14:paraId="427A48E7" w14:textId="77777777" w:rsidR="00E967CA" w:rsidRDefault="00E967CA" w:rsidP="00487C40">
      <w:pPr>
        <w:spacing w:line="360" w:lineRule="auto"/>
        <w:jc w:val="both"/>
        <w:rPr>
          <w:rFonts w:ascii="Arial" w:hAnsi="Arial" w:cs="Arial"/>
          <w:b/>
          <w:bCs/>
          <w:color w:val="000000" w:themeColor="text1"/>
          <w:sz w:val="22"/>
          <w:szCs w:val="22"/>
        </w:rPr>
      </w:pPr>
    </w:p>
    <w:p w14:paraId="398CF805" w14:textId="77777777" w:rsidR="00E967CA" w:rsidRPr="00472395" w:rsidRDefault="00E967CA" w:rsidP="00487C40">
      <w:pPr>
        <w:spacing w:line="360" w:lineRule="auto"/>
        <w:jc w:val="both"/>
        <w:rPr>
          <w:rFonts w:ascii="Arial" w:hAnsi="Arial" w:cs="Arial"/>
          <w:b/>
          <w:bCs/>
          <w:color w:val="000000" w:themeColor="text1"/>
          <w:sz w:val="22"/>
          <w:szCs w:val="22"/>
        </w:rPr>
      </w:pPr>
    </w:p>
    <w:p w14:paraId="0E6E94F1" w14:textId="7BF50556" w:rsidR="00B840CF" w:rsidRPr="00472395" w:rsidRDefault="00B840CF" w:rsidP="00487C40">
      <w:pPr>
        <w:spacing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lastRenderedPageBreak/>
        <w:t>Innovation Ambition Matrix Analysis</w:t>
      </w:r>
    </w:p>
    <w:p w14:paraId="2F91F13F" w14:textId="0E973CF0" w:rsidR="00E967CA" w:rsidRPr="00472395" w:rsidRDefault="00B840CF" w:rsidP="00487C40">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The Innovation Ambition Matrix categorises innovation into three levels: core, adjacent, and transformational innovation.</w:t>
      </w:r>
    </w:p>
    <w:p w14:paraId="0A8F676B" w14:textId="04308EF0" w:rsidR="00B840CF" w:rsidRPr="00472395" w:rsidRDefault="00B840CF" w:rsidP="00487C40">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Figure 4: Innovation Ambition Matrix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3"/>
        <w:gridCol w:w="2767"/>
        <w:gridCol w:w="3966"/>
      </w:tblGrid>
      <w:tr w:rsidR="00B840CF" w:rsidRPr="00472395" w14:paraId="609C27EA" w14:textId="77777777" w:rsidTr="000540EF">
        <w:trPr>
          <w:tblHeader/>
          <w:tblCellSpacing w:w="15" w:type="dxa"/>
        </w:trPr>
        <w:tc>
          <w:tcPr>
            <w:tcW w:w="0" w:type="auto"/>
            <w:shd w:val="clear" w:color="auto" w:fill="E97132" w:themeFill="accent2"/>
            <w:vAlign w:val="center"/>
            <w:hideMark/>
          </w:tcPr>
          <w:p w14:paraId="3A7F2147" w14:textId="77777777" w:rsidR="00B840CF" w:rsidRPr="00472395" w:rsidRDefault="00B840CF" w:rsidP="00487C40">
            <w:pPr>
              <w:spacing w:after="0"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Innovation Type</w:t>
            </w:r>
          </w:p>
        </w:tc>
        <w:tc>
          <w:tcPr>
            <w:tcW w:w="0" w:type="auto"/>
            <w:shd w:val="clear" w:color="auto" w:fill="E97132" w:themeFill="accent2"/>
            <w:vAlign w:val="center"/>
            <w:hideMark/>
          </w:tcPr>
          <w:p w14:paraId="3A2C7D7B" w14:textId="77777777" w:rsidR="00B840CF" w:rsidRPr="00472395" w:rsidRDefault="00B840CF" w:rsidP="00487C40">
            <w:pPr>
              <w:spacing w:after="0"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Description</w:t>
            </w:r>
          </w:p>
        </w:tc>
        <w:tc>
          <w:tcPr>
            <w:tcW w:w="0" w:type="auto"/>
            <w:shd w:val="clear" w:color="auto" w:fill="E97132" w:themeFill="accent2"/>
            <w:vAlign w:val="center"/>
            <w:hideMark/>
          </w:tcPr>
          <w:p w14:paraId="57D6A59C" w14:textId="77777777" w:rsidR="00B840CF" w:rsidRPr="00472395" w:rsidRDefault="00B840CF" w:rsidP="00487C40">
            <w:pPr>
              <w:spacing w:after="0"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Royal Mail Example</w:t>
            </w:r>
          </w:p>
        </w:tc>
      </w:tr>
      <w:tr w:rsidR="00B840CF" w:rsidRPr="00472395" w14:paraId="110D27F0" w14:textId="77777777" w:rsidTr="000540EF">
        <w:trPr>
          <w:tblCellSpacing w:w="15" w:type="dxa"/>
        </w:trPr>
        <w:tc>
          <w:tcPr>
            <w:tcW w:w="0" w:type="auto"/>
            <w:shd w:val="clear" w:color="auto" w:fill="FAE2D5" w:themeFill="accent2" w:themeFillTint="33"/>
            <w:vAlign w:val="center"/>
            <w:hideMark/>
          </w:tcPr>
          <w:p w14:paraId="61B41878"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Core Innovation</w:t>
            </w:r>
          </w:p>
        </w:tc>
        <w:tc>
          <w:tcPr>
            <w:tcW w:w="0" w:type="auto"/>
            <w:shd w:val="clear" w:color="auto" w:fill="FAE2D5" w:themeFill="accent2" w:themeFillTint="33"/>
            <w:vAlign w:val="center"/>
            <w:hideMark/>
          </w:tcPr>
          <w:p w14:paraId="551B92FA"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Improvements to existing services</w:t>
            </w:r>
          </w:p>
        </w:tc>
        <w:tc>
          <w:tcPr>
            <w:tcW w:w="0" w:type="auto"/>
            <w:shd w:val="clear" w:color="auto" w:fill="FAE2D5" w:themeFill="accent2" w:themeFillTint="33"/>
            <w:vAlign w:val="center"/>
            <w:hideMark/>
          </w:tcPr>
          <w:p w14:paraId="1DE2636E"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Improved parcel tracking systems and delivery notifications</w:t>
            </w:r>
          </w:p>
        </w:tc>
      </w:tr>
      <w:tr w:rsidR="00B840CF" w:rsidRPr="00472395" w14:paraId="61189383" w14:textId="77777777" w:rsidTr="000540EF">
        <w:trPr>
          <w:tblCellSpacing w:w="15" w:type="dxa"/>
        </w:trPr>
        <w:tc>
          <w:tcPr>
            <w:tcW w:w="0" w:type="auto"/>
            <w:shd w:val="clear" w:color="auto" w:fill="FAE2D5" w:themeFill="accent2" w:themeFillTint="33"/>
            <w:vAlign w:val="center"/>
            <w:hideMark/>
          </w:tcPr>
          <w:p w14:paraId="40C1E5C6"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Adjacent Innovation</w:t>
            </w:r>
          </w:p>
        </w:tc>
        <w:tc>
          <w:tcPr>
            <w:tcW w:w="0" w:type="auto"/>
            <w:shd w:val="clear" w:color="auto" w:fill="FAE2D5" w:themeFill="accent2" w:themeFillTint="33"/>
            <w:vAlign w:val="center"/>
            <w:hideMark/>
          </w:tcPr>
          <w:p w14:paraId="6998B09F"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Expanding into new services or markets</w:t>
            </w:r>
          </w:p>
        </w:tc>
        <w:tc>
          <w:tcPr>
            <w:tcW w:w="0" w:type="auto"/>
            <w:shd w:val="clear" w:color="auto" w:fill="FAE2D5" w:themeFill="accent2" w:themeFillTint="33"/>
            <w:vAlign w:val="center"/>
            <w:hideMark/>
          </w:tcPr>
          <w:p w14:paraId="21BCBFD8"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Parcel locker networks and click-and-collect delivery</w:t>
            </w:r>
          </w:p>
        </w:tc>
      </w:tr>
      <w:tr w:rsidR="00B840CF" w:rsidRPr="00472395" w14:paraId="13F064D2" w14:textId="77777777" w:rsidTr="000540EF">
        <w:trPr>
          <w:tblCellSpacing w:w="15" w:type="dxa"/>
        </w:trPr>
        <w:tc>
          <w:tcPr>
            <w:tcW w:w="0" w:type="auto"/>
            <w:shd w:val="clear" w:color="auto" w:fill="FAE2D5" w:themeFill="accent2" w:themeFillTint="33"/>
            <w:vAlign w:val="center"/>
            <w:hideMark/>
          </w:tcPr>
          <w:p w14:paraId="06E004D3"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Transformational Innovation</w:t>
            </w:r>
          </w:p>
        </w:tc>
        <w:tc>
          <w:tcPr>
            <w:tcW w:w="0" w:type="auto"/>
            <w:shd w:val="clear" w:color="auto" w:fill="FAE2D5" w:themeFill="accent2" w:themeFillTint="33"/>
            <w:vAlign w:val="center"/>
            <w:hideMark/>
          </w:tcPr>
          <w:p w14:paraId="5B25CC45"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Creating completely new solutions</w:t>
            </w:r>
          </w:p>
        </w:tc>
        <w:tc>
          <w:tcPr>
            <w:tcW w:w="0" w:type="auto"/>
            <w:shd w:val="clear" w:color="auto" w:fill="FAE2D5" w:themeFill="accent2" w:themeFillTint="33"/>
            <w:vAlign w:val="center"/>
            <w:hideMark/>
          </w:tcPr>
          <w:p w14:paraId="541A670E"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AI-powered logistics systems and automated robotic sorting hubs</w:t>
            </w:r>
          </w:p>
        </w:tc>
      </w:tr>
    </w:tbl>
    <w:p w14:paraId="592AADB7" w14:textId="77777777" w:rsidR="00E967CA" w:rsidRDefault="00E967CA" w:rsidP="00487C40">
      <w:pPr>
        <w:spacing w:line="360" w:lineRule="auto"/>
        <w:jc w:val="both"/>
        <w:rPr>
          <w:rFonts w:ascii="Arial" w:hAnsi="Arial" w:cs="Arial"/>
          <w:color w:val="000000" w:themeColor="text1"/>
          <w:sz w:val="22"/>
          <w:szCs w:val="22"/>
        </w:rPr>
      </w:pPr>
    </w:p>
    <w:p w14:paraId="39040BE2" w14:textId="567F4EAD" w:rsidR="00B840CF" w:rsidRPr="00472395" w:rsidRDefault="00B840CF" w:rsidP="00487C40">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Currently, Royal Mail focuses heavily on core innovation, improving existing services rather than implementing more transformational innovations.</w:t>
      </w:r>
      <w:r w:rsidR="00AC641D">
        <w:rPr>
          <w:rFonts w:ascii="Arial" w:hAnsi="Arial" w:cs="Arial"/>
          <w:color w:val="000000" w:themeColor="text1"/>
          <w:sz w:val="22"/>
          <w:szCs w:val="22"/>
        </w:rPr>
        <w:t xml:space="preserve"> </w:t>
      </w:r>
      <w:r w:rsidR="00AC641D" w:rsidRPr="00185105">
        <w:rPr>
          <w:rFonts w:ascii="Arial" w:hAnsi="Arial" w:cs="Arial"/>
          <w:sz w:val="22"/>
          <w:szCs w:val="22"/>
        </w:rPr>
        <w:t>Bessant, J. and Tidd, J. (2020)</w:t>
      </w:r>
    </w:p>
    <w:p w14:paraId="4BEAF7CB" w14:textId="077E3E67" w:rsidR="002D2715" w:rsidRDefault="00B840CF" w:rsidP="00E967CA">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This section also includes a Customer Journey Map that assists with locating pain points and opportunities for innovation</w:t>
      </w:r>
      <w:r w:rsidR="00B2261B" w:rsidRPr="00472395">
        <w:rPr>
          <w:rFonts w:ascii="Arial" w:hAnsi="Arial" w:cs="Arial"/>
          <w:color w:val="000000" w:themeColor="text1"/>
          <w:sz w:val="22"/>
          <w:szCs w:val="22"/>
        </w:rPr>
        <w:t>.</w:t>
      </w:r>
    </w:p>
    <w:p w14:paraId="15F163C2" w14:textId="77777777" w:rsidR="00E967CA" w:rsidRDefault="00E967CA" w:rsidP="00E967CA">
      <w:pPr>
        <w:spacing w:line="360" w:lineRule="auto"/>
        <w:jc w:val="both"/>
        <w:rPr>
          <w:rFonts w:ascii="Arial" w:hAnsi="Arial" w:cs="Arial"/>
          <w:color w:val="000000" w:themeColor="text1"/>
          <w:sz w:val="22"/>
          <w:szCs w:val="22"/>
        </w:rPr>
      </w:pPr>
    </w:p>
    <w:p w14:paraId="7CE8AF66" w14:textId="77777777" w:rsidR="00E967CA" w:rsidRDefault="00E967CA" w:rsidP="00E967CA">
      <w:pPr>
        <w:spacing w:line="360" w:lineRule="auto"/>
        <w:jc w:val="both"/>
        <w:rPr>
          <w:rFonts w:ascii="Arial" w:hAnsi="Arial" w:cs="Arial"/>
          <w:color w:val="000000" w:themeColor="text1"/>
          <w:sz w:val="22"/>
          <w:szCs w:val="22"/>
        </w:rPr>
      </w:pPr>
    </w:p>
    <w:p w14:paraId="15E66CD4" w14:textId="77777777" w:rsidR="00E967CA" w:rsidRDefault="00E967CA" w:rsidP="00E967CA">
      <w:pPr>
        <w:spacing w:line="360" w:lineRule="auto"/>
        <w:jc w:val="both"/>
        <w:rPr>
          <w:rFonts w:ascii="Arial" w:hAnsi="Arial" w:cs="Arial"/>
          <w:color w:val="000000" w:themeColor="text1"/>
          <w:sz w:val="22"/>
          <w:szCs w:val="22"/>
        </w:rPr>
      </w:pPr>
    </w:p>
    <w:p w14:paraId="7BBA8988" w14:textId="77777777" w:rsidR="00E967CA" w:rsidRDefault="00E967CA" w:rsidP="00E967CA">
      <w:pPr>
        <w:spacing w:line="360" w:lineRule="auto"/>
        <w:jc w:val="both"/>
        <w:rPr>
          <w:rFonts w:ascii="Arial" w:hAnsi="Arial" w:cs="Arial"/>
          <w:color w:val="000000" w:themeColor="text1"/>
          <w:sz w:val="22"/>
          <w:szCs w:val="22"/>
        </w:rPr>
      </w:pPr>
    </w:p>
    <w:p w14:paraId="7D6D6A0A" w14:textId="77777777" w:rsidR="00E967CA" w:rsidRDefault="00E967CA" w:rsidP="00E967CA">
      <w:pPr>
        <w:spacing w:line="360" w:lineRule="auto"/>
        <w:jc w:val="both"/>
        <w:rPr>
          <w:rFonts w:ascii="Arial" w:hAnsi="Arial" w:cs="Arial"/>
          <w:color w:val="000000" w:themeColor="text1"/>
          <w:sz w:val="22"/>
          <w:szCs w:val="22"/>
        </w:rPr>
      </w:pPr>
    </w:p>
    <w:p w14:paraId="6EB75D96" w14:textId="77777777" w:rsidR="00E967CA" w:rsidRDefault="00E967CA" w:rsidP="00E967CA">
      <w:pPr>
        <w:spacing w:line="360" w:lineRule="auto"/>
        <w:jc w:val="both"/>
        <w:rPr>
          <w:rFonts w:ascii="Arial" w:hAnsi="Arial" w:cs="Arial"/>
          <w:color w:val="000000" w:themeColor="text1"/>
          <w:sz w:val="22"/>
          <w:szCs w:val="22"/>
        </w:rPr>
      </w:pPr>
    </w:p>
    <w:p w14:paraId="6B187D5F" w14:textId="77777777" w:rsidR="00E967CA" w:rsidRDefault="00E967CA" w:rsidP="00E967CA">
      <w:pPr>
        <w:spacing w:line="360" w:lineRule="auto"/>
        <w:jc w:val="both"/>
        <w:rPr>
          <w:rFonts w:ascii="Arial" w:hAnsi="Arial" w:cs="Arial"/>
          <w:color w:val="000000" w:themeColor="text1"/>
          <w:sz w:val="22"/>
          <w:szCs w:val="22"/>
        </w:rPr>
      </w:pPr>
    </w:p>
    <w:p w14:paraId="6BEB55A3" w14:textId="77777777" w:rsidR="00E967CA" w:rsidRDefault="00E967CA" w:rsidP="00E967CA">
      <w:pPr>
        <w:spacing w:line="360" w:lineRule="auto"/>
        <w:jc w:val="both"/>
        <w:rPr>
          <w:rFonts w:ascii="Arial" w:hAnsi="Arial" w:cs="Arial"/>
          <w:color w:val="000000" w:themeColor="text1"/>
          <w:sz w:val="22"/>
          <w:szCs w:val="22"/>
        </w:rPr>
      </w:pPr>
    </w:p>
    <w:p w14:paraId="6833EA2B" w14:textId="77777777" w:rsidR="00E967CA" w:rsidRDefault="00E967CA" w:rsidP="00E967CA">
      <w:pPr>
        <w:spacing w:line="360" w:lineRule="auto"/>
        <w:jc w:val="both"/>
        <w:rPr>
          <w:rFonts w:ascii="Arial" w:hAnsi="Arial" w:cs="Arial"/>
          <w:color w:val="000000" w:themeColor="text1"/>
          <w:sz w:val="22"/>
          <w:szCs w:val="22"/>
        </w:rPr>
      </w:pPr>
    </w:p>
    <w:p w14:paraId="0BBB7788" w14:textId="77777777" w:rsidR="00E967CA" w:rsidRDefault="00E967CA" w:rsidP="00E967CA">
      <w:pPr>
        <w:spacing w:line="360" w:lineRule="auto"/>
        <w:jc w:val="both"/>
        <w:rPr>
          <w:rFonts w:ascii="Arial" w:hAnsi="Arial" w:cs="Arial"/>
          <w:color w:val="000000" w:themeColor="text1"/>
          <w:sz w:val="22"/>
          <w:szCs w:val="22"/>
        </w:rPr>
      </w:pPr>
    </w:p>
    <w:p w14:paraId="6D41BFF9" w14:textId="319F6B7A" w:rsidR="00B840CF" w:rsidRPr="00472395" w:rsidRDefault="00B840CF" w:rsidP="00487C40">
      <w:pPr>
        <w:spacing w:after="0" w:line="360" w:lineRule="auto"/>
        <w:jc w:val="both"/>
        <w:rPr>
          <w:rFonts w:ascii="Arial" w:hAnsi="Arial" w:cs="Arial"/>
          <w:sz w:val="22"/>
          <w:szCs w:val="22"/>
        </w:rPr>
      </w:pPr>
      <w:r w:rsidRPr="00472395">
        <w:rPr>
          <w:rFonts w:ascii="Arial" w:hAnsi="Arial" w:cs="Arial"/>
          <w:i/>
          <w:iCs/>
          <w:color w:val="000000" w:themeColor="text1"/>
          <w:sz w:val="22"/>
          <w:szCs w:val="22"/>
        </w:rPr>
        <w:lastRenderedPageBreak/>
        <w:t xml:space="preserve">Figure 5: </w:t>
      </w:r>
      <w:r w:rsidRPr="00472395">
        <w:rPr>
          <w:rFonts w:ascii="Arial" w:hAnsi="Arial" w:cs="Arial"/>
          <w:color w:val="000000" w:themeColor="text1"/>
          <w:sz w:val="22"/>
          <w:szCs w:val="22"/>
        </w:rPr>
        <w:t>Customer Journey Map</w:t>
      </w:r>
    </w:p>
    <w:p w14:paraId="696EA9D0" w14:textId="4DD37D6F" w:rsidR="00BD4AAE" w:rsidRPr="00472395" w:rsidRDefault="005C06FB" w:rsidP="00487C40">
      <w:pPr>
        <w:spacing w:after="0" w:line="360" w:lineRule="auto"/>
        <w:jc w:val="both"/>
        <w:rPr>
          <w:rFonts w:ascii="Arial" w:hAnsi="Arial" w:cs="Arial"/>
          <w:sz w:val="22"/>
          <w:szCs w:val="22"/>
        </w:rPr>
      </w:pPr>
      <w:r w:rsidRPr="00472395">
        <w:rPr>
          <w:rFonts w:ascii="Arial" w:hAnsi="Arial" w:cs="Arial"/>
          <w:noProof/>
          <w:sz w:val="22"/>
          <w:szCs w:val="22"/>
        </w:rPr>
        <w:drawing>
          <wp:inline distT="0" distB="0" distL="0" distR="0" wp14:anchorId="457FEEC1" wp14:editId="12FDC6CC">
            <wp:extent cx="6193136" cy="6429514"/>
            <wp:effectExtent l="0" t="0" r="0" b="0"/>
            <wp:docPr id="6044953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8268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224705" cy="6462288"/>
                    </a:xfrm>
                    <a:prstGeom prst="rect">
                      <a:avLst/>
                    </a:prstGeom>
                  </pic:spPr>
                </pic:pic>
              </a:graphicData>
            </a:graphic>
          </wp:inline>
        </w:drawing>
      </w:r>
    </w:p>
    <w:p w14:paraId="70E53CC9" w14:textId="52A81341" w:rsidR="003B0A8F" w:rsidRPr="00472395" w:rsidRDefault="003B0A8F" w:rsidP="00487C40">
      <w:pPr>
        <w:spacing w:after="0" w:line="360" w:lineRule="auto"/>
        <w:jc w:val="both"/>
        <w:rPr>
          <w:rFonts w:ascii="Arial" w:hAnsi="Arial" w:cs="Arial"/>
          <w:sz w:val="22"/>
          <w:szCs w:val="22"/>
        </w:rPr>
      </w:pPr>
    </w:p>
    <w:p w14:paraId="593ACE16" w14:textId="382A4A27" w:rsidR="00DB671F" w:rsidRPr="00472395" w:rsidRDefault="00824105" w:rsidP="00487C40">
      <w:pPr>
        <w:spacing w:after="0" w:line="360" w:lineRule="auto"/>
        <w:jc w:val="both"/>
        <w:rPr>
          <w:rFonts w:ascii="Arial" w:hAnsi="Arial" w:cs="Arial"/>
          <w:sz w:val="22"/>
          <w:szCs w:val="22"/>
        </w:rPr>
      </w:pPr>
      <w:r w:rsidRPr="00472395">
        <w:rPr>
          <w:rFonts w:ascii="Arial" w:hAnsi="Arial" w:cs="Arial"/>
          <w:sz w:val="22"/>
          <w:szCs w:val="22"/>
        </w:rPr>
        <w:t>The current customer journey highlights several operational and digital limitations within Royal Mail’s delivery system. In particular, the limited availability of real-time tracking information and inflexible delivery management processes create frustration for customers who increasingly expect greater transparency and control over their deliveries. These pain points demonstrate clear opportunities for digital innovation, particularly through improved data integration, customer-facing applications, and automated logistics processes.</w:t>
      </w:r>
      <w:r w:rsidR="00277136" w:rsidRPr="00277136">
        <w:rPr>
          <w:rFonts w:ascii="Arial" w:hAnsi="Arial" w:cs="Arial"/>
          <w:sz w:val="22"/>
          <w:szCs w:val="22"/>
        </w:rPr>
        <w:t xml:space="preserve"> </w:t>
      </w:r>
      <w:r w:rsidR="00277136" w:rsidRPr="002D2FFC">
        <w:rPr>
          <w:rFonts w:ascii="Arial" w:hAnsi="Arial" w:cs="Arial"/>
          <w:sz w:val="22"/>
          <w:szCs w:val="22"/>
        </w:rPr>
        <w:t>Kalbach, J. (2016)</w:t>
      </w:r>
    </w:p>
    <w:p w14:paraId="56FB2918" w14:textId="5AD4743F" w:rsidR="000F0A72" w:rsidRPr="00472395" w:rsidRDefault="003B0A8F" w:rsidP="00487C40">
      <w:pPr>
        <w:spacing w:after="0" w:line="360" w:lineRule="auto"/>
        <w:jc w:val="both"/>
        <w:rPr>
          <w:rFonts w:ascii="Arial" w:hAnsi="Arial" w:cs="Arial"/>
          <w:sz w:val="22"/>
          <w:szCs w:val="22"/>
        </w:rPr>
      </w:pPr>
      <w:r w:rsidRPr="00472395">
        <w:rPr>
          <w:rFonts w:ascii="Arial" w:hAnsi="Arial" w:cs="Arial"/>
          <w:sz w:val="22"/>
          <w:szCs w:val="22"/>
        </w:rPr>
        <w:lastRenderedPageBreak/>
        <w:t>The organisation also publishes extensive annual reports, regulatory documents, and performance data, offering a rich evidence base for critical analysis. This transparency allows for a detailed examination of Royal Mail’s strategic priorities, operational pressures, and digital transformation efforts. Choosing Royal Mail therefore enables a balanced evaluation of both organisational strengths and areas where customer centred digital solutions could add significant value.</w:t>
      </w:r>
      <w:r w:rsidR="00260534" w:rsidRPr="00472395">
        <w:rPr>
          <w:rFonts w:ascii="Arial" w:hAnsi="Arial" w:cs="Arial"/>
          <w:b/>
          <w:bCs/>
          <w:sz w:val="22"/>
          <w:szCs w:val="22"/>
        </w:rPr>
        <w:t xml:space="preserve"> </w:t>
      </w:r>
      <w:r w:rsidR="00260534" w:rsidRPr="00472395">
        <w:rPr>
          <w:rFonts w:ascii="Arial" w:hAnsi="Arial" w:cs="Arial"/>
          <w:sz w:val="22"/>
          <w:szCs w:val="22"/>
        </w:rPr>
        <w:t>Royal Mail PLC (n.d.)</w:t>
      </w:r>
    </w:p>
    <w:p w14:paraId="5841156E" w14:textId="48499F64" w:rsidR="00901E9D" w:rsidRPr="00472395" w:rsidRDefault="00901E9D" w:rsidP="00264A10">
      <w:pPr>
        <w:pStyle w:val="ListParagraph"/>
        <w:spacing w:after="0" w:line="360" w:lineRule="auto"/>
        <w:jc w:val="both"/>
        <w:rPr>
          <w:rFonts w:ascii="Arial" w:hAnsi="Arial" w:cs="Arial"/>
          <w:sz w:val="22"/>
          <w:szCs w:val="22"/>
        </w:rPr>
      </w:pPr>
      <w:r w:rsidRPr="00472395">
        <w:rPr>
          <w:rFonts w:ascii="Arial" w:hAnsi="Arial" w:cs="Arial"/>
          <w:sz w:val="22"/>
          <w:szCs w:val="22"/>
        </w:rPr>
        <w:t>Critical Analysis of Royal Mail’s Performance and Innovation Needs</w:t>
      </w:r>
      <w:r w:rsidR="00264A10" w:rsidRPr="00472395">
        <w:rPr>
          <w:rFonts w:ascii="Arial" w:hAnsi="Arial" w:cs="Arial"/>
          <w:sz w:val="22"/>
          <w:szCs w:val="22"/>
        </w:rPr>
        <w:t>.</w:t>
      </w:r>
    </w:p>
    <w:p w14:paraId="53DFF8BF" w14:textId="6F852AAB" w:rsidR="00901E9D" w:rsidRPr="00472395" w:rsidRDefault="00901E9D" w:rsidP="00487C40">
      <w:pPr>
        <w:spacing w:after="0" w:line="360" w:lineRule="auto"/>
        <w:jc w:val="both"/>
        <w:rPr>
          <w:rFonts w:ascii="Arial" w:hAnsi="Arial" w:cs="Arial"/>
          <w:sz w:val="22"/>
          <w:szCs w:val="22"/>
        </w:rPr>
      </w:pPr>
      <w:r w:rsidRPr="00472395">
        <w:rPr>
          <w:rFonts w:ascii="Arial" w:hAnsi="Arial" w:cs="Arial"/>
          <w:sz w:val="22"/>
          <w:szCs w:val="22"/>
        </w:rPr>
        <w:t>Royal Mail’s latest reports</w:t>
      </w:r>
      <w:r w:rsidR="00447AE9" w:rsidRPr="00472395">
        <w:rPr>
          <w:rFonts w:ascii="Arial" w:hAnsi="Arial" w:cs="Arial"/>
          <w:sz w:val="22"/>
          <w:szCs w:val="22"/>
        </w:rPr>
        <w:t xml:space="preserve"> </w:t>
      </w:r>
      <w:hyperlink r:id="rId11" w:history="1">
        <w:r w:rsidR="00447AE9" w:rsidRPr="00472395">
          <w:rPr>
            <w:rStyle w:val="Hyperlink"/>
            <w:rFonts w:ascii="Arial" w:hAnsi="Arial" w:cs="Arial"/>
            <w:sz w:val="22"/>
            <w:szCs w:val="22"/>
          </w:rPr>
          <w:t>Royal Mail PLC - AnnualReports.com</w:t>
        </w:r>
      </w:hyperlink>
      <w:r w:rsidRPr="00472395">
        <w:rPr>
          <w:rFonts w:ascii="Arial" w:hAnsi="Arial" w:cs="Arial"/>
          <w:sz w:val="22"/>
          <w:szCs w:val="22"/>
        </w:rPr>
        <w:t xml:space="preserve"> show some recovery, with a small profit after several years of losses, supported by increased parcel automation. However, key operational challenges persist. Delivery performance remains below Ofcom targets (first-class at ~77% vs. a 93% goal), leading to fines and customer dissatisfaction. This highlights ongoing inefficiencies and reputational risks despite modernisation efforts.</w:t>
      </w:r>
    </w:p>
    <w:p w14:paraId="5256A4C8" w14:textId="77777777" w:rsidR="00901E9D" w:rsidRPr="00472395" w:rsidRDefault="00901E9D" w:rsidP="00487C40">
      <w:pPr>
        <w:spacing w:after="0" w:line="360" w:lineRule="auto"/>
        <w:jc w:val="both"/>
        <w:rPr>
          <w:rFonts w:ascii="Arial" w:hAnsi="Arial" w:cs="Arial"/>
          <w:sz w:val="22"/>
          <w:szCs w:val="22"/>
        </w:rPr>
      </w:pPr>
      <w:r w:rsidRPr="00472395">
        <w:rPr>
          <w:rFonts w:ascii="Arial" w:hAnsi="Arial" w:cs="Arial"/>
          <w:sz w:val="22"/>
          <w:szCs w:val="22"/>
        </w:rPr>
        <w:t>The company operates in a highly competitive market, facing pressure from faster, tech-driven rivals such as Amazon and DHL. These competitors offer real-time tracking and seamless digital experiences, which have raised customer expectations beyond what Royal Mail’s current systems deliver.</w:t>
      </w:r>
    </w:p>
    <w:p w14:paraId="4253069E" w14:textId="77777777" w:rsidR="00C54749" w:rsidRPr="00472395" w:rsidRDefault="00901E9D" w:rsidP="00487C40">
      <w:pPr>
        <w:spacing w:after="0" w:line="360" w:lineRule="auto"/>
        <w:jc w:val="both"/>
        <w:rPr>
          <w:rFonts w:ascii="Arial" w:hAnsi="Arial" w:cs="Arial"/>
          <w:sz w:val="22"/>
          <w:szCs w:val="22"/>
        </w:rPr>
      </w:pPr>
      <w:r w:rsidRPr="00472395">
        <w:rPr>
          <w:rFonts w:ascii="Arial" w:hAnsi="Arial" w:cs="Arial"/>
          <w:sz w:val="22"/>
          <w:szCs w:val="22"/>
        </w:rPr>
        <w:t>Automation has reached around 90% of parcel operations, improving efficiency and cost control. Yet, automation is uneven, with many manual processes still in place for letter sorting and logistics. This limits</w:t>
      </w:r>
      <w:r w:rsidR="00C54749" w:rsidRPr="00472395">
        <w:rPr>
          <w:rFonts w:ascii="Arial" w:hAnsi="Arial" w:cs="Arial"/>
          <w:sz w:val="22"/>
          <w:szCs w:val="22"/>
        </w:rPr>
        <w:t xml:space="preserve"> the impact on overall service reliability.</w:t>
      </w:r>
    </w:p>
    <w:p w14:paraId="0631C1E7" w14:textId="6EBFA095" w:rsidR="00C54749" w:rsidRPr="00472395" w:rsidRDefault="00C54749" w:rsidP="00487C40">
      <w:pPr>
        <w:spacing w:after="0" w:line="360" w:lineRule="auto"/>
        <w:jc w:val="both"/>
        <w:rPr>
          <w:rFonts w:ascii="Arial" w:hAnsi="Arial" w:cs="Arial"/>
          <w:sz w:val="22"/>
          <w:szCs w:val="22"/>
        </w:rPr>
      </w:pPr>
      <w:r w:rsidRPr="00472395">
        <w:rPr>
          <w:rFonts w:ascii="Arial" w:hAnsi="Arial" w:cs="Arial"/>
          <w:sz w:val="22"/>
          <w:szCs w:val="22"/>
        </w:rPr>
        <w:t>Customer satisfaction remains mixed, with recurring complaints about delays and limited digital engagement. The lack of an advanced customer platform means Royal Mail risks falling behind as users demand transparency, convenience, and self-service options.</w:t>
      </w:r>
      <w:r w:rsidR="002A1FE2">
        <w:rPr>
          <w:rFonts w:ascii="Arial" w:hAnsi="Arial" w:cs="Arial"/>
          <w:sz w:val="22"/>
          <w:szCs w:val="22"/>
        </w:rPr>
        <w:t xml:space="preserve"> </w:t>
      </w:r>
      <w:r w:rsidR="002A1FE2" w:rsidRPr="002D2FFC">
        <w:rPr>
          <w:rFonts w:ascii="Arial" w:hAnsi="Arial" w:cs="Arial"/>
          <w:sz w:val="22"/>
          <w:szCs w:val="22"/>
        </w:rPr>
        <w:t>Lemon, K.N. and Verhoef, P.C. (2016)</w:t>
      </w:r>
    </w:p>
    <w:p w14:paraId="3DE880FA" w14:textId="77AAD4C6" w:rsidR="00C54749" w:rsidRPr="00472395" w:rsidRDefault="00C54749" w:rsidP="00487C40">
      <w:pPr>
        <w:spacing w:after="0" w:line="360" w:lineRule="auto"/>
        <w:jc w:val="both"/>
        <w:rPr>
          <w:rFonts w:ascii="Arial" w:hAnsi="Arial" w:cs="Arial"/>
          <w:sz w:val="22"/>
          <w:szCs w:val="22"/>
        </w:rPr>
      </w:pPr>
      <w:r w:rsidRPr="00472395">
        <w:rPr>
          <w:rFonts w:ascii="Arial" w:hAnsi="Arial" w:cs="Arial"/>
          <w:sz w:val="22"/>
          <w:szCs w:val="22"/>
        </w:rPr>
        <w:t>Implementing a digital customer app would modernise customer interaction, offering live tracking, feedback, and delivery management</w:t>
      </w:r>
      <w:r w:rsidR="00E83C4B" w:rsidRPr="00472395">
        <w:rPr>
          <w:rFonts w:ascii="Arial" w:hAnsi="Arial" w:cs="Arial"/>
          <w:sz w:val="22"/>
          <w:szCs w:val="22"/>
        </w:rPr>
        <w:t>,</w:t>
      </w:r>
      <w:r w:rsidRPr="00472395">
        <w:rPr>
          <w:rFonts w:ascii="Arial" w:hAnsi="Arial" w:cs="Arial"/>
          <w:sz w:val="22"/>
          <w:szCs w:val="22"/>
        </w:rPr>
        <w:t xml:space="preserve"> reducing service costs and boosting satisfaction. Expanding robotics in mail sorting would further streamline operations, increase accuracy, and improve on-time delivery performance.</w:t>
      </w:r>
    </w:p>
    <w:p w14:paraId="1BA8CA4B" w14:textId="0ABA314A" w:rsidR="00C54749" w:rsidRPr="00472395" w:rsidRDefault="00C54749" w:rsidP="00487C40">
      <w:pPr>
        <w:spacing w:after="0" w:line="360" w:lineRule="auto"/>
        <w:jc w:val="both"/>
        <w:rPr>
          <w:rFonts w:ascii="Arial" w:hAnsi="Arial" w:cs="Arial"/>
          <w:sz w:val="22"/>
          <w:szCs w:val="22"/>
        </w:rPr>
      </w:pPr>
      <w:r w:rsidRPr="00472395">
        <w:rPr>
          <w:rFonts w:ascii="Arial" w:hAnsi="Arial" w:cs="Arial"/>
          <w:sz w:val="22"/>
          <w:szCs w:val="22"/>
        </w:rPr>
        <w:t>Overall, Royal Mail’s progress is positive but incomplete.</w:t>
      </w:r>
      <w:r w:rsidR="008F32A7" w:rsidRPr="00472395">
        <w:rPr>
          <w:rFonts w:ascii="Arial" w:hAnsi="Arial" w:cs="Arial"/>
          <w:sz w:val="22"/>
          <w:szCs w:val="22"/>
        </w:rPr>
        <w:t xml:space="preserve"> </w:t>
      </w:r>
      <w:r w:rsidRPr="00472395">
        <w:rPr>
          <w:rFonts w:ascii="Arial" w:hAnsi="Arial" w:cs="Arial"/>
          <w:sz w:val="22"/>
          <w:szCs w:val="22"/>
        </w:rPr>
        <w:t>To strengthen performance, competitiveness, and customer trust, it must accelerate digital transformation through automation and a more connected, customer</w:t>
      </w:r>
      <w:r w:rsidR="00D142D9" w:rsidRPr="00472395">
        <w:rPr>
          <w:rFonts w:ascii="Arial" w:hAnsi="Arial" w:cs="Arial"/>
          <w:sz w:val="22"/>
          <w:szCs w:val="22"/>
        </w:rPr>
        <w:t xml:space="preserve"> </w:t>
      </w:r>
      <w:r w:rsidRPr="00472395">
        <w:rPr>
          <w:rFonts w:ascii="Arial" w:hAnsi="Arial" w:cs="Arial"/>
          <w:sz w:val="22"/>
          <w:szCs w:val="22"/>
        </w:rPr>
        <w:t>centr</w:t>
      </w:r>
      <w:r w:rsidR="00D142D9" w:rsidRPr="00472395">
        <w:rPr>
          <w:rFonts w:ascii="Arial" w:hAnsi="Arial" w:cs="Arial"/>
          <w:sz w:val="22"/>
          <w:szCs w:val="22"/>
        </w:rPr>
        <w:t>ed</w:t>
      </w:r>
      <w:r w:rsidRPr="00472395">
        <w:rPr>
          <w:rFonts w:ascii="Arial" w:hAnsi="Arial" w:cs="Arial"/>
          <w:sz w:val="22"/>
          <w:szCs w:val="22"/>
        </w:rPr>
        <w:t xml:space="preserve"> service model.</w:t>
      </w:r>
    </w:p>
    <w:p w14:paraId="01A268BC" w14:textId="32B95634" w:rsidR="001E2BE5" w:rsidRPr="00472395" w:rsidRDefault="001E2BE5" w:rsidP="00FE1F0F">
      <w:pPr>
        <w:pStyle w:val="ListParagraph"/>
        <w:spacing w:after="0" w:line="360" w:lineRule="auto"/>
        <w:jc w:val="center"/>
        <w:rPr>
          <w:rFonts w:ascii="Arial" w:hAnsi="Arial" w:cs="Arial"/>
          <w:sz w:val="22"/>
          <w:szCs w:val="22"/>
        </w:rPr>
      </w:pPr>
      <w:r w:rsidRPr="00472395">
        <w:rPr>
          <w:rFonts w:ascii="Arial" w:hAnsi="Arial" w:cs="Arial"/>
          <w:sz w:val="22"/>
          <w:szCs w:val="22"/>
        </w:rPr>
        <w:t>Problem Statement</w:t>
      </w:r>
    </w:p>
    <w:p w14:paraId="05CFECFE" w14:textId="2A13C113" w:rsidR="003B0A8F" w:rsidRPr="00472395" w:rsidRDefault="001E2BE5" w:rsidP="00487C40">
      <w:pPr>
        <w:spacing w:after="0" w:line="360" w:lineRule="auto"/>
        <w:jc w:val="both"/>
        <w:rPr>
          <w:rFonts w:ascii="Arial" w:hAnsi="Arial" w:cs="Arial"/>
          <w:sz w:val="22"/>
          <w:szCs w:val="22"/>
        </w:rPr>
      </w:pPr>
      <w:r w:rsidRPr="00472395">
        <w:rPr>
          <w:rFonts w:ascii="Arial" w:hAnsi="Arial" w:cs="Arial"/>
          <w:sz w:val="22"/>
          <w:szCs w:val="22"/>
        </w:rPr>
        <w:t>Royal Mail’s outdated systems and partial automation cause delivery delays, inefficiencies, and lower customer satisfaction. Without digital innovation and expanded robotics, the company risks lost revenue, regulatory penalties, and declining customer trust.</w:t>
      </w:r>
    </w:p>
    <w:p w14:paraId="33BB7061" w14:textId="77777777" w:rsidR="00FE1F0F" w:rsidRPr="00472395" w:rsidRDefault="00FE1F0F" w:rsidP="00487C40">
      <w:pPr>
        <w:spacing w:after="0" w:line="360" w:lineRule="auto"/>
        <w:jc w:val="both"/>
        <w:rPr>
          <w:rFonts w:ascii="Arial" w:hAnsi="Arial" w:cs="Arial"/>
          <w:sz w:val="22"/>
          <w:szCs w:val="22"/>
        </w:rPr>
      </w:pPr>
    </w:p>
    <w:p w14:paraId="39F59FE1" w14:textId="3300CB21" w:rsidR="00DC1F91" w:rsidRPr="00472395" w:rsidRDefault="00E4310B" w:rsidP="00487C40">
      <w:pPr>
        <w:spacing w:after="0" w:line="360" w:lineRule="auto"/>
        <w:jc w:val="both"/>
        <w:rPr>
          <w:rFonts w:ascii="Arial" w:hAnsi="Arial" w:cs="Arial"/>
          <w:sz w:val="22"/>
          <w:szCs w:val="22"/>
        </w:rPr>
      </w:pPr>
      <w:r w:rsidRPr="00472395">
        <w:rPr>
          <w:rFonts w:ascii="Arial" w:hAnsi="Arial" w:cs="Arial"/>
          <w:sz w:val="22"/>
          <w:szCs w:val="22"/>
        </w:rPr>
        <w:t>R</w:t>
      </w:r>
      <w:r w:rsidR="00DC1F91" w:rsidRPr="00472395">
        <w:rPr>
          <w:rFonts w:ascii="Arial" w:hAnsi="Arial" w:cs="Arial"/>
          <w:sz w:val="22"/>
          <w:szCs w:val="22"/>
        </w:rPr>
        <w:t>oyal Mail’s central role in the UK’s communication and delivery infrastructure makes it uniquely positioned for a customer</w:t>
      </w:r>
      <w:r w:rsidR="005C3F3B" w:rsidRPr="00472395">
        <w:rPr>
          <w:rFonts w:ascii="Arial" w:hAnsi="Arial" w:cs="Arial"/>
          <w:sz w:val="22"/>
          <w:szCs w:val="22"/>
        </w:rPr>
        <w:t xml:space="preserve"> </w:t>
      </w:r>
      <w:r w:rsidR="00DC1F91" w:rsidRPr="00472395">
        <w:rPr>
          <w:rFonts w:ascii="Arial" w:hAnsi="Arial" w:cs="Arial"/>
          <w:sz w:val="22"/>
          <w:szCs w:val="22"/>
        </w:rPr>
        <w:t>centred digital innovation. Despite its national reach, the organisation continues to face persistent challenges that directly affect customer satisfaction. These include inconsistent delivery updates, limited real</w:t>
      </w:r>
      <w:r w:rsidR="005C3F3B" w:rsidRPr="00472395">
        <w:rPr>
          <w:rFonts w:ascii="Arial" w:hAnsi="Arial" w:cs="Arial"/>
          <w:sz w:val="22"/>
          <w:szCs w:val="22"/>
        </w:rPr>
        <w:t xml:space="preserve"> </w:t>
      </w:r>
      <w:r w:rsidR="00DC1F91" w:rsidRPr="00472395">
        <w:rPr>
          <w:rFonts w:ascii="Arial" w:hAnsi="Arial" w:cs="Arial"/>
          <w:sz w:val="22"/>
          <w:szCs w:val="22"/>
        </w:rPr>
        <w:t>time tracking, complex redelivery processes, and accessibility barriers for customers with language, mobility, or digital literacy needs. These issues are repeatedly highlighted in Royal Mail’s performance reports and regulatory assessments, demonstrating a clear gap between customer expectations and the organisation’s current digital capabilities.</w:t>
      </w:r>
    </w:p>
    <w:p w14:paraId="1F035960" w14:textId="69775172" w:rsidR="00DC1F91" w:rsidRPr="00472395" w:rsidRDefault="00DC1F91" w:rsidP="00487C40">
      <w:pPr>
        <w:spacing w:after="0" w:line="360" w:lineRule="auto"/>
        <w:jc w:val="both"/>
        <w:rPr>
          <w:rFonts w:ascii="Arial" w:hAnsi="Arial" w:cs="Arial"/>
          <w:sz w:val="22"/>
          <w:szCs w:val="22"/>
        </w:rPr>
      </w:pPr>
      <w:r w:rsidRPr="00472395">
        <w:rPr>
          <w:rFonts w:ascii="Arial" w:hAnsi="Arial" w:cs="Arial"/>
          <w:sz w:val="22"/>
          <w:szCs w:val="22"/>
        </w:rPr>
        <w:t>At the same time, Royal Mail is actively pursuing a modernisation agenda, with its annual reports emphasising the need for improved digital tools, operational efficiency, and enhanced customer communication. This creates a strategic opening for an innovation that aligns with Royal Mail’s transformation priorities while addressing long</w:t>
      </w:r>
      <w:r w:rsidR="00F30EBF" w:rsidRPr="00472395">
        <w:rPr>
          <w:rFonts w:ascii="Arial" w:hAnsi="Arial" w:cs="Arial"/>
          <w:sz w:val="22"/>
          <w:szCs w:val="22"/>
        </w:rPr>
        <w:t xml:space="preserve"> </w:t>
      </w:r>
      <w:r w:rsidRPr="00472395">
        <w:rPr>
          <w:rFonts w:ascii="Arial" w:hAnsi="Arial" w:cs="Arial"/>
          <w:sz w:val="22"/>
          <w:szCs w:val="22"/>
        </w:rPr>
        <w:t>standing customer pain points. The organisation’s scale, transparency, and public accountability also provide a rich foundation for critical analysis using established organisational and digital transformation frameworks.</w:t>
      </w:r>
    </w:p>
    <w:p w14:paraId="6CCAD8D9" w14:textId="251A2454" w:rsidR="00DC1F91" w:rsidRPr="00472395" w:rsidRDefault="00DC1F91" w:rsidP="00487C40">
      <w:pPr>
        <w:spacing w:after="0" w:line="360" w:lineRule="auto"/>
        <w:jc w:val="both"/>
        <w:rPr>
          <w:rFonts w:ascii="Arial" w:hAnsi="Arial" w:cs="Arial"/>
          <w:sz w:val="22"/>
          <w:szCs w:val="22"/>
        </w:rPr>
      </w:pPr>
      <w:r w:rsidRPr="00472395">
        <w:rPr>
          <w:rFonts w:ascii="Arial" w:hAnsi="Arial" w:cs="Arial"/>
          <w:sz w:val="22"/>
          <w:szCs w:val="22"/>
        </w:rPr>
        <w:t>Within this context, the development of a customer</w:t>
      </w:r>
      <w:r w:rsidRPr="00472395">
        <w:rPr>
          <w:rFonts w:ascii="Arial" w:hAnsi="Arial" w:cs="Arial"/>
          <w:sz w:val="22"/>
          <w:szCs w:val="22"/>
        </w:rPr>
        <w:noBreakHyphen/>
        <w:t xml:space="preserve">facing API represents a timely and impactful opportunity. An API has the potential to unify fragmented systems, empower customers with clearer information, and reduce operational strain by enabling </w:t>
      </w:r>
      <w:r w:rsidR="00F30EBF" w:rsidRPr="00472395">
        <w:rPr>
          <w:rFonts w:ascii="Arial" w:hAnsi="Arial" w:cs="Arial"/>
          <w:sz w:val="22"/>
          <w:szCs w:val="22"/>
        </w:rPr>
        <w:t>self-service</w:t>
      </w:r>
      <w:r w:rsidRPr="00472395">
        <w:rPr>
          <w:rFonts w:ascii="Arial" w:hAnsi="Arial" w:cs="Arial"/>
          <w:sz w:val="22"/>
          <w:szCs w:val="22"/>
        </w:rPr>
        <w:t xml:space="preserve"> options. It also supports inclusivity by offering multilingual and accessibility</w:t>
      </w:r>
      <w:r w:rsidR="00F30EBF" w:rsidRPr="00472395">
        <w:rPr>
          <w:rFonts w:ascii="Arial" w:hAnsi="Arial" w:cs="Arial"/>
          <w:sz w:val="22"/>
          <w:szCs w:val="22"/>
        </w:rPr>
        <w:t xml:space="preserve"> </w:t>
      </w:r>
      <w:r w:rsidRPr="00472395">
        <w:rPr>
          <w:rFonts w:ascii="Arial" w:hAnsi="Arial" w:cs="Arial"/>
          <w:sz w:val="22"/>
          <w:szCs w:val="22"/>
        </w:rPr>
        <w:t>friendly features. By proposing an API, the assignment can demonstrate how a targeted digital intervention can enhance customer experience, strengthen organisational performance, and support Royal Mail’s long</w:t>
      </w:r>
      <w:r w:rsidRPr="00472395">
        <w:rPr>
          <w:rFonts w:ascii="Arial" w:hAnsi="Arial" w:cs="Arial"/>
          <w:sz w:val="22"/>
          <w:szCs w:val="22"/>
        </w:rPr>
        <w:noBreakHyphen/>
        <w:t>term strategic goals.</w:t>
      </w:r>
      <w:r w:rsidR="00D97289" w:rsidRPr="00472395">
        <w:rPr>
          <w:rFonts w:ascii="Arial" w:hAnsi="Arial" w:cs="Arial"/>
          <w:sz w:val="22"/>
          <w:szCs w:val="22"/>
        </w:rPr>
        <w:t xml:space="preserve">  </w:t>
      </w:r>
    </w:p>
    <w:p w14:paraId="2A07C719" w14:textId="16180630" w:rsidR="00FA488E" w:rsidRDefault="00A55D87" w:rsidP="00487C40">
      <w:pPr>
        <w:spacing w:after="0" w:line="360" w:lineRule="auto"/>
        <w:jc w:val="both"/>
        <w:rPr>
          <w:rFonts w:ascii="Arial" w:hAnsi="Arial" w:cs="Arial"/>
          <w:sz w:val="22"/>
          <w:szCs w:val="22"/>
        </w:rPr>
      </w:pPr>
      <w:r w:rsidRPr="00472395">
        <w:rPr>
          <w:rFonts w:ascii="Arial" w:hAnsi="Arial" w:cs="Arial"/>
          <w:sz w:val="22"/>
          <w:szCs w:val="22"/>
        </w:rPr>
        <w:t xml:space="preserve">Royal Mail’s current innovation strategy appears to focus primarily on core innovation, particularly incremental improvements to existing delivery services and parcel tracking systems. While such improvements help maintain operational stability, they may not be sufficient in a rapidly evolving logistics industry characterised by technological disruption and </w:t>
      </w:r>
      <w:r w:rsidR="00702C01" w:rsidRPr="00472395">
        <w:rPr>
          <w:rFonts w:ascii="Arial" w:hAnsi="Arial" w:cs="Arial"/>
          <w:sz w:val="22"/>
          <w:szCs w:val="22"/>
        </w:rPr>
        <w:t>platform-based</w:t>
      </w:r>
      <w:r w:rsidRPr="00472395">
        <w:rPr>
          <w:rFonts w:ascii="Arial" w:hAnsi="Arial" w:cs="Arial"/>
          <w:sz w:val="22"/>
          <w:szCs w:val="22"/>
        </w:rPr>
        <w:t xml:space="preserve"> competition. Competitors such as large e-commerce logistics providers have invested heavily in automation, predictive delivery systems, and integrated digital platforms that provide customers with detailed delivery visibility. As a result, Royal Mail risks falling behind if it continues to prioritise incremental improvements rather than more ambitious digital transformation initiatives. Expanding investment in adjacent and transformational innovation, particularly through robotics and AI</w:t>
      </w:r>
      <w:r w:rsidR="00730563" w:rsidRPr="00472395">
        <w:rPr>
          <w:rFonts w:ascii="Arial" w:hAnsi="Arial" w:cs="Arial"/>
          <w:sz w:val="22"/>
          <w:szCs w:val="22"/>
        </w:rPr>
        <w:t xml:space="preserve"> </w:t>
      </w:r>
      <w:r w:rsidRPr="00472395">
        <w:rPr>
          <w:rFonts w:ascii="Arial" w:hAnsi="Arial" w:cs="Arial"/>
          <w:sz w:val="22"/>
          <w:szCs w:val="22"/>
        </w:rPr>
        <w:t>enabled logistics systems, could significantly improve operational efficiency and customer engagement.</w:t>
      </w:r>
      <w:r w:rsidR="00E05980" w:rsidRPr="00E05980">
        <w:t xml:space="preserve"> </w:t>
      </w:r>
      <w:r w:rsidR="00E05980" w:rsidRPr="00E05980">
        <w:rPr>
          <w:rFonts w:ascii="Arial" w:hAnsi="Arial" w:cs="Arial"/>
          <w:sz w:val="22"/>
          <w:szCs w:val="22"/>
        </w:rPr>
        <w:t>Porter, M.E. (1985)</w:t>
      </w:r>
    </w:p>
    <w:p w14:paraId="32A02250" w14:textId="77777777" w:rsidR="00F563F9" w:rsidRPr="00472395" w:rsidRDefault="00F563F9" w:rsidP="00487C40">
      <w:pPr>
        <w:spacing w:after="0" w:line="360" w:lineRule="auto"/>
        <w:jc w:val="both"/>
        <w:rPr>
          <w:rFonts w:ascii="Arial" w:hAnsi="Arial" w:cs="Arial"/>
          <w:sz w:val="22"/>
          <w:szCs w:val="22"/>
        </w:rPr>
      </w:pPr>
    </w:p>
    <w:p w14:paraId="6D82A5CC" w14:textId="77777777" w:rsidR="008F32A7" w:rsidRPr="00472395" w:rsidRDefault="008F32A7" w:rsidP="00487C40">
      <w:pPr>
        <w:spacing w:after="0" w:line="360" w:lineRule="auto"/>
        <w:jc w:val="both"/>
        <w:rPr>
          <w:rFonts w:ascii="Arial" w:hAnsi="Arial" w:cs="Arial"/>
          <w:sz w:val="22"/>
          <w:szCs w:val="22"/>
        </w:rPr>
      </w:pPr>
    </w:p>
    <w:p w14:paraId="658C4011" w14:textId="77777777" w:rsidR="00737C3A" w:rsidRDefault="00737C3A" w:rsidP="0014730C">
      <w:pPr>
        <w:pStyle w:val="Heading1"/>
        <w:rPr>
          <w:rFonts w:ascii="Arial" w:hAnsi="Arial" w:cs="Arial"/>
        </w:rPr>
      </w:pPr>
      <w:bookmarkStart w:id="2" w:name="_Toc225096180"/>
      <w:r w:rsidRPr="00472395">
        <w:rPr>
          <w:rFonts w:ascii="Arial" w:hAnsi="Arial" w:cs="Arial"/>
        </w:rPr>
        <w:t>Part 2: Digital Transformation Proposal</w:t>
      </w:r>
      <w:bookmarkEnd w:id="2"/>
    </w:p>
    <w:p w14:paraId="1C004C76" w14:textId="77777777" w:rsidR="00472395" w:rsidRPr="00472395" w:rsidRDefault="00472395" w:rsidP="00472395"/>
    <w:p w14:paraId="4D2F5EF5" w14:textId="495C9179" w:rsidR="0098043A" w:rsidRPr="00472395" w:rsidRDefault="00313F41" w:rsidP="00487C40">
      <w:pPr>
        <w:spacing w:after="0" w:line="360" w:lineRule="auto"/>
        <w:jc w:val="both"/>
        <w:rPr>
          <w:rFonts w:ascii="Arial" w:hAnsi="Arial" w:cs="Arial"/>
          <w:sz w:val="22"/>
          <w:szCs w:val="22"/>
        </w:rPr>
      </w:pPr>
      <w:r w:rsidRPr="00472395">
        <w:rPr>
          <w:rFonts w:ascii="Arial" w:hAnsi="Arial" w:cs="Arial"/>
          <w:sz w:val="22"/>
          <w:szCs w:val="22"/>
        </w:rPr>
        <w:t>Following part 1 analysis and assessment, the proposal is to digital transformation initiative for the organisation to help it overcome the key challenges</w:t>
      </w:r>
      <w:r w:rsidR="007F3C31" w:rsidRPr="00472395">
        <w:rPr>
          <w:rFonts w:ascii="Arial" w:hAnsi="Arial" w:cs="Arial"/>
          <w:sz w:val="22"/>
          <w:szCs w:val="22"/>
        </w:rPr>
        <w:t>.</w:t>
      </w:r>
    </w:p>
    <w:p w14:paraId="3064AD46" w14:textId="6670A636" w:rsidR="00E16049" w:rsidRPr="00472395" w:rsidRDefault="00F20A92" w:rsidP="00487C40">
      <w:pPr>
        <w:spacing w:after="0" w:line="360" w:lineRule="auto"/>
        <w:jc w:val="both"/>
        <w:rPr>
          <w:rFonts w:ascii="Arial" w:hAnsi="Arial" w:cs="Arial"/>
          <w:sz w:val="22"/>
          <w:szCs w:val="22"/>
        </w:rPr>
      </w:pPr>
      <w:r w:rsidRPr="00472395">
        <w:rPr>
          <w:rFonts w:ascii="Arial" w:hAnsi="Arial" w:cs="Arial"/>
          <w:sz w:val="22"/>
          <w:szCs w:val="22"/>
        </w:rPr>
        <w:t>Problem Solving Tools:</w:t>
      </w:r>
    </w:p>
    <w:p w14:paraId="53387530" w14:textId="77777777" w:rsidR="009F75F6" w:rsidRPr="00472395" w:rsidRDefault="009F75F6"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Design thinking has emerged as a widely recognised approach to innovation that emphasises empathy with users, iterative experimentation, and collaborative problem solving. According to Brown (2009), design thinking enables organisations to move beyond traditional problem-solving methods by focusing on human needs and experiences. Similarly, Liedtka (2018) argues that design thinking supports innovation by encouraging organisations to explore problems from multiple perspectives and develop creative solutions through experimentation and testing.</w:t>
      </w:r>
    </w:p>
    <w:p w14:paraId="005CD8C9" w14:textId="0EE72EBC" w:rsidR="009F75F6" w:rsidRPr="00472395" w:rsidRDefault="009F75F6"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In the context of logistics services, a design thinking approach allows organisations such as Royal Mail to identify customer pain points across the delivery journey and design solutions that enhance both operational efficiency and customer satisfaction. By applying the design thinking framework, this report ensures that the proposed Smart Delivery Platform addresses real customer challenges while remaining technically feasible and economically viable.</w:t>
      </w:r>
    </w:p>
    <w:p w14:paraId="43BA9657" w14:textId="77777777" w:rsidR="00A17A20" w:rsidRPr="00472395" w:rsidRDefault="00A17A20" w:rsidP="00487C40">
      <w:pPr>
        <w:pStyle w:val="ListParagraph"/>
        <w:spacing w:after="0" w:line="360" w:lineRule="auto"/>
        <w:ind w:left="0"/>
        <w:jc w:val="both"/>
        <w:rPr>
          <w:rFonts w:ascii="Arial" w:hAnsi="Arial" w:cs="Arial"/>
          <w:sz w:val="22"/>
          <w:szCs w:val="22"/>
        </w:rPr>
      </w:pPr>
    </w:p>
    <w:p w14:paraId="5E2340F7" w14:textId="0407B132" w:rsidR="00B12456" w:rsidRDefault="006B2F26" w:rsidP="00487C40">
      <w:pPr>
        <w:pStyle w:val="ListParagraph"/>
        <w:spacing w:after="0" w:line="360" w:lineRule="auto"/>
        <w:ind w:left="0"/>
        <w:jc w:val="both"/>
        <w:rPr>
          <w:rFonts w:ascii="Arial" w:hAnsi="Arial" w:cs="Arial"/>
          <w:sz w:val="22"/>
          <w:szCs w:val="22"/>
        </w:rPr>
      </w:pPr>
      <w:r w:rsidRPr="006B2F26">
        <w:rPr>
          <w:rFonts w:ascii="Arial" w:hAnsi="Arial" w:cs="Arial"/>
          <w:sz w:val="22"/>
          <w:szCs w:val="22"/>
        </w:rPr>
        <w:t>Design Thinking supports user</w:t>
      </w:r>
      <w:r>
        <w:rPr>
          <w:rFonts w:ascii="Arial" w:hAnsi="Arial" w:cs="Arial"/>
          <w:sz w:val="22"/>
          <w:szCs w:val="22"/>
        </w:rPr>
        <w:t xml:space="preserve"> </w:t>
      </w:r>
      <w:r w:rsidRPr="006B2F26">
        <w:rPr>
          <w:rFonts w:ascii="Arial" w:hAnsi="Arial" w:cs="Arial"/>
          <w:sz w:val="22"/>
          <w:szCs w:val="22"/>
        </w:rPr>
        <w:t xml:space="preserve">centred innovation by evaluating desirability, feasibility and </w:t>
      </w:r>
      <w:r w:rsidR="004C0FAD" w:rsidRPr="006B2F26">
        <w:rPr>
          <w:rFonts w:ascii="Arial" w:hAnsi="Arial" w:cs="Arial"/>
          <w:sz w:val="22"/>
          <w:szCs w:val="22"/>
        </w:rPr>
        <w:t xml:space="preserve">viability. </w:t>
      </w:r>
      <w:r w:rsidR="004C0FAD" w:rsidRPr="00472395">
        <w:rPr>
          <w:rFonts w:ascii="Arial" w:hAnsi="Arial" w:cs="Arial"/>
          <w:sz w:val="22"/>
          <w:szCs w:val="22"/>
        </w:rPr>
        <w:t>One</w:t>
      </w:r>
      <w:r w:rsidR="0025378F" w:rsidRPr="00472395">
        <w:rPr>
          <w:rFonts w:ascii="Arial" w:hAnsi="Arial" w:cs="Arial"/>
          <w:sz w:val="22"/>
          <w:szCs w:val="22"/>
        </w:rPr>
        <w:t xml:space="preserve"> widely used model within this framework is the three</w:t>
      </w:r>
      <w:r w:rsidR="008F1DC6" w:rsidRPr="00472395">
        <w:rPr>
          <w:rFonts w:ascii="Arial" w:hAnsi="Arial" w:cs="Arial"/>
          <w:sz w:val="22"/>
          <w:szCs w:val="22"/>
        </w:rPr>
        <w:t xml:space="preserve"> </w:t>
      </w:r>
      <w:r w:rsidR="0025378F" w:rsidRPr="00472395">
        <w:rPr>
          <w:rFonts w:ascii="Arial" w:hAnsi="Arial" w:cs="Arial"/>
          <w:sz w:val="22"/>
          <w:szCs w:val="22"/>
        </w:rPr>
        <w:t>lens approach, which evaluates a proposed solution through the perspectives of desirability, feasibility, and viability. Desirability focuses on understanding the needs, expectations, and experiences of users, ensuring that a solution genuinely improves the customer journey. Feasibility examines whether the proposed idea can be implemented using available technologies, infrastructure, and operational capabilities. Viability considers the long-term business value of the solution, including financial sustainability and organisational benefits. Applying this framework allows organisations such as Royal Mail to assess whether innovations</w:t>
      </w:r>
      <w:r w:rsidR="008F1DC6" w:rsidRPr="00472395">
        <w:rPr>
          <w:rFonts w:ascii="Arial" w:hAnsi="Arial" w:cs="Arial"/>
          <w:sz w:val="22"/>
          <w:szCs w:val="22"/>
        </w:rPr>
        <w:t xml:space="preserve">, </w:t>
      </w:r>
      <w:r w:rsidR="0025378F" w:rsidRPr="00472395">
        <w:rPr>
          <w:rFonts w:ascii="Arial" w:hAnsi="Arial" w:cs="Arial"/>
          <w:sz w:val="22"/>
          <w:szCs w:val="22"/>
        </w:rPr>
        <w:t>such as robotic automation in depots and enhanced digital platforms</w:t>
      </w:r>
      <w:r w:rsidR="00B67F8B" w:rsidRPr="00472395">
        <w:rPr>
          <w:rFonts w:ascii="Arial" w:hAnsi="Arial" w:cs="Arial"/>
          <w:sz w:val="22"/>
          <w:szCs w:val="22"/>
        </w:rPr>
        <w:t xml:space="preserve"> </w:t>
      </w:r>
      <w:r w:rsidR="0025378F" w:rsidRPr="00472395">
        <w:rPr>
          <w:rFonts w:ascii="Arial" w:hAnsi="Arial" w:cs="Arial"/>
          <w:sz w:val="22"/>
          <w:szCs w:val="22"/>
        </w:rPr>
        <w:t>can simultaneously improve customer experience, operational efficiency, and strategic competitiveness.</w:t>
      </w:r>
    </w:p>
    <w:p w14:paraId="436906BC" w14:textId="77777777" w:rsidR="002D2715" w:rsidRDefault="002D2715" w:rsidP="00487C40">
      <w:pPr>
        <w:pStyle w:val="ListParagraph"/>
        <w:spacing w:after="0" w:line="360" w:lineRule="auto"/>
        <w:ind w:left="0"/>
        <w:jc w:val="both"/>
        <w:rPr>
          <w:rFonts w:ascii="Arial" w:hAnsi="Arial" w:cs="Arial"/>
          <w:sz w:val="22"/>
          <w:szCs w:val="22"/>
        </w:rPr>
      </w:pPr>
    </w:p>
    <w:p w14:paraId="7DBE970B" w14:textId="77777777" w:rsidR="002D2715" w:rsidRDefault="002D2715" w:rsidP="00487C40">
      <w:pPr>
        <w:pStyle w:val="ListParagraph"/>
        <w:spacing w:after="0" w:line="360" w:lineRule="auto"/>
        <w:ind w:left="0"/>
        <w:jc w:val="both"/>
        <w:rPr>
          <w:rFonts w:ascii="Arial" w:hAnsi="Arial" w:cs="Arial"/>
          <w:sz w:val="22"/>
          <w:szCs w:val="22"/>
        </w:rPr>
      </w:pPr>
    </w:p>
    <w:p w14:paraId="33E2A205" w14:textId="77777777" w:rsidR="002D2715" w:rsidRDefault="002D2715" w:rsidP="00487C40">
      <w:pPr>
        <w:pStyle w:val="ListParagraph"/>
        <w:spacing w:after="0" w:line="360" w:lineRule="auto"/>
        <w:ind w:left="0"/>
        <w:jc w:val="both"/>
        <w:rPr>
          <w:rFonts w:ascii="Arial" w:hAnsi="Arial" w:cs="Arial"/>
          <w:sz w:val="22"/>
          <w:szCs w:val="22"/>
        </w:rPr>
      </w:pPr>
    </w:p>
    <w:p w14:paraId="5CFC4C5F" w14:textId="77777777" w:rsidR="002D2715" w:rsidRDefault="002D2715" w:rsidP="00487C40">
      <w:pPr>
        <w:pStyle w:val="ListParagraph"/>
        <w:spacing w:after="0" w:line="360" w:lineRule="auto"/>
        <w:ind w:left="0"/>
        <w:jc w:val="both"/>
        <w:rPr>
          <w:rFonts w:ascii="Arial" w:hAnsi="Arial" w:cs="Arial"/>
          <w:sz w:val="22"/>
          <w:szCs w:val="22"/>
        </w:rPr>
      </w:pPr>
    </w:p>
    <w:p w14:paraId="74071140" w14:textId="77777777" w:rsidR="002D2715" w:rsidRDefault="002D2715" w:rsidP="00487C40">
      <w:pPr>
        <w:pStyle w:val="ListParagraph"/>
        <w:spacing w:after="0" w:line="360" w:lineRule="auto"/>
        <w:ind w:left="0"/>
        <w:jc w:val="both"/>
        <w:rPr>
          <w:rFonts w:ascii="Arial" w:hAnsi="Arial" w:cs="Arial"/>
          <w:sz w:val="22"/>
          <w:szCs w:val="22"/>
        </w:rPr>
      </w:pPr>
    </w:p>
    <w:p w14:paraId="4D4C4282" w14:textId="77777777" w:rsidR="002D2715" w:rsidRDefault="002D2715" w:rsidP="00487C40">
      <w:pPr>
        <w:pStyle w:val="ListParagraph"/>
        <w:spacing w:after="0" w:line="360" w:lineRule="auto"/>
        <w:ind w:left="0"/>
        <w:jc w:val="both"/>
        <w:rPr>
          <w:rFonts w:ascii="Arial" w:hAnsi="Arial" w:cs="Arial"/>
          <w:sz w:val="22"/>
          <w:szCs w:val="22"/>
        </w:rPr>
      </w:pPr>
    </w:p>
    <w:p w14:paraId="01618A2F" w14:textId="77777777" w:rsidR="002D2715" w:rsidRPr="00472395" w:rsidRDefault="002D2715" w:rsidP="00487C40">
      <w:pPr>
        <w:pStyle w:val="ListParagraph"/>
        <w:spacing w:after="0" w:line="360" w:lineRule="auto"/>
        <w:ind w:left="0"/>
        <w:jc w:val="both"/>
        <w:rPr>
          <w:rFonts w:ascii="Arial" w:hAnsi="Arial" w:cs="Arial"/>
          <w:sz w:val="22"/>
          <w:szCs w:val="22"/>
        </w:rPr>
      </w:pPr>
    </w:p>
    <w:p w14:paraId="3269F037" w14:textId="77777777" w:rsidR="00B5624C" w:rsidRPr="00472395" w:rsidRDefault="00B5624C" w:rsidP="00487C40">
      <w:pPr>
        <w:pStyle w:val="ListParagraph"/>
        <w:spacing w:after="0" w:line="360" w:lineRule="auto"/>
        <w:ind w:left="0"/>
        <w:jc w:val="both"/>
        <w:rPr>
          <w:rFonts w:ascii="Arial" w:hAnsi="Arial" w:cs="Arial"/>
          <w:sz w:val="22"/>
          <w:szCs w:val="22"/>
        </w:rPr>
      </w:pPr>
    </w:p>
    <w:p w14:paraId="33ABB22D" w14:textId="709E1D4A" w:rsidR="00EE05D7" w:rsidRPr="00472395" w:rsidRDefault="00EE05D7"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Figure 6: Design Thinking Analysis: Desirability, Feasibility, and Viability</w:t>
      </w:r>
    </w:p>
    <w:p w14:paraId="35CB5E94" w14:textId="77777777" w:rsidR="00223D09" w:rsidRPr="00472395" w:rsidRDefault="00223D09" w:rsidP="00487C40">
      <w:pPr>
        <w:pStyle w:val="ListParagraph"/>
        <w:spacing w:after="0" w:line="360" w:lineRule="auto"/>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8296"/>
      </w:tblGrid>
      <w:tr w:rsidR="00223D09" w:rsidRPr="00472395" w14:paraId="7EC05B87" w14:textId="77777777" w:rsidTr="00376139">
        <w:tc>
          <w:tcPr>
            <w:tcW w:w="8296" w:type="dxa"/>
            <w:shd w:val="clear" w:color="auto" w:fill="E97132" w:themeFill="accent2"/>
          </w:tcPr>
          <w:p w14:paraId="42ACEB01" w14:textId="77777777" w:rsidR="00223D09" w:rsidRPr="00472395" w:rsidRDefault="00223D09"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1. Desirability (User Needs and Customer Experience)</w:t>
            </w:r>
          </w:p>
        </w:tc>
      </w:tr>
      <w:tr w:rsidR="00223D09" w:rsidRPr="00472395" w14:paraId="517A6C22" w14:textId="77777777" w:rsidTr="00376139">
        <w:tc>
          <w:tcPr>
            <w:tcW w:w="8296" w:type="dxa"/>
            <w:shd w:val="clear" w:color="auto" w:fill="FAE2D5" w:themeFill="accent2" w:themeFillTint="33"/>
          </w:tcPr>
          <w:p w14:paraId="348445E7"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Desirability focuses on whether the proposed solution addresses real user problems and improves the customer journey.</w:t>
            </w:r>
          </w:p>
        </w:tc>
      </w:tr>
      <w:tr w:rsidR="00223D09" w:rsidRPr="00472395" w14:paraId="0BAD24F7" w14:textId="77777777" w:rsidTr="00376139">
        <w:tc>
          <w:tcPr>
            <w:tcW w:w="8296" w:type="dxa"/>
            <w:shd w:val="clear" w:color="auto" w:fill="FAE2D5" w:themeFill="accent2" w:themeFillTint="33"/>
          </w:tcPr>
          <w:p w14:paraId="60933D8D"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Royal Mail customers currently experience several friction points in the delivery process, including missed deliveries, limited real-time tracking information, and inconsistent communication between depots and delivery staff. These issues can lead to frustration, delays in receiving important items, and reduced trust in delivery services.</w:t>
            </w:r>
          </w:p>
        </w:tc>
      </w:tr>
      <w:tr w:rsidR="00223D09" w:rsidRPr="00472395" w14:paraId="37A2A420" w14:textId="77777777" w:rsidTr="00376139">
        <w:tc>
          <w:tcPr>
            <w:tcW w:w="8296" w:type="dxa"/>
            <w:shd w:val="clear" w:color="auto" w:fill="FAE2D5" w:themeFill="accent2" w:themeFillTint="33"/>
          </w:tcPr>
          <w:p w14:paraId="0C6FC9F0"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proposed integration of robotic automation within sorting depots and customer-facing digital tools such as mobile applications and APIs directly responds to these challenges.</w:t>
            </w:r>
          </w:p>
        </w:tc>
      </w:tr>
      <w:tr w:rsidR="00223D09" w:rsidRPr="00472395" w14:paraId="2BBB4831" w14:textId="77777777" w:rsidTr="00376139">
        <w:tc>
          <w:tcPr>
            <w:tcW w:w="8296" w:type="dxa"/>
            <w:shd w:val="clear" w:color="auto" w:fill="FAE2D5" w:themeFill="accent2" w:themeFillTint="33"/>
          </w:tcPr>
          <w:p w14:paraId="757F3258"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From a customer perspective, desirability is achieved through:</w:t>
            </w:r>
          </w:p>
        </w:tc>
      </w:tr>
      <w:tr w:rsidR="00223D09" w:rsidRPr="00472395" w14:paraId="3E546F88" w14:textId="77777777" w:rsidTr="00376139">
        <w:tc>
          <w:tcPr>
            <w:tcW w:w="8296" w:type="dxa"/>
            <w:shd w:val="clear" w:color="auto" w:fill="FAE2D5" w:themeFill="accent2" w:themeFillTint="33"/>
          </w:tcPr>
          <w:p w14:paraId="4ACD3AC5"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Real-time parcel tracking that provides accurate delivery updates.</w:t>
            </w:r>
          </w:p>
        </w:tc>
      </w:tr>
      <w:tr w:rsidR="00223D09" w:rsidRPr="00472395" w14:paraId="7D930843" w14:textId="77777777" w:rsidTr="00376139">
        <w:tc>
          <w:tcPr>
            <w:tcW w:w="8296" w:type="dxa"/>
            <w:shd w:val="clear" w:color="auto" w:fill="FAE2D5" w:themeFill="accent2" w:themeFillTint="33"/>
          </w:tcPr>
          <w:p w14:paraId="484797B0"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Improved communication channels between customers and delivery staff.</w:t>
            </w:r>
          </w:p>
        </w:tc>
      </w:tr>
      <w:tr w:rsidR="00223D09" w:rsidRPr="00472395" w14:paraId="7830B473" w14:textId="77777777" w:rsidTr="00376139">
        <w:tc>
          <w:tcPr>
            <w:tcW w:w="8296" w:type="dxa"/>
            <w:shd w:val="clear" w:color="auto" w:fill="FAE2D5" w:themeFill="accent2" w:themeFillTint="33"/>
          </w:tcPr>
          <w:p w14:paraId="0CB0DD91"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Flexible delivery management, allowing customers to reschedule deliveries or select safe drop locations.</w:t>
            </w:r>
          </w:p>
        </w:tc>
      </w:tr>
      <w:tr w:rsidR="00223D09" w:rsidRPr="00472395" w14:paraId="127E4196" w14:textId="77777777" w:rsidTr="00376139">
        <w:tc>
          <w:tcPr>
            <w:tcW w:w="8296" w:type="dxa"/>
            <w:shd w:val="clear" w:color="auto" w:fill="FAE2D5" w:themeFill="accent2" w:themeFillTint="33"/>
          </w:tcPr>
          <w:p w14:paraId="7F87A97E"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Greater transparency in the delivery process, reducing uncertainty.</w:t>
            </w:r>
          </w:p>
        </w:tc>
      </w:tr>
      <w:tr w:rsidR="00223D09" w:rsidRPr="00472395" w14:paraId="681BF0E7" w14:textId="77777777" w:rsidTr="00376139">
        <w:tc>
          <w:tcPr>
            <w:tcW w:w="8296" w:type="dxa"/>
            <w:shd w:val="clear" w:color="auto" w:fill="FAE2D5" w:themeFill="accent2" w:themeFillTint="33"/>
          </w:tcPr>
          <w:p w14:paraId="10A6BFE2"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Improved accessibility, ensuring digital platforms are inclusive and easy to use.</w:t>
            </w:r>
          </w:p>
        </w:tc>
      </w:tr>
      <w:tr w:rsidR="00223D09" w:rsidRPr="00472395" w14:paraId="7A4A946E" w14:textId="77777777" w:rsidTr="00376139">
        <w:tc>
          <w:tcPr>
            <w:tcW w:w="8296" w:type="dxa"/>
            <w:shd w:val="clear" w:color="auto" w:fill="FAE2D5" w:themeFill="accent2" w:themeFillTint="33"/>
          </w:tcPr>
          <w:p w14:paraId="12F5C9C7"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For Royal Mail employees, the system also improves working conditions by reducing manual sorting tasks and improving workflow efficiency.</w:t>
            </w:r>
          </w:p>
        </w:tc>
      </w:tr>
      <w:tr w:rsidR="00223D09" w:rsidRPr="00472395" w14:paraId="56454E85" w14:textId="77777777" w:rsidTr="00376139">
        <w:tc>
          <w:tcPr>
            <w:tcW w:w="8296" w:type="dxa"/>
            <w:shd w:val="clear" w:color="auto" w:fill="FAE2D5" w:themeFill="accent2" w:themeFillTint="33"/>
          </w:tcPr>
          <w:p w14:paraId="1A2D488F"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Overall, the solution enhances the customer journey by providing greater convenience, reliability, and transparency, making the service more attractive to users.</w:t>
            </w:r>
          </w:p>
        </w:tc>
      </w:tr>
      <w:tr w:rsidR="00223D09" w:rsidRPr="00472395" w14:paraId="6D77CD05" w14:textId="77777777" w:rsidTr="00B3748D">
        <w:tc>
          <w:tcPr>
            <w:tcW w:w="8296" w:type="dxa"/>
          </w:tcPr>
          <w:p w14:paraId="3BE2237A" w14:textId="04923614" w:rsidR="00223D09" w:rsidRPr="00472395" w:rsidRDefault="00F72BEC" w:rsidP="00487C40">
            <w:pPr>
              <w:pStyle w:val="ListParagraph"/>
              <w:spacing w:line="360" w:lineRule="auto"/>
              <w:ind w:left="0"/>
              <w:jc w:val="both"/>
              <w:rPr>
                <w:rFonts w:ascii="Arial" w:hAnsi="Arial" w:cs="Arial"/>
                <w:sz w:val="22"/>
                <w:szCs w:val="22"/>
              </w:rPr>
            </w:pPr>
            <w:r>
              <w:rPr>
                <w:rFonts w:ascii="Arial" w:hAnsi="Arial" w:cs="Arial"/>
                <w:sz w:val="22"/>
                <w:szCs w:val="22"/>
              </w:rPr>
              <w:pict w14:anchorId="67BD38B9">
                <v:rect id="_x0000_i1025" style="width:446.35pt;height:.05pt;flip:y" o:hrpct="989" o:hralign="center" o:hrstd="t" o:hr="t" fillcolor="#a0a0a0" stroked="f"/>
              </w:pict>
            </w:r>
          </w:p>
        </w:tc>
      </w:tr>
      <w:tr w:rsidR="00223D09" w:rsidRPr="00472395" w14:paraId="4E4950C7" w14:textId="77777777" w:rsidTr="00376139">
        <w:tc>
          <w:tcPr>
            <w:tcW w:w="8296" w:type="dxa"/>
            <w:shd w:val="clear" w:color="auto" w:fill="E97132" w:themeFill="accent2"/>
          </w:tcPr>
          <w:p w14:paraId="28012085" w14:textId="77777777" w:rsidR="00223D09" w:rsidRPr="00472395" w:rsidRDefault="00223D09"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2. Feasibility (Technical and Operational Capability)</w:t>
            </w:r>
          </w:p>
        </w:tc>
      </w:tr>
      <w:tr w:rsidR="00223D09" w:rsidRPr="00472395" w14:paraId="1763CE65" w14:textId="77777777" w:rsidTr="00376139">
        <w:tc>
          <w:tcPr>
            <w:tcW w:w="8296" w:type="dxa"/>
            <w:shd w:val="clear" w:color="auto" w:fill="FAE2D5" w:themeFill="accent2" w:themeFillTint="33"/>
          </w:tcPr>
          <w:p w14:paraId="6DACC08D"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Feasibility examines whether the proposed solution can realistically be implemented using available technology and infrastructure.</w:t>
            </w:r>
          </w:p>
        </w:tc>
      </w:tr>
      <w:tr w:rsidR="00223D09" w:rsidRPr="00472395" w14:paraId="5826D419" w14:textId="77777777" w:rsidTr="00376139">
        <w:tc>
          <w:tcPr>
            <w:tcW w:w="8296" w:type="dxa"/>
            <w:shd w:val="clear" w:color="auto" w:fill="FAE2D5" w:themeFill="accent2" w:themeFillTint="33"/>
          </w:tcPr>
          <w:p w14:paraId="6AF1C531"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 xml:space="preserve">The introduction of robotic automation within Royal Mail sorting depots is technically feasible because automated parcel sorting systems are already widely used within the logistics industry. Robotics systems can identify, scan, and sort parcels more </w:t>
            </w:r>
            <w:r w:rsidRPr="00472395">
              <w:rPr>
                <w:rFonts w:ascii="Arial" w:hAnsi="Arial" w:cs="Arial"/>
                <w:sz w:val="22"/>
                <w:szCs w:val="22"/>
              </w:rPr>
              <w:lastRenderedPageBreak/>
              <w:t>efficiently than manual processes, reducing operational bottlenecks and human error.</w:t>
            </w:r>
          </w:p>
        </w:tc>
      </w:tr>
      <w:tr w:rsidR="00223D09" w:rsidRPr="00472395" w14:paraId="7468D429" w14:textId="77777777" w:rsidTr="00376139">
        <w:tc>
          <w:tcPr>
            <w:tcW w:w="8296" w:type="dxa"/>
            <w:shd w:val="clear" w:color="auto" w:fill="FAE2D5" w:themeFill="accent2" w:themeFillTint="33"/>
          </w:tcPr>
          <w:p w14:paraId="64A3A11D"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lastRenderedPageBreak/>
              <w:t>Key feasibility factors include:</w:t>
            </w:r>
          </w:p>
        </w:tc>
      </w:tr>
      <w:tr w:rsidR="00223D09" w:rsidRPr="00472395" w14:paraId="3F2D37A4" w14:textId="77777777" w:rsidTr="00376139">
        <w:tc>
          <w:tcPr>
            <w:tcW w:w="8296" w:type="dxa"/>
            <w:shd w:val="clear" w:color="auto" w:fill="FAE2D5" w:themeFill="accent2" w:themeFillTint="33"/>
          </w:tcPr>
          <w:p w14:paraId="74A0280C"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Robotic sorting technology capable of identifying parcels through barcode or RFID scanning.</w:t>
            </w:r>
          </w:p>
        </w:tc>
      </w:tr>
      <w:tr w:rsidR="00223D09" w:rsidRPr="00472395" w14:paraId="09217804" w14:textId="77777777" w:rsidTr="00376139">
        <w:tc>
          <w:tcPr>
            <w:tcW w:w="8296" w:type="dxa"/>
            <w:shd w:val="clear" w:color="auto" w:fill="FAE2D5" w:themeFill="accent2" w:themeFillTint="33"/>
          </w:tcPr>
          <w:p w14:paraId="44BC5BFB"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Integration with existing logistics software systems used by Royal Mail.</w:t>
            </w:r>
          </w:p>
        </w:tc>
      </w:tr>
      <w:tr w:rsidR="00223D09" w:rsidRPr="00472395" w14:paraId="5023DC08" w14:textId="77777777" w:rsidTr="00376139">
        <w:tc>
          <w:tcPr>
            <w:tcW w:w="8296" w:type="dxa"/>
            <w:shd w:val="clear" w:color="auto" w:fill="FAE2D5" w:themeFill="accent2" w:themeFillTint="33"/>
          </w:tcPr>
          <w:p w14:paraId="6405DE09"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Mobile applications and APIs that connect depot data with customer interfaces.</w:t>
            </w:r>
          </w:p>
        </w:tc>
      </w:tr>
      <w:tr w:rsidR="00223D09" w:rsidRPr="00472395" w14:paraId="0DE1D199" w14:textId="77777777" w:rsidTr="00376139">
        <w:tc>
          <w:tcPr>
            <w:tcW w:w="8296" w:type="dxa"/>
            <w:shd w:val="clear" w:color="auto" w:fill="FAE2D5" w:themeFill="accent2" w:themeFillTint="33"/>
          </w:tcPr>
          <w:p w14:paraId="0ABCF3CE"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Cloud-based tracking infrastructure enabling real-time updates.</w:t>
            </w:r>
          </w:p>
        </w:tc>
      </w:tr>
      <w:tr w:rsidR="00223D09" w:rsidRPr="00472395" w14:paraId="4DF3A1F3" w14:textId="77777777" w:rsidTr="00376139">
        <w:tc>
          <w:tcPr>
            <w:tcW w:w="8296" w:type="dxa"/>
            <w:shd w:val="clear" w:color="auto" w:fill="FAE2D5" w:themeFill="accent2" w:themeFillTint="33"/>
          </w:tcPr>
          <w:p w14:paraId="2B32910E"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Training programmes for staff to operate and maintain robotic systems.</w:t>
            </w:r>
          </w:p>
        </w:tc>
      </w:tr>
      <w:tr w:rsidR="00223D09" w:rsidRPr="00472395" w14:paraId="7B6F4200" w14:textId="77777777" w:rsidTr="00376139">
        <w:tc>
          <w:tcPr>
            <w:tcW w:w="8296" w:type="dxa"/>
            <w:shd w:val="clear" w:color="auto" w:fill="FAE2D5" w:themeFill="accent2" w:themeFillTint="33"/>
          </w:tcPr>
          <w:p w14:paraId="1698B548"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While implementation would require investment in infrastructure and system integration, the technologies required are already well established in the logistics sector, making the proposal technically achievable.</w:t>
            </w:r>
          </w:p>
        </w:tc>
      </w:tr>
      <w:tr w:rsidR="00223D09" w:rsidRPr="00472395" w14:paraId="28A8F13A" w14:textId="77777777" w:rsidTr="00B3748D">
        <w:tc>
          <w:tcPr>
            <w:tcW w:w="8296" w:type="dxa"/>
          </w:tcPr>
          <w:p w14:paraId="7643F8B3" w14:textId="77777777" w:rsidR="00223D09" w:rsidRPr="00472395" w:rsidRDefault="00F72BEC" w:rsidP="00487C40">
            <w:pPr>
              <w:pStyle w:val="ListParagraph"/>
              <w:spacing w:line="360" w:lineRule="auto"/>
              <w:ind w:left="0"/>
              <w:jc w:val="both"/>
              <w:rPr>
                <w:rFonts w:ascii="Arial" w:hAnsi="Arial" w:cs="Arial"/>
                <w:sz w:val="22"/>
                <w:szCs w:val="22"/>
              </w:rPr>
            </w:pPr>
            <w:r>
              <w:rPr>
                <w:rFonts w:ascii="Arial" w:hAnsi="Arial" w:cs="Arial"/>
                <w:sz w:val="22"/>
                <w:szCs w:val="22"/>
              </w:rPr>
              <w:pict w14:anchorId="6136117C">
                <v:rect id="_x0000_i1026" style="width:0;height:1.5pt" o:hralign="center" o:hrstd="t" o:hr="t" fillcolor="#a0a0a0" stroked="f"/>
              </w:pict>
            </w:r>
          </w:p>
        </w:tc>
      </w:tr>
      <w:tr w:rsidR="00223D09" w:rsidRPr="00472395" w14:paraId="1628C453" w14:textId="77777777" w:rsidTr="00376139">
        <w:tc>
          <w:tcPr>
            <w:tcW w:w="8296" w:type="dxa"/>
            <w:shd w:val="clear" w:color="auto" w:fill="E97132" w:themeFill="accent2"/>
          </w:tcPr>
          <w:p w14:paraId="743AFDD5" w14:textId="77777777" w:rsidR="00223D09" w:rsidRPr="00472395" w:rsidRDefault="00223D09"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3</w:t>
            </w:r>
            <w:r w:rsidRPr="00472395">
              <w:rPr>
                <w:rFonts w:ascii="Arial" w:hAnsi="Arial" w:cs="Arial"/>
                <w:b/>
                <w:bCs/>
                <w:sz w:val="22"/>
                <w:szCs w:val="22"/>
                <w:shd w:val="clear" w:color="auto" w:fill="E97132" w:themeFill="accent2"/>
              </w:rPr>
              <w:t>. Viability (Business and Economic Value)</w:t>
            </w:r>
          </w:p>
        </w:tc>
      </w:tr>
      <w:tr w:rsidR="00223D09" w:rsidRPr="00472395" w14:paraId="6B567454" w14:textId="77777777" w:rsidTr="00376139">
        <w:tc>
          <w:tcPr>
            <w:tcW w:w="8296" w:type="dxa"/>
            <w:shd w:val="clear" w:color="auto" w:fill="FAE2D5" w:themeFill="accent2" w:themeFillTint="33"/>
          </w:tcPr>
          <w:p w14:paraId="35006604"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Viability focuses on whether the solution is financially sustainable and beneficial for the organisation.</w:t>
            </w:r>
          </w:p>
        </w:tc>
      </w:tr>
      <w:tr w:rsidR="00223D09" w:rsidRPr="00472395" w14:paraId="6293E0C0" w14:textId="77777777" w:rsidTr="00376139">
        <w:tc>
          <w:tcPr>
            <w:tcW w:w="8296" w:type="dxa"/>
            <w:shd w:val="clear" w:color="auto" w:fill="FAE2D5" w:themeFill="accent2" w:themeFillTint="33"/>
          </w:tcPr>
          <w:p w14:paraId="6EB9A24A"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For Royal Mail, operational efficiency is critical due to increasing parcel volumes driven by e-commerce. Robotic automation could significantly reduce manual processing time and operational costs within sorting centres.</w:t>
            </w:r>
          </w:p>
        </w:tc>
      </w:tr>
      <w:tr w:rsidR="00223D09" w:rsidRPr="00472395" w14:paraId="5A70C8DA" w14:textId="77777777" w:rsidTr="00376139">
        <w:tc>
          <w:tcPr>
            <w:tcW w:w="8296" w:type="dxa"/>
            <w:shd w:val="clear" w:color="auto" w:fill="FAE2D5" w:themeFill="accent2" w:themeFillTint="33"/>
          </w:tcPr>
          <w:p w14:paraId="5E2206EE"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Business benefits include:</w:t>
            </w:r>
          </w:p>
        </w:tc>
      </w:tr>
      <w:tr w:rsidR="00223D09" w:rsidRPr="00472395" w14:paraId="3D30E56C" w14:textId="77777777" w:rsidTr="00376139">
        <w:tc>
          <w:tcPr>
            <w:tcW w:w="8296" w:type="dxa"/>
            <w:shd w:val="clear" w:color="auto" w:fill="FAE2D5" w:themeFill="accent2" w:themeFillTint="33"/>
          </w:tcPr>
          <w:p w14:paraId="33D63EB8"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Reduced operational costs through automation of repetitive sorting tasks.</w:t>
            </w:r>
          </w:p>
        </w:tc>
      </w:tr>
      <w:tr w:rsidR="00223D09" w:rsidRPr="00472395" w14:paraId="415014A1" w14:textId="77777777" w:rsidTr="00376139">
        <w:tc>
          <w:tcPr>
            <w:tcW w:w="8296" w:type="dxa"/>
            <w:shd w:val="clear" w:color="auto" w:fill="FAE2D5" w:themeFill="accent2" w:themeFillTint="33"/>
          </w:tcPr>
          <w:p w14:paraId="17DE2C24"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Increased parcel throughput, allowing depots to process higher volumes.</w:t>
            </w:r>
          </w:p>
        </w:tc>
      </w:tr>
      <w:tr w:rsidR="00223D09" w:rsidRPr="00472395" w14:paraId="4719F042" w14:textId="77777777" w:rsidTr="00376139">
        <w:tc>
          <w:tcPr>
            <w:tcW w:w="8296" w:type="dxa"/>
            <w:shd w:val="clear" w:color="auto" w:fill="FAE2D5" w:themeFill="accent2" w:themeFillTint="33"/>
          </w:tcPr>
          <w:p w14:paraId="38343D21"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Lower error rates, reducing the cost of lost or misrouted parcels.</w:t>
            </w:r>
          </w:p>
        </w:tc>
      </w:tr>
      <w:tr w:rsidR="00223D09" w:rsidRPr="00472395" w14:paraId="5A5B0FFF" w14:textId="77777777" w:rsidTr="00376139">
        <w:tc>
          <w:tcPr>
            <w:tcW w:w="8296" w:type="dxa"/>
            <w:shd w:val="clear" w:color="auto" w:fill="FAE2D5" w:themeFill="accent2" w:themeFillTint="33"/>
          </w:tcPr>
          <w:p w14:paraId="4922E293"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Improved customer satisfaction, which can strengthen brand reputation and retention.</w:t>
            </w:r>
          </w:p>
        </w:tc>
      </w:tr>
      <w:tr w:rsidR="00223D09" w:rsidRPr="00472395" w14:paraId="6E332A44" w14:textId="77777777" w:rsidTr="00376139">
        <w:tc>
          <w:tcPr>
            <w:tcW w:w="8296" w:type="dxa"/>
            <w:shd w:val="clear" w:color="auto" w:fill="FAE2D5" w:themeFill="accent2" w:themeFillTint="33"/>
          </w:tcPr>
          <w:p w14:paraId="7281875F"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New digital service opportunities, such as API integrations with e-commerce platforms.</w:t>
            </w:r>
          </w:p>
        </w:tc>
      </w:tr>
      <w:tr w:rsidR="00223D09" w:rsidRPr="00472395" w14:paraId="02802759" w14:textId="77777777" w:rsidTr="00376139">
        <w:tc>
          <w:tcPr>
            <w:tcW w:w="8296" w:type="dxa"/>
            <w:shd w:val="clear" w:color="auto" w:fill="FAE2D5" w:themeFill="accent2" w:themeFillTint="33"/>
          </w:tcPr>
          <w:p w14:paraId="3BE95C21"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Although the initial investment in robotics and digital infrastructure may be substantial, the long-term benefits include increased operational efficiency, improved service quality, and stronger competitiveness in the logistics market.</w:t>
            </w:r>
          </w:p>
        </w:tc>
      </w:tr>
    </w:tbl>
    <w:p w14:paraId="0FEB2E24" w14:textId="77777777" w:rsidR="00223D09" w:rsidRPr="00472395" w:rsidRDefault="00223D09" w:rsidP="00487C40">
      <w:pPr>
        <w:pStyle w:val="ListParagraph"/>
        <w:spacing w:after="0" w:line="360" w:lineRule="auto"/>
        <w:jc w:val="both"/>
        <w:rPr>
          <w:rFonts w:ascii="Arial" w:hAnsi="Arial" w:cs="Arial"/>
          <w:sz w:val="22"/>
          <w:szCs w:val="22"/>
        </w:rPr>
      </w:pPr>
    </w:p>
    <w:p w14:paraId="12BF70D0" w14:textId="06365CE3" w:rsidR="00223D09" w:rsidRPr="00472395" w:rsidRDefault="00223D09"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 xml:space="preserve">Applying the Design Thinking framework demonstrates that the proposed integration of depot robotics and digital customer platforms addresses the key dimensions of innovation. The solution is desirable for customers and employees, feasible using existing technologies, and viable as a long-term operational improvement strategy for Royal Mail. By reducing friction </w:t>
      </w:r>
      <w:r w:rsidRPr="00472395">
        <w:rPr>
          <w:rFonts w:ascii="Arial" w:hAnsi="Arial" w:cs="Arial"/>
          <w:sz w:val="22"/>
          <w:szCs w:val="22"/>
        </w:rPr>
        <w:lastRenderedPageBreak/>
        <w:t>within both the operational workflow and the customer journey, the organisation can enhance service reliability while improving efficiency across its logistics network.</w:t>
      </w:r>
      <w:r w:rsidR="002A1FE2">
        <w:rPr>
          <w:rFonts w:ascii="Arial" w:hAnsi="Arial" w:cs="Arial"/>
          <w:sz w:val="22"/>
          <w:szCs w:val="22"/>
        </w:rPr>
        <w:t xml:space="preserve"> </w:t>
      </w:r>
      <w:r w:rsidR="002A1FE2" w:rsidRPr="002D2FFC">
        <w:rPr>
          <w:rFonts w:ascii="Arial" w:hAnsi="Arial" w:cs="Arial"/>
          <w:sz w:val="22"/>
          <w:szCs w:val="22"/>
        </w:rPr>
        <w:t>Liedtka, J. (2018)</w:t>
      </w:r>
    </w:p>
    <w:p w14:paraId="40EB04E5" w14:textId="77777777" w:rsidR="00026CCD" w:rsidRPr="00472395" w:rsidRDefault="00026CCD" w:rsidP="00487C40">
      <w:pPr>
        <w:pStyle w:val="ListParagraph"/>
        <w:spacing w:after="0" w:line="360" w:lineRule="auto"/>
        <w:jc w:val="both"/>
        <w:rPr>
          <w:rFonts w:ascii="Arial" w:hAnsi="Arial" w:cs="Arial"/>
          <w:sz w:val="22"/>
          <w:szCs w:val="22"/>
        </w:rPr>
      </w:pPr>
    </w:p>
    <w:p w14:paraId="0D2022B4" w14:textId="4D5D61A0" w:rsidR="00696FD3" w:rsidRPr="00472395" w:rsidRDefault="00696FD3"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Figure 7: Design Thinking Framework</w:t>
      </w:r>
    </w:p>
    <w:p w14:paraId="236104FE" w14:textId="77777777" w:rsidR="00A17A20" w:rsidRPr="00472395" w:rsidRDefault="00A17A20" w:rsidP="00487C40">
      <w:pPr>
        <w:pStyle w:val="ListParagraph"/>
        <w:spacing w:after="0" w:line="360" w:lineRule="auto"/>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8296"/>
      </w:tblGrid>
      <w:tr w:rsidR="00535612" w:rsidRPr="00472395" w14:paraId="010C5A13" w14:textId="77777777" w:rsidTr="00696FD3">
        <w:tc>
          <w:tcPr>
            <w:tcW w:w="9016" w:type="dxa"/>
            <w:shd w:val="clear" w:color="auto" w:fill="E97132" w:themeFill="accent2"/>
          </w:tcPr>
          <w:p w14:paraId="5852F1A0"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Empathise</w:t>
            </w:r>
          </w:p>
        </w:tc>
      </w:tr>
      <w:tr w:rsidR="00535612" w:rsidRPr="00472395" w14:paraId="561DFBDE" w14:textId="77777777" w:rsidTr="00696FD3">
        <w:tc>
          <w:tcPr>
            <w:tcW w:w="9016" w:type="dxa"/>
            <w:shd w:val="clear" w:color="auto" w:fill="FAE2D5" w:themeFill="accent2" w:themeFillTint="33"/>
          </w:tcPr>
          <w:p w14:paraId="51E8414D"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In this stage, organisations seek to understand the experiences and frustrations of customers. In the case of Royal Mail, customers often experience issues such as limited real-time tracking, missed deliveries, and lack of delivery flexibility. Understanding these challenges helps identify opportunities for improvement.</w:t>
            </w:r>
          </w:p>
        </w:tc>
      </w:tr>
      <w:tr w:rsidR="00535612" w:rsidRPr="00472395" w14:paraId="58BD3F9D" w14:textId="77777777" w:rsidTr="00696FD3">
        <w:tc>
          <w:tcPr>
            <w:tcW w:w="9016" w:type="dxa"/>
            <w:shd w:val="clear" w:color="auto" w:fill="E97132" w:themeFill="accent2"/>
          </w:tcPr>
          <w:p w14:paraId="5754513C"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Define</w:t>
            </w:r>
          </w:p>
        </w:tc>
      </w:tr>
      <w:tr w:rsidR="00535612" w:rsidRPr="00472395" w14:paraId="464B112E" w14:textId="77777777" w:rsidTr="00696FD3">
        <w:tc>
          <w:tcPr>
            <w:tcW w:w="9016" w:type="dxa"/>
            <w:shd w:val="clear" w:color="auto" w:fill="FAE2D5" w:themeFill="accent2" w:themeFillTint="33"/>
          </w:tcPr>
          <w:p w14:paraId="6F3E5B8D"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define stage involves clearly identifying the problem that needs to be solved. For Royal Mail, the core problem is the gap between modern customer expectations for digital delivery services and the organisation’s existing systems.</w:t>
            </w:r>
          </w:p>
        </w:tc>
      </w:tr>
      <w:tr w:rsidR="00535612" w:rsidRPr="00472395" w14:paraId="2B444ECB" w14:textId="77777777" w:rsidTr="00696FD3">
        <w:tc>
          <w:tcPr>
            <w:tcW w:w="9016" w:type="dxa"/>
            <w:shd w:val="clear" w:color="auto" w:fill="E97132" w:themeFill="accent2"/>
          </w:tcPr>
          <w:p w14:paraId="48DEED59"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Ideate</w:t>
            </w:r>
          </w:p>
        </w:tc>
      </w:tr>
      <w:tr w:rsidR="00535612" w:rsidRPr="00472395" w14:paraId="7AEC8238" w14:textId="77777777" w:rsidTr="00696FD3">
        <w:tc>
          <w:tcPr>
            <w:tcW w:w="9016" w:type="dxa"/>
            <w:shd w:val="clear" w:color="auto" w:fill="FAE2D5" w:themeFill="accent2" w:themeFillTint="33"/>
          </w:tcPr>
          <w:p w14:paraId="768F84F4"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During the ideation stage, potential solutions are generated. One possible solution is the development of a Smart Delivery Platform that integrates mobile tracking, automated parcel sorting, and flexible delivery options.</w:t>
            </w:r>
          </w:p>
        </w:tc>
      </w:tr>
      <w:tr w:rsidR="00535612" w:rsidRPr="00472395" w14:paraId="3923D85F" w14:textId="77777777" w:rsidTr="00696FD3">
        <w:tc>
          <w:tcPr>
            <w:tcW w:w="9016" w:type="dxa"/>
            <w:shd w:val="clear" w:color="auto" w:fill="E97132" w:themeFill="accent2"/>
          </w:tcPr>
          <w:p w14:paraId="5E4C88AA"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Prototype</w:t>
            </w:r>
          </w:p>
        </w:tc>
      </w:tr>
      <w:tr w:rsidR="00535612" w:rsidRPr="00472395" w14:paraId="7228A304" w14:textId="77777777" w:rsidTr="00696FD3">
        <w:tc>
          <w:tcPr>
            <w:tcW w:w="9016" w:type="dxa"/>
            <w:shd w:val="clear" w:color="auto" w:fill="FAE2D5" w:themeFill="accent2" w:themeFillTint="33"/>
          </w:tcPr>
          <w:p w14:paraId="2F307C98"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prototype stage involves developing a preliminary version of the solution. For example, Royal Mail could pilot a mobile delivery application that allows customers to track parcels in real time and modify delivery preferences.</w:t>
            </w:r>
          </w:p>
        </w:tc>
      </w:tr>
      <w:tr w:rsidR="00535612" w:rsidRPr="00472395" w14:paraId="2FDE134E" w14:textId="77777777" w:rsidTr="00696FD3">
        <w:tc>
          <w:tcPr>
            <w:tcW w:w="9016" w:type="dxa"/>
            <w:shd w:val="clear" w:color="auto" w:fill="E97132" w:themeFill="accent2"/>
          </w:tcPr>
          <w:p w14:paraId="1C02BB74"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Test</w:t>
            </w:r>
          </w:p>
        </w:tc>
      </w:tr>
      <w:tr w:rsidR="00535612" w:rsidRPr="00472395" w14:paraId="4A59E580" w14:textId="77777777" w:rsidTr="00696FD3">
        <w:tc>
          <w:tcPr>
            <w:tcW w:w="9016" w:type="dxa"/>
            <w:shd w:val="clear" w:color="auto" w:fill="FAE2D5" w:themeFill="accent2" w:themeFillTint="33"/>
          </w:tcPr>
          <w:p w14:paraId="759759B8"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Finally, the test stage involves evaluating the effectiveness of the solution through customer feedback and performance metrics. Feedback can be used to refine the platform and ensure it effectively improves the customer experience.</w:t>
            </w:r>
          </w:p>
        </w:tc>
      </w:tr>
      <w:tr w:rsidR="00535612" w:rsidRPr="00472395" w14:paraId="4E5969E2" w14:textId="77777777" w:rsidTr="00696FD3">
        <w:tc>
          <w:tcPr>
            <w:tcW w:w="9016" w:type="dxa"/>
            <w:shd w:val="clear" w:color="auto" w:fill="FAE2D5" w:themeFill="accent2" w:themeFillTint="33"/>
          </w:tcPr>
          <w:p w14:paraId="75C62A80"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By applying the design thinking framework, Royal Mail can ensure that its digital transformation initiative focuses on solving real customer problems while improving operational efficiency.</w:t>
            </w:r>
          </w:p>
        </w:tc>
      </w:tr>
    </w:tbl>
    <w:p w14:paraId="646AAF2C" w14:textId="77777777" w:rsidR="001C5277" w:rsidRDefault="001C5277" w:rsidP="00487C40">
      <w:pPr>
        <w:pStyle w:val="ListParagraph"/>
        <w:spacing w:line="360" w:lineRule="auto"/>
        <w:jc w:val="both"/>
        <w:rPr>
          <w:rFonts w:ascii="Arial" w:hAnsi="Arial" w:cs="Arial"/>
          <w:sz w:val="22"/>
          <w:szCs w:val="22"/>
        </w:rPr>
      </w:pPr>
      <w:r w:rsidRPr="00472395">
        <w:rPr>
          <w:rFonts w:ascii="Arial" w:hAnsi="Arial" w:cs="Arial"/>
          <w:vanish/>
          <w:sz w:val="22"/>
          <w:szCs w:val="22"/>
        </w:rPr>
        <w:t>Top of Form</w:t>
      </w:r>
    </w:p>
    <w:p w14:paraId="61DBD28F" w14:textId="77777777" w:rsidR="00472395" w:rsidRDefault="00472395" w:rsidP="00487C40">
      <w:pPr>
        <w:pStyle w:val="ListParagraph"/>
        <w:spacing w:line="360" w:lineRule="auto"/>
        <w:jc w:val="both"/>
        <w:rPr>
          <w:rFonts w:ascii="Arial" w:hAnsi="Arial" w:cs="Arial"/>
          <w:sz w:val="22"/>
          <w:szCs w:val="22"/>
        </w:rPr>
      </w:pPr>
    </w:p>
    <w:p w14:paraId="5D8B045E" w14:textId="77777777" w:rsidR="00472395" w:rsidRPr="00472395" w:rsidRDefault="00472395" w:rsidP="00487C40">
      <w:pPr>
        <w:pStyle w:val="ListParagraph"/>
        <w:spacing w:line="360" w:lineRule="auto"/>
        <w:jc w:val="both"/>
        <w:rPr>
          <w:rFonts w:ascii="Arial" w:hAnsi="Arial" w:cs="Arial"/>
          <w:vanish/>
          <w:sz w:val="22"/>
          <w:szCs w:val="22"/>
        </w:rPr>
      </w:pPr>
    </w:p>
    <w:p w14:paraId="6BCF1CDF" w14:textId="77777777" w:rsidR="001C5277" w:rsidRPr="00472395" w:rsidRDefault="001C5277" w:rsidP="00487C40">
      <w:pPr>
        <w:pStyle w:val="ListParagraph"/>
        <w:spacing w:after="0" w:line="360" w:lineRule="auto"/>
        <w:jc w:val="both"/>
        <w:rPr>
          <w:rFonts w:ascii="Arial" w:hAnsi="Arial" w:cs="Arial"/>
          <w:sz w:val="22"/>
          <w:szCs w:val="22"/>
        </w:rPr>
      </w:pPr>
    </w:p>
    <w:p w14:paraId="03939AD1" w14:textId="77777777" w:rsidR="001C5277" w:rsidRPr="00472395" w:rsidRDefault="001C5277" w:rsidP="00487C40">
      <w:pPr>
        <w:pStyle w:val="ListParagraph"/>
        <w:spacing w:line="360" w:lineRule="auto"/>
        <w:jc w:val="both"/>
        <w:rPr>
          <w:rFonts w:ascii="Arial" w:hAnsi="Arial" w:cs="Arial"/>
          <w:vanish/>
          <w:sz w:val="22"/>
          <w:szCs w:val="22"/>
        </w:rPr>
      </w:pPr>
      <w:r w:rsidRPr="00472395">
        <w:rPr>
          <w:rFonts w:ascii="Arial" w:hAnsi="Arial" w:cs="Arial"/>
          <w:vanish/>
          <w:sz w:val="22"/>
          <w:szCs w:val="22"/>
        </w:rPr>
        <w:t>Bottom of Form</w:t>
      </w:r>
    </w:p>
    <w:p w14:paraId="1517E3FD" w14:textId="1EFA72D0" w:rsidR="00E828FF" w:rsidRPr="00472395" w:rsidRDefault="00E828FF" w:rsidP="00487C40">
      <w:pPr>
        <w:spacing w:before="0" w:after="0" w:line="360" w:lineRule="auto"/>
        <w:jc w:val="both"/>
        <w:rPr>
          <w:rFonts w:ascii="Arial" w:hAnsi="Arial" w:cs="Arial"/>
          <w:b/>
          <w:bCs/>
          <w:sz w:val="22"/>
          <w:szCs w:val="22"/>
        </w:rPr>
      </w:pPr>
      <w:r w:rsidRPr="00472395">
        <w:rPr>
          <w:rFonts w:ascii="Arial" w:hAnsi="Arial" w:cs="Arial"/>
          <w:b/>
          <w:bCs/>
          <w:sz w:val="22"/>
          <w:szCs w:val="22"/>
        </w:rPr>
        <w:t>Proposed Digital Transformation Initiative</w:t>
      </w:r>
      <w:r w:rsidR="004D5981" w:rsidRPr="00472395">
        <w:rPr>
          <w:rFonts w:ascii="Arial" w:hAnsi="Arial" w:cs="Arial"/>
          <w:b/>
          <w:bCs/>
          <w:sz w:val="22"/>
          <w:szCs w:val="22"/>
        </w:rPr>
        <w:t>.</w:t>
      </w:r>
    </w:p>
    <w:p w14:paraId="50922193" w14:textId="77777777" w:rsidR="00E828FF" w:rsidRPr="00472395" w:rsidRDefault="00E828FF" w:rsidP="00487C40">
      <w:pPr>
        <w:spacing w:before="0" w:after="0" w:line="360" w:lineRule="auto"/>
        <w:jc w:val="both"/>
        <w:rPr>
          <w:rFonts w:ascii="Arial" w:hAnsi="Arial" w:cs="Arial"/>
          <w:sz w:val="22"/>
          <w:szCs w:val="22"/>
        </w:rPr>
      </w:pPr>
      <w:r w:rsidRPr="00472395">
        <w:rPr>
          <w:rFonts w:ascii="Arial" w:hAnsi="Arial" w:cs="Arial"/>
          <w:sz w:val="22"/>
          <w:szCs w:val="22"/>
        </w:rPr>
        <w:t>This report proposes the development of a Royal Mail Smart Delivery Platform, a digital ecosystem designed to improve operational efficiency and enhance customer experience.</w:t>
      </w:r>
    </w:p>
    <w:p w14:paraId="7538FE28" w14:textId="1DA642FB" w:rsidR="00E828FF" w:rsidRPr="00472395" w:rsidRDefault="00E828FF" w:rsidP="00487C40">
      <w:pPr>
        <w:spacing w:before="0" w:after="0" w:line="360" w:lineRule="auto"/>
        <w:jc w:val="both"/>
        <w:rPr>
          <w:rFonts w:ascii="Arial" w:hAnsi="Arial" w:cs="Arial"/>
          <w:sz w:val="22"/>
          <w:szCs w:val="22"/>
        </w:rPr>
      </w:pPr>
      <w:r w:rsidRPr="00472395">
        <w:rPr>
          <w:rFonts w:ascii="Arial" w:hAnsi="Arial" w:cs="Arial"/>
          <w:sz w:val="22"/>
          <w:szCs w:val="22"/>
        </w:rPr>
        <w:t xml:space="preserve">The platform would integrate several technologies including: </w:t>
      </w:r>
    </w:p>
    <w:p w14:paraId="66D9725C" w14:textId="16988BD4" w:rsidR="00E828FF" w:rsidRPr="00472395" w:rsidRDefault="00E828FF" w:rsidP="00487C40">
      <w:pPr>
        <w:spacing w:before="0" w:after="0" w:line="360" w:lineRule="auto"/>
        <w:jc w:val="both"/>
        <w:rPr>
          <w:rFonts w:ascii="Arial" w:hAnsi="Arial" w:cs="Arial"/>
          <w:sz w:val="22"/>
          <w:szCs w:val="22"/>
        </w:rPr>
      </w:pPr>
      <w:r w:rsidRPr="00472395">
        <w:rPr>
          <w:rFonts w:ascii="Arial" w:hAnsi="Arial" w:cs="Arial"/>
          <w:sz w:val="22"/>
          <w:szCs w:val="22"/>
        </w:rPr>
        <w:lastRenderedPageBreak/>
        <w:t>AI-powered parcel tracking</w:t>
      </w:r>
    </w:p>
    <w:p w14:paraId="3F051D39"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Mobile application for delivery management</w:t>
      </w:r>
    </w:p>
    <w:p w14:paraId="423ED977"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Smart delivery notifications</w:t>
      </w:r>
    </w:p>
    <w:p w14:paraId="00298832"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Robotics-assisted parcel sorting</w:t>
      </w:r>
    </w:p>
    <w:p w14:paraId="545A9119"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Customer API integration for businesses</w:t>
      </w:r>
    </w:p>
    <w:p w14:paraId="197325F3" w14:textId="16A53BA7" w:rsidR="00482966" w:rsidRPr="00472395" w:rsidRDefault="00E828FF" w:rsidP="00291CA6">
      <w:pPr>
        <w:spacing w:before="0" w:after="0" w:line="360" w:lineRule="auto"/>
        <w:jc w:val="both"/>
        <w:rPr>
          <w:rFonts w:ascii="Arial" w:hAnsi="Arial" w:cs="Arial"/>
          <w:sz w:val="22"/>
          <w:szCs w:val="22"/>
        </w:rPr>
      </w:pPr>
      <w:r w:rsidRPr="00472395">
        <w:rPr>
          <w:rFonts w:ascii="Arial" w:hAnsi="Arial" w:cs="Arial"/>
          <w:sz w:val="22"/>
          <w:szCs w:val="22"/>
        </w:rPr>
        <w:t>This system would allow customers to track parcels in real time, modify delivery options through a mobile application, and receive precise delivery time windows.</w:t>
      </w:r>
    </w:p>
    <w:p w14:paraId="0E6465A3" w14:textId="0E0E1E83" w:rsidR="002A1FE2" w:rsidRPr="00472395" w:rsidRDefault="00482966" w:rsidP="002A1FE2">
      <w:pPr>
        <w:spacing w:before="0" w:after="0" w:line="360" w:lineRule="auto"/>
        <w:jc w:val="both"/>
        <w:rPr>
          <w:rFonts w:ascii="Arial" w:hAnsi="Arial" w:cs="Arial"/>
          <w:sz w:val="22"/>
          <w:szCs w:val="22"/>
        </w:rPr>
      </w:pPr>
      <w:r w:rsidRPr="00472395">
        <w:rPr>
          <w:rFonts w:ascii="Arial" w:hAnsi="Arial" w:cs="Arial"/>
          <w:sz w:val="22"/>
          <w:szCs w:val="22"/>
        </w:rPr>
        <w:t xml:space="preserve">Innovation management within large organisations requires structured tools, clear methodologies, and effective strategies to ensure that new ideas are successfully developed and implemented. For Royal Mail, the introduction of innovation management tools such as idea management platforms and digital project tracking systems could support the development of new operational and customer service improvements. Idea management software, including platforms like </w:t>
      </w:r>
      <w:r w:rsidR="00426EBC" w:rsidRPr="00472395">
        <w:rPr>
          <w:rFonts w:ascii="Arial" w:hAnsi="Arial" w:cs="Arial"/>
          <w:sz w:val="22"/>
          <w:szCs w:val="22"/>
        </w:rPr>
        <w:t>Idea Scale</w:t>
      </w:r>
      <w:r w:rsidRPr="00472395">
        <w:rPr>
          <w:rFonts w:ascii="Arial" w:hAnsi="Arial" w:cs="Arial"/>
          <w:sz w:val="22"/>
          <w:szCs w:val="22"/>
        </w:rPr>
        <w:t xml:space="preserve"> and </w:t>
      </w:r>
      <w:proofErr w:type="spellStart"/>
      <w:r w:rsidRPr="00472395">
        <w:rPr>
          <w:rFonts w:ascii="Arial" w:hAnsi="Arial" w:cs="Arial"/>
          <w:sz w:val="22"/>
          <w:szCs w:val="22"/>
        </w:rPr>
        <w:t>Spigit</w:t>
      </w:r>
      <w:proofErr w:type="spellEnd"/>
      <w:r w:rsidRPr="00472395">
        <w:rPr>
          <w:rFonts w:ascii="Arial" w:hAnsi="Arial" w:cs="Arial"/>
          <w:sz w:val="22"/>
          <w:szCs w:val="22"/>
        </w:rPr>
        <w:t>, can enable employees and stakeholders to submit, evaluate, and refine innovative ideas related to delivery services, depot automation, and customer engagement. In addition, project management tools such as Trello and Asana can help coordinate innovation projects by organising tasks, monitoring progress, and ensuring collaboration across teams. A key method that could be introduced to Royal Mail is the Lean Startup approach, which focuses on rapid experimentation, prototyping, and continuous feedback to test new solutions before full-scale implementation. By piloting technologies such as robotic sorting systems and enhanced tracking applications in selected depots, Royal Mail can evaluate performance, reduce implementation risk, and refine solutions based on real operational data. However, innovation initiatives may face challenges including resistance to organisational change, limited resources, and uncertainty surrounding new technologies. To overcome these barriers, Royal Mail should foster a culture of innovation, secure strong executive support, and adopt agile working practices that allow teams to adapt quickly and improve solutions through iterative development. Through the combination of structured tools, effective methodologies, and supportive leadership, Royal Mail can successfully manage innovation and modernise its delivery operations.</w:t>
      </w:r>
      <w:r w:rsidR="002A1FE2" w:rsidRPr="002A1FE2">
        <w:rPr>
          <w:rFonts w:ascii="Arial" w:hAnsi="Arial" w:cs="Arial"/>
          <w:sz w:val="22"/>
          <w:szCs w:val="22"/>
        </w:rPr>
        <w:t xml:space="preserve"> </w:t>
      </w:r>
      <w:r w:rsidR="002A1FE2" w:rsidRPr="002D2FFC">
        <w:rPr>
          <w:rFonts w:ascii="Arial" w:hAnsi="Arial" w:cs="Arial"/>
          <w:sz w:val="22"/>
          <w:szCs w:val="22"/>
        </w:rPr>
        <w:t>Kelley, T. and Kelley, D. (2013</w:t>
      </w:r>
      <w:r w:rsidR="002A1FE2">
        <w:rPr>
          <w:rFonts w:ascii="Arial" w:hAnsi="Arial" w:cs="Arial"/>
          <w:sz w:val="22"/>
          <w:szCs w:val="22"/>
        </w:rPr>
        <w:t>)</w:t>
      </w:r>
    </w:p>
    <w:p w14:paraId="668C0DA7" w14:textId="3C9BD882" w:rsidR="00482966" w:rsidRPr="00472395" w:rsidRDefault="00482966" w:rsidP="00487C40">
      <w:pPr>
        <w:spacing w:before="0" w:after="0" w:line="360" w:lineRule="auto"/>
        <w:jc w:val="both"/>
        <w:rPr>
          <w:rFonts w:ascii="Arial" w:hAnsi="Arial" w:cs="Arial"/>
          <w:sz w:val="22"/>
          <w:szCs w:val="22"/>
        </w:rPr>
      </w:pPr>
    </w:p>
    <w:p w14:paraId="4B5A9899" w14:textId="77777777" w:rsidR="00671381" w:rsidRPr="00472395" w:rsidRDefault="00671381" w:rsidP="00487C40">
      <w:pPr>
        <w:spacing w:before="0" w:after="0" w:line="360" w:lineRule="auto"/>
        <w:jc w:val="both"/>
        <w:rPr>
          <w:rFonts w:ascii="Arial" w:hAnsi="Arial" w:cs="Arial"/>
          <w:sz w:val="22"/>
          <w:szCs w:val="22"/>
        </w:rPr>
      </w:pPr>
    </w:p>
    <w:p w14:paraId="02A50290" w14:textId="77777777" w:rsidR="005D0A74" w:rsidRPr="00472395" w:rsidRDefault="005D0A74" w:rsidP="00487C40">
      <w:pPr>
        <w:spacing w:before="0" w:after="0" w:line="360" w:lineRule="auto"/>
        <w:jc w:val="both"/>
        <w:rPr>
          <w:rFonts w:ascii="Arial" w:hAnsi="Arial" w:cs="Arial"/>
          <w:sz w:val="22"/>
          <w:szCs w:val="22"/>
        </w:rPr>
      </w:pPr>
      <w:r w:rsidRPr="00472395">
        <w:rPr>
          <w:rFonts w:ascii="Arial" w:hAnsi="Arial" w:cs="Arial"/>
          <w:b/>
          <w:bCs/>
          <w:sz w:val="22"/>
          <w:szCs w:val="22"/>
        </w:rPr>
        <w:t>Innovation Classification</w:t>
      </w:r>
    </w:p>
    <w:p w14:paraId="127F01B6" w14:textId="1440D2EB" w:rsidR="00472395" w:rsidRPr="00472395" w:rsidRDefault="005D0A74" w:rsidP="00487C40">
      <w:pPr>
        <w:spacing w:before="0" w:after="0" w:line="360" w:lineRule="auto"/>
        <w:jc w:val="both"/>
        <w:rPr>
          <w:rFonts w:ascii="Arial" w:hAnsi="Arial" w:cs="Arial"/>
          <w:sz w:val="22"/>
          <w:szCs w:val="22"/>
        </w:rPr>
      </w:pPr>
      <w:r w:rsidRPr="00472395">
        <w:rPr>
          <w:rFonts w:ascii="Arial" w:hAnsi="Arial" w:cs="Arial"/>
          <w:sz w:val="22"/>
          <w:szCs w:val="22"/>
        </w:rPr>
        <w:t xml:space="preserve">The proposed Smart Delivery Platform can be classified as a combination of adjacent and transformational innovation within the Innovation Ambition Matrix. The initiative builds upon Royal Mail’s existing delivery services while introducing new digital capabilities such as real-time parcel tracking, automated parcel sorting, and integrated customer applications. While these innovations enhance existing services (adjacent innovation), the use of AI-driven </w:t>
      </w:r>
      <w:r w:rsidRPr="00472395">
        <w:rPr>
          <w:rFonts w:ascii="Arial" w:hAnsi="Arial" w:cs="Arial"/>
          <w:sz w:val="22"/>
          <w:szCs w:val="22"/>
        </w:rPr>
        <w:lastRenderedPageBreak/>
        <w:t>logistics and robotics within sorting depots also represents a more transformational shift in how Royal Mail manages operations and customer interactions</w:t>
      </w:r>
      <w:r w:rsidR="00983D9F">
        <w:rPr>
          <w:rFonts w:ascii="Arial" w:hAnsi="Arial" w:cs="Arial"/>
          <w:sz w:val="22"/>
          <w:szCs w:val="22"/>
        </w:rPr>
        <w:t xml:space="preserve"> </w:t>
      </w:r>
      <w:proofErr w:type="spellStart"/>
      <w:r w:rsidR="00983D9F" w:rsidRPr="002D2FFC">
        <w:rPr>
          <w:rFonts w:ascii="Arial" w:hAnsi="Arial" w:cs="Arial"/>
          <w:sz w:val="22"/>
          <w:szCs w:val="22"/>
        </w:rPr>
        <w:t>Verganti</w:t>
      </w:r>
      <w:proofErr w:type="spellEnd"/>
      <w:r w:rsidR="00983D9F" w:rsidRPr="002D2FFC">
        <w:rPr>
          <w:rFonts w:ascii="Arial" w:hAnsi="Arial" w:cs="Arial"/>
          <w:sz w:val="22"/>
          <w:szCs w:val="22"/>
        </w:rPr>
        <w:t>, R. (2017)</w:t>
      </w:r>
    </w:p>
    <w:p w14:paraId="05FB94DC" w14:textId="79B68E0C" w:rsidR="00CD27AA" w:rsidRPr="00472395" w:rsidRDefault="00AB65A8"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 xml:space="preserve">Figure 8: </w:t>
      </w:r>
      <w:r w:rsidR="00CD27AA" w:rsidRPr="00472395">
        <w:rPr>
          <w:rFonts w:ascii="Arial" w:hAnsi="Arial" w:cs="Arial"/>
          <w:sz w:val="22"/>
          <w:szCs w:val="22"/>
        </w:rPr>
        <w:t>Enhanced Customer Journey with Smart Delivery Platform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3"/>
        <w:gridCol w:w="6673"/>
      </w:tblGrid>
      <w:tr w:rsidR="00CD27AA" w:rsidRPr="00472395" w14:paraId="52F99C67" w14:textId="77777777" w:rsidTr="00987D67">
        <w:trPr>
          <w:tblHeader/>
          <w:tblCellSpacing w:w="15" w:type="dxa"/>
        </w:trPr>
        <w:tc>
          <w:tcPr>
            <w:tcW w:w="0" w:type="auto"/>
            <w:shd w:val="clear" w:color="auto" w:fill="E97132" w:themeFill="accent2"/>
            <w:vAlign w:val="center"/>
            <w:hideMark/>
          </w:tcPr>
          <w:p w14:paraId="1F8A78B1" w14:textId="77777777" w:rsidR="00CD27AA" w:rsidRPr="00472395" w:rsidRDefault="00CD27AA"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Stage</w:t>
            </w:r>
          </w:p>
        </w:tc>
        <w:tc>
          <w:tcPr>
            <w:tcW w:w="0" w:type="auto"/>
            <w:shd w:val="clear" w:color="auto" w:fill="E97132" w:themeFill="accent2"/>
            <w:vAlign w:val="center"/>
            <w:hideMark/>
          </w:tcPr>
          <w:p w14:paraId="1E44DDB1" w14:textId="77777777" w:rsidR="00CD27AA" w:rsidRPr="00472395" w:rsidRDefault="00CD27AA"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Improved Customer Experience</w:t>
            </w:r>
          </w:p>
        </w:tc>
      </w:tr>
      <w:tr w:rsidR="00CD27AA" w:rsidRPr="00472395" w14:paraId="693066D5" w14:textId="77777777" w:rsidTr="00987D67">
        <w:trPr>
          <w:tblCellSpacing w:w="15" w:type="dxa"/>
        </w:trPr>
        <w:tc>
          <w:tcPr>
            <w:tcW w:w="0" w:type="auto"/>
            <w:shd w:val="clear" w:color="auto" w:fill="E97132" w:themeFill="accent2"/>
            <w:vAlign w:val="center"/>
            <w:hideMark/>
          </w:tcPr>
          <w:p w14:paraId="4CF1F1BC"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Booking</w:t>
            </w:r>
          </w:p>
        </w:tc>
        <w:tc>
          <w:tcPr>
            <w:tcW w:w="0" w:type="auto"/>
            <w:shd w:val="clear" w:color="auto" w:fill="FAE2D5" w:themeFill="accent2" w:themeFillTint="33"/>
            <w:vAlign w:val="center"/>
            <w:hideMark/>
          </w:tcPr>
          <w:p w14:paraId="78D39CB9"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Customers arrange deliveries through a mobile application or integrated digital platform</w:t>
            </w:r>
          </w:p>
        </w:tc>
      </w:tr>
      <w:tr w:rsidR="00CD27AA" w:rsidRPr="00472395" w14:paraId="501B0649" w14:textId="77777777" w:rsidTr="00987D67">
        <w:trPr>
          <w:tblCellSpacing w:w="15" w:type="dxa"/>
        </w:trPr>
        <w:tc>
          <w:tcPr>
            <w:tcW w:w="0" w:type="auto"/>
            <w:shd w:val="clear" w:color="auto" w:fill="E97132" w:themeFill="accent2"/>
            <w:vAlign w:val="center"/>
            <w:hideMark/>
          </w:tcPr>
          <w:p w14:paraId="00E5DC83"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Parcel Processing</w:t>
            </w:r>
          </w:p>
        </w:tc>
        <w:tc>
          <w:tcPr>
            <w:tcW w:w="0" w:type="auto"/>
            <w:shd w:val="clear" w:color="auto" w:fill="FAE2D5" w:themeFill="accent2" w:themeFillTint="33"/>
            <w:vAlign w:val="center"/>
            <w:hideMark/>
          </w:tcPr>
          <w:p w14:paraId="0D494CFC"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Automated robotic sorting improves speed and accuracy</w:t>
            </w:r>
          </w:p>
        </w:tc>
      </w:tr>
      <w:tr w:rsidR="00CD27AA" w:rsidRPr="00472395" w14:paraId="720D1687" w14:textId="77777777" w:rsidTr="00987D67">
        <w:trPr>
          <w:tblCellSpacing w:w="15" w:type="dxa"/>
        </w:trPr>
        <w:tc>
          <w:tcPr>
            <w:tcW w:w="0" w:type="auto"/>
            <w:shd w:val="clear" w:color="auto" w:fill="E97132" w:themeFill="accent2"/>
            <w:vAlign w:val="center"/>
            <w:hideMark/>
          </w:tcPr>
          <w:p w14:paraId="37CD0057"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Tracking</w:t>
            </w:r>
          </w:p>
        </w:tc>
        <w:tc>
          <w:tcPr>
            <w:tcW w:w="0" w:type="auto"/>
            <w:shd w:val="clear" w:color="auto" w:fill="FAE2D5" w:themeFill="accent2" w:themeFillTint="33"/>
            <w:vAlign w:val="center"/>
            <w:hideMark/>
          </w:tcPr>
          <w:p w14:paraId="4E92D548"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Customers access real-time GPS tracking through the mobile app</w:t>
            </w:r>
          </w:p>
        </w:tc>
      </w:tr>
      <w:tr w:rsidR="00CD27AA" w:rsidRPr="00472395" w14:paraId="5243DC1A" w14:textId="77777777" w:rsidTr="00987D67">
        <w:trPr>
          <w:tblCellSpacing w:w="15" w:type="dxa"/>
        </w:trPr>
        <w:tc>
          <w:tcPr>
            <w:tcW w:w="0" w:type="auto"/>
            <w:shd w:val="clear" w:color="auto" w:fill="E97132" w:themeFill="accent2"/>
            <w:vAlign w:val="center"/>
            <w:hideMark/>
          </w:tcPr>
          <w:p w14:paraId="7B261E0B"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Delivery</w:t>
            </w:r>
          </w:p>
        </w:tc>
        <w:tc>
          <w:tcPr>
            <w:tcW w:w="0" w:type="auto"/>
            <w:shd w:val="clear" w:color="auto" w:fill="FAE2D5" w:themeFill="accent2" w:themeFillTint="33"/>
            <w:vAlign w:val="center"/>
            <w:hideMark/>
          </w:tcPr>
          <w:p w14:paraId="005B8682"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Customers receive live delivery notifications and time windows</w:t>
            </w:r>
          </w:p>
        </w:tc>
      </w:tr>
      <w:tr w:rsidR="00CD27AA" w:rsidRPr="00472395" w14:paraId="360E90AA" w14:textId="77777777" w:rsidTr="00987D67">
        <w:trPr>
          <w:tblCellSpacing w:w="15" w:type="dxa"/>
        </w:trPr>
        <w:tc>
          <w:tcPr>
            <w:tcW w:w="0" w:type="auto"/>
            <w:shd w:val="clear" w:color="auto" w:fill="E97132" w:themeFill="accent2"/>
            <w:vAlign w:val="center"/>
            <w:hideMark/>
          </w:tcPr>
          <w:p w14:paraId="105FB81A"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Post-Delivery</w:t>
            </w:r>
          </w:p>
        </w:tc>
        <w:tc>
          <w:tcPr>
            <w:tcW w:w="0" w:type="auto"/>
            <w:shd w:val="clear" w:color="auto" w:fill="FAE2D5" w:themeFill="accent2" w:themeFillTint="33"/>
            <w:vAlign w:val="center"/>
            <w:hideMark/>
          </w:tcPr>
          <w:p w14:paraId="43267977"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Instant feedback options and digital customer support</w:t>
            </w:r>
          </w:p>
        </w:tc>
      </w:tr>
    </w:tbl>
    <w:p w14:paraId="3CBCE803" w14:textId="77777777" w:rsidR="00AC41F4" w:rsidRPr="00472395" w:rsidRDefault="00AC41F4" w:rsidP="00487C40">
      <w:pPr>
        <w:pStyle w:val="ListParagraph"/>
        <w:spacing w:before="0" w:after="0" w:line="360" w:lineRule="auto"/>
        <w:jc w:val="both"/>
        <w:rPr>
          <w:rFonts w:ascii="Arial" w:hAnsi="Arial" w:cs="Arial"/>
          <w:sz w:val="22"/>
          <w:szCs w:val="22"/>
        </w:rPr>
      </w:pPr>
    </w:p>
    <w:p w14:paraId="5998300C" w14:textId="21FD55B4" w:rsidR="009C40F7" w:rsidRDefault="00FD6B3D"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enhanced customer journey demonstrates how the Smart Delivery Platform could significantly improve both operational performance and customer satisfaction. The integration of robotics within sorting centres reduces processing delays, while the introduction of real-time digital tracking provides customers with greater transparency and control over their deliveries. As a result, the improved journey reduces friction points within the delivery process and creates a more seamless and responsive service experience.</w:t>
      </w:r>
      <w:r w:rsidR="00277136">
        <w:rPr>
          <w:rFonts w:ascii="Arial" w:hAnsi="Arial" w:cs="Arial"/>
          <w:sz w:val="22"/>
          <w:szCs w:val="22"/>
        </w:rPr>
        <w:t xml:space="preserve"> </w:t>
      </w:r>
      <w:r w:rsidR="00277136" w:rsidRPr="002D2FFC">
        <w:rPr>
          <w:rFonts w:ascii="Arial" w:hAnsi="Arial" w:cs="Arial"/>
          <w:sz w:val="22"/>
          <w:szCs w:val="22"/>
        </w:rPr>
        <w:t>DHL (2023)</w:t>
      </w:r>
    </w:p>
    <w:p w14:paraId="3BD7AF7F" w14:textId="77777777" w:rsidR="00472395" w:rsidRPr="00472395" w:rsidRDefault="00472395" w:rsidP="00487C40">
      <w:pPr>
        <w:pStyle w:val="ListParagraph"/>
        <w:spacing w:before="0" w:after="0" w:line="360" w:lineRule="auto"/>
        <w:ind w:left="0"/>
        <w:jc w:val="both"/>
        <w:rPr>
          <w:rFonts w:ascii="Arial" w:hAnsi="Arial" w:cs="Arial"/>
          <w:sz w:val="22"/>
          <w:szCs w:val="22"/>
        </w:rPr>
      </w:pPr>
    </w:p>
    <w:p w14:paraId="5582A441" w14:textId="77777777" w:rsidR="00930E7F" w:rsidRPr="00472395" w:rsidRDefault="00930E7F" w:rsidP="00487C40">
      <w:pPr>
        <w:pStyle w:val="ListParagraph"/>
        <w:spacing w:before="0" w:after="0" w:line="360" w:lineRule="auto"/>
        <w:ind w:left="0"/>
        <w:jc w:val="both"/>
        <w:rPr>
          <w:rFonts w:ascii="Arial" w:hAnsi="Arial" w:cs="Arial"/>
          <w:sz w:val="22"/>
          <w:szCs w:val="22"/>
        </w:rPr>
      </w:pPr>
      <w:r w:rsidRPr="00472395">
        <w:rPr>
          <w:rFonts w:ascii="Arial" w:hAnsi="Arial" w:cs="Arial"/>
          <w:b/>
          <w:bCs/>
          <w:sz w:val="22"/>
          <w:szCs w:val="22"/>
        </w:rPr>
        <w:t>Causal Mapping of Royal Mail’s Operational Challenges</w:t>
      </w:r>
    </w:p>
    <w:p w14:paraId="0FE4284F" w14:textId="77777777" w:rsidR="00930E7F" w:rsidRPr="00472395" w:rsidRDefault="00930E7F"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Example explanation you can include:</w:t>
      </w:r>
    </w:p>
    <w:p w14:paraId="3F7E2392" w14:textId="2C43BD12" w:rsidR="00ED2558" w:rsidRDefault="00930E7F" w:rsidP="00472395">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A causal mapping approach helps illustrate the relationships between the operational challenges faced by Royal Mail and the potential benefits of implementing a digital transformation initiative. The increasing demand for parcel deliveries driven by e-commerce has placed significant pressure on Royal Mail’s traditional logistics systems. This has resulted in slower parcel processing, delivery delays, and reduced customer satisfaction. By implementing a Smart Delivery Platform supported by automation and AI-based tracking, Royal Mail can improve operational efficiency and enhance customer experience.</w:t>
      </w:r>
    </w:p>
    <w:p w14:paraId="10449912" w14:textId="77777777" w:rsidR="00D7092C" w:rsidRDefault="00D7092C" w:rsidP="00472395">
      <w:pPr>
        <w:pStyle w:val="ListParagraph"/>
        <w:spacing w:before="0" w:after="0" w:line="360" w:lineRule="auto"/>
        <w:ind w:left="0"/>
        <w:jc w:val="both"/>
        <w:rPr>
          <w:rFonts w:ascii="Arial" w:hAnsi="Arial" w:cs="Arial"/>
          <w:sz w:val="22"/>
          <w:szCs w:val="22"/>
        </w:rPr>
      </w:pPr>
    </w:p>
    <w:p w14:paraId="4B7DBB69" w14:textId="77777777" w:rsidR="00D7092C" w:rsidRDefault="00D7092C" w:rsidP="00472395">
      <w:pPr>
        <w:pStyle w:val="ListParagraph"/>
        <w:spacing w:before="0" w:after="0" w:line="360" w:lineRule="auto"/>
        <w:ind w:left="0"/>
        <w:jc w:val="both"/>
        <w:rPr>
          <w:rFonts w:ascii="Arial" w:hAnsi="Arial" w:cs="Arial"/>
          <w:sz w:val="22"/>
          <w:szCs w:val="22"/>
        </w:rPr>
      </w:pPr>
    </w:p>
    <w:p w14:paraId="4FCE80E0" w14:textId="77777777" w:rsidR="00D7092C" w:rsidRDefault="00D7092C" w:rsidP="00472395">
      <w:pPr>
        <w:pStyle w:val="ListParagraph"/>
        <w:spacing w:before="0" w:after="0" w:line="360" w:lineRule="auto"/>
        <w:ind w:left="0"/>
        <w:jc w:val="both"/>
        <w:rPr>
          <w:rFonts w:ascii="Arial" w:hAnsi="Arial" w:cs="Arial"/>
          <w:sz w:val="22"/>
          <w:szCs w:val="22"/>
        </w:rPr>
      </w:pPr>
    </w:p>
    <w:p w14:paraId="7E1FDB82" w14:textId="77777777" w:rsidR="00D7092C" w:rsidRPr="00472395" w:rsidRDefault="00D7092C" w:rsidP="00472395">
      <w:pPr>
        <w:pStyle w:val="ListParagraph"/>
        <w:spacing w:before="0" w:after="0" w:line="360" w:lineRule="auto"/>
        <w:ind w:left="0"/>
        <w:jc w:val="both"/>
        <w:rPr>
          <w:rFonts w:ascii="Arial" w:hAnsi="Arial" w:cs="Arial"/>
          <w:sz w:val="22"/>
          <w:szCs w:val="22"/>
        </w:rPr>
      </w:pPr>
    </w:p>
    <w:p w14:paraId="194F0EEB" w14:textId="08BECA05" w:rsidR="0060783C" w:rsidRPr="00472395" w:rsidRDefault="00AB65A8"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 xml:space="preserve">Figure 9: </w:t>
      </w:r>
      <w:r w:rsidR="0060783C" w:rsidRPr="00472395">
        <w:rPr>
          <w:rFonts w:ascii="Arial" w:hAnsi="Arial" w:cs="Arial"/>
          <w:sz w:val="22"/>
          <w:szCs w:val="22"/>
        </w:rPr>
        <w:t>Causal Map: Royal Mail Digital Transformation Challenges and Solutions</w:t>
      </w:r>
    </w:p>
    <w:tbl>
      <w:tblPr>
        <w:tblStyle w:val="TableGrid"/>
        <w:tblW w:w="0" w:type="auto"/>
        <w:tblInd w:w="704" w:type="dxa"/>
        <w:tblLook w:val="04A0" w:firstRow="1" w:lastRow="0" w:firstColumn="1" w:lastColumn="0" w:noHBand="0" w:noVBand="1"/>
      </w:tblPr>
      <w:tblGrid>
        <w:gridCol w:w="16"/>
        <w:gridCol w:w="8296"/>
      </w:tblGrid>
      <w:tr w:rsidR="00ED2558" w:rsidRPr="00472395" w14:paraId="724A484B" w14:textId="77777777" w:rsidTr="00AB65A8">
        <w:trPr>
          <w:gridBefore w:val="1"/>
          <w:wBefore w:w="16" w:type="dxa"/>
        </w:trPr>
        <w:tc>
          <w:tcPr>
            <w:tcW w:w="8296" w:type="dxa"/>
            <w:shd w:val="clear" w:color="auto" w:fill="FAE2D5" w:themeFill="accent2" w:themeFillTint="33"/>
          </w:tcPr>
          <w:p w14:paraId="5A405D5B" w14:textId="77777777" w:rsidR="00ED2558" w:rsidRPr="00472395" w:rsidRDefault="00ED2558" w:rsidP="00487C40">
            <w:pPr>
              <w:pStyle w:val="ListParagraph"/>
              <w:spacing w:line="360" w:lineRule="auto"/>
              <w:ind w:left="0"/>
              <w:jc w:val="center"/>
              <w:rPr>
                <w:rFonts w:ascii="Arial" w:hAnsi="Arial" w:cs="Arial"/>
                <w:sz w:val="22"/>
                <w:szCs w:val="22"/>
              </w:rPr>
            </w:pPr>
            <w:r w:rsidRPr="00472395">
              <w:rPr>
                <w:rFonts w:ascii="Arial" w:hAnsi="Arial" w:cs="Arial"/>
                <w:sz w:val="22"/>
                <w:szCs w:val="22"/>
              </w:rPr>
              <w:t>Growing E-commerce Demand</w:t>
            </w:r>
            <w:r w:rsidRPr="00472395">
              <w:rPr>
                <w:rFonts w:ascii="Arial" w:hAnsi="Arial" w:cs="Arial"/>
                <w:sz w:val="22"/>
                <w:szCs w:val="22"/>
              </w:rPr>
              <w:br/>
              <w:t xml:space="preserve">           ↓</w:t>
            </w:r>
            <w:r w:rsidRPr="00472395">
              <w:rPr>
                <w:rFonts w:ascii="Arial" w:hAnsi="Arial" w:cs="Arial"/>
                <w:sz w:val="22"/>
                <w:szCs w:val="22"/>
              </w:rPr>
              <w:br/>
              <w:t xml:space="preserve"> Increase in Parcel Volumes</w:t>
            </w:r>
            <w:r w:rsidRPr="00472395">
              <w:rPr>
                <w:rFonts w:ascii="Arial" w:hAnsi="Arial" w:cs="Arial"/>
                <w:sz w:val="22"/>
                <w:szCs w:val="22"/>
              </w:rPr>
              <w:br/>
              <w:t xml:space="preserve">           ↓</w:t>
            </w:r>
            <w:r w:rsidRPr="00472395">
              <w:rPr>
                <w:rFonts w:ascii="Arial" w:hAnsi="Arial" w:cs="Arial"/>
                <w:sz w:val="22"/>
                <w:szCs w:val="22"/>
              </w:rPr>
              <w:br/>
              <w:t xml:space="preserve"> Pressure on Sorting and Delivery Systems</w:t>
            </w:r>
            <w:r w:rsidRPr="00472395">
              <w:rPr>
                <w:rFonts w:ascii="Arial" w:hAnsi="Arial" w:cs="Arial"/>
                <w:sz w:val="22"/>
                <w:szCs w:val="22"/>
              </w:rPr>
              <w:br/>
              <w:t xml:space="preserve">           ↓</w:t>
            </w:r>
            <w:r w:rsidRPr="00472395">
              <w:rPr>
                <w:rFonts w:ascii="Arial" w:hAnsi="Arial" w:cs="Arial"/>
                <w:sz w:val="22"/>
                <w:szCs w:val="22"/>
              </w:rPr>
              <w:br/>
              <w:t xml:space="preserve"> Outdated Technology and Manual Processes</w:t>
            </w:r>
            <w:r w:rsidRPr="00472395">
              <w:rPr>
                <w:rFonts w:ascii="Arial" w:hAnsi="Arial" w:cs="Arial"/>
                <w:sz w:val="22"/>
                <w:szCs w:val="22"/>
              </w:rPr>
              <w:br/>
              <w:t xml:space="preserve">           ↓</w:t>
            </w:r>
            <w:r w:rsidRPr="00472395">
              <w:rPr>
                <w:rFonts w:ascii="Arial" w:hAnsi="Arial" w:cs="Arial"/>
                <w:sz w:val="22"/>
                <w:szCs w:val="22"/>
              </w:rPr>
              <w:br/>
              <w:t xml:space="preserve"> Slower Parcel Processing</w:t>
            </w:r>
            <w:r w:rsidRPr="00472395">
              <w:rPr>
                <w:rFonts w:ascii="Arial" w:hAnsi="Arial" w:cs="Arial"/>
                <w:sz w:val="22"/>
                <w:szCs w:val="22"/>
              </w:rPr>
              <w:br/>
              <w:t xml:space="preserve">           ↓</w:t>
            </w:r>
            <w:r w:rsidRPr="00472395">
              <w:rPr>
                <w:rFonts w:ascii="Arial" w:hAnsi="Arial" w:cs="Arial"/>
                <w:sz w:val="22"/>
                <w:szCs w:val="22"/>
              </w:rPr>
              <w:br/>
              <w:t xml:space="preserve"> Delivery Delays and Missed Deliveries</w:t>
            </w:r>
            <w:r w:rsidRPr="00472395">
              <w:rPr>
                <w:rFonts w:ascii="Arial" w:hAnsi="Arial" w:cs="Arial"/>
                <w:sz w:val="22"/>
                <w:szCs w:val="22"/>
              </w:rPr>
              <w:br/>
              <w:t xml:space="preserve">           ↓</w:t>
            </w:r>
            <w:r w:rsidRPr="00472395">
              <w:rPr>
                <w:rFonts w:ascii="Arial" w:hAnsi="Arial" w:cs="Arial"/>
                <w:sz w:val="22"/>
                <w:szCs w:val="22"/>
              </w:rPr>
              <w:br/>
              <w:t xml:space="preserve"> Poor Customer Experience</w:t>
            </w:r>
            <w:r w:rsidRPr="00472395">
              <w:rPr>
                <w:rFonts w:ascii="Arial" w:hAnsi="Arial" w:cs="Arial"/>
                <w:sz w:val="22"/>
                <w:szCs w:val="22"/>
              </w:rPr>
              <w:br/>
              <w:t xml:space="preserve">           ↓</w:t>
            </w:r>
            <w:r w:rsidRPr="00472395">
              <w:rPr>
                <w:rFonts w:ascii="Arial" w:hAnsi="Arial" w:cs="Arial"/>
                <w:sz w:val="22"/>
                <w:szCs w:val="22"/>
              </w:rPr>
              <w:br/>
              <w:t xml:space="preserve"> Increased Customer Complaints</w:t>
            </w:r>
            <w:r w:rsidRPr="00472395">
              <w:rPr>
                <w:rFonts w:ascii="Arial" w:hAnsi="Arial" w:cs="Arial"/>
                <w:sz w:val="22"/>
                <w:szCs w:val="22"/>
              </w:rPr>
              <w:br/>
              <w:t xml:space="preserve">           ↓</w:t>
            </w:r>
            <w:r w:rsidRPr="00472395">
              <w:rPr>
                <w:rFonts w:ascii="Arial" w:hAnsi="Arial" w:cs="Arial"/>
                <w:sz w:val="22"/>
                <w:szCs w:val="22"/>
              </w:rPr>
              <w:br/>
              <w:t xml:space="preserve"> Loss of Competitive Advantage</w:t>
            </w:r>
          </w:p>
        </w:tc>
      </w:tr>
      <w:tr w:rsidR="00ED2558" w:rsidRPr="00472395" w14:paraId="7F514B92" w14:textId="77777777" w:rsidTr="00AB740F">
        <w:tc>
          <w:tcPr>
            <w:tcW w:w="8312" w:type="dxa"/>
            <w:gridSpan w:val="2"/>
            <w:shd w:val="clear" w:color="auto" w:fill="E97132" w:themeFill="accent2"/>
          </w:tcPr>
          <w:p w14:paraId="67BAAB7A" w14:textId="692B8FFE" w:rsidR="00ED2558" w:rsidRPr="00472395" w:rsidRDefault="00AB740F"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 xml:space="preserve">                                 </w:t>
            </w:r>
            <w:r w:rsidR="00ED2558" w:rsidRPr="00472395">
              <w:rPr>
                <w:rFonts w:ascii="Arial" w:hAnsi="Arial" w:cs="Arial"/>
                <w:b/>
                <w:bCs/>
                <w:sz w:val="22"/>
                <w:szCs w:val="22"/>
              </w:rPr>
              <w:t>Proposed Digital Transformation Response</w:t>
            </w:r>
          </w:p>
        </w:tc>
      </w:tr>
      <w:tr w:rsidR="00ED2558" w:rsidRPr="00472395" w14:paraId="148E79F2" w14:textId="77777777" w:rsidTr="00AB65A8">
        <w:tc>
          <w:tcPr>
            <w:tcW w:w="8312" w:type="dxa"/>
            <w:gridSpan w:val="2"/>
            <w:shd w:val="clear" w:color="auto" w:fill="FAE2D5" w:themeFill="accent2" w:themeFillTint="33"/>
          </w:tcPr>
          <w:p w14:paraId="6CCD2196" w14:textId="77777777" w:rsidR="00ED2558" w:rsidRPr="00472395" w:rsidRDefault="00ED2558" w:rsidP="00487C40">
            <w:pPr>
              <w:pStyle w:val="ListParagraph"/>
              <w:spacing w:line="360" w:lineRule="auto"/>
              <w:ind w:left="0"/>
              <w:jc w:val="center"/>
              <w:rPr>
                <w:rFonts w:ascii="Arial" w:hAnsi="Arial" w:cs="Arial"/>
                <w:sz w:val="22"/>
                <w:szCs w:val="22"/>
              </w:rPr>
            </w:pPr>
            <w:r w:rsidRPr="00472395">
              <w:rPr>
                <w:rFonts w:ascii="Arial" w:hAnsi="Arial" w:cs="Arial"/>
                <w:sz w:val="22"/>
                <w:szCs w:val="22"/>
              </w:rPr>
              <w:t>Implementation of Smart Delivery Platform</w:t>
            </w:r>
            <w:r w:rsidRPr="00472395">
              <w:rPr>
                <w:rFonts w:ascii="Arial" w:hAnsi="Arial" w:cs="Arial"/>
                <w:sz w:val="22"/>
                <w:szCs w:val="22"/>
              </w:rPr>
              <w:br/>
              <w:t xml:space="preserve">        ↓</w:t>
            </w:r>
            <w:r w:rsidRPr="00472395">
              <w:rPr>
                <w:rFonts w:ascii="Arial" w:hAnsi="Arial" w:cs="Arial"/>
                <w:sz w:val="22"/>
                <w:szCs w:val="22"/>
              </w:rPr>
              <w:br/>
              <w:t>AI-Based Parcel Tracking + Robotics Sorting</w:t>
            </w:r>
            <w:r w:rsidRPr="00472395">
              <w:rPr>
                <w:rFonts w:ascii="Arial" w:hAnsi="Arial" w:cs="Arial"/>
                <w:sz w:val="22"/>
                <w:szCs w:val="22"/>
              </w:rPr>
              <w:br/>
              <w:t xml:space="preserve">        ↓</w:t>
            </w:r>
            <w:r w:rsidRPr="00472395">
              <w:rPr>
                <w:rFonts w:ascii="Arial" w:hAnsi="Arial" w:cs="Arial"/>
                <w:sz w:val="22"/>
                <w:szCs w:val="22"/>
              </w:rPr>
              <w:br/>
              <w:t>Faster Parcel Processing</w:t>
            </w:r>
            <w:r w:rsidRPr="00472395">
              <w:rPr>
                <w:rFonts w:ascii="Arial" w:hAnsi="Arial" w:cs="Arial"/>
                <w:sz w:val="22"/>
                <w:szCs w:val="22"/>
              </w:rPr>
              <w:br/>
              <w:t xml:space="preserve">        ↓</w:t>
            </w:r>
            <w:r w:rsidRPr="00472395">
              <w:rPr>
                <w:rFonts w:ascii="Arial" w:hAnsi="Arial" w:cs="Arial"/>
                <w:sz w:val="22"/>
                <w:szCs w:val="22"/>
              </w:rPr>
              <w:br/>
              <w:t>Improved Delivery Accuracy</w:t>
            </w:r>
            <w:r w:rsidRPr="00472395">
              <w:rPr>
                <w:rFonts w:ascii="Arial" w:hAnsi="Arial" w:cs="Arial"/>
                <w:sz w:val="22"/>
                <w:szCs w:val="22"/>
              </w:rPr>
              <w:br/>
              <w:t xml:space="preserve">        ↓</w:t>
            </w:r>
            <w:r w:rsidRPr="00472395">
              <w:rPr>
                <w:rFonts w:ascii="Arial" w:hAnsi="Arial" w:cs="Arial"/>
                <w:sz w:val="22"/>
                <w:szCs w:val="22"/>
              </w:rPr>
              <w:br/>
              <w:t>Real-Time Customer Tracking</w:t>
            </w:r>
            <w:r w:rsidRPr="00472395">
              <w:rPr>
                <w:rFonts w:ascii="Arial" w:hAnsi="Arial" w:cs="Arial"/>
                <w:sz w:val="22"/>
                <w:szCs w:val="22"/>
              </w:rPr>
              <w:br/>
              <w:t xml:space="preserve">        ↓</w:t>
            </w:r>
            <w:r w:rsidRPr="00472395">
              <w:rPr>
                <w:rFonts w:ascii="Arial" w:hAnsi="Arial" w:cs="Arial"/>
                <w:sz w:val="22"/>
                <w:szCs w:val="22"/>
              </w:rPr>
              <w:br/>
              <w:t>Better Customer Experience</w:t>
            </w:r>
            <w:r w:rsidRPr="00472395">
              <w:rPr>
                <w:rFonts w:ascii="Arial" w:hAnsi="Arial" w:cs="Arial"/>
                <w:sz w:val="22"/>
                <w:szCs w:val="22"/>
              </w:rPr>
              <w:br/>
              <w:t xml:space="preserve">        ↓</w:t>
            </w:r>
            <w:r w:rsidRPr="00472395">
              <w:rPr>
                <w:rFonts w:ascii="Arial" w:hAnsi="Arial" w:cs="Arial"/>
                <w:sz w:val="22"/>
                <w:szCs w:val="22"/>
              </w:rPr>
              <w:br/>
              <w:t>Higher Customer Satisfaction</w:t>
            </w:r>
            <w:r w:rsidRPr="00472395">
              <w:rPr>
                <w:rFonts w:ascii="Arial" w:hAnsi="Arial" w:cs="Arial"/>
                <w:sz w:val="22"/>
                <w:szCs w:val="22"/>
              </w:rPr>
              <w:br/>
              <w:t xml:space="preserve">        ↓</w:t>
            </w:r>
            <w:r w:rsidRPr="00472395">
              <w:rPr>
                <w:rFonts w:ascii="Arial" w:hAnsi="Arial" w:cs="Arial"/>
                <w:sz w:val="22"/>
                <w:szCs w:val="22"/>
              </w:rPr>
              <w:br/>
              <w:t>Improved Competitive Position</w:t>
            </w:r>
          </w:p>
        </w:tc>
      </w:tr>
    </w:tbl>
    <w:p w14:paraId="560E95F9" w14:textId="77777777" w:rsidR="003C5D11" w:rsidRDefault="003C5D11" w:rsidP="00472395">
      <w:pPr>
        <w:spacing w:before="0" w:after="0" w:line="360" w:lineRule="auto"/>
        <w:jc w:val="both"/>
        <w:rPr>
          <w:rFonts w:ascii="Arial" w:hAnsi="Arial" w:cs="Arial"/>
          <w:b/>
          <w:bCs/>
          <w:sz w:val="22"/>
          <w:szCs w:val="22"/>
        </w:rPr>
      </w:pPr>
    </w:p>
    <w:p w14:paraId="396229C2" w14:textId="77777777" w:rsidR="00D7092C" w:rsidRPr="00472395" w:rsidRDefault="00D7092C" w:rsidP="00472395">
      <w:pPr>
        <w:spacing w:before="0" w:after="0" w:line="360" w:lineRule="auto"/>
        <w:jc w:val="both"/>
        <w:rPr>
          <w:rFonts w:ascii="Arial" w:hAnsi="Arial" w:cs="Arial"/>
          <w:b/>
          <w:bCs/>
          <w:sz w:val="22"/>
          <w:szCs w:val="22"/>
        </w:rPr>
      </w:pPr>
    </w:p>
    <w:p w14:paraId="733483E9" w14:textId="77777777" w:rsidR="003C5D11" w:rsidRPr="00472395" w:rsidRDefault="003C5D11" w:rsidP="00487C40">
      <w:pPr>
        <w:pStyle w:val="ListParagraph"/>
        <w:spacing w:before="0" w:after="0" w:line="360" w:lineRule="auto"/>
        <w:jc w:val="both"/>
        <w:rPr>
          <w:rFonts w:ascii="Arial" w:hAnsi="Arial" w:cs="Arial"/>
          <w:b/>
          <w:bCs/>
          <w:sz w:val="22"/>
          <w:szCs w:val="22"/>
        </w:rPr>
      </w:pPr>
    </w:p>
    <w:p w14:paraId="4C33FDA0"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Value to the Organisation</w:t>
      </w:r>
    </w:p>
    <w:p w14:paraId="0195C968"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proposed digital transformation initiative would generate significant value for Royal Mail by improving operational performance, enhancing customer experience, and strengthening the organisation’s competitive position in the logistics sector. By integrating robotic automation within sorting depots alongside improved digital platforms and application programming interfaces (APIs), Royal Mail can modernise its delivery infrastructure while responding to the growing expectations of e-commerce customers. The initiative not only addresses existing operational inefficiencies but also supports the organisation’s long-term strategic objectives of reliability, scalability, and service innovation.</w:t>
      </w:r>
    </w:p>
    <w:p w14:paraId="6A5C4BEF"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Operational Efficiency</w:t>
      </w:r>
    </w:p>
    <w:p w14:paraId="71D9EFA8"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introduction of robotics and automated parcel sorting systems would significantly increase the efficiency of depot operations. Automated systems can process parcels more quickly and accurately than manual methods, reducing bottlenecks within sorting centres. As parcel volumes continue to rise due to online retail growth, automation would allow Royal Mail to manage higher throughput without proportionally increasing labour requirements. This would result in faster parcel processing, reduced delivery delays, and more consistent service performance.</w:t>
      </w:r>
    </w:p>
    <w:p w14:paraId="50CBF18C"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Improved Customer Satisfaction</w:t>
      </w:r>
    </w:p>
    <w:p w14:paraId="4D6DED21" w14:textId="78ABD2D9" w:rsidR="00AB740F" w:rsidRPr="00472395" w:rsidRDefault="002B52FA" w:rsidP="00C0125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Enhanced digital platforms, including real-time parcel tracking and flexible delivery management options, would greatly improve the customer experience. Customers would have greater visibility over the location and expected delivery time of their parcels, reducing uncertainty and frustration associated with missed deliveries. In addition, features such as delivery rescheduling, safe place selection, and proactive notifications would allow customers to interact more easily with the delivery system. These improvements would strengthen trust in Royal Mail’s services and increase customer satisfaction.</w:t>
      </w:r>
    </w:p>
    <w:p w14:paraId="4D0AD549" w14:textId="38AC84C3"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Competitive Advantage</w:t>
      </w:r>
    </w:p>
    <w:p w14:paraId="33A51EEC"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logistics industry is increasingly driven by technological innovation, with many global delivery providers investing heavily in automation and digital platforms. By implementing robotics and integrated customer-facing systems, Royal Mail can strengthen its ability to compete with technologically advanced logistics companies. The adoption of modern digital infrastructure would allow the organisation to deliver faster, more transparent, and more reliable services, positioning Royal Mail as a forward-thinking and innovative logistics provider.</w:t>
      </w:r>
    </w:p>
    <w:p w14:paraId="60A00F8F"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Cost Reduction</w:t>
      </w:r>
    </w:p>
    <w:p w14:paraId="7781DA41" w14:textId="49C1540C"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 xml:space="preserve">Although the implementation of robotics and digital infrastructure requires initial investment, the long-term financial benefits are substantial. Automation can reduce the need for manual </w:t>
      </w:r>
      <w:r w:rsidRPr="00472395">
        <w:rPr>
          <w:rFonts w:ascii="Arial" w:hAnsi="Arial" w:cs="Arial"/>
          <w:sz w:val="22"/>
          <w:szCs w:val="22"/>
        </w:rPr>
        <w:lastRenderedPageBreak/>
        <w:t>sorting processes, minimise human errors, and improve overall operational efficiency. Over time, this leads to lower operational costs, reduced parcel misrouting, and fewer resources spent on resolving delivery issues. These savings contribute to improved financial sustainability and allow Royal Mail to reinvest in further service improvements and technological innovation.</w:t>
      </w:r>
      <w:r w:rsidR="002A1FE2">
        <w:rPr>
          <w:rFonts w:ascii="Arial" w:hAnsi="Arial" w:cs="Arial"/>
          <w:sz w:val="22"/>
          <w:szCs w:val="22"/>
        </w:rPr>
        <w:t xml:space="preserve"> </w:t>
      </w:r>
      <w:r w:rsidR="002A1FE2" w:rsidRPr="002D2FFC">
        <w:rPr>
          <w:rFonts w:ascii="Arial" w:hAnsi="Arial" w:cs="Arial"/>
          <w:sz w:val="22"/>
          <w:szCs w:val="22"/>
        </w:rPr>
        <w:t>Osterwalder, A. and Pigneur, Y. (2010)</w:t>
      </w:r>
    </w:p>
    <w:p w14:paraId="669814F5" w14:textId="77777777" w:rsidR="002E180D" w:rsidRPr="00472395" w:rsidRDefault="002E180D" w:rsidP="00487C40">
      <w:pPr>
        <w:pStyle w:val="ListParagraph"/>
        <w:spacing w:before="0" w:after="0" w:line="360" w:lineRule="auto"/>
        <w:ind w:left="0"/>
        <w:jc w:val="both"/>
        <w:rPr>
          <w:rFonts w:ascii="Arial" w:hAnsi="Arial" w:cs="Arial"/>
          <w:sz w:val="22"/>
          <w:szCs w:val="22"/>
        </w:rPr>
      </w:pPr>
    </w:p>
    <w:p w14:paraId="3EF9B15C" w14:textId="45E7FFB6" w:rsidR="00D03281" w:rsidRPr="00472395" w:rsidRDefault="00D03281"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In conclusion, Royal Mail faces increasing pressure from technological change and growing customer expectations. By adopting a digital transformation initiative such as the Smart Delivery Platform, the organisation can improve operational efficiency, enhance customer experience, and maintain competitiveness within the rapidly evolving logistics industry.</w:t>
      </w:r>
      <w:r w:rsidR="002A1FE2">
        <w:rPr>
          <w:rFonts w:ascii="Arial" w:hAnsi="Arial" w:cs="Arial"/>
          <w:sz w:val="22"/>
          <w:szCs w:val="22"/>
        </w:rPr>
        <w:t xml:space="preserve"> </w:t>
      </w:r>
      <w:r w:rsidR="002A1FE2" w:rsidRPr="002D2FFC">
        <w:rPr>
          <w:rFonts w:ascii="Arial" w:hAnsi="Arial" w:cs="Arial"/>
          <w:sz w:val="22"/>
          <w:szCs w:val="22"/>
        </w:rPr>
        <w:t>McKinsey &amp; Company (2023)</w:t>
      </w:r>
    </w:p>
    <w:p w14:paraId="6409ADF9" w14:textId="77777777" w:rsidR="00D85A62" w:rsidRPr="00472395" w:rsidRDefault="00D85A62" w:rsidP="00487C40">
      <w:pPr>
        <w:pStyle w:val="ListParagraph"/>
        <w:spacing w:after="0" w:line="360" w:lineRule="auto"/>
        <w:jc w:val="both"/>
        <w:rPr>
          <w:rFonts w:ascii="Arial" w:hAnsi="Arial" w:cs="Arial"/>
          <w:sz w:val="22"/>
          <w:szCs w:val="22"/>
        </w:rPr>
      </w:pPr>
    </w:p>
    <w:p w14:paraId="41D95BCA" w14:textId="666A159C" w:rsidR="0043712B" w:rsidRPr="00472395" w:rsidRDefault="00AB740F" w:rsidP="00487C40">
      <w:pPr>
        <w:pStyle w:val="ListParagraph"/>
        <w:spacing w:line="360" w:lineRule="auto"/>
        <w:ind w:left="0"/>
        <w:jc w:val="both"/>
        <w:rPr>
          <w:rFonts w:ascii="Arial" w:hAnsi="Arial" w:cs="Arial"/>
          <w:color w:val="000000" w:themeColor="text1"/>
          <w:sz w:val="22"/>
          <w:szCs w:val="22"/>
        </w:rPr>
      </w:pPr>
      <w:r w:rsidRPr="00472395">
        <w:rPr>
          <w:rFonts w:ascii="Arial" w:hAnsi="Arial" w:cs="Arial"/>
          <w:color w:val="000000" w:themeColor="text1"/>
          <w:sz w:val="22"/>
          <w:szCs w:val="22"/>
        </w:rPr>
        <w:t>Figure 10: Succe</w:t>
      </w:r>
      <w:r w:rsidR="006A10A4" w:rsidRPr="00472395">
        <w:rPr>
          <w:rFonts w:ascii="Arial" w:hAnsi="Arial" w:cs="Arial"/>
          <w:color w:val="000000" w:themeColor="text1"/>
          <w:sz w:val="22"/>
          <w:szCs w:val="22"/>
        </w:rPr>
        <w:t>ss Measurement Model</w:t>
      </w:r>
    </w:p>
    <w:p w14:paraId="5215EC6C" w14:textId="6C93156E" w:rsidR="00AA7789" w:rsidRPr="00472395" w:rsidRDefault="00AA7789" w:rsidP="00487C40">
      <w:pPr>
        <w:pStyle w:val="ListParagraph"/>
        <w:spacing w:after="0" w:line="360" w:lineRule="auto"/>
        <w:jc w:val="both"/>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8"/>
        <w:gridCol w:w="4538"/>
      </w:tblGrid>
      <w:tr w:rsidR="009F0E81" w:rsidRPr="00472395" w14:paraId="1D5D0C45" w14:textId="77777777" w:rsidTr="00E64EC0">
        <w:trPr>
          <w:tblHeader/>
          <w:tblCellSpacing w:w="15" w:type="dxa"/>
        </w:trPr>
        <w:tc>
          <w:tcPr>
            <w:tcW w:w="0" w:type="auto"/>
            <w:shd w:val="clear" w:color="auto" w:fill="E97132" w:themeFill="accent2"/>
            <w:vAlign w:val="center"/>
            <w:hideMark/>
          </w:tcPr>
          <w:p w14:paraId="2E1BCFB7"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Customer Perspective</w:t>
            </w:r>
          </w:p>
        </w:tc>
        <w:tc>
          <w:tcPr>
            <w:tcW w:w="0" w:type="auto"/>
            <w:shd w:val="clear" w:color="auto" w:fill="E97132" w:themeFill="accent2"/>
            <w:vAlign w:val="center"/>
            <w:hideMark/>
          </w:tcPr>
          <w:p w14:paraId="7BFC6935"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Financial Perspective</w:t>
            </w:r>
          </w:p>
        </w:tc>
      </w:tr>
      <w:tr w:rsidR="009F0E81" w:rsidRPr="00472395" w14:paraId="4EB4E233" w14:textId="77777777" w:rsidTr="00E64EC0">
        <w:trPr>
          <w:tblCellSpacing w:w="15" w:type="dxa"/>
        </w:trPr>
        <w:tc>
          <w:tcPr>
            <w:tcW w:w="0" w:type="auto"/>
            <w:shd w:val="clear" w:color="auto" w:fill="FAE2D5" w:themeFill="accent2" w:themeFillTint="33"/>
            <w:vAlign w:val="center"/>
            <w:hideMark/>
          </w:tcPr>
          <w:p w14:paraId="15AC69D8"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Customer satisfaction scores</w:t>
            </w:r>
          </w:p>
        </w:tc>
        <w:tc>
          <w:tcPr>
            <w:tcW w:w="0" w:type="auto"/>
            <w:shd w:val="clear" w:color="auto" w:fill="FAE2D5" w:themeFill="accent2" w:themeFillTint="33"/>
            <w:vAlign w:val="center"/>
            <w:hideMark/>
          </w:tcPr>
          <w:p w14:paraId="12652E7B"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Reduction in operational costs</w:t>
            </w:r>
          </w:p>
        </w:tc>
      </w:tr>
      <w:tr w:rsidR="009F0E81" w:rsidRPr="00472395" w14:paraId="78527792" w14:textId="77777777" w:rsidTr="00E64EC0">
        <w:trPr>
          <w:tblCellSpacing w:w="15" w:type="dxa"/>
        </w:trPr>
        <w:tc>
          <w:tcPr>
            <w:tcW w:w="0" w:type="auto"/>
            <w:shd w:val="clear" w:color="auto" w:fill="FAE2D5" w:themeFill="accent2" w:themeFillTint="33"/>
            <w:vAlign w:val="center"/>
            <w:hideMark/>
          </w:tcPr>
          <w:p w14:paraId="0C569D3D"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Accuracy of real-time parcel tracking</w:t>
            </w:r>
          </w:p>
        </w:tc>
        <w:tc>
          <w:tcPr>
            <w:tcW w:w="0" w:type="auto"/>
            <w:shd w:val="clear" w:color="auto" w:fill="FAE2D5" w:themeFill="accent2" w:themeFillTint="33"/>
            <w:vAlign w:val="center"/>
            <w:hideMark/>
          </w:tcPr>
          <w:p w14:paraId="71DAF769"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Return on investment from robotics</w:t>
            </w:r>
          </w:p>
        </w:tc>
      </w:tr>
      <w:tr w:rsidR="009F0E81" w:rsidRPr="00472395" w14:paraId="0DD6BC9A" w14:textId="77777777" w:rsidTr="00E64EC0">
        <w:trPr>
          <w:tblCellSpacing w:w="15" w:type="dxa"/>
        </w:trPr>
        <w:tc>
          <w:tcPr>
            <w:tcW w:w="0" w:type="auto"/>
            <w:shd w:val="clear" w:color="auto" w:fill="FAE2D5" w:themeFill="accent2" w:themeFillTint="33"/>
            <w:vAlign w:val="center"/>
            <w:hideMark/>
          </w:tcPr>
          <w:p w14:paraId="0EC202C5"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Reduction in missed deliveries</w:t>
            </w:r>
          </w:p>
        </w:tc>
        <w:tc>
          <w:tcPr>
            <w:tcW w:w="0" w:type="auto"/>
            <w:shd w:val="clear" w:color="auto" w:fill="FAE2D5" w:themeFill="accent2" w:themeFillTint="33"/>
            <w:vAlign w:val="center"/>
            <w:hideMark/>
          </w:tcPr>
          <w:p w14:paraId="43F0F43E"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Increased parcel processing capacity</w:t>
            </w:r>
          </w:p>
        </w:tc>
      </w:tr>
      <w:tr w:rsidR="009F0E81" w:rsidRPr="00472395" w14:paraId="62C19D95" w14:textId="77777777" w:rsidTr="00E64EC0">
        <w:trPr>
          <w:tblCellSpacing w:w="15" w:type="dxa"/>
        </w:trPr>
        <w:tc>
          <w:tcPr>
            <w:tcW w:w="0" w:type="auto"/>
            <w:shd w:val="clear" w:color="auto" w:fill="FAE2D5" w:themeFill="accent2" w:themeFillTint="33"/>
            <w:vAlign w:val="center"/>
            <w:hideMark/>
          </w:tcPr>
          <w:p w14:paraId="020E1DC4"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Fewer delivery complaints</w:t>
            </w:r>
          </w:p>
        </w:tc>
        <w:tc>
          <w:tcPr>
            <w:tcW w:w="0" w:type="auto"/>
            <w:shd w:val="clear" w:color="auto" w:fill="FAE2D5" w:themeFill="accent2" w:themeFillTint="33"/>
            <w:vAlign w:val="center"/>
            <w:hideMark/>
          </w:tcPr>
          <w:p w14:paraId="7298960E"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Lower costs from sorting errors</w:t>
            </w:r>
          </w:p>
        </w:tc>
      </w:tr>
    </w:tbl>
    <w:p w14:paraId="38C74FB2" w14:textId="77777777" w:rsidR="00AA7789" w:rsidRPr="00472395" w:rsidRDefault="00AA7789" w:rsidP="00487C40">
      <w:pPr>
        <w:pStyle w:val="ListParagraph"/>
        <w:spacing w:line="360" w:lineRule="auto"/>
        <w:jc w:val="both"/>
        <w:rPr>
          <w:rFonts w:ascii="Arial" w:hAnsi="Arial" w:cs="Arial"/>
          <w:vanish/>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485"/>
      </w:tblGrid>
      <w:tr w:rsidR="009F0E81" w:rsidRPr="00472395" w14:paraId="43CA715B" w14:textId="77777777" w:rsidTr="00E64EC0">
        <w:trPr>
          <w:tblHeader/>
          <w:tblCellSpacing w:w="15" w:type="dxa"/>
        </w:trPr>
        <w:tc>
          <w:tcPr>
            <w:tcW w:w="4491" w:type="dxa"/>
            <w:shd w:val="clear" w:color="auto" w:fill="E97132" w:themeFill="accent2"/>
            <w:vAlign w:val="center"/>
            <w:hideMark/>
          </w:tcPr>
          <w:p w14:paraId="51492F16"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Internal Process Perspective</w:t>
            </w:r>
          </w:p>
        </w:tc>
        <w:tc>
          <w:tcPr>
            <w:tcW w:w="4445" w:type="dxa"/>
            <w:shd w:val="clear" w:color="auto" w:fill="E97132" w:themeFill="accent2"/>
            <w:vAlign w:val="center"/>
            <w:hideMark/>
          </w:tcPr>
          <w:p w14:paraId="7FA04D82"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Learning &amp; Innovation Perspective</w:t>
            </w:r>
          </w:p>
        </w:tc>
      </w:tr>
      <w:tr w:rsidR="009F0E81" w:rsidRPr="00472395" w14:paraId="48156D37" w14:textId="77777777" w:rsidTr="00E64EC0">
        <w:trPr>
          <w:tblCellSpacing w:w="15" w:type="dxa"/>
        </w:trPr>
        <w:tc>
          <w:tcPr>
            <w:tcW w:w="4491" w:type="dxa"/>
            <w:shd w:val="clear" w:color="auto" w:fill="FAE2D5" w:themeFill="accent2" w:themeFillTint="33"/>
            <w:vAlign w:val="center"/>
            <w:hideMark/>
          </w:tcPr>
          <w:p w14:paraId="486B9716"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Faster parcel sorting times</w:t>
            </w:r>
          </w:p>
        </w:tc>
        <w:tc>
          <w:tcPr>
            <w:tcW w:w="4445" w:type="dxa"/>
            <w:shd w:val="clear" w:color="auto" w:fill="FAE2D5" w:themeFill="accent2" w:themeFillTint="33"/>
            <w:vAlign w:val="center"/>
            <w:hideMark/>
          </w:tcPr>
          <w:p w14:paraId="628FF777"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Employee adoption of digital tools</w:t>
            </w:r>
          </w:p>
        </w:tc>
      </w:tr>
      <w:tr w:rsidR="009F0E81" w:rsidRPr="00472395" w14:paraId="48D1868B" w14:textId="77777777" w:rsidTr="00E64EC0">
        <w:trPr>
          <w:tblCellSpacing w:w="15" w:type="dxa"/>
        </w:trPr>
        <w:tc>
          <w:tcPr>
            <w:tcW w:w="4491" w:type="dxa"/>
            <w:shd w:val="clear" w:color="auto" w:fill="FAE2D5" w:themeFill="accent2" w:themeFillTint="33"/>
            <w:vAlign w:val="center"/>
            <w:hideMark/>
          </w:tcPr>
          <w:p w14:paraId="790BC0C7"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Increased parcels processed per hour</w:t>
            </w:r>
          </w:p>
        </w:tc>
        <w:tc>
          <w:tcPr>
            <w:tcW w:w="4445" w:type="dxa"/>
            <w:shd w:val="clear" w:color="auto" w:fill="FAE2D5" w:themeFill="accent2" w:themeFillTint="33"/>
            <w:vAlign w:val="center"/>
            <w:hideMark/>
          </w:tcPr>
          <w:p w14:paraId="52EF7E6A"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Staff training in robotics systems</w:t>
            </w:r>
          </w:p>
        </w:tc>
      </w:tr>
      <w:tr w:rsidR="009F0E81" w:rsidRPr="00472395" w14:paraId="4426DAB2" w14:textId="77777777" w:rsidTr="00E64EC0">
        <w:trPr>
          <w:tblCellSpacing w:w="15" w:type="dxa"/>
        </w:trPr>
        <w:tc>
          <w:tcPr>
            <w:tcW w:w="4491" w:type="dxa"/>
            <w:shd w:val="clear" w:color="auto" w:fill="FAE2D5" w:themeFill="accent2" w:themeFillTint="33"/>
            <w:vAlign w:val="center"/>
            <w:hideMark/>
          </w:tcPr>
          <w:p w14:paraId="29235AC3"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Reduced manual handling</w:t>
            </w:r>
          </w:p>
        </w:tc>
        <w:tc>
          <w:tcPr>
            <w:tcW w:w="4445" w:type="dxa"/>
            <w:shd w:val="clear" w:color="auto" w:fill="FAE2D5" w:themeFill="accent2" w:themeFillTint="33"/>
            <w:vAlign w:val="center"/>
            <w:hideMark/>
          </w:tcPr>
          <w:p w14:paraId="4C5DC3A1"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Number of innovation initiatives implemented</w:t>
            </w:r>
          </w:p>
        </w:tc>
      </w:tr>
      <w:tr w:rsidR="009F0E81" w:rsidRPr="00472395" w14:paraId="12F81B97" w14:textId="77777777" w:rsidTr="00E64EC0">
        <w:trPr>
          <w:tblCellSpacing w:w="15" w:type="dxa"/>
        </w:trPr>
        <w:tc>
          <w:tcPr>
            <w:tcW w:w="4491" w:type="dxa"/>
            <w:shd w:val="clear" w:color="auto" w:fill="FAE2D5" w:themeFill="accent2" w:themeFillTint="33"/>
            <w:vAlign w:val="center"/>
            <w:hideMark/>
          </w:tcPr>
          <w:p w14:paraId="21A0A506"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Fewer operational bottlenecks</w:t>
            </w:r>
          </w:p>
        </w:tc>
        <w:tc>
          <w:tcPr>
            <w:tcW w:w="4445" w:type="dxa"/>
            <w:shd w:val="clear" w:color="auto" w:fill="FAE2D5" w:themeFill="accent2" w:themeFillTint="33"/>
            <w:vAlign w:val="center"/>
            <w:hideMark/>
          </w:tcPr>
          <w:p w14:paraId="2AE7A029"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Continuous improvement of digital platforms</w:t>
            </w:r>
          </w:p>
        </w:tc>
      </w:tr>
    </w:tbl>
    <w:p w14:paraId="53472966" w14:textId="4C28A7F4" w:rsidR="00AA7789" w:rsidRPr="00472395" w:rsidRDefault="00AA7789" w:rsidP="00487C40">
      <w:pPr>
        <w:pStyle w:val="ListParagraph"/>
        <w:spacing w:line="360" w:lineRule="auto"/>
        <w:jc w:val="both"/>
        <w:rPr>
          <w:rFonts w:ascii="Arial" w:hAnsi="Arial" w:cs="Arial"/>
          <w:sz w:val="22"/>
          <w:szCs w:val="22"/>
        </w:rPr>
      </w:pPr>
    </w:p>
    <w:p w14:paraId="27778CC2" w14:textId="15A77DC8" w:rsidR="00AA7789" w:rsidRPr="00472395" w:rsidRDefault="00AA7789" w:rsidP="00487C40">
      <w:pPr>
        <w:pStyle w:val="ListParagraph"/>
        <w:spacing w:after="0" w:line="360" w:lineRule="auto"/>
        <w:ind w:left="360"/>
        <w:jc w:val="both"/>
        <w:rPr>
          <w:rFonts w:ascii="Arial" w:hAnsi="Arial" w:cs="Arial"/>
          <w:sz w:val="22"/>
          <w:szCs w:val="22"/>
        </w:rPr>
      </w:pPr>
      <w:r w:rsidRPr="00472395">
        <w:rPr>
          <w:rFonts w:ascii="Arial" w:hAnsi="Arial" w:cs="Arial"/>
          <w:sz w:val="22"/>
          <w:szCs w:val="22"/>
        </w:rPr>
        <w:lastRenderedPageBreak/>
        <w:t>This model applies the Balanced Scorecard framework to evaluate the success of the proposed innovation at Royal Mail. By measuring financial performance, customer satisfaction, internal operational improvements, and organisational learning, the organisation can ensure that the implementation of robotics and enhanced digital systems delivers measurable value. This balanced approach ensures that success is not only defined by financial returns but also by improvements in service quality, operational efficiency, and the organisation’s long-term capacity for innovation.</w:t>
      </w:r>
      <w:r w:rsidR="002A1FE2">
        <w:rPr>
          <w:rFonts w:ascii="Arial" w:hAnsi="Arial" w:cs="Arial"/>
          <w:sz w:val="22"/>
          <w:szCs w:val="22"/>
        </w:rPr>
        <w:t xml:space="preserve"> </w:t>
      </w:r>
      <w:r w:rsidR="002A1FE2" w:rsidRPr="002D2FFC">
        <w:rPr>
          <w:rFonts w:ascii="Arial" w:hAnsi="Arial" w:cs="Arial"/>
          <w:sz w:val="22"/>
          <w:szCs w:val="22"/>
        </w:rPr>
        <w:t>Ofcom (2024)</w:t>
      </w:r>
    </w:p>
    <w:p w14:paraId="541CCFAA" w14:textId="77777777" w:rsidR="009804F3" w:rsidRPr="00472395" w:rsidRDefault="009804F3" w:rsidP="00487C40">
      <w:pPr>
        <w:pStyle w:val="ListParagraph"/>
        <w:spacing w:after="0" w:line="360" w:lineRule="auto"/>
        <w:ind w:left="360"/>
        <w:jc w:val="both"/>
        <w:rPr>
          <w:rFonts w:ascii="Arial" w:hAnsi="Arial" w:cs="Arial"/>
          <w:color w:val="EE0000"/>
          <w:sz w:val="22"/>
          <w:szCs w:val="22"/>
        </w:rPr>
      </w:pPr>
    </w:p>
    <w:p w14:paraId="478FD4D7" w14:textId="77777777" w:rsidR="00C91548" w:rsidRPr="00472395" w:rsidRDefault="00C91548" w:rsidP="0014730C">
      <w:pPr>
        <w:pStyle w:val="Heading1"/>
        <w:rPr>
          <w:rFonts w:ascii="Arial" w:hAnsi="Arial" w:cs="Arial"/>
        </w:rPr>
      </w:pPr>
      <w:bookmarkStart w:id="3" w:name="_Toc225096181"/>
      <w:r w:rsidRPr="00472395">
        <w:rPr>
          <w:rFonts w:ascii="Arial" w:hAnsi="Arial" w:cs="Arial"/>
        </w:rPr>
        <w:t>Conclusion</w:t>
      </w:r>
      <w:bookmarkEnd w:id="3"/>
      <w:r w:rsidRPr="00472395">
        <w:rPr>
          <w:rFonts w:ascii="Arial" w:hAnsi="Arial" w:cs="Arial"/>
        </w:rPr>
        <w:t xml:space="preserve"> </w:t>
      </w:r>
    </w:p>
    <w:p w14:paraId="2A1205F0" w14:textId="77777777" w:rsidR="006915A9" w:rsidRPr="00472395" w:rsidRDefault="006915A9" w:rsidP="0014730C">
      <w:pPr>
        <w:spacing w:beforeAutospacing="1" w:after="100" w:afterAutospacing="1" w:line="360" w:lineRule="auto"/>
        <w:ind w:left="360"/>
        <w:rPr>
          <w:rFonts w:ascii="Arial" w:eastAsia="Times New Roman" w:hAnsi="Arial" w:cs="Arial"/>
          <w:sz w:val="22"/>
          <w:szCs w:val="22"/>
          <w:lang w:eastAsia="en-GB"/>
        </w:rPr>
      </w:pPr>
      <w:r w:rsidRPr="00472395">
        <w:rPr>
          <w:rFonts w:ascii="Arial" w:eastAsia="Times New Roman" w:hAnsi="Arial" w:cs="Arial"/>
          <w:sz w:val="22"/>
          <w:szCs w:val="22"/>
          <w:lang w:eastAsia="en-GB"/>
        </w:rPr>
        <w:t>The analysis presented in this report demonstrates that Royal Mail faces increasing pressure to modernise its delivery operations and customer service systems in response to technological change and rising consumer expectations. Through the application of innovation frameworks including the Innovation Ambition Matrix, Soft Systems Methodology, and customer journey mapping, several operational and customer experience challenges were identified, including limited digital integration, manual processing delays, and insufficient delivery transparency.</w:t>
      </w:r>
    </w:p>
    <w:p w14:paraId="107A936B" w14:textId="77777777" w:rsidR="006915A9" w:rsidRPr="00472395" w:rsidRDefault="006915A9" w:rsidP="0014730C">
      <w:pPr>
        <w:pStyle w:val="ListParagraph"/>
        <w:spacing w:beforeAutospacing="1" w:after="100" w:afterAutospacing="1" w:line="360" w:lineRule="auto"/>
        <w:ind w:left="360"/>
        <w:rPr>
          <w:rFonts w:ascii="Arial" w:eastAsia="Times New Roman" w:hAnsi="Arial" w:cs="Arial"/>
          <w:sz w:val="22"/>
          <w:szCs w:val="22"/>
          <w:lang w:eastAsia="en-GB"/>
        </w:rPr>
      </w:pPr>
      <w:r w:rsidRPr="00472395">
        <w:rPr>
          <w:rFonts w:ascii="Arial" w:eastAsia="Times New Roman" w:hAnsi="Arial" w:cs="Arial"/>
          <w:sz w:val="22"/>
          <w:szCs w:val="22"/>
          <w:lang w:eastAsia="en-GB"/>
        </w:rPr>
        <w:t>The proposed Smart Delivery Platform provides a strategic digital transformation initiative that addresses these challenges by integrating robotic automation, AI-driven parcel tracking, and enhanced customer applications. By improving both operational efficiency and customer interaction, the platform has the potential to reduce delivery delays, increase processing capacity, and strengthen customer trust in Royal Mail’s services.</w:t>
      </w:r>
    </w:p>
    <w:p w14:paraId="4976316F" w14:textId="77777777" w:rsidR="006915A9" w:rsidRPr="00472395" w:rsidRDefault="006915A9" w:rsidP="0014730C">
      <w:pPr>
        <w:pStyle w:val="ListParagraph"/>
        <w:spacing w:beforeAutospacing="1" w:after="100" w:afterAutospacing="1" w:line="360" w:lineRule="auto"/>
        <w:ind w:left="360"/>
        <w:rPr>
          <w:rFonts w:ascii="Arial" w:eastAsia="Times New Roman" w:hAnsi="Arial" w:cs="Arial"/>
          <w:sz w:val="22"/>
          <w:szCs w:val="22"/>
          <w:lang w:eastAsia="en-GB"/>
        </w:rPr>
      </w:pPr>
      <w:r w:rsidRPr="00472395">
        <w:rPr>
          <w:rFonts w:ascii="Arial" w:eastAsia="Times New Roman" w:hAnsi="Arial" w:cs="Arial"/>
          <w:sz w:val="22"/>
          <w:szCs w:val="22"/>
          <w:lang w:eastAsia="en-GB"/>
        </w:rPr>
        <w:t>Furthermore, the use of a Balanced Scorecard framework allows the organisation to measure the impact of the innovation across financial performance, customer satisfaction, operational efficiency, and organisational learning. Overall, the proposed initiative offers a viable and forward-looking strategy that supports Royal Mail’s long-term competitiveness within the rapidly evolving logistics industry.</w:t>
      </w:r>
    </w:p>
    <w:p w14:paraId="67D226A3" w14:textId="77777777" w:rsidR="00FD2EF4" w:rsidRPr="00472395" w:rsidRDefault="00FD2EF4" w:rsidP="00E64EC0">
      <w:pPr>
        <w:rPr>
          <w:rFonts w:ascii="Arial" w:hAnsi="Arial" w:cs="Arial"/>
          <w:sz w:val="22"/>
          <w:szCs w:val="22"/>
        </w:rPr>
      </w:pPr>
    </w:p>
    <w:p w14:paraId="09DA4A95" w14:textId="77777777" w:rsidR="00FD2EF4" w:rsidRPr="00472395" w:rsidRDefault="00FD2EF4" w:rsidP="00E64EC0">
      <w:pPr>
        <w:rPr>
          <w:rFonts w:ascii="Arial" w:hAnsi="Arial" w:cs="Arial"/>
          <w:sz w:val="22"/>
          <w:szCs w:val="22"/>
        </w:rPr>
      </w:pPr>
    </w:p>
    <w:p w14:paraId="440D7B11" w14:textId="77777777" w:rsidR="00FD2EF4" w:rsidRPr="00472395" w:rsidRDefault="00FD2EF4" w:rsidP="00E64EC0">
      <w:pPr>
        <w:rPr>
          <w:rFonts w:ascii="Arial" w:hAnsi="Arial" w:cs="Arial"/>
          <w:sz w:val="22"/>
          <w:szCs w:val="22"/>
        </w:rPr>
      </w:pPr>
    </w:p>
    <w:p w14:paraId="624A73CF" w14:textId="77777777" w:rsidR="00FD2EF4" w:rsidRPr="00472395" w:rsidRDefault="00FD2EF4" w:rsidP="00E64EC0">
      <w:pPr>
        <w:rPr>
          <w:rFonts w:ascii="Arial" w:hAnsi="Arial" w:cs="Arial"/>
          <w:sz w:val="22"/>
          <w:szCs w:val="22"/>
        </w:rPr>
      </w:pPr>
    </w:p>
    <w:p w14:paraId="7202AACC" w14:textId="77777777" w:rsidR="00FD2EF4" w:rsidRPr="00472395" w:rsidRDefault="00FD2EF4" w:rsidP="00E64EC0">
      <w:pPr>
        <w:rPr>
          <w:rFonts w:ascii="Arial" w:hAnsi="Arial" w:cs="Arial"/>
          <w:sz w:val="22"/>
          <w:szCs w:val="22"/>
        </w:rPr>
      </w:pPr>
    </w:p>
    <w:p w14:paraId="3F9A7C32" w14:textId="77777777" w:rsidR="00FD2EF4" w:rsidRPr="00472395" w:rsidRDefault="00FD2EF4" w:rsidP="00E64EC0">
      <w:pPr>
        <w:rPr>
          <w:rFonts w:ascii="Arial" w:hAnsi="Arial" w:cs="Arial"/>
          <w:sz w:val="22"/>
          <w:szCs w:val="22"/>
        </w:rPr>
      </w:pPr>
    </w:p>
    <w:p w14:paraId="75BD6A09" w14:textId="77777777" w:rsidR="00FD2EF4" w:rsidRPr="00472395" w:rsidRDefault="00FD2EF4" w:rsidP="00E64EC0">
      <w:pPr>
        <w:rPr>
          <w:rFonts w:ascii="Arial" w:hAnsi="Arial" w:cs="Arial"/>
          <w:sz w:val="22"/>
          <w:szCs w:val="22"/>
        </w:rPr>
      </w:pPr>
    </w:p>
    <w:p w14:paraId="6F0148A6" w14:textId="77777777" w:rsidR="00FD2EF4" w:rsidRPr="00472395" w:rsidRDefault="00FD2EF4" w:rsidP="00E64EC0">
      <w:pPr>
        <w:rPr>
          <w:rFonts w:ascii="Arial" w:hAnsi="Arial" w:cs="Arial"/>
          <w:sz w:val="22"/>
          <w:szCs w:val="22"/>
        </w:rPr>
      </w:pPr>
    </w:p>
    <w:p w14:paraId="780C2DEB" w14:textId="77777777" w:rsidR="00BC51BB" w:rsidRPr="00472395" w:rsidRDefault="00BC51BB">
      <w:pPr>
        <w:rPr>
          <w:rFonts w:ascii="Arial" w:hAnsi="Arial" w:cs="Arial"/>
          <w:sz w:val="22"/>
          <w:szCs w:val="22"/>
        </w:rPr>
      </w:pPr>
    </w:p>
    <w:p w14:paraId="413C1674" w14:textId="77777777" w:rsidR="00FD2EF4" w:rsidRPr="00472395" w:rsidRDefault="00FD2EF4" w:rsidP="00FB7C0C">
      <w:pPr>
        <w:pStyle w:val="Heading1"/>
        <w:rPr>
          <w:rFonts w:ascii="Arial" w:hAnsi="Arial" w:cs="Arial"/>
        </w:rPr>
      </w:pPr>
    </w:p>
    <w:p w14:paraId="3F906D5F" w14:textId="194EEBDA" w:rsidR="00BC51BB" w:rsidRPr="00472395" w:rsidRDefault="00BC51BB" w:rsidP="00FB7C0C">
      <w:pPr>
        <w:pStyle w:val="Heading1"/>
        <w:rPr>
          <w:rFonts w:ascii="Arial" w:hAnsi="Arial" w:cs="Arial"/>
        </w:rPr>
      </w:pPr>
      <w:bookmarkStart w:id="4" w:name="_Toc225096182"/>
      <w:r w:rsidRPr="00472395">
        <w:rPr>
          <w:rFonts w:ascii="Arial" w:hAnsi="Arial" w:cs="Arial"/>
        </w:rPr>
        <w:t>References</w:t>
      </w:r>
      <w:bookmarkEnd w:id="4"/>
    </w:p>
    <w:p w14:paraId="3EACAC30" w14:textId="6F317985" w:rsidR="00FD2EF4" w:rsidRDefault="00576001">
      <w:pPr>
        <w:rPr>
          <w:rFonts w:ascii="Arial" w:hAnsi="Arial" w:cs="Arial"/>
          <w:sz w:val="22"/>
          <w:szCs w:val="22"/>
        </w:rPr>
      </w:pPr>
      <w:r w:rsidRPr="00472395">
        <w:rPr>
          <w:rFonts w:ascii="Arial" w:hAnsi="Arial" w:cs="Arial"/>
          <w:sz w:val="22"/>
          <w:szCs w:val="22"/>
        </w:rPr>
        <w:t xml:space="preserve">BBC News (2024) </w:t>
      </w:r>
      <w:r w:rsidRPr="00472395">
        <w:rPr>
          <w:rFonts w:ascii="Arial" w:hAnsi="Arial" w:cs="Arial"/>
          <w:i/>
          <w:iCs/>
          <w:sz w:val="22"/>
          <w:szCs w:val="22"/>
        </w:rPr>
        <w:t>Royal Mail: What’s gone wrong at the company?</w:t>
      </w:r>
      <w:r w:rsidRPr="00472395">
        <w:rPr>
          <w:rFonts w:ascii="Arial" w:hAnsi="Arial" w:cs="Arial"/>
          <w:sz w:val="22"/>
          <w:szCs w:val="22"/>
        </w:rPr>
        <w:br/>
        <w:t xml:space="preserve">Available at: </w:t>
      </w:r>
      <w:hyperlink r:id="rId12" w:history="1">
        <w:r w:rsidRPr="00472395">
          <w:rPr>
            <w:rStyle w:val="Hyperlink"/>
            <w:rFonts w:ascii="Arial" w:hAnsi="Arial" w:cs="Arial"/>
            <w:sz w:val="22"/>
            <w:szCs w:val="22"/>
          </w:rPr>
          <w:t>https://www.bbc.co.uk/news/business-68382286</w:t>
        </w:r>
      </w:hyperlink>
      <w:r w:rsidRPr="00472395">
        <w:rPr>
          <w:rFonts w:ascii="Arial" w:hAnsi="Arial" w:cs="Arial"/>
          <w:sz w:val="22"/>
          <w:szCs w:val="22"/>
        </w:rPr>
        <w:t xml:space="preserve"> (Accessed: 7 February 2026).</w:t>
      </w:r>
    </w:p>
    <w:p w14:paraId="1C868603" w14:textId="77777777" w:rsidR="00185105" w:rsidRDefault="00185105" w:rsidP="00185105">
      <w:pPr>
        <w:rPr>
          <w:rFonts w:ascii="Arial" w:hAnsi="Arial" w:cs="Arial"/>
          <w:sz w:val="22"/>
          <w:szCs w:val="22"/>
        </w:rPr>
      </w:pPr>
      <w:r w:rsidRPr="00185105">
        <w:rPr>
          <w:rFonts w:ascii="Arial" w:hAnsi="Arial" w:cs="Arial"/>
          <w:sz w:val="22"/>
          <w:szCs w:val="22"/>
        </w:rPr>
        <w:t xml:space="preserve">Bessant, J. and Tidd, J. (2020) </w:t>
      </w:r>
      <w:r w:rsidRPr="00185105">
        <w:rPr>
          <w:rFonts w:ascii="Arial" w:hAnsi="Arial" w:cs="Arial"/>
          <w:i/>
          <w:iCs/>
          <w:sz w:val="22"/>
          <w:szCs w:val="22"/>
        </w:rPr>
        <w:t>Managing Innovation: Integrating Technological, Market and Organizational Change</w:t>
      </w:r>
      <w:r w:rsidRPr="00185105">
        <w:rPr>
          <w:rFonts w:ascii="Arial" w:hAnsi="Arial" w:cs="Arial"/>
          <w:sz w:val="22"/>
          <w:szCs w:val="22"/>
        </w:rPr>
        <w:t xml:space="preserve">. 7th </w:t>
      </w:r>
      <w:proofErr w:type="spellStart"/>
      <w:r w:rsidRPr="00185105">
        <w:rPr>
          <w:rFonts w:ascii="Arial" w:hAnsi="Arial" w:cs="Arial"/>
          <w:sz w:val="22"/>
          <w:szCs w:val="22"/>
        </w:rPr>
        <w:t>edn</w:t>
      </w:r>
      <w:proofErr w:type="spellEnd"/>
      <w:r w:rsidRPr="00185105">
        <w:rPr>
          <w:rFonts w:ascii="Arial" w:hAnsi="Arial" w:cs="Arial"/>
          <w:sz w:val="22"/>
          <w:szCs w:val="22"/>
        </w:rPr>
        <w:t>. Hoboken: Wiley.</w:t>
      </w:r>
    </w:p>
    <w:p w14:paraId="08301843" w14:textId="68ED1B6E" w:rsidR="00185105" w:rsidRPr="00185105" w:rsidRDefault="00185105" w:rsidP="00185105">
      <w:pPr>
        <w:rPr>
          <w:rFonts w:ascii="Arial" w:hAnsi="Arial" w:cs="Arial"/>
          <w:sz w:val="22"/>
          <w:szCs w:val="22"/>
        </w:rPr>
      </w:pPr>
      <w:r w:rsidRPr="002D2FFC">
        <w:rPr>
          <w:rFonts w:ascii="Arial" w:hAnsi="Arial" w:cs="Arial"/>
          <w:sz w:val="22"/>
          <w:szCs w:val="22"/>
        </w:rPr>
        <w:t xml:space="preserve">Brown, T. (2009) </w:t>
      </w:r>
      <w:r w:rsidRPr="002D2FFC">
        <w:rPr>
          <w:rFonts w:ascii="Arial" w:hAnsi="Arial" w:cs="Arial"/>
          <w:i/>
          <w:iCs/>
          <w:sz w:val="22"/>
          <w:szCs w:val="22"/>
        </w:rPr>
        <w:t>Change by Design: How Design Thinking Transforms Organizations and Inspires Innovation</w:t>
      </w:r>
      <w:r w:rsidRPr="002D2FFC">
        <w:rPr>
          <w:rFonts w:ascii="Arial" w:hAnsi="Arial" w:cs="Arial"/>
          <w:sz w:val="22"/>
          <w:szCs w:val="22"/>
        </w:rPr>
        <w:t>. New York: HarperCollins.</w:t>
      </w:r>
    </w:p>
    <w:p w14:paraId="5F497949" w14:textId="77777777" w:rsidR="00185105" w:rsidRDefault="00185105" w:rsidP="00185105">
      <w:pPr>
        <w:rPr>
          <w:rFonts w:ascii="Arial" w:hAnsi="Arial" w:cs="Arial"/>
          <w:sz w:val="22"/>
          <w:szCs w:val="22"/>
        </w:rPr>
      </w:pPr>
      <w:proofErr w:type="spellStart"/>
      <w:r w:rsidRPr="00472395">
        <w:rPr>
          <w:rFonts w:ascii="Arial" w:hAnsi="Arial" w:cs="Arial"/>
          <w:sz w:val="22"/>
          <w:szCs w:val="22"/>
        </w:rPr>
        <w:t>Checkland</w:t>
      </w:r>
      <w:proofErr w:type="spellEnd"/>
      <w:r w:rsidRPr="00472395">
        <w:rPr>
          <w:rFonts w:ascii="Arial" w:hAnsi="Arial" w:cs="Arial"/>
          <w:sz w:val="22"/>
          <w:szCs w:val="22"/>
        </w:rPr>
        <w:t xml:space="preserve">, P. 1981, </w:t>
      </w:r>
      <w:r w:rsidRPr="00472395">
        <w:rPr>
          <w:rFonts w:ascii="Arial" w:hAnsi="Arial" w:cs="Arial"/>
          <w:i/>
          <w:iCs/>
          <w:sz w:val="22"/>
          <w:szCs w:val="22"/>
        </w:rPr>
        <w:t>Systems Thinking, Systems Practice</w:t>
      </w:r>
      <w:r w:rsidRPr="00472395">
        <w:rPr>
          <w:rFonts w:ascii="Arial" w:hAnsi="Arial" w:cs="Arial"/>
          <w:sz w:val="22"/>
          <w:szCs w:val="22"/>
        </w:rPr>
        <w:t>, John Wiley &amp; Sons, Chichester.</w:t>
      </w:r>
    </w:p>
    <w:p w14:paraId="0B310EB9" w14:textId="0E8BDBAD" w:rsidR="00185105" w:rsidRDefault="00185105">
      <w:pPr>
        <w:rPr>
          <w:rFonts w:ascii="Arial" w:hAnsi="Arial" w:cs="Arial"/>
          <w:sz w:val="22"/>
          <w:szCs w:val="22"/>
        </w:rPr>
      </w:pPr>
      <w:r w:rsidRPr="003C3A3F">
        <w:rPr>
          <w:rFonts w:ascii="Arial" w:hAnsi="Arial" w:cs="Arial"/>
          <w:sz w:val="22"/>
          <w:szCs w:val="22"/>
        </w:rPr>
        <w:t xml:space="preserve">Christopher, M. (2016) </w:t>
      </w:r>
      <w:r w:rsidRPr="003C3A3F">
        <w:rPr>
          <w:rFonts w:ascii="Arial" w:hAnsi="Arial" w:cs="Arial"/>
          <w:i/>
          <w:iCs/>
          <w:sz w:val="22"/>
          <w:szCs w:val="22"/>
        </w:rPr>
        <w:t>Logistics and Supply Chain Management</w:t>
      </w:r>
      <w:r w:rsidRPr="003C3A3F">
        <w:rPr>
          <w:rFonts w:ascii="Arial" w:hAnsi="Arial" w:cs="Arial"/>
          <w:sz w:val="22"/>
          <w:szCs w:val="22"/>
        </w:rPr>
        <w:t xml:space="preserve">. 5th </w:t>
      </w:r>
      <w:proofErr w:type="spellStart"/>
      <w:r w:rsidRPr="003C3A3F">
        <w:rPr>
          <w:rFonts w:ascii="Arial" w:hAnsi="Arial" w:cs="Arial"/>
          <w:sz w:val="22"/>
          <w:szCs w:val="22"/>
        </w:rPr>
        <w:t>edn</w:t>
      </w:r>
      <w:proofErr w:type="spellEnd"/>
      <w:r w:rsidRPr="003C3A3F">
        <w:rPr>
          <w:rFonts w:ascii="Arial" w:hAnsi="Arial" w:cs="Arial"/>
          <w:sz w:val="22"/>
          <w:szCs w:val="22"/>
        </w:rPr>
        <w:t>. Harlow: Pearson.</w:t>
      </w:r>
    </w:p>
    <w:p w14:paraId="35D25E96" w14:textId="67406667" w:rsidR="00DA0AE5" w:rsidRPr="00472395" w:rsidRDefault="00DA0AE5" w:rsidP="00D72F2D">
      <w:pPr>
        <w:rPr>
          <w:rFonts w:ascii="Arial" w:hAnsi="Arial" w:cs="Arial"/>
          <w:sz w:val="22"/>
          <w:szCs w:val="22"/>
        </w:rPr>
      </w:pPr>
      <w:r w:rsidRPr="002D2FFC">
        <w:rPr>
          <w:rFonts w:ascii="Arial" w:hAnsi="Arial" w:cs="Arial"/>
          <w:sz w:val="22"/>
          <w:szCs w:val="22"/>
        </w:rPr>
        <w:t xml:space="preserve">DHL (2023) </w:t>
      </w:r>
      <w:r w:rsidRPr="002D2FFC">
        <w:rPr>
          <w:rFonts w:ascii="Arial" w:hAnsi="Arial" w:cs="Arial"/>
          <w:i/>
          <w:iCs/>
          <w:sz w:val="22"/>
          <w:szCs w:val="22"/>
        </w:rPr>
        <w:t>Logistics Trend Radar 2023</w:t>
      </w:r>
      <w:r w:rsidRPr="002D2FFC">
        <w:rPr>
          <w:rFonts w:ascii="Arial" w:hAnsi="Arial" w:cs="Arial"/>
          <w:sz w:val="22"/>
          <w:szCs w:val="22"/>
        </w:rPr>
        <w:t>. Bonn: DHL.</w:t>
      </w:r>
    </w:p>
    <w:p w14:paraId="0405E603" w14:textId="77777777" w:rsidR="002D2FFC" w:rsidRPr="002D2FFC" w:rsidRDefault="002D2FFC" w:rsidP="002D2FFC">
      <w:pPr>
        <w:rPr>
          <w:rFonts w:ascii="Arial" w:hAnsi="Arial" w:cs="Arial"/>
          <w:sz w:val="22"/>
          <w:szCs w:val="22"/>
        </w:rPr>
      </w:pPr>
      <w:r w:rsidRPr="002D2FFC">
        <w:rPr>
          <w:rFonts w:ascii="Arial" w:hAnsi="Arial" w:cs="Arial"/>
          <w:sz w:val="22"/>
          <w:szCs w:val="22"/>
        </w:rPr>
        <w:t xml:space="preserve">Kalbach, J. (2016) </w:t>
      </w:r>
      <w:r w:rsidRPr="002D2FFC">
        <w:rPr>
          <w:rFonts w:ascii="Arial" w:hAnsi="Arial" w:cs="Arial"/>
          <w:i/>
          <w:iCs/>
          <w:sz w:val="22"/>
          <w:szCs w:val="22"/>
        </w:rPr>
        <w:t>Mapping Experiences: A Complete Guide to Customer Alignment Through Journeys, Blueprints, and Diagrams</w:t>
      </w:r>
      <w:r w:rsidRPr="002D2FFC">
        <w:rPr>
          <w:rFonts w:ascii="Arial" w:hAnsi="Arial" w:cs="Arial"/>
          <w:sz w:val="22"/>
          <w:szCs w:val="22"/>
        </w:rPr>
        <w:t>. Sebastopol: O’Reilly Media.</w:t>
      </w:r>
    </w:p>
    <w:p w14:paraId="7155A20E" w14:textId="77777777" w:rsidR="002D2FFC" w:rsidRPr="002D2FFC" w:rsidRDefault="002D2FFC" w:rsidP="002D2FFC">
      <w:pPr>
        <w:rPr>
          <w:rFonts w:ascii="Arial" w:hAnsi="Arial" w:cs="Arial"/>
          <w:sz w:val="22"/>
          <w:szCs w:val="22"/>
        </w:rPr>
      </w:pPr>
      <w:r w:rsidRPr="002D2FFC">
        <w:rPr>
          <w:rFonts w:ascii="Arial" w:hAnsi="Arial" w:cs="Arial"/>
          <w:sz w:val="22"/>
          <w:szCs w:val="22"/>
        </w:rPr>
        <w:t xml:space="preserve">Kelley, T. and Kelley, D. (2013) </w:t>
      </w:r>
      <w:r w:rsidRPr="002D2FFC">
        <w:rPr>
          <w:rFonts w:ascii="Arial" w:hAnsi="Arial" w:cs="Arial"/>
          <w:i/>
          <w:iCs/>
          <w:sz w:val="22"/>
          <w:szCs w:val="22"/>
        </w:rPr>
        <w:t>Creative Confidence: Unleashing the Creative Potential Within Us All</w:t>
      </w:r>
      <w:r w:rsidRPr="002D2FFC">
        <w:rPr>
          <w:rFonts w:ascii="Arial" w:hAnsi="Arial" w:cs="Arial"/>
          <w:sz w:val="22"/>
          <w:szCs w:val="22"/>
        </w:rPr>
        <w:t>. New York: Crown Business.</w:t>
      </w:r>
    </w:p>
    <w:p w14:paraId="7D36F04A" w14:textId="77777777" w:rsidR="002D2FFC" w:rsidRPr="002D2FFC" w:rsidRDefault="002D2FFC" w:rsidP="002D2FFC">
      <w:pPr>
        <w:rPr>
          <w:rFonts w:ascii="Arial" w:hAnsi="Arial" w:cs="Arial"/>
          <w:sz w:val="22"/>
          <w:szCs w:val="22"/>
        </w:rPr>
      </w:pPr>
      <w:r w:rsidRPr="002D2FFC">
        <w:rPr>
          <w:rFonts w:ascii="Arial" w:hAnsi="Arial" w:cs="Arial"/>
          <w:sz w:val="22"/>
          <w:szCs w:val="22"/>
        </w:rPr>
        <w:t xml:space="preserve">Lemon, K.N. and Verhoef, P.C. (2016) ‘Understanding customer experience throughout the customer journey’, </w:t>
      </w:r>
      <w:r w:rsidRPr="002D2FFC">
        <w:rPr>
          <w:rFonts w:ascii="Arial" w:hAnsi="Arial" w:cs="Arial"/>
          <w:i/>
          <w:iCs/>
          <w:sz w:val="22"/>
          <w:szCs w:val="22"/>
        </w:rPr>
        <w:t>Journal of Marketing</w:t>
      </w:r>
      <w:r w:rsidRPr="002D2FFC">
        <w:rPr>
          <w:rFonts w:ascii="Arial" w:hAnsi="Arial" w:cs="Arial"/>
          <w:sz w:val="22"/>
          <w:szCs w:val="22"/>
        </w:rPr>
        <w:t>, 80(6), pp. 69–96.</w:t>
      </w:r>
    </w:p>
    <w:p w14:paraId="3FAD34CE" w14:textId="77777777" w:rsidR="002D2FFC" w:rsidRDefault="002D2FFC" w:rsidP="002D2FFC">
      <w:pPr>
        <w:rPr>
          <w:rFonts w:ascii="Arial" w:hAnsi="Arial" w:cs="Arial"/>
          <w:sz w:val="22"/>
          <w:szCs w:val="22"/>
        </w:rPr>
      </w:pPr>
      <w:r w:rsidRPr="002D2FFC">
        <w:rPr>
          <w:rFonts w:ascii="Arial" w:hAnsi="Arial" w:cs="Arial"/>
          <w:sz w:val="22"/>
          <w:szCs w:val="22"/>
        </w:rPr>
        <w:t xml:space="preserve">Liedtka, J. (2018) </w:t>
      </w:r>
      <w:r w:rsidRPr="002D2FFC">
        <w:rPr>
          <w:rFonts w:ascii="Arial" w:hAnsi="Arial" w:cs="Arial"/>
          <w:i/>
          <w:iCs/>
          <w:sz w:val="22"/>
          <w:szCs w:val="22"/>
        </w:rPr>
        <w:t>Why Design Thinking Works</w:t>
      </w:r>
      <w:r w:rsidRPr="002D2FFC">
        <w:rPr>
          <w:rFonts w:ascii="Arial" w:hAnsi="Arial" w:cs="Arial"/>
          <w:sz w:val="22"/>
          <w:szCs w:val="22"/>
        </w:rPr>
        <w:t>. Harvard Business Review, September–October, pp. 72–79.</w:t>
      </w:r>
    </w:p>
    <w:p w14:paraId="5E97F6C4" w14:textId="77777777" w:rsidR="00686B3D" w:rsidRPr="002D2FFC" w:rsidRDefault="00686B3D" w:rsidP="00686B3D">
      <w:pPr>
        <w:rPr>
          <w:rFonts w:ascii="Arial" w:hAnsi="Arial" w:cs="Arial"/>
          <w:sz w:val="22"/>
          <w:szCs w:val="22"/>
        </w:rPr>
      </w:pPr>
      <w:r w:rsidRPr="002D2FFC">
        <w:rPr>
          <w:rFonts w:ascii="Arial" w:hAnsi="Arial" w:cs="Arial"/>
          <w:sz w:val="22"/>
          <w:szCs w:val="22"/>
        </w:rPr>
        <w:t xml:space="preserve">McKinsey &amp; Company (2023) </w:t>
      </w:r>
      <w:r w:rsidRPr="002D2FFC">
        <w:rPr>
          <w:rFonts w:ascii="Arial" w:hAnsi="Arial" w:cs="Arial"/>
          <w:i/>
          <w:iCs/>
          <w:sz w:val="22"/>
          <w:szCs w:val="22"/>
        </w:rPr>
        <w:t>Automation in Logistics: The Future of Parcel Processing</w:t>
      </w:r>
      <w:r w:rsidRPr="002D2FFC">
        <w:rPr>
          <w:rFonts w:ascii="Arial" w:hAnsi="Arial" w:cs="Arial"/>
          <w:sz w:val="22"/>
          <w:szCs w:val="22"/>
        </w:rPr>
        <w:t xml:space="preserve">. Available at: </w:t>
      </w:r>
      <w:hyperlink r:id="rId13" w:history="1">
        <w:r w:rsidRPr="002D2FFC">
          <w:rPr>
            <w:rStyle w:val="Hyperlink"/>
            <w:rFonts w:ascii="Arial" w:hAnsi="Arial" w:cs="Arial"/>
            <w:sz w:val="22"/>
            <w:szCs w:val="22"/>
          </w:rPr>
          <w:t>https://www.mckinsey.com</w:t>
        </w:r>
      </w:hyperlink>
      <w:r w:rsidRPr="002D2FFC">
        <w:rPr>
          <w:rFonts w:ascii="Arial" w:hAnsi="Arial" w:cs="Arial"/>
          <w:sz w:val="22"/>
          <w:szCs w:val="22"/>
        </w:rPr>
        <w:t xml:space="preserve"> (Accessed: [insert date]).</w:t>
      </w:r>
    </w:p>
    <w:p w14:paraId="4157F615" w14:textId="00F75FD0" w:rsidR="00185105" w:rsidRPr="002D2FFC" w:rsidRDefault="00686B3D" w:rsidP="002D2FFC">
      <w:pPr>
        <w:rPr>
          <w:rFonts w:ascii="Arial" w:hAnsi="Arial" w:cs="Arial"/>
          <w:sz w:val="22"/>
          <w:szCs w:val="22"/>
        </w:rPr>
      </w:pPr>
      <w:r w:rsidRPr="002D2FFC">
        <w:rPr>
          <w:rFonts w:ascii="Arial" w:hAnsi="Arial" w:cs="Arial"/>
          <w:sz w:val="22"/>
          <w:szCs w:val="22"/>
        </w:rPr>
        <w:t xml:space="preserve">Ofcom (2024) </w:t>
      </w:r>
      <w:r w:rsidRPr="002D2FFC">
        <w:rPr>
          <w:rFonts w:ascii="Arial" w:hAnsi="Arial" w:cs="Arial"/>
          <w:i/>
          <w:iCs/>
          <w:sz w:val="22"/>
          <w:szCs w:val="22"/>
        </w:rPr>
        <w:t>Annual Monitoring Update on the Postal Market</w:t>
      </w:r>
      <w:r w:rsidRPr="002D2FFC">
        <w:rPr>
          <w:rFonts w:ascii="Arial" w:hAnsi="Arial" w:cs="Arial"/>
          <w:sz w:val="22"/>
          <w:szCs w:val="22"/>
        </w:rPr>
        <w:t>. London: Ofcom.</w:t>
      </w:r>
    </w:p>
    <w:p w14:paraId="72CF884B" w14:textId="77777777" w:rsidR="002D2FFC" w:rsidRDefault="002D2FFC" w:rsidP="002D2FFC">
      <w:pPr>
        <w:rPr>
          <w:rFonts w:ascii="Arial" w:hAnsi="Arial" w:cs="Arial"/>
          <w:sz w:val="22"/>
          <w:szCs w:val="22"/>
        </w:rPr>
      </w:pPr>
      <w:r w:rsidRPr="002D2FFC">
        <w:rPr>
          <w:rFonts w:ascii="Arial" w:hAnsi="Arial" w:cs="Arial"/>
          <w:sz w:val="22"/>
          <w:szCs w:val="22"/>
        </w:rPr>
        <w:t xml:space="preserve">Osterwalder, A. and Pigneur, Y. (2010) </w:t>
      </w:r>
      <w:r w:rsidRPr="002D2FFC">
        <w:rPr>
          <w:rFonts w:ascii="Arial" w:hAnsi="Arial" w:cs="Arial"/>
          <w:i/>
          <w:iCs/>
          <w:sz w:val="22"/>
          <w:szCs w:val="22"/>
        </w:rPr>
        <w:t>Business Model Generation</w:t>
      </w:r>
      <w:r w:rsidRPr="002D2FFC">
        <w:rPr>
          <w:rFonts w:ascii="Arial" w:hAnsi="Arial" w:cs="Arial"/>
          <w:sz w:val="22"/>
          <w:szCs w:val="22"/>
        </w:rPr>
        <w:t>. Hoboken: Wiley.</w:t>
      </w:r>
    </w:p>
    <w:p w14:paraId="4B585039" w14:textId="51D5797D" w:rsidR="009E3C2D" w:rsidRPr="002D2FFC" w:rsidRDefault="009E3C2D" w:rsidP="002D2FFC">
      <w:pPr>
        <w:rPr>
          <w:rFonts w:ascii="Arial" w:hAnsi="Arial" w:cs="Arial"/>
          <w:sz w:val="22"/>
          <w:szCs w:val="22"/>
        </w:rPr>
      </w:pPr>
      <w:r w:rsidRPr="009E3C2D">
        <w:rPr>
          <w:rFonts w:ascii="Arial" w:hAnsi="Arial" w:cs="Arial"/>
          <w:sz w:val="22"/>
          <w:szCs w:val="22"/>
        </w:rPr>
        <w:t xml:space="preserve">Porter, M.E. (1985) </w:t>
      </w:r>
      <w:r w:rsidRPr="009E3C2D">
        <w:rPr>
          <w:rFonts w:ascii="Arial" w:hAnsi="Arial" w:cs="Arial"/>
          <w:i/>
          <w:iCs/>
          <w:sz w:val="22"/>
          <w:szCs w:val="22"/>
        </w:rPr>
        <w:t>Competitive Advantage: Creating and Sustaining Superior Performance</w:t>
      </w:r>
      <w:r w:rsidRPr="009E3C2D">
        <w:rPr>
          <w:rFonts w:ascii="Arial" w:hAnsi="Arial" w:cs="Arial"/>
          <w:sz w:val="22"/>
          <w:szCs w:val="22"/>
        </w:rPr>
        <w:t>. New York: Free Press.</w:t>
      </w:r>
    </w:p>
    <w:p w14:paraId="1EAC8DB3" w14:textId="77777777" w:rsidR="002D2FFC" w:rsidRDefault="002D2FFC" w:rsidP="002D2FFC">
      <w:pPr>
        <w:rPr>
          <w:rFonts w:ascii="Arial" w:hAnsi="Arial" w:cs="Arial"/>
          <w:sz w:val="22"/>
          <w:szCs w:val="22"/>
        </w:rPr>
      </w:pPr>
      <w:r w:rsidRPr="002D2FFC">
        <w:rPr>
          <w:rFonts w:ascii="Arial" w:hAnsi="Arial" w:cs="Arial"/>
          <w:sz w:val="22"/>
          <w:szCs w:val="22"/>
        </w:rPr>
        <w:t xml:space="preserve">Rawson, A., Duncan, E. and Jones, C. (2013) ‘The truth about customer experience’, </w:t>
      </w:r>
      <w:r w:rsidRPr="002D2FFC">
        <w:rPr>
          <w:rFonts w:ascii="Arial" w:hAnsi="Arial" w:cs="Arial"/>
          <w:i/>
          <w:iCs/>
          <w:sz w:val="22"/>
          <w:szCs w:val="22"/>
        </w:rPr>
        <w:t>Harvard Business Review</w:t>
      </w:r>
      <w:r w:rsidRPr="002D2FFC">
        <w:rPr>
          <w:rFonts w:ascii="Arial" w:hAnsi="Arial" w:cs="Arial"/>
          <w:sz w:val="22"/>
          <w:szCs w:val="22"/>
        </w:rPr>
        <w:t>, 91(9), pp. 90–98.</w:t>
      </w:r>
    </w:p>
    <w:p w14:paraId="097308CF" w14:textId="5DA1F586" w:rsidR="00960D09" w:rsidRDefault="00960D09" w:rsidP="002D2FFC">
      <w:pPr>
        <w:rPr>
          <w:rFonts w:ascii="Arial" w:hAnsi="Arial" w:cs="Arial"/>
          <w:sz w:val="22"/>
          <w:szCs w:val="22"/>
        </w:rPr>
      </w:pPr>
      <w:r w:rsidRPr="00472395">
        <w:rPr>
          <w:rFonts w:ascii="Arial" w:hAnsi="Arial" w:cs="Arial"/>
          <w:sz w:val="22"/>
          <w:szCs w:val="22"/>
        </w:rPr>
        <w:t xml:space="preserve">Royal Mail (no date) </w:t>
      </w:r>
      <w:r w:rsidRPr="00472395">
        <w:rPr>
          <w:rFonts w:ascii="Arial" w:hAnsi="Arial" w:cs="Arial"/>
          <w:i/>
          <w:iCs/>
          <w:sz w:val="22"/>
          <w:szCs w:val="22"/>
        </w:rPr>
        <w:t>Royal Mail</w:t>
      </w:r>
      <w:r w:rsidRPr="00472395">
        <w:rPr>
          <w:rFonts w:ascii="Arial" w:hAnsi="Arial" w:cs="Arial"/>
          <w:sz w:val="22"/>
          <w:szCs w:val="22"/>
        </w:rPr>
        <w:t xml:space="preserve">. Available at: </w:t>
      </w:r>
      <w:hyperlink r:id="rId14" w:history="1">
        <w:r w:rsidRPr="00472395">
          <w:rPr>
            <w:rStyle w:val="Hyperlink"/>
            <w:rFonts w:ascii="Arial" w:hAnsi="Arial" w:cs="Arial"/>
            <w:sz w:val="22"/>
            <w:szCs w:val="22"/>
          </w:rPr>
          <w:t>https://www.royalmail.com/</w:t>
        </w:r>
      </w:hyperlink>
      <w:r w:rsidRPr="00472395">
        <w:rPr>
          <w:rFonts w:ascii="Arial" w:hAnsi="Arial" w:cs="Arial"/>
          <w:sz w:val="22"/>
          <w:szCs w:val="22"/>
        </w:rPr>
        <w:t xml:space="preserve"> (Accessed: 7 February 2026).</w:t>
      </w:r>
    </w:p>
    <w:p w14:paraId="70EBD297" w14:textId="2C59A26F" w:rsidR="00DA0AE5" w:rsidRPr="002D2FFC" w:rsidRDefault="00DA0AE5" w:rsidP="00185105">
      <w:pPr>
        <w:spacing w:before="0" w:after="160" w:line="259" w:lineRule="auto"/>
        <w:rPr>
          <w:rFonts w:ascii="Arial" w:hAnsi="Arial" w:cs="Arial"/>
          <w:sz w:val="22"/>
          <w:szCs w:val="22"/>
        </w:rPr>
      </w:pPr>
      <w:r w:rsidRPr="00B4106E">
        <w:rPr>
          <w:rFonts w:ascii="Arial" w:hAnsi="Arial" w:cs="Arial"/>
          <w:sz w:val="22"/>
          <w:szCs w:val="22"/>
        </w:rPr>
        <w:t>Royal Mail PLC</w:t>
      </w:r>
      <w:r w:rsidRPr="00472395">
        <w:rPr>
          <w:rFonts w:ascii="Arial" w:hAnsi="Arial" w:cs="Arial"/>
          <w:b/>
          <w:bCs/>
          <w:sz w:val="22"/>
          <w:szCs w:val="22"/>
        </w:rPr>
        <w:t xml:space="preserve"> (n.d.)</w:t>
      </w:r>
      <w:r w:rsidRPr="00472395">
        <w:rPr>
          <w:rFonts w:ascii="Arial" w:hAnsi="Arial" w:cs="Arial"/>
          <w:sz w:val="22"/>
          <w:szCs w:val="22"/>
        </w:rPr>
        <w:t xml:space="preserve"> </w:t>
      </w:r>
      <w:r w:rsidRPr="00472395">
        <w:rPr>
          <w:rFonts w:ascii="Arial" w:hAnsi="Arial" w:cs="Arial"/>
          <w:i/>
          <w:iCs/>
          <w:sz w:val="22"/>
          <w:szCs w:val="22"/>
        </w:rPr>
        <w:t>Royal Mail PLC annual reports</w:t>
      </w:r>
      <w:r w:rsidRPr="00472395">
        <w:rPr>
          <w:rFonts w:ascii="Arial" w:hAnsi="Arial" w:cs="Arial"/>
          <w:sz w:val="22"/>
          <w:szCs w:val="22"/>
        </w:rPr>
        <w:t xml:space="preserve">. Available at: </w:t>
      </w:r>
      <w:hyperlink r:id="rId15" w:tgtFrame="_new" w:history="1">
        <w:r w:rsidRPr="00472395">
          <w:rPr>
            <w:rStyle w:val="Hyperlink"/>
            <w:rFonts w:ascii="Arial" w:hAnsi="Arial" w:cs="Arial"/>
            <w:sz w:val="22"/>
            <w:szCs w:val="22"/>
          </w:rPr>
          <w:t>https://www.annualreports.com/Company/Royal-Mail-plccc</w:t>
        </w:r>
      </w:hyperlink>
      <w:r w:rsidRPr="00472395">
        <w:rPr>
          <w:rFonts w:ascii="Arial" w:hAnsi="Arial" w:cs="Arial"/>
          <w:sz w:val="22"/>
          <w:szCs w:val="22"/>
        </w:rPr>
        <w:t xml:space="preserve"> (Accessed: 14 February 2026)</w:t>
      </w:r>
    </w:p>
    <w:p w14:paraId="5CC4C798" w14:textId="77777777" w:rsidR="002D2FFC" w:rsidRPr="002D2FFC" w:rsidRDefault="002D2FFC" w:rsidP="002D2FFC">
      <w:pPr>
        <w:rPr>
          <w:rFonts w:ascii="Arial" w:hAnsi="Arial" w:cs="Arial"/>
          <w:sz w:val="22"/>
          <w:szCs w:val="22"/>
        </w:rPr>
      </w:pPr>
      <w:r w:rsidRPr="002D2FFC">
        <w:rPr>
          <w:rFonts w:ascii="Arial" w:hAnsi="Arial" w:cs="Arial"/>
          <w:sz w:val="22"/>
          <w:szCs w:val="22"/>
        </w:rPr>
        <w:lastRenderedPageBreak/>
        <w:t xml:space="preserve">Tidd, J. and Bessant, J. (2018) </w:t>
      </w:r>
      <w:r w:rsidRPr="002D2FFC">
        <w:rPr>
          <w:rFonts w:ascii="Arial" w:hAnsi="Arial" w:cs="Arial"/>
          <w:i/>
          <w:iCs/>
          <w:sz w:val="22"/>
          <w:szCs w:val="22"/>
        </w:rPr>
        <w:t>Managing Innovation: Integrating Technological, Market and Organizational Change</w:t>
      </w:r>
      <w:r w:rsidRPr="002D2FFC">
        <w:rPr>
          <w:rFonts w:ascii="Arial" w:hAnsi="Arial" w:cs="Arial"/>
          <w:sz w:val="22"/>
          <w:szCs w:val="22"/>
        </w:rPr>
        <w:t xml:space="preserve">. 6th </w:t>
      </w:r>
      <w:proofErr w:type="spellStart"/>
      <w:r w:rsidRPr="002D2FFC">
        <w:rPr>
          <w:rFonts w:ascii="Arial" w:hAnsi="Arial" w:cs="Arial"/>
          <w:sz w:val="22"/>
          <w:szCs w:val="22"/>
        </w:rPr>
        <w:t>edn</w:t>
      </w:r>
      <w:proofErr w:type="spellEnd"/>
      <w:r w:rsidRPr="002D2FFC">
        <w:rPr>
          <w:rFonts w:ascii="Arial" w:hAnsi="Arial" w:cs="Arial"/>
          <w:sz w:val="22"/>
          <w:szCs w:val="22"/>
        </w:rPr>
        <w:t>. Chichester: Wiley.</w:t>
      </w:r>
    </w:p>
    <w:p w14:paraId="0429FB92" w14:textId="77777777" w:rsidR="002D2FFC" w:rsidRPr="002D2FFC" w:rsidRDefault="002D2FFC" w:rsidP="002D2FFC">
      <w:pPr>
        <w:rPr>
          <w:rFonts w:ascii="Arial" w:hAnsi="Arial" w:cs="Arial"/>
          <w:sz w:val="22"/>
          <w:szCs w:val="22"/>
        </w:rPr>
      </w:pPr>
      <w:proofErr w:type="spellStart"/>
      <w:r w:rsidRPr="002D2FFC">
        <w:rPr>
          <w:rFonts w:ascii="Arial" w:hAnsi="Arial" w:cs="Arial"/>
          <w:sz w:val="22"/>
          <w:szCs w:val="22"/>
        </w:rPr>
        <w:t>Verganti</w:t>
      </w:r>
      <w:proofErr w:type="spellEnd"/>
      <w:r w:rsidRPr="002D2FFC">
        <w:rPr>
          <w:rFonts w:ascii="Arial" w:hAnsi="Arial" w:cs="Arial"/>
          <w:sz w:val="22"/>
          <w:szCs w:val="22"/>
        </w:rPr>
        <w:t xml:space="preserve">, R. (2017) </w:t>
      </w:r>
      <w:r w:rsidRPr="002D2FFC">
        <w:rPr>
          <w:rFonts w:ascii="Arial" w:hAnsi="Arial" w:cs="Arial"/>
          <w:i/>
          <w:iCs/>
          <w:sz w:val="22"/>
          <w:szCs w:val="22"/>
        </w:rPr>
        <w:t>Overcrowded: Designing Meaningful Products in a World Awash with Ideas</w:t>
      </w:r>
      <w:r w:rsidRPr="002D2FFC">
        <w:rPr>
          <w:rFonts w:ascii="Arial" w:hAnsi="Arial" w:cs="Arial"/>
          <w:sz w:val="22"/>
          <w:szCs w:val="22"/>
        </w:rPr>
        <w:t>. Cambridge, MA: MIT Press.</w:t>
      </w:r>
    </w:p>
    <w:p w14:paraId="59A4D259" w14:textId="77777777" w:rsidR="002D2FFC" w:rsidRDefault="002D2FFC" w:rsidP="002D2FFC">
      <w:pPr>
        <w:rPr>
          <w:rFonts w:ascii="Arial" w:hAnsi="Arial" w:cs="Arial"/>
          <w:sz w:val="22"/>
          <w:szCs w:val="22"/>
        </w:rPr>
      </w:pPr>
      <w:r w:rsidRPr="002D2FFC">
        <w:rPr>
          <w:rFonts w:ascii="Arial" w:hAnsi="Arial" w:cs="Arial"/>
          <w:sz w:val="22"/>
          <w:szCs w:val="22"/>
        </w:rPr>
        <w:t xml:space="preserve">Waller, M.A. and Fawcett, S.E. (2013) ‘Data science, predictive analytics, and big data: a revolution in supply chain design and management’, </w:t>
      </w:r>
      <w:r w:rsidRPr="002D2FFC">
        <w:rPr>
          <w:rFonts w:ascii="Arial" w:hAnsi="Arial" w:cs="Arial"/>
          <w:i/>
          <w:iCs/>
          <w:sz w:val="22"/>
          <w:szCs w:val="22"/>
        </w:rPr>
        <w:t>Journal of Business Logistics</w:t>
      </w:r>
      <w:r w:rsidRPr="002D2FFC">
        <w:rPr>
          <w:rFonts w:ascii="Arial" w:hAnsi="Arial" w:cs="Arial"/>
          <w:sz w:val="22"/>
          <w:szCs w:val="22"/>
        </w:rPr>
        <w:t>, 34(2), pp. 77–84.</w:t>
      </w:r>
    </w:p>
    <w:p w14:paraId="28BA7F67" w14:textId="5A8B7280" w:rsidR="00C31D5D" w:rsidRDefault="00C31D5D" w:rsidP="002D2FFC">
      <w:pPr>
        <w:rPr>
          <w:rFonts w:ascii="Arial" w:hAnsi="Arial" w:cs="Arial"/>
          <w:sz w:val="22"/>
          <w:szCs w:val="22"/>
        </w:rPr>
      </w:pPr>
      <w:proofErr w:type="spellStart"/>
      <w:r w:rsidRPr="00C31D5D">
        <w:rPr>
          <w:rFonts w:ascii="Arial" w:hAnsi="Arial" w:cs="Arial"/>
          <w:sz w:val="22"/>
          <w:szCs w:val="22"/>
        </w:rPr>
        <w:t>Winkelhaus</w:t>
      </w:r>
      <w:proofErr w:type="spellEnd"/>
      <w:r w:rsidRPr="00C31D5D">
        <w:rPr>
          <w:rFonts w:ascii="Arial" w:hAnsi="Arial" w:cs="Arial"/>
          <w:sz w:val="22"/>
          <w:szCs w:val="22"/>
        </w:rPr>
        <w:t xml:space="preserve">, S. and Grosse, E.H. (2020) ‘Logistics 4.0 and digitalisation in logistics: A review’, </w:t>
      </w:r>
      <w:r w:rsidRPr="00C31D5D">
        <w:rPr>
          <w:rFonts w:ascii="Arial" w:hAnsi="Arial" w:cs="Arial"/>
          <w:i/>
          <w:iCs/>
          <w:sz w:val="22"/>
          <w:szCs w:val="22"/>
        </w:rPr>
        <w:t>International Journal of Production Research</w:t>
      </w:r>
      <w:r w:rsidRPr="00C31D5D">
        <w:rPr>
          <w:rFonts w:ascii="Arial" w:hAnsi="Arial" w:cs="Arial"/>
          <w:sz w:val="22"/>
          <w:szCs w:val="22"/>
        </w:rPr>
        <w:t>, 58(16), pp. 1–25.</w:t>
      </w:r>
    </w:p>
    <w:p w14:paraId="28B4C322" w14:textId="6B171E1C" w:rsidR="00DA0AE5" w:rsidRPr="00472395" w:rsidRDefault="00DA0AE5" w:rsidP="00DA0AE5">
      <w:pPr>
        <w:spacing w:before="0" w:after="160" w:line="259" w:lineRule="auto"/>
        <w:rPr>
          <w:rFonts w:ascii="Arial" w:hAnsi="Arial" w:cs="Arial"/>
          <w:sz w:val="22"/>
          <w:szCs w:val="22"/>
        </w:rPr>
      </w:pPr>
      <w:r>
        <w:rPr>
          <w:rFonts w:ascii="Arial" w:hAnsi="Arial" w:cs="Arial"/>
          <w:sz w:val="22"/>
          <w:szCs w:val="22"/>
        </w:rPr>
        <w:t>W</w:t>
      </w:r>
      <w:r w:rsidRPr="00472395">
        <w:rPr>
          <w:rFonts w:ascii="Arial" w:hAnsi="Arial" w:cs="Arial"/>
          <w:sz w:val="22"/>
          <w:szCs w:val="22"/>
        </w:rPr>
        <w:t xml:space="preserve">right, R. (2025) </w:t>
      </w:r>
      <w:r w:rsidRPr="00472395">
        <w:rPr>
          <w:rFonts w:ascii="Arial" w:hAnsi="Arial" w:cs="Arial"/>
          <w:i/>
          <w:iCs/>
          <w:sz w:val="22"/>
          <w:szCs w:val="22"/>
        </w:rPr>
        <w:t>Royal Mail returns to profit for first time in three years</w:t>
      </w:r>
      <w:r w:rsidRPr="00472395">
        <w:rPr>
          <w:rFonts w:ascii="Arial" w:hAnsi="Arial" w:cs="Arial"/>
          <w:sz w:val="22"/>
          <w:szCs w:val="22"/>
        </w:rPr>
        <w:t xml:space="preserve">. </w:t>
      </w:r>
      <w:r w:rsidRPr="00472395">
        <w:rPr>
          <w:rFonts w:ascii="Arial" w:hAnsi="Arial" w:cs="Arial"/>
          <w:i/>
          <w:iCs/>
          <w:sz w:val="22"/>
          <w:szCs w:val="22"/>
        </w:rPr>
        <w:t>Financial Times</w:t>
      </w:r>
      <w:r w:rsidRPr="00472395">
        <w:rPr>
          <w:rFonts w:ascii="Arial" w:hAnsi="Arial" w:cs="Arial"/>
          <w:sz w:val="22"/>
          <w:szCs w:val="22"/>
        </w:rPr>
        <w:t xml:space="preserve">, 1 September. Available at: </w:t>
      </w:r>
      <w:hyperlink r:id="rId16" w:history="1">
        <w:r w:rsidRPr="00472395">
          <w:rPr>
            <w:rStyle w:val="Hyperlink"/>
            <w:rFonts w:ascii="Arial" w:hAnsi="Arial" w:cs="Arial"/>
            <w:sz w:val="22"/>
            <w:szCs w:val="22"/>
          </w:rPr>
          <w:t>https://www.ft.com/content/efcbdba8-bbd1-4651-811e-e55676cfd519</w:t>
        </w:r>
      </w:hyperlink>
      <w:r w:rsidRPr="00472395">
        <w:rPr>
          <w:rFonts w:ascii="Arial" w:hAnsi="Arial" w:cs="Arial"/>
          <w:sz w:val="22"/>
          <w:szCs w:val="22"/>
        </w:rPr>
        <w:t xml:space="preserve"> (Accessed: 7 February 2026).</w:t>
      </w:r>
    </w:p>
    <w:p w14:paraId="6D5D19CF" w14:textId="77777777" w:rsidR="00FD2EF4" w:rsidRPr="00472395" w:rsidRDefault="00FD2EF4">
      <w:pPr>
        <w:rPr>
          <w:rFonts w:ascii="Arial" w:hAnsi="Arial" w:cs="Arial"/>
          <w:sz w:val="22"/>
          <w:szCs w:val="22"/>
        </w:rPr>
      </w:pPr>
    </w:p>
    <w:sectPr w:rsidR="00FD2EF4" w:rsidRPr="0047239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7B808" w14:textId="77777777" w:rsidR="00F72BEC" w:rsidRDefault="00F72BEC" w:rsidP="004F2400">
      <w:pPr>
        <w:spacing w:before="0" w:after="0" w:line="240" w:lineRule="auto"/>
      </w:pPr>
      <w:r>
        <w:separator/>
      </w:r>
    </w:p>
  </w:endnote>
  <w:endnote w:type="continuationSeparator" w:id="0">
    <w:p w14:paraId="2ECAFC78" w14:textId="77777777" w:rsidR="00F72BEC" w:rsidRDefault="00F72BEC" w:rsidP="004F24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082228"/>
      <w:docPartObj>
        <w:docPartGallery w:val="Page Numbers (Bottom of Page)"/>
        <w:docPartUnique/>
      </w:docPartObj>
    </w:sdtPr>
    <w:sdtEndPr>
      <w:rPr>
        <w:noProof/>
      </w:rPr>
    </w:sdtEndPr>
    <w:sdtContent>
      <w:p w14:paraId="045B87FD" w14:textId="77777777" w:rsidR="004F2400" w:rsidRDefault="004F2400">
        <w:pPr>
          <w:pStyle w:val="Footer"/>
        </w:pPr>
        <w:r>
          <w:fldChar w:fldCharType="begin"/>
        </w:r>
        <w:r>
          <w:instrText xml:space="preserve"> PAGE   \* MERGEFORMAT </w:instrText>
        </w:r>
        <w:r>
          <w:fldChar w:fldCharType="separate"/>
        </w:r>
        <w:r>
          <w:rPr>
            <w:noProof/>
          </w:rPr>
          <w:t>2</w:t>
        </w:r>
        <w:r>
          <w:rPr>
            <w:noProof/>
          </w:rPr>
          <w:fldChar w:fldCharType="end"/>
        </w:r>
      </w:p>
    </w:sdtContent>
  </w:sdt>
  <w:p w14:paraId="16C7BCC8" w14:textId="77777777" w:rsidR="004F2400" w:rsidRDefault="004F2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C14E7" w14:textId="77777777" w:rsidR="00F72BEC" w:rsidRDefault="00F72BEC" w:rsidP="004F2400">
      <w:pPr>
        <w:spacing w:before="0" w:after="0" w:line="240" w:lineRule="auto"/>
      </w:pPr>
      <w:r>
        <w:separator/>
      </w:r>
    </w:p>
  </w:footnote>
  <w:footnote w:type="continuationSeparator" w:id="0">
    <w:p w14:paraId="32CBE7E6" w14:textId="77777777" w:rsidR="00F72BEC" w:rsidRDefault="00F72BEC" w:rsidP="004F24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3903"/>
    <w:multiLevelType w:val="multilevel"/>
    <w:tmpl w:val="C652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26DE5"/>
    <w:multiLevelType w:val="multilevel"/>
    <w:tmpl w:val="8480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77E71"/>
    <w:multiLevelType w:val="hybridMultilevel"/>
    <w:tmpl w:val="EFEE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468CE"/>
    <w:multiLevelType w:val="multilevel"/>
    <w:tmpl w:val="CF80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60DBA"/>
    <w:multiLevelType w:val="multilevel"/>
    <w:tmpl w:val="7CAC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07197"/>
    <w:multiLevelType w:val="multilevel"/>
    <w:tmpl w:val="E01A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42E07"/>
    <w:multiLevelType w:val="multilevel"/>
    <w:tmpl w:val="1238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1E034C"/>
    <w:multiLevelType w:val="multilevel"/>
    <w:tmpl w:val="6C74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67A9F"/>
    <w:multiLevelType w:val="multilevel"/>
    <w:tmpl w:val="CF80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1A21DD"/>
    <w:multiLevelType w:val="multilevel"/>
    <w:tmpl w:val="943C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88798B"/>
    <w:multiLevelType w:val="multilevel"/>
    <w:tmpl w:val="4F94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FD68E5"/>
    <w:multiLevelType w:val="multilevel"/>
    <w:tmpl w:val="B076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4D6FE2"/>
    <w:multiLevelType w:val="multilevel"/>
    <w:tmpl w:val="EC88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A055F3"/>
    <w:multiLevelType w:val="multilevel"/>
    <w:tmpl w:val="01DE1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3E77F0"/>
    <w:multiLevelType w:val="multilevel"/>
    <w:tmpl w:val="CF80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1B08C2"/>
    <w:multiLevelType w:val="multilevel"/>
    <w:tmpl w:val="3CA6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A11AF4"/>
    <w:multiLevelType w:val="multilevel"/>
    <w:tmpl w:val="957A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983E06"/>
    <w:multiLevelType w:val="multilevel"/>
    <w:tmpl w:val="5B2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51703D"/>
    <w:multiLevelType w:val="multilevel"/>
    <w:tmpl w:val="401E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B94DEF"/>
    <w:multiLevelType w:val="multilevel"/>
    <w:tmpl w:val="1954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022790"/>
    <w:multiLevelType w:val="multilevel"/>
    <w:tmpl w:val="16A6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3013EB"/>
    <w:multiLevelType w:val="multilevel"/>
    <w:tmpl w:val="9A3E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4B0EF3"/>
    <w:multiLevelType w:val="multilevel"/>
    <w:tmpl w:val="8BF2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0167A7"/>
    <w:multiLevelType w:val="multilevel"/>
    <w:tmpl w:val="9962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992CC9"/>
    <w:multiLevelType w:val="multilevel"/>
    <w:tmpl w:val="B498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7451F3"/>
    <w:multiLevelType w:val="multilevel"/>
    <w:tmpl w:val="22D4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0F7989"/>
    <w:multiLevelType w:val="hybridMultilevel"/>
    <w:tmpl w:val="C8EA62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007DE2"/>
    <w:multiLevelType w:val="multilevel"/>
    <w:tmpl w:val="567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34788C"/>
    <w:multiLevelType w:val="multilevel"/>
    <w:tmpl w:val="BD667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FF6D5B"/>
    <w:multiLevelType w:val="multilevel"/>
    <w:tmpl w:val="04BC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476DEA"/>
    <w:multiLevelType w:val="multilevel"/>
    <w:tmpl w:val="EDE4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4F16B9"/>
    <w:multiLevelType w:val="multilevel"/>
    <w:tmpl w:val="B622D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72685"/>
    <w:multiLevelType w:val="multilevel"/>
    <w:tmpl w:val="FCA8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2E483D"/>
    <w:multiLevelType w:val="multilevel"/>
    <w:tmpl w:val="04DC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435A2E"/>
    <w:multiLevelType w:val="multilevel"/>
    <w:tmpl w:val="BD1E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3D175C"/>
    <w:multiLevelType w:val="multilevel"/>
    <w:tmpl w:val="CB7A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F5E7EE2"/>
    <w:multiLevelType w:val="hybridMultilevel"/>
    <w:tmpl w:val="C8EA6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3754993">
    <w:abstractNumId w:val="2"/>
  </w:num>
  <w:num w:numId="2" w16cid:durableId="563102887">
    <w:abstractNumId w:val="30"/>
  </w:num>
  <w:num w:numId="3" w16cid:durableId="584193704">
    <w:abstractNumId w:val="0"/>
  </w:num>
  <w:num w:numId="4" w16cid:durableId="356740292">
    <w:abstractNumId w:val="13"/>
  </w:num>
  <w:num w:numId="5" w16cid:durableId="564685154">
    <w:abstractNumId w:val="34"/>
  </w:num>
  <w:num w:numId="6" w16cid:durableId="1071343736">
    <w:abstractNumId w:val="12"/>
  </w:num>
  <w:num w:numId="7" w16cid:durableId="965503686">
    <w:abstractNumId w:val="5"/>
  </w:num>
  <w:num w:numId="8" w16cid:durableId="1028022209">
    <w:abstractNumId w:val="4"/>
  </w:num>
  <w:num w:numId="9" w16cid:durableId="1887795996">
    <w:abstractNumId w:val="22"/>
  </w:num>
  <w:num w:numId="10" w16cid:durableId="970600538">
    <w:abstractNumId w:val="16"/>
  </w:num>
  <w:num w:numId="11" w16cid:durableId="1038747887">
    <w:abstractNumId w:val="11"/>
  </w:num>
  <w:num w:numId="12" w16cid:durableId="451169323">
    <w:abstractNumId w:val="28"/>
  </w:num>
  <w:num w:numId="13" w16cid:durableId="1583640206">
    <w:abstractNumId w:val="23"/>
  </w:num>
  <w:num w:numId="14" w16cid:durableId="1342392713">
    <w:abstractNumId w:val="24"/>
  </w:num>
  <w:num w:numId="15" w16cid:durableId="767583173">
    <w:abstractNumId w:val="27"/>
  </w:num>
  <w:num w:numId="16" w16cid:durableId="943339236">
    <w:abstractNumId w:val="20"/>
  </w:num>
  <w:num w:numId="17" w16cid:durableId="1132865408">
    <w:abstractNumId w:val="18"/>
  </w:num>
  <w:num w:numId="18" w16cid:durableId="1104884345">
    <w:abstractNumId w:val="6"/>
  </w:num>
  <w:num w:numId="19" w16cid:durableId="523904423">
    <w:abstractNumId w:val="35"/>
  </w:num>
  <w:num w:numId="20" w16cid:durableId="269242491">
    <w:abstractNumId w:val="21"/>
  </w:num>
  <w:num w:numId="21" w16cid:durableId="1055273297">
    <w:abstractNumId w:val="9"/>
  </w:num>
  <w:num w:numId="22" w16cid:durableId="584534540">
    <w:abstractNumId w:val="10"/>
  </w:num>
  <w:num w:numId="23" w16cid:durableId="1860124314">
    <w:abstractNumId w:val="36"/>
  </w:num>
  <w:num w:numId="24" w16cid:durableId="227692369">
    <w:abstractNumId w:val="15"/>
  </w:num>
  <w:num w:numId="25" w16cid:durableId="695539450">
    <w:abstractNumId w:val="31"/>
  </w:num>
  <w:num w:numId="26" w16cid:durableId="365565850">
    <w:abstractNumId w:val="25"/>
  </w:num>
  <w:num w:numId="27" w16cid:durableId="1681154972">
    <w:abstractNumId w:val="7"/>
  </w:num>
  <w:num w:numId="28" w16cid:durableId="1217164379">
    <w:abstractNumId w:val="17"/>
  </w:num>
  <w:num w:numId="29" w16cid:durableId="1356537611">
    <w:abstractNumId w:val="26"/>
  </w:num>
  <w:num w:numId="30" w16cid:durableId="445003868">
    <w:abstractNumId w:val="8"/>
  </w:num>
  <w:num w:numId="31" w16cid:durableId="132140964">
    <w:abstractNumId w:val="14"/>
  </w:num>
  <w:num w:numId="32" w16cid:durableId="1775783875">
    <w:abstractNumId w:val="3"/>
  </w:num>
  <w:num w:numId="33" w16cid:durableId="690033299">
    <w:abstractNumId w:val="32"/>
  </w:num>
  <w:num w:numId="34" w16cid:durableId="2144227726">
    <w:abstractNumId w:val="19"/>
  </w:num>
  <w:num w:numId="35" w16cid:durableId="980035292">
    <w:abstractNumId w:val="29"/>
  </w:num>
  <w:num w:numId="36" w16cid:durableId="1349061061">
    <w:abstractNumId w:val="33"/>
  </w:num>
  <w:num w:numId="37" w16cid:durableId="1520512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48"/>
    <w:rsid w:val="00016F81"/>
    <w:rsid w:val="00026CCD"/>
    <w:rsid w:val="00032D30"/>
    <w:rsid w:val="000420D8"/>
    <w:rsid w:val="00043346"/>
    <w:rsid w:val="00044EF6"/>
    <w:rsid w:val="0004649B"/>
    <w:rsid w:val="00050CBB"/>
    <w:rsid w:val="000540EF"/>
    <w:rsid w:val="00056418"/>
    <w:rsid w:val="00062378"/>
    <w:rsid w:val="00075D65"/>
    <w:rsid w:val="00081FFF"/>
    <w:rsid w:val="000A02E8"/>
    <w:rsid w:val="000A15BC"/>
    <w:rsid w:val="000A4C39"/>
    <w:rsid w:val="000B5261"/>
    <w:rsid w:val="000B6CEE"/>
    <w:rsid w:val="000C4A69"/>
    <w:rsid w:val="000F0A72"/>
    <w:rsid w:val="001156F1"/>
    <w:rsid w:val="001177A3"/>
    <w:rsid w:val="0012676F"/>
    <w:rsid w:val="0014730C"/>
    <w:rsid w:val="001528FE"/>
    <w:rsid w:val="00161611"/>
    <w:rsid w:val="0016632A"/>
    <w:rsid w:val="00170637"/>
    <w:rsid w:val="00183656"/>
    <w:rsid w:val="001845F6"/>
    <w:rsid w:val="00185105"/>
    <w:rsid w:val="0019476A"/>
    <w:rsid w:val="001B5230"/>
    <w:rsid w:val="001C0D8F"/>
    <w:rsid w:val="001C5277"/>
    <w:rsid w:val="001E2BE5"/>
    <w:rsid w:val="001F231D"/>
    <w:rsid w:val="001F2B40"/>
    <w:rsid w:val="00206015"/>
    <w:rsid w:val="002067D5"/>
    <w:rsid w:val="0020697F"/>
    <w:rsid w:val="00215116"/>
    <w:rsid w:val="00223D09"/>
    <w:rsid w:val="00235BCE"/>
    <w:rsid w:val="0024612A"/>
    <w:rsid w:val="00251846"/>
    <w:rsid w:val="0025378F"/>
    <w:rsid w:val="002548AF"/>
    <w:rsid w:val="00260534"/>
    <w:rsid w:val="00264A10"/>
    <w:rsid w:val="00271391"/>
    <w:rsid w:val="002763D3"/>
    <w:rsid w:val="00277136"/>
    <w:rsid w:val="00291CA6"/>
    <w:rsid w:val="002A1FE2"/>
    <w:rsid w:val="002B52FA"/>
    <w:rsid w:val="002B5377"/>
    <w:rsid w:val="002B5783"/>
    <w:rsid w:val="002B587C"/>
    <w:rsid w:val="002C2E96"/>
    <w:rsid w:val="002D2715"/>
    <w:rsid w:val="002D2FFC"/>
    <w:rsid w:val="002E180D"/>
    <w:rsid w:val="002F77D1"/>
    <w:rsid w:val="00305D8E"/>
    <w:rsid w:val="00313F41"/>
    <w:rsid w:val="00314810"/>
    <w:rsid w:val="00317CC5"/>
    <w:rsid w:val="00336DB8"/>
    <w:rsid w:val="00341D10"/>
    <w:rsid w:val="00345F95"/>
    <w:rsid w:val="003473F2"/>
    <w:rsid w:val="00362FEA"/>
    <w:rsid w:val="00376139"/>
    <w:rsid w:val="003828DC"/>
    <w:rsid w:val="0038782F"/>
    <w:rsid w:val="00395F58"/>
    <w:rsid w:val="003A6708"/>
    <w:rsid w:val="003B0A8F"/>
    <w:rsid w:val="003C22CE"/>
    <w:rsid w:val="003C3A3F"/>
    <w:rsid w:val="003C5D11"/>
    <w:rsid w:val="00403828"/>
    <w:rsid w:val="00426119"/>
    <w:rsid w:val="00426EBC"/>
    <w:rsid w:val="0043128F"/>
    <w:rsid w:val="0043275B"/>
    <w:rsid w:val="004328C0"/>
    <w:rsid w:val="0043712B"/>
    <w:rsid w:val="00447AE9"/>
    <w:rsid w:val="00464C50"/>
    <w:rsid w:val="004677CD"/>
    <w:rsid w:val="00471126"/>
    <w:rsid w:val="00471BB9"/>
    <w:rsid w:val="00472395"/>
    <w:rsid w:val="004805AA"/>
    <w:rsid w:val="00481826"/>
    <w:rsid w:val="00482966"/>
    <w:rsid w:val="004868AF"/>
    <w:rsid w:val="00487C40"/>
    <w:rsid w:val="00491818"/>
    <w:rsid w:val="004A4F11"/>
    <w:rsid w:val="004B6FE5"/>
    <w:rsid w:val="004B7A26"/>
    <w:rsid w:val="004C0FAD"/>
    <w:rsid w:val="004C659E"/>
    <w:rsid w:val="004C65B4"/>
    <w:rsid w:val="004D5981"/>
    <w:rsid w:val="004E4186"/>
    <w:rsid w:val="004F2096"/>
    <w:rsid w:val="004F2400"/>
    <w:rsid w:val="0050408C"/>
    <w:rsid w:val="005040D2"/>
    <w:rsid w:val="00506832"/>
    <w:rsid w:val="00523629"/>
    <w:rsid w:val="00523770"/>
    <w:rsid w:val="00524DB4"/>
    <w:rsid w:val="005326AE"/>
    <w:rsid w:val="00535612"/>
    <w:rsid w:val="00540035"/>
    <w:rsid w:val="00551912"/>
    <w:rsid w:val="005618FE"/>
    <w:rsid w:val="00573077"/>
    <w:rsid w:val="00576001"/>
    <w:rsid w:val="005A10BB"/>
    <w:rsid w:val="005A7C84"/>
    <w:rsid w:val="005C06FB"/>
    <w:rsid w:val="005C0FF6"/>
    <w:rsid w:val="005C3F3B"/>
    <w:rsid w:val="005D0A74"/>
    <w:rsid w:val="005D6951"/>
    <w:rsid w:val="005D6C8D"/>
    <w:rsid w:val="005E5F96"/>
    <w:rsid w:val="005F6B98"/>
    <w:rsid w:val="0060783C"/>
    <w:rsid w:val="00624BEE"/>
    <w:rsid w:val="00626FC3"/>
    <w:rsid w:val="0063028E"/>
    <w:rsid w:val="006326A6"/>
    <w:rsid w:val="00633DF8"/>
    <w:rsid w:val="00643802"/>
    <w:rsid w:val="00662418"/>
    <w:rsid w:val="00671381"/>
    <w:rsid w:val="00682B8C"/>
    <w:rsid w:val="00686ACE"/>
    <w:rsid w:val="00686B3D"/>
    <w:rsid w:val="006915A9"/>
    <w:rsid w:val="00696FD3"/>
    <w:rsid w:val="006A10A4"/>
    <w:rsid w:val="006B00B9"/>
    <w:rsid w:val="006B0603"/>
    <w:rsid w:val="006B2F26"/>
    <w:rsid w:val="006C7B95"/>
    <w:rsid w:val="006C7C10"/>
    <w:rsid w:val="006D38E0"/>
    <w:rsid w:val="006D7C17"/>
    <w:rsid w:val="006E2EB5"/>
    <w:rsid w:val="006E6911"/>
    <w:rsid w:val="0070053E"/>
    <w:rsid w:val="00702097"/>
    <w:rsid w:val="00702C01"/>
    <w:rsid w:val="007047EC"/>
    <w:rsid w:val="007052FE"/>
    <w:rsid w:val="00715514"/>
    <w:rsid w:val="00730563"/>
    <w:rsid w:val="00736CF1"/>
    <w:rsid w:val="0073762E"/>
    <w:rsid w:val="00737C3A"/>
    <w:rsid w:val="00744B8A"/>
    <w:rsid w:val="00747DCD"/>
    <w:rsid w:val="00756BE5"/>
    <w:rsid w:val="00772336"/>
    <w:rsid w:val="00773707"/>
    <w:rsid w:val="00781F8C"/>
    <w:rsid w:val="00792DDA"/>
    <w:rsid w:val="007948D4"/>
    <w:rsid w:val="007D09A7"/>
    <w:rsid w:val="007F3C31"/>
    <w:rsid w:val="00801B1E"/>
    <w:rsid w:val="00804DD9"/>
    <w:rsid w:val="00815196"/>
    <w:rsid w:val="00821391"/>
    <w:rsid w:val="00824105"/>
    <w:rsid w:val="0083218C"/>
    <w:rsid w:val="00836D2B"/>
    <w:rsid w:val="0084274D"/>
    <w:rsid w:val="0084786B"/>
    <w:rsid w:val="00864C5A"/>
    <w:rsid w:val="008758F9"/>
    <w:rsid w:val="008D146A"/>
    <w:rsid w:val="008D1D92"/>
    <w:rsid w:val="008D2554"/>
    <w:rsid w:val="008D7B3B"/>
    <w:rsid w:val="008F1DC6"/>
    <w:rsid w:val="008F32A7"/>
    <w:rsid w:val="008F5EB9"/>
    <w:rsid w:val="00900A54"/>
    <w:rsid w:val="00901E9D"/>
    <w:rsid w:val="00903F0C"/>
    <w:rsid w:val="00912E58"/>
    <w:rsid w:val="00930E7F"/>
    <w:rsid w:val="00937DA4"/>
    <w:rsid w:val="00956D47"/>
    <w:rsid w:val="00960D09"/>
    <w:rsid w:val="00963B67"/>
    <w:rsid w:val="009643F1"/>
    <w:rsid w:val="009653F2"/>
    <w:rsid w:val="0098043A"/>
    <w:rsid w:val="009804F3"/>
    <w:rsid w:val="00983D9F"/>
    <w:rsid w:val="00987641"/>
    <w:rsid w:val="00987D67"/>
    <w:rsid w:val="00991DB0"/>
    <w:rsid w:val="00996375"/>
    <w:rsid w:val="009A16F4"/>
    <w:rsid w:val="009A4372"/>
    <w:rsid w:val="009C40F7"/>
    <w:rsid w:val="009C6293"/>
    <w:rsid w:val="009C78FA"/>
    <w:rsid w:val="009D2E11"/>
    <w:rsid w:val="009E3C2D"/>
    <w:rsid w:val="009F0E81"/>
    <w:rsid w:val="009F6445"/>
    <w:rsid w:val="009F75F6"/>
    <w:rsid w:val="00A1675D"/>
    <w:rsid w:val="00A17A20"/>
    <w:rsid w:val="00A52767"/>
    <w:rsid w:val="00A53BE0"/>
    <w:rsid w:val="00A55D87"/>
    <w:rsid w:val="00A67402"/>
    <w:rsid w:val="00A71727"/>
    <w:rsid w:val="00A93FC1"/>
    <w:rsid w:val="00A965E5"/>
    <w:rsid w:val="00AA7789"/>
    <w:rsid w:val="00AA7F45"/>
    <w:rsid w:val="00AB6429"/>
    <w:rsid w:val="00AB65A8"/>
    <w:rsid w:val="00AB740F"/>
    <w:rsid w:val="00AC41F4"/>
    <w:rsid w:val="00AC641D"/>
    <w:rsid w:val="00AD4A0E"/>
    <w:rsid w:val="00AE4B51"/>
    <w:rsid w:val="00AE765F"/>
    <w:rsid w:val="00AF1FCB"/>
    <w:rsid w:val="00B03A5B"/>
    <w:rsid w:val="00B10E7E"/>
    <w:rsid w:val="00B12456"/>
    <w:rsid w:val="00B2261B"/>
    <w:rsid w:val="00B242E1"/>
    <w:rsid w:val="00B3748D"/>
    <w:rsid w:val="00B40075"/>
    <w:rsid w:val="00B4106E"/>
    <w:rsid w:val="00B43509"/>
    <w:rsid w:val="00B5129F"/>
    <w:rsid w:val="00B5187C"/>
    <w:rsid w:val="00B5624C"/>
    <w:rsid w:val="00B57BAD"/>
    <w:rsid w:val="00B62651"/>
    <w:rsid w:val="00B64A13"/>
    <w:rsid w:val="00B67A3F"/>
    <w:rsid w:val="00B67F8B"/>
    <w:rsid w:val="00B75A7A"/>
    <w:rsid w:val="00B83AB5"/>
    <w:rsid w:val="00B8407E"/>
    <w:rsid w:val="00B840CF"/>
    <w:rsid w:val="00B86864"/>
    <w:rsid w:val="00BC51BB"/>
    <w:rsid w:val="00BC6935"/>
    <w:rsid w:val="00BD0CEC"/>
    <w:rsid w:val="00BD4AAE"/>
    <w:rsid w:val="00BF773E"/>
    <w:rsid w:val="00C01250"/>
    <w:rsid w:val="00C31D5D"/>
    <w:rsid w:val="00C32AA6"/>
    <w:rsid w:val="00C32D49"/>
    <w:rsid w:val="00C416A2"/>
    <w:rsid w:val="00C417DB"/>
    <w:rsid w:val="00C446B1"/>
    <w:rsid w:val="00C5341D"/>
    <w:rsid w:val="00C54749"/>
    <w:rsid w:val="00C6782C"/>
    <w:rsid w:val="00C767AA"/>
    <w:rsid w:val="00C848EB"/>
    <w:rsid w:val="00C85477"/>
    <w:rsid w:val="00C90F4E"/>
    <w:rsid w:val="00C91061"/>
    <w:rsid w:val="00C91548"/>
    <w:rsid w:val="00C93FF0"/>
    <w:rsid w:val="00CD1C2B"/>
    <w:rsid w:val="00CD27AA"/>
    <w:rsid w:val="00CE22A7"/>
    <w:rsid w:val="00CE34E3"/>
    <w:rsid w:val="00CF1236"/>
    <w:rsid w:val="00CF3480"/>
    <w:rsid w:val="00CF34CB"/>
    <w:rsid w:val="00CF4B00"/>
    <w:rsid w:val="00D00153"/>
    <w:rsid w:val="00D03281"/>
    <w:rsid w:val="00D142D9"/>
    <w:rsid w:val="00D300BA"/>
    <w:rsid w:val="00D521DC"/>
    <w:rsid w:val="00D6346E"/>
    <w:rsid w:val="00D7092C"/>
    <w:rsid w:val="00D72F2D"/>
    <w:rsid w:val="00D85A62"/>
    <w:rsid w:val="00D97289"/>
    <w:rsid w:val="00DA0AE5"/>
    <w:rsid w:val="00DA2F3A"/>
    <w:rsid w:val="00DB671F"/>
    <w:rsid w:val="00DC0B43"/>
    <w:rsid w:val="00DC1F91"/>
    <w:rsid w:val="00DC3E0B"/>
    <w:rsid w:val="00DE3F58"/>
    <w:rsid w:val="00DE50E9"/>
    <w:rsid w:val="00DF4694"/>
    <w:rsid w:val="00DF4E91"/>
    <w:rsid w:val="00DF5456"/>
    <w:rsid w:val="00E016FE"/>
    <w:rsid w:val="00E053A8"/>
    <w:rsid w:val="00E05980"/>
    <w:rsid w:val="00E1311F"/>
    <w:rsid w:val="00E16049"/>
    <w:rsid w:val="00E309D0"/>
    <w:rsid w:val="00E3744C"/>
    <w:rsid w:val="00E4310B"/>
    <w:rsid w:val="00E64EC0"/>
    <w:rsid w:val="00E828FF"/>
    <w:rsid w:val="00E83C4B"/>
    <w:rsid w:val="00E9011C"/>
    <w:rsid w:val="00E967CA"/>
    <w:rsid w:val="00ED2558"/>
    <w:rsid w:val="00EE05D7"/>
    <w:rsid w:val="00EF393F"/>
    <w:rsid w:val="00EF4460"/>
    <w:rsid w:val="00EF5D19"/>
    <w:rsid w:val="00EF7911"/>
    <w:rsid w:val="00F00826"/>
    <w:rsid w:val="00F01F21"/>
    <w:rsid w:val="00F14059"/>
    <w:rsid w:val="00F20A92"/>
    <w:rsid w:val="00F30EBF"/>
    <w:rsid w:val="00F40DA6"/>
    <w:rsid w:val="00F563F9"/>
    <w:rsid w:val="00F71977"/>
    <w:rsid w:val="00F72BEC"/>
    <w:rsid w:val="00F84BF6"/>
    <w:rsid w:val="00F86AC0"/>
    <w:rsid w:val="00F9643C"/>
    <w:rsid w:val="00FA488E"/>
    <w:rsid w:val="00FB478C"/>
    <w:rsid w:val="00FB6AD2"/>
    <w:rsid w:val="00FB7C0C"/>
    <w:rsid w:val="00FC6EE3"/>
    <w:rsid w:val="00FD2EF4"/>
    <w:rsid w:val="00FD6B3D"/>
    <w:rsid w:val="00FE1B58"/>
    <w:rsid w:val="00FE1F0F"/>
    <w:rsid w:val="00FE4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915DB"/>
  <w15:chartTrackingRefBased/>
  <w15:docId w15:val="{EBB74118-4A2F-4735-9D84-C04DFDC2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2E1"/>
  </w:style>
  <w:style w:type="paragraph" w:styleId="Heading1">
    <w:name w:val="heading 1"/>
    <w:basedOn w:val="Normal"/>
    <w:next w:val="Normal"/>
    <w:link w:val="Heading1Char"/>
    <w:uiPriority w:val="9"/>
    <w:qFormat/>
    <w:rsid w:val="00B242E1"/>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242E1"/>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242E1"/>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B242E1"/>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B242E1"/>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B242E1"/>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B242E1"/>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B242E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42E1"/>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2E1"/>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B242E1"/>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B242E1"/>
    <w:rPr>
      <w:caps/>
      <w:color w:val="0A2F40" w:themeColor="accent1" w:themeShade="7F"/>
      <w:spacing w:val="15"/>
    </w:rPr>
  </w:style>
  <w:style w:type="character" w:customStyle="1" w:styleId="Heading4Char">
    <w:name w:val="Heading 4 Char"/>
    <w:basedOn w:val="DefaultParagraphFont"/>
    <w:link w:val="Heading4"/>
    <w:uiPriority w:val="9"/>
    <w:semiHidden/>
    <w:rsid w:val="00B242E1"/>
    <w:rPr>
      <w:caps/>
      <w:color w:val="0F4761" w:themeColor="accent1" w:themeShade="BF"/>
      <w:spacing w:val="10"/>
    </w:rPr>
  </w:style>
  <w:style w:type="character" w:customStyle="1" w:styleId="Heading5Char">
    <w:name w:val="Heading 5 Char"/>
    <w:basedOn w:val="DefaultParagraphFont"/>
    <w:link w:val="Heading5"/>
    <w:uiPriority w:val="9"/>
    <w:semiHidden/>
    <w:rsid w:val="00B242E1"/>
    <w:rPr>
      <w:caps/>
      <w:color w:val="0F4761" w:themeColor="accent1" w:themeShade="BF"/>
      <w:spacing w:val="10"/>
    </w:rPr>
  </w:style>
  <w:style w:type="character" w:customStyle="1" w:styleId="Heading6Char">
    <w:name w:val="Heading 6 Char"/>
    <w:basedOn w:val="DefaultParagraphFont"/>
    <w:link w:val="Heading6"/>
    <w:uiPriority w:val="9"/>
    <w:semiHidden/>
    <w:rsid w:val="00B242E1"/>
    <w:rPr>
      <w:caps/>
      <w:color w:val="0F4761" w:themeColor="accent1" w:themeShade="BF"/>
      <w:spacing w:val="10"/>
    </w:rPr>
  </w:style>
  <w:style w:type="character" w:customStyle="1" w:styleId="Heading7Char">
    <w:name w:val="Heading 7 Char"/>
    <w:basedOn w:val="DefaultParagraphFont"/>
    <w:link w:val="Heading7"/>
    <w:uiPriority w:val="9"/>
    <w:semiHidden/>
    <w:rsid w:val="00B242E1"/>
    <w:rPr>
      <w:caps/>
      <w:color w:val="0F4761" w:themeColor="accent1" w:themeShade="BF"/>
      <w:spacing w:val="10"/>
    </w:rPr>
  </w:style>
  <w:style w:type="character" w:customStyle="1" w:styleId="Heading8Char">
    <w:name w:val="Heading 8 Char"/>
    <w:basedOn w:val="DefaultParagraphFont"/>
    <w:link w:val="Heading8"/>
    <w:uiPriority w:val="9"/>
    <w:semiHidden/>
    <w:rsid w:val="00B242E1"/>
    <w:rPr>
      <w:caps/>
      <w:spacing w:val="10"/>
      <w:sz w:val="18"/>
      <w:szCs w:val="18"/>
    </w:rPr>
  </w:style>
  <w:style w:type="character" w:customStyle="1" w:styleId="Heading9Char">
    <w:name w:val="Heading 9 Char"/>
    <w:basedOn w:val="DefaultParagraphFont"/>
    <w:link w:val="Heading9"/>
    <w:uiPriority w:val="9"/>
    <w:semiHidden/>
    <w:rsid w:val="00B242E1"/>
    <w:rPr>
      <w:i/>
      <w:iCs/>
      <w:caps/>
      <w:spacing w:val="10"/>
      <w:sz w:val="18"/>
      <w:szCs w:val="18"/>
    </w:rPr>
  </w:style>
  <w:style w:type="paragraph" w:styleId="Title">
    <w:name w:val="Title"/>
    <w:basedOn w:val="Normal"/>
    <w:next w:val="Normal"/>
    <w:link w:val="TitleChar"/>
    <w:uiPriority w:val="10"/>
    <w:qFormat/>
    <w:rsid w:val="00B242E1"/>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B242E1"/>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B242E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42E1"/>
    <w:rPr>
      <w:caps/>
      <w:color w:val="595959" w:themeColor="text1" w:themeTint="A6"/>
      <w:spacing w:val="10"/>
      <w:sz w:val="21"/>
      <w:szCs w:val="21"/>
    </w:rPr>
  </w:style>
  <w:style w:type="paragraph" w:styleId="Quote">
    <w:name w:val="Quote"/>
    <w:basedOn w:val="Normal"/>
    <w:next w:val="Normal"/>
    <w:link w:val="QuoteChar"/>
    <w:uiPriority w:val="29"/>
    <w:qFormat/>
    <w:rsid w:val="00B242E1"/>
    <w:rPr>
      <w:i/>
      <w:iCs/>
      <w:sz w:val="24"/>
      <w:szCs w:val="24"/>
    </w:rPr>
  </w:style>
  <w:style w:type="character" w:customStyle="1" w:styleId="QuoteChar">
    <w:name w:val="Quote Char"/>
    <w:basedOn w:val="DefaultParagraphFont"/>
    <w:link w:val="Quote"/>
    <w:uiPriority w:val="29"/>
    <w:rsid w:val="00B242E1"/>
    <w:rPr>
      <w:i/>
      <w:iCs/>
      <w:sz w:val="24"/>
      <w:szCs w:val="24"/>
    </w:rPr>
  </w:style>
  <w:style w:type="paragraph" w:styleId="ListParagraph">
    <w:name w:val="List Paragraph"/>
    <w:basedOn w:val="Normal"/>
    <w:link w:val="ListParagraphChar"/>
    <w:uiPriority w:val="34"/>
    <w:qFormat/>
    <w:rsid w:val="00C91548"/>
    <w:pPr>
      <w:ind w:left="720"/>
      <w:contextualSpacing/>
    </w:pPr>
  </w:style>
  <w:style w:type="character" w:styleId="IntenseEmphasis">
    <w:name w:val="Intense Emphasis"/>
    <w:uiPriority w:val="21"/>
    <w:qFormat/>
    <w:rsid w:val="00B242E1"/>
    <w:rPr>
      <w:b/>
      <w:bCs/>
      <w:caps/>
      <w:color w:val="0A2F40" w:themeColor="accent1" w:themeShade="7F"/>
      <w:spacing w:val="10"/>
    </w:rPr>
  </w:style>
  <w:style w:type="paragraph" w:styleId="IntenseQuote">
    <w:name w:val="Intense Quote"/>
    <w:basedOn w:val="Normal"/>
    <w:next w:val="Normal"/>
    <w:link w:val="IntenseQuoteChar"/>
    <w:uiPriority w:val="30"/>
    <w:qFormat/>
    <w:rsid w:val="00B242E1"/>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B242E1"/>
    <w:rPr>
      <w:color w:val="156082" w:themeColor="accent1"/>
      <w:sz w:val="24"/>
      <w:szCs w:val="24"/>
    </w:rPr>
  </w:style>
  <w:style w:type="character" w:styleId="IntenseReference">
    <w:name w:val="Intense Reference"/>
    <w:uiPriority w:val="32"/>
    <w:qFormat/>
    <w:rsid w:val="00B242E1"/>
    <w:rPr>
      <w:b/>
      <w:bCs/>
      <w:i/>
      <w:iCs/>
      <w:caps/>
      <w:color w:val="156082" w:themeColor="accent1"/>
    </w:rPr>
  </w:style>
  <w:style w:type="character" w:customStyle="1" w:styleId="ListParagraphChar">
    <w:name w:val="List Paragraph Char"/>
    <w:link w:val="ListParagraph"/>
    <w:uiPriority w:val="34"/>
    <w:locked/>
    <w:rsid w:val="00C91548"/>
  </w:style>
  <w:style w:type="character" w:styleId="Hyperlink">
    <w:name w:val="Hyperlink"/>
    <w:basedOn w:val="DefaultParagraphFont"/>
    <w:uiPriority w:val="99"/>
    <w:unhideWhenUsed/>
    <w:rsid w:val="00FD2EF4"/>
    <w:rPr>
      <w:color w:val="467886" w:themeColor="hyperlink"/>
      <w:u w:val="single"/>
    </w:rPr>
  </w:style>
  <w:style w:type="character" w:styleId="UnresolvedMention">
    <w:name w:val="Unresolved Mention"/>
    <w:basedOn w:val="DefaultParagraphFont"/>
    <w:uiPriority w:val="99"/>
    <w:semiHidden/>
    <w:unhideWhenUsed/>
    <w:rsid w:val="00FD2EF4"/>
    <w:rPr>
      <w:color w:val="605E5C"/>
      <w:shd w:val="clear" w:color="auto" w:fill="E1DFDD"/>
    </w:rPr>
  </w:style>
  <w:style w:type="paragraph" w:styleId="Caption">
    <w:name w:val="caption"/>
    <w:basedOn w:val="Normal"/>
    <w:next w:val="Normal"/>
    <w:uiPriority w:val="35"/>
    <w:semiHidden/>
    <w:unhideWhenUsed/>
    <w:qFormat/>
    <w:rsid w:val="00B242E1"/>
    <w:rPr>
      <w:b/>
      <w:bCs/>
      <w:color w:val="0F4761" w:themeColor="accent1" w:themeShade="BF"/>
      <w:sz w:val="16"/>
      <w:szCs w:val="16"/>
    </w:rPr>
  </w:style>
  <w:style w:type="character" w:styleId="Strong">
    <w:name w:val="Strong"/>
    <w:uiPriority w:val="22"/>
    <w:qFormat/>
    <w:rsid w:val="00B242E1"/>
    <w:rPr>
      <w:b/>
      <w:bCs/>
    </w:rPr>
  </w:style>
  <w:style w:type="character" w:styleId="Emphasis">
    <w:name w:val="Emphasis"/>
    <w:uiPriority w:val="20"/>
    <w:qFormat/>
    <w:rsid w:val="00B242E1"/>
    <w:rPr>
      <w:caps/>
      <w:color w:val="0A2F40" w:themeColor="accent1" w:themeShade="7F"/>
      <w:spacing w:val="5"/>
    </w:rPr>
  </w:style>
  <w:style w:type="paragraph" w:styleId="NoSpacing">
    <w:name w:val="No Spacing"/>
    <w:uiPriority w:val="1"/>
    <w:qFormat/>
    <w:rsid w:val="00B242E1"/>
    <w:pPr>
      <w:spacing w:after="0" w:line="240" w:lineRule="auto"/>
    </w:pPr>
  </w:style>
  <w:style w:type="character" w:styleId="SubtleEmphasis">
    <w:name w:val="Subtle Emphasis"/>
    <w:uiPriority w:val="19"/>
    <w:qFormat/>
    <w:rsid w:val="00B242E1"/>
    <w:rPr>
      <w:i/>
      <w:iCs/>
      <w:color w:val="0A2F40" w:themeColor="accent1" w:themeShade="7F"/>
    </w:rPr>
  </w:style>
  <w:style w:type="character" w:styleId="SubtleReference">
    <w:name w:val="Subtle Reference"/>
    <w:uiPriority w:val="31"/>
    <w:qFormat/>
    <w:rsid w:val="00B242E1"/>
    <w:rPr>
      <w:b/>
      <w:bCs/>
      <w:color w:val="156082" w:themeColor="accent1"/>
    </w:rPr>
  </w:style>
  <w:style w:type="character" w:styleId="BookTitle">
    <w:name w:val="Book Title"/>
    <w:uiPriority w:val="33"/>
    <w:qFormat/>
    <w:rsid w:val="00B242E1"/>
    <w:rPr>
      <w:b/>
      <w:bCs/>
      <w:i/>
      <w:iCs/>
      <w:spacing w:val="0"/>
    </w:rPr>
  </w:style>
  <w:style w:type="paragraph" w:styleId="TOCHeading">
    <w:name w:val="TOC Heading"/>
    <w:basedOn w:val="Heading1"/>
    <w:next w:val="Normal"/>
    <w:uiPriority w:val="39"/>
    <w:unhideWhenUsed/>
    <w:qFormat/>
    <w:rsid w:val="00B242E1"/>
    <w:pPr>
      <w:outlineLvl w:val="9"/>
    </w:pPr>
  </w:style>
  <w:style w:type="table" w:styleId="TableGrid">
    <w:name w:val="Table Grid"/>
    <w:basedOn w:val="TableNormal"/>
    <w:uiPriority w:val="39"/>
    <w:rsid w:val="00B64A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2B578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2">
    <w:name w:val="Grid Table 2 Accent 2"/>
    <w:basedOn w:val="TableNormal"/>
    <w:uiPriority w:val="47"/>
    <w:rsid w:val="002B5783"/>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3-Accent2">
    <w:name w:val="Grid Table 3 Accent 2"/>
    <w:basedOn w:val="TableNormal"/>
    <w:uiPriority w:val="48"/>
    <w:rsid w:val="002B578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character" w:styleId="FollowedHyperlink">
    <w:name w:val="FollowedHyperlink"/>
    <w:basedOn w:val="DefaultParagraphFont"/>
    <w:uiPriority w:val="99"/>
    <w:semiHidden/>
    <w:unhideWhenUsed/>
    <w:rsid w:val="00901E9D"/>
    <w:rPr>
      <w:color w:val="96607D" w:themeColor="followedHyperlink"/>
      <w:u w:val="single"/>
    </w:rPr>
  </w:style>
  <w:style w:type="paragraph" w:styleId="NormalWeb">
    <w:name w:val="Normal (Web)"/>
    <w:basedOn w:val="Normal"/>
    <w:uiPriority w:val="99"/>
    <w:semiHidden/>
    <w:unhideWhenUsed/>
    <w:rsid w:val="00C54749"/>
    <w:rPr>
      <w:rFonts w:ascii="Times New Roman" w:hAnsi="Times New Roman" w:cs="Times New Roman"/>
      <w:sz w:val="24"/>
      <w:szCs w:val="24"/>
    </w:rPr>
  </w:style>
  <w:style w:type="paragraph" w:styleId="TOC2">
    <w:name w:val="toc 2"/>
    <w:basedOn w:val="Normal"/>
    <w:next w:val="Normal"/>
    <w:autoRedefine/>
    <w:uiPriority w:val="39"/>
    <w:unhideWhenUsed/>
    <w:rsid w:val="00D00153"/>
    <w:pPr>
      <w:spacing w:before="0"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D00153"/>
    <w:pPr>
      <w:spacing w:before="0" w:after="100" w:line="259" w:lineRule="auto"/>
    </w:pPr>
    <w:rPr>
      <w:rFonts w:cs="Times New Roman"/>
      <w:sz w:val="22"/>
      <w:szCs w:val="22"/>
      <w:lang w:val="en-US"/>
    </w:rPr>
  </w:style>
  <w:style w:type="paragraph" w:styleId="TOC3">
    <w:name w:val="toc 3"/>
    <w:basedOn w:val="Normal"/>
    <w:next w:val="Normal"/>
    <w:autoRedefine/>
    <w:uiPriority w:val="39"/>
    <w:unhideWhenUsed/>
    <w:rsid w:val="00D00153"/>
    <w:pPr>
      <w:spacing w:before="0" w:after="100" w:line="259" w:lineRule="auto"/>
      <w:ind w:left="440"/>
    </w:pPr>
    <w:rPr>
      <w:rFonts w:cs="Times New Roman"/>
      <w:sz w:val="22"/>
      <w:szCs w:val="22"/>
      <w:lang w:val="en-US"/>
    </w:rPr>
  </w:style>
  <w:style w:type="paragraph" w:styleId="Header">
    <w:name w:val="header"/>
    <w:basedOn w:val="Normal"/>
    <w:link w:val="HeaderChar"/>
    <w:uiPriority w:val="99"/>
    <w:unhideWhenUsed/>
    <w:rsid w:val="004F240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F2400"/>
  </w:style>
  <w:style w:type="paragraph" w:styleId="Footer">
    <w:name w:val="footer"/>
    <w:basedOn w:val="Normal"/>
    <w:link w:val="FooterChar"/>
    <w:uiPriority w:val="99"/>
    <w:unhideWhenUsed/>
    <w:rsid w:val="004F240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F2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ckinsey.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uk/news/business-6838228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t.com/content/efcbdba8-bbd1-4651-811e-e55676cfd5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nualreports.com/Company/Royal-Mail-plccc" TargetMode="External"/><Relationship Id="rId5" Type="http://schemas.openxmlformats.org/officeDocument/2006/relationships/footnotes" Target="footnotes.xml"/><Relationship Id="rId15" Type="http://schemas.openxmlformats.org/officeDocument/2006/relationships/hyperlink" Target="https://www.annualreports.com/Company/Royal-Mail-plccc?utm_source=chatgpt.com" TargetMode="External"/><Relationship Id="rId10" Type="http://schemas.openxmlformats.org/officeDocument/2006/relationships/image" Target="media/image3.sv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royal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5771</Words>
  <Characters>32897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Bolton Boy</dc:creator>
  <cp:keywords/>
  <dc:description/>
  <cp:lastModifiedBy>Bolton Boy</cp:lastModifiedBy>
  <cp:revision>2</cp:revision>
  <dcterms:created xsi:type="dcterms:W3CDTF">2026-03-22T19:37:00Z</dcterms:created>
  <dcterms:modified xsi:type="dcterms:W3CDTF">2026-03-22T19:37:00Z</dcterms:modified>
</cp:coreProperties>
</file>