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A6B06" w14:textId="77777777" w:rsidR="005D695F" w:rsidRDefault="005D695F" w:rsidP="00DB7B2C">
      <w:pPr>
        <w:spacing w:line="360" w:lineRule="auto"/>
        <w:jc w:val="both"/>
        <w:rPr>
          <w:rFonts w:ascii="Times New Roman" w:eastAsia="Calibri" w:hAnsi="Times New Roman" w:cs="Times New Roman"/>
          <w:kern w:val="0"/>
          <w:sz w:val="24"/>
          <w:szCs w:val="24"/>
          <w14:ligatures w14:val="none"/>
        </w:rPr>
      </w:pPr>
    </w:p>
    <w:p w14:paraId="650A11DF" w14:textId="77777777" w:rsidR="00DB7B2C" w:rsidRDefault="00DB7B2C" w:rsidP="00DB7B2C">
      <w:pPr>
        <w:spacing w:line="360" w:lineRule="auto"/>
        <w:jc w:val="both"/>
        <w:rPr>
          <w:rFonts w:ascii="Times New Roman" w:eastAsia="Calibri" w:hAnsi="Times New Roman" w:cs="Times New Roman"/>
          <w:kern w:val="0"/>
          <w:sz w:val="24"/>
          <w:szCs w:val="24"/>
          <w14:ligatures w14:val="none"/>
        </w:rPr>
      </w:pPr>
    </w:p>
    <w:p w14:paraId="4EB8CE92" w14:textId="77777777" w:rsidR="00DB7B2C" w:rsidRDefault="00DB7B2C" w:rsidP="00DB7B2C">
      <w:pPr>
        <w:spacing w:line="360" w:lineRule="auto"/>
        <w:jc w:val="both"/>
        <w:rPr>
          <w:rFonts w:ascii="Times New Roman" w:eastAsia="Calibri" w:hAnsi="Times New Roman" w:cs="Times New Roman"/>
          <w:kern w:val="0"/>
          <w:sz w:val="24"/>
          <w:szCs w:val="24"/>
          <w14:ligatures w14:val="none"/>
        </w:rPr>
      </w:pPr>
    </w:p>
    <w:p w14:paraId="0FA0847D" w14:textId="77777777" w:rsidR="00DB7B2C" w:rsidRPr="00DB7B2C" w:rsidRDefault="00DB7B2C" w:rsidP="00DB7B2C">
      <w:pPr>
        <w:spacing w:line="360" w:lineRule="auto"/>
        <w:jc w:val="both"/>
        <w:rPr>
          <w:rFonts w:ascii="Times New Roman" w:eastAsia="Calibri" w:hAnsi="Times New Roman" w:cs="Times New Roman"/>
          <w:kern w:val="0"/>
          <w:sz w:val="24"/>
          <w:szCs w:val="24"/>
          <w14:ligatures w14:val="none"/>
        </w:rPr>
      </w:pPr>
    </w:p>
    <w:p w14:paraId="0B98810D" w14:textId="77777777" w:rsidR="005D695F" w:rsidRPr="00DB7B2C" w:rsidRDefault="005D695F" w:rsidP="00DB7B2C">
      <w:pPr>
        <w:spacing w:line="360" w:lineRule="auto"/>
        <w:jc w:val="center"/>
        <w:rPr>
          <w:rFonts w:ascii="Times New Roman" w:eastAsia="Calibri" w:hAnsi="Times New Roman" w:cs="Times New Roman"/>
          <w:b/>
          <w:bCs/>
          <w:kern w:val="0"/>
          <w:sz w:val="24"/>
          <w:szCs w:val="24"/>
          <w14:ligatures w14:val="none"/>
        </w:rPr>
      </w:pPr>
    </w:p>
    <w:p w14:paraId="4D3C7BAF" w14:textId="1732ABE0" w:rsidR="00254EA7" w:rsidRPr="00DB7B2C" w:rsidRDefault="00254EA7" w:rsidP="00DB7B2C">
      <w:pPr>
        <w:spacing w:before="200" w:after="200" w:line="360" w:lineRule="auto"/>
        <w:jc w:val="center"/>
        <w:rPr>
          <w:rFonts w:ascii="Times New Roman" w:eastAsia="Arial" w:hAnsi="Times New Roman" w:cs="Times New Roman"/>
          <w:b/>
          <w:kern w:val="0"/>
          <w:sz w:val="24"/>
          <w:szCs w:val="24"/>
          <w14:ligatures w14:val="none"/>
        </w:rPr>
      </w:pPr>
      <w:r w:rsidRPr="00DB7B2C">
        <w:rPr>
          <w:rFonts w:ascii="Times New Roman" w:eastAsia="Arial" w:hAnsi="Times New Roman" w:cs="Times New Roman"/>
          <w:b/>
          <w:kern w:val="0"/>
          <w:sz w:val="24"/>
          <w:szCs w:val="24"/>
          <w14:ligatures w14:val="none"/>
        </w:rPr>
        <w:t xml:space="preserve">Module Title: </w:t>
      </w:r>
      <w:r w:rsidR="003E1E7B" w:rsidRPr="00DB7B2C">
        <w:rPr>
          <w:rFonts w:ascii="Times New Roman" w:eastAsia="Arial" w:hAnsi="Times New Roman" w:cs="Times New Roman"/>
          <w:b/>
          <w:kern w:val="0"/>
          <w:sz w:val="24"/>
          <w:szCs w:val="24"/>
          <w14:ligatures w14:val="none"/>
        </w:rPr>
        <w:t>Hotel Placement Research Project</w:t>
      </w:r>
    </w:p>
    <w:p w14:paraId="66B736D9" w14:textId="77777777" w:rsidR="00254EA7" w:rsidRPr="00DB7B2C" w:rsidRDefault="00254EA7" w:rsidP="00DB7B2C">
      <w:pPr>
        <w:spacing w:before="200" w:after="200" w:line="360" w:lineRule="auto"/>
        <w:jc w:val="center"/>
        <w:rPr>
          <w:rFonts w:ascii="Times New Roman" w:hAnsi="Times New Roman" w:cs="Times New Roman"/>
          <w:b/>
          <w:bCs/>
          <w:sz w:val="24"/>
          <w:szCs w:val="24"/>
        </w:rPr>
      </w:pPr>
      <w:r w:rsidRPr="00DB7B2C">
        <w:rPr>
          <w:rFonts w:ascii="Times New Roman" w:eastAsia="Arial" w:hAnsi="Times New Roman" w:cs="Times New Roman"/>
          <w:b/>
          <w:kern w:val="0"/>
          <w:sz w:val="24"/>
          <w:szCs w:val="24"/>
          <w14:ligatures w14:val="none"/>
        </w:rPr>
        <w:t>Assignment Title:</w:t>
      </w:r>
      <w:r w:rsidRPr="00DB7B2C">
        <w:rPr>
          <w:rFonts w:ascii="Times New Roman" w:hAnsi="Times New Roman" w:cs="Times New Roman"/>
          <w:sz w:val="24"/>
          <w:szCs w:val="24"/>
        </w:rPr>
        <w:t xml:space="preserve"> </w:t>
      </w:r>
      <w:r w:rsidRPr="00DB7B2C">
        <w:rPr>
          <w:rFonts w:ascii="Times New Roman" w:hAnsi="Times New Roman" w:cs="Times New Roman"/>
          <w:b/>
          <w:bCs/>
          <w:sz w:val="24"/>
          <w:szCs w:val="24"/>
        </w:rPr>
        <w:t>An analysis of the impact of service quality dimensions on guest satisfaction: A case study of accommodation services at Rossington Hall</w:t>
      </w:r>
    </w:p>
    <w:p w14:paraId="549A579F" w14:textId="719BDB16" w:rsidR="00254EA7" w:rsidRPr="00DB7B2C" w:rsidRDefault="00254EA7" w:rsidP="00DB7B2C">
      <w:pPr>
        <w:spacing w:before="200" w:after="200" w:line="360" w:lineRule="auto"/>
        <w:jc w:val="center"/>
        <w:rPr>
          <w:rFonts w:ascii="Times New Roman" w:eastAsia="Arial" w:hAnsi="Times New Roman" w:cs="Times New Roman"/>
          <w:b/>
          <w:kern w:val="0"/>
          <w:sz w:val="24"/>
          <w:szCs w:val="24"/>
          <w14:ligatures w14:val="none"/>
        </w:rPr>
      </w:pPr>
      <w:bookmarkStart w:id="0" w:name="_nrpvpcy6rf88" w:colFirst="0" w:colLast="0"/>
      <w:bookmarkEnd w:id="0"/>
      <w:r w:rsidRPr="00DB7B2C">
        <w:rPr>
          <w:rFonts w:ascii="Times New Roman" w:eastAsia="Arial" w:hAnsi="Times New Roman" w:cs="Times New Roman"/>
          <w:b/>
          <w:kern w:val="0"/>
          <w:sz w:val="24"/>
          <w:szCs w:val="24"/>
          <w14:ligatures w14:val="none"/>
        </w:rPr>
        <w:t>Module Code:</w:t>
      </w:r>
      <w:r w:rsidRPr="00DB7B2C">
        <w:rPr>
          <w:rFonts w:ascii="Times New Roman" w:hAnsi="Times New Roman" w:cs="Times New Roman"/>
          <w:sz w:val="24"/>
          <w:szCs w:val="24"/>
        </w:rPr>
        <w:t xml:space="preserve"> </w:t>
      </w:r>
      <w:r w:rsidRPr="00DB7B2C">
        <w:rPr>
          <w:rFonts w:ascii="Times New Roman" w:eastAsia="Arial" w:hAnsi="Times New Roman" w:cs="Times New Roman"/>
          <w:b/>
          <w:kern w:val="0"/>
          <w:sz w:val="24"/>
          <w:szCs w:val="24"/>
          <w14:ligatures w14:val="none"/>
        </w:rPr>
        <w:t>BMIH600</w:t>
      </w:r>
      <w:r w:rsidRPr="00DB7B2C">
        <w:rPr>
          <w:rFonts w:ascii="Times New Roman" w:eastAsia="Arial" w:hAnsi="Times New Roman" w:cs="Times New Roman"/>
          <w:b/>
          <w:kern w:val="0"/>
          <w:sz w:val="24"/>
          <w:szCs w:val="24"/>
          <w14:ligatures w14:val="none"/>
        </w:rPr>
        <w:t>8</w:t>
      </w:r>
    </w:p>
    <w:p w14:paraId="40204215" w14:textId="77777777" w:rsidR="00254EA7" w:rsidRPr="00DB7B2C" w:rsidRDefault="00254EA7" w:rsidP="00DB7B2C">
      <w:pPr>
        <w:spacing w:before="200" w:after="200" w:line="360" w:lineRule="auto"/>
        <w:jc w:val="center"/>
        <w:rPr>
          <w:rFonts w:ascii="Times New Roman" w:eastAsia="Arial" w:hAnsi="Times New Roman" w:cs="Times New Roman"/>
          <w:b/>
          <w:kern w:val="0"/>
          <w:sz w:val="24"/>
          <w:szCs w:val="24"/>
          <w14:ligatures w14:val="none"/>
        </w:rPr>
      </w:pPr>
      <w:bookmarkStart w:id="1" w:name="_cl8rysy58rao" w:colFirst="0" w:colLast="0"/>
      <w:bookmarkEnd w:id="1"/>
      <w:r w:rsidRPr="00DB7B2C">
        <w:rPr>
          <w:rFonts w:ascii="Times New Roman" w:eastAsia="Arial" w:hAnsi="Times New Roman" w:cs="Times New Roman"/>
          <w:b/>
          <w:kern w:val="0"/>
          <w:sz w:val="24"/>
          <w:szCs w:val="24"/>
          <w14:ligatures w14:val="none"/>
        </w:rPr>
        <w:t>Student Name: Iulian Bugaciu</w:t>
      </w:r>
    </w:p>
    <w:p w14:paraId="3093F8DF" w14:textId="77777777" w:rsidR="00254EA7" w:rsidRPr="00DB7B2C" w:rsidRDefault="00254EA7" w:rsidP="00DB7B2C">
      <w:pPr>
        <w:spacing w:before="200" w:after="200" w:line="360" w:lineRule="auto"/>
        <w:jc w:val="center"/>
        <w:rPr>
          <w:rFonts w:ascii="Times New Roman" w:eastAsia="Arial" w:hAnsi="Times New Roman" w:cs="Times New Roman"/>
          <w:b/>
          <w:kern w:val="0"/>
          <w:sz w:val="24"/>
          <w:szCs w:val="24"/>
          <w14:ligatures w14:val="none"/>
        </w:rPr>
      </w:pPr>
      <w:bookmarkStart w:id="2" w:name="_cvuijn100urr" w:colFirst="0" w:colLast="0"/>
      <w:bookmarkEnd w:id="2"/>
      <w:r w:rsidRPr="00DB7B2C">
        <w:rPr>
          <w:rFonts w:ascii="Times New Roman" w:eastAsia="Arial" w:hAnsi="Times New Roman" w:cs="Times New Roman"/>
          <w:b/>
          <w:kern w:val="0"/>
          <w:sz w:val="24"/>
          <w:szCs w:val="24"/>
          <w14:ligatures w14:val="none"/>
        </w:rPr>
        <w:t>Student ID: 2229782</w:t>
      </w:r>
    </w:p>
    <w:p w14:paraId="37BF434D" w14:textId="038B68A4" w:rsidR="00254EA7" w:rsidRPr="00DB7B2C" w:rsidRDefault="00254EA7" w:rsidP="00DB7B2C">
      <w:pPr>
        <w:spacing w:before="200" w:after="200" w:line="360" w:lineRule="auto"/>
        <w:jc w:val="center"/>
        <w:rPr>
          <w:rFonts w:ascii="Times New Roman" w:eastAsia="Arial" w:hAnsi="Times New Roman" w:cs="Times New Roman"/>
          <w:b/>
          <w:kern w:val="0"/>
          <w:sz w:val="24"/>
          <w:szCs w:val="24"/>
          <w14:ligatures w14:val="none"/>
        </w:rPr>
      </w:pPr>
      <w:r w:rsidRPr="00DB7B2C">
        <w:rPr>
          <w:rFonts w:ascii="Times New Roman" w:eastAsia="Arial" w:hAnsi="Times New Roman" w:cs="Times New Roman"/>
          <w:b/>
          <w:kern w:val="0"/>
          <w:sz w:val="24"/>
          <w:szCs w:val="24"/>
          <w14:ligatures w14:val="none"/>
        </w:rPr>
        <w:t>Lecturer:</w:t>
      </w:r>
      <w:r w:rsidRPr="00DB7B2C">
        <w:rPr>
          <w:rFonts w:ascii="Times New Roman" w:hAnsi="Times New Roman" w:cs="Times New Roman"/>
          <w:sz w:val="24"/>
          <w:szCs w:val="24"/>
        </w:rPr>
        <w:t xml:space="preserve"> </w:t>
      </w:r>
      <w:r w:rsidRPr="00DB7B2C">
        <w:rPr>
          <w:rFonts w:ascii="Times New Roman" w:eastAsia="Arial" w:hAnsi="Times New Roman" w:cs="Times New Roman"/>
          <w:b/>
          <w:kern w:val="0"/>
          <w:sz w:val="24"/>
          <w:szCs w:val="24"/>
          <w14:ligatures w14:val="none"/>
        </w:rPr>
        <w:t>Ben Ka Po Chong</w:t>
      </w:r>
    </w:p>
    <w:p w14:paraId="749B8837" w14:textId="77777777" w:rsidR="005D695F" w:rsidRPr="00DB7B2C" w:rsidRDefault="005D695F" w:rsidP="00DB7B2C">
      <w:pPr>
        <w:spacing w:after="0" w:line="360" w:lineRule="auto"/>
        <w:jc w:val="both"/>
        <w:rPr>
          <w:rFonts w:ascii="Times New Roman" w:eastAsia="Calibri" w:hAnsi="Times New Roman" w:cs="Times New Roman"/>
          <w:b/>
          <w:bCs/>
          <w:kern w:val="0"/>
          <w:sz w:val="24"/>
          <w:szCs w:val="24"/>
          <w14:ligatures w14:val="none"/>
        </w:rPr>
      </w:pPr>
    </w:p>
    <w:p w14:paraId="0DC5A48A" w14:textId="77777777" w:rsidR="005D695F" w:rsidRPr="00DB7B2C" w:rsidRDefault="005D695F" w:rsidP="00DB7B2C">
      <w:pPr>
        <w:spacing w:after="0" w:line="360" w:lineRule="auto"/>
        <w:jc w:val="both"/>
        <w:rPr>
          <w:rFonts w:ascii="Times New Roman" w:eastAsia="Calibri" w:hAnsi="Times New Roman" w:cs="Times New Roman"/>
          <w:b/>
          <w:bCs/>
          <w:kern w:val="0"/>
          <w:sz w:val="24"/>
          <w:szCs w:val="24"/>
          <w14:ligatures w14:val="none"/>
        </w:rPr>
      </w:pPr>
    </w:p>
    <w:p w14:paraId="7245EDAA" w14:textId="77777777" w:rsidR="005D695F" w:rsidRPr="00DB7B2C" w:rsidRDefault="005D695F" w:rsidP="00DB7B2C">
      <w:pPr>
        <w:spacing w:after="0" w:line="360" w:lineRule="auto"/>
        <w:jc w:val="both"/>
        <w:rPr>
          <w:rFonts w:ascii="Times New Roman" w:eastAsia="Calibri" w:hAnsi="Times New Roman" w:cs="Times New Roman"/>
          <w:b/>
          <w:bCs/>
          <w:kern w:val="0"/>
          <w:sz w:val="24"/>
          <w:szCs w:val="24"/>
          <w14:ligatures w14:val="none"/>
        </w:rPr>
      </w:pPr>
    </w:p>
    <w:p w14:paraId="30F523F9" w14:textId="77777777" w:rsidR="005D695F" w:rsidRPr="00DB7B2C" w:rsidRDefault="005D695F" w:rsidP="00DB7B2C">
      <w:pPr>
        <w:spacing w:line="360" w:lineRule="auto"/>
        <w:jc w:val="both"/>
        <w:rPr>
          <w:rFonts w:ascii="Times New Roman" w:eastAsia="Calibri" w:hAnsi="Times New Roman" w:cs="Times New Roman"/>
          <w:kern w:val="0"/>
          <w:sz w:val="24"/>
          <w:szCs w:val="24"/>
          <w14:ligatures w14:val="none"/>
        </w:rPr>
      </w:pPr>
    </w:p>
    <w:p w14:paraId="4771D4B5" w14:textId="77777777" w:rsidR="005D695F" w:rsidRPr="00DB7B2C" w:rsidRDefault="005D695F" w:rsidP="00DB7B2C">
      <w:pPr>
        <w:spacing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br w:type="page"/>
      </w:r>
    </w:p>
    <w:p w14:paraId="506DD17B" w14:textId="77777777" w:rsidR="00DB7B2C" w:rsidRDefault="00DB7B2C"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bookmarkStart w:id="3" w:name="_Toc211884475"/>
    </w:p>
    <w:p w14:paraId="43945D44" w14:textId="77777777" w:rsidR="00DB7B2C" w:rsidRDefault="00DB7B2C"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p>
    <w:p w14:paraId="56E36708" w14:textId="77777777" w:rsidR="00DB7B2C" w:rsidRDefault="00DB7B2C"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p>
    <w:p w14:paraId="7C5A4CC2" w14:textId="77777777" w:rsidR="00DB7B2C" w:rsidRDefault="00DB7B2C"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p>
    <w:p w14:paraId="39119B7A" w14:textId="77777777" w:rsidR="00DB7B2C" w:rsidRDefault="00DB7B2C"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p>
    <w:p w14:paraId="0562BE15" w14:textId="77777777" w:rsidR="00DB7B2C" w:rsidRDefault="00DB7B2C"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p>
    <w:p w14:paraId="74FA0801" w14:textId="738661CC" w:rsidR="005D695F" w:rsidRPr="00DB7B2C" w:rsidRDefault="005D695F"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r w:rsidRPr="00DB7B2C">
        <w:rPr>
          <w:rFonts w:ascii="Times New Roman" w:eastAsia="Times New Roman" w:hAnsi="Times New Roman" w:cs="Times New Roman"/>
          <w:b/>
          <w:kern w:val="0"/>
          <w:sz w:val="24"/>
          <w:szCs w:val="24"/>
          <w14:ligatures w14:val="none"/>
        </w:rPr>
        <w:t>Declaration</w:t>
      </w:r>
      <w:bookmarkEnd w:id="3"/>
    </w:p>
    <w:p w14:paraId="37120FEA"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I declare that this research project is my own original work. I have not copied or used any other person’s work without proper reference. All data, ideas, and words from other sources have been clearly cited. I have followed all university rules and academic honesty guidelines in this report. I have used AI tools only to improve structure and grammar, not for content creation. I understand that any false claim or plagiarism will lead to disciplinary action. This work truly reflects my own learning, understanding, and effort throughout the study.</w:t>
      </w:r>
    </w:p>
    <w:p w14:paraId="4AF96018" w14:textId="77777777" w:rsidR="005D695F" w:rsidRPr="00DB7B2C" w:rsidRDefault="005D695F" w:rsidP="00DB7B2C">
      <w:pPr>
        <w:spacing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br w:type="page"/>
      </w:r>
    </w:p>
    <w:p w14:paraId="2CE71FB5" w14:textId="77777777" w:rsidR="00DB7B2C" w:rsidRDefault="00DB7B2C"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bookmarkStart w:id="4" w:name="_Toc211884476"/>
    </w:p>
    <w:p w14:paraId="68339058" w14:textId="77777777" w:rsidR="00DB7B2C" w:rsidRDefault="00DB7B2C"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p>
    <w:p w14:paraId="233BE671" w14:textId="77777777" w:rsidR="00DB7B2C" w:rsidRDefault="00DB7B2C"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p>
    <w:p w14:paraId="5A83DD28" w14:textId="77777777" w:rsidR="00DB7B2C" w:rsidRDefault="00DB7B2C"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p>
    <w:p w14:paraId="102D17B7" w14:textId="77777777" w:rsidR="00DB7B2C" w:rsidRDefault="00DB7B2C"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p>
    <w:p w14:paraId="1519CB29" w14:textId="77777777" w:rsidR="00DB7B2C" w:rsidRDefault="00DB7B2C"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p>
    <w:p w14:paraId="5BE85B9F" w14:textId="2CF383F3" w:rsidR="005D695F" w:rsidRPr="00DB7B2C" w:rsidRDefault="005D695F"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r w:rsidRPr="00DB7B2C">
        <w:rPr>
          <w:rFonts w:ascii="Times New Roman" w:eastAsia="Times New Roman" w:hAnsi="Times New Roman" w:cs="Times New Roman"/>
          <w:b/>
          <w:kern w:val="0"/>
          <w:sz w:val="24"/>
          <w:szCs w:val="24"/>
          <w14:ligatures w14:val="none"/>
        </w:rPr>
        <w:t>Acknowledgement</w:t>
      </w:r>
      <w:bookmarkEnd w:id="4"/>
    </w:p>
    <w:p w14:paraId="7C0FD9F8"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I would like to thank my family for their love and constant support. I am grateful to my supervisor for guidance, advice, and valuable feedback. I also thank my placement hotel, Rossington Hall, for their kind cooperation. Their help gave me real experience and understanding of hospitality service quality. I want to thank my university and department for providing helpful learning resources. My friends have also given encouragement and motivation during this research journey. Each person’s help has made this project meaningful, successful, and personally rewarding.</w:t>
      </w:r>
    </w:p>
    <w:p w14:paraId="0729FEED" w14:textId="77777777" w:rsidR="005D695F" w:rsidRPr="00DB7B2C" w:rsidRDefault="005D695F" w:rsidP="00DB7B2C">
      <w:pPr>
        <w:spacing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br w:type="page"/>
      </w:r>
    </w:p>
    <w:p w14:paraId="71257913" w14:textId="77777777" w:rsidR="005D695F" w:rsidRPr="00DB7B2C" w:rsidRDefault="005D695F"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bookmarkStart w:id="5" w:name="_Toc211884477"/>
      <w:r w:rsidRPr="00DB7B2C">
        <w:rPr>
          <w:rFonts w:ascii="Times New Roman" w:eastAsia="Times New Roman" w:hAnsi="Times New Roman" w:cs="Times New Roman"/>
          <w:b/>
          <w:kern w:val="0"/>
          <w:sz w:val="24"/>
          <w:szCs w:val="24"/>
          <w14:ligatures w14:val="none"/>
        </w:rPr>
        <w:lastRenderedPageBreak/>
        <w:t>Abstract</w:t>
      </w:r>
      <w:bookmarkEnd w:id="5"/>
    </w:p>
    <w:p w14:paraId="45A2C9D5"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This research has studied how service quality affects guest satisfaction at Rossington Hall. The study has been divided into five main chapters. Each chapter has explored one part of the research in a clear and simple way. The overall goal has been to understand how service quality creates loyalty in a boutique hotel.</w:t>
      </w:r>
    </w:p>
    <w:p w14:paraId="1125DB01"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Chapter One has introduced the study and explained its background and purpose. It has focused on Rossington Hall, a small luxury hotel in the United Kingdom. The aim has been to evaluate how different service quality dimensions influence guest satisfaction. The objectives have been to analyse, compare, and improve service quality performance. This chapter has also explained the research question and the structure of the report. It has highlighted why Rossington Hall is an ideal example of post-pandemic boutique hospitality. Chapter Two has presented the literature review and discussed key theories and past studies. It has focused on the SERVQUAL model with its five dimensions: tangibles, reliability, responsiveness, assurance, and empathy. It has been explained how guest satisfaction depends on both emotional and physical service quality. The review has also described how boutique hotels provide unique, personalised experiences. It has identified a research gap because few studies have focused on small luxury hotels in the United Kingdom. This chapter has shown that emotional connection and visual quality are the strongest parts of guest satisfaction.</w:t>
      </w:r>
    </w:p>
    <w:p w14:paraId="744F7B0B"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Chapter Three has described the research design and the selected methods. The study has followed an interpretivist philosophy to understand people's views and feelings. It has used an inductive approach and a qualitative case study of Rossington Hall. The data have come from secondary sources like guest reviews, reports, and journals. Thematic analysis has been used to find patterns and ideas in the data. Ethical standards have been maintained by ensuring honesty, confidentiality, and full referencing. The chapter has also stated that using secondary data helped to explore a wider range of opinions. Chapter Four presents the findings and the discussion. The findings have been organised by SERVQUAL themes. Tangibles and empathy have been the strongest satisfaction drivers. Guests have admired the clean rooms, beautiful décor, and peaceful environment. They have also appreciated personal care, friendly staff, and attention to detail. Reliability, responsiveness, and assurance have also supported positive guest experiences. The discussion has linked these results with theories and real-world trends. It has been shown that </w:t>
      </w:r>
      <w:r w:rsidRPr="00DB7B2C">
        <w:rPr>
          <w:rFonts w:ascii="Times New Roman" w:eastAsia="Calibri" w:hAnsi="Times New Roman" w:cs="Times New Roman"/>
          <w:kern w:val="0"/>
          <w:sz w:val="24"/>
          <w:szCs w:val="24"/>
          <w14:ligatures w14:val="none"/>
        </w:rPr>
        <w:lastRenderedPageBreak/>
        <w:t>emotional warmth and physical comfort together create memorable guest experiences. The analysis has used SWOT and PESTEL tools to study internal and external hotel factors.</w:t>
      </w:r>
    </w:p>
    <w:p w14:paraId="2830525A"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Chapter Five has provided the conclusion and recommendations. It has summarised the research results and shown how all objectives have been achieved. Tangibles and empathy have been identified as the most powerful satisfaction elements. The conclusion has connected the findings with the theories of service quality and guest experience. Recommendations have included staff training to improve empathy, better digital booking tools, and sustainability actions. These changes can help Rossington Hall improve its reputation, trust, and long-term loyalty. This research has proved that service quality and emotional care build a strong hotel identity. Each chapter has added useful understanding and practical ideas for boutique accommodation. The study has shown that small hotels can compete through empathy, elegance, and reliability. Rossington Hall can continue to grow by focusing on human connection and high-quality service.</w:t>
      </w:r>
    </w:p>
    <w:p w14:paraId="60D41C30" w14:textId="77777777" w:rsidR="005D695F" w:rsidRPr="00DB7B2C" w:rsidRDefault="005D695F" w:rsidP="00DB7B2C">
      <w:pPr>
        <w:spacing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br w:type="page"/>
      </w:r>
    </w:p>
    <w:sdt>
      <w:sdtPr>
        <w:rPr>
          <w:rFonts w:ascii="Times New Roman" w:eastAsia="Calibri" w:hAnsi="Times New Roman" w:cs="Times New Roman"/>
          <w:kern w:val="0"/>
          <w:sz w:val="24"/>
          <w:szCs w:val="24"/>
          <w14:ligatures w14:val="none"/>
        </w:rPr>
        <w:id w:val="1498693992"/>
        <w:docPartObj>
          <w:docPartGallery w:val="Table of Contents"/>
          <w:docPartUnique/>
        </w:docPartObj>
      </w:sdtPr>
      <w:sdtEndPr>
        <w:rPr>
          <w:bCs/>
          <w:noProof/>
        </w:rPr>
      </w:sdtEndPr>
      <w:sdtContent>
        <w:p w14:paraId="444A40F1" w14:textId="77777777" w:rsidR="005D695F" w:rsidRPr="00DB7B2C" w:rsidRDefault="005D695F" w:rsidP="00DB7B2C">
          <w:pPr>
            <w:keepNext/>
            <w:keepLines/>
            <w:spacing w:before="240" w:after="0" w:line="360" w:lineRule="auto"/>
            <w:jc w:val="both"/>
            <w:rPr>
              <w:rFonts w:ascii="Times New Roman" w:eastAsia="Times New Roman" w:hAnsi="Times New Roman" w:cs="Times New Roman"/>
              <w:b/>
              <w:color w:val="000000"/>
              <w:kern w:val="0"/>
              <w:sz w:val="24"/>
              <w:szCs w:val="24"/>
              <w:lang w:val="en-US"/>
              <w14:ligatures w14:val="none"/>
            </w:rPr>
          </w:pPr>
          <w:r w:rsidRPr="00DB7B2C">
            <w:rPr>
              <w:rFonts w:ascii="Times New Roman" w:eastAsia="Times New Roman" w:hAnsi="Times New Roman" w:cs="Times New Roman"/>
              <w:b/>
              <w:color w:val="000000"/>
              <w:kern w:val="0"/>
              <w:sz w:val="24"/>
              <w:szCs w:val="24"/>
              <w:lang w:val="en-US"/>
              <w14:ligatures w14:val="none"/>
            </w:rPr>
            <w:t>Table of Contents</w:t>
          </w:r>
        </w:p>
        <w:p w14:paraId="6FAA3FC7" w14:textId="77777777" w:rsidR="005D695F" w:rsidRPr="00DB7B2C" w:rsidRDefault="005D695F" w:rsidP="00DB7B2C">
          <w:pPr>
            <w:tabs>
              <w:tab w:val="right" w:leader="dot" w:pos="9350"/>
            </w:tabs>
            <w:spacing w:after="100" w:line="360" w:lineRule="auto"/>
            <w:jc w:val="both"/>
            <w:rPr>
              <w:rFonts w:ascii="Times New Roman" w:eastAsia="Times New Roman" w:hAnsi="Times New Roman" w:cs="Times New Roman"/>
              <w:noProof/>
              <w:sz w:val="24"/>
              <w:szCs w:val="24"/>
              <w:lang w:val="en-US"/>
            </w:rPr>
          </w:pPr>
          <w:r w:rsidRPr="00DB7B2C">
            <w:rPr>
              <w:rFonts w:ascii="Times New Roman" w:eastAsia="Calibri" w:hAnsi="Times New Roman" w:cs="Times New Roman"/>
              <w:kern w:val="0"/>
              <w:sz w:val="24"/>
              <w:szCs w:val="24"/>
              <w14:ligatures w14:val="none"/>
            </w:rPr>
            <w:fldChar w:fldCharType="begin"/>
          </w:r>
          <w:r w:rsidRPr="00DB7B2C">
            <w:rPr>
              <w:rFonts w:ascii="Times New Roman" w:eastAsia="Calibri" w:hAnsi="Times New Roman" w:cs="Times New Roman"/>
              <w:kern w:val="0"/>
              <w:sz w:val="24"/>
              <w:szCs w:val="24"/>
              <w14:ligatures w14:val="none"/>
            </w:rPr>
            <w:instrText xml:space="preserve"> TOC \o "1-3" \h \z \u </w:instrText>
          </w:r>
          <w:r w:rsidRPr="00DB7B2C">
            <w:rPr>
              <w:rFonts w:ascii="Times New Roman" w:eastAsia="Calibri" w:hAnsi="Times New Roman" w:cs="Times New Roman"/>
              <w:kern w:val="0"/>
              <w:sz w:val="24"/>
              <w:szCs w:val="24"/>
              <w14:ligatures w14:val="none"/>
            </w:rPr>
            <w:fldChar w:fldCharType="separate"/>
          </w:r>
          <w:hyperlink w:anchor="_Toc211884475" w:history="1">
            <w:r w:rsidRPr="00DB7B2C">
              <w:rPr>
                <w:rFonts w:ascii="Times New Roman" w:eastAsia="Calibri" w:hAnsi="Times New Roman" w:cs="Times New Roman"/>
                <w:noProof/>
                <w:color w:val="0000FF"/>
                <w:kern w:val="0"/>
                <w:sz w:val="24"/>
                <w:szCs w:val="24"/>
                <w:u w:val="single"/>
                <w14:ligatures w14:val="none"/>
              </w:rPr>
              <w:t>Declaration</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_Toc211884475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w:t>
            </w:r>
            <w:r w:rsidRPr="00DB7B2C">
              <w:rPr>
                <w:rFonts w:ascii="Times New Roman" w:eastAsia="Calibri" w:hAnsi="Times New Roman" w:cs="Times New Roman"/>
                <w:noProof/>
                <w:webHidden/>
                <w:kern w:val="0"/>
                <w:sz w:val="24"/>
                <w:szCs w:val="24"/>
                <w14:ligatures w14:val="none"/>
              </w:rPr>
              <w:fldChar w:fldCharType="end"/>
            </w:r>
          </w:hyperlink>
        </w:p>
        <w:p w14:paraId="715DBA83" w14:textId="77777777" w:rsidR="005D695F" w:rsidRPr="00DB7B2C" w:rsidRDefault="005D695F" w:rsidP="00DB7B2C">
          <w:pPr>
            <w:tabs>
              <w:tab w:val="right" w:leader="dot" w:pos="9350"/>
            </w:tabs>
            <w:spacing w:after="100" w:line="360" w:lineRule="auto"/>
            <w:jc w:val="both"/>
            <w:rPr>
              <w:rFonts w:ascii="Times New Roman" w:eastAsia="Times New Roman" w:hAnsi="Times New Roman" w:cs="Times New Roman"/>
              <w:noProof/>
              <w:sz w:val="24"/>
              <w:szCs w:val="24"/>
              <w:lang w:val="en-US"/>
            </w:rPr>
          </w:pPr>
          <w:hyperlink w:anchor="_Toc211884476" w:history="1">
            <w:r w:rsidRPr="00DB7B2C">
              <w:rPr>
                <w:rFonts w:ascii="Times New Roman" w:eastAsia="Calibri" w:hAnsi="Times New Roman" w:cs="Times New Roman"/>
                <w:noProof/>
                <w:color w:val="0000FF"/>
                <w:kern w:val="0"/>
                <w:sz w:val="24"/>
                <w:szCs w:val="24"/>
                <w:u w:val="single"/>
                <w14:ligatures w14:val="none"/>
              </w:rPr>
              <w:t>Acknowledgement</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_Toc211884476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3</w:t>
            </w:r>
            <w:r w:rsidRPr="00DB7B2C">
              <w:rPr>
                <w:rFonts w:ascii="Times New Roman" w:eastAsia="Calibri" w:hAnsi="Times New Roman" w:cs="Times New Roman"/>
                <w:noProof/>
                <w:webHidden/>
                <w:kern w:val="0"/>
                <w:sz w:val="24"/>
                <w:szCs w:val="24"/>
                <w14:ligatures w14:val="none"/>
              </w:rPr>
              <w:fldChar w:fldCharType="end"/>
            </w:r>
          </w:hyperlink>
        </w:p>
        <w:p w14:paraId="33C9324B" w14:textId="77777777" w:rsidR="005D695F" w:rsidRPr="00DB7B2C" w:rsidRDefault="005D695F" w:rsidP="00DB7B2C">
          <w:pPr>
            <w:tabs>
              <w:tab w:val="right" w:leader="dot" w:pos="9350"/>
            </w:tabs>
            <w:spacing w:after="100" w:line="360" w:lineRule="auto"/>
            <w:jc w:val="both"/>
            <w:rPr>
              <w:rFonts w:ascii="Times New Roman" w:eastAsia="Times New Roman" w:hAnsi="Times New Roman" w:cs="Times New Roman"/>
              <w:noProof/>
              <w:sz w:val="24"/>
              <w:szCs w:val="24"/>
              <w:lang w:val="en-US"/>
            </w:rPr>
          </w:pPr>
          <w:hyperlink w:anchor="_Toc211884477" w:history="1">
            <w:r w:rsidRPr="00DB7B2C">
              <w:rPr>
                <w:rFonts w:ascii="Times New Roman" w:eastAsia="Calibri" w:hAnsi="Times New Roman" w:cs="Times New Roman"/>
                <w:noProof/>
                <w:color w:val="0000FF"/>
                <w:kern w:val="0"/>
                <w:sz w:val="24"/>
                <w:szCs w:val="24"/>
                <w:u w:val="single"/>
                <w14:ligatures w14:val="none"/>
              </w:rPr>
              <w:t>Abstract</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_Toc211884477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4</w:t>
            </w:r>
            <w:r w:rsidRPr="00DB7B2C">
              <w:rPr>
                <w:rFonts w:ascii="Times New Roman" w:eastAsia="Calibri" w:hAnsi="Times New Roman" w:cs="Times New Roman"/>
                <w:noProof/>
                <w:webHidden/>
                <w:kern w:val="0"/>
                <w:sz w:val="24"/>
                <w:szCs w:val="24"/>
                <w14:ligatures w14:val="none"/>
              </w:rPr>
              <w:fldChar w:fldCharType="end"/>
            </w:r>
          </w:hyperlink>
        </w:p>
        <w:p w14:paraId="489B4714" w14:textId="77777777" w:rsidR="005D695F" w:rsidRPr="00DB7B2C" w:rsidRDefault="005D695F" w:rsidP="00DB7B2C">
          <w:pPr>
            <w:tabs>
              <w:tab w:val="right" w:leader="dot" w:pos="9350"/>
            </w:tabs>
            <w:spacing w:after="100" w:line="360" w:lineRule="auto"/>
            <w:jc w:val="both"/>
            <w:rPr>
              <w:rFonts w:ascii="Times New Roman" w:eastAsia="Times New Roman" w:hAnsi="Times New Roman" w:cs="Times New Roman"/>
              <w:noProof/>
              <w:sz w:val="24"/>
              <w:szCs w:val="24"/>
              <w:lang w:val="en-US"/>
            </w:rPr>
          </w:pPr>
          <w:hyperlink w:anchor="_Toc211884478" w:history="1">
            <w:r w:rsidRPr="00DB7B2C">
              <w:rPr>
                <w:rFonts w:ascii="Times New Roman" w:eastAsia="Calibri" w:hAnsi="Times New Roman" w:cs="Times New Roman"/>
                <w:noProof/>
                <w:color w:val="0000FF"/>
                <w:kern w:val="0"/>
                <w:sz w:val="24"/>
                <w:szCs w:val="24"/>
                <w:u w:val="single"/>
                <w14:ligatures w14:val="none"/>
              </w:rPr>
              <w:t>Chapter 1: Introduction</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_Toc211884478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10</w:t>
            </w:r>
            <w:r w:rsidRPr="00DB7B2C">
              <w:rPr>
                <w:rFonts w:ascii="Times New Roman" w:eastAsia="Calibri" w:hAnsi="Times New Roman" w:cs="Times New Roman"/>
                <w:noProof/>
                <w:webHidden/>
                <w:kern w:val="0"/>
                <w:sz w:val="24"/>
                <w:szCs w:val="24"/>
                <w14:ligatures w14:val="none"/>
              </w:rPr>
              <w:fldChar w:fldCharType="end"/>
            </w:r>
          </w:hyperlink>
        </w:p>
        <w:p w14:paraId="0802B052"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79" w:history="1">
            <w:r w:rsidRPr="00DB7B2C">
              <w:rPr>
                <w:rFonts w:ascii="Times New Roman" w:eastAsia="Calibri" w:hAnsi="Times New Roman" w:cs="Times New Roman"/>
                <w:noProof/>
                <w:color w:val="0000FF"/>
                <w:kern w:val="0"/>
                <w:sz w:val="24"/>
                <w:szCs w:val="24"/>
                <w:u w:val="single"/>
                <w14:ligatures w14:val="none"/>
              </w:rPr>
              <w:t>1.1 Background of the Study</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_Toc211884479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10</w:t>
            </w:r>
            <w:r w:rsidRPr="00DB7B2C">
              <w:rPr>
                <w:rFonts w:ascii="Times New Roman" w:eastAsia="Calibri" w:hAnsi="Times New Roman" w:cs="Times New Roman"/>
                <w:noProof/>
                <w:webHidden/>
                <w:kern w:val="0"/>
                <w:sz w:val="24"/>
                <w:szCs w:val="24"/>
                <w14:ligatures w14:val="none"/>
              </w:rPr>
              <w:fldChar w:fldCharType="end"/>
            </w:r>
          </w:hyperlink>
        </w:p>
        <w:p w14:paraId="6A32FC66"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80" w:history="1">
            <w:r w:rsidRPr="00DB7B2C">
              <w:rPr>
                <w:rFonts w:ascii="Times New Roman" w:eastAsia="Calibri" w:hAnsi="Times New Roman" w:cs="Times New Roman"/>
                <w:noProof/>
                <w:color w:val="0000FF"/>
                <w:kern w:val="0"/>
                <w:sz w:val="24"/>
                <w:szCs w:val="24"/>
                <w:u w:val="single"/>
                <w14:ligatures w14:val="none"/>
              </w:rPr>
              <w:t>1.2 Problem Statement</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_Toc211884480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10</w:t>
            </w:r>
            <w:r w:rsidRPr="00DB7B2C">
              <w:rPr>
                <w:rFonts w:ascii="Times New Roman" w:eastAsia="Calibri" w:hAnsi="Times New Roman" w:cs="Times New Roman"/>
                <w:noProof/>
                <w:webHidden/>
                <w:kern w:val="0"/>
                <w:sz w:val="24"/>
                <w:szCs w:val="24"/>
                <w14:ligatures w14:val="none"/>
              </w:rPr>
              <w:fldChar w:fldCharType="end"/>
            </w:r>
          </w:hyperlink>
        </w:p>
        <w:p w14:paraId="4109C140"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81" w:history="1">
            <w:r w:rsidRPr="00DB7B2C">
              <w:rPr>
                <w:rFonts w:ascii="Times New Roman" w:eastAsia="Calibri" w:hAnsi="Times New Roman" w:cs="Times New Roman"/>
                <w:noProof/>
                <w:color w:val="0000FF"/>
                <w:kern w:val="0"/>
                <w:sz w:val="24"/>
                <w:szCs w:val="24"/>
                <w:u w:val="single"/>
                <w14:ligatures w14:val="none"/>
              </w:rPr>
              <w:t>1.3 Research Aim</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_Toc211884481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11</w:t>
            </w:r>
            <w:r w:rsidRPr="00DB7B2C">
              <w:rPr>
                <w:rFonts w:ascii="Times New Roman" w:eastAsia="Calibri" w:hAnsi="Times New Roman" w:cs="Times New Roman"/>
                <w:noProof/>
                <w:webHidden/>
                <w:kern w:val="0"/>
                <w:sz w:val="24"/>
                <w:szCs w:val="24"/>
                <w14:ligatures w14:val="none"/>
              </w:rPr>
              <w:fldChar w:fldCharType="end"/>
            </w:r>
          </w:hyperlink>
        </w:p>
        <w:p w14:paraId="2E47992E"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82" w:history="1">
            <w:r w:rsidRPr="00DB7B2C">
              <w:rPr>
                <w:rFonts w:ascii="Times New Roman" w:eastAsia="Calibri" w:hAnsi="Times New Roman" w:cs="Times New Roman"/>
                <w:noProof/>
                <w:color w:val="0000FF"/>
                <w:kern w:val="0"/>
                <w:sz w:val="24"/>
                <w:szCs w:val="24"/>
                <w:u w:val="single"/>
                <w14:ligatures w14:val="none"/>
              </w:rPr>
              <w:t>1.4 Research Objectives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_Toc211884482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11</w:t>
            </w:r>
            <w:r w:rsidRPr="00DB7B2C">
              <w:rPr>
                <w:rFonts w:ascii="Times New Roman" w:eastAsia="Calibri" w:hAnsi="Times New Roman" w:cs="Times New Roman"/>
                <w:noProof/>
                <w:webHidden/>
                <w:kern w:val="0"/>
                <w:sz w:val="24"/>
                <w:szCs w:val="24"/>
                <w14:ligatures w14:val="none"/>
              </w:rPr>
              <w:fldChar w:fldCharType="end"/>
            </w:r>
          </w:hyperlink>
        </w:p>
        <w:p w14:paraId="0BCC46E4"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83" w:history="1">
            <w:r w:rsidRPr="00DB7B2C">
              <w:rPr>
                <w:rFonts w:ascii="Times New Roman" w:eastAsia="Calibri" w:hAnsi="Times New Roman" w:cs="Times New Roman"/>
                <w:noProof/>
                <w:color w:val="0000FF"/>
                <w:kern w:val="0"/>
                <w:sz w:val="24"/>
                <w:szCs w:val="24"/>
                <w:u w:val="single"/>
                <w14:ligatures w14:val="none"/>
              </w:rPr>
              <w:t>1.5 Research Questions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_Toc211884483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11</w:t>
            </w:r>
            <w:r w:rsidRPr="00DB7B2C">
              <w:rPr>
                <w:rFonts w:ascii="Times New Roman" w:eastAsia="Calibri" w:hAnsi="Times New Roman" w:cs="Times New Roman"/>
                <w:noProof/>
                <w:webHidden/>
                <w:kern w:val="0"/>
                <w:sz w:val="24"/>
                <w:szCs w:val="24"/>
                <w14:ligatures w14:val="none"/>
              </w:rPr>
              <w:fldChar w:fldCharType="end"/>
            </w:r>
          </w:hyperlink>
        </w:p>
        <w:p w14:paraId="36C84FC0"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84" w:history="1">
            <w:r w:rsidRPr="00DB7B2C">
              <w:rPr>
                <w:rFonts w:ascii="Times New Roman" w:eastAsia="Calibri" w:hAnsi="Times New Roman" w:cs="Times New Roman"/>
                <w:noProof/>
                <w:color w:val="0000FF"/>
                <w:kern w:val="0"/>
                <w:sz w:val="24"/>
                <w:szCs w:val="24"/>
                <w:u w:val="single"/>
                <w14:ligatures w14:val="none"/>
              </w:rPr>
              <w:t>1.6 Structure Overview</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_Toc211884484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11</w:t>
            </w:r>
            <w:r w:rsidRPr="00DB7B2C">
              <w:rPr>
                <w:rFonts w:ascii="Times New Roman" w:eastAsia="Calibri" w:hAnsi="Times New Roman" w:cs="Times New Roman"/>
                <w:noProof/>
                <w:webHidden/>
                <w:kern w:val="0"/>
                <w:sz w:val="24"/>
                <w:szCs w:val="24"/>
                <w14:ligatures w14:val="none"/>
              </w:rPr>
              <w:fldChar w:fldCharType="end"/>
            </w:r>
          </w:hyperlink>
        </w:p>
        <w:p w14:paraId="3DA8580F" w14:textId="77777777" w:rsidR="005D695F" w:rsidRPr="00DB7B2C" w:rsidRDefault="005D695F" w:rsidP="00DB7B2C">
          <w:pPr>
            <w:tabs>
              <w:tab w:val="right" w:leader="dot" w:pos="9350"/>
            </w:tabs>
            <w:spacing w:after="100" w:line="360" w:lineRule="auto"/>
            <w:jc w:val="both"/>
            <w:rPr>
              <w:rFonts w:ascii="Times New Roman" w:eastAsia="Times New Roman" w:hAnsi="Times New Roman" w:cs="Times New Roman"/>
              <w:noProof/>
              <w:sz w:val="24"/>
              <w:szCs w:val="24"/>
              <w:lang w:val="en-US"/>
            </w:rPr>
          </w:pPr>
          <w:hyperlink w:anchor="_Toc211884485" w:history="1">
            <w:r w:rsidRPr="00DB7B2C">
              <w:rPr>
                <w:rFonts w:ascii="Times New Roman" w:eastAsia="Calibri" w:hAnsi="Times New Roman" w:cs="Times New Roman"/>
                <w:noProof/>
                <w:color w:val="0000FF"/>
                <w:kern w:val="0"/>
                <w:sz w:val="24"/>
                <w:szCs w:val="24"/>
                <w:u w:val="single"/>
                <w14:ligatures w14:val="none"/>
              </w:rPr>
              <w:t>Chapter 2: Literature Review</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_Toc211884485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12</w:t>
            </w:r>
            <w:r w:rsidRPr="00DB7B2C">
              <w:rPr>
                <w:rFonts w:ascii="Times New Roman" w:eastAsia="Calibri" w:hAnsi="Times New Roman" w:cs="Times New Roman"/>
                <w:noProof/>
                <w:webHidden/>
                <w:kern w:val="0"/>
                <w:sz w:val="24"/>
                <w:szCs w:val="24"/>
                <w14:ligatures w14:val="none"/>
              </w:rPr>
              <w:fldChar w:fldCharType="end"/>
            </w:r>
          </w:hyperlink>
        </w:p>
        <w:p w14:paraId="7E471315"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86" w:history="1">
            <w:r w:rsidRPr="00DB7B2C">
              <w:rPr>
                <w:rFonts w:ascii="Times New Roman" w:eastAsia="Calibri" w:hAnsi="Times New Roman" w:cs="Times New Roman"/>
                <w:noProof/>
                <w:color w:val="0000FF"/>
                <w:kern w:val="0"/>
                <w:sz w:val="24"/>
                <w:szCs w:val="24"/>
                <w:u w:val="single"/>
                <w14:ligatures w14:val="none"/>
              </w:rPr>
              <w:t>2.1 Introduction</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_Toc211884486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12</w:t>
            </w:r>
            <w:r w:rsidRPr="00DB7B2C">
              <w:rPr>
                <w:rFonts w:ascii="Times New Roman" w:eastAsia="Calibri" w:hAnsi="Times New Roman" w:cs="Times New Roman"/>
                <w:noProof/>
                <w:webHidden/>
                <w:kern w:val="0"/>
                <w:sz w:val="24"/>
                <w:szCs w:val="24"/>
                <w14:ligatures w14:val="none"/>
              </w:rPr>
              <w:fldChar w:fldCharType="end"/>
            </w:r>
          </w:hyperlink>
        </w:p>
        <w:p w14:paraId="07B41274"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87" w:history="1">
            <w:r w:rsidRPr="00DB7B2C">
              <w:rPr>
                <w:rFonts w:ascii="Times New Roman" w:eastAsia="Calibri" w:hAnsi="Times New Roman" w:cs="Times New Roman"/>
                <w:noProof/>
                <w:color w:val="0000FF"/>
                <w:kern w:val="0"/>
                <w:sz w:val="24"/>
                <w:szCs w:val="24"/>
                <w:u w:val="single"/>
                <w14:ligatures w14:val="none"/>
              </w:rPr>
              <w:t>2.2 Concept of Service Quality</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_Toc211884487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12</w:t>
            </w:r>
            <w:r w:rsidRPr="00DB7B2C">
              <w:rPr>
                <w:rFonts w:ascii="Times New Roman" w:eastAsia="Calibri" w:hAnsi="Times New Roman" w:cs="Times New Roman"/>
                <w:noProof/>
                <w:webHidden/>
                <w:kern w:val="0"/>
                <w:sz w:val="24"/>
                <w:szCs w:val="24"/>
                <w14:ligatures w14:val="none"/>
              </w:rPr>
              <w:fldChar w:fldCharType="end"/>
            </w:r>
          </w:hyperlink>
        </w:p>
        <w:p w14:paraId="2234AF81"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88" w:history="1">
            <w:r w:rsidRPr="00DB7B2C">
              <w:rPr>
                <w:rFonts w:ascii="Times New Roman" w:eastAsia="Calibri" w:hAnsi="Times New Roman" w:cs="Times New Roman"/>
                <w:noProof/>
                <w:color w:val="0000FF"/>
                <w:kern w:val="0"/>
                <w:sz w:val="24"/>
                <w:szCs w:val="24"/>
                <w:u w:val="single"/>
                <w14:ligatures w14:val="none"/>
              </w:rPr>
              <w:t>2.3 The SERVQUAL Model</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_Toc211884488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12</w:t>
            </w:r>
            <w:r w:rsidRPr="00DB7B2C">
              <w:rPr>
                <w:rFonts w:ascii="Times New Roman" w:eastAsia="Calibri" w:hAnsi="Times New Roman" w:cs="Times New Roman"/>
                <w:noProof/>
                <w:webHidden/>
                <w:kern w:val="0"/>
                <w:sz w:val="24"/>
                <w:szCs w:val="24"/>
                <w14:ligatures w14:val="none"/>
              </w:rPr>
              <w:fldChar w:fldCharType="end"/>
            </w:r>
          </w:hyperlink>
        </w:p>
        <w:p w14:paraId="5A3DA6A7"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89" w:history="1">
            <w:r w:rsidRPr="00DB7B2C">
              <w:rPr>
                <w:rFonts w:ascii="Times New Roman" w:eastAsia="Calibri" w:hAnsi="Times New Roman" w:cs="Times New Roman"/>
                <w:noProof/>
                <w:color w:val="0000FF"/>
                <w:kern w:val="0"/>
                <w:sz w:val="24"/>
                <w:szCs w:val="24"/>
                <w:u w:val="single"/>
                <w14:ligatures w14:val="none"/>
              </w:rPr>
              <w:t>2.4 Guest Satisfaction in Hospitality</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_Toc211884489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13</w:t>
            </w:r>
            <w:r w:rsidRPr="00DB7B2C">
              <w:rPr>
                <w:rFonts w:ascii="Times New Roman" w:eastAsia="Calibri" w:hAnsi="Times New Roman" w:cs="Times New Roman"/>
                <w:noProof/>
                <w:webHidden/>
                <w:kern w:val="0"/>
                <w:sz w:val="24"/>
                <w:szCs w:val="24"/>
                <w14:ligatures w14:val="none"/>
              </w:rPr>
              <w:fldChar w:fldCharType="end"/>
            </w:r>
          </w:hyperlink>
        </w:p>
        <w:p w14:paraId="0A2F36C1"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90" w:history="1">
            <w:r w:rsidRPr="00DB7B2C">
              <w:rPr>
                <w:rFonts w:ascii="Times New Roman" w:eastAsia="Calibri" w:hAnsi="Times New Roman" w:cs="Times New Roman"/>
                <w:noProof/>
                <w:color w:val="0000FF"/>
                <w:kern w:val="0"/>
                <w:sz w:val="24"/>
                <w:szCs w:val="24"/>
                <w:u w:val="single"/>
                <w14:ligatures w14:val="none"/>
              </w:rPr>
              <w:t>2.5 Service Quality in the Accommodation Context</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_Toc211884490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14</w:t>
            </w:r>
            <w:r w:rsidRPr="00DB7B2C">
              <w:rPr>
                <w:rFonts w:ascii="Times New Roman" w:eastAsia="Calibri" w:hAnsi="Times New Roman" w:cs="Times New Roman"/>
                <w:noProof/>
                <w:webHidden/>
                <w:kern w:val="0"/>
                <w:sz w:val="24"/>
                <w:szCs w:val="24"/>
                <w14:ligatures w14:val="none"/>
              </w:rPr>
              <w:fldChar w:fldCharType="end"/>
            </w:r>
          </w:hyperlink>
        </w:p>
        <w:p w14:paraId="505434AC"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91" w:history="1">
            <w:r w:rsidRPr="00DB7B2C">
              <w:rPr>
                <w:rFonts w:ascii="Times New Roman" w:eastAsia="Calibri" w:hAnsi="Times New Roman" w:cs="Times New Roman"/>
                <w:noProof/>
                <w:color w:val="0000FF"/>
                <w:kern w:val="0"/>
                <w:sz w:val="24"/>
                <w:szCs w:val="24"/>
                <w:u w:val="single"/>
                <w14:ligatures w14:val="none"/>
              </w:rPr>
              <w:t>2.6 Links Between Service Quality, Loyalty, and Retention</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_Toc211884491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14</w:t>
            </w:r>
            <w:r w:rsidRPr="00DB7B2C">
              <w:rPr>
                <w:rFonts w:ascii="Times New Roman" w:eastAsia="Calibri" w:hAnsi="Times New Roman" w:cs="Times New Roman"/>
                <w:noProof/>
                <w:webHidden/>
                <w:kern w:val="0"/>
                <w:sz w:val="24"/>
                <w:szCs w:val="24"/>
                <w14:ligatures w14:val="none"/>
              </w:rPr>
              <w:fldChar w:fldCharType="end"/>
            </w:r>
          </w:hyperlink>
        </w:p>
        <w:p w14:paraId="49758AEB"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92" w:history="1">
            <w:r w:rsidRPr="00DB7B2C">
              <w:rPr>
                <w:rFonts w:ascii="Times New Roman" w:eastAsia="Calibri" w:hAnsi="Times New Roman" w:cs="Times New Roman"/>
                <w:noProof/>
                <w:color w:val="0000FF"/>
                <w:kern w:val="0"/>
                <w:sz w:val="24"/>
                <w:szCs w:val="24"/>
                <w:u w:val="single"/>
                <w14:ligatures w14:val="none"/>
              </w:rPr>
              <w:t>2.7 Theoretical Framework</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_Toc211884492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15</w:t>
            </w:r>
            <w:r w:rsidRPr="00DB7B2C">
              <w:rPr>
                <w:rFonts w:ascii="Times New Roman" w:eastAsia="Calibri" w:hAnsi="Times New Roman" w:cs="Times New Roman"/>
                <w:noProof/>
                <w:webHidden/>
                <w:kern w:val="0"/>
                <w:sz w:val="24"/>
                <w:szCs w:val="24"/>
                <w14:ligatures w14:val="none"/>
              </w:rPr>
              <w:fldChar w:fldCharType="end"/>
            </w:r>
          </w:hyperlink>
        </w:p>
        <w:p w14:paraId="3D5F2A72"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93" w:history="1">
            <w:r w:rsidRPr="00DB7B2C">
              <w:rPr>
                <w:rFonts w:ascii="Times New Roman" w:eastAsia="Calibri" w:hAnsi="Times New Roman" w:cs="Times New Roman"/>
                <w:noProof/>
                <w:color w:val="0000FF"/>
                <w:kern w:val="0"/>
                <w:sz w:val="24"/>
                <w:szCs w:val="24"/>
                <w:u w:val="single"/>
                <w14:ligatures w14:val="none"/>
              </w:rPr>
              <w:t>2.8 Identified Research Gaps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_Toc211884493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15</w:t>
            </w:r>
            <w:r w:rsidRPr="00DB7B2C">
              <w:rPr>
                <w:rFonts w:ascii="Times New Roman" w:eastAsia="Calibri" w:hAnsi="Times New Roman" w:cs="Times New Roman"/>
                <w:noProof/>
                <w:webHidden/>
                <w:kern w:val="0"/>
                <w:sz w:val="24"/>
                <w:szCs w:val="24"/>
                <w14:ligatures w14:val="none"/>
              </w:rPr>
              <w:fldChar w:fldCharType="end"/>
            </w:r>
          </w:hyperlink>
        </w:p>
        <w:p w14:paraId="06EC1F6D"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94" w:history="1">
            <w:r w:rsidRPr="00DB7B2C">
              <w:rPr>
                <w:rFonts w:ascii="Times New Roman" w:eastAsia="Calibri" w:hAnsi="Times New Roman" w:cs="Times New Roman"/>
                <w:noProof/>
                <w:color w:val="0000FF"/>
                <w:kern w:val="0"/>
                <w:sz w:val="24"/>
                <w:szCs w:val="24"/>
                <w:u w:val="single"/>
                <w14:ligatures w14:val="none"/>
              </w:rPr>
              <w:t>2.9 Summary</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_Toc211884494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15</w:t>
            </w:r>
            <w:r w:rsidRPr="00DB7B2C">
              <w:rPr>
                <w:rFonts w:ascii="Times New Roman" w:eastAsia="Calibri" w:hAnsi="Times New Roman" w:cs="Times New Roman"/>
                <w:noProof/>
                <w:webHidden/>
                <w:kern w:val="0"/>
                <w:sz w:val="24"/>
                <w:szCs w:val="24"/>
                <w14:ligatures w14:val="none"/>
              </w:rPr>
              <w:fldChar w:fldCharType="end"/>
            </w:r>
          </w:hyperlink>
        </w:p>
        <w:p w14:paraId="2B7E3B11" w14:textId="77777777" w:rsidR="005D695F" w:rsidRPr="00DB7B2C" w:rsidRDefault="005D695F" w:rsidP="00DB7B2C">
          <w:pPr>
            <w:tabs>
              <w:tab w:val="right" w:leader="dot" w:pos="9350"/>
            </w:tabs>
            <w:spacing w:after="100" w:line="360" w:lineRule="auto"/>
            <w:jc w:val="both"/>
            <w:rPr>
              <w:rFonts w:ascii="Times New Roman" w:eastAsia="Times New Roman" w:hAnsi="Times New Roman" w:cs="Times New Roman"/>
              <w:noProof/>
              <w:sz w:val="24"/>
              <w:szCs w:val="24"/>
              <w:lang w:val="en-US"/>
            </w:rPr>
          </w:pPr>
          <w:hyperlink w:anchor="_Toc211884495" w:history="1">
            <w:r w:rsidRPr="00DB7B2C">
              <w:rPr>
                <w:rFonts w:ascii="Times New Roman" w:eastAsia="Calibri" w:hAnsi="Times New Roman" w:cs="Times New Roman"/>
                <w:noProof/>
                <w:color w:val="0000FF"/>
                <w:kern w:val="0"/>
                <w:sz w:val="24"/>
                <w:szCs w:val="24"/>
                <w:u w:val="single"/>
                <w14:ligatures w14:val="none"/>
              </w:rPr>
              <w:t>Chapter 3: Methodology</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_Toc211884495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16</w:t>
            </w:r>
            <w:r w:rsidRPr="00DB7B2C">
              <w:rPr>
                <w:rFonts w:ascii="Times New Roman" w:eastAsia="Calibri" w:hAnsi="Times New Roman" w:cs="Times New Roman"/>
                <w:noProof/>
                <w:webHidden/>
                <w:kern w:val="0"/>
                <w:sz w:val="24"/>
                <w:szCs w:val="24"/>
                <w14:ligatures w14:val="none"/>
              </w:rPr>
              <w:fldChar w:fldCharType="end"/>
            </w:r>
          </w:hyperlink>
        </w:p>
        <w:p w14:paraId="24ACC3EF"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96" w:history="1">
            <w:r w:rsidRPr="00DB7B2C">
              <w:rPr>
                <w:rFonts w:ascii="Times New Roman" w:eastAsia="Calibri" w:hAnsi="Times New Roman" w:cs="Times New Roman"/>
                <w:noProof/>
                <w:color w:val="0000FF"/>
                <w:kern w:val="0"/>
                <w:sz w:val="24"/>
                <w:szCs w:val="24"/>
                <w:u w:val="single"/>
                <w14:ligatures w14:val="none"/>
              </w:rPr>
              <w:t>3.1 Research Philosophy</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_Toc211884496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16</w:t>
            </w:r>
            <w:r w:rsidRPr="00DB7B2C">
              <w:rPr>
                <w:rFonts w:ascii="Times New Roman" w:eastAsia="Calibri" w:hAnsi="Times New Roman" w:cs="Times New Roman"/>
                <w:noProof/>
                <w:webHidden/>
                <w:kern w:val="0"/>
                <w:sz w:val="24"/>
                <w:szCs w:val="24"/>
                <w14:ligatures w14:val="none"/>
              </w:rPr>
              <w:fldChar w:fldCharType="end"/>
            </w:r>
          </w:hyperlink>
        </w:p>
        <w:p w14:paraId="12E5699D"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97" w:history="1">
            <w:r w:rsidRPr="00DB7B2C">
              <w:rPr>
                <w:rFonts w:ascii="Times New Roman" w:eastAsia="Calibri" w:hAnsi="Times New Roman" w:cs="Times New Roman"/>
                <w:noProof/>
                <w:color w:val="0000FF"/>
                <w:kern w:val="0"/>
                <w:sz w:val="24"/>
                <w:szCs w:val="24"/>
                <w:u w:val="single"/>
                <w14:ligatures w14:val="none"/>
              </w:rPr>
              <w:t>3.2 Research Approach</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_Toc211884497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16</w:t>
            </w:r>
            <w:r w:rsidRPr="00DB7B2C">
              <w:rPr>
                <w:rFonts w:ascii="Times New Roman" w:eastAsia="Calibri" w:hAnsi="Times New Roman" w:cs="Times New Roman"/>
                <w:noProof/>
                <w:webHidden/>
                <w:kern w:val="0"/>
                <w:sz w:val="24"/>
                <w:szCs w:val="24"/>
                <w14:ligatures w14:val="none"/>
              </w:rPr>
              <w:fldChar w:fldCharType="end"/>
            </w:r>
          </w:hyperlink>
        </w:p>
        <w:p w14:paraId="061171F2"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98" w:history="1">
            <w:r w:rsidRPr="00DB7B2C">
              <w:rPr>
                <w:rFonts w:ascii="Times New Roman" w:eastAsia="Calibri" w:hAnsi="Times New Roman" w:cs="Times New Roman"/>
                <w:noProof/>
                <w:color w:val="0000FF"/>
                <w:kern w:val="0"/>
                <w:sz w:val="24"/>
                <w:szCs w:val="24"/>
                <w:u w:val="single"/>
                <w14:ligatures w14:val="none"/>
              </w:rPr>
              <w:t>3.3 Research Design</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_Toc211884498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16</w:t>
            </w:r>
            <w:r w:rsidRPr="00DB7B2C">
              <w:rPr>
                <w:rFonts w:ascii="Times New Roman" w:eastAsia="Calibri" w:hAnsi="Times New Roman" w:cs="Times New Roman"/>
                <w:noProof/>
                <w:webHidden/>
                <w:kern w:val="0"/>
                <w:sz w:val="24"/>
                <w:szCs w:val="24"/>
                <w14:ligatures w14:val="none"/>
              </w:rPr>
              <w:fldChar w:fldCharType="end"/>
            </w:r>
          </w:hyperlink>
        </w:p>
        <w:p w14:paraId="664D1672"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499" w:history="1">
            <w:r w:rsidRPr="00DB7B2C">
              <w:rPr>
                <w:rFonts w:ascii="Times New Roman" w:eastAsia="Calibri" w:hAnsi="Times New Roman" w:cs="Times New Roman"/>
                <w:noProof/>
                <w:color w:val="0000FF"/>
                <w:kern w:val="0"/>
                <w:sz w:val="24"/>
                <w:szCs w:val="24"/>
                <w:u w:val="single"/>
                <w14:ligatures w14:val="none"/>
              </w:rPr>
              <w:t>3.4 Data Collection</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_Toc211884499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16</w:t>
            </w:r>
            <w:r w:rsidRPr="00DB7B2C">
              <w:rPr>
                <w:rFonts w:ascii="Times New Roman" w:eastAsia="Calibri" w:hAnsi="Times New Roman" w:cs="Times New Roman"/>
                <w:noProof/>
                <w:webHidden/>
                <w:kern w:val="0"/>
                <w:sz w:val="24"/>
                <w:szCs w:val="24"/>
                <w14:ligatures w14:val="none"/>
              </w:rPr>
              <w:fldChar w:fldCharType="end"/>
            </w:r>
          </w:hyperlink>
        </w:p>
        <w:p w14:paraId="366302D5"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500" w:history="1">
            <w:r w:rsidRPr="00DB7B2C">
              <w:rPr>
                <w:rFonts w:ascii="Times New Roman" w:eastAsia="Calibri" w:hAnsi="Times New Roman" w:cs="Times New Roman"/>
                <w:noProof/>
                <w:color w:val="0000FF"/>
                <w:kern w:val="0"/>
                <w:sz w:val="24"/>
                <w:szCs w:val="24"/>
                <w:u w:val="single"/>
                <w14:ligatures w14:val="none"/>
              </w:rPr>
              <w:t>3.5 Data Analysis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_Toc211884500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17</w:t>
            </w:r>
            <w:r w:rsidRPr="00DB7B2C">
              <w:rPr>
                <w:rFonts w:ascii="Times New Roman" w:eastAsia="Calibri" w:hAnsi="Times New Roman" w:cs="Times New Roman"/>
                <w:noProof/>
                <w:webHidden/>
                <w:kern w:val="0"/>
                <w:sz w:val="24"/>
                <w:szCs w:val="24"/>
                <w14:ligatures w14:val="none"/>
              </w:rPr>
              <w:fldChar w:fldCharType="end"/>
            </w:r>
          </w:hyperlink>
        </w:p>
        <w:p w14:paraId="0F70830B"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501" w:history="1">
            <w:r w:rsidRPr="00DB7B2C">
              <w:rPr>
                <w:rFonts w:ascii="Times New Roman" w:eastAsia="Calibri" w:hAnsi="Times New Roman" w:cs="Times New Roman"/>
                <w:noProof/>
                <w:color w:val="0000FF"/>
                <w:kern w:val="0"/>
                <w:sz w:val="24"/>
                <w:szCs w:val="24"/>
                <w:u w:val="single"/>
                <w14:ligatures w14:val="none"/>
              </w:rPr>
              <w:t>3.6 Ethical Considerations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_Toc211884501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17</w:t>
            </w:r>
            <w:r w:rsidRPr="00DB7B2C">
              <w:rPr>
                <w:rFonts w:ascii="Times New Roman" w:eastAsia="Calibri" w:hAnsi="Times New Roman" w:cs="Times New Roman"/>
                <w:noProof/>
                <w:webHidden/>
                <w:kern w:val="0"/>
                <w:sz w:val="24"/>
                <w:szCs w:val="24"/>
                <w14:ligatures w14:val="none"/>
              </w:rPr>
              <w:fldChar w:fldCharType="end"/>
            </w:r>
          </w:hyperlink>
        </w:p>
        <w:p w14:paraId="6A5FF26B"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502" w:history="1">
            <w:r w:rsidRPr="00DB7B2C">
              <w:rPr>
                <w:rFonts w:ascii="Times New Roman" w:eastAsia="Calibri" w:hAnsi="Times New Roman" w:cs="Times New Roman"/>
                <w:noProof/>
                <w:color w:val="0000FF"/>
                <w:kern w:val="0"/>
                <w:sz w:val="24"/>
                <w:szCs w:val="24"/>
                <w:u w:val="single"/>
                <w14:ligatures w14:val="none"/>
              </w:rPr>
              <w:t>3.7 Limitations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_Toc211884502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17</w:t>
            </w:r>
            <w:r w:rsidRPr="00DB7B2C">
              <w:rPr>
                <w:rFonts w:ascii="Times New Roman" w:eastAsia="Calibri" w:hAnsi="Times New Roman" w:cs="Times New Roman"/>
                <w:noProof/>
                <w:webHidden/>
                <w:kern w:val="0"/>
                <w:sz w:val="24"/>
                <w:szCs w:val="24"/>
                <w14:ligatures w14:val="none"/>
              </w:rPr>
              <w:fldChar w:fldCharType="end"/>
            </w:r>
          </w:hyperlink>
        </w:p>
        <w:p w14:paraId="7DE3E043" w14:textId="77777777" w:rsidR="005D695F" w:rsidRPr="00DB7B2C" w:rsidRDefault="005D695F" w:rsidP="00DB7B2C">
          <w:pPr>
            <w:tabs>
              <w:tab w:val="right" w:leader="dot" w:pos="9350"/>
            </w:tabs>
            <w:spacing w:after="100" w:line="360" w:lineRule="auto"/>
            <w:jc w:val="both"/>
            <w:rPr>
              <w:rFonts w:ascii="Times New Roman" w:eastAsia="Times New Roman" w:hAnsi="Times New Roman" w:cs="Times New Roman"/>
              <w:noProof/>
              <w:sz w:val="24"/>
              <w:szCs w:val="24"/>
              <w:lang w:val="en-US"/>
            </w:rPr>
          </w:pPr>
          <w:hyperlink w:anchor="_Toc211884503" w:history="1">
            <w:r w:rsidRPr="00DB7B2C">
              <w:rPr>
                <w:rFonts w:ascii="Times New Roman" w:eastAsia="Calibri" w:hAnsi="Times New Roman" w:cs="Times New Roman"/>
                <w:noProof/>
                <w:color w:val="0000FF"/>
                <w:kern w:val="0"/>
                <w:sz w:val="24"/>
                <w:szCs w:val="24"/>
                <w:u w:val="single"/>
                <w14:ligatures w14:val="none"/>
              </w:rPr>
              <w:t>Chapter 4: Findings and Discussion</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_Toc211884503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18</w:t>
            </w:r>
            <w:r w:rsidRPr="00DB7B2C">
              <w:rPr>
                <w:rFonts w:ascii="Times New Roman" w:eastAsia="Calibri" w:hAnsi="Times New Roman" w:cs="Times New Roman"/>
                <w:noProof/>
                <w:webHidden/>
                <w:kern w:val="0"/>
                <w:sz w:val="24"/>
                <w:szCs w:val="24"/>
                <w14:ligatures w14:val="none"/>
              </w:rPr>
              <w:fldChar w:fldCharType="end"/>
            </w:r>
          </w:hyperlink>
        </w:p>
        <w:p w14:paraId="2A1F7209"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504" w:history="1">
            <w:r w:rsidRPr="00DB7B2C">
              <w:rPr>
                <w:rFonts w:ascii="Times New Roman" w:eastAsia="Calibri" w:hAnsi="Times New Roman" w:cs="Times New Roman"/>
                <w:noProof/>
                <w:color w:val="0000FF"/>
                <w:kern w:val="0"/>
                <w:sz w:val="24"/>
                <w:szCs w:val="24"/>
                <w:u w:val="single"/>
                <w14:ligatures w14:val="none"/>
              </w:rPr>
              <w:t>Part A: Findings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_Toc211884504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18</w:t>
            </w:r>
            <w:r w:rsidRPr="00DB7B2C">
              <w:rPr>
                <w:rFonts w:ascii="Times New Roman" w:eastAsia="Calibri" w:hAnsi="Times New Roman" w:cs="Times New Roman"/>
                <w:noProof/>
                <w:webHidden/>
                <w:kern w:val="0"/>
                <w:sz w:val="24"/>
                <w:szCs w:val="24"/>
                <w14:ligatures w14:val="none"/>
              </w:rPr>
              <w:fldChar w:fldCharType="end"/>
            </w:r>
          </w:hyperlink>
        </w:p>
        <w:p w14:paraId="13669B50"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05" w:history="1">
            <w:r w:rsidRPr="00DB7B2C">
              <w:rPr>
                <w:rFonts w:ascii="Times New Roman" w:eastAsia="Calibri" w:hAnsi="Times New Roman" w:cs="Times New Roman"/>
                <w:noProof/>
                <w:color w:val="0000FF"/>
                <w:kern w:val="0"/>
                <w:sz w:val="24"/>
                <w:szCs w:val="24"/>
                <w:u w:val="single"/>
                <w14:ligatures w14:val="none"/>
              </w:rPr>
              <w:t>4.1 Introduction to Findings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_Toc211884505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18</w:t>
            </w:r>
            <w:r w:rsidRPr="00DB7B2C">
              <w:rPr>
                <w:rFonts w:ascii="Times New Roman" w:eastAsia="Calibri" w:hAnsi="Times New Roman" w:cs="Times New Roman"/>
                <w:noProof/>
                <w:webHidden/>
                <w:kern w:val="0"/>
                <w:sz w:val="24"/>
                <w:szCs w:val="24"/>
                <w14:ligatures w14:val="none"/>
              </w:rPr>
              <w:fldChar w:fldCharType="end"/>
            </w:r>
          </w:hyperlink>
        </w:p>
        <w:p w14:paraId="62610FF2"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06" w:history="1">
            <w:r w:rsidRPr="00DB7B2C">
              <w:rPr>
                <w:rFonts w:ascii="Times New Roman" w:eastAsia="Calibri" w:hAnsi="Times New Roman" w:cs="Times New Roman"/>
                <w:noProof/>
                <w:color w:val="0000FF"/>
                <w:kern w:val="0"/>
                <w:sz w:val="24"/>
                <w:szCs w:val="24"/>
                <w:u w:val="single"/>
                <w14:ligatures w14:val="none"/>
              </w:rPr>
              <w:t>4.2 Tangibles – Cleanliness, Décor, and Physical Environment</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_Toc211884506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18</w:t>
            </w:r>
            <w:r w:rsidRPr="00DB7B2C">
              <w:rPr>
                <w:rFonts w:ascii="Times New Roman" w:eastAsia="Calibri" w:hAnsi="Times New Roman" w:cs="Times New Roman"/>
                <w:noProof/>
                <w:webHidden/>
                <w:kern w:val="0"/>
                <w:sz w:val="24"/>
                <w:szCs w:val="24"/>
                <w14:ligatures w14:val="none"/>
              </w:rPr>
              <w:fldChar w:fldCharType="end"/>
            </w:r>
          </w:hyperlink>
        </w:p>
        <w:p w14:paraId="40ADA67C"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07" w:history="1">
            <w:r w:rsidRPr="00DB7B2C">
              <w:rPr>
                <w:rFonts w:ascii="Times New Roman" w:eastAsia="Calibri" w:hAnsi="Times New Roman" w:cs="Times New Roman"/>
                <w:noProof/>
                <w:color w:val="0000FF"/>
                <w:kern w:val="0"/>
                <w:sz w:val="24"/>
                <w:szCs w:val="24"/>
                <w:u w:val="single"/>
                <w14:ligatures w14:val="none"/>
              </w:rPr>
              <w:t>4.3 Reliability – Accuracy and Timeliness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_Toc211884507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19</w:t>
            </w:r>
            <w:r w:rsidRPr="00DB7B2C">
              <w:rPr>
                <w:rFonts w:ascii="Times New Roman" w:eastAsia="Calibri" w:hAnsi="Times New Roman" w:cs="Times New Roman"/>
                <w:noProof/>
                <w:webHidden/>
                <w:kern w:val="0"/>
                <w:sz w:val="24"/>
                <w:szCs w:val="24"/>
                <w14:ligatures w14:val="none"/>
              </w:rPr>
              <w:fldChar w:fldCharType="end"/>
            </w:r>
          </w:hyperlink>
        </w:p>
        <w:p w14:paraId="60D8A847"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08" w:history="1">
            <w:r w:rsidRPr="00DB7B2C">
              <w:rPr>
                <w:rFonts w:ascii="Times New Roman" w:eastAsia="Calibri" w:hAnsi="Times New Roman" w:cs="Times New Roman"/>
                <w:noProof/>
                <w:color w:val="0000FF"/>
                <w:kern w:val="0"/>
                <w:sz w:val="24"/>
                <w:szCs w:val="24"/>
                <w:u w:val="single"/>
                <w14:ligatures w14:val="none"/>
              </w:rPr>
              <w:t>4.4 Responsiveness – Helpfulness and Speed of Service</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_Toc211884508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20</w:t>
            </w:r>
            <w:r w:rsidRPr="00DB7B2C">
              <w:rPr>
                <w:rFonts w:ascii="Times New Roman" w:eastAsia="Calibri" w:hAnsi="Times New Roman" w:cs="Times New Roman"/>
                <w:noProof/>
                <w:webHidden/>
                <w:kern w:val="0"/>
                <w:sz w:val="24"/>
                <w:szCs w:val="24"/>
                <w14:ligatures w14:val="none"/>
              </w:rPr>
              <w:fldChar w:fldCharType="end"/>
            </w:r>
          </w:hyperlink>
        </w:p>
        <w:p w14:paraId="72BCA5B3"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09" w:history="1">
            <w:r w:rsidRPr="00DB7B2C">
              <w:rPr>
                <w:rFonts w:ascii="Times New Roman" w:eastAsia="Calibri" w:hAnsi="Times New Roman" w:cs="Times New Roman"/>
                <w:noProof/>
                <w:color w:val="0000FF"/>
                <w:kern w:val="0"/>
                <w:sz w:val="24"/>
                <w:szCs w:val="24"/>
                <w:u w:val="single"/>
                <w14:ligatures w14:val="none"/>
              </w:rPr>
              <w:t>4.5 Assurance – Professionalism and Trust</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_Toc211884509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21</w:t>
            </w:r>
            <w:r w:rsidRPr="00DB7B2C">
              <w:rPr>
                <w:rFonts w:ascii="Times New Roman" w:eastAsia="Calibri" w:hAnsi="Times New Roman" w:cs="Times New Roman"/>
                <w:noProof/>
                <w:webHidden/>
                <w:kern w:val="0"/>
                <w:sz w:val="24"/>
                <w:szCs w:val="24"/>
                <w14:ligatures w14:val="none"/>
              </w:rPr>
              <w:fldChar w:fldCharType="end"/>
            </w:r>
          </w:hyperlink>
        </w:p>
        <w:p w14:paraId="4A2DB22C"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10" w:history="1">
            <w:r w:rsidRPr="00DB7B2C">
              <w:rPr>
                <w:rFonts w:ascii="Times New Roman" w:eastAsia="Calibri" w:hAnsi="Times New Roman" w:cs="Times New Roman"/>
                <w:noProof/>
                <w:color w:val="0000FF"/>
                <w:kern w:val="0"/>
                <w:sz w:val="24"/>
                <w:szCs w:val="24"/>
                <w:u w:val="single"/>
                <w14:ligatures w14:val="none"/>
              </w:rPr>
              <w:t>4.6 Empathy – Personalised Care and Pet-friendliness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_Toc211884510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21</w:t>
            </w:r>
            <w:r w:rsidRPr="00DB7B2C">
              <w:rPr>
                <w:rFonts w:ascii="Times New Roman" w:eastAsia="Calibri" w:hAnsi="Times New Roman" w:cs="Times New Roman"/>
                <w:noProof/>
                <w:webHidden/>
                <w:kern w:val="0"/>
                <w:sz w:val="24"/>
                <w:szCs w:val="24"/>
                <w14:ligatures w14:val="none"/>
              </w:rPr>
              <w:fldChar w:fldCharType="end"/>
            </w:r>
          </w:hyperlink>
        </w:p>
        <w:p w14:paraId="56191C6C"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11" w:history="1">
            <w:r w:rsidRPr="00DB7B2C">
              <w:rPr>
                <w:rFonts w:ascii="Times New Roman" w:eastAsia="Calibri" w:hAnsi="Times New Roman" w:cs="Times New Roman"/>
                <w:noProof/>
                <w:color w:val="0000FF"/>
                <w:kern w:val="0"/>
                <w:sz w:val="24"/>
                <w:szCs w:val="24"/>
                <w:u w:val="single"/>
                <w14:ligatures w14:val="none"/>
              </w:rPr>
              <w:t>4.7 Summary of Findings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_Toc211884511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22</w:t>
            </w:r>
            <w:r w:rsidRPr="00DB7B2C">
              <w:rPr>
                <w:rFonts w:ascii="Times New Roman" w:eastAsia="Calibri" w:hAnsi="Times New Roman" w:cs="Times New Roman"/>
                <w:noProof/>
                <w:webHidden/>
                <w:kern w:val="0"/>
                <w:sz w:val="24"/>
                <w:szCs w:val="24"/>
                <w14:ligatures w14:val="none"/>
              </w:rPr>
              <w:fldChar w:fldCharType="end"/>
            </w:r>
          </w:hyperlink>
        </w:p>
        <w:p w14:paraId="1C643E4B"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512" w:history="1">
            <w:r w:rsidRPr="00DB7B2C">
              <w:rPr>
                <w:rFonts w:ascii="Times New Roman" w:eastAsia="Calibri" w:hAnsi="Times New Roman" w:cs="Times New Roman"/>
                <w:noProof/>
                <w:color w:val="0000FF"/>
                <w:kern w:val="0"/>
                <w:sz w:val="24"/>
                <w:szCs w:val="24"/>
                <w:u w:val="single"/>
                <w14:ligatures w14:val="none"/>
              </w:rPr>
              <w:t>Part B: Discussion</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_Toc211884512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23</w:t>
            </w:r>
            <w:r w:rsidRPr="00DB7B2C">
              <w:rPr>
                <w:rFonts w:ascii="Times New Roman" w:eastAsia="Calibri" w:hAnsi="Times New Roman" w:cs="Times New Roman"/>
                <w:noProof/>
                <w:webHidden/>
                <w:kern w:val="0"/>
                <w:sz w:val="24"/>
                <w:szCs w:val="24"/>
                <w14:ligatures w14:val="none"/>
              </w:rPr>
              <w:fldChar w:fldCharType="end"/>
            </w:r>
          </w:hyperlink>
        </w:p>
        <w:p w14:paraId="4CB67BAB"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13" w:history="1">
            <w:r w:rsidRPr="00DB7B2C">
              <w:rPr>
                <w:rFonts w:ascii="Times New Roman" w:eastAsia="Calibri" w:hAnsi="Times New Roman" w:cs="Times New Roman"/>
                <w:noProof/>
                <w:color w:val="0000FF"/>
                <w:kern w:val="0"/>
                <w:sz w:val="24"/>
                <w:szCs w:val="24"/>
                <w:u w:val="single"/>
                <w14:ligatures w14:val="none"/>
              </w:rPr>
              <w:t>4.8 Linking Findings with Literature</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_Toc211884513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23</w:t>
            </w:r>
            <w:r w:rsidRPr="00DB7B2C">
              <w:rPr>
                <w:rFonts w:ascii="Times New Roman" w:eastAsia="Calibri" w:hAnsi="Times New Roman" w:cs="Times New Roman"/>
                <w:noProof/>
                <w:webHidden/>
                <w:kern w:val="0"/>
                <w:sz w:val="24"/>
                <w:szCs w:val="24"/>
                <w14:ligatures w14:val="none"/>
              </w:rPr>
              <w:fldChar w:fldCharType="end"/>
            </w:r>
          </w:hyperlink>
        </w:p>
        <w:p w14:paraId="0FB32059"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14" w:history="1">
            <w:r w:rsidRPr="00DB7B2C">
              <w:rPr>
                <w:rFonts w:ascii="Times New Roman" w:eastAsia="Calibri" w:hAnsi="Times New Roman" w:cs="Times New Roman"/>
                <w:noProof/>
                <w:color w:val="0000FF"/>
                <w:kern w:val="0"/>
                <w:sz w:val="24"/>
                <w:szCs w:val="24"/>
                <w:u w:val="single"/>
                <w14:ligatures w14:val="none"/>
              </w:rPr>
              <w:t>4.9 Key Influencers of Satisfaction</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_Toc211884514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24</w:t>
            </w:r>
            <w:r w:rsidRPr="00DB7B2C">
              <w:rPr>
                <w:rFonts w:ascii="Times New Roman" w:eastAsia="Calibri" w:hAnsi="Times New Roman" w:cs="Times New Roman"/>
                <w:noProof/>
                <w:webHidden/>
                <w:kern w:val="0"/>
                <w:sz w:val="24"/>
                <w:szCs w:val="24"/>
                <w14:ligatures w14:val="none"/>
              </w:rPr>
              <w:fldChar w:fldCharType="end"/>
            </w:r>
          </w:hyperlink>
        </w:p>
        <w:p w14:paraId="65ECA5E9"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15" w:history="1">
            <w:r w:rsidRPr="00DB7B2C">
              <w:rPr>
                <w:rFonts w:ascii="Times New Roman" w:eastAsia="Calibri" w:hAnsi="Times New Roman" w:cs="Times New Roman"/>
                <w:noProof/>
                <w:color w:val="0000FF"/>
                <w:kern w:val="0"/>
                <w:sz w:val="24"/>
                <w:szCs w:val="24"/>
                <w:u w:val="single"/>
                <w14:ligatures w14:val="none"/>
              </w:rPr>
              <w:t>4.10 Implications for Boutique Hotels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_Toc211884515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25</w:t>
            </w:r>
            <w:r w:rsidRPr="00DB7B2C">
              <w:rPr>
                <w:rFonts w:ascii="Times New Roman" w:eastAsia="Calibri" w:hAnsi="Times New Roman" w:cs="Times New Roman"/>
                <w:noProof/>
                <w:webHidden/>
                <w:kern w:val="0"/>
                <w:sz w:val="24"/>
                <w:szCs w:val="24"/>
                <w14:ligatures w14:val="none"/>
              </w:rPr>
              <w:fldChar w:fldCharType="end"/>
            </w:r>
          </w:hyperlink>
        </w:p>
        <w:p w14:paraId="42A5C299"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16" w:history="1">
            <w:r w:rsidRPr="00DB7B2C">
              <w:rPr>
                <w:rFonts w:ascii="Times New Roman" w:eastAsia="Calibri" w:hAnsi="Times New Roman" w:cs="Times New Roman"/>
                <w:noProof/>
                <w:color w:val="0000FF"/>
                <w:kern w:val="0"/>
                <w:sz w:val="24"/>
                <w:szCs w:val="24"/>
                <w:u w:val="single"/>
                <w14:ligatures w14:val="none"/>
              </w:rPr>
              <w:t>4.11 Contradictions and Limitations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_Toc211884516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26</w:t>
            </w:r>
            <w:r w:rsidRPr="00DB7B2C">
              <w:rPr>
                <w:rFonts w:ascii="Times New Roman" w:eastAsia="Calibri" w:hAnsi="Times New Roman" w:cs="Times New Roman"/>
                <w:noProof/>
                <w:webHidden/>
                <w:kern w:val="0"/>
                <w:sz w:val="24"/>
                <w:szCs w:val="24"/>
                <w14:ligatures w14:val="none"/>
              </w:rPr>
              <w:fldChar w:fldCharType="end"/>
            </w:r>
          </w:hyperlink>
        </w:p>
        <w:p w14:paraId="6C273116"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17" w:history="1">
            <w:r w:rsidRPr="00DB7B2C">
              <w:rPr>
                <w:rFonts w:ascii="Times New Roman" w:eastAsia="Calibri" w:hAnsi="Times New Roman" w:cs="Times New Roman"/>
                <w:noProof/>
                <w:color w:val="0000FF"/>
                <w:kern w:val="0"/>
                <w:sz w:val="24"/>
                <w:szCs w:val="24"/>
                <w:u w:val="single"/>
                <w14:ligatures w14:val="none"/>
              </w:rPr>
              <w:t>4.12 SWOT Analysis of Rossington Hall’s Service Quality</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_Toc211884517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27</w:t>
            </w:r>
            <w:r w:rsidRPr="00DB7B2C">
              <w:rPr>
                <w:rFonts w:ascii="Times New Roman" w:eastAsia="Calibri" w:hAnsi="Times New Roman" w:cs="Times New Roman"/>
                <w:noProof/>
                <w:webHidden/>
                <w:kern w:val="0"/>
                <w:sz w:val="24"/>
                <w:szCs w:val="24"/>
                <w14:ligatures w14:val="none"/>
              </w:rPr>
              <w:fldChar w:fldCharType="end"/>
            </w:r>
          </w:hyperlink>
        </w:p>
        <w:p w14:paraId="3692FA1A"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18" w:history="1">
            <w:r w:rsidRPr="00DB7B2C">
              <w:rPr>
                <w:rFonts w:ascii="Times New Roman" w:eastAsia="Calibri" w:hAnsi="Times New Roman" w:cs="Times New Roman"/>
                <w:noProof/>
                <w:color w:val="0000FF"/>
                <w:kern w:val="0"/>
                <w:sz w:val="24"/>
                <w:szCs w:val="24"/>
                <w:u w:val="single"/>
                <w14:ligatures w14:val="none"/>
              </w:rPr>
              <w:t>4.13 PESTEL Analysis – External Factors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_Toc211884518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27</w:t>
            </w:r>
            <w:r w:rsidRPr="00DB7B2C">
              <w:rPr>
                <w:rFonts w:ascii="Times New Roman" w:eastAsia="Calibri" w:hAnsi="Times New Roman" w:cs="Times New Roman"/>
                <w:noProof/>
                <w:webHidden/>
                <w:kern w:val="0"/>
                <w:sz w:val="24"/>
                <w:szCs w:val="24"/>
                <w14:ligatures w14:val="none"/>
              </w:rPr>
              <w:fldChar w:fldCharType="end"/>
            </w:r>
          </w:hyperlink>
        </w:p>
        <w:p w14:paraId="3F917A82"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19" w:history="1">
            <w:r w:rsidRPr="00DB7B2C">
              <w:rPr>
                <w:rFonts w:ascii="Times New Roman" w:eastAsia="Calibri" w:hAnsi="Times New Roman" w:cs="Times New Roman"/>
                <w:noProof/>
                <w:color w:val="0000FF"/>
                <w:kern w:val="0"/>
                <w:sz w:val="24"/>
                <w:szCs w:val="24"/>
                <w:u w:val="single"/>
                <w14:ligatures w14:val="none"/>
              </w:rPr>
              <w:t>4.14 Summary of Discussion</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_Toc211884519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28</w:t>
            </w:r>
            <w:r w:rsidRPr="00DB7B2C">
              <w:rPr>
                <w:rFonts w:ascii="Times New Roman" w:eastAsia="Calibri" w:hAnsi="Times New Roman" w:cs="Times New Roman"/>
                <w:noProof/>
                <w:webHidden/>
                <w:kern w:val="0"/>
                <w:sz w:val="24"/>
                <w:szCs w:val="24"/>
                <w14:ligatures w14:val="none"/>
              </w:rPr>
              <w:fldChar w:fldCharType="end"/>
            </w:r>
          </w:hyperlink>
        </w:p>
        <w:p w14:paraId="4B159682" w14:textId="77777777" w:rsidR="005D695F" w:rsidRPr="00DB7B2C" w:rsidRDefault="005D695F" w:rsidP="00DB7B2C">
          <w:pPr>
            <w:tabs>
              <w:tab w:val="right" w:leader="dot" w:pos="9350"/>
            </w:tabs>
            <w:spacing w:after="100" w:line="360" w:lineRule="auto"/>
            <w:jc w:val="both"/>
            <w:rPr>
              <w:rFonts w:ascii="Times New Roman" w:eastAsia="Times New Roman" w:hAnsi="Times New Roman" w:cs="Times New Roman"/>
              <w:noProof/>
              <w:sz w:val="24"/>
              <w:szCs w:val="24"/>
              <w:lang w:val="en-US"/>
            </w:rPr>
          </w:pPr>
          <w:hyperlink w:anchor="_Toc211884520" w:history="1">
            <w:r w:rsidRPr="00DB7B2C">
              <w:rPr>
                <w:rFonts w:ascii="Times New Roman" w:eastAsia="Calibri" w:hAnsi="Times New Roman" w:cs="Times New Roman"/>
                <w:noProof/>
                <w:color w:val="0000FF"/>
                <w:kern w:val="0"/>
                <w:sz w:val="24"/>
                <w:szCs w:val="24"/>
                <w:u w:val="single"/>
                <w14:ligatures w14:val="none"/>
              </w:rPr>
              <w:t>Chapter 5: Conclusion and Recommendations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_Toc211884520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28</w:t>
            </w:r>
            <w:r w:rsidRPr="00DB7B2C">
              <w:rPr>
                <w:rFonts w:ascii="Times New Roman" w:eastAsia="Calibri" w:hAnsi="Times New Roman" w:cs="Times New Roman"/>
                <w:noProof/>
                <w:webHidden/>
                <w:kern w:val="0"/>
                <w:sz w:val="24"/>
                <w:szCs w:val="24"/>
                <w14:ligatures w14:val="none"/>
              </w:rPr>
              <w:fldChar w:fldCharType="end"/>
            </w:r>
          </w:hyperlink>
        </w:p>
        <w:p w14:paraId="163BC56E"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521" w:history="1">
            <w:r w:rsidRPr="00DB7B2C">
              <w:rPr>
                <w:rFonts w:ascii="Times New Roman" w:eastAsia="Calibri" w:hAnsi="Times New Roman" w:cs="Times New Roman"/>
                <w:noProof/>
                <w:color w:val="0000FF"/>
                <w:kern w:val="0"/>
                <w:sz w:val="24"/>
                <w:szCs w:val="24"/>
                <w:u w:val="single"/>
                <w14:ligatures w14:val="none"/>
              </w:rPr>
              <w:t>Chapter 5(A): Conclusion</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_Toc211884521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28</w:t>
            </w:r>
            <w:r w:rsidRPr="00DB7B2C">
              <w:rPr>
                <w:rFonts w:ascii="Times New Roman" w:eastAsia="Calibri" w:hAnsi="Times New Roman" w:cs="Times New Roman"/>
                <w:noProof/>
                <w:webHidden/>
                <w:kern w:val="0"/>
                <w:sz w:val="24"/>
                <w:szCs w:val="24"/>
                <w14:ligatures w14:val="none"/>
              </w:rPr>
              <w:fldChar w:fldCharType="end"/>
            </w:r>
          </w:hyperlink>
        </w:p>
        <w:p w14:paraId="0E11DC63"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22" w:history="1">
            <w:r w:rsidRPr="00DB7B2C">
              <w:rPr>
                <w:rFonts w:ascii="Times New Roman" w:eastAsia="Calibri" w:hAnsi="Times New Roman" w:cs="Times New Roman"/>
                <w:noProof/>
                <w:color w:val="0000FF"/>
                <w:kern w:val="0"/>
                <w:sz w:val="24"/>
                <w:szCs w:val="24"/>
                <w:u w:val="single"/>
                <w14:ligatures w14:val="none"/>
              </w:rPr>
              <w:t>5.1 Summary of Key Findings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_Toc211884522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28</w:t>
            </w:r>
            <w:r w:rsidRPr="00DB7B2C">
              <w:rPr>
                <w:rFonts w:ascii="Times New Roman" w:eastAsia="Calibri" w:hAnsi="Times New Roman" w:cs="Times New Roman"/>
                <w:noProof/>
                <w:webHidden/>
                <w:kern w:val="0"/>
                <w:sz w:val="24"/>
                <w:szCs w:val="24"/>
                <w14:ligatures w14:val="none"/>
              </w:rPr>
              <w:fldChar w:fldCharType="end"/>
            </w:r>
          </w:hyperlink>
        </w:p>
        <w:p w14:paraId="5E408A1F"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23" w:history="1">
            <w:r w:rsidRPr="00DB7B2C">
              <w:rPr>
                <w:rFonts w:ascii="Times New Roman" w:eastAsia="Calibri" w:hAnsi="Times New Roman" w:cs="Times New Roman"/>
                <w:noProof/>
                <w:color w:val="0000FF"/>
                <w:kern w:val="0"/>
                <w:sz w:val="24"/>
                <w:szCs w:val="24"/>
                <w:u w:val="single"/>
                <w14:ligatures w14:val="none"/>
              </w:rPr>
              <w:t>5.2 Achievement of Research Objectives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_Toc211884523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29</w:t>
            </w:r>
            <w:r w:rsidRPr="00DB7B2C">
              <w:rPr>
                <w:rFonts w:ascii="Times New Roman" w:eastAsia="Calibri" w:hAnsi="Times New Roman" w:cs="Times New Roman"/>
                <w:noProof/>
                <w:webHidden/>
                <w:kern w:val="0"/>
                <w:sz w:val="24"/>
                <w:szCs w:val="24"/>
                <w14:ligatures w14:val="none"/>
              </w:rPr>
              <w:fldChar w:fldCharType="end"/>
            </w:r>
          </w:hyperlink>
        </w:p>
        <w:p w14:paraId="6CFF9E07"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24" w:history="1">
            <w:r w:rsidRPr="00DB7B2C">
              <w:rPr>
                <w:rFonts w:ascii="Times New Roman" w:eastAsia="Calibri" w:hAnsi="Times New Roman" w:cs="Times New Roman"/>
                <w:noProof/>
                <w:color w:val="0000FF"/>
                <w:kern w:val="0"/>
                <w:sz w:val="24"/>
                <w:szCs w:val="24"/>
                <w:u w:val="single"/>
                <w14:ligatures w14:val="none"/>
              </w:rPr>
              <w:t>5.3 Connection to Literature and Theory</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_Toc211884524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30</w:t>
            </w:r>
            <w:r w:rsidRPr="00DB7B2C">
              <w:rPr>
                <w:rFonts w:ascii="Times New Roman" w:eastAsia="Calibri" w:hAnsi="Times New Roman" w:cs="Times New Roman"/>
                <w:noProof/>
                <w:webHidden/>
                <w:kern w:val="0"/>
                <w:sz w:val="24"/>
                <w:szCs w:val="24"/>
                <w14:ligatures w14:val="none"/>
              </w:rPr>
              <w:fldChar w:fldCharType="end"/>
            </w:r>
          </w:hyperlink>
        </w:p>
        <w:p w14:paraId="255E596C"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25" w:history="1">
            <w:r w:rsidRPr="00DB7B2C">
              <w:rPr>
                <w:rFonts w:ascii="Times New Roman" w:eastAsia="Calibri" w:hAnsi="Times New Roman" w:cs="Times New Roman"/>
                <w:noProof/>
                <w:color w:val="0000FF"/>
                <w:kern w:val="0"/>
                <w:sz w:val="24"/>
                <w:szCs w:val="24"/>
                <w:u w:val="single"/>
                <w14:ligatures w14:val="none"/>
              </w:rPr>
              <w:t>5.4 Rossington Hall’s Unique Position in Luxury Accommodation</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_Toc211884525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30</w:t>
            </w:r>
            <w:r w:rsidRPr="00DB7B2C">
              <w:rPr>
                <w:rFonts w:ascii="Times New Roman" w:eastAsia="Calibri" w:hAnsi="Times New Roman" w:cs="Times New Roman"/>
                <w:noProof/>
                <w:webHidden/>
                <w:kern w:val="0"/>
                <w:sz w:val="24"/>
                <w:szCs w:val="24"/>
                <w14:ligatures w14:val="none"/>
              </w:rPr>
              <w:fldChar w:fldCharType="end"/>
            </w:r>
          </w:hyperlink>
        </w:p>
        <w:p w14:paraId="2F9946D9"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26" w:history="1">
            <w:r w:rsidRPr="00DB7B2C">
              <w:rPr>
                <w:rFonts w:ascii="Times New Roman" w:eastAsia="Calibri" w:hAnsi="Times New Roman" w:cs="Times New Roman"/>
                <w:noProof/>
                <w:color w:val="0000FF"/>
                <w:kern w:val="0"/>
                <w:sz w:val="24"/>
                <w:szCs w:val="24"/>
                <w:u w:val="single"/>
                <w14:ligatures w14:val="none"/>
              </w:rPr>
              <w:t>5.5 Overall Contribution and Future Research</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_Toc211884526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30</w:t>
            </w:r>
            <w:r w:rsidRPr="00DB7B2C">
              <w:rPr>
                <w:rFonts w:ascii="Times New Roman" w:eastAsia="Calibri" w:hAnsi="Times New Roman" w:cs="Times New Roman"/>
                <w:noProof/>
                <w:webHidden/>
                <w:kern w:val="0"/>
                <w:sz w:val="24"/>
                <w:szCs w:val="24"/>
                <w14:ligatures w14:val="none"/>
              </w:rPr>
              <w:fldChar w:fldCharType="end"/>
            </w:r>
          </w:hyperlink>
        </w:p>
        <w:p w14:paraId="263FB8AB"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27" w:history="1">
            <w:r w:rsidRPr="00DB7B2C">
              <w:rPr>
                <w:rFonts w:ascii="Times New Roman" w:eastAsia="Calibri" w:hAnsi="Times New Roman" w:cs="Times New Roman"/>
                <w:noProof/>
                <w:color w:val="0000FF"/>
                <w:kern w:val="0"/>
                <w:sz w:val="24"/>
                <w:szCs w:val="24"/>
                <w:u w:val="single"/>
                <w14:ligatures w14:val="none"/>
              </w:rPr>
              <w:t>5.6 Summary of Conclusion</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_Toc211884527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31</w:t>
            </w:r>
            <w:r w:rsidRPr="00DB7B2C">
              <w:rPr>
                <w:rFonts w:ascii="Times New Roman" w:eastAsia="Calibri" w:hAnsi="Times New Roman" w:cs="Times New Roman"/>
                <w:noProof/>
                <w:webHidden/>
                <w:kern w:val="0"/>
                <w:sz w:val="24"/>
                <w:szCs w:val="24"/>
                <w14:ligatures w14:val="none"/>
              </w:rPr>
              <w:fldChar w:fldCharType="end"/>
            </w:r>
          </w:hyperlink>
        </w:p>
        <w:p w14:paraId="759C36AF" w14:textId="77777777" w:rsidR="005D695F" w:rsidRPr="00DB7B2C" w:rsidRDefault="005D695F" w:rsidP="00DB7B2C">
          <w:pPr>
            <w:tabs>
              <w:tab w:val="right" w:leader="dot" w:pos="9350"/>
            </w:tabs>
            <w:spacing w:after="100" w:line="360" w:lineRule="auto"/>
            <w:ind w:left="240"/>
            <w:jc w:val="both"/>
            <w:rPr>
              <w:rFonts w:ascii="Times New Roman" w:eastAsia="Times New Roman" w:hAnsi="Times New Roman" w:cs="Times New Roman"/>
              <w:noProof/>
              <w:sz w:val="24"/>
              <w:szCs w:val="24"/>
              <w:lang w:val="en-US"/>
            </w:rPr>
          </w:pPr>
          <w:hyperlink w:anchor="_Toc211884528" w:history="1">
            <w:r w:rsidRPr="00DB7B2C">
              <w:rPr>
                <w:rFonts w:ascii="Times New Roman" w:eastAsia="Calibri" w:hAnsi="Times New Roman" w:cs="Times New Roman"/>
                <w:noProof/>
                <w:color w:val="0000FF"/>
                <w:kern w:val="0"/>
                <w:sz w:val="24"/>
                <w:szCs w:val="24"/>
                <w:u w:val="single"/>
                <w14:ligatures w14:val="none"/>
              </w:rPr>
              <w:t>Chapter 5 (B): Recommendations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_Toc211884528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31</w:t>
            </w:r>
            <w:r w:rsidRPr="00DB7B2C">
              <w:rPr>
                <w:rFonts w:ascii="Times New Roman" w:eastAsia="Calibri" w:hAnsi="Times New Roman" w:cs="Times New Roman"/>
                <w:noProof/>
                <w:webHidden/>
                <w:kern w:val="0"/>
                <w:sz w:val="24"/>
                <w:szCs w:val="24"/>
                <w14:ligatures w14:val="none"/>
              </w:rPr>
              <w:fldChar w:fldCharType="end"/>
            </w:r>
          </w:hyperlink>
        </w:p>
        <w:p w14:paraId="04EACB1E"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29" w:history="1">
            <w:r w:rsidRPr="00DB7B2C">
              <w:rPr>
                <w:rFonts w:ascii="Times New Roman" w:eastAsia="Calibri" w:hAnsi="Times New Roman" w:cs="Times New Roman"/>
                <w:noProof/>
                <w:color w:val="0000FF"/>
                <w:kern w:val="0"/>
                <w:sz w:val="24"/>
                <w:szCs w:val="24"/>
                <w:u w:val="single"/>
                <w14:ligatures w14:val="none"/>
              </w:rPr>
              <w:t>5.7 Develop Personalised Guest Training Programmes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_Toc211884529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31</w:t>
            </w:r>
            <w:r w:rsidRPr="00DB7B2C">
              <w:rPr>
                <w:rFonts w:ascii="Times New Roman" w:eastAsia="Calibri" w:hAnsi="Times New Roman" w:cs="Times New Roman"/>
                <w:noProof/>
                <w:webHidden/>
                <w:kern w:val="0"/>
                <w:sz w:val="24"/>
                <w:szCs w:val="24"/>
                <w14:ligatures w14:val="none"/>
              </w:rPr>
              <w:fldChar w:fldCharType="end"/>
            </w:r>
          </w:hyperlink>
        </w:p>
        <w:p w14:paraId="3E7EF4F9"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30" w:history="1">
            <w:r w:rsidRPr="00DB7B2C">
              <w:rPr>
                <w:rFonts w:ascii="Times New Roman" w:eastAsia="Calibri" w:hAnsi="Times New Roman" w:cs="Times New Roman"/>
                <w:noProof/>
                <w:color w:val="0000FF"/>
                <w:kern w:val="0"/>
                <w:sz w:val="24"/>
                <w:szCs w:val="24"/>
                <w:u w:val="single"/>
                <w14:ligatures w14:val="none"/>
              </w:rPr>
              <w:t>5.8 Improve Booking Reliability through Digital Tools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_Toc211884530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32</w:t>
            </w:r>
            <w:r w:rsidRPr="00DB7B2C">
              <w:rPr>
                <w:rFonts w:ascii="Times New Roman" w:eastAsia="Calibri" w:hAnsi="Times New Roman" w:cs="Times New Roman"/>
                <w:noProof/>
                <w:webHidden/>
                <w:kern w:val="0"/>
                <w:sz w:val="24"/>
                <w:szCs w:val="24"/>
                <w14:ligatures w14:val="none"/>
              </w:rPr>
              <w:fldChar w:fldCharType="end"/>
            </w:r>
          </w:hyperlink>
        </w:p>
        <w:p w14:paraId="2788BB57"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31" w:history="1">
            <w:r w:rsidRPr="00DB7B2C">
              <w:rPr>
                <w:rFonts w:ascii="Times New Roman" w:eastAsia="Calibri" w:hAnsi="Times New Roman" w:cs="Times New Roman"/>
                <w:noProof/>
                <w:color w:val="0000FF"/>
                <w:kern w:val="0"/>
                <w:sz w:val="24"/>
                <w:szCs w:val="24"/>
                <w:u w:val="single"/>
                <w14:ligatures w14:val="none"/>
              </w:rPr>
              <w:t>5.9 Adopt Sustainability to Strengthen Brand Trust</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_Toc211884531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32</w:t>
            </w:r>
            <w:r w:rsidRPr="00DB7B2C">
              <w:rPr>
                <w:rFonts w:ascii="Times New Roman" w:eastAsia="Calibri" w:hAnsi="Times New Roman" w:cs="Times New Roman"/>
                <w:noProof/>
                <w:webHidden/>
                <w:kern w:val="0"/>
                <w:sz w:val="24"/>
                <w:szCs w:val="24"/>
                <w14:ligatures w14:val="none"/>
              </w:rPr>
              <w:fldChar w:fldCharType="end"/>
            </w:r>
          </w:hyperlink>
        </w:p>
        <w:p w14:paraId="4387CC00"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32" w:history="1">
            <w:r w:rsidRPr="00DB7B2C">
              <w:rPr>
                <w:rFonts w:ascii="Times New Roman" w:eastAsia="Calibri" w:hAnsi="Times New Roman" w:cs="Times New Roman"/>
                <w:noProof/>
                <w:color w:val="0000FF"/>
                <w:kern w:val="0"/>
                <w:sz w:val="24"/>
                <w:szCs w:val="24"/>
                <w:u w:val="single"/>
                <w14:ligatures w14:val="none"/>
              </w:rPr>
              <w:t>5.10 Implement Long-Term Quality and Feedback Strategies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_Toc211884532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33</w:t>
            </w:r>
            <w:r w:rsidRPr="00DB7B2C">
              <w:rPr>
                <w:rFonts w:ascii="Times New Roman" w:eastAsia="Calibri" w:hAnsi="Times New Roman" w:cs="Times New Roman"/>
                <w:noProof/>
                <w:webHidden/>
                <w:kern w:val="0"/>
                <w:sz w:val="24"/>
                <w:szCs w:val="24"/>
                <w14:ligatures w14:val="none"/>
              </w:rPr>
              <w:fldChar w:fldCharType="end"/>
            </w:r>
          </w:hyperlink>
        </w:p>
        <w:p w14:paraId="4BA9FC35"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33" w:history="1">
            <w:r w:rsidRPr="00DB7B2C">
              <w:rPr>
                <w:rFonts w:ascii="Times New Roman" w:eastAsia="Calibri" w:hAnsi="Times New Roman" w:cs="Times New Roman"/>
                <w:noProof/>
                <w:color w:val="0000FF"/>
                <w:kern w:val="0"/>
                <w:sz w:val="24"/>
                <w:szCs w:val="24"/>
                <w:u w:val="single"/>
                <w14:ligatures w14:val="none"/>
              </w:rPr>
              <w:t>5.11 Strategic Implications for Rossington Hall</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_Toc211884533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33</w:t>
            </w:r>
            <w:r w:rsidRPr="00DB7B2C">
              <w:rPr>
                <w:rFonts w:ascii="Times New Roman" w:eastAsia="Calibri" w:hAnsi="Times New Roman" w:cs="Times New Roman"/>
                <w:noProof/>
                <w:webHidden/>
                <w:kern w:val="0"/>
                <w:sz w:val="24"/>
                <w:szCs w:val="24"/>
                <w14:ligatures w14:val="none"/>
              </w:rPr>
              <w:fldChar w:fldCharType="end"/>
            </w:r>
          </w:hyperlink>
        </w:p>
        <w:p w14:paraId="533D5FC9" w14:textId="77777777" w:rsidR="005D695F" w:rsidRPr="00DB7B2C" w:rsidRDefault="005D695F" w:rsidP="00DB7B2C">
          <w:pPr>
            <w:tabs>
              <w:tab w:val="right" w:leader="dot" w:pos="9350"/>
            </w:tabs>
            <w:spacing w:after="100" w:line="360" w:lineRule="auto"/>
            <w:ind w:left="480"/>
            <w:jc w:val="both"/>
            <w:rPr>
              <w:rFonts w:ascii="Times New Roman" w:eastAsia="Times New Roman" w:hAnsi="Times New Roman" w:cs="Times New Roman"/>
              <w:noProof/>
              <w:sz w:val="24"/>
              <w:szCs w:val="24"/>
              <w:lang w:val="en-US"/>
            </w:rPr>
          </w:pPr>
          <w:hyperlink w:anchor="_Toc211884534" w:history="1">
            <w:r w:rsidRPr="00DB7B2C">
              <w:rPr>
                <w:rFonts w:ascii="Times New Roman" w:eastAsia="Calibri" w:hAnsi="Times New Roman" w:cs="Times New Roman"/>
                <w:noProof/>
                <w:color w:val="0000FF"/>
                <w:kern w:val="0"/>
                <w:sz w:val="24"/>
                <w:szCs w:val="24"/>
                <w:u w:val="single"/>
                <w14:ligatures w14:val="none"/>
              </w:rPr>
              <w:t>5.12 Summary of Recommendations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_Toc211884534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34</w:t>
            </w:r>
            <w:r w:rsidRPr="00DB7B2C">
              <w:rPr>
                <w:rFonts w:ascii="Times New Roman" w:eastAsia="Calibri" w:hAnsi="Times New Roman" w:cs="Times New Roman"/>
                <w:noProof/>
                <w:webHidden/>
                <w:kern w:val="0"/>
                <w:sz w:val="24"/>
                <w:szCs w:val="24"/>
                <w14:ligatures w14:val="none"/>
              </w:rPr>
              <w:fldChar w:fldCharType="end"/>
            </w:r>
          </w:hyperlink>
        </w:p>
        <w:p w14:paraId="74907663" w14:textId="77777777" w:rsidR="005D695F" w:rsidRPr="00DB7B2C" w:rsidRDefault="005D695F" w:rsidP="00DB7B2C">
          <w:pPr>
            <w:tabs>
              <w:tab w:val="right" w:leader="dot" w:pos="9350"/>
            </w:tabs>
            <w:spacing w:after="100" w:line="360" w:lineRule="auto"/>
            <w:jc w:val="both"/>
            <w:rPr>
              <w:rFonts w:ascii="Times New Roman" w:eastAsia="Times New Roman" w:hAnsi="Times New Roman" w:cs="Times New Roman"/>
              <w:noProof/>
              <w:sz w:val="24"/>
              <w:szCs w:val="24"/>
              <w:lang w:val="en-US"/>
            </w:rPr>
          </w:pPr>
          <w:hyperlink w:anchor="_Toc211884535" w:history="1">
            <w:r w:rsidRPr="00DB7B2C">
              <w:rPr>
                <w:rFonts w:ascii="Times New Roman" w:eastAsia="Calibri" w:hAnsi="Times New Roman" w:cs="Times New Roman"/>
                <w:noProof/>
                <w:color w:val="0000FF"/>
                <w:kern w:val="0"/>
                <w:sz w:val="24"/>
                <w:szCs w:val="24"/>
                <w:u w:val="single"/>
                <w:lang w:val="en-US"/>
                <w14:ligatures w14:val="none"/>
              </w:rPr>
              <w:t>References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_Toc211884535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35</w:t>
            </w:r>
            <w:r w:rsidRPr="00DB7B2C">
              <w:rPr>
                <w:rFonts w:ascii="Times New Roman" w:eastAsia="Calibri" w:hAnsi="Times New Roman" w:cs="Times New Roman"/>
                <w:noProof/>
                <w:webHidden/>
                <w:kern w:val="0"/>
                <w:sz w:val="24"/>
                <w:szCs w:val="24"/>
                <w14:ligatures w14:val="none"/>
              </w:rPr>
              <w:fldChar w:fldCharType="end"/>
            </w:r>
          </w:hyperlink>
        </w:p>
        <w:p w14:paraId="651AA208" w14:textId="77777777" w:rsidR="005D695F" w:rsidRPr="00DB7B2C" w:rsidRDefault="005D695F" w:rsidP="00DB7B2C">
          <w:pPr>
            <w:tabs>
              <w:tab w:val="right" w:leader="dot" w:pos="9350"/>
            </w:tabs>
            <w:spacing w:after="100" w:line="360" w:lineRule="auto"/>
            <w:jc w:val="both"/>
            <w:rPr>
              <w:rFonts w:ascii="Times New Roman" w:eastAsia="Times New Roman" w:hAnsi="Times New Roman" w:cs="Times New Roman"/>
              <w:noProof/>
              <w:sz w:val="24"/>
              <w:szCs w:val="24"/>
              <w:lang w:val="en-US"/>
            </w:rPr>
          </w:pPr>
          <w:hyperlink w:anchor="_Toc211884536" w:history="1">
            <w:r w:rsidRPr="00DB7B2C">
              <w:rPr>
                <w:rFonts w:ascii="Times New Roman" w:eastAsia="Calibri" w:hAnsi="Times New Roman" w:cs="Times New Roman"/>
                <w:noProof/>
                <w:color w:val="0000FF"/>
                <w:kern w:val="0"/>
                <w:sz w:val="24"/>
                <w:szCs w:val="24"/>
                <w:u w:val="single"/>
                <w:lang w:val="en-US"/>
                <w14:ligatures w14:val="none"/>
              </w:rPr>
              <w:t>Ethics form:</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_Toc211884536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40</w:t>
            </w:r>
            <w:r w:rsidRPr="00DB7B2C">
              <w:rPr>
                <w:rFonts w:ascii="Times New Roman" w:eastAsia="Calibri" w:hAnsi="Times New Roman" w:cs="Times New Roman"/>
                <w:noProof/>
                <w:webHidden/>
                <w:kern w:val="0"/>
                <w:sz w:val="24"/>
                <w:szCs w:val="24"/>
                <w14:ligatures w14:val="none"/>
              </w:rPr>
              <w:fldChar w:fldCharType="end"/>
            </w:r>
          </w:hyperlink>
        </w:p>
        <w:p w14:paraId="49C706AA"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b/>
              <w:bCs/>
              <w:noProof/>
              <w:kern w:val="0"/>
              <w:sz w:val="24"/>
              <w:szCs w:val="24"/>
              <w14:ligatures w14:val="none"/>
            </w:rPr>
            <w:fldChar w:fldCharType="end"/>
          </w:r>
        </w:p>
      </w:sdtContent>
    </w:sdt>
    <w:p w14:paraId="735787F7" w14:textId="77777777" w:rsidR="005D695F" w:rsidRPr="00DB7B2C" w:rsidRDefault="005D695F" w:rsidP="00DB7B2C">
      <w:pPr>
        <w:spacing w:after="0" w:line="360" w:lineRule="auto"/>
        <w:jc w:val="both"/>
        <w:rPr>
          <w:rFonts w:ascii="Times New Roman" w:eastAsia="Calibri" w:hAnsi="Times New Roman" w:cs="Times New Roman"/>
          <w:b/>
          <w:bCs/>
          <w:kern w:val="0"/>
          <w:sz w:val="24"/>
          <w:szCs w:val="24"/>
          <w14:ligatures w14:val="none"/>
        </w:rPr>
      </w:pPr>
      <w:r w:rsidRPr="00DB7B2C">
        <w:rPr>
          <w:rFonts w:ascii="Times New Roman" w:eastAsia="Calibri" w:hAnsi="Times New Roman" w:cs="Times New Roman"/>
          <w:b/>
          <w:bCs/>
          <w:kern w:val="0"/>
          <w:sz w:val="24"/>
          <w:szCs w:val="24"/>
          <w14:ligatures w14:val="none"/>
        </w:rPr>
        <w:t>List of Tables:</w:t>
      </w:r>
    </w:p>
    <w:p w14:paraId="0007F144" w14:textId="77777777" w:rsidR="005D695F" w:rsidRPr="00DB7B2C" w:rsidRDefault="005D695F" w:rsidP="00DB7B2C">
      <w:pPr>
        <w:tabs>
          <w:tab w:val="right" w:leader="dot" w:pos="9350"/>
        </w:tabs>
        <w:spacing w:after="0" w:line="360" w:lineRule="auto"/>
        <w:jc w:val="both"/>
        <w:rPr>
          <w:rFonts w:ascii="Times New Roman" w:eastAsia="Times New Roman" w:hAnsi="Times New Roman" w:cs="Times New Roman"/>
          <w:noProof/>
          <w:sz w:val="24"/>
          <w:szCs w:val="24"/>
          <w:lang w:val="en-US"/>
        </w:rPr>
      </w:pPr>
      <w:r w:rsidRPr="00DB7B2C">
        <w:rPr>
          <w:rFonts w:ascii="Times New Roman" w:eastAsia="Calibri" w:hAnsi="Times New Roman" w:cs="Times New Roman"/>
          <w:kern w:val="0"/>
          <w:sz w:val="24"/>
          <w:szCs w:val="24"/>
          <w14:ligatures w14:val="none"/>
        </w:rPr>
        <w:fldChar w:fldCharType="begin"/>
      </w:r>
      <w:r w:rsidRPr="00DB7B2C">
        <w:rPr>
          <w:rFonts w:ascii="Times New Roman" w:eastAsia="Calibri" w:hAnsi="Times New Roman" w:cs="Times New Roman"/>
          <w:kern w:val="0"/>
          <w:sz w:val="24"/>
          <w:szCs w:val="24"/>
          <w14:ligatures w14:val="none"/>
        </w:rPr>
        <w:instrText xml:space="preserve"> TOC \h \z \c "Table" </w:instrText>
      </w:r>
      <w:r w:rsidRPr="00DB7B2C">
        <w:rPr>
          <w:rFonts w:ascii="Times New Roman" w:eastAsia="Calibri" w:hAnsi="Times New Roman" w:cs="Times New Roman"/>
          <w:kern w:val="0"/>
          <w:sz w:val="24"/>
          <w:szCs w:val="24"/>
          <w14:ligatures w14:val="none"/>
        </w:rPr>
        <w:fldChar w:fldCharType="separate"/>
      </w:r>
      <w:hyperlink w:anchor="_Toc211884537" w:history="1">
        <w:r w:rsidRPr="00DB7B2C">
          <w:rPr>
            <w:rFonts w:ascii="Times New Roman" w:eastAsia="Calibri" w:hAnsi="Times New Roman" w:cs="Times New Roman"/>
            <w:noProof/>
            <w:color w:val="0000FF"/>
            <w:kern w:val="0"/>
            <w:sz w:val="24"/>
            <w:szCs w:val="24"/>
            <w:u w:val="single"/>
            <w14:ligatures w14:val="none"/>
          </w:rPr>
          <w:t>Table 1: Structure Overview</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_Toc211884537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11</w:t>
        </w:r>
        <w:r w:rsidRPr="00DB7B2C">
          <w:rPr>
            <w:rFonts w:ascii="Times New Roman" w:eastAsia="Calibri" w:hAnsi="Times New Roman" w:cs="Times New Roman"/>
            <w:noProof/>
            <w:webHidden/>
            <w:kern w:val="0"/>
            <w:sz w:val="24"/>
            <w:szCs w:val="24"/>
            <w14:ligatures w14:val="none"/>
          </w:rPr>
          <w:fldChar w:fldCharType="end"/>
        </w:r>
      </w:hyperlink>
    </w:p>
    <w:p w14:paraId="4BBF6BC9" w14:textId="77777777" w:rsidR="005D695F" w:rsidRPr="00DB7B2C" w:rsidRDefault="005D695F" w:rsidP="00DB7B2C">
      <w:pPr>
        <w:tabs>
          <w:tab w:val="right" w:leader="dot" w:pos="9350"/>
        </w:tabs>
        <w:spacing w:after="0" w:line="360" w:lineRule="auto"/>
        <w:jc w:val="both"/>
        <w:rPr>
          <w:rFonts w:ascii="Times New Roman" w:eastAsia="Times New Roman" w:hAnsi="Times New Roman" w:cs="Times New Roman"/>
          <w:noProof/>
          <w:sz w:val="24"/>
          <w:szCs w:val="24"/>
          <w:lang w:val="en-US"/>
        </w:rPr>
      </w:pPr>
      <w:hyperlink w:anchor="_Toc211884538" w:history="1">
        <w:r w:rsidRPr="00DB7B2C">
          <w:rPr>
            <w:rFonts w:ascii="Times New Roman" w:eastAsia="Calibri" w:hAnsi="Times New Roman" w:cs="Times New Roman"/>
            <w:noProof/>
            <w:color w:val="0000FF"/>
            <w:kern w:val="0"/>
            <w:sz w:val="24"/>
            <w:szCs w:val="24"/>
            <w:u w:val="single"/>
            <w14:ligatures w14:val="none"/>
          </w:rPr>
          <w:t>Table 2: Key determinants of Service quality</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_Toc211884538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13</w:t>
        </w:r>
        <w:r w:rsidRPr="00DB7B2C">
          <w:rPr>
            <w:rFonts w:ascii="Times New Roman" w:eastAsia="Calibri" w:hAnsi="Times New Roman" w:cs="Times New Roman"/>
            <w:noProof/>
            <w:webHidden/>
            <w:kern w:val="0"/>
            <w:sz w:val="24"/>
            <w:szCs w:val="24"/>
            <w14:ligatures w14:val="none"/>
          </w:rPr>
          <w:fldChar w:fldCharType="end"/>
        </w:r>
      </w:hyperlink>
    </w:p>
    <w:p w14:paraId="0996CCB3" w14:textId="77777777" w:rsidR="005D695F" w:rsidRPr="00DB7B2C" w:rsidRDefault="005D695F" w:rsidP="00DB7B2C">
      <w:pPr>
        <w:tabs>
          <w:tab w:val="right" w:leader="dot" w:pos="9350"/>
        </w:tabs>
        <w:spacing w:after="0" w:line="360" w:lineRule="auto"/>
        <w:jc w:val="both"/>
        <w:rPr>
          <w:rFonts w:ascii="Times New Roman" w:eastAsia="Times New Roman" w:hAnsi="Times New Roman" w:cs="Times New Roman"/>
          <w:noProof/>
          <w:sz w:val="24"/>
          <w:szCs w:val="24"/>
          <w:lang w:val="en-US"/>
        </w:rPr>
      </w:pPr>
      <w:hyperlink w:anchor="_Toc211884539" w:history="1">
        <w:r w:rsidRPr="00DB7B2C">
          <w:rPr>
            <w:rFonts w:ascii="Times New Roman" w:eastAsia="Calibri" w:hAnsi="Times New Roman" w:cs="Times New Roman"/>
            <w:noProof/>
            <w:color w:val="0000FF"/>
            <w:kern w:val="0"/>
            <w:sz w:val="24"/>
            <w:szCs w:val="24"/>
            <w:u w:val="single"/>
            <w14:ligatures w14:val="none"/>
          </w:rPr>
          <w:t>Table 3: Dimension of Services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_Toc211884539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14</w:t>
        </w:r>
        <w:r w:rsidRPr="00DB7B2C">
          <w:rPr>
            <w:rFonts w:ascii="Times New Roman" w:eastAsia="Calibri" w:hAnsi="Times New Roman" w:cs="Times New Roman"/>
            <w:noProof/>
            <w:webHidden/>
            <w:kern w:val="0"/>
            <w:sz w:val="24"/>
            <w:szCs w:val="24"/>
            <w14:ligatures w14:val="none"/>
          </w:rPr>
          <w:fldChar w:fldCharType="end"/>
        </w:r>
      </w:hyperlink>
    </w:p>
    <w:p w14:paraId="7937A57F" w14:textId="77777777" w:rsidR="005D695F" w:rsidRPr="00DB7B2C" w:rsidRDefault="005D695F" w:rsidP="00DB7B2C">
      <w:pPr>
        <w:tabs>
          <w:tab w:val="right" w:leader="dot" w:pos="9350"/>
        </w:tabs>
        <w:spacing w:after="0" w:line="360" w:lineRule="auto"/>
        <w:jc w:val="both"/>
        <w:rPr>
          <w:rFonts w:ascii="Times New Roman" w:eastAsia="Times New Roman" w:hAnsi="Times New Roman" w:cs="Times New Roman"/>
          <w:noProof/>
          <w:sz w:val="24"/>
          <w:szCs w:val="24"/>
          <w:lang w:val="en-US"/>
        </w:rPr>
      </w:pPr>
      <w:hyperlink w:anchor="_Toc211884540" w:history="1">
        <w:r w:rsidRPr="00DB7B2C">
          <w:rPr>
            <w:rFonts w:ascii="Times New Roman" w:eastAsia="Calibri" w:hAnsi="Times New Roman" w:cs="Times New Roman"/>
            <w:noProof/>
            <w:color w:val="0000FF"/>
            <w:kern w:val="0"/>
            <w:sz w:val="24"/>
            <w:szCs w:val="24"/>
            <w:u w:val="single"/>
            <w14:ligatures w14:val="none"/>
          </w:rPr>
          <w:t>Table 4: Impact of Tangible features on guest perception &amp; satisfaction</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_Toc211884540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19</w:t>
        </w:r>
        <w:r w:rsidRPr="00DB7B2C">
          <w:rPr>
            <w:rFonts w:ascii="Times New Roman" w:eastAsia="Calibri" w:hAnsi="Times New Roman" w:cs="Times New Roman"/>
            <w:noProof/>
            <w:webHidden/>
            <w:kern w:val="0"/>
            <w:sz w:val="24"/>
            <w:szCs w:val="24"/>
            <w14:ligatures w14:val="none"/>
          </w:rPr>
          <w:fldChar w:fldCharType="end"/>
        </w:r>
      </w:hyperlink>
    </w:p>
    <w:p w14:paraId="66D4FB5C" w14:textId="77777777" w:rsidR="005D695F" w:rsidRPr="00DB7B2C" w:rsidRDefault="005D695F" w:rsidP="00DB7B2C">
      <w:pPr>
        <w:tabs>
          <w:tab w:val="right" w:leader="dot" w:pos="9350"/>
        </w:tabs>
        <w:spacing w:after="0" w:line="360" w:lineRule="auto"/>
        <w:jc w:val="both"/>
        <w:rPr>
          <w:rFonts w:ascii="Times New Roman" w:eastAsia="Times New Roman" w:hAnsi="Times New Roman" w:cs="Times New Roman"/>
          <w:noProof/>
          <w:sz w:val="24"/>
          <w:szCs w:val="24"/>
          <w:lang w:val="en-US"/>
        </w:rPr>
      </w:pPr>
      <w:hyperlink w:anchor="_Toc211884541" w:history="1">
        <w:r w:rsidRPr="00DB7B2C">
          <w:rPr>
            <w:rFonts w:ascii="Times New Roman" w:eastAsia="Calibri" w:hAnsi="Times New Roman" w:cs="Times New Roman"/>
            <w:noProof/>
            <w:color w:val="0000FF"/>
            <w:kern w:val="0"/>
            <w:sz w:val="24"/>
            <w:szCs w:val="24"/>
            <w:u w:val="single"/>
            <w14:ligatures w14:val="none"/>
          </w:rPr>
          <w:t>Table 5: Reliability factors' impact on Guest trust</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_Toc211884541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20</w:t>
        </w:r>
        <w:r w:rsidRPr="00DB7B2C">
          <w:rPr>
            <w:rFonts w:ascii="Times New Roman" w:eastAsia="Calibri" w:hAnsi="Times New Roman" w:cs="Times New Roman"/>
            <w:noProof/>
            <w:webHidden/>
            <w:kern w:val="0"/>
            <w:sz w:val="24"/>
            <w:szCs w:val="24"/>
            <w14:ligatures w14:val="none"/>
          </w:rPr>
          <w:fldChar w:fldCharType="end"/>
        </w:r>
      </w:hyperlink>
    </w:p>
    <w:p w14:paraId="13BBECF0" w14:textId="77777777" w:rsidR="005D695F" w:rsidRPr="00DB7B2C" w:rsidRDefault="005D695F" w:rsidP="00DB7B2C">
      <w:pPr>
        <w:tabs>
          <w:tab w:val="right" w:leader="dot" w:pos="9350"/>
        </w:tabs>
        <w:spacing w:after="0" w:line="360" w:lineRule="auto"/>
        <w:jc w:val="both"/>
        <w:rPr>
          <w:rFonts w:ascii="Times New Roman" w:eastAsia="Times New Roman" w:hAnsi="Times New Roman" w:cs="Times New Roman"/>
          <w:noProof/>
          <w:sz w:val="24"/>
          <w:szCs w:val="24"/>
          <w:lang w:val="en-US"/>
        </w:rPr>
      </w:pPr>
      <w:hyperlink w:anchor="_Toc211884542" w:history="1">
        <w:r w:rsidRPr="00DB7B2C">
          <w:rPr>
            <w:rFonts w:ascii="Times New Roman" w:eastAsia="Calibri" w:hAnsi="Times New Roman" w:cs="Times New Roman"/>
            <w:noProof/>
            <w:color w:val="0000FF"/>
            <w:kern w:val="0"/>
            <w:sz w:val="24"/>
            <w:szCs w:val="24"/>
            <w:u w:val="single"/>
            <w14:ligatures w14:val="none"/>
          </w:rPr>
          <w:t>Table 6: Assurance aspect on guest Satisfaction</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_Toc211884542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21</w:t>
        </w:r>
        <w:r w:rsidRPr="00DB7B2C">
          <w:rPr>
            <w:rFonts w:ascii="Times New Roman" w:eastAsia="Calibri" w:hAnsi="Times New Roman" w:cs="Times New Roman"/>
            <w:noProof/>
            <w:webHidden/>
            <w:kern w:val="0"/>
            <w:sz w:val="24"/>
            <w:szCs w:val="24"/>
            <w14:ligatures w14:val="none"/>
          </w:rPr>
          <w:fldChar w:fldCharType="end"/>
        </w:r>
      </w:hyperlink>
    </w:p>
    <w:p w14:paraId="2B7D77F9" w14:textId="77777777" w:rsidR="005D695F" w:rsidRPr="00DB7B2C" w:rsidRDefault="005D695F" w:rsidP="00DB7B2C">
      <w:pPr>
        <w:tabs>
          <w:tab w:val="right" w:leader="dot" w:pos="9350"/>
        </w:tabs>
        <w:spacing w:after="0" w:line="360" w:lineRule="auto"/>
        <w:jc w:val="both"/>
        <w:rPr>
          <w:rFonts w:ascii="Times New Roman" w:eastAsia="Times New Roman" w:hAnsi="Times New Roman" w:cs="Times New Roman"/>
          <w:noProof/>
          <w:sz w:val="24"/>
          <w:szCs w:val="24"/>
          <w:lang w:val="en-US"/>
        </w:rPr>
      </w:pPr>
      <w:hyperlink w:anchor="_Toc211884543" w:history="1">
        <w:r w:rsidRPr="00DB7B2C">
          <w:rPr>
            <w:rFonts w:ascii="Times New Roman" w:eastAsia="Calibri" w:hAnsi="Times New Roman" w:cs="Times New Roman"/>
            <w:noProof/>
            <w:color w:val="0000FF"/>
            <w:kern w:val="0"/>
            <w:sz w:val="24"/>
            <w:szCs w:val="24"/>
            <w:u w:val="single"/>
            <w14:ligatures w14:val="none"/>
          </w:rPr>
          <w:t>Table 7: Impact of empathy on the loyalty of the guest</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_Toc211884543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22</w:t>
        </w:r>
        <w:r w:rsidRPr="00DB7B2C">
          <w:rPr>
            <w:rFonts w:ascii="Times New Roman" w:eastAsia="Calibri" w:hAnsi="Times New Roman" w:cs="Times New Roman"/>
            <w:noProof/>
            <w:webHidden/>
            <w:kern w:val="0"/>
            <w:sz w:val="24"/>
            <w:szCs w:val="24"/>
            <w14:ligatures w14:val="none"/>
          </w:rPr>
          <w:fldChar w:fldCharType="end"/>
        </w:r>
      </w:hyperlink>
    </w:p>
    <w:p w14:paraId="07705B8F" w14:textId="77777777" w:rsidR="005D695F" w:rsidRPr="00DB7B2C" w:rsidRDefault="005D695F" w:rsidP="00DB7B2C">
      <w:pPr>
        <w:tabs>
          <w:tab w:val="right" w:leader="dot" w:pos="9350"/>
        </w:tabs>
        <w:spacing w:after="0" w:line="360" w:lineRule="auto"/>
        <w:jc w:val="both"/>
        <w:rPr>
          <w:rFonts w:ascii="Times New Roman" w:eastAsia="Times New Roman" w:hAnsi="Times New Roman" w:cs="Times New Roman"/>
          <w:noProof/>
          <w:sz w:val="24"/>
          <w:szCs w:val="24"/>
          <w:lang w:val="en-US"/>
        </w:rPr>
      </w:pPr>
      <w:hyperlink w:anchor="_Toc211884544" w:history="1">
        <w:r w:rsidRPr="00DB7B2C">
          <w:rPr>
            <w:rFonts w:ascii="Times New Roman" w:eastAsia="Calibri" w:hAnsi="Times New Roman" w:cs="Times New Roman"/>
            <w:noProof/>
            <w:color w:val="0000FF"/>
            <w:kern w:val="0"/>
            <w:sz w:val="24"/>
            <w:szCs w:val="24"/>
            <w:u w:val="single"/>
            <w14:ligatures w14:val="none"/>
          </w:rPr>
          <w:t>Table 8: Servqual dimension</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_Toc211884544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24</w:t>
        </w:r>
        <w:r w:rsidRPr="00DB7B2C">
          <w:rPr>
            <w:rFonts w:ascii="Times New Roman" w:eastAsia="Calibri" w:hAnsi="Times New Roman" w:cs="Times New Roman"/>
            <w:noProof/>
            <w:webHidden/>
            <w:kern w:val="0"/>
            <w:sz w:val="24"/>
            <w:szCs w:val="24"/>
            <w14:ligatures w14:val="none"/>
          </w:rPr>
          <w:fldChar w:fldCharType="end"/>
        </w:r>
      </w:hyperlink>
    </w:p>
    <w:p w14:paraId="7C753717" w14:textId="77777777" w:rsidR="005D695F" w:rsidRPr="00DB7B2C" w:rsidRDefault="005D695F" w:rsidP="00DB7B2C">
      <w:pPr>
        <w:tabs>
          <w:tab w:val="right" w:leader="dot" w:pos="9350"/>
        </w:tabs>
        <w:spacing w:after="0" w:line="360" w:lineRule="auto"/>
        <w:jc w:val="both"/>
        <w:rPr>
          <w:rFonts w:ascii="Times New Roman" w:eastAsia="Times New Roman" w:hAnsi="Times New Roman" w:cs="Times New Roman"/>
          <w:noProof/>
          <w:sz w:val="24"/>
          <w:szCs w:val="24"/>
          <w:lang w:val="en-US"/>
        </w:rPr>
      </w:pPr>
      <w:hyperlink w:anchor="_Toc211884545" w:history="1">
        <w:r w:rsidRPr="00DB7B2C">
          <w:rPr>
            <w:rFonts w:ascii="Times New Roman" w:eastAsia="Calibri" w:hAnsi="Times New Roman" w:cs="Times New Roman"/>
            <w:noProof/>
            <w:color w:val="0000FF"/>
            <w:kern w:val="0"/>
            <w:sz w:val="24"/>
            <w:szCs w:val="24"/>
            <w:u w:val="single"/>
            <w14:ligatures w14:val="none"/>
          </w:rPr>
          <w:t>Table 9: Strategic Area for development (Recommendations &amp; Expected benefit)</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_Toc211884545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26</w:t>
        </w:r>
        <w:r w:rsidRPr="00DB7B2C">
          <w:rPr>
            <w:rFonts w:ascii="Times New Roman" w:eastAsia="Calibri" w:hAnsi="Times New Roman" w:cs="Times New Roman"/>
            <w:noProof/>
            <w:webHidden/>
            <w:kern w:val="0"/>
            <w:sz w:val="24"/>
            <w:szCs w:val="24"/>
            <w14:ligatures w14:val="none"/>
          </w:rPr>
          <w:fldChar w:fldCharType="end"/>
        </w:r>
      </w:hyperlink>
    </w:p>
    <w:p w14:paraId="37CF6BC3" w14:textId="77777777" w:rsidR="005D695F" w:rsidRPr="00DB7B2C" w:rsidRDefault="005D695F" w:rsidP="00DB7B2C">
      <w:pPr>
        <w:tabs>
          <w:tab w:val="right" w:leader="dot" w:pos="9350"/>
        </w:tabs>
        <w:spacing w:after="0" w:line="360" w:lineRule="auto"/>
        <w:jc w:val="both"/>
        <w:rPr>
          <w:rFonts w:ascii="Times New Roman" w:eastAsia="Times New Roman" w:hAnsi="Times New Roman" w:cs="Times New Roman"/>
          <w:noProof/>
          <w:sz w:val="24"/>
          <w:szCs w:val="24"/>
          <w:lang w:val="en-US"/>
        </w:rPr>
      </w:pPr>
      <w:hyperlink w:anchor="_Toc211884546" w:history="1">
        <w:r w:rsidRPr="00DB7B2C">
          <w:rPr>
            <w:rFonts w:ascii="Times New Roman" w:eastAsia="Calibri" w:hAnsi="Times New Roman" w:cs="Times New Roman"/>
            <w:noProof/>
            <w:color w:val="0000FF"/>
            <w:kern w:val="0"/>
            <w:sz w:val="24"/>
            <w:szCs w:val="24"/>
            <w:u w:val="single"/>
            <w14:ligatures w14:val="none"/>
          </w:rPr>
          <w:t>Table 10: SWOT Analysis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_Toc211884546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27</w:t>
        </w:r>
        <w:r w:rsidRPr="00DB7B2C">
          <w:rPr>
            <w:rFonts w:ascii="Times New Roman" w:eastAsia="Calibri" w:hAnsi="Times New Roman" w:cs="Times New Roman"/>
            <w:noProof/>
            <w:webHidden/>
            <w:kern w:val="0"/>
            <w:sz w:val="24"/>
            <w:szCs w:val="24"/>
            <w14:ligatures w14:val="none"/>
          </w:rPr>
          <w:fldChar w:fldCharType="end"/>
        </w:r>
      </w:hyperlink>
    </w:p>
    <w:p w14:paraId="2B65DBCD" w14:textId="77777777" w:rsidR="005D695F" w:rsidRPr="00DB7B2C" w:rsidRDefault="005D695F" w:rsidP="00DB7B2C">
      <w:pPr>
        <w:tabs>
          <w:tab w:val="right" w:leader="dot" w:pos="9350"/>
        </w:tabs>
        <w:spacing w:after="0" w:line="360" w:lineRule="auto"/>
        <w:jc w:val="both"/>
        <w:rPr>
          <w:rFonts w:ascii="Times New Roman" w:eastAsia="Times New Roman" w:hAnsi="Times New Roman" w:cs="Times New Roman"/>
          <w:noProof/>
          <w:sz w:val="24"/>
          <w:szCs w:val="24"/>
          <w:lang w:val="en-US"/>
        </w:rPr>
      </w:pPr>
      <w:hyperlink w:anchor="_Toc211884547" w:history="1">
        <w:r w:rsidRPr="00DB7B2C">
          <w:rPr>
            <w:rFonts w:ascii="Times New Roman" w:eastAsia="Calibri" w:hAnsi="Times New Roman" w:cs="Times New Roman"/>
            <w:noProof/>
            <w:color w:val="0000FF"/>
            <w:kern w:val="0"/>
            <w:sz w:val="24"/>
            <w:szCs w:val="24"/>
            <w:u w:val="single"/>
            <w14:ligatures w14:val="none"/>
          </w:rPr>
          <w:t>Table 11:PESLT Analysis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_Toc211884547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27</w:t>
        </w:r>
        <w:r w:rsidRPr="00DB7B2C">
          <w:rPr>
            <w:rFonts w:ascii="Times New Roman" w:eastAsia="Calibri" w:hAnsi="Times New Roman" w:cs="Times New Roman"/>
            <w:noProof/>
            <w:webHidden/>
            <w:kern w:val="0"/>
            <w:sz w:val="24"/>
            <w:szCs w:val="24"/>
            <w14:ligatures w14:val="none"/>
          </w:rPr>
          <w:fldChar w:fldCharType="end"/>
        </w:r>
      </w:hyperlink>
    </w:p>
    <w:p w14:paraId="7DAE17A4" w14:textId="77777777" w:rsidR="005D695F" w:rsidRPr="00DB7B2C" w:rsidRDefault="005D695F" w:rsidP="00DB7B2C">
      <w:pPr>
        <w:tabs>
          <w:tab w:val="right" w:leader="dot" w:pos="9350"/>
        </w:tabs>
        <w:spacing w:after="0" w:line="360" w:lineRule="auto"/>
        <w:jc w:val="both"/>
        <w:rPr>
          <w:rFonts w:ascii="Times New Roman" w:eastAsia="Times New Roman" w:hAnsi="Times New Roman" w:cs="Times New Roman"/>
          <w:noProof/>
          <w:sz w:val="24"/>
          <w:szCs w:val="24"/>
          <w:lang w:val="en-US"/>
        </w:rPr>
      </w:pPr>
      <w:hyperlink w:anchor="_Toc211884548" w:history="1">
        <w:r w:rsidRPr="00DB7B2C">
          <w:rPr>
            <w:rFonts w:ascii="Times New Roman" w:eastAsia="Calibri" w:hAnsi="Times New Roman" w:cs="Times New Roman"/>
            <w:noProof/>
            <w:color w:val="0000FF"/>
            <w:kern w:val="0"/>
            <w:sz w:val="24"/>
            <w:szCs w:val="24"/>
            <w:u w:val="single"/>
            <w14:ligatures w14:val="none"/>
          </w:rPr>
          <w:t>Table 12: Achievement of Research Objectives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_Toc211884548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29</w:t>
        </w:r>
        <w:r w:rsidRPr="00DB7B2C">
          <w:rPr>
            <w:rFonts w:ascii="Times New Roman" w:eastAsia="Calibri" w:hAnsi="Times New Roman" w:cs="Times New Roman"/>
            <w:noProof/>
            <w:webHidden/>
            <w:kern w:val="0"/>
            <w:sz w:val="24"/>
            <w:szCs w:val="24"/>
            <w14:ligatures w14:val="none"/>
          </w:rPr>
          <w:fldChar w:fldCharType="end"/>
        </w:r>
      </w:hyperlink>
    </w:p>
    <w:p w14:paraId="1ACDFC6C" w14:textId="77777777" w:rsidR="005D695F" w:rsidRPr="00DB7B2C" w:rsidRDefault="005D695F" w:rsidP="00DB7B2C">
      <w:pPr>
        <w:tabs>
          <w:tab w:val="right" w:leader="dot" w:pos="9350"/>
        </w:tabs>
        <w:spacing w:after="0" w:line="360" w:lineRule="auto"/>
        <w:jc w:val="both"/>
        <w:rPr>
          <w:rFonts w:ascii="Times New Roman" w:eastAsia="Times New Roman" w:hAnsi="Times New Roman" w:cs="Times New Roman"/>
          <w:noProof/>
          <w:sz w:val="24"/>
          <w:szCs w:val="24"/>
          <w:lang w:val="en-US"/>
        </w:rPr>
      </w:pPr>
      <w:hyperlink w:anchor="_Toc211884549" w:history="1">
        <w:r w:rsidRPr="00DB7B2C">
          <w:rPr>
            <w:rFonts w:ascii="Times New Roman" w:eastAsia="Calibri" w:hAnsi="Times New Roman" w:cs="Times New Roman"/>
            <w:noProof/>
            <w:color w:val="0000FF"/>
            <w:kern w:val="0"/>
            <w:sz w:val="24"/>
            <w:szCs w:val="24"/>
            <w:u w:val="single"/>
            <w14:ligatures w14:val="none"/>
          </w:rPr>
          <w:t>Table 13: Components of personalised guest service</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_Toc211884549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31</w:t>
        </w:r>
        <w:r w:rsidRPr="00DB7B2C">
          <w:rPr>
            <w:rFonts w:ascii="Times New Roman" w:eastAsia="Calibri" w:hAnsi="Times New Roman" w:cs="Times New Roman"/>
            <w:noProof/>
            <w:webHidden/>
            <w:kern w:val="0"/>
            <w:sz w:val="24"/>
            <w:szCs w:val="24"/>
            <w14:ligatures w14:val="none"/>
          </w:rPr>
          <w:fldChar w:fldCharType="end"/>
        </w:r>
      </w:hyperlink>
    </w:p>
    <w:p w14:paraId="6B5968DD" w14:textId="77777777" w:rsidR="005D695F" w:rsidRPr="00DB7B2C" w:rsidRDefault="005D695F" w:rsidP="00DB7B2C">
      <w:pPr>
        <w:tabs>
          <w:tab w:val="right" w:leader="dot" w:pos="9350"/>
        </w:tabs>
        <w:spacing w:after="0" w:line="360" w:lineRule="auto"/>
        <w:jc w:val="both"/>
        <w:rPr>
          <w:rFonts w:ascii="Times New Roman" w:eastAsia="Times New Roman" w:hAnsi="Times New Roman" w:cs="Times New Roman"/>
          <w:noProof/>
          <w:sz w:val="24"/>
          <w:szCs w:val="24"/>
          <w:lang w:val="en-US"/>
        </w:rPr>
      </w:pPr>
      <w:hyperlink w:anchor="_Toc211884550" w:history="1">
        <w:r w:rsidRPr="00DB7B2C">
          <w:rPr>
            <w:rFonts w:ascii="Times New Roman" w:eastAsia="Calibri" w:hAnsi="Times New Roman" w:cs="Times New Roman"/>
            <w:noProof/>
            <w:color w:val="0000FF"/>
            <w:kern w:val="0"/>
            <w:sz w:val="24"/>
            <w:szCs w:val="24"/>
            <w:u w:val="single"/>
            <w14:ligatures w14:val="none"/>
          </w:rPr>
          <w:t>Table 14: Digital tools' impact on business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_Toc211884550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32</w:t>
        </w:r>
        <w:r w:rsidRPr="00DB7B2C">
          <w:rPr>
            <w:rFonts w:ascii="Times New Roman" w:eastAsia="Calibri" w:hAnsi="Times New Roman" w:cs="Times New Roman"/>
            <w:noProof/>
            <w:webHidden/>
            <w:kern w:val="0"/>
            <w:sz w:val="24"/>
            <w:szCs w:val="24"/>
            <w14:ligatures w14:val="none"/>
          </w:rPr>
          <w:fldChar w:fldCharType="end"/>
        </w:r>
      </w:hyperlink>
    </w:p>
    <w:p w14:paraId="6018D7E0" w14:textId="77777777" w:rsidR="005D695F" w:rsidRPr="00DB7B2C" w:rsidRDefault="005D695F" w:rsidP="00DB7B2C">
      <w:pPr>
        <w:tabs>
          <w:tab w:val="right" w:leader="dot" w:pos="9350"/>
        </w:tabs>
        <w:spacing w:after="0" w:line="360" w:lineRule="auto"/>
        <w:jc w:val="both"/>
        <w:rPr>
          <w:rFonts w:ascii="Times New Roman" w:eastAsia="Times New Roman" w:hAnsi="Times New Roman" w:cs="Times New Roman"/>
          <w:noProof/>
          <w:sz w:val="24"/>
          <w:szCs w:val="24"/>
          <w:lang w:val="en-US"/>
        </w:rPr>
      </w:pPr>
      <w:hyperlink w:anchor="_Toc211884551" w:history="1">
        <w:r w:rsidRPr="00DB7B2C">
          <w:rPr>
            <w:rFonts w:ascii="Times New Roman" w:eastAsia="Calibri" w:hAnsi="Times New Roman" w:cs="Times New Roman"/>
            <w:noProof/>
            <w:color w:val="0000FF"/>
            <w:kern w:val="0"/>
            <w:sz w:val="24"/>
            <w:szCs w:val="24"/>
            <w:u w:val="single"/>
            <w14:ligatures w14:val="none"/>
          </w:rPr>
          <w:t>Table 15: Steps for implementing long-term Quality and Feedback Strategies</w:t>
        </w:r>
        <w:r w:rsidRPr="00DB7B2C">
          <w:rPr>
            <w:rFonts w:ascii="Times New Roman" w:eastAsia="Calibri" w:hAnsi="Times New Roman" w:cs="Times New Roman"/>
            <w:noProof/>
            <w:webHidden/>
            <w:kern w:val="0"/>
            <w:sz w:val="24"/>
            <w:szCs w:val="24"/>
            <w14:ligatures w14:val="none"/>
          </w:rPr>
          <w:tab/>
        </w:r>
        <w:r w:rsidRPr="00DB7B2C">
          <w:rPr>
            <w:rFonts w:ascii="Times New Roman" w:eastAsia="Calibri" w:hAnsi="Times New Roman" w:cs="Times New Roman"/>
            <w:noProof/>
            <w:webHidden/>
            <w:kern w:val="0"/>
            <w:sz w:val="24"/>
            <w:szCs w:val="24"/>
            <w14:ligatures w14:val="none"/>
          </w:rPr>
          <w:fldChar w:fldCharType="begin"/>
        </w:r>
        <w:r w:rsidRPr="00DB7B2C">
          <w:rPr>
            <w:rFonts w:ascii="Times New Roman" w:eastAsia="Calibri" w:hAnsi="Times New Roman" w:cs="Times New Roman"/>
            <w:noProof/>
            <w:webHidden/>
            <w:kern w:val="0"/>
            <w:sz w:val="24"/>
            <w:szCs w:val="24"/>
            <w14:ligatures w14:val="none"/>
          </w:rPr>
          <w:instrText xml:space="preserve"> PAGEREF _Toc211884551 \h </w:instrText>
        </w:r>
        <w:r w:rsidRPr="00DB7B2C">
          <w:rPr>
            <w:rFonts w:ascii="Times New Roman" w:eastAsia="Calibri" w:hAnsi="Times New Roman" w:cs="Times New Roman"/>
            <w:noProof/>
            <w:webHidden/>
            <w:kern w:val="0"/>
            <w:sz w:val="24"/>
            <w:szCs w:val="24"/>
            <w14:ligatures w14:val="none"/>
          </w:rPr>
        </w:r>
        <w:r w:rsidRPr="00DB7B2C">
          <w:rPr>
            <w:rFonts w:ascii="Times New Roman" w:eastAsia="Calibri" w:hAnsi="Times New Roman" w:cs="Times New Roman"/>
            <w:noProof/>
            <w:webHidden/>
            <w:kern w:val="0"/>
            <w:sz w:val="24"/>
            <w:szCs w:val="24"/>
            <w14:ligatures w14:val="none"/>
          </w:rPr>
          <w:fldChar w:fldCharType="separate"/>
        </w:r>
        <w:r w:rsidRPr="00DB7B2C">
          <w:rPr>
            <w:rFonts w:ascii="Times New Roman" w:eastAsia="Calibri" w:hAnsi="Times New Roman" w:cs="Times New Roman"/>
            <w:noProof/>
            <w:webHidden/>
            <w:kern w:val="0"/>
            <w:sz w:val="24"/>
            <w:szCs w:val="24"/>
            <w14:ligatures w14:val="none"/>
          </w:rPr>
          <w:t>33</w:t>
        </w:r>
        <w:r w:rsidRPr="00DB7B2C">
          <w:rPr>
            <w:rFonts w:ascii="Times New Roman" w:eastAsia="Calibri" w:hAnsi="Times New Roman" w:cs="Times New Roman"/>
            <w:noProof/>
            <w:webHidden/>
            <w:kern w:val="0"/>
            <w:sz w:val="24"/>
            <w:szCs w:val="24"/>
            <w14:ligatures w14:val="none"/>
          </w:rPr>
          <w:fldChar w:fldCharType="end"/>
        </w:r>
      </w:hyperlink>
    </w:p>
    <w:p w14:paraId="341E944D"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fldChar w:fldCharType="end"/>
      </w:r>
    </w:p>
    <w:p w14:paraId="142C2558"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p>
    <w:p w14:paraId="7CA14C80" w14:textId="77777777" w:rsidR="005D695F" w:rsidRPr="00DB7B2C" w:rsidRDefault="005D695F" w:rsidP="00DB7B2C">
      <w:pPr>
        <w:spacing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br w:type="page"/>
      </w:r>
    </w:p>
    <w:p w14:paraId="5300B8CB" w14:textId="77777777" w:rsidR="005D695F" w:rsidRPr="00DB7B2C" w:rsidRDefault="005D695F"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bookmarkStart w:id="6" w:name="_Toc211884478"/>
      <w:r w:rsidRPr="00DB7B2C">
        <w:rPr>
          <w:rFonts w:ascii="Times New Roman" w:eastAsia="Times New Roman" w:hAnsi="Times New Roman" w:cs="Times New Roman"/>
          <w:b/>
          <w:kern w:val="0"/>
          <w:sz w:val="24"/>
          <w:szCs w:val="24"/>
          <w14:ligatures w14:val="none"/>
        </w:rPr>
        <w:lastRenderedPageBreak/>
        <w:t>Chapter 1: Introduction</w:t>
      </w:r>
      <w:bookmarkEnd w:id="6"/>
    </w:p>
    <w:p w14:paraId="5DBE2BF8"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7" w:name="_Toc211884479"/>
      <w:r w:rsidRPr="00DB7B2C">
        <w:rPr>
          <w:rFonts w:ascii="Times New Roman" w:eastAsia="Times New Roman" w:hAnsi="Times New Roman" w:cs="Times New Roman"/>
          <w:b/>
          <w:kern w:val="0"/>
          <w:sz w:val="24"/>
          <w:szCs w:val="24"/>
          <w14:ligatures w14:val="none"/>
        </w:rPr>
        <w:t>1.1 Background of the Study</w:t>
      </w:r>
      <w:bookmarkEnd w:id="7"/>
    </w:p>
    <w:p w14:paraId="63A9BC55"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Rossington Hall is a luxury four-star hotel located on Great North Road, Doncaster. It has nineteen elegant bedrooms and offers exclusive accommodation for weddings, leisure, and corporate stays (Rossington Hall, 2025). Built in 1882, the property combines historic architecture with modern facilities, including landscaped gardens, lounges, and fine dining. The accommodation service is its main source of guest satisfaction and brand reputation.</w:t>
      </w:r>
    </w:p>
    <w:p w14:paraId="01AAF0A9"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After the COVID-19 pandemic, guest expectations in boutique hotels have changed. Guests now demand higher hygiene standards, personalised care, and quick responses to needs. Statista (2025) survey shows that </w:t>
      </w:r>
      <w:r w:rsidRPr="00DB7B2C">
        <w:rPr>
          <w:rFonts w:ascii="Times New Roman" w:eastAsia="Calibri" w:hAnsi="Times New Roman" w:cs="Times New Roman"/>
          <w:b/>
          <w:bCs/>
          <w:kern w:val="0"/>
          <w:sz w:val="24"/>
          <w:szCs w:val="24"/>
          <w14:ligatures w14:val="none"/>
        </w:rPr>
        <w:t>82% of UK hotel guests</w:t>
      </w:r>
      <w:r w:rsidRPr="00DB7B2C">
        <w:rPr>
          <w:rFonts w:ascii="Times New Roman" w:eastAsia="Calibri" w:hAnsi="Times New Roman" w:cs="Times New Roman"/>
          <w:kern w:val="0"/>
          <w:sz w:val="24"/>
          <w:szCs w:val="24"/>
          <w14:ligatures w14:val="none"/>
        </w:rPr>
        <w:t xml:space="preserve"> rate cleanliness and staff behaviour as the top satisfaction factors. Boutique hotels like Rossington Hall face intense competition from digital platforms offering similar luxury stays. This makes consistent service quality a key factor for long-term survival.</w:t>
      </w:r>
    </w:p>
    <w:p w14:paraId="15DF2677"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Rossington Hall positions itself as an exclusive and customer-focused brand. However, recent online reviews reveal mixed experiences. Some guests praised staff empathy and room design, while others reported delayed services and communication issues. These differences indicate that the hotel’s service quality dimensions, especially responsiveness and reliability, require deeper evaluation. This study, therefore, focuses on how these dimensions influence overall guest satisfaction within Rossington Hall’s accommodation services.</w:t>
      </w:r>
    </w:p>
    <w:p w14:paraId="2CD35702"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8" w:name="_Toc211884480"/>
      <w:r w:rsidRPr="00DB7B2C">
        <w:rPr>
          <w:rFonts w:ascii="Times New Roman" w:eastAsia="Times New Roman" w:hAnsi="Times New Roman" w:cs="Times New Roman"/>
          <w:b/>
          <w:kern w:val="0"/>
          <w:sz w:val="24"/>
          <w:szCs w:val="24"/>
          <w14:ligatures w14:val="none"/>
        </w:rPr>
        <w:t>1.2 Problem Statement</w:t>
      </w:r>
      <w:bookmarkEnd w:id="8"/>
    </w:p>
    <w:p w14:paraId="42BDC5E9"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Post-pandemic challenges have made service quality management more complex in small luxury hotels. Many hotels now face staffing shortages, higher costs, and rapidly changing guest expectations. According to </w:t>
      </w:r>
      <w:proofErr w:type="spellStart"/>
      <w:r w:rsidRPr="00DB7B2C">
        <w:rPr>
          <w:rFonts w:ascii="Times New Roman" w:eastAsia="Calibri" w:hAnsi="Times New Roman" w:cs="Times New Roman"/>
          <w:kern w:val="0"/>
          <w:sz w:val="24"/>
          <w:szCs w:val="24"/>
          <w14:ligatures w14:val="none"/>
        </w:rPr>
        <w:t>Kokkhangplu</w:t>
      </w:r>
      <w:proofErr w:type="spellEnd"/>
      <w:r w:rsidRPr="00DB7B2C">
        <w:rPr>
          <w:rFonts w:ascii="Times New Roman" w:eastAsia="Calibri" w:hAnsi="Times New Roman" w:cs="Times New Roman"/>
          <w:kern w:val="0"/>
          <w:sz w:val="24"/>
          <w:szCs w:val="24"/>
          <w14:ligatures w14:val="none"/>
        </w:rPr>
        <w:t xml:space="preserve"> and </w:t>
      </w:r>
      <w:proofErr w:type="spellStart"/>
      <w:r w:rsidRPr="00DB7B2C">
        <w:rPr>
          <w:rFonts w:ascii="Times New Roman" w:eastAsia="Calibri" w:hAnsi="Times New Roman" w:cs="Times New Roman"/>
          <w:kern w:val="0"/>
          <w:sz w:val="24"/>
          <w:szCs w:val="24"/>
          <w14:ligatures w14:val="none"/>
        </w:rPr>
        <w:t>Auemsuvarn</w:t>
      </w:r>
      <w:proofErr w:type="spellEnd"/>
      <w:r w:rsidRPr="00DB7B2C">
        <w:rPr>
          <w:rFonts w:ascii="Times New Roman" w:eastAsia="Calibri" w:hAnsi="Times New Roman" w:cs="Times New Roman"/>
          <w:kern w:val="0"/>
          <w:sz w:val="24"/>
          <w:szCs w:val="24"/>
          <w14:ligatures w14:val="none"/>
        </w:rPr>
        <w:t xml:space="preserve"> (2024), </w:t>
      </w:r>
      <w:r w:rsidRPr="00DB7B2C">
        <w:rPr>
          <w:rFonts w:ascii="Times New Roman" w:eastAsia="Calibri" w:hAnsi="Times New Roman" w:cs="Times New Roman"/>
          <w:b/>
          <w:bCs/>
          <w:kern w:val="0"/>
          <w:sz w:val="24"/>
          <w:szCs w:val="24"/>
          <w14:ligatures w14:val="none"/>
        </w:rPr>
        <w:t>one in four boutique hotels</w:t>
      </w:r>
      <w:r w:rsidRPr="00DB7B2C">
        <w:rPr>
          <w:rFonts w:ascii="Times New Roman" w:eastAsia="Calibri" w:hAnsi="Times New Roman" w:cs="Times New Roman"/>
          <w:kern w:val="0"/>
          <w:sz w:val="24"/>
          <w:szCs w:val="24"/>
          <w14:ligatures w14:val="none"/>
        </w:rPr>
        <w:t xml:space="preserve"> reported reduced customer loyalty since 2021. This trend threatens profitability and brand value.</w:t>
      </w:r>
    </w:p>
    <w:p w14:paraId="055E61DA"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Rossington Hall must maintain high service standards despite these challenges. Inconsistency in guest experiences can damage its online ratings, which directly influence bookings and revenue. For example, D’Souza (2025) shows that every one-star drop in average rating may reduce hotel revenue by </w:t>
      </w:r>
      <w:r w:rsidRPr="00DB7B2C">
        <w:rPr>
          <w:rFonts w:ascii="Times New Roman" w:eastAsia="Calibri" w:hAnsi="Times New Roman" w:cs="Times New Roman"/>
          <w:b/>
          <w:bCs/>
          <w:kern w:val="0"/>
          <w:sz w:val="24"/>
          <w:szCs w:val="24"/>
          <w14:ligatures w14:val="none"/>
        </w:rPr>
        <w:t>9%</w:t>
      </w:r>
      <w:r w:rsidRPr="00DB7B2C">
        <w:rPr>
          <w:rFonts w:ascii="Times New Roman" w:eastAsia="Calibri" w:hAnsi="Times New Roman" w:cs="Times New Roman"/>
          <w:kern w:val="0"/>
          <w:sz w:val="24"/>
          <w:szCs w:val="24"/>
          <w14:ligatures w14:val="none"/>
        </w:rPr>
        <w:t>. Identifying which service quality factors, such as tangibles, reliability, or empathy, most affect satisfaction can help Rossington Hall retain guests and strengthen its brand image.</w:t>
      </w:r>
    </w:p>
    <w:p w14:paraId="10DC9262"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9" w:name="_Toc211884481"/>
      <w:r w:rsidRPr="00DB7B2C">
        <w:rPr>
          <w:rFonts w:ascii="Times New Roman" w:eastAsia="Times New Roman" w:hAnsi="Times New Roman" w:cs="Times New Roman"/>
          <w:b/>
          <w:kern w:val="0"/>
          <w:sz w:val="24"/>
          <w:szCs w:val="24"/>
          <w14:ligatures w14:val="none"/>
        </w:rPr>
        <w:lastRenderedPageBreak/>
        <w:t>1.3 Research Aim</w:t>
      </w:r>
      <w:bookmarkEnd w:id="9"/>
    </w:p>
    <w:p w14:paraId="78E87731"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To critically evaluate the impact of service quality dimensions on guest satisfaction levels within the hotel accommodation </w:t>
      </w:r>
      <w:proofErr w:type="gramStart"/>
      <w:r w:rsidRPr="00DB7B2C">
        <w:rPr>
          <w:rFonts w:ascii="Times New Roman" w:eastAsia="Calibri" w:hAnsi="Times New Roman" w:cs="Times New Roman"/>
          <w:kern w:val="0"/>
          <w:sz w:val="24"/>
          <w:szCs w:val="24"/>
          <w14:ligatures w14:val="none"/>
        </w:rPr>
        <w:t>sector, and</w:t>
      </w:r>
      <w:proofErr w:type="gramEnd"/>
      <w:r w:rsidRPr="00DB7B2C">
        <w:rPr>
          <w:rFonts w:ascii="Times New Roman" w:eastAsia="Calibri" w:hAnsi="Times New Roman" w:cs="Times New Roman"/>
          <w:kern w:val="0"/>
          <w:sz w:val="24"/>
          <w:szCs w:val="24"/>
          <w14:ligatures w14:val="none"/>
        </w:rPr>
        <w:t xml:space="preserve"> identify essential factors influencing customer loyalty and retention.</w:t>
      </w:r>
    </w:p>
    <w:p w14:paraId="0931787B"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10" w:name="_Toc211884482"/>
      <w:r w:rsidRPr="00DB7B2C">
        <w:rPr>
          <w:rFonts w:ascii="Times New Roman" w:eastAsia="Times New Roman" w:hAnsi="Times New Roman" w:cs="Times New Roman"/>
          <w:b/>
          <w:kern w:val="0"/>
          <w:sz w:val="24"/>
          <w:szCs w:val="24"/>
          <w14:ligatures w14:val="none"/>
        </w:rPr>
        <w:t>1.4 Research Objectives</w:t>
      </w:r>
      <w:bookmarkEnd w:id="10"/>
    </w:p>
    <w:p w14:paraId="49E7CCE4" w14:textId="77777777" w:rsidR="005D695F" w:rsidRPr="00DB7B2C" w:rsidRDefault="005D695F" w:rsidP="00DB7B2C">
      <w:pPr>
        <w:numPr>
          <w:ilvl w:val="0"/>
          <w:numId w:val="6"/>
        </w:num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To analyse how service quality dimensions influence guest satisfaction.</w:t>
      </w:r>
    </w:p>
    <w:p w14:paraId="5CAC283C" w14:textId="77777777" w:rsidR="005D695F" w:rsidRPr="00DB7B2C" w:rsidRDefault="005D695F" w:rsidP="00DB7B2C">
      <w:pPr>
        <w:numPr>
          <w:ilvl w:val="0"/>
          <w:numId w:val="6"/>
        </w:num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To evaluate their relative significance in shaping guest experiences.</w:t>
      </w:r>
    </w:p>
    <w:p w14:paraId="539064BB" w14:textId="77777777" w:rsidR="005D695F" w:rsidRPr="00DB7B2C" w:rsidRDefault="005D695F" w:rsidP="00DB7B2C">
      <w:pPr>
        <w:numPr>
          <w:ilvl w:val="0"/>
          <w:numId w:val="6"/>
        </w:num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To determine evidence-based strategies to improve service quality.</w:t>
      </w:r>
    </w:p>
    <w:p w14:paraId="65753917"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11" w:name="_Toc211884483"/>
      <w:r w:rsidRPr="00DB7B2C">
        <w:rPr>
          <w:rFonts w:ascii="Times New Roman" w:eastAsia="Times New Roman" w:hAnsi="Times New Roman" w:cs="Times New Roman"/>
          <w:b/>
          <w:kern w:val="0"/>
          <w:sz w:val="24"/>
          <w:szCs w:val="24"/>
          <w14:ligatures w14:val="none"/>
        </w:rPr>
        <w:t>1.5 Research Questions</w:t>
      </w:r>
      <w:bookmarkEnd w:id="11"/>
    </w:p>
    <w:p w14:paraId="5D1C1B6B" w14:textId="77777777" w:rsidR="005D695F" w:rsidRPr="00DB7B2C" w:rsidRDefault="005D695F" w:rsidP="00DB7B2C">
      <w:pPr>
        <w:numPr>
          <w:ilvl w:val="0"/>
          <w:numId w:val="7"/>
        </w:num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How do service quality dimensions influence guest satisfaction within accommodation services at Rossington Hall?</w:t>
      </w:r>
    </w:p>
    <w:p w14:paraId="1A54BF93" w14:textId="77777777" w:rsidR="005D695F" w:rsidRPr="00DB7B2C" w:rsidRDefault="005D695F" w:rsidP="00DB7B2C">
      <w:pPr>
        <w:numPr>
          <w:ilvl w:val="0"/>
          <w:numId w:val="7"/>
        </w:num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Which specific dimensions most strongly affect guest experience and loyalty?</w:t>
      </w:r>
    </w:p>
    <w:p w14:paraId="40462CDD" w14:textId="77777777" w:rsidR="005D695F" w:rsidRPr="00DB7B2C" w:rsidRDefault="005D695F" w:rsidP="00DB7B2C">
      <w:pPr>
        <w:numPr>
          <w:ilvl w:val="0"/>
          <w:numId w:val="7"/>
        </w:num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How can Rossington Hall enhance its service quality using thematic analysis findings?</w:t>
      </w:r>
    </w:p>
    <w:p w14:paraId="5F33F88B"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12" w:name="_Toc211884484"/>
      <w:r w:rsidRPr="00DB7B2C">
        <w:rPr>
          <w:rFonts w:ascii="Times New Roman" w:eastAsia="Times New Roman" w:hAnsi="Times New Roman" w:cs="Times New Roman"/>
          <w:b/>
          <w:kern w:val="0"/>
          <w:sz w:val="24"/>
          <w:szCs w:val="24"/>
          <w14:ligatures w14:val="none"/>
        </w:rPr>
        <w:t>1.6 Structure Overview</w:t>
      </w:r>
      <w:bookmarkEnd w:id="12"/>
    </w:p>
    <w:tbl>
      <w:tblPr>
        <w:tblStyle w:val="Tabelprimar11"/>
        <w:tblW w:w="0" w:type="auto"/>
        <w:tblLook w:val="04A0" w:firstRow="1" w:lastRow="0" w:firstColumn="1" w:lastColumn="0" w:noHBand="0" w:noVBand="1"/>
      </w:tblPr>
      <w:tblGrid>
        <w:gridCol w:w="2855"/>
        <w:gridCol w:w="3218"/>
        <w:gridCol w:w="3277"/>
      </w:tblGrid>
      <w:tr w:rsidR="005D695F" w:rsidRPr="00DB7B2C" w14:paraId="5C091F98" w14:textId="77777777" w:rsidTr="00040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D2D9AA"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Chapter</w:t>
            </w:r>
          </w:p>
        </w:tc>
        <w:tc>
          <w:tcPr>
            <w:tcW w:w="0" w:type="auto"/>
            <w:hideMark/>
          </w:tcPr>
          <w:p w14:paraId="1EF5418D"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Focus Area</w:t>
            </w:r>
          </w:p>
        </w:tc>
        <w:tc>
          <w:tcPr>
            <w:tcW w:w="0" w:type="auto"/>
            <w:hideMark/>
          </w:tcPr>
          <w:p w14:paraId="41E07C30"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Key Purpose</w:t>
            </w:r>
          </w:p>
        </w:tc>
      </w:tr>
      <w:tr w:rsidR="005D695F" w:rsidRPr="00DB7B2C" w14:paraId="003B42A0"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0DE21C"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1. Introduction</w:t>
            </w:r>
          </w:p>
        </w:tc>
        <w:tc>
          <w:tcPr>
            <w:tcW w:w="0" w:type="auto"/>
            <w:hideMark/>
          </w:tcPr>
          <w:p w14:paraId="60A8287B"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Research background, aims, and objectives</w:t>
            </w:r>
          </w:p>
        </w:tc>
        <w:tc>
          <w:tcPr>
            <w:tcW w:w="0" w:type="auto"/>
            <w:hideMark/>
          </w:tcPr>
          <w:p w14:paraId="2E25EE7F"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Sets study context and rationale</w:t>
            </w:r>
          </w:p>
        </w:tc>
      </w:tr>
      <w:tr w:rsidR="005D695F" w:rsidRPr="00DB7B2C" w14:paraId="3E84DACE" w14:textId="77777777" w:rsidTr="00040BC6">
        <w:tc>
          <w:tcPr>
            <w:cnfStyle w:val="001000000000" w:firstRow="0" w:lastRow="0" w:firstColumn="1" w:lastColumn="0" w:oddVBand="0" w:evenVBand="0" w:oddHBand="0" w:evenHBand="0" w:firstRowFirstColumn="0" w:firstRowLastColumn="0" w:lastRowFirstColumn="0" w:lastRowLastColumn="0"/>
            <w:tcW w:w="0" w:type="auto"/>
            <w:hideMark/>
          </w:tcPr>
          <w:p w14:paraId="7C77A859"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2. Literature Review</w:t>
            </w:r>
          </w:p>
        </w:tc>
        <w:tc>
          <w:tcPr>
            <w:tcW w:w="0" w:type="auto"/>
            <w:hideMark/>
          </w:tcPr>
          <w:p w14:paraId="15824F54"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Theories and past research on service quality and satisfaction</w:t>
            </w:r>
          </w:p>
        </w:tc>
        <w:tc>
          <w:tcPr>
            <w:tcW w:w="0" w:type="auto"/>
            <w:hideMark/>
          </w:tcPr>
          <w:p w14:paraId="432A0815"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Identifies gaps and builds a theoretical framework</w:t>
            </w:r>
          </w:p>
        </w:tc>
      </w:tr>
      <w:tr w:rsidR="005D695F" w:rsidRPr="00DB7B2C" w14:paraId="2EC8624F"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CAEE20"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3. Methodology</w:t>
            </w:r>
          </w:p>
        </w:tc>
        <w:tc>
          <w:tcPr>
            <w:tcW w:w="0" w:type="auto"/>
            <w:hideMark/>
          </w:tcPr>
          <w:p w14:paraId="491DFA92"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Case study design using thematic analysis</w:t>
            </w:r>
          </w:p>
        </w:tc>
        <w:tc>
          <w:tcPr>
            <w:tcW w:w="0" w:type="auto"/>
            <w:hideMark/>
          </w:tcPr>
          <w:p w14:paraId="1E228EAE"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Explains the interpretivist approach and data processing</w:t>
            </w:r>
          </w:p>
        </w:tc>
      </w:tr>
      <w:tr w:rsidR="005D695F" w:rsidRPr="00DB7B2C" w14:paraId="4E51E30F" w14:textId="77777777" w:rsidTr="00040BC6">
        <w:tc>
          <w:tcPr>
            <w:cnfStyle w:val="001000000000" w:firstRow="0" w:lastRow="0" w:firstColumn="1" w:lastColumn="0" w:oddVBand="0" w:evenVBand="0" w:oddHBand="0" w:evenHBand="0" w:firstRowFirstColumn="0" w:firstRowLastColumn="0" w:lastRowFirstColumn="0" w:lastRowLastColumn="0"/>
            <w:tcW w:w="0" w:type="auto"/>
            <w:hideMark/>
          </w:tcPr>
          <w:p w14:paraId="587033E9"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4. Findings and Discussion</w:t>
            </w:r>
          </w:p>
        </w:tc>
        <w:tc>
          <w:tcPr>
            <w:tcW w:w="0" w:type="auto"/>
            <w:hideMark/>
          </w:tcPr>
          <w:p w14:paraId="638448DC"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Thematic results linked to SERVQUAL dimensions</w:t>
            </w:r>
          </w:p>
        </w:tc>
        <w:tc>
          <w:tcPr>
            <w:tcW w:w="0" w:type="auto"/>
            <w:hideMark/>
          </w:tcPr>
          <w:p w14:paraId="64EC0A3E"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Analyses patterns and evaluates implications</w:t>
            </w:r>
          </w:p>
        </w:tc>
      </w:tr>
      <w:tr w:rsidR="005D695F" w:rsidRPr="00DB7B2C" w14:paraId="14A8E207"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809DED"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5. Conclusions and Recommendations</w:t>
            </w:r>
          </w:p>
        </w:tc>
        <w:tc>
          <w:tcPr>
            <w:tcW w:w="0" w:type="auto"/>
            <w:hideMark/>
          </w:tcPr>
          <w:p w14:paraId="7F376104"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Final insights and practical solutions</w:t>
            </w:r>
          </w:p>
        </w:tc>
        <w:tc>
          <w:tcPr>
            <w:tcW w:w="0" w:type="auto"/>
            <w:hideMark/>
          </w:tcPr>
          <w:p w14:paraId="0A91C114"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Suggests improvements for Rossington Hall’s service quality</w:t>
            </w:r>
          </w:p>
        </w:tc>
      </w:tr>
    </w:tbl>
    <w:p w14:paraId="2DF3DE24" w14:textId="77777777" w:rsidR="005D695F" w:rsidRPr="00DB7B2C" w:rsidRDefault="005D695F" w:rsidP="00DB7B2C">
      <w:pPr>
        <w:spacing w:after="0" w:line="360" w:lineRule="auto"/>
        <w:jc w:val="both"/>
        <w:rPr>
          <w:rFonts w:ascii="Times New Roman" w:eastAsia="Calibri" w:hAnsi="Times New Roman" w:cs="Times New Roman"/>
          <w:bCs/>
          <w:iCs/>
          <w:color w:val="000000"/>
          <w:kern w:val="0"/>
          <w:sz w:val="24"/>
          <w:szCs w:val="24"/>
          <w14:ligatures w14:val="none"/>
        </w:rPr>
      </w:pPr>
      <w:bookmarkStart w:id="13" w:name="_Toc211884537"/>
      <w:r w:rsidRPr="00DB7B2C">
        <w:rPr>
          <w:rFonts w:ascii="Times New Roman" w:eastAsia="Calibri" w:hAnsi="Times New Roman" w:cs="Times New Roman"/>
          <w:b/>
          <w:iCs/>
          <w:color w:val="000000"/>
          <w:kern w:val="0"/>
          <w:sz w:val="24"/>
          <w:szCs w:val="24"/>
          <w14:ligatures w14:val="none"/>
        </w:rPr>
        <w:t xml:space="preserve">Table </w:t>
      </w:r>
      <w:r w:rsidRPr="00DB7B2C">
        <w:rPr>
          <w:rFonts w:ascii="Times New Roman" w:eastAsia="Calibri" w:hAnsi="Times New Roman" w:cs="Times New Roman"/>
          <w:b/>
          <w:iCs/>
          <w:color w:val="000000"/>
          <w:kern w:val="0"/>
          <w:sz w:val="24"/>
          <w:szCs w:val="24"/>
          <w14:ligatures w14:val="none"/>
        </w:rPr>
        <w:fldChar w:fldCharType="begin"/>
      </w:r>
      <w:r w:rsidRPr="00DB7B2C">
        <w:rPr>
          <w:rFonts w:ascii="Times New Roman" w:eastAsia="Calibri" w:hAnsi="Times New Roman" w:cs="Times New Roman"/>
          <w:b/>
          <w:iCs/>
          <w:color w:val="000000"/>
          <w:kern w:val="0"/>
          <w:sz w:val="24"/>
          <w:szCs w:val="24"/>
          <w14:ligatures w14:val="none"/>
        </w:rPr>
        <w:instrText xml:space="preserve"> SEQ Table \* ARABIC </w:instrText>
      </w:r>
      <w:r w:rsidRPr="00DB7B2C">
        <w:rPr>
          <w:rFonts w:ascii="Times New Roman" w:eastAsia="Calibri" w:hAnsi="Times New Roman" w:cs="Times New Roman"/>
          <w:b/>
          <w:iCs/>
          <w:color w:val="000000"/>
          <w:kern w:val="0"/>
          <w:sz w:val="24"/>
          <w:szCs w:val="24"/>
          <w14:ligatures w14:val="none"/>
        </w:rPr>
        <w:fldChar w:fldCharType="separate"/>
      </w:r>
      <w:r w:rsidRPr="00DB7B2C">
        <w:rPr>
          <w:rFonts w:ascii="Times New Roman" w:eastAsia="Calibri" w:hAnsi="Times New Roman" w:cs="Times New Roman"/>
          <w:b/>
          <w:iCs/>
          <w:noProof/>
          <w:color w:val="000000"/>
          <w:kern w:val="0"/>
          <w:sz w:val="24"/>
          <w:szCs w:val="24"/>
          <w14:ligatures w14:val="none"/>
        </w:rPr>
        <w:t>1</w:t>
      </w:r>
      <w:r w:rsidRPr="00DB7B2C">
        <w:rPr>
          <w:rFonts w:ascii="Times New Roman" w:eastAsia="Calibri" w:hAnsi="Times New Roman" w:cs="Times New Roman"/>
          <w:b/>
          <w:iCs/>
          <w:color w:val="000000"/>
          <w:kern w:val="0"/>
          <w:sz w:val="24"/>
          <w:szCs w:val="24"/>
          <w14:ligatures w14:val="none"/>
        </w:rPr>
        <w:fldChar w:fldCharType="end"/>
      </w:r>
      <w:r w:rsidRPr="00DB7B2C">
        <w:rPr>
          <w:rFonts w:ascii="Times New Roman" w:eastAsia="Calibri" w:hAnsi="Times New Roman" w:cs="Times New Roman"/>
          <w:b/>
          <w:iCs/>
          <w:color w:val="000000"/>
          <w:kern w:val="0"/>
          <w:sz w:val="24"/>
          <w:szCs w:val="24"/>
          <w14:ligatures w14:val="none"/>
        </w:rPr>
        <w:t>: Structure Overview</w:t>
      </w:r>
      <w:bookmarkEnd w:id="13"/>
    </w:p>
    <w:p w14:paraId="7F9DDC5F" w14:textId="77777777" w:rsidR="005D695F" w:rsidRPr="00DB7B2C" w:rsidRDefault="005D695F" w:rsidP="00DB7B2C">
      <w:pPr>
        <w:spacing w:line="360" w:lineRule="auto"/>
        <w:jc w:val="both"/>
        <w:rPr>
          <w:rFonts w:ascii="Times New Roman" w:eastAsia="Calibri" w:hAnsi="Times New Roman" w:cs="Times New Roman"/>
          <w:b/>
          <w:bCs/>
          <w:kern w:val="0"/>
          <w:sz w:val="24"/>
          <w:szCs w:val="24"/>
          <w14:ligatures w14:val="none"/>
        </w:rPr>
      </w:pPr>
      <w:r w:rsidRPr="00DB7B2C">
        <w:rPr>
          <w:rFonts w:ascii="Times New Roman" w:eastAsia="Calibri" w:hAnsi="Times New Roman" w:cs="Times New Roman"/>
          <w:b/>
          <w:bCs/>
          <w:kern w:val="0"/>
          <w:sz w:val="24"/>
          <w:szCs w:val="24"/>
          <w14:ligatures w14:val="none"/>
        </w:rPr>
        <w:br w:type="page"/>
      </w:r>
    </w:p>
    <w:p w14:paraId="661C2BC9" w14:textId="77777777" w:rsidR="005D695F" w:rsidRPr="00DB7B2C" w:rsidRDefault="005D695F"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bookmarkStart w:id="14" w:name="_Toc211884485"/>
      <w:r w:rsidRPr="00DB7B2C">
        <w:rPr>
          <w:rFonts w:ascii="Times New Roman" w:eastAsia="Times New Roman" w:hAnsi="Times New Roman" w:cs="Times New Roman"/>
          <w:b/>
          <w:kern w:val="0"/>
          <w:sz w:val="24"/>
          <w:szCs w:val="24"/>
          <w14:ligatures w14:val="none"/>
        </w:rPr>
        <w:lastRenderedPageBreak/>
        <w:t>Chapter 2: Literature Review</w:t>
      </w:r>
      <w:bookmarkEnd w:id="14"/>
    </w:p>
    <w:p w14:paraId="61C8A0D9"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15" w:name="_Toc211884486"/>
      <w:r w:rsidRPr="00DB7B2C">
        <w:rPr>
          <w:rFonts w:ascii="Times New Roman" w:eastAsia="Times New Roman" w:hAnsi="Times New Roman" w:cs="Times New Roman"/>
          <w:b/>
          <w:kern w:val="0"/>
          <w:sz w:val="24"/>
          <w:szCs w:val="24"/>
          <w14:ligatures w14:val="none"/>
        </w:rPr>
        <w:t>2.1 Introduction</w:t>
      </w:r>
      <w:bookmarkEnd w:id="15"/>
    </w:p>
    <w:p w14:paraId="68CF9513"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This chapter reviews existing research on service quality and guest satisfaction in hospitality. It focuses on how these factors influence accommodation experiences at Rossington Hall. The review analyses theories, models, and recent studies relevant to boutique hotels. It connects service quality dimensions with emotional and behavioural satisfaction outcomes. The discussion supports the research aim by identifying practical and theoretical insights. It also builds a foundation for analysing how accommodation quality shapes first impressions and loyalty.</w:t>
      </w:r>
    </w:p>
    <w:p w14:paraId="7E96D77C"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16" w:name="_Toc211884487"/>
      <w:r w:rsidRPr="00DB7B2C">
        <w:rPr>
          <w:rFonts w:ascii="Times New Roman" w:eastAsia="Times New Roman" w:hAnsi="Times New Roman" w:cs="Times New Roman"/>
          <w:b/>
          <w:kern w:val="0"/>
          <w:sz w:val="24"/>
          <w:szCs w:val="24"/>
          <w14:ligatures w14:val="none"/>
        </w:rPr>
        <w:t>2.2 Concept of Service Quality</w:t>
      </w:r>
      <w:bookmarkEnd w:id="16"/>
    </w:p>
    <w:p w14:paraId="7BD5AB3A"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Al-Ababneh (2017) stated that service quality in hospitality reflects how guests judge delivered experiences. It measures how hotels meet or fail to meet guest expectations. Parasuraman, Zeithaml and Berry (1985) explained that service quality depends on the gap between expectation and perception. They identified that quality is not fixed but built through direct guest experience. </w:t>
      </w:r>
      <w:proofErr w:type="spellStart"/>
      <w:r w:rsidRPr="00DB7B2C">
        <w:rPr>
          <w:rFonts w:ascii="Times New Roman" w:eastAsia="Calibri" w:hAnsi="Times New Roman" w:cs="Times New Roman"/>
          <w:kern w:val="0"/>
          <w:sz w:val="24"/>
          <w:szCs w:val="24"/>
          <w14:ligatures w14:val="none"/>
        </w:rPr>
        <w:t>Haghkhah</w:t>
      </w:r>
      <w:proofErr w:type="spellEnd"/>
      <w:r w:rsidRPr="00DB7B2C">
        <w:rPr>
          <w:rFonts w:ascii="Times New Roman" w:eastAsia="Calibri" w:hAnsi="Times New Roman" w:cs="Times New Roman"/>
          <w:kern w:val="0"/>
          <w:sz w:val="24"/>
          <w:szCs w:val="24"/>
          <w14:ligatures w14:val="none"/>
        </w:rPr>
        <w:t xml:space="preserve"> (2011) stated that in tourism, service quality drives satisfaction, trust, and destination loyalty.</w:t>
      </w:r>
    </w:p>
    <w:p w14:paraId="4F16C196"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Vu (2021) found that service quality in hotels has shifted from efficiency to emotional connection. Guests now expect personalised and caring service beyond technical performance. Oliveras-Villanueva, Llach and </w:t>
      </w:r>
      <w:proofErr w:type="spellStart"/>
      <w:r w:rsidRPr="00DB7B2C">
        <w:rPr>
          <w:rFonts w:ascii="Times New Roman" w:eastAsia="Calibri" w:hAnsi="Times New Roman" w:cs="Times New Roman"/>
          <w:kern w:val="0"/>
          <w:sz w:val="24"/>
          <w:szCs w:val="24"/>
          <w14:ligatures w14:val="none"/>
        </w:rPr>
        <w:t>Perramon</w:t>
      </w:r>
      <w:proofErr w:type="spellEnd"/>
      <w:r w:rsidRPr="00DB7B2C">
        <w:rPr>
          <w:rFonts w:ascii="Times New Roman" w:eastAsia="Calibri" w:hAnsi="Times New Roman" w:cs="Times New Roman"/>
          <w:kern w:val="0"/>
          <w:sz w:val="24"/>
          <w:szCs w:val="24"/>
          <w14:ligatures w14:val="none"/>
        </w:rPr>
        <w:t xml:space="preserve"> (2020) stated that modern service quality also includes sustainability and social value. Asgeirsson, Gudlaugsson and Jóhannesson (2024) observed that quality now shapes reputation and long-term performance. Service quality in hotels remains intangible, experience-based, and perception-driven, requiring staff empathy, consistency, and visible attention to guest needs.</w:t>
      </w:r>
    </w:p>
    <w:p w14:paraId="370D7886"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17" w:name="_Toc211884488"/>
      <w:r w:rsidRPr="00DB7B2C">
        <w:rPr>
          <w:rFonts w:ascii="Times New Roman" w:eastAsia="Times New Roman" w:hAnsi="Times New Roman" w:cs="Times New Roman"/>
          <w:b/>
          <w:kern w:val="0"/>
          <w:sz w:val="24"/>
          <w:szCs w:val="24"/>
          <w14:ligatures w14:val="none"/>
        </w:rPr>
        <w:t>2.3 The SERVQUAL Model</w:t>
      </w:r>
      <w:bookmarkEnd w:id="17"/>
    </w:p>
    <w:p w14:paraId="1AD58F23"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Wong, Dean and White (1999) stated that service quality evaluation must consider guest expectations and perceptions. </w:t>
      </w:r>
      <w:bookmarkStart w:id="18" w:name="_Hlk211099415"/>
      <w:r w:rsidRPr="00DB7B2C">
        <w:rPr>
          <w:rFonts w:ascii="Times New Roman" w:eastAsia="Calibri" w:hAnsi="Times New Roman" w:cs="Times New Roman"/>
          <w:kern w:val="0"/>
          <w:sz w:val="24"/>
          <w:szCs w:val="24"/>
          <w14:ligatures w14:val="none"/>
        </w:rPr>
        <w:t xml:space="preserve">Parasuraman, Zeithaml and Berry (1988) </w:t>
      </w:r>
      <w:bookmarkEnd w:id="18"/>
      <w:r w:rsidRPr="00DB7B2C">
        <w:rPr>
          <w:rFonts w:ascii="Times New Roman" w:eastAsia="Calibri" w:hAnsi="Times New Roman" w:cs="Times New Roman"/>
          <w:kern w:val="0"/>
          <w:sz w:val="24"/>
          <w:szCs w:val="24"/>
          <w14:ligatures w14:val="none"/>
        </w:rPr>
        <w:t>developed the SERVQUAL model to measure this performance gap. The model used five main dimensions: tangibles, reliability, responsiveness, assurance, and empathy. Ramya, Kowsalya and Dharanipriya (2019) explained that tangibles include room appearance and staff presentation. Reliability measures how accurately services are delivered as promised. Responsiveness refers to the staff’s readiness to assist guests quickly. Assurance reflects confidence, trust, and staff professionalism, while empathy shows personalised attention and care.</w:t>
      </w:r>
    </w:p>
    <w:p w14:paraId="0DE0FF1F"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proofErr w:type="spellStart"/>
      <w:r w:rsidRPr="00DB7B2C">
        <w:rPr>
          <w:rFonts w:ascii="Times New Roman" w:eastAsia="Calibri" w:hAnsi="Times New Roman" w:cs="Times New Roman"/>
          <w:kern w:val="0"/>
          <w:sz w:val="24"/>
          <w:szCs w:val="24"/>
          <w14:ligatures w14:val="none"/>
        </w:rPr>
        <w:lastRenderedPageBreak/>
        <w:t>Souca</w:t>
      </w:r>
      <w:proofErr w:type="spellEnd"/>
      <w:r w:rsidRPr="00DB7B2C">
        <w:rPr>
          <w:rFonts w:ascii="Times New Roman" w:eastAsia="Calibri" w:hAnsi="Times New Roman" w:cs="Times New Roman"/>
          <w:kern w:val="0"/>
          <w:sz w:val="24"/>
          <w:szCs w:val="24"/>
          <w14:ligatures w14:val="none"/>
        </w:rPr>
        <w:t xml:space="preserve"> (2011) stated that SERVQUAL became widely used in hospitality because of its simple and flexible design. Akbaba (2006) confirmed its relevance for measuring hotel service consistency and guest satisfaction. However, Pakurár et al. (2019) criticised the model for cultural and sectoral bias. They argued that expectations vary between nationalities and service settings. Kozłowski and Korzeniewski (2024) found that modern sentiment analysis tools now complement SERVQUAL for deeper insight. Adaptations like HOLSERV and LODGSERV helped align the model with hotel contexts. These extensions improved the model’s fit for measuring accommodation service quality. SERVQUAL remains a strong base for studying satisfaction and loyalty in boutique hotels today.</w:t>
      </w:r>
    </w:p>
    <w:p w14:paraId="0BA7EDBB"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19" w:name="_Toc211884489"/>
      <w:r w:rsidRPr="00DB7B2C">
        <w:rPr>
          <w:rFonts w:ascii="Times New Roman" w:eastAsia="Times New Roman" w:hAnsi="Times New Roman" w:cs="Times New Roman"/>
          <w:b/>
          <w:kern w:val="0"/>
          <w:sz w:val="24"/>
          <w:szCs w:val="24"/>
          <w14:ligatures w14:val="none"/>
        </w:rPr>
        <w:t>2.4 Guest Satisfaction in Hospitality</w:t>
      </w:r>
      <w:bookmarkEnd w:id="19"/>
    </w:p>
    <w:p w14:paraId="4457CB84"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Ali et al. (2021) stated that guest satisfaction measures how hotel services meet or exceed guest expectations. It reflects both psychological and behavioural responses toward a hospitality experience. Hussain and Khanna (2015) found that satisfaction depends on how well staff and management understand guest needs. They explained that emotion, value, and service quality are the main satisfaction drivers. Padma and Ahn (2020) observed that luxury hotel guests now value emotional connection as much as physical comfort. Their big data analysis showed that personal attention strongly affects guest loyalty.</w:t>
      </w:r>
    </w:p>
    <w:p w14:paraId="772763B6"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proofErr w:type="spellStart"/>
      <w:r w:rsidRPr="00DB7B2C">
        <w:rPr>
          <w:rFonts w:ascii="Times New Roman" w:eastAsia="Calibri" w:hAnsi="Times New Roman" w:cs="Times New Roman"/>
          <w:kern w:val="0"/>
          <w:sz w:val="24"/>
          <w:szCs w:val="24"/>
          <w14:ligatures w14:val="none"/>
        </w:rPr>
        <w:t>Rusmahafi</w:t>
      </w:r>
      <w:proofErr w:type="spellEnd"/>
      <w:r w:rsidRPr="00DB7B2C">
        <w:rPr>
          <w:rFonts w:ascii="Times New Roman" w:eastAsia="Calibri" w:hAnsi="Times New Roman" w:cs="Times New Roman"/>
          <w:kern w:val="0"/>
          <w:sz w:val="24"/>
          <w:szCs w:val="24"/>
          <w14:ligatures w14:val="none"/>
        </w:rPr>
        <w:t xml:space="preserve"> and Wulandari (2020) stated that brand image and service quality directly influence satisfaction and repeat visits. Oh (1999) confirmed that satisfied guests are more likely to return and recommend the hotel. Statista (2022) reported that </w:t>
      </w:r>
      <w:r w:rsidRPr="00DB7B2C">
        <w:rPr>
          <w:rFonts w:ascii="Times New Roman" w:eastAsia="Calibri" w:hAnsi="Times New Roman" w:cs="Times New Roman"/>
          <w:b/>
          <w:bCs/>
          <w:kern w:val="0"/>
          <w:sz w:val="24"/>
          <w:szCs w:val="24"/>
          <w14:ligatures w14:val="none"/>
        </w:rPr>
        <w:t>87% of global travellers</w:t>
      </w:r>
      <w:r w:rsidRPr="00DB7B2C">
        <w:rPr>
          <w:rFonts w:ascii="Times New Roman" w:eastAsia="Calibri" w:hAnsi="Times New Roman" w:cs="Times New Roman"/>
          <w:kern w:val="0"/>
          <w:sz w:val="24"/>
          <w:szCs w:val="24"/>
          <w14:ligatures w14:val="none"/>
        </w:rPr>
        <w:t xml:space="preserve"> consider hygiene and safety their top priority after the pandemic. Boutique hotels like Rossington Hall rely heavily on positive guest perception and trust. High satisfaction creates reputation advantages and strengthens word-of-mouth marketing. The focus has shifted from transactional service to meaningful, memory-driven experiences. Consistent satisfaction is now a strategic goal that supports loyalty, profitability, and brand identity for boutique accommodation providers.</w:t>
      </w:r>
    </w:p>
    <w:p w14:paraId="3D293860" w14:textId="77777777" w:rsidR="005D695F" w:rsidRPr="00DB7B2C" w:rsidRDefault="005D695F" w:rsidP="00DB7B2C">
      <w:pPr>
        <w:spacing w:after="0" w:line="360" w:lineRule="auto"/>
        <w:jc w:val="both"/>
        <w:rPr>
          <w:rFonts w:ascii="Times New Roman" w:eastAsia="Calibri" w:hAnsi="Times New Roman" w:cs="Times New Roman"/>
          <w:b/>
          <w:iCs/>
          <w:color w:val="000000"/>
          <w:kern w:val="0"/>
          <w:sz w:val="24"/>
          <w:szCs w:val="24"/>
          <w14:ligatures w14:val="none"/>
        </w:rPr>
      </w:pPr>
      <w:bookmarkStart w:id="20" w:name="_Toc211884538"/>
      <w:r w:rsidRPr="00DB7B2C">
        <w:rPr>
          <w:rFonts w:ascii="Times New Roman" w:eastAsia="Calibri" w:hAnsi="Times New Roman" w:cs="Times New Roman"/>
          <w:b/>
          <w:iCs/>
          <w:color w:val="000000"/>
          <w:kern w:val="0"/>
          <w:sz w:val="24"/>
          <w:szCs w:val="24"/>
          <w14:ligatures w14:val="none"/>
        </w:rPr>
        <w:t xml:space="preserve">Table </w:t>
      </w:r>
      <w:r w:rsidRPr="00DB7B2C">
        <w:rPr>
          <w:rFonts w:ascii="Times New Roman" w:eastAsia="Calibri" w:hAnsi="Times New Roman" w:cs="Times New Roman"/>
          <w:b/>
          <w:iCs/>
          <w:color w:val="000000"/>
          <w:kern w:val="0"/>
          <w:sz w:val="24"/>
          <w:szCs w:val="24"/>
          <w14:ligatures w14:val="none"/>
        </w:rPr>
        <w:fldChar w:fldCharType="begin"/>
      </w:r>
      <w:r w:rsidRPr="00DB7B2C">
        <w:rPr>
          <w:rFonts w:ascii="Times New Roman" w:eastAsia="Calibri" w:hAnsi="Times New Roman" w:cs="Times New Roman"/>
          <w:b/>
          <w:iCs/>
          <w:color w:val="000000"/>
          <w:kern w:val="0"/>
          <w:sz w:val="24"/>
          <w:szCs w:val="24"/>
          <w14:ligatures w14:val="none"/>
        </w:rPr>
        <w:instrText xml:space="preserve"> SEQ Table \* ARABIC </w:instrText>
      </w:r>
      <w:r w:rsidRPr="00DB7B2C">
        <w:rPr>
          <w:rFonts w:ascii="Times New Roman" w:eastAsia="Calibri" w:hAnsi="Times New Roman" w:cs="Times New Roman"/>
          <w:b/>
          <w:iCs/>
          <w:color w:val="000000"/>
          <w:kern w:val="0"/>
          <w:sz w:val="24"/>
          <w:szCs w:val="24"/>
          <w14:ligatures w14:val="none"/>
        </w:rPr>
        <w:fldChar w:fldCharType="separate"/>
      </w:r>
      <w:r w:rsidRPr="00DB7B2C">
        <w:rPr>
          <w:rFonts w:ascii="Times New Roman" w:eastAsia="Calibri" w:hAnsi="Times New Roman" w:cs="Times New Roman"/>
          <w:b/>
          <w:iCs/>
          <w:noProof/>
          <w:color w:val="000000"/>
          <w:kern w:val="0"/>
          <w:sz w:val="24"/>
          <w:szCs w:val="24"/>
          <w14:ligatures w14:val="none"/>
        </w:rPr>
        <w:t>2</w:t>
      </w:r>
      <w:r w:rsidRPr="00DB7B2C">
        <w:rPr>
          <w:rFonts w:ascii="Times New Roman" w:eastAsia="Calibri" w:hAnsi="Times New Roman" w:cs="Times New Roman"/>
          <w:b/>
          <w:iCs/>
          <w:color w:val="000000"/>
          <w:kern w:val="0"/>
          <w:sz w:val="24"/>
          <w:szCs w:val="24"/>
          <w14:ligatures w14:val="none"/>
        </w:rPr>
        <w:fldChar w:fldCharType="end"/>
      </w:r>
      <w:r w:rsidRPr="00DB7B2C">
        <w:rPr>
          <w:rFonts w:ascii="Times New Roman" w:eastAsia="Calibri" w:hAnsi="Times New Roman" w:cs="Times New Roman"/>
          <w:b/>
          <w:iCs/>
          <w:color w:val="000000"/>
          <w:kern w:val="0"/>
          <w:sz w:val="24"/>
          <w:szCs w:val="24"/>
          <w14:ligatures w14:val="none"/>
        </w:rPr>
        <w:t>: Key determinants of Service quality</w:t>
      </w:r>
      <w:bookmarkEnd w:id="20"/>
    </w:p>
    <w:tbl>
      <w:tblPr>
        <w:tblStyle w:val="Tabelprimar11"/>
        <w:tblW w:w="5000" w:type="pct"/>
        <w:tblLook w:val="04A0" w:firstRow="1" w:lastRow="0" w:firstColumn="1" w:lastColumn="0" w:noHBand="0" w:noVBand="1"/>
      </w:tblPr>
      <w:tblGrid>
        <w:gridCol w:w="3506"/>
        <w:gridCol w:w="5844"/>
      </w:tblGrid>
      <w:tr w:rsidR="005D695F" w:rsidRPr="00DB7B2C" w14:paraId="37133AB6" w14:textId="77777777" w:rsidTr="00040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5" w:type="pct"/>
            <w:hideMark/>
          </w:tcPr>
          <w:p w14:paraId="71648D12"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Key Determinants</w:t>
            </w:r>
          </w:p>
        </w:tc>
        <w:tc>
          <w:tcPr>
            <w:tcW w:w="3125" w:type="pct"/>
            <w:hideMark/>
          </w:tcPr>
          <w:p w14:paraId="3984CF58"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Examples in Practice</w:t>
            </w:r>
          </w:p>
        </w:tc>
      </w:tr>
      <w:tr w:rsidR="005D695F" w:rsidRPr="00DB7B2C" w14:paraId="67535E0A"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5" w:type="pct"/>
            <w:hideMark/>
          </w:tcPr>
          <w:p w14:paraId="77C0267D"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Service quality</w:t>
            </w:r>
          </w:p>
        </w:tc>
        <w:tc>
          <w:tcPr>
            <w:tcW w:w="3125" w:type="pct"/>
            <w:hideMark/>
          </w:tcPr>
          <w:p w14:paraId="21918977"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Room cleanliness, staff behaviour</w:t>
            </w:r>
          </w:p>
        </w:tc>
      </w:tr>
      <w:tr w:rsidR="005D695F" w:rsidRPr="00DB7B2C" w14:paraId="46AE7457" w14:textId="77777777" w:rsidTr="00040BC6">
        <w:tc>
          <w:tcPr>
            <w:cnfStyle w:val="001000000000" w:firstRow="0" w:lastRow="0" w:firstColumn="1" w:lastColumn="0" w:oddVBand="0" w:evenVBand="0" w:oddHBand="0" w:evenHBand="0" w:firstRowFirstColumn="0" w:firstRowLastColumn="0" w:lastRowFirstColumn="0" w:lastRowLastColumn="0"/>
            <w:tcW w:w="1875" w:type="pct"/>
            <w:hideMark/>
          </w:tcPr>
          <w:p w14:paraId="044B8E3D"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Emotion</w:t>
            </w:r>
          </w:p>
        </w:tc>
        <w:tc>
          <w:tcPr>
            <w:tcW w:w="3125" w:type="pct"/>
            <w:hideMark/>
          </w:tcPr>
          <w:p w14:paraId="619C5D26"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Guest comfort, warmth, trust</w:t>
            </w:r>
          </w:p>
        </w:tc>
      </w:tr>
      <w:tr w:rsidR="005D695F" w:rsidRPr="00DB7B2C" w14:paraId="5CCD5097"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5" w:type="pct"/>
            <w:hideMark/>
          </w:tcPr>
          <w:p w14:paraId="2DB1F8E9"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Value</w:t>
            </w:r>
          </w:p>
        </w:tc>
        <w:tc>
          <w:tcPr>
            <w:tcW w:w="3125" w:type="pct"/>
            <w:hideMark/>
          </w:tcPr>
          <w:p w14:paraId="1FA6CB2D"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Fair price, personalised benefits</w:t>
            </w:r>
          </w:p>
        </w:tc>
      </w:tr>
      <w:tr w:rsidR="005D695F" w:rsidRPr="00DB7B2C" w14:paraId="0CA1DDB3" w14:textId="77777777" w:rsidTr="00040BC6">
        <w:tc>
          <w:tcPr>
            <w:cnfStyle w:val="001000000000" w:firstRow="0" w:lastRow="0" w:firstColumn="1" w:lastColumn="0" w:oddVBand="0" w:evenVBand="0" w:oddHBand="0" w:evenHBand="0" w:firstRowFirstColumn="0" w:firstRowLastColumn="0" w:lastRowFirstColumn="0" w:lastRowLastColumn="0"/>
            <w:tcW w:w="1875" w:type="pct"/>
            <w:hideMark/>
          </w:tcPr>
          <w:p w14:paraId="4B99A97D"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Brand image</w:t>
            </w:r>
          </w:p>
        </w:tc>
        <w:tc>
          <w:tcPr>
            <w:tcW w:w="3125" w:type="pct"/>
            <w:hideMark/>
          </w:tcPr>
          <w:p w14:paraId="61080B2E"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Online reviews, local reputation</w:t>
            </w:r>
          </w:p>
        </w:tc>
      </w:tr>
    </w:tbl>
    <w:p w14:paraId="38C2C46A"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21" w:name="_Toc211884490"/>
      <w:r w:rsidRPr="00DB7B2C">
        <w:rPr>
          <w:rFonts w:ascii="Times New Roman" w:eastAsia="Times New Roman" w:hAnsi="Times New Roman" w:cs="Times New Roman"/>
          <w:b/>
          <w:kern w:val="0"/>
          <w:sz w:val="24"/>
          <w:szCs w:val="24"/>
          <w14:ligatures w14:val="none"/>
        </w:rPr>
        <w:lastRenderedPageBreak/>
        <w:t>2.5 Service Quality in the Accommodation Context</w:t>
      </w:r>
      <w:bookmarkEnd w:id="21"/>
    </w:p>
    <w:p w14:paraId="22F5ECAD"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proofErr w:type="spellStart"/>
      <w:r w:rsidRPr="00DB7B2C">
        <w:rPr>
          <w:rFonts w:ascii="Times New Roman" w:eastAsia="Calibri" w:hAnsi="Times New Roman" w:cs="Times New Roman"/>
          <w:kern w:val="0"/>
          <w:sz w:val="24"/>
          <w:szCs w:val="24"/>
          <w14:ligatures w14:val="none"/>
        </w:rPr>
        <w:t>Ainun</w:t>
      </w:r>
      <w:proofErr w:type="spellEnd"/>
      <w:r w:rsidRPr="00DB7B2C">
        <w:rPr>
          <w:rFonts w:ascii="Times New Roman" w:eastAsia="Calibri" w:hAnsi="Times New Roman" w:cs="Times New Roman"/>
          <w:kern w:val="0"/>
          <w:sz w:val="24"/>
          <w:szCs w:val="24"/>
          <w14:ligatures w14:val="none"/>
        </w:rPr>
        <w:t xml:space="preserve">, </w:t>
      </w:r>
      <w:proofErr w:type="spellStart"/>
      <w:r w:rsidRPr="00DB7B2C">
        <w:rPr>
          <w:rFonts w:ascii="Times New Roman" w:eastAsia="Calibri" w:hAnsi="Times New Roman" w:cs="Times New Roman"/>
          <w:kern w:val="0"/>
          <w:sz w:val="24"/>
          <w:szCs w:val="24"/>
          <w14:ligatures w14:val="none"/>
        </w:rPr>
        <w:t>Sihombing</w:t>
      </w:r>
      <w:proofErr w:type="spellEnd"/>
      <w:r w:rsidRPr="00DB7B2C">
        <w:rPr>
          <w:rFonts w:ascii="Times New Roman" w:eastAsia="Calibri" w:hAnsi="Times New Roman" w:cs="Times New Roman"/>
          <w:kern w:val="0"/>
          <w:sz w:val="24"/>
          <w:szCs w:val="24"/>
          <w14:ligatures w14:val="none"/>
        </w:rPr>
        <w:t xml:space="preserve"> and </w:t>
      </w:r>
      <w:proofErr w:type="spellStart"/>
      <w:r w:rsidRPr="00DB7B2C">
        <w:rPr>
          <w:rFonts w:ascii="Times New Roman" w:eastAsia="Calibri" w:hAnsi="Times New Roman" w:cs="Times New Roman"/>
          <w:kern w:val="0"/>
          <w:sz w:val="24"/>
          <w:szCs w:val="24"/>
          <w14:ligatures w14:val="none"/>
        </w:rPr>
        <w:t>Masrizal</w:t>
      </w:r>
      <w:proofErr w:type="spellEnd"/>
      <w:r w:rsidRPr="00DB7B2C">
        <w:rPr>
          <w:rFonts w:ascii="Times New Roman" w:eastAsia="Calibri" w:hAnsi="Times New Roman" w:cs="Times New Roman"/>
          <w:kern w:val="0"/>
          <w:sz w:val="24"/>
          <w:szCs w:val="24"/>
          <w14:ligatures w14:val="none"/>
        </w:rPr>
        <w:t xml:space="preserve"> (2021) stated that SERVQUAL helps measure satisfaction within hotel accommodation services. They explained that each dimension directly affects how guests perceive comfort and value. Panda (2014) found that tangibles such as room design, cleanliness, and décor strongly influence guest impressions. In boutique hotels, well-kept rooms and elegant interiors communicate care and exclusivity. State and </w:t>
      </w:r>
      <w:proofErr w:type="spellStart"/>
      <w:r w:rsidRPr="00DB7B2C">
        <w:rPr>
          <w:rFonts w:ascii="Times New Roman" w:eastAsia="Calibri" w:hAnsi="Times New Roman" w:cs="Times New Roman"/>
          <w:kern w:val="0"/>
          <w:sz w:val="24"/>
          <w:szCs w:val="24"/>
          <w14:ligatures w14:val="none"/>
        </w:rPr>
        <w:t>Istudor</w:t>
      </w:r>
      <w:proofErr w:type="spellEnd"/>
      <w:r w:rsidRPr="00DB7B2C">
        <w:rPr>
          <w:rFonts w:ascii="Times New Roman" w:eastAsia="Calibri" w:hAnsi="Times New Roman" w:cs="Times New Roman"/>
          <w:kern w:val="0"/>
          <w:sz w:val="24"/>
          <w:szCs w:val="24"/>
          <w14:ligatures w14:val="none"/>
        </w:rPr>
        <w:t xml:space="preserve"> (2009) confirmed that physical appearance creates the first emotional response and defines perceived quality.</w:t>
      </w:r>
    </w:p>
    <w:p w14:paraId="4F857E57"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Samuels (2017) stated that reliability and responsiveness are essential for operational consistency in small hotels. Delayed housekeeping or poor communication quickly reduces guest trust. Waseem Bahadur, Saira Aziz and Salman Zulfiqar (2018) found that staff empathy improves loyalty by increasing emotional attachment. In Rossington Hall, online reviews often praise staff politeness and personal attention. However, some guests mention delayed responses during busy weekends, showing reliability gaps.</w:t>
      </w:r>
    </w:p>
    <w:p w14:paraId="4F4CB31C"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Tangibles create first impressions, but assurance and empathy sustain brand loyalty. Boutique hotels depend on small teams, so each interaction shapes reputation. Consistent room standards, quick service, and caring behaviour convert satisfaction into repeat stays. High-quality accommodation service is not only functional but also emotional, connecting brand image with memorable guest experiences.</w:t>
      </w:r>
    </w:p>
    <w:p w14:paraId="4C801B67" w14:textId="77777777" w:rsidR="005D695F" w:rsidRPr="00DB7B2C" w:rsidRDefault="005D695F" w:rsidP="00DB7B2C">
      <w:pPr>
        <w:spacing w:after="0" w:line="360" w:lineRule="auto"/>
        <w:jc w:val="both"/>
        <w:rPr>
          <w:rFonts w:ascii="Times New Roman" w:eastAsia="Calibri" w:hAnsi="Times New Roman" w:cs="Times New Roman"/>
          <w:b/>
          <w:iCs/>
          <w:color w:val="000000"/>
          <w:kern w:val="0"/>
          <w:sz w:val="24"/>
          <w:szCs w:val="24"/>
          <w14:ligatures w14:val="none"/>
        </w:rPr>
      </w:pPr>
      <w:bookmarkStart w:id="22" w:name="_Toc211884539"/>
      <w:r w:rsidRPr="00DB7B2C">
        <w:rPr>
          <w:rFonts w:ascii="Times New Roman" w:eastAsia="Calibri" w:hAnsi="Times New Roman" w:cs="Times New Roman"/>
          <w:b/>
          <w:iCs/>
          <w:color w:val="000000"/>
          <w:kern w:val="0"/>
          <w:sz w:val="24"/>
          <w:szCs w:val="24"/>
          <w14:ligatures w14:val="none"/>
        </w:rPr>
        <w:t xml:space="preserve">Table </w:t>
      </w:r>
      <w:r w:rsidRPr="00DB7B2C">
        <w:rPr>
          <w:rFonts w:ascii="Times New Roman" w:eastAsia="Calibri" w:hAnsi="Times New Roman" w:cs="Times New Roman"/>
          <w:b/>
          <w:iCs/>
          <w:color w:val="000000"/>
          <w:kern w:val="0"/>
          <w:sz w:val="24"/>
          <w:szCs w:val="24"/>
          <w14:ligatures w14:val="none"/>
        </w:rPr>
        <w:fldChar w:fldCharType="begin"/>
      </w:r>
      <w:r w:rsidRPr="00DB7B2C">
        <w:rPr>
          <w:rFonts w:ascii="Times New Roman" w:eastAsia="Calibri" w:hAnsi="Times New Roman" w:cs="Times New Roman"/>
          <w:b/>
          <w:iCs/>
          <w:color w:val="000000"/>
          <w:kern w:val="0"/>
          <w:sz w:val="24"/>
          <w:szCs w:val="24"/>
          <w14:ligatures w14:val="none"/>
        </w:rPr>
        <w:instrText xml:space="preserve"> SEQ Table \* ARABIC </w:instrText>
      </w:r>
      <w:r w:rsidRPr="00DB7B2C">
        <w:rPr>
          <w:rFonts w:ascii="Times New Roman" w:eastAsia="Calibri" w:hAnsi="Times New Roman" w:cs="Times New Roman"/>
          <w:b/>
          <w:iCs/>
          <w:color w:val="000000"/>
          <w:kern w:val="0"/>
          <w:sz w:val="24"/>
          <w:szCs w:val="24"/>
          <w14:ligatures w14:val="none"/>
        </w:rPr>
        <w:fldChar w:fldCharType="separate"/>
      </w:r>
      <w:r w:rsidRPr="00DB7B2C">
        <w:rPr>
          <w:rFonts w:ascii="Times New Roman" w:eastAsia="Calibri" w:hAnsi="Times New Roman" w:cs="Times New Roman"/>
          <w:b/>
          <w:iCs/>
          <w:noProof/>
          <w:color w:val="000000"/>
          <w:kern w:val="0"/>
          <w:sz w:val="24"/>
          <w:szCs w:val="24"/>
          <w14:ligatures w14:val="none"/>
        </w:rPr>
        <w:t>3</w:t>
      </w:r>
      <w:r w:rsidRPr="00DB7B2C">
        <w:rPr>
          <w:rFonts w:ascii="Times New Roman" w:eastAsia="Calibri" w:hAnsi="Times New Roman" w:cs="Times New Roman"/>
          <w:b/>
          <w:iCs/>
          <w:color w:val="000000"/>
          <w:kern w:val="0"/>
          <w:sz w:val="24"/>
          <w:szCs w:val="24"/>
          <w14:ligatures w14:val="none"/>
        </w:rPr>
        <w:fldChar w:fldCharType="end"/>
      </w:r>
      <w:r w:rsidRPr="00DB7B2C">
        <w:rPr>
          <w:rFonts w:ascii="Times New Roman" w:eastAsia="Calibri" w:hAnsi="Times New Roman" w:cs="Times New Roman"/>
          <w:b/>
          <w:iCs/>
          <w:color w:val="000000"/>
          <w:kern w:val="0"/>
          <w:sz w:val="24"/>
          <w:szCs w:val="24"/>
          <w14:ligatures w14:val="none"/>
        </w:rPr>
        <w:t>: Dimension of Services</w:t>
      </w:r>
      <w:bookmarkEnd w:id="22"/>
    </w:p>
    <w:tbl>
      <w:tblPr>
        <w:tblStyle w:val="Tabelprimar11"/>
        <w:tblW w:w="5000" w:type="pct"/>
        <w:tblLook w:val="04A0" w:firstRow="1" w:lastRow="0" w:firstColumn="1" w:lastColumn="0" w:noHBand="0" w:noVBand="1"/>
      </w:tblPr>
      <w:tblGrid>
        <w:gridCol w:w="2276"/>
        <w:gridCol w:w="3706"/>
        <w:gridCol w:w="3368"/>
      </w:tblGrid>
      <w:tr w:rsidR="005D695F" w:rsidRPr="00DB7B2C" w14:paraId="2CC8427A" w14:textId="77777777" w:rsidTr="00040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7" w:type="pct"/>
            <w:hideMark/>
          </w:tcPr>
          <w:p w14:paraId="69A81D46"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Dimension</w:t>
            </w:r>
          </w:p>
        </w:tc>
        <w:tc>
          <w:tcPr>
            <w:tcW w:w="1982" w:type="pct"/>
            <w:hideMark/>
          </w:tcPr>
          <w:p w14:paraId="717804FB"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Accommodation Example</w:t>
            </w:r>
          </w:p>
        </w:tc>
        <w:tc>
          <w:tcPr>
            <w:tcW w:w="1801" w:type="pct"/>
            <w:hideMark/>
          </w:tcPr>
          <w:p w14:paraId="2464095F"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Effect on Guest Loyalty</w:t>
            </w:r>
          </w:p>
        </w:tc>
      </w:tr>
      <w:tr w:rsidR="005D695F" w:rsidRPr="00DB7B2C" w14:paraId="3C50CAAB"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7" w:type="pct"/>
            <w:hideMark/>
          </w:tcPr>
          <w:p w14:paraId="19AB084E"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Tangibles</w:t>
            </w:r>
          </w:p>
        </w:tc>
        <w:tc>
          <w:tcPr>
            <w:tcW w:w="1982" w:type="pct"/>
            <w:hideMark/>
          </w:tcPr>
          <w:p w14:paraId="516A64D6"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Room décor and cleanliness</w:t>
            </w:r>
          </w:p>
        </w:tc>
        <w:tc>
          <w:tcPr>
            <w:tcW w:w="1801" w:type="pct"/>
            <w:hideMark/>
          </w:tcPr>
          <w:p w14:paraId="79AB5109"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Builds first impression</w:t>
            </w:r>
          </w:p>
        </w:tc>
      </w:tr>
      <w:tr w:rsidR="005D695F" w:rsidRPr="00DB7B2C" w14:paraId="383C8A5A" w14:textId="77777777" w:rsidTr="00040BC6">
        <w:tc>
          <w:tcPr>
            <w:cnfStyle w:val="001000000000" w:firstRow="0" w:lastRow="0" w:firstColumn="1" w:lastColumn="0" w:oddVBand="0" w:evenVBand="0" w:oddHBand="0" w:evenHBand="0" w:firstRowFirstColumn="0" w:firstRowLastColumn="0" w:lastRowFirstColumn="0" w:lastRowLastColumn="0"/>
            <w:tcW w:w="1217" w:type="pct"/>
            <w:hideMark/>
          </w:tcPr>
          <w:p w14:paraId="027BDA77"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Reliability</w:t>
            </w:r>
          </w:p>
        </w:tc>
        <w:tc>
          <w:tcPr>
            <w:tcW w:w="1982" w:type="pct"/>
            <w:hideMark/>
          </w:tcPr>
          <w:p w14:paraId="6478C0A0"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Consistent housekeeping</w:t>
            </w:r>
          </w:p>
        </w:tc>
        <w:tc>
          <w:tcPr>
            <w:tcW w:w="1801" w:type="pct"/>
            <w:hideMark/>
          </w:tcPr>
          <w:p w14:paraId="07829937"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Increases trust</w:t>
            </w:r>
          </w:p>
        </w:tc>
      </w:tr>
      <w:tr w:rsidR="005D695F" w:rsidRPr="00DB7B2C" w14:paraId="3DA2E668"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7" w:type="pct"/>
            <w:hideMark/>
          </w:tcPr>
          <w:p w14:paraId="05948174"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Responsiveness</w:t>
            </w:r>
          </w:p>
        </w:tc>
        <w:tc>
          <w:tcPr>
            <w:tcW w:w="1982" w:type="pct"/>
            <w:hideMark/>
          </w:tcPr>
          <w:p w14:paraId="2D37020E"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Quick guest assistance</w:t>
            </w:r>
          </w:p>
        </w:tc>
        <w:tc>
          <w:tcPr>
            <w:tcW w:w="1801" w:type="pct"/>
            <w:hideMark/>
          </w:tcPr>
          <w:p w14:paraId="32568E6E"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Reduces complaints</w:t>
            </w:r>
          </w:p>
        </w:tc>
      </w:tr>
      <w:tr w:rsidR="005D695F" w:rsidRPr="00DB7B2C" w14:paraId="3A19B97E" w14:textId="77777777" w:rsidTr="00040BC6">
        <w:tc>
          <w:tcPr>
            <w:cnfStyle w:val="001000000000" w:firstRow="0" w:lastRow="0" w:firstColumn="1" w:lastColumn="0" w:oddVBand="0" w:evenVBand="0" w:oddHBand="0" w:evenHBand="0" w:firstRowFirstColumn="0" w:firstRowLastColumn="0" w:lastRowFirstColumn="0" w:lastRowLastColumn="0"/>
            <w:tcW w:w="1217" w:type="pct"/>
            <w:hideMark/>
          </w:tcPr>
          <w:p w14:paraId="2D6DF275"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Assurance</w:t>
            </w:r>
          </w:p>
        </w:tc>
        <w:tc>
          <w:tcPr>
            <w:tcW w:w="1982" w:type="pct"/>
            <w:hideMark/>
          </w:tcPr>
          <w:p w14:paraId="6DFB41B3"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Staff knowledge</w:t>
            </w:r>
          </w:p>
        </w:tc>
        <w:tc>
          <w:tcPr>
            <w:tcW w:w="1801" w:type="pct"/>
            <w:hideMark/>
          </w:tcPr>
          <w:p w14:paraId="5B147001"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Builds confidence</w:t>
            </w:r>
          </w:p>
        </w:tc>
      </w:tr>
      <w:tr w:rsidR="005D695F" w:rsidRPr="00DB7B2C" w14:paraId="1B9A66E9"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7" w:type="pct"/>
            <w:hideMark/>
          </w:tcPr>
          <w:p w14:paraId="07EDFC88"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Empathy</w:t>
            </w:r>
          </w:p>
        </w:tc>
        <w:tc>
          <w:tcPr>
            <w:tcW w:w="1982" w:type="pct"/>
            <w:hideMark/>
          </w:tcPr>
          <w:p w14:paraId="4FFD9425"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Personal attention</w:t>
            </w:r>
          </w:p>
        </w:tc>
        <w:tc>
          <w:tcPr>
            <w:tcW w:w="1801" w:type="pct"/>
            <w:hideMark/>
          </w:tcPr>
          <w:p w14:paraId="4E2925C2"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Strengthens loyalty</w:t>
            </w:r>
          </w:p>
        </w:tc>
      </w:tr>
    </w:tbl>
    <w:p w14:paraId="0D6AAD8C"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23" w:name="_Toc211884491"/>
      <w:r w:rsidRPr="00DB7B2C">
        <w:rPr>
          <w:rFonts w:ascii="Times New Roman" w:eastAsia="Times New Roman" w:hAnsi="Times New Roman" w:cs="Times New Roman"/>
          <w:b/>
          <w:kern w:val="0"/>
          <w:sz w:val="24"/>
          <w:szCs w:val="24"/>
          <w14:ligatures w14:val="none"/>
        </w:rPr>
        <w:t>2.6 Links Between Service Quality, Loyalty, and Retention</w:t>
      </w:r>
      <w:bookmarkEnd w:id="23"/>
    </w:p>
    <w:p w14:paraId="5090907A"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Ferguson, Paulin and </w:t>
      </w:r>
      <w:proofErr w:type="spellStart"/>
      <w:r w:rsidRPr="00DB7B2C">
        <w:rPr>
          <w:rFonts w:ascii="Times New Roman" w:eastAsia="Calibri" w:hAnsi="Times New Roman" w:cs="Times New Roman"/>
          <w:kern w:val="0"/>
          <w:sz w:val="24"/>
          <w:szCs w:val="24"/>
          <w14:ligatures w14:val="none"/>
        </w:rPr>
        <w:t>Leiriao</w:t>
      </w:r>
      <w:proofErr w:type="spellEnd"/>
      <w:r w:rsidRPr="00DB7B2C">
        <w:rPr>
          <w:rFonts w:ascii="Times New Roman" w:eastAsia="Calibri" w:hAnsi="Times New Roman" w:cs="Times New Roman"/>
          <w:kern w:val="0"/>
          <w:sz w:val="24"/>
          <w:szCs w:val="24"/>
          <w14:ligatures w14:val="none"/>
        </w:rPr>
        <w:t xml:space="preserve"> (2006) stated that satisfied guests often develop strong emotional loyalty. They also spread positive word-of-mouth, which attracts new customers and strengthens brand image. Bariha (2021) found that loyalty programs improve guest retention when paired with consistent service quality. Harriet et al. (2024) confirmed that high-quality service encourages </w:t>
      </w:r>
      <w:r w:rsidRPr="00DB7B2C">
        <w:rPr>
          <w:rFonts w:ascii="Times New Roman" w:eastAsia="Calibri" w:hAnsi="Times New Roman" w:cs="Times New Roman"/>
          <w:kern w:val="0"/>
          <w:sz w:val="24"/>
          <w:szCs w:val="24"/>
          <w14:ligatures w14:val="none"/>
        </w:rPr>
        <w:lastRenderedPageBreak/>
        <w:t>repeat visits and reduces customer switching. Malik et al. (2024) stated that customer retention directly increases lifetime value and overall profitability.</w:t>
      </w:r>
    </w:p>
    <w:p w14:paraId="55037023"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Webb, Mehmet and Xiang (2015) observed that loyal guests generate more revenue than new customers. They explained that maintaining loyalty costs less than acquiring new guests. Consistent accommodation quality, trust, and empathy help hotels maintain long-term relationships. </w:t>
      </w:r>
      <w:proofErr w:type="spellStart"/>
      <w:r w:rsidRPr="00DB7B2C">
        <w:rPr>
          <w:rFonts w:ascii="Times New Roman" w:eastAsia="Calibri" w:hAnsi="Times New Roman" w:cs="Times New Roman"/>
          <w:kern w:val="0"/>
          <w:sz w:val="24"/>
          <w:szCs w:val="24"/>
          <w14:ligatures w14:val="none"/>
        </w:rPr>
        <w:t>Kandampully</w:t>
      </w:r>
      <w:proofErr w:type="spellEnd"/>
      <w:r w:rsidRPr="00DB7B2C">
        <w:rPr>
          <w:rFonts w:ascii="Times New Roman" w:eastAsia="Calibri" w:hAnsi="Times New Roman" w:cs="Times New Roman"/>
          <w:kern w:val="0"/>
          <w:sz w:val="24"/>
          <w:szCs w:val="24"/>
          <w14:ligatures w14:val="none"/>
        </w:rPr>
        <w:t xml:space="preserve"> et al. (2015) stated that satisfaction creates loyalty by building emotional bonds with guests. In boutique hotels like Rossington Hall, personal recognition and flexible service are powerful retention tools (Reichheld &amp; Sasser, 1990). Reliability and empathy together sustain loyalty and ensure steady business growth.</w:t>
      </w:r>
    </w:p>
    <w:p w14:paraId="7FF1C40E"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24" w:name="_Toc211884492"/>
      <w:r w:rsidRPr="00DB7B2C">
        <w:rPr>
          <w:rFonts w:ascii="Times New Roman" w:eastAsia="Times New Roman" w:hAnsi="Times New Roman" w:cs="Times New Roman"/>
          <w:b/>
          <w:kern w:val="0"/>
          <w:sz w:val="24"/>
          <w:szCs w:val="24"/>
          <w14:ligatures w14:val="none"/>
        </w:rPr>
        <w:t>2.7 Theoretical Framework</w:t>
      </w:r>
      <w:bookmarkEnd w:id="24"/>
    </w:p>
    <w:p w14:paraId="78FB4904"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Parasuraman, Zeithaml and Berry (1988) stated that the SERVQUAL model measures perceived service quality using five key dimensions. It evaluates how well guest expectations match actual accommodation experiences. </w:t>
      </w:r>
      <w:proofErr w:type="spellStart"/>
      <w:r w:rsidRPr="00DB7B2C">
        <w:rPr>
          <w:rFonts w:ascii="Times New Roman" w:eastAsia="Calibri" w:hAnsi="Times New Roman" w:cs="Times New Roman"/>
          <w:kern w:val="0"/>
          <w:sz w:val="24"/>
          <w:szCs w:val="24"/>
          <w14:ligatures w14:val="none"/>
        </w:rPr>
        <w:t>Meeprom</w:t>
      </w:r>
      <w:proofErr w:type="spellEnd"/>
      <w:r w:rsidRPr="00DB7B2C">
        <w:rPr>
          <w:rFonts w:ascii="Times New Roman" w:eastAsia="Calibri" w:hAnsi="Times New Roman" w:cs="Times New Roman"/>
          <w:kern w:val="0"/>
          <w:sz w:val="24"/>
          <w:szCs w:val="24"/>
          <w14:ligatures w14:val="none"/>
        </w:rPr>
        <w:t xml:space="preserve"> and </w:t>
      </w:r>
      <w:proofErr w:type="spellStart"/>
      <w:r w:rsidRPr="00DB7B2C">
        <w:rPr>
          <w:rFonts w:ascii="Times New Roman" w:eastAsia="Calibri" w:hAnsi="Times New Roman" w:cs="Times New Roman"/>
          <w:kern w:val="0"/>
          <w:sz w:val="24"/>
          <w:szCs w:val="24"/>
          <w14:ligatures w14:val="none"/>
        </w:rPr>
        <w:t>Kokkhangplu</w:t>
      </w:r>
      <w:proofErr w:type="spellEnd"/>
      <w:r w:rsidRPr="00DB7B2C">
        <w:rPr>
          <w:rFonts w:ascii="Times New Roman" w:eastAsia="Calibri" w:hAnsi="Times New Roman" w:cs="Times New Roman"/>
          <w:kern w:val="0"/>
          <w:sz w:val="24"/>
          <w:szCs w:val="24"/>
          <w14:ligatures w14:val="none"/>
        </w:rPr>
        <w:t xml:space="preserve"> (2025) explained that Guest Experience Theory focuses on emotional satisfaction through sensory and personal engagement. Chidera et al. (2021) found that guest experiences strongly influence satisfaction and revisit intentions in hotel settings. Both theories are relevant for analysing Rossington Hall’s accommodation services. SERVQUAL identifies quality gaps, while Guest Experience Theory captures emotional responses. Together, they guide thematic analysis by linking perception, emotion, and loyalty outcomes.</w:t>
      </w:r>
    </w:p>
    <w:p w14:paraId="5B2D0913"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25" w:name="_Toc211884493"/>
      <w:r w:rsidRPr="00DB7B2C">
        <w:rPr>
          <w:rFonts w:ascii="Times New Roman" w:eastAsia="Times New Roman" w:hAnsi="Times New Roman" w:cs="Times New Roman"/>
          <w:b/>
          <w:kern w:val="0"/>
          <w:sz w:val="24"/>
          <w:szCs w:val="24"/>
          <w14:ligatures w14:val="none"/>
        </w:rPr>
        <w:t>2.8 Identified Research Gaps</w:t>
      </w:r>
      <w:bookmarkEnd w:id="25"/>
    </w:p>
    <w:p w14:paraId="69C20A06"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Most existing studies have focused on global hotel chains rather than boutique accommodations. Limited research has explored post-pandemic service quality within small luxury hotels in the UK. Few studies have used thematic analysis to understand guest satisfaction in this context. Existing literature rarely connects SERVQUAL dimensions with emotional guest experience in boutique environments. This study fills these gaps by analysing Rossington Hall’s accommodation services using secondary qualitative data. It examines how service quality shapes guest perceptions, loyalty, and revisit intentions. The findings will provide practical insights for improving satisfaction and sustaining brand reputation in boutique hotels.</w:t>
      </w:r>
    </w:p>
    <w:p w14:paraId="54076624"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26" w:name="_Toc211884494"/>
      <w:r w:rsidRPr="00DB7B2C">
        <w:rPr>
          <w:rFonts w:ascii="Times New Roman" w:eastAsia="Times New Roman" w:hAnsi="Times New Roman" w:cs="Times New Roman"/>
          <w:b/>
          <w:kern w:val="0"/>
          <w:sz w:val="24"/>
          <w:szCs w:val="24"/>
          <w14:ligatures w14:val="none"/>
        </w:rPr>
        <w:t>2.9 Summary</w:t>
      </w:r>
      <w:bookmarkEnd w:id="26"/>
    </w:p>
    <w:p w14:paraId="3AE64460"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This review examined service quality theories, guest satisfaction drivers, and loyalty relationships. It highlighted the SERVQUAL and Guest Experience frameworks as key analytical tools. The </w:t>
      </w:r>
      <w:r w:rsidRPr="00DB7B2C">
        <w:rPr>
          <w:rFonts w:ascii="Times New Roman" w:eastAsia="Calibri" w:hAnsi="Times New Roman" w:cs="Times New Roman"/>
          <w:kern w:val="0"/>
          <w:sz w:val="24"/>
          <w:szCs w:val="24"/>
          <w14:ligatures w14:val="none"/>
        </w:rPr>
        <w:lastRenderedPageBreak/>
        <w:t>chapter showed how tangibles, empathy, and reliability affect satisfaction and retention. Identified research gaps revealed a lack of post-pandemic studies in UK boutique hotels. This study addresses these gaps using Rossington Hall’s accommodation as a focused case. The findings will strengthen understanding of service quality and guide practical improvements in hospitality operations.</w:t>
      </w:r>
    </w:p>
    <w:p w14:paraId="2ED9F3CA" w14:textId="77777777" w:rsidR="005D695F" w:rsidRPr="00DB7B2C" w:rsidRDefault="005D695F"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bookmarkStart w:id="27" w:name="_Toc211884495"/>
      <w:r w:rsidRPr="00DB7B2C">
        <w:rPr>
          <w:rFonts w:ascii="Times New Roman" w:eastAsia="Times New Roman" w:hAnsi="Times New Roman" w:cs="Times New Roman"/>
          <w:b/>
          <w:kern w:val="0"/>
          <w:sz w:val="24"/>
          <w:szCs w:val="24"/>
          <w14:ligatures w14:val="none"/>
        </w:rPr>
        <w:t>Chapter 3: Methodology</w:t>
      </w:r>
      <w:bookmarkEnd w:id="27"/>
    </w:p>
    <w:p w14:paraId="7A6A48D9"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28" w:name="_Toc211884496"/>
      <w:r w:rsidRPr="00DB7B2C">
        <w:rPr>
          <w:rFonts w:ascii="Times New Roman" w:eastAsia="Times New Roman" w:hAnsi="Times New Roman" w:cs="Times New Roman"/>
          <w:b/>
          <w:kern w:val="0"/>
          <w:sz w:val="24"/>
          <w:szCs w:val="24"/>
          <w14:ligatures w14:val="none"/>
        </w:rPr>
        <w:t>3.1 Research Philosophy</w:t>
      </w:r>
      <w:bookmarkEnd w:id="28"/>
    </w:p>
    <w:p w14:paraId="5A799D13"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 researcher has followed the interpretivist philosophy in this study. Interpretivism has focused on exploring individual experiences and meaning. Saunders, Lewis and Thornhill (2019) have stated that this philosophy explores how people understand their world. It has matched hospitality research because guest satisfaction has depended on emotion and perception. Rossington Hall guests have shared personal opinions based on real experiences. This philosophy has helped the researcher understand how guests feel about service quality. It has shown how accommodation quality has shaped loyalty and first impressions.</w:t>
      </w:r>
    </w:p>
    <w:p w14:paraId="068BBFA4"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29" w:name="_Toc211884497"/>
      <w:r w:rsidRPr="00DB7B2C">
        <w:rPr>
          <w:rFonts w:ascii="Times New Roman" w:eastAsia="Times New Roman" w:hAnsi="Times New Roman" w:cs="Times New Roman"/>
          <w:b/>
          <w:kern w:val="0"/>
          <w:sz w:val="24"/>
          <w:szCs w:val="24"/>
          <w14:ligatures w14:val="none"/>
        </w:rPr>
        <w:t>3.2 Research Approach</w:t>
      </w:r>
      <w:bookmarkEnd w:id="29"/>
    </w:p>
    <w:p w14:paraId="3A43B2F9"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The researcher has used an inductive approach in this study. Inductive research has built ideas from collected data. Creswell and </w:t>
      </w:r>
      <w:proofErr w:type="spellStart"/>
      <w:r w:rsidRPr="00DB7B2C">
        <w:rPr>
          <w:rFonts w:ascii="Times New Roman" w:eastAsia="Calibri" w:hAnsi="Times New Roman" w:cs="Times New Roman"/>
          <w:kern w:val="0"/>
          <w:sz w:val="24"/>
          <w:szCs w:val="24"/>
          <w14:ligatures w14:val="none"/>
        </w:rPr>
        <w:t>Poth</w:t>
      </w:r>
      <w:proofErr w:type="spellEnd"/>
      <w:r w:rsidRPr="00DB7B2C">
        <w:rPr>
          <w:rFonts w:ascii="Times New Roman" w:eastAsia="Calibri" w:hAnsi="Times New Roman" w:cs="Times New Roman"/>
          <w:kern w:val="0"/>
          <w:sz w:val="24"/>
          <w:szCs w:val="24"/>
          <w14:ligatures w14:val="none"/>
        </w:rPr>
        <w:t xml:space="preserve"> (2018) have explained that this approach has allowed patterns to lead the conclusions. This study has not tested any fixed hypothesis or theory. It has used reviews and reports to develop new ideas. The researcher has looked for satisfaction and dissatisfaction patterns in guest reviews. These patterns have helped identify key service quality themes like reliability and empathy. Induction has suited hospitality research because guest experiences have not followed one fixed format.</w:t>
      </w:r>
    </w:p>
    <w:p w14:paraId="5235BD5E"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30" w:name="_Toc211884498"/>
      <w:r w:rsidRPr="00DB7B2C">
        <w:rPr>
          <w:rFonts w:ascii="Times New Roman" w:eastAsia="Times New Roman" w:hAnsi="Times New Roman" w:cs="Times New Roman"/>
          <w:b/>
          <w:kern w:val="0"/>
          <w:sz w:val="24"/>
          <w:szCs w:val="24"/>
          <w14:ligatures w14:val="none"/>
        </w:rPr>
        <w:t>3.3 Research Design</w:t>
      </w:r>
      <w:bookmarkEnd w:id="30"/>
    </w:p>
    <w:p w14:paraId="72AEA0DA"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This study has used a qualitative case study design. Yin (2018) has said that case studies help explore complex real-life issues. Rossington Hall has been used as the main case in this research. It has been chosen because it is a boutique hotel with rich guest feedback. The case study method has helped explore how guests react to room quality and service. The qualitative design has focused on meaning, not numbers. It has helped explain how service quality has influenced satisfaction and brand loyalty.</w:t>
      </w:r>
    </w:p>
    <w:p w14:paraId="305DC601"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31" w:name="_Toc211884499"/>
      <w:r w:rsidRPr="00DB7B2C">
        <w:rPr>
          <w:rFonts w:ascii="Times New Roman" w:eastAsia="Times New Roman" w:hAnsi="Times New Roman" w:cs="Times New Roman"/>
          <w:b/>
          <w:kern w:val="0"/>
          <w:sz w:val="24"/>
          <w:szCs w:val="24"/>
          <w14:ligatures w14:val="none"/>
        </w:rPr>
        <w:t>3.4 Data Collection</w:t>
      </w:r>
      <w:bookmarkEnd w:id="31"/>
    </w:p>
    <w:p w14:paraId="1881E31E"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The researcher has used only secondary data in this study. Sources have included TripAdvisor reviews, hotel websites, reports, and academic journals. These sources have shown guest views </w:t>
      </w:r>
      <w:r w:rsidRPr="00DB7B2C">
        <w:rPr>
          <w:rFonts w:ascii="Times New Roman" w:eastAsia="Calibri" w:hAnsi="Times New Roman" w:cs="Times New Roman"/>
          <w:kern w:val="0"/>
          <w:sz w:val="24"/>
          <w:szCs w:val="24"/>
          <w14:ligatures w14:val="none"/>
        </w:rPr>
        <w:lastRenderedPageBreak/>
        <w:t>and industry trends. Saunders, Lewis and Thornhill (2019) have stated that secondary data can save time and add credibility. Guest reviews have shown what people have liked or disliked during their stay. Reports have explained wider hospitality service expectations. Academic sources have supported the theory and model use. All sources have been checked for reliability. The data has been used to find how quality service has affected guest satisfaction.</w:t>
      </w:r>
    </w:p>
    <w:p w14:paraId="49F2A5B4"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32" w:name="_Toc211884500"/>
      <w:r w:rsidRPr="00DB7B2C">
        <w:rPr>
          <w:rFonts w:ascii="Times New Roman" w:eastAsia="Times New Roman" w:hAnsi="Times New Roman" w:cs="Times New Roman"/>
          <w:b/>
          <w:kern w:val="0"/>
          <w:sz w:val="24"/>
          <w:szCs w:val="24"/>
          <w14:ligatures w14:val="none"/>
        </w:rPr>
        <w:t>3.5 Data Analysis</w:t>
      </w:r>
      <w:bookmarkEnd w:id="32"/>
    </w:p>
    <w:p w14:paraId="7CCBBFE1"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This study has used thematic analysis to process and understand the data. Braun and Clarke (2019) have explained that thematic analysis finds repeated words and ideas. This study has followed the SERVQUAL model as a coding guide. The five SERVQUAL themes have been tangibles, reliability, responsiveness, assurance, and empathy. Each review has been checked to match these themes. For example, “clean room” has matched </w:t>
      </w:r>
      <w:proofErr w:type="gramStart"/>
      <w:r w:rsidRPr="00DB7B2C">
        <w:rPr>
          <w:rFonts w:ascii="Times New Roman" w:eastAsia="Calibri" w:hAnsi="Times New Roman" w:cs="Times New Roman"/>
          <w:kern w:val="0"/>
          <w:sz w:val="24"/>
          <w:szCs w:val="24"/>
          <w14:ligatures w14:val="none"/>
        </w:rPr>
        <w:t>tangibles</w:t>
      </w:r>
      <w:proofErr w:type="gramEnd"/>
      <w:r w:rsidRPr="00DB7B2C">
        <w:rPr>
          <w:rFonts w:ascii="Times New Roman" w:eastAsia="Calibri" w:hAnsi="Times New Roman" w:cs="Times New Roman"/>
          <w:kern w:val="0"/>
          <w:sz w:val="24"/>
          <w:szCs w:val="24"/>
          <w14:ligatures w14:val="none"/>
        </w:rPr>
        <w:t xml:space="preserve"> and “helpful staff” has matched empathy. The analysis has helped group ideas to find the most common trends. It has shown how these trends have affected guest experience and brand trust.</w:t>
      </w:r>
    </w:p>
    <w:p w14:paraId="2F8D249C"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33" w:name="_Toc211884501"/>
      <w:r w:rsidRPr="00DB7B2C">
        <w:rPr>
          <w:rFonts w:ascii="Times New Roman" w:eastAsia="Times New Roman" w:hAnsi="Times New Roman" w:cs="Times New Roman"/>
          <w:b/>
          <w:kern w:val="0"/>
          <w:sz w:val="24"/>
          <w:szCs w:val="24"/>
          <w14:ligatures w14:val="none"/>
        </w:rPr>
        <w:t>3.6 Ethical Considerations</w:t>
      </w:r>
      <w:bookmarkEnd w:id="33"/>
    </w:p>
    <w:p w14:paraId="54C2308A"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This study has followed ethical rules and academic honesty. Only public data has been used from reliable sources. No private names or personal details have been included in the research. Saunders, Lewis and Thornhill (2019) have stated that ethical work must be honest and respectful. The researcher has used correct referencing and has not changed any information. All sources have been cited using the Harvard style. AI has been used only for spelling or structure help. No data has been changed, faked, or misused. Ethics has helped the research stay fair, honest, and trustworthy.</w:t>
      </w:r>
    </w:p>
    <w:p w14:paraId="38CCFCFE"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34" w:name="_Toc211884502"/>
      <w:r w:rsidRPr="00DB7B2C">
        <w:rPr>
          <w:rFonts w:ascii="Times New Roman" w:eastAsia="Times New Roman" w:hAnsi="Times New Roman" w:cs="Times New Roman"/>
          <w:b/>
          <w:kern w:val="0"/>
          <w:sz w:val="24"/>
          <w:szCs w:val="24"/>
          <w14:ligatures w14:val="none"/>
        </w:rPr>
        <w:t>3.7 Limitations</w:t>
      </w:r>
      <w:bookmarkEnd w:id="34"/>
    </w:p>
    <w:p w14:paraId="2B127477"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This study has some clear limits. It has only used secondary data, which may be biased. Guest reviews can reflect emotion, not fact. Some reviews may be old or incomplete. The researcher has not used interviews or internal hotel data. This may have reduced deeper insight. There is also no access to private hotel service records. However, cross-checking data has helped improve the trust level. Despite limits, the data have shown useful trends in accommodation service quality. These findings have helped meet the research aim and answer the key questions.</w:t>
      </w:r>
    </w:p>
    <w:p w14:paraId="7E0ACB0C" w14:textId="77777777" w:rsidR="005D695F" w:rsidRPr="00DB7B2C" w:rsidRDefault="005D695F"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bookmarkStart w:id="35" w:name="_Toc211884503"/>
      <w:r w:rsidRPr="00DB7B2C">
        <w:rPr>
          <w:rFonts w:ascii="Times New Roman" w:eastAsia="Times New Roman" w:hAnsi="Times New Roman" w:cs="Times New Roman"/>
          <w:b/>
          <w:kern w:val="0"/>
          <w:sz w:val="24"/>
          <w:szCs w:val="24"/>
          <w14:ligatures w14:val="none"/>
        </w:rPr>
        <w:lastRenderedPageBreak/>
        <w:t>Chapter 4: Findings and Discussion</w:t>
      </w:r>
      <w:bookmarkEnd w:id="35"/>
    </w:p>
    <w:p w14:paraId="7F1C990C"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36" w:name="_Toc211884504"/>
      <w:r w:rsidRPr="00DB7B2C">
        <w:rPr>
          <w:rFonts w:ascii="Times New Roman" w:eastAsia="Times New Roman" w:hAnsi="Times New Roman" w:cs="Times New Roman"/>
          <w:b/>
          <w:kern w:val="0"/>
          <w:sz w:val="24"/>
          <w:szCs w:val="24"/>
          <w14:ligatures w14:val="none"/>
        </w:rPr>
        <w:t>Part A: Findings</w:t>
      </w:r>
      <w:bookmarkEnd w:id="36"/>
    </w:p>
    <w:p w14:paraId="07284DC9"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37" w:name="_Toc211884505"/>
      <w:r w:rsidRPr="00DB7B2C">
        <w:rPr>
          <w:rFonts w:ascii="Times New Roman" w:eastAsia="Times New Roman" w:hAnsi="Times New Roman" w:cs="Times New Roman"/>
          <w:b/>
          <w:kern w:val="0"/>
          <w:sz w:val="24"/>
          <w:szCs w:val="24"/>
          <w14:ligatures w14:val="none"/>
        </w:rPr>
        <w:t>4.1 Introduction to Findings</w:t>
      </w:r>
      <w:bookmarkEnd w:id="37"/>
    </w:p>
    <w:p w14:paraId="303CC534"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This section has presented the findings from secondary data using thematic analysis. The data has been taken from guest reviews, hospitality reports, and academic journals. The researcher has followed the SERVQUAL </w:t>
      </w:r>
      <w:proofErr w:type="gramStart"/>
      <w:r w:rsidRPr="00DB7B2C">
        <w:rPr>
          <w:rFonts w:ascii="Times New Roman" w:eastAsia="Calibri" w:hAnsi="Times New Roman" w:cs="Times New Roman"/>
          <w:kern w:val="0"/>
          <w:sz w:val="24"/>
          <w:szCs w:val="24"/>
          <w14:ligatures w14:val="none"/>
        </w:rPr>
        <w:t>model</w:t>
      </w:r>
      <w:proofErr w:type="gramEnd"/>
      <w:r w:rsidRPr="00DB7B2C">
        <w:rPr>
          <w:rFonts w:ascii="Times New Roman" w:eastAsia="Calibri" w:hAnsi="Times New Roman" w:cs="Times New Roman"/>
          <w:kern w:val="0"/>
          <w:sz w:val="24"/>
          <w:szCs w:val="24"/>
          <w14:ligatures w14:val="none"/>
        </w:rPr>
        <w:t xml:space="preserve"> and the Guest Experience Theory to identify main themes. The analysis has explored how service quality dimensions have influenced guest satisfaction in Rossington Hall. The themes have been presented in the SERVQUAL order for clarity and flow. Each theme has revealed patterns that connect service quality with perception, trust, and loyalty.</w:t>
      </w:r>
    </w:p>
    <w:p w14:paraId="266623AC"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38" w:name="_Toc211884506"/>
      <w:r w:rsidRPr="00DB7B2C">
        <w:rPr>
          <w:rFonts w:ascii="Times New Roman" w:eastAsia="Times New Roman" w:hAnsi="Times New Roman" w:cs="Times New Roman"/>
          <w:b/>
          <w:kern w:val="0"/>
          <w:sz w:val="24"/>
          <w:szCs w:val="24"/>
          <w14:ligatures w14:val="none"/>
        </w:rPr>
        <w:t>4.2 Tangibles – Cleanliness, Décor, and Physical Environment</w:t>
      </w:r>
      <w:bookmarkEnd w:id="38"/>
    </w:p>
    <w:p w14:paraId="377357C6"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Tangibles have represented the physical appearance of the hotel and its facilities. Parasuraman, Zeithaml and Berry (1988) stated that tangible elements create strong first impressions. Guest reviews have shown that Rossington Hall has received high praise for cleanliness and décor. Most guests have described the rooms as spotless, elegant, and welcoming. They have often mentioned the freshness of linens and bathrooms. One guest has commented, “The room smelled clean, the bed was perfect, and the view was beautiful.”</w:t>
      </w:r>
    </w:p>
    <w:p w14:paraId="5EFB1C0C"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Panda (2014) stated that visual comfort directly shapes guest satisfaction. The décor has been highlighted as a central attraction at Rossington Hall. Guests have admired the mix of historical interiors and modern comfort. Several reviews have praised the “grand staircase” and “well-kept garden views.” These tangible features have reflected strong brand identity and exclusivity.</w:t>
      </w:r>
    </w:p>
    <w:p w14:paraId="626FDF62"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Oliveras-Villanueva, Llach and </w:t>
      </w:r>
      <w:proofErr w:type="spellStart"/>
      <w:r w:rsidRPr="00DB7B2C">
        <w:rPr>
          <w:rFonts w:ascii="Times New Roman" w:eastAsia="Calibri" w:hAnsi="Times New Roman" w:cs="Times New Roman"/>
          <w:kern w:val="0"/>
          <w:sz w:val="24"/>
          <w:szCs w:val="24"/>
          <w14:ligatures w14:val="none"/>
        </w:rPr>
        <w:t>Perramon</w:t>
      </w:r>
      <w:proofErr w:type="spellEnd"/>
      <w:r w:rsidRPr="00DB7B2C">
        <w:rPr>
          <w:rFonts w:ascii="Times New Roman" w:eastAsia="Calibri" w:hAnsi="Times New Roman" w:cs="Times New Roman"/>
          <w:kern w:val="0"/>
          <w:sz w:val="24"/>
          <w:szCs w:val="24"/>
          <w14:ligatures w14:val="none"/>
        </w:rPr>
        <w:t xml:space="preserve"> (2020) stated that the physical environment affects sustainability and brand value. The hotel’s well-maintained grounds and architecture have strengthened emotional appeal. Many reviews have shown guests appreciating the outdoor gardens for relaxation and photography.</w:t>
      </w:r>
    </w:p>
    <w:p w14:paraId="78D9A96F"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Facilities have also played an important role in satisfaction. The parking area, event spaces, and tea rooms have been positively reviewed. Wedding guests have specifically mentioned that the rooms were “perfectly organised” and “ready on time.” Such positive mentions have shown consistent care for physical standards.</w:t>
      </w:r>
    </w:p>
    <w:p w14:paraId="51460AAC"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However, a few guests have noted small maintenance issues, such as “slow heating” or “dim lighting.” These rare comments have shown that the tangible quality must remain consistent. </w:t>
      </w:r>
      <w:r w:rsidRPr="00DB7B2C">
        <w:rPr>
          <w:rFonts w:ascii="Times New Roman" w:eastAsia="Calibri" w:hAnsi="Times New Roman" w:cs="Times New Roman"/>
          <w:kern w:val="0"/>
          <w:sz w:val="24"/>
          <w:szCs w:val="24"/>
          <w14:ligatures w14:val="none"/>
        </w:rPr>
        <w:lastRenderedPageBreak/>
        <w:t>Overall, the findings have shown that the hotel’s cleanliness, décor, and environment have been vital for satisfaction. The tangibles have set emotional expectations and shaped guest loyalty.</w:t>
      </w:r>
    </w:p>
    <w:p w14:paraId="0714525D" w14:textId="77777777" w:rsidR="005D695F" w:rsidRPr="00DB7B2C" w:rsidRDefault="005D695F" w:rsidP="00DB7B2C">
      <w:pPr>
        <w:spacing w:after="0" w:line="360" w:lineRule="auto"/>
        <w:jc w:val="both"/>
        <w:rPr>
          <w:rFonts w:ascii="Times New Roman" w:eastAsia="Calibri" w:hAnsi="Times New Roman" w:cs="Times New Roman"/>
          <w:b/>
          <w:iCs/>
          <w:color w:val="000000"/>
          <w:kern w:val="0"/>
          <w:sz w:val="24"/>
          <w:szCs w:val="24"/>
          <w14:ligatures w14:val="none"/>
        </w:rPr>
      </w:pPr>
      <w:bookmarkStart w:id="39" w:name="_Toc211884540"/>
      <w:r w:rsidRPr="00DB7B2C">
        <w:rPr>
          <w:rFonts w:ascii="Times New Roman" w:eastAsia="Calibri" w:hAnsi="Times New Roman" w:cs="Times New Roman"/>
          <w:b/>
          <w:iCs/>
          <w:color w:val="000000"/>
          <w:kern w:val="0"/>
          <w:sz w:val="24"/>
          <w:szCs w:val="24"/>
          <w14:ligatures w14:val="none"/>
        </w:rPr>
        <w:t xml:space="preserve">Table </w:t>
      </w:r>
      <w:r w:rsidRPr="00DB7B2C">
        <w:rPr>
          <w:rFonts w:ascii="Times New Roman" w:eastAsia="Calibri" w:hAnsi="Times New Roman" w:cs="Times New Roman"/>
          <w:b/>
          <w:iCs/>
          <w:color w:val="000000"/>
          <w:kern w:val="0"/>
          <w:sz w:val="24"/>
          <w:szCs w:val="24"/>
          <w14:ligatures w14:val="none"/>
        </w:rPr>
        <w:fldChar w:fldCharType="begin"/>
      </w:r>
      <w:r w:rsidRPr="00DB7B2C">
        <w:rPr>
          <w:rFonts w:ascii="Times New Roman" w:eastAsia="Calibri" w:hAnsi="Times New Roman" w:cs="Times New Roman"/>
          <w:b/>
          <w:iCs/>
          <w:color w:val="000000"/>
          <w:kern w:val="0"/>
          <w:sz w:val="24"/>
          <w:szCs w:val="24"/>
          <w14:ligatures w14:val="none"/>
        </w:rPr>
        <w:instrText xml:space="preserve"> SEQ Table \* ARABIC </w:instrText>
      </w:r>
      <w:r w:rsidRPr="00DB7B2C">
        <w:rPr>
          <w:rFonts w:ascii="Times New Roman" w:eastAsia="Calibri" w:hAnsi="Times New Roman" w:cs="Times New Roman"/>
          <w:b/>
          <w:iCs/>
          <w:color w:val="000000"/>
          <w:kern w:val="0"/>
          <w:sz w:val="24"/>
          <w:szCs w:val="24"/>
          <w14:ligatures w14:val="none"/>
        </w:rPr>
        <w:fldChar w:fldCharType="separate"/>
      </w:r>
      <w:r w:rsidRPr="00DB7B2C">
        <w:rPr>
          <w:rFonts w:ascii="Times New Roman" w:eastAsia="Calibri" w:hAnsi="Times New Roman" w:cs="Times New Roman"/>
          <w:b/>
          <w:iCs/>
          <w:noProof/>
          <w:color w:val="000000"/>
          <w:kern w:val="0"/>
          <w:sz w:val="24"/>
          <w:szCs w:val="24"/>
          <w14:ligatures w14:val="none"/>
        </w:rPr>
        <w:t>4</w:t>
      </w:r>
      <w:r w:rsidRPr="00DB7B2C">
        <w:rPr>
          <w:rFonts w:ascii="Times New Roman" w:eastAsia="Calibri" w:hAnsi="Times New Roman" w:cs="Times New Roman"/>
          <w:b/>
          <w:iCs/>
          <w:color w:val="000000"/>
          <w:kern w:val="0"/>
          <w:sz w:val="24"/>
          <w:szCs w:val="24"/>
          <w14:ligatures w14:val="none"/>
        </w:rPr>
        <w:fldChar w:fldCharType="end"/>
      </w:r>
      <w:r w:rsidRPr="00DB7B2C">
        <w:rPr>
          <w:rFonts w:ascii="Times New Roman" w:eastAsia="Calibri" w:hAnsi="Times New Roman" w:cs="Times New Roman"/>
          <w:b/>
          <w:iCs/>
          <w:color w:val="000000"/>
          <w:kern w:val="0"/>
          <w:sz w:val="24"/>
          <w:szCs w:val="24"/>
          <w14:ligatures w14:val="none"/>
        </w:rPr>
        <w:t>: Impact of Tangible features on guest perception &amp; satisfaction</w:t>
      </w:r>
      <w:bookmarkEnd w:id="39"/>
    </w:p>
    <w:tbl>
      <w:tblPr>
        <w:tblStyle w:val="Tabelprimar11"/>
        <w:tblW w:w="0" w:type="auto"/>
        <w:tblLook w:val="04A0" w:firstRow="1" w:lastRow="0" w:firstColumn="1" w:lastColumn="0" w:noHBand="0" w:noVBand="1"/>
      </w:tblPr>
      <w:tblGrid>
        <w:gridCol w:w="2428"/>
        <w:gridCol w:w="3873"/>
        <w:gridCol w:w="3049"/>
      </w:tblGrid>
      <w:tr w:rsidR="005D695F" w:rsidRPr="00DB7B2C" w14:paraId="54E1E26C" w14:textId="77777777" w:rsidTr="00040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A86026"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Tangible Feature</w:t>
            </w:r>
          </w:p>
        </w:tc>
        <w:tc>
          <w:tcPr>
            <w:tcW w:w="0" w:type="auto"/>
            <w:hideMark/>
          </w:tcPr>
          <w:p w14:paraId="237D6BA5"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Guest Perception</w:t>
            </w:r>
          </w:p>
        </w:tc>
        <w:tc>
          <w:tcPr>
            <w:tcW w:w="0" w:type="auto"/>
            <w:hideMark/>
          </w:tcPr>
          <w:p w14:paraId="1D976A9E"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Impact on Satisfaction</w:t>
            </w:r>
          </w:p>
        </w:tc>
      </w:tr>
      <w:tr w:rsidR="005D695F" w:rsidRPr="00DB7B2C" w14:paraId="73447B3A"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B83DD2"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Cleanliness</w:t>
            </w:r>
          </w:p>
        </w:tc>
        <w:tc>
          <w:tcPr>
            <w:tcW w:w="0" w:type="auto"/>
            <w:hideMark/>
          </w:tcPr>
          <w:p w14:paraId="4F289367"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Spotless rooms and fresh linens</w:t>
            </w:r>
          </w:p>
        </w:tc>
        <w:tc>
          <w:tcPr>
            <w:tcW w:w="0" w:type="auto"/>
            <w:hideMark/>
          </w:tcPr>
          <w:p w14:paraId="62ABC8D5"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Builds trust and comfort</w:t>
            </w:r>
          </w:p>
        </w:tc>
      </w:tr>
      <w:tr w:rsidR="005D695F" w:rsidRPr="00DB7B2C" w14:paraId="0BE6BD50" w14:textId="77777777" w:rsidTr="00040BC6">
        <w:tc>
          <w:tcPr>
            <w:cnfStyle w:val="001000000000" w:firstRow="0" w:lastRow="0" w:firstColumn="1" w:lastColumn="0" w:oddVBand="0" w:evenVBand="0" w:oddHBand="0" w:evenHBand="0" w:firstRowFirstColumn="0" w:firstRowLastColumn="0" w:lastRowFirstColumn="0" w:lastRowLastColumn="0"/>
            <w:tcW w:w="0" w:type="auto"/>
            <w:hideMark/>
          </w:tcPr>
          <w:p w14:paraId="253856D5"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Décor</w:t>
            </w:r>
          </w:p>
        </w:tc>
        <w:tc>
          <w:tcPr>
            <w:tcW w:w="0" w:type="auto"/>
            <w:hideMark/>
          </w:tcPr>
          <w:p w14:paraId="7D67FF78"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Historic design and elegant furnishings</w:t>
            </w:r>
          </w:p>
        </w:tc>
        <w:tc>
          <w:tcPr>
            <w:tcW w:w="0" w:type="auto"/>
            <w:hideMark/>
          </w:tcPr>
          <w:p w14:paraId="19C0937C"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Creates positive emotions</w:t>
            </w:r>
          </w:p>
        </w:tc>
      </w:tr>
      <w:tr w:rsidR="005D695F" w:rsidRPr="00DB7B2C" w14:paraId="2FA350FE"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F9618F"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Gardens and Exterior</w:t>
            </w:r>
          </w:p>
        </w:tc>
        <w:tc>
          <w:tcPr>
            <w:tcW w:w="0" w:type="auto"/>
            <w:hideMark/>
          </w:tcPr>
          <w:p w14:paraId="532066F7"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Beautiful and well-kept</w:t>
            </w:r>
          </w:p>
        </w:tc>
        <w:tc>
          <w:tcPr>
            <w:tcW w:w="0" w:type="auto"/>
            <w:hideMark/>
          </w:tcPr>
          <w:p w14:paraId="1D1AFE87"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Adds relaxation and attraction</w:t>
            </w:r>
          </w:p>
        </w:tc>
      </w:tr>
      <w:tr w:rsidR="005D695F" w:rsidRPr="00DB7B2C" w14:paraId="5093627F" w14:textId="77777777" w:rsidTr="00040BC6">
        <w:tc>
          <w:tcPr>
            <w:cnfStyle w:val="001000000000" w:firstRow="0" w:lastRow="0" w:firstColumn="1" w:lastColumn="0" w:oddVBand="0" w:evenVBand="0" w:oddHBand="0" w:evenHBand="0" w:firstRowFirstColumn="0" w:firstRowLastColumn="0" w:lastRowFirstColumn="0" w:lastRowLastColumn="0"/>
            <w:tcW w:w="0" w:type="auto"/>
            <w:hideMark/>
          </w:tcPr>
          <w:p w14:paraId="2766F2D9"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Facilities</w:t>
            </w:r>
          </w:p>
        </w:tc>
        <w:tc>
          <w:tcPr>
            <w:tcW w:w="0" w:type="auto"/>
            <w:hideMark/>
          </w:tcPr>
          <w:p w14:paraId="337F28C1"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Convenient parking and event spaces</w:t>
            </w:r>
          </w:p>
        </w:tc>
        <w:tc>
          <w:tcPr>
            <w:tcW w:w="0" w:type="auto"/>
            <w:hideMark/>
          </w:tcPr>
          <w:p w14:paraId="304B3740"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Enhances guest experience</w:t>
            </w:r>
          </w:p>
        </w:tc>
      </w:tr>
    </w:tbl>
    <w:p w14:paraId="41369095"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40" w:name="_Toc211884507"/>
      <w:r w:rsidRPr="00DB7B2C">
        <w:rPr>
          <w:rFonts w:ascii="Times New Roman" w:eastAsia="Times New Roman" w:hAnsi="Times New Roman" w:cs="Times New Roman"/>
          <w:b/>
          <w:kern w:val="0"/>
          <w:sz w:val="24"/>
          <w:szCs w:val="24"/>
          <w14:ligatures w14:val="none"/>
        </w:rPr>
        <w:t>4.3 Reliability – Accuracy and Timeliness</w:t>
      </w:r>
      <w:bookmarkEnd w:id="40"/>
    </w:p>
    <w:p w14:paraId="655573ED"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Reliability has reflected how the hotel has delivered promised services accurately and consistently. </w:t>
      </w:r>
      <w:proofErr w:type="spellStart"/>
      <w:r w:rsidRPr="00DB7B2C">
        <w:rPr>
          <w:rFonts w:ascii="Times New Roman" w:eastAsia="Calibri" w:hAnsi="Times New Roman" w:cs="Times New Roman"/>
          <w:kern w:val="0"/>
          <w:sz w:val="24"/>
          <w:szCs w:val="24"/>
          <w14:ligatures w14:val="none"/>
        </w:rPr>
        <w:t>Ainun</w:t>
      </w:r>
      <w:proofErr w:type="spellEnd"/>
      <w:r w:rsidRPr="00DB7B2C">
        <w:rPr>
          <w:rFonts w:ascii="Times New Roman" w:eastAsia="Calibri" w:hAnsi="Times New Roman" w:cs="Times New Roman"/>
          <w:kern w:val="0"/>
          <w:sz w:val="24"/>
          <w:szCs w:val="24"/>
          <w14:ligatures w14:val="none"/>
        </w:rPr>
        <w:t xml:space="preserve">, </w:t>
      </w:r>
      <w:proofErr w:type="spellStart"/>
      <w:r w:rsidRPr="00DB7B2C">
        <w:rPr>
          <w:rFonts w:ascii="Times New Roman" w:eastAsia="Calibri" w:hAnsi="Times New Roman" w:cs="Times New Roman"/>
          <w:kern w:val="0"/>
          <w:sz w:val="24"/>
          <w:szCs w:val="24"/>
          <w14:ligatures w14:val="none"/>
        </w:rPr>
        <w:t>Sihombing</w:t>
      </w:r>
      <w:proofErr w:type="spellEnd"/>
      <w:r w:rsidRPr="00DB7B2C">
        <w:rPr>
          <w:rFonts w:ascii="Times New Roman" w:eastAsia="Calibri" w:hAnsi="Times New Roman" w:cs="Times New Roman"/>
          <w:kern w:val="0"/>
          <w:sz w:val="24"/>
          <w:szCs w:val="24"/>
          <w14:ligatures w14:val="none"/>
        </w:rPr>
        <w:t xml:space="preserve"> and </w:t>
      </w:r>
      <w:proofErr w:type="spellStart"/>
      <w:r w:rsidRPr="00DB7B2C">
        <w:rPr>
          <w:rFonts w:ascii="Times New Roman" w:eastAsia="Calibri" w:hAnsi="Times New Roman" w:cs="Times New Roman"/>
          <w:kern w:val="0"/>
          <w:sz w:val="24"/>
          <w:szCs w:val="24"/>
          <w14:ligatures w14:val="none"/>
        </w:rPr>
        <w:t>Masrizal</w:t>
      </w:r>
      <w:proofErr w:type="spellEnd"/>
      <w:r w:rsidRPr="00DB7B2C">
        <w:rPr>
          <w:rFonts w:ascii="Times New Roman" w:eastAsia="Calibri" w:hAnsi="Times New Roman" w:cs="Times New Roman"/>
          <w:kern w:val="0"/>
          <w:sz w:val="24"/>
          <w:szCs w:val="24"/>
          <w14:ligatures w14:val="none"/>
        </w:rPr>
        <w:t xml:space="preserve"> (2021) stated that reliability determines how guests judge operational trust. Guest reviews have shown that Rossington Hall has maintained accuracy in booking and event preparation. Many reviewers have mentioned smooth check-in and attention to detail.</w:t>
      </w:r>
    </w:p>
    <w:p w14:paraId="1A4D3619"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One guest stated, “Everything from reservation to checkout was handled exactly as promised.” This comment has shown a clear link between reliability and satisfaction. However, some wedding guests have mentioned small delays during busy weekends. These were not major problems but showed seasonal stress on service timing.</w:t>
      </w:r>
    </w:p>
    <w:p w14:paraId="1F211F3F"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Samuels (2017) stated that reliability must remain steady even with small sample operations. Staff consistency has been a recurring strength for Rossington Hall. Most reviews have shown that staff keep their promises regarding special arrangements or requests. Guests have appreciated that </w:t>
      </w:r>
      <w:proofErr w:type="gramStart"/>
      <w:r w:rsidRPr="00DB7B2C">
        <w:rPr>
          <w:rFonts w:ascii="Times New Roman" w:eastAsia="Calibri" w:hAnsi="Times New Roman" w:cs="Times New Roman"/>
          <w:kern w:val="0"/>
          <w:sz w:val="24"/>
          <w:szCs w:val="24"/>
          <w14:ligatures w14:val="none"/>
        </w:rPr>
        <w:t>meal times</w:t>
      </w:r>
      <w:proofErr w:type="gramEnd"/>
      <w:r w:rsidRPr="00DB7B2C">
        <w:rPr>
          <w:rFonts w:ascii="Times New Roman" w:eastAsia="Calibri" w:hAnsi="Times New Roman" w:cs="Times New Roman"/>
          <w:kern w:val="0"/>
          <w:sz w:val="24"/>
          <w:szCs w:val="24"/>
          <w14:ligatures w14:val="none"/>
        </w:rPr>
        <w:t>, event setups, and cleaning schedules were punctual.</w:t>
      </w:r>
    </w:p>
    <w:p w14:paraId="54B87646"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Asgeirsson, Gudlaugsson and Jóhannesson (2024) found that reliability improves a hotel’s reputation through consistent guest experience. In Rossington Hall, reliability has also built confidence among returning guests. The accuracy of reservations and room preparation has encouraged loyalty.</w:t>
      </w:r>
    </w:p>
    <w:p w14:paraId="439E32B9"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Nevertheless, a few reviews have reported minor scheduling issues during wedding events. For example, one guest mentioned, “The breakfast service was a little slow during the wedding.” These exceptions have been context-based and not regular. Overall, the reliability of Rossington Hall’s </w:t>
      </w:r>
      <w:r w:rsidRPr="00DB7B2C">
        <w:rPr>
          <w:rFonts w:ascii="Times New Roman" w:eastAsia="Calibri" w:hAnsi="Times New Roman" w:cs="Times New Roman"/>
          <w:kern w:val="0"/>
          <w:sz w:val="24"/>
          <w:szCs w:val="24"/>
          <w14:ligatures w14:val="none"/>
        </w:rPr>
        <w:lastRenderedPageBreak/>
        <w:t>operations has remained strong and trustworthy. This dimension has been essential for repeat visits and online recommendations.</w:t>
      </w:r>
    </w:p>
    <w:p w14:paraId="270CAE23" w14:textId="77777777" w:rsidR="005D695F" w:rsidRPr="00DB7B2C" w:rsidRDefault="005D695F" w:rsidP="00DB7B2C">
      <w:pPr>
        <w:spacing w:after="0" w:line="360" w:lineRule="auto"/>
        <w:jc w:val="both"/>
        <w:rPr>
          <w:rFonts w:ascii="Times New Roman" w:eastAsia="Calibri" w:hAnsi="Times New Roman" w:cs="Times New Roman"/>
          <w:b/>
          <w:iCs/>
          <w:color w:val="000000"/>
          <w:kern w:val="0"/>
          <w:sz w:val="24"/>
          <w:szCs w:val="24"/>
          <w14:ligatures w14:val="none"/>
        </w:rPr>
      </w:pPr>
      <w:bookmarkStart w:id="41" w:name="_Toc211884541"/>
      <w:r w:rsidRPr="00DB7B2C">
        <w:rPr>
          <w:rFonts w:ascii="Times New Roman" w:eastAsia="Calibri" w:hAnsi="Times New Roman" w:cs="Times New Roman"/>
          <w:b/>
          <w:iCs/>
          <w:color w:val="000000"/>
          <w:kern w:val="0"/>
          <w:sz w:val="24"/>
          <w:szCs w:val="24"/>
          <w14:ligatures w14:val="none"/>
        </w:rPr>
        <w:t xml:space="preserve">Table </w:t>
      </w:r>
      <w:r w:rsidRPr="00DB7B2C">
        <w:rPr>
          <w:rFonts w:ascii="Times New Roman" w:eastAsia="Calibri" w:hAnsi="Times New Roman" w:cs="Times New Roman"/>
          <w:b/>
          <w:iCs/>
          <w:color w:val="000000"/>
          <w:kern w:val="0"/>
          <w:sz w:val="24"/>
          <w:szCs w:val="24"/>
          <w14:ligatures w14:val="none"/>
        </w:rPr>
        <w:fldChar w:fldCharType="begin"/>
      </w:r>
      <w:r w:rsidRPr="00DB7B2C">
        <w:rPr>
          <w:rFonts w:ascii="Times New Roman" w:eastAsia="Calibri" w:hAnsi="Times New Roman" w:cs="Times New Roman"/>
          <w:b/>
          <w:iCs/>
          <w:color w:val="000000"/>
          <w:kern w:val="0"/>
          <w:sz w:val="24"/>
          <w:szCs w:val="24"/>
          <w14:ligatures w14:val="none"/>
        </w:rPr>
        <w:instrText xml:space="preserve"> SEQ Table \* ARABIC </w:instrText>
      </w:r>
      <w:r w:rsidRPr="00DB7B2C">
        <w:rPr>
          <w:rFonts w:ascii="Times New Roman" w:eastAsia="Calibri" w:hAnsi="Times New Roman" w:cs="Times New Roman"/>
          <w:b/>
          <w:iCs/>
          <w:color w:val="000000"/>
          <w:kern w:val="0"/>
          <w:sz w:val="24"/>
          <w:szCs w:val="24"/>
          <w14:ligatures w14:val="none"/>
        </w:rPr>
        <w:fldChar w:fldCharType="separate"/>
      </w:r>
      <w:r w:rsidRPr="00DB7B2C">
        <w:rPr>
          <w:rFonts w:ascii="Times New Roman" w:eastAsia="Calibri" w:hAnsi="Times New Roman" w:cs="Times New Roman"/>
          <w:b/>
          <w:iCs/>
          <w:noProof/>
          <w:color w:val="000000"/>
          <w:kern w:val="0"/>
          <w:sz w:val="24"/>
          <w:szCs w:val="24"/>
          <w14:ligatures w14:val="none"/>
        </w:rPr>
        <w:t>5</w:t>
      </w:r>
      <w:r w:rsidRPr="00DB7B2C">
        <w:rPr>
          <w:rFonts w:ascii="Times New Roman" w:eastAsia="Calibri" w:hAnsi="Times New Roman" w:cs="Times New Roman"/>
          <w:b/>
          <w:iCs/>
          <w:noProof/>
          <w:color w:val="000000"/>
          <w:kern w:val="0"/>
          <w:sz w:val="24"/>
          <w:szCs w:val="24"/>
          <w14:ligatures w14:val="none"/>
        </w:rPr>
        <w:fldChar w:fldCharType="end"/>
      </w:r>
      <w:r w:rsidRPr="00DB7B2C">
        <w:rPr>
          <w:rFonts w:ascii="Times New Roman" w:eastAsia="Calibri" w:hAnsi="Times New Roman" w:cs="Times New Roman"/>
          <w:b/>
          <w:iCs/>
          <w:color w:val="000000"/>
          <w:kern w:val="0"/>
          <w:sz w:val="24"/>
          <w:szCs w:val="24"/>
          <w14:ligatures w14:val="none"/>
        </w:rPr>
        <w:t>: Reliability factors' impact on Guest trust</w:t>
      </w:r>
      <w:bookmarkEnd w:id="41"/>
    </w:p>
    <w:tbl>
      <w:tblPr>
        <w:tblStyle w:val="Tabelprimar11"/>
        <w:tblW w:w="5000" w:type="pct"/>
        <w:tblLook w:val="04A0" w:firstRow="1" w:lastRow="0" w:firstColumn="1" w:lastColumn="0" w:noHBand="0" w:noVBand="1"/>
      </w:tblPr>
      <w:tblGrid>
        <w:gridCol w:w="2278"/>
        <w:gridCol w:w="4013"/>
        <w:gridCol w:w="3059"/>
      </w:tblGrid>
      <w:tr w:rsidR="005D695F" w:rsidRPr="00DB7B2C" w14:paraId="42430F24" w14:textId="77777777" w:rsidTr="00040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8" w:type="pct"/>
            <w:hideMark/>
          </w:tcPr>
          <w:p w14:paraId="2C8140C5"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Reliability Factor</w:t>
            </w:r>
          </w:p>
        </w:tc>
        <w:tc>
          <w:tcPr>
            <w:tcW w:w="2146" w:type="pct"/>
            <w:hideMark/>
          </w:tcPr>
          <w:p w14:paraId="759E870D"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Example from Review</w:t>
            </w:r>
          </w:p>
        </w:tc>
        <w:tc>
          <w:tcPr>
            <w:tcW w:w="1636" w:type="pct"/>
            <w:hideMark/>
          </w:tcPr>
          <w:p w14:paraId="5DAFF47C"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Effect on Guest Trust</w:t>
            </w:r>
          </w:p>
        </w:tc>
      </w:tr>
      <w:tr w:rsidR="005D695F" w:rsidRPr="00DB7B2C" w14:paraId="0025FE94"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8" w:type="pct"/>
            <w:hideMark/>
          </w:tcPr>
          <w:p w14:paraId="21A8A69B"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Accurate booking</w:t>
            </w:r>
          </w:p>
        </w:tc>
        <w:tc>
          <w:tcPr>
            <w:tcW w:w="2146" w:type="pct"/>
            <w:hideMark/>
          </w:tcPr>
          <w:p w14:paraId="5E0C4992"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“Everything handled as promised.”</w:t>
            </w:r>
          </w:p>
        </w:tc>
        <w:tc>
          <w:tcPr>
            <w:tcW w:w="1636" w:type="pct"/>
            <w:hideMark/>
          </w:tcPr>
          <w:p w14:paraId="186F47E6"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Builds guest confidence</w:t>
            </w:r>
          </w:p>
        </w:tc>
      </w:tr>
      <w:tr w:rsidR="005D695F" w:rsidRPr="00DB7B2C" w14:paraId="00173278" w14:textId="77777777" w:rsidTr="00040BC6">
        <w:tc>
          <w:tcPr>
            <w:cnfStyle w:val="001000000000" w:firstRow="0" w:lastRow="0" w:firstColumn="1" w:lastColumn="0" w:oddVBand="0" w:evenVBand="0" w:oddHBand="0" w:evenHBand="0" w:firstRowFirstColumn="0" w:firstRowLastColumn="0" w:lastRowFirstColumn="0" w:lastRowLastColumn="0"/>
            <w:tcW w:w="1218" w:type="pct"/>
            <w:hideMark/>
          </w:tcPr>
          <w:p w14:paraId="4CA413D6"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Timely service</w:t>
            </w:r>
          </w:p>
        </w:tc>
        <w:tc>
          <w:tcPr>
            <w:tcW w:w="2146" w:type="pct"/>
            <w:hideMark/>
          </w:tcPr>
          <w:p w14:paraId="4D99C8B1"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Meals and events are prepared on time</w:t>
            </w:r>
          </w:p>
        </w:tc>
        <w:tc>
          <w:tcPr>
            <w:tcW w:w="1636" w:type="pct"/>
            <w:hideMark/>
          </w:tcPr>
          <w:p w14:paraId="1FB50F43"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Improves dependability</w:t>
            </w:r>
          </w:p>
        </w:tc>
      </w:tr>
      <w:tr w:rsidR="005D695F" w:rsidRPr="00DB7B2C" w14:paraId="3665A2E1"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8" w:type="pct"/>
            <w:hideMark/>
          </w:tcPr>
          <w:p w14:paraId="14F7D0C1"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Staff consistency</w:t>
            </w:r>
          </w:p>
        </w:tc>
        <w:tc>
          <w:tcPr>
            <w:tcW w:w="2146" w:type="pct"/>
            <w:hideMark/>
          </w:tcPr>
          <w:p w14:paraId="02104792"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Same quality across visits</w:t>
            </w:r>
          </w:p>
        </w:tc>
        <w:tc>
          <w:tcPr>
            <w:tcW w:w="1636" w:type="pct"/>
            <w:hideMark/>
          </w:tcPr>
          <w:p w14:paraId="459669CC"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Strengthens loyalty</w:t>
            </w:r>
          </w:p>
        </w:tc>
      </w:tr>
      <w:tr w:rsidR="005D695F" w:rsidRPr="00DB7B2C" w14:paraId="0BF98B23" w14:textId="77777777" w:rsidTr="00040BC6">
        <w:tc>
          <w:tcPr>
            <w:cnfStyle w:val="001000000000" w:firstRow="0" w:lastRow="0" w:firstColumn="1" w:lastColumn="0" w:oddVBand="0" w:evenVBand="0" w:oddHBand="0" w:evenHBand="0" w:firstRowFirstColumn="0" w:firstRowLastColumn="0" w:lastRowFirstColumn="0" w:lastRowLastColumn="0"/>
            <w:tcW w:w="1218" w:type="pct"/>
            <w:hideMark/>
          </w:tcPr>
          <w:p w14:paraId="74265BFD"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Occasional delays</w:t>
            </w:r>
          </w:p>
        </w:tc>
        <w:tc>
          <w:tcPr>
            <w:tcW w:w="2146" w:type="pct"/>
            <w:hideMark/>
          </w:tcPr>
          <w:p w14:paraId="7EA3F955"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During peak weddings</w:t>
            </w:r>
          </w:p>
        </w:tc>
        <w:tc>
          <w:tcPr>
            <w:tcW w:w="1636" w:type="pct"/>
            <w:hideMark/>
          </w:tcPr>
          <w:p w14:paraId="73A13EF7"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Slight negative perception</w:t>
            </w:r>
          </w:p>
        </w:tc>
      </w:tr>
    </w:tbl>
    <w:p w14:paraId="7F5B6580"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42" w:name="_Toc211884508"/>
      <w:r w:rsidRPr="00DB7B2C">
        <w:rPr>
          <w:rFonts w:ascii="Times New Roman" w:eastAsia="Times New Roman" w:hAnsi="Times New Roman" w:cs="Times New Roman"/>
          <w:b/>
          <w:kern w:val="0"/>
          <w:sz w:val="24"/>
          <w:szCs w:val="24"/>
          <w14:ligatures w14:val="none"/>
        </w:rPr>
        <w:t>4.4 Responsiveness – Helpfulness and Speed of Service</w:t>
      </w:r>
      <w:bookmarkEnd w:id="42"/>
    </w:p>
    <w:p w14:paraId="7051CAA5"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Responsiveness is described as how quickly and helpfully the staff have responded to guests' needs. Ramya, Kowsalya and Dharanipriya (2019) stated that responsiveness strongly affects perceived care and satisfaction. Guest reviews have consistently shown appreciation for fast service at Rossington Hall.</w:t>
      </w:r>
    </w:p>
    <w:p w14:paraId="0CD8128E"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Many reviews have highlighted how staff responded quickly to emails and booking queries. Guests have also reported that dietary or room change requests were handled immediately. One review said, “The staff helped within minutes, even late at night.” This has reflected strong operational discipline.</w:t>
      </w:r>
    </w:p>
    <w:p w14:paraId="584C99BE"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proofErr w:type="spellStart"/>
      <w:r w:rsidRPr="00DB7B2C">
        <w:rPr>
          <w:rFonts w:ascii="Times New Roman" w:eastAsia="Calibri" w:hAnsi="Times New Roman" w:cs="Times New Roman"/>
          <w:kern w:val="0"/>
          <w:sz w:val="24"/>
          <w:szCs w:val="24"/>
          <w14:ligatures w14:val="none"/>
        </w:rPr>
        <w:t>Souca</w:t>
      </w:r>
      <w:proofErr w:type="spellEnd"/>
      <w:r w:rsidRPr="00DB7B2C">
        <w:rPr>
          <w:rFonts w:ascii="Times New Roman" w:eastAsia="Calibri" w:hAnsi="Times New Roman" w:cs="Times New Roman"/>
          <w:kern w:val="0"/>
          <w:sz w:val="24"/>
          <w:szCs w:val="24"/>
          <w14:ligatures w14:val="none"/>
        </w:rPr>
        <w:t xml:space="preserve"> (2011) noted that responsiveness improves guests’ emotional security and willingness to recommend. Rossington Hall’s staff have shown high levels of responsiveness during events and private stays. Guests have frequently used terms like “attentive,” “quick,” and “helpful” to describe their experience.</w:t>
      </w:r>
    </w:p>
    <w:p w14:paraId="0DB2E4CB"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A few reviews have mentioned slightly slower responses during full-capacity weddings. These instances, however, have been rare. The general trend has shown that guests felt well cared for throughout their stay. Staff initiative and communication have played an essential role in satisfaction.</w:t>
      </w:r>
    </w:p>
    <w:p w14:paraId="23000043"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Parasuraman, Zeithaml and Berry (1988) explained that responsiveness connects directly with guests' perception of value. Rossington Hall’s quick actions have reduced frustration and improved trust. Prompt assistance has also reinforced a personal connection between staff and guests. Responsiveness has therefore functioned as both an operational and emotional quality dimension.</w:t>
      </w:r>
    </w:p>
    <w:p w14:paraId="5216CCE0"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43" w:name="_Toc211884509"/>
      <w:r w:rsidRPr="00DB7B2C">
        <w:rPr>
          <w:rFonts w:ascii="Times New Roman" w:eastAsia="Times New Roman" w:hAnsi="Times New Roman" w:cs="Times New Roman"/>
          <w:b/>
          <w:kern w:val="0"/>
          <w:sz w:val="24"/>
          <w:szCs w:val="24"/>
          <w14:ligatures w14:val="none"/>
        </w:rPr>
        <w:lastRenderedPageBreak/>
        <w:t>4.5 Assurance – Professionalism and Trust</w:t>
      </w:r>
      <w:bookmarkEnd w:id="43"/>
    </w:p>
    <w:p w14:paraId="4FBE929A"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Assurance has involved staff competence, politeness, and confidence in handling guest needs. Parasuraman, Zeithaml and Berry (1988) stated that assurance builds the feeling of safety and trust in guests. At Rossington Hall, reviews have described staff as “professional,” “confident,” and “knowledgeable.” These qualities have shaped strong perceptions of reliability and comfort.</w:t>
      </w:r>
    </w:p>
    <w:p w14:paraId="5D0B06FE"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Oliveras-Villanueva, Llach and </w:t>
      </w:r>
      <w:proofErr w:type="spellStart"/>
      <w:r w:rsidRPr="00DB7B2C">
        <w:rPr>
          <w:rFonts w:ascii="Times New Roman" w:eastAsia="Calibri" w:hAnsi="Times New Roman" w:cs="Times New Roman"/>
          <w:kern w:val="0"/>
          <w:sz w:val="24"/>
          <w:szCs w:val="24"/>
          <w14:ligatures w14:val="none"/>
        </w:rPr>
        <w:t>Perramon</w:t>
      </w:r>
      <w:proofErr w:type="spellEnd"/>
      <w:r w:rsidRPr="00DB7B2C">
        <w:rPr>
          <w:rFonts w:ascii="Times New Roman" w:eastAsia="Calibri" w:hAnsi="Times New Roman" w:cs="Times New Roman"/>
          <w:kern w:val="0"/>
          <w:sz w:val="24"/>
          <w:szCs w:val="24"/>
          <w14:ligatures w14:val="none"/>
        </w:rPr>
        <w:t xml:space="preserve"> (2020) stated that professionalism reflects how well staff can represent the brand. Guests have shown appreciation for polite service and staff familiarity with hotel operations. The hotel’s assurance dimension has been visible in how staff managed weddings, dining, and special events.</w:t>
      </w:r>
    </w:p>
    <w:p w14:paraId="0B183171"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Al-Ababneh (2017) stated that assurance supports satisfaction through staff competence and confidence. Many Rossington Hall reviews have shown that staff explained procedures clearly and answered all questions. This transparency has strengthened guest trust and reduced uncertainty.</w:t>
      </w:r>
    </w:p>
    <w:p w14:paraId="3A2D767F"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Security and safety have also contributed to the assurance dimension. Guests have mentioned the “peaceful location” and “secure parking area.” Assurance has therefore been both behavioural and environmental.</w:t>
      </w:r>
    </w:p>
    <w:p w14:paraId="7D27B3AF"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However, assurance has occasionally been challenged by communication issues among new staff members. A few guests have mentioned inconsistent information during event coordination. Despite this, </w:t>
      </w:r>
      <w:proofErr w:type="gramStart"/>
      <w:r w:rsidRPr="00DB7B2C">
        <w:rPr>
          <w:rFonts w:ascii="Times New Roman" w:eastAsia="Calibri" w:hAnsi="Times New Roman" w:cs="Times New Roman"/>
          <w:kern w:val="0"/>
          <w:sz w:val="24"/>
          <w:szCs w:val="24"/>
          <w14:ligatures w14:val="none"/>
        </w:rPr>
        <w:t>the majority of</w:t>
      </w:r>
      <w:proofErr w:type="gramEnd"/>
      <w:r w:rsidRPr="00DB7B2C">
        <w:rPr>
          <w:rFonts w:ascii="Times New Roman" w:eastAsia="Calibri" w:hAnsi="Times New Roman" w:cs="Times New Roman"/>
          <w:kern w:val="0"/>
          <w:sz w:val="24"/>
          <w:szCs w:val="24"/>
          <w14:ligatures w14:val="none"/>
        </w:rPr>
        <w:t xml:space="preserve"> reviews have confirmed strong trust and professionalism. The assurance dimension has been one of the main reasons guests have recommended the hotel to others.</w:t>
      </w:r>
    </w:p>
    <w:p w14:paraId="772540B3" w14:textId="77777777" w:rsidR="005D695F" w:rsidRPr="00DB7B2C" w:rsidRDefault="005D695F" w:rsidP="00DB7B2C">
      <w:pPr>
        <w:spacing w:after="0" w:line="360" w:lineRule="auto"/>
        <w:jc w:val="both"/>
        <w:rPr>
          <w:rFonts w:ascii="Times New Roman" w:eastAsia="Calibri" w:hAnsi="Times New Roman" w:cs="Times New Roman"/>
          <w:b/>
          <w:iCs/>
          <w:color w:val="000000"/>
          <w:kern w:val="0"/>
          <w:sz w:val="24"/>
          <w:szCs w:val="24"/>
          <w14:ligatures w14:val="none"/>
        </w:rPr>
      </w:pPr>
      <w:bookmarkStart w:id="44" w:name="_Toc211884542"/>
      <w:r w:rsidRPr="00DB7B2C">
        <w:rPr>
          <w:rFonts w:ascii="Times New Roman" w:eastAsia="Calibri" w:hAnsi="Times New Roman" w:cs="Times New Roman"/>
          <w:b/>
          <w:iCs/>
          <w:color w:val="000000"/>
          <w:kern w:val="0"/>
          <w:sz w:val="24"/>
          <w:szCs w:val="24"/>
          <w14:ligatures w14:val="none"/>
        </w:rPr>
        <w:t xml:space="preserve">Table </w:t>
      </w:r>
      <w:r w:rsidRPr="00DB7B2C">
        <w:rPr>
          <w:rFonts w:ascii="Times New Roman" w:eastAsia="Calibri" w:hAnsi="Times New Roman" w:cs="Times New Roman"/>
          <w:b/>
          <w:iCs/>
          <w:color w:val="000000"/>
          <w:kern w:val="0"/>
          <w:sz w:val="24"/>
          <w:szCs w:val="24"/>
          <w14:ligatures w14:val="none"/>
        </w:rPr>
        <w:fldChar w:fldCharType="begin"/>
      </w:r>
      <w:r w:rsidRPr="00DB7B2C">
        <w:rPr>
          <w:rFonts w:ascii="Times New Roman" w:eastAsia="Calibri" w:hAnsi="Times New Roman" w:cs="Times New Roman"/>
          <w:b/>
          <w:iCs/>
          <w:color w:val="000000"/>
          <w:kern w:val="0"/>
          <w:sz w:val="24"/>
          <w:szCs w:val="24"/>
          <w14:ligatures w14:val="none"/>
        </w:rPr>
        <w:instrText xml:space="preserve"> SEQ Table \* ARABIC </w:instrText>
      </w:r>
      <w:r w:rsidRPr="00DB7B2C">
        <w:rPr>
          <w:rFonts w:ascii="Times New Roman" w:eastAsia="Calibri" w:hAnsi="Times New Roman" w:cs="Times New Roman"/>
          <w:b/>
          <w:iCs/>
          <w:color w:val="000000"/>
          <w:kern w:val="0"/>
          <w:sz w:val="24"/>
          <w:szCs w:val="24"/>
          <w14:ligatures w14:val="none"/>
        </w:rPr>
        <w:fldChar w:fldCharType="separate"/>
      </w:r>
      <w:r w:rsidRPr="00DB7B2C">
        <w:rPr>
          <w:rFonts w:ascii="Times New Roman" w:eastAsia="Calibri" w:hAnsi="Times New Roman" w:cs="Times New Roman"/>
          <w:b/>
          <w:iCs/>
          <w:noProof/>
          <w:color w:val="000000"/>
          <w:kern w:val="0"/>
          <w:sz w:val="24"/>
          <w:szCs w:val="24"/>
          <w14:ligatures w14:val="none"/>
        </w:rPr>
        <w:t>6</w:t>
      </w:r>
      <w:r w:rsidRPr="00DB7B2C">
        <w:rPr>
          <w:rFonts w:ascii="Times New Roman" w:eastAsia="Calibri" w:hAnsi="Times New Roman" w:cs="Times New Roman"/>
          <w:b/>
          <w:iCs/>
          <w:color w:val="000000"/>
          <w:kern w:val="0"/>
          <w:sz w:val="24"/>
          <w:szCs w:val="24"/>
          <w14:ligatures w14:val="none"/>
        </w:rPr>
        <w:fldChar w:fldCharType="end"/>
      </w:r>
      <w:r w:rsidRPr="00DB7B2C">
        <w:rPr>
          <w:rFonts w:ascii="Times New Roman" w:eastAsia="Calibri" w:hAnsi="Times New Roman" w:cs="Times New Roman"/>
          <w:b/>
          <w:iCs/>
          <w:color w:val="000000"/>
          <w:kern w:val="0"/>
          <w:sz w:val="24"/>
          <w:szCs w:val="24"/>
          <w14:ligatures w14:val="none"/>
        </w:rPr>
        <w:t>: Assurance aspect on guest Satisfaction</w:t>
      </w:r>
      <w:bookmarkEnd w:id="44"/>
    </w:p>
    <w:tbl>
      <w:tblPr>
        <w:tblStyle w:val="Tabelprimar11"/>
        <w:tblW w:w="5000" w:type="pct"/>
        <w:tblLook w:val="04A0" w:firstRow="1" w:lastRow="0" w:firstColumn="1" w:lastColumn="0" w:noHBand="0" w:noVBand="1"/>
      </w:tblPr>
      <w:tblGrid>
        <w:gridCol w:w="2898"/>
        <w:gridCol w:w="3800"/>
        <w:gridCol w:w="2652"/>
      </w:tblGrid>
      <w:tr w:rsidR="005D695F" w:rsidRPr="00DB7B2C" w14:paraId="756F54F5" w14:textId="77777777" w:rsidTr="00040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0" w:type="pct"/>
            <w:hideMark/>
          </w:tcPr>
          <w:p w14:paraId="6B30043E"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Assurance Aspect</w:t>
            </w:r>
          </w:p>
        </w:tc>
        <w:tc>
          <w:tcPr>
            <w:tcW w:w="2032" w:type="pct"/>
            <w:hideMark/>
          </w:tcPr>
          <w:p w14:paraId="2C1FAA0C"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Guest Observation</w:t>
            </w:r>
          </w:p>
        </w:tc>
        <w:tc>
          <w:tcPr>
            <w:tcW w:w="1418" w:type="pct"/>
            <w:hideMark/>
          </w:tcPr>
          <w:p w14:paraId="55CB5B03"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Impact on Satisfaction</w:t>
            </w:r>
          </w:p>
        </w:tc>
      </w:tr>
      <w:tr w:rsidR="005D695F" w:rsidRPr="00DB7B2C" w14:paraId="18D34A94"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0" w:type="pct"/>
            <w:hideMark/>
          </w:tcPr>
          <w:p w14:paraId="4B1B3729"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Staff professionalism</w:t>
            </w:r>
          </w:p>
        </w:tc>
        <w:tc>
          <w:tcPr>
            <w:tcW w:w="2032" w:type="pct"/>
            <w:hideMark/>
          </w:tcPr>
          <w:p w14:paraId="6E1FF8FB"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“Confident and polite team.”</w:t>
            </w:r>
          </w:p>
        </w:tc>
        <w:tc>
          <w:tcPr>
            <w:tcW w:w="1418" w:type="pct"/>
            <w:hideMark/>
          </w:tcPr>
          <w:p w14:paraId="5B9FB443"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Builds reliability</w:t>
            </w:r>
          </w:p>
        </w:tc>
      </w:tr>
      <w:tr w:rsidR="005D695F" w:rsidRPr="00DB7B2C" w14:paraId="27BA89EF" w14:textId="77777777" w:rsidTr="00040BC6">
        <w:tc>
          <w:tcPr>
            <w:cnfStyle w:val="001000000000" w:firstRow="0" w:lastRow="0" w:firstColumn="1" w:lastColumn="0" w:oddVBand="0" w:evenVBand="0" w:oddHBand="0" w:evenHBand="0" w:firstRowFirstColumn="0" w:firstRowLastColumn="0" w:lastRowFirstColumn="0" w:lastRowLastColumn="0"/>
            <w:tcW w:w="1550" w:type="pct"/>
            <w:hideMark/>
          </w:tcPr>
          <w:p w14:paraId="7CE0DA3E"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Knowledge and clarity</w:t>
            </w:r>
          </w:p>
        </w:tc>
        <w:tc>
          <w:tcPr>
            <w:tcW w:w="2032" w:type="pct"/>
            <w:hideMark/>
          </w:tcPr>
          <w:p w14:paraId="59216B7E"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“Answered all my questions.”</w:t>
            </w:r>
          </w:p>
        </w:tc>
        <w:tc>
          <w:tcPr>
            <w:tcW w:w="1418" w:type="pct"/>
            <w:hideMark/>
          </w:tcPr>
          <w:p w14:paraId="72259B0F"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Improves trust</w:t>
            </w:r>
          </w:p>
        </w:tc>
      </w:tr>
      <w:tr w:rsidR="005D695F" w:rsidRPr="00DB7B2C" w14:paraId="4DD2F5CA"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0" w:type="pct"/>
            <w:hideMark/>
          </w:tcPr>
          <w:p w14:paraId="3A4A567D"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Safety and security</w:t>
            </w:r>
          </w:p>
        </w:tc>
        <w:tc>
          <w:tcPr>
            <w:tcW w:w="2032" w:type="pct"/>
            <w:hideMark/>
          </w:tcPr>
          <w:p w14:paraId="50E4C9E2"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“Secure environment and parking.”</w:t>
            </w:r>
          </w:p>
        </w:tc>
        <w:tc>
          <w:tcPr>
            <w:tcW w:w="1418" w:type="pct"/>
            <w:hideMark/>
          </w:tcPr>
          <w:p w14:paraId="7421C016"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Enhances comfort</w:t>
            </w:r>
          </w:p>
        </w:tc>
      </w:tr>
      <w:tr w:rsidR="005D695F" w:rsidRPr="00DB7B2C" w14:paraId="24EDD631" w14:textId="77777777" w:rsidTr="00040BC6">
        <w:tc>
          <w:tcPr>
            <w:cnfStyle w:val="001000000000" w:firstRow="0" w:lastRow="0" w:firstColumn="1" w:lastColumn="0" w:oddVBand="0" w:evenVBand="0" w:oddHBand="0" w:evenHBand="0" w:firstRowFirstColumn="0" w:firstRowLastColumn="0" w:lastRowFirstColumn="0" w:lastRowLastColumn="0"/>
            <w:tcW w:w="1550" w:type="pct"/>
            <w:hideMark/>
          </w:tcPr>
          <w:p w14:paraId="312C3281"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Occasional inconsistency</w:t>
            </w:r>
          </w:p>
        </w:tc>
        <w:tc>
          <w:tcPr>
            <w:tcW w:w="2032" w:type="pct"/>
            <w:hideMark/>
          </w:tcPr>
          <w:p w14:paraId="079A5CD4"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“Different answers from staff.”</w:t>
            </w:r>
          </w:p>
        </w:tc>
        <w:tc>
          <w:tcPr>
            <w:tcW w:w="1418" w:type="pct"/>
            <w:hideMark/>
          </w:tcPr>
          <w:p w14:paraId="47E7DBF3"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Minor trust reduction</w:t>
            </w:r>
          </w:p>
        </w:tc>
      </w:tr>
    </w:tbl>
    <w:p w14:paraId="533ED244"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45" w:name="_Toc211884510"/>
      <w:r w:rsidRPr="00DB7B2C">
        <w:rPr>
          <w:rFonts w:ascii="Times New Roman" w:eastAsia="Times New Roman" w:hAnsi="Times New Roman" w:cs="Times New Roman"/>
          <w:b/>
          <w:kern w:val="0"/>
          <w:sz w:val="24"/>
          <w:szCs w:val="24"/>
          <w14:ligatures w14:val="none"/>
        </w:rPr>
        <w:t>4.6 Empathy – Personalised Care and Pet-friendliness</w:t>
      </w:r>
      <w:bookmarkEnd w:id="45"/>
    </w:p>
    <w:p w14:paraId="2C156AF2"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Empathy refers to the hotel’s ability to provide caring and individualised attention. Waseem Bahadur, Saira Aziz and Salman Zulfiqar (2018) stated that empathy increases emotional attachment and loyalty. Reviews have shown that Rossington Hall’s staff have displayed high empathy, especially for weddings and family visits.</w:t>
      </w:r>
    </w:p>
    <w:p w14:paraId="4CB4A380"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lastRenderedPageBreak/>
        <w:t>Many guests have mentioned that staff remembered their names and preferences. One guest wrote, “They remembered my coffee choice from the first morning.” This personalisation has created a strong emotional connection.</w:t>
      </w:r>
    </w:p>
    <w:p w14:paraId="48F13A52"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proofErr w:type="spellStart"/>
      <w:r w:rsidRPr="00DB7B2C">
        <w:rPr>
          <w:rFonts w:ascii="Times New Roman" w:eastAsia="Calibri" w:hAnsi="Times New Roman" w:cs="Times New Roman"/>
          <w:kern w:val="0"/>
          <w:sz w:val="24"/>
          <w:szCs w:val="24"/>
          <w14:ligatures w14:val="none"/>
        </w:rPr>
        <w:t>Ainun</w:t>
      </w:r>
      <w:proofErr w:type="spellEnd"/>
      <w:r w:rsidRPr="00DB7B2C">
        <w:rPr>
          <w:rFonts w:ascii="Times New Roman" w:eastAsia="Calibri" w:hAnsi="Times New Roman" w:cs="Times New Roman"/>
          <w:kern w:val="0"/>
          <w:sz w:val="24"/>
          <w:szCs w:val="24"/>
          <w14:ligatures w14:val="none"/>
        </w:rPr>
        <w:t xml:space="preserve">, </w:t>
      </w:r>
      <w:proofErr w:type="spellStart"/>
      <w:r w:rsidRPr="00DB7B2C">
        <w:rPr>
          <w:rFonts w:ascii="Times New Roman" w:eastAsia="Calibri" w:hAnsi="Times New Roman" w:cs="Times New Roman"/>
          <w:kern w:val="0"/>
          <w:sz w:val="24"/>
          <w:szCs w:val="24"/>
          <w14:ligatures w14:val="none"/>
        </w:rPr>
        <w:t>Sihombing</w:t>
      </w:r>
      <w:proofErr w:type="spellEnd"/>
      <w:r w:rsidRPr="00DB7B2C">
        <w:rPr>
          <w:rFonts w:ascii="Times New Roman" w:eastAsia="Calibri" w:hAnsi="Times New Roman" w:cs="Times New Roman"/>
          <w:kern w:val="0"/>
          <w:sz w:val="24"/>
          <w:szCs w:val="24"/>
          <w14:ligatures w14:val="none"/>
        </w:rPr>
        <w:t xml:space="preserve"> and </w:t>
      </w:r>
      <w:proofErr w:type="spellStart"/>
      <w:r w:rsidRPr="00DB7B2C">
        <w:rPr>
          <w:rFonts w:ascii="Times New Roman" w:eastAsia="Calibri" w:hAnsi="Times New Roman" w:cs="Times New Roman"/>
          <w:kern w:val="0"/>
          <w:sz w:val="24"/>
          <w:szCs w:val="24"/>
          <w14:ligatures w14:val="none"/>
        </w:rPr>
        <w:t>Masrizal</w:t>
      </w:r>
      <w:proofErr w:type="spellEnd"/>
      <w:r w:rsidRPr="00DB7B2C">
        <w:rPr>
          <w:rFonts w:ascii="Times New Roman" w:eastAsia="Calibri" w:hAnsi="Times New Roman" w:cs="Times New Roman"/>
          <w:kern w:val="0"/>
          <w:sz w:val="24"/>
          <w:szCs w:val="24"/>
          <w14:ligatures w14:val="none"/>
        </w:rPr>
        <w:t xml:space="preserve"> (2021) found that empathy enhances satisfaction in small-scale hotels. The findings have supported this view. Guests have praised the “family-like atmosphere” and “warm welcome” they received. Staff flexibility has been highly valued, especially for guests with dietary needs or children.</w:t>
      </w:r>
    </w:p>
    <w:p w14:paraId="695726F1"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Rossington Hall’s pet-friendly policy has also improved empathy perceptions. Several guests have appreciated the hotel’s willingness to accommodate pets. One review stated, “They prepared a small meal for my dog.” Such examples have shown attention beyond basic service.</w:t>
      </w:r>
    </w:p>
    <w:p w14:paraId="4F7DCC82"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Parasuraman, Zeithaml and Berry (1988) noted that empathy builds brand trust and repeat visits. At Rossington Hall, empathy has stood out as the most emotionally impactful dimension. It has combined staff kindness, flexibility, and recognition. These features have shaped both loyalty and a strong online reputation.</w:t>
      </w:r>
    </w:p>
    <w:p w14:paraId="281B72B7" w14:textId="77777777" w:rsidR="005D695F" w:rsidRPr="00DB7B2C" w:rsidRDefault="005D695F" w:rsidP="00DB7B2C">
      <w:pPr>
        <w:spacing w:after="0" w:line="360" w:lineRule="auto"/>
        <w:jc w:val="both"/>
        <w:rPr>
          <w:rFonts w:ascii="Times New Roman" w:eastAsia="Calibri" w:hAnsi="Times New Roman" w:cs="Times New Roman"/>
          <w:b/>
          <w:iCs/>
          <w:color w:val="000000"/>
          <w:kern w:val="0"/>
          <w:sz w:val="24"/>
          <w:szCs w:val="24"/>
          <w14:ligatures w14:val="none"/>
        </w:rPr>
      </w:pPr>
      <w:bookmarkStart w:id="46" w:name="_Toc211884543"/>
      <w:r w:rsidRPr="00DB7B2C">
        <w:rPr>
          <w:rFonts w:ascii="Times New Roman" w:eastAsia="Calibri" w:hAnsi="Times New Roman" w:cs="Times New Roman"/>
          <w:b/>
          <w:iCs/>
          <w:color w:val="000000"/>
          <w:kern w:val="0"/>
          <w:sz w:val="24"/>
          <w:szCs w:val="24"/>
          <w14:ligatures w14:val="none"/>
        </w:rPr>
        <w:t xml:space="preserve">Table </w:t>
      </w:r>
      <w:r w:rsidRPr="00DB7B2C">
        <w:rPr>
          <w:rFonts w:ascii="Times New Roman" w:eastAsia="Calibri" w:hAnsi="Times New Roman" w:cs="Times New Roman"/>
          <w:b/>
          <w:iCs/>
          <w:color w:val="000000"/>
          <w:kern w:val="0"/>
          <w:sz w:val="24"/>
          <w:szCs w:val="24"/>
          <w14:ligatures w14:val="none"/>
        </w:rPr>
        <w:fldChar w:fldCharType="begin"/>
      </w:r>
      <w:r w:rsidRPr="00DB7B2C">
        <w:rPr>
          <w:rFonts w:ascii="Times New Roman" w:eastAsia="Calibri" w:hAnsi="Times New Roman" w:cs="Times New Roman"/>
          <w:b/>
          <w:iCs/>
          <w:color w:val="000000"/>
          <w:kern w:val="0"/>
          <w:sz w:val="24"/>
          <w:szCs w:val="24"/>
          <w14:ligatures w14:val="none"/>
        </w:rPr>
        <w:instrText xml:space="preserve"> SEQ Table \* ARABIC </w:instrText>
      </w:r>
      <w:r w:rsidRPr="00DB7B2C">
        <w:rPr>
          <w:rFonts w:ascii="Times New Roman" w:eastAsia="Calibri" w:hAnsi="Times New Roman" w:cs="Times New Roman"/>
          <w:b/>
          <w:iCs/>
          <w:color w:val="000000"/>
          <w:kern w:val="0"/>
          <w:sz w:val="24"/>
          <w:szCs w:val="24"/>
          <w14:ligatures w14:val="none"/>
        </w:rPr>
        <w:fldChar w:fldCharType="separate"/>
      </w:r>
      <w:r w:rsidRPr="00DB7B2C">
        <w:rPr>
          <w:rFonts w:ascii="Times New Roman" w:eastAsia="Calibri" w:hAnsi="Times New Roman" w:cs="Times New Roman"/>
          <w:b/>
          <w:iCs/>
          <w:noProof/>
          <w:color w:val="000000"/>
          <w:kern w:val="0"/>
          <w:sz w:val="24"/>
          <w:szCs w:val="24"/>
          <w14:ligatures w14:val="none"/>
        </w:rPr>
        <w:t>7</w:t>
      </w:r>
      <w:r w:rsidRPr="00DB7B2C">
        <w:rPr>
          <w:rFonts w:ascii="Times New Roman" w:eastAsia="Calibri" w:hAnsi="Times New Roman" w:cs="Times New Roman"/>
          <w:b/>
          <w:iCs/>
          <w:noProof/>
          <w:color w:val="000000"/>
          <w:kern w:val="0"/>
          <w:sz w:val="24"/>
          <w:szCs w:val="24"/>
          <w14:ligatures w14:val="none"/>
        </w:rPr>
        <w:fldChar w:fldCharType="end"/>
      </w:r>
      <w:r w:rsidRPr="00DB7B2C">
        <w:rPr>
          <w:rFonts w:ascii="Times New Roman" w:eastAsia="Calibri" w:hAnsi="Times New Roman" w:cs="Times New Roman"/>
          <w:b/>
          <w:iCs/>
          <w:color w:val="000000"/>
          <w:kern w:val="0"/>
          <w:sz w:val="24"/>
          <w:szCs w:val="24"/>
          <w14:ligatures w14:val="none"/>
        </w:rPr>
        <w:t>: Impact of empathy on the loyalty of the guest</w:t>
      </w:r>
      <w:bookmarkEnd w:id="46"/>
    </w:p>
    <w:tbl>
      <w:tblPr>
        <w:tblStyle w:val="Tabelprimar11"/>
        <w:tblW w:w="5000" w:type="pct"/>
        <w:tblLook w:val="04A0" w:firstRow="1" w:lastRow="0" w:firstColumn="1" w:lastColumn="0" w:noHBand="0" w:noVBand="1"/>
      </w:tblPr>
      <w:tblGrid>
        <w:gridCol w:w="2532"/>
        <w:gridCol w:w="3908"/>
        <w:gridCol w:w="2910"/>
      </w:tblGrid>
      <w:tr w:rsidR="005D695F" w:rsidRPr="00DB7B2C" w14:paraId="3DABF6B2" w14:textId="77777777" w:rsidTr="00040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4" w:type="pct"/>
            <w:hideMark/>
          </w:tcPr>
          <w:p w14:paraId="400CA801"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Empathy Element</w:t>
            </w:r>
          </w:p>
        </w:tc>
        <w:tc>
          <w:tcPr>
            <w:tcW w:w="2090" w:type="pct"/>
            <w:hideMark/>
          </w:tcPr>
          <w:p w14:paraId="4095F9D1"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Guest Example</w:t>
            </w:r>
          </w:p>
        </w:tc>
        <w:tc>
          <w:tcPr>
            <w:tcW w:w="1556" w:type="pct"/>
            <w:hideMark/>
          </w:tcPr>
          <w:p w14:paraId="549D9D64"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Effect on Loyalty</w:t>
            </w:r>
          </w:p>
        </w:tc>
      </w:tr>
      <w:tr w:rsidR="005D695F" w:rsidRPr="00DB7B2C" w14:paraId="4497F7AB"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4" w:type="pct"/>
            <w:hideMark/>
          </w:tcPr>
          <w:p w14:paraId="0923DDB0"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Personal attention</w:t>
            </w:r>
          </w:p>
        </w:tc>
        <w:tc>
          <w:tcPr>
            <w:tcW w:w="2090" w:type="pct"/>
            <w:hideMark/>
          </w:tcPr>
          <w:p w14:paraId="3FFC664E"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Remembering guest preferences</w:t>
            </w:r>
          </w:p>
        </w:tc>
        <w:tc>
          <w:tcPr>
            <w:tcW w:w="1556" w:type="pct"/>
            <w:hideMark/>
          </w:tcPr>
          <w:p w14:paraId="50ED8F1C"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Strengthens connection</w:t>
            </w:r>
          </w:p>
        </w:tc>
      </w:tr>
      <w:tr w:rsidR="005D695F" w:rsidRPr="00DB7B2C" w14:paraId="685342FC" w14:textId="77777777" w:rsidTr="00040BC6">
        <w:tc>
          <w:tcPr>
            <w:cnfStyle w:val="001000000000" w:firstRow="0" w:lastRow="0" w:firstColumn="1" w:lastColumn="0" w:oddVBand="0" w:evenVBand="0" w:oddHBand="0" w:evenHBand="0" w:firstRowFirstColumn="0" w:firstRowLastColumn="0" w:lastRowFirstColumn="0" w:lastRowLastColumn="0"/>
            <w:tcW w:w="1354" w:type="pct"/>
            <w:hideMark/>
          </w:tcPr>
          <w:p w14:paraId="15053470"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Flexibility</w:t>
            </w:r>
          </w:p>
        </w:tc>
        <w:tc>
          <w:tcPr>
            <w:tcW w:w="2090" w:type="pct"/>
            <w:hideMark/>
          </w:tcPr>
          <w:p w14:paraId="03B973F3"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Adjusting to guest needs</w:t>
            </w:r>
          </w:p>
        </w:tc>
        <w:tc>
          <w:tcPr>
            <w:tcW w:w="1556" w:type="pct"/>
            <w:hideMark/>
          </w:tcPr>
          <w:p w14:paraId="7CA1DAC9"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Builds satisfaction</w:t>
            </w:r>
          </w:p>
        </w:tc>
      </w:tr>
      <w:tr w:rsidR="005D695F" w:rsidRPr="00DB7B2C" w14:paraId="05940555"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4" w:type="pct"/>
            <w:hideMark/>
          </w:tcPr>
          <w:p w14:paraId="5D3DA206"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Pet care</w:t>
            </w:r>
          </w:p>
        </w:tc>
        <w:tc>
          <w:tcPr>
            <w:tcW w:w="2090" w:type="pct"/>
            <w:hideMark/>
          </w:tcPr>
          <w:p w14:paraId="207DB046"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Providing pet meals or spaces</w:t>
            </w:r>
          </w:p>
        </w:tc>
        <w:tc>
          <w:tcPr>
            <w:tcW w:w="1556" w:type="pct"/>
            <w:hideMark/>
          </w:tcPr>
          <w:p w14:paraId="10E03D15"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Enhances loyalty</w:t>
            </w:r>
          </w:p>
        </w:tc>
      </w:tr>
      <w:tr w:rsidR="005D695F" w:rsidRPr="00DB7B2C" w14:paraId="30E7109C" w14:textId="77777777" w:rsidTr="00040BC6">
        <w:tc>
          <w:tcPr>
            <w:cnfStyle w:val="001000000000" w:firstRow="0" w:lastRow="0" w:firstColumn="1" w:lastColumn="0" w:oddVBand="0" w:evenVBand="0" w:oddHBand="0" w:evenHBand="0" w:firstRowFirstColumn="0" w:firstRowLastColumn="0" w:lastRowFirstColumn="0" w:lastRowLastColumn="0"/>
            <w:tcW w:w="1354" w:type="pct"/>
            <w:hideMark/>
          </w:tcPr>
          <w:p w14:paraId="1A9D31EC"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Warm atmosphere</w:t>
            </w:r>
          </w:p>
        </w:tc>
        <w:tc>
          <w:tcPr>
            <w:tcW w:w="2090" w:type="pct"/>
            <w:hideMark/>
          </w:tcPr>
          <w:p w14:paraId="1B90EC60"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Welcoming and caring tone</w:t>
            </w:r>
          </w:p>
        </w:tc>
        <w:tc>
          <w:tcPr>
            <w:tcW w:w="1556" w:type="pct"/>
            <w:hideMark/>
          </w:tcPr>
          <w:p w14:paraId="21C8D6D9"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Builds trust</w:t>
            </w:r>
          </w:p>
        </w:tc>
      </w:tr>
    </w:tbl>
    <w:p w14:paraId="2B74F8FB"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47" w:name="_Toc211884511"/>
      <w:r w:rsidRPr="00DB7B2C">
        <w:rPr>
          <w:rFonts w:ascii="Times New Roman" w:eastAsia="Times New Roman" w:hAnsi="Times New Roman" w:cs="Times New Roman"/>
          <w:b/>
          <w:kern w:val="0"/>
          <w:sz w:val="24"/>
          <w:szCs w:val="24"/>
          <w14:ligatures w14:val="none"/>
        </w:rPr>
        <w:t>4.7 Summary of Findings</w:t>
      </w:r>
      <w:bookmarkEnd w:id="47"/>
    </w:p>
    <w:p w14:paraId="41807386"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 findings have shown that all five SERVQUAL dimensions have been present in Rossington Hall’s service quality. Tangibles and empathy have been the most frequently mentioned dimensions in reviews. Cleanliness, décor, and staff care have been the strongest satisfaction drivers. Reliability and responsiveness have supported trust and consistent delivery. Assurance has strengthened professionalism and guest confidence.</w:t>
      </w:r>
    </w:p>
    <w:p w14:paraId="77DCBA50"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 analysis has revealed that emotional and physical quality elements work together in boutique hospitality. Accommodation quality has shaped first impressions, emotional attachment, and brand loyalty. Thematic analysis has confirmed that Rossington Hall’s reputation relies on both beauty and empathy. These findings have provided a foundation for the next discussion chapter.</w:t>
      </w:r>
    </w:p>
    <w:p w14:paraId="69E478B6"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48" w:name="_Toc211884512"/>
      <w:r w:rsidRPr="00DB7B2C">
        <w:rPr>
          <w:rFonts w:ascii="Times New Roman" w:eastAsia="Times New Roman" w:hAnsi="Times New Roman" w:cs="Times New Roman"/>
          <w:b/>
          <w:kern w:val="0"/>
          <w:sz w:val="24"/>
          <w:szCs w:val="24"/>
          <w14:ligatures w14:val="none"/>
        </w:rPr>
        <w:lastRenderedPageBreak/>
        <w:t>Part B: Discussion</w:t>
      </w:r>
      <w:bookmarkEnd w:id="48"/>
    </w:p>
    <w:p w14:paraId="7CF7BC73"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49" w:name="_Toc211884513"/>
      <w:r w:rsidRPr="00DB7B2C">
        <w:rPr>
          <w:rFonts w:ascii="Times New Roman" w:eastAsia="Times New Roman" w:hAnsi="Times New Roman" w:cs="Times New Roman"/>
          <w:b/>
          <w:kern w:val="0"/>
          <w:sz w:val="24"/>
          <w:szCs w:val="24"/>
          <w14:ligatures w14:val="none"/>
        </w:rPr>
        <w:t>4.8 Linking Findings with Literature</w:t>
      </w:r>
      <w:bookmarkEnd w:id="49"/>
    </w:p>
    <w:p w14:paraId="47057BEB"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 findings have shown that Rossington Hall’s tangibles and empathy strongly influence satisfaction. Tangibles have played a leading role in forming guest impressions and emotional responses. Panda (2014) stated that physical design and cleanliness shape guest comfort and perception. The spotless rooms, neat décor, and elegant gardens at Rossington Hall have supported this claim. Guests have often praised its visual harmony and historic charm.</w:t>
      </w:r>
    </w:p>
    <w:p w14:paraId="386FAED4"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Akbaba (2006) stated that tangible aesthetics reflect a hotel’s service standards and image. The hall’s décor and facilities have mirrored the refined expectations of luxury travellers. This alignment has confirmed that tangibles act as the first trust signal in hospitality. The visual quality of interiors has shaped guests’ emotional connections, not only practical comfort.</w:t>
      </w:r>
    </w:p>
    <w:p w14:paraId="2F92C74B"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Parasuraman, Zeithaml and Berry (1988) explained that physical surroundings influence perceived assurance and confidence. This has been visible at Rossington Hall, where guests associate elegance with professionalism. Clean environments have also reinforced trust and long-term loyalty.</w:t>
      </w:r>
    </w:p>
    <w:p w14:paraId="2CF45EA4"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Empathy has emerged as another dominant theme within the findings. Bahadur, Aziz and Zulfiqar (2018) stated that empathy builds emotional attachment and loyalty through affective commitment. This theory has matched the evidence from Rossington Hall’s reviews. Many guests have mentioned that staff remembered names, needs, and personal occasions. These actions have strengthened the emotional bond between guests and staff.</w:t>
      </w:r>
    </w:p>
    <w:p w14:paraId="35DF7D9D"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 findings have therefore agreed with Waseem Bahadur, Saira Aziz and Salman Zulfiqar (2018), who argued that emotional warmth increases repeat visits. Guests have valued the hall’s human touch more than material luxury. Empathy has not only improved satisfaction but also created a feeling of belonging.</w:t>
      </w:r>
    </w:p>
    <w:p w14:paraId="59E2C72D"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proofErr w:type="spellStart"/>
      <w:r w:rsidRPr="00DB7B2C">
        <w:rPr>
          <w:rFonts w:ascii="Times New Roman" w:eastAsia="Calibri" w:hAnsi="Times New Roman" w:cs="Times New Roman"/>
          <w:kern w:val="0"/>
          <w:sz w:val="24"/>
          <w:szCs w:val="24"/>
          <w14:ligatures w14:val="none"/>
        </w:rPr>
        <w:t>Ainun</w:t>
      </w:r>
      <w:proofErr w:type="spellEnd"/>
      <w:r w:rsidRPr="00DB7B2C">
        <w:rPr>
          <w:rFonts w:ascii="Times New Roman" w:eastAsia="Calibri" w:hAnsi="Times New Roman" w:cs="Times New Roman"/>
          <w:kern w:val="0"/>
          <w:sz w:val="24"/>
          <w:szCs w:val="24"/>
          <w14:ligatures w14:val="none"/>
        </w:rPr>
        <w:t xml:space="preserve">, </w:t>
      </w:r>
      <w:proofErr w:type="spellStart"/>
      <w:r w:rsidRPr="00DB7B2C">
        <w:rPr>
          <w:rFonts w:ascii="Times New Roman" w:eastAsia="Calibri" w:hAnsi="Times New Roman" w:cs="Times New Roman"/>
          <w:kern w:val="0"/>
          <w:sz w:val="24"/>
          <w:szCs w:val="24"/>
          <w14:ligatures w14:val="none"/>
        </w:rPr>
        <w:t>Sihombing</w:t>
      </w:r>
      <w:proofErr w:type="spellEnd"/>
      <w:r w:rsidRPr="00DB7B2C">
        <w:rPr>
          <w:rFonts w:ascii="Times New Roman" w:eastAsia="Calibri" w:hAnsi="Times New Roman" w:cs="Times New Roman"/>
          <w:kern w:val="0"/>
          <w:sz w:val="24"/>
          <w:szCs w:val="24"/>
          <w14:ligatures w14:val="none"/>
        </w:rPr>
        <w:t xml:space="preserve"> and </w:t>
      </w:r>
      <w:proofErr w:type="spellStart"/>
      <w:r w:rsidRPr="00DB7B2C">
        <w:rPr>
          <w:rFonts w:ascii="Times New Roman" w:eastAsia="Calibri" w:hAnsi="Times New Roman" w:cs="Times New Roman"/>
          <w:kern w:val="0"/>
          <w:sz w:val="24"/>
          <w:szCs w:val="24"/>
          <w14:ligatures w14:val="none"/>
        </w:rPr>
        <w:t>Masrizal</w:t>
      </w:r>
      <w:proofErr w:type="spellEnd"/>
      <w:r w:rsidRPr="00DB7B2C">
        <w:rPr>
          <w:rFonts w:ascii="Times New Roman" w:eastAsia="Calibri" w:hAnsi="Times New Roman" w:cs="Times New Roman"/>
          <w:kern w:val="0"/>
          <w:sz w:val="24"/>
          <w:szCs w:val="24"/>
          <w14:ligatures w14:val="none"/>
        </w:rPr>
        <w:t xml:space="preserve"> (2021) observed that small hotels face timing gaps in reliability and responsiveness. This contrasts slightly with Rossington Hall, where guests have mostly praised timeliness. However, minor issues during weddings have echoed their finding that workload can slow service. Such differences show that smaller teams may struggle with peak demand, despite strong service values.</w:t>
      </w:r>
    </w:p>
    <w:p w14:paraId="6BFFECB3"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Parasuraman, Zeithaml and Berry (1988) also linked assurance with staff confidence and knowledge. The findings have supported this connection. Guests have trusted Rossington Hall staff </w:t>
      </w:r>
      <w:r w:rsidRPr="00DB7B2C">
        <w:rPr>
          <w:rFonts w:ascii="Times New Roman" w:eastAsia="Calibri" w:hAnsi="Times New Roman" w:cs="Times New Roman"/>
          <w:kern w:val="0"/>
          <w:sz w:val="24"/>
          <w:szCs w:val="24"/>
          <w14:ligatures w14:val="none"/>
        </w:rPr>
        <w:lastRenderedPageBreak/>
        <w:t>due to their polite and professional conduct. Staff awareness of procedures, menus, and event planning has enhanced safety and confidence.</w:t>
      </w:r>
    </w:p>
    <w:p w14:paraId="542889AF"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 findings have therefore shown both agreement and partial disagreement with prior studies. They have confirmed that tangibles and empathy remain central to boutique hotel quality. However, reliability and responsiveness depend on team size and event complexity. This comparison has demonstrated that service excellence must balance operational accuracy with emotional warmth.</w:t>
      </w:r>
    </w:p>
    <w:p w14:paraId="3236E5C0" w14:textId="77777777" w:rsidR="005D695F" w:rsidRPr="00DB7B2C" w:rsidRDefault="005D695F" w:rsidP="00DB7B2C">
      <w:pPr>
        <w:spacing w:after="0" w:line="360" w:lineRule="auto"/>
        <w:jc w:val="both"/>
        <w:rPr>
          <w:rFonts w:ascii="Times New Roman" w:eastAsia="Calibri" w:hAnsi="Times New Roman" w:cs="Times New Roman"/>
          <w:b/>
          <w:iCs/>
          <w:color w:val="000000"/>
          <w:kern w:val="0"/>
          <w:sz w:val="24"/>
          <w:szCs w:val="24"/>
          <w14:ligatures w14:val="none"/>
        </w:rPr>
      </w:pPr>
      <w:bookmarkStart w:id="50" w:name="_Toc211884544"/>
      <w:r w:rsidRPr="00DB7B2C">
        <w:rPr>
          <w:rFonts w:ascii="Times New Roman" w:eastAsia="Calibri" w:hAnsi="Times New Roman" w:cs="Times New Roman"/>
          <w:b/>
          <w:iCs/>
          <w:color w:val="000000"/>
          <w:kern w:val="0"/>
          <w:sz w:val="24"/>
          <w:szCs w:val="24"/>
          <w14:ligatures w14:val="none"/>
        </w:rPr>
        <w:t xml:space="preserve">Table </w:t>
      </w:r>
      <w:r w:rsidRPr="00DB7B2C">
        <w:rPr>
          <w:rFonts w:ascii="Times New Roman" w:eastAsia="Calibri" w:hAnsi="Times New Roman" w:cs="Times New Roman"/>
          <w:b/>
          <w:iCs/>
          <w:color w:val="000000"/>
          <w:kern w:val="0"/>
          <w:sz w:val="24"/>
          <w:szCs w:val="24"/>
          <w14:ligatures w14:val="none"/>
        </w:rPr>
        <w:fldChar w:fldCharType="begin"/>
      </w:r>
      <w:r w:rsidRPr="00DB7B2C">
        <w:rPr>
          <w:rFonts w:ascii="Times New Roman" w:eastAsia="Calibri" w:hAnsi="Times New Roman" w:cs="Times New Roman"/>
          <w:b/>
          <w:iCs/>
          <w:color w:val="000000"/>
          <w:kern w:val="0"/>
          <w:sz w:val="24"/>
          <w:szCs w:val="24"/>
          <w14:ligatures w14:val="none"/>
        </w:rPr>
        <w:instrText xml:space="preserve"> SEQ Table \* ARABIC </w:instrText>
      </w:r>
      <w:r w:rsidRPr="00DB7B2C">
        <w:rPr>
          <w:rFonts w:ascii="Times New Roman" w:eastAsia="Calibri" w:hAnsi="Times New Roman" w:cs="Times New Roman"/>
          <w:b/>
          <w:iCs/>
          <w:color w:val="000000"/>
          <w:kern w:val="0"/>
          <w:sz w:val="24"/>
          <w:szCs w:val="24"/>
          <w14:ligatures w14:val="none"/>
        </w:rPr>
        <w:fldChar w:fldCharType="separate"/>
      </w:r>
      <w:r w:rsidRPr="00DB7B2C">
        <w:rPr>
          <w:rFonts w:ascii="Times New Roman" w:eastAsia="Calibri" w:hAnsi="Times New Roman" w:cs="Times New Roman"/>
          <w:b/>
          <w:iCs/>
          <w:noProof/>
          <w:color w:val="000000"/>
          <w:kern w:val="0"/>
          <w:sz w:val="24"/>
          <w:szCs w:val="24"/>
          <w14:ligatures w14:val="none"/>
        </w:rPr>
        <w:t>8</w:t>
      </w:r>
      <w:r w:rsidRPr="00DB7B2C">
        <w:rPr>
          <w:rFonts w:ascii="Times New Roman" w:eastAsia="Calibri" w:hAnsi="Times New Roman" w:cs="Times New Roman"/>
          <w:b/>
          <w:iCs/>
          <w:noProof/>
          <w:color w:val="000000"/>
          <w:kern w:val="0"/>
          <w:sz w:val="24"/>
          <w:szCs w:val="24"/>
          <w14:ligatures w14:val="none"/>
        </w:rPr>
        <w:fldChar w:fldCharType="end"/>
      </w:r>
      <w:r w:rsidRPr="00DB7B2C">
        <w:rPr>
          <w:rFonts w:ascii="Times New Roman" w:eastAsia="Calibri" w:hAnsi="Times New Roman" w:cs="Times New Roman"/>
          <w:b/>
          <w:iCs/>
          <w:color w:val="000000"/>
          <w:kern w:val="0"/>
          <w:sz w:val="24"/>
          <w:szCs w:val="24"/>
          <w14:ligatures w14:val="none"/>
        </w:rPr>
        <w:t xml:space="preserve">: </w:t>
      </w:r>
      <w:proofErr w:type="spellStart"/>
      <w:r w:rsidRPr="00DB7B2C">
        <w:rPr>
          <w:rFonts w:ascii="Times New Roman" w:eastAsia="Calibri" w:hAnsi="Times New Roman" w:cs="Times New Roman"/>
          <w:b/>
          <w:iCs/>
          <w:color w:val="000000"/>
          <w:kern w:val="0"/>
          <w:sz w:val="24"/>
          <w:szCs w:val="24"/>
          <w14:ligatures w14:val="none"/>
        </w:rPr>
        <w:t>Servqual</w:t>
      </w:r>
      <w:proofErr w:type="spellEnd"/>
      <w:r w:rsidRPr="00DB7B2C">
        <w:rPr>
          <w:rFonts w:ascii="Times New Roman" w:eastAsia="Calibri" w:hAnsi="Times New Roman" w:cs="Times New Roman"/>
          <w:b/>
          <w:iCs/>
          <w:color w:val="000000"/>
          <w:kern w:val="0"/>
          <w:sz w:val="24"/>
          <w:szCs w:val="24"/>
          <w14:ligatures w14:val="none"/>
        </w:rPr>
        <w:t xml:space="preserve"> dimension</w:t>
      </w:r>
      <w:bookmarkEnd w:id="50"/>
    </w:p>
    <w:tbl>
      <w:tblPr>
        <w:tblStyle w:val="Tabelprimar11"/>
        <w:tblW w:w="0" w:type="auto"/>
        <w:tblLook w:val="04A0" w:firstRow="1" w:lastRow="0" w:firstColumn="1" w:lastColumn="0" w:noHBand="0" w:noVBand="1"/>
      </w:tblPr>
      <w:tblGrid>
        <w:gridCol w:w="2022"/>
        <w:gridCol w:w="3771"/>
        <w:gridCol w:w="2050"/>
        <w:gridCol w:w="1507"/>
      </w:tblGrid>
      <w:tr w:rsidR="005D695F" w:rsidRPr="00DB7B2C" w14:paraId="687FF63E" w14:textId="77777777" w:rsidTr="00040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18D528"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SERVQUAL Dimension</w:t>
            </w:r>
          </w:p>
        </w:tc>
        <w:tc>
          <w:tcPr>
            <w:tcW w:w="0" w:type="auto"/>
            <w:hideMark/>
          </w:tcPr>
          <w:p w14:paraId="76B65AA3"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Key Literature Insight</w:t>
            </w:r>
          </w:p>
        </w:tc>
        <w:tc>
          <w:tcPr>
            <w:tcW w:w="0" w:type="auto"/>
            <w:hideMark/>
          </w:tcPr>
          <w:p w14:paraId="4CC009D6"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Rossington Hall Evidence</w:t>
            </w:r>
          </w:p>
        </w:tc>
        <w:tc>
          <w:tcPr>
            <w:tcW w:w="0" w:type="auto"/>
            <w:hideMark/>
          </w:tcPr>
          <w:p w14:paraId="7E4642DC"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Agreement Level</w:t>
            </w:r>
          </w:p>
        </w:tc>
      </w:tr>
      <w:tr w:rsidR="005D695F" w:rsidRPr="00DB7B2C" w14:paraId="5E98AB38"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16A056"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Tangibles</w:t>
            </w:r>
          </w:p>
        </w:tc>
        <w:tc>
          <w:tcPr>
            <w:tcW w:w="0" w:type="auto"/>
            <w:hideMark/>
          </w:tcPr>
          <w:p w14:paraId="4F11C7BA"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Visual comfort shapes satisfaction (Panda, 2014)</w:t>
            </w:r>
          </w:p>
        </w:tc>
        <w:tc>
          <w:tcPr>
            <w:tcW w:w="0" w:type="auto"/>
            <w:hideMark/>
          </w:tcPr>
          <w:p w14:paraId="78280528"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Elegant décor, clean rooms, and gardens</w:t>
            </w:r>
          </w:p>
        </w:tc>
        <w:tc>
          <w:tcPr>
            <w:tcW w:w="0" w:type="auto"/>
            <w:hideMark/>
          </w:tcPr>
          <w:p w14:paraId="325AC086"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Strong agreement</w:t>
            </w:r>
          </w:p>
        </w:tc>
      </w:tr>
      <w:tr w:rsidR="005D695F" w:rsidRPr="00DB7B2C" w14:paraId="02B1B254" w14:textId="77777777" w:rsidTr="00040BC6">
        <w:tc>
          <w:tcPr>
            <w:cnfStyle w:val="001000000000" w:firstRow="0" w:lastRow="0" w:firstColumn="1" w:lastColumn="0" w:oddVBand="0" w:evenVBand="0" w:oddHBand="0" w:evenHBand="0" w:firstRowFirstColumn="0" w:firstRowLastColumn="0" w:lastRowFirstColumn="0" w:lastRowLastColumn="0"/>
            <w:tcW w:w="0" w:type="auto"/>
            <w:hideMark/>
          </w:tcPr>
          <w:p w14:paraId="21ED7BAE"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Reliability</w:t>
            </w:r>
          </w:p>
        </w:tc>
        <w:tc>
          <w:tcPr>
            <w:tcW w:w="0" w:type="auto"/>
            <w:hideMark/>
          </w:tcPr>
          <w:p w14:paraId="2EAE911D"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Timing gaps are common (</w:t>
            </w:r>
            <w:proofErr w:type="spellStart"/>
            <w:r w:rsidRPr="00DB7B2C">
              <w:rPr>
                <w:rFonts w:ascii="Times New Roman" w:eastAsia="Calibri" w:hAnsi="Times New Roman" w:cs="Times New Roman"/>
                <w:sz w:val="24"/>
                <w:szCs w:val="24"/>
                <w14:ligatures w14:val="none"/>
              </w:rPr>
              <w:t>Ainun</w:t>
            </w:r>
            <w:proofErr w:type="spellEnd"/>
            <w:r w:rsidRPr="00DB7B2C">
              <w:rPr>
                <w:rFonts w:ascii="Times New Roman" w:eastAsia="Calibri" w:hAnsi="Times New Roman" w:cs="Times New Roman"/>
                <w:sz w:val="24"/>
                <w:szCs w:val="24"/>
                <w14:ligatures w14:val="none"/>
              </w:rPr>
              <w:t xml:space="preserve">, </w:t>
            </w:r>
            <w:proofErr w:type="spellStart"/>
            <w:r w:rsidRPr="00DB7B2C">
              <w:rPr>
                <w:rFonts w:ascii="Times New Roman" w:eastAsia="Calibri" w:hAnsi="Times New Roman" w:cs="Times New Roman"/>
                <w:sz w:val="24"/>
                <w:szCs w:val="24"/>
                <w14:ligatures w14:val="none"/>
              </w:rPr>
              <w:t>Sihombing</w:t>
            </w:r>
            <w:proofErr w:type="spellEnd"/>
            <w:r w:rsidRPr="00DB7B2C">
              <w:rPr>
                <w:rFonts w:ascii="Times New Roman" w:eastAsia="Calibri" w:hAnsi="Times New Roman" w:cs="Times New Roman"/>
                <w:sz w:val="24"/>
                <w:szCs w:val="24"/>
                <w14:ligatures w14:val="none"/>
              </w:rPr>
              <w:t xml:space="preserve"> and </w:t>
            </w:r>
            <w:proofErr w:type="spellStart"/>
            <w:r w:rsidRPr="00DB7B2C">
              <w:rPr>
                <w:rFonts w:ascii="Times New Roman" w:eastAsia="Calibri" w:hAnsi="Times New Roman" w:cs="Times New Roman"/>
                <w:sz w:val="24"/>
                <w:szCs w:val="24"/>
                <w14:ligatures w14:val="none"/>
              </w:rPr>
              <w:t>Masrizal</w:t>
            </w:r>
            <w:proofErr w:type="spellEnd"/>
            <w:r w:rsidRPr="00DB7B2C">
              <w:rPr>
                <w:rFonts w:ascii="Times New Roman" w:eastAsia="Calibri" w:hAnsi="Times New Roman" w:cs="Times New Roman"/>
                <w:sz w:val="24"/>
                <w:szCs w:val="24"/>
                <w14:ligatures w14:val="none"/>
              </w:rPr>
              <w:t>, 2021)</w:t>
            </w:r>
          </w:p>
        </w:tc>
        <w:tc>
          <w:tcPr>
            <w:tcW w:w="0" w:type="auto"/>
            <w:hideMark/>
          </w:tcPr>
          <w:p w14:paraId="7A01C346"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Rare delays during weddings</w:t>
            </w:r>
          </w:p>
        </w:tc>
        <w:tc>
          <w:tcPr>
            <w:tcW w:w="0" w:type="auto"/>
            <w:hideMark/>
          </w:tcPr>
          <w:p w14:paraId="30AD480C"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Partial agreement</w:t>
            </w:r>
          </w:p>
        </w:tc>
      </w:tr>
      <w:tr w:rsidR="005D695F" w:rsidRPr="00DB7B2C" w14:paraId="12E71176"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12FC4E"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Responsiveness</w:t>
            </w:r>
          </w:p>
        </w:tc>
        <w:tc>
          <w:tcPr>
            <w:tcW w:w="0" w:type="auto"/>
            <w:hideMark/>
          </w:tcPr>
          <w:p w14:paraId="51663A97"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Fast response builds trust (</w:t>
            </w:r>
            <w:proofErr w:type="spellStart"/>
            <w:r w:rsidRPr="00DB7B2C">
              <w:rPr>
                <w:rFonts w:ascii="Times New Roman" w:eastAsia="Calibri" w:hAnsi="Times New Roman" w:cs="Times New Roman"/>
                <w:sz w:val="24"/>
                <w:szCs w:val="24"/>
                <w14:ligatures w14:val="none"/>
              </w:rPr>
              <w:t>Souca</w:t>
            </w:r>
            <w:proofErr w:type="spellEnd"/>
            <w:r w:rsidRPr="00DB7B2C">
              <w:rPr>
                <w:rFonts w:ascii="Times New Roman" w:eastAsia="Calibri" w:hAnsi="Times New Roman" w:cs="Times New Roman"/>
                <w:sz w:val="24"/>
                <w:szCs w:val="24"/>
                <w14:ligatures w14:val="none"/>
              </w:rPr>
              <w:t>, 2011)</w:t>
            </w:r>
          </w:p>
        </w:tc>
        <w:tc>
          <w:tcPr>
            <w:tcW w:w="0" w:type="auto"/>
            <w:hideMark/>
          </w:tcPr>
          <w:p w14:paraId="59E2A62B"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Quick replies, flexible staff</w:t>
            </w:r>
          </w:p>
        </w:tc>
        <w:tc>
          <w:tcPr>
            <w:tcW w:w="0" w:type="auto"/>
            <w:hideMark/>
          </w:tcPr>
          <w:p w14:paraId="670DAE5D"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Agreement</w:t>
            </w:r>
          </w:p>
        </w:tc>
      </w:tr>
      <w:tr w:rsidR="005D695F" w:rsidRPr="00DB7B2C" w14:paraId="2EC24FF0" w14:textId="77777777" w:rsidTr="00040BC6">
        <w:tc>
          <w:tcPr>
            <w:cnfStyle w:val="001000000000" w:firstRow="0" w:lastRow="0" w:firstColumn="1" w:lastColumn="0" w:oddVBand="0" w:evenVBand="0" w:oddHBand="0" w:evenHBand="0" w:firstRowFirstColumn="0" w:firstRowLastColumn="0" w:lastRowFirstColumn="0" w:lastRowLastColumn="0"/>
            <w:tcW w:w="0" w:type="auto"/>
            <w:hideMark/>
          </w:tcPr>
          <w:p w14:paraId="45959004"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Assurance</w:t>
            </w:r>
          </w:p>
        </w:tc>
        <w:tc>
          <w:tcPr>
            <w:tcW w:w="0" w:type="auto"/>
            <w:hideMark/>
          </w:tcPr>
          <w:p w14:paraId="15C2D37B"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Staff professionalism ensures trust (Parasuraman, Zeithaml and Berry 1988)</w:t>
            </w:r>
          </w:p>
        </w:tc>
        <w:tc>
          <w:tcPr>
            <w:tcW w:w="0" w:type="auto"/>
            <w:hideMark/>
          </w:tcPr>
          <w:p w14:paraId="6E37C9FB"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Confident and polite staff</w:t>
            </w:r>
          </w:p>
        </w:tc>
        <w:tc>
          <w:tcPr>
            <w:tcW w:w="0" w:type="auto"/>
            <w:hideMark/>
          </w:tcPr>
          <w:p w14:paraId="6D4C9A24"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Strong agreement</w:t>
            </w:r>
          </w:p>
        </w:tc>
      </w:tr>
      <w:tr w:rsidR="005D695F" w:rsidRPr="00DB7B2C" w14:paraId="49CADD33"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818393"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Empathy</w:t>
            </w:r>
          </w:p>
        </w:tc>
        <w:tc>
          <w:tcPr>
            <w:tcW w:w="0" w:type="auto"/>
            <w:hideMark/>
          </w:tcPr>
          <w:p w14:paraId="56A192FD"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Affective commitment increases loyalty (Waseem Bahadur, Saira Aziz and Salman Zulfiqar, 2018)</w:t>
            </w:r>
          </w:p>
        </w:tc>
        <w:tc>
          <w:tcPr>
            <w:tcW w:w="0" w:type="auto"/>
            <w:hideMark/>
          </w:tcPr>
          <w:p w14:paraId="0F90E607"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Personal attention and warmth</w:t>
            </w:r>
          </w:p>
        </w:tc>
        <w:tc>
          <w:tcPr>
            <w:tcW w:w="0" w:type="auto"/>
            <w:hideMark/>
          </w:tcPr>
          <w:p w14:paraId="44D56685"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Strong agreement</w:t>
            </w:r>
          </w:p>
        </w:tc>
      </w:tr>
    </w:tbl>
    <w:p w14:paraId="0694C20D"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51" w:name="_Toc211884514"/>
      <w:r w:rsidRPr="00DB7B2C">
        <w:rPr>
          <w:rFonts w:ascii="Times New Roman" w:eastAsia="Times New Roman" w:hAnsi="Times New Roman" w:cs="Times New Roman"/>
          <w:b/>
          <w:kern w:val="0"/>
          <w:sz w:val="24"/>
          <w:szCs w:val="24"/>
          <w14:ligatures w14:val="none"/>
        </w:rPr>
        <w:t>4.9 Key Influencers of Satisfaction</w:t>
      </w:r>
      <w:bookmarkEnd w:id="51"/>
    </w:p>
    <w:p w14:paraId="13E51C01"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 findings have shown that tangibles and empathy have been the most influential factors. The physical design, cleanliness, and ambience have created the first impression. Parasuraman, Zeithaml and Berry (1988) stated that perception begins at the visual level. Guests have judged quality based on visible standards before any interaction.</w:t>
      </w:r>
    </w:p>
    <w:p w14:paraId="57701D71"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Padma and Ahn (2020) stated that emotional and sensory experiences drive satisfaction in luxury hotels. This has been true for Rossington Hall, where physical beauty blends with emotional care. </w:t>
      </w:r>
      <w:r w:rsidRPr="00DB7B2C">
        <w:rPr>
          <w:rFonts w:ascii="Times New Roman" w:eastAsia="Calibri" w:hAnsi="Times New Roman" w:cs="Times New Roman"/>
          <w:kern w:val="0"/>
          <w:sz w:val="24"/>
          <w:szCs w:val="24"/>
          <w14:ligatures w14:val="none"/>
        </w:rPr>
        <w:lastRenderedPageBreak/>
        <w:t>Guests have repeatedly mentioned feelings of warmth, relaxation, and trust. Tangible beauty and empathy together have shaped long-term loyalty.</w:t>
      </w:r>
    </w:p>
    <w:p w14:paraId="0326520B"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Guest Experience Theory has explained this combination well. The theory has focused on the emotional, cognitive, and behavioural aspects of service. At Rossington Hall, emotional satisfaction has been stronger than functional satisfaction. Guests have remembered how they felt more than what they received.</w:t>
      </w:r>
    </w:p>
    <w:p w14:paraId="7026293D"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Oliveras-Villanueva, Llach and </w:t>
      </w:r>
      <w:proofErr w:type="spellStart"/>
      <w:r w:rsidRPr="00DB7B2C">
        <w:rPr>
          <w:rFonts w:ascii="Times New Roman" w:eastAsia="Calibri" w:hAnsi="Times New Roman" w:cs="Times New Roman"/>
          <w:kern w:val="0"/>
          <w:sz w:val="24"/>
          <w:szCs w:val="24"/>
          <w14:ligatures w14:val="none"/>
        </w:rPr>
        <w:t>Perramon</w:t>
      </w:r>
      <w:proofErr w:type="spellEnd"/>
      <w:r w:rsidRPr="00DB7B2C">
        <w:rPr>
          <w:rFonts w:ascii="Times New Roman" w:eastAsia="Calibri" w:hAnsi="Times New Roman" w:cs="Times New Roman"/>
          <w:kern w:val="0"/>
          <w:sz w:val="24"/>
          <w:szCs w:val="24"/>
          <w14:ligatures w14:val="none"/>
        </w:rPr>
        <w:t xml:space="preserve"> (2020) stated that sustainable aesthetics improve loyalty and brand memory. This has aligned with the hotel’s investment in maintaining historic charm. Beautiful décor has not only improved satisfaction but also supported repeat visits.</w:t>
      </w:r>
    </w:p>
    <w:p w14:paraId="030900AD"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Empathy has been equally powerful. Waseem Bahadur, Saira Aziz and Salman Zulfiqar (2018) found that empathy creates affective trust, which transforms satisfaction into loyalty. At Rossington Hall, staff kindness and attention have triggered this emotional loyalty. The combination of physical environment and human warmth has produced strong brand attachment.</w:t>
      </w:r>
    </w:p>
    <w:p w14:paraId="0B6BAC77"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In contrast, reliability and responsiveness have played supportive roles. While these dimensions maintain consistency, they do not create emotional memory. Parasuraman, Zeithaml and Berry (1988) suggested that technical accuracy must merge with relational quality. Rossington Hall’s success has therefore depended on blending efficiency with empathy.</w:t>
      </w:r>
    </w:p>
    <w:p w14:paraId="3CC40CE0"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 findings have confirmed that emotional connection and visual quality together sustain satisfaction. Loyalty has grown when guests have felt personally recognised and visually inspired. This has shown that boutique hotels can outperform larger brands through authentic human experience.</w:t>
      </w:r>
    </w:p>
    <w:p w14:paraId="482ECE53"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52" w:name="_Toc211884515"/>
      <w:r w:rsidRPr="00DB7B2C">
        <w:rPr>
          <w:rFonts w:ascii="Times New Roman" w:eastAsia="Times New Roman" w:hAnsi="Times New Roman" w:cs="Times New Roman"/>
          <w:b/>
          <w:kern w:val="0"/>
          <w:sz w:val="24"/>
          <w:szCs w:val="24"/>
          <w14:ligatures w14:val="none"/>
        </w:rPr>
        <w:t>4.10 Implications for Boutique Hotels</w:t>
      </w:r>
      <w:bookmarkEnd w:id="52"/>
    </w:p>
    <w:p w14:paraId="46AE125B"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 results have provided valuable guidance for boutique hotel management and strategy. Boutique hotels like Rossington Hall must view service as an emotional performance. Each guest interaction has become a moment to reinforce loyalty and differentiation.</w:t>
      </w:r>
    </w:p>
    <w:p w14:paraId="1F02FC7C"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Panda (2014) stated that visual design communicates brand personality before words or actions. Therefore, boutique hotels must invest in high-quality décor and ambience. Aesthetic appeal must reflect the brand’s character and promise. Updating lighting, furnishing, and cleanliness standards has remained essential to sustain first impressions.</w:t>
      </w:r>
    </w:p>
    <w:p w14:paraId="509CE934"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Training has also been vital for building emotional intelligence among staff. Waseem Bahadur, Saira Aziz and Salman Zulfiqar (2018) noted that empathy depends on interpersonal skills and </w:t>
      </w:r>
      <w:r w:rsidRPr="00DB7B2C">
        <w:rPr>
          <w:rFonts w:ascii="Times New Roman" w:eastAsia="Calibri" w:hAnsi="Times New Roman" w:cs="Times New Roman"/>
          <w:kern w:val="0"/>
          <w:sz w:val="24"/>
          <w:szCs w:val="24"/>
          <w14:ligatures w14:val="none"/>
        </w:rPr>
        <w:lastRenderedPageBreak/>
        <w:t>motivation. Boutique hotels must recruit and train employees to offer personal attention. Soft-skill training in communication, empathy, and anticipation can transform satisfaction levels.</w:t>
      </w:r>
    </w:p>
    <w:p w14:paraId="2EAB46A9"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Padma and Ahn (2020) found that emotions predict revisit intentions more than functional service. Therefore, boutique hotels should personalise experiences through greetings, memory of preferences, and guest recognition. Technology such as CRM systems can help track and anticipate returning guests’ expectations.</w:t>
      </w:r>
    </w:p>
    <w:p w14:paraId="7BC281E8"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Akbaba (2006) stated that visible facilities affect perceived professionalism. Boutique hotels should maintain physical touchpoints like cleanliness, signage, and furniture design to signal reliability. Rossington Hall’s success has shown that guests equate visual order with service discipline.</w:t>
      </w:r>
    </w:p>
    <w:p w14:paraId="6FFE8A2E"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Retention strategies have also required staff stability. High turnover can disrupt consistency and empathy. Regular motivation programs and staff rewards can maintain morale.</w:t>
      </w:r>
    </w:p>
    <w:p w14:paraId="1307EBF1" w14:textId="77777777" w:rsidR="005D695F" w:rsidRPr="00DB7B2C" w:rsidRDefault="005D695F" w:rsidP="00DB7B2C">
      <w:pPr>
        <w:spacing w:after="0" w:line="360" w:lineRule="auto"/>
        <w:jc w:val="both"/>
        <w:rPr>
          <w:rFonts w:ascii="Times New Roman" w:eastAsia="Calibri" w:hAnsi="Times New Roman" w:cs="Times New Roman"/>
          <w:b/>
          <w:iCs/>
          <w:color w:val="000000"/>
          <w:kern w:val="0"/>
          <w:sz w:val="24"/>
          <w:szCs w:val="24"/>
          <w14:ligatures w14:val="none"/>
        </w:rPr>
      </w:pPr>
      <w:bookmarkStart w:id="53" w:name="_Toc211884545"/>
      <w:r w:rsidRPr="00DB7B2C">
        <w:rPr>
          <w:rFonts w:ascii="Times New Roman" w:eastAsia="Calibri" w:hAnsi="Times New Roman" w:cs="Times New Roman"/>
          <w:b/>
          <w:iCs/>
          <w:color w:val="000000"/>
          <w:kern w:val="0"/>
          <w:sz w:val="24"/>
          <w:szCs w:val="24"/>
          <w14:ligatures w14:val="none"/>
        </w:rPr>
        <w:t xml:space="preserve">Table </w:t>
      </w:r>
      <w:r w:rsidRPr="00DB7B2C">
        <w:rPr>
          <w:rFonts w:ascii="Times New Roman" w:eastAsia="Calibri" w:hAnsi="Times New Roman" w:cs="Times New Roman"/>
          <w:b/>
          <w:iCs/>
          <w:color w:val="000000"/>
          <w:kern w:val="0"/>
          <w:sz w:val="24"/>
          <w:szCs w:val="24"/>
          <w14:ligatures w14:val="none"/>
        </w:rPr>
        <w:fldChar w:fldCharType="begin"/>
      </w:r>
      <w:r w:rsidRPr="00DB7B2C">
        <w:rPr>
          <w:rFonts w:ascii="Times New Roman" w:eastAsia="Calibri" w:hAnsi="Times New Roman" w:cs="Times New Roman"/>
          <w:b/>
          <w:iCs/>
          <w:color w:val="000000"/>
          <w:kern w:val="0"/>
          <w:sz w:val="24"/>
          <w:szCs w:val="24"/>
          <w14:ligatures w14:val="none"/>
        </w:rPr>
        <w:instrText xml:space="preserve"> SEQ Table \* ARABIC </w:instrText>
      </w:r>
      <w:r w:rsidRPr="00DB7B2C">
        <w:rPr>
          <w:rFonts w:ascii="Times New Roman" w:eastAsia="Calibri" w:hAnsi="Times New Roman" w:cs="Times New Roman"/>
          <w:b/>
          <w:iCs/>
          <w:color w:val="000000"/>
          <w:kern w:val="0"/>
          <w:sz w:val="24"/>
          <w:szCs w:val="24"/>
          <w14:ligatures w14:val="none"/>
        </w:rPr>
        <w:fldChar w:fldCharType="separate"/>
      </w:r>
      <w:r w:rsidRPr="00DB7B2C">
        <w:rPr>
          <w:rFonts w:ascii="Times New Roman" w:eastAsia="Calibri" w:hAnsi="Times New Roman" w:cs="Times New Roman"/>
          <w:b/>
          <w:iCs/>
          <w:noProof/>
          <w:color w:val="000000"/>
          <w:kern w:val="0"/>
          <w:sz w:val="24"/>
          <w:szCs w:val="24"/>
          <w14:ligatures w14:val="none"/>
        </w:rPr>
        <w:t>9</w:t>
      </w:r>
      <w:r w:rsidRPr="00DB7B2C">
        <w:rPr>
          <w:rFonts w:ascii="Times New Roman" w:eastAsia="Calibri" w:hAnsi="Times New Roman" w:cs="Times New Roman"/>
          <w:b/>
          <w:iCs/>
          <w:noProof/>
          <w:color w:val="000000"/>
          <w:kern w:val="0"/>
          <w:sz w:val="24"/>
          <w:szCs w:val="24"/>
          <w14:ligatures w14:val="none"/>
        </w:rPr>
        <w:fldChar w:fldCharType="end"/>
      </w:r>
      <w:r w:rsidRPr="00DB7B2C">
        <w:rPr>
          <w:rFonts w:ascii="Times New Roman" w:eastAsia="Calibri" w:hAnsi="Times New Roman" w:cs="Times New Roman"/>
          <w:b/>
          <w:iCs/>
          <w:color w:val="000000"/>
          <w:kern w:val="0"/>
          <w:sz w:val="24"/>
          <w:szCs w:val="24"/>
          <w14:ligatures w14:val="none"/>
        </w:rPr>
        <w:t>: Strategic Area for development (Recommendations &amp; Expected benefit)</w:t>
      </w:r>
      <w:bookmarkEnd w:id="53"/>
    </w:p>
    <w:tbl>
      <w:tblPr>
        <w:tblStyle w:val="Tabelprimar11"/>
        <w:tblW w:w="5000" w:type="pct"/>
        <w:tblLook w:val="04A0" w:firstRow="1" w:lastRow="0" w:firstColumn="1" w:lastColumn="0" w:noHBand="0" w:noVBand="1"/>
      </w:tblPr>
      <w:tblGrid>
        <w:gridCol w:w="2039"/>
        <w:gridCol w:w="4639"/>
        <w:gridCol w:w="2672"/>
      </w:tblGrid>
      <w:tr w:rsidR="005D695F" w:rsidRPr="00DB7B2C" w14:paraId="58078D1A" w14:textId="77777777" w:rsidTr="00040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pct"/>
            <w:hideMark/>
          </w:tcPr>
          <w:p w14:paraId="31F33F50"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Strategic Area</w:t>
            </w:r>
          </w:p>
        </w:tc>
        <w:tc>
          <w:tcPr>
            <w:tcW w:w="2481" w:type="pct"/>
            <w:hideMark/>
          </w:tcPr>
          <w:p w14:paraId="5BD0B3D5"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Recommendation</w:t>
            </w:r>
          </w:p>
        </w:tc>
        <w:tc>
          <w:tcPr>
            <w:tcW w:w="1429" w:type="pct"/>
            <w:hideMark/>
          </w:tcPr>
          <w:p w14:paraId="708FCF10"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Expected Benefit</w:t>
            </w:r>
          </w:p>
        </w:tc>
      </w:tr>
      <w:tr w:rsidR="005D695F" w:rsidRPr="00DB7B2C" w14:paraId="71B3134A"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pct"/>
            <w:hideMark/>
          </w:tcPr>
          <w:p w14:paraId="34BCF4B0"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Décor &amp; Design</w:t>
            </w:r>
          </w:p>
        </w:tc>
        <w:tc>
          <w:tcPr>
            <w:tcW w:w="2481" w:type="pct"/>
            <w:hideMark/>
          </w:tcPr>
          <w:p w14:paraId="5003E066"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Update interiors to reflect brand elegance</w:t>
            </w:r>
          </w:p>
        </w:tc>
        <w:tc>
          <w:tcPr>
            <w:tcW w:w="1429" w:type="pct"/>
            <w:hideMark/>
          </w:tcPr>
          <w:p w14:paraId="3FC48870"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Strong first impression</w:t>
            </w:r>
          </w:p>
        </w:tc>
      </w:tr>
      <w:tr w:rsidR="005D695F" w:rsidRPr="00DB7B2C" w14:paraId="2EE7EFD9" w14:textId="77777777" w:rsidTr="00040BC6">
        <w:tc>
          <w:tcPr>
            <w:cnfStyle w:val="001000000000" w:firstRow="0" w:lastRow="0" w:firstColumn="1" w:lastColumn="0" w:oddVBand="0" w:evenVBand="0" w:oddHBand="0" w:evenHBand="0" w:firstRowFirstColumn="0" w:firstRowLastColumn="0" w:lastRowFirstColumn="0" w:lastRowLastColumn="0"/>
            <w:tcW w:w="1090" w:type="pct"/>
            <w:hideMark/>
          </w:tcPr>
          <w:p w14:paraId="7DF7FF95"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Staff Training</w:t>
            </w:r>
          </w:p>
        </w:tc>
        <w:tc>
          <w:tcPr>
            <w:tcW w:w="2481" w:type="pct"/>
            <w:hideMark/>
          </w:tcPr>
          <w:p w14:paraId="2E14E127"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Focus on empathy and service recovery</w:t>
            </w:r>
          </w:p>
        </w:tc>
        <w:tc>
          <w:tcPr>
            <w:tcW w:w="1429" w:type="pct"/>
            <w:hideMark/>
          </w:tcPr>
          <w:p w14:paraId="720E6FE7"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Improved guest trust</w:t>
            </w:r>
          </w:p>
        </w:tc>
      </w:tr>
      <w:tr w:rsidR="005D695F" w:rsidRPr="00DB7B2C" w14:paraId="6EFDF523"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pct"/>
            <w:hideMark/>
          </w:tcPr>
          <w:p w14:paraId="12E92649"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Technology</w:t>
            </w:r>
          </w:p>
        </w:tc>
        <w:tc>
          <w:tcPr>
            <w:tcW w:w="2481" w:type="pct"/>
            <w:hideMark/>
          </w:tcPr>
          <w:p w14:paraId="156E78D1"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Use CRM for personalisation</w:t>
            </w:r>
          </w:p>
        </w:tc>
        <w:tc>
          <w:tcPr>
            <w:tcW w:w="1429" w:type="pct"/>
            <w:hideMark/>
          </w:tcPr>
          <w:p w14:paraId="4A1DA98A"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Higher loyalty rate</w:t>
            </w:r>
          </w:p>
        </w:tc>
      </w:tr>
      <w:tr w:rsidR="005D695F" w:rsidRPr="00DB7B2C" w14:paraId="1C5D1219" w14:textId="77777777" w:rsidTr="00040BC6">
        <w:tc>
          <w:tcPr>
            <w:cnfStyle w:val="001000000000" w:firstRow="0" w:lastRow="0" w:firstColumn="1" w:lastColumn="0" w:oddVBand="0" w:evenVBand="0" w:oddHBand="0" w:evenHBand="0" w:firstRowFirstColumn="0" w:firstRowLastColumn="0" w:lastRowFirstColumn="0" w:lastRowLastColumn="0"/>
            <w:tcW w:w="1090" w:type="pct"/>
            <w:hideMark/>
          </w:tcPr>
          <w:p w14:paraId="1FB23009"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Staff Retention</w:t>
            </w:r>
          </w:p>
        </w:tc>
        <w:tc>
          <w:tcPr>
            <w:tcW w:w="2481" w:type="pct"/>
            <w:hideMark/>
          </w:tcPr>
          <w:p w14:paraId="11E9878A"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Reward consistent performance</w:t>
            </w:r>
          </w:p>
        </w:tc>
        <w:tc>
          <w:tcPr>
            <w:tcW w:w="1429" w:type="pct"/>
            <w:hideMark/>
          </w:tcPr>
          <w:p w14:paraId="47016A6F"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Reduced turnover</w:t>
            </w:r>
          </w:p>
        </w:tc>
      </w:tr>
    </w:tbl>
    <w:p w14:paraId="398C0088"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Boutique hotels have therefore needed to merge aesthetics and emotions into their core strategy. Success has come not from scale but from meaning, authenticity, and feeling.</w:t>
      </w:r>
    </w:p>
    <w:p w14:paraId="4AFD24C4"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54" w:name="_Toc211884516"/>
      <w:r w:rsidRPr="00DB7B2C">
        <w:rPr>
          <w:rFonts w:ascii="Times New Roman" w:eastAsia="Times New Roman" w:hAnsi="Times New Roman" w:cs="Times New Roman"/>
          <w:b/>
          <w:kern w:val="0"/>
          <w:sz w:val="24"/>
          <w:szCs w:val="24"/>
          <w14:ligatures w14:val="none"/>
        </w:rPr>
        <w:t>4.11 Contradictions and Limitations</w:t>
      </w:r>
      <w:bookmarkEnd w:id="54"/>
    </w:p>
    <w:p w14:paraId="6C78585B"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 findings have also shown some limitations and contradictions compared to wider hospitality research. Most of the analysed data have come from online reviews, which are often positive. This has created a risk of satisfaction bias. Dissatisfied guests may write less frequently or express emotion more strongly.</w:t>
      </w:r>
    </w:p>
    <w:p w14:paraId="5FE27D23"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proofErr w:type="spellStart"/>
      <w:r w:rsidRPr="00DB7B2C">
        <w:rPr>
          <w:rFonts w:ascii="Times New Roman" w:eastAsia="Calibri" w:hAnsi="Times New Roman" w:cs="Times New Roman"/>
          <w:kern w:val="0"/>
          <w:sz w:val="24"/>
          <w:szCs w:val="24"/>
          <w14:ligatures w14:val="none"/>
        </w:rPr>
        <w:t>Ainun</w:t>
      </w:r>
      <w:proofErr w:type="spellEnd"/>
      <w:r w:rsidRPr="00DB7B2C">
        <w:rPr>
          <w:rFonts w:ascii="Times New Roman" w:eastAsia="Calibri" w:hAnsi="Times New Roman" w:cs="Times New Roman"/>
          <w:kern w:val="0"/>
          <w:sz w:val="24"/>
          <w:szCs w:val="24"/>
          <w14:ligatures w14:val="none"/>
        </w:rPr>
        <w:t xml:space="preserve">, </w:t>
      </w:r>
      <w:proofErr w:type="spellStart"/>
      <w:r w:rsidRPr="00DB7B2C">
        <w:rPr>
          <w:rFonts w:ascii="Times New Roman" w:eastAsia="Calibri" w:hAnsi="Times New Roman" w:cs="Times New Roman"/>
          <w:kern w:val="0"/>
          <w:sz w:val="24"/>
          <w:szCs w:val="24"/>
          <w14:ligatures w14:val="none"/>
        </w:rPr>
        <w:t>Sihombing</w:t>
      </w:r>
      <w:proofErr w:type="spellEnd"/>
      <w:r w:rsidRPr="00DB7B2C">
        <w:rPr>
          <w:rFonts w:ascii="Times New Roman" w:eastAsia="Calibri" w:hAnsi="Times New Roman" w:cs="Times New Roman"/>
          <w:kern w:val="0"/>
          <w:sz w:val="24"/>
          <w:szCs w:val="24"/>
          <w14:ligatures w14:val="none"/>
        </w:rPr>
        <w:t xml:space="preserve"> and </w:t>
      </w:r>
      <w:proofErr w:type="spellStart"/>
      <w:r w:rsidRPr="00DB7B2C">
        <w:rPr>
          <w:rFonts w:ascii="Times New Roman" w:eastAsia="Calibri" w:hAnsi="Times New Roman" w:cs="Times New Roman"/>
          <w:kern w:val="0"/>
          <w:sz w:val="24"/>
          <w:szCs w:val="24"/>
          <w14:ligatures w14:val="none"/>
        </w:rPr>
        <w:t>Masrizal</w:t>
      </w:r>
      <w:proofErr w:type="spellEnd"/>
      <w:r w:rsidRPr="00DB7B2C">
        <w:rPr>
          <w:rFonts w:ascii="Times New Roman" w:eastAsia="Calibri" w:hAnsi="Times New Roman" w:cs="Times New Roman"/>
          <w:kern w:val="0"/>
          <w:sz w:val="24"/>
          <w:szCs w:val="24"/>
          <w14:ligatures w14:val="none"/>
        </w:rPr>
        <w:t xml:space="preserve"> (2021) highlighted that smaller hotels face operational challenges that are not always visible online. Rossington Hall’s reviews have shown few negative remarks, but this may not reflect all experiences. Some guests might hesitate to criticise small boutique staff publicly.</w:t>
      </w:r>
    </w:p>
    <w:p w14:paraId="0EE79F14"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The SERVQUAL model itself has limits in boutique contexts. Parasuraman, Zeithaml and Berry (1988) developed it for general service industries, not heritage hotels. Thus, the model may not </w:t>
      </w:r>
      <w:r w:rsidRPr="00DB7B2C">
        <w:rPr>
          <w:rFonts w:ascii="Times New Roman" w:eastAsia="Calibri" w:hAnsi="Times New Roman" w:cs="Times New Roman"/>
          <w:kern w:val="0"/>
          <w:sz w:val="24"/>
          <w:szCs w:val="24"/>
          <w14:ligatures w14:val="none"/>
        </w:rPr>
        <w:lastRenderedPageBreak/>
        <w:t>fully capture emotional and aesthetic factors relevant here. Guest Experience Theory has partly filled this gap by focusing on feelings and memories.</w:t>
      </w:r>
    </w:p>
    <w:p w14:paraId="66CE834D"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Literature such as Padma and Ahn (2020) and Oliveras-Villanueva, Llach and </w:t>
      </w:r>
      <w:proofErr w:type="spellStart"/>
      <w:r w:rsidRPr="00DB7B2C">
        <w:rPr>
          <w:rFonts w:ascii="Times New Roman" w:eastAsia="Calibri" w:hAnsi="Times New Roman" w:cs="Times New Roman"/>
          <w:kern w:val="0"/>
          <w:sz w:val="24"/>
          <w:szCs w:val="24"/>
          <w14:ligatures w14:val="none"/>
        </w:rPr>
        <w:t>Perramon</w:t>
      </w:r>
      <w:proofErr w:type="spellEnd"/>
      <w:r w:rsidRPr="00DB7B2C">
        <w:rPr>
          <w:rFonts w:ascii="Times New Roman" w:eastAsia="Calibri" w:hAnsi="Times New Roman" w:cs="Times New Roman"/>
          <w:kern w:val="0"/>
          <w:sz w:val="24"/>
          <w:szCs w:val="24"/>
          <w14:ligatures w14:val="none"/>
        </w:rPr>
        <w:t xml:space="preserve"> (2020) has often studied large-scale hotels. Their findings may not apply directly to smaller, privately managed properties. Therefore, comparing Rossington Hall’s data with such studies has required contextual caution.</w:t>
      </w:r>
    </w:p>
    <w:p w14:paraId="1B90144A"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 sample size and reliance on secondary data have also limited the depth of interpretation. The absence of primary interviews has prevented direct triangulation. Nevertheless, thematic analysis has provided valid and insightful patterns.</w:t>
      </w:r>
    </w:p>
    <w:p w14:paraId="01672345"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55" w:name="_Toc211884517"/>
      <w:r w:rsidRPr="00DB7B2C">
        <w:rPr>
          <w:rFonts w:ascii="Times New Roman" w:eastAsia="Times New Roman" w:hAnsi="Times New Roman" w:cs="Times New Roman"/>
          <w:b/>
          <w:kern w:val="0"/>
          <w:sz w:val="24"/>
          <w:szCs w:val="24"/>
          <w14:ligatures w14:val="none"/>
        </w:rPr>
        <w:t>4.12 SWOT Analysis of Rossington Hall’s Service Quality</w:t>
      </w:r>
      <w:bookmarkEnd w:id="55"/>
    </w:p>
    <w:p w14:paraId="6CC0AD02" w14:textId="77777777" w:rsidR="005D695F" w:rsidRPr="00DB7B2C" w:rsidRDefault="005D695F" w:rsidP="00DB7B2C">
      <w:pPr>
        <w:spacing w:after="0" w:line="360" w:lineRule="auto"/>
        <w:jc w:val="both"/>
        <w:rPr>
          <w:rFonts w:ascii="Times New Roman" w:eastAsia="Calibri" w:hAnsi="Times New Roman" w:cs="Times New Roman"/>
          <w:b/>
          <w:iCs/>
          <w:color w:val="000000"/>
          <w:kern w:val="0"/>
          <w:sz w:val="24"/>
          <w:szCs w:val="24"/>
          <w14:ligatures w14:val="none"/>
        </w:rPr>
      </w:pPr>
      <w:bookmarkStart w:id="56" w:name="_Toc211884546"/>
      <w:r w:rsidRPr="00DB7B2C">
        <w:rPr>
          <w:rFonts w:ascii="Times New Roman" w:eastAsia="Calibri" w:hAnsi="Times New Roman" w:cs="Times New Roman"/>
          <w:b/>
          <w:iCs/>
          <w:color w:val="000000"/>
          <w:kern w:val="0"/>
          <w:sz w:val="24"/>
          <w:szCs w:val="24"/>
          <w14:ligatures w14:val="none"/>
        </w:rPr>
        <w:t xml:space="preserve">Table </w:t>
      </w:r>
      <w:r w:rsidRPr="00DB7B2C">
        <w:rPr>
          <w:rFonts w:ascii="Times New Roman" w:eastAsia="Calibri" w:hAnsi="Times New Roman" w:cs="Times New Roman"/>
          <w:b/>
          <w:iCs/>
          <w:color w:val="000000"/>
          <w:kern w:val="0"/>
          <w:sz w:val="24"/>
          <w:szCs w:val="24"/>
          <w14:ligatures w14:val="none"/>
        </w:rPr>
        <w:fldChar w:fldCharType="begin"/>
      </w:r>
      <w:r w:rsidRPr="00DB7B2C">
        <w:rPr>
          <w:rFonts w:ascii="Times New Roman" w:eastAsia="Calibri" w:hAnsi="Times New Roman" w:cs="Times New Roman"/>
          <w:b/>
          <w:iCs/>
          <w:color w:val="000000"/>
          <w:kern w:val="0"/>
          <w:sz w:val="24"/>
          <w:szCs w:val="24"/>
          <w14:ligatures w14:val="none"/>
        </w:rPr>
        <w:instrText xml:space="preserve"> SEQ Table \* ARABIC </w:instrText>
      </w:r>
      <w:r w:rsidRPr="00DB7B2C">
        <w:rPr>
          <w:rFonts w:ascii="Times New Roman" w:eastAsia="Calibri" w:hAnsi="Times New Roman" w:cs="Times New Roman"/>
          <w:b/>
          <w:iCs/>
          <w:color w:val="000000"/>
          <w:kern w:val="0"/>
          <w:sz w:val="24"/>
          <w:szCs w:val="24"/>
          <w14:ligatures w14:val="none"/>
        </w:rPr>
        <w:fldChar w:fldCharType="separate"/>
      </w:r>
      <w:r w:rsidRPr="00DB7B2C">
        <w:rPr>
          <w:rFonts w:ascii="Times New Roman" w:eastAsia="Calibri" w:hAnsi="Times New Roman" w:cs="Times New Roman"/>
          <w:b/>
          <w:iCs/>
          <w:noProof/>
          <w:color w:val="000000"/>
          <w:kern w:val="0"/>
          <w:sz w:val="24"/>
          <w:szCs w:val="24"/>
          <w14:ligatures w14:val="none"/>
        </w:rPr>
        <w:t>10</w:t>
      </w:r>
      <w:r w:rsidRPr="00DB7B2C">
        <w:rPr>
          <w:rFonts w:ascii="Times New Roman" w:eastAsia="Calibri" w:hAnsi="Times New Roman" w:cs="Times New Roman"/>
          <w:b/>
          <w:iCs/>
          <w:noProof/>
          <w:color w:val="000000"/>
          <w:kern w:val="0"/>
          <w:sz w:val="24"/>
          <w:szCs w:val="24"/>
          <w14:ligatures w14:val="none"/>
        </w:rPr>
        <w:fldChar w:fldCharType="end"/>
      </w:r>
      <w:r w:rsidRPr="00DB7B2C">
        <w:rPr>
          <w:rFonts w:ascii="Times New Roman" w:eastAsia="Calibri" w:hAnsi="Times New Roman" w:cs="Times New Roman"/>
          <w:b/>
          <w:iCs/>
          <w:color w:val="000000"/>
          <w:kern w:val="0"/>
          <w:sz w:val="24"/>
          <w:szCs w:val="24"/>
          <w14:ligatures w14:val="none"/>
        </w:rPr>
        <w:t>: SWOT Analysis</w:t>
      </w:r>
      <w:bookmarkEnd w:id="56"/>
    </w:p>
    <w:tbl>
      <w:tblPr>
        <w:tblStyle w:val="Tabelprimar11"/>
        <w:tblW w:w="0" w:type="auto"/>
        <w:tblLook w:val="04A0" w:firstRow="1" w:lastRow="0" w:firstColumn="1" w:lastColumn="0" w:noHBand="0" w:noVBand="1"/>
      </w:tblPr>
      <w:tblGrid>
        <w:gridCol w:w="4429"/>
        <w:gridCol w:w="4849"/>
      </w:tblGrid>
      <w:tr w:rsidR="005D695F" w:rsidRPr="00DB7B2C" w14:paraId="10C36FD8" w14:textId="77777777" w:rsidTr="00040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BA269B"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Strengths</w:t>
            </w:r>
          </w:p>
        </w:tc>
        <w:tc>
          <w:tcPr>
            <w:tcW w:w="0" w:type="auto"/>
            <w:hideMark/>
          </w:tcPr>
          <w:p w14:paraId="1E67D783"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Weaknesses</w:t>
            </w:r>
          </w:p>
        </w:tc>
      </w:tr>
      <w:tr w:rsidR="005D695F" w:rsidRPr="00DB7B2C" w14:paraId="79A9C352"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A66E3D"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Elegant décor and well-kept facilities</w:t>
            </w:r>
          </w:p>
        </w:tc>
        <w:tc>
          <w:tcPr>
            <w:tcW w:w="0" w:type="auto"/>
            <w:hideMark/>
          </w:tcPr>
          <w:p w14:paraId="6FDFD98C"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Occasional response delays during busy seasons</w:t>
            </w:r>
          </w:p>
        </w:tc>
      </w:tr>
      <w:tr w:rsidR="005D695F" w:rsidRPr="00DB7B2C" w14:paraId="5BD6D334" w14:textId="77777777" w:rsidTr="00040BC6">
        <w:tc>
          <w:tcPr>
            <w:cnfStyle w:val="001000000000" w:firstRow="0" w:lastRow="0" w:firstColumn="1" w:lastColumn="0" w:oddVBand="0" w:evenVBand="0" w:oddHBand="0" w:evenHBand="0" w:firstRowFirstColumn="0" w:firstRowLastColumn="0" w:lastRowFirstColumn="0" w:lastRowLastColumn="0"/>
            <w:tcW w:w="0" w:type="auto"/>
            <w:hideMark/>
          </w:tcPr>
          <w:p w14:paraId="00B71D8D"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Personalised service and empathetic staff</w:t>
            </w:r>
          </w:p>
        </w:tc>
        <w:tc>
          <w:tcPr>
            <w:tcW w:w="0" w:type="auto"/>
            <w:hideMark/>
          </w:tcPr>
          <w:p w14:paraId="0BF547F9"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Dependence on online reputation for visibility</w:t>
            </w:r>
          </w:p>
        </w:tc>
      </w:tr>
      <w:tr w:rsidR="005D695F" w:rsidRPr="00DB7B2C" w14:paraId="113EC7FB"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715CA0"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Strong guest trust and loyalty</w:t>
            </w:r>
          </w:p>
        </w:tc>
        <w:tc>
          <w:tcPr>
            <w:tcW w:w="0" w:type="auto"/>
            <w:hideMark/>
          </w:tcPr>
          <w:p w14:paraId="26FB497B"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Limited marketing outreach</w:t>
            </w:r>
          </w:p>
        </w:tc>
      </w:tr>
    </w:tbl>
    <w:p w14:paraId="308AA8EC" w14:textId="77777777" w:rsidR="005D695F" w:rsidRPr="00DB7B2C" w:rsidRDefault="005D695F" w:rsidP="00DB7B2C">
      <w:pPr>
        <w:spacing w:after="0" w:line="360" w:lineRule="auto"/>
        <w:jc w:val="both"/>
        <w:rPr>
          <w:rFonts w:ascii="Times New Roman" w:eastAsia="Calibri" w:hAnsi="Times New Roman" w:cs="Times New Roman"/>
          <w:vanish/>
          <w:kern w:val="0"/>
          <w:sz w:val="24"/>
          <w:szCs w:val="24"/>
          <w14:ligatures w14:val="none"/>
        </w:rPr>
      </w:pPr>
    </w:p>
    <w:tbl>
      <w:tblPr>
        <w:tblStyle w:val="Tabelprimar11"/>
        <w:tblW w:w="0" w:type="auto"/>
        <w:tblLook w:val="04A0" w:firstRow="1" w:lastRow="0" w:firstColumn="1" w:lastColumn="0" w:noHBand="0" w:noVBand="1"/>
      </w:tblPr>
      <w:tblGrid>
        <w:gridCol w:w="5291"/>
        <w:gridCol w:w="4059"/>
      </w:tblGrid>
      <w:tr w:rsidR="005D695F" w:rsidRPr="00DB7B2C" w14:paraId="128CC1CB" w14:textId="77777777" w:rsidTr="00040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7F3D2D"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Opportunities</w:t>
            </w:r>
          </w:p>
        </w:tc>
        <w:tc>
          <w:tcPr>
            <w:tcW w:w="0" w:type="auto"/>
            <w:hideMark/>
          </w:tcPr>
          <w:p w14:paraId="765AC036"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Threats</w:t>
            </w:r>
          </w:p>
        </w:tc>
      </w:tr>
      <w:tr w:rsidR="005D695F" w:rsidRPr="00DB7B2C" w14:paraId="1A41D0FB"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F34B0F"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Expansion into niche wedding and luxury markets</w:t>
            </w:r>
          </w:p>
        </w:tc>
        <w:tc>
          <w:tcPr>
            <w:tcW w:w="0" w:type="auto"/>
            <w:hideMark/>
          </w:tcPr>
          <w:p w14:paraId="5C934EC5"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Inflation is affecting guest spending</w:t>
            </w:r>
          </w:p>
        </w:tc>
      </w:tr>
      <w:tr w:rsidR="005D695F" w:rsidRPr="00DB7B2C" w14:paraId="519A5140" w14:textId="77777777" w:rsidTr="00040BC6">
        <w:tc>
          <w:tcPr>
            <w:cnfStyle w:val="001000000000" w:firstRow="0" w:lastRow="0" w:firstColumn="1" w:lastColumn="0" w:oddVBand="0" w:evenVBand="0" w:oddHBand="0" w:evenHBand="0" w:firstRowFirstColumn="0" w:firstRowLastColumn="0" w:lastRowFirstColumn="0" w:lastRowLastColumn="0"/>
            <w:tcW w:w="0" w:type="auto"/>
            <w:hideMark/>
          </w:tcPr>
          <w:p w14:paraId="69FAF8DC"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Collaboration with travel influencers and digital platforms</w:t>
            </w:r>
          </w:p>
        </w:tc>
        <w:tc>
          <w:tcPr>
            <w:tcW w:w="0" w:type="auto"/>
            <w:hideMark/>
          </w:tcPr>
          <w:p w14:paraId="5C29FB4B"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Staff shortages post-pandemic</w:t>
            </w:r>
          </w:p>
        </w:tc>
      </w:tr>
      <w:tr w:rsidR="005D695F" w:rsidRPr="00DB7B2C" w14:paraId="2C7E783E"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2BD865"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Adoption of sustainable operations</w:t>
            </w:r>
          </w:p>
        </w:tc>
        <w:tc>
          <w:tcPr>
            <w:tcW w:w="0" w:type="auto"/>
            <w:hideMark/>
          </w:tcPr>
          <w:p w14:paraId="351973DB"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Rising competition from newer boutique hotels</w:t>
            </w:r>
          </w:p>
        </w:tc>
      </w:tr>
    </w:tbl>
    <w:p w14:paraId="0AD7BAA5"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 SWOT analysis has revealed that emotional and tangible qualities form Rossington Hall’s main strengths. However, digital exposure and operational resilience require continued improvement. Boutique hotels must translate personal touch into sustainable growth.</w:t>
      </w:r>
    </w:p>
    <w:p w14:paraId="111FF06F"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57" w:name="_Toc211884518"/>
      <w:r w:rsidRPr="00DB7B2C">
        <w:rPr>
          <w:rFonts w:ascii="Times New Roman" w:eastAsia="Times New Roman" w:hAnsi="Times New Roman" w:cs="Times New Roman"/>
          <w:b/>
          <w:kern w:val="0"/>
          <w:sz w:val="24"/>
          <w:szCs w:val="24"/>
          <w14:ligatures w14:val="none"/>
        </w:rPr>
        <w:t>4.13 PESTEL Analysis – External Factors</w:t>
      </w:r>
      <w:bookmarkEnd w:id="57"/>
    </w:p>
    <w:p w14:paraId="11579769" w14:textId="77777777" w:rsidR="005D695F" w:rsidRPr="00DB7B2C" w:rsidRDefault="005D695F" w:rsidP="00DB7B2C">
      <w:pPr>
        <w:spacing w:after="0" w:line="360" w:lineRule="auto"/>
        <w:jc w:val="both"/>
        <w:rPr>
          <w:rFonts w:ascii="Times New Roman" w:eastAsia="Calibri" w:hAnsi="Times New Roman" w:cs="Times New Roman"/>
          <w:b/>
          <w:iCs/>
          <w:color w:val="000000"/>
          <w:kern w:val="0"/>
          <w:sz w:val="24"/>
          <w:szCs w:val="24"/>
          <w14:ligatures w14:val="none"/>
        </w:rPr>
      </w:pPr>
      <w:bookmarkStart w:id="58" w:name="_Toc211884547"/>
      <w:r w:rsidRPr="00DB7B2C">
        <w:rPr>
          <w:rFonts w:ascii="Times New Roman" w:eastAsia="Calibri" w:hAnsi="Times New Roman" w:cs="Times New Roman"/>
          <w:b/>
          <w:iCs/>
          <w:color w:val="000000"/>
          <w:kern w:val="0"/>
          <w:sz w:val="24"/>
          <w:szCs w:val="24"/>
          <w14:ligatures w14:val="none"/>
        </w:rPr>
        <w:t xml:space="preserve">Table </w:t>
      </w:r>
      <w:r w:rsidRPr="00DB7B2C">
        <w:rPr>
          <w:rFonts w:ascii="Times New Roman" w:eastAsia="Calibri" w:hAnsi="Times New Roman" w:cs="Times New Roman"/>
          <w:b/>
          <w:iCs/>
          <w:color w:val="000000"/>
          <w:kern w:val="0"/>
          <w:sz w:val="24"/>
          <w:szCs w:val="24"/>
          <w14:ligatures w14:val="none"/>
        </w:rPr>
        <w:fldChar w:fldCharType="begin"/>
      </w:r>
      <w:r w:rsidRPr="00DB7B2C">
        <w:rPr>
          <w:rFonts w:ascii="Times New Roman" w:eastAsia="Calibri" w:hAnsi="Times New Roman" w:cs="Times New Roman"/>
          <w:b/>
          <w:iCs/>
          <w:color w:val="000000"/>
          <w:kern w:val="0"/>
          <w:sz w:val="24"/>
          <w:szCs w:val="24"/>
          <w14:ligatures w14:val="none"/>
        </w:rPr>
        <w:instrText xml:space="preserve"> SEQ Table \* ARABIC </w:instrText>
      </w:r>
      <w:r w:rsidRPr="00DB7B2C">
        <w:rPr>
          <w:rFonts w:ascii="Times New Roman" w:eastAsia="Calibri" w:hAnsi="Times New Roman" w:cs="Times New Roman"/>
          <w:b/>
          <w:iCs/>
          <w:color w:val="000000"/>
          <w:kern w:val="0"/>
          <w:sz w:val="24"/>
          <w:szCs w:val="24"/>
          <w14:ligatures w14:val="none"/>
        </w:rPr>
        <w:fldChar w:fldCharType="separate"/>
      </w:r>
      <w:r w:rsidRPr="00DB7B2C">
        <w:rPr>
          <w:rFonts w:ascii="Times New Roman" w:eastAsia="Calibri" w:hAnsi="Times New Roman" w:cs="Times New Roman"/>
          <w:b/>
          <w:iCs/>
          <w:noProof/>
          <w:color w:val="000000"/>
          <w:kern w:val="0"/>
          <w:sz w:val="24"/>
          <w:szCs w:val="24"/>
          <w14:ligatures w14:val="none"/>
        </w:rPr>
        <w:t>11</w:t>
      </w:r>
      <w:r w:rsidRPr="00DB7B2C">
        <w:rPr>
          <w:rFonts w:ascii="Times New Roman" w:eastAsia="Calibri" w:hAnsi="Times New Roman" w:cs="Times New Roman"/>
          <w:b/>
          <w:iCs/>
          <w:noProof/>
          <w:color w:val="000000"/>
          <w:kern w:val="0"/>
          <w:sz w:val="24"/>
          <w:szCs w:val="24"/>
          <w14:ligatures w14:val="none"/>
        </w:rPr>
        <w:fldChar w:fldCharType="end"/>
      </w:r>
      <w:r w:rsidRPr="00DB7B2C">
        <w:rPr>
          <w:rFonts w:ascii="Times New Roman" w:eastAsia="Calibri" w:hAnsi="Times New Roman" w:cs="Times New Roman"/>
          <w:b/>
          <w:iCs/>
          <w:color w:val="000000"/>
          <w:kern w:val="0"/>
          <w:sz w:val="24"/>
          <w:szCs w:val="24"/>
          <w14:ligatures w14:val="none"/>
        </w:rPr>
        <w:t>:PESLT Analysis</w:t>
      </w:r>
      <w:bookmarkEnd w:id="58"/>
    </w:p>
    <w:tbl>
      <w:tblPr>
        <w:tblStyle w:val="Tabelprimar11"/>
        <w:tblW w:w="5000" w:type="pct"/>
        <w:tblLook w:val="04A0" w:firstRow="1" w:lastRow="0" w:firstColumn="1" w:lastColumn="0" w:noHBand="0" w:noVBand="1"/>
      </w:tblPr>
      <w:tblGrid>
        <w:gridCol w:w="1977"/>
        <w:gridCol w:w="7373"/>
      </w:tblGrid>
      <w:tr w:rsidR="005D695F" w:rsidRPr="00DB7B2C" w14:paraId="786FA040" w14:textId="77777777" w:rsidTr="00040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7" w:type="pct"/>
            <w:hideMark/>
          </w:tcPr>
          <w:p w14:paraId="68585CC0"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Factor</w:t>
            </w:r>
          </w:p>
        </w:tc>
        <w:tc>
          <w:tcPr>
            <w:tcW w:w="3943" w:type="pct"/>
            <w:hideMark/>
          </w:tcPr>
          <w:p w14:paraId="20EB2824"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Impact on Rossington Hall</w:t>
            </w:r>
          </w:p>
        </w:tc>
      </w:tr>
      <w:tr w:rsidR="005D695F" w:rsidRPr="00DB7B2C" w14:paraId="55A8CD61"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7" w:type="pct"/>
            <w:hideMark/>
          </w:tcPr>
          <w:p w14:paraId="6D63B9C6"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Political</w:t>
            </w:r>
          </w:p>
        </w:tc>
        <w:tc>
          <w:tcPr>
            <w:tcW w:w="3943" w:type="pct"/>
            <w:hideMark/>
          </w:tcPr>
          <w:p w14:paraId="25DACAF5"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UK hospitality laws after Brexit affect staffing and supply costs.</w:t>
            </w:r>
          </w:p>
        </w:tc>
      </w:tr>
      <w:tr w:rsidR="005D695F" w:rsidRPr="00DB7B2C" w14:paraId="572E146F" w14:textId="77777777" w:rsidTr="00040BC6">
        <w:tc>
          <w:tcPr>
            <w:cnfStyle w:val="001000000000" w:firstRow="0" w:lastRow="0" w:firstColumn="1" w:lastColumn="0" w:oddVBand="0" w:evenVBand="0" w:oddHBand="0" w:evenHBand="0" w:firstRowFirstColumn="0" w:firstRowLastColumn="0" w:lastRowFirstColumn="0" w:lastRowLastColumn="0"/>
            <w:tcW w:w="1057" w:type="pct"/>
            <w:hideMark/>
          </w:tcPr>
          <w:p w14:paraId="47DBDACE"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Economic</w:t>
            </w:r>
          </w:p>
        </w:tc>
        <w:tc>
          <w:tcPr>
            <w:tcW w:w="3943" w:type="pct"/>
            <w:hideMark/>
          </w:tcPr>
          <w:p w14:paraId="5865DF23"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Inflation influences domestic travel and spending patterns.</w:t>
            </w:r>
          </w:p>
        </w:tc>
      </w:tr>
      <w:tr w:rsidR="005D695F" w:rsidRPr="00DB7B2C" w14:paraId="3452F21D"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7" w:type="pct"/>
            <w:hideMark/>
          </w:tcPr>
          <w:p w14:paraId="1DD2D48C"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Social</w:t>
            </w:r>
          </w:p>
        </w:tc>
        <w:tc>
          <w:tcPr>
            <w:tcW w:w="3943" w:type="pct"/>
            <w:hideMark/>
          </w:tcPr>
          <w:p w14:paraId="3C30B9C1"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Guests now prefer personal and inclusive service experiences.</w:t>
            </w:r>
          </w:p>
        </w:tc>
      </w:tr>
      <w:tr w:rsidR="005D695F" w:rsidRPr="00DB7B2C" w14:paraId="71C9CA83" w14:textId="77777777" w:rsidTr="00040BC6">
        <w:tc>
          <w:tcPr>
            <w:cnfStyle w:val="001000000000" w:firstRow="0" w:lastRow="0" w:firstColumn="1" w:lastColumn="0" w:oddVBand="0" w:evenVBand="0" w:oddHBand="0" w:evenHBand="0" w:firstRowFirstColumn="0" w:firstRowLastColumn="0" w:lastRowFirstColumn="0" w:lastRowLastColumn="0"/>
            <w:tcW w:w="1057" w:type="pct"/>
            <w:hideMark/>
          </w:tcPr>
          <w:p w14:paraId="6D1F0392"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lastRenderedPageBreak/>
              <w:t>Technological</w:t>
            </w:r>
          </w:p>
        </w:tc>
        <w:tc>
          <w:tcPr>
            <w:tcW w:w="3943" w:type="pct"/>
            <w:hideMark/>
          </w:tcPr>
          <w:p w14:paraId="59D8EB5A"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Contactless check-in and online bookings improve responsiveness.</w:t>
            </w:r>
          </w:p>
        </w:tc>
      </w:tr>
      <w:tr w:rsidR="005D695F" w:rsidRPr="00DB7B2C" w14:paraId="4C5947CB"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7" w:type="pct"/>
            <w:hideMark/>
          </w:tcPr>
          <w:p w14:paraId="656AF63A"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Environmental</w:t>
            </w:r>
          </w:p>
        </w:tc>
        <w:tc>
          <w:tcPr>
            <w:tcW w:w="3943" w:type="pct"/>
            <w:hideMark/>
          </w:tcPr>
          <w:p w14:paraId="53750BFA"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Green initiatives attract eco-conscious guests.</w:t>
            </w:r>
          </w:p>
        </w:tc>
      </w:tr>
      <w:tr w:rsidR="005D695F" w:rsidRPr="00DB7B2C" w14:paraId="5425EC9C" w14:textId="77777777" w:rsidTr="00040BC6">
        <w:tc>
          <w:tcPr>
            <w:cnfStyle w:val="001000000000" w:firstRow="0" w:lastRow="0" w:firstColumn="1" w:lastColumn="0" w:oddVBand="0" w:evenVBand="0" w:oddHBand="0" w:evenHBand="0" w:firstRowFirstColumn="0" w:firstRowLastColumn="0" w:lastRowFirstColumn="0" w:lastRowLastColumn="0"/>
            <w:tcW w:w="1057" w:type="pct"/>
            <w:hideMark/>
          </w:tcPr>
          <w:p w14:paraId="182405A6"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Legal</w:t>
            </w:r>
          </w:p>
        </w:tc>
        <w:tc>
          <w:tcPr>
            <w:tcW w:w="3943" w:type="pct"/>
            <w:hideMark/>
          </w:tcPr>
          <w:p w14:paraId="38F96F0C"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Data protection and safety standards ensure compliance and trust.</w:t>
            </w:r>
          </w:p>
        </w:tc>
      </w:tr>
    </w:tbl>
    <w:p w14:paraId="4DF300ED"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PESTEL analysis has shown that Rossington Hall operates in a complex post-pandemic environment. The most significant influences have been social and technological trends. Guests have expected both personalised and digital service. The balance between heritage experience and modern convenience has remained essential for competitiveness.</w:t>
      </w:r>
    </w:p>
    <w:p w14:paraId="7E775F48"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59" w:name="_Toc211884519"/>
      <w:r w:rsidRPr="00DB7B2C">
        <w:rPr>
          <w:rFonts w:ascii="Times New Roman" w:eastAsia="Times New Roman" w:hAnsi="Times New Roman" w:cs="Times New Roman"/>
          <w:b/>
          <w:kern w:val="0"/>
          <w:sz w:val="24"/>
          <w:szCs w:val="24"/>
          <w14:ligatures w14:val="none"/>
        </w:rPr>
        <w:t>4.14 Summary of Discussion</w:t>
      </w:r>
      <w:bookmarkEnd w:id="59"/>
    </w:p>
    <w:p w14:paraId="448F4F88"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 discussion has shown that empathy and tangibles have been the strongest satisfaction drivers. The findings agree with previous studies, confirming that emotion and aesthetics shape loyalty. Rossington Hall has succeeded through personalised care, trust, and visual excellence. External and internal analyses have highlighted both resilience and future challenges. Accommodation quality has shaped strong first impressions and sustained brand loyalty through emotional connection.</w:t>
      </w:r>
    </w:p>
    <w:p w14:paraId="48EAF058" w14:textId="77777777" w:rsidR="005D695F" w:rsidRPr="00DB7B2C" w:rsidRDefault="005D695F" w:rsidP="00DB7B2C">
      <w:pPr>
        <w:keepNext/>
        <w:keepLines/>
        <w:spacing w:after="0" w:line="360" w:lineRule="auto"/>
        <w:jc w:val="both"/>
        <w:outlineLvl w:val="0"/>
        <w:rPr>
          <w:rFonts w:ascii="Times New Roman" w:eastAsia="Times New Roman" w:hAnsi="Times New Roman" w:cs="Times New Roman"/>
          <w:b/>
          <w:kern w:val="0"/>
          <w:sz w:val="24"/>
          <w:szCs w:val="24"/>
          <w14:ligatures w14:val="none"/>
        </w:rPr>
      </w:pPr>
      <w:bookmarkStart w:id="60" w:name="_Toc211884520"/>
      <w:r w:rsidRPr="00DB7B2C">
        <w:rPr>
          <w:rFonts w:ascii="Times New Roman" w:eastAsia="Times New Roman" w:hAnsi="Times New Roman" w:cs="Times New Roman"/>
          <w:b/>
          <w:kern w:val="0"/>
          <w:sz w:val="24"/>
          <w:szCs w:val="24"/>
          <w14:ligatures w14:val="none"/>
        </w:rPr>
        <w:t>Chapter 5: Conclusion and Recommendations</w:t>
      </w:r>
      <w:bookmarkEnd w:id="60"/>
    </w:p>
    <w:p w14:paraId="781334EF"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61" w:name="_Toc211884521"/>
      <w:r w:rsidRPr="00DB7B2C">
        <w:rPr>
          <w:rFonts w:ascii="Times New Roman" w:eastAsia="Times New Roman" w:hAnsi="Times New Roman" w:cs="Times New Roman"/>
          <w:b/>
          <w:kern w:val="0"/>
          <w:sz w:val="24"/>
          <w:szCs w:val="24"/>
          <w14:ligatures w14:val="none"/>
        </w:rPr>
        <w:t>Chapter 5(A): Conclusion</w:t>
      </w:r>
      <w:bookmarkEnd w:id="61"/>
      <w:r w:rsidRPr="00DB7B2C">
        <w:rPr>
          <w:rFonts w:ascii="Times New Roman" w:eastAsia="Times New Roman" w:hAnsi="Times New Roman" w:cs="Times New Roman"/>
          <w:b/>
          <w:kern w:val="0"/>
          <w:sz w:val="24"/>
          <w:szCs w:val="24"/>
          <w14:ligatures w14:val="none"/>
        </w:rPr>
        <w:t xml:space="preserve"> </w:t>
      </w:r>
    </w:p>
    <w:p w14:paraId="13E2B448"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This study aimed to find how service quality affects guest satisfaction at Rossington Hall. It has focused on a boutique hotel in the United Kingdom. The research has used secondary data and thematic analysis. This chapter has presented the final findings, theory links, and key lessons. It has also shown how the study has met all objectives. The project has given new knowledge about service quality in luxury boutique hotels.</w:t>
      </w:r>
    </w:p>
    <w:p w14:paraId="7B2AE094"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62" w:name="_Toc211884522"/>
      <w:r w:rsidRPr="00DB7B2C">
        <w:rPr>
          <w:rFonts w:ascii="Times New Roman" w:eastAsia="Times New Roman" w:hAnsi="Times New Roman" w:cs="Times New Roman"/>
          <w:b/>
          <w:kern w:val="0"/>
          <w:sz w:val="24"/>
          <w:szCs w:val="24"/>
          <w14:ligatures w14:val="none"/>
        </w:rPr>
        <w:t>5.1 Summary of Key Findings</w:t>
      </w:r>
      <w:bookmarkEnd w:id="62"/>
    </w:p>
    <w:p w14:paraId="36F69756"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This study has focused on five SERVQUAL dimensions: tangibles, reliability, responsiveness, assurance, and empathy. Each dimension has shaped guest satisfaction in a different way.</w:t>
      </w:r>
    </w:p>
    <w:p w14:paraId="2D18849A"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b/>
          <w:bCs/>
          <w:kern w:val="0"/>
          <w:sz w:val="24"/>
          <w:szCs w:val="24"/>
          <w14:ligatures w14:val="none"/>
        </w:rPr>
        <w:t>Tangibles</w:t>
      </w:r>
      <w:r w:rsidRPr="00DB7B2C">
        <w:rPr>
          <w:rFonts w:ascii="Times New Roman" w:eastAsia="Calibri" w:hAnsi="Times New Roman" w:cs="Times New Roman"/>
          <w:kern w:val="0"/>
          <w:sz w:val="24"/>
          <w:szCs w:val="24"/>
          <w14:ligatures w14:val="none"/>
        </w:rPr>
        <w:t xml:space="preserve"> have been the most powerful factor. Guests have praised the décor, design, and cleanliness of Rossington Hall. The elegant interiors and beautiful garden have created strong first impressions. Tangibles have helped guests feel comfort, trust, and satisfaction. Panda (2014) and Akbaba (2006) have stated that visual beauty shapes guest opinion.</w:t>
      </w:r>
    </w:p>
    <w:p w14:paraId="20A3D0ED"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b/>
          <w:bCs/>
          <w:kern w:val="0"/>
          <w:sz w:val="24"/>
          <w:szCs w:val="24"/>
          <w14:ligatures w14:val="none"/>
        </w:rPr>
        <w:t>Reliability</w:t>
      </w:r>
      <w:r w:rsidRPr="00DB7B2C">
        <w:rPr>
          <w:rFonts w:ascii="Times New Roman" w:eastAsia="Calibri" w:hAnsi="Times New Roman" w:cs="Times New Roman"/>
          <w:kern w:val="0"/>
          <w:sz w:val="24"/>
          <w:szCs w:val="24"/>
          <w14:ligatures w14:val="none"/>
        </w:rPr>
        <w:t xml:space="preserve"> has been the next important factor. Guests have trusted the hotel because its services have been accurate and dependable. There have been a few mistakes in bookings or event delivery. Parasuraman, Zeithaml and Berry (1988) have said reliability helps build long-term trust.</w:t>
      </w:r>
    </w:p>
    <w:p w14:paraId="4792EACA"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b/>
          <w:bCs/>
          <w:kern w:val="0"/>
          <w:sz w:val="24"/>
          <w:szCs w:val="24"/>
          <w14:ligatures w14:val="none"/>
        </w:rPr>
        <w:lastRenderedPageBreak/>
        <w:t>Responsiveness</w:t>
      </w:r>
      <w:r w:rsidRPr="00DB7B2C">
        <w:rPr>
          <w:rFonts w:ascii="Times New Roman" w:eastAsia="Calibri" w:hAnsi="Times New Roman" w:cs="Times New Roman"/>
          <w:kern w:val="0"/>
          <w:sz w:val="24"/>
          <w:szCs w:val="24"/>
          <w14:ligatures w14:val="none"/>
        </w:rPr>
        <w:t xml:space="preserve"> has shown the staff’s quick action and positive attitude. Guests have received fast replies and flexible help. This has made guests feel valued and respected. </w:t>
      </w:r>
      <w:proofErr w:type="spellStart"/>
      <w:r w:rsidRPr="00DB7B2C">
        <w:rPr>
          <w:rFonts w:ascii="Times New Roman" w:eastAsia="Calibri" w:hAnsi="Times New Roman" w:cs="Times New Roman"/>
          <w:kern w:val="0"/>
          <w:sz w:val="24"/>
          <w:szCs w:val="24"/>
          <w14:ligatures w14:val="none"/>
        </w:rPr>
        <w:t>Ainun</w:t>
      </w:r>
      <w:proofErr w:type="spellEnd"/>
      <w:r w:rsidRPr="00DB7B2C">
        <w:rPr>
          <w:rFonts w:ascii="Times New Roman" w:eastAsia="Calibri" w:hAnsi="Times New Roman" w:cs="Times New Roman"/>
          <w:kern w:val="0"/>
          <w:sz w:val="24"/>
          <w:szCs w:val="24"/>
          <w14:ligatures w14:val="none"/>
        </w:rPr>
        <w:t xml:space="preserve">, </w:t>
      </w:r>
      <w:proofErr w:type="spellStart"/>
      <w:r w:rsidRPr="00DB7B2C">
        <w:rPr>
          <w:rFonts w:ascii="Times New Roman" w:eastAsia="Calibri" w:hAnsi="Times New Roman" w:cs="Times New Roman"/>
          <w:kern w:val="0"/>
          <w:sz w:val="24"/>
          <w:szCs w:val="24"/>
          <w14:ligatures w14:val="none"/>
        </w:rPr>
        <w:t>Sihombing</w:t>
      </w:r>
      <w:proofErr w:type="spellEnd"/>
      <w:r w:rsidRPr="00DB7B2C">
        <w:rPr>
          <w:rFonts w:ascii="Times New Roman" w:eastAsia="Calibri" w:hAnsi="Times New Roman" w:cs="Times New Roman"/>
          <w:kern w:val="0"/>
          <w:sz w:val="24"/>
          <w:szCs w:val="24"/>
          <w14:ligatures w14:val="none"/>
        </w:rPr>
        <w:t xml:space="preserve"> and </w:t>
      </w:r>
      <w:proofErr w:type="spellStart"/>
      <w:r w:rsidRPr="00DB7B2C">
        <w:rPr>
          <w:rFonts w:ascii="Times New Roman" w:eastAsia="Calibri" w:hAnsi="Times New Roman" w:cs="Times New Roman"/>
          <w:kern w:val="0"/>
          <w:sz w:val="24"/>
          <w:szCs w:val="24"/>
          <w14:ligatures w14:val="none"/>
        </w:rPr>
        <w:t>Masrizal</w:t>
      </w:r>
      <w:proofErr w:type="spellEnd"/>
      <w:r w:rsidRPr="00DB7B2C">
        <w:rPr>
          <w:rFonts w:ascii="Times New Roman" w:eastAsia="Calibri" w:hAnsi="Times New Roman" w:cs="Times New Roman"/>
          <w:kern w:val="0"/>
          <w:sz w:val="24"/>
          <w:szCs w:val="24"/>
          <w14:ligatures w14:val="none"/>
        </w:rPr>
        <w:t xml:space="preserve"> (2021) have said small hotels often face timing issues. But Rossington Hall has managed to serve guests on time.</w:t>
      </w:r>
    </w:p>
    <w:p w14:paraId="6A46274A"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b/>
          <w:bCs/>
          <w:kern w:val="0"/>
          <w:sz w:val="24"/>
          <w:szCs w:val="24"/>
          <w14:ligatures w14:val="none"/>
        </w:rPr>
        <w:t>Assurance</w:t>
      </w:r>
      <w:r w:rsidRPr="00DB7B2C">
        <w:rPr>
          <w:rFonts w:ascii="Times New Roman" w:eastAsia="Calibri" w:hAnsi="Times New Roman" w:cs="Times New Roman"/>
          <w:kern w:val="0"/>
          <w:sz w:val="24"/>
          <w:szCs w:val="24"/>
          <w14:ligatures w14:val="none"/>
        </w:rPr>
        <w:t xml:space="preserve"> has come from polite, confident, and professional staff. Guests have felt safe and cared for. Parasuraman, Zeithaml and Berry (1988) have said confidence and politeness increase service value.</w:t>
      </w:r>
    </w:p>
    <w:p w14:paraId="205E2EE8"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b/>
          <w:bCs/>
          <w:kern w:val="0"/>
          <w:sz w:val="24"/>
          <w:szCs w:val="24"/>
          <w14:ligatures w14:val="none"/>
        </w:rPr>
        <w:t>Empathy</w:t>
      </w:r>
      <w:r w:rsidRPr="00DB7B2C">
        <w:rPr>
          <w:rFonts w:ascii="Times New Roman" w:eastAsia="Calibri" w:hAnsi="Times New Roman" w:cs="Times New Roman"/>
          <w:kern w:val="0"/>
          <w:sz w:val="24"/>
          <w:szCs w:val="24"/>
          <w14:ligatures w14:val="none"/>
        </w:rPr>
        <w:t xml:space="preserve"> has been the second most important factor. Staff have remembered guest names, needs, and events. Bahadur, Aziz and Zulfiqar (2018) have said empathy builds trust and loyalty. Guests have felt an emotional connection through personal care.</w:t>
      </w:r>
    </w:p>
    <w:p w14:paraId="583A38C5"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Overall, tangibles and empathy have been the strongest dimensions. The Guest Experience Theory has explained that emotions matter more than basic functions. Rossington Hall’s small size has allowed closer service and stronger relationships.</w:t>
      </w:r>
    </w:p>
    <w:p w14:paraId="4CA0CA23"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63" w:name="_Toc211884523"/>
      <w:r w:rsidRPr="00DB7B2C">
        <w:rPr>
          <w:rFonts w:ascii="Times New Roman" w:eastAsia="Times New Roman" w:hAnsi="Times New Roman" w:cs="Times New Roman"/>
          <w:b/>
          <w:kern w:val="0"/>
          <w:sz w:val="24"/>
          <w:szCs w:val="24"/>
          <w14:ligatures w14:val="none"/>
        </w:rPr>
        <w:t>5.2 Achievement of Research Objectives</w:t>
      </w:r>
      <w:bookmarkEnd w:id="63"/>
    </w:p>
    <w:p w14:paraId="4F77821F"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All research objectives have been achieved through analysis and comparison. The table below shows how each objective was met.</w:t>
      </w:r>
    </w:p>
    <w:p w14:paraId="36C7BE32" w14:textId="77777777" w:rsidR="005D695F" w:rsidRPr="00DB7B2C" w:rsidRDefault="005D695F" w:rsidP="00DB7B2C">
      <w:pPr>
        <w:spacing w:after="0" w:line="360" w:lineRule="auto"/>
        <w:jc w:val="both"/>
        <w:rPr>
          <w:rFonts w:ascii="Times New Roman" w:eastAsia="Calibri" w:hAnsi="Times New Roman" w:cs="Times New Roman"/>
          <w:b/>
          <w:iCs/>
          <w:color w:val="000000"/>
          <w:kern w:val="0"/>
          <w:sz w:val="24"/>
          <w:szCs w:val="24"/>
          <w14:ligatures w14:val="none"/>
        </w:rPr>
      </w:pPr>
      <w:bookmarkStart w:id="64" w:name="_Toc211884548"/>
      <w:r w:rsidRPr="00DB7B2C">
        <w:rPr>
          <w:rFonts w:ascii="Times New Roman" w:eastAsia="Calibri" w:hAnsi="Times New Roman" w:cs="Times New Roman"/>
          <w:b/>
          <w:iCs/>
          <w:color w:val="000000"/>
          <w:kern w:val="0"/>
          <w:sz w:val="24"/>
          <w:szCs w:val="24"/>
          <w14:ligatures w14:val="none"/>
        </w:rPr>
        <w:t xml:space="preserve">Table </w:t>
      </w:r>
      <w:r w:rsidRPr="00DB7B2C">
        <w:rPr>
          <w:rFonts w:ascii="Times New Roman" w:eastAsia="Calibri" w:hAnsi="Times New Roman" w:cs="Times New Roman"/>
          <w:b/>
          <w:iCs/>
          <w:color w:val="000000"/>
          <w:kern w:val="0"/>
          <w:sz w:val="24"/>
          <w:szCs w:val="24"/>
          <w14:ligatures w14:val="none"/>
        </w:rPr>
        <w:fldChar w:fldCharType="begin"/>
      </w:r>
      <w:r w:rsidRPr="00DB7B2C">
        <w:rPr>
          <w:rFonts w:ascii="Times New Roman" w:eastAsia="Calibri" w:hAnsi="Times New Roman" w:cs="Times New Roman"/>
          <w:b/>
          <w:iCs/>
          <w:color w:val="000000"/>
          <w:kern w:val="0"/>
          <w:sz w:val="24"/>
          <w:szCs w:val="24"/>
          <w14:ligatures w14:val="none"/>
        </w:rPr>
        <w:instrText xml:space="preserve"> SEQ Table \* ARABIC </w:instrText>
      </w:r>
      <w:r w:rsidRPr="00DB7B2C">
        <w:rPr>
          <w:rFonts w:ascii="Times New Roman" w:eastAsia="Calibri" w:hAnsi="Times New Roman" w:cs="Times New Roman"/>
          <w:b/>
          <w:iCs/>
          <w:color w:val="000000"/>
          <w:kern w:val="0"/>
          <w:sz w:val="24"/>
          <w:szCs w:val="24"/>
          <w14:ligatures w14:val="none"/>
        </w:rPr>
        <w:fldChar w:fldCharType="separate"/>
      </w:r>
      <w:r w:rsidRPr="00DB7B2C">
        <w:rPr>
          <w:rFonts w:ascii="Times New Roman" w:eastAsia="Calibri" w:hAnsi="Times New Roman" w:cs="Times New Roman"/>
          <w:b/>
          <w:iCs/>
          <w:noProof/>
          <w:color w:val="000000"/>
          <w:kern w:val="0"/>
          <w:sz w:val="24"/>
          <w:szCs w:val="24"/>
          <w14:ligatures w14:val="none"/>
        </w:rPr>
        <w:t>12</w:t>
      </w:r>
      <w:r w:rsidRPr="00DB7B2C">
        <w:rPr>
          <w:rFonts w:ascii="Times New Roman" w:eastAsia="Calibri" w:hAnsi="Times New Roman" w:cs="Times New Roman"/>
          <w:b/>
          <w:iCs/>
          <w:noProof/>
          <w:color w:val="000000"/>
          <w:kern w:val="0"/>
          <w:sz w:val="24"/>
          <w:szCs w:val="24"/>
          <w14:ligatures w14:val="none"/>
        </w:rPr>
        <w:fldChar w:fldCharType="end"/>
      </w:r>
      <w:r w:rsidRPr="00DB7B2C">
        <w:rPr>
          <w:rFonts w:ascii="Times New Roman" w:eastAsia="Calibri" w:hAnsi="Times New Roman" w:cs="Times New Roman"/>
          <w:b/>
          <w:iCs/>
          <w:color w:val="000000"/>
          <w:kern w:val="0"/>
          <w:sz w:val="24"/>
          <w:szCs w:val="24"/>
          <w14:ligatures w14:val="none"/>
        </w:rPr>
        <w:t>: Achievement of Research Objectives</w:t>
      </w:r>
      <w:bookmarkEnd w:id="64"/>
    </w:p>
    <w:tbl>
      <w:tblPr>
        <w:tblStyle w:val="Tabelprimar11"/>
        <w:tblW w:w="0" w:type="auto"/>
        <w:tblLook w:val="04A0" w:firstRow="1" w:lastRow="0" w:firstColumn="1" w:lastColumn="0" w:noHBand="0" w:noVBand="1"/>
      </w:tblPr>
      <w:tblGrid>
        <w:gridCol w:w="2781"/>
        <w:gridCol w:w="3236"/>
        <w:gridCol w:w="3333"/>
      </w:tblGrid>
      <w:tr w:rsidR="005D695F" w:rsidRPr="00DB7B2C" w14:paraId="17D51805" w14:textId="77777777" w:rsidTr="00040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D86353"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Objective</w:t>
            </w:r>
          </w:p>
        </w:tc>
        <w:tc>
          <w:tcPr>
            <w:tcW w:w="0" w:type="auto"/>
            <w:hideMark/>
          </w:tcPr>
          <w:p w14:paraId="336734DB"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Achievement Summary</w:t>
            </w:r>
          </w:p>
        </w:tc>
        <w:tc>
          <w:tcPr>
            <w:tcW w:w="0" w:type="auto"/>
            <w:hideMark/>
          </w:tcPr>
          <w:p w14:paraId="196376E6"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Evidence / Support</w:t>
            </w:r>
          </w:p>
        </w:tc>
      </w:tr>
      <w:tr w:rsidR="005D695F" w:rsidRPr="00DB7B2C" w14:paraId="5E8B2807"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072FB6"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1. Analyse how service quality dimensions influence guest satisfaction</w:t>
            </w:r>
          </w:p>
        </w:tc>
        <w:tc>
          <w:tcPr>
            <w:tcW w:w="0" w:type="auto"/>
            <w:hideMark/>
          </w:tcPr>
          <w:p w14:paraId="5FBE4649"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Achieved through SERVQUAL themes. Tangibles and empathy were the most important.</w:t>
            </w:r>
          </w:p>
        </w:tc>
        <w:tc>
          <w:tcPr>
            <w:tcW w:w="0" w:type="auto"/>
            <w:hideMark/>
          </w:tcPr>
          <w:p w14:paraId="219B5150"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Supported by Parasuraman, Zeithaml and Berry (1988) and Bahadur, Aziz and Zulfiqar (2018).</w:t>
            </w:r>
          </w:p>
        </w:tc>
      </w:tr>
      <w:tr w:rsidR="005D695F" w:rsidRPr="00DB7B2C" w14:paraId="4EFFBA05" w14:textId="77777777" w:rsidTr="00040BC6">
        <w:tc>
          <w:tcPr>
            <w:cnfStyle w:val="001000000000" w:firstRow="0" w:lastRow="0" w:firstColumn="1" w:lastColumn="0" w:oddVBand="0" w:evenVBand="0" w:oddHBand="0" w:evenHBand="0" w:firstRowFirstColumn="0" w:firstRowLastColumn="0" w:lastRowFirstColumn="0" w:lastRowLastColumn="0"/>
            <w:tcW w:w="0" w:type="auto"/>
            <w:hideMark/>
          </w:tcPr>
          <w:p w14:paraId="1B8B76B4"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2. Evaluate their relative significance in shaping guest experiences</w:t>
            </w:r>
          </w:p>
        </w:tc>
        <w:tc>
          <w:tcPr>
            <w:tcW w:w="0" w:type="auto"/>
            <w:hideMark/>
          </w:tcPr>
          <w:p w14:paraId="505588EB"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Emotional and visual experiences were stronger than basic performance.</w:t>
            </w:r>
          </w:p>
        </w:tc>
        <w:tc>
          <w:tcPr>
            <w:tcW w:w="0" w:type="auto"/>
            <w:hideMark/>
          </w:tcPr>
          <w:p w14:paraId="7C727BAE"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 xml:space="preserve">Confirmed by Padma and Ahn (2020) and Oliveras-Villanueva, Llach and </w:t>
            </w:r>
            <w:proofErr w:type="spellStart"/>
            <w:r w:rsidRPr="00DB7B2C">
              <w:rPr>
                <w:rFonts w:ascii="Times New Roman" w:eastAsia="Calibri" w:hAnsi="Times New Roman" w:cs="Times New Roman"/>
                <w:sz w:val="24"/>
                <w:szCs w:val="24"/>
                <w14:ligatures w14:val="none"/>
              </w:rPr>
              <w:t>Perramon</w:t>
            </w:r>
            <w:proofErr w:type="spellEnd"/>
            <w:r w:rsidRPr="00DB7B2C">
              <w:rPr>
                <w:rFonts w:ascii="Times New Roman" w:eastAsia="Calibri" w:hAnsi="Times New Roman" w:cs="Times New Roman"/>
                <w:sz w:val="24"/>
                <w:szCs w:val="24"/>
                <w14:ligatures w14:val="none"/>
              </w:rPr>
              <w:t xml:space="preserve"> (2020).</w:t>
            </w:r>
          </w:p>
        </w:tc>
      </w:tr>
      <w:tr w:rsidR="005D695F" w:rsidRPr="00DB7B2C" w14:paraId="1588C41D"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903CBD"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3. Determine evidence-based strategies to improve service quality</w:t>
            </w:r>
          </w:p>
        </w:tc>
        <w:tc>
          <w:tcPr>
            <w:tcW w:w="0" w:type="auto"/>
            <w:hideMark/>
          </w:tcPr>
          <w:p w14:paraId="0F770038"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Achieved by SWOT and PESTEL analysis. Focused on design and empathy.</w:t>
            </w:r>
          </w:p>
        </w:tc>
        <w:tc>
          <w:tcPr>
            <w:tcW w:w="0" w:type="auto"/>
            <w:hideMark/>
          </w:tcPr>
          <w:p w14:paraId="63502AD9"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Based on Panda (2014) and Akbaba (2006).</w:t>
            </w:r>
          </w:p>
        </w:tc>
      </w:tr>
    </w:tbl>
    <w:p w14:paraId="3AD85AFC"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The findings have clearly met all objectives. Thematic analysis has shown how emotions and visuals shape loyalty. It has been proven that guests value feelings and beauty over function. The </w:t>
      </w:r>
      <w:r w:rsidRPr="00DB7B2C">
        <w:rPr>
          <w:rFonts w:ascii="Times New Roman" w:eastAsia="Calibri" w:hAnsi="Times New Roman" w:cs="Times New Roman"/>
          <w:kern w:val="0"/>
          <w:sz w:val="24"/>
          <w:szCs w:val="24"/>
          <w14:ligatures w14:val="none"/>
        </w:rPr>
        <w:lastRenderedPageBreak/>
        <w:t>study has also given clear strategies for improvement. These include better staff training, visual upgrades, and improved digital tools.</w:t>
      </w:r>
    </w:p>
    <w:p w14:paraId="19275635"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65" w:name="_Toc211884524"/>
      <w:r w:rsidRPr="00DB7B2C">
        <w:rPr>
          <w:rFonts w:ascii="Times New Roman" w:eastAsia="Times New Roman" w:hAnsi="Times New Roman" w:cs="Times New Roman"/>
          <w:b/>
          <w:kern w:val="0"/>
          <w:sz w:val="24"/>
          <w:szCs w:val="24"/>
          <w14:ligatures w14:val="none"/>
        </w:rPr>
        <w:t>5.3 Connection to Literature and Theory</w:t>
      </w:r>
      <w:bookmarkEnd w:id="65"/>
    </w:p>
    <w:p w14:paraId="1522EEDF"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This study has supported SERVQUAL as a useful framework in hospitality research. Parasuraman, Zeithaml and Berry (1988) have said SERVQUAL helps to measure service perception. The study has also used the Guest Experience Theory to show emotional effects.</w:t>
      </w:r>
    </w:p>
    <w:p w14:paraId="78329CA7"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 findings agree with Panda (2014) and Akbaba (2006). Both said décor and design create strong first impressions. The study has also matched Bahadur, Aziz and Zulfiqar (2018). They said empathy builds affective trust and long-term loyalty.</w:t>
      </w:r>
    </w:p>
    <w:p w14:paraId="48B0A2FC"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Padma and Ahn (2020) and Oliveras-Villanueva, Llach and </w:t>
      </w:r>
      <w:proofErr w:type="spellStart"/>
      <w:r w:rsidRPr="00DB7B2C">
        <w:rPr>
          <w:rFonts w:ascii="Times New Roman" w:eastAsia="Calibri" w:hAnsi="Times New Roman" w:cs="Times New Roman"/>
          <w:kern w:val="0"/>
          <w:sz w:val="24"/>
          <w:szCs w:val="24"/>
          <w14:ligatures w14:val="none"/>
        </w:rPr>
        <w:t>Perramon</w:t>
      </w:r>
      <w:proofErr w:type="spellEnd"/>
      <w:r w:rsidRPr="00DB7B2C">
        <w:rPr>
          <w:rFonts w:ascii="Times New Roman" w:eastAsia="Calibri" w:hAnsi="Times New Roman" w:cs="Times New Roman"/>
          <w:kern w:val="0"/>
          <w:sz w:val="24"/>
          <w:szCs w:val="24"/>
          <w14:ligatures w14:val="none"/>
        </w:rPr>
        <w:t xml:space="preserve"> (2020) found that emotion drives satisfaction in luxury hotels. The findings have supported this claim at Rossington Hall. However, </w:t>
      </w:r>
      <w:proofErr w:type="spellStart"/>
      <w:r w:rsidRPr="00DB7B2C">
        <w:rPr>
          <w:rFonts w:ascii="Times New Roman" w:eastAsia="Calibri" w:hAnsi="Times New Roman" w:cs="Times New Roman"/>
          <w:kern w:val="0"/>
          <w:sz w:val="24"/>
          <w:szCs w:val="24"/>
          <w14:ligatures w14:val="none"/>
        </w:rPr>
        <w:t>Ainun</w:t>
      </w:r>
      <w:proofErr w:type="spellEnd"/>
      <w:r w:rsidRPr="00DB7B2C">
        <w:rPr>
          <w:rFonts w:ascii="Times New Roman" w:eastAsia="Calibri" w:hAnsi="Times New Roman" w:cs="Times New Roman"/>
          <w:kern w:val="0"/>
          <w:sz w:val="24"/>
          <w:szCs w:val="24"/>
          <w14:ligatures w14:val="none"/>
        </w:rPr>
        <w:t xml:space="preserve">, </w:t>
      </w:r>
      <w:proofErr w:type="spellStart"/>
      <w:r w:rsidRPr="00DB7B2C">
        <w:rPr>
          <w:rFonts w:ascii="Times New Roman" w:eastAsia="Calibri" w:hAnsi="Times New Roman" w:cs="Times New Roman"/>
          <w:kern w:val="0"/>
          <w:sz w:val="24"/>
          <w:szCs w:val="24"/>
          <w14:ligatures w14:val="none"/>
        </w:rPr>
        <w:t>Sihombing</w:t>
      </w:r>
      <w:proofErr w:type="spellEnd"/>
      <w:r w:rsidRPr="00DB7B2C">
        <w:rPr>
          <w:rFonts w:ascii="Times New Roman" w:eastAsia="Calibri" w:hAnsi="Times New Roman" w:cs="Times New Roman"/>
          <w:kern w:val="0"/>
          <w:sz w:val="24"/>
          <w:szCs w:val="24"/>
          <w14:ligatures w14:val="none"/>
        </w:rPr>
        <w:t xml:space="preserve"> and </w:t>
      </w:r>
      <w:proofErr w:type="spellStart"/>
      <w:r w:rsidRPr="00DB7B2C">
        <w:rPr>
          <w:rFonts w:ascii="Times New Roman" w:eastAsia="Calibri" w:hAnsi="Times New Roman" w:cs="Times New Roman"/>
          <w:kern w:val="0"/>
          <w:sz w:val="24"/>
          <w:szCs w:val="24"/>
          <w14:ligatures w14:val="none"/>
        </w:rPr>
        <w:t>Masrizal</w:t>
      </w:r>
      <w:proofErr w:type="spellEnd"/>
      <w:r w:rsidRPr="00DB7B2C">
        <w:rPr>
          <w:rFonts w:ascii="Times New Roman" w:eastAsia="Calibri" w:hAnsi="Times New Roman" w:cs="Times New Roman"/>
          <w:kern w:val="0"/>
          <w:sz w:val="24"/>
          <w:szCs w:val="24"/>
          <w14:ligatures w14:val="none"/>
        </w:rPr>
        <w:t xml:space="preserve"> (2021) said small hotels face service delays. Rossington Hall has not faced such big delays because of dedicated staff.</w:t>
      </w:r>
    </w:p>
    <w:p w14:paraId="3B69822D"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Together, SERVQUAL and Guest Experience Theory have explained both emotional and practical service quality. This mix has shown how physical and emotional satisfaction work together.</w:t>
      </w:r>
    </w:p>
    <w:p w14:paraId="59B3D003"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66" w:name="_Toc211884525"/>
      <w:r w:rsidRPr="00DB7B2C">
        <w:rPr>
          <w:rFonts w:ascii="Times New Roman" w:eastAsia="Times New Roman" w:hAnsi="Times New Roman" w:cs="Times New Roman"/>
          <w:b/>
          <w:kern w:val="0"/>
          <w:sz w:val="24"/>
          <w:szCs w:val="24"/>
          <w14:ligatures w14:val="none"/>
        </w:rPr>
        <w:t>5.4 Rossington Hall’s Unique Position in Luxury Accommodation</w:t>
      </w:r>
      <w:bookmarkEnd w:id="66"/>
    </w:p>
    <w:p w14:paraId="623FF0DC"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Rossington Hall has offered a rare mix of heritage and modern hospitality. The hotel has shown that small-scale luxury can create deep emotional value. It has provided personalised service in a grand and historic setting.</w:t>
      </w:r>
    </w:p>
    <w:p w14:paraId="4A0805BB"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 hall’s beauty and care have made guests feel respected. Tangibles have not only shown luxury but also care and identity. Empathy has turned basic service into an emotional connection. Staff behaviour has shown how feelings and attention create loyalty.</w:t>
      </w:r>
    </w:p>
    <w:p w14:paraId="30D0C0A9"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Rossington Hall has become an example for post-pandemic boutique recovery. It has balanced tradition and technology in guest care. Its success has shown that emotional warmth is more powerful than large budgets.</w:t>
      </w:r>
    </w:p>
    <w:p w14:paraId="537BD22F"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67" w:name="_Toc211884526"/>
      <w:r w:rsidRPr="00DB7B2C">
        <w:rPr>
          <w:rFonts w:ascii="Times New Roman" w:eastAsia="Times New Roman" w:hAnsi="Times New Roman" w:cs="Times New Roman"/>
          <w:b/>
          <w:kern w:val="0"/>
          <w:sz w:val="24"/>
          <w:szCs w:val="24"/>
          <w14:ligatures w14:val="none"/>
        </w:rPr>
        <w:t>5.5 Overall Contribution and Future Research</w:t>
      </w:r>
      <w:bookmarkEnd w:id="67"/>
    </w:p>
    <w:p w14:paraId="503B3728"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This study has added new ideas to both theory and practice.</w:t>
      </w:r>
    </w:p>
    <w:p w14:paraId="0ABFCA75"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b/>
          <w:bCs/>
          <w:kern w:val="0"/>
          <w:sz w:val="24"/>
          <w:szCs w:val="24"/>
          <w14:ligatures w14:val="none"/>
        </w:rPr>
        <w:t>Academic Contribution</w:t>
      </w:r>
      <w:r w:rsidRPr="00DB7B2C">
        <w:rPr>
          <w:rFonts w:ascii="Times New Roman" w:eastAsia="Calibri" w:hAnsi="Times New Roman" w:cs="Times New Roman"/>
          <w:kern w:val="0"/>
          <w:sz w:val="24"/>
          <w:szCs w:val="24"/>
          <w14:ligatures w14:val="none"/>
        </w:rPr>
        <w:t>: The study has expanded SERVQUAL use in small boutique hotels. It has also linked Guest Experience Theory with emotional satisfaction and loyalty. It has filled a gap in UK-based boutique hotel research.</w:t>
      </w:r>
    </w:p>
    <w:p w14:paraId="7AC6A492"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b/>
          <w:bCs/>
          <w:kern w:val="0"/>
          <w:sz w:val="24"/>
          <w:szCs w:val="24"/>
          <w14:ligatures w14:val="none"/>
        </w:rPr>
        <w:lastRenderedPageBreak/>
        <w:t>Practical Contribution</w:t>
      </w:r>
      <w:r w:rsidRPr="00DB7B2C">
        <w:rPr>
          <w:rFonts w:ascii="Times New Roman" w:eastAsia="Calibri" w:hAnsi="Times New Roman" w:cs="Times New Roman"/>
          <w:kern w:val="0"/>
          <w:sz w:val="24"/>
          <w:szCs w:val="24"/>
          <w14:ligatures w14:val="none"/>
        </w:rPr>
        <w:t>: Managers can apply these lessons to improve service. Staff should be trained to show empathy and kindness. Visual updates should maintain cleanliness and beauty. Using digital tools can help personalise guest experiences.</w:t>
      </w:r>
    </w:p>
    <w:p w14:paraId="31A46C7A"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b/>
          <w:bCs/>
          <w:kern w:val="0"/>
          <w:sz w:val="24"/>
          <w:szCs w:val="24"/>
          <w14:ligatures w14:val="none"/>
        </w:rPr>
        <w:t>Future Research</w:t>
      </w:r>
      <w:r w:rsidRPr="00DB7B2C">
        <w:rPr>
          <w:rFonts w:ascii="Times New Roman" w:eastAsia="Calibri" w:hAnsi="Times New Roman" w:cs="Times New Roman"/>
          <w:kern w:val="0"/>
          <w:sz w:val="24"/>
          <w:szCs w:val="24"/>
          <w14:ligatures w14:val="none"/>
        </w:rPr>
        <w:t>: Future studies can use interviews or surveys to collect more data. A comparison between boutique hotels can help confirm results. Quantitative analysis can test which dimensions most influence loyalty. New studies can include digitalisation and sustainability as part of service quality.</w:t>
      </w:r>
    </w:p>
    <w:p w14:paraId="0BE24C7B"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68" w:name="_Toc211884527"/>
      <w:r w:rsidRPr="00DB7B2C">
        <w:rPr>
          <w:rFonts w:ascii="Times New Roman" w:eastAsia="Times New Roman" w:hAnsi="Times New Roman" w:cs="Times New Roman"/>
          <w:b/>
          <w:kern w:val="0"/>
          <w:sz w:val="24"/>
          <w:szCs w:val="24"/>
          <w14:ligatures w14:val="none"/>
        </w:rPr>
        <w:t>5.6 Summary of Conclusion</w:t>
      </w:r>
      <w:bookmarkEnd w:id="68"/>
    </w:p>
    <w:p w14:paraId="039CBB17"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This research has met its aim by explaining how service quality affects satisfaction. Tangibles and empathy have been the strongest factors at Rossington Hall. The study has proved that beauty and human warmth create strong loyalty. Reliability and responsiveness have supported trust, while assurance has kept professionalism. Rossington Hall has succeeded through emotional and visual excellence. Boutique hotels can gain loyalty through care, simplicity, and personal connection.</w:t>
      </w:r>
    </w:p>
    <w:p w14:paraId="2EC221DF" w14:textId="77777777" w:rsidR="005D695F" w:rsidRPr="00DB7B2C" w:rsidRDefault="005D695F" w:rsidP="00DB7B2C">
      <w:pPr>
        <w:keepNext/>
        <w:keepLines/>
        <w:spacing w:after="0" w:line="360" w:lineRule="auto"/>
        <w:jc w:val="both"/>
        <w:outlineLvl w:val="1"/>
        <w:rPr>
          <w:rFonts w:ascii="Times New Roman" w:eastAsia="Times New Roman" w:hAnsi="Times New Roman" w:cs="Times New Roman"/>
          <w:b/>
          <w:kern w:val="0"/>
          <w:sz w:val="24"/>
          <w:szCs w:val="24"/>
          <w14:ligatures w14:val="none"/>
        </w:rPr>
      </w:pPr>
      <w:bookmarkStart w:id="69" w:name="_Toc211884528"/>
      <w:r w:rsidRPr="00DB7B2C">
        <w:rPr>
          <w:rFonts w:ascii="Times New Roman" w:eastAsia="Times New Roman" w:hAnsi="Times New Roman" w:cs="Times New Roman"/>
          <w:b/>
          <w:kern w:val="0"/>
          <w:sz w:val="24"/>
          <w:szCs w:val="24"/>
          <w14:ligatures w14:val="none"/>
        </w:rPr>
        <w:t>Chapter 5 (B): Recommendations</w:t>
      </w:r>
      <w:bookmarkEnd w:id="69"/>
    </w:p>
    <w:p w14:paraId="689A2A8C"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This part has given practical steps to improve Rossington Hall’s service quality. The main goal has been to change findings into real and useful actions. Tangibles and empathy have been the key drivers of guest satisfaction. These recommendations have focused on staff training, technology use, and sustainability. They have also aimed to keep service consistent and reliable in the long term. Each action has helped support the hotel’s brand and guest loyalty.</w:t>
      </w:r>
    </w:p>
    <w:p w14:paraId="7D5F2216"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70" w:name="_Toc211884529"/>
      <w:r w:rsidRPr="00DB7B2C">
        <w:rPr>
          <w:rFonts w:ascii="Times New Roman" w:eastAsia="Times New Roman" w:hAnsi="Times New Roman" w:cs="Times New Roman"/>
          <w:b/>
          <w:kern w:val="0"/>
          <w:sz w:val="24"/>
          <w:szCs w:val="24"/>
          <w14:ligatures w14:val="none"/>
        </w:rPr>
        <w:t>5.7 Develop Personalised Guest Training Programmes</w:t>
      </w:r>
      <w:bookmarkEnd w:id="70"/>
    </w:p>
    <w:p w14:paraId="45AB8F0B"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 main aim has been to build empathy and better communication among staff. A Guest Care Training Framework has been planned to increase understanding and care. The training has focused on emotions, culture, and attention to guest preferences.</w:t>
      </w:r>
    </w:p>
    <w:p w14:paraId="619B65F2"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Staff have joined small workshops with role-play and scenario learning. Sessions have included examples like wedding events and family gatherings. Staff have learned to remember names, favourite meals, and guests' needs. Reflection sessions have allowed feedback and learning after each major event. Coaching and mentoring have helped to improve emotional intelligence.</w:t>
      </w:r>
    </w:p>
    <w:p w14:paraId="21A2E3A9"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Progress has been measured using surveys and direct observations. Bahadur, Aziz and Zulfiqar (2018) have shown that empathy builds guest loyalty. Staff training has made service more personal and meaningful. This has helped create long-lasting relationships with guests.</w:t>
      </w:r>
    </w:p>
    <w:p w14:paraId="01048FB5" w14:textId="77777777" w:rsidR="005D695F" w:rsidRPr="00DB7B2C" w:rsidRDefault="005D695F" w:rsidP="00DB7B2C">
      <w:pPr>
        <w:spacing w:after="0" w:line="360" w:lineRule="auto"/>
        <w:jc w:val="both"/>
        <w:rPr>
          <w:rFonts w:ascii="Times New Roman" w:eastAsia="Calibri" w:hAnsi="Times New Roman" w:cs="Times New Roman"/>
          <w:b/>
          <w:iCs/>
          <w:color w:val="000000"/>
          <w:kern w:val="0"/>
          <w:sz w:val="24"/>
          <w:szCs w:val="24"/>
          <w14:ligatures w14:val="none"/>
        </w:rPr>
      </w:pPr>
      <w:bookmarkStart w:id="71" w:name="_Toc211884549"/>
      <w:r w:rsidRPr="00DB7B2C">
        <w:rPr>
          <w:rFonts w:ascii="Times New Roman" w:eastAsia="Calibri" w:hAnsi="Times New Roman" w:cs="Times New Roman"/>
          <w:b/>
          <w:iCs/>
          <w:color w:val="000000"/>
          <w:kern w:val="0"/>
          <w:sz w:val="24"/>
          <w:szCs w:val="24"/>
          <w14:ligatures w14:val="none"/>
        </w:rPr>
        <w:t xml:space="preserve">Table </w:t>
      </w:r>
      <w:r w:rsidRPr="00DB7B2C">
        <w:rPr>
          <w:rFonts w:ascii="Times New Roman" w:eastAsia="Calibri" w:hAnsi="Times New Roman" w:cs="Times New Roman"/>
          <w:b/>
          <w:iCs/>
          <w:color w:val="000000"/>
          <w:kern w:val="0"/>
          <w:sz w:val="24"/>
          <w:szCs w:val="24"/>
          <w14:ligatures w14:val="none"/>
        </w:rPr>
        <w:fldChar w:fldCharType="begin"/>
      </w:r>
      <w:r w:rsidRPr="00DB7B2C">
        <w:rPr>
          <w:rFonts w:ascii="Times New Roman" w:eastAsia="Calibri" w:hAnsi="Times New Roman" w:cs="Times New Roman"/>
          <w:b/>
          <w:iCs/>
          <w:color w:val="000000"/>
          <w:kern w:val="0"/>
          <w:sz w:val="24"/>
          <w:szCs w:val="24"/>
          <w14:ligatures w14:val="none"/>
        </w:rPr>
        <w:instrText xml:space="preserve"> SEQ Table \* ARABIC </w:instrText>
      </w:r>
      <w:r w:rsidRPr="00DB7B2C">
        <w:rPr>
          <w:rFonts w:ascii="Times New Roman" w:eastAsia="Calibri" w:hAnsi="Times New Roman" w:cs="Times New Roman"/>
          <w:b/>
          <w:iCs/>
          <w:color w:val="000000"/>
          <w:kern w:val="0"/>
          <w:sz w:val="24"/>
          <w:szCs w:val="24"/>
          <w14:ligatures w14:val="none"/>
        </w:rPr>
        <w:fldChar w:fldCharType="separate"/>
      </w:r>
      <w:r w:rsidRPr="00DB7B2C">
        <w:rPr>
          <w:rFonts w:ascii="Times New Roman" w:eastAsia="Calibri" w:hAnsi="Times New Roman" w:cs="Times New Roman"/>
          <w:b/>
          <w:iCs/>
          <w:noProof/>
          <w:color w:val="000000"/>
          <w:kern w:val="0"/>
          <w:sz w:val="24"/>
          <w:szCs w:val="24"/>
          <w14:ligatures w14:val="none"/>
        </w:rPr>
        <w:t>13</w:t>
      </w:r>
      <w:r w:rsidRPr="00DB7B2C">
        <w:rPr>
          <w:rFonts w:ascii="Times New Roman" w:eastAsia="Calibri" w:hAnsi="Times New Roman" w:cs="Times New Roman"/>
          <w:b/>
          <w:iCs/>
          <w:color w:val="000000"/>
          <w:kern w:val="0"/>
          <w:sz w:val="24"/>
          <w:szCs w:val="24"/>
          <w14:ligatures w14:val="none"/>
        </w:rPr>
        <w:fldChar w:fldCharType="end"/>
      </w:r>
      <w:r w:rsidRPr="00DB7B2C">
        <w:rPr>
          <w:rFonts w:ascii="Times New Roman" w:eastAsia="Calibri" w:hAnsi="Times New Roman" w:cs="Times New Roman"/>
          <w:b/>
          <w:iCs/>
          <w:color w:val="000000"/>
          <w:kern w:val="0"/>
          <w:sz w:val="24"/>
          <w:szCs w:val="24"/>
          <w14:ligatures w14:val="none"/>
        </w:rPr>
        <w:t>: Components of personalised guest service</w:t>
      </w:r>
      <w:bookmarkEnd w:id="71"/>
    </w:p>
    <w:tbl>
      <w:tblPr>
        <w:tblStyle w:val="Tabelprimar11"/>
        <w:tblW w:w="0" w:type="auto"/>
        <w:tblLook w:val="04A0" w:firstRow="1" w:lastRow="0" w:firstColumn="1" w:lastColumn="0" w:noHBand="0" w:noVBand="1"/>
      </w:tblPr>
      <w:tblGrid>
        <w:gridCol w:w="2361"/>
        <w:gridCol w:w="3805"/>
        <w:gridCol w:w="3184"/>
      </w:tblGrid>
      <w:tr w:rsidR="005D695F" w:rsidRPr="00DB7B2C" w14:paraId="024540B1" w14:textId="77777777" w:rsidTr="00040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09C6E8"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lastRenderedPageBreak/>
              <w:t>Component</w:t>
            </w:r>
          </w:p>
        </w:tc>
        <w:tc>
          <w:tcPr>
            <w:tcW w:w="0" w:type="auto"/>
            <w:hideMark/>
          </w:tcPr>
          <w:p w14:paraId="3D2075F1"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Focus Area</w:t>
            </w:r>
          </w:p>
        </w:tc>
        <w:tc>
          <w:tcPr>
            <w:tcW w:w="0" w:type="auto"/>
            <w:hideMark/>
          </w:tcPr>
          <w:p w14:paraId="215984B8"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Expected Benefit</w:t>
            </w:r>
          </w:p>
        </w:tc>
      </w:tr>
      <w:tr w:rsidR="005D695F" w:rsidRPr="00DB7B2C" w14:paraId="2F69E44E"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CF8278"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Empathy Workshops</w:t>
            </w:r>
          </w:p>
        </w:tc>
        <w:tc>
          <w:tcPr>
            <w:tcW w:w="0" w:type="auto"/>
            <w:hideMark/>
          </w:tcPr>
          <w:p w14:paraId="74CD09F6"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Listening and understanding emotions</w:t>
            </w:r>
          </w:p>
        </w:tc>
        <w:tc>
          <w:tcPr>
            <w:tcW w:w="0" w:type="auto"/>
            <w:hideMark/>
          </w:tcPr>
          <w:p w14:paraId="79042770"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Stronger guest connection</w:t>
            </w:r>
          </w:p>
        </w:tc>
      </w:tr>
      <w:tr w:rsidR="005D695F" w:rsidRPr="00DB7B2C" w14:paraId="66127B4A" w14:textId="77777777" w:rsidTr="00040BC6">
        <w:tc>
          <w:tcPr>
            <w:cnfStyle w:val="001000000000" w:firstRow="0" w:lastRow="0" w:firstColumn="1" w:lastColumn="0" w:oddVBand="0" w:evenVBand="0" w:oddHBand="0" w:evenHBand="0" w:firstRowFirstColumn="0" w:firstRowLastColumn="0" w:lastRowFirstColumn="0" w:lastRowLastColumn="0"/>
            <w:tcW w:w="0" w:type="auto"/>
            <w:hideMark/>
          </w:tcPr>
          <w:p w14:paraId="0C685E7A"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Cultural Awareness</w:t>
            </w:r>
          </w:p>
        </w:tc>
        <w:tc>
          <w:tcPr>
            <w:tcW w:w="0" w:type="auto"/>
            <w:hideMark/>
          </w:tcPr>
          <w:p w14:paraId="1AFD3581"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Global guest expectations</w:t>
            </w:r>
          </w:p>
        </w:tc>
        <w:tc>
          <w:tcPr>
            <w:tcW w:w="0" w:type="auto"/>
            <w:hideMark/>
          </w:tcPr>
          <w:p w14:paraId="7EFA5EC4"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Inclusive and respectful service</w:t>
            </w:r>
          </w:p>
        </w:tc>
      </w:tr>
      <w:tr w:rsidR="005D695F" w:rsidRPr="00DB7B2C" w14:paraId="0B543D89"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10A9E9"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Reflection Sessions</w:t>
            </w:r>
          </w:p>
        </w:tc>
        <w:tc>
          <w:tcPr>
            <w:tcW w:w="0" w:type="auto"/>
            <w:hideMark/>
          </w:tcPr>
          <w:p w14:paraId="10533C4B"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Review after events</w:t>
            </w:r>
          </w:p>
        </w:tc>
        <w:tc>
          <w:tcPr>
            <w:tcW w:w="0" w:type="auto"/>
            <w:hideMark/>
          </w:tcPr>
          <w:p w14:paraId="643CCB68"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Continuous improvement</w:t>
            </w:r>
          </w:p>
        </w:tc>
      </w:tr>
    </w:tbl>
    <w:p w14:paraId="39C961B3"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Training has turned daily service into memorable guest experiences. It has built emotional care into the hotel’s working culture.</w:t>
      </w:r>
    </w:p>
    <w:p w14:paraId="7DB5DAF4"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72" w:name="_Toc211884530"/>
      <w:r w:rsidRPr="00DB7B2C">
        <w:rPr>
          <w:rFonts w:ascii="Times New Roman" w:eastAsia="Times New Roman" w:hAnsi="Times New Roman" w:cs="Times New Roman"/>
          <w:b/>
          <w:kern w:val="0"/>
          <w:sz w:val="24"/>
          <w:szCs w:val="24"/>
          <w14:ligatures w14:val="none"/>
        </w:rPr>
        <w:t>5.8 Improve Booking Reliability through Digital Tools</w:t>
      </w:r>
      <w:bookmarkEnd w:id="72"/>
    </w:p>
    <w:p w14:paraId="449DB50E"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This action has focused on improving accuracy and reducing booking errors. Rossington Hall has needed stronger technology to manage operations and guest data. A Property Management System (PMS) has been added for instant updates. The PMS has connected with a Customer Relationship Management (CRM) system.</w:t>
      </w:r>
    </w:p>
    <w:p w14:paraId="7137C202"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Digital check-in and mobile alerts have made booking faster and easier. Analytics tools have tracked cancellations and helped prevent double bookings. A “Service Dashboard” has shown real-time guest requests for faster response. Regular system updates have ensured safety and smooth running. Parasuraman, Zeithaml and Berry (1988) stated that reliability needs accuracy and timing. Digital systems have improved both areas and supported daily operations.</w:t>
      </w:r>
    </w:p>
    <w:p w14:paraId="031AC476" w14:textId="77777777" w:rsidR="005D695F" w:rsidRPr="00DB7B2C" w:rsidRDefault="005D695F" w:rsidP="00DB7B2C">
      <w:pPr>
        <w:spacing w:after="0" w:line="360" w:lineRule="auto"/>
        <w:jc w:val="both"/>
        <w:rPr>
          <w:rFonts w:ascii="Times New Roman" w:eastAsia="Calibri" w:hAnsi="Times New Roman" w:cs="Times New Roman"/>
          <w:b/>
          <w:iCs/>
          <w:color w:val="000000"/>
          <w:kern w:val="0"/>
          <w:sz w:val="24"/>
          <w:szCs w:val="24"/>
          <w14:ligatures w14:val="none"/>
        </w:rPr>
      </w:pPr>
      <w:bookmarkStart w:id="73" w:name="_Toc211884550"/>
      <w:r w:rsidRPr="00DB7B2C">
        <w:rPr>
          <w:rFonts w:ascii="Times New Roman" w:eastAsia="Calibri" w:hAnsi="Times New Roman" w:cs="Times New Roman"/>
          <w:b/>
          <w:iCs/>
          <w:color w:val="000000"/>
          <w:kern w:val="0"/>
          <w:sz w:val="24"/>
          <w:szCs w:val="24"/>
          <w14:ligatures w14:val="none"/>
        </w:rPr>
        <w:t xml:space="preserve">Table </w:t>
      </w:r>
      <w:r w:rsidRPr="00DB7B2C">
        <w:rPr>
          <w:rFonts w:ascii="Times New Roman" w:eastAsia="Calibri" w:hAnsi="Times New Roman" w:cs="Times New Roman"/>
          <w:b/>
          <w:iCs/>
          <w:color w:val="000000"/>
          <w:kern w:val="0"/>
          <w:sz w:val="24"/>
          <w:szCs w:val="24"/>
          <w14:ligatures w14:val="none"/>
        </w:rPr>
        <w:fldChar w:fldCharType="begin"/>
      </w:r>
      <w:r w:rsidRPr="00DB7B2C">
        <w:rPr>
          <w:rFonts w:ascii="Times New Roman" w:eastAsia="Calibri" w:hAnsi="Times New Roman" w:cs="Times New Roman"/>
          <w:b/>
          <w:iCs/>
          <w:color w:val="000000"/>
          <w:kern w:val="0"/>
          <w:sz w:val="24"/>
          <w:szCs w:val="24"/>
          <w14:ligatures w14:val="none"/>
        </w:rPr>
        <w:instrText xml:space="preserve"> SEQ Table \* ARABIC </w:instrText>
      </w:r>
      <w:r w:rsidRPr="00DB7B2C">
        <w:rPr>
          <w:rFonts w:ascii="Times New Roman" w:eastAsia="Calibri" w:hAnsi="Times New Roman" w:cs="Times New Roman"/>
          <w:b/>
          <w:iCs/>
          <w:color w:val="000000"/>
          <w:kern w:val="0"/>
          <w:sz w:val="24"/>
          <w:szCs w:val="24"/>
          <w14:ligatures w14:val="none"/>
        </w:rPr>
        <w:fldChar w:fldCharType="separate"/>
      </w:r>
      <w:r w:rsidRPr="00DB7B2C">
        <w:rPr>
          <w:rFonts w:ascii="Times New Roman" w:eastAsia="Calibri" w:hAnsi="Times New Roman" w:cs="Times New Roman"/>
          <w:b/>
          <w:iCs/>
          <w:noProof/>
          <w:color w:val="000000"/>
          <w:kern w:val="0"/>
          <w:sz w:val="24"/>
          <w:szCs w:val="24"/>
          <w14:ligatures w14:val="none"/>
        </w:rPr>
        <w:t>14</w:t>
      </w:r>
      <w:r w:rsidRPr="00DB7B2C">
        <w:rPr>
          <w:rFonts w:ascii="Times New Roman" w:eastAsia="Calibri" w:hAnsi="Times New Roman" w:cs="Times New Roman"/>
          <w:b/>
          <w:iCs/>
          <w:noProof/>
          <w:color w:val="000000"/>
          <w:kern w:val="0"/>
          <w:sz w:val="24"/>
          <w:szCs w:val="24"/>
          <w14:ligatures w14:val="none"/>
        </w:rPr>
        <w:fldChar w:fldCharType="end"/>
      </w:r>
      <w:r w:rsidRPr="00DB7B2C">
        <w:rPr>
          <w:rFonts w:ascii="Times New Roman" w:eastAsia="Calibri" w:hAnsi="Times New Roman" w:cs="Times New Roman"/>
          <w:b/>
          <w:iCs/>
          <w:color w:val="000000"/>
          <w:kern w:val="0"/>
          <w:sz w:val="24"/>
          <w:szCs w:val="24"/>
          <w14:ligatures w14:val="none"/>
        </w:rPr>
        <w:t>: Digital tools' impact on business</w:t>
      </w:r>
      <w:bookmarkEnd w:id="73"/>
    </w:p>
    <w:tbl>
      <w:tblPr>
        <w:tblStyle w:val="Tabelprimar11"/>
        <w:tblW w:w="5000" w:type="pct"/>
        <w:tblLook w:val="04A0" w:firstRow="1" w:lastRow="0" w:firstColumn="1" w:lastColumn="0" w:noHBand="0" w:noVBand="1"/>
      </w:tblPr>
      <w:tblGrid>
        <w:gridCol w:w="2199"/>
        <w:gridCol w:w="3878"/>
        <w:gridCol w:w="3273"/>
      </w:tblGrid>
      <w:tr w:rsidR="005D695F" w:rsidRPr="00DB7B2C" w14:paraId="4349CE87" w14:textId="77777777" w:rsidTr="00040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6" w:type="pct"/>
            <w:hideMark/>
          </w:tcPr>
          <w:p w14:paraId="34EF8E8D"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Tool</w:t>
            </w:r>
          </w:p>
        </w:tc>
        <w:tc>
          <w:tcPr>
            <w:tcW w:w="2074" w:type="pct"/>
            <w:hideMark/>
          </w:tcPr>
          <w:p w14:paraId="653C8D17"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Purpose</w:t>
            </w:r>
          </w:p>
        </w:tc>
        <w:tc>
          <w:tcPr>
            <w:tcW w:w="1750" w:type="pct"/>
            <w:hideMark/>
          </w:tcPr>
          <w:p w14:paraId="5EFDA257"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Impact</w:t>
            </w:r>
          </w:p>
        </w:tc>
      </w:tr>
      <w:tr w:rsidR="005D695F" w:rsidRPr="00DB7B2C" w14:paraId="3940B25D"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6" w:type="pct"/>
            <w:hideMark/>
          </w:tcPr>
          <w:p w14:paraId="0184F29B"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PMS System</w:t>
            </w:r>
          </w:p>
        </w:tc>
        <w:tc>
          <w:tcPr>
            <w:tcW w:w="2074" w:type="pct"/>
            <w:hideMark/>
          </w:tcPr>
          <w:p w14:paraId="645BC473"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Central control of bookings</w:t>
            </w:r>
          </w:p>
        </w:tc>
        <w:tc>
          <w:tcPr>
            <w:tcW w:w="1750" w:type="pct"/>
            <w:hideMark/>
          </w:tcPr>
          <w:p w14:paraId="2F8C6D0F"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Fewer errors</w:t>
            </w:r>
          </w:p>
        </w:tc>
      </w:tr>
      <w:tr w:rsidR="005D695F" w:rsidRPr="00DB7B2C" w14:paraId="4AC2917C" w14:textId="77777777" w:rsidTr="00040BC6">
        <w:tc>
          <w:tcPr>
            <w:cnfStyle w:val="001000000000" w:firstRow="0" w:lastRow="0" w:firstColumn="1" w:lastColumn="0" w:oddVBand="0" w:evenVBand="0" w:oddHBand="0" w:evenHBand="0" w:firstRowFirstColumn="0" w:firstRowLastColumn="0" w:lastRowFirstColumn="0" w:lastRowLastColumn="0"/>
            <w:tcW w:w="1176" w:type="pct"/>
            <w:hideMark/>
          </w:tcPr>
          <w:p w14:paraId="0207726E"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CRM System</w:t>
            </w:r>
          </w:p>
        </w:tc>
        <w:tc>
          <w:tcPr>
            <w:tcW w:w="2074" w:type="pct"/>
            <w:hideMark/>
          </w:tcPr>
          <w:p w14:paraId="72BD94DD"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Guest data tracking</w:t>
            </w:r>
          </w:p>
        </w:tc>
        <w:tc>
          <w:tcPr>
            <w:tcW w:w="1750" w:type="pct"/>
            <w:hideMark/>
          </w:tcPr>
          <w:p w14:paraId="6E04D740"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Better personal service</w:t>
            </w:r>
          </w:p>
        </w:tc>
      </w:tr>
      <w:tr w:rsidR="005D695F" w:rsidRPr="00DB7B2C" w14:paraId="066ED140"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6" w:type="pct"/>
            <w:hideMark/>
          </w:tcPr>
          <w:p w14:paraId="255416CB"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Mobile Alerts</w:t>
            </w:r>
          </w:p>
        </w:tc>
        <w:tc>
          <w:tcPr>
            <w:tcW w:w="2074" w:type="pct"/>
            <w:hideMark/>
          </w:tcPr>
          <w:p w14:paraId="25FB2DEF"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Real-time updates</w:t>
            </w:r>
          </w:p>
        </w:tc>
        <w:tc>
          <w:tcPr>
            <w:tcW w:w="1750" w:type="pct"/>
            <w:hideMark/>
          </w:tcPr>
          <w:p w14:paraId="301DE88A"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Faster communication</w:t>
            </w:r>
          </w:p>
        </w:tc>
      </w:tr>
    </w:tbl>
    <w:p w14:paraId="645E32EE"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Digital tools have made the booking process more organised and transparent. They have also reduced guest waiting time during busy seasons.</w:t>
      </w:r>
    </w:p>
    <w:p w14:paraId="0CD4B486"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74" w:name="_Toc211884531"/>
      <w:r w:rsidRPr="00DB7B2C">
        <w:rPr>
          <w:rFonts w:ascii="Times New Roman" w:eastAsia="Times New Roman" w:hAnsi="Times New Roman" w:cs="Times New Roman"/>
          <w:b/>
          <w:kern w:val="0"/>
          <w:sz w:val="24"/>
          <w:szCs w:val="24"/>
          <w14:ligatures w14:val="none"/>
        </w:rPr>
        <w:t>5.9 Adopt Sustainability to Strengthen Brand Trust</w:t>
      </w:r>
      <w:bookmarkEnd w:id="74"/>
    </w:p>
    <w:p w14:paraId="571E26E9"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This step has aimed to improve brand image and trust through green practices. Rossington Hall has added low-energy lighting and refillable bathroom products. Local suppliers have been used to reduce transport and support the economy.</w:t>
      </w:r>
    </w:p>
    <w:p w14:paraId="3AC79542"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Guests have been informed about green actions through posters and digital screens. Staff have been trained to explain environmental actions clearly and simply. Parasuraman et al. (1988) said </w:t>
      </w:r>
      <w:r w:rsidRPr="00DB7B2C">
        <w:rPr>
          <w:rFonts w:ascii="Times New Roman" w:eastAsia="Calibri" w:hAnsi="Times New Roman" w:cs="Times New Roman"/>
          <w:kern w:val="0"/>
          <w:sz w:val="24"/>
          <w:szCs w:val="24"/>
          <w14:ligatures w14:val="none"/>
        </w:rPr>
        <w:lastRenderedPageBreak/>
        <w:t>assurance means trust and professionalism. These actions have built assurance and improved confidence among guests.</w:t>
      </w:r>
    </w:p>
    <w:p w14:paraId="15B5CBF0"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“Green Stays at Rossington Hall” has been introduced as a signature programme. It has appealed to eco-conscious travellers and improved brand reputation.</w:t>
      </w:r>
    </w:p>
    <w:p w14:paraId="7A5D6A2F"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Sustainability has not only saved resources but also strengthened emotional loyalty. Guests have felt proud to support an ethical and caring hotel.</w:t>
      </w:r>
    </w:p>
    <w:p w14:paraId="6CBF8F86"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75" w:name="_Toc211884532"/>
      <w:r w:rsidRPr="00DB7B2C">
        <w:rPr>
          <w:rFonts w:ascii="Times New Roman" w:eastAsia="Times New Roman" w:hAnsi="Times New Roman" w:cs="Times New Roman"/>
          <w:b/>
          <w:kern w:val="0"/>
          <w:sz w:val="24"/>
          <w:szCs w:val="24"/>
          <w14:ligatures w14:val="none"/>
        </w:rPr>
        <w:t>5.10 Implement Long-Term Quality and Feedback Strategies</w:t>
      </w:r>
      <w:bookmarkEnd w:id="75"/>
    </w:p>
    <w:p w14:paraId="0BF1EAAA"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Rossington Hall has needed consistent service checks to maintain quality. Regular audits have reviewed cleanliness, behaviour, and guest comments. A mystery-guest system has tested how real guests experience the hotel.</w:t>
      </w:r>
    </w:p>
    <w:p w14:paraId="5AC42D49"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Online dashboards have collected and analysed guest feedback each month. Staff meetings have discussed strengths, issues, and new ideas for improvement. Rewards have been given to staff who achieved excellent guest feedback.</w:t>
      </w:r>
    </w:p>
    <w:p w14:paraId="330A25D5"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SERVQUAL reviews have been carried out yearly to track performance. This has helped identify changes in expectations and trends.</w:t>
      </w:r>
    </w:p>
    <w:p w14:paraId="275A2DD4" w14:textId="77777777" w:rsidR="005D695F" w:rsidRPr="00DB7B2C" w:rsidRDefault="005D695F" w:rsidP="00DB7B2C">
      <w:pPr>
        <w:spacing w:after="0" w:line="360" w:lineRule="auto"/>
        <w:jc w:val="both"/>
        <w:rPr>
          <w:rFonts w:ascii="Times New Roman" w:eastAsia="Calibri" w:hAnsi="Times New Roman" w:cs="Times New Roman"/>
          <w:b/>
          <w:iCs/>
          <w:color w:val="000000"/>
          <w:kern w:val="0"/>
          <w:sz w:val="24"/>
          <w:szCs w:val="24"/>
          <w14:ligatures w14:val="none"/>
        </w:rPr>
      </w:pPr>
      <w:bookmarkStart w:id="76" w:name="_Toc211884551"/>
      <w:r w:rsidRPr="00DB7B2C">
        <w:rPr>
          <w:rFonts w:ascii="Times New Roman" w:eastAsia="Calibri" w:hAnsi="Times New Roman" w:cs="Times New Roman"/>
          <w:b/>
          <w:iCs/>
          <w:color w:val="000000"/>
          <w:kern w:val="0"/>
          <w:sz w:val="24"/>
          <w:szCs w:val="24"/>
          <w14:ligatures w14:val="none"/>
        </w:rPr>
        <w:t xml:space="preserve">Table </w:t>
      </w:r>
      <w:r w:rsidRPr="00DB7B2C">
        <w:rPr>
          <w:rFonts w:ascii="Times New Roman" w:eastAsia="Calibri" w:hAnsi="Times New Roman" w:cs="Times New Roman"/>
          <w:b/>
          <w:iCs/>
          <w:color w:val="000000"/>
          <w:kern w:val="0"/>
          <w:sz w:val="24"/>
          <w:szCs w:val="24"/>
          <w14:ligatures w14:val="none"/>
        </w:rPr>
        <w:fldChar w:fldCharType="begin"/>
      </w:r>
      <w:r w:rsidRPr="00DB7B2C">
        <w:rPr>
          <w:rFonts w:ascii="Times New Roman" w:eastAsia="Calibri" w:hAnsi="Times New Roman" w:cs="Times New Roman"/>
          <w:b/>
          <w:iCs/>
          <w:color w:val="000000"/>
          <w:kern w:val="0"/>
          <w:sz w:val="24"/>
          <w:szCs w:val="24"/>
          <w14:ligatures w14:val="none"/>
        </w:rPr>
        <w:instrText xml:space="preserve"> SEQ Table \* ARABIC </w:instrText>
      </w:r>
      <w:r w:rsidRPr="00DB7B2C">
        <w:rPr>
          <w:rFonts w:ascii="Times New Roman" w:eastAsia="Calibri" w:hAnsi="Times New Roman" w:cs="Times New Roman"/>
          <w:b/>
          <w:iCs/>
          <w:color w:val="000000"/>
          <w:kern w:val="0"/>
          <w:sz w:val="24"/>
          <w:szCs w:val="24"/>
          <w14:ligatures w14:val="none"/>
        </w:rPr>
        <w:fldChar w:fldCharType="separate"/>
      </w:r>
      <w:r w:rsidRPr="00DB7B2C">
        <w:rPr>
          <w:rFonts w:ascii="Times New Roman" w:eastAsia="Calibri" w:hAnsi="Times New Roman" w:cs="Times New Roman"/>
          <w:b/>
          <w:iCs/>
          <w:noProof/>
          <w:color w:val="000000"/>
          <w:kern w:val="0"/>
          <w:sz w:val="24"/>
          <w:szCs w:val="24"/>
          <w14:ligatures w14:val="none"/>
        </w:rPr>
        <w:t>15</w:t>
      </w:r>
      <w:r w:rsidRPr="00DB7B2C">
        <w:rPr>
          <w:rFonts w:ascii="Times New Roman" w:eastAsia="Calibri" w:hAnsi="Times New Roman" w:cs="Times New Roman"/>
          <w:b/>
          <w:iCs/>
          <w:noProof/>
          <w:color w:val="000000"/>
          <w:kern w:val="0"/>
          <w:sz w:val="24"/>
          <w:szCs w:val="24"/>
          <w14:ligatures w14:val="none"/>
        </w:rPr>
        <w:fldChar w:fldCharType="end"/>
      </w:r>
      <w:r w:rsidRPr="00DB7B2C">
        <w:rPr>
          <w:rFonts w:ascii="Times New Roman" w:eastAsia="Calibri" w:hAnsi="Times New Roman" w:cs="Times New Roman"/>
          <w:b/>
          <w:iCs/>
          <w:color w:val="000000"/>
          <w:kern w:val="0"/>
          <w:sz w:val="24"/>
          <w:szCs w:val="24"/>
          <w14:ligatures w14:val="none"/>
        </w:rPr>
        <w:t>: Steps for implementing long-term Quality and Feedback Strategies</w:t>
      </w:r>
      <w:bookmarkEnd w:id="76"/>
    </w:p>
    <w:tbl>
      <w:tblPr>
        <w:tblStyle w:val="Tabelprimar11"/>
        <w:tblW w:w="5000" w:type="pct"/>
        <w:tblLook w:val="04A0" w:firstRow="1" w:lastRow="0" w:firstColumn="1" w:lastColumn="0" w:noHBand="0" w:noVBand="1"/>
      </w:tblPr>
      <w:tblGrid>
        <w:gridCol w:w="3331"/>
        <w:gridCol w:w="2171"/>
        <w:gridCol w:w="3848"/>
      </w:tblGrid>
      <w:tr w:rsidR="005D695F" w:rsidRPr="00DB7B2C" w14:paraId="496CE117" w14:textId="77777777" w:rsidTr="00040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1" w:type="pct"/>
            <w:hideMark/>
          </w:tcPr>
          <w:p w14:paraId="499CE280"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Action Step</w:t>
            </w:r>
          </w:p>
        </w:tc>
        <w:tc>
          <w:tcPr>
            <w:tcW w:w="1161" w:type="pct"/>
            <w:hideMark/>
          </w:tcPr>
          <w:p w14:paraId="22AA2317"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Frequency</w:t>
            </w:r>
          </w:p>
        </w:tc>
        <w:tc>
          <w:tcPr>
            <w:tcW w:w="2058" w:type="pct"/>
            <w:hideMark/>
          </w:tcPr>
          <w:p w14:paraId="7410F3FB" w14:textId="77777777" w:rsidR="005D695F" w:rsidRPr="00DB7B2C" w:rsidRDefault="005D695F" w:rsidP="00DB7B2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Result</w:t>
            </w:r>
          </w:p>
        </w:tc>
      </w:tr>
      <w:tr w:rsidR="005D695F" w:rsidRPr="00DB7B2C" w14:paraId="47ABA43B"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1" w:type="pct"/>
            <w:hideMark/>
          </w:tcPr>
          <w:p w14:paraId="71040166"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Quality Audit</w:t>
            </w:r>
          </w:p>
        </w:tc>
        <w:tc>
          <w:tcPr>
            <w:tcW w:w="1161" w:type="pct"/>
            <w:hideMark/>
          </w:tcPr>
          <w:p w14:paraId="41B6A249"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Quarterly</w:t>
            </w:r>
          </w:p>
        </w:tc>
        <w:tc>
          <w:tcPr>
            <w:tcW w:w="2058" w:type="pct"/>
            <w:hideMark/>
          </w:tcPr>
          <w:p w14:paraId="167CAAA8"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Finds problems early</w:t>
            </w:r>
          </w:p>
        </w:tc>
      </w:tr>
      <w:tr w:rsidR="005D695F" w:rsidRPr="00DB7B2C" w14:paraId="0B89A252" w14:textId="77777777" w:rsidTr="00040BC6">
        <w:tc>
          <w:tcPr>
            <w:cnfStyle w:val="001000000000" w:firstRow="0" w:lastRow="0" w:firstColumn="1" w:lastColumn="0" w:oddVBand="0" w:evenVBand="0" w:oddHBand="0" w:evenHBand="0" w:firstRowFirstColumn="0" w:firstRowLastColumn="0" w:lastRowFirstColumn="0" w:lastRowLastColumn="0"/>
            <w:tcW w:w="1781" w:type="pct"/>
            <w:hideMark/>
          </w:tcPr>
          <w:p w14:paraId="1EC843ED"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Feedback Review</w:t>
            </w:r>
          </w:p>
        </w:tc>
        <w:tc>
          <w:tcPr>
            <w:tcW w:w="1161" w:type="pct"/>
            <w:hideMark/>
          </w:tcPr>
          <w:p w14:paraId="03E2A26F"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Monthly</w:t>
            </w:r>
          </w:p>
        </w:tc>
        <w:tc>
          <w:tcPr>
            <w:tcW w:w="2058" w:type="pct"/>
            <w:hideMark/>
          </w:tcPr>
          <w:p w14:paraId="287E2CCE" w14:textId="77777777" w:rsidR="005D695F" w:rsidRPr="00DB7B2C" w:rsidRDefault="005D695F" w:rsidP="00DB7B2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Tracks satisfaction</w:t>
            </w:r>
          </w:p>
        </w:tc>
      </w:tr>
      <w:tr w:rsidR="005D695F" w:rsidRPr="00DB7B2C" w14:paraId="3FA44D88" w14:textId="77777777" w:rsidTr="00040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1" w:type="pct"/>
            <w:hideMark/>
          </w:tcPr>
          <w:p w14:paraId="3A24E234" w14:textId="77777777" w:rsidR="005D695F" w:rsidRPr="00DB7B2C" w:rsidRDefault="005D695F" w:rsidP="00DB7B2C">
            <w:pPr>
              <w:spacing w:line="360" w:lineRule="auto"/>
              <w:jc w:val="both"/>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Staff Reward</w:t>
            </w:r>
          </w:p>
        </w:tc>
        <w:tc>
          <w:tcPr>
            <w:tcW w:w="1161" w:type="pct"/>
            <w:hideMark/>
          </w:tcPr>
          <w:p w14:paraId="3406CA7F"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Monthly</w:t>
            </w:r>
          </w:p>
        </w:tc>
        <w:tc>
          <w:tcPr>
            <w:tcW w:w="2058" w:type="pct"/>
            <w:hideMark/>
          </w:tcPr>
          <w:p w14:paraId="0393294E" w14:textId="77777777" w:rsidR="005D695F" w:rsidRPr="00DB7B2C" w:rsidRDefault="005D695F" w:rsidP="00DB7B2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14:ligatures w14:val="none"/>
              </w:rPr>
            </w:pPr>
            <w:r w:rsidRPr="00DB7B2C">
              <w:rPr>
                <w:rFonts w:ascii="Times New Roman" w:eastAsia="Calibri" w:hAnsi="Times New Roman" w:cs="Times New Roman"/>
                <w:sz w:val="24"/>
                <w:szCs w:val="24"/>
                <w14:ligatures w14:val="none"/>
              </w:rPr>
              <w:t>Keeps staff motivated</w:t>
            </w:r>
          </w:p>
        </w:tc>
      </w:tr>
    </w:tbl>
    <w:p w14:paraId="1D3F3D17"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Regular checks have kept the hotel reliable and consistent. It has built a strong learning culture and high service standards.</w:t>
      </w:r>
    </w:p>
    <w:p w14:paraId="1E17574D"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77" w:name="_Toc211884533"/>
      <w:r w:rsidRPr="00DB7B2C">
        <w:rPr>
          <w:rFonts w:ascii="Times New Roman" w:eastAsia="Times New Roman" w:hAnsi="Times New Roman" w:cs="Times New Roman"/>
          <w:b/>
          <w:kern w:val="0"/>
          <w:sz w:val="24"/>
          <w:szCs w:val="24"/>
          <w14:ligatures w14:val="none"/>
        </w:rPr>
        <w:t>5.11 Strategic Implications for Rossington Hall</w:t>
      </w:r>
      <w:bookmarkEnd w:id="77"/>
    </w:p>
    <w:p w14:paraId="007CE471"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These actions have created both short-term and long-term growth for the hotel. Emotional care and digital strength have become key brand qualities. Rossington Hall has also built links with training schools for hospitality internships.</w:t>
      </w:r>
    </w:p>
    <w:p w14:paraId="525470C2"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Guest data has been used to design loyalty and retention programmes. Marketing has focused on empathy, elegance, and green living. These actions have helped maintain high loyalty and steady profits.</w:t>
      </w:r>
    </w:p>
    <w:p w14:paraId="0C7694AD"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This approach has built resilience against future challenges in the market. It has made the hotel a trusted brand in boutique accommodation.</w:t>
      </w:r>
    </w:p>
    <w:p w14:paraId="3C3279C1" w14:textId="77777777" w:rsidR="005D695F" w:rsidRPr="00DB7B2C" w:rsidRDefault="005D695F" w:rsidP="00DB7B2C">
      <w:pPr>
        <w:keepNext/>
        <w:keepLines/>
        <w:spacing w:after="0" w:line="360" w:lineRule="auto"/>
        <w:jc w:val="both"/>
        <w:outlineLvl w:val="2"/>
        <w:rPr>
          <w:rFonts w:ascii="Times New Roman" w:eastAsia="Times New Roman" w:hAnsi="Times New Roman" w:cs="Times New Roman"/>
          <w:b/>
          <w:kern w:val="0"/>
          <w:sz w:val="24"/>
          <w:szCs w:val="24"/>
          <w14:ligatures w14:val="none"/>
        </w:rPr>
      </w:pPr>
      <w:bookmarkStart w:id="78" w:name="_Toc211884534"/>
      <w:r w:rsidRPr="00DB7B2C">
        <w:rPr>
          <w:rFonts w:ascii="Times New Roman" w:eastAsia="Times New Roman" w:hAnsi="Times New Roman" w:cs="Times New Roman"/>
          <w:b/>
          <w:kern w:val="0"/>
          <w:sz w:val="24"/>
          <w:szCs w:val="24"/>
          <w14:ligatures w14:val="none"/>
        </w:rPr>
        <w:lastRenderedPageBreak/>
        <w:t>5.12 Summary of Recommendations</w:t>
      </w:r>
      <w:bookmarkEnd w:id="78"/>
    </w:p>
    <w:p w14:paraId="7775B0D5"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Rossington Hall should focus on empathy, technology, and sustainability. Staff training must improve communication and guest understanding. Digital tools will make booking faster and more reliable. Sustainability will build trust and a strong public image. Together, these actions will increase loyalty and keep Rossington Hall successful.</w:t>
      </w:r>
    </w:p>
    <w:p w14:paraId="790DE5C5" w14:textId="77777777" w:rsidR="005D695F" w:rsidRPr="00DB7B2C" w:rsidRDefault="005D695F" w:rsidP="00DB7B2C">
      <w:pPr>
        <w:spacing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br w:type="page"/>
      </w:r>
    </w:p>
    <w:p w14:paraId="2534A34A" w14:textId="77777777" w:rsidR="005D695F" w:rsidRPr="00DB7B2C" w:rsidRDefault="005D695F" w:rsidP="00DB7B2C">
      <w:pPr>
        <w:keepNext/>
        <w:keepLines/>
        <w:spacing w:after="0" w:line="360" w:lineRule="auto"/>
        <w:jc w:val="both"/>
        <w:outlineLvl w:val="0"/>
        <w:rPr>
          <w:rFonts w:ascii="Times New Roman" w:eastAsia="Times New Roman" w:hAnsi="Times New Roman" w:cs="Times New Roman"/>
          <w:b/>
          <w:kern w:val="0"/>
          <w:sz w:val="24"/>
          <w:szCs w:val="24"/>
          <w:lang w:val="en-US"/>
          <w14:ligatures w14:val="none"/>
        </w:rPr>
      </w:pPr>
      <w:bookmarkStart w:id="79" w:name="_Toc211884535"/>
      <w:r w:rsidRPr="00DB7B2C">
        <w:rPr>
          <w:rFonts w:ascii="Times New Roman" w:eastAsia="Times New Roman" w:hAnsi="Times New Roman" w:cs="Times New Roman"/>
          <w:b/>
          <w:kern w:val="0"/>
          <w:sz w:val="24"/>
          <w:szCs w:val="24"/>
          <w:lang w:val="en-US"/>
          <w14:ligatures w14:val="none"/>
        </w:rPr>
        <w:lastRenderedPageBreak/>
        <w:t>References</w:t>
      </w:r>
      <w:bookmarkEnd w:id="79"/>
    </w:p>
    <w:p w14:paraId="6F6916EF"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fi-FI"/>
          <w14:ligatures w14:val="none"/>
        </w:rPr>
      </w:pPr>
      <w:proofErr w:type="spellStart"/>
      <w:r w:rsidRPr="00DB7B2C">
        <w:rPr>
          <w:rFonts w:ascii="Times New Roman" w:eastAsia="Calibri" w:hAnsi="Times New Roman" w:cs="Times New Roman"/>
          <w:kern w:val="0"/>
          <w:sz w:val="24"/>
          <w:szCs w:val="24"/>
          <w:lang w:val="en-US"/>
          <w14:ligatures w14:val="none"/>
        </w:rPr>
        <w:t>Ainun</w:t>
      </w:r>
      <w:proofErr w:type="spellEnd"/>
      <w:r w:rsidRPr="00DB7B2C">
        <w:rPr>
          <w:rFonts w:ascii="Times New Roman" w:eastAsia="Calibri" w:hAnsi="Times New Roman" w:cs="Times New Roman"/>
          <w:kern w:val="0"/>
          <w:sz w:val="24"/>
          <w:szCs w:val="24"/>
          <w:lang w:val="en-US"/>
          <w14:ligatures w14:val="none"/>
        </w:rPr>
        <w:t xml:space="preserve">, N., </w:t>
      </w:r>
      <w:proofErr w:type="spellStart"/>
      <w:r w:rsidRPr="00DB7B2C">
        <w:rPr>
          <w:rFonts w:ascii="Times New Roman" w:eastAsia="Calibri" w:hAnsi="Times New Roman" w:cs="Times New Roman"/>
          <w:kern w:val="0"/>
          <w:sz w:val="24"/>
          <w:szCs w:val="24"/>
          <w:lang w:val="en-US"/>
          <w14:ligatures w14:val="none"/>
        </w:rPr>
        <w:t>Sihombing</w:t>
      </w:r>
      <w:proofErr w:type="spellEnd"/>
      <w:r w:rsidRPr="00DB7B2C">
        <w:rPr>
          <w:rFonts w:ascii="Times New Roman" w:eastAsia="Calibri" w:hAnsi="Times New Roman" w:cs="Times New Roman"/>
          <w:kern w:val="0"/>
          <w:sz w:val="24"/>
          <w:szCs w:val="24"/>
          <w:lang w:val="en-US"/>
          <w14:ligatures w14:val="none"/>
        </w:rPr>
        <w:t xml:space="preserve">, V. and </w:t>
      </w:r>
      <w:proofErr w:type="spellStart"/>
      <w:r w:rsidRPr="00DB7B2C">
        <w:rPr>
          <w:rFonts w:ascii="Times New Roman" w:eastAsia="Calibri" w:hAnsi="Times New Roman" w:cs="Times New Roman"/>
          <w:kern w:val="0"/>
          <w:sz w:val="24"/>
          <w:szCs w:val="24"/>
          <w:lang w:val="en-US"/>
          <w14:ligatures w14:val="none"/>
        </w:rPr>
        <w:t>Masrizal</w:t>
      </w:r>
      <w:proofErr w:type="spellEnd"/>
      <w:r w:rsidRPr="00DB7B2C">
        <w:rPr>
          <w:rFonts w:ascii="Times New Roman" w:eastAsia="Calibri" w:hAnsi="Times New Roman" w:cs="Times New Roman"/>
          <w:kern w:val="0"/>
          <w:sz w:val="24"/>
          <w:szCs w:val="24"/>
          <w:lang w:val="en-US"/>
          <w14:ligatures w14:val="none"/>
        </w:rPr>
        <w:t xml:space="preserve">, M. (2021). Application of the </w:t>
      </w:r>
      <w:proofErr w:type="spellStart"/>
      <w:r w:rsidRPr="00DB7B2C">
        <w:rPr>
          <w:rFonts w:ascii="Times New Roman" w:eastAsia="Calibri" w:hAnsi="Times New Roman" w:cs="Times New Roman"/>
          <w:kern w:val="0"/>
          <w:sz w:val="24"/>
          <w:szCs w:val="24"/>
          <w:lang w:val="en-US"/>
          <w14:ligatures w14:val="none"/>
        </w:rPr>
        <w:t>Servqual</w:t>
      </w:r>
      <w:proofErr w:type="spellEnd"/>
      <w:r w:rsidRPr="00DB7B2C">
        <w:rPr>
          <w:rFonts w:ascii="Times New Roman" w:eastAsia="Calibri" w:hAnsi="Times New Roman" w:cs="Times New Roman"/>
          <w:kern w:val="0"/>
          <w:sz w:val="24"/>
          <w:szCs w:val="24"/>
          <w:lang w:val="en-US"/>
          <w14:ligatures w14:val="none"/>
        </w:rPr>
        <w:t xml:space="preserve"> method to </w:t>
      </w:r>
      <w:proofErr w:type="spellStart"/>
      <w:r w:rsidRPr="00DB7B2C">
        <w:rPr>
          <w:rFonts w:ascii="Times New Roman" w:eastAsia="Calibri" w:hAnsi="Times New Roman" w:cs="Times New Roman"/>
          <w:kern w:val="0"/>
          <w:sz w:val="24"/>
          <w:szCs w:val="24"/>
          <w:lang w:val="en-US"/>
          <w14:ligatures w14:val="none"/>
        </w:rPr>
        <w:t>analyse</w:t>
      </w:r>
      <w:proofErr w:type="spellEnd"/>
      <w:r w:rsidRPr="00DB7B2C">
        <w:rPr>
          <w:rFonts w:ascii="Times New Roman" w:eastAsia="Calibri" w:hAnsi="Times New Roman" w:cs="Times New Roman"/>
          <w:kern w:val="0"/>
          <w:sz w:val="24"/>
          <w:szCs w:val="24"/>
          <w:lang w:val="en-US"/>
          <w14:ligatures w14:val="none"/>
        </w:rPr>
        <w:t xml:space="preserve"> the satisfaction level of hotel services and facilities. </w:t>
      </w:r>
      <w:r w:rsidRPr="00DB7B2C">
        <w:rPr>
          <w:rFonts w:ascii="Times New Roman" w:eastAsia="Calibri" w:hAnsi="Times New Roman" w:cs="Times New Roman"/>
          <w:i/>
          <w:iCs/>
          <w:kern w:val="0"/>
          <w:sz w:val="24"/>
          <w:szCs w:val="24"/>
          <w:lang w:val="fi-FI"/>
          <w14:ligatures w14:val="none"/>
        </w:rPr>
        <w:t>SinkrOn</w:t>
      </w:r>
      <w:r w:rsidRPr="00DB7B2C">
        <w:rPr>
          <w:rFonts w:ascii="Times New Roman" w:eastAsia="Calibri" w:hAnsi="Times New Roman" w:cs="Times New Roman"/>
          <w:kern w:val="0"/>
          <w:sz w:val="24"/>
          <w:szCs w:val="24"/>
          <w:lang w:val="fi-FI"/>
          <w14:ligatures w14:val="none"/>
        </w:rPr>
        <w:t>, 5(2), pp.239–245. Doi:</w:t>
      </w:r>
      <w:r w:rsidRPr="00DB7B2C">
        <w:rPr>
          <w:rFonts w:ascii="Times New Roman" w:hAnsi="Times New Roman" w:cs="Times New Roman"/>
          <w:sz w:val="24"/>
          <w:szCs w:val="24"/>
        </w:rPr>
        <w:fldChar w:fldCharType="begin"/>
      </w:r>
      <w:r w:rsidRPr="00DB7B2C">
        <w:rPr>
          <w:rFonts w:ascii="Times New Roman" w:hAnsi="Times New Roman" w:cs="Times New Roman"/>
          <w:sz w:val="24"/>
          <w:szCs w:val="24"/>
        </w:rPr>
        <w:instrText>HYPERLINK "https://doi.org/10.33395/sinkron.v5i2.10862"</w:instrText>
      </w:r>
      <w:r w:rsidRPr="00DB7B2C">
        <w:rPr>
          <w:rFonts w:ascii="Times New Roman" w:hAnsi="Times New Roman" w:cs="Times New Roman"/>
          <w:sz w:val="24"/>
          <w:szCs w:val="24"/>
        </w:rPr>
      </w:r>
      <w:r w:rsidRPr="00DB7B2C">
        <w:rPr>
          <w:rFonts w:ascii="Times New Roman" w:hAnsi="Times New Roman" w:cs="Times New Roman"/>
          <w:sz w:val="24"/>
          <w:szCs w:val="24"/>
        </w:rPr>
        <w:fldChar w:fldCharType="separate"/>
      </w:r>
      <w:r w:rsidRPr="00DB7B2C">
        <w:rPr>
          <w:rFonts w:ascii="Times New Roman" w:eastAsia="Calibri" w:hAnsi="Times New Roman" w:cs="Times New Roman"/>
          <w:color w:val="0000FF"/>
          <w:kern w:val="0"/>
          <w:sz w:val="24"/>
          <w:szCs w:val="24"/>
          <w:u w:val="single"/>
          <w:lang w:val="fi-FI"/>
          <w14:ligatures w14:val="none"/>
        </w:rPr>
        <w:t>https://doi.org/10.33395/sinkron.v5i2.10862</w:t>
      </w:r>
      <w:r w:rsidRPr="00DB7B2C">
        <w:rPr>
          <w:rFonts w:ascii="Times New Roman" w:hAnsi="Times New Roman" w:cs="Times New Roman"/>
          <w:sz w:val="24"/>
          <w:szCs w:val="24"/>
        </w:rPr>
        <w:fldChar w:fldCharType="end"/>
      </w:r>
      <w:r w:rsidRPr="00DB7B2C">
        <w:rPr>
          <w:rFonts w:ascii="Times New Roman" w:eastAsia="Calibri" w:hAnsi="Times New Roman" w:cs="Times New Roman"/>
          <w:kern w:val="0"/>
          <w:sz w:val="24"/>
          <w:szCs w:val="24"/>
          <w:lang w:val="fi-FI"/>
          <w14:ligatures w14:val="none"/>
        </w:rPr>
        <w:t>.</w:t>
      </w:r>
    </w:p>
    <w:p w14:paraId="2DA1D2D9"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fi-FI"/>
          <w14:ligatures w14:val="none"/>
        </w:rPr>
        <w:t xml:space="preserve">Akbaba, A. (2006). </w:t>
      </w:r>
      <w:r w:rsidRPr="00DB7B2C">
        <w:rPr>
          <w:rFonts w:ascii="Times New Roman" w:eastAsia="Calibri" w:hAnsi="Times New Roman" w:cs="Times New Roman"/>
          <w:kern w:val="0"/>
          <w:sz w:val="24"/>
          <w:szCs w:val="24"/>
          <w:lang w:val="en-US"/>
          <w14:ligatures w14:val="none"/>
        </w:rPr>
        <w:t xml:space="preserve">Measuring service quality in the hotel industry: A study in a business hotel in Turkey. </w:t>
      </w:r>
      <w:r w:rsidRPr="00DB7B2C">
        <w:rPr>
          <w:rFonts w:ascii="Times New Roman" w:eastAsia="Calibri" w:hAnsi="Times New Roman" w:cs="Times New Roman"/>
          <w:i/>
          <w:iCs/>
          <w:kern w:val="0"/>
          <w:sz w:val="24"/>
          <w:szCs w:val="24"/>
          <w:lang w:val="en-US"/>
          <w14:ligatures w14:val="none"/>
        </w:rPr>
        <w:t>International Journal of Hospitality Management</w:t>
      </w:r>
      <w:r w:rsidRPr="00DB7B2C">
        <w:rPr>
          <w:rFonts w:ascii="Times New Roman" w:eastAsia="Calibri" w:hAnsi="Times New Roman" w:cs="Times New Roman"/>
          <w:kern w:val="0"/>
          <w:sz w:val="24"/>
          <w:szCs w:val="24"/>
          <w:lang w:val="en-US"/>
          <w14:ligatures w14:val="none"/>
        </w:rPr>
        <w:t xml:space="preserve">, 25(2), pp.170–192. </w:t>
      </w:r>
      <w:proofErr w:type="spellStart"/>
      <w:r w:rsidRPr="00DB7B2C">
        <w:rPr>
          <w:rFonts w:ascii="Times New Roman" w:eastAsia="Calibri" w:hAnsi="Times New Roman" w:cs="Times New Roman"/>
          <w:kern w:val="0"/>
          <w:sz w:val="24"/>
          <w:szCs w:val="24"/>
          <w:lang w:val="en-US"/>
          <w14:ligatures w14:val="none"/>
        </w:rPr>
        <w:t>doi:</w:t>
      </w:r>
      <w:hyperlink r:id="rId7" w:history="1">
        <w:r w:rsidRPr="00DB7B2C">
          <w:rPr>
            <w:rFonts w:ascii="Times New Roman" w:eastAsia="Calibri" w:hAnsi="Times New Roman" w:cs="Times New Roman"/>
            <w:color w:val="0000FF"/>
            <w:kern w:val="0"/>
            <w:sz w:val="24"/>
            <w:szCs w:val="24"/>
            <w:u w:val="single"/>
            <w:lang w:val="en-US"/>
            <w14:ligatures w14:val="none"/>
          </w:rPr>
          <w:t>https</w:t>
        </w:r>
        <w:proofErr w:type="spellEnd"/>
        <w:r w:rsidRPr="00DB7B2C">
          <w:rPr>
            <w:rFonts w:ascii="Times New Roman" w:eastAsia="Calibri" w:hAnsi="Times New Roman" w:cs="Times New Roman"/>
            <w:color w:val="0000FF"/>
            <w:kern w:val="0"/>
            <w:sz w:val="24"/>
            <w:szCs w:val="24"/>
            <w:u w:val="single"/>
            <w:lang w:val="en-US"/>
            <w14:ligatures w14:val="none"/>
          </w:rPr>
          <w:t>://doi.org/10.1016/j.ijhm.2005.08.006</w:t>
        </w:r>
      </w:hyperlink>
      <w:r w:rsidRPr="00DB7B2C">
        <w:rPr>
          <w:rFonts w:ascii="Times New Roman" w:eastAsia="Calibri" w:hAnsi="Times New Roman" w:cs="Times New Roman"/>
          <w:kern w:val="0"/>
          <w:sz w:val="24"/>
          <w:szCs w:val="24"/>
          <w:lang w:val="en-US"/>
          <w14:ligatures w14:val="none"/>
        </w:rPr>
        <w:t>.</w:t>
      </w:r>
    </w:p>
    <w:p w14:paraId="3422AAC5"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Al-Ababneh, M.M. (2017). </w:t>
      </w:r>
      <w:r w:rsidRPr="00DB7B2C">
        <w:rPr>
          <w:rFonts w:ascii="Times New Roman" w:eastAsia="Calibri" w:hAnsi="Times New Roman" w:cs="Times New Roman"/>
          <w:i/>
          <w:iCs/>
          <w:kern w:val="0"/>
          <w:sz w:val="24"/>
          <w:szCs w:val="24"/>
          <w:lang w:val="en-US"/>
          <w14:ligatures w14:val="none"/>
        </w:rPr>
        <w:t>Service Quality in the Hospitality Industry</w:t>
      </w:r>
      <w:r w:rsidRPr="00DB7B2C">
        <w:rPr>
          <w:rFonts w:ascii="Times New Roman" w:eastAsia="Calibri" w:hAnsi="Times New Roman" w:cs="Times New Roman"/>
          <w:kern w:val="0"/>
          <w:sz w:val="24"/>
          <w:szCs w:val="24"/>
          <w:lang w:val="en-US"/>
          <w14:ligatures w14:val="none"/>
        </w:rPr>
        <w:t xml:space="preserve">. [online] ResearchGate. Available at: </w:t>
      </w:r>
      <w:hyperlink r:id="rId8" w:history="1">
        <w:r w:rsidRPr="00DB7B2C">
          <w:rPr>
            <w:rFonts w:ascii="Times New Roman" w:eastAsia="Calibri" w:hAnsi="Times New Roman" w:cs="Times New Roman"/>
            <w:color w:val="0000FF"/>
            <w:kern w:val="0"/>
            <w:sz w:val="24"/>
            <w:szCs w:val="24"/>
            <w:u w:val="single"/>
            <w:lang w:val="en-US"/>
            <w14:ligatures w14:val="none"/>
          </w:rPr>
          <w:t>https://www.researchgate.net/publication/316881857_Service_Quality_in_the_Hospitality_Industry</w:t>
        </w:r>
      </w:hyperlink>
      <w:r w:rsidRPr="00DB7B2C">
        <w:rPr>
          <w:rFonts w:ascii="Times New Roman" w:eastAsia="Calibri" w:hAnsi="Times New Roman" w:cs="Times New Roman"/>
          <w:kern w:val="0"/>
          <w:sz w:val="24"/>
          <w:szCs w:val="24"/>
          <w:lang w:val="en-US"/>
          <w14:ligatures w14:val="none"/>
        </w:rPr>
        <w:t>.</w:t>
      </w:r>
    </w:p>
    <w:p w14:paraId="30FE1C89"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Ali, B., Gardi, B., Othman, B.J. and Ahmed, S.A. (2021). </w:t>
      </w:r>
      <w:r w:rsidRPr="00DB7B2C">
        <w:rPr>
          <w:rFonts w:ascii="Times New Roman" w:eastAsia="Calibri" w:hAnsi="Times New Roman" w:cs="Times New Roman"/>
          <w:i/>
          <w:iCs/>
          <w:kern w:val="0"/>
          <w:sz w:val="24"/>
          <w:szCs w:val="24"/>
          <w:lang w:val="en-US"/>
          <w14:ligatures w14:val="none"/>
        </w:rPr>
        <w:t>Hotel service quality: The impact of service quality on customer satisfaction in hospitality</w:t>
      </w:r>
      <w:r w:rsidRPr="00DB7B2C">
        <w:rPr>
          <w:rFonts w:ascii="Times New Roman" w:eastAsia="Calibri" w:hAnsi="Times New Roman" w:cs="Times New Roman"/>
          <w:kern w:val="0"/>
          <w:sz w:val="24"/>
          <w:szCs w:val="24"/>
          <w:lang w:val="en-US"/>
          <w14:ligatures w14:val="none"/>
        </w:rPr>
        <w:t xml:space="preserve">. [online] ResearchGate. Available at: </w:t>
      </w:r>
      <w:hyperlink r:id="rId9" w:history="1">
        <w:r w:rsidRPr="00DB7B2C">
          <w:rPr>
            <w:rFonts w:ascii="Times New Roman" w:eastAsia="Calibri" w:hAnsi="Times New Roman" w:cs="Times New Roman"/>
            <w:color w:val="0000FF"/>
            <w:kern w:val="0"/>
            <w:sz w:val="24"/>
            <w:szCs w:val="24"/>
            <w:u w:val="single"/>
            <w:lang w:val="en-US"/>
            <w14:ligatures w14:val="none"/>
          </w:rPr>
          <w:t>https://www.researchgate.net/publication/351780048_Hotel_Service_Quality_The_Impact_of_Service_Quality_on_Customer_Satisfaction_in_Hospitality</w:t>
        </w:r>
      </w:hyperlink>
      <w:r w:rsidRPr="00DB7B2C">
        <w:rPr>
          <w:rFonts w:ascii="Times New Roman" w:eastAsia="Calibri" w:hAnsi="Times New Roman" w:cs="Times New Roman"/>
          <w:kern w:val="0"/>
          <w:sz w:val="24"/>
          <w:szCs w:val="24"/>
          <w:lang w:val="en-US"/>
          <w14:ligatures w14:val="none"/>
        </w:rPr>
        <w:t>.</w:t>
      </w:r>
    </w:p>
    <w:p w14:paraId="1F998CDD"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Asgeirsson, M.H., Gudlaugsson, T. &amp; Jóhannesson, G.T. (2024). The Relationships between Service Quality, Reputation, and Performance in Hospitality. </w:t>
      </w:r>
      <w:r w:rsidRPr="00DB7B2C">
        <w:rPr>
          <w:rFonts w:ascii="Times New Roman" w:eastAsia="Calibri" w:hAnsi="Times New Roman" w:cs="Times New Roman"/>
          <w:i/>
          <w:iCs/>
          <w:kern w:val="0"/>
          <w:sz w:val="24"/>
          <w:szCs w:val="24"/>
          <w:lang w:val="en-US"/>
          <w14:ligatures w14:val="none"/>
        </w:rPr>
        <w:t>Tourism and Hospitality</w:t>
      </w:r>
      <w:r w:rsidRPr="00DB7B2C">
        <w:rPr>
          <w:rFonts w:ascii="Times New Roman" w:eastAsia="Calibri" w:hAnsi="Times New Roman" w:cs="Times New Roman"/>
          <w:kern w:val="0"/>
          <w:sz w:val="24"/>
          <w:szCs w:val="24"/>
          <w:lang w:val="en-US"/>
          <w14:ligatures w14:val="none"/>
        </w:rPr>
        <w:t xml:space="preserve">, 5(3), pp.736–752. </w:t>
      </w:r>
      <w:proofErr w:type="spellStart"/>
      <w:r w:rsidRPr="00DB7B2C">
        <w:rPr>
          <w:rFonts w:ascii="Times New Roman" w:eastAsia="Calibri" w:hAnsi="Times New Roman" w:cs="Times New Roman"/>
          <w:kern w:val="0"/>
          <w:sz w:val="24"/>
          <w:szCs w:val="24"/>
          <w:lang w:val="en-US"/>
          <w14:ligatures w14:val="none"/>
        </w:rPr>
        <w:t>doi:</w:t>
      </w:r>
      <w:hyperlink r:id="rId10" w:history="1">
        <w:r w:rsidRPr="00DB7B2C">
          <w:rPr>
            <w:rFonts w:ascii="Times New Roman" w:eastAsia="Calibri" w:hAnsi="Times New Roman" w:cs="Times New Roman"/>
            <w:color w:val="0000FF"/>
            <w:kern w:val="0"/>
            <w:sz w:val="24"/>
            <w:szCs w:val="24"/>
            <w:u w:val="single"/>
            <w:lang w:val="en-US"/>
            <w14:ligatures w14:val="none"/>
          </w:rPr>
          <w:t>https</w:t>
        </w:r>
        <w:proofErr w:type="spellEnd"/>
        <w:r w:rsidRPr="00DB7B2C">
          <w:rPr>
            <w:rFonts w:ascii="Times New Roman" w:eastAsia="Calibri" w:hAnsi="Times New Roman" w:cs="Times New Roman"/>
            <w:color w:val="0000FF"/>
            <w:kern w:val="0"/>
            <w:sz w:val="24"/>
            <w:szCs w:val="24"/>
            <w:u w:val="single"/>
            <w:lang w:val="en-US"/>
            <w14:ligatures w14:val="none"/>
          </w:rPr>
          <w:t>://doi.org/10.3390/tourhosp5030043</w:t>
        </w:r>
      </w:hyperlink>
      <w:r w:rsidRPr="00DB7B2C">
        <w:rPr>
          <w:rFonts w:ascii="Times New Roman" w:eastAsia="Calibri" w:hAnsi="Times New Roman" w:cs="Times New Roman"/>
          <w:kern w:val="0"/>
          <w:sz w:val="24"/>
          <w:szCs w:val="24"/>
          <w:lang w:val="en-US"/>
          <w14:ligatures w14:val="none"/>
        </w:rPr>
        <w:t>.</w:t>
      </w:r>
    </w:p>
    <w:p w14:paraId="60BDACA3"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Bariha, P.P. (2021). Customer Loyalty Program and Retention Relationship. </w:t>
      </w:r>
      <w:r w:rsidRPr="00DB7B2C">
        <w:rPr>
          <w:rFonts w:ascii="Times New Roman" w:eastAsia="Calibri" w:hAnsi="Times New Roman" w:cs="Times New Roman"/>
          <w:i/>
          <w:iCs/>
          <w:kern w:val="0"/>
          <w:sz w:val="24"/>
          <w:szCs w:val="24"/>
          <w:lang w:val="en-US"/>
          <w14:ligatures w14:val="none"/>
        </w:rPr>
        <w:t>Psychology and Education Journal</w:t>
      </w:r>
      <w:r w:rsidRPr="00DB7B2C">
        <w:rPr>
          <w:rFonts w:ascii="Times New Roman" w:eastAsia="Calibri" w:hAnsi="Times New Roman" w:cs="Times New Roman"/>
          <w:kern w:val="0"/>
          <w:sz w:val="24"/>
          <w:szCs w:val="24"/>
          <w:lang w:val="en-US"/>
          <w14:ligatures w14:val="none"/>
        </w:rPr>
        <w:t xml:space="preserve">, [online] 58(1), pp.5069–5074. </w:t>
      </w:r>
      <w:proofErr w:type="spellStart"/>
      <w:r w:rsidRPr="00DB7B2C">
        <w:rPr>
          <w:rFonts w:ascii="Times New Roman" w:eastAsia="Calibri" w:hAnsi="Times New Roman" w:cs="Times New Roman"/>
          <w:kern w:val="0"/>
          <w:sz w:val="24"/>
          <w:szCs w:val="24"/>
          <w:lang w:val="en-US"/>
          <w14:ligatures w14:val="none"/>
        </w:rPr>
        <w:t>doi:</w:t>
      </w:r>
      <w:hyperlink r:id="rId11" w:history="1">
        <w:r w:rsidRPr="00DB7B2C">
          <w:rPr>
            <w:rFonts w:ascii="Times New Roman" w:eastAsia="Calibri" w:hAnsi="Times New Roman" w:cs="Times New Roman"/>
            <w:color w:val="0000FF"/>
            <w:kern w:val="0"/>
            <w:sz w:val="24"/>
            <w:szCs w:val="24"/>
            <w:u w:val="single"/>
            <w:lang w:val="en-US"/>
            <w14:ligatures w14:val="none"/>
          </w:rPr>
          <w:t>https</w:t>
        </w:r>
        <w:proofErr w:type="spellEnd"/>
        <w:r w:rsidRPr="00DB7B2C">
          <w:rPr>
            <w:rFonts w:ascii="Times New Roman" w:eastAsia="Calibri" w:hAnsi="Times New Roman" w:cs="Times New Roman"/>
            <w:color w:val="0000FF"/>
            <w:kern w:val="0"/>
            <w:sz w:val="24"/>
            <w:szCs w:val="24"/>
            <w:u w:val="single"/>
            <w:lang w:val="en-US"/>
            <w14:ligatures w14:val="none"/>
          </w:rPr>
          <w:t>://doi.org/10.17762/pae.v58i1.2012</w:t>
        </w:r>
      </w:hyperlink>
      <w:r w:rsidRPr="00DB7B2C">
        <w:rPr>
          <w:rFonts w:ascii="Times New Roman" w:eastAsia="Calibri" w:hAnsi="Times New Roman" w:cs="Times New Roman"/>
          <w:kern w:val="0"/>
          <w:sz w:val="24"/>
          <w:szCs w:val="24"/>
          <w:lang w:val="en-US"/>
          <w14:ligatures w14:val="none"/>
        </w:rPr>
        <w:t>.</w:t>
      </w:r>
    </w:p>
    <w:p w14:paraId="6794C573"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Braun, V. and Clarke, V. (2019). </w:t>
      </w:r>
      <w:r w:rsidRPr="00DB7B2C">
        <w:rPr>
          <w:rFonts w:ascii="Times New Roman" w:eastAsia="Calibri" w:hAnsi="Times New Roman" w:cs="Times New Roman"/>
          <w:i/>
          <w:iCs/>
          <w:kern w:val="0"/>
          <w:sz w:val="24"/>
          <w:szCs w:val="24"/>
          <w:lang w:val="en-US"/>
          <w14:ligatures w14:val="none"/>
        </w:rPr>
        <w:t>Successful qualitative research: A practical guide for beginners</w:t>
      </w:r>
      <w:r w:rsidRPr="00DB7B2C">
        <w:rPr>
          <w:rFonts w:ascii="Times New Roman" w:eastAsia="Calibri" w:hAnsi="Times New Roman" w:cs="Times New Roman"/>
          <w:kern w:val="0"/>
          <w:sz w:val="24"/>
          <w:szCs w:val="24"/>
          <w:lang w:val="en-US"/>
          <w14:ligatures w14:val="none"/>
        </w:rPr>
        <w:t xml:space="preserve">. </w:t>
      </w:r>
      <w:proofErr w:type="spellStart"/>
      <w:r w:rsidRPr="00DB7B2C">
        <w:rPr>
          <w:rFonts w:ascii="Times New Roman" w:eastAsia="Calibri" w:hAnsi="Times New Roman" w:cs="Times New Roman"/>
          <w:kern w:val="0"/>
          <w:sz w:val="24"/>
          <w:szCs w:val="24"/>
          <w:lang w:val="en-US"/>
          <w14:ligatures w14:val="none"/>
        </w:rPr>
        <w:t>Johanneshov</w:t>
      </w:r>
      <w:proofErr w:type="spellEnd"/>
      <w:r w:rsidRPr="00DB7B2C">
        <w:rPr>
          <w:rFonts w:ascii="Times New Roman" w:eastAsia="Calibri" w:hAnsi="Times New Roman" w:cs="Times New Roman"/>
          <w:kern w:val="0"/>
          <w:sz w:val="24"/>
          <w:szCs w:val="24"/>
          <w:lang w:val="en-US"/>
          <w14:ligatures w14:val="none"/>
        </w:rPr>
        <w:t xml:space="preserve">: </w:t>
      </w:r>
      <w:proofErr w:type="spellStart"/>
      <w:r w:rsidRPr="00DB7B2C">
        <w:rPr>
          <w:rFonts w:ascii="Times New Roman" w:eastAsia="Calibri" w:hAnsi="Times New Roman" w:cs="Times New Roman"/>
          <w:kern w:val="0"/>
          <w:sz w:val="24"/>
          <w:szCs w:val="24"/>
          <w:lang w:val="en-US"/>
          <w14:ligatures w14:val="none"/>
        </w:rPr>
        <w:t>Mtm</w:t>
      </w:r>
      <w:proofErr w:type="spellEnd"/>
      <w:r w:rsidRPr="00DB7B2C">
        <w:rPr>
          <w:rFonts w:ascii="Times New Roman" w:eastAsia="Calibri" w:hAnsi="Times New Roman" w:cs="Times New Roman"/>
          <w:kern w:val="0"/>
          <w:sz w:val="24"/>
          <w:szCs w:val="24"/>
          <w:lang w:val="en-US"/>
          <w14:ligatures w14:val="none"/>
        </w:rPr>
        <w:t>.</w:t>
      </w:r>
    </w:p>
    <w:p w14:paraId="5167BD9E"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Chidera, C., Ugwuanyi, Ehimen, S. and </w:t>
      </w:r>
      <w:proofErr w:type="spellStart"/>
      <w:r w:rsidRPr="00DB7B2C">
        <w:rPr>
          <w:rFonts w:ascii="Times New Roman" w:eastAsia="Calibri" w:hAnsi="Times New Roman" w:cs="Times New Roman"/>
          <w:kern w:val="0"/>
          <w:sz w:val="24"/>
          <w:szCs w:val="24"/>
          <w:lang w:val="en-US"/>
          <w14:ligatures w14:val="none"/>
        </w:rPr>
        <w:t>Uduji</w:t>
      </w:r>
      <w:proofErr w:type="spellEnd"/>
      <w:r w:rsidRPr="00DB7B2C">
        <w:rPr>
          <w:rFonts w:ascii="Times New Roman" w:eastAsia="Calibri" w:hAnsi="Times New Roman" w:cs="Times New Roman"/>
          <w:kern w:val="0"/>
          <w:sz w:val="24"/>
          <w:szCs w:val="24"/>
          <w:lang w:val="en-US"/>
          <w14:ligatures w14:val="none"/>
        </w:rPr>
        <w:t xml:space="preserve">, J. (2021). African Journal of Hospitality, Tourism and Leisure. ISSN: 2223-814X Hotel Guests’ Experience, Satisfaction and Revisit Intentions: An Emerging Market Perspective. </w:t>
      </w:r>
      <w:r w:rsidRPr="00DB7B2C">
        <w:rPr>
          <w:rFonts w:ascii="Times New Roman" w:eastAsia="Calibri" w:hAnsi="Times New Roman" w:cs="Times New Roman"/>
          <w:i/>
          <w:iCs/>
          <w:kern w:val="0"/>
          <w:sz w:val="24"/>
          <w:szCs w:val="24"/>
          <w:lang w:val="en-US"/>
          <w14:ligatures w14:val="none"/>
        </w:rPr>
        <w:t>African Journal of Hospitality Tourism and Leisure</w:t>
      </w:r>
      <w:r w:rsidRPr="00DB7B2C">
        <w:rPr>
          <w:rFonts w:ascii="Times New Roman" w:eastAsia="Calibri" w:hAnsi="Times New Roman" w:cs="Times New Roman"/>
          <w:kern w:val="0"/>
          <w:sz w:val="24"/>
          <w:szCs w:val="24"/>
          <w:lang w:val="en-US"/>
          <w14:ligatures w14:val="none"/>
        </w:rPr>
        <w:t xml:space="preserve">, [online] 10(2), pp.406–424. </w:t>
      </w:r>
      <w:proofErr w:type="spellStart"/>
      <w:r w:rsidRPr="00DB7B2C">
        <w:rPr>
          <w:rFonts w:ascii="Times New Roman" w:eastAsia="Calibri" w:hAnsi="Times New Roman" w:cs="Times New Roman"/>
          <w:kern w:val="0"/>
          <w:sz w:val="24"/>
          <w:szCs w:val="24"/>
          <w:lang w:val="en-US"/>
          <w14:ligatures w14:val="none"/>
        </w:rPr>
        <w:t>doi:</w:t>
      </w:r>
      <w:hyperlink r:id="rId12" w:history="1">
        <w:r w:rsidRPr="00DB7B2C">
          <w:rPr>
            <w:rFonts w:ascii="Times New Roman" w:eastAsia="Calibri" w:hAnsi="Times New Roman" w:cs="Times New Roman"/>
            <w:color w:val="0000FF"/>
            <w:kern w:val="0"/>
            <w:sz w:val="24"/>
            <w:szCs w:val="24"/>
            <w:u w:val="single"/>
            <w:lang w:val="en-US"/>
            <w14:ligatures w14:val="none"/>
          </w:rPr>
          <w:t>https</w:t>
        </w:r>
        <w:proofErr w:type="spellEnd"/>
        <w:r w:rsidRPr="00DB7B2C">
          <w:rPr>
            <w:rFonts w:ascii="Times New Roman" w:eastAsia="Calibri" w:hAnsi="Times New Roman" w:cs="Times New Roman"/>
            <w:color w:val="0000FF"/>
            <w:kern w:val="0"/>
            <w:sz w:val="24"/>
            <w:szCs w:val="24"/>
            <w:u w:val="single"/>
            <w:lang w:val="en-US"/>
            <w14:ligatures w14:val="none"/>
          </w:rPr>
          <w:t>://doi.org/10.46222/ajhtl.19770720-108</w:t>
        </w:r>
      </w:hyperlink>
      <w:r w:rsidRPr="00DB7B2C">
        <w:rPr>
          <w:rFonts w:ascii="Times New Roman" w:eastAsia="Calibri" w:hAnsi="Times New Roman" w:cs="Times New Roman"/>
          <w:kern w:val="0"/>
          <w:sz w:val="24"/>
          <w:szCs w:val="24"/>
          <w:lang w:val="en-US"/>
          <w14:ligatures w14:val="none"/>
        </w:rPr>
        <w:t>.</w:t>
      </w:r>
    </w:p>
    <w:p w14:paraId="13E2455F"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Creswell, J. and Poth, C. (2018). </w:t>
      </w:r>
      <w:r w:rsidRPr="00DB7B2C">
        <w:rPr>
          <w:rFonts w:ascii="Times New Roman" w:eastAsia="Calibri" w:hAnsi="Times New Roman" w:cs="Times New Roman"/>
          <w:i/>
          <w:iCs/>
          <w:kern w:val="0"/>
          <w:sz w:val="24"/>
          <w:szCs w:val="24"/>
          <w:lang w:val="en-US"/>
          <w14:ligatures w14:val="none"/>
        </w:rPr>
        <w:t>Qualitative Inquiry and Research Design: Choosing Among Five Approaches</w:t>
      </w:r>
      <w:r w:rsidRPr="00DB7B2C">
        <w:rPr>
          <w:rFonts w:ascii="Times New Roman" w:eastAsia="Calibri" w:hAnsi="Times New Roman" w:cs="Times New Roman"/>
          <w:kern w:val="0"/>
          <w:sz w:val="24"/>
          <w:szCs w:val="24"/>
          <w:lang w:val="en-US"/>
          <w14:ligatures w14:val="none"/>
        </w:rPr>
        <w:t>. 4th ed. Los Angeles: SAGE Publications.</w:t>
      </w:r>
    </w:p>
    <w:p w14:paraId="6A8C015C"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D’Souza, J. (2025). </w:t>
      </w:r>
      <w:r w:rsidRPr="00DB7B2C">
        <w:rPr>
          <w:rFonts w:ascii="Times New Roman" w:eastAsia="Calibri" w:hAnsi="Times New Roman" w:cs="Times New Roman"/>
          <w:i/>
          <w:iCs/>
          <w:kern w:val="0"/>
          <w:sz w:val="24"/>
          <w:szCs w:val="24"/>
          <w:lang w:val="en-US"/>
          <w14:ligatures w14:val="none"/>
        </w:rPr>
        <w:t xml:space="preserve">TripAdvisor Statistics </w:t>
      </w:r>
      <w:proofErr w:type="gramStart"/>
      <w:r w:rsidRPr="00DB7B2C">
        <w:rPr>
          <w:rFonts w:ascii="Times New Roman" w:eastAsia="Calibri" w:hAnsi="Times New Roman" w:cs="Times New Roman"/>
          <w:i/>
          <w:iCs/>
          <w:kern w:val="0"/>
          <w:sz w:val="24"/>
          <w:szCs w:val="24"/>
          <w:lang w:val="en-US"/>
          <w14:ligatures w14:val="none"/>
        </w:rPr>
        <w:t>By</w:t>
      </w:r>
      <w:proofErr w:type="gramEnd"/>
      <w:r w:rsidRPr="00DB7B2C">
        <w:rPr>
          <w:rFonts w:ascii="Times New Roman" w:eastAsia="Calibri" w:hAnsi="Times New Roman" w:cs="Times New Roman"/>
          <w:i/>
          <w:iCs/>
          <w:kern w:val="0"/>
          <w:sz w:val="24"/>
          <w:szCs w:val="24"/>
          <w:lang w:val="en-US"/>
          <w14:ligatures w14:val="none"/>
        </w:rPr>
        <w:t xml:space="preserve"> Users, Demographics </w:t>
      </w:r>
      <w:proofErr w:type="gramStart"/>
      <w:r w:rsidRPr="00DB7B2C">
        <w:rPr>
          <w:rFonts w:ascii="Times New Roman" w:eastAsia="Calibri" w:hAnsi="Times New Roman" w:cs="Times New Roman"/>
          <w:i/>
          <w:iCs/>
          <w:kern w:val="0"/>
          <w:sz w:val="24"/>
          <w:szCs w:val="24"/>
          <w:lang w:val="en-US"/>
          <w14:ligatures w14:val="none"/>
        </w:rPr>
        <w:t>And</w:t>
      </w:r>
      <w:proofErr w:type="gramEnd"/>
      <w:r w:rsidRPr="00DB7B2C">
        <w:rPr>
          <w:rFonts w:ascii="Times New Roman" w:eastAsia="Calibri" w:hAnsi="Times New Roman" w:cs="Times New Roman"/>
          <w:i/>
          <w:iCs/>
          <w:kern w:val="0"/>
          <w:sz w:val="24"/>
          <w:szCs w:val="24"/>
          <w:lang w:val="en-US"/>
          <w14:ligatures w14:val="none"/>
        </w:rPr>
        <w:t xml:space="preserve"> Facts (2025)</w:t>
      </w:r>
      <w:r w:rsidRPr="00DB7B2C">
        <w:rPr>
          <w:rFonts w:ascii="Times New Roman" w:eastAsia="Calibri" w:hAnsi="Times New Roman" w:cs="Times New Roman"/>
          <w:kern w:val="0"/>
          <w:sz w:val="24"/>
          <w:szCs w:val="24"/>
          <w:lang w:val="en-US"/>
          <w14:ligatures w14:val="none"/>
        </w:rPr>
        <w:t xml:space="preserve">. [online] Electro IQ. Available at: </w:t>
      </w:r>
      <w:hyperlink r:id="rId13" w:history="1">
        <w:r w:rsidRPr="00DB7B2C">
          <w:rPr>
            <w:rFonts w:ascii="Times New Roman" w:eastAsia="Calibri" w:hAnsi="Times New Roman" w:cs="Times New Roman"/>
            <w:color w:val="0000FF"/>
            <w:kern w:val="0"/>
            <w:sz w:val="24"/>
            <w:szCs w:val="24"/>
            <w:u w:val="single"/>
            <w:lang w:val="en-US"/>
            <w14:ligatures w14:val="none"/>
          </w:rPr>
          <w:t>https://electroiq.com/stats/tripadvisor-statistics/</w:t>
        </w:r>
      </w:hyperlink>
      <w:r w:rsidRPr="00DB7B2C">
        <w:rPr>
          <w:rFonts w:ascii="Times New Roman" w:eastAsia="Calibri" w:hAnsi="Times New Roman" w:cs="Times New Roman"/>
          <w:kern w:val="0"/>
          <w:sz w:val="24"/>
          <w:szCs w:val="24"/>
          <w:lang w:val="en-US"/>
          <w14:ligatures w14:val="none"/>
        </w:rPr>
        <w:t>.</w:t>
      </w:r>
    </w:p>
    <w:p w14:paraId="181D1AF0"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lastRenderedPageBreak/>
        <w:t xml:space="preserve">Ferguson, R.J., Paulin, M. and </w:t>
      </w:r>
      <w:proofErr w:type="spellStart"/>
      <w:r w:rsidRPr="00DB7B2C">
        <w:rPr>
          <w:rFonts w:ascii="Times New Roman" w:eastAsia="Calibri" w:hAnsi="Times New Roman" w:cs="Times New Roman"/>
          <w:kern w:val="0"/>
          <w:sz w:val="24"/>
          <w:szCs w:val="24"/>
          <w:lang w:val="en-US"/>
          <w14:ligatures w14:val="none"/>
        </w:rPr>
        <w:t>Leiriao</w:t>
      </w:r>
      <w:proofErr w:type="spellEnd"/>
      <w:r w:rsidRPr="00DB7B2C">
        <w:rPr>
          <w:rFonts w:ascii="Times New Roman" w:eastAsia="Calibri" w:hAnsi="Times New Roman" w:cs="Times New Roman"/>
          <w:kern w:val="0"/>
          <w:sz w:val="24"/>
          <w:szCs w:val="24"/>
          <w:lang w:val="en-US"/>
          <w14:ligatures w14:val="none"/>
        </w:rPr>
        <w:t xml:space="preserve">, E. (2006). </w:t>
      </w:r>
      <w:r w:rsidRPr="00DB7B2C">
        <w:rPr>
          <w:rFonts w:ascii="Times New Roman" w:eastAsia="Calibri" w:hAnsi="Times New Roman" w:cs="Times New Roman"/>
          <w:i/>
          <w:iCs/>
          <w:kern w:val="0"/>
          <w:sz w:val="24"/>
          <w:szCs w:val="24"/>
          <w:lang w:val="en-US"/>
          <w14:ligatures w14:val="none"/>
        </w:rPr>
        <w:t>(PDF) Loyalty and Positive Word-of-Mouth</w:t>
      </w:r>
      <w:r w:rsidRPr="00DB7B2C">
        <w:rPr>
          <w:rFonts w:ascii="Times New Roman" w:eastAsia="Calibri" w:hAnsi="Times New Roman" w:cs="Times New Roman"/>
          <w:kern w:val="0"/>
          <w:sz w:val="24"/>
          <w:szCs w:val="24"/>
          <w:lang w:val="en-US"/>
          <w14:ligatures w14:val="none"/>
        </w:rPr>
        <w:t xml:space="preserve">. [online] ResearchGate. Available at: </w:t>
      </w:r>
      <w:hyperlink r:id="rId14" w:history="1">
        <w:r w:rsidRPr="00DB7B2C">
          <w:rPr>
            <w:rFonts w:ascii="Times New Roman" w:eastAsia="Calibri" w:hAnsi="Times New Roman" w:cs="Times New Roman"/>
            <w:color w:val="0000FF"/>
            <w:kern w:val="0"/>
            <w:sz w:val="24"/>
            <w:szCs w:val="24"/>
            <w:u w:val="single"/>
            <w:lang w:val="en-US"/>
            <w14:ligatures w14:val="none"/>
          </w:rPr>
          <w:t>https://www.researchgate.net/publication/233293008_Loyalty_and_Positive_Word-of-Mouth</w:t>
        </w:r>
      </w:hyperlink>
      <w:r w:rsidRPr="00DB7B2C">
        <w:rPr>
          <w:rFonts w:ascii="Times New Roman" w:eastAsia="Calibri" w:hAnsi="Times New Roman" w:cs="Times New Roman"/>
          <w:kern w:val="0"/>
          <w:sz w:val="24"/>
          <w:szCs w:val="24"/>
          <w:lang w:val="en-US"/>
          <w14:ligatures w14:val="none"/>
        </w:rPr>
        <w:t>.</w:t>
      </w:r>
    </w:p>
    <w:p w14:paraId="2F9F2DF9"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proofErr w:type="spellStart"/>
      <w:r w:rsidRPr="00DB7B2C">
        <w:rPr>
          <w:rFonts w:ascii="Times New Roman" w:eastAsia="Calibri" w:hAnsi="Times New Roman" w:cs="Times New Roman"/>
          <w:kern w:val="0"/>
          <w:sz w:val="24"/>
          <w:szCs w:val="24"/>
          <w:lang w:val="en-US"/>
          <w14:ligatures w14:val="none"/>
        </w:rPr>
        <w:t>Haghkhah</w:t>
      </w:r>
      <w:proofErr w:type="spellEnd"/>
      <w:r w:rsidRPr="00DB7B2C">
        <w:rPr>
          <w:rFonts w:ascii="Times New Roman" w:eastAsia="Calibri" w:hAnsi="Times New Roman" w:cs="Times New Roman"/>
          <w:kern w:val="0"/>
          <w:sz w:val="24"/>
          <w:szCs w:val="24"/>
          <w:lang w:val="en-US"/>
          <w14:ligatures w14:val="none"/>
        </w:rPr>
        <w:t xml:space="preserve">, A. (2011). </w:t>
      </w:r>
      <w:r w:rsidRPr="00DB7B2C">
        <w:rPr>
          <w:rFonts w:ascii="Times New Roman" w:eastAsia="Calibri" w:hAnsi="Times New Roman" w:cs="Times New Roman"/>
          <w:i/>
          <w:iCs/>
          <w:kern w:val="0"/>
          <w:sz w:val="24"/>
          <w:szCs w:val="24"/>
          <w:lang w:val="en-US"/>
          <w14:ligatures w14:val="none"/>
        </w:rPr>
        <w:t>(PDF) The Impact of Service Quality on the Tourism Industry</w:t>
      </w:r>
      <w:r w:rsidRPr="00DB7B2C">
        <w:rPr>
          <w:rFonts w:ascii="Times New Roman" w:eastAsia="Calibri" w:hAnsi="Times New Roman" w:cs="Times New Roman"/>
          <w:kern w:val="0"/>
          <w:sz w:val="24"/>
          <w:szCs w:val="24"/>
          <w:lang w:val="en-US"/>
          <w14:ligatures w14:val="none"/>
        </w:rPr>
        <w:t xml:space="preserve">. [online] ResearchGate. Available at: </w:t>
      </w:r>
      <w:hyperlink r:id="rId15" w:history="1">
        <w:r w:rsidRPr="00DB7B2C">
          <w:rPr>
            <w:rFonts w:ascii="Times New Roman" w:eastAsia="Calibri" w:hAnsi="Times New Roman" w:cs="Times New Roman"/>
            <w:color w:val="0000FF"/>
            <w:kern w:val="0"/>
            <w:sz w:val="24"/>
            <w:szCs w:val="24"/>
            <w:u w:val="single"/>
            <w:lang w:val="en-US"/>
            <w14:ligatures w14:val="none"/>
          </w:rPr>
          <w:t>https://www.researchgate.net/publication/260363171_The_Impact_of_Service_Quality_on_Tourism_Industry</w:t>
        </w:r>
      </w:hyperlink>
      <w:r w:rsidRPr="00DB7B2C">
        <w:rPr>
          <w:rFonts w:ascii="Times New Roman" w:eastAsia="Calibri" w:hAnsi="Times New Roman" w:cs="Times New Roman"/>
          <w:kern w:val="0"/>
          <w:sz w:val="24"/>
          <w:szCs w:val="24"/>
          <w:lang w:val="en-US"/>
          <w14:ligatures w14:val="none"/>
        </w:rPr>
        <w:t>.</w:t>
      </w:r>
    </w:p>
    <w:p w14:paraId="08B3798F"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Harriet, N., Arthur, N., </w:t>
      </w:r>
      <w:proofErr w:type="spellStart"/>
      <w:r w:rsidRPr="00DB7B2C">
        <w:rPr>
          <w:rFonts w:ascii="Times New Roman" w:eastAsia="Calibri" w:hAnsi="Times New Roman" w:cs="Times New Roman"/>
          <w:kern w:val="0"/>
          <w:sz w:val="24"/>
          <w:szCs w:val="24"/>
          <w:lang w:val="en-US"/>
          <w14:ligatures w14:val="none"/>
        </w:rPr>
        <w:t>Komunda</w:t>
      </w:r>
      <w:proofErr w:type="spellEnd"/>
      <w:r w:rsidRPr="00DB7B2C">
        <w:rPr>
          <w:rFonts w:ascii="Times New Roman" w:eastAsia="Calibri" w:hAnsi="Times New Roman" w:cs="Times New Roman"/>
          <w:kern w:val="0"/>
          <w:sz w:val="24"/>
          <w:szCs w:val="24"/>
          <w:lang w:val="en-US"/>
          <w14:ligatures w14:val="none"/>
        </w:rPr>
        <w:t xml:space="preserve">, M.B. and Mugizi, T. (2024). Service Quality, Customer Loyalty and Customer Retention among Private Health Care Services in Mbarara City. </w:t>
      </w:r>
      <w:r w:rsidRPr="00DB7B2C">
        <w:rPr>
          <w:rFonts w:ascii="Times New Roman" w:eastAsia="Calibri" w:hAnsi="Times New Roman" w:cs="Times New Roman"/>
          <w:i/>
          <w:iCs/>
          <w:kern w:val="0"/>
          <w:sz w:val="24"/>
          <w:szCs w:val="24"/>
          <w:lang w:val="en-US"/>
          <w14:ligatures w14:val="none"/>
        </w:rPr>
        <w:t>Open Journal of Social Sciences</w:t>
      </w:r>
      <w:r w:rsidRPr="00DB7B2C">
        <w:rPr>
          <w:rFonts w:ascii="Times New Roman" w:eastAsia="Calibri" w:hAnsi="Times New Roman" w:cs="Times New Roman"/>
          <w:kern w:val="0"/>
          <w:sz w:val="24"/>
          <w:szCs w:val="24"/>
          <w:lang w:val="en-US"/>
          <w14:ligatures w14:val="none"/>
        </w:rPr>
        <w:t xml:space="preserve">, [online] 12(01), pp.101–126. </w:t>
      </w:r>
      <w:proofErr w:type="spellStart"/>
      <w:r w:rsidRPr="00DB7B2C">
        <w:rPr>
          <w:rFonts w:ascii="Times New Roman" w:eastAsia="Calibri" w:hAnsi="Times New Roman" w:cs="Times New Roman"/>
          <w:kern w:val="0"/>
          <w:sz w:val="24"/>
          <w:szCs w:val="24"/>
          <w:lang w:val="en-US"/>
          <w14:ligatures w14:val="none"/>
        </w:rPr>
        <w:t>doi:</w:t>
      </w:r>
      <w:hyperlink r:id="rId16" w:history="1">
        <w:r w:rsidRPr="00DB7B2C">
          <w:rPr>
            <w:rFonts w:ascii="Times New Roman" w:eastAsia="Calibri" w:hAnsi="Times New Roman" w:cs="Times New Roman"/>
            <w:color w:val="0000FF"/>
            <w:kern w:val="0"/>
            <w:sz w:val="24"/>
            <w:szCs w:val="24"/>
            <w:u w:val="single"/>
            <w:lang w:val="en-US"/>
            <w14:ligatures w14:val="none"/>
          </w:rPr>
          <w:t>https</w:t>
        </w:r>
        <w:proofErr w:type="spellEnd"/>
        <w:r w:rsidRPr="00DB7B2C">
          <w:rPr>
            <w:rFonts w:ascii="Times New Roman" w:eastAsia="Calibri" w:hAnsi="Times New Roman" w:cs="Times New Roman"/>
            <w:color w:val="0000FF"/>
            <w:kern w:val="0"/>
            <w:sz w:val="24"/>
            <w:szCs w:val="24"/>
            <w:u w:val="single"/>
            <w:lang w:val="en-US"/>
            <w14:ligatures w14:val="none"/>
          </w:rPr>
          <w:t>://doi.org/10.4236/jss.2024.121008</w:t>
        </w:r>
      </w:hyperlink>
      <w:r w:rsidRPr="00DB7B2C">
        <w:rPr>
          <w:rFonts w:ascii="Times New Roman" w:eastAsia="Calibri" w:hAnsi="Times New Roman" w:cs="Times New Roman"/>
          <w:kern w:val="0"/>
          <w:sz w:val="24"/>
          <w:szCs w:val="24"/>
          <w:lang w:val="en-US"/>
          <w14:ligatures w14:val="none"/>
        </w:rPr>
        <w:t>.</w:t>
      </w:r>
    </w:p>
    <w:p w14:paraId="684B1D17"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Hussain, S. and Khanna, K. (2015). Guest Satisfaction: A Perspective of Hotel Staff and Management. </w:t>
      </w:r>
      <w:r w:rsidRPr="00DB7B2C">
        <w:rPr>
          <w:rFonts w:ascii="Times New Roman" w:eastAsia="Calibri" w:hAnsi="Times New Roman" w:cs="Times New Roman"/>
          <w:i/>
          <w:iCs/>
          <w:kern w:val="0"/>
          <w:sz w:val="24"/>
          <w:szCs w:val="24"/>
          <w:lang w:val="en-US"/>
          <w14:ligatures w14:val="none"/>
        </w:rPr>
        <w:t xml:space="preserve">Indian Journal </w:t>
      </w:r>
      <w:proofErr w:type="gramStart"/>
      <w:r w:rsidRPr="00DB7B2C">
        <w:rPr>
          <w:rFonts w:ascii="Times New Roman" w:eastAsia="Calibri" w:hAnsi="Times New Roman" w:cs="Times New Roman"/>
          <w:i/>
          <w:iCs/>
          <w:kern w:val="0"/>
          <w:sz w:val="24"/>
          <w:szCs w:val="24"/>
          <w:lang w:val="en-US"/>
          <w14:ligatures w14:val="none"/>
        </w:rPr>
        <w:t>Of</w:t>
      </w:r>
      <w:proofErr w:type="gramEnd"/>
      <w:r w:rsidRPr="00DB7B2C">
        <w:rPr>
          <w:rFonts w:ascii="Times New Roman" w:eastAsia="Calibri" w:hAnsi="Times New Roman" w:cs="Times New Roman"/>
          <w:i/>
          <w:iCs/>
          <w:kern w:val="0"/>
          <w:sz w:val="24"/>
          <w:szCs w:val="24"/>
          <w:lang w:val="en-US"/>
          <w14:ligatures w14:val="none"/>
        </w:rPr>
        <w:t xml:space="preserve"> Applied Research</w:t>
      </w:r>
      <w:r w:rsidRPr="00DB7B2C">
        <w:rPr>
          <w:rFonts w:ascii="Times New Roman" w:eastAsia="Calibri" w:hAnsi="Times New Roman" w:cs="Times New Roman"/>
          <w:kern w:val="0"/>
          <w:sz w:val="24"/>
          <w:szCs w:val="24"/>
          <w:lang w:val="en-US"/>
          <w14:ligatures w14:val="none"/>
        </w:rPr>
        <w:t xml:space="preserve">, [online] 5(10), pp.821–824. Available at: </w:t>
      </w:r>
      <w:hyperlink r:id="rId17" w:history="1">
        <w:r w:rsidRPr="00DB7B2C">
          <w:rPr>
            <w:rFonts w:ascii="Times New Roman" w:eastAsia="Calibri" w:hAnsi="Times New Roman" w:cs="Times New Roman"/>
            <w:color w:val="0000FF"/>
            <w:kern w:val="0"/>
            <w:sz w:val="24"/>
            <w:szCs w:val="24"/>
            <w:u w:val="single"/>
            <w:lang w:val="en-US"/>
            <w14:ligatures w14:val="none"/>
          </w:rPr>
          <w:t>https://www.researchgate.net/publication/348381937_Guest_Satisfaction_A_perspective_of_Hotel_Staff_and_Management</w:t>
        </w:r>
      </w:hyperlink>
      <w:r w:rsidRPr="00DB7B2C">
        <w:rPr>
          <w:rFonts w:ascii="Times New Roman" w:eastAsia="Calibri" w:hAnsi="Times New Roman" w:cs="Times New Roman"/>
          <w:kern w:val="0"/>
          <w:sz w:val="24"/>
          <w:szCs w:val="24"/>
          <w:lang w:val="en-US"/>
          <w14:ligatures w14:val="none"/>
        </w:rPr>
        <w:t>.</w:t>
      </w:r>
    </w:p>
    <w:p w14:paraId="24A7F9C3"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proofErr w:type="spellStart"/>
      <w:r w:rsidRPr="00DB7B2C">
        <w:rPr>
          <w:rFonts w:ascii="Times New Roman" w:eastAsia="Calibri" w:hAnsi="Times New Roman" w:cs="Times New Roman"/>
          <w:kern w:val="0"/>
          <w:sz w:val="24"/>
          <w:szCs w:val="24"/>
          <w14:ligatures w14:val="none"/>
        </w:rPr>
        <w:t>Kandampully</w:t>
      </w:r>
      <w:proofErr w:type="spellEnd"/>
      <w:r w:rsidRPr="00DB7B2C">
        <w:rPr>
          <w:rFonts w:ascii="Times New Roman" w:eastAsia="Calibri" w:hAnsi="Times New Roman" w:cs="Times New Roman"/>
          <w:kern w:val="0"/>
          <w:sz w:val="24"/>
          <w:szCs w:val="24"/>
          <w14:ligatures w14:val="none"/>
        </w:rPr>
        <w:t xml:space="preserve">, J., Zhang, T. and </w:t>
      </w:r>
      <w:proofErr w:type="spellStart"/>
      <w:r w:rsidRPr="00DB7B2C">
        <w:rPr>
          <w:rFonts w:ascii="Times New Roman" w:eastAsia="Calibri" w:hAnsi="Times New Roman" w:cs="Times New Roman"/>
          <w:kern w:val="0"/>
          <w:sz w:val="24"/>
          <w:szCs w:val="24"/>
          <w14:ligatures w14:val="none"/>
        </w:rPr>
        <w:t>Bilgihan</w:t>
      </w:r>
      <w:proofErr w:type="spellEnd"/>
      <w:r w:rsidRPr="00DB7B2C">
        <w:rPr>
          <w:rFonts w:ascii="Times New Roman" w:eastAsia="Calibri" w:hAnsi="Times New Roman" w:cs="Times New Roman"/>
          <w:kern w:val="0"/>
          <w:sz w:val="24"/>
          <w:szCs w:val="24"/>
          <w14:ligatures w14:val="none"/>
        </w:rPr>
        <w:t xml:space="preserve">, A. (2015). </w:t>
      </w:r>
      <w:r w:rsidRPr="00DB7B2C">
        <w:rPr>
          <w:rFonts w:ascii="Times New Roman" w:eastAsia="Calibri" w:hAnsi="Times New Roman" w:cs="Times New Roman"/>
          <w:i/>
          <w:iCs/>
          <w:kern w:val="0"/>
          <w:sz w:val="24"/>
          <w:szCs w:val="24"/>
          <w14:ligatures w14:val="none"/>
        </w:rPr>
        <w:t>Customer loyalty: A review and future directions with a special focus on the hospitality industry</w:t>
      </w:r>
      <w:r w:rsidRPr="00DB7B2C">
        <w:rPr>
          <w:rFonts w:ascii="Times New Roman" w:eastAsia="Calibri" w:hAnsi="Times New Roman" w:cs="Times New Roman"/>
          <w:kern w:val="0"/>
          <w:sz w:val="24"/>
          <w:szCs w:val="24"/>
          <w14:ligatures w14:val="none"/>
        </w:rPr>
        <w:t>. [online] ResearchGate. Available at: https://www.researchgate.net/publication/275333939_Customer_loyalty_A_review_and_future_directions_with_a_special_focus_on_the_hospitality_industry.</w:t>
      </w:r>
    </w:p>
    <w:p w14:paraId="5B2571B9"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proofErr w:type="spellStart"/>
      <w:r w:rsidRPr="00DB7B2C">
        <w:rPr>
          <w:rFonts w:ascii="Times New Roman" w:eastAsia="Calibri" w:hAnsi="Times New Roman" w:cs="Times New Roman"/>
          <w:kern w:val="0"/>
          <w:sz w:val="24"/>
          <w:szCs w:val="24"/>
          <w:lang w:val="en-US"/>
          <w14:ligatures w14:val="none"/>
        </w:rPr>
        <w:t>Kokkhangplu</w:t>
      </w:r>
      <w:proofErr w:type="spellEnd"/>
      <w:r w:rsidRPr="00DB7B2C">
        <w:rPr>
          <w:rFonts w:ascii="Times New Roman" w:eastAsia="Calibri" w:hAnsi="Times New Roman" w:cs="Times New Roman"/>
          <w:kern w:val="0"/>
          <w:sz w:val="24"/>
          <w:szCs w:val="24"/>
          <w:lang w:val="en-US"/>
          <w14:ligatures w14:val="none"/>
        </w:rPr>
        <w:t xml:space="preserve">, A. and </w:t>
      </w:r>
      <w:proofErr w:type="spellStart"/>
      <w:r w:rsidRPr="00DB7B2C">
        <w:rPr>
          <w:rFonts w:ascii="Times New Roman" w:eastAsia="Calibri" w:hAnsi="Times New Roman" w:cs="Times New Roman"/>
          <w:kern w:val="0"/>
          <w:sz w:val="24"/>
          <w:szCs w:val="24"/>
          <w:lang w:val="en-US"/>
          <w14:ligatures w14:val="none"/>
        </w:rPr>
        <w:t>Auemsuvarn</w:t>
      </w:r>
      <w:proofErr w:type="spellEnd"/>
      <w:r w:rsidRPr="00DB7B2C">
        <w:rPr>
          <w:rFonts w:ascii="Times New Roman" w:eastAsia="Calibri" w:hAnsi="Times New Roman" w:cs="Times New Roman"/>
          <w:kern w:val="0"/>
          <w:sz w:val="24"/>
          <w:szCs w:val="24"/>
          <w:lang w:val="en-US"/>
          <w14:ligatures w14:val="none"/>
        </w:rPr>
        <w:t xml:space="preserve">, P. (2024). Understanding customer experience insights in boutique hotels: a case study from Thailand. </w:t>
      </w:r>
      <w:r w:rsidRPr="00DB7B2C">
        <w:rPr>
          <w:rFonts w:ascii="Times New Roman" w:eastAsia="Calibri" w:hAnsi="Times New Roman" w:cs="Times New Roman"/>
          <w:i/>
          <w:iCs/>
          <w:kern w:val="0"/>
          <w:sz w:val="24"/>
          <w:szCs w:val="24"/>
          <w:lang w:val="en-US"/>
          <w14:ligatures w14:val="none"/>
        </w:rPr>
        <w:t>Cogent Business &amp; Management</w:t>
      </w:r>
      <w:r w:rsidRPr="00DB7B2C">
        <w:rPr>
          <w:rFonts w:ascii="Times New Roman" w:eastAsia="Calibri" w:hAnsi="Times New Roman" w:cs="Times New Roman"/>
          <w:kern w:val="0"/>
          <w:sz w:val="24"/>
          <w:szCs w:val="24"/>
          <w:lang w:val="en-US"/>
          <w14:ligatures w14:val="none"/>
        </w:rPr>
        <w:t xml:space="preserve">, 11(1). </w:t>
      </w:r>
      <w:proofErr w:type="spellStart"/>
      <w:r w:rsidRPr="00DB7B2C">
        <w:rPr>
          <w:rFonts w:ascii="Times New Roman" w:eastAsia="Calibri" w:hAnsi="Times New Roman" w:cs="Times New Roman"/>
          <w:kern w:val="0"/>
          <w:sz w:val="24"/>
          <w:szCs w:val="24"/>
          <w:lang w:val="en-US"/>
          <w14:ligatures w14:val="none"/>
        </w:rPr>
        <w:t>doi:</w:t>
      </w:r>
      <w:hyperlink r:id="rId18" w:history="1">
        <w:r w:rsidRPr="00DB7B2C">
          <w:rPr>
            <w:rFonts w:ascii="Times New Roman" w:eastAsia="Calibri" w:hAnsi="Times New Roman" w:cs="Times New Roman"/>
            <w:color w:val="0000FF"/>
            <w:kern w:val="0"/>
            <w:sz w:val="24"/>
            <w:szCs w:val="24"/>
            <w:u w:val="single"/>
            <w:lang w:val="en-US"/>
            <w14:ligatures w14:val="none"/>
          </w:rPr>
          <w:t>https</w:t>
        </w:r>
        <w:proofErr w:type="spellEnd"/>
        <w:r w:rsidRPr="00DB7B2C">
          <w:rPr>
            <w:rFonts w:ascii="Times New Roman" w:eastAsia="Calibri" w:hAnsi="Times New Roman" w:cs="Times New Roman"/>
            <w:color w:val="0000FF"/>
            <w:kern w:val="0"/>
            <w:sz w:val="24"/>
            <w:szCs w:val="24"/>
            <w:u w:val="single"/>
            <w:lang w:val="en-US"/>
            <w14:ligatures w14:val="none"/>
          </w:rPr>
          <w:t>://doi.org/10.1080/23311975.2024.2413397</w:t>
        </w:r>
      </w:hyperlink>
      <w:r w:rsidRPr="00DB7B2C">
        <w:rPr>
          <w:rFonts w:ascii="Times New Roman" w:eastAsia="Calibri" w:hAnsi="Times New Roman" w:cs="Times New Roman"/>
          <w:kern w:val="0"/>
          <w:sz w:val="24"/>
          <w:szCs w:val="24"/>
          <w:lang w:val="en-US"/>
          <w14:ligatures w14:val="none"/>
        </w:rPr>
        <w:t>.</w:t>
      </w:r>
    </w:p>
    <w:p w14:paraId="4688B5C6"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Maciej Kozłowski and Korzeniewski, J. (2024). Studying the effectiveness of investments in hotel services using customer sentiment analysis. </w:t>
      </w:r>
      <w:r w:rsidRPr="00DB7B2C">
        <w:rPr>
          <w:rFonts w:ascii="Times New Roman" w:eastAsia="Calibri" w:hAnsi="Times New Roman" w:cs="Times New Roman"/>
          <w:i/>
          <w:iCs/>
          <w:kern w:val="0"/>
          <w:sz w:val="24"/>
          <w:szCs w:val="24"/>
          <w:lang w:val="en-US"/>
          <w14:ligatures w14:val="none"/>
        </w:rPr>
        <w:t>Quality &amp; Quantity</w:t>
      </w:r>
      <w:r w:rsidRPr="00DB7B2C">
        <w:rPr>
          <w:rFonts w:ascii="Times New Roman" w:eastAsia="Calibri" w:hAnsi="Times New Roman" w:cs="Times New Roman"/>
          <w:kern w:val="0"/>
          <w:sz w:val="24"/>
          <w:szCs w:val="24"/>
          <w:lang w:val="en-US"/>
          <w14:ligatures w14:val="none"/>
        </w:rPr>
        <w:t xml:space="preserve">. </w:t>
      </w:r>
      <w:proofErr w:type="spellStart"/>
      <w:r w:rsidRPr="00DB7B2C">
        <w:rPr>
          <w:rFonts w:ascii="Times New Roman" w:eastAsia="Calibri" w:hAnsi="Times New Roman" w:cs="Times New Roman"/>
          <w:kern w:val="0"/>
          <w:sz w:val="24"/>
          <w:szCs w:val="24"/>
          <w:lang w:val="en-US"/>
          <w14:ligatures w14:val="none"/>
        </w:rPr>
        <w:t>Doi:</w:t>
      </w:r>
      <w:hyperlink r:id="rId19" w:history="1">
        <w:r w:rsidRPr="00DB7B2C">
          <w:rPr>
            <w:rFonts w:ascii="Times New Roman" w:eastAsia="Calibri" w:hAnsi="Times New Roman" w:cs="Times New Roman"/>
            <w:color w:val="0000FF"/>
            <w:kern w:val="0"/>
            <w:sz w:val="24"/>
            <w:szCs w:val="24"/>
            <w:u w:val="single"/>
            <w:lang w:val="en-US"/>
            <w14:ligatures w14:val="none"/>
          </w:rPr>
          <w:t>https</w:t>
        </w:r>
        <w:proofErr w:type="spellEnd"/>
        <w:r w:rsidRPr="00DB7B2C">
          <w:rPr>
            <w:rFonts w:ascii="Times New Roman" w:eastAsia="Calibri" w:hAnsi="Times New Roman" w:cs="Times New Roman"/>
            <w:color w:val="0000FF"/>
            <w:kern w:val="0"/>
            <w:sz w:val="24"/>
            <w:szCs w:val="24"/>
            <w:u w:val="single"/>
            <w:lang w:val="en-US"/>
            <w14:ligatures w14:val="none"/>
          </w:rPr>
          <w:t>://doi.org/10.1007/s11135-023-01808-3</w:t>
        </w:r>
      </w:hyperlink>
      <w:r w:rsidRPr="00DB7B2C">
        <w:rPr>
          <w:rFonts w:ascii="Times New Roman" w:eastAsia="Calibri" w:hAnsi="Times New Roman" w:cs="Times New Roman"/>
          <w:kern w:val="0"/>
          <w:sz w:val="24"/>
          <w:szCs w:val="24"/>
          <w:lang w:val="en-US"/>
          <w14:ligatures w14:val="none"/>
        </w:rPr>
        <w:t>.</w:t>
      </w:r>
    </w:p>
    <w:p w14:paraId="05B25888"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fi-FI"/>
          <w14:ligatures w14:val="none"/>
        </w:rPr>
      </w:pPr>
      <w:r w:rsidRPr="00DB7B2C">
        <w:rPr>
          <w:rFonts w:ascii="Times New Roman" w:eastAsia="Calibri" w:hAnsi="Times New Roman" w:cs="Times New Roman"/>
          <w:kern w:val="0"/>
          <w:sz w:val="24"/>
          <w:szCs w:val="24"/>
          <w:lang w:val="en-US"/>
          <w14:ligatures w14:val="none"/>
        </w:rPr>
        <w:t xml:space="preserve">Malik, M., Zhengmeng, C., Hussain, M. and Hussain, S. (2024). Exploring Customer Retention Dynamics: A Comparative Investigation of Factors Affecting Customer Retention in the Banking Sector Using a Mediation-Moderation Approach. </w:t>
      </w:r>
      <w:r w:rsidRPr="00DB7B2C">
        <w:rPr>
          <w:rFonts w:ascii="Times New Roman" w:eastAsia="Calibri" w:hAnsi="Times New Roman" w:cs="Times New Roman"/>
          <w:i/>
          <w:iCs/>
          <w:kern w:val="0"/>
          <w:sz w:val="24"/>
          <w:szCs w:val="24"/>
          <w:lang w:val="fi-FI"/>
          <w14:ligatures w14:val="none"/>
        </w:rPr>
        <w:t>Heliyon</w:t>
      </w:r>
      <w:r w:rsidRPr="00DB7B2C">
        <w:rPr>
          <w:rFonts w:ascii="Times New Roman" w:eastAsia="Calibri" w:hAnsi="Times New Roman" w:cs="Times New Roman"/>
          <w:kern w:val="0"/>
          <w:sz w:val="24"/>
          <w:szCs w:val="24"/>
          <w:lang w:val="fi-FI"/>
          <w14:ligatures w14:val="none"/>
        </w:rPr>
        <w:t>, [online] 10(19), pp.e36919–e36919. Doi:</w:t>
      </w:r>
      <w:r w:rsidRPr="00DB7B2C">
        <w:rPr>
          <w:rFonts w:ascii="Times New Roman" w:hAnsi="Times New Roman" w:cs="Times New Roman"/>
          <w:sz w:val="24"/>
          <w:szCs w:val="24"/>
        </w:rPr>
        <w:fldChar w:fldCharType="begin"/>
      </w:r>
      <w:r w:rsidRPr="00DB7B2C">
        <w:rPr>
          <w:rFonts w:ascii="Times New Roman" w:hAnsi="Times New Roman" w:cs="Times New Roman"/>
          <w:sz w:val="24"/>
          <w:szCs w:val="24"/>
        </w:rPr>
        <w:instrText>HYPERLINK "https://doi.org/10.1016/j.heliyon.2024.e36919"</w:instrText>
      </w:r>
      <w:r w:rsidRPr="00DB7B2C">
        <w:rPr>
          <w:rFonts w:ascii="Times New Roman" w:hAnsi="Times New Roman" w:cs="Times New Roman"/>
          <w:sz w:val="24"/>
          <w:szCs w:val="24"/>
        </w:rPr>
      </w:r>
      <w:r w:rsidRPr="00DB7B2C">
        <w:rPr>
          <w:rFonts w:ascii="Times New Roman" w:hAnsi="Times New Roman" w:cs="Times New Roman"/>
          <w:sz w:val="24"/>
          <w:szCs w:val="24"/>
        </w:rPr>
        <w:fldChar w:fldCharType="separate"/>
      </w:r>
      <w:r w:rsidRPr="00DB7B2C">
        <w:rPr>
          <w:rFonts w:ascii="Times New Roman" w:eastAsia="Calibri" w:hAnsi="Times New Roman" w:cs="Times New Roman"/>
          <w:color w:val="0000FF"/>
          <w:kern w:val="0"/>
          <w:sz w:val="24"/>
          <w:szCs w:val="24"/>
          <w:u w:val="single"/>
          <w:lang w:val="fi-FI"/>
          <w14:ligatures w14:val="none"/>
        </w:rPr>
        <w:t>https://doi.org/10.1016/j.heliyon.2024.e36919</w:t>
      </w:r>
      <w:r w:rsidRPr="00DB7B2C">
        <w:rPr>
          <w:rFonts w:ascii="Times New Roman" w:hAnsi="Times New Roman" w:cs="Times New Roman"/>
          <w:sz w:val="24"/>
          <w:szCs w:val="24"/>
        </w:rPr>
        <w:fldChar w:fldCharType="end"/>
      </w:r>
      <w:r w:rsidRPr="00DB7B2C">
        <w:rPr>
          <w:rFonts w:ascii="Times New Roman" w:eastAsia="Calibri" w:hAnsi="Times New Roman" w:cs="Times New Roman"/>
          <w:kern w:val="0"/>
          <w:sz w:val="24"/>
          <w:szCs w:val="24"/>
          <w:lang w:val="fi-FI"/>
          <w14:ligatures w14:val="none"/>
        </w:rPr>
        <w:t>.</w:t>
      </w:r>
    </w:p>
    <w:p w14:paraId="25FB0697"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proofErr w:type="spellStart"/>
      <w:r w:rsidRPr="00DB7B2C">
        <w:rPr>
          <w:rFonts w:ascii="Times New Roman" w:eastAsia="Calibri" w:hAnsi="Times New Roman" w:cs="Times New Roman"/>
          <w:kern w:val="0"/>
          <w:sz w:val="24"/>
          <w:szCs w:val="24"/>
          <w:lang w:val="en-US"/>
          <w14:ligatures w14:val="none"/>
        </w:rPr>
        <w:t>Meeprom</w:t>
      </w:r>
      <w:proofErr w:type="spellEnd"/>
      <w:r w:rsidRPr="00DB7B2C">
        <w:rPr>
          <w:rFonts w:ascii="Times New Roman" w:eastAsia="Calibri" w:hAnsi="Times New Roman" w:cs="Times New Roman"/>
          <w:kern w:val="0"/>
          <w:sz w:val="24"/>
          <w:szCs w:val="24"/>
          <w:lang w:val="en-US"/>
          <w14:ligatures w14:val="none"/>
        </w:rPr>
        <w:t xml:space="preserve">, S. and </w:t>
      </w:r>
      <w:proofErr w:type="spellStart"/>
      <w:r w:rsidRPr="00DB7B2C">
        <w:rPr>
          <w:rFonts w:ascii="Times New Roman" w:eastAsia="Calibri" w:hAnsi="Times New Roman" w:cs="Times New Roman"/>
          <w:kern w:val="0"/>
          <w:sz w:val="24"/>
          <w:szCs w:val="24"/>
          <w:lang w:val="en-US"/>
          <w14:ligatures w14:val="none"/>
        </w:rPr>
        <w:t>Kokkhangplu</w:t>
      </w:r>
      <w:proofErr w:type="spellEnd"/>
      <w:r w:rsidRPr="00DB7B2C">
        <w:rPr>
          <w:rFonts w:ascii="Times New Roman" w:eastAsia="Calibri" w:hAnsi="Times New Roman" w:cs="Times New Roman"/>
          <w:kern w:val="0"/>
          <w:sz w:val="24"/>
          <w:szCs w:val="24"/>
          <w:lang w:val="en-US"/>
          <w14:ligatures w14:val="none"/>
        </w:rPr>
        <w:t xml:space="preserve">, A. (2025). Customer experience and satisfaction in coffee consumption: an experiential marketing perspective. </w:t>
      </w:r>
      <w:r w:rsidRPr="00DB7B2C">
        <w:rPr>
          <w:rFonts w:ascii="Times New Roman" w:eastAsia="Calibri" w:hAnsi="Times New Roman" w:cs="Times New Roman"/>
          <w:i/>
          <w:iCs/>
          <w:kern w:val="0"/>
          <w:sz w:val="24"/>
          <w:szCs w:val="24"/>
          <w:lang w:val="en-US"/>
          <w14:ligatures w14:val="none"/>
        </w:rPr>
        <w:t>Cogent Business &amp; Management</w:t>
      </w:r>
      <w:r w:rsidRPr="00DB7B2C">
        <w:rPr>
          <w:rFonts w:ascii="Times New Roman" w:eastAsia="Calibri" w:hAnsi="Times New Roman" w:cs="Times New Roman"/>
          <w:kern w:val="0"/>
          <w:sz w:val="24"/>
          <w:szCs w:val="24"/>
          <w:lang w:val="en-US"/>
          <w14:ligatures w14:val="none"/>
        </w:rPr>
        <w:t xml:space="preserve">, [online] 12(1). </w:t>
      </w:r>
      <w:proofErr w:type="spellStart"/>
      <w:r w:rsidRPr="00DB7B2C">
        <w:rPr>
          <w:rFonts w:ascii="Times New Roman" w:eastAsia="Calibri" w:hAnsi="Times New Roman" w:cs="Times New Roman"/>
          <w:kern w:val="0"/>
          <w:sz w:val="24"/>
          <w:szCs w:val="24"/>
          <w:lang w:val="en-US"/>
          <w14:ligatures w14:val="none"/>
        </w:rPr>
        <w:t>doi:</w:t>
      </w:r>
      <w:hyperlink r:id="rId20" w:history="1">
        <w:r w:rsidRPr="00DB7B2C">
          <w:rPr>
            <w:rFonts w:ascii="Times New Roman" w:eastAsia="Calibri" w:hAnsi="Times New Roman" w:cs="Times New Roman"/>
            <w:color w:val="0000FF"/>
            <w:kern w:val="0"/>
            <w:sz w:val="24"/>
            <w:szCs w:val="24"/>
            <w:u w:val="single"/>
            <w:lang w:val="en-US"/>
            <w14:ligatures w14:val="none"/>
          </w:rPr>
          <w:t>https</w:t>
        </w:r>
        <w:proofErr w:type="spellEnd"/>
        <w:r w:rsidRPr="00DB7B2C">
          <w:rPr>
            <w:rFonts w:ascii="Times New Roman" w:eastAsia="Calibri" w:hAnsi="Times New Roman" w:cs="Times New Roman"/>
            <w:color w:val="0000FF"/>
            <w:kern w:val="0"/>
            <w:sz w:val="24"/>
            <w:szCs w:val="24"/>
            <w:u w:val="single"/>
            <w:lang w:val="en-US"/>
            <w14:ligatures w14:val="none"/>
          </w:rPr>
          <w:t>://doi.org/10.1080/23311975.2025.2450296</w:t>
        </w:r>
      </w:hyperlink>
      <w:r w:rsidRPr="00DB7B2C">
        <w:rPr>
          <w:rFonts w:ascii="Times New Roman" w:eastAsia="Calibri" w:hAnsi="Times New Roman" w:cs="Times New Roman"/>
          <w:kern w:val="0"/>
          <w:sz w:val="24"/>
          <w:szCs w:val="24"/>
          <w:lang w:val="en-US"/>
          <w14:ligatures w14:val="none"/>
        </w:rPr>
        <w:t>.</w:t>
      </w:r>
    </w:p>
    <w:p w14:paraId="2A3896A3"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lastRenderedPageBreak/>
        <w:t xml:space="preserve">Oh, H. (1999). Service quality, customer satisfaction, and customer value: A holistic perspective. </w:t>
      </w:r>
      <w:r w:rsidRPr="00DB7B2C">
        <w:rPr>
          <w:rFonts w:ascii="Times New Roman" w:eastAsia="Calibri" w:hAnsi="Times New Roman" w:cs="Times New Roman"/>
          <w:i/>
          <w:iCs/>
          <w:kern w:val="0"/>
          <w:sz w:val="24"/>
          <w:szCs w:val="24"/>
          <w14:ligatures w14:val="none"/>
        </w:rPr>
        <w:t>International Journal of Hospitality Management</w:t>
      </w:r>
      <w:r w:rsidRPr="00DB7B2C">
        <w:rPr>
          <w:rFonts w:ascii="Times New Roman" w:eastAsia="Calibri" w:hAnsi="Times New Roman" w:cs="Times New Roman"/>
          <w:kern w:val="0"/>
          <w:sz w:val="24"/>
          <w:szCs w:val="24"/>
          <w14:ligatures w14:val="none"/>
        </w:rPr>
        <w:t xml:space="preserve">, 18(1), pp.67–82. </w:t>
      </w:r>
      <w:proofErr w:type="spellStart"/>
      <w:r w:rsidRPr="00DB7B2C">
        <w:rPr>
          <w:rFonts w:ascii="Times New Roman" w:eastAsia="Calibri" w:hAnsi="Times New Roman" w:cs="Times New Roman"/>
          <w:kern w:val="0"/>
          <w:sz w:val="24"/>
          <w:szCs w:val="24"/>
          <w14:ligatures w14:val="none"/>
        </w:rPr>
        <w:t>doi</w:t>
      </w:r>
      <w:proofErr w:type="spellEnd"/>
      <w:r w:rsidRPr="00DB7B2C">
        <w:rPr>
          <w:rFonts w:ascii="Times New Roman" w:eastAsia="Calibri" w:hAnsi="Times New Roman" w:cs="Times New Roman"/>
          <w:kern w:val="0"/>
          <w:sz w:val="24"/>
          <w:szCs w:val="24"/>
          <w14:ligatures w14:val="none"/>
        </w:rPr>
        <w:t>: https://doi.org/10.1016/s0278-4319(98)00047-4.</w:t>
      </w:r>
    </w:p>
    <w:p w14:paraId="57F7C581"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fi-FI"/>
          <w14:ligatures w14:val="none"/>
        </w:rPr>
        <w:t xml:space="preserve">Oliveras-Villanueva, M., Llach, J. &amp; Perramon, J. (2020). </w:t>
      </w:r>
      <w:r w:rsidRPr="00DB7B2C">
        <w:rPr>
          <w:rFonts w:ascii="Times New Roman" w:eastAsia="Calibri" w:hAnsi="Times New Roman" w:cs="Times New Roman"/>
          <w:kern w:val="0"/>
          <w:sz w:val="24"/>
          <w:szCs w:val="24"/>
          <w:lang w:val="en-US"/>
          <w14:ligatures w14:val="none"/>
        </w:rPr>
        <w:t xml:space="preserve">Service Quality in Hospitality and the Sustainability Effect: Systematic Literature Review and Future Research Agenda. </w:t>
      </w:r>
      <w:r w:rsidRPr="00DB7B2C">
        <w:rPr>
          <w:rFonts w:ascii="Times New Roman" w:eastAsia="Calibri" w:hAnsi="Times New Roman" w:cs="Times New Roman"/>
          <w:i/>
          <w:iCs/>
          <w:kern w:val="0"/>
          <w:sz w:val="24"/>
          <w:szCs w:val="24"/>
          <w:lang w:val="en-US"/>
          <w14:ligatures w14:val="none"/>
        </w:rPr>
        <w:t>Sustainability</w:t>
      </w:r>
      <w:r w:rsidRPr="00DB7B2C">
        <w:rPr>
          <w:rFonts w:ascii="Times New Roman" w:eastAsia="Calibri" w:hAnsi="Times New Roman" w:cs="Times New Roman"/>
          <w:kern w:val="0"/>
          <w:sz w:val="24"/>
          <w:szCs w:val="24"/>
          <w:lang w:val="en-US"/>
          <w14:ligatures w14:val="none"/>
        </w:rPr>
        <w:t xml:space="preserve">, [online] 12(19), p.8152. </w:t>
      </w:r>
      <w:proofErr w:type="spellStart"/>
      <w:r w:rsidRPr="00DB7B2C">
        <w:rPr>
          <w:rFonts w:ascii="Times New Roman" w:eastAsia="Calibri" w:hAnsi="Times New Roman" w:cs="Times New Roman"/>
          <w:kern w:val="0"/>
          <w:sz w:val="24"/>
          <w:szCs w:val="24"/>
          <w:lang w:val="en-US"/>
          <w14:ligatures w14:val="none"/>
        </w:rPr>
        <w:t>doi:</w:t>
      </w:r>
      <w:hyperlink r:id="rId21" w:history="1">
        <w:r w:rsidRPr="00DB7B2C">
          <w:rPr>
            <w:rFonts w:ascii="Times New Roman" w:eastAsia="Calibri" w:hAnsi="Times New Roman" w:cs="Times New Roman"/>
            <w:color w:val="0000FF"/>
            <w:kern w:val="0"/>
            <w:sz w:val="24"/>
            <w:szCs w:val="24"/>
            <w:u w:val="single"/>
            <w:lang w:val="en-US"/>
            <w14:ligatures w14:val="none"/>
          </w:rPr>
          <w:t>https</w:t>
        </w:r>
        <w:proofErr w:type="spellEnd"/>
        <w:r w:rsidRPr="00DB7B2C">
          <w:rPr>
            <w:rFonts w:ascii="Times New Roman" w:eastAsia="Calibri" w:hAnsi="Times New Roman" w:cs="Times New Roman"/>
            <w:color w:val="0000FF"/>
            <w:kern w:val="0"/>
            <w:sz w:val="24"/>
            <w:szCs w:val="24"/>
            <w:u w:val="single"/>
            <w:lang w:val="en-US"/>
            <w14:ligatures w14:val="none"/>
          </w:rPr>
          <w:t>://doi.org/10.3390/su12198152</w:t>
        </w:r>
      </w:hyperlink>
      <w:r w:rsidRPr="00DB7B2C">
        <w:rPr>
          <w:rFonts w:ascii="Times New Roman" w:eastAsia="Calibri" w:hAnsi="Times New Roman" w:cs="Times New Roman"/>
          <w:kern w:val="0"/>
          <w:sz w:val="24"/>
          <w:szCs w:val="24"/>
          <w:lang w:val="en-US"/>
          <w14:ligatures w14:val="none"/>
        </w:rPr>
        <w:t>.</w:t>
      </w:r>
    </w:p>
    <w:p w14:paraId="5760BAFB"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Padma, P. &amp; Ahn, J. (2020). Guest satisfaction &amp; dissatisfaction in luxury hotels: An application of big data. </w:t>
      </w:r>
      <w:r w:rsidRPr="00DB7B2C">
        <w:rPr>
          <w:rFonts w:ascii="Times New Roman" w:eastAsia="Calibri" w:hAnsi="Times New Roman" w:cs="Times New Roman"/>
          <w:i/>
          <w:iCs/>
          <w:kern w:val="0"/>
          <w:sz w:val="24"/>
          <w:szCs w:val="24"/>
          <w:lang w:val="en-US"/>
          <w14:ligatures w14:val="none"/>
        </w:rPr>
        <w:t>International Journal of Hospitality Management</w:t>
      </w:r>
      <w:r w:rsidRPr="00DB7B2C">
        <w:rPr>
          <w:rFonts w:ascii="Times New Roman" w:eastAsia="Calibri" w:hAnsi="Times New Roman" w:cs="Times New Roman"/>
          <w:kern w:val="0"/>
          <w:sz w:val="24"/>
          <w:szCs w:val="24"/>
          <w:lang w:val="en-US"/>
          <w14:ligatures w14:val="none"/>
        </w:rPr>
        <w:t xml:space="preserve">, 84, p.102318. </w:t>
      </w:r>
      <w:proofErr w:type="spellStart"/>
      <w:r w:rsidRPr="00DB7B2C">
        <w:rPr>
          <w:rFonts w:ascii="Times New Roman" w:eastAsia="Calibri" w:hAnsi="Times New Roman" w:cs="Times New Roman"/>
          <w:kern w:val="0"/>
          <w:sz w:val="24"/>
          <w:szCs w:val="24"/>
          <w:lang w:val="en-US"/>
          <w14:ligatures w14:val="none"/>
        </w:rPr>
        <w:t>doi:</w:t>
      </w:r>
      <w:hyperlink r:id="rId22" w:history="1">
        <w:r w:rsidRPr="00DB7B2C">
          <w:rPr>
            <w:rFonts w:ascii="Times New Roman" w:eastAsia="Calibri" w:hAnsi="Times New Roman" w:cs="Times New Roman"/>
            <w:color w:val="0000FF"/>
            <w:kern w:val="0"/>
            <w:sz w:val="24"/>
            <w:szCs w:val="24"/>
            <w:u w:val="single"/>
            <w:lang w:val="en-US"/>
            <w14:ligatures w14:val="none"/>
          </w:rPr>
          <w:t>https</w:t>
        </w:r>
        <w:proofErr w:type="spellEnd"/>
        <w:r w:rsidRPr="00DB7B2C">
          <w:rPr>
            <w:rFonts w:ascii="Times New Roman" w:eastAsia="Calibri" w:hAnsi="Times New Roman" w:cs="Times New Roman"/>
            <w:color w:val="0000FF"/>
            <w:kern w:val="0"/>
            <w:sz w:val="24"/>
            <w:szCs w:val="24"/>
            <w:u w:val="single"/>
            <w:lang w:val="en-US"/>
            <w14:ligatures w14:val="none"/>
          </w:rPr>
          <w:t>://doi.org/10.1016/j.ijhm.2019.102318</w:t>
        </w:r>
      </w:hyperlink>
      <w:r w:rsidRPr="00DB7B2C">
        <w:rPr>
          <w:rFonts w:ascii="Times New Roman" w:eastAsia="Calibri" w:hAnsi="Times New Roman" w:cs="Times New Roman"/>
          <w:kern w:val="0"/>
          <w:sz w:val="24"/>
          <w:szCs w:val="24"/>
          <w:lang w:val="en-US"/>
          <w14:ligatures w14:val="none"/>
        </w:rPr>
        <w:t>.</w:t>
      </w:r>
    </w:p>
    <w:p w14:paraId="34F21636"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Pakurár, M., Haddad, H., Nagy, J., Popp, J. and Oláh, J. (2019). The service quality dimensions that affect customer satisfaction in the Jordanian banking sector. </w:t>
      </w:r>
      <w:r w:rsidRPr="00DB7B2C">
        <w:rPr>
          <w:rFonts w:ascii="Times New Roman" w:eastAsia="Calibri" w:hAnsi="Times New Roman" w:cs="Times New Roman"/>
          <w:i/>
          <w:iCs/>
          <w:kern w:val="0"/>
          <w:sz w:val="24"/>
          <w:szCs w:val="24"/>
          <w:lang w:val="en-US"/>
          <w14:ligatures w14:val="none"/>
        </w:rPr>
        <w:t>Sustainability</w:t>
      </w:r>
      <w:r w:rsidRPr="00DB7B2C">
        <w:rPr>
          <w:rFonts w:ascii="Times New Roman" w:eastAsia="Calibri" w:hAnsi="Times New Roman" w:cs="Times New Roman"/>
          <w:kern w:val="0"/>
          <w:sz w:val="24"/>
          <w:szCs w:val="24"/>
          <w:lang w:val="en-US"/>
          <w14:ligatures w14:val="none"/>
        </w:rPr>
        <w:t>, 11(4), p.1113.</w:t>
      </w:r>
    </w:p>
    <w:p w14:paraId="464AE617"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Panda, T.K. (2014). </w:t>
      </w:r>
      <w:r w:rsidRPr="00DB7B2C">
        <w:rPr>
          <w:rFonts w:ascii="Times New Roman" w:eastAsia="Calibri" w:hAnsi="Times New Roman" w:cs="Times New Roman"/>
          <w:i/>
          <w:iCs/>
          <w:kern w:val="0"/>
          <w:sz w:val="24"/>
          <w:szCs w:val="24"/>
          <w:lang w:val="en-US"/>
          <w14:ligatures w14:val="none"/>
        </w:rPr>
        <w:t>(PDF) The Role of Tangibility in Service Quality and Its Impact on External Customer Satisfaction: A Comparative Study of Hospital and Hospitality Sectors</w:t>
      </w:r>
      <w:r w:rsidRPr="00DB7B2C">
        <w:rPr>
          <w:rFonts w:ascii="Times New Roman" w:eastAsia="Calibri" w:hAnsi="Times New Roman" w:cs="Times New Roman"/>
          <w:kern w:val="0"/>
          <w:sz w:val="24"/>
          <w:szCs w:val="24"/>
          <w:lang w:val="en-US"/>
          <w14:ligatures w14:val="none"/>
        </w:rPr>
        <w:t xml:space="preserve">. [online] ResearchGate. Available at: </w:t>
      </w:r>
      <w:hyperlink r:id="rId23" w:history="1">
        <w:r w:rsidRPr="00DB7B2C">
          <w:rPr>
            <w:rFonts w:ascii="Times New Roman" w:eastAsia="Calibri" w:hAnsi="Times New Roman" w:cs="Times New Roman"/>
            <w:color w:val="0000FF"/>
            <w:kern w:val="0"/>
            <w:sz w:val="24"/>
            <w:szCs w:val="24"/>
            <w:u w:val="single"/>
            <w:lang w:val="en-US"/>
            <w14:ligatures w14:val="none"/>
          </w:rPr>
          <w:t>https://www.researchgate.net/publication/350312888_The_Role_of_Tangibility_in_Service_Quality_and_its_Impact_on_External_Customer_Satisfaction_A_Comparative_Study_of_Hospital_and_Hospitality_Sectors</w:t>
        </w:r>
      </w:hyperlink>
      <w:r w:rsidRPr="00DB7B2C">
        <w:rPr>
          <w:rFonts w:ascii="Times New Roman" w:eastAsia="Calibri" w:hAnsi="Times New Roman" w:cs="Times New Roman"/>
          <w:kern w:val="0"/>
          <w:sz w:val="24"/>
          <w:szCs w:val="24"/>
          <w:lang w:val="en-US"/>
          <w14:ligatures w14:val="none"/>
        </w:rPr>
        <w:t>.</w:t>
      </w:r>
    </w:p>
    <w:p w14:paraId="4269DD57"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Parasuraman, A.P., Zeithaml, V.A. &amp; Berry, L.L. (1988). </w:t>
      </w:r>
      <w:r w:rsidRPr="00DB7B2C">
        <w:rPr>
          <w:rFonts w:ascii="Times New Roman" w:eastAsia="Calibri" w:hAnsi="Times New Roman" w:cs="Times New Roman"/>
          <w:i/>
          <w:iCs/>
          <w:kern w:val="0"/>
          <w:sz w:val="24"/>
          <w:szCs w:val="24"/>
          <w:lang w:val="en-US"/>
          <w14:ligatures w14:val="none"/>
        </w:rPr>
        <w:t>SERVQUAL: A Multiple-item Scale for Measuring Consumer Perceptions of Service Quality</w:t>
      </w:r>
      <w:r w:rsidRPr="00DB7B2C">
        <w:rPr>
          <w:rFonts w:ascii="Times New Roman" w:eastAsia="Calibri" w:hAnsi="Times New Roman" w:cs="Times New Roman"/>
          <w:kern w:val="0"/>
          <w:sz w:val="24"/>
          <w:szCs w:val="24"/>
          <w:lang w:val="en-US"/>
          <w14:ligatures w14:val="none"/>
        </w:rPr>
        <w:t xml:space="preserve">. [online] Journal of Retailing. Available at: </w:t>
      </w:r>
      <w:hyperlink r:id="rId24" w:history="1">
        <w:r w:rsidRPr="00DB7B2C">
          <w:rPr>
            <w:rFonts w:ascii="Times New Roman" w:eastAsia="Calibri" w:hAnsi="Times New Roman" w:cs="Times New Roman"/>
            <w:color w:val="0000FF"/>
            <w:kern w:val="0"/>
            <w:sz w:val="24"/>
            <w:szCs w:val="24"/>
            <w:u w:val="single"/>
            <w:lang w:val="en-US"/>
            <w14:ligatures w14:val="none"/>
          </w:rPr>
          <w:t>https://www.researchgate.net/publication/200827786_SERVQUAL_A_Multiple-item_Scale_for_Measuring_Consumer_Perceptions_of_Service_Quality</w:t>
        </w:r>
      </w:hyperlink>
      <w:r w:rsidRPr="00DB7B2C">
        <w:rPr>
          <w:rFonts w:ascii="Times New Roman" w:eastAsia="Calibri" w:hAnsi="Times New Roman" w:cs="Times New Roman"/>
          <w:kern w:val="0"/>
          <w:sz w:val="24"/>
          <w:szCs w:val="24"/>
          <w:lang w:val="en-US"/>
          <w14:ligatures w14:val="none"/>
        </w:rPr>
        <w:t>.</w:t>
      </w:r>
    </w:p>
    <w:p w14:paraId="725D3C67"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Ramya, N., Kowsalya, A. &amp; Dharanipriya, K. (2019). </w:t>
      </w:r>
      <w:r w:rsidRPr="00DB7B2C">
        <w:rPr>
          <w:rFonts w:ascii="Times New Roman" w:eastAsia="Calibri" w:hAnsi="Times New Roman" w:cs="Times New Roman"/>
          <w:i/>
          <w:iCs/>
          <w:kern w:val="0"/>
          <w:sz w:val="24"/>
          <w:szCs w:val="24"/>
          <w:lang w:val="en-US"/>
          <w14:ligatures w14:val="none"/>
        </w:rPr>
        <w:t>SERVICE QUALITY AND ITS DIMENSIONS</w:t>
      </w:r>
      <w:r w:rsidRPr="00DB7B2C">
        <w:rPr>
          <w:rFonts w:ascii="Times New Roman" w:eastAsia="Calibri" w:hAnsi="Times New Roman" w:cs="Times New Roman"/>
          <w:kern w:val="0"/>
          <w:sz w:val="24"/>
          <w:szCs w:val="24"/>
          <w:lang w:val="en-US"/>
          <w14:ligatures w14:val="none"/>
        </w:rPr>
        <w:t xml:space="preserve">. [online] ResearchGate. Available at: </w:t>
      </w:r>
      <w:hyperlink r:id="rId25" w:history="1">
        <w:r w:rsidRPr="00DB7B2C">
          <w:rPr>
            <w:rFonts w:ascii="Times New Roman" w:eastAsia="Calibri" w:hAnsi="Times New Roman" w:cs="Times New Roman"/>
            <w:color w:val="0000FF"/>
            <w:kern w:val="0"/>
            <w:sz w:val="24"/>
            <w:szCs w:val="24"/>
            <w:u w:val="single"/>
            <w:lang w:val="en-US"/>
            <w14:ligatures w14:val="none"/>
          </w:rPr>
          <w:t>https://www.researchgate.net/publication/333058377_SERVICE_QUALITY_AND_ITS_DIMENSIONS</w:t>
        </w:r>
      </w:hyperlink>
      <w:r w:rsidRPr="00DB7B2C">
        <w:rPr>
          <w:rFonts w:ascii="Times New Roman" w:eastAsia="Calibri" w:hAnsi="Times New Roman" w:cs="Times New Roman"/>
          <w:kern w:val="0"/>
          <w:sz w:val="24"/>
          <w:szCs w:val="24"/>
          <w:lang w:val="en-US"/>
          <w14:ligatures w14:val="none"/>
        </w:rPr>
        <w:t>.</w:t>
      </w:r>
    </w:p>
    <w:p w14:paraId="7DE32789"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Reichheld, F.F. &amp; Sasser, W.E. (1990). </w:t>
      </w:r>
      <w:r w:rsidRPr="00DB7B2C">
        <w:rPr>
          <w:rFonts w:ascii="Times New Roman" w:eastAsia="Calibri" w:hAnsi="Times New Roman" w:cs="Times New Roman"/>
          <w:i/>
          <w:iCs/>
          <w:kern w:val="0"/>
          <w:sz w:val="24"/>
          <w:szCs w:val="24"/>
          <w14:ligatures w14:val="none"/>
        </w:rPr>
        <w:t>Zero Defections: Quality Comes to Services</w:t>
      </w:r>
      <w:r w:rsidRPr="00DB7B2C">
        <w:rPr>
          <w:rFonts w:ascii="Times New Roman" w:eastAsia="Calibri" w:hAnsi="Times New Roman" w:cs="Times New Roman"/>
          <w:kern w:val="0"/>
          <w:sz w:val="24"/>
          <w:szCs w:val="24"/>
          <w14:ligatures w14:val="none"/>
        </w:rPr>
        <w:t>. [online] Harvard Business Review. Available at: https://hbr.org/1990/09/zero-defections-quality-comes-to-services.</w:t>
      </w:r>
    </w:p>
    <w:p w14:paraId="0E70B72C"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Rossington Hall (2025). </w:t>
      </w:r>
      <w:r w:rsidRPr="00DB7B2C">
        <w:rPr>
          <w:rFonts w:ascii="Times New Roman" w:eastAsia="Calibri" w:hAnsi="Times New Roman" w:cs="Times New Roman"/>
          <w:i/>
          <w:iCs/>
          <w:kern w:val="0"/>
          <w:sz w:val="24"/>
          <w:szCs w:val="24"/>
          <w:lang w:val="en-US"/>
          <w14:ligatures w14:val="none"/>
        </w:rPr>
        <w:t>Rossington Hall - Luxury Wedding Venue, Dining &amp; Accommodation, Doncaster</w:t>
      </w:r>
      <w:r w:rsidRPr="00DB7B2C">
        <w:rPr>
          <w:rFonts w:ascii="Times New Roman" w:eastAsia="Calibri" w:hAnsi="Times New Roman" w:cs="Times New Roman"/>
          <w:kern w:val="0"/>
          <w:sz w:val="24"/>
          <w:szCs w:val="24"/>
          <w:lang w:val="en-US"/>
          <w14:ligatures w14:val="none"/>
        </w:rPr>
        <w:t xml:space="preserve">. [online] Rossington Hall. Available at: </w:t>
      </w:r>
      <w:hyperlink r:id="rId26" w:history="1">
        <w:r w:rsidRPr="00DB7B2C">
          <w:rPr>
            <w:rFonts w:ascii="Times New Roman" w:eastAsia="Calibri" w:hAnsi="Times New Roman" w:cs="Times New Roman"/>
            <w:color w:val="0000FF"/>
            <w:kern w:val="0"/>
            <w:sz w:val="24"/>
            <w:szCs w:val="24"/>
            <w:u w:val="single"/>
            <w:lang w:val="en-US"/>
            <w14:ligatures w14:val="none"/>
          </w:rPr>
          <w:t>https://rossingtonhall.co.uk/</w:t>
        </w:r>
      </w:hyperlink>
      <w:r w:rsidRPr="00DB7B2C">
        <w:rPr>
          <w:rFonts w:ascii="Times New Roman" w:eastAsia="Calibri" w:hAnsi="Times New Roman" w:cs="Times New Roman"/>
          <w:kern w:val="0"/>
          <w:sz w:val="24"/>
          <w:szCs w:val="24"/>
          <w:lang w:val="en-US"/>
          <w14:ligatures w14:val="none"/>
        </w:rPr>
        <w:t>.</w:t>
      </w:r>
    </w:p>
    <w:p w14:paraId="152FC4F7"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lastRenderedPageBreak/>
        <w:t xml:space="preserve">Rusmahafi, F.A. and Wulandari, R. (2020). THE EFFECT OF BRAND IMAGE, SERVICE QUALITY, AND CUSTOMER VALUE ON CUSTOMER SATISFACTION. </w:t>
      </w:r>
      <w:r w:rsidRPr="00DB7B2C">
        <w:rPr>
          <w:rFonts w:ascii="Times New Roman" w:eastAsia="Calibri" w:hAnsi="Times New Roman" w:cs="Times New Roman"/>
          <w:i/>
          <w:iCs/>
          <w:kern w:val="0"/>
          <w:sz w:val="24"/>
          <w:szCs w:val="24"/>
          <w:lang w:val="en-US"/>
          <w14:ligatures w14:val="none"/>
        </w:rPr>
        <w:t>International Review of Management and Marketing</w:t>
      </w:r>
      <w:r w:rsidRPr="00DB7B2C">
        <w:rPr>
          <w:rFonts w:ascii="Times New Roman" w:eastAsia="Calibri" w:hAnsi="Times New Roman" w:cs="Times New Roman"/>
          <w:kern w:val="0"/>
          <w:sz w:val="24"/>
          <w:szCs w:val="24"/>
          <w:lang w:val="en-US"/>
          <w14:ligatures w14:val="none"/>
        </w:rPr>
        <w:t xml:space="preserve">, 10(4), pp.68–77. </w:t>
      </w:r>
      <w:proofErr w:type="spellStart"/>
      <w:r w:rsidRPr="00DB7B2C">
        <w:rPr>
          <w:rFonts w:ascii="Times New Roman" w:eastAsia="Calibri" w:hAnsi="Times New Roman" w:cs="Times New Roman"/>
          <w:kern w:val="0"/>
          <w:sz w:val="24"/>
          <w:szCs w:val="24"/>
          <w:lang w:val="en-US"/>
          <w14:ligatures w14:val="none"/>
        </w:rPr>
        <w:t>doi:</w:t>
      </w:r>
      <w:hyperlink r:id="rId27" w:history="1">
        <w:r w:rsidRPr="00DB7B2C">
          <w:rPr>
            <w:rFonts w:ascii="Times New Roman" w:eastAsia="Calibri" w:hAnsi="Times New Roman" w:cs="Times New Roman"/>
            <w:color w:val="0000FF"/>
            <w:kern w:val="0"/>
            <w:sz w:val="24"/>
            <w:szCs w:val="24"/>
            <w:u w:val="single"/>
            <w:lang w:val="en-US"/>
            <w14:ligatures w14:val="none"/>
          </w:rPr>
          <w:t>https</w:t>
        </w:r>
        <w:proofErr w:type="spellEnd"/>
        <w:r w:rsidRPr="00DB7B2C">
          <w:rPr>
            <w:rFonts w:ascii="Times New Roman" w:eastAsia="Calibri" w:hAnsi="Times New Roman" w:cs="Times New Roman"/>
            <w:color w:val="0000FF"/>
            <w:kern w:val="0"/>
            <w:sz w:val="24"/>
            <w:szCs w:val="24"/>
            <w:u w:val="single"/>
            <w:lang w:val="en-US"/>
            <w14:ligatures w14:val="none"/>
          </w:rPr>
          <w:t>://doi.org/10.32479/irmm.9939</w:t>
        </w:r>
      </w:hyperlink>
      <w:r w:rsidRPr="00DB7B2C">
        <w:rPr>
          <w:rFonts w:ascii="Times New Roman" w:eastAsia="Calibri" w:hAnsi="Times New Roman" w:cs="Times New Roman"/>
          <w:kern w:val="0"/>
          <w:sz w:val="24"/>
          <w:szCs w:val="24"/>
          <w:lang w:val="en-US"/>
          <w14:ligatures w14:val="none"/>
        </w:rPr>
        <w:t>.</w:t>
      </w:r>
    </w:p>
    <w:p w14:paraId="64A3F120"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Samuels, P. (2017). </w:t>
      </w:r>
      <w:r w:rsidRPr="00DB7B2C">
        <w:rPr>
          <w:rFonts w:ascii="Times New Roman" w:eastAsia="Calibri" w:hAnsi="Times New Roman" w:cs="Times New Roman"/>
          <w:i/>
          <w:iCs/>
          <w:kern w:val="0"/>
          <w:sz w:val="24"/>
          <w:szCs w:val="24"/>
          <w:lang w:val="en-US"/>
          <w14:ligatures w14:val="none"/>
        </w:rPr>
        <w:t>Advice on Reliability Analysis with Small Samples - Revised Version</w:t>
      </w:r>
      <w:r w:rsidRPr="00DB7B2C">
        <w:rPr>
          <w:rFonts w:ascii="Times New Roman" w:eastAsia="Calibri" w:hAnsi="Times New Roman" w:cs="Times New Roman"/>
          <w:kern w:val="0"/>
          <w:sz w:val="24"/>
          <w:szCs w:val="24"/>
          <w:lang w:val="en-US"/>
          <w14:ligatures w14:val="none"/>
        </w:rPr>
        <w:t xml:space="preserve">. [online] Available at: </w:t>
      </w:r>
      <w:hyperlink r:id="rId28" w:history="1">
        <w:r w:rsidRPr="00DB7B2C">
          <w:rPr>
            <w:rFonts w:ascii="Times New Roman" w:eastAsia="Calibri" w:hAnsi="Times New Roman" w:cs="Times New Roman"/>
            <w:color w:val="0000FF"/>
            <w:kern w:val="0"/>
            <w:sz w:val="24"/>
            <w:szCs w:val="24"/>
            <w:u w:val="single"/>
            <w:lang w:val="en-US"/>
            <w14:ligatures w14:val="none"/>
          </w:rPr>
          <w:t>https://www.researchgate.net/publication/319165684_Advice_on_Reliability_Analysis_with_Small_Samples_-_Revised_Version</w:t>
        </w:r>
      </w:hyperlink>
      <w:r w:rsidRPr="00DB7B2C">
        <w:rPr>
          <w:rFonts w:ascii="Times New Roman" w:eastAsia="Calibri" w:hAnsi="Times New Roman" w:cs="Times New Roman"/>
          <w:kern w:val="0"/>
          <w:sz w:val="24"/>
          <w:szCs w:val="24"/>
          <w:lang w:val="en-US"/>
          <w14:ligatures w14:val="none"/>
        </w:rPr>
        <w:t>.</w:t>
      </w:r>
    </w:p>
    <w:p w14:paraId="006637B7"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Saunders, M., Lewis, P. &amp; Thornhill, A. (2019). </w:t>
      </w:r>
      <w:r w:rsidRPr="00DB7B2C">
        <w:rPr>
          <w:rFonts w:ascii="Times New Roman" w:eastAsia="Calibri" w:hAnsi="Times New Roman" w:cs="Times New Roman"/>
          <w:i/>
          <w:iCs/>
          <w:kern w:val="0"/>
          <w:sz w:val="24"/>
          <w:szCs w:val="24"/>
          <w:lang w:val="en-US"/>
          <w14:ligatures w14:val="none"/>
        </w:rPr>
        <w:t>Research Methods for Business Students</w:t>
      </w:r>
      <w:r w:rsidRPr="00DB7B2C">
        <w:rPr>
          <w:rFonts w:ascii="Times New Roman" w:eastAsia="Calibri" w:hAnsi="Times New Roman" w:cs="Times New Roman"/>
          <w:kern w:val="0"/>
          <w:sz w:val="24"/>
          <w:szCs w:val="24"/>
          <w:lang w:val="en-US"/>
          <w14:ligatures w14:val="none"/>
        </w:rPr>
        <w:t>. 8th ed. United Kingdom: Pearson.</w:t>
      </w:r>
    </w:p>
    <w:p w14:paraId="6C7407D9"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proofErr w:type="spellStart"/>
      <w:r w:rsidRPr="00DB7B2C">
        <w:rPr>
          <w:rFonts w:ascii="Times New Roman" w:eastAsia="Calibri" w:hAnsi="Times New Roman" w:cs="Times New Roman"/>
          <w:kern w:val="0"/>
          <w:sz w:val="24"/>
          <w:szCs w:val="24"/>
          <w:lang w:val="en-US"/>
          <w14:ligatures w14:val="none"/>
        </w:rPr>
        <w:t>Souca</w:t>
      </w:r>
      <w:proofErr w:type="spellEnd"/>
      <w:r w:rsidRPr="00DB7B2C">
        <w:rPr>
          <w:rFonts w:ascii="Times New Roman" w:eastAsia="Calibri" w:hAnsi="Times New Roman" w:cs="Times New Roman"/>
          <w:kern w:val="0"/>
          <w:sz w:val="24"/>
          <w:szCs w:val="24"/>
          <w:lang w:val="en-US"/>
          <w14:ligatures w14:val="none"/>
        </w:rPr>
        <w:t xml:space="preserve">, L. (2011). SERVQUAL -Thirty years of research on service quality with implications for customer satisfaction. </w:t>
      </w:r>
      <w:r w:rsidRPr="00DB7B2C">
        <w:rPr>
          <w:rFonts w:ascii="Times New Roman" w:eastAsia="Calibri" w:hAnsi="Times New Roman" w:cs="Times New Roman"/>
          <w:i/>
          <w:iCs/>
          <w:kern w:val="0"/>
          <w:sz w:val="24"/>
          <w:szCs w:val="24"/>
          <w:lang w:val="en-US"/>
          <w14:ligatures w14:val="none"/>
        </w:rPr>
        <w:t>ResearchGate</w:t>
      </w:r>
      <w:r w:rsidRPr="00DB7B2C">
        <w:rPr>
          <w:rFonts w:ascii="Times New Roman" w:eastAsia="Calibri" w:hAnsi="Times New Roman" w:cs="Times New Roman"/>
          <w:kern w:val="0"/>
          <w:sz w:val="24"/>
          <w:szCs w:val="24"/>
          <w:lang w:val="en-US"/>
          <w14:ligatures w14:val="none"/>
        </w:rPr>
        <w:t xml:space="preserve">. [online] Available at: </w:t>
      </w:r>
      <w:hyperlink r:id="rId29" w:history="1">
        <w:r w:rsidRPr="00DB7B2C">
          <w:rPr>
            <w:rFonts w:ascii="Times New Roman" w:eastAsia="Calibri" w:hAnsi="Times New Roman" w:cs="Times New Roman"/>
            <w:color w:val="0000FF"/>
            <w:kern w:val="0"/>
            <w:sz w:val="24"/>
            <w:szCs w:val="24"/>
            <w:u w:val="single"/>
            <w:lang w:val="en-US"/>
            <w14:ligatures w14:val="none"/>
          </w:rPr>
          <w:t>https://www.researchgate.net/publication/346470601_SERVQUAL_-Thirty_years_of_research_on_service_quality_with_implications_for_customer_satisfaction</w:t>
        </w:r>
      </w:hyperlink>
      <w:r w:rsidRPr="00DB7B2C">
        <w:rPr>
          <w:rFonts w:ascii="Times New Roman" w:eastAsia="Calibri" w:hAnsi="Times New Roman" w:cs="Times New Roman"/>
          <w:kern w:val="0"/>
          <w:sz w:val="24"/>
          <w:szCs w:val="24"/>
          <w:lang w:val="en-US"/>
          <w14:ligatures w14:val="none"/>
        </w:rPr>
        <w:t>.</w:t>
      </w:r>
    </w:p>
    <w:p w14:paraId="3A5DFBA8"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State Olimpia and Nicolae </w:t>
      </w:r>
      <w:proofErr w:type="spellStart"/>
      <w:r w:rsidRPr="00DB7B2C">
        <w:rPr>
          <w:rFonts w:ascii="Times New Roman" w:eastAsia="Calibri" w:hAnsi="Times New Roman" w:cs="Times New Roman"/>
          <w:kern w:val="0"/>
          <w:sz w:val="24"/>
          <w:szCs w:val="24"/>
          <w:lang w:val="en-US"/>
          <w14:ligatures w14:val="none"/>
        </w:rPr>
        <w:t>Istudor</w:t>
      </w:r>
      <w:proofErr w:type="spellEnd"/>
      <w:r w:rsidRPr="00DB7B2C">
        <w:rPr>
          <w:rFonts w:ascii="Times New Roman" w:eastAsia="Calibri" w:hAnsi="Times New Roman" w:cs="Times New Roman"/>
          <w:kern w:val="0"/>
          <w:sz w:val="24"/>
          <w:szCs w:val="24"/>
          <w:lang w:val="en-US"/>
          <w14:ligatures w14:val="none"/>
        </w:rPr>
        <w:t xml:space="preserve"> (2009). The Survey of </w:t>
      </w:r>
      <w:proofErr w:type="gramStart"/>
      <w:r w:rsidRPr="00DB7B2C">
        <w:rPr>
          <w:rFonts w:ascii="Times New Roman" w:eastAsia="Calibri" w:hAnsi="Times New Roman" w:cs="Times New Roman"/>
          <w:kern w:val="0"/>
          <w:sz w:val="24"/>
          <w:szCs w:val="24"/>
          <w:lang w:val="en-US"/>
          <w14:ligatures w14:val="none"/>
        </w:rPr>
        <w:t>the Service</w:t>
      </w:r>
      <w:proofErr w:type="gramEnd"/>
      <w:r w:rsidRPr="00DB7B2C">
        <w:rPr>
          <w:rFonts w:ascii="Times New Roman" w:eastAsia="Calibri" w:hAnsi="Times New Roman" w:cs="Times New Roman"/>
          <w:kern w:val="0"/>
          <w:sz w:val="24"/>
          <w:szCs w:val="24"/>
          <w:lang w:val="en-US"/>
          <w14:ligatures w14:val="none"/>
        </w:rPr>
        <w:t xml:space="preserve"> Quality. Application to a Hotel using the SERVQUAL Model. </w:t>
      </w:r>
      <w:proofErr w:type="spellStart"/>
      <w:r w:rsidRPr="00DB7B2C">
        <w:rPr>
          <w:rFonts w:ascii="Times New Roman" w:eastAsia="Calibri" w:hAnsi="Times New Roman" w:cs="Times New Roman"/>
          <w:i/>
          <w:iCs/>
          <w:kern w:val="0"/>
          <w:sz w:val="24"/>
          <w:szCs w:val="24"/>
          <w:lang w:val="en-US"/>
          <w14:ligatures w14:val="none"/>
        </w:rPr>
        <w:t>Amfiteatru</w:t>
      </w:r>
      <w:proofErr w:type="spellEnd"/>
      <w:r w:rsidRPr="00DB7B2C">
        <w:rPr>
          <w:rFonts w:ascii="Times New Roman" w:eastAsia="Calibri" w:hAnsi="Times New Roman" w:cs="Times New Roman"/>
          <w:i/>
          <w:iCs/>
          <w:kern w:val="0"/>
          <w:sz w:val="24"/>
          <w:szCs w:val="24"/>
          <w:lang w:val="en-US"/>
          <w14:ligatures w14:val="none"/>
        </w:rPr>
        <w:t xml:space="preserve"> Economic</w:t>
      </w:r>
      <w:r w:rsidRPr="00DB7B2C">
        <w:rPr>
          <w:rFonts w:ascii="Times New Roman" w:eastAsia="Calibri" w:hAnsi="Times New Roman" w:cs="Times New Roman"/>
          <w:kern w:val="0"/>
          <w:sz w:val="24"/>
          <w:szCs w:val="24"/>
          <w:lang w:val="en-US"/>
          <w14:ligatures w14:val="none"/>
        </w:rPr>
        <w:t xml:space="preserve">, [online] 11(26), pp.419–428. Available at: </w:t>
      </w:r>
      <w:hyperlink r:id="rId30" w:history="1">
        <w:r w:rsidRPr="00DB7B2C">
          <w:rPr>
            <w:rFonts w:ascii="Times New Roman" w:eastAsia="Calibri" w:hAnsi="Times New Roman" w:cs="Times New Roman"/>
            <w:color w:val="0000FF"/>
            <w:kern w:val="0"/>
            <w:sz w:val="24"/>
            <w:szCs w:val="24"/>
            <w:u w:val="single"/>
            <w:lang w:val="en-US"/>
            <w14:ligatures w14:val="none"/>
          </w:rPr>
          <w:t>https://www.researchgate.net/publication/46524053_The_Survey_of_the_Service_Quality_Application_to_a_Hotel_using_the_SERVQUAL_Model</w:t>
        </w:r>
      </w:hyperlink>
      <w:r w:rsidRPr="00DB7B2C">
        <w:rPr>
          <w:rFonts w:ascii="Times New Roman" w:eastAsia="Calibri" w:hAnsi="Times New Roman" w:cs="Times New Roman"/>
          <w:kern w:val="0"/>
          <w:sz w:val="24"/>
          <w:szCs w:val="24"/>
          <w:lang w:val="en-US"/>
          <w14:ligatures w14:val="none"/>
        </w:rPr>
        <w:t>.</w:t>
      </w:r>
    </w:p>
    <w:p w14:paraId="428C2C94"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Statista (2022). </w:t>
      </w:r>
      <w:r w:rsidRPr="00DB7B2C">
        <w:rPr>
          <w:rFonts w:ascii="Times New Roman" w:eastAsia="Calibri" w:hAnsi="Times New Roman" w:cs="Times New Roman"/>
          <w:i/>
          <w:iCs/>
          <w:kern w:val="0"/>
          <w:sz w:val="24"/>
          <w:szCs w:val="24"/>
          <w:lang w:val="en-US"/>
          <w14:ligatures w14:val="none"/>
        </w:rPr>
        <w:t>Topic: Coronavirus (COVID-19): impact on health and hygiene in the tourism industry worldwide</w:t>
      </w:r>
      <w:r w:rsidRPr="00DB7B2C">
        <w:rPr>
          <w:rFonts w:ascii="Times New Roman" w:eastAsia="Calibri" w:hAnsi="Times New Roman" w:cs="Times New Roman"/>
          <w:kern w:val="0"/>
          <w:sz w:val="24"/>
          <w:szCs w:val="24"/>
          <w:lang w:val="en-US"/>
          <w14:ligatures w14:val="none"/>
        </w:rPr>
        <w:t xml:space="preserve">. [online] Statista. Available at: </w:t>
      </w:r>
      <w:hyperlink r:id="rId31" w:history="1">
        <w:r w:rsidRPr="00DB7B2C">
          <w:rPr>
            <w:rFonts w:ascii="Times New Roman" w:eastAsia="Calibri" w:hAnsi="Times New Roman" w:cs="Times New Roman"/>
            <w:color w:val="0000FF"/>
            <w:kern w:val="0"/>
            <w:sz w:val="24"/>
            <w:szCs w:val="24"/>
            <w:u w:val="single"/>
            <w:lang w:val="en-US"/>
            <w14:ligatures w14:val="none"/>
          </w:rPr>
          <w:t>https://www.statista.com/topics/8848/health-and-hygiene-in-the-tourism-industry-worldwide/?srsltid=AfmBOopvp9h_NcgQAlP4zGY7uSVl9hQiyRBCVRLrvgMEnJWKiie4YNBk</w:t>
        </w:r>
      </w:hyperlink>
      <w:r w:rsidRPr="00DB7B2C">
        <w:rPr>
          <w:rFonts w:ascii="Times New Roman" w:eastAsia="Calibri" w:hAnsi="Times New Roman" w:cs="Times New Roman"/>
          <w:kern w:val="0"/>
          <w:sz w:val="24"/>
          <w:szCs w:val="24"/>
          <w:lang w:val="en-US"/>
          <w14:ligatures w14:val="none"/>
        </w:rPr>
        <w:t xml:space="preserve"> [Accessed 11 Oct. 2025].</w:t>
      </w:r>
    </w:p>
    <w:p w14:paraId="16970DB9"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Statista (2025). </w:t>
      </w:r>
      <w:r w:rsidRPr="00DB7B2C">
        <w:rPr>
          <w:rFonts w:ascii="Times New Roman" w:eastAsia="Calibri" w:hAnsi="Times New Roman" w:cs="Times New Roman"/>
          <w:i/>
          <w:iCs/>
          <w:kern w:val="0"/>
          <w:sz w:val="24"/>
          <w:szCs w:val="24"/>
          <w:lang w:val="en-US"/>
          <w14:ligatures w14:val="none"/>
        </w:rPr>
        <w:t>Topic: Hotel industry in the United Kingdom</w:t>
      </w:r>
      <w:r w:rsidRPr="00DB7B2C">
        <w:rPr>
          <w:rFonts w:ascii="Times New Roman" w:eastAsia="Calibri" w:hAnsi="Times New Roman" w:cs="Times New Roman"/>
          <w:kern w:val="0"/>
          <w:sz w:val="24"/>
          <w:szCs w:val="24"/>
          <w:lang w:val="en-US"/>
          <w14:ligatures w14:val="none"/>
        </w:rPr>
        <w:t xml:space="preserve">. [online] Statista. Available at: </w:t>
      </w:r>
      <w:hyperlink r:id="rId32" w:anchor="topicOverview" w:history="1">
        <w:r w:rsidRPr="00DB7B2C">
          <w:rPr>
            <w:rFonts w:ascii="Times New Roman" w:eastAsia="Calibri" w:hAnsi="Times New Roman" w:cs="Times New Roman"/>
            <w:color w:val="0000FF"/>
            <w:kern w:val="0"/>
            <w:sz w:val="24"/>
            <w:szCs w:val="24"/>
            <w:u w:val="single"/>
            <w:lang w:val="en-US"/>
            <w14:ligatures w14:val="none"/>
          </w:rPr>
          <w:t>https://www.statista.com/topics/3146/hotel-industry-in-the-united-kingdom-uk/?srsltid=ARcRdnosqjchzM9ICJpNubgjgO_7P3prbTVqbDxzkt-CQGGE77PRAzSJ#topicOverview</w:t>
        </w:r>
      </w:hyperlink>
      <w:r w:rsidRPr="00DB7B2C">
        <w:rPr>
          <w:rFonts w:ascii="Times New Roman" w:eastAsia="Calibri" w:hAnsi="Times New Roman" w:cs="Times New Roman"/>
          <w:kern w:val="0"/>
          <w:sz w:val="24"/>
          <w:szCs w:val="24"/>
          <w:lang w:val="en-US"/>
          <w14:ligatures w14:val="none"/>
        </w:rPr>
        <w:t xml:space="preserve"> [Accessed 11 Oct. 2025].</w:t>
      </w:r>
    </w:p>
    <w:p w14:paraId="3BF63186"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Vu, T. (2021). </w:t>
      </w:r>
      <w:r w:rsidRPr="00DB7B2C">
        <w:rPr>
          <w:rFonts w:ascii="Times New Roman" w:eastAsia="Calibri" w:hAnsi="Times New Roman" w:cs="Times New Roman"/>
          <w:i/>
          <w:iCs/>
          <w:kern w:val="0"/>
          <w:sz w:val="24"/>
          <w:szCs w:val="24"/>
          <w:lang w:val="en-US"/>
          <w14:ligatures w14:val="none"/>
        </w:rPr>
        <w:t xml:space="preserve">Service Quality </w:t>
      </w:r>
      <w:proofErr w:type="gramStart"/>
      <w:r w:rsidRPr="00DB7B2C">
        <w:rPr>
          <w:rFonts w:ascii="Times New Roman" w:eastAsia="Calibri" w:hAnsi="Times New Roman" w:cs="Times New Roman"/>
          <w:i/>
          <w:iCs/>
          <w:kern w:val="0"/>
          <w:sz w:val="24"/>
          <w:szCs w:val="24"/>
          <w:lang w:val="en-US"/>
          <w14:ligatures w14:val="none"/>
        </w:rPr>
        <w:t>And</w:t>
      </w:r>
      <w:proofErr w:type="gramEnd"/>
      <w:r w:rsidRPr="00DB7B2C">
        <w:rPr>
          <w:rFonts w:ascii="Times New Roman" w:eastAsia="Calibri" w:hAnsi="Times New Roman" w:cs="Times New Roman"/>
          <w:i/>
          <w:iCs/>
          <w:kern w:val="0"/>
          <w:sz w:val="24"/>
          <w:szCs w:val="24"/>
          <w:lang w:val="en-US"/>
          <w14:ligatures w14:val="none"/>
        </w:rPr>
        <w:t xml:space="preserve"> Its Impact </w:t>
      </w:r>
      <w:proofErr w:type="gramStart"/>
      <w:r w:rsidRPr="00DB7B2C">
        <w:rPr>
          <w:rFonts w:ascii="Times New Roman" w:eastAsia="Calibri" w:hAnsi="Times New Roman" w:cs="Times New Roman"/>
          <w:i/>
          <w:iCs/>
          <w:kern w:val="0"/>
          <w:sz w:val="24"/>
          <w:szCs w:val="24"/>
          <w:lang w:val="en-US"/>
          <w14:ligatures w14:val="none"/>
        </w:rPr>
        <w:t>On</w:t>
      </w:r>
      <w:proofErr w:type="gramEnd"/>
      <w:r w:rsidRPr="00DB7B2C">
        <w:rPr>
          <w:rFonts w:ascii="Times New Roman" w:eastAsia="Calibri" w:hAnsi="Times New Roman" w:cs="Times New Roman"/>
          <w:i/>
          <w:iCs/>
          <w:kern w:val="0"/>
          <w:sz w:val="24"/>
          <w:szCs w:val="24"/>
          <w:lang w:val="en-US"/>
          <w14:ligatures w14:val="none"/>
        </w:rPr>
        <w:t xml:space="preserve"> Customer Satisfaction</w:t>
      </w:r>
      <w:r w:rsidRPr="00DB7B2C">
        <w:rPr>
          <w:rFonts w:ascii="Times New Roman" w:eastAsia="Calibri" w:hAnsi="Times New Roman" w:cs="Times New Roman"/>
          <w:kern w:val="0"/>
          <w:sz w:val="24"/>
          <w:szCs w:val="24"/>
          <w:lang w:val="en-US"/>
          <w14:ligatures w14:val="none"/>
        </w:rPr>
        <w:t xml:space="preserve">. [online] ResearchGate. Available at: </w:t>
      </w:r>
      <w:hyperlink r:id="rId33" w:history="1">
        <w:r w:rsidRPr="00DB7B2C">
          <w:rPr>
            <w:rFonts w:ascii="Times New Roman" w:eastAsia="Calibri" w:hAnsi="Times New Roman" w:cs="Times New Roman"/>
            <w:color w:val="0000FF"/>
            <w:kern w:val="0"/>
            <w:sz w:val="24"/>
            <w:szCs w:val="24"/>
            <w:u w:val="single"/>
            <w:lang w:val="en-US"/>
            <w14:ligatures w14:val="none"/>
          </w:rPr>
          <w:t>https://www.researchgate.net/publication/356592279_Service_Quality_And_Its_Impact_On_Customer_Satisfaction</w:t>
        </w:r>
      </w:hyperlink>
      <w:r w:rsidRPr="00DB7B2C">
        <w:rPr>
          <w:rFonts w:ascii="Times New Roman" w:eastAsia="Calibri" w:hAnsi="Times New Roman" w:cs="Times New Roman"/>
          <w:kern w:val="0"/>
          <w:sz w:val="24"/>
          <w:szCs w:val="24"/>
          <w:lang w:val="en-US"/>
          <w14:ligatures w14:val="none"/>
        </w:rPr>
        <w:t>.</w:t>
      </w:r>
    </w:p>
    <w:p w14:paraId="6ED6A7CF"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lastRenderedPageBreak/>
        <w:t xml:space="preserve">Waseem Bahadur, Saira Aziz &amp; Salman Zulfiqar (2018). </w:t>
      </w:r>
      <w:r w:rsidRPr="00DB7B2C">
        <w:rPr>
          <w:rFonts w:ascii="Times New Roman" w:eastAsia="Calibri" w:hAnsi="Times New Roman" w:cs="Times New Roman"/>
          <w:i/>
          <w:iCs/>
          <w:kern w:val="0"/>
          <w:sz w:val="24"/>
          <w:szCs w:val="24"/>
          <w:lang w:val="en-US"/>
          <w14:ligatures w14:val="none"/>
        </w:rPr>
        <w:t>Effect of employee empathy on customer satisfaction and loyalty during employee–customer interactions: The...</w:t>
      </w:r>
      <w:r w:rsidRPr="00DB7B2C">
        <w:rPr>
          <w:rFonts w:ascii="Times New Roman" w:eastAsia="Calibri" w:hAnsi="Times New Roman" w:cs="Times New Roman"/>
          <w:kern w:val="0"/>
          <w:sz w:val="24"/>
          <w:szCs w:val="24"/>
          <w:lang w:val="en-US"/>
          <w14:ligatures w14:val="none"/>
        </w:rPr>
        <w:t xml:space="preserve"> [online] ResearchGate. Available at: </w:t>
      </w:r>
      <w:hyperlink r:id="rId34" w:history="1">
        <w:r w:rsidRPr="00DB7B2C">
          <w:rPr>
            <w:rFonts w:ascii="Times New Roman" w:eastAsia="Calibri" w:hAnsi="Times New Roman" w:cs="Times New Roman"/>
            <w:color w:val="0000FF"/>
            <w:kern w:val="0"/>
            <w:sz w:val="24"/>
            <w:szCs w:val="24"/>
            <w:u w:val="single"/>
            <w:lang w:val="en-US"/>
            <w14:ligatures w14:val="none"/>
          </w:rPr>
          <w:t>https://www.researchgate.net/publication/326303433_Effect_of_employee_empathy_on_customer_satisfaction_and_loyalty_during_employee-customer_interactions_The_mediating_role_of_customer_affective_commitment_and_perceived_service_quality</w:t>
        </w:r>
      </w:hyperlink>
      <w:r w:rsidRPr="00DB7B2C">
        <w:rPr>
          <w:rFonts w:ascii="Times New Roman" w:eastAsia="Calibri" w:hAnsi="Times New Roman" w:cs="Times New Roman"/>
          <w:kern w:val="0"/>
          <w:sz w:val="24"/>
          <w:szCs w:val="24"/>
          <w:lang w:val="en-US"/>
          <w14:ligatures w14:val="none"/>
        </w:rPr>
        <w:t>.</w:t>
      </w:r>
    </w:p>
    <w:p w14:paraId="3BF0B100"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Webb T, Mehmet, A. &amp; Xiang Z (2015). A Proposed Model for Customer Lifetime Value in Hotel Segments. </w:t>
      </w:r>
      <w:r w:rsidRPr="00DB7B2C">
        <w:rPr>
          <w:rFonts w:ascii="Times New Roman" w:eastAsia="Calibri" w:hAnsi="Times New Roman" w:cs="Times New Roman"/>
          <w:i/>
          <w:iCs/>
          <w:kern w:val="0"/>
          <w:sz w:val="24"/>
          <w:szCs w:val="24"/>
          <w:lang w:val="en-US"/>
          <w14:ligatures w14:val="none"/>
        </w:rPr>
        <w:t>20th Annual Graduate Student Research Conference in Hospitality and Tourism</w:t>
      </w:r>
      <w:r w:rsidRPr="00DB7B2C">
        <w:rPr>
          <w:rFonts w:ascii="Times New Roman" w:eastAsia="Calibri" w:hAnsi="Times New Roman" w:cs="Times New Roman"/>
          <w:kern w:val="0"/>
          <w:sz w:val="24"/>
          <w:szCs w:val="24"/>
          <w:lang w:val="en-US"/>
          <w14:ligatures w14:val="none"/>
        </w:rPr>
        <w:t xml:space="preserve">. [online] Available at: </w:t>
      </w:r>
      <w:hyperlink r:id="rId35" w:history="1">
        <w:r w:rsidRPr="00DB7B2C">
          <w:rPr>
            <w:rFonts w:ascii="Times New Roman" w:eastAsia="Calibri" w:hAnsi="Times New Roman" w:cs="Times New Roman"/>
            <w:color w:val="0000FF"/>
            <w:kern w:val="0"/>
            <w:sz w:val="24"/>
            <w:szCs w:val="24"/>
            <w:u w:val="single"/>
            <w:lang w:val="en-US"/>
            <w14:ligatures w14:val="none"/>
          </w:rPr>
          <w:t>https://www.researchgate.net/publication/291696259_A_Proposed_Model_for_Customer_Lifetime_Value_in_Hotel_Segments</w:t>
        </w:r>
      </w:hyperlink>
      <w:r w:rsidRPr="00DB7B2C">
        <w:rPr>
          <w:rFonts w:ascii="Times New Roman" w:eastAsia="Calibri" w:hAnsi="Times New Roman" w:cs="Times New Roman"/>
          <w:kern w:val="0"/>
          <w:sz w:val="24"/>
          <w:szCs w:val="24"/>
          <w:lang w:val="en-US"/>
          <w14:ligatures w14:val="none"/>
        </w:rPr>
        <w:t>.</w:t>
      </w:r>
    </w:p>
    <w:p w14:paraId="1BC33022"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Wong, A., Dean, A.M. &amp; White, C. (1999). </w:t>
      </w:r>
      <w:r w:rsidRPr="00DB7B2C">
        <w:rPr>
          <w:rFonts w:ascii="Times New Roman" w:eastAsia="Calibri" w:hAnsi="Times New Roman" w:cs="Times New Roman"/>
          <w:i/>
          <w:iCs/>
          <w:kern w:val="0"/>
          <w:sz w:val="24"/>
          <w:szCs w:val="24"/>
          <w:lang w:val="en-US"/>
          <w14:ligatures w14:val="none"/>
        </w:rPr>
        <w:t xml:space="preserve">(PDF) </w:t>
      </w:r>
      <w:proofErr w:type="spellStart"/>
      <w:r w:rsidRPr="00DB7B2C">
        <w:rPr>
          <w:rFonts w:ascii="Times New Roman" w:eastAsia="Calibri" w:hAnsi="Times New Roman" w:cs="Times New Roman"/>
          <w:i/>
          <w:iCs/>
          <w:kern w:val="0"/>
          <w:sz w:val="24"/>
          <w:szCs w:val="24"/>
          <w:lang w:val="en-US"/>
          <w14:ligatures w14:val="none"/>
        </w:rPr>
        <w:t>Analysing</w:t>
      </w:r>
      <w:proofErr w:type="spellEnd"/>
      <w:r w:rsidRPr="00DB7B2C">
        <w:rPr>
          <w:rFonts w:ascii="Times New Roman" w:eastAsia="Calibri" w:hAnsi="Times New Roman" w:cs="Times New Roman"/>
          <w:i/>
          <w:iCs/>
          <w:kern w:val="0"/>
          <w:sz w:val="24"/>
          <w:szCs w:val="24"/>
          <w:lang w:val="en-US"/>
          <w14:ligatures w14:val="none"/>
        </w:rPr>
        <w:t xml:space="preserve"> service quality in the hospitality industry</w:t>
      </w:r>
      <w:r w:rsidRPr="00DB7B2C">
        <w:rPr>
          <w:rFonts w:ascii="Times New Roman" w:eastAsia="Calibri" w:hAnsi="Times New Roman" w:cs="Times New Roman"/>
          <w:kern w:val="0"/>
          <w:sz w:val="24"/>
          <w:szCs w:val="24"/>
          <w:lang w:val="en-US"/>
          <w14:ligatures w14:val="none"/>
        </w:rPr>
        <w:t xml:space="preserve">. [online] ResearchGate. Available at: </w:t>
      </w:r>
      <w:hyperlink r:id="rId36" w:history="1">
        <w:r w:rsidRPr="00DB7B2C">
          <w:rPr>
            <w:rFonts w:ascii="Times New Roman" w:eastAsia="Calibri" w:hAnsi="Times New Roman" w:cs="Times New Roman"/>
            <w:color w:val="0000FF"/>
            <w:kern w:val="0"/>
            <w:sz w:val="24"/>
            <w:szCs w:val="24"/>
            <w:u w:val="single"/>
            <w:lang w:val="en-US"/>
            <w14:ligatures w14:val="none"/>
          </w:rPr>
          <w:t>https://www.researchgate.net/publication/235262515_Analysing_service_quality_in_the_hospitality_industry</w:t>
        </w:r>
      </w:hyperlink>
      <w:r w:rsidRPr="00DB7B2C">
        <w:rPr>
          <w:rFonts w:ascii="Times New Roman" w:eastAsia="Calibri" w:hAnsi="Times New Roman" w:cs="Times New Roman"/>
          <w:kern w:val="0"/>
          <w:sz w:val="24"/>
          <w:szCs w:val="24"/>
          <w:lang w:val="en-US"/>
          <w14:ligatures w14:val="none"/>
        </w:rPr>
        <w:t>.</w:t>
      </w:r>
    </w:p>
    <w:p w14:paraId="2A1A47BE"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Yin, R.K. (2018). </w:t>
      </w:r>
      <w:r w:rsidRPr="00DB7B2C">
        <w:rPr>
          <w:rFonts w:ascii="Times New Roman" w:eastAsia="Calibri" w:hAnsi="Times New Roman" w:cs="Times New Roman"/>
          <w:i/>
          <w:iCs/>
          <w:kern w:val="0"/>
          <w:sz w:val="24"/>
          <w:szCs w:val="24"/>
          <w:lang w:val="en-US"/>
          <w14:ligatures w14:val="none"/>
        </w:rPr>
        <w:t>Case Study Research and Applications: Design and Methods</w:t>
      </w:r>
      <w:r w:rsidRPr="00DB7B2C">
        <w:rPr>
          <w:rFonts w:ascii="Times New Roman" w:eastAsia="Calibri" w:hAnsi="Times New Roman" w:cs="Times New Roman"/>
          <w:kern w:val="0"/>
          <w:sz w:val="24"/>
          <w:szCs w:val="24"/>
          <w:lang w:val="en-US"/>
          <w14:ligatures w14:val="none"/>
        </w:rPr>
        <w:t>. 6th ed. Los Angeles: SAGE Publications.</w:t>
      </w:r>
    </w:p>
    <w:p w14:paraId="4D3F1120"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p>
    <w:p w14:paraId="0780CEF2" w14:textId="77777777" w:rsidR="005D695F" w:rsidRPr="00DB7B2C" w:rsidRDefault="005D695F" w:rsidP="00DB7B2C">
      <w:pPr>
        <w:spacing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br w:type="page"/>
      </w:r>
    </w:p>
    <w:p w14:paraId="29A13D4E" w14:textId="77777777" w:rsidR="005D695F" w:rsidRPr="00DB7B2C" w:rsidRDefault="005D695F" w:rsidP="00DB7B2C">
      <w:pPr>
        <w:spacing w:after="0" w:line="360" w:lineRule="auto"/>
        <w:jc w:val="both"/>
        <w:rPr>
          <w:rFonts w:ascii="Times New Roman" w:eastAsia="Calibri" w:hAnsi="Times New Roman" w:cs="Times New Roman"/>
          <w:b/>
          <w:bCs/>
          <w:kern w:val="0"/>
          <w:sz w:val="24"/>
          <w:szCs w:val="24"/>
          <w:lang w:val="en-US"/>
          <w14:ligatures w14:val="none"/>
        </w:rPr>
      </w:pPr>
      <w:r w:rsidRPr="00DB7B2C">
        <w:rPr>
          <w:rFonts w:ascii="Times New Roman" w:eastAsia="Calibri" w:hAnsi="Times New Roman" w:cs="Times New Roman"/>
          <w:b/>
          <w:bCs/>
          <w:kern w:val="0"/>
          <w:sz w:val="24"/>
          <w:szCs w:val="24"/>
          <w:lang w:val="en-US"/>
          <w14:ligatures w14:val="none"/>
        </w:rPr>
        <w:lastRenderedPageBreak/>
        <w:t>AI Declaration:</w:t>
      </w:r>
    </w:p>
    <w:p w14:paraId="29B9944E" w14:textId="77777777" w:rsidR="005D695F" w:rsidRPr="00DB7B2C" w:rsidRDefault="005D695F" w:rsidP="00DB7B2C">
      <w:pPr>
        <w:spacing w:after="0" w:line="360" w:lineRule="auto"/>
        <w:jc w:val="both"/>
        <w:rPr>
          <w:rFonts w:ascii="Times New Roman" w:eastAsia="Calibri" w:hAnsi="Times New Roman" w:cs="Times New Roman"/>
          <w:b/>
          <w:bCs/>
          <w:kern w:val="0"/>
          <w:sz w:val="24"/>
          <w:szCs w:val="24"/>
          <w14:ligatures w14:val="none"/>
        </w:rPr>
      </w:pPr>
      <w:bookmarkStart w:id="80" w:name="_Hlk207496517"/>
      <w:r w:rsidRPr="00DB7B2C">
        <w:rPr>
          <w:rFonts w:ascii="Times New Roman" w:eastAsia="Calibri" w:hAnsi="Times New Roman" w:cs="Times New Roman"/>
          <w:b/>
          <w:bCs/>
          <w:kern w:val="0"/>
          <w:sz w:val="24"/>
          <w:szCs w:val="24"/>
          <w14:ligatures w14:val="none"/>
        </w:rPr>
        <w:t>Acknowledgement of Not Using Any AI Tools</w:t>
      </w:r>
    </w:p>
    <w:tbl>
      <w:tblPr>
        <w:tblW w:w="9892" w:type="dxa"/>
        <w:tblCellMar>
          <w:left w:w="0" w:type="dxa"/>
          <w:right w:w="0" w:type="dxa"/>
        </w:tblCellMar>
        <w:tblLook w:val="01E0" w:firstRow="1" w:lastRow="1" w:firstColumn="1" w:lastColumn="1" w:noHBand="0" w:noVBand="0"/>
      </w:tblPr>
      <w:tblGrid>
        <w:gridCol w:w="2004"/>
        <w:gridCol w:w="7025"/>
        <w:gridCol w:w="863"/>
      </w:tblGrid>
      <w:tr w:rsidR="005D695F" w:rsidRPr="00DB7B2C" w14:paraId="0EDE3437" w14:textId="77777777" w:rsidTr="00040BC6">
        <w:trPr>
          <w:trHeight w:val="684"/>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F7B4C4D"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b/>
                <w:bCs/>
                <w:kern w:val="0"/>
                <w:sz w:val="24"/>
                <w:szCs w:val="24"/>
                <w:lang w:val="en-US"/>
                <w14:ligatures w14:val="none"/>
              </w:rPr>
              <w:t>RESEARCH</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82B0941"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For this assessment, you can use Generative AI to support you in research, including searching for a bibliography and using tools to </w:t>
            </w:r>
            <w:proofErr w:type="spellStart"/>
            <w:r w:rsidRPr="00DB7B2C">
              <w:rPr>
                <w:rFonts w:ascii="Times New Roman" w:eastAsia="Calibri" w:hAnsi="Times New Roman" w:cs="Times New Roman"/>
                <w:kern w:val="0"/>
                <w:sz w:val="24"/>
                <w:szCs w:val="24"/>
                <w:lang w:val="en-US"/>
                <w14:ligatures w14:val="none"/>
              </w:rPr>
              <w:t>summarise</w:t>
            </w:r>
            <w:proofErr w:type="spellEnd"/>
            <w:r w:rsidRPr="00DB7B2C">
              <w:rPr>
                <w:rFonts w:ascii="Times New Roman" w:eastAsia="Calibri" w:hAnsi="Times New Roman" w:cs="Times New Roman"/>
                <w:kern w:val="0"/>
                <w:sz w:val="24"/>
                <w:szCs w:val="24"/>
                <w:lang w:val="en-US"/>
                <w14:ligatures w14:val="none"/>
              </w:rPr>
              <w:t>, compare and interrogate materials.</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60ECFF1"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Yes </w:t>
            </w:r>
            <w:r w:rsidRPr="00DB7B2C">
              <w:rPr>
                <w:rFonts w:ascii="Segoe UI Symbol" w:eastAsia="Calibri" w:hAnsi="Segoe UI Symbol" w:cs="Segoe UI Symbol"/>
                <w:kern w:val="0"/>
                <w:sz w:val="24"/>
                <w:szCs w:val="24"/>
                <w:lang w:val="en-US"/>
                <w14:ligatures w14:val="none"/>
              </w:rPr>
              <w:t>☐</w:t>
            </w:r>
          </w:p>
          <w:p w14:paraId="714C1568"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No </w:t>
            </w:r>
            <w:r w:rsidRPr="00DB7B2C">
              <w:rPr>
                <w:rFonts w:ascii="Segoe UI Symbol" w:eastAsia="Calibri" w:hAnsi="Segoe UI Symbol" w:cs="Segoe UI Symbol"/>
                <w:kern w:val="0"/>
                <w:sz w:val="24"/>
                <w:szCs w:val="24"/>
                <w:lang w:val="en-US"/>
                <w14:ligatures w14:val="none"/>
              </w:rPr>
              <w:t>☐✔</w:t>
            </w:r>
          </w:p>
        </w:tc>
      </w:tr>
      <w:tr w:rsidR="005D695F" w:rsidRPr="00DB7B2C" w14:paraId="1FC4C349" w14:textId="77777777" w:rsidTr="00040BC6">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D85D826"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b/>
                <w:bCs/>
                <w:kern w:val="0"/>
                <w:sz w:val="24"/>
                <w:szCs w:val="24"/>
                <w:lang w:val="en-US"/>
                <w14:ligatures w14:val="none"/>
              </w:rPr>
              <w:t>STRUCTURE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2C23686"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For this assessment, you can use Generative AI to support you in structuring your submission, including creating a draft argument structure, identifying parts and headings, etc.</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FB26AF4"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Yes </w:t>
            </w:r>
            <w:r w:rsidRPr="00DB7B2C">
              <w:rPr>
                <w:rFonts w:ascii="Segoe UI Symbol" w:eastAsia="Calibri" w:hAnsi="Segoe UI Symbol" w:cs="Segoe UI Symbol"/>
                <w:kern w:val="0"/>
                <w:sz w:val="24"/>
                <w:szCs w:val="24"/>
                <w:lang w:val="en-US"/>
                <w14:ligatures w14:val="none"/>
              </w:rPr>
              <w:t>☐</w:t>
            </w:r>
          </w:p>
          <w:p w14:paraId="3ABDD5ED"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No </w:t>
            </w:r>
            <w:r w:rsidRPr="00DB7B2C">
              <w:rPr>
                <w:rFonts w:ascii="Segoe UI Symbol" w:eastAsia="Calibri" w:hAnsi="Segoe UI Symbol" w:cs="Segoe UI Symbol"/>
                <w:kern w:val="0"/>
                <w:sz w:val="24"/>
                <w:szCs w:val="24"/>
                <w:lang w:val="en-US"/>
                <w14:ligatures w14:val="none"/>
              </w:rPr>
              <w:t>☐✔</w:t>
            </w:r>
          </w:p>
        </w:tc>
      </w:tr>
      <w:tr w:rsidR="005D695F" w:rsidRPr="00DB7B2C" w14:paraId="610421C4" w14:textId="77777777" w:rsidTr="00040BC6">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A84875B"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b/>
                <w:bCs/>
                <w:kern w:val="0"/>
                <w:sz w:val="24"/>
                <w:szCs w:val="24"/>
                <w:lang w:val="en-US"/>
                <w14:ligatures w14:val="none"/>
              </w:rPr>
              <w:t>PROOFREADING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949A4F9"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For this assessment, you can use Generative AI to check your text/creation for grammatical and syntactical mistakes, including rephrasing your work within specific standards.</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94AA20D"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Yes </w:t>
            </w:r>
            <w:r w:rsidRPr="00DB7B2C">
              <w:rPr>
                <w:rFonts w:ascii="Segoe UI Symbol" w:eastAsia="Calibri" w:hAnsi="Segoe UI Symbol" w:cs="Segoe UI Symbol"/>
                <w:kern w:val="0"/>
                <w:sz w:val="24"/>
                <w:szCs w:val="24"/>
                <w:lang w:val="en-US"/>
                <w14:ligatures w14:val="none"/>
              </w:rPr>
              <w:t>☐</w:t>
            </w:r>
          </w:p>
          <w:p w14:paraId="0F378C0A"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No </w:t>
            </w:r>
            <w:r w:rsidRPr="00DB7B2C">
              <w:rPr>
                <w:rFonts w:ascii="Segoe UI Symbol" w:eastAsia="Calibri" w:hAnsi="Segoe UI Symbol" w:cs="Segoe UI Symbol"/>
                <w:kern w:val="0"/>
                <w:sz w:val="24"/>
                <w:szCs w:val="24"/>
                <w:lang w:val="en-US"/>
                <w14:ligatures w14:val="none"/>
              </w:rPr>
              <w:t>☐✔</w:t>
            </w:r>
          </w:p>
        </w:tc>
      </w:tr>
      <w:tr w:rsidR="005D695F" w:rsidRPr="00DB7B2C" w14:paraId="52426969" w14:textId="77777777" w:rsidTr="00040BC6">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69036A3"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b/>
                <w:bCs/>
                <w:kern w:val="0"/>
                <w:sz w:val="24"/>
                <w:szCs w:val="24"/>
                <w:lang w:val="en-US"/>
                <w14:ligatures w14:val="none"/>
              </w:rPr>
              <w:t>WRITING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58D14A3"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For this assessment, you can use Generative AI to create text for submission.</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05D69C9"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Yes </w:t>
            </w:r>
            <w:r w:rsidRPr="00DB7B2C">
              <w:rPr>
                <w:rFonts w:ascii="Segoe UI Symbol" w:eastAsia="Calibri" w:hAnsi="Segoe UI Symbol" w:cs="Segoe UI Symbol"/>
                <w:kern w:val="0"/>
                <w:sz w:val="24"/>
                <w:szCs w:val="24"/>
                <w:lang w:val="en-US"/>
                <w14:ligatures w14:val="none"/>
              </w:rPr>
              <w:t>☐</w:t>
            </w:r>
          </w:p>
          <w:p w14:paraId="7AB0232D"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No </w:t>
            </w:r>
            <w:r w:rsidRPr="00DB7B2C">
              <w:rPr>
                <w:rFonts w:ascii="Segoe UI Symbol" w:eastAsia="Calibri" w:hAnsi="Segoe UI Symbol" w:cs="Segoe UI Symbol"/>
                <w:kern w:val="0"/>
                <w:sz w:val="24"/>
                <w:szCs w:val="24"/>
                <w:lang w:val="en-US"/>
                <w14:ligatures w14:val="none"/>
              </w:rPr>
              <w:t>☐✔</w:t>
            </w:r>
          </w:p>
        </w:tc>
      </w:tr>
      <w:tr w:rsidR="005D695F" w:rsidRPr="00DB7B2C" w14:paraId="3BF6D511" w14:textId="77777777" w:rsidTr="00040BC6">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8D2C8EB"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b/>
                <w:bCs/>
                <w:kern w:val="0"/>
                <w:sz w:val="24"/>
                <w:szCs w:val="24"/>
                <w:lang w:val="en-US"/>
                <w14:ligatures w14:val="none"/>
              </w:rPr>
              <w:t>CREATIVE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972CF2A"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For this assessment, you can use Generative AI to create creative materials, such as images.</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4825866"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Yes </w:t>
            </w:r>
            <w:r w:rsidRPr="00DB7B2C">
              <w:rPr>
                <w:rFonts w:ascii="Segoe UI Symbol" w:eastAsia="Calibri" w:hAnsi="Segoe UI Symbol" w:cs="Segoe UI Symbol"/>
                <w:kern w:val="0"/>
                <w:sz w:val="24"/>
                <w:szCs w:val="24"/>
                <w:lang w:val="en-US"/>
                <w14:ligatures w14:val="none"/>
              </w:rPr>
              <w:t>☐</w:t>
            </w:r>
          </w:p>
          <w:p w14:paraId="0786083E"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No </w:t>
            </w:r>
            <w:r w:rsidRPr="00DB7B2C">
              <w:rPr>
                <w:rFonts w:ascii="Segoe UI Symbol" w:eastAsia="Calibri" w:hAnsi="Segoe UI Symbol" w:cs="Segoe UI Symbol"/>
                <w:kern w:val="0"/>
                <w:sz w:val="24"/>
                <w:szCs w:val="24"/>
                <w:lang w:val="en-US"/>
                <w14:ligatures w14:val="none"/>
              </w:rPr>
              <w:t>☐✔</w:t>
            </w:r>
          </w:p>
        </w:tc>
      </w:tr>
      <w:tr w:rsidR="005D695F" w:rsidRPr="00DB7B2C" w14:paraId="1B9591E5" w14:textId="77777777" w:rsidTr="00040BC6">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758BCE7"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b/>
                <w:bCs/>
                <w:kern w:val="0"/>
                <w:sz w:val="24"/>
                <w:szCs w:val="24"/>
                <w:lang w:val="en-US"/>
                <w14:ligatures w14:val="none"/>
              </w:rPr>
              <w:t>PROGRAMMING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253A795"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For this assessment, you can use Generative AI to create and check code.</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E50EBC7"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Yes </w:t>
            </w:r>
            <w:r w:rsidRPr="00DB7B2C">
              <w:rPr>
                <w:rFonts w:ascii="Segoe UI Symbol" w:eastAsia="Calibri" w:hAnsi="Segoe UI Symbol" w:cs="Segoe UI Symbol"/>
                <w:kern w:val="0"/>
                <w:sz w:val="24"/>
                <w:szCs w:val="24"/>
                <w:lang w:val="en-US"/>
                <w14:ligatures w14:val="none"/>
              </w:rPr>
              <w:t>☐</w:t>
            </w:r>
          </w:p>
          <w:p w14:paraId="5171F374"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No </w:t>
            </w:r>
            <w:r w:rsidRPr="00DB7B2C">
              <w:rPr>
                <w:rFonts w:ascii="Segoe UI Symbol" w:eastAsia="Calibri" w:hAnsi="Segoe UI Symbol" w:cs="Segoe UI Symbol"/>
                <w:kern w:val="0"/>
                <w:sz w:val="24"/>
                <w:szCs w:val="24"/>
                <w:lang w:val="en-US"/>
                <w14:ligatures w14:val="none"/>
              </w:rPr>
              <w:t>☐✔</w:t>
            </w:r>
          </w:p>
        </w:tc>
      </w:tr>
      <w:tr w:rsidR="005D695F" w:rsidRPr="00DB7B2C" w14:paraId="3C0E8DE8" w14:textId="77777777" w:rsidTr="00040BC6">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40AAF1E"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b/>
                <w:bCs/>
                <w:kern w:val="0"/>
                <w:sz w:val="24"/>
                <w:szCs w:val="24"/>
                <w:lang w:val="en-US"/>
                <w14:ligatures w14:val="none"/>
              </w:rPr>
              <w:t>NONE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8ED0331"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For this assessment, you are not allowed to use any Generative AI support. This includes research support, structural support, writing and proofreading support, as well as creative support.</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7A03ADA"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Yes</w:t>
            </w:r>
            <w:r w:rsidRPr="00DB7B2C">
              <w:rPr>
                <w:rFonts w:ascii="Segoe UI Symbol" w:eastAsia="Calibri" w:hAnsi="Segoe UI Symbol" w:cs="Segoe UI Symbol"/>
                <w:kern w:val="0"/>
                <w:sz w:val="24"/>
                <w:szCs w:val="24"/>
                <w:lang w:val="en-US"/>
                <w14:ligatures w14:val="none"/>
              </w:rPr>
              <w:t>☐</w:t>
            </w:r>
          </w:p>
          <w:p w14:paraId="58FEA50B" w14:textId="77777777" w:rsidR="005D695F" w:rsidRPr="00DB7B2C" w:rsidRDefault="005D695F" w:rsidP="00DB7B2C">
            <w:pPr>
              <w:spacing w:after="0" w:line="360" w:lineRule="auto"/>
              <w:jc w:val="both"/>
              <w:rPr>
                <w:rFonts w:ascii="Times New Roman" w:eastAsia="Calibri" w:hAnsi="Times New Roman" w:cs="Times New Roman"/>
                <w:kern w:val="0"/>
                <w:sz w:val="24"/>
                <w:szCs w:val="24"/>
                <w:lang w:val="en-US"/>
                <w14:ligatures w14:val="none"/>
              </w:rPr>
            </w:pPr>
            <w:r w:rsidRPr="00DB7B2C">
              <w:rPr>
                <w:rFonts w:ascii="Times New Roman" w:eastAsia="Calibri" w:hAnsi="Times New Roman" w:cs="Times New Roman"/>
                <w:kern w:val="0"/>
                <w:sz w:val="24"/>
                <w:szCs w:val="24"/>
                <w:lang w:val="en-US"/>
                <w14:ligatures w14:val="none"/>
              </w:rPr>
              <w:t xml:space="preserve">No </w:t>
            </w:r>
            <w:r w:rsidRPr="00DB7B2C">
              <w:rPr>
                <w:rFonts w:ascii="Segoe UI Symbol" w:eastAsia="Calibri" w:hAnsi="Segoe UI Symbol" w:cs="Segoe UI Symbol"/>
                <w:kern w:val="0"/>
                <w:sz w:val="24"/>
                <w:szCs w:val="24"/>
                <w:lang w:val="en-US"/>
                <w14:ligatures w14:val="none"/>
              </w:rPr>
              <w:t>☐✔</w:t>
            </w:r>
          </w:p>
        </w:tc>
      </w:tr>
    </w:tbl>
    <w:p w14:paraId="1566E13D"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I acknowledge the use of Grammarly (https://www.grammarly.com/) on 12</w:t>
      </w:r>
      <w:r w:rsidRPr="00DB7B2C">
        <w:rPr>
          <w:rFonts w:ascii="Times New Roman" w:eastAsia="Calibri" w:hAnsi="Times New Roman" w:cs="Times New Roman"/>
          <w:kern w:val="0"/>
          <w:sz w:val="24"/>
          <w:szCs w:val="24"/>
          <w:vertAlign w:val="superscript"/>
          <w14:ligatures w14:val="none"/>
        </w:rPr>
        <w:t>th</w:t>
      </w:r>
      <w:r w:rsidRPr="00DB7B2C">
        <w:rPr>
          <w:rFonts w:ascii="Times New Roman" w:eastAsia="Calibri" w:hAnsi="Times New Roman" w:cs="Times New Roman"/>
          <w:kern w:val="0"/>
          <w:sz w:val="24"/>
          <w:szCs w:val="24"/>
          <w14:ligatures w14:val="none"/>
        </w:rPr>
        <w:t xml:space="preserve"> June 2025 to check my work using the prompt(s): </w:t>
      </w:r>
    </w:p>
    <w:p w14:paraId="26DBA07A" w14:textId="77777777" w:rsidR="005D695F" w:rsidRPr="00DB7B2C" w:rsidRDefault="005D695F" w:rsidP="00DB7B2C">
      <w:pPr>
        <w:numPr>
          <w:ilvl w:val="1"/>
          <w:numId w:val="8"/>
        </w:num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Report</w:t>
      </w:r>
    </w:p>
    <w:p w14:paraId="52A82E74" w14:textId="77777777" w:rsidR="005D695F" w:rsidRPr="00DB7B2C" w:rsidRDefault="005D695F" w:rsidP="00DB7B2C">
      <w:pPr>
        <w:numPr>
          <w:ilvl w:val="1"/>
          <w:numId w:val="8"/>
        </w:num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 xml:space="preserve">UK English </w:t>
      </w:r>
    </w:p>
    <w:p w14:paraId="190AF295"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r w:rsidRPr="00DB7B2C">
        <w:rPr>
          <w:rFonts w:ascii="Times New Roman" w:eastAsia="Calibri" w:hAnsi="Times New Roman" w:cs="Times New Roman"/>
          <w:kern w:val="0"/>
          <w:sz w:val="24"/>
          <w:szCs w:val="24"/>
          <w14:ligatures w14:val="none"/>
        </w:rPr>
        <w:t>I certify that no artificial intelligence (AI) tools were used in the research or development of this assignment. I certify that I have not claimed any content generated by AI as my own. I affirm that I have copies of the notes, drafts, and other materials I utilised; I have been said to present these as proof.</w:t>
      </w:r>
    </w:p>
    <w:bookmarkEnd w:id="80"/>
    <w:p w14:paraId="5408FAD2"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p>
    <w:p w14:paraId="778B2912" w14:textId="77777777" w:rsidR="005D695F" w:rsidRPr="00DB7B2C" w:rsidRDefault="005D695F" w:rsidP="00DB7B2C">
      <w:pPr>
        <w:spacing w:after="0" w:line="360" w:lineRule="auto"/>
        <w:jc w:val="both"/>
        <w:rPr>
          <w:rFonts w:ascii="Times New Roman" w:eastAsia="Calibri" w:hAnsi="Times New Roman" w:cs="Times New Roman"/>
          <w:kern w:val="0"/>
          <w:sz w:val="24"/>
          <w:szCs w:val="24"/>
          <w14:ligatures w14:val="none"/>
        </w:rPr>
      </w:pPr>
    </w:p>
    <w:p w14:paraId="6F1A71C0" w14:textId="77777777" w:rsidR="000125E7" w:rsidRPr="00DB7B2C" w:rsidRDefault="000125E7" w:rsidP="00DB7B2C">
      <w:pPr>
        <w:spacing w:line="360" w:lineRule="auto"/>
        <w:jc w:val="both"/>
        <w:rPr>
          <w:rFonts w:ascii="Times New Roman" w:hAnsi="Times New Roman" w:cs="Times New Roman"/>
          <w:sz w:val="24"/>
          <w:szCs w:val="24"/>
        </w:rPr>
      </w:pPr>
    </w:p>
    <w:p w14:paraId="216C50EA" w14:textId="77777777" w:rsidR="00DB7B2C" w:rsidRPr="00DB7B2C" w:rsidRDefault="00DB7B2C" w:rsidP="00DB7B2C">
      <w:pPr>
        <w:spacing w:line="360" w:lineRule="auto"/>
        <w:jc w:val="both"/>
        <w:rPr>
          <w:rFonts w:ascii="Times New Roman" w:hAnsi="Times New Roman" w:cs="Times New Roman"/>
          <w:sz w:val="24"/>
          <w:szCs w:val="24"/>
        </w:rPr>
      </w:pPr>
    </w:p>
    <w:sectPr w:rsidR="00DB7B2C" w:rsidRPr="00DB7B2C" w:rsidSect="00C44135">
      <w:footerReference w:type="default" r:id="rId3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C34BD" w14:textId="77777777" w:rsidR="005A46A9" w:rsidRDefault="005A46A9">
      <w:pPr>
        <w:spacing w:after="0" w:line="240" w:lineRule="auto"/>
      </w:pPr>
      <w:r>
        <w:separator/>
      </w:r>
    </w:p>
  </w:endnote>
  <w:endnote w:type="continuationSeparator" w:id="0">
    <w:p w14:paraId="52FC8CFF" w14:textId="77777777" w:rsidR="005A46A9" w:rsidRDefault="005A4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82525"/>
      <w:docPartObj>
        <w:docPartGallery w:val="Page Numbers (Bottom of Page)"/>
        <w:docPartUnique/>
      </w:docPartObj>
    </w:sdtPr>
    <w:sdtEndPr>
      <w:rPr>
        <w:color w:val="7F7F7F"/>
        <w:spacing w:val="60"/>
      </w:rPr>
    </w:sdtEndPr>
    <w:sdtContent>
      <w:p w14:paraId="1A4AAD7F" w14:textId="77777777" w:rsidR="00C44135" w:rsidRDefault="00C44135" w:rsidP="00C44135">
        <w:pPr>
          <w:pStyle w:val="Subsol"/>
          <w:pBdr>
            <w:top w:val="single" w:sz="4" w:space="1" w:color="D9D9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sidRPr="00C44135">
          <w:rPr>
            <w:color w:val="7F7F7F"/>
            <w:spacing w:val="60"/>
          </w:rPr>
          <w:t>Page</w:t>
        </w:r>
      </w:p>
    </w:sdtContent>
  </w:sdt>
  <w:p w14:paraId="3DEE9789" w14:textId="77777777" w:rsidR="00C44135" w:rsidRDefault="00C4413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B9B1B" w14:textId="77777777" w:rsidR="005A46A9" w:rsidRDefault="005A46A9">
      <w:pPr>
        <w:spacing w:after="0" w:line="240" w:lineRule="auto"/>
      </w:pPr>
      <w:r>
        <w:separator/>
      </w:r>
    </w:p>
  </w:footnote>
  <w:footnote w:type="continuationSeparator" w:id="0">
    <w:p w14:paraId="12C6F74B" w14:textId="77777777" w:rsidR="005A46A9" w:rsidRDefault="005A46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224E6"/>
    <w:multiLevelType w:val="multilevel"/>
    <w:tmpl w:val="B0ECE892"/>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308C5"/>
    <w:multiLevelType w:val="hybridMultilevel"/>
    <w:tmpl w:val="E2960F50"/>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726D6C"/>
    <w:multiLevelType w:val="multilevel"/>
    <w:tmpl w:val="B776985A"/>
    <w:lvl w:ilvl="0">
      <w:start w:val="1"/>
      <w:numFmt w:val="bullet"/>
      <w:lvlText w:val=""/>
      <w:lvlJc w:val="left"/>
      <w:pPr>
        <w:tabs>
          <w:tab w:val="num" w:pos="360"/>
        </w:tabs>
        <w:ind w:left="360" w:hanging="360"/>
      </w:pPr>
      <w:rPr>
        <w:rFonts w:ascii="Wingdings" w:hAnsi="Wingdings"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52C4431"/>
    <w:multiLevelType w:val="multilevel"/>
    <w:tmpl w:val="481CAD18"/>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423464"/>
    <w:multiLevelType w:val="multilevel"/>
    <w:tmpl w:val="55C6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3" w15:restartNumberingAfterBreak="0">
    <w:nsid w:val="52DC11F6"/>
    <w:multiLevelType w:val="multilevel"/>
    <w:tmpl w:val="6A28F2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621964"/>
    <w:multiLevelType w:val="hybridMultilevel"/>
    <w:tmpl w:val="81726DB8"/>
    <w:lvl w:ilvl="0" w:tplc="DE526FF6">
      <w:start w:val="1"/>
      <w:numFmt w:val="decimal"/>
      <w:lvlText w:val="%1."/>
      <w:lvlJc w:val="left"/>
      <w:pPr>
        <w:ind w:left="720" w:hanging="360"/>
      </w:pPr>
    </w:lvl>
    <w:lvl w:ilvl="1" w:tplc="A07C397C" w:tentative="1">
      <w:start w:val="1"/>
      <w:numFmt w:val="lowerLetter"/>
      <w:lvlText w:val="%2."/>
      <w:lvlJc w:val="left"/>
      <w:pPr>
        <w:ind w:left="1440" w:hanging="360"/>
      </w:pPr>
    </w:lvl>
    <w:lvl w:ilvl="2" w:tplc="AEE41412" w:tentative="1">
      <w:start w:val="1"/>
      <w:numFmt w:val="lowerRoman"/>
      <w:lvlText w:val="%3."/>
      <w:lvlJc w:val="right"/>
      <w:pPr>
        <w:ind w:left="2160" w:hanging="180"/>
      </w:pPr>
    </w:lvl>
    <w:lvl w:ilvl="3" w:tplc="730AE8FC" w:tentative="1">
      <w:start w:val="1"/>
      <w:numFmt w:val="decimal"/>
      <w:lvlText w:val="%4."/>
      <w:lvlJc w:val="left"/>
      <w:pPr>
        <w:ind w:left="2880" w:hanging="360"/>
      </w:pPr>
    </w:lvl>
    <w:lvl w:ilvl="4" w:tplc="C6A8B90C" w:tentative="1">
      <w:start w:val="1"/>
      <w:numFmt w:val="lowerLetter"/>
      <w:lvlText w:val="%5."/>
      <w:lvlJc w:val="left"/>
      <w:pPr>
        <w:ind w:left="3600" w:hanging="360"/>
      </w:pPr>
    </w:lvl>
    <w:lvl w:ilvl="5" w:tplc="A718E448" w:tentative="1">
      <w:start w:val="1"/>
      <w:numFmt w:val="lowerRoman"/>
      <w:lvlText w:val="%6."/>
      <w:lvlJc w:val="right"/>
      <w:pPr>
        <w:ind w:left="4320" w:hanging="180"/>
      </w:pPr>
    </w:lvl>
    <w:lvl w:ilvl="6" w:tplc="61DCA792" w:tentative="1">
      <w:start w:val="1"/>
      <w:numFmt w:val="decimal"/>
      <w:lvlText w:val="%7."/>
      <w:lvlJc w:val="left"/>
      <w:pPr>
        <w:ind w:left="5040" w:hanging="360"/>
      </w:pPr>
    </w:lvl>
    <w:lvl w:ilvl="7" w:tplc="F8B28E32" w:tentative="1">
      <w:start w:val="1"/>
      <w:numFmt w:val="lowerLetter"/>
      <w:lvlText w:val="%8."/>
      <w:lvlJc w:val="left"/>
      <w:pPr>
        <w:ind w:left="5760" w:hanging="360"/>
      </w:pPr>
    </w:lvl>
    <w:lvl w:ilvl="8" w:tplc="ADB0B1B2" w:tentative="1">
      <w:start w:val="1"/>
      <w:numFmt w:val="lowerRoman"/>
      <w:lvlText w:val="%9."/>
      <w:lvlJc w:val="right"/>
      <w:pPr>
        <w:ind w:left="6480" w:hanging="180"/>
      </w:pPr>
    </w:lvl>
  </w:abstractNum>
  <w:abstractNum w:abstractNumId="19"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7100D8"/>
    <w:multiLevelType w:val="multilevel"/>
    <w:tmpl w:val="F4921FB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96F7D03"/>
    <w:multiLevelType w:val="multilevel"/>
    <w:tmpl w:val="5890E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1B353B"/>
    <w:multiLevelType w:val="hybridMultilevel"/>
    <w:tmpl w:val="BFF4AD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3460860">
    <w:abstractNumId w:val="11"/>
  </w:num>
  <w:num w:numId="2" w16cid:durableId="949435051">
    <w:abstractNumId w:val="21"/>
  </w:num>
  <w:num w:numId="3" w16cid:durableId="1320501464">
    <w:abstractNumId w:val="13"/>
  </w:num>
  <w:num w:numId="4" w16cid:durableId="618343900">
    <w:abstractNumId w:val="20"/>
  </w:num>
  <w:num w:numId="5" w16cid:durableId="2136752945">
    <w:abstractNumId w:val="18"/>
  </w:num>
  <w:num w:numId="6" w16cid:durableId="1129786881">
    <w:abstractNumId w:val="6"/>
  </w:num>
  <w:num w:numId="7" w16cid:durableId="835190818">
    <w:abstractNumId w:val="0"/>
  </w:num>
  <w:num w:numId="8" w16cid:durableId="1361587468">
    <w:abstractNumId w:val="5"/>
  </w:num>
  <w:num w:numId="9" w16cid:durableId="2127701182">
    <w:abstractNumId w:val="12"/>
  </w:num>
  <w:num w:numId="10" w16cid:durableId="1803111271">
    <w:abstractNumId w:val="19"/>
  </w:num>
  <w:num w:numId="11" w16cid:durableId="1433432699">
    <w:abstractNumId w:val="4"/>
  </w:num>
  <w:num w:numId="12" w16cid:durableId="401568497">
    <w:abstractNumId w:val="10"/>
  </w:num>
  <w:num w:numId="13" w16cid:durableId="766847571">
    <w:abstractNumId w:val="17"/>
  </w:num>
  <w:num w:numId="14" w16cid:durableId="373045099">
    <w:abstractNumId w:val="14"/>
  </w:num>
  <w:num w:numId="15" w16cid:durableId="1633293279">
    <w:abstractNumId w:val="3"/>
  </w:num>
  <w:num w:numId="16" w16cid:durableId="341976480">
    <w:abstractNumId w:val="7"/>
  </w:num>
  <w:num w:numId="17" w16cid:durableId="1639147443">
    <w:abstractNumId w:val="2"/>
  </w:num>
  <w:num w:numId="18" w16cid:durableId="478347702">
    <w:abstractNumId w:val="15"/>
  </w:num>
  <w:num w:numId="19" w16cid:durableId="1092507101">
    <w:abstractNumId w:val="9"/>
  </w:num>
  <w:num w:numId="20" w16cid:durableId="1634867012">
    <w:abstractNumId w:val="8"/>
  </w:num>
  <w:num w:numId="21" w16cid:durableId="211886364">
    <w:abstractNumId w:val="16"/>
  </w:num>
  <w:num w:numId="22" w16cid:durableId="1701710124">
    <w:abstractNumId w:val="22"/>
  </w:num>
  <w:num w:numId="23" w16cid:durableId="624510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AD7"/>
    <w:rsid w:val="000125E7"/>
    <w:rsid w:val="00254EA7"/>
    <w:rsid w:val="003E1E7B"/>
    <w:rsid w:val="005A46A9"/>
    <w:rsid w:val="005D695F"/>
    <w:rsid w:val="006E528F"/>
    <w:rsid w:val="007B27B4"/>
    <w:rsid w:val="00893AD7"/>
    <w:rsid w:val="00C44135"/>
    <w:rsid w:val="00DB7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A9D5D"/>
  <w15:chartTrackingRefBased/>
  <w15:docId w15:val="{1F7BCD19-9C7D-4792-AA4B-29893F3C2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893A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893A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893AD7"/>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893AD7"/>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893AD7"/>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893AD7"/>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893AD7"/>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893AD7"/>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893AD7"/>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93AD7"/>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893AD7"/>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sid w:val="00893AD7"/>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893AD7"/>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893AD7"/>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893AD7"/>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893AD7"/>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893AD7"/>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893AD7"/>
    <w:rPr>
      <w:rFonts w:eastAsiaTheme="majorEastAsia" w:cstheme="majorBidi"/>
      <w:color w:val="272727" w:themeColor="text1" w:themeTint="D8"/>
    </w:rPr>
  </w:style>
  <w:style w:type="paragraph" w:styleId="Titlu">
    <w:name w:val="Title"/>
    <w:basedOn w:val="Normal"/>
    <w:next w:val="Normal"/>
    <w:link w:val="TitluCaracter"/>
    <w:uiPriority w:val="10"/>
    <w:qFormat/>
    <w:rsid w:val="00893A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893AD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893AD7"/>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893AD7"/>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893AD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893AD7"/>
    <w:rPr>
      <w:i/>
      <w:iCs/>
      <w:color w:val="404040" w:themeColor="text1" w:themeTint="BF"/>
    </w:rPr>
  </w:style>
  <w:style w:type="paragraph" w:styleId="Listparagraf">
    <w:name w:val="List Paragraph"/>
    <w:basedOn w:val="Normal"/>
    <w:uiPriority w:val="34"/>
    <w:qFormat/>
    <w:rsid w:val="00893AD7"/>
    <w:pPr>
      <w:ind w:left="720"/>
      <w:contextualSpacing/>
    </w:pPr>
  </w:style>
  <w:style w:type="character" w:styleId="Accentuareintens">
    <w:name w:val="Intense Emphasis"/>
    <w:basedOn w:val="Fontdeparagrafimplicit"/>
    <w:uiPriority w:val="21"/>
    <w:qFormat/>
    <w:rsid w:val="00893AD7"/>
    <w:rPr>
      <w:i/>
      <w:iCs/>
      <w:color w:val="0F4761" w:themeColor="accent1" w:themeShade="BF"/>
    </w:rPr>
  </w:style>
  <w:style w:type="paragraph" w:styleId="Citatintens">
    <w:name w:val="Intense Quote"/>
    <w:basedOn w:val="Normal"/>
    <w:next w:val="Normal"/>
    <w:link w:val="CitatintensCaracter"/>
    <w:uiPriority w:val="30"/>
    <w:qFormat/>
    <w:rsid w:val="00893A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893AD7"/>
    <w:rPr>
      <w:i/>
      <w:iCs/>
      <w:color w:val="0F4761" w:themeColor="accent1" w:themeShade="BF"/>
    </w:rPr>
  </w:style>
  <w:style w:type="character" w:styleId="Referireintens">
    <w:name w:val="Intense Reference"/>
    <w:basedOn w:val="Fontdeparagrafimplicit"/>
    <w:uiPriority w:val="32"/>
    <w:qFormat/>
    <w:rsid w:val="00893AD7"/>
    <w:rPr>
      <w:b/>
      <w:bCs/>
      <w:smallCaps/>
      <w:color w:val="0F4761" w:themeColor="accent1" w:themeShade="BF"/>
      <w:spacing w:val="5"/>
    </w:rPr>
  </w:style>
  <w:style w:type="paragraph" w:styleId="Subsol">
    <w:name w:val="footer"/>
    <w:basedOn w:val="Normal"/>
    <w:link w:val="SubsolCaracter"/>
    <w:uiPriority w:val="99"/>
    <w:unhideWhenUsed/>
    <w:rsid w:val="00C44135"/>
    <w:pPr>
      <w:tabs>
        <w:tab w:val="center" w:pos="4513"/>
        <w:tab w:val="right" w:pos="9026"/>
      </w:tabs>
      <w:spacing w:after="0" w:line="240" w:lineRule="auto"/>
      <w:jc w:val="both"/>
    </w:pPr>
    <w:rPr>
      <w:rFonts w:ascii="Times New Roman" w:hAnsi="Times New Roman"/>
      <w:kern w:val="0"/>
      <w:sz w:val="24"/>
      <w:szCs w:val="30"/>
      <w:lang w:bidi="bn-BD"/>
    </w:rPr>
  </w:style>
  <w:style w:type="character" w:customStyle="1" w:styleId="SubsolCaracter">
    <w:name w:val="Subsol Caracter"/>
    <w:basedOn w:val="Fontdeparagrafimplicit"/>
    <w:link w:val="Subsol"/>
    <w:uiPriority w:val="99"/>
    <w:rsid w:val="00C44135"/>
    <w:rPr>
      <w:rFonts w:ascii="Times New Roman" w:hAnsi="Times New Roman"/>
      <w:kern w:val="0"/>
      <w:sz w:val="24"/>
      <w:szCs w:val="30"/>
      <w:lang w:bidi="bn-BD"/>
    </w:rPr>
  </w:style>
  <w:style w:type="numbering" w:customStyle="1" w:styleId="FrListare1">
    <w:name w:val="Fără Listare1"/>
    <w:next w:val="FrListare"/>
    <w:uiPriority w:val="99"/>
    <w:semiHidden/>
    <w:unhideWhenUsed/>
    <w:rsid w:val="005D695F"/>
  </w:style>
  <w:style w:type="paragraph" w:customStyle="1" w:styleId="Legend1">
    <w:name w:val="Legendă1"/>
    <w:basedOn w:val="Normal"/>
    <w:next w:val="Normal"/>
    <w:uiPriority w:val="35"/>
    <w:unhideWhenUsed/>
    <w:qFormat/>
    <w:rsid w:val="005D695F"/>
    <w:pPr>
      <w:spacing w:before="120" w:after="200" w:line="240" w:lineRule="auto"/>
      <w:jc w:val="both"/>
    </w:pPr>
    <w:rPr>
      <w:rFonts w:ascii="Times New Roman" w:hAnsi="Times New Roman"/>
      <w:b/>
      <w:iCs/>
      <w:color w:val="000000"/>
      <w:kern w:val="0"/>
      <w:szCs w:val="18"/>
      <w14:ligatures w14:val="none"/>
    </w:rPr>
  </w:style>
  <w:style w:type="paragraph" w:customStyle="1" w:styleId="Titlucuprins1">
    <w:name w:val="Titlu cuprins1"/>
    <w:basedOn w:val="Titlu1"/>
    <w:next w:val="Normal"/>
    <w:uiPriority w:val="39"/>
    <w:unhideWhenUsed/>
    <w:qFormat/>
    <w:rsid w:val="005D695F"/>
    <w:pPr>
      <w:spacing w:before="240" w:after="0"/>
      <w:outlineLvl w:val="9"/>
    </w:pPr>
    <w:rPr>
      <w:rFonts w:ascii="Times New Roman" w:hAnsi="Times New Roman"/>
      <w:b/>
      <w:color w:val="000000"/>
      <w:kern w:val="0"/>
      <w:sz w:val="28"/>
      <w:szCs w:val="32"/>
      <w:lang w:val="en-US"/>
      <w14:ligatures w14:val="none"/>
    </w:rPr>
  </w:style>
  <w:style w:type="table" w:customStyle="1" w:styleId="Tabelprimar11">
    <w:name w:val="Tabel primar 11"/>
    <w:basedOn w:val="TabelNormal"/>
    <w:next w:val="Tabelprimar1"/>
    <w:uiPriority w:val="41"/>
    <w:rsid w:val="005D695F"/>
    <w:pPr>
      <w:spacing w:after="0" w:line="240" w:lineRule="auto"/>
    </w:pPr>
    <w:rPr>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Hyperlink1">
    <w:name w:val="Hyperlink1"/>
    <w:basedOn w:val="Fontdeparagrafimplicit"/>
    <w:uiPriority w:val="99"/>
    <w:unhideWhenUsed/>
    <w:rsid w:val="005D695F"/>
    <w:rPr>
      <w:color w:val="0000FF"/>
      <w:u w:val="single"/>
    </w:rPr>
  </w:style>
  <w:style w:type="character" w:styleId="MeniuneNerezolvat">
    <w:name w:val="Unresolved Mention"/>
    <w:basedOn w:val="Fontdeparagrafimplicit"/>
    <w:uiPriority w:val="99"/>
    <w:semiHidden/>
    <w:unhideWhenUsed/>
    <w:rsid w:val="005D695F"/>
    <w:rPr>
      <w:color w:val="605E5C"/>
      <w:shd w:val="clear" w:color="auto" w:fill="E1DFDD"/>
    </w:rPr>
  </w:style>
  <w:style w:type="paragraph" w:styleId="Antet">
    <w:name w:val="header"/>
    <w:basedOn w:val="Normal"/>
    <w:link w:val="AntetCaracter"/>
    <w:uiPriority w:val="99"/>
    <w:unhideWhenUsed/>
    <w:rsid w:val="005D695F"/>
    <w:pPr>
      <w:tabs>
        <w:tab w:val="center" w:pos="4513"/>
        <w:tab w:val="right" w:pos="9026"/>
      </w:tabs>
      <w:spacing w:after="0" w:line="240" w:lineRule="auto"/>
      <w:jc w:val="both"/>
    </w:pPr>
    <w:rPr>
      <w:rFonts w:ascii="Times New Roman" w:hAnsi="Times New Roman"/>
      <w:kern w:val="0"/>
      <w:sz w:val="24"/>
      <w:szCs w:val="24"/>
      <w14:ligatures w14:val="none"/>
    </w:rPr>
  </w:style>
  <w:style w:type="character" w:customStyle="1" w:styleId="AntetCaracter">
    <w:name w:val="Antet Caracter"/>
    <w:basedOn w:val="Fontdeparagrafimplicit"/>
    <w:link w:val="Antet"/>
    <w:uiPriority w:val="99"/>
    <w:rsid w:val="005D695F"/>
    <w:rPr>
      <w:rFonts w:ascii="Times New Roman" w:hAnsi="Times New Roman"/>
      <w:kern w:val="0"/>
      <w:sz w:val="24"/>
      <w:szCs w:val="24"/>
      <w14:ligatures w14:val="none"/>
    </w:rPr>
  </w:style>
  <w:style w:type="paragraph" w:styleId="Cuprins1">
    <w:name w:val="toc 1"/>
    <w:basedOn w:val="Normal"/>
    <w:next w:val="Normal"/>
    <w:autoRedefine/>
    <w:uiPriority w:val="39"/>
    <w:unhideWhenUsed/>
    <w:rsid w:val="005D695F"/>
    <w:pPr>
      <w:spacing w:after="100" w:line="360" w:lineRule="auto"/>
      <w:jc w:val="both"/>
    </w:pPr>
    <w:rPr>
      <w:rFonts w:ascii="Times New Roman" w:hAnsi="Times New Roman"/>
      <w:kern w:val="0"/>
      <w:sz w:val="24"/>
      <w:szCs w:val="24"/>
      <w14:ligatures w14:val="none"/>
    </w:rPr>
  </w:style>
  <w:style w:type="paragraph" w:styleId="Cuprins2">
    <w:name w:val="toc 2"/>
    <w:basedOn w:val="Normal"/>
    <w:next w:val="Normal"/>
    <w:autoRedefine/>
    <w:uiPriority w:val="39"/>
    <w:unhideWhenUsed/>
    <w:rsid w:val="005D695F"/>
    <w:pPr>
      <w:spacing w:after="100" w:line="360" w:lineRule="auto"/>
      <w:ind w:left="240"/>
      <w:jc w:val="both"/>
    </w:pPr>
    <w:rPr>
      <w:rFonts w:ascii="Times New Roman" w:hAnsi="Times New Roman"/>
      <w:kern w:val="0"/>
      <w:sz w:val="24"/>
      <w:szCs w:val="24"/>
      <w14:ligatures w14:val="none"/>
    </w:rPr>
  </w:style>
  <w:style w:type="paragraph" w:styleId="Cuprins3">
    <w:name w:val="toc 3"/>
    <w:basedOn w:val="Normal"/>
    <w:next w:val="Normal"/>
    <w:autoRedefine/>
    <w:uiPriority w:val="39"/>
    <w:unhideWhenUsed/>
    <w:rsid w:val="005D695F"/>
    <w:pPr>
      <w:spacing w:after="100" w:line="360" w:lineRule="auto"/>
      <w:ind w:left="480"/>
      <w:jc w:val="both"/>
    </w:pPr>
    <w:rPr>
      <w:rFonts w:ascii="Times New Roman" w:hAnsi="Times New Roman"/>
      <w:kern w:val="0"/>
      <w:sz w:val="24"/>
      <w:szCs w:val="24"/>
      <w14:ligatures w14:val="none"/>
    </w:rPr>
  </w:style>
  <w:style w:type="paragraph" w:styleId="Tabeldefiguri">
    <w:name w:val="table of figures"/>
    <w:basedOn w:val="Normal"/>
    <w:next w:val="Normal"/>
    <w:uiPriority w:val="99"/>
    <w:unhideWhenUsed/>
    <w:rsid w:val="005D695F"/>
    <w:pPr>
      <w:spacing w:after="0" w:line="360" w:lineRule="auto"/>
      <w:jc w:val="both"/>
    </w:pPr>
    <w:rPr>
      <w:rFonts w:ascii="Times New Roman" w:hAnsi="Times New Roman"/>
      <w:kern w:val="0"/>
      <w:sz w:val="24"/>
      <w:szCs w:val="24"/>
      <w14:ligatures w14:val="none"/>
    </w:rPr>
  </w:style>
  <w:style w:type="table" w:styleId="Tabelgril">
    <w:name w:val="Table Grid"/>
    <w:basedOn w:val="TabelNormal"/>
    <w:uiPriority w:val="39"/>
    <w:rsid w:val="005D695F"/>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5D695F"/>
    <w:pPr>
      <w:spacing w:after="0" w:line="240" w:lineRule="auto"/>
    </w:pPr>
    <w:rPr>
      <w:rFonts w:ascii="Times New Roman" w:eastAsia="Times New Roman" w:hAnsi="Times New Roman" w:cs="Times New Roman"/>
      <w:kern w:val="0"/>
      <w:sz w:val="20"/>
      <w:szCs w:val="20"/>
      <w14:ligatures w14:val="none"/>
    </w:rPr>
  </w:style>
  <w:style w:type="character" w:customStyle="1" w:styleId="HyperlinkParcurs1">
    <w:name w:val="HyperlinkParcurs1"/>
    <w:basedOn w:val="Fontdeparagrafimplicit"/>
    <w:uiPriority w:val="99"/>
    <w:semiHidden/>
    <w:unhideWhenUsed/>
    <w:rsid w:val="005D695F"/>
    <w:rPr>
      <w:color w:val="800080"/>
      <w:u w:val="single"/>
    </w:rPr>
  </w:style>
  <w:style w:type="paragraph" w:styleId="NormalWeb">
    <w:name w:val="Normal (Web)"/>
    <w:basedOn w:val="Normal"/>
    <w:uiPriority w:val="99"/>
    <w:rsid w:val="005D695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Referincomentariu">
    <w:name w:val="annotation reference"/>
    <w:basedOn w:val="Fontdeparagrafimplicit"/>
    <w:uiPriority w:val="99"/>
    <w:semiHidden/>
    <w:unhideWhenUsed/>
    <w:rsid w:val="005D695F"/>
    <w:rPr>
      <w:sz w:val="16"/>
      <w:szCs w:val="16"/>
    </w:rPr>
  </w:style>
  <w:style w:type="paragraph" w:styleId="Textcomentariu">
    <w:name w:val="annotation text"/>
    <w:basedOn w:val="Normal"/>
    <w:link w:val="TextcomentariuCaracter"/>
    <w:uiPriority w:val="99"/>
    <w:unhideWhenUsed/>
    <w:rsid w:val="005D695F"/>
    <w:pPr>
      <w:spacing w:after="0" w:line="240" w:lineRule="auto"/>
    </w:pPr>
    <w:rPr>
      <w:rFonts w:ascii="Times New Roman" w:eastAsia="Times New Roman" w:hAnsi="Times New Roman" w:cs="Times New Roman"/>
      <w:kern w:val="0"/>
      <w:sz w:val="20"/>
      <w:szCs w:val="20"/>
      <w14:ligatures w14:val="none"/>
    </w:rPr>
  </w:style>
  <w:style w:type="character" w:customStyle="1" w:styleId="TextcomentariuCaracter">
    <w:name w:val="Text comentariu Caracter"/>
    <w:basedOn w:val="Fontdeparagrafimplicit"/>
    <w:link w:val="Textcomentariu"/>
    <w:uiPriority w:val="99"/>
    <w:rsid w:val="005D695F"/>
    <w:rPr>
      <w:rFonts w:ascii="Times New Roman" w:eastAsia="Times New Roman" w:hAnsi="Times New Roman" w:cs="Times New Roman"/>
      <w:kern w:val="0"/>
      <w:sz w:val="20"/>
      <w:szCs w:val="20"/>
      <w14:ligatures w14:val="none"/>
    </w:rPr>
  </w:style>
  <w:style w:type="paragraph" w:styleId="SubiectComentariu">
    <w:name w:val="annotation subject"/>
    <w:basedOn w:val="Textcomentariu"/>
    <w:next w:val="Textcomentariu"/>
    <w:link w:val="SubiectComentariuCaracter"/>
    <w:uiPriority w:val="99"/>
    <w:semiHidden/>
    <w:unhideWhenUsed/>
    <w:rsid w:val="005D695F"/>
    <w:rPr>
      <w:b/>
      <w:bCs/>
    </w:rPr>
  </w:style>
  <w:style w:type="character" w:customStyle="1" w:styleId="SubiectComentariuCaracter">
    <w:name w:val="Subiect Comentariu Caracter"/>
    <w:basedOn w:val="TextcomentariuCaracter"/>
    <w:link w:val="SubiectComentariu"/>
    <w:uiPriority w:val="99"/>
    <w:semiHidden/>
    <w:rsid w:val="005D695F"/>
    <w:rPr>
      <w:rFonts w:ascii="Times New Roman" w:eastAsia="Times New Roman" w:hAnsi="Times New Roman" w:cs="Times New Roman"/>
      <w:b/>
      <w:bCs/>
      <w:kern w:val="0"/>
      <w:sz w:val="20"/>
      <w:szCs w:val="20"/>
      <w14:ligatures w14:val="none"/>
    </w:rPr>
  </w:style>
  <w:style w:type="table" w:styleId="Tabelprimar1">
    <w:name w:val="Plain Table 1"/>
    <w:basedOn w:val="TabelNormal"/>
    <w:uiPriority w:val="41"/>
    <w:rsid w:val="005D695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Fontdeparagrafimplicit"/>
    <w:uiPriority w:val="99"/>
    <w:semiHidden/>
    <w:unhideWhenUsed/>
    <w:rsid w:val="005D695F"/>
    <w:rPr>
      <w:color w:val="467886" w:themeColor="hyperlink"/>
      <w:u w:val="single"/>
    </w:rPr>
  </w:style>
  <w:style w:type="character" w:styleId="HyperlinkParcurs">
    <w:name w:val="FollowedHyperlink"/>
    <w:basedOn w:val="Fontdeparagrafimplicit"/>
    <w:uiPriority w:val="99"/>
    <w:semiHidden/>
    <w:unhideWhenUsed/>
    <w:rsid w:val="005D695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lectroiq.com/stats/tripadvisor-statistics/" TargetMode="External"/><Relationship Id="rId18" Type="http://schemas.openxmlformats.org/officeDocument/2006/relationships/hyperlink" Target="https://doi.org/10.1080/23311975.2024.2413397" TargetMode="External"/><Relationship Id="rId26" Type="http://schemas.openxmlformats.org/officeDocument/2006/relationships/hyperlink" Target="https://rossingtonhall.co.uk/" TargetMode="External"/><Relationship Id="rId39" Type="http://schemas.openxmlformats.org/officeDocument/2006/relationships/theme" Target="theme/theme1.xml"/><Relationship Id="rId21" Type="http://schemas.openxmlformats.org/officeDocument/2006/relationships/hyperlink" Target="https://doi.org/10.3390/su12198152" TargetMode="External"/><Relationship Id="rId34" Type="http://schemas.openxmlformats.org/officeDocument/2006/relationships/hyperlink" Target="https://www.researchgate.net/publication/326303433_Effect_of_employee_empathy_on_customer_satisfaction_and_loyalty_during_employee-customer_interactions_The_mediating_role_of_customer_affective_commitment_and_perceived_service_quality" TargetMode="External"/><Relationship Id="rId7" Type="http://schemas.openxmlformats.org/officeDocument/2006/relationships/hyperlink" Target="https://doi.org/10.1016/j.ijhm.2005.08.006" TargetMode="External"/><Relationship Id="rId12" Type="http://schemas.openxmlformats.org/officeDocument/2006/relationships/hyperlink" Target="https://doi.org/10.46222/ajhtl.19770720-108" TargetMode="External"/><Relationship Id="rId17" Type="http://schemas.openxmlformats.org/officeDocument/2006/relationships/hyperlink" Target="https://www.researchgate.net/publication/348381937_Guest_Satisfaction_A_perspective_of_Hotel_Staff_and_Management" TargetMode="External"/><Relationship Id="rId25" Type="http://schemas.openxmlformats.org/officeDocument/2006/relationships/hyperlink" Target="https://www.researchgate.net/publication/333058377_SERVICE_QUALITY_AND_ITS_DIMENSIONS" TargetMode="External"/><Relationship Id="rId33" Type="http://schemas.openxmlformats.org/officeDocument/2006/relationships/hyperlink" Target="https://www.researchgate.net/publication/356592279_Service_Quality_And_Its_Impact_On_Customer_Satisfaction"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4236/jss.2024.121008" TargetMode="External"/><Relationship Id="rId20" Type="http://schemas.openxmlformats.org/officeDocument/2006/relationships/hyperlink" Target="https://doi.org/10.1080/23311975.2025.2450296" TargetMode="External"/><Relationship Id="rId29" Type="http://schemas.openxmlformats.org/officeDocument/2006/relationships/hyperlink" Target="https://www.researchgate.net/publication/346470601_SERVQUAL_-Thirty_years_of_research_on_service_quality_with_implications_for_customer_satisfac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7762/pae.v58i1.2012" TargetMode="External"/><Relationship Id="rId24" Type="http://schemas.openxmlformats.org/officeDocument/2006/relationships/hyperlink" Target="https://www.researchgate.net/publication/200827786_SERVQUAL_A_Multiple-item_Scale_for_Measuring_Consumer_Perceptions_of_Service_Quality" TargetMode="External"/><Relationship Id="rId32" Type="http://schemas.openxmlformats.org/officeDocument/2006/relationships/hyperlink" Target="https://www.statista.com/topics/3146/hotel-industry-in-the-united-kingdom-uk/?srsltid=ARcRdnosqjchzM9ICJpNubgjgO_7P3prbTVqbDxzkt-CQGGE77PRAzSJ"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researchgate.net/publication/260363171_The_Impact_of_Service_Quality_on_Tourism_Industry" TargetMode="External"/><Relationship Id="rId23" Type="http://schemas.openxmlformats.org/officeDocument/2006/relationships/hyperlink" Target="https://www.researchgate.net/publication/350312888_The_Role_of_Tangibility_in_Service_Quality_and_its_Impact_on_External_Customer_Satisfaction_A_Comparative_Study_of_Hospital_and_Hospitality_Sectors" TargetMode="External"/><Relationship Id="rId28" Type="http://schemas.openxmlformats.org/officeDocument/2006/relationships/hyperlink" Target="https://www.researchgate.net/publication/319165684_Advice_on_Reliability_Analysis_with_Small_Samples_-_Revised_Version" TargetMode="External"/><Relationship Id="rId36" Type="http://schemas.openxmlformats.org/officeDocument/2006/relationships/hyperlink" Target="https://www.researchgate.net/publication/235262515_Analysing_service_quality_in_the_hospitality_industry" TargetMode="External"/><Relationship Id="rId10" Type="http://schemas.openxmlformats.org/officeDocument/2006/relationships/hyperlink" Target="https://doi.org/10.3390/tourhosp5030043" TargetMode="External"/><Relationship Id="rId19" Type="http://schemas.openxmlformats.org/officeDocument/2006/relationships/hyperlink" Target="https://doi.org/10.1007/s11135-023-01808-3" TargetMode="External"/><Relationship Id="rId31" Type="http://schemas.openxmlformats.org/officeDocument/2006/relationships/hyperlink" Target="https://www.statista.com/topics/8848/health-and-hygiene-in-the-tourism-industry-worldwide/?srsltid=AfmBOopvp9h_NcgQAlP4zGY7uSVl9hQiyRBCVRLrvgMEnJWKiie4YNBk" TargetMode="External"/><Relationship Id="rId4" Type="http://schemas.openxmlformats.org/officeDocument/2006/relationships/webSettings" Target="webSettings.xml"/><Relationship Id="rId9" Type="http://schemas.openxmlformats.org/officeDocument/2006/relationships/hyperlink" Target="https://www.researchgate.net/publication/351780048_Hotel_Service_Quality_The_Impact_of_Service_Quality_on_Customer_Satisfaction_in_Hospitality" TargetMode="External"/><Relationship Id="rId14" Type="http://schemas.openxmlformats.org/officeDocument/2006/relationships/hyperlink" Target="https://www.researchgate.net/publication/233293008_Loyalty_and_Positive_Word-of-Mouth" TargetMode="External"/><Relationship Id="rId22" Type="http://schemas.openxmlformats.org/officeDocument/2006/relationships/hyperlink" Target="https://doi.org/10.1016/j.ijhm.2019.102318" TargetMode="External"/><Relationship Id="rId27" Type="http://schemas.openxmlformats.org/officeDocument/2006/relationships/hyperlink" Target="https://doi.org/10.32479/irmm.9939" TargetMode="External"/><Relationship Id="rId30" Type="http://schemas.openxmlformats.org/officeDocument/2006/relationships/hyperlink" Target="https://www.researchgate.net/publication/46524053_The_Survey_of_the_Service_Quality_Application_to_a_Hotel_using_the_SERVQUAL_Model" TargetMode="External"/><Relationship Id="rId35" Type="http://schemas.openxmlformats.org/officeDocument/2006/relationships/hyperlink" Target="https://www.researchgate.net/publication/291696259_A_Proposed_Model_for_Customer_Lifetime_Value_in_Hotel_Segments" TargetMode="External"/><Relationship Id="rId8" Type="http://schemas.openxmlformats.org/officeDocument/2006/relationships/hyperlink" Target="https://www.researchgate.net/publication/316881857_Service_Quality_in_the_Hospitality_Industry" TargetMode="External"/><Relationship Id="rId3"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41</Pages>
  <Words>12387</Words>
  <Characters>70608</Characters>
  <Application>Microsoft Office Word</Application>
  <DocSecurity>0</DocSecurity>
  <Lines>588</Lines>
  <Paragraphs>165</Paragraphs>
  <ScaleCrop>false</ScaleCrop>
  <Company/>
  <LinksUpToDate>false</LinksUpToDate>
  <CharactersWithSpaces>82830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5</cp:revision>
  <dcterms:created xsi:type="dcterms:W3CDTF">2025-11-04T04:49:00Z</dcterms:created>
  <dcterms:modified xsi:type="dcterms:W3CDTF">2025-11-05T18:10:00Z</dcterms:modified>
</cp:coreProperties>
</file>