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6CB3FC5F"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06269D85" w14:textId="30EC8975"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w:t>
      </w:r>
      <w:r w:rsidR="00431808">
        <w:rPr>
          <w:rFonts w:cs="Arial"/>
          <w:b/>
          <w:bCs/>
          <w:sz w:val="22"/>
          <w:szCs w:val="22"/>
        </w:rPr>
        <w:t>.</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A1C9F46" w:rsidR="005C6CD8" w:rsidRDefault="005C6CD8" w:rsidP="00D4485A">
            <w:pPr>
              <w:pStyle w:val="BodyText"/>
              <w:jc w:val="both"/>
              <w:rPr>
                <w:rFonts w:cs="Arial"/>
                <w:b/>
                <w:bCs/>
                <w:sz w:val="22"/>
                <w:szCs w:val="22"/>
              </w:rPr>
            </w:pPr>
            <w:r w:rsidRPr="00D012E7">
              <w:rPr>
                <w:rFonts w:cs="Arial"/>
                <w:b/>
                <w:bCs/>
                <w:sz w:val="22"/>
                <w:szCs w:val="22"/>
              </w:rPr>
              <w:t xml:space="preserve">NAME: </w:t>
            </w:r>
            <w:r w:rsidR="008A6793">
              <w:rPr>
                <w:rFonts w:cs="Arial"/>
                <w:b/>
                <w:bCs/>
                <w:sz w:val="22"/>
                <w:szCs w:val="22"/>
              </w:rPr>
              <w:t xml:space="preserve">Joanne Burch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94774C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A6793">
              <w:rPr>
                <w:rFonts w:cs="Arial"/>
                <w:b/>
                <w:bCs/>
                <w:sz w:val="22"/>
                <w:szCs w:val="22"/>
              </w:rPr>
              <w:t>408754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97E24DA" w14:textId="4C29CD5E" w:rsidR="00812143" w:rsidRPr="00972C2C" w:rsidRDefault="005C6CD8" w:rsidP="00972C2C">
            <w:pPr>
              <w:rPr>
                <w:rFonts w:cs="Arial"/>
              </w:rPr>
            </w:pPr>
            <w:bookmarkStart w:id="1" w:name="_Hlk182409150"/>
            <w:r w:rsidRPr="00791F02">
              <w:rPr>
                <w:rFonts w:cs="Arial"/>
                <w:b/>
                <w:bCs/>
                <w:sz w:val="22"/>
                <w:szCs w:val="22"/>
              </w:rPr>
              <w:t>DRAFT RESEARCH TITLE</w:t>
            </w:r>
            <w:r w:rsidR="00D012E7" w:rsidRPr="00791F02">
              <w:rPr>
                <w:rFonts w:cs="Arial"/>
                <w:b/>
                <w:bCs/>
                <w:sz w:val="22"/>
                <w:szCs w:val="22"/>
              </w:rPr>
              <w:t xml:space="preserve"> </w:t>
            </w:r>
            <w:r w:rsidRPr="00791F02">
              <w:rPr>
                <w:rFonts w:cs="Arial"/>
                <w:b/>
                <w:bCs/>
                <w:sz w:val="22"/>
                <w:szCs w:val="22"/>
              </w:rPr>
              <w:t>QUESTION:</w:t>
            </w:r>
            <w:r w:rsidR="008A6793" w:rsidRPr="00791F02">
              <w:rPr>
                <w:rFonts w:cs="Arial"/>
                <w:b/>
                <w:bCs/>
                <w:sz w:val="22"/>
                <w:szCs w:val="22"/>
              </w:rPr>
              <w:t xml:space="preserve"> </w:t>
            </w:r>
            <w:r w:rsidR="00A607D0">
              <w:rPr>
                <w:rFonts w:cs="Arial"/>
              </w:rPr>
              <w:t>W</w:t>
            </w:r>
            <w:r w:rsidR="00A607D0" w:rsidRPr="00A607D0">
              <w:rPr>
                <w:rFonts w:cs="Arial"/>
                <w:sz w:val="22"/>
                <w:szCs w:val="22"/>
              </w:rPr>
              <w:t>hat are the effects of Occupational Stress on the Mental Health of Police Officers.</w:t>
            </w:r>
          </w:p>
          <w:p w14:paraId="0B9D735E" w14:textId="77777777" w:rsidR="00791F02" w:rsidRPr="00791F02" w:rsidRDefault="00791F02" w:rsidP="00D4485A">
            <w:pPr>
              <w:jc w:val="both"/>
              <w:rPr>
                <w:rFonts w:cs="Arial"/>
                <w:b/>
                <w:bCs/>
                <w:sz w:val="22"/>
                <w:szCs w:val="22"/>
              </w:rPr>
            </w:pPr>
          </w:p>
          <w:p w14:paraId="25E2D665" w14:textId="7AF63ECF" w:rsidR="00AF3BE2" w:rsidRDefault="002D0EF0" w:rsidP="00AF3BE2">
            <w:pPr>
              <w:jc w:val="both"/>
              <w:rPr>
                <w:rFonts w:cs="Arial"/>
                <w:b/>
                <w:bCs/>
                <w:sz w:val="22"/>
                <w:szCs w:val="22"/>
              </w:rPr>
            </w:pPr>
            <w:r w:rsidRPr="00791F02">
              <w:rPr>
                <w:rFonts w:cs="Arial"/>
                <w:b/>
                <w:bCs/>
                <w:sz w:val="22"/>
                <w:szCs w:val="22"/>
              </w:rPr>
              <w:t>INTRO</w:t>
            </w:r>
            <w:r w:rsidR="00766657" w:rsidRPr="00791F02">
              <w:rPr>
                <w:rFonts w:cs="Arial"/>
                <w:b/>
                <w:bCs/>
                <w:sz w:val="22"/>
                <w:szCs w:val="22"/>
              </w:rPr>
              <w:t>DUCTION</w:t>
            </w:r>
            <w:r w:rsidRPr="00791F02">
              <w:rPr>
                <w:rFonts w:cs="Arial"/>
                <w:b/>
                <w:bCs/>
                <w:sz w:val="22"/>
                <w:szCs w:val="22"/>
              </w:rPr>
              <w:t>:</w:t>
            </w:r>
          </w:p>
          <w:p w14:paraId="43E7F1D8" w14:textId="77777777" w:rsidR="00791F02" w:rsidRPr="00791F02" w:rsidRDefault="00791F02" w:rsidP="00AF3BE2">
            <w:pPr>
              <w:jc w:val="both"/>
              <w:rPr>
                <w:rFonts w:cs="Arial"/>
                <w:b/>
                <w:bCs/>
                <w:sz w:val="22"/>
                <w:szCs w:val="22"/>
              </w:rPr>
            </w:pPr>
          </w:p>
          <w:p w14:paraId="745D4990" w14:textId="5716E2B9" w:rsidR="00AF3BE2" w:rsidRPr="00300204" w:rsidRDefault="00AF3BE2" w:rsidP="00300204">
            <w:pPr>
              <w:rPr>
                <w:rFonts w:asciiTheme="minorHAnsi" w:eastAsiaTheme="minorHAnsi" w:hAnsiTheme="minorHAnsi" w:cstheme="minorBidi"/>
                <w:sz w:val="22"/>
                <w:szCs w:val="22"/>
              </w:rPr>
            </w:pPr>
            <w:r w:rsidRPr="003F4C69">
              <w:rPr>
                <w:rFonts w:cs="Arial"/>
                <w:sz w:val="22"/>
                <w:szCs w:val="22"/>
              </w:rPr>
              <w:t xml:space="preserve">The significance of this topic lies in its relevance to contemporary discussions surrounding law enforcement and mental health. It is a critical area of study for an undergraduate dissertation due to the </w:t>
            </w:r>
            <w:r w:rsidRPr="00300204">
              <w:rPr>
                <w:rFonts w:cs="Arial"/>
                <w:sz w:val="22"/>
                <w:szCs w:val="22"/>
              </w:rPr>
              <w:t>increasing recognition of the psychological challenges faced by police officers in the line of duty</w:t>
            </w:r>
            <w:r w:rsidR="00300204" w:rsidRPr="00300204">
              <w:rPr>
                <w:rFonts w:cs="Arial"/>
                <w:sz w:val="22"/>
                <w:szCs w:val="22"/>
              </w:rPr>
              <w:t xml:space="preserve"> </w:t>
            </w:r>
            <w:sdt>
              <w:sdtPr>
                <w:rPr>
                  <w:rFonts w:eastAsiaTheme="minorHAnsi" w:cs="Arial"/>
                  <w:sz w:val="22"/>
                  <w:szCs w:val="22"/>
                </w:rPr>
                <w:id w:val="-100261979"/>
                <w:citation/>
              </w:sdtPr>
              <w:sdtContent>
                <w:r w:rsidR="00300204" w:rsidRPr="00300204">
                  <w:rPr>
                    <w:rFonts w:eastAsiaTheme="minorHAnsi" w:cs="Arial"/>
                    <w:sz w:val="22"/>
                    <w:szCs w:val="22"/>
                  </w:rPr>
                  <w:fldChar w:fldCharType="begin"/>
                </w:r>
                <w:r w:rsidR="00300204" w:rsidRPr="00300204">
                  <w:rPr>
                    <w:rFonts w:eastAsiaTheme="minorHAnsi" w:cs="Arial"/>
                    <w:sz w:val="22"/>
                    <w:szCs w:val="22"/>
                  </w:rPr>
                  <w:instrText xml:space="preserve"> CITATION Joh21 \l 2057 </w:instrText>
                </w:r>
                <w:r w:rsidR="00300204" w:rsidRPr="00300204">
                  <w:rPr>
                    <w:rFonts w:eastAsiaTheme="minorHAnsi" w:cs="Arial"/>
                    <w:sz w:val="22"/>
                    <w:szCs w:val="22"/>
                  </w:rPr>
                  <w:fldChar w:fldCharType="separate"/>
                </w:r>
                <w:r w:rsidR="00300204" w:rsidRPr="00300204">
                  <w:rPr>
                    <w:rFonts w:eastAsiaTheme="minorHAnsi" w:cs="Arial"/>
                    <w:noProof/>
                    <w:sz w:val="22"/>
                    <w:szCs w:val="22"/>
                  </w:rPr>
                  <w:t>(Violanti, 2021)</w:t>
                </w:r>
                <w:r w:rsidR="00300204" w:rsidRPr="00300204">
                  <w:rPr>
                    <w:rFonts w:eastAsiaTheme="minorHAnsi" w:cs="Arial"/>
                    <w:sz w:val="22"/>
                    <w:szCs w:val="22"/>
                  </w:rPr>
                  <w:fldChar w:fldCharType="end"/>
                </w:r>
              </w:sdtContent>
            </w:sdt>
            <w:r w:rsidRPr="003F4C69">
              <w:rPr>
                <w:rFonts w:cs="Arial"/>
                <w:sz w:val="22"/>
                <w:szCs w:val="22"/>
              </w:rPr>
              <w:t>. Understanding the relationship between occupational stress and mental health outcomes is essential, as it not only affects the well-being of the officers themselves but also has broader implications for public safety and community relations. This research will provide valuable insights into the unique stressors encountered by frontline officers and the potential consequences on their mental health, thereby contributing to the ongoing discourse on occupational health in high-stress professions</w:t>
            </w:r>
            <w:r w:rsidR="00861796" w:rsidRPr="003F4C69">
              <w:rPr>
                <w:rFonts w:cs="Arial"/>
                <w:sz w:val="22"/>
                <w:szCs w:val="22"/>
              </w:rPr>
              <w:t xml:space="preserve"> </w:t>
            </w:r>
            <w:sdt>
              <w:sdtPr>
                <w:rPr>
                  <w:rFonts w:cs="Arial"/>
                  <w:sz w:val="22"/>
                  <w:szCs w:val="22"/>
                </w:rPr>
                <w:id w:val="-2065862728"/>
                <w:citation/>
              </w:sdtPr>
              <w:sdtContent>
                <w:r w:rsidR="00861796" w:rsidRPr="003F4C69">
                  <w:rPr>
                    <w:rFonts w:cs="Arial"/>
                    <w:sz w:val="22"/>
                    <w:szCs w:val="22"/>
                  </w:rPr>
                  <w:fldChar w:fldCharType="begin"/>
                </w:r>
                <w:r w:rsidR="00861796" w:rsidRPr="003F4C69">
                  <w:rPr>
                    <w:rFonts w:cs="Arial"/>
                    <w:sz w:val="22"/>
                    <w:szCs w:val="22"/>
                  </w:rPr>
                  <w:instrText xml:space="preserve">CITATION Sim24 \l 2057 </w:instrText>
                </w:r>
                <w:r w:rsidR="00861796" w:rsidRPr="003F4C69">
                  <w:rPr>
                    <w:rFonts w:cs="Arial"/>
                    <w:sz w:val="22"/>
                    <w:szCs w:val="22"/>
                  </w:rPr>
                  <w:fldChar w:fldCharType="separate"/>
                </w:r>
                <w:r w:rsidR="00861796" w:rsidRPr="003F4C69">
                  <w:rPr>
                    <w:rFonts w:cs="Arial"/>
                    <w:noProof/>
                    <w:sz w:val="22"/>
                    <w:szCs w:val="22"/>
                  </w:rPr>
                  <w:t xml:space="preserve"> </w:t>
                </w:r>
                <w:r w:rsidR="00861796" w:rsidRPr="003F4C69">
                  <w:rPr>
                    <w:rFonts w:eastAsiaTheme="minorHAnsi" w:cs="Arial"/>
                    <w:noProof/>
                    <w:sz w:val="22"/>
                    <w:szCs w:val="22"/>
                  </w:rPr>
                  <w:t>(Sima Rafiei, 2024)</w:t>
                </w:r>
                <w:r w:rsidR="00861796" w:rsidRPr="003F4C69">
                  <w:rPr>
                    <w:rFonts w:cs="Arial"/>
                    <w:sz w:val="22"/>
                    <w:szCs w:val="22"/>
                  </w:rPr>
                  <w:fldChar w:fldCharType="end"/>
                </w:r>
              </w:sdtContent>
            </w:sdt>
            <w:r w:rsidRPr="003F4C69">
              <w:rPr>
                <w:rFonts w:cs="Arial"/>
                <w:sz w:val="22"/>
                <w:szCs w:val="22"/>
              </w:rPr>
              <w:t>.</w:t>
            </w:r>
          </w:p>
          <w:p w14:paraId="1C50BC07" w14:textId="77777777" w:rsidR="00791F02" w:rsidRPr="003F4C69" w:rsidRDefault="00791F02" w:rsidP="00AF3BE2">
            <w:pPr>
              <w:jc w:val="both"/>
              <w:rPr>
                <w:rFonts w:cs="Arial"/>
                <w:sz w:val="22"/>
                <w:szCs w:val="22"/>
              </w:rPr>
            </w:pPr>
          </w:p>
          <w:p w14:paraId="58B427B7" w14:textId="264AB17E" w:rsidR="00791F02" w:rsidRPr="003F4C69" w:rsidRDefault="00791F02" w:rsidP="00BA3FA5">
            <w:pPr>
              <w:rPr>
                <w:rFonts w:eastAsiaTheme="minorHAnsi" w:cs="Arial"/>
                <w:sz w:val="22"/>
                <w:szCs w:val="22"/>
              </w:rPr>
            </w:pPr>
            <w:r w:rsidRPr="003F4C69">
              <w:rPr>
                <w:rFonts w:cs="Arial"/>
                <w:sz w:val="22"/>
                <w:szCs w:val="22"/>
              </w:rPr>
              <w:t>Research demonstrates that the profession of policing is intrinsically stressful, primarily due to the job's inherent risks, including exposure to violence, critical incidents, and the necessity for rapid decision-making in life-threatening scenarios</w:t>
            </w:r>
            <w:r w:rsidR="003A6070" w:rsidRPr="003F4C69">
              <w:rPr>
                <w:rFonts w:eastAsiaTheme="minorHAnsi" w:cs="Arial"/>
                <w:sz w:val="22"/>
                <w:szCs w:val="22"/>
              </w:rPr>
              <w:t xml:space="preserve"> </w:t>
            </w:r>
            <w:sdt>
              <w:sdtPr>
                <w:rPr>
                  <w:rFonts w:eastAsiaTheme="minorHAnsi" w:cs="Arial"/>
                  <w:sz w:val="22"/>
                  <w:szCs w:val="22"/>
                </w:rPr>
                <w:id w:val="2073684168"/>
                <w:citation/>
              </w:sdtPr>
              <w:sdtContent>
                <w:r w:rsidR="003A6070" w:rsidRPr="003F4C69">
                  <w:rPr>
                    <w:rFonts w:eastAsiaTheme="minorHAnsi" w:cs="Arial"/>
                    <w:sz w:val="22"/>
                    <w:szCs w:val="22"/>
                  </w:rPr>
                  <w:fldChar w:fldCharType="begin"/>
                </w:r>
                <w:r w:rsidR="003A6070" w:rsidRPr="003F4C69">
                  <w:rPr>
                    <w:rFonts w:eastAsiaTheme="minorHAnsi" w:cs="Arial"/>
                    <w:sz w:val="22"/>
                    <w:szCs w:val="22"/>
                  </w:rPr>
                  <w:instrText xml:space="preserve">CITATION Jac24 \l 2057 </w:instrText>
                </w:r>
                <w:r w:rsidR="003A6070" w:rsidRPr="003F4C69">
                  <w:rPr>
                    <w:rFonts w:eastAsiaTheme="minorHAnsi" w:cs="Arial"/>
                    <w:sz w:val="22"/>
                    <w:szCs w:val="22"/>
                  </w:rPr>
                  <w:fldChar w:fldCharType="separate"/>
                </w:r>
                <w:r w:rsidR="003A6070" w:rsidRPr="003F4C69">
                  <w:rPr>
                    <w:rFonts w:eastAsiaTheme="minorHAnsi" w:cs="Arial"/>
                    <w:noProof/>
                    <w:sz w:val="22"/>
                    <w:szCs w:val="22"/>
                  </w:rPr>
                  <w:t>(Jacqueline M. Drew, 2024)</w:t>
                </w:r>
                <w:r w:rsidR="003A6070" w:rsidRPr="003F4C69">
                  <w:rPr>
                    <w:rFonts w:eastAsiaTheme="minorHAnsi" w:cs="Arial"/>
                    <w:sz w:val="22"/>
                    <w:szCs w:val="22"/>
                  </w:rPr>
                  <w:fldChar w:fldCharType="end"/>
                </w:r>
              </w:sdtContent>
            </w:sdt>
            <w:r w:rsidR="00BA3FA5" w:rsidRPr="003F4C69">
              <w:rPr>
                <w:rFonts w:eastAsiaTheme="minorHAnsi" w:cs="Arial"/>
                <w:sz w:val="22"/>
                <w:szCs w:val="22"/>
              </w:rPr>
              <w:t xml:space="preserve">. </w:t>
            </w:r>
            <w:r w:rsidRPr="003F4C69">
              <w:rPr>
                <w:rFonts w:cs="Arial"/>
                <w:sz w:val="22"/>
                <w:szCs w:val="22"/>
              </w:rPr>
              <w:t>The distinctive stressors encountered by law enforcement personnel, such as irregular work hours, organisational culture, and public scrutiny, heighten the likelihood of mental health challenges</w:t>
            </w:r>
            <w:r w:rsidR="0035010A" w:rsidRPr="003F4C69">
              <w:rPr>
                <w:rFonts w:cs="Arial"/>
                <w:sz w:val="22"/>
                <w:szCs w:val="22"/>
              </w:rPr>
              <w:t xml:space="preserve"> </w:t>
            </w:r>
            <w:sdt>
              <w:sdtPr>
                <w:rPr>
                  <w:rFonts w:cs="Arial"/>
                  <w:sz w:val="22"/>
                  <w:szCs w:val="22"/>
                </w:rPr>
                <w:id w:val="-980073666"/>
                <w:citation/>
              </w:sdtPr>
              <w:sdtContent>
                <w:r w:rsidR="0035010A" w:rsidRPr="003F4C69">
                  <w:rPr>
                    <w:rFonts w:cs="Arial"/>
                    <w:sz w:val="22"/>
                    <w:szCs w:val="22"/>
                  </w:rPr>
                  <w:fldChar w:fldCharType="begin"/>
                </w:r>
                <w:r w:rsidR="0035010A" w:rsidRPr="003F4C69">
                  <w:rPr>
                    <w:rFonts w:cs="Arial"/>
                    <w:sz w:val="22"/>
                    <w:szCs w:val="22"/>
                  </w:rPr>
                  <w:instrText xml:space="preserve">CITATION Cod24 \l 2057 </w:instrText>
                </w:r>
                <w:r w:rsidR="0035010A" w:rsidRPr="003F4C69">
                  <w:rPr>
                    <w:rFonts w:cs="Arial"/>
                    <w:sz w:val="22"/>
                    <w:szCs w:val="22"/>
                  </w:rPr>
                  <w:fldChar w:fldCharType="separate"/>
                </w:r>
                <w:r w:rsidR="0035010A" w:rsidRPr="003F4C69">
                  <w:rPr>
                    <w:rFonts w:eastAsiaTheme="minorHAnsi" w:cs="Arial"/>
                    <w:noProof/>
                    <w:sz w:val="22"/>
                    <w:szCs w:val="22"/>
                  </w:rPr>
                  <w:t>(Cody Normitta Porter, 2024)</w:t>
                </w:r>
                <w:r w:rsidR="0035010A" w:rsidRPr="003F4C69">
                  <w:rPr>
                    <w:rFonts w:cs="Arial"/>
                    <w:sz w:val="22"/>
                    <w:szCs w:val="22"/>
                  </w:rPr>
                  <w:fldChar w:fldCharType="end"/>
                </w:r>
              </w:sdtContent>
            </w:sdt>
            <w:r w:rsidR="009318EE" w:rsidRPr="003F4C69">
              <w:rPr>
                <w:rFonts w:cs="Arial"/>
                <w:sz w:val="22"/>
                <w:szCs w:val="22"/>
              </w:rPr>
              <w:t>.</w:t>
            </w:r>
          </w:p>
          <w:p w14:paraId="126476F1" w14:textId="77777777" w:rsidR="00791F02" w:rsidRPr="003F4C69" w:rsidRDefault="00791F02" w:rsidP="00791F02">
            <w:pPr>
              <w:jc w:val="both"/>
              <w:rPr>
                <w:rFonts w:cs="Arial"/>
                <w:sz w:val="22"/>
                <w:szCs w:val="22"/>
              </w:rPr>
            </w:pPr>
          </w:p>
          <w:p w14:paraId="67404AA3" w14:textId="2221F1D8" w:rsidR="003F4C69" w:rsidRPr="003F4C69" w:rsidRDefault="00791F02" w:rsidP="003F4C69">
            <w:pPr>
              <w:rPr>
                <w:rFonts w:eastAsiaTheme="minorHAnsi" w:cs="Arial"/>
                <w:sz w:val="22"/>
                <w:szCs w:val="22"/>
              </w:rPr>
            </w:pPr>
            <w:r w:rsidRPr="003F4C69">
              <w:rPr>
                <w:rFonts w:cs="Arial"/>
                <w:sz w:val="22"/>
                <w:szCs w:val="22"/>
              </w:rPr>
              <w:t xml:space="preserve">A multitude of studies has highlighted the mental health repercussions associated with occupational stress among police officers. </w:t>
            </w:r>
            <w:r w:rsidR="003F4C69" w:rsidRPr="003F4C69">
              <w:rPr>
                <w:rFonts w:cs="Arial"/>
                <w:sz w:val="22"/>
                <w:szCs w:val="22"/>
              </w:rPr>
              <w:t>A</w:t>
            </w:r>
            <w:r w:rsidR="008E295C">
              <w:rPr>
                <w:rFonts w:cs="Arial"/>
                <w:sz w:val="22"/>
                <w:szCs w:val="22"/>
              </w:rPr>
              <w:t xml:space="preserve">n </w:t>
            </w:r>
            <w:r w:rsidRPr="003F4C69">
              <w:rPr>
                <w:rFonts w:cs="Arial"/>
                <w:sz w:val="22"/>
                <w:szCs w:val="22"/>
              </w:rPr>
              <w:t xml:space="preserve">analysis revealed that police officers face elevated rates of anxiety, depression, and post-traumatic stress disorder (PTSD) in comparison to the general populace. The cumulative impact of prolonged stress can result in burnout, emotional fatigue, and a deterioration in overall mental health </w:t>
            </w:r>
            <w:sdt>
              <w:sdtPr>
                <w:rPr>
                  <w:rFonts w:eastAsiaTheme="minorHAnsi" w:cs="Arial"/>
                  <w:sz w:val="22"/>
                  <w:szCs w:val="22"/>
                </w:rPr>
                <w:id w:val="985511955"/>
                <w:citation/>
              </w:sdtPr>
              <w:sdtContent>
                <w:r w:rsidR="003F4C69" w:rsidRPr="003F4C69">
                  <w:rPr>
                    <w:rFonts w:eastAsiaTheme="minorHAnsi" w:cs="Arial"/>
                    <w:sz w:val="22"/>
                    <w:szCs w:val="22"/>
                  </w:rPr>
                  <w:fldChar w:fldCharType="begin"/>
                </w:r>
                <w:r w:rsidR="003F4C69" w:rsidRPr="003F4C69">
                  <w:rPr>
                    <w:rFonts w:eastAsiaTheme="minorHAnsi" w:cs="Arial"/>
                    <w:sz w:val="22"/>
                    <w:szCs w:val="22"/>
                  </w:rPr>
                  <w:instrText xml:space="preserve"> CITATION Han20 \l 2057 </w:instrText>
                </w:r>
                <w:r w:rsidR="003F4C69" w:rsidRPr="003F4C69">
                  <w:rPr>
                    <w:rFonts w:eastAsiaTheme="minorHAnsi" w:cs="Arial"/>
                    <w:sz w:val="22"/>
                    <w:szCs w:val="22"/>
                  </w:rPr>
                  <w:fldChar w:fldCharType="separate"/>
                </w:r>
                <w:r w:rsidR="003F4C69" w:rsidRPr="003F4C69">
                  <w:rPr>
                    <w:rFonts w:eastAsiaTheme="minorHAnsi" w:cs="Arial"/>
                    <w:noProof/>
                    <w:sz w:val="22"/>
                    <w:szCs w:val="22"/>
                  </w:rPr>
                  <w:t>(Hannah Hale, 2020)</w:t>
                </w:r>
                <w:r w:rsidR="003F4C69" w:rsidRPr="003F4C69">
                  <w:rPr>
                    <w:rFonts w:eastAsiaTheme="minorHAnsi" w:cs="Arial"/>
                    <w:sz w:val="22"/>
                    <w:szCs w:val="22"/>
                  </w:rPr>
                  <w:fldChar w:fldCharType="end"/>
                </w:r>
              </w:sdtContent>
            </w:sdt>
            <w:r w:rsidR="003F4C69" w:rsidRPr="003F4C69">
              <w:rPr>
                <w:rFonts w:eastAsiaTheme="minorHAnsi" w:cs="Arial"/>
                <w:sz w:val="22"/>
                <w:szCs w:val="22"/>
              </w:rPr>
              <w:t>.</w:t>
            </w:r>
          </w:p>
          <w:p w14:paraId="632A160E" w14:textId="287C41DB" w:rsidR="00791F02" w:rsidRPr="003F4C69" w:rsidRDefault="00791F02" w:rsidP="003F4C69">
            <w:pPr>
              <w:rPr>
                <w:rFonts w:asciiTheme="minorHAnsi" w:eastAsiaTheme="minorHAnsi" w:hAnsiTheme="minorHAnsi" w:cstheme="minorBidi"/>
                <w:sz w:val="22"/>
                <w:szCs w:val="22"/>
              </w:rPr>
            </w:pPr>
          </w:p>
          <w:p w14:paraId="67EA650D" w14:textId="29A4DABE" w:rsidR="00362AF7" w:rsidRPr="00362AF7" w:rsidRDefault="00791F02" w:rsidP="00362AF7">
            <w:pPr>
              <w:rPr>
                <w:rFonts w:asciiTheme="minorHAnsi" w:eastAsiaTheme="minorHAnsi" w:hAnsiTheme="minorHAnsi" w:cstheme="minorBidi"/>
                <w:sz w:val="22"/>
                <w:szCs w:val="22"/>
              </w:rPr>
            </w:pPr>
            <w:r w:rsidRPr="00791F02">
              <w:rPr>
                <w:rFonts w:cs="Arial"/>
                <w:sz w:val="22"/>
                <w:szCs w:val="22"/>
              </w:rPr>
              <w:lastRenderedPageBreak/>
              <w:t>The mental health of police officers extends beyond individual concerns</w:t>
            </w:r>
            <w:r w:rsidR="008B3D3B">
              <w:rPr>
                <w:rFonts w:cs="Arial"/>
                <w:sz w:val="22"/>
                <w:szCs w:val="22"/>
              </w:rPr>
              <w:t>,</w:t>
            </w:r>
            <w:r w:rsidRPr="00791F02">
              <w:rPr>
                <w:rFonts w:cs="Arial"/>
                <w:sz w:val="22"/>
                <w:szCs w:val="22"/>
              </w:rPr>
              <w:t xml:space="preserve"> it significantly influences their job performance and community interactions. Research by </w:t>
            </w:r>
            <w:proofErr w:type="spellStart"/>
            <w:r w:rsidRPr="00791F02">
              <w:rPr>
                <w:rFonts w:cs="Arial"/>
                <w:sz w:val="22"/>
                <w:szCs w:val="22"/>
              </w:rPr>
              <w:t>Papazoglou</w:t>
            </w:r>
            <w:proofErr w:type="spellEnd"/>
            <w:r w:rsidRPr="00791F02">
              <w:rPr>
                <w:rFonts w:cs="Arial"/>
                <w:sz w:val="22"/>
                <w:szCs w:val="22"/>
              </w:rPr>
              <w:t xml:space="preserve"> and Andersen (201</w:t>
            </w:r>
            <w:r w:rsidR="00362AF7">
              <w:rPr>
                <w:rFonts w:cs="Arial"/>
                <w:sz w:val="22"/>
                <w:szCs w:val="22"/>
              </w:rPr>
              <w:t>5</w:t>
            </w:r>
            <w:r w:rsidRPr="00791F02">
              <w:rPr>
                <w:rFonts w:cs="Arial"/>
                <w:sz w:val="22"/>
                <w:szCs w:val="22"/>
              </w:rPr>
              <w:t xml:space="preserve">) indicates that officers under high stress may experience reduced job satisfaction, compromised decision-making abilities, and an increased propensity for negative </w:t>
            </w:r>
            <w:r w:rsidRPr="00362AF7">
              <w:rPr>
                <w:rFonts w:cs="Arial"/>
                <w:sz w:val="22"/>
                <w:szCs w:val="22"/>
              </w:rPr>
              <w:t>behaviours, such as excessive force. Such outcomes can undermine public trust and damage community relations, thereby intensifying the difficulties faced by law enforcement agencies</w:t>
            </w:r>
            <w:r w:rsidR="00362AF7" w:rsidRPr="00362AF7">
              <w:rPr>
                <w:rFonts w:cs="Arial"/>
                <w:sz w:val="22"/>
                <w:szCs w:val="22"/>
              </w:rPr>
              <w:t xml:space="preserve"> </w:t>
            </w:r>
            <w:sdt>
              <w:sdtPr>
                <w:rPr>
                  <w:rFonts w:eastAsiaTheme="minorHAnsi" w:cs="Arial"/>
                  <w:sz w:val="22"/>
                  <w:szCs w:val="22"/>
                </w:rPr>
                <w:id w:val="-1375615084"/>
                <w:citation/>
              </w:sdtPr>
              <w:sdtContent>
                <w:r w:rsidR="00362AF7" w:rsidRPr="00362AF7">
                  <w:rPr>
                    <w:rFonts w:eastAsiaTheme="minorHAnsi" w:cs="Arial"/>
                    <w:sz w:val="22"/>
                    <w:szCs w:val="22"/>
                  </w:rPr>
                  <w:fldChar w:fldCharType="begin"/>
                </w:r>
                <w:r w:rsidR="00362AF7" w:rsidRPr="00362AF7">
                  <w:rPr>
                    <w:rFonts w:eastAsiaTheme="minorHAnsi" w:cs="Arial"/>
                    <w:sz w:val="22"/>
                    <w:szCs w:val="22"/>
                  </w:rPr>
                  <w:instrText xml:space="preserve"> CITATION Kon15 \l 2057 </w:instrText>
                </w:r>
                <w:r w:rsidR="00362AF7" w:rsidRPr="00362AF7">
                  <w:rPr>
                    <w:rFonts w:eastAsiaTheme="minorHAnsi" w:cs="Arial"/>
                    <w:sz w:val="22"/>
                    <w:szCs w:val="22"/>
                  </w:rPr>
                  <w:fldChar w:fldCharType="separate"/>
                </w:r>
                <w:r w:rsidR="00362AF7" w:rsidRPr="00362AF7">
                  <w:rPr>
                    <w:rFonts w:eastAsiaTheme="minorHAnsi" w:cs="Arial"/>
                    <w:noProof/>
                    <w:sz w:val="22"/>
                    <w:szCs w:val="22"/>
                  </w:rPr>
                  <w:t>(Konstantinos Papazoglou, 2015)</w:t>
                </w:r>
                <w:r w:rsidR="00362AF7" w:rsidRPr="00362AF7">
                  <w:rPr>
                    <w:rFonts w:eastAsiaTheme="minorHAnsi" w:cs="Arial"/>
                    <w:sz w:val="22"/>
                    <w:szCs w:val="22"/>
                  </w:rPr>
                  <w:fldChar w:fldCharType="end"/>
                </w:r>
              </w:sdtContent>
            </w:sdt>
            <w:r w:rsidR="00362AF7" w:rsidRPr="00362AF7">
              <w:rPr>
                <w:rFonts w:eastAsiaTheme="minorHAnsi" w:cs="Arial"/>
                <w:sz w:val="22"/>
                <w:szCs w:val="22"/>
              </w:rPr>
              <w:t>.</w:t>
            </w:r>
          </w:p>
          <w:p w14:paraId="5B3BE1B4" w14:textId="263390E5" w:rsidR="00362AF7" w:rsidRPr="00362AF7" w:rsidRDefault="00362AF7" w:rsidP="00362AF7">
            <w:pPr>
              <w:rPr>
                <w:rFonts w:asciiTheme="minorHAnsi" w:eastAsiaTheme="minorHAnsi" w:hAnsiTheme="minorHAnsi" w:cstheme="minorBidi"/>
                <w:sz w:val="22"/>
                <w:szCs w:val="22"/>
              </w:rPr>
            </w:pPr>
            <w:r>
              <w:rPr>
                <w:rFonts w:cs="Arial"/>
                <w:sz w:val="22"/>
                <w:szCs w:val="22"/>
              </w:rPr>
              <w:t xml:space="preserve"> </w:t>
            </w:r>
          </w:p>
          <w:p w14:paraId="7AFA2F06" w14:textId="6D3F4A06" w:rsidR="005C6CD8" w:rsidRPr="00791F02" w:rsidRDefault="005C6CD8" w:rsidP="00791F02">
            <w:pPr>
              <w:jc w:val="both"/>
              <w:rPr>
                <w:rFonts w:cs="Arial"/>
                <w:sz w:val="22"/>
                <w:szCs w:val="22"/>
              </w:rPr>
            </w:pPr>
          </w:p>
        </w:tc>
      </w:tr>
      <w:bookmarkEnd w:id="1"/>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6BB22DFD" w14:textId="77777777" w:rsidR="00683E94" w:rsidRPr="00D012E7" w:rsidRDefault="00683E94" w:rsidP="00D4485A">
            <w:pPr>
              <w:jc w:val="both"/>
              <w:rPr>
                <w:rFonts w:cs="Arial"/>
                <w:b/>
                <w:bCs/>
                <w:sz w:val="22"/>
                <w:szCs w:val="22"/>
              </w:rPr>
            </w:pPr>
          </w:p>
          <w:p w14:paraId="60C3878B" w14:textId="77777777" w:rsidR="0058443F" w:rsidRPr="00683E94" w:rsidRDefault="0058443F" w:rsidP="0058443F">
            <w:pPr>
              <w:rPr>
                <w:rFonts w:cs="Arial"/>
                <w:sz w:val="22"/>
                <w:szCs w:val="22"/>
              </w:rPr>
            </w:pPr>
            <w:r w:rsidRPr="00683E94">
              <w:rPr>
                <w:rFonts w:cs="Arial"/>
                <w:sz w:val="22"/>
                <w:szCs w:val="22"/>
              </w:rPr>
              <w:t xml:space="preserve">The purpose of this research is to thoroughly examine the complex dynamics of occupational stress faced by police officers and its repercussions on their mental health. </w:t>
            </w:r>
            <w:r w:rsidRPr="001668AE">
              <w:rPr>
                <w:rFonts w:cs="Arial"/>
                <w:sz w:val="22"/>
                <w:szCs w:val="22"/>
              </w:rPr>
              <w:t>The research seeks to achieve the subsequent specific objectives.</w:t>
            </w:r>
          </w:p>
          <w:p w14:paraId="5291745D" w14:textId="77777777" w:rsidR="00683E94" w:rsidRDefault="00683E94" w:rsidP="00683E94">
            <w:pPr>
              <w:rPr>
                <w:rFonts w:cs="Arial"/>
                <w:sz w:val="22"/>
                <w:szCs w:val="22"/>
              </w:rPr>
            </w:pPr>
          </w:p>
          <w:p w14:paraId="08013821" w14:textId="2A1904CD" w:rsidR="001278FB" w:rsidRPr="00AB31EB" w:rsidRDefault="00683E94" w:rsidP="00683E94">
            <w:pPr>
              <w:rPr>
                <w:rFonts w:eastAsiaTheme="minorHAnsi" w:cs="Arial"/>
                <w:sz w:val="22"/>
                <w:szCs w:val="22"/>
              </w:rPr>
            </w:pPr>
            <w:r w:rsidRPr="00683E94">
              <w:rPr>
                <w:rFonts w:cs="Arial"/>
                <w:sz w:val="22"/>
                <w:szCs w:val="22"/>
              </w:rPr>
              <w:t xml:space="preserve">To identify the various stressors that police officers encounter in their professional duties. This encompasses an </w:t>
            </w:r>
            <w:r w:rsidRPr="00AB31EB">
              <w:rPr>
                <w:rFonts w:cs="Arial"/>
                <w:sz w:val="22"/>
                <w:szCs w:val="22"/>
              </w:rPr>
              <w:t>analysis of factors such as exposure to violence, the demands of high-stakes decision-making, irregular and unpredictable work schedules, as well as the influence of public scrutiny and media representation</w:t>
            </w:r>
            <w:r w:rsidR="00D23FD6" w:rsidRPr="00AB31EB">
              <w:rPr>
                <w:rFonts w:cs="Arial"/>
                <w:sz w:val="22"/>
                <w:szCs w:val="22"/>
              </w:rPr>
              <w:t xml:space="preserve"> </w:t>
            </w:r>
            <w:sdt>
              <w:sdtPr>
                <w:rPr>
                  <w:rFonts w:eastAsiaTheme="minorHAnsi" w:cs="Arial"/>
                  <w:sz w:val="22"/>
                  <w:szCs w:val="22"/>
                </w:rPr>
                <w:id w:val="-3125244"/>
                <w:citation/>
              </w:sdtPr>
              <w:sdtContent>
                <w:r w:rsidR="00AB31EB" w:rsidRPr="00AB31EB">
                  <w:rPr>
                    <w:rFonts w:eastAsiaTheme="minorHAnsi" w:cs="Arial"/>
                    <w:sz w:val="22"/>
                    <w:szCs w:val="22"/>
                  </w:rPr>
                  <w:fldChar w:fldCharType="begin"/>
                </w:r>
                <w:r w:rsidR="00AB31EB" w:rsidRPr="00AB31EB">
                  <w:rPr>
                    <w:rFonts w:eastAsiaTheme="minorHAnsi" w:cs="Arial"/>
                    <w:sz w:val="22"/>
                    <w:szCs w:val="22"/>
                  </w:rPr>
                  <w:instrText xml:space="preserve"> CITATION Joh21 \l 2057 </w:instrText>
                </w:r>
                <w:r w:rsidR="00AB31EB" w:rsidRPr="00AB31EB">
                  <w:rPr>
                    <w:rFonts w:eastAsiaTheme="minorHAnsi" w:cs="Arial"/>
                    <w:sz w:val="22"/>
                    <w:szCs w:val="22"/>
                  </w:rPr>
                  <w:fldChar w:fldCharType="separate"/>
                </w:r>
                <w:r w:rsidR="00AB31EB" w:rsidRPr="00AB31EB">
                  <w:rPr>
                    <w:rFonts w:eastAsiaTheme="minorHAnsi" w:cs="Arial"/>
                    <w:noProof/>
                    <w:sz w:val="22"/>
                    <w:szCs w:val="22"/>
                  </w:rPr>
                  <w:t>(Violanti, 2021)</w:t>
                </w:r>
                <w:r w:rsidR="00AB31EB" w:rsidRPr="00AB31EB">
                  <w:rPr>
                    <w:rFonts w:eastAsiaTheme="minorHAnsi" w:cs="Arial"/>
                    <w:sz w:val="22"/>
                    <w:szCs w:val="22"/>
                  </w:rPr>
                  <w:fldChar w:fldCharType="end"/>
                </w:r>
              </w:sdtContent>
            </w:sdt>
            <w:r w:rsidRPr="00AB31EB">
              <w:rPr>
                <w:rFonts w:cs="Arial"/>
                <w:sz w:val="22"/>
                <w:szCs w:val="22"/>
              </w:rPr>
              <w:t xml:space="preserve">. To assess the prevalence and intensity of mental health challenges among police officers, with a particular emphasis on conditions such as post-traumatic stress disorder (PTSD), anxiety disorders, and depression. </w:t>
            </w:r>
          </w:p>
          <w:p w14:paraId="051EFDBE" w14:textId="77777777" w:rsidR="001278FB" w:rsidRDefault="001278FB" w:rsidP="00683E94">
            <w:pPr>
              <w:rPr>
                <w:rFonts w:cs="Arial"/>
                <w:sz w:val="22"/>
                <w:szCs w:val="22"/>
              </w:rPr>
            </w:pPr>
          </w:p>
          <w:p w14:paraId="75D4BF6E" w14:textId="31D2F573" w:rsidR="002D0EF0" w:rsidRPr="00683E94" w:rsidRDefault="00683E94" w:rsidP="00683E94">
            <w:pPr>
              <w:rPr>
                <w:rFonts w:cs="Arial"/>
                <w:sz w:val="22"/>
                <w:szCs w:val="22"/>
              </w:rPr>
            </w:pPr>
            <w:r w:rsidRPr="00683E94">
              <w:rPr>
                <w:rFonts w:cs="Arial"/>
                <w:sz w:val="22"/>
                <w:szCs w:val="22"/>
              </w:rPr>
              <w:t>This objective will involve the analysis of quantitative data to reveal correlations between the identified stressors and mental health outcomes. To explore the coping mechanisms utili</w:t>
            </w:r>
            <w:r>
              <w:rPr>
                <w:rFonts w:cs="Arial"/>
                <w:sz w:val="22"/>
                <w:szCs w:val="22"/>
              </w:rPr>
              <w:t>s</w:t>
            </w:r>
            <w:r w:rsidRPr="00683E94">
              <w:rPr>
                <w:rFonts w:cs="Arial"/>
                <w:sz w:val="22"/>
                <w:szCs w:val="22"/>
              </w:rPr>
              <w:t>ed by police officers to address occupational stress. This includes an examination of both effective and ineffective strategies, along with the impact of organi</w:t>
            </w:r>
            <w:r>
              <w:rPr>
                <w:rFonts w:cs="Arial"/>
                <w:sz w:val="22"/>
                <w:szCs w:val="22"/>
              </w:rPr>
              <w:t>s</w:t>
            </w:r>
            <w:r w:rsidRPr="00683E94">
              <w:rPr>
                <w:rFonts w:cs="Arial"/>
                <w:sz w:val="22"/>
                <w:szCs w:val="22"/>
              </w:rPr>
              <w:t>ational support and peer relationships in alleviating stress. To evaluate how the culture within law enforcement agencies shapes officers' experiences of stress and their propensity to seek assistance for mental health concerns. This objective will consider the effects of stigma, departmental policies, and the accessibility of mental health resources on the well-being of officers.</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885A39A" w14:textId="77777777" w:rsidR="009B1C25" w:rsidRPr="00D012E7" w:rsidRDefault="009B1C25" w:rsidP="00D4485A">
            <w:pPr>
              <w:rPr>
                <w:rFonts w:cs="Arial"/>
                <w:b/>
                <w:bCs/>
                <w:sz w:val="22"/>
                <w:szCs w:val="22"/>
              </w:rPr>
            </w:pPr>
          </w:p>
          <w:p w14:paraId="15614F07" w14:textId="41BE4851" w:rsidR="00A34692" w:rsidRPr="00A914C4" w:rsidRDefault="00A34692" w:rsidP="00A34692">
            <w:pPr>
              <w:rPr>
                <w:rFonts w:cs="Arial"/>
                <w:sz w:val="22"/>
                <w:szCs w:val="22"/>
              </w:rPr>
            </w:pPr>
            <w:r w:rsidRPr="00A914C4">
              <w:rPr>
                <w:rFonts w:cs="Arial"/>
                <w:sz w:val="22"/>
                <w:szCs w:val="22"/>
              </w:rPr>
              <w:t>The primary sources for this literature review will include academic textbooks, journals, articles, government publications, and documents from relevant organi</w:t>
            </w:r>
            <w:r w:rsidR="000667EE">
              <w:rPr>
                <w:rFonts w:cs="Arial"/>
                <w:sz w:val="22"/>
                <w:szCs w:val="22"/>
              </w:rPr>
              <w:t>s</w:t>
            </w:r>
            <w:r w:rsidRPr="00A914C4">
              <w:rPr>
                <w:rFonts w:cs="Arial"/>
                <w:sz w:val="22"/>
                <w:szCs w:val="22"/>
              </w:rPr>
              <w:t>ations. By conducting a comprehensive analysis of these resources, the review seeks to provide an in-depth overview of the current researc</w:t>
            </w:r>
            <w:r w:rsidR="00A914C4">
              <w:rPr>
                <w:rFonts w:cs="Arial"/>
                <w:sz w:val="22"/>
                <w:szCs w:val="22"/>
              </w:rPr>
              <w:t>h</w:t>
            </w:r>
            <w:r w:rsidRPr="00A914C4">
              <w:rPr>
                <w:rFonts w:cs="Arial"/>
                <w:sz w:val="22"/>
                <w:szCs w:val="22"/>
              </w:rPr>
              <w:t xml:space="preserve"> in this field.</w:t>
            </w:r>
          </w:p>
          <w:p w14:paraId="5121786A" w14:textId="77777777" w:rsidR="00A34692" w:rsidRPr="00A914C4" w:rsidRDefault="00A34692" w:rsidP="00A34692">
            <w:pPr>
              <w:rPr>
                <w:rFonts w:cs="Arial"/>
                <w:sz w:val="22"/>
                <w:szCs w:val="22"/>
              </w:rPr>
            </w:pPr>
          </w:p>
          <w:p w14:paraId="102C0855" w14:textId="2CFF8DAF" w:rsidR="005D5D06" w:rsidRPr="005D5D06" w:rsidRDefault="00A914C4" w:rsidP="005D5D06">
            <w:pPr>
              <w:rPr>
                <w:rFonts w:eastAsiaTheme="minorHAnsi" w:cs="Arial"/>
                <w:sz w:val="22"/>
                <w:szCs w:val="22"/>
              </w:rPr>
            </w:pPr>
            <w:r w:rsidRPr="00A914C4">
              <w:rPr>
                <w:rFonts w:cs="Arial"/>
                <w:sz w:val="22"/>
                <w:szCs w:val="22"/>
              </w:rPr>
              <w:t>Th</w:t>
            </w:r>
            <w:r w:rsidR="00A34692" w:rsidRPr="00A914C4">
              <w:rPr>
                <w:rFonts w:cs="Arial"/>
                <w:sz w:val="22"/>
                <w:szCs w:val="22"/>
              </w:rPr>
              <w:t xml:space="preserve">e existing research reveals a notable deficiency in understanding the specific mental health challenges faced by police officers </w:t>
            </w:r>
            <w:r w:rsidR="00A34692" w:rsidRPr="005D5D06">
              <w:rPr>
                <w:rFonts w:cs="Arial"/>
                <w:sz w:val="22"/>
                <w:szCs w:val="22"/>
              </w:rPr>
              <w:t>due to occupational stress. While previous studies have explored general occupational stress and its effects across different sectors, there is a clear absence of focused research that addresses the distinct challenges and stressors encountered by law enforcement personnel</w:t>
            </w:r>
            <w:r w:rsidR="005D5D06" w:rsidRPr="005D5D06">
              <w:rPr>
                <w:rFonts w:cs="Arial"/>
                <w:sz w:val="22"/>
                <w:szCs w:val="22"/>
              </w:rPr>
              <w:t xml:space="preserve"> </w:t>
            </w:r>
            <w:sdt>
              <w:sdtPr>
                <w:rPr>
                  <w:rFonts w:eastAsiaTheme="minorHAnsi" w:cs="Arial"/>
                  <w:sz w:val="22"/>
                  <w:szCs w:val="22"/>
                </w:rPr>
                <w:id w:val="1613622606"/>
                <w:citation/>
              </w:sdtPr>
              <w:sdtContent>
                <w:r w:rsidR="005D5D06" w:rsidRPr="005D5D06">
                  <w:rPr>
                    <w:rFonts w:eastAsiaTheme="minorHAnsi" w:cs="Arial"/>
                    <w:sz w:val="22"/>
                    <w:szCs w:val="22"/>
                  </w:rPr>
                  <w:fldChar w:fldCharType="begin"/>
                </w:r>
                <w:r w:rsidR="005D5D06" w:rsidRPr="005D5D06">
                  <w:rPr>
                    <w:rFonts w:eastAsiaTheme="minorHAnsi" w:cs="Arial"/>
                    <w:sz w:val="22"/>
                    <w:szCs w:val="22"/>
                  </w:rPr>
                  <w:instrText xml:space="preserve"> CITATION Nam19 \l 2057 </w:instrText>
                </w:r>
                <w:r w:rsidR="005D5D06" w:rsidRPr="005D5D06">
                  <w:rPr>
                    <w:rFonts w:eastAsiaTheme="minorHAnsi" w:cs="Arial"/>
                    <w:sz w:val="22"/>
                    <w:szCs w:val="22"/>
                  </w:rPr>
                  <w:fldChar w:fldCharType="separate"/>
                </w:r>
                <w:r w:rsidR="005D5D06" w:rsidRPr="005D5D06">
                  <w:rPr>
                    <w:rFonts w:eastAsiaTheme="minorHAnsi" w:cs="Arial"/>
                    <w:noProof/>
                    <w:sz w:val="22"/>
                    <w:szCs w:val="22"/>
                  </w:rPr>
                  <w:t>(Naman Sharma, 2019)</w:t>
                </w:r>
                <w:r w:rsidR="005D5D06" w:rsidRPr="005D5D06">
                  <w:rPr>
                    <w:rFonts w:eastAsiaTheme="minorHAnsi" w:cs="Arial"/>
                    <w:sz w:val="22"/>
                    <w:szCs w:val="22"/>
                  </w:rPr>
                  <w:fldChar w:fldCharType="end"/>
                </w:r>
              </w:sdtContent>
            </w:sdt>
            <w:r w:rsidR="005D5D06" w:rsidRPr="005D5D06">
              <w:rPr>
                <w:rFonts w:eastAsiaTheme="minorHAnsi" w:cs="Arial"/>
                <w:sz w:val="22"/>
                <w:szCs w:val="22"/>
              </w:rPr>
              <w:t>.</w:t>
            </w:r>
          </w:p>
          <w:p w14:paraId="3B999134" w14:textId="044853B7" w:rsidR="00A34692" w:rsidRPr="00B948CD" w:rsidRDefault="00A34692" w:rsidP="00A34692">
            <w:pPr>
              <w:rPr>
                <w:rFonts w:cs="Arial"/>
                <w:color w:val="FF0000"/>
                <w:sz w:val="22"/>
                <w:szCs w:val="22"/>
              </w:rPr>
            </w:pPr>
          </w:p>
          <w:p w14:paraId="5AF31C49" w14:textId="13688875" w:rsidR="00A34692" w:rsidRPr="00A34692" w:rsidRDefault="00A34692" w:rsidP="00A34692">
            <w:pPr>
              <w:jc w:val="both"/>
              <w:rPr>
                <w:rStyle w:val="lookup-resultcontent"/>
                <w:sz w:val="22"/>
                <w:szCs w:val="22"/>
              </w:rPr>
            </w:pPr>
            <w:r w:rsidRPr="00A34692">
              <w:rPr>
                <w:rStyle w:val="lookup-resultcontent"/>
                <w:sz w:val="22"/>
                <w:szCs w:val="22"/>
              </w:rPr>
              <w:t>This literature review will recogni</w:t>
            </w:r>
            <w:r>
              <w:rPr>
                <w:rStyle w:val="lookup-resultcontent"/>
                <w:sz w:val="22"/>
                <w:szCs w:val="22"/>
              </w:rPr>
              <w:t>s</w:t>
            </w:r>
            <w:r w:rsidRPr="00A34692">
              <w:rPr>
                <w:rStyle w:val="lookup-resultcontent"/>
                <w:sz w:val="22"/>
                <w:szCs w:val="22"/>
              </w:rPr>
              <w:t xml:space="preserve">e the essential contributions of earlier researchers who have advanced the understanding of occupational stress and mental health. Notably, the work of </w:t>
            </w:r>
            <w:proofErr w:type="spellStart"/>
            <w:r w:rsidRPr="00A34692">
              <w:rPr>
                <w:rStyle w:val="lookup-resultcontent"/>
                <w:sz w:val="22"/>
                <w:szCs w:val="22"/>
              </w:rPr>
              <w:t>Violanti</w:t>
            </w:r>
            <w:proofErr w:type="spellEnd"/>
            <w:r w:rsidRPr="00A34692">
              <w:rPr>
                <w:rStyle w:val="lookup-resultcontent"/>
                <w:sz w:val="22"/>
                <w:szCs w:val="22"/>
              </w:rPr>
              <w:t xml:space="preserve"> and Aron (1995) has established a foundation for comprehending the psychological impact of police work, particularly the high incidence of PTSD among officers. </w:t>
            </w:r>
            <w:r w:rsidRPr="00A34692">
              <w:rPr>
                <w:rStyle w:val="lookup-resultcontent"/>
                <w:sz w:val="22"/>
                <w:szCs w:val="22"/>
              </w:rPr>
              <w:lastRenderedPageBreak/>
              <w:t>Moreover, the research conducted by</w:t>
            </w:r>
            <w:sdt>
              <w:sdtPr>
                <w:rPr>
                  <w:rFonts w:cs="Arial"/>
                  <w:sz w:val="22"/>
                  <w:szCs w:val="22"/>
                </w:rPr>
                <w:id w:val="673847426"/>
                <w:citation/>
              </w:sdtPr>
              <w:sdtContent>
                <w:r w:rsidR="00AF6BFA" w:rsidRPr="003F4C69">
                  <w:rPr>
                    <w:rFonts w:cs="Arial"/>
                    <w:sz w:val="22"/>
                    <w:szCs w:val="22"/>
                  </w:rPr>
                  <w:fldChar w:fldCharType="begin"/>
                </w:r>
                <w:r w:rsidR="00AF6BFA" w:rsidRPr="003F4C69">
                  <w:rPr>
                    <w:rFonts w:cs="Arial"/>
                    <w:sz w:val="22"/>
                    <w:szCs w:val="22"/>
                  </w:rPr>
                  <w:instrText xml:space="preserve">CITATION Sim24 \l 2057 </w:instrText>
                </w:r>
                <w:r w:rsidR="00AF6BFA" w:rsidRPr="003F4C69">
                  <w:rPr>
                    <w:rFonts w:cs="Arial"/>
                    <w:sz w:val="22"/>
                    <w:szCs w:val="22"/>
                  </w:rPr>
                  <w:fldChar w:fldCharType="separate"/>
                </w:r>
                <w:r w:rsidR="00AF6BFA" w:rsidRPr="003F4C69">
                  <w:rPr>
                    <w:rFonts w:cs="Arial"/>
                    <w:noProof/>
                    <w:sz w:val="22"/>
                    <w:szCs w:val="22"/>
                  </w:rPr>
                  <w:t xml:space="preserve"> </w:t>
                </w:r>
                <w:r w:rsidR="00AF6BFA" w:rsidRPr="003F4C69">
                  <w:rPr>
                    <w:rFonts w:eastAsiaTheme="minorHAnsi" w:cs="Arial"/>
                    <w:noProof/>
                    <w:sz w:val="22"/>
                    <w:szCs w:val="22"/>
                  </w:rPr>
                  <w:t>(Sima Rafiei, 2024)</w:t>
                </w:r>
                <w:r w:rsidR="00AF6BFA" w:rsidRPr="003F4C69">
                  <w:rPr>
                    <w:rFonts w:cs="Arial"/>
                    <w:sz w:val="22"/>
                    <w:szCs w:val="22"/>
                  </w:rPr>
                  <w:fldChar w:fldCharType="end"/>
                </w:r>
              </w:sdtContent>
            </w:sdt>
            <w:r w:rsidR="00AF6BFA" w:rsidRPr="00A34692">
              <w:rPr>
                <w:rStyle w:val="lookup-resultcontent"/>
                <w:sz w:val="22"/>
                <w:szCs w:val="22"/>
              </w:rPr>
              <w:t xml:space="preserve"> </w:t>
            </w:r>
            <w:r w:rsidRPr="00A34692">
              <w:rPr>
                <w:rStyle w:val="lookup-resultcontent"/>
                <w:sz w:val="22"/>
                <w:szCs w:val="22"/>
              </w:rPr>
              <w:t>has investigated the connection between occupational stress and job performance, underscoring the necessity for focused interventions.</w:t>
            </w:r>
          </w:p>
          <w:p w14:paraId="3B90F622" w14:textId="77777777" w:rsidR="00A34692" w:rsidRPr="00A34692" w:rsidRDefault="00A34692" w:rsidP="00A34692">
            <w:pPr>
              <w:jc w:val="both"/>
              <w:rPr>
                <w:rStyle w:val="lookup-resultcontent"/>
                <w:sz w:val="22"/>
                <w:szCs w:val="22"/>
              </w:rPr>
            </w:pPr>
          </w:p>
          <w:p w14:paraId="0137A12E" w14:textId="74527EFC" w:rsidR="00A34692" w:rsidRDefault="00A34692" w:rsidP="00A34692">
            <w:pPr>
              <w:jc w:val="both"/>
              <w:rPr>
                <w:rStyle w:val="lookup-resultcontent"/>
                <w:sz w:val="22"/>
                <w:szCs w:val="22"/>
              </w:rPr>
            </w:pPr>
            <w:r w:rsidRPr="00A34692">
              <w:rPr>
                <w:rStyle w:val="lookup-resultcontent"/>
                <w:sz w:val="22"/>
                <w:szCs w:val="22"/>
              </w:rPr>
              <w:t>By integrating these findings, the review will underscore the urgent need for additional research in this field. It will examine the various elements that contribute to occupational stress among police officers, such as organi</w:t>
            </w:r>
            <w:r w:rsidR="00A914C4">
              <w:rPr>
                <w:rStyle w:val="lookup-resultcontent"/>
                <w:sz w:val="22"/>
                <w:szCs w:val="22"/>
              </w:rPr>
              <w:t>s</w:t>
            </w:r>
            <w:r w:rsidRPr="00A34692">
              <w:rPr>
                <w:rStyle w:val="lookup-resultcontent"/>
                <w:sz w:val="22"/>
                <w:szCs w:val="22"/>
              </w:rPr>
              <w:t>ational culture, insufficient support, and the effects of shift work. Additionally, it will tackle the stigma associated with mental health issues in law enforcement, which frequently hinders officers from seeking assistance.</w:t>
            </w:r>
          </w:p>
          <w:p w14:paraId="75FEA32B" w14:textId="77777777" w:rsidR="00993F49" w:rsidRPr="00993F49" w:rsidRDefault="00993F49" w:rsidP="00993F49">
            <w:pPr>
              <w:rPr>
                <w:rStyle w:val="Emphasis"/>
                <w:i w:val="0"/>
                <w:iCs w:val="0"/>
                <w:sz w:val="22"/>
                <w:szCs w:val="22"/>
              </w:rPr>
            </w:pPr>
          </w:p>
          <w:p w14:paraId="133384D1" w14:textId="4DC0EBBC" w:rsidR="00993F49" w:rsidRPr="00395F9E" w:rsidRDefault="00993F49" w:rsidP="00993F49">
            <w:pPr>
              <w:rPr>
                <w:rStyle w:val="Emphasis"/>
                <w:rFonts w:asciiTheme="minorHAnsi" w:eastAsiaTheme="minorHAnsi" w:hAnsiTheme="minorHAnsi" w:cstheme="minorBidi"/>
                <w:i w:val="0"/>
                <w:iCs w:val="0"/>
                <w:sz w:val="22"/>
                <w:szCs w:val="22"/>
              </w:rPr>
            </w:pPr>
            <w:r w:rsidRPr="00993F49">
              <w:rPr>
                <w:rStyle w:val="Emphasis"/>
                <w:i w:val="0"/>
                <w:iCs w:val="0"/>
                <w:sz w:val="22"/>
                <w:szCs w:val="22"/>
              </w:rPr>
              <w:t xml:space="preserve">The complexity of measuring occupational stress and its psychological impacts presents a significant challenge. Stress is a subjective experience that can vary widely among individuals, influenced by personal resilience, coping mechanisms, and external support systems. </w:t>
            </w:r>
            <w:r w:rsidRPr="00395F9E">
              <w:rPr>
                <w:rStyle w:val="Emphasis"/>
                <w:rFonts w:cs="Arial"/>
                <w:i w:val="0"/>
                <w:iCs w:val="0"/>
                <w:sz w:val="22"/>
                <w:szCs w:val="22"/>
              </w:rPr>
              <w:t>Quantitative measures, such as standardi</w:t>
            </w:r>
            <w:r w:rsidR="00BE4130" w:rsidRPr="00395F9E">
              <w:rPr>
                <w:rStyle w:val="Emphasis"/>
                <w:rFonts w:cs="Arial"/>
                <w:i w:val="0"/>
                <w:iCs w:val="0"/>
                <w:sz w:val="22"/>
                <w:szCs w:val="22"/>
              </w:rPr>
              <w:t>s</w:t>
            </w:r>
            <w:r w:rsidRPr="00395F9E">
              <w:rPr>
                <w:rStyle w:val="Emphasis"/>
                <w:rFonts w:cs="Arial"/>
                <w:i w:val="0"/>
                <w:iCs w:val="0"/>
                <w:sz w:val="22"/>
                <w:szCs w:val="22"/>
              </w:rPr>
              <w:t xml:space="preserve">ed questionnaires, may not fully capture the nuanced experiences of police officers, while qualitative interviews, though rich in detail, may introduce biases based on individual perceptions and recall </w:t>
            </w:r>
            <w:sdt>
              <w:sdtPr>
                <w:rPr>
                  <w:rFonts w:eastAsiaTheme="minorHAnsi" w:cs="Arial"/>
                  <w:sz w:val="22"/>
                  <w:szCs w:val="22"/>
                </w:rPr>
                <w:id w:val="-221843289"/>
                <w:citation/>
              </w:sdtPr>
              <w:sdtContent>
                <w:r w:rsidR="00395F9E" w:rsidRPr="00395F9E">
                  <w:rPr>
                    <w:rFonts w:eastAsiaTheme="minorHAnsi" w:cs="Arial"/>
                    <w:sz w:val="22"/>
                    <w:szCs w:val="22"/>
                  </w:rPr>
                  <w:fldChar w:fldCharType="begin"/>
                </w:r>
                <w:r w:rsidR="00395F9E" w:rsidRPr="00395F9E">
                  <w:rPr>
                    <w:rFonts w:eastAsiaTheme="minorHAnsi" w:cs="Arial"/>
                    <w:sz w:val="22"/>
                    <w:szCs w:val="22"/>
                  </w:rPr>
                  <w:instrText xml:space="preserve"> CITATION Wil19 \l 2057 </w:instrText>
                </w:r>
                <w:r w:rsidR="00395F9E" w:rsidRPr="00395F9E">
                  <w:rPr>
                    <w:rFonts w:eastAsiaTheme="minorHAnsi" w:cs="Arial"/>
                    <w:sz w:val="22"/>
                    <w:szCs w:val="22"/>
                  </w:rPr>
                  <w:fldChar w:fldCharType="separate"/>
                </w:r>
                <w:r w:rsidR="00395F9E" w:rsidRPr="00395F9E">
                  <w:rPr>
                    <w:rFonts w:eastAsiaTheme="minorHAnsi" w:cs="Arial"/>
                    <w:noProof/>
                    <w:sz w:val="22"/>
                    <w:szCs w:val="22"/>
                  </w:rPr>
                  <w:t>(William P. McCarty, 2019)</w:t>
                </w:r>
                <w:r w:rsidR="00395F9E" w:rsidRPr="00395F9E">
                  <w:rPr>
                    <w:rFonts w:eastAsiaTheme="minorHAnsi" w:cs="Arial"/>
                    <w:sz w:val="22"/>
                    <w:szCs w:val="22"/>
                  </w:rPr>
                  <w:fldChar w:fldCharType="end"/>
                </w:r>
              </w:sdtContent>
            </w:sdt>
            <w:r>
              <w:rPr>
                <w:rStyle w:val="Emphasis"/>
                <w:i w:val="0"/>
                <w:iCs w:val="0"/>
                <w:sz w:val="22"/>
                <w:szCs w:val="22"/>
              </w:rPr>
              <w:t>.</w:t>
            </w:r>
          </w:p>
          <w:p w14:paraId="7FB41F74" w14:textId="77777777" w:rsidR="00A34692" w:rsidRDefault="00A34692" w:rsidP="00D4485A">
            <w:pPr>
              <w:jc w:val="both"/>
              <w:rPr>
                <w:rStyle w:val="lookup-resultcontent"/>
                <w:b/>
                <w:bCs/>
              </w:rPr>
            </w:pPr>
          </w:p>
          <w:p w14:paraId="54A93933" w14:textId="77777777" w:rsidR="00A34692" w:rsidRPr="00D012E7" w:rsidRDefault="00A34692"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0F8095D5" w14:textId="77777777" w:rsidR="002B4F0B" w:rsidRPr="00B5610A" w:rsidRDefault="002B4F0B" w:rsidP="00D4485A">
            <w:pPr>
              <w:rPr>
                <w:rFonts w:cs="Arial"/>
                <w:b/>
                <w:bCs/>
                <w:sz w:val="22"/>
                <w:szCs w:val="22"/>
              </w:rPr>
            </w:pPr>
          </w:p>
          <w:p w14:paraId="794F65EA" w14:textId="49FB28C3" w:rsidR="002B4F0B" w:rsidRPr="002B4F0B" w:rsidRDefault="002B4F0B" w:rsidP="002B4F0B">
            <w:pPr>
              <w:spacing w:after="160" w:line="259" w:lineRule="auto"/>
              <w:rPr>
                <w:rFonts w:eastAsiaTheme="minorHAnsi" w:cs="Arial"/>
                <w:sz w:val="22"/>
                <w:szCs w:val="22"/>
              </w:rPr>
            </w:pPr>
            <w:r w:rsidRPr="002B4F0B">
              <w:rPr>
                <w:rFonts w:eastAsiaTheme="minorHAnsi" w:cs="Arial"/>
                <w:sz w:val="22"/>
                <w:szCs w:val="22"/>
              </w:rPr>
              <w:t>To examine the effects of occupational stress on the mental well-being of frontline police officers, a quantitative research method</w:t>
            </w:r>
            <w:r w:rsidR="00452AF9">
              <w:rPr>
                <w:rFonts w:eastAsiaTheme="minorHAnsi" w:cs="Arial"/>
                <w:sz w:val="22"/>
                <w:szCs w:val="22"/>
              </w:rPr>
              <w:t xml:space="preserve"> will be </w:t>
            </w:r>
            <w:proofErr w:type="spellStart"/>
            <w:r w:rsidR="00452AF9">
              <w:rPr>
                <w:rFonts w:eastAsiaTheme="minorHAnsi" w:cs="Arial"/>
                <w:sz w:val="22"/>
                <w:szCs w:val="22"/>
              </w:rPr>
              <w:t>utalised</w:t>
            </w:r>
            <w:proofErr w:type="spellEnd"/>
            <w:r w:rsidRPr="002B4F0B">
              <w:rPr>
                <w:rFonts w:eastAsiaTheme="minorHAnsi" w:cs="Arial"/>
                <w:sz w:val="22"/>
                <w:szCs w:val="22"/>
              </w:rPr>
              <w:t xml:space="preserve"> that incorporates a structured questionnaire. This method will facilitate the gathering of data from a substantial number of officers, thereby offering a thorough insight into their experiences and mental health conditions.</w:t>
            </w:r>
          </w:p>
          <w:p w14:paraId="7605C56E" w14:textId="2EE6192A" w:rsidR="002B4F0B" w:rsidRPr="002B4F0B" w:rsidRDefault="002B4F0B" w:rsidP="002B4F0B">
            <w:pPr>
              <w:spacing w:after="160" w:line="259" w:lineRule="auto"/>
              <w:rPr>
                <w:rFonts w:eastAsiaTheme="minorHAnsi" w:cs="Arial"/>
                <w:sz w:val="22"/>
                <w:szCs w:val="22"/>
              </w:rPr>
            </w:pPr>
            <w:r w:rsidRPr="002B4F0B">
              <w:rPr>
                <w:rFonts w:eastAsiaTheme="minorHAnsi" w:cs="Arial"/>
                <w:sz w:val="22"/>
                <w:szCs w:val="22"/>
              </w:rPr>
              <w:t xml:space="preserve">To maintain participant confidentiality, the questionnaire will be distributed anonymously. Respondents will not be asked to provide any identifying details, which will promote candid and sincere responses. The completed questionnaires will be securely stored in a password-protected folder, ensuring that access to the data is restricted solely to myself. Following the submission of the dissertation, all completed questionnaires will be disposed of </w:t>
            </w:r>
            <w:r w:rsidR="00287A10">
              <w:rPr>
                <w:rFonts w:eastAsiaTheme="minorHAnsi" w:cs="Arial"/>
                <w:sz w:val="22"/>
                <w:szCs w:val="22"/>
              </w:rPr>
              <w:t>securely</w:t>
            </w:r>
            <w:r w:rsidRPr="002B4F0B">
              <w:rPr>
                <w:rFonts w:eastAsiaTheme="minorHAnsi" w:cs="Arial"/>
                <w:sz w:val="22"/>
                <w:szCs w:val="22"/>
              </w:rPr>
              <w:t xml:space="preserve"> to safeguard the privacy of the participants.</w:t>
            </w:r>
          </w:p>
          <w:p w14:paraId="5673FDE0" w14:textId="640EC1B2" w:rsidR="002B4F0B" w:rsidRPr="002B4F0B" w:rsidRDefault="002B4F0B" w:rsidP="002B4F0B">
            <w:pPr>
              <w:spacing w:after="160" w:line="259" w:lineRule="auto"/>
              <w:rPr>
                <w:rFonts w:eastAsiaTheme="minorHAnsi" w:cs="Arial"/>
                <w:sz w:val="22"/>
                <w:szCs w:val="22"/>
              </w:rPr>
            </w:pPr>
            <w:r w:rsidRPr="002B4F0B">
              <w:rPr>
                <w:rFonts w:eastAsiaTheme="minorHAnsi" w:cs="Arial"/>
                <w:sz w:val="22"/>
                <w:szCs w:val="22"/>
              </w:rPr>
              <w:t>The choice of a questionnaire is particularly suitable for this study for several reasons. Its structured format enables the collection of quantifiable data, which can be statistically analysed to uncover trends and correlations between occupational stress and mental health outcomes. The data collection process will involve distributing the questionnaire to frontline police officers working various shifts. This will be accomplished through both online platforms and paper-based formats to cater to different preferences and maximi</w:t>
            </w:r>
            <w:r w:rsidR="00E8385B">
              <w:rPr>
                <w:rFonts w:eastAsiaTheme="minorHAnsi" w:cs="Arial"/>
                <w:sz w:val="22"/>
                <w:szCs w:val="22"/>
              </w:rPr>
              <w:t>s</w:t>
            </w:r>
            <w:r w:rsidRPr="002B4F0B">
              <w:rPr>
                <w:rFonts w:eastAsiaTheme="minorHAnsi" w:cs="Arial"/>
                <w:sz w:val="22"/>
                <w:szCs w:val="22"/>
              </w:rPr>
              <w:t>e participation. Officers will be informed about the study's purpose, the voluntary nature of their involvement, and their right to withdraw at any time without facing any consequences. Once the data is collected, it will be analysed using software to identify trends and correlations between levels of occupational stress and mental health outcomes.</w:t>
            </w:r>
          </w:p>
          <w:p w14:paraId="3ADF7063" w14:textId="77777777" w:rsidR="002B4F0B" w:rsidRPr="002B4F0B" w:rsidRDefault="002B4F0B" w:rsidP="002B4F0B">
            <w:pPr>
              <w:spacing w:after="160" w:line="259" w:lineRule="auto"/>
              <w:rPr>
                <w:rFonts w:eastAsiaTheme="minorHAnsi" w:cs="Arial"/>
                <w:sz w:val="22"/>
                <w:szCs w:val="22"/>
              </w:rPr>
            </w:pPr>
            <w:r w:rsidRPr="002B4F0B">
              <w:rPr>
                <w:rFonts w:eastAsiaTheme="minorHAnsi" w:cs="Arial"/>
                <w:sz w:val="22"/>
                <w:szCs w:val="22"/>
              </w:rPr>
              <w:t xml:space="preserve">Expected Outcomes The anticipated outcomes of this research include a clearer understanding of the prevalence of mental health issues among frontline police officers and the specific stressors contributing to these challenges. It is expected that the findings will reveal significant correlations between high levels of occupational stress and increased </w:t>
            </w:r>
            <w:r w:rsidRPr="002B4F0B">
              <w:rPr>
                <w:rFonts w:eastAsiaTheme="minorHAnsi" w:cs="Arial"/>
                <w:sz w:val="22"/>
                <w:szCs w:val="22"/>
              </w:rPr>
              <w:lastRenderedPageBreak/>
              <w:t>symptoms of anxiety, depression, and PTSD. Additionally, insights into coping mechanisms and the effectiveness of existing support systems will be gathered, which can inform future interventions.</w:t>
            </w:r>
          </w:p>
          <w:p w14:paraId="26F22B73" w14:textId="77777777" w:rsidR="005C6CD8" w:rsidRDefault="005C6CD8" w:rsidP="002B4F0B">
            <w:pPr>
              <w:rPr>
                <w:rFonts w:cs="Arial"/>
                <w:color w:val="FF0000"/>
                <w:sz w:val="22"/>
                <w:szCs w:val="22"/>
              </w:rPr>
            </w:pPr>
          </w:p>
          <w:p w14:paraId="36BA90C9" w14:textId="77777777" w:rsidR="002B4F0B" w:rsidRPr="00B61956" w:rsidRDefault="002B4F0B" w:rsidP="002B4F0B">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92D86A5" w14:textId="77777777" w:rsidR="00BB75E1" w:rsidRDefault="00BB75E1" w:rsidP="00D4485A">
            <w:pPr>
              <w:rPr>
                <w:rFonts w:asciiTheme="minorHAnsi" w:hAnsiTheme="minorHAnsi" w:cstheme="minorHAnsi"/>
                <w:sz w:val="22"/>
                <w:szCs w:val="22"/>
              </w:rPr>
            </w:pPr>
          </w:p>
          <w:p w14:paraId="71B57D5D" w14:textId="502D157E" w:rsidR="00BB75E1" w:rsidRPr="00BB75E1" w:rsidRDefault="00E61208" w:rsidP="00BB75E1">
            <w:pPr>
              <w:spacing w:after="160" w:line="259" w:lineRule="auto"/>
              <w:rPr>
                <w:rFonts w:eastAsiaTheme="minorHAnsi" w:cs="Arial"/>
                <w:sz w:val="22"/>
                <w:szCs w:val="22"/>
              </w:rPr>
            </w:pPr>
            <w:r>
              <w:rPr>
                <w:rFonts w:eastAsiaTheme="minorHAnsi" w:cs="Arial"/>
                <w:sz w:val="22"/>
                <w:szCs w:val="22"/>
              </w:rPr>
              <w:t>A</w:t>
            </w:r>
            <w:r w:rsidR="00BB75E1" w:rsidRPr="00BB75E1">
              <w:rPr>
                <w:rFonts w:eastAsiaTheme="minorHAnsi" w:cs="Arial"/>
                <w:sz w:val="22"/>
                <w:szCs w:val="22"/>
              </w:rPr>
              <w:t xml:space="preserve"> quantitative research methodology</w:t>
            </w:r>
            <w:r>
              <w:rPr>
                <w:rFonts w:eastAsiaTheme="minorHAnsi" w:cs="Arial"/>
                <w:sz w:val="22"/>
                <w:szCs w:val="22"/>
              </w:rPr>
              <w:t xml:space="preserve"> will be used</w:t>
            </w:r>
            <w:r w:rsidR="00BB75E1" w:rsidRPr="00BB75E1">
              <w:rPr>
                <w:rFonts w:eastAsiaTheme="minorHAnsi" w:cs="Arial"/>
                <w:sz w:val="22"/>
                <w:szCs w:val="22"/>
              </w:rPr>
              <w:t xml:space="preserve"> that includes a structured questionnaire designed to gather specific data regarding the experiences and mental health status of police officers. This approach is effective as it allows for the collection of data from a significant sample size of </w:t>
            </w:r>
            <w:r w:rsidR="00747FEA">
              <w:rPr>
                <w:rFonts w:eastAsiaTheme="minorHAnsi" w:cs="Arial"/>
                <w:sz w:val="22"/>
                <w:szCs w:val="22"/>
              </w:rPr>
              <w:t>40</w:t>
            </w:r>
            <w:r w:rsidR="00BB75E1" w:rsidRPr="00BB75E1">
              <w:rPr>
                <w:rFonts w:eastAsiaTheme="minorHAnsi" w:cs="Arial"/>
                <w:sz w:val="22"/>
                <w:szCs w:val="22"/>
              </w:rPr>
              <w:t xml:space="preserve"> officers, which will provide comprehensive insights into their unique challenges and mental health conditions. By utili</w:t>
            </w:r>
            <w:r w:rsidR="00026536">
              <w:rPr>
                <w:rFonts w:eastAsiaTheme="minorHAnsi" w:cs="Arial"/>
                <w:sz w:val="22"/>
                <w:szCs w:val="22"/>
              </w:rPr>
              <w:t>s</w:t>
            </w:r>
            <w:r w:rsidR="00BB75E1" w:rsidRPr="00BB75E1">
              <w:rPr>
                <w:rFonts w:eastAsiaTheme="minorHAnsi" w:cs="Arial"/>
                <w:sz w:val="22"/>
                <w:szCs w:val="22"/>
              </w:rPr>
              <w:t>ing a structured format, the questionnaire will ensure that the data collected is both reliable and valid, enabling a thorough analysis of the responses.</w:t>
            </w:r>
          </w:p>
          <w:p w14:paraId="5A975889" w14:textId="5E84FDDD" w:rsidR="00BB75E1" w:rsidRPr="00BB75E1" w:rsidRDefault="00BB75E1" w:rsidP="00BB75E1">
            <w:pPr>
              <w:spacing w:after="160" w:line="259" w:lineRule="auto"/>
              <w:rPr>
                <w:rFonts w:eastAsiaTheme="minorHAnsi" w:cs="Arial"/>
                <w:sz w:val="22"/>
                <w:szCs w:val="22"/>
              </w:rPr>
            </w:pPr>
            <w:r w:rsidRPr="00BB75E1">
              <w:rPr>
                <w:rFonts w:eastAsiaTheme="minorHAnsi" w:cs="Arial"/>
                <w:sz w:val="22"/>
                <w:szCs w:val="22"/>
              </w:rPr>
              <w:t xml:space="preserve">To uphold the ethical standards of research and ensure participant confidentiality, the questionnaire will be distributed anonymously. This means that respondents will not be required to provide any identifying information, such as names or badge numbers, which is crucial in fostering an environment where officers feel safe to share their experiences candidly. The anonymity of the responses is expected to encourage honest and open feedback, thereby enhancing the quality of the data collected. Furthermore, the completed questionnaires will be securely stored in a password-protected folder, with access strictly limited to me. This measure is essential to safeguard the privacy of the participants and maintain the integrity of the research process. After the dissertation is submitted, all completed questionnaires will be disposed of securely, ensuring that no identifiable information </w:t>
            </w:r>
            <w:proofErr w:type="gramStart"/>
            <w:r w:rsidR="00EF7D63" w:rsidRPr="00BB75E1">
              <w:rPr>
                <w:rFonts w:eastAsiaTheme="minorHAnsi" w:cs="Arial"/>
                <w:sz w:val="22"/>
                <w:szCs w:val="22"/>
              </w:rPr>
              <w:t>remains</w:t>
            </w:r>
            <w:proofErr w:type="gramEnd"/>
            <w:r w:rsidRPr="00BB75E1">
              <w:rPr>
                <w:rFonts w:eastAsiaTheme="minorHAnsi" w:cs="Arial"/>
                <w:sz w:val="22"/>
                <w:szCs w:val="22"/>
              </w:rPr>
              <w:t xml:space="preserve"> and that the privacy of the participants is fully protected.</w:t>
            </w:r>
          </w:p>
          <w:p w14:paraId="7B2C746E" w14:textId="2EEEF1DC" w:rsidR="00BB75E1" w:rsidRPr="00BB75E1" w:rsidRDefault="00BB75E1" w:rsidP="00BB75E1">
            <w:pPr>
              <w:spacing w:after="160" w:line="259" w:lineRule="auto"/>
              <w:rPr>
                <w:rFonts w:eastAsiaTheme="minorHAnsi" w:cs="Arial"/>
                <w:sz w:val="22"/>
                <w:szCs w:val="22"/>
              </w:rPr>
            </w:pPr>
            <w:r w:rsidRPr="00BB75E1">
              <w:rPr>
                <w:rFonts w:eastAsiaTheme="minorHAnsi" w:cs="Arial"/>
                <w:sz w:val="22"/>
                <w:szCs w:val="22"/>
              </w:rPr>
              <w:t>The data collection process will involve distributing the questionnaire to frontline police officers across various shifts to capture a diverse range of experiences. To accommodate different preferences and enhance participation, the questionnaire will be made available through both online platforms and paper formats. This dual approach is intended to maximi</w:t>
            </w:r>
            <w:r w:rsidR="009B7078">
              <w:rPr>
                <w:rFonts w:eastAsiaTheme="minorHAnsi" w:cs="Arial"/>
                <w:sz w:val="22"/>
                <w:szCs w:val="22"/>
              </w:rPr>
              <w:t>s</w:t>
            </w:r>
            <w:r w:rsidRPr="00BB75E1">
              <w:rPr>
                <w:rFonts w:eastAsiaTheme="minorHAnsi" w:cs="Arial"/>
                <w:sz w:val="22"/>
                <w:szCs w:val="22"/>
              </w:rPr>
              <w:t xml:space="preserve">e accessibility and encourage a higher response rate among officers who may have varying levels of comfort with technology. </w:t>
            </w:r>
            <w:r w:rsidR="00EF7D63">
              <w:rPr>
                <w:rFonts w:eastAsiaTheme="minorHAnsi" w:cs="Arial"/>
                <w:sz w:val="22"/>
                <w:szCs w:val="22"/>
              </w:rPr>
              <w:t>Before</w:t>
            </w:r>
            <w:r w:rsidRPr="00BB75E1">
              <w:rPr>
                <w:rFonts w:eastAsiaTheme="minorHAnsi" w:cs="Arial"/>
                <w:sz w:val="22"/>
                <w:szCs w:val="22"/>
              </w:rPr>
              <w:t xml:space="preserve"> participation, officers will be informed about the study's purpose, emphasi</w:t>
            </w:r>
            <w:r w:rsidR="0053334B">
              <w:rPr>
                <w:rFonts w:eastAsiaTheme="minorHAnsi" w:cs="Arial"/>
                <w:sz w:val="22"/>
                <w:szCs w:val="22"/>
              </w:rPr>
              <w:t>s</w:t>
            </w:r>
            <w:r w:rsidRPr="00BB75E1">
              <w:rPr>
                <w:rFonts w:eastAsiaTheme="minorHAnsi" w:cs="Arial"/>
                <w:sz w:val="22"/>
                <w:szCs w:val="22"/>
              </w:rPr>
              <w:t>ing the voluntary nature of their involvement. They will also be made aware of their right to withdraw from the study at any time without facing any repercussions, which is an important aspect of ethical research practices.</w:t>
            </w:r>
          </w:p>
          <w:p w14:paraId="5CB95C36" w14:textId="7292BD82" w:rsidR="005C6CD8" w:rsidRPr="00B20EDF" w:rsidRDefault="00DD4774" w:rsidP="00D4485A">
            <w:pPr>
              <w:jc w:val="both"/>
              <w:rPr>
                <w:rFonts w:cs="Arial"/>
                <w:sz w:val="22"/>
                <w:szCs w:val="22"/>
              </w:rPr>
            </w:pPr>
            <w:r w:rsidRPr="00B20EDF">
              <w:rPr>
                <w:rFonts w:cs="Arial"/>
                <w:sz w:val="22"/>
                <w:szCs w:val="22"/>
              </w:rPr>
              <w:t>Following the data collection, statistical software will be u</w:t>
            </w:r>
            <w:r w:rsidR="005B34B2">
              <w:rPr>
                <w:rFonts w:cs="Arial"/>
                <w:sz w:val="22"/>
                <w:szCs w:val="22"/>
              </w:rPr>
              <w:t>sed</w:t>
            </w:r>
            <w:r w:rsidRPr="00B20EDF">
              <w:rPr>
                <w:rFonts w:cs="Arial"/>
                <w:sz w:val="22"/>
                <w:szCs w:val="22"/>
              </w:rPr>
              <w:t xml:space="preserve"> to examine trends and correlations between occupational stress and mental health outcomes. The goal of this research is to reveal the connection between occupational stressors and mental health indicators, offering valuable insights to enhance interventions and support for police officers, thereby improving their overall well-being and job performance. The results will add to the existing body of literature and guide enhancements in mental health resources within law enforcement agencies.</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32A4F583" w14:textId="77777777" w:rsidR="007F6056" w:rsidRPr="007F6056" w:rsidRDefault="007F6056" w:rsidP="007F6056">
            <w:pPr>
              <w:jc w:val="both"/>
              <w:rPr>
                <w:rFonts w:cs="Arial"/>
                <w:sz w:val="22"/>
                <w:szCs w:val="22"/>
              </w:rPr>
            </w:pPr>
          </w:p>
          <w:p w14:paraId="7D6B7A54" w14:textId="4EB68B58" w:rsidR="007F6056" w:rsidRPr="007F6056" w:rsidRDefault="007F6056" w:rsidP="007F6056">
            <w:pPr>
              <w:jc w:val="both"/>
              <w:rPr>
                <w:rFonts w:cs="Arial"/>
                <w:sz w:val="22"/>
                <w:szCs w:val="22"/>
              </w:rPr>
            </w:pPr>
            <w:r w:rsidRPr="007F6056">
              <w:rPr>
                <w:rFonts w:cs="Arial"/>
                <w:sz w:val="22"/>
                <w:szCs w:val="22"/>
              </w:rPr>
              <w:t xml:space="preserve">Investigating this subject requires careful consideration of various ethical issues. Obtaining </w:t>
            </w:r>
            <w:r w:rsidR="00944B56">
              <w:rPr>
                <w:rFonts w:cs="Arial"/>
                <w:sz w:val="22"/>
                <w:szCs w:val="22"/>
              </w:rPr>
              <w:t>verbal</w:t>
            </w:r>
            <w:r w:rsidRPr="007F6056">
              <w:rPr>
                <w:rFonts w:cs="Arial"/>
                <w:sz w:val="22"/>
                <w:szCs w:val="22"/>
              </w:rPr>
              <w:t xml:space="preserve"> consent is paramount</w:t>
            </w:r>
            <w:r w:rsidR="00944B56">
              <w:rPr>
                <w:rFonts w:cs="Arial"/>
                <w:sz w:val="22"/>
                <w:szCs w:val="22"/>
              </w:rPr>
              <w:t xml:space="preserve">. I will provide </w:t>
            </w:r>
            <w:r w:rsidRPr="007F6056">
              <w:rPr>
                <w:rFonts w:cs="Arial"/>
                <w:sz w:val="22"/>
                <w:szCs w:val="22"/>
              </w:rPr>
              <w:t xml:space="preserve">officers </w:t>
            </w:r>
            <w:r w:rsidR="00944B56">
              <w:rPr>
                <w:rFonts w:cs="Arial"/>
                <w:sz w:val="22"/>
                <w:szCs w:val="22"/>
              </w:rPr>
              <w:t>with</w:t>
            </w:r>
            <w:r w:rsidRPr="007F6056">
              <w:rPr>
                <w:rFonts w:cs="Arial"/>
                <w:sz w:val="22"/>
                <w:szCs w:val="22"/>
              </w:rPr>
              <w:t xml:space="preserve"> a comprehensive understanding of the study's objectives, their role in it, and any associated risks. Ensuring confidentiality is also critical to safeguard the identities and sensitive information of participants</w:t>
            </w:r>
            <w:r w:rsidR="00D83B70">
              <w:rPr>
                <w:rFonts w:cs="Arial"/>
                <w:sz w:val="22"/>
                <w:szCs w:val="22"/>
              </w:rPr>
              <w:t>.</w:t>
            </w:r>
          </w:p>
          <w:p w14:paraId="1F40DD42" w14:textId="77777777" w:rsidR="007F6056" w:rsidRPr="007F6056" w:rsidRDefault="007F6056" w:rsidP="007F6056">
            <w:pPr>
              <w:jc w:val="both"/>
              <w:rPr>
                <w:rFonts w:cs="Arial"/>
                <w:sz w:val="22"/>
                <w:szCs w:val="22"/>
              </w:rPr>
            </w:pPr>
          </w:p>
          <w:p w14:paraId="316CFA61" w14:textId="77777777" w:rsidR="007F6056" w:rsidRDefault="006F204E" w:rsidP="00A74FFB">
            <w:pPr>
              <w:rPr>
                <w:rFonts w:cs="Arial"/>
                <w:sz w:val="22"/>
                <w:szCs w:val="22"/>
              </w:rPr>
            </w:pPr>
            <w:r w:rsidRPr="00A74FFB">
              <w:rPr>
                <w:rFonts w:cs="Arial"/>
                <w:sz w:val="22"/>
                <w:szCs w:val="22"/>
              </w:rPr>
              <w:t>Furthermore, the r</w:t>
            </w:r>
            <w:r w:rsidR="00F07DD2" w:rsidRPr="00A74FFB">
              <w:rPr>
                <w:rFonts w:cs="Arial"/>
                <w:sz w:val="22"/>
                <w:szCs w:val="22"/>
              </w:rPr>
              <w:t xml:space="preserve">ecognition of the possibility of psychological harm is crucial, as the examination of stressors can trigger unsettling emotions. </w:t>
            </w:r>
            <w:r w:rsidR="00A74FFB" w:rsidRPr="00A74FFB">
              <w:rPr>
                <w:rFonts w:cs="Arial"/>
                <w:sz w:val="22"/>
                <w:szCs w:val="22"/>
              </w:rPr>
              <w:t>It is vital to guarantee that participants have access to support services in the event they experience any discomfort or distress.</w:t>
            </w:r>
          </w:p>
          <w:p w14:paraId="3A8D2F69" w14:textId="355096B0" w:rsidR="004552DF" w:rsidRPr="00A74FFB" w:rsidRDefault="004552DF" w:rsidP="00A74FFB">
            <w:pPr>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B6EC78F" w14:textId="77777777" w:rsidR="00F47B98" w:rsidRDefault="00F47B98" w:rsidP="00D4485A">
            <w:pPr>
              <w:jc w:val="both"/>
              <w:rPr>
                <w:rFonts w:cs="Arial"/>
                <w:b/>
                <w:bCs/>
                <w:sz w:val="22"/>
                <w:szCs w:val="22"/>
              </w:rPr>
            </w:pPr>
          </w:p>
          <w:p w14:paraId="5652837C" w14:textId="5BB35C07" w:rsidR="00D4485A" w:rsidRPr="00D4485A" w:rsidRDefault="00EE2334" w:rsidP="00D4485A">
            <w:pPr>
              <w:jc w:val="both"/>
              <w:rPr>
                <w:rFonts w:cs="Arial"/>
                <w:sz w:val="22"/>
                <w:szCs w:val="22"/>
              </w:rPr>
            </w:pPr>
            <w:r w:rsidRPr="00F47B98">
              <w:rPr>
                <w:rFonts w:cs="Arial"/>
                <w:sz w:val="22"/>
                <w:szCs w:val="22"/>
              </w:rPr>
              <w:t xml:space="preserve">The deadline that has been set by the university is the </w:t>
            </w:r>
            <w:r w:rsidR="00E8385E" w:rsidRPr="00F47B98">
              <w:rPr>
                <w:rFonts w:cs="Arial"/>
                <w:sz w:val="22"/>
                <w:szCs w:val="22"/>
              </w:rPr>
              <w:t>30</w:t>
            </w:r>
            <w:r w:rsidR="00F47B98" w:rsidRPr="00F47B98">
              <w:rPr>
                <w:rFonts w:cs="Arial"/>
                <w:sz w:val="22"/>
                <w:szCs w:val="22"/>
              </w:rPr>
              <w:t>.06.2024.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2C590129" w:rsidR="00D4485A" w:rsidRDefault="00D4485A" w:rsidP="00D4485A">
            <w:pPr>
              <w:jc w:val="both"/>
              <w:rPr>
                <w:rFonts w:cs="Arial"/>
                <w:b/>
                <w:bCs/>
                <w:color w:val="FF0000"/>
                <w:sz w:val="22"/>
                <w:szCs w:val="22"/>
              </w:rPr>
            </w:pPr>
          </w:p>
          <w:sdt>
            <w:sdtPr>
              <w:rPr>
                <w:rFonts w:asciiTheme="minorHAnsi" w:eastAsiaTheme="minorHAnsi" w:hAnsiTheme="minorHAnsi" w:cstheme="minorBidi"/>
                <w:sz w:val="22"/>
                <w:szCs w:val="22"/>
              </w:rPr>
              <w:id w:val="111145805"/>
              <w:bibliography/>
            </w:sdtPr>
            <w:sdtContent>
              <w:p w14:paraId="7309A051"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sz w:val="20"/>
                  </w:rPr>
                  <w:fldChar w:fldCharType="begin"/>
                </w:r>
                <w:r w:rsidRPr="00F4000A">
                  <w:rPr>
                    <w:rFonts w:eastAsiaTheme="minorHAnsi" w:cs="Arial"/>
                    <w:sz w:val="20"/>
                  </w:rPr>
                  <w:instrText xml:space="preserve"> BIBLIOGRAPHY </w:instrText>
                </w:r>
                <w:r w:rsidRPr="00F4000A">
                  <w:rPr>
                    <w:rFonts w:eastAsiaTheme="minorHAnsi" w:cs="Arial"/>
                    <w:sz w:val="20"/>
                  </w:rPr>
                  <w:fldChar w:fldCharType="separate"/>
                </w:r>
                <w:r w:rsidRPr="00F4000A">
                  <w:rPr>
                    <w:rFonts w:eastAsiaTheme="minorHAnsi" w:cs="Arial"/>
                    <w:noProof/>
                    <w:sz w:val="20"/>
                    <w:lang w:val="en-US"/>
                  </w:rPr>
                  <w:t xml:space="preserve">Cody Normitta Porter, P. G., 2024. Constant pressures from all angles’: Understanding the mental health of UK police officers. </w:t>
                </w:r>
                <w:r w:rsidRPr="00F4000A">
                  <w:rPr>
                    <w:rFonts w:eastAsiaTheme="minorHAnsi" w:cs="Arial"/>
                    <w:i/>
                    <w:iCs/>
                    <w:noProof/>
                    <w:sz w:val="20"/>
                    <w:lang w:val="en-US"/>
                  </w:rPr>
                  <w:t xml:space="preserve">Theory, Practice and Principles, </w:t>
                </w:r>
                <w:r w:rsidRPr="00F4000A">
                  <w:rPr>
                    <w:rFonts w:eastAsiaTheme="minorHAnsi" w:cs="Arial"/>
                    <w:noProof/>
                    <w:sz w:val="20"/>
                    <w:lang w:val="en-US"/>
                  </w:rPr>
                  <w:t>5(7), pp. 2-3.</w:t>
                </w:r>
              </w:p>
              <w:p w14:paraId="535839E3"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Hannah Hale, K. H., 2020. Understanding the mental health and wellbeing needs of police officers and staff in Scotland. </w:t>
                </w:r>
                <w:r w:rsidRPr="00F4000A">
                  <w:rPr>
                    <w:rFonts w:eastAsiaTheme="minorHAnsi" w:cs="Arial"/>
                    <w:i/>
                    <w:iCs/>
                    <w:noProof/>
                    <w:sz w:val="20"/>
                    <w:lang w:val="en-US"/>
                  </w:rPr>
                  <w:t xml:space="preserve">Police Practice and Research , </w:t>
                </w:r>
                <w:r w:rsidRPr="00F4000A">
                  <w:rPr>
                    <w:rFonts w:eastAsiaTheme="minorHAnsi" w:cs="Arial"/>
                    <w:noProof/>
                    <w:sz w:val="20"/>
                    <w:lang w:val="en-US"/>
                  </w:rPr>
                  <w:t>21(6), pp. 702-716.</w:t>
                </w:r>
              </w:p>
              <w:p w14:paraId="7AB19A0B"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J M Violanti 1, F. A., 1995. Police stressors: Variations in perception among police personnel. </w:t>
                </w:r>
                <w:r w:rsidRPr="00F4000A">
                  <w:rPr>
                    <w:rFonts w:eastAsiaTheme="minorHAnsi" w:cs="Arial"/>
                    <w:i/>
                    <w:iCs/>
                    <w:noProof/>
                    <w:sz w:val="20"/>
                    <w:lang w:val="en-US"/>
                  </w:rPr>
                  <w:t xml:space="preserve">Journal of Criminal Justice, </w:t>
                </w:r>
                <w:r w:rsidRPr="00F4000A">
                  <w:rPr>
                    <w:rFonts w:eastAsiaTheme="minorHAnsi" w:cs="Arial"/>
                    <w:noProof/>
                    <w:sz w:val="20"/>
                    <w:lang w:val="en-US"/>
                  </w:rPr>
                  <w:t>23(3), pp. 287-294.</w:t>
                </w:r>
              </w:p>
              <w:p w14:paraId="0A6F9D5F"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Jacqueline M. Drew, H. W., 2024. </w:t>
                </w:r>
                <w:r w:rsidRPr="00F4000A">
                  <w:rPr>
                    <w:rFonts w:eastAsiaTheme="minorHAnsi" w:cs="Arial"/>
                    <w:i/>
                    <w:iCs/>
                    <w:noProof/>
                    <w:sz w:val="20"/>
                    <w:lang w:val="en-US"/>
                  </w:rPr>
                  <w:t xml:space="preserve">Trauma, Critical Incidents, Organizational and Operational Stressors: The Relationship Between Harms and Psychological Outcomes for Police. </w:t>
                </w:r>
                <w:r w:rsidRPr="00F4000A">
                  <w:rPr>
                    <w:rFonts w:eastAsiaTheme="minorHAnsi" w:cs="Arial"/>
                    <w:noProof/>
                    <w:sz w:val="20"/>
                    <w:lang w:val="en-US"/>
                  </w:rPr>
                  <w:t xml:space="preserve">[Online] </w:t>
                </w:r>
                <w:r w:rsidRPr="00F4000A">
                  <w:rPr>
                    <w:rFonts w:eastAsiaTheme="minorHAnsi" w:cs="Arial"/>
                    <w:noProof/>
                    <w:sz w:val="20"/>
                    <w:lang w:val="en-US"/>
                  </w:rPr>
                  <w:br/>
                  <w:t xml:space="preserve">Available at: </w:t>
                </w:r>
                <w:r w:rsidRPr="00F4000A">
                  <w:rPr>
                    <w:rFonts w:eastAsiaTheme="minorHAnsi" w:cs="Arial"/>
                    <w:noProof/>
                    <w:sz w:val="20"/>
                    <w:u w:val="single"/>
                    <w:lang w:val="en-US"/>
                  </w:rPr>
                  <w:t>https://journals.sagepub.com/doi/10.1177/10986111241275048</w:t>
                </w:r>
                <w:r w:rsidRPr="00F4000A">
                  <w:rPr>
                    <w:rFonts w:eastAsiaTheme="minorHAnsi" w:cs="Arial"/>
                    <w:noProof/>
                    <w:sz w:val="20"/>
                    <w:lang w:val="en-US"/>
                  </w:rPr>
                  <w:br/>
                  <w:t>[Accessed 27 October 2024].</w:t>
                </w:r>
              </w:p>
              <w:p w14:paraId="76F50546"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Konstantinos Papazoglou, J. P. A., 2015. </w:t>
                </w:r>
                <w:r w:rsidRPr="00F4000A">
                  <w:rPr>
                    <w:rFonts w:eastAsiaTheme="minorHAnsi" w:cs="Arial"/>
                    <w:i/>
                    <w:iCs/>
                    <w:noProof/>
                    <w:sz w:val="20"/>
                    <w:lang w:val="en-US"/>
                  </w:rPr>
                  <w:t xml:space="preserve">Fostering Resilience among the Police. </w:t>
                </w:r>
                <w:r w:rsidRPr="00F4000A">
                  <w:rPr>
                    <w:rFonts w:eastAsiaTheme="minorHAnsi" w:cs="Arial"/>
                    <w:noProof/>
                    <w:sz w:val="20"/>
                    <w:lang w:val="en-US"/>
                  </w:rPr>
                  <w:t xml:space="preserve">[Online] </w:t>
                </w:r>
                <w:r w:rsidRPr="00F4000A">
                  <w:rPr>
                    <w:rFonts w:eastAsiaTheme="minorHAnsi" w:cs="Arial"/>
                    <w:noProof/>
                    <w:sz w:val="20"/>
                    <w:lang w:val="en-US"/>
                  </w:rPr>
                  <w:br/>
                  <w:t xml:space="preserve">Available at: </w:t>
                </w:r>
                <w:r w:rsidRPr="00F4000A">
                  <w:rPr>
                    <w:rFonts w:eastAsiaTheme="minorHAnsi" w:cs="Arial"/>
                    <w:noProof/>
                    <w:sz w:val="20"/>
                    <w:u w:val="single"/>
                    <w:lang w:val="en-US"/>
                  </w:rPr>
                  <w:t>https://www.researchgate.net/publication/283053861_Fostering_Resilience_among_the_Police</w:t>
                </w:r>
                <w:r w:rsidRPr="00F4000A">
                  <w:rPr>
                    <w:rFonts w:eastAsiaTheme="minorHAnsi" w:cs="Arial"/>
                    <w:noProof/>
                    <w:sz w:val="20"/>
                    <w:lang w:val="en-US"/>
                  </w:rPr>
                  <w:br/>
                  <w:t>[Accessed 28 October 2024].</w:t>
                </w:r>
              </w:p>
              <w:p w14:paraId="30D83E60"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Naman Sharma, N. C. V. K. S., 2019. </w:t>
                </w:r>
                <w:r w:rsidRPr="00F4000A">
                  <w:rPr>
                    <w:rFonts w:eastAsiaTheme="minorHAnsi" w:cs="Arial"/>
                    <w:i/>
                    <w:iCs/>
                    <w:noProof/>
                    <w:sz w:val="20"/>
                    <w:lang w:val="en-US"/>
                  </w:rPr>
                  <w:t xml:space="preserve">Management Techniques for Employee Engagement in Contemporary Organizations. </w:t>
                </w:r>
                <w:r w:rsidRPr="00F4000A">
                  <w:rPr>
                    <w:rFonts w:eastAsiaTheme="minorHAnsi" w:cs="Arial"/>
                    <w:noProof/>
                    <w:sz w:val="20"/>
                    <w:lang w:val="en-US"/>
                  </w:rPr>
                  <w:t>3 ed. United Kingdom : IGI Global.</w:t>
                </w:r>
              </w:p>
              <w:p w14:paraId="72DDAABC"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Sima Rafiei, S. S. Z. N. &amp;. M. A., 2024. The moderating role of self-efficacy in the relationship between occupational stress and mental health issues among officers. </w:t>
                </w:r>
                <w:r w:rsidRPr="00F4000A">
                  <w:rPr>
                    <w:rFonts w:eastAsiaTheme="minorHAnsi" w:cs="Arial"/>
                    <w:i/>
                    <w:iCs/>
                    <w:noProof/>
                    <w:sz w:val="20"/>
                    <w:lang w:val="en-US"/>
                  </w:rPr>
                  <w:t xml:space="preserve">Scientific Reports , </w:t>
                </w:r>
                <w:r w:rsidRPr="00F4000A">
                  <w:rPr>
                    <w:rFonts w:eastAsiaTheme="minorHAnsi" w:cs="Arial"/>
                    <w:noProof/>
                    <w:sz w:val="20"/>
                    <w:lang w:val="en-US"/>
                  </w:rPr>
                  <w:t>14(15913), p. 171–180.</w:t>
                </w:r>
              </w:p>
              <w:p w14:paraId="3CEBE18A"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Violanti, J., 2021. </w:t>
                </w:r>
                <w:r w:rsidRPr="00F4000A">
                  <w:rPr>
                    <w:rFonts w:eastAsiaTheme="minorHAnsi" w:cs="Arial"/>
                    <w:i/>
                    <w:iCs/>
                    <w:noProof/>
                    <w:sz w:val="20"/>
                    <w:lang w:val="en-US"/>
                  </w:rPr>
                  <w:t xml:space="preserve">Occupation Under Siege. </w:t>
                </w:r>
                <w:r w:rsidRPr="00F4000A">
                  <w:rPr>
                    <w:rFonts w:eastAsiaTheme="minorHAnsi" w:cs="Arial"/>
                    <w:noProof/>
                    <w:sz w:val="20"/>
                    <w:lang w:val="en-US"/>
                  </w:rPr>
                  <w:t>United Kindom : Charles C Thomas.</w:t>
                </w:r>
              </w:p>
              <w:p w14:paraId="40382CB2" w14:textId="77777777" w:rsidR="00F4000A" w:rsidRPr="00F4000A" w:rsidRDefault="00F4000A" w:rsidP="00F4000A">
                <w:pPr>
                  <w:spacing w:after="160" w:line="259" w:lineRule="auto"/>
                  <w:rPr>
                    <w:rFonts w:eastAsiaTheme="minorHAnsi" w:cs="Arial"/>
                    <w:noProof/>
                    <w:sz w:val="20"/>
                    <w:lang w:val="en-US"/>
                  </w:rPr>
                </w:pPr>
                <w:r w:rsidRPr="00F4000A">
                  <w:rPr>
                    <w:rFonts w:eastAsiaTheme="minorHAnsi" w:cs="Arial"/>
                    <w:noProof/>
                    <w:sz w:val="20"/>
                    <w:lang w:val="en-US"/>
                  </w:rPr>
                  <w:t xml:space="preserve">William P. McCarty, H. A. M. P., 2019. Police Quaterly. </w:t>
                </w:r>
                <w:r w:rsidRPr="00F4000A">
                  <w:rPr>
                    <w:rFonts w:eastAsiaTheme="minorHAnsi" w:cs="Arial"/>
                    <w:i/>
                    <w:iCs/>
                    <w:noProof/>
                    <w:sz w:val="20"/>
                    <w:lang w:val="en-US"/>
                  </w:rPr>
                  <w:t xml:space="preserve">Burnout in Blue: An Analysis of the Extent and Primary Predictors of Burnout Among Law Enforcement Officers in the United States, </w:t>
                </w:r>
                <w:r w:rsidRPr="00F4000A">
                  <w:rPr>
                    <w:rFonts w:eastAsiaTheme="minorHAnsi" w:cs="Arial"/>
                    <w:noProof/>
                    <w:sz w:val="20"/>
                    <w:lang w:val="en-US"/>
                  </w:rPr>
                  <w:t>22(3), pp. 278-304.</w:t>
                </w:r>
              </w:p>
              <w:p w14:paraId="46178008" w14:textId="77777777" w:rsidR="00F4000A" w:rsidRPr="00F4000A" w:rsidRDefault="00F4000A" w:rsidP="00F4000A">
                <w:pPr>
                  <w:spacing w:after="160" w:line="259" w:lineRule="auto"/>
                  <w:rPr>
                    <w:rFonts w:asciiTheme="minorHAnsi" w:eastAsiaTheme="minorHAnsi" w:hAnsiTheme="minorHAnsi" w:cstheme="minorBidi"/>
                    <w:sz w:val="22"/>
                    <w:szCs w:val="22"/>
                  </w:rPr>
                </w:pPr>
                <w:r w:rsidRPr="00F4000A">
                  <w:rPr>
                    <w:rFonts w:eastAsiaTheme="minorHAnsi" w:cs="Arial"/>
                    <w:b/>
                    <w:bCs/>
                    <w:noProof/>
                    <w:sz w:val="20"/>
                  </w:rPr>
                  <w:fldChar w:fldCharType="end"/>
                </w:r>
              </w:p>
            </w:sdtContent>
          </w:sdt>
          <w:p w14:paraId="094B0E02" w14:textId="77777777" w:rsidR="00F4000A" w:rsidRPr="00D4485A" w:rsidRDefault="00F4000A"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69A95" w14:textId="77777777" w:rsidR="00B40877" w:rsidRDefault="00B40877">
      <w:r>
        <w:separator/>
      </w:r>
    </w:p>
  </w:endnote>
  <w:endnote w:type="continuationSeparator" w:id="0">
    <w:p w14:paraId="69CBD714" w14:textId="77777777" w:rsidR="00B40877" w:rsidRDefault="00B4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78348" w14:textId="77777777" w:rsidR="00B40877" w:rsidRDefault="00B40877">
      <w:r>
        <w:separator/>
      </w:r>
    </w:p>
  </w:footnote>
  <w:footnote w:type="continuationSeparator" w:id="0">
    <w:p w14:paraId="1C381A50" w14:textId="77777777" w:rsidR="00B40877" w:rsidRDefault="00B40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6536"/>
    <w:rsid w:val="0003187C"/>
    <w:rsid w:val="00033F9D"/>
    <w:rsid w:val="00037D78"/>
    <w:rsid w:val="00037D7A"/>
    <w:rsid w:val="0005268F"/>
    <w:rsid w:val="000533B6"/>
    <w:rsid w:val="000539BC"/>
    <w:rsid w:val="00054643"/>
    <w:rsid w:val="0006121C"/>
    <w:rsid w:val="00063405"/>
    <w:rsid w:val="00063B81"/>
    <w:rsid w:val="000667EE"/>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63D7"/>
    <w:rsid w:val="000E61B9"/>
    <w:rsid w:val="000E6CD4"/>
    <w:rsid w:val="000F26DE"/>
    <w:rsid w:val="000F5C12"/>
    <w:rsid w:val="000F7929"/>
    <w:rsid w:val="00104514"/>
    <w:rsid w:val="0010597B"/>
    <w:rsid w:val="00107BED"/>
    <w:rsid w:val="001113AE"/>
    <w:rsid w:val="00112EA7"/>
    <w:rsid w:val="0012110B"/>
    <w:rsid w:val="00122ACA"/>
    <w:rsid w:val="0012368F"/>
    <w:rsid w:val="001278FB"/>
    <w:rsid w:val="00127979"/>
    <w:rsid w:val="0013025A"/>
    <w:rsid w:val="00135679"/>
    <w:rsid w:val="00137C9A"/>
    <w:rsid w:val="00147A69"/>
    <w:rsid w:val="00147C2E"/>
    <w:rsid w:val="001518BE"/>
    <w:rsid w:val="001564CF"/>
    <w:rsid w:val="00165440"/>
    <w:rsid w:val="001668AE"/>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36277"/>
    <w:rsid w:val="002406D2"/>
    <w:rsid w:val="002443DD"/>
    <w:rsid w:val="0024668C"/>
    <w:rsid w:val="00251DC4"/>
    <w:rsid w:val="00253464"/>
    <w:rsid w:val="0025429D"/>
    <w:rsid w:val="00254FCA"/>
    <w:rsid w:val="00255EEC"/>
    <w:rsid w:val="00260406"/>
    <w:rsid w:val="0026522F"/>
    <w:rsid w:val="002726A9"/>
    <w:rsid w:val="0027522F"/>
    <w:rsid w:val="0028078E"/>
    <w:rsid w:val="002815AA"/>
    <w:rsid w:val="0028317E"/>
    <w:rsid w:val="00287A10"/>
    <w:rsid w:val="0029492E"/>
    <w:rsid w:val="00294A5F"/>
    <w:rsid w:val="002A1217"/>
    <w:rsid w:val="002B1EBD"/>
    <w:rsid w:val="002B4F0B"/>
    <w:rsid w:val="002C1052"/>
    <w:rsid w:val="002C3025"/>
    <w:rsid w:val="002D0EF0"/>
    <w:rsid w:val="002D2536"/>
    <w:rsid w:val="002D5346"/>
    <w:rsid w:val="002E2021"/>
    <w:rsid w:val="002E37FD"/>
    <w:rsid w:val="002F09DD"/>
    <w:rsid w:val="00300204"/>
    <w:rsid w:val="003120AE"/>
    <w:rsid w:val="00312520"/>
    <w:rsid w:val="00312C6E"/>
    <w:rsid w:val="003161D8"/>
    <w:rsid w:val="00324E5D"/>
    <w:rsid w:val="00330585"/>
    <w:rsid w:val="00331179"/>
    <w:rsid w:val="00331F1F"/>
    <w:rsid w:val="00336342"/>
    <w:rsid w:val="00341123"/>
    <w:rsid w:val="0035010A"/>
    <w:rsid w:val="00357F77"/>
    <w:rsid w:val="00362AF7"/>
    <w:rsid w:val="00362C12"/>
    <w:rsid w:val="003648B7"/>
    <w:rsid w:val="0036788C"/>
    <w:rsid w:val="00374424"/>
    <w:rsid w:val="00382A8A"/>
    <w:rsid w:val="00382F99"/>
    <w:rsid w:val="00385605"/>
    <w:rsid w:val="0038788B"/>
    <w:rsid w:val="003951E0"/>
    <w:rsid w:val="00395F9E"/>
    <w:rsid w:val="003968AA"/>
    <w:rsid w:val="003A6070"/>
    <w:rsid w:val="003B45E8"/>
    <w:rsid w:val="003B4FD7"/>
    <w:rsid w:val="003B6E81"/>
    <w:rsid w:val="003B7A21"/>
    <w:rsid w:val="003C2C25"/>
    <w:rsid w:val="003C3343"/>
    <w:rsid w:val="003C3D07"/>
    <w:rsid w:val="003C5F7B"/>
    <w:rsid w:val="003C67DE"/>
    <w:rsid w:val="003E0833"/>
    <w:rsid w:val="003E12B2"/>
    <w:rsid w:val="003F0C98"/>
    <w:rsid w:val="003F4C69"/>
    <w:rsid w:val="00400C07"/>
    <w:rsid w:val="004132B7"/>
    <w:rsid w:val="00415C09"/>
    <w:rsid w:val="0041697D"/>
    <w:rsid w:val="00424F68"/>
    <w:rsid w:val="004274A1"/>
    <w:rsid w:val="004313B1"/>
    <w:rsid w:val="00431808"/>
    <w:rsid w:val="00431CCF"/>
    <w:rsid w:val="00441101"/>
    <w:rsid w:val="00442D7B"/>
    <w:rsid w:val="00446228"/>
    <w:rsid w:val="0044688B"/>
    <w:rsid w:val="00450D6C"/>
    <w:rsid w:val="00451F00"/>
    <w:rsid w:val="004521DC"/>
    <w:rsid w:val="00452AF9"/>
    <w:rsid w:val="004552DF"/>
    <w:rsid w:val="00471220"/>
    <w:rsid w:val="004727FE"/>
    <w:rsid w:val="004763DA"/>
    <w:rsid w:val="00485CD3"/>
    <w:rsid w:val="0049337D"/>
    <w:rsid w:val="00494764"/>
    <w:rsid w:val="004B0295"/>
    <w:rsid w:val="004B716C"/>
    <w:rsid w:val="004C14DE"/>
    <w:rsid w:val="004C179C"/>
    <w:rsid w:val="004C5456"/>
    <w:rsid w:val="004C71C5"/>
    <w:rsid w:val="004D445F"/>
    <w:rsid w:val="004E1EAD"/>
    <w:rsid w:val="004E5E28"/>
    <w:rsid w:val="00507638"/>
    <w:rsid w:val="00515963"/>
    <w:rsid w:val="00516F07"/>
    <w:rsid w:val="005237D2"/>
    <w:rsid w:val="0053334B"/>
    <w:rsid w:val="00533528"/>
    <w:rsid w:val="00541151"/>
    <w:rsid w:val="00542222"/>
    <w:rsid w:val="00557E08"/>
    <w:rsid w:val="00560AB9"/>
    <w:rsid w:val="00563D06"/>
    <w:rsid w:val="00566209"/>
    <w:rsid w:val="00566254"/>
    <w:rsid w:val="005673F0"/>
    <w:rsid w:val="00572F9C"/>
    <w:rsid w:val="00576361"/>
    <w:rsid w:val="005814BE"/>
    <w:rsid w:val="005838FF"/>
    <w:rsid w:val="0058443F"/>
    <w:rsid w:val="00584EAC"/>
    <w:rsid w:val="00591815"/>
    <w:rsid w:val="005A0475"/>
    <w:rsid w:val="005B1743"/>
    <w:rsid w:val="005B34B2"/>
    <w:rsid w:val="005B5312"/>
    <w:rsid w:val="005C1B02"/>
    <w:rsid w:val="005C6A28"/>
    <w:rsid w:val="005C6CD8"/>
    <w:rsid w:val="005D1F8A"/>
    <w:rsid w:val="005D34E2"/>
    <w:rsid w:val="005D38E0"/>
    <w:rsid w:val="005D5D06"/>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7581"/>
    <w:rsid w:val="006525C8"/>
    <w:rsid w:val="006618F4"/>
    <w:rsid w:val="00663786"/>
    <w:rsid w:val="00665E80"/>
    <w:rsid w:val="00667E16"/>
    <w:rsid w:val="00670DF8"/>
    <w:rsid w:val="00680B0E"/>
    <w:rsid w:val="00683E94"/>
    <w:rsid w:val="00687C97"/>
    <w:rsid w:val="00687E1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204E"/>
    <w:rsid w:val="006F69A1"/>
    <w:rsid w:val="00701358"/>
    <w:rsid w:val="007019AB"/>
    <w:rsid w:val="00707B08"/>
    <w:rsid w:val="00717A3A"/>
    <w:rsid w:val="00731DF4"/>
    <w:rsid w:val="0073358A"/>
    <w:rsid w:val="0074649C"/>
    <w:rsid w:val="00747FEA"/>
    <w:rsid w:val="00753DE4"/>
    <w:rsid w:val="00753EFC"/>
    <w:rsid w:val="0075672F"/>
    <w:rsid w:val="007571B5"/>
    <w:rsid w:val="00766657"/>
    <w:rsid w:val="007741FC"/>
    <w:rsid w:val="007767BA"/>
    <w:rsid w:val="00776D77"/>
    <w:rsid w:val="0079068F"/>
    <w:rsid w:val="00790B92"/>
    <w:rsid w:val="00791F02"/>
    <w:rsid w:val="007B6E74"/>
    <w:rsid w:val="007C3B96"/>
    <w:rsid w:val="007C3D4F"/>
    <w:rsid w:val="007C4193"/>
    <w:rsid w:val="007C4638"/>
    <w:rsid w:val="007C65FD"/>
    <w:rsid w:val="007D3209"/>
    <w:rsid w:val="007D683E"/>
    <w:rsid w:val="007E3C6A"/>
    <w:rsid w:val="007E7AD4"/>
    <w:rsid w:val="007F280A"/>
    <w:rsid w:val="007F2B49"/>
    <w:rsid w:val="007F6056"/>
    <w:rsid w:val="00806455"/>
    <w:rsid w:val="0081045A"/>
    <w:rsid w:val="00812143"/>
    <w:rsid w:val="00814647"/>
    <w:rsid w:val="008161A6"/>
    <w:rsid w:val="008253D8"/>
    <w:rsid w:val="00837718"/>
    <w:rsid w:val="00837DB8"/>
    <w:rsid w:val="00840CC8"/>
    <w:rsid w:val="00841BE7"/>
    <w:rsid w:val="00845CA3"/>
    <w:rsid w:val="0085136C"/>
    <w:rsid w:val="00854A54"/>
    <w:rsid w:val="0086009E"/>
    <w:rsid w:val="00861796"/>
    <w:rsid w:val="008619B8"/>
    <w:rsid w:val="00864CBC"/>
    <w:rsid w:val="0087109F"/>
    <w:rsid w:val="00872587"/>
    <w:rsid w:val="00873270"/>
    <w:rsid w:val="00876FF4"/>
    <w:rsid w:val="00880334"/>
    <w:rsid w:val="00892053"/>
    <w:rsid w:val="00892256"/>
    <w:rsid w:val="008947A1"/>
    <w:rsid w:val="00895370"/>
    <w:rsid w:val="008A1EF8"/>
    <w:rsid w:val="008A2555"/>
    <w:rsid w:val="008A3A34"/>
    <w:rsid w:val="008A6793"/>
    <w:rsid w:val="008B0054"/>
    <w:rsid w:val="008B2529"/>
    <w:rsid w:val="008B2659"/>
    <w:rsid w:val="008B32D7"/>
    <w:rsid w:val="008B3CBF"/>
    <w:rsid w:val="008B3D3B"/>
    <w:rsid w:val="008B47A8"/>
    <w:rsid w:val="008B5E37"/>
    <w:rsid w:val="008C0F91"/>
    <w:rsid w:val="008C7C35"/>
    <w:rsid w:val="008D2EB6"/>
    <w:rsid w:val="008E294A"/>
    <w:rsid w:val="008E295C"/>
    <w:rsid w:val="008E4548"/>
    <w:rsid w:val="008F0D87"/>
    <w:rsid w:val="008F4E4E"/>
    <w:rsid w:val="008F66F9"/>
    <w:rsid w:val="00902808"/>
    <w:rsid w:val="009135B2"/>
    <w:rsid w:val="009203E0"/>
    <w:rsid w:val="00927B9C"/>
    <w:rsid w:val="009315A1"/>
    <w:rsid w:val="009318EE"/>
    <w:rsid w:val="00940A08"/>
    <w:rsid w:val="00940DF9"/>
    <w:rsid w:val="00944394"/>
    <w:rsid w:val="00944B56"/>
    <w:rsid w:val="00944B8B"/>
    <w:rsid w:val="00945DDB"/>
    <w:rsid w:val="00946F49"/>
    <w:rsid w:val="00947F65"/>
    <w:rsid w:val="00951273"/>
    <w:rsid w:val="00952A34"/>
    <w:rsid w:val="00963040"/>
    <w:rsid w:val="009660C4"/>
    <w:rsid w:val="00966664"/>
    <w:rsid w:val="009715C3"/>
    <w:rsid w:val="009720B1"/>
    <w:rsid w:val="00972C2C"/>
    <w:rsid w:val="009759E8"/>
    <w:rsid w:val="00984C6E"/>
    <w:rsid w:val="009903DA"/>
    <w:rsid w:val="0099212D"/>
    <w:rsid w:val="009929C2"/>
    <w:rsid w:val="00993092"/>
    <w:rsid w:val="00993F49"/>
    <w:rsid w:val="009A1E8C"/>
    <w:rsid w:val="009A4C24"/>
    <w:rsid w:val="009B04B6"/>
    <w:rsid w:val="009B1C25"/>
    <w:rsid w:val="009B4D00"/>
    <w:rsid w:val="009B7078"/>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4692"/>
    <w:rsid w:val="00A370A8"/>
    <w:rsid w:val="00A41174"/>
    <w:rsid w:val="00A4511E"/>
    <w:rsid w:val="00A5405C"/>
    <w:rsid w:val="00A607D0"/>
    <w:rsid w:val="00A61916"/>
    <w:rsid w:val="00A62404"/>
    <w:rsid w:val="00A670D8"/>
    <w:rsid w:val="00A70502"/>
    <w:rsid w:val="00A744F2"/>
    <w:rsid w:val="00A74FFB"/>
    <w:rsid w:val="00A914C4"/>
    <w:rsid w:val="00A941EE"/>
    <w:rsid w:val="00AA0BE1"/>
    <w:rsid w:val="00AA30B5"/>
    <w:rsid w:val="00AB07D6"/>
    <w:rsid w:val="00AB31EB"/>
    <w:rsid w:val="00AC40F9"/>
    <w:rsid w:val="00AD0EF5"/>
    <w:rsid w:val="00AD78D5"/>
    <w:rsid w:val="00AE3595"/>
    <w:rsid w:val="00AE621C"/>
    <w:rsid w:val="00AE62EC"/>
    <w:rsid w:val="00AF05ED"/>
    <w:rsid w:val="00AF0B30"/>
    <w:rsid w:val="00AF2A2F"/>
    <w:rsid w:val="00AF3BE2"/>
    <w:rsid w:val="00AF5325"/>
    <w:rsid w:val="00AF6BFA"/>
    <w:rsid w:val="00B00A0B"/>
    <w:rsid w:val="00B02CEA"/>
    <w:rsid w:val="00B07B99"/>
    <w:rsid w:val="00B1115F"/>
    <w:rsid w:val="00B15E1F"/>
    <w:rsid w:val="00B161B3"/>
    <w:rsid w:val="00B20215"/>
    <w:rsid w:val="00B20C0B"/>
    <w:rsid w:val="00B20EDF"/>
    <w:rsid w:val="00B22788"/>
    <w:rsid w:val="00B406C8"/>
    <w:rsid w:val="00B40877"/>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3FA5"/>
    <w:rsid w:val="00BA4AF4"/>
    <w:rsid w:val="00BB23DC"/>
    <w:rsid w:val="00BB2D3D"/>
    <w:rsid w:val="00BB5683"/>
    <w:rsid w:val="00BB75E1"/>
    <w:rsid w:val="00BC1ACC"/>
    <w:rsid w:val="00BC3318"/>
    <w:rsid w:val="00BC3559"/>
    <w:rsid w:val="00BC378A"/>
    <w:rsid w:val="00BD497D"/>
    <w:rsid w:val="00BD7DB9"/>
    <w:rsid w:val="00BE40D5"/>
    <w:rsid w:val="00BE4130"/>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06FF"/>
    <w:rsid w:val="00CE1F41"/>
    <w:rsid w:val="00CE64DB"/>
    <w:rsid w:val="00CE7C75"/>
    <w:rsid w:val="00D012E7"/>
    <w:rsid w:val="00D21FC1"/>
    <w:rsid w:val="00D23FD6"/>
    <w:rsid w:val="00D26C44"/>
    <w:rsid w:val="00D27F45"/>
    <w:rsid w:val="00D4485A"/>
    <w:rsid w:val="00D47BD9"/>
    <w:rsid w:val="00D56073"/>
    <w:rsid w:val="00D61900"/>
    <w:rsid w:val="00D63145"/>
    <w:rsid w:val="00D72893"/>
    <w:rsid w:val="00D74279"/>
    <w:rsid w:val="00D82608"/>
    <w:rsid w:val="00D82F4E"/>
    <w:rsid w:val="00D83B70"/>
    <w:rsid w:val="00D908A9"/>
    <w:rsid w:val="00D93A90"/>
    <w:rsid w:val="00D977FF"/>
    <w:rsid w:val="00DA741D"/>
    <w:rsid w:val="00DA7C8E"/>
    <w:rsid w:val="00DB0362"/>
    <w:rsid w:val="00DB3C2D"/>
    <w:rsid w:val="00DC01B1"/>
    <w:rsid w:val="00DC07A1"/>
    <w:rsid w:val="00DC1869"/>
    <w:rsid w:val="00DC3446"/>
    <w:rsid w:val="00DD2DF5"/>
    <w:rsid w:val="00DD3093"/>
    <w:rsid w:val="00DD4774"/>
    <w:rsid w:val="00DE57BF"/>
    <w:rsid w:val="00DE6E77"/>
    <w:rsid w:val="00DF60A6"/>
    <w:rsid w:val="00DF7FA7"/>
    <w:rsid w:val="00E11BD7"/>
    <w:rsid w:val="00E2175C"/>
    <w:rsid w:val="00E221CD"/>
    <w:rsid w:val="00E23A35"/>
    <w:rsid w:val="00E25150"/>
    <w:rsid w:val="00E25B39"/>
    <w:rsid w:val="00E32F48"/>
    <w:rsid w:val="00E33E7E"/>
    <w:rsid w:val="00E3432E"/>
    <w:rsid w:val="00E45C00"/>
    <w:rsid w:val="00E46888"/>
    <w:rsid w:val="00E53413"/>
    <w:rsid w:val="00E55EE2"/>
    <w:rsid w:val="00E563E0"/>
    <w:rsid w:val="00E565F3"/>
    <w:rsid w:val="00E61208"/>
    <w:rsid w:val="00E65546"/>
    <w:rsid w:val="00E8385B"/>
    <w:rsid w:val="00E8385E"/>
    <w:rsid w:val="00E86806"/>
    <w:rsid w:val="00E939AC"/>
    <w:rsid w:val="00E96305"/>
    <w:rsid w:val="00EA1551"/>
    <w:rsid w:val="00EB2C3D"/>
    <w:rsid w:val="00EB6BDE"/>
    <w:rsid w:val="00ED1593"/>
    <w:rsid w:val="00ED4019"/>
    <w:rsid w:val="00ED722E"/>
    <w:rsid w:val="00EE1A83"/>
    <w:rsid w:val="00EE2334"/>
    <w:rsid w:val="00EE32BC"/>
    <w:rsid w:val="00EE355D"/>
    <w:rsid w:val="00EE5717"/>
    <w:rsid w:val="00EE69F3"/>
    <w:rsid w:val="00EE70D3"/>
    <w:rsid w:val="00EF4C27"/>
    <w:rsid w:val="00EF644A"/>
    <w:rsid w:val="00EF77A8"/>
    <w:rsid w:val="00EF7D63"/>
    <w:rsid w:val="00F058F1"/>
    <w:rsid w:val="00F05BAD"/>
    <w:rsid w:val="00F07DD2"/>
    <w:rsid w:val="00F16B35"/>
    <w:rsid w:val="00F24AAA"/>
    <w:rsid w:val="00F33E17"/>
    <w:rsid w:val="00F4000A"/>
    <w:rsid w:val="00F41DCE"/>
    <w:rsid w:val="00F46DC4"/>
    <w:rsid w:val="00F46F72"/>
    <w:rsid w:val="00F47B98"/>
    <w:rsid w:val="00F54830"/>
    <w:rsid w:val="00F57422"/>
    <w:rsid w:val="00F61168"/>
    <w:rsid w:val="00F61504"/>
    <w:rsid w:val="00F61965"/>
    <w:rsid w:val="00F625F3"/>
    <w:rsid w:val="00F64B1F"/>
    <w:rsid w:val="00F65000"/>
    <w:rsid w:val="00F66A2B"/>
    <w:rsid w:val="00F70E52"/>
    <w:rsid w:val="00F70F21"/>
    <w:rsid w:val="00F7309C"/>
    <w:rsid w:val="00F73B13"/>
    <w:rsid w:val="00F7566E"/>
    <w:rsid w:val="00F75B14"/>
    <w:rsid w:val="00F854D4"/>
    <w:rsid w:val="00F86867"/>
    <w:rsid w:val="00F86DB6"/>
    <w:rsid w:val="00F90101"/>
    <w:rsid w:val="00F91FA5"/>
    <w:rsid w:val="00F93A24"/>
    <w:rsid w:val="00FA0217"/>
    <w:rsid w:val="00FA462E"/>
    <w:rsid w:val="00FA7287"/>
    <w:rsid w:val="00FA7308"/>
    <w:rsid w:val="00FB0B8C"/>
    <w:rsid w:val="00FB1B3B"/>
    <w:rsid w:val="00FB1CEA"/>
    <w:rsid w:val="00FB2E91"/>
    <w:rsid w:val="00FC188E"/>
    <w:rsid w:val="00FC48CD"/>
    <w:rsid w:val="00FC7B32"/>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1995</Words>
  <Characters>12611</Characters>
  <Application>Microsoft Office Word</Application>
  <DocSecurity>0</DocSecurity>
  <Lines>280</Lines>
  <Paragraphs>119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Burch, Jo</cp:lastModifiedBy>
  <cp:revision>2</cp:revision>
  <cp:lastPrinted>2022-03-21T13:46:00Z</cp:lastPrinted>
  <dcterms:created xsi:type="dcterms:W3CDTF">2024-11-17T22:27:00Z</dcterms:created>
  <dcterms:modified xsi:type="dcterms:W3CDTF">2024-11-17T22:27:00Z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ada931fe4e840b9efc0095c66aef14c8186890f412c34458034c08275c1b6775</vt:lpwstr>
  </property>
  <property fmtid="{D5CDD505-2E9C-101B-9397-08002B2CF9AE}" pid="4" name="MSIP_Label_f2acd28b-79a3-4a0f-b0ff-4b75658b1549_Enabled">
    <vt:lpwstr>true</vt:lpwstr>
  </property>
  <property fmtid="{D5CDD505-2E9C-101B-9397-08002B2CF9AE}" pid="5" name="MSIP_Label_f2acd28b-79a3-4a0f-b0ff-4b75658b1549_SetDate">
    <vt:lpwstr>2024-11-13T18:24:13Z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5ae255da-2914-4746-a2c9-e14b3a16d44b</vt:lpwstr>
  </property>
  <property fmtid="{D5CDD505-2E9C-101B-9397-08002B2CF9AE}" pid="10" name="MSIP_Label_f2acd28b-79a3-4a0f-b0ff-4b75658b1549_ContentBits">
    <vt:lpwstr>0</vt:lpwstr>
  </property>
</Properties>
</file>