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29CA4" w14:textId="79B7D271" w:rsidR="000335F1" w:rsidRDefault="001E3269">
      <w:pPr>
        <w:rPr>
          <w:b/>
          <w:bCs/>
        </w:rPr>
      </w:pPr>
      <w:r w:rsidRPr="001E3269">
        <w:rPr>
          <w:b/>
          <w:bCs/>
        </w:rPr>
        <w:t>Task 1 – Similarity Check</w:t>
      </w:r>
    </w:p>
    <w:p w14:paraId="6BB46460" w14:textId="6C68E687" w:rsidR="001E3269" w:rsidRPr="001E3269" w:rsidRDefault="001E3269" w:rsidP="001E3269">
      <w:r w:rsidRPr="001E3269">
        <w:t xml:space="preserve">In the area of study and employment, possessing the acquired skills is vital. Having the right skills will help a person to achieve their goals and complete tasks in a more efficient manner. Skills that are developed through studying such as communication, organisation and teamwork can increase a person’s chance of being employed. The skills adapted through learning are the essential skills required for employment. Students that develop their skills and traits through education have a good chance of being employed [1] mentioned by S. Sermsuk, D. Triwichitkhun, S. Wongwanich. Another important skill to own is time management. ‘Managing time, managing stress, and sustaining motivation are critical to student success’ [2] S. Cameron. Using time effectively will enable students and employees to find the perfect balance with their work and their personal life. Prioritising tasks over unimportant things will enable you to complete these tasks quicker and not fall behind with work. Setting routines will help prevent deadlines from being missed. Teamwork can also contribute to tasks being completed in a more efficient way. Teamwork will help a group to be more productive as different perspectives are shared across the group. This will also help with solving solutions that cannot be solved individually [3] S. </w:t>
      </w:r>
      <w:proofErr w:type="spellStart"/>
      <w:r w:rsidRPr="001E3269">
        <w:t>Wehbe</w:t>
      </w:r>
      <w:proofErr w:type="spellEnd"/>
      <w:r w:rsidRPr="001E3269">
        <w:t>. Communication is also an important skill to obtain. More trust in relationships can be formed from having effective communication as well as being more productive [4] M. Page. Communicating with people with experience in an unfamiliar topic can expand a person’s knowledge.</w:t>
      </w:r>
    </w:p>
    <w:p w14:paraId="027B9F7B" w14:textId="6C0D7F9B" w:rsidR="001E3269" w:rsidRPr="001E3269" w:rsidRDefault="001E3269" w:rsidP="001E3269">
      <w:pPr>
        <w:rPr>
          <w:b/>
          <w:bCs/>
        </w:rPr>
      </w:pPr>
      <w:r w:rsidRPr="001E3269">
        <w:rPr>
          <w:b/>
          <w:bCs/>
        </w:rPr>
        <w:drawing>
          <wp:anchor distT="0" distB="0" distL="114300" distR="114300" simplePos="0" relativeHeight="251660288" behindDoc="0" locked="0" layoutInCell="1" allowOverlap="1" wp14:anchorId="74846F1A" wp14:editId="676335E8">
            <wp:simplePos x="0" y="0"/>
            <wp:positionH relativeFrom="margin">
              <wp:posOffset>3409950</wp:posOffset>
            </wp:positionH>
            <wp:positionV relativeFrom="margin">
              <wp:posOffset>3524250</wp:posOffset>
            </wp:positionV>
            <wp:extent cx="1438275" cy="929005"/>
            <wp:effectExtent l="0" t="0" r="952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38275" cy="929005"/>
                    </a:xfrm>
                    <a:prstGeom prst="rect">
                      <a:avLst/>
                    </a:prstGeom>
                  </pic:spPr>
                </pic:pic>
              </a:graphicData>
            </a:graphic>
            <wp14:sizeRelH relativeFrom="margin">
              <wp14:pctWidth>0</wp14:pctWidth>
            </wp14:sizeRelH>
            <wp14:sizeRelV relativeFrom="margin">
              <wp14:pctHeight>0</wp14:pctHeight>
            </wp14:sizeRelV>
          </wp:anchor>
        </w:drawing>
      </w:r>
      <w:r w:rsidRPr="001E3269">
        <w:rPr>
          <w:b/>
          <w:bCs/>
        </w:rPr>
        <w:drawing>
          <wp:anchor distT="0" distB="0" distL="114300" distR="114300" simplePos="0" relativeHeight="251659264" behindDoc="0" locked="0" layoutInCell="1" allowOverlap="1" wp14:anchorId="5132D054" wp14:editId="649246C1">
            <wp:simplePos x="0" y="0"/>
            <wp:positionH relativeFrom="margin">
              <wp:align>left</wp:align>
            </wp:positionH>
            <wp:positionV relativeFrom="margin">
              <wp:posOffset>3524250</wp:posOffset>
            </wp:positionV>
            <wp:extent cx="1704975" cy="9582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04975" cy="958215"/>
                    </a:xfrm>
                    <a:prstGeom prst="rect">
                      <a:avLst/>
                    </a:prstGeom>
                  </pic:spPr>
                </pic:pic>
              </a:graphicData>
            </a:graphic>
            <wp14:sizeRelH relativeFrom="margin">
              <wp14:pctWidth>0</wp14:pctWidth>
            </wp14:sizeRelH>
            <wp14:sizeRelV relativeFrom="margin">
              <wp14:pctHeight>0</wp14:pctHeight>
            </wp14:sizeRelV>
          </wp:anchor>
        </w:drawing>
      </w:r>
      <w:r w:rsidRPr="001E3269">
        <w:rPr>
          <w:b/>
          <w:bCs/>
        </w:rPr>
        <mc:AlternateContent>
          <mc:Choice Requires="wps">
            <w:drawing>
              <wp:anchor distT="45720" distB="45720" distL="114300" distR="114300" simplePos="0" relativeHeight="251661312" behindDoc="0" locked="0" layoutInCell="1" allowOverlap="1" wp14:anchorId="052F4A50" wp14:editId="0242A14E">
                <wp:simplePos x="0" y="0"/>
                <wp:positionH relativeFrom="margin">
                  <wp:posOffset>4988560</wp:posOffset>
                </wp:positionH>
                <wp:positionV relativeFrom="paragraph">
                  <wp:posOffset>11430</wp:posOffset>
                </wp:positionV>
                <wp:extent cx="438150" cy="285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85750"/>
                        </a:xfrm>
                        <a:prstGeom prst="rect">
                          <a:avLst/>
                        </a:prstGeom>
                        <a:solidFill>
                          <a:srgbClr val="FFFFFF"/>
                        </a:solidFill>
                        <a:ln w="9525">
                          <a:solidFill>
                            <a:schemeClr val="bg1"/>
                          </a:solidFill>
                          <a:miter lim="800000"/>
                          <a:headEnd/>
                          <a:tailEnd/>
                        </a:ln>
                      </wps:spPr>
                      <wps:txbx>
                        <w:txbxContent>
                          <w:p w14:paraId="7A2F6D23" w14:textId="77777777" w:rsidR="001E3269" w:rsidRPr="00237D25" w:rsidRDefault="001E3269" w:rsidP="001E3269">
                            <w:pPr>
                              <w:rPr>
                                <w:b/>
                                <w:bCs/>
                              </w:rPr>
                            </w:pPr>
                            <w:r w:rsidRPr="00237D25">
                              <w:rPr>
                                <w:b/>
                                <w:b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2F4A50" id="_x0000_t202" coordsize="21600,21600" o:spt="202" path="m,l,21600r21600,l21600,xe">
                <v:stroke joinstyle="miter"/>
                <v:path gradientshapeok="t" o:connecttype="rect"/>
              </v:shapetype>
              <v:shape id="Text Box 2" o:spid="_x0000_s1026" type="#_x0000_t202" style="position:absolute;margin-left:392.8pt;margin-top:.9pt;width:34.5pt;height:2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" strokecolor="white [3212]">
                <v:textbox>
                  <w:txbxContent>
                    <w:p w14:paraId="7A2F6D23" w14:textId="77777777" w:rsidR="001E3269" w:rsidRPr="00237D25" w:rsidRDefault="001E3269" w:rsidP="001E3269">
                      <w:pPr>
                        <w:rPr>
                          <w:b/>
                          <w:bCs/>
                        </w:rPr>
                      </w:pPr>
                      <w:r w:rsidRPr="00237D25">
                        <w:rPr>
                          <w:b/>
                          <w:bCs/>
                        </w:rPr>
                        <w:t>[4]</w:t>
                      </w:r>
                    </w:p>
                  </w:txbxContent>
                </v:textbox>
                <w10:wrap type="square" anchorx="margin"/>
              </v:shape>
            </w:pict>
          </mc:Fallback>
        </mc:AlternateContent>
      </w:r>
      <w:r w:rsidRPr="001E3269">
        <w:rPr>
          <w:b/>
          <w:bCs/>
        </w:rPr>
        <w:t>[3]</w:t>
      </w:r>
    </w:p>
    <w:p w14:paraId="5BA1D4AC" w14:textId="2A863815" w:rsidR="001E3269" w:rsidRPr="001E3269" w:rsidRDefault="001E3269" w:rsidP="001E3269">
      <w:pPr>
        <w:rPr>
          <w:b/>
          <w:bCs/>
        </w:rPr>
      </w:pPr>
    </w:p>
    <w:p w14:paraId="6A68C405" w14:textId="71E7DA01" w:rsidR="001E3269" w:rsidRPr="001E3269" w:rsidRDefault="001E3269" w:rsidP="001E3269">
      <w:pPr>
        <w:rPr>
          <w:b/>
          <w:bCs/>
        </w:rPr>
      </w:pPr>
    </w:p>
    <w:p w14:paraId="5034D61F" w14:textId="5C2D1F1A" w:rsidR="001E3269" w:rsidRPr="001E3269" w:rsidRDefault="001E3269" w:rsidP="001E3269">
      <w:pPr>
        <w:rPr>
          <w:b/>
          <w:bCs/>
        </w:rPr>
      </w:pPr>
    </w:p>
    <w:p w14:paraId="16074918" w14:textId="77777777" w:rsidR="001E3269" w:rsidRPr="001E3269" w:rsidRDefault="001E3269" w:rsidP="001E3269">
      <w:pPr>
        <w:rPr>
          <w:b/>
          <w:bCs/>
        </w:rPr>
      </w:pPr>
      <w:r w:rsidRPr="001E3269">
        <w:rPr>
          <w:b/>
          <w:bCs/>
        </w:rPr>
        <w:t xml:space="preserve">Reference list </w:t>
      </w:r>
    </w:p>
    <w:p w14:paraId="308BCB6D" w14:textId="77777777" w:rsidR="001E3269" w:rsidRPr="001E3269" w:rsidRDefault="001E3269" w:rsidP="001E3269">
      <w:pPr>
        <w:rPr>
          <w:b/>
          <w:bCs/>
        </w:rPr>
      </w:pPr>
      <w:r w:rsidRPr="001E3269">
        <w:rPr>
          <w:b/>
          <w:bCs/>
        </w:rPr>
        <w:t xml:space="preserve">[1] S. Sermsuk, D. Triwichitkhun, S. Wongwanich, ‘Employment Conditions and Essential Employability Skills Required by Employers for Secondary School Graduate’, </w:t>
      </w:r>
      <w:r w:rsidRPr="001E3269">
        <w:rPr>
          <w:b/>
          <w:bCs/>
          <w:i/>
          <w:iCs/>
        </w:rPr>
        <w:t xml:space="preserve">ScienceDirect, </w:t>
      </w:r>
      <w:r w:rsidRPr="001E3269">
        <w:rPr>
          <w:b/>
          <w:bCs/>
        </w:rPr>
        <w:t>Vol.116, p.1848, Feb 2014.</w:t>
      </w:r>
    </w:p>
    <w:p w14:paraId="7E07E6CA" w14:textId="77777777" w:rsidR="001E3269" w:rsidRPr="001E3269" w:rsidRDefault="001E3269" w:rsidP="001E3269">
      <w:pPr>
        <w:rPr>
          <w:b/>
          <w:bCs/>
        </w:rPr>
      </w:pPr>
      <w:r w:rsidRPr="001E3269">
        <w:rPr>
          <w:b/>
          <w:bCs/>
        </w:rPr>
        <w:t>[2] S. Cameron, ‘</w:t>
      </w:r>
      <w:r w:rsidRPr="001E3269">
        <w:rPr>
          <w:b/>
          <w:bCs/>
          <w:i/>
          <w:iCs/>
        </w:rPr>
        <w:t xml:space="preserve">The business student's </w:t>
      </w:r>
      <w:proofErr w:type="gramStart"/>
      <w:r w:rsidRPr="001E3269">
        <w:rPr>
          <w:b/>
          <w:bCs/>
          <w:i/>
          <w:iCs/>
        </w:rPr>
        <w:t>handbook :</w:t>
      </w:r>
      <w:proofErr w:type="gramEnd"/>
      <w:r w:rsidRPr="001E3269">
        <w:rPr>
          <w:b/>
          <w:bCs/>
          <w:i/>
          <w:iCs/>
        </w:rPr>
        <w:t xml:space="preserve"> skills for study and employment’, </w:t>
      </w:r>
      <w:r w:rsidRPr="001E3269">
        <w:rPr>
          <w:b/>
          <w:bCs/>
        </w:rPr>
        <w:t>Harlow, England, 2013, p.20. [E-Book]</w:t>
      </w:r>
    </w:p>
    <w:p w14:paraId="102DDD8E" w14:textId="77777777" w:rsidR="001E3269" w:rsidRPr="001E3269" w:rsidRDefault="001E3269" w:rsidP="001E3269">
      <w:pPr>
        <w:rPr>
          <w:b/>
          <w:bCs/>
        </w:rPr>
      </w:pPr>
      <w:r w:rsidRPr="001E3269">
        <w:rPr>
          <w:b/>
          <w:bCs/>
        </w:rPr>
        <w:t xml:space="preserve">[3] S. </w:t>
      </w:r>
      <w:proofErr w:type="spellStart"/>
      <w:r w:rsidRPr="001E3269">
        <w:rPr>
          <w:b/>
          <w:bCs/>
        </w:rPr>
        <w:t>Wehbe</w:t>
      </w:r>
      <w:proofErr w:type="spellEnd"/>
      <w:r w:rsidRPr="001E3269">
        <w:rPr>
          <w:b/>
          <w:bCs/>
        </w:rPr>
        <w:t xml:space="preserve">, ‘5 Important Reasons Why Teamwork Matters!’, </w:t>
      </w:r>
      <w:r w:rsidRPr="001E3269">
        <w:rPr>
          <w:b/>
          <w:bCs/>
          <w:i/>
          <w:iCs/>
        </w:rPr>
        <w:t>Potential</w:t>
      </w:r>
      <w:r w:rsidRPr="001E3269">
        <w:rPr>
          <w:b/>
          <w:bCs/>
        </w:rPr>
        <w:t xml:space="preserve">, March 2017. [Online]. Available: </w:t>
      </w:r>
      <w:hyperlink r:id="rId6" w:history="1">
        <w:r w:rsidRPr="001E3269">
          <w:rPr>
            <w:rStyle w:val="Hyperlink"/>
            <w:b/>
            <w:bCs/>
          </w:rPr>
          <w:t>https://www.potential.com/articles/5-important-reasons-why-teamwork-matters/</w:t>
        </w:r>
      </w:hyperlink>
      <w:r w:rsidRPr="001E3269">
        <w:rPr>
          <w:b/>
          <w:bCs/>
        </w:rPr>
        <w:t>.  [Accessed Oct. 7, 2020]</w:t>
      </w:r>
    </w:p>
    <w:p w14:paraId="4A9941F7" w14:textId="77777777" w:rsidR="001E3269" w:rsidRPr="001E3269" w:rsidRDefault="001E3269" w:rsidP="001E3269">
      <w:pPr>
        <w:rPr>
          <w:b/>
          <w:bCs/>
        </w:rPr>
      </w:pPr>
      <w:r w:rsidRPr="001E3269">
        <w:rPr>
          <w:b/>
          <w:bCs/>
        </w:rPr>
        <w:t xml:space="preserve">[4] M. Page, ‘The importance of communication when working remotely: Five helpful tips’, </w:t>
      </w:r>
      <w:proofErr w:type="spellStart"/>
      <w:r w:rsidRPr="001E3269">
        <w:rPr>
          <w:b/>
          <w:bCs/>
        </w:rPr>
        <w:t>MichaelPage</w:t>
      </w:r>
      <w:proofErr w:type="spellEnd"/>
      <w:r w:rsidRPr="001E3269">
        <w:rPr>
          <w:b/>
          <w:bCs/>
        </w:rPr>
        <w:t xml:space="preserve">, 2020. [Online]. Available: </w:t>
      </w:r>
      <w:hyperlink r:id="rId7" w:history="1">
        <w:r w:rsidRPr="001E3269">
          <w:rPr>
            <w:rStyle w:val="Hyperlink"/>
            <w:b/>
            <w:bCs/>
          </w:rPr>
          <w:t>https://www.michaelpage.co.uk/advice/management-advice/development-and-retention/importance-good-communication</w:t>
        </w:r>
      </w:hyperlink>
      <w:r w:rsidRPr="001E3269">
        <w:rPr>
          <w:b/>
          <w:bCs/>
        </w:rPr>
        <w:t>.  [Accessed Oct. 7, 2020].</w:t>
      </w:r>
    </w:p>
    <w:p w14:paraId="1C112A92" w14:textId="77777777" w:rsidR="001E3269" w:rsidRPr="001E3269" w:rsidRDefault="001E3269">
      <w:pPr>
        <w:rPr>
          <w:b/>
          <w:bCs/>
        </w:rPr>
      </w:pPr>
    </w:p>
    <w:sectPr w:rsidR="001E3269" w:rsidRPr="001E32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269"/>
    <w:rsid w:val="001E3269"/>
    <w:rsid w:val="004529C4"/>
    <w:rsid w:val="005C30A3"/>
    <w:rsid w:val="00911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9A8A"/>
  <w15:chartTrackingRefBased/>
  <w15:docId w15:val="{453ACD0D-1813-44B7-A8F5-171CF257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3269"/>
    <w:rPr>
      <w:color w:val="0563C1" w:themeColor="hyperlink"/>
      <w:u w:val="single"/>
    </w:rPr>
  </w:style>
  <w:style w:type="character" w:styleId="UnresolvedMention">
    <w:name w:val="Unresolved Mention"/>
    <w:basedOn w:val="DefaultParagraphFont"/>
    <w:uiPriority w:val="99"/>
    <w:semiHidden/>
    <w:unhideWhenUsed/>
    <w:rsid w:val="001E3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ichaelpage.co.uk/advice/management-advice/development-and-retention/importance-good-communic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tential.com/articles/5-important-reasons-why-teamwork-matters/"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2276</Characters>
  <Application>Microsoft Office Word</Application>
  <DocSecurity>0</DocSecurity>
  <Lines>18</Lines>
  <Paragraphs>5</Paragraphs>
  <ScaleCrop>false</ScaleCrop>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Aguilar</dc:creator>
  <cp:keywords/>
  <dc:description/>
  <cp:lastModifiedBy>Alexa Aguilar</cp:lastModifiedBy>
  <cp:revision>1</cp:revision>
  <dcterms:created xsi:type="dcterms:W3CDTF">2020-10-14T13:52:00Z</dcterms:created>
  <dcterms:modified xsi:type="dcterms:W3CDTF">2020-10-14T13:54:00Z</dcterms:modified>
</cp:coreProperties>
</file>