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8766F26" w:rsidR="002D14E0" w:rsidRDefault="00011453">
      <w:pPr>
        <w:pStyle w:val="Normal1"/>
        <w:spacing w:line="360" w:lineRule="auto"/>
        <w:jc w:val="center"/>
        <w:rPr>
          <w:rFonts w:ascii="Times New Roman" w:eastAsia="Times New Roman" w:hAnsi="Times New Roman" w:cs="Times New Roman"/>
          <w:b/>
          <w:sz w:val="40"/>
          <w:szCs w:val="40"/>
        </w:rPr>
      </w:pPr>
      <w:r w:rsidRPr="000856E9">
        <w:rPr>
          <w:rFonts w:ascii="Times New Roman" w:hAnsi="Times New Roman" w:cs="Times New Roman"/>
          <w:noProof/>
          <w:lang w:val="en-US"/>
        </w:rPr>
        <w:drawing>
          <wp:inline distT="0" distB="0" distL="0" distR="0" wp14:anchorId="7292EED3" wp14:editId="09E115C2">
            <wp:extent cx="2286198" cy="93734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286198" cy="937341"/>
                    </a:xfrm>
                    <a:prstGeom prst="rect">
                      <a:avLst/>
                    </a:prstGeom>
                  </pic:spPr>
                </pic:pic>
              </a:graphicData>
            </a:graphic>
          </wp:inline>
        </w:drawing>
      </w:r>
    </w:p>
    <w:p w14:paraId="00000002" w14:textId="77777777" w:rsidR="002D14E0" w:rsidRDefault="002D14E0">
      <w:pPr>
        <w:pStyle w:val="Normal1"/>
        <w:spacing w:line="360" w:lineRule="auto"/>
        <w:jc w:val="center"/>
        <w:rPr>
          <w:rFonts w:ascii="Times New Roman" w:eastAsia="Times New Roman" w:hAnsi="Times New Roman" w:cs="Times New Roman"/>
          <w:b/>
          <w:sz w:val="40"/>
          <w:szCs w:val="40"/>
        </w:rPr>
      </w:pPr>
    </w:p>
    <w:p w14:paraId="00000003" w14:textId="77777777" w:rsidR="002D14E0" w:rsidRDefault="002D14E0">
      <w:pPr>
        <w:pStyle w:val="Normal1"/>
        <w:spacing w:line="360" w:lineRule="auto"/>
        <w:jc w:val="center"/>
        <w:rPr>
          <w:rFonts w:ascii="Times New Roman" w:eastAsia="Times New Roman" w:hAnsi="Times New Roman" w:cs="Times New Roman"/>
          <w:b/>
          <w:sz w:val="40"/>
          <w:szCs w:val="40"/>
        </w:rPr>
      </w:pPr>
    </w:p>
    <w:p w14:paraId="00000004" w14:textId="77777777" w:rsidR="002D14E0" w:rsidRDefault="002D14E0">
      <w:pPr>
        <w:pStyle w:val="Normal1"/>
        <w:spacing w:line="360" w:lineRule="auto"/>
        <w:jc w:val="center"/>
        <w:rPr>
          <w:rFonts w:ascii="Times New Roman" w:eastAsia="Times New Roman" w:hAnsi="Times New Roman" w:cs="Times New Roman"/>
          <w:b/>
          <w:sz w:val="40"/>
          <w:szCs w:val="40"/>
        </w:rPr>
      </w:pPr>
    </w:p>
    <w:p w14:paraId="2CFFC2C3" w14:textId="5328C8DE" w:rsidR="00011453" w:rsidRPr="00640C76" w:rsidRDefault="00011453" w:rsidP="00011453">
      <w:pPr>
        <w:jc w:val="center"/>
        <w:rPr>
          <w:rFonts w:ascii="Times New Roman" w:hAnsi="Times New Roman" w:cs="Times New Roman"/>
          <w:b/>
          <w:bCs/>
          <w:sz w:val="44"/>
          <w:szCs w:val="44"/>
          <w:lang w:val="en-IN"/>
        </w:rPr>
      </w:pPr>
      <w:r w:rsidRPr="00640C76">
        <w:rPr>
          <w:rFonts w:ascii="Times New Roman" w:hAnsi="Times New Roman" w:cs="Times New Roman"/>
          <w:b/>
          <w:bCs/>
          <w:sz w:val="44"/>
          <w:szCs w:val="44"/>
          <w:lang w:val="en-IN"/>
        </w:rPr>
        <w:t>Module code: LCBB</w:t>
      </w:r>
      <w:r>
        <w:rPr>
          <w:rFonts w:ascii="Times New Roman" w:hAnsi="Times New Roman" w:cs="Times New Roman"/>
          <w:b/>
          <w:bCs/>
          <w:sz w:val="44"/>
          <w:szCs w:val="44"/>
          <w:lang w:val="en-IN"/>
        </w:rPr>
        <w:t>6001</w:t>
      </w:r>
    </w:p>
    <w:p w14:paraId="00000005" w14:textId="77777777" w:rsidR="002D14E0" w:rsidRDefault="002D14E0">
      <w:pPr>
        <w:pStyle w:val="Normal1"/>
        <w:spacing w:line="360" w:lineRule="auto"/>
        <w:jc w:val="center"/>
        <w:rPr>
          <w:rFonts w:ascii="Times New Roman" w:eastAsia="Times New Roman" w:hAnsi="Times New Roman" w:cs="Times New Roman"/>
          <w:b/>
          <w:sz w:val="40"/>
          <w:szCs w:val="40"/>
        </w:rPr>
      </w:pPr>
    </w:p>
    <w:p w14:paraId="00000006" w14:textId="77777777" w:rsidR="002D14E0" w:rsidRDefault="002D14E0">
      <w:pPr>
        <w:pStyle w:val="Normal1"/>
        <w:spacing w:line="360" w:lineRule="auto"/>
        <w:jc w:val="center"/>
        <w:rPr>
          <w:rFonts w:ascii="Times New Roman" w:eastAsia="Times New Roman" w:hAnsi="Times New Roman" w:cs="Times New Roman"/>
          <w:b/>
          <w:sz w:val="40"/>
          <w:szCs w:val="40"/>
        </w:rPr>
      </w:pPr>
    </w:p>
    <w:p w14:paraId="00000007" w14:textId="77777777" w:rsidR="002D14E0" w:rsidRDefault="002D14E0">
      <w:pPr>
        <w:pStyle w:val="Normal1"/>
        <w:spacing w:line="360" w:lineRule="auto"/>
        <w:jc w:val="center"/>
        <w:rPr>
          <w:rFonts w:ascii="Times New Roman" w:eastAsia="Times New Roman" w:hAnsi="Times New Roman" w:cs="Times New Roman"/>
          <w:b/>
          <w:sz w:val="40"/>
          <w:szCs w:val="40"/>
        </w:rPr>
      </w:pPr>
    </w:p>
    <w:p w14:paraId="00000008" w14:textId="77777777" w:rsidR="002D14E0" w:rsidRPr="00011453" w:rsidRDefault="00000000">
      <w:pPr>
        <w:pStyle w:val="Normal1"/>
        <w:spacing w:line="360" w:lineRule="auto"/>
        <w:jc w:val="center"/>
        <w:rPr>
          <w:rFonts w:ascii="Times New Roman" w:eastAsia="Times New Roman" w:hAnsi="Times New Roman" w:cs="Times New Roman"/>
          <w:b/>
          <w:color w:val="FF0000"/>
          <w:sz w:val="52"/>
          <w:szCs w:val="52"/>
        </w:rPr>
      </w:pPr>
      <w:r w:rsidRPr="00011453">
        <w:rPr>
          <w:rFonts w:ascii="Times New Roman" w:eastAsia="Times New Roman" w:hAnsi="Times New Roman" w:cs="Times New Roman"/>
          <w:b/>
          <w:color w:val="FF0000"/>
          <w:sz w:val="52"/>
          <w:szCs w:val="52"/>
        </w:rPr>
        <w:t>International Business Communication</w:t>
      </w:r>
    </w:p>
    <w:p w14:paraId="75E6EE34" w14:textId="77777777" w:rsidR="00011453" w:rsidRDefault="00011453">
      <w:pPr>
        <w:pStyle w:val="Normal1"/>
        <w:spacing w:line="360" w:lineRule="auto"/>
        <w:jc w:val="center"/>
      </w:pPr>
    </w:p>
    <w:p w14:paraId="28207A67" w14:textId="77777777" w:rsidR="00011453" w:rsidRDefault="00011453">
      <w:pPr>
        <w:pStyle w:val="Normal1"/>
        <w:spacing w:line="360" w:lineRule="auto"/>
        <w:jc w:val="center"/>
      </w:pPr>
    </w:p>
    <w:p w14:paraId="27803344" w14:textId="77777777" w:rsidR="00011453" w:rsidRDefault="00011453">
      <w:pPr>
        <w:pStyle w:val="Normal1"/>
        <w:spacing w:line="360" w:lineRule="auto"/>
        <w:jc w:val="center"/>
      </w:pPr>
    </w:p>
    <w:p w14:paraId="0F46787B" w14:textId="77777777" w:rsidR="00011453" w:rsidRDefault="00011453">
      <w:pPr>
        <w:pStyle w:val="Normal1"/>
        <w:spacing w:line="360" w:lineRule="auto"/>
        <w:jc w:val="center"/>
      </w:pPr>
    </w:p>
    <w:p w14:paraId="23996EB4" w14:textId="77777777" w:rsidR="00011453" w:rsidRDefault="00011453">
      <w:pPr>
        <w:pStyle w:val="Normal1"/>
        <w:spacing w:line="360" w:lineRule="auto"/>
        <w:jc w:val="center"/>
      </w:pPr>
    </w:p>
    <w:p w14:paraId="2AB28EF5" w14:textId="77777777" w:rsidR="00011453" w:rsidRDefault="00011453">
      <w:pPr>
        <w:pStyle w:val="Normal1"/>
        <w:spacing w:line="360" w:lineRule="auto"/>
        <w:jc w:val="center"/>
      </w:pPr>
    </w:p>
    <w:p w14:paraId="652C5698" w14:textId="70C7CE6A" w:rsidR="00011453" w:rsidRPr="00011453" w:rsidRDefault="00011453" w:rsidP="00011453">
      <w:pPr>
        <w:pStyle w:val="Normal1"/>
        <w:spacing w:line="360" w:lineRule="auto"/>
      </w:pPr>
      <w:r w:rsidRPr="00011453">
        <w:t>Student ID:  2021942</w:t>
      </w:r>
    </w:p>
    <w:p w14:paraId="00000009" w14:textId="594F7986" w:rsidR="002D14E0" w:rsidRDefault="00011453" w:rsidP="00011453">
      <w:pPr>
        <w:pStyle w:val="Normal1"/>
        <w:spacing w:line="360" w:lineRule="auto"/>
        <w:rPr>
          <w:rFonts w:ascii="Times New Roman" w:eastAsia="Times New Roman" w:hAnsi="Times New Roman" w:cs="Times New Roman"/>
          <w:b/>
          <w:sz w:val="24"/>
          <w:szCs w:val="24"/>
        </w:rPr>
      </w:pPr>
      <w:r w:rsidRPr="00011453">
        <w:t>Student</w:t>
      </w:r>
      <w:r>
        <w:t xml:space="preserve"> name: VALENTINA SIMONA DUROIU</w:t>
      </w:r>
      <w:r w:rsidR="00000000">
        <w:br w:type="page"/>
      </w:r>
    </w:p>
    <w:p w14:paraId="0000000A" w14:textId="77777777" w:rsidR="002D14E0"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0000000B"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has discussed international business communication and its components of it. It has considered Sainsbury's which is among the renowned retailers having a diverse workforce. It has discussed the idea behind British business communication and cultural sensitivity. Moreover, communication strategies to mitigate issues and ensure success have also been discussed.</w:t>
      </w:r>
      <w:r>
        <w:br w:type="page"/>
      </w:r>
    </w:p>
    <w:p w14:paraId="0000000C" w14:textId="77777777" w:rsidR="002D14E0" w:rsidRDefault="00000000">
      <w:pPr>
        <w:pStyle w:val="Normal1"/>
        <w:spacing w:line="360" w:lineRule="auto"/>
        <w:jc w:val="center"/>
        <w:rPr>
          <w:rFonts w:ascii="Times New Roman" w:eastAsia="Times New Roman" w:hAnsi="Times New Roman" w:cs="Times New Roman"/>
          <w:b/>
          <w:sz w:val="28"/>
          <w:szCs w:val="28"/>
        </w:rPr>
      </w:pPr>
      <w:r w:rsidRPr="00011453">
        <w:rPr>
          <w:rFonts w:ascii="Times New Roman" w:eastAsia="Times New Roman" w:hAnsi="Times New Roman" w:cs="Times New Roman"/>
          <w:b/>
          <w:sz w:val="28"/>
          <w:szCs w:val="28"/>
          <w:highlight w:val="red"/>
        </w:rPr>
        <w:lastRenderedPageBreak/>
        <w:t>Table of Contents</w:t>
      </w:r>
    </w:p>
    <w:sdt>
      <w:sdtPr>
        <w:id w:val="1876576555"/>
        <w:docPartObj>
          <w:docPartGallery w:val="Table of Contents"/>
          <w:docPartUnique/>
        </w:docPartObj>
      </w:sdtPr>
      <w:sdtContent>
        <w:p w14:paraId="0000000D"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hkekpxmbsdq">
            <w:r>
              <w:rPr>
                <w:rFonts w:ascii="Times New Roman" w:eastAsia="Times New Roman" w:hAnsi="Times New Roman" w:cs="Times New Roman"/>
                <w:b/>
                <w:color w:val="000000"/>
                <w:sz w:val="24"/>
                <w:szCs w:val="24"/>
              </w:rPr>
              <w:t>Introduction</w:t>
            </w:r>
            <w:r>
              <w:rPr>
                <w:rFonts w:ascii="Times New Roman" w:eastAsia="Times New Roman" w:hAnsi="Times New Roman" w:cs="Times New Roman"/>
                <w:b/>
                <w:color w:val="000000"/>
                <w:sz w:val="24"/>
                <w:szCs w:val="24"/>
              </w:rPr>
              <w:tab/>
            </w:r>
          </w:hyperlink>
          <w:r>
            <w:fldChar w:fldCharType="begin"/>
          </w:r>
          <w:r>
            <w:instrText xml:space="preserve"> PAGEREF _hhkekpxmbsdq \h </w:instrText>
          </w:r>
          <w:r>
            <w:fldChar w:fldCharType="separate"/>
          </w:r>
          <w:r>
            <w:rPr>
              <w:rFonts w:ascii="Times New Roman" w:eastAsia="Times New Roman" w:hAnsi="Times New Roman" w:cs="Times New Roman"/>
              <w:b/>
              <w:sz w:val="24"/>
              <w:szCs w:val="24"/>
            </w:rPr>
            <w:t>4</w:t>
          </w:r>
          <w:r>
            <w:fldChar w:fldCharType="end"/>
          </w:r>
        </w:p>
        <w:p w14:paraId="0000000E"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h4jxyxqn8n83">
            <w:r>
              <w:rPr>
                <w:rFonts w:ascii="Times New Roman" w:eastAsia="Times New Roman" w:hAnsi="Times New Roman" w:cs="Times New Roman"/>
                <w:b/>
                <w:color w:val="000000"/>
                <w:sz w:val="24"/>
                <w:szCs w:val="24"/>
              </w:rPr>
              <w:t>Introducing the context of British Business Communication</w:t>
            </w:r>
            <w:r>
              <w:rPr>
                <w:rFonts w:ascii="Times New Roman" w:eastAsia="Times New Roman" w:hAnsi="Times New Roman" w:cs="Times New Roman"/>
                <w:b/>
                <w:color w:val="000000"/>
                <w:sz w:val="24"/>
                <w:szCs w:val="24"/>
              </w:rPr>
              <w:tab/>
            </w:r>
          </w:hyperlink>
          <w:r>
            <w:fldChar w:fldCharType="begin"/>
          </w:r>
          <w:r>
            <w:instrText xml:space="preserve"> PAGEREF _h4jxyxqn8n83 \h </w:instrText>
          </w:r>
          <w:r>
            <w:fldChar w:fldCharType="separate"/>
          </w:r>
          <w:r>
            <w:rPr>
              <w:rFonts w:ascii="Times New Roman" w:eastAsia="Times New Roman" w:hAnsi="Times New Roman" w:cs="Times New Roman"/>
              <w:b/>
              <w:sz w:val="24"/>
              <w:szCs w:val="24"/>
            </w:rPr>
            <w:t>4</w:t>
          </w:r>
          <w:r>
            <w:fldChar w:fldCharType="end"/>
          </w:r>
        </w:p>
        <w:p w14:paraId="0000000F"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d54nmzpn8ohp">
            <w:r>
              <w:rPr>
                <w:rFonts w:ascii="Times New Roman" w:eastAsia="Times New Roman" w:hAnsi="Times New Roman" w:cs="Times New Roman"/>
                <w:b/>
                <w:color w:val="000000"/>
                <w:sz w:val="24"/>
                <w:szCs w:val="24"/>
              </w:rPr>
              <w:t>A brief introduction to the selected organisation</w:t>
            </w:r>
            <w:r>
              <w:rPr>
                <w:rFonts w:ascii="Times New Roman" w:eastAsia="Times New Roman" w:hAnsi="Times New Roman" w:cs="Times New Roman"/>
                <w:b/>
                <w:color w:val="000000"/>
                <w:sz w:val="24"/>
                <w:szCs w:val="24"/>
              </w:rPr>
              <w:tab/>
            </w:r>
          </w:hyperlink>
          <w:r>
            <w:fldChar w:fldCharType="begin"/>
          </w:r>
          <w:r>
            <w:instrText xml:space="preserve"> PAGEREF _d54nmzpn8ohp \h </w:instrText>
          </w:r>
          <w:r>
            <w:fldChar w:fldCharType="separate"/>
          </w:r>
          <w:r>
            <w:rPr>
              <w:rFonts w:ascii="Times New Roman" w:eastAsia="Times New Roman" w:hAnsi="Times New Roman" w:cs="Times New Roman"/>
              <w:b/>
              <w:sz w:val="24"/>
              <w:szCs w:val="24"/>
            </w:rPr>
            <w:t>5</w:t>
          </w:r>
          <w:r>
            <w:fldChar w:fldCharType="end"/>
          </w:r>
        </w:p>
        <w:p w14:paraId="00000010"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biix2yao9ljb">
            <w:r>
              <w:rPr>
                <w:rFonts w:ascii="Times New Roman" w:eastAsia="Times New Roman" w:hAnsi="Times New Roman" w:cs="Times New Roman"/>
                <w:b/>
                <w:color w:val="000000"/>
                <w:sz w:val="24"/>
                <w:szCs w:val="24"/>
              </w:rPr>
              <w:t>Applying theories of international and intercultural communication</w:t>
            </w:r>
            <w:r>
              <w:rPr>
                <w:rFonts w:ascii="Times New Roman" w:eastAsia="Times New Roman" w:hAnsi="Times New Roman" w:cs="Times New Roman"/>
                <w:b/>
                <w:color w:val="000000"/>
                <w:sz w:val="24"/>
                <w:szCs w:val="24"/>
              </w:rPr>
              <w:tab/>
            </w:r>
          </w:hyperlink>
          <w:r>
            <w:fldChar w:fldCharType="begin"/>
          </w:r>
          <w:r>
            <w:instrText xml:space="preserve"> PAGEREF _biix2yao9ljb \h </w:instrText>
          </w:r>
          <w:r>
            <w:fldChar w:fldCharType="separate"/>
          </w:r>
          <w:r>
            <w:rPr>
              <w:rFonts w:ascii="Times New Roman" w:eastAsia="Times New Roman" w:hAnsi="Times New Roman" w:cs="Times New Roman"/>
              <w:b/>
              <w:sz w:val="24"/>
              <w:szCs w:val="24"/>
            </w:rPr>
            <w:t>5</w:t>
          </w:r>
          <w:r>
            <w:fldChar w:fldCharType="end"/>
          </w:r>
        </w:p>
        <w:p w14:paraId="00000011"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3dktxbuayoj1">
            <w:r>
              <w:rPr>
                <w:rFonts w:ascii="Times New Roman" w:eastAsia="Times New Roman" w:hAnsi="Times New Roman" w:cs="Times New Roman"/>
                <w:b/>
                <w:color w:val="000000"/>
                <w:sz w:val="24"/>
                <w:szCs w:val="24"/>
              </w:rPr>
              <w:t>Critical evaluation of cultural sensitivity when doing business in the UK</w:t>
            </w:r>
            <w:r>
              <w:rPr>
                <w:rFonts w:ascii="Times New Roman" w:eastAsia="Times New Roman" w:hAnsi="Times New Roman" w:cs="Times New Roman"/>
                <w:b/>
                <w:color w:val="000000"/>
                <w:sz w:val="24"/>
                <w:szCs w:val="24"/>
              </w:rPr>
              <w:tab/>
            </w:r>
          </w:hyperlink>
          <w:r>
            <w:fldChar w:fldCharType="begin"/>
          </w:r>
          <w:r>
            <w:instrText xml:space="preserve"> PAGEREF _3dktxbuayoj1 \h </w:instrText>
          </w:r>
          <w:r>
            <w:fldChar w:fldCharType="separate"/>
          </w:r>
          <w:r>
            <w:rPr>
              <w:rFonts w:ascii="Times New Roman" w:eastAsia="Times New Roman" w:hAnsi="Times New Roman" w:cs="Times New Roman"/>
              <w:b/>
              <w:sz w:val="24"/>
              <w:szCs w:val="24"/>
            </w:rPr>
            <w:t>7</w:t>
          </w:r>
          <w:r>
            <w:fldChar w:fldCharType="end"/>
          </w:r>
        </w:p>
        <w:p w14:paraId="00000012"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ui6gb7mzls0f">
            <w:r>
              <w:rPr>
                <w:rFonts w:ascii="Times New Roman" w:eastAsia="Times New Roman" w:hAnsi="Times New Roman" w:cs="Times New Roman"/>
                <w:b/>
                <w:color w:val="000000"/>
                <w:sz w:val="24"/>
                <w:szCs w:val="24"/>
              </w:rPr>
              <w:t>Discuss and analyse different communication barriers experienced by a diverse workforce in the UK</w:t>
            </w:r>
            <w:r>
              <w:rPr>
                <w:rFonts w:ascii="Times New Roman" w:eastAsia="Times New Roman" w:hAnsi="Times New Roman" w:cs="Times New Roman"/>
                <w:b/>
                <w:color w:val="000000"/>
                <w:sz w:val="24"/>
                <w:szCs w:val="24"/>
              </w:rPr>
              <w:tab/>
            </w:r>
          </w:hyperlink>
          <w:r>
            <w:fldChar w:fldCharType="begin"/>
          </w:r>
          <w:r>
            <w:instrText xml:space="preserve"> PAGEREF _ui6gb7mzls0f \h </w:instrText>
          </w:r>
          <w:r>
            <w:fldChar w:fldCharType="separate"/>
          </w:r>
          <w:r>
            <w:rPr>
              <w:rFonts w:ascii="Times New Roman" w:eastAsia="Times New Roman" w:hAnsi="Times New Roman" w:cs="Times New Roman"/>
              <w:b/>
              <w:sz w:val="24"/>
              <w:szCs w:val="24"/>
            </w:rPr>
            <w:t>8</w:t>
          </w:r>
          <w:r>
            <w:fldChar w:fldCharType="end"/>
          </w:r>
        </w:p>
        <w:p w14:paraId="00000013"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lrtsq4ocppwx">
            <w:r>
              <w:rPr>
                <w:rFonts w:ascii="Times New Roman" w:eastAsia="Times New Roman" w:hAnsi="Times New Roman" w:cs="Times New Roman"/>
                <w:b/>
                <w:color w:val="000000"/>
                <w:sz w:val="24"/>
                <w:szCs w:val="24"/>
              </w:rPr>
              <w:t>Communication strategies and recommendations to enable the organisation to succeed</w:t>
            </w:r>
            <w:r>
              <w:rPr>
                <w:rFonts w:ascii="Times New Roman" w:eastAsia="Times New Roman" w:hAnsi="Times New Roman" w:cs="Times New Roman"/>
                <w:b/>
                <w:color w:val="000000"/>
                <w:sz w:val="24"/>
                <w:szCs w:val="24"/>
              </w:rPr>
              <w:tab/>
            </w:r>
          </w:hyperlink>
          <w:r>
            <w:fldChar w:fldCharType="begin"/>
          </w:r>
          <w:r>
            <w:instrText xml:space="preserve"> PAGEREF _lrtsq4ocppwx \h </w:instrText>
          </w:r>
          <w:r>
            <w:fldChar w:fldCharType="separate"/>
          </w:r>
          <w:r>
            <w:rPr>
              <w:rFonts w:ascii="Times New Roman" w:eastAsia="Times New Roman" w:hAnsi="Times New Roman" w:cs="Times New Roman"/>
              <w:b/>
              <w:sz w:val="24"/>
              <w:szCs w:val="24"/>
            </w:rPr>
            <w:t>9</w:t>
          </w:r>
          <w:r>
            <w:fldChar w:fldCharType="end"/>
          </w:r>
        </w:p>
        <w:p w14:paraId="00000014"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a6mer8e5ma4">
            <w:r>
              <w:rPr>
                <w:rFonts w:ascii="Times New Roman" w:eastAsia="Times New Roman" w:hAnsi="Times New Roman" w:cs="Times New Roman"/>
                <w:b/>
                <w:color w:val="000000"/>
                <w:sz w:val="24"/>
                <w:szCs w:val="24"/>
              </w:rPr>
              <w:t>Conclusion</w:t>
            </w:r>
            <w:r>
              <w:rPr>
                <w:rFonts w:ascii="Times New Roman" w:eastAsia="Times New Roman" w:hAnsi="Times New Roman" w:cs="Times New Roman"/>
                <w:b/>
                <w:color w:val="000000"/>
                <w:sz w:val="24"/>
                <w:szCs w:val="24"/>
              </w:rPr>
              <w:tab/>
            </w:r>
          </w:hyperlink>
          <w:r>
            <w:fldChar w:fldCharType="begin"/>
          </w:r>
          <w:r>
            <w:instrText xml:space="preserve"> PAGEREF _a6mer8e5ma4 \h </w:instrText>
          </w:r>
          <w:r>
            <w:fldChar w:fldCharType="separate"/>
          </w:r>
          <w:r>
            <w:rPr>
              <w:rFonts w:ascii="Times New Roman" w:eastAsia="Times New Roman" w:hAnsi="Times New Roman" w:cs="Times New Roman"/>
              <w:b/>
              <w:sz w:val="24"/>
              <w:szCs w:val="24"/>
            </w:rPr>
            <w:t>10</w:t>
          </w:r>
          <w:r>
            <w:fldChar w:fldCharType="end"/>
          </w:r>
        </w:p>
        <w:p w14:paraId="00000015" w14:textId="77777777" w:rsidR="002D14E0" w:rsidRDefault="00000000">
          <w:pPr>
            <w:pStyle w:val="Normal1"/>
            <w:widowControl w:val="0"/>
            <w:tabs>
              <w:tab w:val="right" w:pos="9360"/>
            </w:tabs>
            <w:spacing w:before="60" w:line="360" w:lineRule="auto"/>
            <w:rPr>
              <w:rFonts w:ascii="Times New Roman" w:eastAsia="Times New Roman" w:hAnsi="Times New Roman" w:cs="Times New Roman"/>
              <w:b/>
              <w:color w:val="000000"/>
              <w:sz w:val="24"/>
              <w:szCs w:val="24"/>
            </w:rPr>
          </w:pPr>
          <w:hyperlink w:anchor="_q15urjf33oh9">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r>
          </w:hyperlink>
          <w:r>
            <w:fldChar w:fldCharType="begin"/>
          </w:r>
          <w:r>
            <w:instrText xml:space="preserve"> PAGEREF _q15urjf33oh9 \h </w:instrText>
          </w:r>
          <w:r>
            <w:fldChar w:fldCharType="separate"/>
          </w:r>
          <w:r>
            <w:rPr>
              <w:rFonts w:ascii="Times New Roman" w:eastAsia="Times New Roman" w:hAnsi="Times New Roman" w:cs="Times New Roman"/>
              <w:b/>
              <w:sz w:val="24"/>
              <w:szCs w:val="24"/>
            </w:rPr>
            <w:t>11</w:t>
          </w:r>
          <w:r>
            <w:fldChar w:fldCharType="end"/>
          </w:r>
          <w:r>
            <w:fldChar w:fldCharType="end"/>
          </w:r>
        </w:p>
      </w:sdtContent>
    </w:sdt>
    <w:p w14:paraId="00000016" w14:textId="77777777" w:rsidR="002D14E0" w:rsidRDefault="002D14E0">
      <w:pPr>
        <w:pStyle w:val="Normal1"/>
        <w:spacing w:line="360" w:lineRule="auto"/>
        <w:jc w:val="both"/>
        <w:rPr>
          <w:rFonts w:ascii="Times New Roman" w:eastAsia="Times New Roman" w:hAnsi="Times New Roman" w:cs="Times New Roman"/>
          <w:sz w:val="24"/>
          <w:szCs w:val="24"/>
        </w:rPr>
      </w:pPr>
    </w:p>
    <w:p w14:paraId="00000017"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0" w:name="_dmj3p3x25i2n" w:colFirst="0" w:colLast="0"/>
      <w:bookmarkEnd w:id="0"/>
      <w:r>
        <w:br w:type="page"/>
      </w:r>
    </w:p>
    <w:p w14:paraId="00000018"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1" w:name="_hhkekpxmbsdq" w:colFirst="0" w:colLast="0"/>
      <w:bookmarkEnd w:id="1"/>
      <w:r>
        <w:rPr>
          <w:rFonts w:ascii="Times New Roman" w:eastAsia="Times New Roman" w:hAnsi="Times New Roman" w:cs="Times New Roman"/>
          <w:b/>
          <w:sz w:val="28"/>
          <w:szCs w:val="28"/>
        </w:rPr>
        <w:lastRenderedPageBreak/>
        <w:t>Introduction</w:t>
      </w:r>
    </w:p>
    <w:p w14:paraId="00000019"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will discuss business communication considering Sainsbury's which is among the biggest UK-based retailers. This report will focus on Sainsbury's and will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whether it is able to maintain a positive environment for everyone while operating in the UK. It is evident that every country has a different way to communicate that impacts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residing there. The </w:t>
      </w:r>
      <w:proofErr w:type="gramStart"/>
      <w:r>
        <w:rPr>
          <w:rFonts w:ascii="Times New Roman" w:eastAsia="Times New Roman" w:hAnsi="Times New Roman" w:cs="Times New Roman"/>
          <w:sz w:val="24"/>
          <w:szCs w:val="24"/>
        </w:rPr>
        <w:t>main focus</w:t>
      </w:r>
      <w:proofErr w:type="gramEnd"/>
      <w:r>
        <w:rPr>
          <w:rFonts w:ascii="Times New Roman" w:eastAsia="Times New Roman" w:hAnsi="Times New Roman" w:cs="Times New Roman"/>
          <w:sz w:val="24"/>
          <w:szCs w:val="24"/>
        </w:rPr>
        <w:t xml:space="preserve"> of this report would be on the role of line managers in fostering the effective growth of inclusive procedures and workplace policies. The report will include a discussion of theories of international and intercultural communication, cultural </w:t>
      </w:r>
      <w:proofErr w:type="gramStart"/>
      <w:r>
        <w:rPr>
          <w:rFonts w:ascii="Times New Roman" w:eastAsia="Times New Roman" w:hAnsi="Times New Roman" w:cs="Times New Roman"/>
          <w:sz w:val="24"/>
          <w:szCs w:val="24"/>
        </w:rPr>
        <w:t>sensitivity</w:t>
      </w:r>
      <w:proofErr w:type="gramEnd"/>
      <w:r>
        <w:rPr>
          <w:rFonts w:ascii="Times New Roman" w:eastAsia="Times New Roman" w:hAnsi="Times New Roman" w:cs="Times New Roman"/>
          <w:sz w:val="24"/>
          <w:szCs w:val="24"/>
        </w:rPr>
        <w:t xml:space="preserve"> and barriers to communication. This will be followed by discussing the communication strategies that can help companies to provide a positive environment for all staff to succeed.</w:t>
      </w:r>
    </w:p>
    <w:p w14:paraId="0000001A"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2" w:name="_h4jxyxqn8n83" w:colFirst="0" w:colLast="0"/>
      <w:bookmarkEnd w:id="2"/>
      <w:r>
        <w:rPr>
          <w:rFonts w:ascii="Times New Roman" w:eastAsia="Times New Roman" w:hAnsi="Times New Roman" w:cs="Times New Roman"/>
          <w:b/>
          <w:sz w:val="28"/>
          <w:szCs w:val="28"/>
        </w:rPr>
        <w:t>Introducing the context of British Business Communication</w:t>
      </w:r>
    </w:p>
    <w:p w14:paraId="0000001B"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basic terms, communication or communication culture across the world is usually classified as direct or indirect communication and in the case of the British, they usually use a mix of both direct and indirect communication (</w:t>
      </w:r>
      <w:proofErr w:type="spellStart"/>
      <w:r>
        <w:rPr>
          <w:rFonts w:ascii="Times New Roman" w:eastAsia="Times New Roman" w:hAnsi="Times New Roman" w:cs="Times New Roman"/>
          <w:sz w:val="24"/>
          <w:szCs w:val="24"/>
        </w:rPr>
        <w:t>forbes</w:t>
      </w:r>
      <w:proofErr w:type="spellEnd"/>
      <w:r>
        <w:rPr>
          <w:rFonts w:ascii="Times New Roman" w:eastAsia="Times New Roman" w:hAnsi="Times New Roman" w:cs="Times New Roman"/>
          <w:sz w:val="24"/>
          <w:szCs w:val="24"/>
        </w:rPr>
        <w:t xml:space="preserve">, 2023). In terms of the business communication style of the British, they usually place a stronger emphasis on diplomacy before directness. Business communication in general refers to having a face-to-face conversation where language plays a crucial role along with other components such as making contact to ensure business relationships, personal titles and so on. </w:t>
      </w:r>
    </w:p>
    <w:p w14:paraId="0000001C"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business culture of the British includes discipline, politeness, </w:t>
      </w:r>
      <w:proofErr w:type="gramStart"/>
      <w:r>
        <w:rPr>
          <w:rFonts w:ascii="Times New Roman" w:eastAsia="Times New Roman" w:hAnsi="Times New Roman" w:cs="Times New Roman"/>
          <w:sz w:val="24"/>
          <w:szCs w:val="24"/>
        </w:rPr>
        <w:t>courtesy</w:t>
      </w:r>
      <w:proofErr w:type="gramEnd"/>
      <w:r>
        <w:rPr>
          <w:rFonts w:ascii="Times New Roman" w:eastAsia="Times New Roman" w:hAnsi="Times New Roman" w:cs="Times New Roman"/>
          <w:sz w:val="24"/>
          <w:szCs w:val="24"/>
        </w:rPr>
        <w:t xml:space="preserve"> and punctuality and in business they are mostly known for "tongue-in-cheek" </w:t>
      </w:r>
      <w:proofErr w:type="spellStart"/>
      <w:r>
        <w:rPr>
          <w:rFonts w:ascii="Times New Roman" w:eastAsia="Times New Roman" w:hAnsi="Times New Roman" w:cs="Times New Roman"/>
          <w:sz w:val="24"/>
          <w:szCs w:val="24"/>
        </w:rPr>
        <w:t>humour</w:t>
      </w:r>
      <w:proofErr w:type="spellEnd"/>
      <w:r>
        <w:rPr>
          <w:rFonts w:ascii="Times New Roman" w:eastAsia="Times New Roman" w:hAnsi="Times New Roman" w:cs="Times New Roman"/>
          <w:sz w:val="24"/>
          <w:szCs w:val="24"/>
        </w:rPr>
        <w:t xml:space="preserve"> that they might use during the business. In terms of direct communication culture, the British people say exactly what they believe or think and this way they can focus on being more transparent (Guffey &amp; Loewy, 2022). However, in a few cases, they follow the indirect communications culture focusing on feelings and relationships with the stakeholders. Moreover, during business communication, they avoid any kind of conflicts and hence take necessary measures to remain disciplined and polite throughout the discussion. To conclude, British business communication follows formal, indirect, direct, team-oriented, eye-contact, single-</w:t>
      </w:r>
      <w:proofErr w:type="gramStart"/>
      <w:r>
        <w:rPr>
          <w:rFonts w:ascii="Times New Roman" w:eastAsia="Times New Roman" w:hAnsi="Times New Roman" w:cs="Times New Roman"/>
          <w:sz w:val="24"/>
          <w:szCs w:val="24"/>
        </w:rPr>
        <w:t>focus</w:t>
      </w:r>
      <w:proofErr w:type="gramEnd"/>
      <w:r>
        <w:rPr>
          <w:rFonts w:ascii="Times New Roman" w:eastAsia="Times New Roman" w:hAnsi="Times New Roman" w:cs="Times New Roman"/>
          <w:sz w:val="24"/>
          <w:szCs w:val="24"/>
        </w:rPr>
        <w:t xml:space="preserve"> and intonation.</w:t>
      </w:r>
    </w:p>
    <w:p w14:paraId="0000001D"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3" w:name="_d54nmzpn8ohp" w:colFirst="0" w:colLast="0"/>
      <w:bookmarkEnd w:id="3"/>
      <w:r>
        <w:rPr>
          <w:rFonts w:ascii="Times New Roman" w:eastAsia="Times New Roman" w:hAnsi="Times New Roman" w:cs="Times New Roman"/>
          <w:b/>
          <w:sz w:val="28"/>
          <w:szCs w:val="28"/>
        </w:rPr>
        <w:lastRenderedPageBreak/>
        <w:t xml:space="preserve">A brief introduction to the selected </w:t>
      </w:r>
      <w:proofErr w:type="spellStart"/>
      <w:r>
        <w:rPr>
          <w:rFonts w:ascii="Times New Roman" w:eastAsia="Times New Roman" w:hAnsi="Times New Roman" w:cs="Times New Roman"/>
          <w:b/>
          <w:sz w:val="28"/>
          <w:szCs w:val="28"/>
        </w:rPr>
        <w:t>organisation</w:t>
      </w:r>
      <w:proofErr w:type="spellEnd"/>
    </w:p>
    <w:p w14:paraId="0000001E"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Sainsbury's which is one of the largest retailers in the UK. It has around 2300 supermarkets, Argos stores and convenience stores across the UK and Ireland. Sainsbury's also has a growing popular online business. Although Covid-19 has impacted this sector and Sainsbury's like any other retailer, has leveraged its sales by focusing on employee-oriented and customer-oriented solutions (Sainsbury's, 2023). The annual revenue of the company in 2022 was around $40.831B which marked a 7.44% increase from that of 2021. Its annual revenue in 2021 also marked a 3% increase from 2020. </w:t>
      </w:r>
    </w:p>
    <w:p w14:paraId="0000001F"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Like the British communication culture, Sainsbury's follows face-to-face, online conversation and telephonic conversation strategies to communicate with the customers. This has given an in-detail view of the way customers shop at Sainsbury's and across all the channels (</w:t>
      </w:r>
      <w:proofErr w:type="spellStart"/>
      <w:r>
        <w:rPr>
          <w:rFonts w:ascii="Times New Roman" w:eastAsia="Times New Roman" w:hAnsi="Times New Roman" w:cs="Times New Roman"/>
          <w:sz w:val="24"/>
          <w:szCs w:val="24"/>
        </w:rPr>
        <w:t>sainsburys</w:t>
      </w:r>
      <w:proofErr w:type="spellEnd"/>
      <w:r>
        <w:rPr>
          <w:rFonts w:ascii="Times New Roman" w:eastAsia="Times New Roman" w:hAnsi="Times New Roman" w:cs="Times New Roman"/>
          <w:sz w:val="24"/>
          <w:szCs w:val="24"/>
        </w:rPr>
        <w:t xml:space="preserve">, 2022). At present, it uses a communication strategy to transmit different messages to different company stakeholders. The business was founded in 1869 by John James and Mary Ann and at present, it inspires and delights customers with delicious food which is the company's </w:t>
      </w:r>
      <w:proofErr w:type="gramStart"/>
      <w:r>
        <w:rPr>
          <w:rFonts w:ascii="Times New Roman" w:eastAsia="Times New Roman" w:hAnsi="Times New Roman" w:cs="Times New Roman"/>
          <w:sz w:val="24"/>
          <w:szCs w:val="24"/>
        </w:rPr>
        <w:t>first priority</w:t>
      </w:r>
      <w:proofErr w:type="gramEnd"/>
      <w:r>
        <w:rPr>
          <w:rFonts w:ascii="Times New Roman" w:eastAsia="Times New Roman" w:hAnsi="Times New Roman" w:cs="Times New Roman"/>
          <w:sz w:val="24"/>
          <w:szCs w:val="24"/>
        </w:rPr>
        <w:t>. It offers great quality delicious food at competitive prices.</w:t>
      </w:r>
    </w:p>
    <w:p w14:paraId="00000020"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4" w:name="_biix2yao9ljb" w:colFirst="0" w:colLast="0"/>
      <w:bookmarkEnd w:id="4"/>
      <w:r>
        <w:rPr>
          <w:rFonts w:ascii="Times New Roman" w:eastAsia="Times New Roman" w:hAnsi="Times New Roman" w:cs="Times New Roman"/>
          <w:b/>
          <w:sz w:val="28"/>
          <w:szCs w:val="28"/>
        </w:rPr>
        <w:t>Applying theories of international and intercultural communication</w:t>
      </w:r>
    </w:p>
    <w:p w14:paraId="00000021" w14:textId="77777777" w:rsidR="002D14E0" w:rsidRDefault="00000000">
      <w:pPr>
        <w:pStyle w:val="Normal1"/>
        <w:spacing w:after="160" w:line="360" w:lineRule="auto"/>
        <w:jc w:val="both"/>
      </w:pPr>
      <w:r>
        <w:rPr>
          <w:rFonts w:ascii="Times New Roman" w:eastAsia="Times New Roman" w:hAnsi="Times New Roman" w:cs="Times New Roman"/>
          <w:b/>
          <w:sz w:val="24"/>
          <w:szCs w:val="24"/>
        </w:rPr>
        <w:t>Hofstede's Cultural Dimension Theory</w:t>
      </w:r>
    </w:p>
    <w:p w14:paraId="00000022"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like Sainsbury's often need to change their marketing and business strategies along with communication campaigns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 demands and needs of the culture of the country they are operating in. The Hofstede model representing theories of international culture can help in understanding the culture of the UK which Sainsbury's also requires to understand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have a communication flow in alignment with that of UK culture. The theory involves six cultural dimensions which will be evaluated in the UK context: </w:t>
      </w:r>
    </w:p>
    <w:p w14:paraId="00000023"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1. Power Distance: </w:t>
      </w:r>
      <w:r>
        <w:rPr>
          <w:rFonts w:ascii="Times New Roman" w:eastAsia="Times New Roman" w:hAnsi="Times New Roman" w:cs="Times New Roman"/>
          <w:sz w:val="24"/>
          <w:szCs w:val="24"/>
        </w:rPr>
        <w:t>This refers to the way a society would handle inequalities and as per Hofstede, it is the extent to which the less powerful members of a country or company accept the power (Gill, 2019). The UK has a low power distance where there are low inequalities among people and the activities are decentralized.</w:t>
      </w:r>
    </w:p>
    <w:p w14:paraId="00000024"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Individualism/collectivism:</w:t>
      </w:r>
      <w:r>
        <w:rPr>
          <w:rFonts w:ascii="Times New Roman" w:eastAsia="Times New Roman" w:hAnsi="Times New Roman" w:cs="Times New Roman"/>
          <w:sz w:val="24"/>
          <w:szCs w:val="24"/>
        </w:rPr>
        <w:t xml:space="preserve"> This refers to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towards the team members or group. Individualism means a society where the ties among people are </w:t>
      </w:r>
      <w:proofErr w:type="gramStart"/>
      <w:r>
        <w:rPr>
          <w:rFonts w:ascii="Times New Roman" w:eastAsia="Times New Roman" w:hAnsi="Times New Roman" w:cs="Times New Roman"/>
          <w:sz w:val="24"/>
          <w:szCs w:val="24"/>
        </w:rPr>
        <w:t>loose</w:t>
      </w:r>
      <w:proofErr w:type="gramEnd"/>
      <w:r>
        <w:rPr>
          <w:rFonts w:ascii="Times New Roman" w:eastAsia="Times New Roman" w:hAnsi="Times New Roman" w:cs="Times New Roman"/>
          <w:sz w:val="24"/>
          <w:szCs w:val="24"/>
        </w:rPr>
        <w:t xml:space="preserve"> and collectivism refers to </w:t>
      </w:r>
      <w:r>
        <w:rPr>
          <w:rFonts w:ascii="Times New Roman" w:eastAsia="Times New Roman" w:hAnsi="Times New Roman" w:cs="Times New Roman"/>
          <w:sz w:val="24"/>
          <w:szCs w:val="24"/>
        </w:rPr>
        <w:lastRenderedPageBreak/>
        <w:t>the opposite where people believe in stronger, cohesive groups. In the UK, individualism fits better with a low focus on protection and loyalty (Henman, 2019). Children here at first learn to refer to 'I'.</w:t>
      </w:r>
    </w:p>
    <w:p w14:paraId="00000025"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Masculinity/Femininity:</w:t>
      </w:r>
      <w:r>
        <w:rPr>
          <w:rFonts w:ascii="Times New Roman" w:eastAsia="Times New Roman" w:hAnsi="Times New Roman" w:cs="Times New Roman"/>
          <w:sz w:val="24"/>
          <w:szCs w:val="24"/>
        </w:rPr>
        <w:t xml:space="preserve"> This refers to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as per gender. Here, masculinity refers to societies where the gender roles are distinct whereas, in femininity, the gender roles tend to overlap. The UK has a masculine society and as per Hofstede there is a clear division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wherein assertive work is assigned to men (Hunt et al., 2018). Moreover, stress is given to competition, academic </w:t>
      </w:r>
      <w:proofErr w:type="gramStart"/>
      <w:r>
        <w:rPr>
          <w:rFonts w:ascii="Times New Roman" w:eastAsia="Times New Roman" w:hAnsi="Times New Roman" w:cs="Times New Roman"/>
          <w:sz w:val="24"/>
          <w:szCs w:val="24"/>
        </w:rPr>
        <w:t>success</w:t>
      </w:r>
      <w:proofErr w:type="gramEnd"/>
      <w:r>
        <w:rPr>
          <w:rFonts w:ascii="Times New Roman" w:eastAsia="Times New Roman" w:hAnsi="Times New Roman" w:cs="Times New Roman"/>
          <w:sz w:val="24"/>
          <w:szCs w:val="24"/>
        </w:rPr>
        <w:t xml:space="preserve"> and career achievements.</w:t>
      </w:r>
    </w:p>
    <w:p w14:paraId="00000026"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4. Uncertainty avoidance:</w:t>
      </w:r>
      <w:r>
        <w:rPr>
          <w:rFonts w:ascii="Times New Roman" w:eastAsia="Times New Roman" w:hAnsi="Times New Roman" w:cs="Times New Roman"/>
          <w:sz w:val="24"/>
          <w:szCs w:val="24"/>
        </w:rPr>
        <w:t xml:space="preserve"> This refers to the requirement for structure and as per Hofstede, it is the extent to which the people from a culture may feel threatened by unknown situations or uncertainties. The UK has a weaker uncertainty avoidance index and hence here people usually never perceive any different thing to be dangerous (Irwin, 2020). Hence, there is no need for any structure and the people here can communicate without hesitation in any situation.</w:t>
      </w:r>
    </w:p>
    <w:p w14:paraId="00000027"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5. Long-term orientation versus short-term normative orientation:</w:t>
      </w:r>
      <w:r>
        <w:rPr>
          <w:rFonts w:ascii="Times New Roman" w:eastAsia="Times New Roman" w:hAnsi="Times New Roman" w:cs="Times New Roman"/>
          <w:sz w:val="24"/>
          <w:szCs w:val="24"/>
        </w:rPr>
        <w:t xml:space="preserve"> This fifth dimension was later added in the year 1991 by Michael Bond's research supported by Hofstede.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Confucianism, this dimension was afforded to the difference between the thinking of the West and East. Societies that get low scores usually stick by the traditions and norms whereas societies having higher scores are realistic regarding accepting shifts (Martinez-Carter, 2019). The UK in this dimension has a neutral score indicating that the UK focuses on both short-term and long-term matters.</w:t>
      </w:r>
    </w:p>
    <w:p w14:paraId="00000028"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6. Indulgence versus restraint:</w:t>
      </w:r>
      <w:r>
        <w:rPr>
          <w:rFonts w:ascii="Times New Roman" w:eastAsia="Times New Roman" w:hAnsi="Times New Roman" w:cs="Times New Roman"/>
          <w:sz w:val="24"/>
          <w:szCs w:val="24"/>
        </w:rPr>
        <w:t xml:space="preserve"> This sixth dimension was added in 2010 based on the analysis of Michael </w:t>
      </w:r>
      <w:proofErr w:type="spellStart"/>
      <w:r>
        <w:rPr>
          <w:rFonts w:ascii="Times New Roman" w:eastAsia="Times New Roman" w:hAnsi="Times New Roman" w:cs="Times New Roman"/>
          <w:sz w:val="24"/>
          <w:szCs w:val="24"/>
        </w:rPr>
        <w:t>Minkov</w:t>
      </w:r>
      <w:proofErr w:type="spellEnd"/>
      <w:r>
        <w:rPr>
          <w:rFonts w:ascii="Times New Roman" w:eastAsia="Times New Roman" w:hAnsi="Times New Roman" w:cs="Times New Roman"/>
          <w:sz w:val="24"/>
          <w:szCs w:val="24"/>
        </w:rPr>
        <w:t>. This refers to the society that allows a free source of gratification such as natural and basic human drives linked to enjoyment in life, having fun and so on. Based on this dimension, the UK seemed to have a weaker control and possibility of realizing the desire. It has a higher score indicating that the UK has an indulgent culture (Molinsky, 2019). Hence, people in the UK are more inclined towards showing more desire and enjoying their lives. The people of the UK have a positive attitude towards life.</w:t>
      </w:r>
    </w:p>
    <w:p w14:paraId="00000029" w14:textId="77777777" w:rsidR="002D14E0"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Samovar's theory of intercultural communication</w:t>
      </w:r>
    </w:p>
    <w:p w14:paraId="0000002A"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theory states about communication among different cultures. As per this theory, intercultural communication includes interaction among people whose symbol systems and cultural perceptions are different enough to alter any communication event. </w:t>
      </w:r>
    </w:p>
    <w:p w14:paraId="0000002B" w14:textId="77777777" w:rsidR="002D14E0"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Culture as a multi-discursive term</w:t>
      </w:r>
    </w:p>
    <w:p w14:paraId="0000002C"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this notion, the theory has stated that culture is multi-discursive and includes perceptions, thoughts, and so on. The theory has also stated that culture varies from person to person showing how different they are from each other in terms of way of talking, communicating, perceptions and so on that shape their way to deal with business (Neeley, 2020). Hence, if cultures can be comparable, they are likely to impose lesser impacts on communication. </w:t>
      </w:r>
    </w:p>
    <w:p w14:paraId="0000002D" w14:textId="77777777" w:rsidR="002D14E0"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 Example of comparable culture</w:t>
      </w:r>
    </w:p>
    <w:p w14:paraId="0000002E"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the UK has an intercultural environment where people from different continents and countries come to work or study. Hence, culture has a stronger influence in the UK as well as in Ireland. Ireland is considered here because as per ONS around 412,000 people staying in the UK are born in Ireland. Here, the UK and Ireland people's cultures are comparable in terms of language, religion, political landscape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(Statista, 2019). Here, there would be no problem in communication between the people from these two countries. </w:t>
      </w:r>
    </w:p>
    <w:p w14:paraId="0000002F" w14:textId="77777777" w:rsidR="002D14E0"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 Example of Different culture</w:t>
      </w:r>
    </w:p>
    <w:p w14:paraId="00000030"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people from other countries such as Japan may face issues. It is evident that in many parts of the UK, specifically in London, there is a significant Japanese population such as in East </w:t>
      </w:r>
      <w:proofErr w:type="spellStart"/>
      <w:r>
        <w:rPr>
          <w:rFonts w:ascii="Times New Roman" w:eastAsia="Times New Roman" w:hAnsi="Times New Roman" w:cs="Times New Roman"/>
          <w:sz w:val="24"/>
          <w:szCs w:val="24"/>
        </w:rPr>
        <w:t>Finchley</w:t>
      </w:r>
      <w:proofErr w:type="spellEnd"/>
      <w:r>
        <w:rPr>
          <w:rFonts w:ascii="Times New Roman" w:eastAsia="Times New Roman" w:hAnsi="Times New Roman" w:cs="Times New Roman"/>
          <w:sz w:val="24"/>
          <w:szCs w:val="24"/>
        </w:rPr>
        <w:t xml:space="preserve">, Golden </w:t>
      </w:r>
      <w:proofErr w:type="gramStart"/>
      <w:r>
        <w:rPr>
          <w:rFonts w:ascii="Times New Roman" w:eastAsia="Times New Roman" w:hAnsi="Times New Roman" w:cs="Times New Roman"/>
          <w:sz w:val="24"/>
          <w:szCs w:val="24"/>
        </w:rPr>
        <w:t>Green</w:t>
      </w:r>
      <w:proofErr w:type="gramEnd"/>
      <w:r>
        <w:rPr>
          <w:rFonts w:ascii="Times New Roman" w:eastAsia="Times New Roman" w:hAnsi="Times New Roman" w:cs="Times New Roman"/>
          <w:sz w:val="24"/>
          <w:szCs w:val="24"/>
        </w:rPr>
        <w:t xml:space="preserve"> and North London. Here, these people may face issues as they are coming from different continents and countries. There are significant differences in culture in terms of food habits, perceptions, belief systems, and language among others.</w:t>
      </w:r>
    </w:p>
    <w:p w14:paraId="00000031"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5" w:name="_3dktxbuayoj1" w:colFirst="0" w:colLast="0"/>
      <w:bookmarkEnd w:id="5"/>
      <w:r>
        <w:rPr>
          <w:rFonts w:ascii="Times New Roman" w:eastAsia="Times New Roman" w:hAnsi="Times New Roman" w:cs="Times New Roman"/>
          <w:b/>
          <w:sz w:val="28"/>
          <w:szCs w:val="28"/>
        </w:rPr>
        <w:t>Critical evaluation of cultural sensitivity when doing business in the UK</w:t>
      </w:r>
    </w:p>
    <w:p w14:paraId="00000032"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culture has cultural </w:t>
      </w:r>
      <w:proofErr w:type="gramStart"/>
      <w:r>
        <w:rPr>
          <w:rFonts w:ascii="Times New Roman" w:eastAsia="Times New Roman" w:hAnsi="Times New Roman" w:cs="Times New Roman"/>
          <w:sz w:val="24"/>
          <w:szCs w:val="24"/>
        </w:rPr>
        <w:t>sensitivity</w:t>
      </w:r>
      <w:proofErr w:type="gramEnd"/>
      <w:r>
        <w:rPr>
          <w:rFonts w:ascii="Times New Roman" w:eastAsia="Times New Roman" w:hAnsi="Times New Roman" w:cs="Times New Roman"/>
          <w:sz w:val="24"/>
          <w:szCs w:val="24"/>
        </w:rPr>
        <w:t xml:space="preserve"> and the UK too has cultural norms and considerations which must be followed while doing business there. Moreover, it is a multi-ethnic and multi-lingual society having notable cultural differences between the capital and other regions.  There are a few components that account for cultural sensitivity such as the personality of the UK, diversity of backgrounds within the workforce, business hours and meeting etiquette.</w:t>
      </w:r>
    </w:p>
    <w:p w14:paraId="3DF3B57E" w14:textId="77777777" w:rsidR="00011453" w:rsidRDefault="00011453">
      <w:pPr>
        <w:pStyle w:val="Normal1"/>
        <w:spacing w:line="360" w:lineRule="auto"/>
        <w:jc w:val="both"/>
        <w:rPr>
          <w:rFonts w:ascii="Times New Roman" w:eastAsia="Times New Roman" w:hAnsi="Times New Roman" w:cs="Times New Roman"/>
          <w:sz w:val="24"/>
          <w:szCs w:val="24"/>
        </w:rPr>
      </w:pPr>
    </w:p>
    <w:p w14:paraId="47C080B3" w14:textId="77777777" w:rsidR="00011453" w:rsidRDefault="00011453">
      <w:pPr>
        <w:pStyle w:val="Normal1"/>
        <w:spacing w:line="360" w:lineRule="auto"/>
        <w:jc w:val="both"/>
        <w:rPr>
          <w:rFonts w:ascii="Times New Roman" w:eastAsia="Times New Roman" w:hAnsi="Times New Roman" w:cs="Times New Roman"/>
          <w:sz w:val="24"/>
          <w:szCs w:val="24"/>
        </w:rPr>
      </w:pPr>
    </w:p>
    <w:p w14:paraId="4ECD08F4" w14:textId="77777777" w:rsidR="00011453" w:rsidRDefault="00011453">
      <w:pPr>
        <w:pStyle w:val="Normal1"/>
        <w:spacing w:line="360" w:lineRule="auto"/>
        <w:jc w:val="both"/>
        <w:rPr>
          <w:rFonts w:ascii="Times New Roman" w:eastAsia="Times New Roman" w:hAnsi="Times New Roman" w:cs="Times New Roman"/>
          <w:sz w:val="24"/>
          <w:szCs w:val="24"/>
        </w:rPr>
      </w:pPr>
    </w:p>
    <w:p w14:paraId="0678B875" w14:textId="77777777" w:rsidR="00011453" w:rsidRDefault="00011453">
      <w:pPr>
        <w:pStyle w:val="Normal1"/>
        <w:spacing w:line="360" w:lineRule="auto"/>
        <w:jc w:val="both"/>
        <w:rPr>
          <w:rFonts w:ascii="Times New Roman" w:eastAsia="Times New Roman" w:hAnsi="Times New Roman" w:cs="Times New Roman"/>
          <w:sz w:val="24"/>
          <w:szCs w:val="24"/>
        </w:rPr>
      </w:pPr>
    </w:p>
    <w:p w14:paraId="00000033"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1. Diversity of backgrounds within the workforce:</w:t>
      </w:r>
      <w:r>
        <w:rPr>
          <w:rFonts w:ascii="Times New Roman" w:eastAsia="Times New Roman" w:hAnsi="Times New Roman" w:cs="Times New Roman"/>
          <w:sz w:val="24"/>
          <w:szCs w:val="24"/>
        </w:rPr>
        <w:t xml:space="preserve"> Sainsbury's must consider focusing on the diversity of workforce backgrounds. As mentioned, the UK welcomes people from different countries and backgrounds to work there. Also, since it operates globally, it must have a culturally diverse workforce to mitigate several issues. This helps in having proper communication flow, better </w:t>
      </w:r>
      <w:proofErr w:type="gramStart"/>
      <w:r>
        <w:rPr>
          <w:rFonts w:ascii="Times New Roman" w:eastAsia="Times New Roman" w:hAnsi="Times New Roman" w:cs="Times New Roman"/>
          <w:sz w:val="24"/>
          <w:szCs w:val="24"/>
        </w:rPr>
        <w:t>ideas</w:t>
      </w:r>
      <w:proofErr w:type="gramEnd"/>
      <w:r>
        <w:rPr>
          <w:rFonts w:ascii="Times New Roman" w:eastAsia="Times New Roman" w:hAnsi="Times New Roman" w:cs="Times New Roman"/>
          <w:sz w:val="24"/>
          <w:szCs w:val="24"/>
        </w:rPr>
        <w:t xml:space="preserve"> and innovation (</w:t>
      </w:r>
      <w:proofErr w:type="spellStart"/>
      <w:r>
        <w:rPr>
          <w:rFonts w:ascii="Times New Roman" w:eastAsia="Times New Roman" w:hAnsi="Times New Roman" w:cs="Times New Roman"/>
          <w:sz w:val="24"/>
          <w:szCs w:val="24"/>
        </w:rPr>
        <w:t>theguardian</w:t>
      </w:r>
      <w:proofErr w:type="spellEnd"/>
      <w:r>
        <w:rPr>
          <w:rFonts w:ascii="Times New Roman" w:eastAsia="Times New Roman" w:hAnsi="Times New Roman" w:cs="Times New Roman"/>
          <w:sz w:val="24"/>
          <w:szCs w:val="24"/>
        </w:rPr>
        <w:t>, 2019). The UK has reports of discrimination against different cultures, specifically people belonging to the black community which impacted their payment schemes, and employment. Sainsbury's hence must consider the cultural sensitivity of the country to encourage inclusion and diversity in the company.</w:t>
      </w:r>
    </w:p>
    <w:p w14:paraId="00000034"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Meeting etiquette:</w:t>
      </w:r>
      <w:r>
        <w:rPr>
          <w:rFonts w:ascii="Times New Roman" w:eastAsia="Times New Roman" w:hAnsi="Times New Roman" w:cs="Times New Roman"/>
          <w:sz w:val="24"/>
          <w:szCs w:val="24"/>
        </w:rPr>
        <w:t xml:space="preserve"> Meeting etiquette is one of the most important components of business communication. This cultural sensitivity must be considered while doing business in the UK to avoid presenting in the wrong way (Boyle, 2023). The British shake hands in a firm manner and maintain eye contact which must be done both before and after the meeting. Moreover, in the UK business culture, there are no formal rituals such as exchanging business cards. They are more formal and polite in their way of talking and prefer small talk at the beginning of the meeting.</w:t>
      </w:r>
    </w:p>
    <w:p w14:paraId="00000035"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Business hours:</w:t>
      </w:r>
      <w:r>
        <w:rPr>
          <w:rFonts w:ascii="Times New Roman" w:eastAsia="Times New Roman" w:hAnsi="Times New Roman" w:cs="Times New Roman"/>
          <w:sz w:val="24"/>
          <w:szCs w:val="24"/>
        </w:rPr>
        <w:t xml:space="preserve"> The working hours here are regulated under the Working Time Regulations Act, of 1998. This indicates having a maximum of 48 hours of working time in a week. However, Sainsbury's must research and state a proper business hour as it may vary from region to region.</w:t>
      </w:r>
    </w:p>
    <w:p w14:paraId="00000036"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6" w:name="_ui6gb7mzls0f" w:colFirst="0" w:colLast="0"/>
      <w:bookmarkEnd w:id="6"/>
      <w:r>
        <w:rPr>
          <w:rFonts w:ascii="Times New Roman" w:eastAsia="Times New Roman" w:hAnsi="Times New Roman" w:cs="Times New Roman"/>
          <w:b/>
          <w:sz w:val="28"/>
          <w:szCs w:val="28"/>
        </w:rPr>
        <w:t xml:space="preserve">Discuss and </w:t>
      </w:r>
      <w:proofErr w:type="spellStart"/>
      <w:r>
        <w:rPr>
          <w:rFonts w:ascii="Times New Roman" w:eastAsia="Times New Roman" w:hAnsi="Times New Roman" w:cs="Times New Roman"/>
          <w:b/>
          <w:sz w:val="28"/>
          <w:szCs w:val="28"/>
        </w:rPr>
        <w:t>analyse</w:t>
      </w:r>
      <w:proofErr w:type="spellEnd"/>
      <w:r>
        <w:rPr>
          <w:rFonts w:ascii="Times New Roman" w:eastAsia="Times New Roman" w:hAnsi="Times New Roman" w:cs="Times New Roman"/>
          <w:b/>
          <w:sz w:val="28"/>
          <w:szCs w:val="28"/>
        </w:rPr>
        <w:t xml:space="preserve"> different communication barriers experienced by a diverse workforce in the </w:t>
      </w:r>
      <w:proofErr w:type="gramStart"/>
      <w:r>
        <w:rPr>
          <w:rFonts w:ascii="Times New Roman" w:eastAsia="Times New Roman" w:hAnsi="Times New Roman" w:cs="Times New Roman"/>
          <w:b/>
          <w:sz w:val="28"/>
          <w:szCs w:val="28"/>
        </w:rPr>
        <w:t>UK</w:t>
      </w:r>
      <w:proofErr w:type="gramEnd"/>
    </w:p>
    <w:p w14:paraId="00000037"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above discussion, it could be stated that the UK has a diverse population. Hence, Sainsbury's also has a diverse workforce. It was also found that people from other countries in Europe such as Ireland and from other continents such as Japan and Africa also come and reside in the UK either for studies or work (Webber, 2019). This diverse workforce can get communication challenges within a company. They can more often experience issues with miscommunication, misunderstanding, and inaccuracies. Moreover, communication breakdown takes place when employees assume that their colleagues understand their message while they did not.</w:t>
      </w:r>
    </w:p>
    <w:p w14:paraId="6CD2C9E6" w14:textId="77777777" w:rsidR="00011453" w:rsidRDefault="00011453">
      <w:pPr>
        <w:pStyle w:val="Normal1"/>
        <w:spacing w:line="360" w:lineRule="auto"/>
        <w:jc w:val="both"/>
        <w:rPr>
          <w:rFonts w:ascii="Times New Roman" w:eastAsia="Times New Roman" w:hAnsi="Times New Roman" w:cs="Times New Roman"/>
          <w:sz w:val="24"/>
          <w:szCs w:val="24"/>
        </w:rPr>
      </w:pPr>
    </w:p>
    <w:p w14:paraId="0BE3283A" w14:textId="77777777" w:rsidR="00011453" w:rsidRDefault="00011453">
      <w:pPr>
        <w:pStyle w:val="Normal1"/>
        <w:spacing w:line="360" w:lineRule="auto"/>
        <w:jc w:val="both"/>
        <w:rPr>
          <w:rFonts w:ascii="Times New Roman" w:eastAsia="Times New Roman" w:hAnsi="Times New Roman" w:cs="Times New Roman"/>
          <w:sz w:val="24"/>
          <w:szCs w:val="24"/>
        </w:rPr>
      </w:pPr>
    </w:p>
    <w:p w14:paraId="01EEF989" w14:textId="77777777" w:rsidR="00011453" w:rsidRDefault="00011453">
      <w:pPr>
        <w:pStyle w:val="Normal1"/>
        <w:spacing w:line="360" w:lineRule="auto"/>
        <w:jc w:val="both"/>
        <w:rPr>
          <w:rFonts w:ascii="Times New Roman" w:eastAsia="Times New Roman" w:hAnsi="Times New Roman" w:cs="Times New Roman"/>
          <w:sz w:val="24"/>
          <w:szCs w:val="24"/>
        </w:rPr>
      </w:pPr>
    </w:p>
    <w:p w14:paraId="00000038"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three main communication barriers are as follows: </w:t>
      </w:r>
    </w:p>
    <w:p w14:paraId="00000039"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 Language barriers:</w:t>
      </w:r>
      <w:r>
        <w:rPr>
          <w:rFonts w:ascii="Times New Roman" w:eastAsia="Times New Roman" w:hAnsi="Times New Roman" w:cs="Times New Roman"/>
          <w:sz w:val="24"/>
          <w:szCs w:val="24"/>
        </w:rPr>
        <w:t xml:space="preserve"> In the UK, people need to speak English which is the main language spoken and used for official work. People from other continents such as China, and Japan may face issues if they have poor control over the language (</w:t>
      </w:r>
      <w:proofErr w:type="spellStart"/>
      <w:r>
        <w:rPr>
          <w:rFonts w:ascii="Times New Roman" w:eastAsia="Times New Roman" w:hAnsi="Times New Roman" w:cs="Times New Roman"/>
          <w:sz w:val="24"/>
          <w:szCs w:val="24"/>
        </w:rPr>
        <w:t>Dorskind</w:t>
      </w:r>
      <w:proofErr w:type="spellEnd"/>
      <w:r>
        <w:rPr>
          <w:rFonts w:ascii="Times New Roman" w:eastAsia="Times New Roman" w:hAnsi="Times New Roman" w:cs="Times New Roman"/>
          <w:sz w:val="24"/>
          <w:szCs w:val="24"/>
        </w:rPr>
        <w:t>, 2022). To mitigate this, Sainsbury's must recruit candidates having fluent in English. This may help to overcome the barrier and there will be no misunderstanding.</w:t>
      </w:r>
    </w:p>
    <w:p w14:paraId="0000003A"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Cultural barriers:</w:t>
      </w:r>
      <w:r>
        <w:rPr>
          <w:rFonts w:ascii="Times New Roman" w:eastAsia="Times New Roman" w:hAnsi="Times New Roman" w:cs="Times New Roman"/>
          <w:sz w:val="24"/>
          <w:szCs w:val="24"/>
        </w:rPr>
        <w:t xml:space="preserve"> Cultural barriers can be a major communication barrier as each culture has different norms regarding communication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There remains a mutual understanding among people from the same backgrounds and they tend to interact as per cultural standards. Cultural differences hence can be the source of misunderstanding and conflicts.</w:t>
      </w:r>
    </w:p>
    <w:p w14:paraId="0000003B"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Emotional barrier:</w:t>
      </w:r>
      <w:r>
        <w:rPr>
          <w:rFonts w:ascii="Times New Roman" w:eastAsia="Times New Roman" w:hAnsi="Times New Roman" w:cs="Times New Roman"/>
          <w:sz w:val="24"/>
          <w:szCs w:val="24"/>
        </w:rPr>
        <w:t xml:space="preserve"> People coming from different cultural backgrounds may not communicate properly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a lack of emotional control and awareness. This differs in different cultures and can even impact the listening skills of people (Webber, 2019). For instance, there can be employees with lower IQs who would need more time to understand or individuals with anger issues avoiding understanding the logic behind any topic. This may hamper decision-making and lead to conflicts.</w:t>
      </w:r>
    </w:p>
    <w:p w14:paraId="0000003C"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7" w:name="_lrtsq4ocppwx" w:colFirst="0" w:colLast="0"/>
      <w:bookmarkEnd w:id="7"/>
      <w:r>
        <w:rPr>
          <w:rFonts w:ascii="Times New Roman" w:eastAsia="Times New Roman" w:hAnsi="Times New Roman" w:cs="Times New Roman"/>
          <w:b/>
          <w:sz w:val="28"/>
          <w:szCs w:val="28"/>
        </w:rPr>
        <w:t xml:space="preserve">Communication strategies and recommendations to enable the </w:t>
      </w:r>
      <w:proofErr w:type="spellStart"/>
      <w:r>
        <w:rPr>
          <w:rFonts w:ascii="Times New Roman" w:eastAsia="Times New Roman" w:hAnsi="Times New Roman" w:cs="Times New Roman"/>
          <w:b/>
          <w:sz w:val="28"/>
          <w:szCs w:val="28"/>
        </w:rPr>
        <w:t>organisation</w:t>
      </w:r>
      <w:proofErr w:type="spellEnd"/>
      <w:r>
        <w:rPr>
          <w:rFonts w:ascii="Times New Roman" w:eastAsia="Times New Roman" w:hAnsi="Times New Roman" w:cs="Times New Roman"/>
          <w:b/>
          <w:sz w:val="28"/>
          <w:szCs w:val="28"/>
        </w:rPr>
        <w:t xml:space="preserve"> to </w:t>
      </w:r>
      <w:proofErr w:type="gramStart"/>
      <w:r>
        <w:rPr>
          <w:rFonts w:ascii="Times New Roman" w:eastAsia="Times New Roman" w:hAnsi="Times New Roman" w:cs="Times New Roman"/>
          <w:b/>
          <w:sz w:val="28"/>
          <w:szCs w:val="28"/>
        </w:rPr>
        <w:t>succeed</w:t>
      </w:r>
      <w:proofErr w:type="gramEnd"/>
      <w:r>
        <w:rPr>
          <w:rFonts w:ascii="Times New Roman" w:eastAsia="Times New Roman" w:hAnsi="Times New Roman" w:cs="Times New Roman"/>
          <w:b/>
          <w:sz w:val="28"/>
          <w:szCs w:val="28"/>
        </w:rPr>
        <w:t xml:space="preserve"> </w:t>
      </w:r>
    </w:p>
    <w:p w14:paraId="0000003D" w14:textId="77777777" w:rsidR="002D14E0" w:rsidRDefault="00000000">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 above discussion, the communication strategies that would be recommended to enable Sainsbury's to succeed in providing a positive environment are as follows: </w:t>
      </w:r>
    </w:p>
    <w:p w14:paraId="0000003E"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 Set regular meetings:</w:t>
      </w:r>
      <w:r>
        <w:rPr>
          <w:rFonts w:ascii="Times New Roman" w:eastAsia="Times New Roman" w:hAnsi="Times New Roman" w:cs="Times New Roman"/>
          <w:sz w:val="24"/>
          <w:szCs w:val="24"/>
        </w:rPr>
        <w:t xml:space="preserve"> Meeting the employees regularly is one of the best communication strategies which can improve collaboration and communication within Sainsbury's. Sainsbury's has a diverse workforce and remote employees will require to meet them regularly either in person or virtually (Martinez-Carter, 2019). The meetings will help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see the facial expressions, and body language of the employees. This </w:t>
      </w:r>
      <w:proofErr w:type="gramStart"/>
      <w:r>
        <w:rPr>
          <w:rFonts w:ascii="Times New Roman" w:eastAsia="Times New Roman" w:hAnsi="Times New Roman" w:cs="Times New Roman"/>
          <w:sz w:val="24"/>
          <w:szCs w:val="24"/>
        </w:rPr>
        <w:t>way, if</w:t>
      </w:r>
      <w:proofErr w:type="gramEnd"/>
      <w:r>
        <w:rPr>
          <w:rFonts w:ascii="Times New Roman" w:eastAsia="Times New Roman" w:hAnsi="Times New Roman" w:cs="Times New Roman"/>
          <w:sz w:val="24"/>
          <w:szCs w:val="24"/>
        </w:rPr>
        <w:t xml:space="preserve"> the employees are in trouble or need any training could be known. </w:t>
      </w:r>
    </w:p>
    <w:p w14:paraId="0000003F"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Focus on inclusion:</w:t>
      </w:r>
      <w:r>
        <w:rPr>
          <w:rFonts w:ascii="Times New Roman" w:eastAsia="Times New Roman" w:hAnsi="Times New Roman" w:cs="Times New Roman"/>
          <w:sz w:val="24"/>
          <w:szCs w:val="24"/>
        </w:rPr>
        <w:t xml:space="preserve"> It is recommended to develop an inclusive workplace where all individuals will find it easier to work. This can mitigate many of the communication barriers such as emotional barriers and cultural barriers. Sainsbury's needs to provide additional support and perks to ensure </w:t>
      </w:r>
      <w:r>
        <w:rPr>
          <w:rFonts w:ascii="Times New Roman" w:eastAsia="Times New Roman" w:hAnsi="Times New Roman" w:cs="Times New Roman"/>
          <w:sz w:val="24"/>
          <w:szCs w:val="24"/>
        </w:rPr>
        <w:lastRenderedPageBreak/>
        <w:t>job satisfaction and employee morale. It is recommended that the company needs to promote inclusion and diversity so that people coming from different backgrounds feel valued.</w:t>
      </w:r>
    </w:p>
    <w:p w14:paraId="00000040"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3. Identify achievements: </w:t>
      </w:r>
      <w:r>
        <w:rPr>
          <w:rFonts w:ascii="Times New Roman" w:eastAsia="Times New Roman" w:hAnsi="Times New Roman" w:cs="Times New Roman"/>
          <w:sz w:val="24"/>
          <w:szCs w:val="24"/>
        </w:rPr>
        <w:t xml:space="preserve">This is another effective communication strategy that the manager of Sainsbury's may consider. This can increase employee morale and motivate people from different backgrounds (Martinez-Carter, 2019). It is recommended to Sainsbury focus on boosting productivity through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achievements and rewarding the employees irrespective of their cultural backgrounds.</w:t>
      </w:r>
    </w:p>
    <w:p w14:paraId="1BA991DC" w14:textId="77777777" w:rsidR="00011453" w:rsidRDefault="00011453">
      <w:pPr>
        <w:pStyle w:val="Normal1"/>
        <w:spacing w:line="360" w:lineRule="auto"/>
        <w:jc w:val="both"/>
        <w:rPr>
          <w:rFonts w:ascii="Times New Roman" w:eastAsia="Times New Roman" w:hAnsi="Times New Roman" w:cs="Times New Roman"/>
          <w:sz w:val="24"/>
          <w:szCs w:val="24"/>
        </w:rPr>
      </w:pPr>
    </w:p>
    <w:p w14:paraId="5CA08C0F" w14:textId="77777777" w:rsidR="00011453" w:rsidRDefault="00011453">
      <w:pPr>
        <w:pStyle w:val="Normal1"/>
        <w:spacing w:line="360" w:lineRule="auto"/>
        <w:jc w:val="both"/>
        <w:rPr>
          <w:rFonts w:ascii="Times New Roman" w:eastAsia="Times New Roman" w:hAnsi="Times New Roman" w:cs="Times New Roman"/>
          <w:sz w:val="24"/>
          <w:szCs w:val="24"/>
        </w:rPr>
      </w:pPr>
    </w:p>
    <w:p w14:paraId="61F35238" w14:textId="77777777" w:rsidR="00011453" w:rsidRDefault="00011453">
      <w:pPr>
        <w:pStyle w:val="Normal1"/>
        <w:spacing w:line="360" w:lineRule="auto"/>
        <w:jc w:val="both"/>
        <w:rPr>
          <w:rFonts w:ascii="Times New Roman" w:eastAsia="Times New Roman" w:hAnsi="Times New Roman" w:cs="Times New Roman"/>
          <w:sz w:val="24"/>
          <w:szCs w:val="24"/>
        </w:rPr>
      </w:pPr>
    </w:p>
    <w:p w14:paraId="53A5D876" w14:textId="77777777" w:rsidR="00011453" w:rsidRDefault="00011453">
      <w:pPr>
        <w:pStyle w:val="Normal1"/>
        <w:spacing w:line="360" w:lineRule="auto"/>
        <w:jc w:val="both"/>
        <w:rPr>
          <w:rFonts w:ascii="Times New Roman" w:eastAsia="Times New Roman" w:hAnsi="Times New Roman" w:cs="Times New Roman"/>
          <w:sz w:val="24"/>
          <w:szCs w:val="24"/>
        </w:rPr>
      </w:pPr>
    </w:p>
    <w:p w14:paraId="41DEDFC8" w14:textId="77777777" w:rsidR="00011453" w:rsidRDefault="00011453">
      <w:pPr>
        <w:pStyle w:val="Normal1"/>
        <w:spacing w:line="360" w:lineRule="auto"/>
        <w:jc w:val="both"/>
        <w:rPr>
          <w:rFonts w:ascii="Times New Roman" w:eastAsia="Times New Roman" w:hAnsi="Times New Roman" w:cs="Times New Roman"/>
          <w:sz w:val="24"/>
          <w:szCs w:val="24"/>
        </w:rPr>
      </w:pPr>
    </w:p>
    <w:p w14:paraId="77F8E0A0" w14:textId="77777777" w:rsidR="00011453" w:rsidRDefault="00011453">
      <w:pPr>
        <w:pStyle w:val="Normal1"/>
        <w:spacing w:line="360" w:lineRule="auto"/>
        <w:jc w:val="both"/>
        <w:rPr>
          <w:rFonts w:ascii="Times New Roman" w:eastAsia="Times New Roman" w:hAnsi="Times New Roman" w:cs="Times New Roman"/>
          <w:sz w:val="24"/>
          <w:szCs w:val="24"/>
        </w:rPr>
      </w:pPr>
    </w:p>
    <w:p w14:paraId="036685F6" w14:textId="77777777" w:rsidR="00011453" w:rsidRDefault="00011453">
      <w:pPr>
        <w:pStyle w:val="Normal1"/>
        <w:spacing w:line="360" w:lineRule="auto"/>
        <w:jc w:val="both"/>
        <w:rPr>
          <w:rFonts w:ascii="Times New Roman" w:eastAsia="Times New Roman" w:hAnsi="Times New Roman" w:cs="Times New Roman"/>
          <w:sz w:val="24"/>
          <w:szCs w:val="24"/>
        </w:rPr>
      </w:pPr>
    </w:p>
    <w:p w14:paraId="6CE21CC9" w14:textId="77777777" w:rsidR="00011453" w:rsidRDefault="00011453">
      <w:pPr>
        <w:pStyle w:val="Normal1"/>
        <w:spacing w:line="360" w:lineRule="auto"/>
        <w:jc w:val="both"/>
        <w:rPr>
          <w:rFonts w:ascii="Times New Roman" w:eastAsia="Times New Roman" w:hAnsi="Times New Roman" w:cs="Times New Roman"/>
          <w:sz w:val="24"/>
          <w:szCs w:val="24"/>
        </w:rPr>
      </w:pPr>
    </w:p>
    <w:p w14:paraId="30797C49" w14:textId="77777777" w:rsidR="00011453" w:rsidRDefault="00011453">
      <w:pPr>
        <w:pStyle w:val="Normal1"/>
        <w:spacing w:line="360" w:lineRule="auto"/>
        <w:jc w:val="both"/>
        <w:rPr>
          <w:rFonts w:ascii="Times New Roman" w:eastAsia="Times New Roman" w:hAnsi="Times New Roman" w:cs="Times New Roman"/>
          <w:sz w:val="24"/>
          <w:szCs w:val="24"/>
        </w:rPr>
      </w:pPr>
    </w:p>
    <w:p w14:paraId="3D2B0A4B" w14:textId="77777777" w:rsidR="00011453" w:rsidRDefault="00011453">
      <w:pPr>
        <w:pStyle w:val="Normal1"/>
        <w:spacing w:line="360" w:lineRule="auto"/>
        <w:jc w:val="both"/>
        <w:rPr>
          <w:rFonts w:ascii="Times New Roman" w:eastAsia="Times New Roman" w:hAnsi="Times New Roman" w:cs="Times New Roman"/>
          <w:sz w:val="24"/>
          <w:szCs w:val="24"/>
        </w:rPr>
      </w:pPr>
    </w:p>
    <w:p w14:paraId="4AFCA06E" w14:textId="77777777" w:rsidR="00011453" w:rsidRDefault="00011453">
      <w:pPr>
        <w:pStyle w:val="Normal1"/>
        <w:spacing w:line="360" w:lineRule="auto"/>
        <w:jc w:val="both"/>
        <w:rPr>
          <w:rFonts w:ascii="Times New Roman" w:eastAsia="Times New Roman" w:hAnsi="Times New Roman" w:cs="Times New Roman"/>
          <w:sz w:val="24"/>
          <w:szCs w:val="24"/>
        </w:rPr>
      </w:pPr>
    </w:p>
    <w:p w14:paraId="110235A0" w14:textId="77777777" w:rsidR="00011453" w:rsidRDefault="00011453">
      <w:pPr>
        <w:pStyle w:val="Normal1"/>
        <w:spacing w:line="360" w:lineRule="auto"/>
        <w:jc w:val="both"/>
        <w:rPr>
          <w:rFonts w:ascii="Times New Roman" w:eastAsia="Times New Roman" w:hAnsi="Times New Roman" w:cs="Times New Roman"/>
          <w:sz w:val="24"/>
          <w:szCs w:val="24"/>
        </w:rPr>
      </w:pPr>
    </w:p>
    <w:p w14:paraId="6E38502D" w14:textId="77777777" w:rsidR="00011453" w:rsidRDefault="00011453">
      <w:pPr>
        <w:pStyle w:val="Normal1"/>
        <w:spacing w:line="360" w:lineRule="auto"/>
        <w:jc w:val="both"/>
        <w:rPr>
          <w:rFonts w:ascii="Times New Roman" w:eastAsia="Times New Roman" w:hAnsi="Times New Roman" w:cs="Times New Roman"/>
          <w:sz w:val="24"/>
          <w:szCs w:val="24"/>
        </w:rPr>
      </w:pPr>
    </w:p>
    <w:p w14:paraId="2D2D6485" w14:textId="77777777" w:rsidR="00011453" w:rsidRDefault="00011453">
      <w:pPr>
        <w:pStyle w:val="Normal1"/>
        <w:spacing w:line="360" w:lineRule="auto"/>
        <w:jc w:val="both"/>
        <w:rPr>
          <w:rFonts w:ascii="Times New Roman" w:eastAsia="Times New Roman" w:hAnsi="Times New Roman" w:cs="Times New Roman"/>
          <w:sz w:val="24"/>
          <w:szCs w:val="24"/>
        </w:rPr>
      </w:pPr>
    </w:p>
    <w:p w14:paraId="68CA42BB" w14:textId="77777777" w:rsidR="00011453" w:rsidRDefault="00011453">
      <w:pPr>
        <w:pStyle w:val="Normal1"/>
        <w:spacing w:line="360" w:lineRule="auto"/>
        <w:jc w:val="both"/>
        <w:rPr>
          <w:rFonts w:ascii="Times New Roman" w:eastAsia="Times New Roman" w:hAnsi="Times New Roman" w:cs="Times New Roman"/>
          <w:sz w:val="24"/>
          <w:szCs w:val="24"/>
        </w:rPr>
      </w:pPr>
    </w:p>
    <w:p w14:paraId="665F7C27" w14:textId="77777777" w:rsidR="00011453" w:rsidRDefault="00011453">
      <w:pPr>
        <w:pStyle w:val="Normal1"/>
        <w:spacing w:line="360" w:lineRule="auto"/>
        <w:jc w:val="both"/>
        <w:rPr>
          <w:rFonts w:ascii="Times New Roman" w:eastAsia="Times New Roman" w:hAnsi="Times New Roman" w:cs="Times New Roman"/>
          <w:sz w:val="24"/>
          <w:szCs w:val="24"/>
        </w:rPr>
      </w:pPr>
    </w:p>
    <w:p w14:paraId="1F2C11D6" w14:textId="77777777" w:rsidR="00011453" w:rsidRDefault="00011453">
      <w:pPr>
        <w:pStyle w:val="Normal1"/>
        <w:spacing w:line="360" w:lineRule="auto"/>
        <w:jc w:val="both"/>
        <w:rPr>
          <w:rFonts w:ascii="Times New Roman" w:eastAsia="Times New Roman" w:hAnsi="Times New Roman" w:cs="Times New Roman"/>
          <w:sz w:val="24"/>
          <w:szCs w:val="24"/>
        </w:rPr>
      </w:pPr>
    </w:p>
    <w:p w14:paraId="50ABE0CA" w14:textId="77777777" w:rsidR="00011453" w:rsidRDefault="00011453">
      <w:pPr>
        <w:pStyle w:val="Normal1"/>
        <w:spacing w:line="360" w:lineRule="auto"/>
        <w:jc w:val="both"/>
        <w:rPr>
          <w:rFonts w:ascii="Times New Roman" w:eastAsia="Times New Roman" w:hAnsi="Times New Roman" w:cs="Times New Roman"/>
          <w:sz w:val="24"/>
          <w:szCs w:val="24"/>
        </w:rPr>
      </w:pPr>
    </w:p>
    <w:p w14:paraId="3F4FD57A" w14:textId="77777777" w:rsidR="00011453" w:rsidRDefault="00011453">
      <w:pPr>
        <w:pStyle w:val="Normal1"/>
        <w:spacing w:line="360" w:lineRule="auto"/>
        <w:jc w:val="both"/>
        <w:rPr>
          <w:rFonts w:ascii="Times New Roman" w:eastAsia="Times New Roman" w:hAnsi="Times New Roman" w:cs="Times New Roman"/>
          <w:sz w:val="24"/>
          <w:szCs w:val="24"/>
        </w:rPr>
      </w:pPr>
    </w:p>
    <w:p w14:paraId="26718127" w14:textId="77777777" w:rsidR="00011453" w:rsidRDefault="00011453">
      <w:pPr>
        <w:pStyle w:val="Normal1"/>
        <w:spacing w:line="360" w:lineRule="auto"/>
        <w:jc w:val="both"/>
        <w:rPr>
          <w:rFonts w:ascii="Times New Roman" w:eastAsia="Times New Roman" w:hAnsi="Times New Roman" w:cs="Times New Roman"/>
          <w:sz w:val="24"/>
          <w:szCs w:val="24"/>
        </w:rPr>
      </w:pPr>
    </w:p>
    <w:p w14:paraId="6FC7A69B" w14:textId="77777777" w:rsidR="00011453" w:rsidRDefault="00011453">
      <w:pPr>
        <w:pStyle w:val="Normal1"/>
        <w:spacing w:line="360" w:lineRule="auto"/>
        <w:jc w:val="both"/>
        <w:rPr>
          <w:rFonts w:ascii="Times New Roman" w:eastAsia="Times New Roman" w:hAnsi="Times New Roman" w:cs="Times New Roman"/>
          <w:sz w:val="24"/>
          <w:szCs w:val="24"/>
        </w:rPr>
      </w:pPr>
    </w:p>
    <w:p w14:paraId="00000041"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8" w:name="_a6mer8e5ma4" w:colFirst="0" w:colLast="0"/>
      <w:bookmarkEnd w:id="8"/>
      <w:r>
        <w:rPr>
          <w:rFonts w:ascii="Times New Roman" w:eastAsia="Times New Roman" w:hAnsi="Times New Roman" w:cs="Times New Roman"/>
          <w:b/>
          <w:sz w:val="28"/>
          <w:szCs w:val="28"/>
        </w:rPr>
        <w:lastRenderedPageBreak/>
        <w:t xml:space="preserve">Conclusion </w:t>
      </w:r>
    </w:p>
    <w:p w14:paraId="00000042" w14:textId="77777777" w:rsidR="002D14E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has discussed the way cultural differences can bring in issues such as misunderstanding and conflicts. From the report, it has also been evident that culture-wise perception, way of talking and notions vary which can hinder having a peaceful workplace. Hence, it is crucial for companies like Sainsbury's to identify the cultural differences and issues arising from them and mitigate them. Here, communication flow must be maintained as discussed in the report.</w:t>
      </w:r>
      <w:r>
        <w:br w:type="page"/>
      </w:r>
    </w:p>
    <w:p w14:paraId="00000043" w14:textId="77777777" w:rsidR="002D14E0" w:rsidRDefault="00000000">
      <w:pPr>
        <w:pStyle w:val="Heading1"/>
        <w:spacing w:line="360" w:lineRule="auto"/>
        <w:jc w:val="both"/>
        <w:rPr>
          <w:rFonts w:ascii="Times New Roman" w:eastAsia="Times New Roman" w:hAnsi="Times New Roman" w:cs="Times New Roman"/>
          <w:b/>
          <w:sz w:val="28"/>
          <w:szCs w:val="28"/>
        </w:rPr>
      </w:pPr>
      <w:bookmarkStart w:id="9" w:name="_q15urjf33oh9" w:colFirst="0" w:colLast="0"/>
      <w:bookmarkEnd w:id="9"/>
      <w:r>
        <w:rPr>
          <w:rFonts w:ascii="Times New Roman" w:eastAsia="Times New Roman" w:hAnsi="Times New Roman" w:cs="Times New Roman"/>
          <w:b/>
          <w:sz w:val="28"/>
          <w:szCs w:val="28"/>
        </w:rPr>
        <w:lastRenderedPageBreak/>
        <w:t>References</w:t>
      </w:r>
    </w:p>
    <w:p w14:paraId="00000044"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Boyle, M. (2023). That Zoom Meeting Really Could Have Been a Simple Phone Call. </w:t>
      </w:r>
      <w:r>
        <w:rPr>
          <w:rFonts w:ascii="Times New Roman" w:eastAsia="Times New Roman" w:hAnsi="Times New Roman" w:cs="Times New Roman"/>
          <w:i/>
          <w:sz w:val="24"/>
          <w:szCs w:val="24"/>
        </w:rPr>
        <w:t>Bloomberg.com</w:t>
      </w:r>
      <w:r>
        <w:rPr>
          <w:rFonts w:ascii="Times New Roman" w:eastAsia="Times New Roman" w:hAnsi="Times New Roman" w:cs="Times New Roman"/>
          <w:sz w:val="24"/>
          <w:szCs w:val="24"/>
        </w:rPr>
        <w:t>. [online] 6 Feb. Available at: https://www.bloomberg.com/news/articles/2023-02-06/when-to-talk-on-the-phone-instead-of-hosting-a-zoom-meeting [Accessed 28 Mar. 2023].</w:t>
      </w:r>
    </w:p>
    <w:p w14:paraId="00000045" w14:textId="77777777" w:rsidR="002D14E0" w:rsidRDefault="00000000">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Dorskind</w:t>
      </w:r>
      <w:proofErr w:type="spellEnd"/>
      <w:r>
        <w:rPr>
          <w:rFonts w:ascii="Times New Roman" w:eastAsia="Times New Roman" w:hAnsi="Times New Roman" w:cs="Times New Roman"/>
          <w:sz w:val="24"/>
          <w:szCs w:val="24"/>
        </w:rPr>
        <w:t xml:space="preserve">, N. (2022). </w:t>
      </w:r>
      <w:r>
        <w:rPr>
          <w:rFonts w:ascii="Times New Roman" w:eastAsia="Times New Roman" w:hAnsi="Times New Roman" w:cs="Times New Roman"/>
          <w:i/>
          <w:sz w:val="24"/>
          <w:szCs w:val="24"/>
        </w:rPr>
        <w:t xml:space="preserve">Council Post: From My Business </w:t>
      </w:r>
      <w:proofErr w:type="gramStart"/>
      <w:r>
        <w:rPr>
          <w:rFonts w:ascii="Times New Roman" w:eastAsia="Times New Roman" w:hAnsi="Times New Roman" w:cs="Times New Roman"/>
          <w:i/>
          <w:sz w:val="24"/>
          <w:szCs w:val="24"/>
        </w:rPr>
        <w:t>To</w:t>
      </w:r>
      <w:proofErr w:type="gramEnd"/>
      <w:r>
        <w:rPr>
          <w:rFonts w:ascii="Times New Roman" w:eastAsia="Times New Roman" w:hAnsi="Times New Roman" w:cs="Times New Roman"/>
          <w:i/>
          <w:sz w:val="24"/>
          <w:szCs w:val="24"/>
        </w:rPr>
        <w:t xml:space="preserve"> Yours: How To Drive Engagement With Effective Communication</w:t>
      </w:r>
      <w:r>
        <w:rPr>
          <w:rFonts w:ascii="Times New Roman" w:eastAsia="Times New Roman" w:hAnsi="Times New Roman" w:cs="Times New Roman"/>
          <w:sz w:val="24"/>
          <w:szCs w:val="24"/>
        </w:rPr>
        <w:t>. [online] Forbes. Available at: https://www.forbes.com/sites/forbesagencycouncil/2018/11/16/from-my-business-to-yours-how-to-drive-engagement-with-effective-communication/?sh=54106f4c6d87 [Accessed 28 Mar. 2023].</w:t>
      </w:r>
    </w:p>
    <w:p w14:paraId="00000046" w14:textId="77777777" w:rsidR="002D14E0" w:rsidRDefault="00000000">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forbes</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Council Post: Understanding </w:t>
      </w:r>
      <w:proofErr w:type="gramStart"/>
      <w:r>
        <w:rPr>
          <w:rFonts w:ascii="Times New Roman" w:eastAsia="Times New Roman" w:hAnsi="Times New Roman" w:cs="Times New Roman"/>
          <w:i/>
          <w:sz w:val="24"/>
          <w:szCs w:val="24"/>
        </w:rPr>
        <w:t>The</w:t>
      </w:r>
      <w:proofErr w:type="gramEnd"/>
      <w:r>
        <w:rPr>
          <w:rFonts w:ascii="Times New Roman" w:eastAsia="Times New Roman" w:hAnsi="Times New Roman" w:cs="Times New Roman"/>
          <w:i/>
          <w:sz w:val="24"/>
          <w:szCs w:val="24"/>
        </w:rPr>
        <w:t xml:space="preserve"> Value In Different Cultures When Exploring Global Expansion</w:t>
      </w:r>
      <w:r>
        <w:rPr>
          <w:rFonts w:ascii="Times New Roman" w:eastAsia="Times New Roman" w:hAnsi="Times New Roman" w:cs="Times New Roman"/>
          <w:sz w:val="24"/>
          <w:szCs w:val="24"/>
        </w:rPr>
        <w:t>. [online] Forbes. Available at: https://www.forbes.com/sites/forbescoachescouncil/2022/07/14/understanding-the-value-in-different-cultures-when-exploring-global-expansion/ [Accessed 28 Mar. 2023].</w:t>
      </w:r>
    </w:p>
    <w:p w14:paraId="00000047"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Gill, C. (2019). </w:t>
      </w:r>
      <w:r>
        <w:rPr>
          <w:rFonts w:ascii="Times New Roman" w:eastAsia="Times New Roman" w:hAnsi="Times New Roman" w:cs="Times New Roman"/>
          <w:i/>
          <w:sz w:val="24"/>
          <w:szCs w:val="24"/>
        </w:rPr>
        <w:t xml:space="preserve">Hofstede’s cultural dimensions and differences across cultures | </w:t>
      </w:r>
      <w:proofErr w:type="spellStart"/>
      <w:r>
        <w:rPr>
          <w:rFonts w:ascii="Times New Roman" w:eastAsia="Times New Roman" w:hAnsi="Times New Roman" w:cs="Times New Roman"/>
          <w:i/>
          <w:sz w:val="24"/>
          <w:szCs w:val="24"/>
        </w:rPr>
        <w:t>OUPblog</w:t>
      </w:r>
      <w:proofErr w:type="spellEnd"/>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OUPblog</w:t>
      </w:r>
      <w:proofErr w:type="spellEnd"/>
      <w:r>
        <w:rPr>
          <w:rFonts w:ascii="Times New Roman" w:eastAsia="Times New Roman" w:hAnsi="Times New Roman" w:cs="Times New Roman"/>
          <w:sz w:val="24"/>
          <w:szCs w:val="24"/>
        </w:rPr>
        <w:t>. Available at: https://blog.oup.com/2017/03/hofstede-cultural-dimensions/ [Accessed 28 Mar. 2023].</w:t>
      </w:r>
    </w:p>
    <w:p w14:paraId="00000048"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Guffey, M.E. &amp; Loewy, D. (2022). </w:t>
      </w:r>
      <w:r>
        <w:rPr>
          <w:rFonts w:ascii="Times New Roman" w:eastAsia="Times New Roman" w:hAnsi="Times New Roman" w:cs="Times New Roman"/>
          <w:i/>
          <w:sz w:val="24"/>
          <w:szCs w:val="24"/>
        </w:rPr>
        <w:t>Essentials of Business Communication</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Cengage Learning. Available at: https://books.google.com/books?hl=en&amp;lr=&amp;id=7VhiEAAAQBAJ&amp;oi=fnd&amp;pg=PP1&amp;dq=British+Business+Communication&amp;ots=czo0vRlCYq&amp;sig=W3mP_WBhkBXqjuFf4-QhNZLc1R0 [Accessed 28 Mar. 2023].</w:t>
      </w:r>
    </w:p>
    <w:p w14:paraId="00000049"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Henman, M. (2019). </w:t>
      </w:r>
      <w:r>
        <w:rPr>
          <w:rFonts w:ascii="Times New Roman" w:eastAsia="Times New Roman" w:hAnsi="Times New Roman" w:cs="Times New Roman"/>
          <w:i/>
          <w:sz w:val="24"/>
          <w:szCs w:val="24"/>
        </w:rPr>
        <w:t xml:space="preserve">From Conflict to Cooperation: Building Stronger </w:t>
      </w:r>
      <w:proofErr w:type="gramStart"/>
      <w:r>
        <w:rPr>
          <w:rFonts w:ascii="Times New Roman" w:eastAsia="Times New Roman" w:hAnsi="Times New Roman" w:cs="Times New Roman"/>
          <w:i/>
          <w:sz w:val="24"/>
          <w:szCs w:val="24"/>
        </w:rPr>
        <w:t>Cross Cultural</w:t>
      </w:r>
      <w:proofErr w:type="gramEnd"/>
      <w:r>
        <w:rPr>
          <w:rFonts w:ascii="Times New Roman" w:eastAsia="Times New Roman" w:hAnsi="Times New Roman" w:cs="Times New Roman"/>
          <w:i/>
          <w:sz w:val="24"/>
          <w:szCs w:val="24"/>
        </w:rPr>
        <w:t xml:space="preserve"> Teams</w:t>
      </w:r>
      <w:r>
        <w:rPr>
          <w:rFonts w:ascii="Times New Roman" w:eastAsia="Times New Roman" w:hAnsi="Times New Roman" w:cs="Times New Roman"/>
          <w:sz w:val="24"/>
          <w:szCs w:val="24"/>
        </w:rPr>
        <w:t>. [online] business.com. Available at: https://www.business.com/articles/from-conflict-to-cooperation-building-stronger-cross-cultural-teams/ [Accessed 28 Mar. 2023].</w:t>
      </w:r>
    </w:p>
    <w:p w14:paraId="0000004A"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Hunt, D.V., Yee, L., Prince, S. &amp; Dixon-</w:t>
      </w:r>
      <w:proofErr w:type="spellStart"/>
      <w:r>
        <w:rPr>
          <w:rFonts w:ascii="Times New Roman" w:eastAsia="Times New Roman" w:hAnsi="Times New Roman" w:cs="Times New Roman"/>
          <w:sz w:val="24"/>
          <w:szCs w:val="24"/>
        </w:rPr>
        <w:t>Fyle</w:t>
      </w:r>
      <w:proofErr w:type="spellEnd"/>
      <w:r>
        <w:rPr>
          <w:rFonts w:ascii="Times New Roman" w:eastAsia="Times New Roman" w:hAnsi="Times New Roman" w:cs="Times New Roman"/>
          <w:sz w:val="24"/>
          <w:szCs w:val="24"/>
        </w:rPr>
        <w:t xml:space="preserve">, S. (2018). </w:t>
      </w:r>
      <w:r>
        <w:rPr>
          <w:rFonts w:ascii="Times New Roman" w:eastAsia="Times New Roman" w:hAnsi="Times New Roman" w:cs="Times New Roman"/>
          <w:i/>
          <w:sz w:val="24"/>
          <w:szCs w:val="24"/>
        </w:rPr>
        <w:t>Delivering growth through diversity in the workplace | McKinsey</w:t>
      </w:r>
      <w:r>
        <w:rPr>
          <w:rFonts w:ascii="Times New Roman" w:eastAsia="Times New Roman" w:hAnsi="Times New Roman" w:cs="Times New Roman"/>
          <w:sz w:val="24"/>
          <w:szCs w:val="24"/>
        </w:rPr>
        <w:t xml:space="preserve">. [online] www.mckinsey.com. Available at: </w:t>
      </w:r>
      <w:r>
        <w:rPr>
          <w:rFonts w:ascii="Times New Roman" w:eastAsia="Times New Roman" w:hAnsi="Times New Roman" w:cs="Times New Roman"/>
          <w:sz w:val="24"/>
          <w:szCs w:val="24"/>
        </w:rPr>
        <w:lastRenderedPageBreak/>
        <w:t>https://www.mckinsey.com/capabilities/people-and-organizational-performance/our-insights/delivering-through-diversity [Accessed 28 Mar. 2023].</w:t>
      </w:r>
    </w:p>
    <w:p w14:paraId="0000004B"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Irwin, H. (2020). </w:t>
      </w:r>
      <w:r>
        <w:rPr>
          <w:rFonts w:ascii="Times New Roman" w:eastAsia="Times New Roman" w:hAnsi="Times New Roman" w:cs="Times New Roman"/>
          <w:i/>
          <w:sz w:val="24"/>
          <w:szCs w:val="24"/>
        </w:rPr>
        <w:t>Communicating with Asia: Understanding people and customs</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Routledge. Available at: https://books.google.co.in/books?hl=en&amp;lr=&amp;id=4p_5DwAAQBAJ&amp;oi=fnd&amp;pg=PT5&amp;dq=business+cultural+difference+between+uk+and+japan&amp;ots=LcW0Decgk8&amp;sig=UHVu-tzeWy_Z3chLNevQN4zL8SU&amp;redir_esc=y [Accessed 28 Mar. 2023].</w:t>
      </w:r>
    </w:p>
    <w:p w14:paraId="0000004C"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Martinez-Carter, K. (2019). </w:t>
      </w:r>
      <w:r>
        <w:rPr>
          <w:rFonts w:ascii="Times New Roman" w:eastAsia="Times New Roman" w:hAnsi="Times New Roman" w:cs="Times New Roman"/>
          <w:i/>
          <w:sz w:val="24"/>
          <w:szCs w:val="24"/>
        </w:rPr>
        <w:t>Culture shock: How to speak business anywhere</w:t>
      </w:r>
      <w:r>
        <w:rPr>
          <w:rFonts w:ascii="Times New Roman" w:eastAsia="Times New Roman" w:hAnsi="Times New Roman" w:cs="Times New Roman"/>
          <w:sz w:val="24"/>
          <w:szCs w:val="24"/>
        </w:rPr>
        <w:t>. [online] www.bbc.com. Available at: https://www.bbc.com/worklife/article/20141006-talk-shock-youre-doing-it-wrong [Accessed 28 Mar. 2023].</w:t>
      </w:r>
    </w:p>
    <w:p w14:paraId="0000004D"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Molinsky, A. (2019). </w:t>
      </w:r>
      <w:r>
        <w:rPr>
          <w:rFonts w:ascii="Times New Roman" w:eastAsia="Times New Roman" w:hAnsi="Times New Roman" w:cs="Times New Roman"/>
          <w:i/>
          <w:sz w:val="24"/>
          <w:szCs w:val="24"/>
        </w:rPr>
        <w:t>Common Language Doesn’t Equal Common Culture</w:t>
      </w:r>
      <w:r>
        <w:rPr>
          <w:rFonts w:ascii="Times New Roman" w:eastAsia="Times New Roman" w:hAnsi="Times New Roman" w:cs="Times New Roman"/>
          <w:sz w:val="24"/>
          <w:szCs w:val="24"/>
        </w:rPr>
        <w:t>. [online] Harvard Business Review. Available at: https://hbr.org/2013/04/common-language-doesnt-equal-c [Accessed 28 Mar. 2023].</w:t>
      </w:r>
    </w:p>
    <w:p w14:paraId="0000004E"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Neeley, T. (2020). </w:t>
      </w:r>
      <w:r>
        <w:rPr>
          <w:rFonts w:ascii="Times New Roman" w:eastAsia="Times New Roman" w:hAnsi="Times New Roman" w:cs="Times New Roman"/>
          <w:i/>
          <w:sz w:val="24"/>
          <w:szCs w:val="24"/>
        </w:rPr>
        <w:t>Global Business Speaks English</w:t>
      </w:r>
      <w:r>
        <w:rPr>
          <w:rFonts w:ascii="Times New Roman" w:eastAsia="Times New Roman" w:hAnsi="Times New Roman" w:cs="Times New Roman"/>
          <w:sz w:val="24"/>
          <w:szCs w:val="24"/>
        </w:rPr>
        <w:t>. [online] Harvard Business Review. Available at: https://hbr.org/2012/05/global-business-speaks-english [Accessed 28 Mar. 2023].</w:t>
      </w:r>
    </w:p>
    <w:p w14:paraId="0000004F"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(2023). </w:t>
      </w:r>
      <w:r>
        <w:rPr>
          <w:rFonts w:ascii="Times New Roman" w:eastAsia="Times New Roman" w:hAnsi="Times New Roman" w:cs="Times New Roman"/>
          <w:i/>
          <w:sz w:val="24"/>
          <w:szCs w:val="24"/>
        </w:rPr>
        <w:t>Sainsbury’s</w:t>
      </w:r>
      <w:r>
        <w:rPr>
          <w:rFonts w:ascii="Times New Roman" w:eastAsia="Times New Roman" w:hAnsi="Times New Roman" w:cs="Times New Roman"/>
          <w:sz w:val="24"/>
          <w:szCs w:val="24"/>
        </w:rPr>
        <w:t>. [online] Sainsburys.co.uk. Available at: https://www.sainsburys.co.uk/ [Accessed 28 Mar. 2023].</w:t>
      </w:r>
    </w:p>
    <w:p w14:paraId="00000050" w14:textId="77777777" w:rsidR="002D14E0" w:rsidRDefault="00000000">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sainsburys</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Interim Results for the 28 weeks ended 17 September 2022</w:t>
      </w:r>
      <w:r>
        <w:rPr>
          <w:rFonts w:ascii="Times New Roman" w:eastAsia="Times New Roman" w:hAnsi="Times New Roman" w:cs="Times New Roman"/>
          <w:sz w:val="24"/>
          <w:szCs w:val="24"/>
        </w:rPr>
        <w:t>. [online] www.about.sainsburys.co.uk. Available at: https://www.about.sainsburys.co.uk/news/latest-news/2022/03-11-22-interim-results [Accessed 28 Mar. 2023].</w:t>
      </w:r>
    </w:p>
    <w:p w14:paraId="00000051" w14:textId="77777777" w:rsidR="002D14E0" w:rsidRDefault="0000000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(2019). </w:t>
      </w:r>
      <w:r>
        <w:rPr>
          <w:rFonts w:ascii="Times New Roman" w:eastAsia="Times New Roman" w:hAnsi="Times New Roman" w:cs="Times New Roman"/>
          <w:i/>
          <w:sz w:val="24"/>
          <w:szCs w:val="24"/>
        </w:rPr>
        <w:t>Sainsbury’s profits 2014-2019 | UK Statistic</w:t>
      </w:r>
      <w:r>
        <w:rPr>
          <w:rFonts w:ascii="Times New Roman" w:eastAsia="Times New Roman" w:hAnsi="Times New Roman" w:cs="Times New Roman"/>
          <w:sz w:val="24"/>
          <w:szCs w:val="24"/>
        </w:rPr>
        <w:t>. [online] Statista. Available at: https://www.statista.com/statistics/386446/sainsburys-profits-united-kingdom-uk/ [Accessed 28 Mar. 2023].</w:t>
      </w:r>
    </w:p>
    <w:p w14:paraId="00000052" w14:textId="77777777" w:rsidR="002D14E0" w:rsidRDefault="00000000">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theguardian</w:t>
      </w:r>
      <w:proofErr w:type="spellEnd"/>
      <w:r>
        <w:rPr>
          <w:rFonts w:ascii="Times New Roman" w:eastAsia="Times New Roman" w:hAnsi="Times New Roman" w:cs="Times New Roman"/>
          <w:sz w:val="24"/>
          <w:szCs w:val="24"/>
        </w:rPr>
        <w:t xml:space="preserve"> (2019). </w:t>
      </w:r>
      <w:r>
        <w:rPr>
          <w:rFonts w:ascii="Times New Roman" w:eastAsia="Times New Roman" w:hAnsi="Times New Roman" w:cs="Times New Roman"/>
          <w:i/>
          <w:sz w:val="24"/>
          <w:szCs w:val="24"/>
        </w:rPr>
        <w:t>What Americans really think about doing business with Brits</w:t>
      </w:r>
      <w:r>
        <w:rPr>
          <w:rFonts w:ascii="Times New Roman" w:eastAsia="Times New Roman" w:hAnsi="Times New Roman" w:cs="Times New Roman"/>
          <w:sz w:val="24"/>
          <w:szCs w:val="24"/>
        </w:rPr>
        <w:t>. [online] the Guardian. Available at: https://www.theguardian.com/small-business-network/2015/mar/04/americans-business-brits-challenges-communication [Accessed 28 Mar. 2023].</w:t>
      </w:r>
    </w:p>
    <w:p w14:paraId="00000053" w14:textId="77777777" w:rsidR="002D14E0" w:rsidRDefault="00000000">
      <w:pPr>
        <w:pStyle w:val="Normal1"/>
        <w:spacing w:after="240" w:line="360" w:lineRule="auto"/>
        <w:jc w:val="both"/>
      </w:pPr>
      <w:r>
        <w:rPr>
          <w:rFonts w:ascii="Times New Roman" w:eastAsia="Times New Roman" w:hAnsi="Times New Roman" w:cs="Times New Roman"/>
          <w:sz w:val="24"/>
          <w:szCs w:val="24"/>
        </w:rPr>
        <w:lastRenderedPageBreak/>
        <w:t xml:space="preserve">Webber, R. (2019). </w:t>
      </w:r>
      <w:r>
        <w:rPr>
          <w:rFonts w:ascii="Times New Roman" w:eastAsia="Times New Roman" w:hAnsi="Times New Roman" w:cs="Times New Roman"/>
          <w:i/>
          <w:sz w:val="24"/>
          <w:szCs w:val="24"/>
        </w:rPr>
        <w:t>7 Main Differences Between U.S. and U.K. Business Culture</w:t>
      </w:r>
      <w:r>
        <w:rPr>
          <w:rFonts w:ascii="Times New Roman" w:eastAsia="Times New Roman" w:hAnsi="Times New Roman" w:cs="Times New Roman"/>
          <w:sz w:val="24"/>
          <w:szCs w:val="24"/>
        </w:rPr>
        <w:t>. [online] Entrepreneur. Available at: https://www.entrepreneur.com/en-gb/growing-a-business/7-main-differences-between-us-and-uk-business-culture/324690 [Accessed 28 Mar. 2023].</w:t>
      </w:r>
    </w:p>
    <w:sectPr w:rsidR="002D14E0">
      <w:footerReference w:type="default" r:id="rId7"/>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36D21" w14:textId="77777777" w:rsidR="00066206" w:rsidRDefault="00066206">
      <w:pPr>
        <w:spacing w:line="240" w:lineRule="auto"/>
      </w:pPr>
      <w:r>
        <w:separator/>
      </w:r>
    </w:p>
  </w:endnote>
  <w:endnote w:type="continuationSeparator" w:id="0">
    <w:p w14:paraId="10C50BDB" w14:textId="77777777" w:rsidR="00066206" w:rsidRDefault="000662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5" w14:textId="718DB7EF" w:rsidR="002D14E0" w:rsidRDefault="00000000">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011453">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8C4F6" w14:textId="77777777" w:rsidR="00066206" w:rsidRDefault="00066206">
      <w:pPr>
        <w:spacing w:line="240" w:lineRule="auto"/>
      </w:pPr>
      <w:r>
        <w:separator/>
      </w:r>
    </w:p>
  </w:footnote>
  <w:footnote w:type="continuationSeparator" w:id="0">
    <w:p w14:paraId="39349827" w14:textId="77777777" w:rsidR="00066206" w:rsidRDefault="000662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4E0"/>
    <w:rsid w:val="00011453"/>
    <w:rsid w:val="00066206"/>
    <w:rsid w:val="002D1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AD244"/>
  <w15:docId w15:val="{1DE79D93-8211-4107-90CC-69D7580E4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011453"/>
    <w:pPr>
      <w:tabs>
        <w:tab w:val="center" w:pos="4513"/>
        <w:tab w:val="right" w:pos="9026"/>
      </w:tabs>
      <w:spacing w:line="240" w:lineRule="auto"/>
    </w:pPr>
  </w:style>
  <w:style w:type="character" w:customStyle="1" w:styleId="HeaderChar">
    <w:name w:val="Header Char"/>
    <w:basedOn w:val="DefaultParagraphFont"/>
    <w:link w:val="Header"/>
    <w:uiPriority w:val="99"/>
    <w:rsid w:val="00011453"/>
  </w:style>
  <w:style w:type="paragraph" w:styleId="Footer">
    <w:name w:val="footer"/>
    <w:basedOn w:val="Normal"/>
    <w:link w:val="FooterChar"/>
    <w:uiPriority w:val="99"/>
    <w:unhideWhenUsed/>
    <w:rsid w:val="00011453"/>
    <w:pPr>
      <w:tabs>
        <w:tab w:val="center" w:pos="4513"/>
        <w:tab w:val="right" w:pos="9026"/>
      </w:tabs>
      <w:spacing w:line="240" w:lineRule="auto"/>
    </w:pPr>
  </w:style>
  <w:style w:type="character" w:customStyle="1" w:styleId="FooterChar">
    <w:name w:val="Footer Char"/>
    <w:basedOn w:val="DefaultParagraphFont"/>
    <w:link w:val="Footer"/>
    <w:uiPriority w:val="99"/>
    <w:rsid w:val="00011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mp"/><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14</Pages>
  <Words>3126</Words>
  <Characters>17819</Characters>
  <Application>Microsoft Office Word</Application>
  <DocSecurity>0</DocSecurity>
  <Lines>148</Lines>
  <Paragraphs>41</Paragraphs>
  <ScaleCrop>false</ScaleCrop>
  <Company/>
  <LinksUpToDate>false</LinksUpToDate>
  <CharactersWithSpaces>20904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duroiu simona</cp:lastModifiedBy>
  <cp:revision>2</cp:revision>
  <dcterms:created xsi:type="dcterms:W3CDTF">2023-04-27T12:20:00Z</dcterms:created>
  <dcterms:modified xsi:type="dcterms:W3CDTF">2023-04-27T12:20:00Z</dcterms:modified>
</cp:coreProperties>
</file>