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BB08C" w14:textId="77777777" w:rsidR="00FB2958" w:rsidRDefault="00FB2958" w:rsidP="005F7094"/>
    <w:p w14:paraId="21F91924" w14:textId="77777777" w:rsidR="00522B0A" w:rsidRDefault="00522B0A" w:rsidP="00522B0A">
      <w:pPr>
        <w:pStyle w:val="Title"/>
        <w:jc w:val="center"/>
      </w:pPr>
    </w:p>
    <w:p w14:paraId="5F5C2392" w14:textId="77777777" w:rsidR="00522B0A" w:rsidRDefault="00522B0A" w:rsidP="00522B0A">
      <w:pPr>
        <w:pStyle w:val="Title"/>
        <w:jc w:val="center"/>
      </w:pPr>
    </w:p>
    <w:p w14:paraId="21CD0872" w14:textId="77777777" w:rsidR="00522B0A" w:rsidRDefault="00522B0A" w:rsidP="00522B0A">
      <w:pPr>
        <w:pStyle w:val="Title"/>
        <w:jc w:val="center"/>
      </w:pPr>
    </w:p>
    <w:p w14:paraId="133887CD" w14:textId="6CCD79F8" w:rsidR="00310EB0" w:rsidRDefault="00310EB0" w:rsidP="00522B0A">
      <w:pPr>
        <w:pStyle w:val="Title"/>
        <w:jc w:val="center"/>
      </w:pPr>
      <w:bookmarkStart w:id="0" w:name="_GoBack"/>
      <w:r>
        <w:t>Female Character Representation in Concept Art in the Animation Industry.</w:t>
      </w:r>
    </w:p>
    <w:bookmarkEnd w:id="0"/>
    <w:p w14:paraId="43D2D2A3" w14:textId="77777777" w:rsidR="00522B0A" w:rsidRDefault="00522B0A" w:rsidP="00D84FFC">
      <w:pPr>
        <w:jc w:val="center"/>
      </w:pPr>
    </w:p>
    <w:p w14:paraId="10DA789C" w14:textId="77777777" w:rsidR="00522B0A" w:rsidRDefault="00522B0A" w:rsidP="00D84FFC">
      <w:pPr>
        <w:jc w:val="center"/>
      </w:pPr>
    </w:p>
    <w:p w14:paraId="61D86D5F" w14:textId="77777777" w:rsidR="00522B0A" w:rsidRDefault="00522B0A" w:rsidP="00D84FFC">
      <w:pPr>
        <w:jc w:val="center"/>
      </w:pPr>
    </w:p>
    <w:p w14:paraId="043AFE68" w14:textId="2851B6A4" w:rsidR="00D84FFC" w:rsidRDefault="00D84FFC" w:rsidP="00D84FFC">
      <w:pPr>
        <w:jc w:val="center"/>
      </w:pPr>
      <w:r>
        <w:t>Charlotte Holly Preston</w:t>
      </w:r>
    </w:p>
    <w:p w14:paraId="0A06EA83" w14:textId="6CA11F5A" w:rsidR="00D84FFC" w:rsidRDefault="00D84FFC" w:rsidP="00D84FFC">
      <w:pPr>
        <w:jc w:val="center"/>
      </w:pPr>
      <w:r>
        <w:t>Swansea College of Art, UWTSD</w:t>
      </w:r>
    </w:p>
    <w:p w14:paraId="4B20A594" w14:textId="4ED47F1A" w:rsidR="00D84FFC" w:rsidRDefault="002677F6" w:rsidP="00D84FFC">
      <w:pPr>
        <w:jc w:val="center"/>
      </w:pPr>
      <w:hyperlink r:id="rId5" w:history="1">
        <w:r w:rsidR="00D84FFC" w:rsidRPr="00594EF0">
          <w:rPr>
            <w:rStyle w:val="Hyperlink"/>
          </w:rPr>
          <w:t>Cpreston.145222@student.uwtsd.ac.uk</w:t>
        </w:r>
      </w:hyperlink>
    </w:p>
    <w:p w14:paraId="6B794503" w14:textId="0E36035F" w:rsidR="00D84FFC" w:rsidRDefault="002677F6" w:rsidP="00D84FFC">
      <w:pPr>
        <w:jc w:val="center"/>
      </w:pPr>
      <w:hyperlink r:id="rId6" w:history="1">
        <w:r w:rsidR="00D84FFC" w:rsidRPr="00594EF0">
          <w:rPr>
            <w:rStyle w:val="Hyperlink"/>
          </w:rPr>
          <w:t>Cpreston076@gmail.com</w:t>
        </w:r>
      </w:hyperlink>
    </w:p>
    <w:p w14:paraId="76471C59" w14:textId="77777777" w:rsidR="00D84FFC" w:rsidRDefault="00D84FFC" w:rsidP="005F7094"/>
    <w:p w14:paraId="783C5611" w14:textId="3D24E0E5" w:rsidR="00310EB0" w:rsidRDefault="00310EB0" w:rsidP="005F7094"/>
    <w:p w14:paraId="4AD480EA" w14:textId="7C3CB1CF" w:rsidR="00B40A21" w:rsidRDefault="00B40A21" w:rsidP="00D84FFC">
      <w:pPr>
        <w:jc w:val="center"/>
      </w:pPr>
      <w:r>
        <w:t>Keywords:</w:t>
      </w:r>
    </w:p>
    <w:p w14:paraId="59313ED9" w14:textId="5B58C868" w:rsidR="00B40A21" w:rsidRDefault="00B40A21" w:rsidP="00D84FFC">
      <w:pPr>
        <w:jc w:val="center"/>
      </w:pPr>
      <w:r>
        <w:t>Female, Representation, functional, concept, design</w:t>
      </w:r>
    </w:p>
    <w:p w14:paraId="286DBE9C" w14:textId="2214CE3C" w:rsidR="00FB2958" w:rsidRDefault="00310EB0" w:rsidP="005F7094">
      <w:r>
        <w:t xml:space="preserve"> </w:t>
      </w:r>
    </w:p>
    <w:p w14:paraId="5CF6D787" w14:textId="77777777" w:rsidR="00FB2958" w:rsidRDefault="00FB2958" w:rsidP="005F7094"/>
    <w:p w14:paraId="05C57F79" w14:textId="77777777" w:rsidR="00FB2958" w:rsidRDefault="00FB2958" w:rsidP="005F7094"/>
    <w:p w14:paraId="1ED1425F" w14:textId="77777777" w:rsidR="00FB2958" w:rsidRDefault="00FB2958" w:rsidP="005F7094"/>
    <w:p w14:paraId="64C69AB0" w14:textId="77777777" w:rsidR="00FB2958" w:rsidRDefault="00FB2958" w:rsidP="005F7094"/>
    <w:p w14:paraId="737540F3" w14:textId="77777777" w:rsidR="00FB2958" w:rsidRDefault="00FB2958" w:rsidP="005F7094"/>
    <w:p w14:paraId="4799F3D0" w14:textId="77777777" w:rsidR="00FB2958" w:rsidRDefault="00FB2958" w:rsidP="005F7094"/>
    <w:p w14:paraId="32F33C80" w14:textId="77777777" w:rsidR="00FB2958" w:rsidRDefault="00FB2958" w:rsidP="005F7094"/>
    <w:p w14:paraId="0EBFE474" w14:textId="0251C780" w:rsidR="00FB2958" w:rsidRDefault="00F04D73" w:rsidP="00C010DB">
      <w:pPr>
        <w:pStyle w:val="Title"/>
      </w:pPr>
      <w:r>
        <w:lastRenderedPageBreak/>
        <w:t>Table of Contents:</w:t>
      </w:r>
    </w:p>
    <w:p w14:paraId="76B78656" w14:textId="77777777" w:rsidR="00C010DB" w:rsidRDefault="00C010DB" w:rsidP="005F7094"/>
    <w:p w14:paraId="7AB35A46" w14:textId="46F87848" w:rsidR="00C010DB" w:rsidRPr="00E011B9" w:rsidRDefault="00F04D73" w:rsidP="00E011B9">
      <w:pPr>
        <w:pStyle w:val="Subtitle"/>
        <w:rPr>
          <w:rStyle w:val="SubtleEmphasis"/>
        </w:rPr>
      </w:pPr>
      <w:r w:rsidRPr="00E011B9">
        <w:rPr>
          <w:rStyle w:val="SubtleEmphasis"/>
        </w:rPr>
        <w:t>. List of Illustrations</w:t>
      </w:r>
      <w:r w:rsidR="00E011B9">
        <w:rPr>
          <w:rStyle w:val="SubtleEmphasis"/>
        </w:rPr>
        <w:t>__________________</w:t>
      </w:r>
      <w:r w:rsidR="00E6029F">
        <w:rPr>
          <w:rStyle w:val="SubtleEmphasis"/>
        </w:rPr>
        <w:t>_______________________________3</w:t>
      </w:r>
    </w:p>
    <w:p w14:paraId="2F0A3CB9" w14:textId="77777777" w:rsidR="00E011B9" w:rsidRPr="00E011B9" w:rsidRDefault="00E011B9" w:rsidP="00E011B9">
      <w:pPr>
        <w:pStyle w:val="Subtitle"/>
        <w:rPr>
          <w:rStyle w:val="SubtleEmphasis"/>
        </w:rPr>
      </w:pPr>
    </w:p>
    <w:p w14:paraId="6F824E25" w14:textId="414E6433" w:rsidR="00F04D73" w:rsidRPr="00E011B9" w:rsidRDefault="00F04D73" w:rsidP="00E011B9">
      <w:pPr>
        <w:pStyle w:val="Subtitle"/>
        <w:rPr>
          <w:rStyle w:val="SubtleEmphasis"/>
        </w:rPr>
      </w:pPr>
      <w:r w:rsidRPr="00E011B9">
        <w:rPr>
          <w:rStyle w:val="SubtleEmphasis"/>
        </w:rPr>
        <w:t xml:space="preserve">. List of </w:t>
      </w:r>
      <w:r w:rsidR="00572032">
        <w:rPr>
          <w:rStyle w:val="SubtleEmphasis"/>
        </w:rPr>
        <w:t>Images</w:t>
      </w:r>
      <w:r w:rsidR="00E011B9">
        <w:rPr>
          <w:rStyle w:val="SubtleEmphasis"/>
        </w:rPr>
        <w:t>______________________</w:t>
      </w:r>
      <w:r w:rsidR="00872AB0">
        <w:rPr>
          <w:rStyle w:val="SubtleEmphasis"/>
        </w:rPr>
        <w:t>_______________________________4</w:t>
      </w:r>
    </w:p>
    <w:p w14:paraId="5448B991" w14:textId="77777777" w:rsidR="00C010DB" w:rsidRPr="00E011B9" w:rsidRDefault="00C010DB" w:rsidP="00E011B9">
      <w:pPr>
        <w:pStyle w:val="Subtitle"/>
        <w:rPr>
          <w:rStyle w:val="SubtleEmphasis"/>
        </w:rPr>
      </w:pPr>
    </w:p>
    <w:p w14:paraId="273E0AD0" w14:textId="7C46FD04" w:rsidR="00F04D73" w:rsidRPr="00E011B9" w:rsidRDefault="00F04D73" w:rsidP="00E011B9">
      <w:pPr>
        <w:pStyle w:val="Subtitle"/>
        <w:rPr>
          <w:rStyle w:val="SubtleEmphasis"/>
        </w:rPr>
      </w:pPr>
      <w:r w:rsidRPr="00E011B9">
        <w:rPr>
          <w:rStyle w:val="SubtleEmphasis"/>
        </w:rPr>
        <w:t>. List of Tables</w:t>
      </w:r>
      <w:r w:rsidR="00E011B9">
        <w:rPr>
          <w:rStyle w:val="SubtleEmphasis"/>
        </w:rPr>
        <w:t>_______________________</w:t>
      </w:r>
      <w:r w:rsidR="00872AB0">
        <w:rPr>
          <w:rStyle w:val="SubtleEmphasis"/>
        </w:rPr>
        <w:t>_______________________________4</w:t>
      </w:r>
    </w:p>
    <w:p w14:paraId="2A9AA375" w14:textId="4A656F66" w:rsidR="00C010DB" w:rsidRPr="00E011B9" w:rsidRDefault="00C010DB" w:rsidP="00E011B9">
      <w:pPr>
        <w:pStyle w:val="Subtitle"/>
        <w:rPr>
          <w:rStyle w:val="SubtleEmphasis"/>
        </w:rPr>
      </w:pPr>
    </w:p>
    <w:p w14:paraId="2593A7FA" w14:textId="1F058422" w:rsidR="00F04D73" w:rsidRPr="00E011B9" w:rsidRDefault="00F04D73" w:rsidP="00E011B9">
      <w:pPr>
        <w:pStyle w:val="Subtitle"/>
        <w:rPr>
          <w:rStyle w:val="SubtleEmphasis"/>
        </w:rPr>
      </w:pPr>
      <w:r w:rsidRPr="00E011B9">
        <w:rPr>
          <w:rStyle w:val="SubtleEmphasis"/>
        </w:rPr>
        <w:t>. Introduction</w:t>
      </w:r>
      <w:r w:rsidR="00E011B9">
        <w:rPr>
          <w:rStyle w:val="SubtleEmphasis"/>
        </w:rPr>
        <w:t>____________________________________________</w:t>
      </w:r>
      <w:r w:rsidR="00872AB0">
        <w:rPr>
          <w:rStyle w:val="SubtleEmphasis"/>
        </w:rPr>
        <w:t>__________5</w:t>
      </w:r>
    </w:p>
    <w:p w14:paraId="2ED5E028" w14:textId="77777777" w:rsidR="00C010DB" w:rsidRPr="00E011B9" w:rsidRDefault="00C010DB" w:rsidP="00E011B9">
      <w:pPr>
        <w:pStyle w:val="Subtitle"/>
        <w:rPr>
          <w:rStyle w:val="SubtleEmphasis"/>
        </w:rPr>
      </w:pPr>
    </w:p>
    <w:p w14:paraId="41E35976" w14:textId="5AD76F7C" w:rsidR="00F04D73" w:rsidRPr="00E011B9" w:rsidRDefault="00F04D73" w:rsidP="00E011B9">
      <w:pPr>
        <w:pStyle w:val="Subtitle"/>
        <w:rPr>
          <w:rStyle w:val="SubtleEmphasis"/>
        </w:rPr>
      </w:pPr>
      <w:r w:rsidRPr="00E011B9">
        <w:rPr>
          <w:rStyle w:val="SubtleEmphasis"/>
        </w:rPr>
        <w:t>.</w:t>
      </w:r>
      <w:r w:rsidR="00C010DB" w:rsidRPr="00E011B9">
        <w:rPr>
          <w:rStyle w:val="SubtleEmphasis"/>
        </w:rPr>
        <w:t xml:space="preserve"> 2</w:t>
      </w:r>
      <w:r w:rsidRPr="00E011B9">
        <w:rPr>
          <w:rStyle w:val="SubtleEmphasis"/>
        </w:rPr>
        <w:t xml:space="preserve"> Methodology</w:t>
      </w:r>
      <w:r w:rsidR="00E011B9">
        <w:rPr>
          <w:rStyle w:val="SubtleEmphasis"/>
        </w:rPr>
        <w:t>_____________________</w:t>
      </w:r>
      <w:r w:rsidR="00872AB0">
        <w:rPr>
          <w:rStyle w:val="SubtleEmphasis"/>
        </w:rPr>
        <w:t>_______________________________5</w:t>
      </w:r>
    </w:p>
    <w:p w14:paraId="0645693C" w14:textId="77777777" w:rsidR="00C010DB" w:rsidRPr="00E011B9" w:rsidRDefault="00C010DB" w:rsidP="00E011B9">
      <w:pPr>
        <w:pStyle w:val="Subtitle"/>
        <w:rPr>
          <w:rStyle w:val="SubtleEmphasis"/>
        </w:rPr>
      </w:pPr>
    </w:p>
    <w:p w14:paraId="7A0FC3F9" w14:textId="3C1071BB" w:rsidR="00F04D73" w:rsidRPr="00E011B9" w:rsidRDefault="00F04D73" w:rsidP="00E011B9">
      <w:pPr>
        <w:pStyle w:val="Subtitle"/>
        <w:rPr>
          <w:rStyle w:val="SubtleEmphasis"/>
        </w:rPr>
      </w:pPr>
      <w:r w:rsidRPr="00E011B9">
        <w:rPr>
          <w:rStyle w:val="SubtleEmphasis"/>
        </w:rPr>
        <w:t xml:space="preserve">. </w:t>
      </w:r>
      <w:r w:rsidR="00C010DB" w:rsidRPr="00E011B9">
        <w:rPr>
          <w:rStyle w:val="SubtleEmphasis"/>
        </w:rPr>
        <w:t>3 project-specific Research</w:t>
      </w:r>
      <w:r w:rsidR="00E011B9">
        <w:rPr>
          <w:rStyle w:val="SubtleEmphasis"/>
        </w:rPr>
        <w:t>___________</w:t>
      </w:r>
      <w:r w:rsidR="00872AB0">
        <w:rPr>
          <w:rStyle w:val="SubtleEmphasis"/>
        </w:rPr>
        <w:t>_______________________________7</w:t>
      </w:r>
    </w:p>
    <w:p w14:paraId="2CD5A682" w14:textId="77777777" w:rsidR="00C010DB" w:rsidRPr="00E011B9" w:rsidRDefault="00C010DB" w:rsidP="00E011B9">
      <w:pPr>
        <w:pStyle w:val="Subtitle"/>
        <w:rPr>
          <w:rStyle w:val="SubtleEmphasis"/>
        </w:rPr>
      </w:pPr>
    </w:p>
    <w:p w14:paraId="4D2799F1" w14:textId="5AD1E267" w:rsidR="00C010DB" w:rsidRPr="00E011B9" w:rsidRDefault="00C010DB" w:rsidP="00E011B9">
      <w:pPr>
        <w:pStyle w:val="Subtitle"/>
        <w:rPr>
          <w:rStyle w:val="SubtleEmphasis"/>
        </w:rPr>
      </w:pPr>
      <w:r w:rsidRPr="00E011B9">
        <w:rPr>
          <w:rStyle w:val="SubtleEmphasis"/>
        </w:rPr>
        <w:t>. 3.1 Discussions of Progress</w:t>
      </w:r>
      <w:r w:rsidR="00E011B9">
        <w:rPr>
          <w:rStyle w:val="SubtleEmphasis"/>
        </w:rPr>
        <w:t>___________</w:t>
      </w:r>
      <w:r w:rsidR="00872AB0">
        <w:rPr>
          <w:rStyle w:val="SubtleEmphasis"/>
        </w:rPr>
        <w:t>_______________________________7</w:t>
      </w:r>
    </w:p>
    <w:p w14:paraId="08E81550" w14:textId="77777777" w:rsidR="00C010DB" w:rsidRPr="00E011B9" w:rsidRDefault="00C010DB" w:rsidP="00E011B9">
      <w:pPr>
        <w:pStyle w:val="Subtitle"/>
        <w:rPr>
          <w:rStyle w:val="SubtleEmphasis"/>
        </w:rPr>
      </w:pPr>
    </w:p>
    <w:p w14:paraId="1928792F" w14:textId="0DADB10B" w:rsidR="00C010DB" w:rsidRPr="00E011B9" w:rsidRDefault="00C010DB" w:rsidP="00E011B9">
      <w:pPr>
        <w:pStyle w:val="Subtitle"/>
        <w:rPr>
          <w:rStyle w:val="SubtleEmphasis"/>
        </w:rPr>
      </w:pPr>
      <w:r w:rsidRPr="00E011B9">
        <w:rPr>
          <w:rStyle w:val="SubtleEmphasis"/>
        </w:rPr>
        <w:t>. 3.2 An Awareness of Design</w:t>
      </w:r>
      <w:r w:rsidR="00E011B9">
        <w:rPr>
          <w:rStyle w:val="SubtleEmphasis"/>
        </w:rPr>
        <w:t>___________</w:t>
      </w:r>
      <w:r w:rsidR="00872AB0">
        <w:rPr>
          <w:rStyle w:val="SubtleEmphasis"/>
        </w:rPr>
        <w:t>_______________________________8</w:t>
      </w:r>
    </w:p>
    <w:p w14:paraId="1DAB100A" w14:textId="77777777" w:rsidR="00C010DB" w:rsidRPr="00E011B9" w:rsidRDefault="00C010DB" w:rsidP="00E011B9">
      <w:pPr>
        <w:pStyle w:val="Subtitle"/>
        <w:rPr>
          <w:rStyle w:val="SubtleEmphasis"/>
        </w:rPr>
      </w:pPr>
    </w:p>
    <w:p w14:paraId="43398605" w14:textId="4BB8E28B" w:rsidR="00C010DB" w:rsidRPr="00E011B9" w:rsidRDefault="00C010DB" w:rsidP="00E011B9">
      <w:pPr>
        <w:pStyle w:val="Subtitle"/>
        <w:rPr>
          <w:rStyle w:val="SubtleEmphasis"/>
        </w:rPr>
      </w:pPr>
      <w:r w:rsidRPr="00E011B9">
        <w:rPr>
          <w:rStyle w:val="SubtleEmphasis"/>
        </w:rPr>
        <w:t>. Proposed Outcomes of Further Research</w:t>
      </w:r>
      <w:r w:rsidR="00872AB0">
        <w:rPr>
          <w:rStyle w:val="SubtleEmphasis"/>
        </w:rPr>
        <w:t>_______________________________9</w:t>
      </w:r>
    </w:p>
    <w:p w14:paraId="14CACE3B" w14:textId="77777777" w:rsidR="00C010DB" w:rsidRPr="00E011B9" w:rsidRDefault="00C010DB" w:rsidP="00E011B9">
      <w:pPr>
        <w:pStyle w:val="Subtitle"/>
        <w:rPr>
          <w:rStyle w:val="SubtleEmphasis"/>
        </w:rPr>
      </w:pPr>
    </w:p>
    <w:p w14:paraId="63664119" w14:textId="0D6F43B9" w:rsidR="00C010DB" w:rsidRPr="00E011B9" w:rsidRDefault="00C010DB" w:rsidP="00E011B9">
      <w:pPr>
        <w:pStyle w:val="Subtitle"/>
        <w:rPr>
          <w:rStyle w:val="SubtleEmphasis"/>
        </w:rPr>
      </w:pPr>
      <w:r w:rsidRPr="00E011B9">
        <w:rPr>
          <w:rStyle w:val="SubtleEmphasis"/>
        </w:rPr>
        <w:t>. Conclusion</w:t>
      </w:r>
      <w:r w:rsidR="00E011B9">
        <w:rPr>
          <w:rStyle w:val="SubtleEmphasis"/>
        </w:rPr>
        <w:t>_________________________</w:t>
      </w:r>
      <w:r w:rsidR="00872AB0">
        <w:rPr>
          <w:rStyle w:val="SubtleEmphasis"/>
        </w:rPr>
        <w:t>_______________________________9</w:t>
      </w:r>
    </w:p>
    <w:p w14:paraId="608D4735" w14:textId="77777777" w:rsidR="00373414" w:rsidRPr="00E011B9" w:rsidRDefault="00373414" w:rsidP="00E011B9">
      <w:pPr>
        <w:pStyle w:val="Subtitle"/>
        <w:rPr>
          <w:rStyle w:val="SubtleEmphasis"/>
        </w:rPr>
      </w:pPr>
    </w:p>
    <w:p w14:paraId="52CA7787" w14:textId="262033D9" w:rsidR="00C010DB" w:rsidRPr="00E011B9" w:rsidRDefault="00E011B9" w:rsidP="00E011B9">
      <w:pPr>
        <w:pStyle w:val="Subtitle"/>
        <w:rPr>
          <w:rStyle w:val="SubtleEmphasis"/>
        </w:rPr>
      </w:pPr>
      <w:r>
        <w:rPr>
          <w:rStyle w:val="SubtleEmphasis"/>
        </w:rPr>
        <w:t>. Bibliography__________________________________________________</w:t>
      </w:r>
      <w:r w:rsidR="00872AB0">
        <w:rPr>
          <w:rStyle w:val="SubtleEmphasis"/>
        </w:rPr>
        <w:t>___10</w:t>
      </w:r>
    </w:p>
    <w:p w14:paraId="3FAB9C9F" w14:textId="77777777" w:rsidR="00872AB0" w:rsidRDefault="00872AB0" w:rsidP="00872AB0"/>
    <w:p w14:paraId="45C5AFF8" w14:textId="306F7A17" w:rsidR="00D84FFC" w:rsidRDefault="0030747C" w:rsidP="0030747C">
      <w:pPr>
        <w:pStyle w:val="Title"/>
      </w:pPr>
      <w:r>
        <w:lastRenderedPageBreak/>
        <w:t>List of Illustrations:</w:t>
      </w:r>
    </w:p>
    <w:p w14:paraId="315FE137" w14:textId="77777777" w:rsidR="0030747C" w:rsidRDefault="0030747C" w:rsidP="00D84FFC"/>
    <w:p w14:paraId="0098A2F9" w14:textId="28CEC3DB" w:rsidR="0030747C" w:rsidRDefault="009C66A8" w:rsidP="00D84FFC">
      <w:r>
        <w:rPr>
          <w:noProof/>
          <w:lang w:eastAsia="en-GB"/>
        </w:rPr>
        <w:drawing>
          <wp:inline distT="0" distB="0" distL="0" distR="0" wp14:anchorId="6864F449" wp14:editId="450E40AB">
            <wp:extent cx="2390140" cy="9696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0140" cy="969645"/>
                    </a:xfrm>
                    <a:prstGeom prst="rect">
                      <a:avLst/>
                    </a:prstGeom>
                    <a:noFill/>
                  </pic:spPr>
                </pic:pic>
              </a:graphicData>
            </a:graphic>
          </wp:inline>
        </w:drawing>
      </w:r>
    </w:p>
    <w:p w14:paraId="1F3C6BEC" w14:textId="2230B4A5" w:rsidR="009C66A8" w:rsidRDefault="009C66A8" w:rsidP="00D84FFC">
      <w:r>
        <w:t>. Female character Silhouette concepts (Personal work).</w:t>
      </w:r>
      <w:r w:rsidR="005703AD">
        <w:t xml:space="preserve"> ---------------------------------------------------------6</w:t>
      </w:r>
    </w:p>
    <w:p w14:paraId="1B76432B" w14:textId="333AF365" w:rsidR="009C66A8" w:rsidRDefault="009C66A8" w:rsidP="00D84FFC">
      <w:r>
        <w:rPr>
          <w:noProof/>
          <w:lang w:eastAsia="en-GB"/>
        </w:rPr>
        <w:drawing>
          <wp:inline distT="0" distB="0" distL="0" distR="0" wp14:anchorId="7D9D457D" wp14:editId="5CCF4290">
            <wp:extent cx="2304415" cy="129857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4415" cy="1298575"/>
                    </a:xfrm>
                    <a:prstGeom prst="rect">
                      <a:avLst/>
                    </a:prstGeom>
                    <a:noFill/>
                  </pic:spPr>
                </pic:pic>
              </a:graphicData>
            </a:graphic>
          </wp:inline>
        </w:drawing>
      </w:r>
    </w:p>
    <w:p w14:paraId="779827CE" w14:textId="7944B1A6" w:rsidR="009C66A8" w:rsidRDefault="009C66A8" w:rsidP="00D84FFC">
      <w:r>
        <w:t>. VR Wizards Project, concept art (Personal work).</w:t>
      </w:r>
      <w:r w:rsidR="005703AD">
        <w:t xml:space="preserve"> -----------------------------------------------------------------8</w:t>
      </w:r>
    </w:p>
    <w:p w14:paraId="6D6D14F0" w14:textId="77777777" w:rsidR="0030747C" w:rsidRDefault="0030747C" w:rsidP="00D84FFC"/>
    <w:p w14:paraId="19FBF680" w14:textId="77777777" w:rsidR="0030747C" w:rsidRDefault="0030747C" w:rsidP="00D84FFC"/>
    <w:p w14:paraId="25D8D46B" w14:textId="77777777" w:rsidR="0030747C" w:rsidRDefault="0030747C" w:rsidP="00D84FFC"/>
    <w:p w14:paraId="32850D5D" w14:textId="77777777" w:rsidR="0030747C" w:rsidRDefault="0030747C" w:rsidP="00D84FFC"/>
    <w:p w14:paraId="04F70F1D" w14:textId="77777777" w:rsidR="0030747C" w:rsidRDefault="0030747C" w:rsidP="00D84FFC"/>
    <w:p w14:paraId="737C3A20" w14:textId="77777777" w:rsidR="0030747C" w:rsidRDefault="0030747C" w:rsidP="00D84FFC"/>
    <w:p w14:paraId="39C591F1" w14:textId="77777777" w:rsidR="0030747C" w:rsidRDefault="0030747C" w:rsidP="00D84FFC"/>
    <w:p w14:paraId="26E0EBD5" w14:textId="77777777" w:rsidR="0030747C" w:rsidRDefault="0030747C" w:rsidP="00D84FFC"/>
    <w:p w14:paraId="03D481E3" w14:textId="77777777" w:rsidR="0030747C" w:rsidRDefault="0030747C" w:rsidP="00D84FFC"/>
    <w:p w14:paraId="10AE591A" w14:textId="77777777" w:rsidR="0030747C" w:rsidRDefault="0030747C" w:rsidP="00D84FFC"/>
    <w:p w14:paraId="2009B545" w14:textId="77777777" w:rsidR="0030747C" w:rsidRDefault="0030747C" w:rsidP="00D84FFC"/>
    <w:p w14:paraId="737572E9" w14:textId="08AEF9F7" w:rsidR="0030747C" w:rsidRDefault="0030747C" w:rsidP="00D84FFC"/>
    <w:p w14:paraId="00C09108" w14:textId="77777777" w:rsidR="0030747C" w:rsidRDefault="0030747C" w:rsidP="00D84FFC"/>
    <w:p w14:paraId="702EEC69" w14:textId="6CFCDE3F" w:rsidR="0030747C" w:rsidRDefault="0030747C" w:rsidP="00C13692">
      <w:pPr>
        <w:pStyle w:val="Title"/>
      </w:pPr>
      <w:r>
        <w:lastRenderedPageBreak/>
        <w:t xml:space="preserve">List of </w:t>
      </w:r>
      <w:r w:rsidR="00572032">
        <w:t>Images</w:t>
      </w:r>
      <w:r w:rsidR="00C13692">
        <w:t>:</w:t>
      </w:r>
    </w:p>
    <w:p w14:paraId="03F35230" w14:textId="77777777" w:rsidR="0030747C" w:rsidRDefault="0030747C" w:rsidP="00D84FFC"/>
    <w:p w14:paraId="520AAAD7" w14:textId="77777777" w:rsidR="0030747C" w:rsidRDefault="0030747C" w:rsidP="00D84FFC"/>
    <w:p w14:paraId="4DCEFBDE" w14:textId="02208DF1" w:rsidR="0030747C" w:rsidRDefault="00954F1F" w:rsidP="00954F1F">
      <w:pPr>
        <w:pStyle w:val="ListParagraph"/>
        <w:numPr>
          <w:ilvl w:val="0"/>
          <w:numId w:val="3"/>
        </w:numPr>
      </w:pPr>
      <w:r>
        <w:t xml:space="preserve">Lara Croft Development Concept Art </w:t>
      </w:r>
      <w:r w:rsidRPr="00954F1F">
        <w:t>(</w:t>
      </w:r>
      <w:proofErr w:type="spellStart"/>
      <w:r w:rsidRPr="00954F1F">
        <w:t>Концепт-арт</w:t>
      </w:r>
      <w:proofErr w:type="spellEnd"/>
      <w:r w:rsidRPr="00954F1F">
        <w:t>, 2015)</w:t>
      </w:r>
    </w:p>
    <w:p w14:paraId="35F20FDF" w14:textId="77777777" w:rsidR="00954F1F" w:rsidRDefault="00954F1F" w:rsidP="00954F1F">
      <w:pPr>
        <w:pStyle w:val="ListParagraph"/>
      </w:pPr>
    </w:p>
    <w:p w14:paraId="7E12927E" w14:textId="79913144" w:rsidR="0030747C" w:rsidRDefault="00954F1F" w:rsidP="00954F1F">
      <w:pPr>
        <w:pStyle w:val="ListParagraph"/>
        <w:numPr>
          <w:ilvl w:val="0"/>
          <w:numId w:val="3"/>
        </w:numPr>
      </w:pPr>
      <w:r>
        <w:t xml:space="preserve">Adventure Time Flame Princess Concept Art </w:t>
      </w:r>
      <w:r w:rsidRPr="00954F1F">
        <w:t>(Sugar, 2012)</w:t>
      </w:r>
    </w:p>
    <w:p w14:paraId="534653A6" w14:textId="58BDE6C2" w:rsidR="0030747C" w:rsidRDefault="0030747C" w:rsidP="00954F1F">
      <w:pPr>
        <w:pStyle w:val="ListParagraph"/>
      </w:pPr>
    </w:p>
    <w:p w14:paraId="4F7BD099" w14:textId="136C5A37" w:rsidR="0030747C" w:rsidRDefault="00954F1F" w:rsidP="00BC325A">
      <w:pPr>
        <w:pStyle w:val="ListParagraph"/>
        <w:numPr>
          <w:ilvl w:val="0"/>
          <w:numId w:val="3"/>
        </w:numPr>
      </w:pPr>
      <w:r>
        <w:t>S</w:t>
      </w:r>
      <w:r w:rsidR="00BC325A">
        <w:t xml:space="preserve">teven Universe: Art and Origins </w:t>
      </w:r>
      <w:r w:rsidR="00BC325A" w:rsidRPr="00BC325A">
        <w:t>(Vignette, 2018)</w:t>
      </w:r>
    </w:p>
    <w:p w14:paraId="4A551A69" w14:textId="20313010" w:rsidR="0030747C" w:rsidRDefault="0030747C" w:rsidP="00BC325A">
      <w:pPr>
        <w:pStyle w:val="ListParagraph"/>
      </w:pPr>
    </w:p>
    <w:p w14:paraId="70F369B0" w14:textId="3DA8AA4B" w:rsidR="00BC325A" w:rsidRDefault="00BC325A" w:rsidP="00BC325A">
      <w:pPr>
        <w:pStyle w:val="ListParagraph"/>
        <w:numPr>
          <w:ilvl w:val="0"/>
          <w:numId w:val="3"/>
        </w:numPr>
      </w:pPr>
      <w:r>
        <w:t xml:space="preserve">Steven Universe Opal Concept Art </w:t>
      </w:r>
      <w:r w:rsidRPr="00BC325A">
        <w:t>(Steven Universe Wiki, 2014)</w:t>
      </w:r>
    </w:p>
    <w:p w14:paraId="66E3E4C1" w14:textId="76C18FED" w:rsidR="0030747C" w:rsidRDefault="00BC325A" w:rsidP="00BC325A">
      <w:pPr>
        <w:ind w:left="360"/>
      </w:pPr>
      <w:r>
        <w:t xml:space="preserve">5.)  Adventure Time Marceline Concept Art </w:t>
      </w:r>
      <w:r w:rsidRPr="00BC325A">
        <w:t>(Sugar, 2012)</w:t>
      </w:r>
    </w:p>
    <w:p w14:paraId="0B85CA9A" w14:textId="2DDEFF84" w:rsidR="0030747C" w:rsidRDefault="00BC325A" w:rsidP="00D84FFC">
      <w:r>
        <w:t xml:space="preserve">       </w:t>
      </w:r>
    </w:p>
    <w:p w14:paraId="04DC793C" w14:textId="0B2993D8" w:rsidR="00BC325A" w:rsidRDefault="00BC325A" w:rsidP="00BC325A">
      <w:pPr>
        <w:pStyle w:val="Title"/>
      </w:pPr>
      <w:r>
        <w:t>List of Tables</w:t>
      </w:r>
    </w:p>
    <w:p w14:paraId="089A5280" w14:textId="77777777" w:rsidR="00BC325A" w:rsidRDefault="00BC325A" w:rsidP="00BC325A">
      <w:pPr>
        <w:pStyle w:val="ListParagraph"/>
      </w:pPr>
    </w:p>
    <w:p w14:paraId="6E748E52" w14:textId="37F3B59B" w:rsidR="0030747C" w:rsidRDefault="00BC325A" w:rsidP="00BC325A">
      <w:pPr>
        <w:pStyle w:val="ListParagraph"/>
        <w:numPr>
          <w:ilvl w:val="0"/>
          <w:numId w:val="5"/>
        </w:numPr>
      </w:pPr>
      <w:r>
        <w:rPr>
          <w:noProof/>
          <w:lang w:eastAsia="en-GB"/>
        </w:rPr>
        <w:drawing>
          <wp:inline distT="0" distB="0" distL="0" distR="0" wp14:anchorId="55528072" wp14:editId="7EF350B0">
            <wp:extent cx="2639695" cy="895985"/>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9695" cy="895985"/>
                    </a:xfrm>
                    <a:prstGeom prst="rect">
                      <a:avLst/>
                    </a:prstGeom>
                    <a:noFill/>
                  </pic:spPr>
                </pic:pic>
              </a:graphicData>
            </a:graphic>
          </wp:inline>
        </w:drawing>
      </w:r>
      <w:r>
        <w:t xml:space="preserve"> </w:t>
      </w:r>
      <w:r w:rsidRPr="00BC325A">
        <w:t>(Beasley and Standley, 2002)</w:t>
      </w:r>
    </w:p>
    <w:p w14:paraId="44A93C0C" w14:textId="5158B249" w:rsidR="00BC325A" w:rsidRDefault="00BC325A" w:rsidP="00BC325A">
      <w:pPr>
        <w:pStyle w:val="ListParagraph"/>
        <w:numPr>
          <w:ilvl w:val="0"/>
          <w:numId w:val="5"/>
        </w:numPr>
      </w:pPr>
      <w:r>
        <w:rPr>
          <w:noProof/>
          <w:lang w:eastAsia="en-GB"/>
        </w:rPr>
        <w:drawing>
          <wp:inline distT="0" distB="0" distL="0" distR="0" wp14:anchorId="3C33A94F" wp14:editId="50C69444">
            <wp:extent cx="2639695" cy="86550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9695" cy="865505"/>
                    </a:xfrm>
                    <a:prstGeom prst="rect">
                      <a:avLst/>
                    </a:prstGeom>
                    <a:noFill/>
                  </pic:spPr>
                </pic:pic>
              </a:graphicData>
            </a:graphic>
          </wp:inline>
        </w:drawing>
      </w:r>
      <w:r w:rsidRPr="00BC325A">
        <w:t>(Beasley and Standley, 2002)</w:t>
      </w:r>
    </w:p>
    <w:p w14:paraId="699B0729" w14:textId="77777777" w:rsidR="0030747C" w:rsidRDefault="0030747C" w:rsidP="00D84FFC"/>
    <w:p w14:paraId="5DB1BFEC" w14:textId="77777777" w:rsidR="0030747C" w:rsidRDefault="0030747C" w:rsidP="00D84FFC"/>
    <w:p w14:paraId="6EB09317" w14:textId="77777777" w:rsidR="0030747C" w:rsidRDefault="0030747C" w:rsidP="00D84FFC"/>
    <w:p w14:paraId="468F1CDB" w14:textId="77443D79" w:rsidR="0030747C" w:rsidRDefault="0030747C" w:rsidP="00D84FFC"/>
    <w:p w14:paraId="0FF74E03" w14:textId="77777777" w:rsidR="00BC325A" w:rsidRDefault="00BC325A" w:rsidP="00D84FFC"/>
    <w:p w14:paraId="36B917B9" w14:textId="77777777" w:rsidR="0030747C" w:rsidRDefault="0030747C" w:rsidP="00D84FFC"/>
    <w:p w14:paraId="2A0836BF" w14:textId="17635C24" w:rsidR="0030747C" w:rsidRDefault="0030747C" w:rsidP="00D84FFC"/>
    <w:p w14:paraId="59D28C32" w14:textId="77777777" w:rsidR="00E83DA8" w:rsidRPr="00D84FFC" w:rsidRDefault="00E83DA8" w:rsidP="00D84FFC">
      <w:pPr>
        <w:sectPr w:rsidR="00E83DA8" w:rsidRPr="00D84FFC" w:rsidSect="00FB2958">
          <w:pgSz w:w="11906" w:h="16838"/>
          <w:pgMar w:top="1440" w:right="1440" w:bottom="1440" w:left="1440" w:header="708" w:footer="708" w:gutter="0"/>
          <w:cols w:space="708"/>
          <w:docGrid w:linePitch="360"/>
        </w:sectPr>
      </w:pPr>
    </w:p>
    <w:p w14:paraId="06BF7D44" w14:textId="227CC82F" w:rsidR="006A5576" w:rsidRPr="00486FB3" w:rsidRDefault="00486FB3" w:rsidP="00486FB3">
      <w:pPr>
        <w:pStyle w:val="Title"/>
        <w:rPr>
          <w:sz w:val="32"/>
          <w:szCs w:val="32"/>
        </w:rPr>
      </w:pPr>
      <w:r w:rsidRPr="00486FB3">
        <w:rPr>
          <w:sz w:val="32"/>
          <w:szCs w:val="32"/>
        </w:rPr>
        <w:lastRenderedPageBreak/>
        <w:t>Introduction</w:t>
      </w:r>
    </w:p>
    <w:p w14:paraId="11E194F1" w14:textId="107E5CC4" w:rsidR="005F7094" w:rsidRDefault="005F7094" w:rsidP="005F7094">
      <w:r>
        <w:t>Thi</w:t>
      </w:r>
      <w:r w:rsidR="006A5576">
        <w:t xml:space="preserve">s proposal </w:t>
      </w:r>
      <w:r>
        <w:t>shall explore the representation of female character design withi</w:t>
      </w:r>
      <w:r w:rsidR="00F55F9F">
        <w:t>n the modern animation industry, through diverse designs, events and occasions in which female characters are used.</w:t>
      </w:r>
      <w:r>
        <w:t xml:space="preserve"> There seems to be a shift in develo</w:t>
      </w:r>
      <w:r w:rsidR="006A5576">
        <w:t>pment</w:t>
      </w:r>
      <w:r w:rsidR="00FB59B7">
        <w:t>, through</w:t>
      </w:r>
      <w:r w:rsidR="006A5576">
        <w:t xml:space="preserve"> conversations when creating</w:t>
      </w:r>
      <w:r>
        <w:t xml:space="preserve"> female character concept designs.</w:t>
      </w:r>
      <w:r w:rsidR="00810CC3">
        <w:t xml:space="preserve"> While this proposal explores the ways in which females have been represented there are also a multitude of concerns that stem from the messages that are being sent to the animation’s female and male audience. </w:t>
      </w:r>
      <w:r w:rsidR="006A5576">
        <w:t>Through observing information gathered by Beasley and Standley, and many other</w:t>
      </w:r>
      <w:r w:rsidR="00FB59B7">
        <w:t xml:space="preserve"> researchers, the information will be used to try and find a solution to these design challenges through personal work,</w:t>
      </w:r>
      <w:r w:rsidR="00D12402">
        <w:t xml:space="preserve"> and</w:t>
      </w:r>
      <w:r w:rsidR="00FB59B7">
        <w:t xml:space="preserve"> through using art-based research. T</w:t>
      </w:r>
      <w:r w:rsidR="006A5576">
        <w:t>he results state a clear undeveloped amount of realism within many female character concepts that are currently largely</w:t>
      </w:r>
      <w:r w:rsidR="005F2ECD">
        <w:t xml:space="preserve"> widespread.</w:t>
      </w:r>
      <w:r w:rsidR="006A5576">
        <w:t xml:space="preserve"> </w:t>
      </w:r>
    </w:p>
    <w:p w14:paraId="289528D7" w14:textId="1E92C775" w:rsidR="00B40A21" w:rsidRPr="00B40A21" w:rsidRDefault="00227AF1" w:rsidP="00B40A21">
      <w:pPr>
        <w:pStyle w:val="Title"/>
        <w:rPr>
          <w:sz w:val="32"/>
          <w:szCs w:val="32"/>
        </w:rPr>
      </w:pPr>
      <w:r>
        <w:rPr>
          <w:sz w:val="32"/>
          <w:szCs w:val="32"/>
        </w:rPr>
        <w:t xml:space="preserve">2 </w:t>
      </w:r>
      <w:r w:rsidR="00B40A21">
        <w:rPr>
          <w:sz w:val="32"/>
          <w:szCs w:val="32"/>
        </w:rPr>
        <w:t>Methodology</w:t>
      </w:r>
    </w:p>
    <w:p w14:paraId="7DED92DA" w14:textId="2FB25444" w:rsidR="003C5BF1" w:rsidRDefault="001A12C7" w:rsidP="005F7094">
      <w:r>
        <w:t>T</w:t>
      </w:r>
      <w:r w:rsidR="004A0F80">
        <w:t>he methodology of the</w:t>
      </w:r>
      <w:r w:rsidR="00187D83">
        <w:t xml:space="preserve"> paper</w:t>
      </w:r>
      <w:r w:rsidR="004A0F80">
        <w:t xml:space="preserve"> will be researching into and exploring the design choices and outcomes of female character designs in the animation industry. Analysing and understanding the consequences </w:t>
      </w:r>
      <w:r w:rsidR="00927902">
        <w:t>of misre</w:t>
      </w:r>
      <w:r>
        <w:t>presenting a large demographic.</w:t>
      </w:r>
      <w:r w:rsidR="00927902">
        <w:t xml:space="preserve"> While</w:t>
      </w:r>
      <w:r>
        <w:t xml:space="preserve"> looking into the statistics of male to female character ratio of designs that are functional over misrepresentation.</w:t>
      </w:r>
      <w:r w:rsidR="003C5BF1">
        <w:t xml:space="preserve"> Which leads into the question that the research will either confirm or deny, is the animation industry progressing in its representation of female character concepts</w:t>
      </w:r>
      <w:r w:rsidR="00540F8E">
        <w:t xml:space="preserve">. </w:t>
      </w:r>
      <w:r w:rsidR="008253F3">
        <w:t>The key objectives that the paper will be outlining are the concerns to this topic and shall go through each of them in turn, including:</w:t>
      </w:r>
    </w:p>
    <w:p w14:paraId="53B57D9A" w14:textId="76883C49" w:rsidR="008253F3" w:rsidRDefault="008253F3" w:rsidP="005F7094">
      <w:r>
        <w:t>. Examining the use of female character designs in the animation industry,</w:t>
      </w:r>
    </w:p>
    <w:p w14:paraId="637DC3C3" w14:textId="2850BF6A" w:rsidR="008253F3" w:rsidRDefault="008253F3" w:rsidP="005F7094">
      <w:r>
        <w:t>. Gather</w:t>
      </w:r>
      <w:r w:rsidR="00567692">
        <w:t>ing</w:t>
      </w:r>
      <w:r>
        <w:t xml:space="preserve"> an audience’s perspective on the matter,</w:t>
      </w:r>
    </w:p>
    <w:p w14:paraId="2C02F13D" w14:textId="3CCBFE3B" w:rsidR="008253F3" w:rsidRDefault="008253F3" w:rsidP="005F7094">
      <w:r>
        <w:t>. Investigate the misrepresentation of female design,</w:t>
      </w:r>
    </w:p>
    <w:p w14:paraId="78E4EFAA" w14:textId="5A407838" w:rsidR="00567692" w:rsidRDefault="00567692" w:rsidP="005F7094">
      <w:r>
        <w:t>. Gather statistics on these concerns,</w:t>
      </w:r>
    </w:p>
    <w:p w14:paraId="78B8E3FA" w14:textId="4D979C16" w:rsidR="008253F3" w:rsidRDefault="008253F3" w:rsidP="005F7094">
      <w:r>
        <w:t>. Suggest a possible solution,</w:t>
      </w:r>
    </w:p>
    <w:p w14:paraId="4C4BDE0B" w14:textId="681162D2" w:rsidR="008253F3" w:rsidRDefault="008253F3" w:rsidP="005F7094">
      <w:r>
        <w:t>. Study ways in which to correctly portray females in concept art through personal work.</w:t>
      </w:r>
    </w:p>
    <w:p w14:paraId="3DD3FC4B" w14:textId="7A883CF1" w:rsidR="003C5BF1" w:rsidRDefault="003C5BF1" w:rsidP="005F7094">
      <w:r>
        <w:t xml:space="preserve">The research will explore into ways and methods to solving this </w:t>
      </w:r>
      <w:r w:rsidR="00BD6AF4">
        <w:t>on-going</w:t>
      </w:r>
      <w:r>
        <w:t xml:space="preserve"> issue and find ways</w:t>
      </w:r>
      <w:r w:rsidR="008253F3">
        <w:t xml:space="preserve"> to</w:t>
      </w:r>
      <w:r>
        <w:t xml:space="preserve"> combat these problems, to both examine these problems and provide a clear solution to said questions.</w:t>
      </w:r>
      <w:r w:rsidR="00BD6AF4">
        <w:t xml:space="preserve"> </w:t>
      </w:r>
    </w:p>
    <w:p w14:paraId="56189F3B" w14:textId="3FCA6B2B" w:rsidR="00AA2CB0" w:rsidRDefault="00AA2CB0" w:rsidP="005F7094">
      <w:r>
        <w:t>When exploring this subject there are two main methodological choices to take into consideration, this being the difference between qualit</w:t>
      </w:r>
      <w:r w:rsidR="00C62849">
        <w:t xml:space="preserve">ative and quantitative research, both of which shall be explored when conducting the main research. The collection of qualitative data shall be gathered through conducting questionnaires and gathering language based research through the general public regarding this topic. While quantitative data shall be taking information from statistics and research conducted by researchers. While </w:t>
      </w:r>
      <w:r w:rsidR="00893806">
        <w:t xml:space="preserve">most research papers focus on a main out of the two, this paper shall use both methods of gathering the data needed to come to a strong </w:t>
      </w:r>
      <w:r w:rsidR="00C254E8">
        <w:t>conclusion,</w:t>
      </w:r>
      <w:r w:rsidR="00893806">
        <w:t xml:space="preserve"> so the answer takes the words of the general public and compares the mathematical findings from the quantitative data</w:t>
      </w:r>
      <w:r w:rsidR="00567692">
        <w:t xml:space="preserve"> to equate to an outcome.</w:t>
      </w:r>
    </w:p>
    <w:p w14:paraId="30C5A6D3" w14:textId="3F3B73FC" w:rsidR="009E4B7B" w:rsidRDefault="009E4B7B" w:rsidP="005F7094">
      <w:r>
        <w:t>When a concept artist does not fully understand the reality of designing characters for a large demographic</w:t>
      </w:r>
      <w:r w:rsidR="008150D5">
        <w:t>,</w:t>
      </w:r>
      <w:r>
        <w:t xml:space="preserve"> they create work that </w:t>
      </w:r>
      <w:r w:rsidR="00B85102">
        <w:t>indirectly doesn’t correctly represent these people.</w:t>
      </w:r>
      <w:r w:rsidR="0088068B">
        <w:t xml:space="preserve"> The preferred outcome to this </w:t>
      </w:r>
      <w:r w:rsidR="0088068B">
        <w:lastRenderedPageBreak/>
        <w:t>proposal would be to use the information to create female designs that feel functional and believable.</w:t>
      </w:r>
    </w:p>
    <w:p w14:paraId="29C93869" w14:textId="691D5FE8" w:rsidR="00931885" w:rsidRDefault="00567692" w:rsidP="005F7094">
      <w:r>
        <w:t xml:space="preserve">Although, </w:t>
      </w:r>
      <w:r w:rsidR="0049128B">
        <w:t>several</w:t>
      </w:r>
      <w:r w:rsidR="00B85102">
        <w:t xml:space="preserve"> problems arise when discussing the topic of female character design due to many different opinions verses the factual information. There are those that can see the appeal of most female character design, such as Tomb Raider’s Lara Croft, while her design has many aspects of a female adventurer, she doesn’t retain a realistic functional design.</w:t>
      </w:r>
    </w:p>
    <w:p w14:paraId="54A67525" w14:textId="1EC37AF1" w:rsidR="00931885" w:rsidRDefault="00931885" w:rsidP="005F7094">
      <w:r w:rsidRPr="00931885">
        <w:rPr>
          <w:noProof/>
          <w:lang w:eastAsia="en-GB"/>
        </w:rPr>
        <w:drawing>
          <wp:inline distT="0" distB="0" distL="0" distR="0" wp14:anchorId="1069C663" wp14:editId="0FB11E86">
            <wp:extent cx="2640965" cy="148653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40965" cy="1486535"/>
                    </a:xfrm>
                    <a:prstGeom prst="rect">
                      <a:avLst/>
                    </a:prstGeom>
                  </pic:spPr>
                </pic:pic>
              </a:graphicData>
            </a:graphic>
          </wp:inline>
        </w:drawing>
      </w:r>
    </w:p>
    <w:p w14:paraId="4C5034DC" w14:textId="36CB57DC" w:rsidR="00106709" w:rsidRDefault="00106709" w:rsidP="005F7094">
      <w:r w:rsidRPr="00106709">
        <w:t>(</w:t>
      </w:r>
      <w:proofErr w:type="spellStart"/>
      <w:r w:rsidRPr="00106709">
        <w:t>Концепт-арт</w:t>
      </w:r>
      <w:proofErr w:type="spellEnd"/>
      <w:r w:rsidRPr="00106709">
        <w:t>, 2015)</w:t>
      </w:r>
    </w:p>
    <w:p w14:paraId="335577C5" w14:textId="558DE056" w:rsidR="00023D1A" w:rsidRDefault="00B85102" w:rsidP="005F7094">
      <w:r>
        <w:t xml:space="preserve"> For the game to be set in a hyper-realistic world, the character’s design doesn’t show </w:t>
      </w:r>
      <w:r w:rsidR="00023D1A">
        <w:t xml:space="preserve">protection against her surroundings. While taking this into consideration, the dissertation shall be </w:t>
      </w:r>
      <w:r w:rsidR="0088068B">
        <w:t>researching and experimenting</w:t>
      </w:r>
      <w:r w:rsidR="00023D1A">
        <w:t xml:space="preserve"> into both a</w:t>
      </w:r>
      <w:r w:rsidR="0088068B">
        <w:t xml:space="preserve"> quantitative and qualitative </w:t>
      </w:r>
      <w:r w:rsidR="00023D1A">
        <w:t xml:space="preserve">strategy when </w:t>
      </w:r>
      <w:r w:rsidR="0088068B">
        <w:t xml:space="preserve">collecting the </w:t>
      </w:r>
      <w:r w:rsidR="00023D1A">
        <w:t xml:space="preserve">information to analyse. </w:t>
      </w:r>
    </w:p>
    <w:p w14:paraId="418E7B57" w14:textId="497C4320" w:rsidR="00B85102" w:rsidRDefault="00023D1A" w:rsidP="005F7094">
      <w:r>
        <w:t xml:space="preserve">This approach to the research collection shall </w:t>
      </w:r>
      <w:r w:rsidR="0088068B">
        <w:t>include</w:t>
      </w:r>
      <w:r>
        <w:t xml:space="preserve"> both individual and group involved opinions when discussing the strategy and shall </w:t>
      </w:r>
      <w:r w:rsidR="00C254E8">
        <w:t>investigate</w:t>
      </w:r>
      <w:r>
        <w:t xml:space="preserve"> collecting</w:t>
      </w:r>
      <w:r w:rsidR="00BB2EDA">
        <w:t xml:space="preserve"> questionnaires,</w:t>
      </w:r>
      <w:r w:rsidR="00F6068D">
        <w:t xml:space="preserve"> while also reading into academic papers written on the topic of female character design.</w:t>
      </w:r>
      <w:r w:rsidR="0088068B">
        <w:t xml:space="preserve"> Writers such as </w:t>
      </w:r>
      <w:r w:rsidR="0088068B" w:rsidRPr="00BF615F">
        <w:t>Kinzie and Joseph</w:t>
      </w:r>
      <w:r w:rsidR="0088068B">
        <w:t xml:space="preserve">, Beasley and Standley, </w:t>
      </w:r>
      <w:r w:rsidR="0088068B" w:rsidRPr="00C84EDB">
        <w:t>McNiff</w:t>
      </w:r>
      <w:r w:rsidR="0088068B">
        <w:t xml:space="preserve">, </w:t>
      </w:r>
      <w:r w:rsidR="0088068B" w:rsidRPr="0062145B">
        <w:t>Bolton</w:t>
      </w:r>
      <w:r w:rsidR="0088068B">
        <w:t xml:space="preserve">, </w:t>
      </w:r>
      <w:r w:rsidR="0088068B" w:rsidRPr="00275C7C">
        <w:t>Buchan</w:t>
      </w:r>
      <w:r w:rsidR="0088068B">
        <w:t xml:space="preserve">, </w:t>
      </w:r>
      <w:r w:rsidR="0088068B" w:rsidRPr="00275C7C">
        <w:t>Bradley,</w:t>
      </w:r>
      <w:r w:rsidR="0088068B">
        <w:t xml:space="preserve"> </w:t>
      </w:r>
      <w:r w:rsidR="0088068B" w:rsidRPr="006F17EF">
        <w:t>Bush,</w:t>
      </w:r>
      <w:r w:rsidR="0088068B">
        <w:t xml:space="preserve"> </w:t>
      </w:r>
      <w:r w:rsidR="0088068B" w:rsidRPr="0048307F">
        <w:t>B and SP</w:t>
      </w:r>
      <w:r w:rsidR="0049128B">
        <w:t xml:space="preserve"> shall be used in evaluating the current circumstance</w:t>
      </w:r>
      <w:r w:rsidR="0088068B">
        <w:t xml:space="preserve">. </w:t>
      </w:r>
      <w:r w:rsidR="00F8139E">
        <w:t>As a result, t</w:t>
      </w:r>
      <w:r w:rsidR="00C254E8">
        <w:t>his us</w:t>
      </w:r>
      <w:r w:rsidR="0088068B">
        <w:t>es</w:t>
      </w:r>
      <w:r w:rsidR="00C254E8">
        <w:t xml:space="preserve"> both qualitative and quantitative data analysis.</w:t>
      </w:r>
      <w:r w:rsidR="00004A14">
        <w:t xml:space="preserve"> </w:t>
      </w:r>
      <w:r>
        <w:t xml:space="preserve"> </w:t>
      </w:r>
      <w:r w:rsidR="00F6068D">
        <w:t xml:space="preserve"> </w:t>
      </w:r>
    </w:p>
    <w:p w14:paraId="6DFF3EE3" w14:textId="43F13FB4" w:rsidR="00277B31" w:rsidRDefault="0049128B" w:rsidP="005F7094">
      <w:r>
        <w:t>A</w:t>
      </w:r>
      <w:r w:rsidR="00C0198C">
        <w:t>rt-based research shall be used as</w:t>
      </w:r>
      <w:r>
        <w:t xml:space="preserve"> the</w:t>
      </w:r>
      <w:r w:rsidR="00C0198C">
        <w:t xml:space="preserve"> primary method</w:t>
      </w:r>
      <w:r>
        <w:t xml:space="preserve"> for finding a solution</w:t>
      </w:r>
      <w:r w:rsidR="00C0198C">
        <w:t xml:space="preserve"> as a way of understanding and examining the experience of both studies undertaken by researchers and the people who are both creating and affected by the representation of female character design. </w:t>
      </w:r>
      <w:r w:rsidR="00004A14">
        <w:t xml:space="preserve">Through the exploration of female design in personal work, this will hope to take into account a more functional ideation for concepts. </w:t>
      </w:r>
    </w:p>
    <w:p w14:paraId="1925A2E7" w14:textId="16D0F6DE" w:rsidR="0049128B" w:rsidRDefault="003F72F6" w:rsidP="005F7094">
      <w:r>
        <w:t xml:space="preserve">The image below shows </w:t>
      </w:r>
      <w:r w:rsidR="0049128B">
        <w:t xml:space="preserve">a few female </w:t>
      </w:r>
      <w:r>
        <w:t>character silhouettes from personal work that combats the typical design choices.</w:t>
      </w:r>
    </w:p>
    <w:p w14:paraId="01EA5303" w14:textId="699B50E1" w:rsidR="003F72F6" w:rsidRDefault="003F72F6" w:rsidP="005F7094">
      <w:r>
        <w:rPr>
          <w:noProof/>
          <w:lang w:eastAsia="en-GB"/>
        </w:rPr>
        <w:drawing>
          <wp:inline distT="0" distB="0" distL="0" distR="0" wp14:anchorId="040E041F" wp14:editId="5F8C8B03">
            <wp:extent cx="2390775" cy="9715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90775" cy="971550"/>
                    </a:xfrm>
                    <a:prstGeom prst="rect">
                      <a:avLst/>
                    </a:prstGeom>
                    <a:noFill/>
                    <a:ln>
                      <a:noFill/>
                    </a:ln>
                  </pic:spPr>
                </pic:pic>
              </a:graphicData>
            </a:graphic>
          </wp:inline>
        </w:drawing>
      </w:r>
    </w:p>
    <w:p w14:paraId="067AA45A" w14:textId="09339F7E" w:rsidR="003F72F6" w:rsidRDefault="003F72F6" w:rsidP="005F7094">
      <w:r>
        <w:t>(</w:t>
      </w:r>
      <w:proofErr w:type="spellStart"/>
      <w:r>
        <w:t>C.Preston</w:t>
      </w:r>
      <w:proofErr w:type="spellEnd"/>
      <w:r>
        <w:t>, 2018)</w:t>
      </w:r>
    </w:p>
    <w:p w14:paraId="0542B37D" w14:textId="7FA4D8A2" w:rsidR="00810CC3" w:rsidRDefault="00810CC3" w:rsidP="005F7094">
      <w:r>
        <w:t xml:space="preserve">In the past decade </w:t>
      </w:r>
      <w:r w:rsidR="00046205">
        <w:t xml:space="preserve">the animation industry has been mid-way through a shift in design, specifically towards </w:t>
      </w:r>
      <w:r w:rsidR="00E25B80">
        <w:t>its</w:t>
      </w:r>
      <w:r w:rsidR="0061678C">
        <w:t xml:space="preserve"> female character</w:t>
      </w:r>
      <w:r w:rsidR="00D84FFC">
        <w:t xml:space="preserve">s. As part of a massive shift many animation </w:t>
      </w:r>
      <w:r w:rsidR="00834B7B">
        <w:t xml:space="preserve">companies have been creating designs that still continually bastardise the female form. </w:t>
      </w:r>
      <w:r w:rsidR="009E4B7B">
        <w:t xml:space="preserve"> </w:t>
      </w:r>
    </w:p>
    <w:p w14:paraId="72704487" w14:textId="6EB98564" w:rsidR="00046205" w:rsidRDefault="00834B7B" w:rsidP="005F7094">
      <w:r>
        <w:t xml:space="preserve">Luckily, as animation productions for television have increased they have also become a staple in the socializing in a child’s life. </w:t>
      </w:r>
      <w:r w:rsidR="00046205">
        <w:t>One creative whose been making large progress for both fe</w:t>
      </w:r>
      <w:r w:rsidR="00387C3D">
        <w:t>male design and representation, is none other than Cartoon Network’s Rebecca Sugar. Being Cartoon Network’s first female to create an independent series on the network. Steven Universe that she creates shows a plethora of female characters that all break the mould with how female designs are usually tackled. The designs themselves are more about</w:t>
      </w:r>
      <w:r w:rsidR="00804834">
        <w:t xml:space="preserve"> functionality than to sexualise a character. </w:t>
      </w:r>
    </w:p>
    <w:p w14:paraId="25DED8EB" w14:textId="3324E376" w:rsidR="0032296E" w:rsidRDefault="009B4EB9" w:rsidP="005F7094">
      <w:r w:rsidRPr="009B4EB9">
        <w:rPr>
          <w:noProof/>
          <w:lang w:eastAsia="en-GB"/>
        </w:rPr>
        <w:lastRenderedPageBreak/>
        <w:drawing>
          <wp:inline distT="0" distB="0" distL="0" distR="0" wp14:anchorId="191A6016" wp14:editId="0868A6BC">
            <wp:extent cx="2640965" cy="215709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40965" cy="2157095"/>
                    </a:xfrm>
                    <a:prstGeom prst="rect">
                      <a:avLst/>
                    </a:prstGeom>
                  </pic:spPr>
                </pic:pic>
              </a:graphicData>
            </a:graphic>
          </wp:inline>
        </w:drawing>
      </w:r>
    </w:p>
    <w:p w14:paraId="4314BCBD" w14:textId="5E3F3FAB" w:rsidR="009B4EB9" w:rsidRDefault="009B4EB9" w:rsidP="005F7094">
      <w:r w:rsidRPr="009B4EB9">
        <w:t>(Sugar, 2012)</w:t>
      </w:r>
    </w:p>
    <w:p w14:paraId="3B7A6427" w14:textId="40597DC0" w:rsidR="00C254E8" w:rsidRDefault="00C254E8" w:rsidP="005F7094">
      <w:r>
        <w:t>This methodology has been structured and catered to effectively answer the research subject and question. While coming to this methodology</w:t>
      </w:r>
      <w:r w:rsidR="00F8139E">
        <w:t xml:space="preserve"> structure</w:t>
      </w:r>
      <w:r>
        <w:t xml:space="preserve"> there were many other alternatives to the methods that have been chosen, </w:t>
      </w:r>
      <w:r w:rsidR="00F8139E">
        <w:t xml:space="preserve">such as </w:t>
      </w:r>
      <w:r w:rsidR="007802C7">
        <w:t>opinion, empirical, archival and analytic methods before resulting in the chosen two.</w:t>
      </w:r>
      <w:r w:rsidR="003F72F6">
        <w:t xml:space="preserve"> This is partly to gather enough information to decide upon which method the paper should use before choosing one.</w:t>
      </w:r>
    </w:p>
    <w:p w14:paraId="48C8A74A" w14:textId="48EA678A" w:rsidR="00181256" w:rsidRPr="00181256" w:rsidRDefault="00181256" w:rsidP="00181256">
      <w:pPr>
        <w:pStyle w:val="Title"/>
        <w:rPr>
          <w:sz w:val="32"/>
          <w:szCs w:val="32"/>
        </w:rPr>
      </w:pPr>
      <w:r>
        <w:rPr>
          <w:sz w:val="32"/>
          <w:szCs w:val="32"/>
        </w:rPr>
        <w:t xml:space="preserve">3 </w:t>
      </w:r>
      <w:r w:rsidRPr="00181256">
        <w:rPr>
          <w:sz w:val="32"/>
          <w:szCs w:val="32"/>
        </w:rPr>
        <w:t>Project-Specific Research</w:t>
      </w:r>
    </w:p>
    <w:p w14:paraId="697FD414" w14:textId="200AA7F2" w:rsidR="00181256" w:rsidRDefault="00181256" w:rsidP="005F7094">
      <w:r>
        <w:t xml:space="preserve"> </w:t>
      </w:r>
      <w:r w:rsidR="00422522">
        <w:t xml:space="preserve">While a large part of gathering research will be art-based, there are other methods that need to be explored to fully understand the scenario of this representation. Exploring the current creators of our time in the animation industry and their impact into the millennial generation and it’s target audience.  </w:t>
      </w:r>
    </w:p>
    <w:p w14:paraId="0295C1B6" w14:textId="08FCFEAD" w:rsidR="00B40A21" w:rsidRPr="005E405D" w:rsidRDefault="00181256" w:rsidP="005E405D">
      <w:pPr>
        <w:pStyle w:val="Title"/>
        <w:rPr>
          <w:sz w:val="28"/>
          <w:szCs w:val="28"/>
        </w:rPr>
      </w:pPr>
      <w:r>
        <w:rPr>
          <w:sz w:val="28"/>
          <w:szCs w:val="28"/>
        </w:rPr>
        <w:t>3</w:t>
      </w:r>
      <w:r w:rsidR="00277B31" w:rsidRPr="005E405D">
        <w:rPr>
          <w:sz w:val="28"/>
          <w:szCs w:val="28"/>
        </w:rPr>
        <w:t>.1 Discussions</w:t>
      </w:r>
      <w:r w:rsidR="005E405D" w:rsidRPr="005E405D">
        <w:rPr>
          <w:sz w:val="28"/>
          <w:szCs w:val="28"/>
        </w:rPr>
        <w:t xml:space="preserve"> of Progress</w:t>
      </w:r>
    </w:p>
    <w:p w14:paraId="62C8CA04" w14:textId="2194D7C0" w:rsidR="00931885" w:rsidRDefault="007802C7" w:rsidP="005F7094">
      <w:r>
        <w:t xml:space="preserve">Rebecca Sugar is Cartoon Network’s female front runner in the industry at current times with her work promoting a positive message for females and shall be analysed for her work and contribution to this positive movement throughout the paper. </w:t>
      </w:r>
      <w:r w:rsidR="00AE0DCF">
        <w:t>Sugar states multiple time</w:t>
      </w:r>
      <w:r w:rsidR="00004A14">
        <w:t>s</w:t>
      </w:r>
      <w:r w:rsidR="00AE0DCF">
        <w:t xml:space="preserve"> in the </w:t>
      </w:r>
      <w:r w:rsidR="00FC1E43">
        <w:t xml:space="preserve">“Steven Universe Art and Origins” </w:t>
      </w:r>
      <w:r w:rsidR="00FC1E43">
        <w:t xml:space="preserve">book how “The crew makes the show” and that everyone in the crew weighs in on the show. </w:t>
      </w:r>
    </w:p>
    <w:p w14:paraId="74170A69" w14:textId="5F34F909" w:rsidR="00931885" w:rsidRDefault="00931885" w:rsidP="005F7094">
      <w:r>
        <w:rPr>
          <w:noProof/>
          <w:lang w:eastAsia="en-GB"/>
        </w:rPr>
        <w:drawing>
          <wp:inline distT="0" distB="0" distL="0" distR="0" wp14:anchorId="5F4EB432" wp14:editId="2F234EE7">
            <wp:extent cx="2638425" cy="21812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38425" cy="2181225"/>
                    </a:xfrm>
                    <a:prstGeom prst="rect">
                      <a:avLst/>
                    </a:prstGeom>
                    <a:noFill/>
                    <a:ln>
                      <a:noFill/>
                    </a:ln>
                  </pic:spPr>
                </pic:pic>
              </a:graphicData>
            </a:graphic>
          </wp:inline>
        </w:drawing>
      </w:r>
    </w:p>
    <w:p w14:paraId="0E42A8B6" w14:textId="0ACFC0BC" w:rsidR="00D9478A" w:rsidRDefault="0032296E" w:rsidP="005F7094">
      <w:r w:rsidRPr="0032296E">
        <w:t>(Vignette, 2018)</w:t>
      </w:r>
    </w:p>
    <w:p w14:paraId="7DE8FD6A" w14:textId="4BFAEB05" w:rsidR="004D09AB" w:rsidRDefault="00FC1E43" w:rsidP="005F7094">
      <w:r>
        <w:t>The creator coming from a background of female dancers gave her a comprehensive understanding of movement and a realistic understanding of the female form in an everyday and realistic approach.</w:t>
      </w:r>
    </w:p>
    <w:p w14:paraId="61540691" w14:textId="38038C21" w:rsidR="004D09AB" w:rsidRDefault="00D46D7B" w:rsidP="005F7094">
      <w:r>
        <w:rPr>
          <w:noProof/>
          <w:lang w:eastAsia="en-GB"/>
        </w:rPr>
        <w:drawing>
          <wp:inline distT="0" distB="0" distL="0" distR="0" wp14:anchorId="7311B3A5" wp14:editId="68AD93ED">
            <wp:extent cx="2638425" cy="1562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38425" cy="1562100"/>
                    </a:xfrm>
                    <a:prstGeom prst="rect">
                      <a:avLst/>
                    </a:prstGeom>
                    <a:noFill/>
                    <a:ln>
                      <a:noFill/>
                    </a:ln>
                  </pic:spPr>
                </pic:pic>
              </a:graphicData>
            </a:graphic>
          </wp:inline>
        </w:drawing>
      </w:r>
    </w:p>
    <w:p w14:paraId="7B23B264" w14:textId="6D473123" w:rsidR="00D9478A" w:rsidRDefault="00D9478A" w:rsidP="005F7094">
      <w:r w:rsidRPr="00D9478A">
        <w:t>(Steven Universe Wiki, 2014)</w:t>
      </w:r>
    </w:p>
    <w:p w14:paraId="0C8C16EB" w14:textId="7DA8C42A" w:rsidR="007802C7" w:rsidRDefault="008E3CAD" w:rsidP="005F7094">
      <w:r>
        <w:t xml:space="preserve"> Having a creative team that has a background of correctly representing women in other animated shows</w:t>
      </w:r>
      <w:r w:rsidR="003F72F6">
        <w:t xml:space="preserve"> helps immensely</w:t>
      </w:r>
      <w:r>
        <w:t>. For example, Rebecca Sugar had previously worked on Cartoon Network’s Adventure Time.</w:t>
      </w:r>
      <w:r w:rsidR="007802C7">
        <w:t xml:space="preserve"> Along with fellow storyboard artist Hilary Florido who worked on another of Cartoon Networks animated series, “Regular Show”.</w:t>
      </w:r>
    </w:p>
    <w:p w14:paraId="5554E843" w14:textId="5372A798" w:rsidR="00D46D7B" w:rsidRDefault="00931885" w:rsidP="005F7094">
      <w:r>
        <w:rPr>
          <w:noProof/>
          <w:lang w:eastAsia="en-GB"/>
        </w:rPr>
        <w:lastRenderedPageBreak/>
        <w:drawing>
          <wp:inline distT="0" distB="0" distL="0" distR="0" wp14:anchorId="54547FA6" wp14:editId="65622804">
            <wp:extent cx="2628900" cy="2019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28900" cy="2019300"/>
                    </a:xfrm>
                    <a:prstGeom prst="rect">
                      <a:avLst/>
                    </a:prstGeom>
                    <a:noFill/>
                    <a:ln>
                      <a:noFill/>
                    </a:ln>
                  </pic:spPr>
                </pic:pic>
              </a:graphicData>
            </a:graphic>
          </wp:inline>
        </w:drawing>
      </w:r>
    </w:p>
    <w:p w14:paraId="70944A68" w14:textId="1EF50ACF" w:rsidR="00D9478A" w:rsidRDefault="00D9478A" w:rsidP="005F7094">
      <w:r w:rsidRPr="00D9478A">
        <w:t>(Sugar, 2012)</w:t>
      </w:r>
    </w:p>
    <w:p w14:paraId="0D34F5BE" w14:textId="184C80C0" w:rsidR="00B97044" w:rsidRDefault="007802C7" w:rsidP="005F7094">
      <w:r>
        <w:t>“Adventure Time”</w:t>
      </w:r>
      <w:r w:rsidR="008E3CAD">
        <w:t xml:space="preserve"> </w:t>
      </w:r>
      <w:r>
        <w:t>a</w:t>
      </w:r>
      <w:r w:rsidR="00960F44">
        <w:t xml:space="preserve"> show, another of whose female characters aren’t visually sexualised or</w:t>
      </w:r>
      <w:r w:rsidR="002818F5">
        <w:t xml:space="preserve"> misrepresented. This being largely due to the creative team involving as many women as men.  </w:t>
      </w:r>
      <w:r w:rsidR="00960F44">
        <w:t xml:space="preserve"> </w:t>
      </w:r>
    </w:p>
    <w:p w14:paraId="49F3F52E" w14:textId="77777777" w:rsidR="007802C7" w:rsidRPr="007802C7" w:rsidRDefault="007802C7" w:rsidP="005F7094"/>
    <w:p w14:paraId="5771606A" w14:textId="480D3B15" w:rsidR="00B97044" w:rsidRPr="00B40A21" w:rsidRDefault="00C010DB" w:rsidP="00B40A21">
      <w:pPr>
        <w:pStyle w:val="Title"/>
        <w:rPr>
          <w:sz w:val="28"/>
          <w:szCs w:val="28"/>
        </w:rPr>
      </w:pPr>
      <w:r>
        <w:rPr>
          <w:sz w:val="28"/>
          <w:szCs w:val="28"/>
        </w:rPr>
        <w:t>3</w:t>
      </w:r>
      <w:r w:rsidR="00B40A21" w:rsidRPr="00B40A21">
        <w:rPr>
          <w:sz w:val="28"/>
          <w:szCs w:val="28"/>
        </w:rPr>
        <w:t>.2 An Awareness of Design</w:t>
      </w:r>
    </w:p>
    <w:p w14:paraId="26917C95" w14:textId="4C50502A" w:rsidR="0015047F" w:rsidRDefault="00B97044" w:rsidP="00BD2E38">
      <w:r>
        <w:t xml:space="preserve">This is something that can be seen throughout the creative industries including both the animation and games industries. Many gaming </w:t>
      </w:r>
      <w:r w:rsidR="00834B7B">
        <w:t xml:space="preserve">and animated series </w:t>
      </w:r>
      <w:r>
        <w:t>characters have a lack of female characters within their stories, as an example out of an analysis of 47 selected games this concluded that only one in fou</w:t>
      </w:r>
      <w:r w:rsidR="00BF615F">
        <w:t xml:space="preserve">r gaming characters were female. These results while still not being </w:t>
      </w:r>
      <w:r w:rsidR="0015047F">
        <w:t>its</w:t>
      </w:r>
      <w:r w:rsidR="00BF615F">
        <w:t xml:space="preserve"> optimistic half,</w:t>
      </w:r>
      <w:r w:rsidR="0015047F">
        <w:t xml:space="preserve"> </w:t>
      </w:r>
      <w:r w:rsidR="00BF615F">
        <w:t>also concluded that these female characters were designed and clothed in a manner that exposed a considerably more amount of skin than the male characters and counterpar</w:t>
      </w:r>
      <w:r w:rsidR="00BD2E38">
        <w:t xml:space="preserve">ts (Beasley and Standley 2002). </w:t>
      </w:r>
    </w:p>
    <w:p w14:paraId="516FE27A" w14:textId="40204009" w:rsidR="0015047F" w:rsidRDefault="0015047F" w:rsidP="00BD2E38">
      <w:r>
        <w:rPr>
          <w:noProof/>
          <w:lang w:eastAsia="en-GB"/>
        </w:rPr>
        <w:drawing>
          <wp:inline distT="0" distB="0" distL="0" distR="0" wp14:anchorId="0500B238" wp14:editId="3C7878D8">
            <wp:extent cx="2638425" cy="8953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38425" cy="895350"/>
                    </a:xfrm>
                    <a:prstGeom prst="rect">
                      <a:avLst/>
                    </a:prstGeom>
                    <a:noFill/>
                    <a:ln>
                      <a:noFill/>
                    </a:ln>
                  </pic:spPr>
                </pic:pic>
              </a:graphicData>
            </a:graphic>
          </wp:inline>
        </w:drawing>
      </w:r>
    </w:p>
    <w:p w14:paraId="30457EE0" w14:textId="1BB34C02" w:rsidR="0015047F" w:rsidRDefault="0015047F" w:rsidP="00BD2E38">
      <w:r>
        <w:t>(Beasley and Standley, 2002)</w:t>
      </w:r>
    </w:p>
    <w:p w14:paraId="54BC3944" w14:textId="2118D9FF" w:rsidR="00BF615F" w:rsidRDefault="00BD2E38" w:rsidP="00BD2E38">
      <w:r>
        <w:t xml:space="preserve">There shows a clear divide when comparing clothing designs especially with the lower body, that are statistically different χ2(5) = 130.98, p &lt; .05 (Beasley and Standley, 2002). Through primary statistics there also shows a statistic change in recent years, although there is still a significant divide in the representation of female characters throughout both the medium of the animation and games industry. </w:t>
      </w:r>
    </w:p>
    <w:p w14:paraId="553BE668" w14:textId="77777777" w:rsidR="00FF065C" w:rsidRDefault="00F55F9F" w:rsidP="00BD2E38">
      <w:r>
        <w:t>Through exploring the female form in personal work, one main goal is to correctly portray one gender in a more realistic and functional manner.</w:t>
      </w:r>
    </w:p>
    <w:p w14:paraId="6BE54D23" w14:textId="413A42E7" w:rsidR="00FF065C" w:rsidRDefault="00E43030" w:rsidP="00BD2E38">
      <w:r>
        <w:rPr>
          <w:noProof/>
          <w:lang w:eastAsia="en-GB"/>
        </w:rPr>
        <w:drawing>
          <wp:inline distT="0" distB="0" distL="0" distR="0" wp14:anchorId="79EA5038" wp14:editId="2750085E">
            <wp:extent cx="2305050" cy="1295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05050" cy="1295400"/>
                    </a:xfrm>
                    <a:prstGeom prst="rect">
                      <a:avLst/>
                    </a:prstGeom>
                    <a:noFill/>
                    <a:ln>
                      <a:noFill/>
                    </a:ln>
                  </pic:spPr>
                </pic:pic>
              </a:graphicData>
            </a:graphic>
          </wp:inline>
        </w:drawing>
      </w:r>
    </w:p>
    <w:p w14:paraId="73257367" w14:textId="7259A1E8" w:rsidR="006B42AE" w:rsidRDefault="006B42AE" w:rsidP="00BD2E38">
      <w:r>
        <w:t>(</w:t>
      </w:r>
      <w:proofErr w:type="spellStart"/>
      <w:r>
        <w:t>CPreston</w:t>
      </w:r>
      <w:proofErr w:type="spellEnd"/>
      <w:r>
        <w:t>, 2018)</w:t>
      </w:r>
    </w:p>
    <w:p w14:paraId="22DB2A94" w14:textId="7602FE5E" w:rsidR="002818F5" w:rsidRDefault="00F55F9F" w:rsidP="00BD2E38">
      <w:r>
        <w:t xml:space="preserve"> As data shows that there is a clear connection between females and the narrative drive of the media in question. In most sources these “fabulations of women” aren’t created by women, and only projecting a pleasurable unreal outcome.  </w:t>
      </w:r>
    </w:p>
    <w:p w14:paraId="3A8B969F" w14:textId="77777777" w:rsidR="00BF4779" w:rsidRDefault="00CE47D0" w:rsidP="00BD2E38">
      <w:r>
        <w:t xml:space="preserve">The comparison that Beasley and Standley speak of included heavily gendered clothing items such as skirts. While the cleavage of female characters had also been analysed. </w:t>
      </w:r>
    </w:p>
    <w:p w14:paraId="56DDAE3E" w14:textId="65E37116" w:rsidR="00BF4779" w:rsidRDefault="00BF4779" w:rsidP="00BD2E38">
      <w:r>
        <w:rPr>
          <w:noProof/>
          <w:lang w:eastAsia="en-GB"/>
        </w:rPr>
        <w:drawing>
          <wp:inline distT="0" distB="0" distL="0" distR="0" wp14:anchorId="4F580E7A" wp14:editId="7458D91F">
            <wp:extent cx="2638425" cy="8667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38425" cy="866775"/>
                    </a:xfrm>
                    <a:prstGeom prst="rect">
                      <a:avLst/>
                    </a:prstGeom>
                    <a:noFill/>
                    <a:ln>
                      <a:noFill/>
                    </a:ln>
                  </pic:spPr>
                </pic:pic>
              </a:graphicData>
            </a:graphic>
          </wp:inline>
        </w:drawing>
      </w:r>
    </w:p>
    <w:p w14:paraId="617635C0" w14:textId="74AB076B" w:rsidR="00BF4779" w:rsidRDefault="00BF4779" w:rsidP="00BD2E38">
      <w:r>
        <w:t>(Beasley and Standley)</w:t>
      </w:r>
    </w:p>
    <w:p w14:paraId="5918F149" w14:textId="50F211BD" w:rsidR="00E3627E" w:rsidRDefault="00CE47D0" w:rsidP="00BD2E38">
      <w:r>
        <w:t>Out of a collective of 71 females of whose cleavage</w:t>
      </w:r>
      <w:r w:rsidR="00BF4779">
        <w:t xml:space="preserve"> is visible</w:t>
      </w:r>
      <w:r>
        <w:t xml:space="preserve">, 2.82% had been considered </w:t>
      </w:r>
      <w:r>
        <w:lastRenderedPageBreak/>
        <w:t xml:space="preserve">flat chested, 56.34% considered average, and 40.85% considered as voluptuous </w:t>
      </w:r>
      <w:r w:rsidR="00E3627E">
        <w:t>(Beasley and Standley, 2002).  Many of these females that were classed as being voluptuous were unrealistically large. Beasley and Standley go on to state how 31% of these females are in games rated “E” for everyone. This ties into how the test conducted on elementary students noted themselves that female characters had been “gendered by design”. These results not only change girls and women’s attitudes towards games</w:t>
      </w:r>
      <w:r w:rsidR="00265411">
        <w:t>,</w:t>
      </w:r>
      <w:r w:rsidR="00E3627E">
        <w:t xml:space="preserve"> there are also many other gender implications in topics as simple as confidence and setting technological literacy limitations </w:t>
      </w:r>
      <w:r w:rsidR="00E3627E" w:rsidRPr="00E3627E">
        <w:t>(Kinzie and Joseph, 2018)</w:t>
      </w:r>
      <w:r w:rsidR="00E3627E">
        <w:t>.</w:t>
      </w:r>
    </w:p>
    <w:p w14:paraId="68BDF699" w14:textId="2AEECFB8" w:rsidR="00C75CED" w:rsidRPr="00C75CED" w:rsidRDefault="00C75CED" w:rsidP="00C75CED">
      <w:pPr>
        <w:pStyle w:val="Title"/>
        <w:rPr>
          <w:sz w:val="32"/>
          <w:szCs w:val="32"/>
        </w:rPr>
      </w:pPr>
      <w:r w:rsidRPr="00C75CED">
        <w:rPr>
          <w:sz w:val="32"/>
          <w:szCs w:val="32"/>
        </w:rPr>
        <w:t>Proposed Outcomes of Further Research</w:t>
      </w:r>
    </w:p>
    <w:p w14:paraId="26A3902D" w14:textId="788BF097" w:rsidR="00C75CED" w:rsidRDefault="004A0F80" w:rsidP="00C75CED">
      <w:r>
        <w:t>Through planning out the method in which the paper shall be written and through basic research that has currently already been conducted as</w:t>
      </w:r>
      <w:r w:rsidR="0006432B">
        <w:t xml:space="preserve"> stated in the section before. </w:t>
      </w:r>
      <w:r w:rsidR="001A12C7">
        <w:t>The conclusion that both Beasley and Standley settled on was that there is a clear gender role stereotyping within the gaming and animation industries with female characters being considerably underrepresented in these cultures. The same set of results can be seen</w:t>
      </w:r>
      <w:r w:rsidR="00917EA4">
        <w:t xml:space="preserve"> </w:t>
      </w:r>
      <w:r w:rsidR="001A12C7">
        <w:t>for the animation industry, with changes to</w:t>
      </w:r>
      <w:r w:rsidR="005F718D">
        <w:t xml:space="preserve"> </w:t>
      </w:r>
      <w:r w:rsidR="001A12C7">
        <w:t xml:space="preserve">these results only taking effect during the past 5 years becoming the most apparent, as with the release of Rebecca Sugar’s “Steven Universe (2013)”. </w:t>
      </w:r>
      <w:r w:rsidR="00265411">
        <w:t>These same set of results states</w:t>
      </w:r>
      <w:r w:rsidR="001A12C7">
        <w:t xml:space="preserve"> that female characters that do appear </w:t>
      </w:r>
      <w:r w:rsidR="001A12C7">
        <w:t xml:space="preserve">in games are large busted and dressed in a way that emphasises their sexuality by drawing attention to their breasts (Beasley and Standley, 2002). </w:t>
      </w:r>
      <w:r w:rsidR="00265411">
        <w:t>They repeatedly</w:t>
      </w:r>
      <w:r w:rsidR="001A12C7">
        <w:t xml:space="preserve"> stat</w:t>
      </w:r>
      <w:r w:rsidR="00265411">
        <w:t>e</w:t>
      </w:r>
      <w:r w:rsidR="001A12C7">
        <w:t xml:space="preserve"> how this clear gender role discrimination in any media industry let it be games, animation or live action, is unacceptable. Although, this is still an ongoing problem, there has been development in recent years with female characters being designed more in a realistic and functional representation, giving a better look on the female gender and giving the audience more examples of female characters to begin to relate to personally. That ultimately brings a larger demographic of people to engage in the animation at hand.</w:t>
      </w:r>
    </w:p>
    <w:p w14:paraId="723517A7" w14:textId="13EEAEFE" w:rsidR="005E405D" w:rsidRPr="005E405D" w:rsidRDefault="005E405D" w:rsidP="005E405D">
      <w:pPr>
        <w:pStyle w:val="Title"/>
        <w:rPr>
          <w:sz w:val="32"/>
          <w:szCs w:val="28"/>
        </w:rPr>
      </w:pPr>
      <w:r w:rsidRPr="005E405D">
        <w:rPr>
          <w:sz w:val="32"/>
          <w:szCs w:val="28"/>
        </w:rPr>
        <w:t>Conclusion</w:t>
      </w:r>
    </w:p>
    <w:p w14:paraId="4B68DF2F" w14:textId="3DE18D7F" w:rsidR="00F8139E" w:rsidRDefault="00004A14" w:rsidP="00BD2E38">
      <w:pPr>
        <w:sectPr w:rsidR="00F8139E" w:rsidSect="00917EA4">
          <w:type w:val="continuous"/>
          <w:pgSz w:w="11906" w:h="16838"/>
          <w:pgMar w:top="1440" w:right="1440" w:bottom="1440" w:left="1440" w:header="708" w:footer="708" w:gutter="0"/>
          <w:cols w:num="2" w:space="708"/>
          <w:docGrid w:linePitch="360"/>
        </w:sectPr>
      </w:pPr>
      <w:r>
        <w:t>Overall, there are many aspects to the paper that need to be taken into consideration when weighing up both the positive and negative connotations to th</w:t>
      </w:r>
      <w:r w:rsidR="00F955E8">
        <w:t>e overall subject.</w:t>
      </w:r>
      <w:r w:rsidR="00917EA4">
        <w:t xml:space="preserve"> Ranging from a key principle of animation: appeal to representing functional design and continuing to please the audience. While there are questions that have answered how the major bulk of the project will be executed, there are also many other elements that need to be investigated before stating a clear answer.</w:t>
      </w:r>
      <w:r w:rsidR="002D059A">
        <w:t xml:space="preserve"> This is what the research paper will be exploring, taking some of the research as stated previously and gathering more to make a clear and concise conclusion, this is what the main aim of the investigation shall be showing.</w:t>
      </w:r>
      <w:r w:rsidR="00917EA4">
        <w:t xml:space="preserve">   </w:t>
      </w:r>
    </w:p>
    <w:p w14:paraId="6619A640" w14:textId="77777777" w:rsidR="00F8139E" w:rsidRDefault="00F8139E" w:rsidP="00BD2E38">
      <w:pPr>
        <w:sectPr w:rsidR="00F8139E" w:rsidSect="00917EA4">
          <w:type w:val="continuous"/>
          <w:pgSz w:w="11906" w:h="16838"/>
          <w:pgMar w:top="1440" w:right="1440" w:bottom="1440" w:left="1440" w:header="708" w:footer="708" w:gutter="0"/>
          <w:cols w:num="2" w:space="708"/>
          <w:docGrid w:linePitch="360"/>
        </w:sectPr>
      </w:pPr>
    </w:p>
    <w:p w14:paraId="6D62E617" w14:textId="77777777" w:rsidR="00FB2958" w:rsidRDefault="00FB2958" w:rsidP="00BD2E38">
      <w:pPr>
        <w:sectPr w:rsidR="00FB2958" w:rsidSect="00917EA4">
          <w:type w:val="continuous"/>
          <w:pgSz w:w="11906" w:h="16838"/>
          <w:pgMar w:top="1440" w:right="1440" w:bottom="1440" w:left="1440" w:header="708" w:footer="708" w:gutter="0"/>
          <w:cols w:num="2" w:space="708"/>
          <w:docGrid w:linePitch="360"/>
        </w:sectPr>
      </w:pPr>
    </w:p>
    <w:p w14:paraId="48F4B333" w14:textId="77777777" w:rsidR="005F718D" w:rsidRDefault="005F718D" w:rsidP="005F7094">
      <w:pPr>
        <w:sectPr w:rsidR="005F718D" w:rsidSect="00917EA4">
          <w:type w:val="continuous"/>
          <w:pgSz w:w="11906" w:h="16838"/>
          <w:pgMar w:top="1440" w:right="1440" w:bottom="1440" w:left="1440" w:header="708" w:footer="708" w:gutter="0"/>
          <w:cols w:num="2" w:space="708"/>
          <w:docGrid w:linePitch="360"/>
        </w:sectPr>
      </w:pPr>
    </w:p>
    <w:p w14:paraId="71215C1F" w14:textId="77777777" w:rsidR="00917EA4" w:rsidRDefault="00917EA4" w:rsidP="005F7094">
      <w:pPr>
        <w:sectPr w:rsidR="00917EA4" w:rsidSect="00917EA4">
          <w:type w:val="continuous"/>
          <w:pgSz w:w="11906" w:h="16838"/>
          <w:pgMar w:top="1440" w:right="1440" w:bottom="1440" w:left="1440" w:header="708" w:footer="708" w:gutter="0"/>
          <w:cols w:num="2" w:space="708"/>
          <w:docGrid w:linePitch="360"/>
        </w:sectPr>
      </w:pPr>
    </w:p>
    <w:p w14:paraId="0D8E51CB" w14:textId="3DF64B35" w:rsidR="00FB2958" w:rsidRDefault="00FB2958" w:rsidP="005F7094">
      <w:pPr>
        <w:sectPr w:rsidR="00FB2958" w:rsidSect="00FB2958">
          <w:type w:val="continuous"/>
          <w:pgSz w:w="11906" w:h="16838"/>
          <w:pgMar w:top="1440" w:right="1440" w:bottom="1440" w:left="1440" w:header="708" w:footer="708" w:gutter="0"/>
          <w:cols w:num="2" w:space="708"/>
          <w:docGrid w:linePitch="360"/>
        </w:sectPr>
      </w:pPr>
    </w:p>
    <w:p w14:paraId="433192EC" w14:textId="4277EB65" w:rsidR="00BF615F" w:rsidRDefault="00BF615F" w:rsidP="005F7094"/>
    <w:p w14:paraId="0EB948BD" w14:textId="77777777" w:rsidR="00FF4A8B" w:rsidRDefault="00FF4A8B" w:rsidP="00C75CED">
      <w:pPr>
        <w:pStyle w:val="Title"/>
        <w:sectPr w:rsidR="00FF4A8B" w:rsidSect="00917EA4">
          <w:type w:val="continuous"/>
          <w:pgSz w:w="11906" w:h="16838"/>
          <w:pgMar w:top="1440" w:right="1440" w:bottom="1440" w:left="1440" w:header="708" w:footer="708" w:gutter="0"/>
          <w:cols w:num="2" w:space="708"/>
          <w:docGrid w:linePitch="360"/>
        </w:sectPr>
      </w:pPr>
    </w:p>
    <w:p w14:paraId="0229AEF6" w14:textId="00F694DB" w:rsidR="00BF615F" w:rsidRDefault="00BF615F" w:rsidP="00C75CED">
      <w:pPr>
        <w:pStyle w:val="Title"/>
      </w:pPr>
      <w:r>
        <w:t>Bibliography:</w:t>
      </w:r>
    </w:p>
    <w:p w14:paraId="1A0AFA18" w14:textId="77777777" w:rsidR="00FF4A8B" w:rsidRDefault="00FF4A8B" w:rsidP="005F7094">
      <w:pPr>
        <w:sectPr w:rsidR="00FF4A8B" w:rsidSect="00FF4A8B">
          <w:type w:val="continuous"/>
          <w:pgSz w:w="11906" w:h="16838"/>
          <w:pgMar w:top="1440" w:right="1440" w:bottom="1440" w:left="1440" w:header="708" w:footer="708" w:gutter="0"/>
          <w:cols w:space="708"/>
          <w:docGrid w:linePitch="360"/>
        </w:sectPr>
      </w:pPr>
    </w:p>
    <w:p w14:paraId="4FECBC09" w14:textId="77E7FE12" w:rsidR="0033718B" w:rsidRDefault="0033718B" w:rsidP="005F7094">
      <w:r>
        <w:t>Websites:</w:t>
      </w:r>
    </w:p>
    <w:p w14:paraId="4A1A4607" w14:textId="3730384D" w:rsidR="00BF615F" w:rsidRDefault="00BF615F" w:rsidP="005F7094">
      <w:r>
        <w:t xml:space="preserve">In text: </w:t>
      </w:r>
    </w:p>
    <w:p w14:paraId="726EA89C" w14:textId="335C6144" w:rsidR="00BF615F" w:rsidRDefault="00BF615F" w:rsidP="005F7094">
      <w:r w:rsidRPr="00BF615F">
        <w:t>(Kinzie and Joseph, 2018)</w:t>
      </w:r>
    </w:p>
    <w:p w14:paraId="7A0C3B8D" w14:textId="5F49FDB4" w:rsidR="00FF7FB5" w:rsidRDefault="00FF7FB5" w:rsidP="005F7094">
      <w:r>
        <w:t>(Beasley and Standley, 2002)</w:t>
      </w:r>
    </w:p>
    <w:p w14:paraId="3496D09C" w14:textId="4F38DC5C" w:rsidR="00C84EDB" w:rsidRDefault="00C84EDB" w:rsidP="005F7094">
      <w:r w:rsidRPr="00C84EDB">
        <w:t>(McNiff, 2007)</w:t>
      </w:r>
    </w:p>
    <w:p w14:paraId="536A8BBD" w14:textId="05C64726" w:rsidR="0062145B" w:rsidRDefault="0062145B" w:rsidP="005F7094">
      <w:r w:rsidRPr="0062145B">
        <w:t>(Bolton, 2016)</w:t>
      </w:r>
    </w:p>
    <w:p w14:paraId="22A42B30" w14:textId="45A2667B" w:rsidR="00275C7C" w:rsidRDefault="00275C7C" w:rsidP="005F7094">
      <w:r w:rsidRPr="00275C7C">
        <w:t>(Buchan, 2018)</w:t>
      </w:r>
    </w:p>
    <w:p w14:paraId="024266DC" w14:textId="44F41AAE" w:rsidR="00275C7C" w:rsidRDefault="00275C7C" w:rsidP="005F7094">
      <w:r w:rsidRPr="00275C7C">
        <w:t>(Bradley, 2018)</w:t>
      </w:r>
    </w:p>
    <w:p w14:paraId="63B04DAA" w14:textId="5E88EB82" w:rsidR="00BC4909" w:rsidRDefault="006F17EF" w:rsidP="005F7094">
      <w:r w:rsidRPr="006F17EF">
        <w:t>(Bush, 2018)</w:t>
      </w:r>
    </w:p>
    <w:p w14:paraId="45BFB26B" w14:textId="156AE949" w:rsidR="006F17EF" w:rsidRDefault="0048307F" w:rsidP="005F7094">
      <w:r w:rsidRPr="0048307F">
        <w:t>(B and SP, 2018)</w:t>
      </w:r>
    </w:p>
    <w:p w14:paraId="4184488C" w14:textId="77777777" w:rsidR="0048307F" w:rsidRDefault="0048307F" w:rsidP="005F7094"/>
    <w:p w14:paraId="0EAA21CC" w14:textId="121A74E0" w:rsidR="00FF7FB5" w:rsidRDefault="00B97044" w:rsidP="00FF7FB5">
      <w:pPr>
        <w:pStyle w:val="ListParagraph"/>
        <w:numPr>
          <w:ilvl w:val="0"/>
          <w:numId w:val="1"/>
        </w:numPr>
      </w:pPr>
      <w:r>
        <w:t xml:space="preserve"> </w:t>
      </w:r>
      <w:r w:rsidR="00BF615F" w:rsidRPr="00BF615F">
        <w:t>Kinzie, M. and Joseph, D. (2018). Gender differences in game activity preferences of middle school children: implications for educational game design. [online] Springer Link. Available at: https://link.springer.com/article/10.1007/s11423-007-9076-z [Accessed 22 Oct. 2018].</w:t>
      </w:r>
    </w:p>
    <w:p w14:paraId="2FE19933" w14:textId="18CDD1EE" w:rsidR="00BF615F" w:rsidRDefault="00FF7FB5" w:rsidP="00FF7FB5">
      <w:pPr>
        <w:pStyle w:val="ListParagraph"/>
        <w:numPr>
          <w:ilvl w:val="0"/>
          <w:numId w:val="1"/>
        </w:numPr>
      </w:pPr>
      <w:r>
        <w:t xml:space="preserve">Berrin Beasley. And Tracy Collins Standley. (2002) Shirts vs. Skins: Clothing as an Indicator of Gender Role Stereotyping in Video Games. [online] semantic scholar. Available at: </w:t>
      </w:r>
      <w:r w:rsidRPr="00FF7FB5">
        <w:t>https://pdfs.semanticscholar.org/a869/</w:t>
      </w:r>
      <w:proofErr w:type="gramStart"/>
      <w:r w:rsidRPr="00FF7FB5">
        <w:t>79702bd2</w:t>
      </w:r>
      <w:r>
        <w:t>4d79e70d5c6ef75decacc70296ba.pdf  [</w:t>
      </w:r>
      <w:proofErr w:type="gramEnd"/>
      <w:r>
        <w:t xml:space="preserve">Accessed 22 Oct. 2018]. </w:t>
      </w:r>
    </w:p>
    <w:p w14:paraId="2AFB6876" w14:textId="2C796D6D" w:rsidR="00C84EDB" w:rsidRDefault="00C84EDB" w:rsidP="00C84EDB">
      <w:pPr>
        <w:pStyle w:val="ListParagraph"/>
        <w:numPr>
          <w:ilvl w:val="0"/>
          <w:numId w:val="1"/>
        </w:numPr>
      </w:pPr>
      <w:r w:rsidRPr="00C84EDB">
        <w:t>McNiff, S. (2007). Art-Based Research. [online] Moz.ac.at. Available at: https://www.moz.ac.at/files/pdf/fofoe/ff_abr.pdf [Accessed 2 Nov. 2018].</w:t>
      </w:r>
    </w:p>
    <w:p w14:paraId="4967CB6F" w14:textId="771D9E8E" w:rsidR="00C84EDB" w:rsidRDefault="0062145B" w:rsidP="0062145B">
      <w:pPr>
        <w:pStyle w:val="ListParagraph"/>
        <w:numPr>
          <w:ilvl w:val="0"/>
          <w:numId w:val="1"/>
        </w:numPr>
      </w:pPr>
      <w:r w:rsidRPr="0062145B">
        <w:t>Bolton, C. (2016). Representation and Design Trends in Games. [online] Gamasutra.com. Available at: https://www.gamasutra.com/blogs/ClaireBolton/20161130/286551/Representation_and_Design_Trends_in_Games.php [Accessed 15 Oct. 2018].</w:t>
      </w:r>
    </w:p>
    <w:p w14:paraId="4658942A" w14:textId="5FAA5781" w:rsidR="0062145B" w:rsidRDefault="00275C7C" w:rsidP="00275C7C">
      <w:pPr>
        <w:pStyle w:val="ListParagraph"/>
        <w:numPr>
          <w:ilvl w:val="0"/>
          <w:numId w:val="1"/>
        </w:numPr>
      </w:pPr>
      <w:r w:rsidRPr="00275C7C">
        <w:t>Buchan, S. (2018). The Animated Female Body, Feminism(s) and '</w:t>
      </w:r>
      <w:proofErr w:type="spellStart"/>
      <w:r w:rsidRPr="00275C7C">
        <w:t>Mushi</w:t>
      </w:r>
      <w:proofErr w:type="spellEnd"/>
      <w:r w:rsidRPr="00275C7C">
        <w:t>'. [online] SpringerLink. Available at: https://link.springer.com/chapter/10.1007/978-3-319-73873-4_11 [Accessed 2 Nov. 2018].</w:t>
      </w:r>
    </w:p>
    <w:p w14:paraId="24EBCBF4" w14:textId="2F388B13" w:rsidR="00275C7C" w:rsidRDefault="00275C7C" w:rsidP="00275C7C">
      <w:pPr>
        <w:pStyle w:val="ListParagraph"/>
        <w:numPr>
          <w:ilvl w:val="0"/>
          <w:numId w:val="1"/>
        </w:numPr>
      </w:pPr>
      <w:r>
        <w:t>Bradley, M. (2018). Living in the Liminal: Representation of Transgender and Nonbinary Identity in 'Steven Universe'. [online] Digital Commons @ Ursinus College. Available at: https://digitalcommons.ursinus.edu/media_com_hon/8/ [Accessed 15 Oct. 2018].</w:t>
      </w:r>
    </w:p>
    <w:p w14:paraId="273C3018" w14:textId="662C84B1" w:rsidR="00BC4909" w:rsidRDefault="006F17EF" w:rsidP="00BC4909">
      <w:pPr>
        <w:pStyle w:val="ListParagraph"/>
        <w:numPr>
          <w:ilvl w:val="0"/>
          <w:numId w:val="1"/>
        </w:numPr>
      </w:pPr>
      <w:r>
        <w:t>Bush, J.</w:t>
      </w:r>
      <w:r w:rsidR="00BC4909" w:rsidRPr="00BC4909">
        <w:t xml:space="preserve"> (2018). Moana. [online] Available at: https://muse.jhu.edu/article/683746/summary?casa_token=WrlnadXB9HUAAAAA:sCs5_Ld8</w:t>
      </w:r>
      <w:r w:rsidR="00BC4909" w:rsidRPr="00BC4909">
        <w:lastRenderedPageBreak/>
        <w:t>GkkPLX0vHzkXIXvEpblMrgoApzFTnrC63rFI9Zsnb5uGM3BNwWps9oryg5itkX252Hg [Accessed 30 Oct. 2018].</w:t>
      </w:r>
    </w:p>
    <w:p w14:paraId="54EB61A0" w14:textId="53818EB5" w:rsidR="006F17EF" w:rsidRDefault="006F17EF" w:rsidP="006F17EF">
      <w:pPr>
        <w:pStyle w:val="ListParagraph"/>
        <w:numPr>
          <w:ilvl w:val="0"/>
          <w:numId w:val="1"/>
        </w:numPr>
      </w:pPr>
      <w:r w:rsidRPr="006F17EF">
        <w:t>B, M. and SP, K. (2018). Visual Media and Communication: A Conundrum of Gender Disparity in Animated World. [online] Globalmediajournal.com. Available at: http://www.globalmediajournal.com/open-access/visual-media-and-communication-a-conundrum-of-gender-disparity-inanimated-world.pdf [Accessed 2 Nov. 2018].</w:t>
      </w:r>
    </w:p>
    <w:p w14:paraId="4E6E7999" w14:textId="1041852D" w:rsidR="00FB0620" w:rsidRDefault="00FB0620" w:rsidP="00E6029F"/>
    <w:p w14:paraId="0D382485" w14:textId="77777777" w:rsidR="00D9478A" w:rsidRDefault="00D9478A" w:rsidP="00FB0620">
      <w:pPr>
        <w:pStyle w:val="ListParagraph"/>
      </w:pPr>
    </w:p>
    <w:p w14:paraId="1D5B08CF" w14:textId="3D657A0F" w:rsidR="008663F7" w:rsidRDefault="0033718B" w:rsidP="00FB0620">
      <w:pPr>
        <w:pStyle w:val="ListParagraph"/>
      </w:pPr>
      <w:r>
        <w:t>Images</w:t>
      </w:r>
      <w:r w:rsidR="008663F7">
        <w:t>:</w:t>
      </w:r>
    </w:p>
    <w:p w14:paraId="31BD9426" w14:textId="77777777" w:rsidR="00AD4AC6" w:rsidRDefault="00AD4AC6" w:rsidP="00FB0620">
      <w:pPr>
        <w:pStyle w:val="ListParagraph"/>
      </w:pPr>
    </w:p>
    <w:p w14:paraId="3B5E5664" w14:textId="50E93A83" w:rsidR="001462CC" w:rsidRDefault="001462CC" w:rsidP="00FB0620">
      <w:pPr>
        <w:pStyle w:val="ListParagraph"/>
      </w:pPr>
      <w:r>
        <w:t xml:space="preserve"> </w:t>
      </w:r>
      <w:r w:rsidRPr="001462CC">
        <w:t>(Steven Universe Wiki, 2014)</w:t>
      </w:r>
    </w:p>
    <w:p w14:paraId="1E76A316" w14:textId="77777777" w:rsidR="00AD4AC6" w:rsidRDefault="00AD4AC6" w:rsidP="00FB0620">
      <w:pPr>
        <w:pStyle w:val="ListParagraph"/>
      </w:pPr>
    </w:p>
    <w:p w14:paraId="00588E8B" w14:textId="485B4142" w:rsidR="00D9478A" w:rsidRDefault="00D9478A" w:rsidP="00FB0620">
      <w:pPr>
        <w:pStyle w:val="ListParagraph"/>
      </w:pPr>
      <w:r w:rsidRPr="00D9478A">
        <w:t>(Sugar, 2012)</w:t>
      </w:r>
    </w:p>
    <w:p w14:paraId="6FE358A4" w14:textId="77777777" w:rsidR="00AD4AC6" w:rsidRDefault="00AD4AC6" w:rsidP="00FB0620">
      <w:pPr>
        <w:pStyle w:val="ListParagraph"/>
      </w:pPr>
    </w:p>
    <w:p w14:paraId="1BD57EE0" w14:textId="7FCC7958" w:rsidR="00D9478A" w:rsidRDefault="00106709" w:rsidP="00FB0620">
      <w:pPr>
        <w:pStyle w:val="ListParagraph"/>
      </w:pPr>
      <w:r w:rsidRPr="00106709">
        <w:t>(</w:t>
      </w:r>
      <w:proofErr w:type="spellStart"/>
      <w:r w:rsidRPr="00106709">
        <w:t>Концепт-арт</w:t>
      </w:r>
      <w:proofErr w:type="spellEnd"/>
      <w:r w:rsidRPr="00106709">
        <w:t>, 2015)</w:t>
      </w:r>
    </w:p>
    <w:p w14:paraId="62582937" w14:textId="77777777" w:rsidR="00AD4AC6" w:rsidRDefault="00AD4AC6" w:rsidP="00FB0620">
      <w:pPr>
        <w:pStyle w:val="ListParagraph"/>
      </w:pPr>
    </w:p>
    <w:p w14:paraId="65AE7A8D" w14:textId="6B3213BF" w:rsidR="003650CE" w:rsidRDefault="00E07C7C" w:rsidP="00FB0620">
      <w:pPr>
        <w:pStyle w:val="ListParagraph"/>
      </w:pPr>
      <w:r w:rsidRPr="00E07C7C">
        <w:t>(Vignette, 2018)</w:t>
      </w:r>
    </w:p>
    <w:p w14:paraId="7B2C6E62" w14:textId="77777777" w:rsidR="00AD4AC6" w:rsidRDefault="00AD4AC6" w:rsidP="00FB0620">
      <w:pPr>
        <w:pStyle w:val="ListParagraph"/>
      </w:pPr>
    </w:p>
    <w:p w14:paraId="683C8F56" w14:textId="272568BE" w:rsidR="009B4EB9" w:rsidRDefault="009B4EB9" w:rsidP="00FB0620">
      <w:pPr>
        <w:pStyle w:val="ListParagraph"/>
      </w:pPr>
      <w:r w:rsidRPr="009B4EB9">
        <w:t>(Sugar, 2012)</w:t>
      </w:r>
    </w:p>
    <w:p w14:paraId="79EEBA21" w14:textId="77777777" w:rsidR="001462CC" w:rsidRDefault="001462CC" w:rsidP="00FB0620">
      <w:pPr>
        <w:pStyle w:val="ListParagraph"/>
      </w:pPr>
    </w:p>
    <w:p w14:paraId="513F7FC9" w14:textId="090CA681" w:rsidR="008663F7" w:rsidRDefault="008663F7" w:rsidP="008663F7">
      <w:pPr>
        <w:pStyle w:val="ListParagraph"/>
        <w:numPr>
          <w:ilvl w:val="0"/>
          <w:numId w:val="2"/>
        </w:numPr>
      </w:pPr>
      <w:r w:rsidRPr="008663F7">
        <w:t>Steven Universe Wiki. (2014). OPAL.jpg. [online] Available at: http://steven-universe.wikia.com/wiki/File:OPAL.jpg [Accessed 2 Nov. 2018].</w:t>
      </w:r>
    </w:p>
    <w:p w14:paraId="455C47CE" w14:textId="44DA7AC8" w:rsidR="00D9478A" w:rsidRDefault="00D9478A" w:rsidP="008663F7">
      <w:pPr>
        <w:pStyle w:val="ListParagraph"/>
        <w:numPr>
          <w:ilvl w:val="0"/>
          <w:numId w:val="2"/>
        </w:numPr>
      </w:pPr>
      <w:r w:rsidRPr="00D9478A">
        <w:t>Sugar, R. (2012). Rebecca S Tumblr. [online] Rebeccasugar.tumblr.com. Available at: http://rebeccasugar.tumblr.com/image/28810472472 [Accessed 1 Nov. 2018].</w:t>
      </w:r>
    </w:p>
    <w:p w14:paraId="0CA52998" w14:textId="70E91110" w:rsidR="00D9478A" w:rsidRDefault="00106709" w:rsidP="008663F7">
      <w:pPr>
        <w:pStyle w:val="ListParagraph"/>
        <w:numPr>
          <w:ilvl w:val="0"/>
          <w:numId w:val="2"/>
        </w:numPr>
      </w:pPr>
      <w:proofErr w:type="spellStart"/>
      <w:r w:rsidRPr="00106709">
        <w:t>Концепт-арт</w:t>
      </w:r>
      <w:proofErr w:type="spellEnd"/>
      <w:r w:rsidRPr="00106709">
        <w:t xml:space="preserve">, P. (2015). Tomb Raider, Lara Croft - </w:t>
      </w:r>
      <w:proofErr w:type="spellStart"/>
      <w:r w:rsidRPr="00106709">
        <w:t>Концепт</w:t>
      </w:r>
      <w:proofErr w:type="spellEnd"/>
      <w:r w:rsidRPr="00106709">
        <w:t xml:space="preserve"> </w:t>
      </w:r>
      <w:proofErr w:type="spellStart"/>
      <w:r w:rsidRPr="00106709">
        <w:t>арт</w:t>
      </w:r>
      <w:proofErr w:type="spellEnd"/>
      <w:r w:rsidRPr="00106709">
        <w:t xml:space="preserve">, 36 </w:t>
      </w:r>
      <w:proofErr w:type="spellStart"/>
      <w:r w:rsidRPr="00106709">
        <w:t>изображений</w:t>
      </w:r>
      <w:proofErr w:type="spellEnd"/>
      <w:r w:rsidRPr="00106709">
        <w:t xml:space="preserve">. [online] </w:t>
      </w:r>
      <w:proofErr w:type="spellStart"/>
      <w:r w:rsidRPr="00106709">
        <w:t>Концепт</w:t>
      </w:r>
      <w:proofErr w:type="spellEnd"/>
      <w:r w:rsidRPr="00106709">
        <w:t xml:space="preserve"> </w:t>
      </w:r>
      <w:proofErr w:type="spellStart"/>
      <w:r w:rsidRPr="00106709">
        <w:t>арт</w:t>
      </w:r>
      <w:proofErr w:type="spellEnd"/>
      <w:r w:rsidRPr="00106709">
        <w:t xml:space="preserve">, </w:t>
      </w:r>
      <w:proofErr w:type="spellStart"/>
      <w:r w:rsidRPr="00106709">
        <w:t>постеры</w:t>
      </w:r>
      <w:proofErr w:type="spellEnd"/>
      <w:r w:rsidRPr="00106709">
        <w:t xml:space="preserve"> и </w:t>
      </w:r>
      <w:proofErr w:type="spellStart"/>
      <w:r w:rsidRPr="00106709">
        <w:t>дизайн</w:t>
      </w:r>
      <w:proofErr w:type="spellEnd"/>
      <w:r w:rsidRPr="00106709">
        <w:t xml:space="preserve"> | </w:t>
      </w:r>
      <w:proofErr w:type="spellStart"/>
      <w:r w:rsidRPr="00106709">
        <w:t>wArtBook</w:t>
      </w:r>
      <w:proofErr w:type="spellEnd"/>
      <w:r w:rsidRPr="00106709">
        <w:t>. Available at: http://wartbook.ru/tomb-raider-concept-art/ [Accessed 1 Nov. 2018].</w:t>
      </w:r>
    </w:p>
    <w:p w14:paraId="38408827" w14:textId="5CE8D815" w:rsidR="00106709" w:rsidRDefault="003650CE" w:rsidP="008663F7">
      <w:pPr>
        <w:pStyle w:val="ListParagraph"/>
        <w:numPr>
          <w:ilvl w:val="0"/>
          <w:numId w:val="2"/>
        </w:numPr>
      </w:pPr>
      <w:r w:rsidRPr="003650CE">
        <w:t>Vignette</w:t>
      </w:r>
      <w:r w:rsidR="00E07C7C">
        <w:t>.</w:t>
      </w:r>
      <w:r w:rsidRPr="003650CE">
        <w:t xml:space="preserve"> (2018). Steven universe Art and Origins. [online] Available at: https://vignette.wikia.nocookie.net/steven-universe/images/9/9e/16665023_452640061793218_1984120056830296637_o.jpg/revision/latest?cb=20170207114453 [Accessed 2 Nov. 2018].</w:t>
      </w:r>
    </w:p>
    <w:p w14:paraId="3C2E3560" w14:textId="0645BE85" w:rsidR="003650CE" w:rsidRDefault="00B1544C" w:rsidP="008663F7">
      <w:pPr>
        <w:pStyle w:val="ListParagraph"/>
        <w:numPr>
          <w:ilvl w:val="0"/>
          <w:numId w:val="2"/>
        </w:numPr>
      </w:pPr>
      <w:r w:rsidRPr="00B1544C">
        <w:t xml:space="preserve">Sugar, R. (2012). </w:t>
      </w:r>
      <w:proofErr w:type="spellStart"/>
      <w:r w:rsidRPr="00B1544C">
        <w:t>RebeccaS</w:t>
      </w:r>
      <w:proofErr w:type="spellEnd"/>
      <w:r w:rsidRPr="00B1544C">
        <w:t xml:space="preserve"> page 40. [online] Rebeccasugar.tumblr.com. Available at: http://rebeccasugar.tumblr.com/page/40 [Accessed 2 Nov. 2018].</w:t>
      </w:r>
    </w:p>
    <w:p w14:paraId="6ECE71F4" w14:textId="77777777" w:rsidR="00FF4A8B" w:rsidRDefault="00FF4A8B" w:rsidP="0033718B">
      <w:pPr>
        <w:ind w:left="720"/>
        <w:sectPr w:rsidR="00FF4A8B" w:rsidSect="00FF4A8B">
          <w:type w:val="continuous"/>
          <w:pgSz w:w="11906" w:h="16838"/>
          <w:pgMar w:top="1440" w:right="1440" w:bottom="1440" w:left="1440" w:header="708" w:footer="708" w:gutter="0"/>
          <w:cols w:space="708"/>
          <w:docGrid w:linePitch="360"/>
        </w:sectPr>
      </w:pPr>
    </w:p>
    <w:p w14:paraId="3CAA9822" w14:textId="32292072" w:rsidR="00B1544C" w:rsidRDefault="00B1544C" w:rsidP="0033718B">
      <w:pPr>
        <w:ind w:left="720"/>
      </w:pPr>
    </w:p>
    <w:p w14:paraId="023F6140" w14:textId="2074AD7C" w:rsidR="008663F7" w:rsidRPr="005F7094" w:rsidRDefault="005F718D" w:rsidP="00FB0620">
      <w:pPr>
        <w:pStyle w:val="ListParagraph"/>
      </w:pPr>
      <w:bookmarkStart w:id="1" w:name="_Hlk529223384"/>
      <w:r w:rsidRPr="005F718D">
        <w:t xml:space="preserve"> </w:t>
      </w:r>
      <w:bookmarkEnd w:id="1"/>
    </w:p>
    <w:sectPr w:rsidR="008663F7" w:rsidRPr="005F7094" w:rsidSect="00917EA4">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438F4"/>
    <w:multiLevelType w:val="hybridMultilevel"/>
    <w:tmpl w:val="5662895C"/>
    <w:lvl w:ilvl="0" w:tplc="3B6E59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7114C8"/>
    <w:multiLevelType w:val="hybridMultilevel"/>
    <w:tmpl w:val="0FA8FAFA"/>
    <w:lvl w:ilvl="0" w:tplc="483C9B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4757B53"/>
    <w:multiLevelType w:val="hybridMultilevel"/>
    <w:tmpl w:val="A662907C"/>
    <w:lvl w:ilvl="0" w:tplc="9A148A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7A5945"/>
    <w:multiLevelType w:val="hybridMultilevel"/>
    <w:tmpl w:val="FC04F018"/>
    <w:lvl w:ilvl="0" w:tplc="8FA63C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7D1FD9"/>
    <w:multiLevelType w:val="hybridMultilevel"/>
    <w:tmpl w:val="87B0DB52"/>
    <w:lvl w:ilvl="0" w:tplc="611858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094"/>
    <w:rsid w:val="00004A14"/>
    <w:rsid w:val="00014728"/>
    <w:rsid w:val="00023D1A"/>
    <w:rsid w:val="00037D41"/>
    <w:rsid w:val="00046205"/>
    <w:rsid w:val="0005075F"/>
    <w:rsid w:val="0006432B"/>
    <w:rsid w:val="0008440E"/>
    <w:rsid w:val="00091EBA"/>
    <w:rsid w:val="00096CAA"/>
    <w:rsid w:val="000F03F5"/>
    <w:rsid w:val="00106709"/>
    <w:rsid w:val="00113E29"/>
    <w:rsid w:val="001462CC"/>
    <w:rsid w:val="0015047F"/>
    <w:rsid w:val="00181256"/>
    <w:rsid w:val="00187D83"/>
    <w:rsid w:val="001A12C7"/>
    <w:rsid w:val="002016EE"/>
    <w:rsid w:val="00227AF1"/>
    <w:rsid w:val="00265411"/>
    <w:rsid w:val="002677F6"/>
    <w:rsid w:val="00275C7C"/>
    <w:rsid w:val="00277B31"/>
    <w:rsid w:val="002818F5"/>
    <w:rsid w:val="00291E8E"/>
    <w:rsid w:val="002B6DD1"/>
    <w:rsid w:val="002D059A"/>
    <w:rsid w:val="002F5968"/>
    <w:rsid w:val="0030344B"/>
    <w:rsid w:val="003051C7"/>
    <w:rsid w:val="0030747C"/>
    <w:rsid w:val="00310EB0"/>
    <w:rsid w:val="00320493"/>
    <w:rsid w:val="0032296E"/>
    <w:rsid w:val="0033718B"/>
    <w:rsid w:val="00361123"/>
    <w:rsid w:val="003650CE"/>
    <w:rsid w:val="00373414"/>
    <w:rsid w:val="00387C3D"/>
    <w:rsid w:val="003C5BF1"/>
    <w:rsid w:val="003F72F6"/>
    <w:rsid w:val="004062CE"/>
    <w:rsid w:val="00422522"/>
    <w:rsid w:val="0048307F"/>
    <w:rsid w:val="00486FB3"/>
    <w:rsid w:val="0049128B"/>
    <w:rsid w:val="00496F7E"/>
    <w:rsid w:val="004A0F80"/>
    <w:rsid w:val="004A10DC"/>
    <w:rsid w:val="004D09AB"/>
    <w:rsid w:val="00522B0A"/>
    <w:rsid w:val="00540F8E"/>
    <w:rsid w:val="00567692"/>
    <w:rsid w:val="005703AD"/>
    <w:rsid w:val="00572032"/>
    <w:rsid w:val="005E405D"/>
    <w:rsid w:val="005E5705"/>
    <w:rsid w:val="005F2ECD"/>
    <w:rsid w:val="005F7094"/>
    <w:rsid w:val="005F718D"/>
    <w:rsid w:val="0061678C"/>
    <w:rsid w:val="0062145B"/>
    <w:rsid w:val="00683D0D"/>
    <w:rsid w:val="006A5576"/>
    <w:rsid w:val="006B42AE"/>
    <w:rsid w:val="006B53F4"/>
    <w:rsid w:val="006F17EF"/>
    <w:rsid w:val="00734439"/>
    <w:rsid w:val="007802C7"/>
    <w:rsid w:val="007E3AE7"/>
    <w:rsid w:val="00804834"/>
    <w:rsid w:val="00810CC3"/>
    <w:rsid w:val="008150D5"/>
    <w:rsid w:val="00823F0C"/>
    <w:rsid w:val="008253F3"/>
    <w:rsid w:val="00834B7B"/>
    <w:rsid w:val="008663F7"/>
    <w:rsid w:val="008676FB"/>
    <w:rsid w:val="00872AB0"/>
    <w:rsid w:val="0088068B"/>
    <w:rsid w:val="00893806"/>
    <w:rsid w:val="008E3CAD"/>
    <w:rsid w:val="008F3B6B"/>
    <w:rsid w:val="00917EA4"/>
    <w:rsid w:val="00927902"/>
    <w:rsid w:val="00931885"/>
    <w:rsid w:val="00953590"/>
    <w:rsid w:val="00954F1F"/>
    <w:rsid w:val="00960F44"/>
    <w:rsid w:val="00993A90"/>
    <w:rsid w:val="009B4EB9"/>
    <w:rsid w:val="009C66A8"/>
    <w:rsid w:val="009E4B7B"/>
    <w:rsid w:val="00AA2CB0"/>
    <w:rsid w:val="00AD4AC6"/>
    <w:rsid w:val="00AE0DCF"/>
    <w:rsid w:val="00B1544C"/>
    <w:rsid w:val="00B40A21"/>
    <w:rsid w:val="00B85102"/>
    <w:rsid w:val="00B97044"/>
    <w:rsid w:val="00BB2EDA"/>
    <w:rsid w:val="00BC325A"/>
    <w:rsid w:val="00BC4909"/>
    <w:rsid w:val="00BD2E38"/>
    <w:rsid w:val="00BD6AF4"/>
    <w:rsid w:val="00BF4779"/>
    <w:rsid w:val="00BF615F"/>
    <w:rsid w:val="00C010DB"/>
    <w:rsid w:val="00C0198C"/>
    <w:rsid w:val="00C13692"/>
    <w:rsid w:val="00C254E8"/>
    <w:rsid w:val="00C62849"/>
    <w:rsid w:val="00C75CED"/>
    <w:rsid w:val="00C84EDB"/>
    <w:rsid w:val="00CC3454"/>
    <w:rsid w:val="00CE47D0"/>
    <w:rsid w:val="00D0621F"/>
    <w:rsid w:val="00D111CD"/>
    <w:rsid w:val="00D12402"/>
    <w:rsid w:val="00D46D7B"/>
    <w:rsid w:val="00D84FFC"/>
    <w:rsid w:val="00D86080"/>
    <w:rsid w:val="00D9478A"/>
    <w:rsid w:val="00E011B9"/>
    <w:rsid w:val="00E06B42"/>
    <w:rsid w:val="00E07C7C"/>
    <w:rsid w:val="00E25B80"/>
    <w:rsid w:val="00E3627E"/>
    <w:rsid w:val="00E43030"/>
    <w:rsid w:val="00E6029F"/>
    <w:rsid w:val="00E83DA8"/>
    <w:rsid w:val="00EB2B7F"/>
    <w:rsid w:val="00F04D73"/>
    <w:rsid w:val="00F55F9F"/>
    <w:rsid w:val="00F6068D"/>
    <w:rsid w:val="00F8139E"/>
    <w:rsid w:val="00F873E3"/>
    <w:rsid w:val="00F955E8"/>
    <w:rsid w:val="00FB0620"/>
    <w:rsid w:val="00FB2958"/>
    <w:rsid w:val="00FB59B7"/>
    <w:rsid w:val="00FC1E43"/>
    <w:rsid w:val="00FE3A43"/>
    <w:rsid w:val="00FF065C"/>
    <w:rsid w:val="00FF4A8B"/>
    <w:rsid w:val="00FF7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77F6A"/>
  <w15:chartTrackingRefBased/>
  <w15:docId w15:val="{AD2306DE-B1A9-4B75-8141-252A8807D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094"/>
  </w:style>
  <w:style w:type="paragraph" w:styleId="Heading1">
    <w:name w:val="heading 1"/>
    <w:basedOn w:val="Normal"/>
    <w:next w:val="Normal"/>
    <w:link w:val="Heading1Char"/>
    <w:uiPriority w:val="9"/>
    <w:qFormat/>
    <w:rsid w:val="005F7094"/>
    <w:pPr>
      <w:keepNext/>
      <w:keepLines/>
      <w:spacing w:before="480" w:after="0"/>
      <w:outlineLvl w:val="0"/>
    </w:pPr>
    <w:rPr>
      <w:rFonts w:asciiTheme="majorHAnsi" w:eastAsiaTheme="majorEastAsia" w:hAnsiTheme="majorHAnsi" w:cstheme="majorBidi"/>
      <w:b/>
      <w:bCs/>
      <w:color w:val="6D1D6A" w:themeColor="accent1" w:themeShade="BF"/>
      <w:sz w:val="28"/>
      <w:szCs w:val="28"/>
    </w:rPr>
  </w:style>
  <w:style w:type="paragraph" w:styleId="Heading2">
    <w:name w:val="heading 2"/>
    <w:basedOn w:val="Normal"/>
    <w:next w:val="Normal"/>
    <w:link w:val="Heading2Char"/>
    <w:uiPriority w:val="9"/>
    <w:unhideWhenUsed/>
    <w:qFormat/>
    <w:rsid w:val="005F7094"/>
    <w:pPr>
      <w:keepNext/>
      <w:keepLines/>
      <w:spacing w:before="200" w:after="0"/>
      <w:outlineLvl w:val="1"/>
    </w:pPr>
    <w:rPr>
      <w:rFonts w:asciiTheme="majorHAnsi" w:eastAsiaTheme="majorEastAsia" w:hAnsiTheme="majorHAnsi" w:cstheme="majorBidi"/>
      <w:b/>
      <w:bCs/>
      <w:color w:val="92278F" w:themeColor="accent1"/>
      <w:sz w:val="26"/>
      <w:szCs w:val="26"/>
    </w:rPr>
  </w:style>
  <w:style w:type="paragraph" w:styleId="Heading3">
    <w:name w:val="heading 3"/>
    <w:basedOn w:val="Normal"/>
    <w:next w:val="Normal"/>
    <w:link w:val="Heading3Char"/>
    <w:uiPriority w:val="9"/>
    <w:unhideWhenUsed/>
    <w:qFormat/>
    <w:rsid w:val="005F7094"/>
    <w:pPr>
      <w:keepNext/>
      <w:keepLines/>
      <w:spacing w:before="200" w:after="0"/>
      <w:outlineLvl w:val="2"/>
    </w:pPr>
    <w:rPr>
      <w:rFonts w:asciiTheme="majorHAnsi" w:eastAsiaTheme="majorEastAsia" w:hAnsiTheme="majorHAnsi" w:cstheme="majorBidi"/>
      <w:b/>
      <w:bCs/>
      <w:color w:val="92278F" w:themeColor="accent1"/>
    </w:rPr>
  </w:style>
  <w:style w:type="paragraph" w:styleId="Heading4">
    <w:name w:val="heading 4"/>
    <w:basedOn w:val="Normal"/>
    <w:next w:val="Normal"/>
    <w:link w:val="Heading4Char"/>
    <w:uiPriority w:val="9"/>
    <w:semiHidden/>
    <w:unhideWhenUsed/>
    <w:qFormat/>
    <w:rsid w:val="005F7094"/>
    <w:pPr>
      <w:keepNext/>
      <w:keepLines/>
      <w:spacing w:before="200" w:after="0"/>
      <w:outlineLvl w:val="3"/>
    </w:pPr>
    <w:rPr>
      <w:rFonts w:asciiTheme="majorHAnsi" w:eastAsiaTheme="majorEastAsia" w:hAnsiTheme="majorHAnsi" w:cstheme="majorBidi"/>
      <w:b/>
      <w:bCs/>
      <w:i/>
      <w:iCs/>
      <w:color w:val="92278F" w:themeColor="accent1"/>
    </w:rPr>
  </w:style>
  <w:style w:type="paragraph" w:styleId="Heading5">
    <w:name w:val="heading 5"/>
    <w:basedOn w:val="Normal"/>
    <w:next w:val="Normal"/>
    <w:link w:val="Heading5Char"/>
    <w:uiPriority w:val="9"/>
    <w:semiHidden/>
    <w:unhideWhenUsed/>
    <w:qFormat/>
    <w:rsid w:val="005F7094"/>
    <w:pPr>
      <w:keepNext/>
      <w:keepLines/>
      <w:spacing w:before="200" w:after="0"/>
      <w:outlineLvl w:val="4"/>
    </w:pPr>
    <w:rPr>
      <w:rFonts w:asciiTheme="majorHAnsi" w:eastAsiaTheme="majorEastAsia" w:hAnsiTheme="majorHAnsi" w:cstheme="majorBidi"/>
      <w:color w:val="481346" w:themeColor="accent1" w:themeShade="7F"/>
    </w:rPr>
  </w:style>
  <w:style w:type="paragraph" w:styleId="Heading6">
    <w:name w:val="heading 6"/>
    <w:basedOn w:val="Normal"/>
    <w:next w:val="Normal"/>
    <w:link w:val="Heading6Char"/>
    <w:uiPriority w:val="9"/>
    <w:semiHidden/>
    <w:unhideWhenUsed/>
    <w:qFormat/>
    <w:rsid w:val="005F7094"/>
    <w:pPr>
      <w:keepNext/>
      <w:keepLines/>
      <w:spacing w:before="200" w:after="0"/>
      <w:outlineLvl w:val="5"/>
    </w:pPr>
    <w:rPr>
      <w:rFonts w:asciiTheme="majorHAnsi" w:eastAsiaTheme="majorEastAsia" w:hAnsiTheme="majorHAnsi" w:cstheme="majorBidi"/>
      <w:i/>
      <w:iCs/>
      <w:color w:val="481346" w:themeColor="accent1" w:themeShade="7F"/>
    </w:rPr>
  </w:style>
  <w:style w:type="paragraph" w:styleId="Heading7">
    <w:name w:val="heading 7"/>
    <w:basedOn w:val="Normal"/>
    <w:next w:val="Normal"/>
    <w:link w:val="Heading7Char"/>
    <w:uiPriority w:val="9"/>
    <w:semiHidden/>
    <w:unhideWhenUsed/>
    <w:qFormat/>
    <w:rsid w:val="005F709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F7094"/>
    <w:pPr>
      <w:keepNext/>
      <w:keepLines/>
      <w:spacing w:before="200" w:after="0"/>
      <w:outlineLvl w:val="7"/>
    </w:pPr>
    <w:rPr>
      <w:rFonts w:asciiTheme="majorHAnsi" w:eastAsiaTheme="majorEastAsia" w:hAnsiTheme="majorHAnsi" w:cstheme="majorBidi"/>
      <w:color w:val="92278F" w:themeColor="accent1"/>
      <w:sz w:val="20"/>
      <w:szCs w:val="20"/>
    </w:rPr>
  </w:style>
  <w:style w:type="paragraph" w:styleId="Heading9">
    <w:name w:val="heading 9"/>
    <w:basedOn w:val="Normal"/>
    <w:next w:val="Normal"/>
    <w:link w:val="Heading9Char"/>
    <w:uiPriority w:val="9"/>
    <w:semiHidden/>
    <w:unhideWhenUsed/>
    <w:qFormat/>
    <w:rsid w:val="005F709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094"/>
    <w:rPr>
      <w:rFonts w:asciiTheme="majorHAnsi" w:eastAsiaTheme="majorEastAsia" w:hAnsiTheme="majorHAnsi" w:cstheme="majorBidi"/>
      <w:b/>
      <w:bCs/>
      <w:color w:val="6D1D6A" w:themeColor="accent1" w:themeShade="BF"/>
      <w:sz w:val="28"/>
      <w:szCs w:val="28"/>
    </w:rPr>
  </w:style>
  <w:style w:type="character" w:customStyle="1" w:styleId="Heading2Char">
    <w:name w:val="Heading 2 Char"/>
    <w:basedOn w:val="DefaultParagraphFont"/>
    <w:link w:val="Heading2"/>
    <w:uiPriority w:val="9"/>
    <w:rsid w:val="005F7094"/>
    <w:rPr>
      <w:rFonts w:asciiTheme="majorHAnsi" w:eastAsiaTheme="majorEastAsia" w:hAnsiTheme="majorHAnsi" w:cstheme="majorBidi"/>
      <w:b/>
      <w:bCs/>
      <w:color w:val="92278F" w:themeColor="accent1"/>
      <w:sz w:val="26"/>
      <w:szCs w:val="26"/>
    </w:rPr>
  </w:style>
  <w:style w:type="character" w:customStyle="1" w:styleId="Heading3Char">
    <w:name w:val="Heading 3 Char"/>
    <w:basedOn w:val="DefaultParagraphFont"/>
    <w:link w:val="Heading3"/>
    <w:uiPriority w:val="9"/>
    <w:rsid w:val="005F7094"/>
    <w:rPr>
      <w:rFonts w:asciiTheme="majorHAnsi" w:eastAsiaTheme="majorEastAsia" w:hAnsiTheme="majorHAnsi" w:cstheme="majorBidi"/>
      <w:b/>
      <w:bCs/>
      <w:color w:val="92278F" w:themeColor="accent1"/>
    </w:rPr>
  </w:style>
  <w:style w:type="character" w:customStyle="1" w:styleId="Heading4Char">
    <w:name w:val="Heading 4 Char"/>
    <w:basedOn w:val="DefaultParagraphFont"/>
    <w:link w:val="Heading4"/>
    <w:uiPriority w:val="9"/>
    <w:semiHidden/>
    <w:rsid w:val="005F7094"/>
    <w:rPr>
      <w:rFonts w:asciiTheme="majorHAnsi" w:eastAsiaTheme="majorEastAsia" w:hAnsiTheme="majorHAnsi" w:cstheme="majorBidi"/>
      <w:b/>
      <w:bCs/>
      <w:i/>
      <w:iCs/>
      <w:color w:val="92278F" w:themeColor="accent1"/>
    </w:rPr>
  </w:style>
  <w:style w:type="character" w:customStyle="1" w:styleId="Heading5Char">
    <w:name w:val="Heading 5 Char"/>
    <w:basedOn w:val="DefaultParagraphFont"/>
    <w:link w:val="Heading5"/>
    <w:uiPriority w:val="9"/>
    <w:semiHidden/>
    <w:rsid w:val="005F7094"/>
    <w:rPr>
      <w:rFonts w:asciiTheme="majorHAnsi" w:eastAsiaTheme="majorEastAsia" w:hAnsiTheme="majorHAnsi" w:cstheme="majorBidi"/>
      <w:color w:val="481346" w:themeColor="accent1" w:themeShade="7F"/>
    </w:rPr>
  </w:style>
  <w:style w:type="character" w:customStyle="1" w:styleId="Heading6Char">
    <w:name w:val="Heading 6 Char"/>
    <w:basedOn w:val="DefaultParagraphFont"/>
    <w:link w:val="Heading6"/>
    <w:uiPriority w:val="9"/>
    <w:semiHidden/>
    <w:rsid w:val="005F7094"/>
    <w:rPr>
      <w:rFonts w:asciiTheme="majorHAnsi" w:eastAsiaTheme="majorEastAsia" w:hAnsiTheme="majorHAnsi" w:cstheme="majorBidi"/>
      <w:i/>
      <w:iCs/>
      <w:color w:val="481346" w:themeColor="accent1" w:themeShade="7F"/>
    </w:rPr>
  </w:style>
  <w:style w:type="character" w:customStyle="1" w:styleId="Heading7Char">
    <w:name w:val="Heading 7 Char"/>
    <w:basedOn w:val="DefaultParagraphFont"/>
    <w:link w:val="Heading7"/>
    <w:uiPriority w:val="9"/>
    <w:semiHidden/>
    <w:rsid w:val="005F709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F7094"/>
    <w:rPr>
      <w:rFonts w:asciiTheme="majorHAnsi" w:eastAsiaTheme="majorEastAsia" w:hAnsiTheme="majorHAnsi" w:cstheme="majorBidi"/>
      <w:color w:val="92278F" w:themeColor="accent1"/>
      <w:sz w:val="20"/>
      <w:szCs w:val="20"/>
    </w:rPr>
  </w:style>
  <w:style w:type="character" w:customStyle="1" w:styleId="Heading9Char">
    <w:name w:val="Heading 9 Char"/>
    <w:basedOn w:val="DefaultParagraphFont"/>
    <w:link w:val="Heading9"/>
    <w:uiPriority w:val="9"/>
    <w:semiHidden/>
    <w:rsid w:val="005F709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F7094"/>
    <w:pPr>
      <w:spacing w:line="240" w:lineRule="auto"/>
    </w:pPr>
    <w:rPr>
      <w:b/>
      <w:bCs/>
      <w:color w:val="92278F" w:themeColor="accent1"/>
      <w:sz w:val="18"/>
      <w:szCs w:val="18"/>
    </w:rPr>
  </w:style>
  <w:style w:type="paragraph" w:styleId="Title">
    <w:name w:val="Title"/>
    <w:basedOn w:val="Normal"/>
    <w:next w:val="Normal"/>
    <w:link w:val="TitleChar"/>
    <w:uiPriority w:val="10"/>
    <w:qFormat/>
    <w:rsid w:val="005F7094"/>
    <w:pPr>
      <w:pBdr>
        <w:bottom w:val="single" w:sz="8" w:space="4" w:color="92278F" w:themeColor="accent1"/>
      </w:pBdr>
      <w:spacing w:after="300" w:line="240" w:lineRule="auto"/>
      <w:contextualSpacing/>
    </w:pPr>
    <w:rPr>
      <w:rFonts w:asciiTheme="majorHAnsi" w:eastAsiaTheme="majorEastAsia" w:hAnsiTheme="majorHAnsi" w:cstheme="majorBidi"/>
      <w:color w:val="492249" w:themeColor="text2" w:themeShade="BF"/>
      <w:spacing w:val="5"/>
      <w:sz w:val="52"/>
      <w:szCs w:val="52"/>
    </w:rPr>
  </w:style>
  <w:style w:type="character" w:customStyle="1" w:styleId="TitleChar">
    <w:name w:val="Title Char"/>
    <w:basedOn w:val="DefaultParagraphFont"/>
    <w:link w:val="Title"/>
    <w:uiPriority w:val="10"/>
    <w:rsid w:val="005F7094"/>
    <w:rPr>
      <w:rFonts w:asciiTheme="majorHAnsi" w:eastAsiaTheme="majorEastAsia" w:hAnsiTheme="majorHAnsi" w:cstheme="majorBidi"/>
      <w:color w:val="492249" w:themeColor="text2" w:themeShade="BF"/>
      <w:spacing w:val="5"/>
      <w:sz w:val="52"/>
      <w:szCs w:val="52"/>
    </w:rPr>
  </w:style>
  <w:style w:type="paragraph" w:styleId="Subtitle">
    <w:name w:val="Subtitle"/>
    <w:basedOn w:val="Normal"/>
    <w:next w:val="Normal"/>
    <w:link w:val="SubtitleChar"/>
    <w:uiPriority w:val="11"/>
    <w:qFormat/>
    <w:rsid w:val="005F7094"/>
    <w:pPr>
      <w:numPr>
        <w:ilvl w:val="1"/>
      </w:numPr>
    </w:pPr>
    <w:rPr>
      <w:rFonts w:asciiTheme="majorHAnsi" w:eastAsiaTheme="majorEastAsia" w:hAnsiTheme="majorHAnsi" w:cstheme="majorBidi"/>
      <w:i/>
      <w:iCs/>
      <w:color w:val="92278F" w:themeColor="accent1"/>
      <w:spacing w:val="15"/>
      <w:sz w:val="24"/>
      <w:szCs w:val="24"/>
    </w:rPr>
  </w:style>
  <w:style w:type="character" w:customStyle="1" w:styleId="SubtitleChar">
    <w:name w:val="Subtitle Char"/>
    <w:basedOn w:val="DefaultParagraphFont"/>
    <w:link w:val="Subtitle"/>
    <w:uiPriority w:val="11"/>
    <w:rsid w:val="005F7094"/>
    <w:rPr>
      <w:rFonts w:asciiTheme="majorHAnsi" w:eastAsiaTheme="majorEastAsia" w:hAnsiTheme="majorHAnsi" w:cstheme="majorBidi"/>
      <w:i/>
      <w:iCs/>
      <w:color w:val="92278F" w:themeColor="accent1"/>
      <w:spacing w:val="15"/>
      <w:sz w:val="24"/>
      <w:szCs w:val="24"/>
    </w:rPr>
  </w:style>
  <w:style w:type="character" w:styleId="Strong">
    <w:name w:val="Strong"/>
    <w:basedOn w:val="DefaultParagraphFont"/>
    <w:uiPriority w:val="22"/>
    <w:qFormat/>
    <w:rsid w:val="005F7094"/>
    <w:rPr>
      <w:b/>
      <w:bCs/>
    </w:rPr>
  </w:style>
  <w:style w:type="character" w:styleId="Emphasis">
    <w:name w:val="Emphasis"/>
    <w:basedOn w:val="DefaultParagraphFont"/>
    <w:uiPriority w:val="20"/>
    <w:qFormat/>
    <w:rsid w:val="005F7094"/>
    <w:rPr>
      <w:i/>
      <w:iCs/>
    </w:rPr>
  </w:style>
  <w:style w:type="paragraph" w:styleId="NoSpacing">
    <w:name w:val="No Spacing"/>
    <w:uiPriority w:val="1"/>
    <w:qFormat/>
    <w:rsid w:val="005F7094"/>
    <w:pPr>
      <w:spacing w:after="0" w:line="240" w:lineRule="auto"/>
    </w:pPr>
  </w:style>
  <w:style w:type="paragraph" w:styleId="Quote">
    <w:name w:val="Quote"/>
    <w:basedOn w:val="Normal"/>
    <w:next w:val="Normal"/>
    <w:link w:val="QuoteChar"/>
    <w:uiPriority w:val="29"/>
    <w:qFormat/>
    <w:rsid w:val="005F7094"/>
    <w:rPr>
      <w:i/>
      <w:iCs/>
      <w:color w:val="000000" w:themeColor="text1"/>
    </w:rPr>
  </w:style>
  <w:style w:type="character" w:customStyle="1" w:styleId="QuoteChar">
    <w:name w:val="Quote Char"/>
    <w:basedOn w:val="DefaultParagraphFont"/>
    <w:link w:val="Quote"/>
    <w:uiPriority w:val="29"/>
    <w:rsid w:val="005F7094"/>
    <w:rPr>
      <w:i/>
      <w:iCs/>
      <w:color w:val="000000" w:themeColor="text1"/>
    </w:rPr>
  </w:style>
  <w:style w:type="paragraph" w:styleId="IntenseQuote">
    <w:name w:val="Intense Quote"/>
    <w:basedOn w:val="Normal"/>
    <w:next w:val="Normal"/>
    <w:link w:val="IntenseQuoteChar"/>
    <w:uiPriority w:val="30"/>
    <w:qFormat/>
    <w:rsid w:val="005F7094"/>
    <w:pPr>
      <w:pBdr>
        <w:bottom w:val="single" w:sz="4" w:space="4" w:color="92278F" w:themeColor="accent1"/>
      </w:pBdr>
      <w:spacing w:before="200" w:after="280"/>
      <w:ind w:left="936" w:right="936"/>
    </w:pPr>
    <w:rPr>
      <w:b/>
      <w:bCs/>
      <w:i/>
      <w:iCs/>
      <w:color w:val="92278F" w:themeColor="accent1"/>
    </w:rPr>
  </w:style>
  <w:style w:type="character" w:customStyle="1" w:styleId="IntenseQuoteChar">
    <w:name w:val="Intense Quote Char"/>
    <w:basedOn w:val="DefaultParagraphFont"/>
    <w:link w:val="IntenseQuote"/>
    <w:uiPriority w:val="30"/>
    <w:rsid w:val="005F7094"/>
    <w:rPr>
      <w:b/>
      <w:bCs/>
      <w:i/>
      <w:iCs/>
      <w:color w:val="92278F" w:themeColor="accent1"/>
    </w:rPr>
  </w:style>
  <w:style w:type="character" w:styleId="SubtleEmphasis">
    <w:name w:val="Subtle Emphasis"/>
    <w:basedOn w:val="DefaultParagraphFont"/>
    <w:uiPriority w:val="19"/>
    <w:qFormat/>
    <w:rsid w:val="005F7094"/>
    <w:rPr>
      <w:i/>
      <w:iCs/>
      <w:color w:val="808080" w:themeColor="text1" w:themeTint="7F"/>
    </w:rPr>
  </w:style>
  <w:style w:type="character" w:styleId="IntenseEmphasis">
    <w:name w:val="Intense Emphasis"/>
    <w:basedOn w:val="DefaultParagraphFont"/>
    <w:uiPriority w:val="21"/>
    <w:qFormat/>
    <w:rsid w:val="005F7094"/>
    <w:rPr>
      <w:b/>
      <w:bCs/>
      <w:i/>
      <w:iCs/>
      <w:color w:val="92278F" w:themeColor="accent1"/>
    </w:rPr>
  </w:style>
  <w:style w:type="character" w:styleId="SubtleReference">
    <w:name w:val="Subtle Reference"/>
    <w:basedOn w:val="DefaultParagraphFont"/>
    <w:uiPriority w:val="31"/>
    <w:qFormat/>
    <w:rsid w:val="005F7094"/>
    <w:rPr>
      <w:smallCaps/>
      <w:color w:val="9B57D3" w:themeColor="accent2"/>
      <w:u w:val="single"/>
    </w:rPr>
  </w:style>
  <w:style w:type="character" w:styleId="IntenseReference">
    <w:name w:val="Intense Reference"/>
    <w:basedOn w:val="DefaultParagraphFont"/>
    <w:uiPriority w:val="32"/>
    <w:qFormat/>
    <w:rsid w:val="005F7094"/>
    <w:rPr>
      <w:b/>
      <w:bCs/>
      <w:smallCaps/>
      <w:color w:val="9B57D3" w:themeColor="accent2"/>
      <w:spacing w:val="5"/>
      <w:u w:val="single"/>
    </w:rPr>
  </w:style>
  <w:style w:type="character" w:styleId="BookTitle">
    <w:name w:val="Book Title"/>
    <w:basedOn w:val="DefaultParagraphFont"/>
    <w:uiPriority w:val="33"/>
    <w:qFormat/>
    <w:rsid w:val="005F7094"/>
    <w:rPr>
      <w:b/>
      <w:bCs/>
      <w:smallCaps/>
      <w:spacing w:val="5"/>
    </w:rPr>
  </w:style>
  <w:style w:type="paragraph" w:styleId="TOCHeading">
    <w:name w:val="TOC Heading"/>
    <w:basedOn w:val="Heading1"/>
    <w:next w:val="Normal"/>
    <w:uiPriority w:val="39"/>
    <w:semiHidden/>
    <w:unhideWhenUsed/>
    <w:qFormat/>
    <w:rsid w:val="005F7094"/>
    <w:pPr>
      <w:outlineLvl w:val="9"/>
    </w:pPr>
  </w:style>
  <w:style w:type="paragraph" w:styleId="ListParagraph">
    <w:name w:val="List Paragraph"/>
    <w:basedOn w:val="Normal"/>
    <w:uiPriority w:val="34"/>
    <w:qFormat/>
    <w:rsid w:val="00BF615F"/>
    <w:pPr>
      <w:ind w:left="720"/>
      <w:contextualSpacing/>
    </w:pPr>
  </w:style>
  <w:style w:type="character" w:styleId="Hyperlink">
    <w:name w:val="Hyperlink"/>
    <w:basedOn w:val="DefaultParagraphFont"/>
    <w:uiPriority w:val="99"/>
    <w:unhideWhenUsed/>
    <w:rsid w:val="00FF7FB5"/>
    <w:rPr>
      <w:color w:val="0066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Cpreston076@gmail.com" TargetMode="External"/><Relationship Id="rId11" Type="http://schemas.openxmlformats.org/officeDocument/2006/relationships/image" Target="media/image5.png"/><Relationship Id="rId5" Type="http://schemas.openxmlformats.org/officeDocument/2006/relationships/hyperlink" Target="mailto:Cpreston.145222@student.uwtsd.ac.uk" TargetMode="Externa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2593</Words>
  <Characters>14785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Preston (P145222)</dc:creator>
  <cp:keywords/>
  <dc:description/>
  <cp:lastModifiedBy>Charlotte Preston (P145222)</cp:lastModifiedBy>
  <cp:revision>2</cp:revision>
  <dcterms:created xsi:type="dcterms:W3CDTF">2018-11-06T09:18:00Z</dcterms:created>
  <dcterms:modified xsi:type="dcterms:W3CDTF">2018-11-06T09:18:00Z</dcterms:modified>
</cp:coreProperties>
</file>