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E105CA">
        <w:rPr>
          <w:color w:val="1F497D" w:themeColor="text2"/>
        </w:rPr>
        <w:t>1</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9A72C5" w:rsidRPr="00E105CA">
        <w:rPr>
          <w:caps w:val="0"/>
          <w:color w:val="1F497D" w:themeColor="text2"/>
        </w:rPr>
        <w:t xml:space="preserve">M3X8639 </w:t>
      </w:r>
    </w:p>
    <w:p w:rsidR="009A72C5" w:rsidRPr="00E105CA" w:rsidRDefault="009A72C5" w:rsidP="009A72C5">
      <w:pPr>
        <w:pStyle w:val="Modcode"/>
        <w:jc w:val="left"/>
        <w:rPr>
          <w:color w:val="1F497D" w:themeColor="text2"/>
        </w:rPr>
      </w:pPr>
    </w:p>
    <w:p w:rsidR="00F827F1" w:rsidRPr="00E105CA" w:rsidRDefault="009A72C5" w:rsidP="009A72C5">
      <w:pPr>
        <w:pStyle w:val="Modcode"/>
        <w:jc w:val="left"/>
        <w:rPr>
          <w:color w:val="1F497D" w:themeColor="text2"/>
        </w:rPr>
      </w:pPr>
      <w:r w:rsidRPr="00E105CA">
        <w:rPr>
          <w:color w:val="1F497D" w:themeColor="text2"/>
        </w:rPr>
        <w:t>GEOGRAPHICAL INFORMATION SYSTEMS</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A72C5" w:rsidRPr="00E105CA">
        <w:rPr>
          <w:color w:val="1F497D" w:themeColor="text2"/>
          <w:szCs w:val="28"/>
        </w:rPr>
        <w:t>aSSIGNMENT</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E334A" w:rsidRPr="001E334A">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A72C5" w:rsidRPr="00E105CA">
        <w:rPr>
          <w:b/>
          <w:color w:val="1F497D" w:themeColor="text2"/>
          <w:sz w:val="28"/>
          <w:szCs w:val="28"/>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A72C5" w:rsidRPr="00E105CA">
        <w:rPr>
          <w:b/>
          <w:color w:val="1F497D" w:themeColor="text2"/>
          <w:sz w:val="28"/>
          <w:szCs w:val="28"/>
        </w:rPr>
        <w:t>3000</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A72C5" w:rsidRPr="00E105CA">
        <w:rPr>
          <w:b/>
          <w:color w:val="1F497D" w:themeColor="text2"/>
          <w:sz w:val="28"/>
          <w:szCs w:val="28"/>
        </w:rPr>
        <w:t>JEANETTE ADAMS</w:t>
      </w:r>
      <w:r w:rsidRPr="00E105CA">
        <w:rPr>
          <w:b/>
          <w:color w:val="1F497D" w:themeColor="text2"/>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r w:rsidR="00924506">
                              <w:rPr>
                                <w:rFonts w:ascii="Calibri" w:hAnsi="Calibri"/>
                                <w:bCs w:val="0"/>
                                <w:color w:val="00B050"/>
                                <w:sz w:val="40"/>
                              </w:rPr>
                              <w:t>7</w:t>
                            </w:r>
                            <w:r w:rsidR="007B303D">
                              <w:rPr>
                                <w:rFonts w:ascii="Calibri" w:hAnsi="Calibri"/>
                                <w:bCs w:val="0"/>
                                <w:color w:val="00B050"/>
                                <w:sz w:val="40"/>
                              </w:rPr>
                              <w:t>1</w:t>
                            </w:r>
                            <w:r w:rsidR="00F30F80" w:rsidRPr="00F30F80">
                              <w:rPr>
                                <w:rFonts w:ascii="Calibri" w:hAnsi="Calibri"/>
                                <w:color w:val="00B050"/>
                                <w:sz w:val="40"/>
                              </w:rPr>
                              <w:t>%</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F30F80">
                        <w:t xml:space="preserve">: </w:t>
                      </w:r>
                      <w:r w:rsidR="00924506">
                        <w:rPr>
                          <w:rFonts w:ascii="Calibri" w:hAnsi="Calibri"/>
                          <w:bCs w:val="0"/>
                          <w:color w:val="00B050"/>
                          <w:sz w:val="40"/>
                        </w:rPr>
                        <w:t>7</w:t>
                      </w:r>
                      <w:r w:rsidR="007B303D">
                        <w:rPr>
                          <w:rFonts w:ascii="Calibri" w:hAnsi="Calibri"/>
                          <w:bCs w:val="0"/>
                          <w:color w:val="00B050"/>
                          <w:sz w:val="40"/>
                        </w:rPr>
                        <w:t>1</w:t>
                      </w:r>
                      <w:r w:rsidR="00F30F80" w:rsidRPr="00F30F80">
                        <w:rPr>
                          <w:rFonts w:ascii="Calibri" w:hAnsi="Calibri"/>
                          <w:color w:val="00B050"/>
                          <w:sz w:val="40"/>
                        </w:rPr>
                        <w:t>%</w:t>
                      </w:r>
                      <w: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9374C1" w:rsidP="001E57C1">
            <w:pPr>
              <w:spacing w:before="120" w:after="120"/>
              <w:jc w:val="both"/>
              <w:rPr>
                <w:rFonts w:ascii="Calibri" w:hAnsi="Calibri" w:cs="Arial"/>
                <w:b/>
                <w:sz w:val="22"/>
                <w:szCs w:val="22"/>
              </w:rPr>
            </w:pPr>
            <w:r>
              <w:rPr>
                <w:rFonts w:ascii="Calibri" w:hAnsi="Calibri" w:cs="Arial"/>
                <w:b/>
                <w:sz w:val="22"/>
                <w:szCs w:val="22"/>
              </w:rPr>
              <w:t>Jacob Sims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9374C1" w:rsidP="001E57C1">
            <w:pPr>
              <w:spacing w:before="120" w:after="120"/>
              <w:jc w:val="both"/>
              <w:rPr>
                <w:rFonts w:ascii="Calibri" w:hAnsi="Calibri" w:cs="Arial"/>
                <w:b/>
                <w:sz w:val="22"/>
                <w:szCs w:val="22"/>
              </w:rPr>
            </w:pPr>
            <w:r>
              <w:rPr>
                <w:rFonts w:ascii="Calibri" w:hAnsi="Calibri" w:cs="Arial"/>
                <w:b/>
                <w:sz w:val="22"/>
                <w:szCs w:val="22"/>
              </w:rPr>
              <w:t>218015</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A72C5" w:rsidP="00E51AAC">
            <w:pPr>
              <w:spacing w:before="120" w:after="120"/>
              <w:jc w:val="both"/>
              <w:rPr>
                <w:rFonts w:ascii="Calibri" w:hAnsi="Calibri" w:cs="Arial"/>
                <w:b/>
                <w:sz w:val="22"/>
                <w:szCs w:val="22"/>
              </w:rPr>
            </w:pPr>
            <w:r w:rsidRPr="00E105CA">
              <w:rPr>
                <w:rFonts w:ascii="Arial" w:hAnsi="Arial" w:cs="Arial"/>
                <w:b/>
                <w:color w:val="1F497D" w:themeColor="text2"/>
              </w:rPr>
              <w:t>Geographical Information Systems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1E334A" w:rsidP="00E51AAC">
            <w:pPr>
              <w:spacing w:before="120" w:after="120"/>
              <w:jc w:val="both"/>
              <w:rPr>
                <w:rFonts w:ascii="Calibri" w:hAnsi="Calibri" w:cs="Arial"/>
                <w:b/>
                <w:sz w:val="22"/>
                <w:szCs w:val="22"/>
              </w:rPr>
            </w:pPr>
            <w:r>
              <w:rPr>
                <w:rFonts w:ascii="Arial" w:hAnsi="Arial" w:cs="Arial"/>
                <w:b/>
                <w:color w:val="1F497D" w:themeColor="text2"/>
              </w:rPr>
              <w:t xml:space="preserve">GIS Application </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E105CA" w:rsidRDefault="00C8050F" w:rsidP="00E0664C">
            <w:pPr>
              <w:spacing w:before="120" w:after="120"/>
              <w:jc w:val="both"/>
              <w:rPr>
                <w:rFonts w:ascii="Calibri" w:hAnsi="Calibri" w:cs="Arial"/>
                <w:b/>
                <w:color w:val="1F497D" w:themeColor="text2"/>
                <w:sz w:val="22"/>
                <w:szCs w:val="22"/>
              </w:rPr>
            </w:pPr>
            <w:r>
              <w:rPr>
                <w:rFonts w:ascii="Calibri" w:hAnsi="Calibri" w:cs="Arial"/>
                <w:b/>
                <w:color w:val="1F497D" w:themeColor="text2"/>
                <w:sz w:val="22"/>
                <w:szCs w:val="22"/>
              </w:rPr>
              <w:t>5/12/2017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8050F" w:rsidP="00C8050F">
            <w:pPr>
              <w:spacing w:before="120" w:after="120"/>
              <w:jc w:val="both"/>
              <w:rPr>
                <w:rFonts w:ascii="Calibri" w:hAnsi="Calibri" w:cs="Arial"/>
                <w:b/>
                <w:sz w:val="22"/>
                <w:szCs w:val="22"/>
              </w:rPr>
            </w:pPr>
            <w:r>
              <w:rPr>
                <w:rFonts w:ascii="Calibri" w:hAnsi="Calibri" w:cs="Arial"/>
                <w:b/>
                <w:color w:val="1F497D" w:themeColor="text2"/>
                <w:sz w:val="22"/>
                <w:szCs w:val="22"/>
              </w:rPr>
              <w:t>6</w:t>
            </w:r>
            <w:r w:rsidR="009A72C5" w:rsidRPr="00E105CA">
              <w:rPr>
                <w:rFonts w:ascii="Calibri" w:hAnsi="Calibri" w:cs="Arial"/>
                <w:b/>
                <w:color w:val="1F497D" w:themeColor="text2"/>
                <w:sz w:val="22"/>
                <w:szCs w:val="22"/>
              </w:rPr>
              <w:t>/</w:t>
            </w:r>
            <w:r>
              <w:rPr>
                <w:rFonts w:ascii="Calibri" w:hAnsi="Calibri" w:cs="Arial"/>
                <w:b/>
                <w:color w:val="1F497D" w:themeColor="text2"/>
                <w:sz w:val="22"/>
                <w:szCs w:val="22"/>
              </w:rPr>
              <w:t>2</w:t>
            </w:r>
            <w:r w:rsidR="009A72C5" w:rsidRPr="00E105CA">
              <w:rPr>
                <w:rFonts w:ascii="Calibri" w:hAnsi="Calibri" w:cs="Arial"/>
                <w:b/>
                <w:color w:val="1F497D" w:themeColor="text2"/>
                <w:sz w:val="22"/>
                <w:szCs w:val="22"/>
              </w:rPr>
              <w:t>/201</w:t>
            </w:r>
            <w:r>
              <w:rPr>
                <w:rFonts w:ascii="Calibri" w:hAnsi="Calibri" w:cs="Arial"/>
                <w:b/>
                <w:color w:val="1F497D" w:themeColor="text2"/>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1E334A" w:rsidRDefault="001E334A" w:rsidP="001E334A">
            <w:pPr>
              <w:pStyle w:val="ListParagraph"/>
              <w:numPr>
                <w:ilvl w:val="0"/>
                <w:numId w:val="15"/>
              </w:numPr>
              <w:rPr>
                <w:rFonts w:ascii="Calibri" w:hAnsi="Calibri"/>
                <w:sz w:val="22"/>
                <w:szCs w:val="22"/>
              </w:rPr>
            </w:pPr>
            <w:r w:rsidRPr="00571BA4">
              <w:t>Accurately identify spatial databases and devise thematic mapping solutions.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A72C5" w:rsidRDefault="009A72C5" w:rsidP="009A72C5">
      <w:pPr>
        <w:rPr>
          <w:b/>
          <w:sz w:val="28"/>
          <w:szCs w:val="28"/>
        </w:rPr>
      </w:pPr>
      <w:r w:rsidRPr="00F12CCE">
        <w:rPr>
          <w:b/>
          <w:sz w:val="28"/>
          <w:szCs w:val="28"/>
        </w:rPr>
        <w:t>Geovisualisation and the Application of GIS</w:t>
      </w:r>
    </w:p>
    <w:p w:rsidR="009A72C5" w:rsidRPr="00F12CCE" w:rsidRDefault="009A72C5" w:rsidP="009A72C5">
      <w:pPr>
        <w:rPr>
          <w:b/>
          <w:sz w:val="28"/>
          <w:szCs w:val="28"/>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now have a range of skills and experience in using QGIS that will allow you to complete this task. </w:t>
      </w:r>
    </w:p>
    <w:p w:rsidR="001E334A" w:rsidRPr="001E334A" w:rsidRDefault="004857A4" w:rsidP="001E334A">
      <w:pPr>
        <w:widowControl w:val="0"/>
        <w:autoSpaceDE w:val="0"/>
        <w:autoSpaceDN w:val="0"/>
        <w:rPr>
          <w:rFonts w:cs="Arial"/>
          <w:color w:val="1F497D" w:themeColor="text2"/>
          <w:sz w:val="24"/>
          <w:szCs w:val="24"/>
          <w:lang w:val="en-US"/>
        </w:rPr>
      </w:pPr>
      <w:r>
        <w:rPr>
          <w:rFonts w:cs="Arial"/>
          <w:color w:val="1F497D" w:themeColor="text2"/>
          <w:sz w:val="24"/>
          <w:szCs w:val="24"/>
          <w:lang w:val="en-US"/>
        </w:rPr>
        <w:t>S</w:t>
      </w:r>
      <w:r w:rsidR="001E334A" w:rsidRPr="001E334A">
        <w:rPr>
          <w:rFonts w:cs="Arial"/>
          <w:color w:val="1F497D" w:themeColor="text2"/>
          <w:sz w:val="24"/>
          <w:szCs w:val="24"/>
          <w:lang w:val="en-US"/>
        </w:rPr>
        <w:t>elect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a suitable dataset</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GIS analysis to perform</w:t>
      </w:r>
      <w:r w:rsidR="00692C0B">
        <w:rPr>
          <w:rFonts w:cs="Arial"/>
          <w:color w:val="1F497D" w:themeColor="text2"/>
          <w:sz w:val="24"/>
          <w:szCs w:val="24"/>
          <w:lang w:val="en-US"/>
        </w:rPr>
        <w:t>;</w:t>
      </w:r>
      <w:r w:rsidR="001E334A" w:rsidRPr="001E334A">
        <w:rPr>
          <w:rFonts w:cs="Arial"/>
          <w:color w:val="1F497D" w:themeColor="text2"/>
          <w:sz w:val="24"/>
          <w:szCs w:val="24"/>
          <w:lang w:val="en-US"/>
        </w:rPr>
        <w:t xml:space="preserve"> which information to present</w:t>
      </w:r>
      <w:r w:rsidR="00692C0B">
        <w:rPr>
          <w:rFonts w:cs="Arial"/>
          <w:color w:val="1F497D" w:themeColor="text2"/>
          <w:sz w:val="24"/>
          <w:szCs w:val="24"/>
          <w:lang w:val="en-US"/>
        </w:rPr>
        <w:t>; and</w:t>
      </w:r>
      <w:r w:rsidR="001E334A" w:rsidRPr="001E334A">
        <w:rPr>
          <w:rFonts w:cs="Arial"/>
          <w:color w:val="1F497D" w:themeColor="text2"/>
          <w:sz w:val="24"/>
          <w:szCs w:val="24"/>
          <w:lang w:val="en-US"/>
        </w:rPr>
        <w:t xml:space="preserve"> which maps are needed, etc.</w:t>
      </w:r>
    </w:p>
    <w:p w:rsidR="001E334A" w:rsidRPr="001E334A" w:rsidRDefault="001E334A" w:rsidP="001E334A">
      <w:pPr>
        <w:widowControl w:val="0"/>
        <w:autoSpaceDE w:val="0"/>
        <w:autoSpaceDN w:val="0"/>
        <w:rPr>
          <w:rFonts w:cs="Arial"/>
          <w:color w:val="1F497D" w:themeColor="text2"/>
          <w:sz w:val="24"/>
          <w:szCs w:val="24"/>
          <w:lang w:val="en-US"/>
        </w:rPr>
      </w:pPr>
    </w:p>
    <w:p w:rsidR="001E334A" w:rsidRPr="001E334A" w:rsidRDefault="001E334A" w:rsidP="001E334A">
      <w:pPr>
        <w:widowControl w:val="0"/>
        <w:autoSpaceDE w:val="0"/>
        <w:autoSpaceDN w:val="0"/>
        <w:rPr>
          <w:rFonts w:cs="Arial"/>
          <w:color w:val="1F497D" w:themeColor="text2"/>
          <w:sz w:val="24"/>
          <w:szCs w:val="24"/>
          <w:lang w:val="en-US"/>
        </w:rPr>
      </w:pPr>
      <w:r w:rsidRPr="001E334A">
        <w:rPr>
          <w:rFonts w:cs="Arial"/>
          <w:color w:val="1F497D" w:themeColor="text2"/>
          <w:sz w:val="24"/>
          <w:szCs w:val="24"/>
          <w:lang w:val="en-US"/>
        </w:rPr>
        <w:t xml:space="preserve">You will be expected to hand in a fully documented report on the system you have developed to demonstrate GIS functions. You </w:t>
      </w:r>
      <w:r>
        <w:rPr>
          <w:rFonts w:cs="Arial"/>
          <w:color w:val="1F497D" w:themeColor="text2"/>
          <w:sz w:val="24"/>
          <w:szCs w:val="24"/>
          <w:lang w:val="en-US"/>
        </w:rPr>
        <w:t xml:space="preserve">will also be required to </w:t>
      </w:r>
      <w:r w:rsidRPr="001E334A">
        <w:rPr>
          <w:rFonts w:cs="Arial"/>
          <w:color w:val="1F497D" w:themeColor="text2"/>
          <w:sz w:val="24"/>
          <w:szCs w:val="24"/>
          <w:lang w:val="en-US"/>
        </w:rPr>
        <w:t>demonstrat</w:t>
      </w:r>
      <w:r>
        <w:rPr>
          <w:rFonts w:cs="Arial"/>
          <w:color w:val="1F497D" w:themeColor="text2"/>
          <w:sz w:val="24"/>
          <w:szCs w:val="24"/>
          <w:lang w:val="en-US"/>
        </w:rPr>
        <w:t>e</w:t>
      </w:r>
      <w:r w:rsidRPr="001E334A">
        <w:rPr>
          <w:rFonts w:cs="Arial"/>
          <w:color w:val="1F497D" w:themeColor="text2"/>
          <w:sz w:val="24"/>
          <w:szCs w:val="24"/>
          <w:lang w:val="en-US"/>
        </w:rPr>
        <w:t xml:space="preserve"> </w:t>
      </w:r>
      <w:r>
        <w:rPr>
          <w:rFonts w:cs="Arial"/>
          <w:color w:val="1F497D" w:themeColor="text2"/>
          <w:sz w:val="24"/>
          <w:szCs w:val="24"/>
          <w:lang w:val="en-US"/>
        </w:rPr>
        <w:t>and explain your analysis</w:t>
      </w:r>
      <w:r w:rsidRPr="001E334A">
        <w:rPr>
          <w:rFonts w:cs="Arial"/>
          <w:color w:val="1F497D" w:themeColor="text2"/>
          <w:sz w:val="24"/>
          <w:szCs w:val="24"/>
          <w:lang w:val="en-US"/>
        </w:rPr>
        <w:t>.</w:t>
      </w:r>
    </w:p>
    <w:p w:rsidR="009A72C5" w:rsidRPr="00E105CA" w:rsidRDefault="009A72C5" w:rsidP="009A72C5">
      <w:pPr>
        <w:rPr>
          <w:rFonts w:cs="Arial"/>
          <w:color w:val="1F497D" w:themeColor="text2"/>
          <w:sz w:val="24"/>
          <w:szCs w:val="24"/>
          <w:u w:val="single"/>
          <w:lang w:val="en-US"/>
        </w:rPr>
      </w:pPr>
    </w:p>
    <w:p w:rsidR="009A72C5" w:rsidRPr="00E105CA" w:rsidRDefault="009A72C5" w:rsidP="009A72C5">
      <w:pPr>
        <w:rPr>
          <w:rFonts w:cs="Arial"/>
          <w:color w:val="1F497D" w:themeColor="text2"/>
          <w:sz w:val="24"/>
          <w:szCs w:val="24"/>
          <w:u w:val="single"/>
          <w:lang w:val="en-US"/>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Pr="00E105CA" w:rsidRDefault="00EE6F25" w:rsidP="005969E2">
      <w:pPr>
        <w:jc w:val="both"/>
        <w:rPr>
          <w:color w:val="1F497D" w:themeColor="text2"/>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105CA" w:rsidRDefault="00E105CA">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r>
        <w:rPr>
          <w:rFonts w:cs="Arial"/>
          <w:color w:val="1F497D" w:themeColor="text2"/>
          <w:sz w:val="24"/>
          <w:szCs w:val="24"/>
          <w:lang w:val="en-US"/>
        </w:rPr>
        <w:t>I</w:t>
      </w:r>
      <w:r w:rsidRPr="001E334A">
        <w:rPr>
          <w:rFonts w:cs="Arial"/>
          <w:color w:val="1F497D" w:themeColor="text2"/>
          <w:sz w:val="24"/>
          <w:szCs w:val="24"/>
          <w:lang w:val="en-US"/>
        </w:rPr>
        <w:t xml:space="preserve">t is </w:t>
      </w:r>
      <w:r w:rsidRPr="001E334A">
        <w:rPr>
          <w:rFonts w:cs="Arial"/>
          <w:color w:val="1F497D" w:themeColor="text2"/>
          <w:sz w:val="24"/>
          <w:szCs w:val="24"/>
          <w:lang w:val="en-US"/>
        </w:rPr>
        <w:softHyphen/>
        <w:t xml:space="preserve">expected that your report will contain </w:t>
      </w:r>
      <w:r>
        <w:rPr>
          <w:rFonts w:cs="Arial"/>
          <w:color w:val="1F497D" w:themeColor="text2"/>
          <w:sz w:val="24"/>
          <w:szCs w:val="24"/>
          <w:lang w:val="en-US"/>
        </w:rPr>
        <w:t>two</w:t>
      </w:r>
      <w:r w:rsidRPr="001E334A">
        <w:rPr>
          <w:rFonts w:cs="Arial"/>
          <w:color w:val="1F497D" w:themeColor="text2"/>
          <w:sz w:val="24"/>
          <w:szCs w:val="24"/>
          <w:lang w:val="en-US"/>
        </w:rPr>
        <w:t xml:space="preserve"> or more high quality maps generated in QGIS, and an analysis of a range of potentially interesting facts of the source dataset you select. </w:t>
      </w:r>
    </w:p>
    <w:p w:rsidR="004857A4" w:rsidRDefault="004857A4" w:rsidP="00C030D2">
      <w:pPr>
        <w:pStyle w:val="ListParagraph"/>
        <w:widowControl w:val="0"/>
        <w:autoSpaceDE w:val="0"/>
        <w:autoSpaceDN w:val="0"/>
        <w:spacing w:after="120"/>
        <w:ind w:left="0"/>
        <w:rPr>
          <w:rFonts w:cs="Arial"/>
          <w:b/>
          <w:color w:val="1F497D" w:themeColor="text2"/>
          <w:sz w:val="32"/>
          <w:szCs w:val="24"/>
          <w:lang w:val="en-US"/>
        </w:rPr>
      </w:pPr>
    </w:p>
    <w:p w:rsidR="00C030D2" w:rsidRPr="00C030D2" w:rsidRDefault="00C030D2" w:rsidP="00C030D2">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sidR="004857A4">
        <w:rPr>
          <w:rFonts w:cs="Arial"/>
          <w:b/>
          <w:color w:val="1F497D" w:themeColor="text2"/>
          <w:sz w:val="32"/>
          <w:szCs w:val="24"/>
          <w:lang w:val="en-US"/>
        </w:rPr>
        <w:t>1</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Use </w:t>
      </w:r>
      <w:r w:rsidR="00146EA3" w:rsidRPr="00146EA3">
        <w:rPr>
          <w:rFonts w:cs="Arial"/>
          <w:color w:val="1F497D" w:themeColor="text2"/>
          <w:sz w:val="24"/>
          <w:szCs w:val="24"/>
          <w:lang w:val="en-US"/>
        </w:rPr>
        <w:t xml:space="preserve">QGIS to </w:t>
      </w:r>
      <w:r>
        <w:rPr>
          <w:rFonts w:cs="Arial"/>
          <w:color w:val="1F497D" w:themeColor="text2"/>
          <w:sz w:val="24"/>
          <w:szCs w:val="24"/>
          <w:lang w:val="en-US"/>
        </w:rPr>
        <w:t>generate two</w:t>
      </w:r>
      <w:r w:rsidRPr="001E334A">
        <w:rPr>
          <w:rFonts w:cs="Arial"/>
          <w:color w:val="1F497D" w:themeColor="text2"/>
          <w:sz w:val="24"/>
          <w:szCs w:val="24"/>
          <w:lang w:val="en-US"/>
        </w:rPr>
        <w:t xml:space="preserve"> or more high quality maps</w:t>
      </w:r>
      <w:r>
        <w:rPr>
          <w:rFonts w:cs="Arial"/>
          <w:color w:val="1F497D" w:themeColor="text2"/>
          <w:sz w:val="24"/>
          <w:szCs w:val="24"/>
          <w:lang w:val="en-US"/>
        </w:rPr>
        <w:t>,</w:t>
      </w:r>
      <w:r w:rsidRPr="001E334A">
        <w:rPr>
          <w:rFonts w:cs="Arial"/>
          <w:color w:val="1F497D" w:themeColor="text2"/>
          <w:sz w:val="24"/>
          <w:szCs w:val="24"/>
          <w:lang w:val="en-US"/>
        </w:rPr>
        <w:t xml:space="preserve"> and an analysis of a range of potentially interesting facts of the dataset you </w:t>
      </w:r>
      <w:r>
        <w:rPr>
          <w:rFonts w:cs="Arial"/>
          <w:color w:val="1F497D" w:themeColor="text2"/>
          <w:sz w:val="24"/>
          <w:szCs w:val="24"/>
          <w:lang w:val="en-US"/>
        </w:rPr>
        <w:t xml:space="preserve">have </w:t>
      </w:r>
      <w:r w:rsidRPr="001E334A">
        <w:rPr>
          <w:rFonts w:cs="Arial"/>
          <w:color w:val="1F497D" w:themeColor="text2"/>
          <w:sz w:val="24"/>
          <w:szCs w:val="24"/>
          <w:lang w:val="en-US"/>
        </w:rPr>
        <w:t>select</w:t>
      </w:r>
      <w:r>
        <w:rPr>
          <w:rFonts w:cs="Arial"/>
          <w:color w:val="1F497D" w:themeColor="text2"/>
          <w:sz w:val="24"/>
          <w:szCs w:val="24"/>
          <w:lang w:val="en-US"/>
        </w:rPr>
        <w:t>ed</w:t>
      </w:r>
    </w:p>
    <w:p w:rsidR="004857A4" w:rsidRDefault="005D4C1F" w:rsidP="004857A4">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8F74B3">
        <w:rPr>
          <w:rFonts w:cs="Arial"/>
          <w:color w:val="1F497D" w:themeColor="text2"/>
          <w:sz w:val="24"/>
          <w:szCs w:val="24"/>
          <w:lang w:val="en-US"/>
        </w:rPr>
        <w:t>[1] [2] [3]</w:t>
      </w:r>
    </w:p>
    <w:p w:rsidR="004857A4" w:rsidRDefault="004857A4" w:rsidP="004857A4">
      <w:pPr>
        <w:widowControl w:val="0"/>
        <w:autoSpaceDE w:val="0"/>
        <w:autoSpaceDN w:val="0"/>
        <w:spacing w:after="120"/>
        <w:rPr>
          <w:rFonts w:cs="Arial"/>
          <w:color w:val="1F497D" w:themeColor="text2"/>
          <w:sz w:val="24"/>
          <w:szCs w:val="24"/>
          <w:lang w:val="en-US"/>
        </w:rPr>
      </w:pPr>
    </w:p>
    <w:p w:rsidR="004857A4" w:rsidRPr="00C030D2" w:rsidRDefault="004857A4" w:rsidP="004857A4">
      <w:pPr>
        <w:pStyle w:val="ListParagraph"/>
        <w:widowControl w:val="0"/>
        <w:autoSpaceDE w:val="0"/>
        <w:autoSpaceDN w:val="0"/>
        <w:spacing w:after="120"/>
        <w:ind w:left="0"/>
        <w:rPr>
          <w:rFonts w:cs="Arial"/>
          <w:b/>
          <w:color w:val="1F497D" w:themeColor="text2"/>
          <w:sz w:val="32"/>
          <w:szCs w:val="24"/>
          <w:lang w:val="en-US"/>
        </w:rPr>
      </w:pPr>
      <w:r w:rsidRPr="00C030D2">
        <w:rPr>
          <w:rFonts w:cs="Arial"/>
          <w:b/>
          <w:color w:val="1F497D" w:themeColor="text2"/>
          <w:sz w:val="32"/>
          <w:szCs w:val="24"/>
          <w:lang w:val="en-US"/>
        </w:rPr>
        <w:t xml:space="preserve">Task </w:t>
      </w:r>
      <w:r>
        <w:rPr>
          <w:rFonts w:cs="Arial"/>
          <w:b/>
          <w:color w:val="1F497D" w:themeColor="text2"/>
          <w:sz w:val="32"/>
          <w:szCs w:val="24"/>
          <w:lang w:val="en-US"/>
        </w:rPr>
        <w:t>2</w:t>
      </w:r>
    </w:p>
    <w:p w:rsidR="004857A4" w:rsidRDefault="006B280D"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Demonstrate and</w:t>
      </w:r>
      <w:r w:rsidR="004857A4" w:rsidRPr="001E334A">
        <w:rPr>
          <w:rFonts w:cs="Arial"/>
          <w:color w:val="1F497D" w:themeColor="text2"/>
          <w:sz w:val="24"/>
          <w:szCs w:val="24"/>
          <w:lang w:val="en-US"/>
        </w:rPr>
        <w:t xml:space="preserve"> </w:t>
      </w:r>
      <w:r>
        <w:rPr>
          <w:rFonts w:cs="Arial"/>
          <w:color w:val="1F497D" w:themeColor="text2"/>
          <w:sz w:val="24"/>
          <w:szCs w:val="24"/>
          <w:lang w:val="en-US"/>
        </w:rPr>
        <w:t xml:space="preserve">explain </w:t>
      </w:r>
      <w:r w:rsidR="004857A4">
        <w:rPr>
          <w:rFonts w:cs="Arial"/>
          <w:color w:val="1F497D" w:themeColor="text2"/>
          <w:sz w:val="24"/>
          <w:szCs w:val="24"/>
          <w:lang w:val="en-US"/>
        </w:rPr>
        <w:t xml:space="preserve">the </w:t>
      </w:r>
      <w:r w:rsidR="004857A4" w:rsidRPr="001E334A">
        <w:rPr>
          <w:rFonts w:cs="Arial"/>
          <w:color w:val="1F497D" w:themeColor="text2"/>
          <w:sz w:val="24"/>
          <w:szCs w:val="24"/>
          <w:lang w:val="en-US"/>
        </w:rPr>
        <w:t>GIS functions</w:t>
      </w:r>
      <w:r w:rsidR="004857A4">
        <w:rPr>
          <w:rFonts w:cs="Arial"/>
          <w:color w:val="1F497D" w:themeColor="text2"/>
          <w:sz w:val="24"/>
          <w:szCs w:val="24"/>
          <w:lang w:val="en-US"/>
        </w:rPr>
        <w:t xml:space="preserve"> you have used.</w:t>
      </w:r>
    </w:p>
    <w:p w:rsidR="004857A4" w:rsidRDefault="004857A4" w:rsidP="00C030D2">
      <w:pPr>
        <w:pStyle w:val="ListParagraph"/>
        <w:widowControl w:val="0"/>
        <w:numPr>
          <w:ilvl w:val="0"/>
          <w:numId w:val="14"/>
        </w:numPr>
        <w:autoSpaceDE w:val="0"/>
        <w:autoSpaceDN w:val="0"/>
        <w:spacing w:after="120"/>
        <w:rPr>
          <w:rFonts w:cs="Arial"/>
          <w:color w:val="1F497D" w:themeColor="text2"/>
          <w:sz w:val="24"/>
          <w:szCs w:val="24"/>
          <w:lang w:val="en-US"/>
        </w:rPr>
      </w:pPr>
      <w:r>
        <w:rPr>
          <w:rFonts w:cs="Arial"/>
          <w:color w:val="1F497D" w:themeColor="text2"/>
          <w:sz w:val="24"/>
          <w:szCs w:val="24"/>
          <w:lang w:val="en-US"/>
        </w:rPr>
        <w:t xml:space="preserve">Demonstrate and explain </w:t>
      </w:r>
      <w:r w:rsidRPr="001E334A">
        <w:rPr>
          <w:rFonts w:cs="Arial"/>
          <w:color w:val="1F497D" w:themeColor="text2"/>
          <w:sz w:val="24"/>
          <w:szCs w:val="24"/>
          <w:lang w:val="en-US"/>
        </w:rPr>
        <w:t>what you have done with the dataset in terms of the analysis undertaken, and to critically discuss and interpret the outcomes of this analysis.</w:t>
      </w:r>
      <w:r>
        <w:rPr>
          <w:rFonts w:cs="Arial"/>
          <w:color w:val="1F497D" w:themeColor="text2"/>
          <w:sz w:val="24"/>
          <w:szCs w:val="24"/>
          <w:lang w:val="en-US"/>
        </w:rPr>
        <w:t xml:space="preserve"> </w:t>
      </w:r>
    </w:p>
    <w:p w:rsidR="00C030D2" w:rsidRPr="00C030D2" w:rsidRDefault="005D4C1F" w:rsidP="00C030D2">
      <w:pPr>
        <w:widowControl w:val="0"/>
        <w:autoSpaceDE w:val="0"/>
        <w:autoSpaceDN w:val="0"/>
        <w:spacing w:after="120"/>
        <w:rPr>
          <w:rFonts w:cs="Arial"/>
          <w:color w:val="1F497D" w:themeColor="text2"/>
          <w:sz w:val="24"/>
          <w:szCs w:val="24"/>
          <w:lang w:val="en-US"/>
        </w:rPr>
      </w:pPr>
      <w:r w:rsidRPr="00361C60">
        <w:rPr>
          <w:rFonts w:cs="Arial"/>
          <w:color w:val="1F497D" w:themeColor="text2"/>
          <w:sz w:val="24"/>
          <w:szCs w:val="24"/>
          <w:lang w:val="en-US"/>
        </w:rPr>
        <w:t>Common Assessment Criteria</w:t>
      </w:r>
      <w:r w:rsidRPr="00F61A20">
        <w:rPr>
          <w:rFonts w:ascii="Calibri" w:hAnsi="Calibri"/>
          <w:b/>
          <w:sz w:val="22"/>
          <w:szCs w:val="16"/>
        </w:rPr>
        <w:t xml:space="preserve"> </w:t>
      </w:r>
      <w:r w:rsidR="004857A4">
        <w:rPr>
          <w:rFonts w:cs="Arial"/>
          <w:color w:val="1F497D" w:themeColor="text2"/>
          <w:sz w:val="24"/>
          <w:szCs w:val="24"/>
          <w:lang w:val="en-US"/>
        </w:rPr>
        <w:t xml:space="preserve">[1] [2] </w:t>
      </w:r>
      <w:r w:rsidR="00C030D2">
        <w:rPr>
          <w:rFonts w:cs="Arial"/>
          <w:color w:val="1F497D" w:themeColor="text2"/>
          <w:sz w:val="24"/>
          <w:szCs w:val="24"/>
          <w:lang w:val="en-US"/>
        </w:rPr>
        <w:t>[</w:t>
      </w:r>
      <w:r w:rsidR="004857A4">
        <w:rPr>
          <w:rFonts w:cs="Arial"/>
          <w:color w:val="1F497D" w:themeColor="text2"/>
          <w:sz w:val="24"/>
          <w:szCs w:val="24"/>
          <w:lang w:val="en-US"/>
        </w:rPr>
        <w:t>3</w:t>
      </w:r>
      <w:r w:rsidR="008F74B3">
        <w:rPr>
          <w:rFonts w:cs="Arial"/>
          <w:color w:val="1F497D" w:themeColor="text2"/>
          <w:sz w:val="24"/>
          <w:szCs w:val="24"/>
          <w:lang w:val="en-US"/>
        </w:rPr>
        <w:t>]</w:t>
      </w:r>
      <w:r w:rsidR="00C030D2">
        <w:rPr>
          <w:rFonts w:cs="Arial"/>
          <w:color w:val="1F497D" w:themeColor="text2"/>
          <w:sz w:val="24"/>
          <w:szCs w:val="24"/>
          <w:lang w:val="en-US"/>
        </w:rPr>
        <w:t xml:space="preserve"> </w:t>
      </w:r>
    </w:p>
    <w:p w:rsidR="00146EA3" w:rsidRDefault="00146EA3" w:rsidP="00146EA3">
      <w:pPr>
        <w:pStyle w:val="ListParagraph"/>
        <w:widowControl w:val="0"/>
        <w:autoSpaceDE w:val="0"/>
        <w:autoSpaceDN w:val="0"/>
        <w:spacing w:after="120"/>
        <w:ind w:left="360"/>
        <w:rPr>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rsidP="00AA179D">
      <w:pPr>
        <w:rPr>
          <w:rStyle w:val="Hyperlink"/>
          <w:rFonts w:cs="Arial"/>
          <w:color w:val="1F497D" w:themeColor="text2"/>
          <w:sz w:val="24"/>
          <w:szCs w:val="24"/>
          <w:lang w:val="en-US"/>
        </w:rPr>
      </w:pP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8785"/>
        <w:gridCol w:w="894"/>
        <w:gridCol w:w="765"/>
      </w:tblGrid>
      <w:tr w:rsidR="004D5364" w:rsidRPr="00266B32" w:rsidTr="00C3781A">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4D5364" w:rsidRPr="00F61A20" w:rsidRDefault="004D5364" w:rsidP="007E59B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28" w:type="pct"/>
            <w:tcBorders>
              <w:top w:val="single" w:sz="4" w:space="0" w:color="auto"/>
              <w:left w:val="single" w:sz="4" w:space="0" w:color="auto"/>
              <w:right w:val="single" w:sz="4" w:space="0" w:color="auto"/>
            </w:tcBorders>
            <w:shd w:val="clear" w:color="auto" w:fill="BFBFBF"/>
            <w:textDirection w:val="btLr"/>
          </w:tcPr>
          <w:p w:rsidR="004D5364" w:rsidRDefault="004D5364" w:rsidP="007E59B3">
            <w:pPr>
              <w:ind w:left="34" w:right="113"/>
              <w:jc w:val="center"/>
              <w:rPr>
                <w:rFonts w:ascii="Calibri" w:hAnsi="Calibri"/>
                <w:b/>
                <w:sz w:val="14"/>
                <w:szCs w:val="14"/>
              </w:rPr>
            </w:pPr>
            <w:r>
              <w:rPr>
                <w:rFonts w:ascii="Calibri" w:hAnsi="Calibri"/>
                <w:b/>
                <w:sz w:val="14"/>
                <w:szCs w:val="14"/>
              </w:rPr>
              <w:t>Marks available</w:t>
            </w:r>
          </w:p>
        </w:tc>
        <w:tc>
          <w:tcPr>
            <w:tcW w:w="36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D5364" w:rsidRDefault="004D5364" w:rsidP="007E59B3">
            <w:pPr>
              <w:ind w:left="113" w:right="113"/>
              <w:jc w:val="center"/>
              <w:rPr>
                <w:rFonts w:ascii="Calibri" w:hAnsi="Calibri"/>
                <w:b/>
                <w:sz w:val="14"/>
                <w:szCs w:val="14"/>
              </w:rPr>
            </w:pPr>
            <w:r>
              <w:rPr>
                <w:rFonts w:ascii="Calibri" w:hAnsi="Calibri"/>
                <w:b/>
                <w:sz w:val="14"/>
                <w:szCs w:val="14"/>
              </w:rPr>
              <w:t xml:space="preserve">Marks </w:t>
            </w:r>
          </w:p>
          <w:p w:rsidR="004D5364" w:rsidRPr="00423934" w:rsidRDefault="004D5364" w:rsidP="007E59B3">
            <w:pPr>
              <w:ind w:left="113" w:right="113"/>
              <w:jc w:val="center"/>
              <w:rPr>
                <w:rFonts w:ascii="Calibri" w:hAnsi="Calibri"/>
                <w:b/>
                <w:sz w:val="14"/>
                <w:szCs w:val="14"/>
              </w:rPr>
            </w:pPr>
            <w:r>
              <w:rPr>
                <w:rFonts w:ascii="Calibri" w:hAnsi="Calibri"/>
                <w:b/>
                <w:sz w:val="14"/>
                <w:szCs w:val="14"/>
              </w:rPr>
              <w:t>awarded</w:t>
            </w: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rPr>
            </w:pPr>
            <w:r>
              <w:rPr>
                <w:rFonts w:ascii="Calibri" w:hAnsi="Calibri"/>
                <w:b/>
                <w:szCs w:val="16"/>
              </w:rPr>
              <w:t>1</w:t>
            </w:r>
            <w:r w:rsidRPr="00F61A20">
              <w:rPr>
                <w:rFonts w:ascii="Calibri" w:hAnsi="Calibri"/>
                <w:b/>
                <w:szCs w:val="16"/>
              </w:rPr>
              <w:t xml:space="preserve">. </w:t>
            </w:r>
            <w:r>
              <w:rPr>
                <w:rFonts w:ascii="Calibri" w:hAnsi="Calibri"/>
                <w:b/>
              </w:rPr>
              <w:t xml:space="preserve">Data collection and data entry </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vMerge w:val="restart"/>
            <w:tcBorders>
              <w:top w:val="single" w:sz="4" w:space="0" w:color="auto"/>
              <w:left w:val="single" w:sz="4" w:space="0" w:color="auto"/>
              <w:right w:val="single" w:sz="4" w:space="0" w:color="auto"/>
            </w:tcBorders>
          </w:tcPr>
          <w:p w:rsidR="00FE39D4" w:rsidRPr="00FE39D4" w:rsidRDefault="004D5364" w:rsidP="00FE39D4">
            <w:pPr>
              <w:pStyle w:val="ListParagraph"/>
              <w:numPr>
                <w:ilvl w:val="0"/>
                <w:numId w:val="10"/>
              </w:numPr>
              <w:spacing w:after="120"/>
              <w:rPr>
                <w:rFonts w:ascii="Calibri" w:hAnsi="Calibri"/>
                <w:sz w:val="14"/>
                <w:szCs w:val="14"/>
              </w:rPr>
            </w:pPr>
            <w:r w:rsidRPr="00A64460">
              <w:rPr>
                <w:rFonts w:ascii="Calibri" w:hAnsi="Calibri"/>
                <w:lang w:eastAsia="en-US"/>
              </w:rPr>
              <w:t>How you developed the layers within the system</w:t>
            </w:r>
          </w:p>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Ho</w:t>
            </w:r>
            <w:r w:rsidRPr="00A64460">
              <w:rPr>
                <w:rFonts w:ascii="Calibri" w:hAnsi="Calibri"/>
                <w:lang w:eastAsia="en-US"/>
              </w:rPr>
              <w:t xml:space="preserve">w you have  added </w:t>
            </w:r>
            <w:r>
              <w:rPr>
                <w:rFonts w:ascii="Calibri" w:hAnsi="Calibri"/>
                <w:lang w:eastAsia="en-US"/>
              </w:rPr>
              <w:t xml:space="preserve">and </w:t>
            </w:r>
            <w:r w:rsidRPr="00A64460">
              <w:rPr>
                <w:rFonts w:ascii="Calibri" w:hAnsi="Calibri"/>
                <w:lang w:eastAsia="en-US"/>
              </w:rPr>
              <w:t xml:space="preserve">demonstrated </w:t>
            </w:r>
            <w:r>
              <w:rPr>
                <w:rFonts w:ascii="Calibri" w:hAnsi="Calibri"/>
                <w:lang w:eastAsia="en-US"/>
              </w:rPr>
              <w:t xml:space="preserve"> the availability of</w:t>
            </w:r>
            <w:r w:rsidRPr="00A64460">
              <w:rPr>
                <w:rFonts w:ascii="Calibri" w:hAnsi="Calibri"/>
                <w:lang w:eastAsia="en-US"/>
              </w:rPr>
              <w:t xml:space="preserve"> attribute data to the end user</w:t>
            </w:r>
          </w:p>
          <w:p w:rsidR="00755BF9" w:rsidRDefault="009374C1" w:rsidP="00755BF9">
            <w:pPr>
              <w:spacing w:after="120"/>
              <w:rPr>
                <w:rFonts w:ascii="Calibri" w:hAnsi="Calibri"/>
                <w:color w:val="00B050"/>
                <w:szCs w:val="14"/>
              </w:rPr>
            </w:pPr>
            <w:r>
              <w:rPr>
                <w:rFonts w:ascii="Calibri" w:hAnsi="Calibri"/>
                <w:color w:val="00B050"/>
                <w:szCs w:val="14"/>
              </w:rPr>
              <w:t>S</w:t>
            </w:r>
            <w:r w:rsidR="00EE2A06">
              <w:rPr>
                <w:rFonts w:ascii="Calibri" w:hAnsi="Calibri"/>
                <w:color w:val="00B050"/>
                <w:szCs w:val="14"/>
              </w:rPr>
              <w:t xml:space="preserve">ubject specific </w:t>
            </w:r>
            <w:r>
              <w:rPr>
                <w:rFonts w:ascii="Calibri" w:hAnsi="Calibri"/>
                <w:color w:val="00B050"/>
                <w:szCs w:val="14"/>
              </w:rPr>
              <w:t xml:space="preserve">and population </w:t>
            </w:r>
            <w:r w:rsidR="00EE2A06">
              <w:rPr>
                <w:rFonts w:ascii="Calibri" w:hAnsi="Calibri"/>
                <w:color w:val="00B050"/>
                <w:szCs w:val="14"/>
              </w:rPr>
              <w:t>d</w:t>
            </w:r>
            <w:r w:rsidR="00755BF9" w:rsidRPr="00755BF9">
              <w:rPr>
                <w:rFonts w:ascii="Calibri" w:hAnsi="Calibri"/>
                <w:color w:val="00B050"/>
                <w:szCs w:val="14"/>
              </w:rPr>
              <w:t>ata ha</w:t>
            </w:r>
            <w:r w:rsidR="00627B09">
              <w:rPr>
                <w:rFonts w:ascii="Calibri" w:hAnsi="Calibri"/>
                <w:color w:val="00B050"/>
                <w:szCs w:val="14"/>
              </w:rPr>
              <w:t>s</w:t>
            </w:r>
            <w:r w:rsidR="00755BF9" w:rsidRPr="00755BF9">
              <w:rPr>
                <w:rFonts w:ascii="Calibri" w:hAnsi="Calibri"/>
                <w:color w:val="00B050"/>
                <w:szCs w:val="14"/>
              </w:rPr>
              <w:t xml:space="preserve"> been collected from a </w:t>
            </w:r>
            <w:r>
              <w:rPr>
                <w:rFonts w:ascii="Calibri" w:hAnsi="Calibri"/>
                <w:color w:val="00B050"/>
                <w:szCs w:val="14"/>
              </w:rPr>
              <w:t>range of sources</w:t>
            </w:r>
          </w:p>
          <w:p w:rsidR="00F30F80" w:rsidRDefault="00627B09" w:rsidP="00F30F80">
            <w:pPr>
              <w:spacing w:after="120"/>
              <w:rPr>
                <w:rFonts w:ascii="Calibri" w:hAnsi="Calibri"/>
                <w:color w:val="00B050"/>
                <w:szCs w:val="14"/>
              </w:rPr>
            </w:pPr>
            <w:r>
              <w:rPr>
                <w:rFonts w:ascii="Calibri" w:hAnsi="Calibri"/>
                <w:color w:val="00B050"/>
                <w:szCs w:val="14"/>
              </w:rPr>
              <w:t xml:space="preserve">A </w:t>
            </w:r>
            <w:r w:rsidR="00000601">
              <w:rPr>
                <w:rFonts w:ascii="Calibri" w:hAnsi="Calibri"/>
                <w:color w:val="00B050"/>
                <w:szCs w:val="14"/>
              </w:rPr>
              <w:t xml:space="preserve">good </w:t>
            </w:r>
            <w:r>
              <w:rPr>
                <w:rFonts w:ascii="Calibri" w:hAnsi="Calibri"/>
                <w:color w:val="00B050"/>
                <w:szCs w:val="14"/>
              </w:rPr>
              <w:t xml:space="preserve">range of </w:t>
            </w:r>
            <w:r w:rsidR="00EE2A06" w:rsidRPr="00755BF9">
              <w:rPr>
                <w:rFonts w:ascii="Calibri" w:hAnsi="Calibri"/>
                <w:color w:val="00B050"/>
                <w:szCs w:val="14"/>
              </w:rPr>
              <w:t xml:space="preserve">layers </w:t>
            </w:r>
            <w:r w:rsidR="00EE2A06">
              <w:rPr>
                <w:rFonts w:ascii="Calibri" w:hAnsi="Calibri"/>
                <w:color w:val="00B050"/>
                <w:szCs w:val="14"/>
              </w:rPr>
              <w:t xml:space="preserve">have been </w:t>
            </w:r>
            <w:r w:rsidR="00EE2A06" w:rsidRPr="00755BF9">
              <w:rPr>
                <w:rFonts w:ascii="Calibri" w:hAnsi="Calibri"/>
                <w:color w:val="00B050"/>
                <w:szCs w:val="14"/>
              </w:rPr>
              <w:t>produced</w:t>
            </w:r>
            <w:r w:rsidR="00F30F80">
              <w:rPr>
                <w:rFonts w:ascii="Calibri" w:hAnsi="Calibri"/>
                <w:color w:val="00B050"/>
                <w:szCs w:val="14"/>
              </w:rPr>
              <w:t xml:space="preserve"> from the </w:t>
            </w:r>
            <w:r w:rsidR="00000601">
              <w:rPr>
                <w:rFonts w:ascii="Calibri" w:hAnsi="Calibri"/>
                <w:color w:val="00B050"/>
                <w:szCs w:val="14"/>
              </w:rPr>
              <w:t xml:space="preserve">imported </w:t>
            </w:r>
            <w:r w:rsidR="00F30F80">
              <w:rPr>
                <w:rFonts w:ascii="Calibri" w:hAnsi="Calibri"/>
                <w:color w:val="00B050"/>
                <w:szCs w:val="14"/>
              </w:rPr>
              <w:t>data a</w:t>
            </w:r>
            <w:r w:rsidR="00000601">
              <w:rPr>
                <w:rFonts w:ascii="Calibri" w:hAnsi="Calibri"/>
                <w:color w:val="00B050"/>
                <w:szCs w:val="14"/>
              </w:rPr>
              <w:t xml:space="preserve">s well as </w:t>
            </w:r>
            <w:r w:rsidR="009374C1">
              <w:rPr>
                <w:rFonts w:ascii="Calibri" w:hAnsi="Calibri"/>
                <w:color w:val="00B050"/>
                <w:szCs w:val="14"/>
              </w:rPr>
              <w:t xml:space="preserve">using joins </w:t>
            </w:r>
            <w:r w:rsidR="00F30F80" w:rsidRPr="00755BF9">
              <w:rPr>
                <w:rFonts w:ascii="Calibri" w:hAnsi="Calibri"/>
                <w:color w:val="00B050"/>
                <w:szCs w:val="14"/>
              </w:rPr>
              <w:t>to enhance analysis further</w:t>
            </w:r>
            <w:r w:rsidR="00F30F80">
              <w:rPr>
                <w:rFonts w:ascii="Calibri" w:hAnsi="Calibri"/>
                <w:color w:val="00B050"/>
                <w:szCs w:val="14"/>
              </w:rPr>
              <w:t xml:space="preserve">. </w:t>
            </w:r>
          </w:p>
          <w:p w:rsidR="004D5364" w:rsidRPr="00F61A20" w:rsidRDefault="004D5364" w:rsidP="00EE2A06">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40%</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6D30CD" w:rsidP="006D30CD">
            <w:pPr>
              <w:jc w:val="center"/>
              <w:rPr>
                <w:rFonts w:ascii="Calibri" w:hAnsi="Calibri"/>
                <w:sz w:val="32"/>
              </w:rPr>
            </w:pPr>
            <w:r>
              <w:rPr>
                <w:rFonts w:ascii="Calibri" w:hAnsi="Calibri"/>
                <w:color w:val="00B050"/>
                <w:sz w:val="32"/>
              </w:rPr>
              <w:t>31</w:t>
            </w:r>
          </w:p>
        </w:tc>
      </w:tr>
      <w:tr w:rsidR="004D5364" w:rsidRPr="00CC0370" w:rsidTr="00C3781A">
        <w:trPr>
          <w:trHeight w:val="451"/>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sz w:val="14"/>
                <w:szCs w:val="14"/>
              </w:rPr>
            </w:pPr>
            <w:r>
              <w:rPr>
                <w:rFonts w:ascii="Calibri" w:hAnsi="Calibri"/>
                <w:b/>
                <w:szCs w:val="16"/>
              </w:rPr>
              <w:t>2. Functionality of the GIS application</w:t>
            </w: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679"/>
        </w:trPr>
        <w:tc>
          <w:tcPr>
            <w:tcW w:w="4205" w:type="pct"/>
            <w:tcBorders>
              <w:top w:val="single" w:sz="4" w:space="0" w:color="auto"/>
              <w:left w:val="single" w:sz="4" w:space="0" w:color="auto"/>
              <w:right w:val="single" w:sz="4" w:space="0" w:color="auto"/>
            </w:tcBorders>
          </w:tcPr>
          <w:p w:rsidR="004D5364" w:rsidRPr="00A64460" w:rsidRDefault="004D5364" w:rsidP="004D5364">
            <w:pPr>
              <w:pStyle w:val="ListParagraph"/>
              <w:numPr>
                <w:ilvl w:val="0"/>
                <w:numId w:val="10"/>
              </w:numPr>
              <w:spacing w:after="120"/>
              <w:rPr>
                <w:rFonts w:ascii="Calibri" w:hAnsi="Calibri"/>
                <w:sz w:val="14"/>
                <w:szCs w:val="14"/>
              </w:rPr>
            </w:pPr>
            <w:r>
              <w:rPr>
                <w:rFonts w:ascii="Calibri" w:hAnsi="Calibri"/>
                <w:lang w:eastAsia="en-US"/>
              </w:rPr>
              <w:t>What the system offers the end user</w:t>
            </w:r>
          </w:p>
          <w:p w:rsidR="004D5364" w:rsidRPr="00FE39D4" w:rsidRDefault="004D5364" w:rsidP="004D5364">
            <w:pPr>
              <w:pStyle w:val="ListParagraph"/>
              <w:numPr>
                <w:ilvl w:val="0"/>
                <w:numId w:val="10"/>
              </w:numPr>
              <w:spacing w:after="120"/>
              <w:rPr>
                <w:rFonts w:ascii="Calibri" w:hAnsi="Calibri"/>
                <w:sz w:val="14"/>
                <w:szCs w:val="14"/>
              </w:rPr>
            </w:pPr>
            <w:r>
              <w:rPr>
                <w:rFonts w:ascii="Calibri" w:hAnsi="Calibri"/>
                <w:lang w:eastAsia="en-US"/>
              </w:rPr>
              <w:t>How you</w:t>
            </w:r>
            <w:r w:rsidRPr="00A64460">
              <w:rPr>
                <w:rFonts w:ascii="Calibri" w:hAnsi="Calibri"/>
                <w:lang w:eastAsia="en-US"/>
              </w:rPr>
              <w:t xml:space="preserve"> developed the elements of the system</w:t>
            </w:r>
          </w:p>
          <w:p w:rsidR="00FE39D4" w:rsidRDefault="00FE39D4" w:rsidP="00FE39D4">
            <w:pPr>
              <w:spacing w:after="120"/>
              <w:rPr>
                <w:rFonts w:ascii="Calibri" w:hAnsi="Calibri"/>
                <w:color w:val="00B050"/>
                <w:szCs w:val="14"/>
              </w:rPr>
            </w:pPr>
            <w:r w:rsidRPr="00FE39D4">
              <w:rPr>
                <w:rFonts w:ascii="Calibri" w:hAnsi="Calibri"/>
                <w:color w:val="00B050"/>
                <w:szCs w:val="14"/>
              </w:rPr>
              <w:t xml:space="preserve">A very </w:t>
            </w:r>
            <w:r w:rsidR="006D30CD">
              <w:rPr>
                <w:rFonts w:ascii="Calibri" w:hAnsi="Calibri"/>
                <w:color w:val="00B050"/>
                <w:szCs w:val="14"/>
              </w:rPr>
              <w:t>detailed</w:t>
            </w:r>
            <w:r w:rsidR="009374C1">
              <w:rPr>
                <w:rFonts w:ascii="Calibri" w:hAnsi="Calibri"/>
                <w:color w:val="00B050"/>
                <w:szCs w:val="14"/>
              </w:rPr>
              <w:t xml:space="preserve"> </w:t>
            </w:r>
            <w:r w:rsidRPr="00FE39D4">
              <w:rPr>
                <w:rFonts w:ascii="Calibri" w:hAnsi="Calibri"/>
                <w:color w:val="00B050"/>
                <w:szCs w:val="14"/>
              </w:rPr>
              <w:t xml:space="preserve">introduction to </w:t>
            </w:r>
            <w:r w:rsidR="00627B09">
              <w:rPr>
                <w:rFonts w:ascii="Calibri" w:hAnsi="Calibri"/>
                <w:color w:val="00B050"/>
                <w:szCs w:val="14"/>
              </w:rPr>
              <w:t xml:space="preserve">your </w:t>
            </w:r>
            <w:r>
              <w:rPr>
                <w:rFonts w:ascii="Calibri" w:hAnsi="Calibri"/>
                <w:color w:val="00B050"/>
                <w:szCs w:val="14"/>
              </w:rPr>
              <w:t xml:space="preserve">area of </w:t>
            </w:r>
            <w:r w:rsidRPr="00FE39D4">
              <w:rPr>
                <w:rFonts w:ascii="Calibri" w:hAnsi="Calibri"/>
                <w:color w:val="00B050"/>
                <w:szCs w:val="14"/>
              </w:rPr>
              <w:t>study</w:t>
            </w:r>
            <w:r>
              <w:rPr>
                <w:rFonts w:ascii="Calibri" w:hAnsi="Calibri"/>
                <w:color w:val="00B050"/>
                <w:szCs w:val="14"/>
              </w:rPr>
              <w:t xml:space="preserve"> </w:t>
            </w:r>
          </w:p>
          <w:p w:rsidR="00F30F80" w:rsidRDefault="00F30F80" w:rsidP="00F30F80">
            <w:pPr>
              <w:spacing w:after="120"/>
              <w:rPr>
                <w:rFonts w:ascii="Calibri" w:hAnsi="Calibri"/>
                <w:color w:val="00B050"/>
                <w:szCs w:val="14"/>
              </w:rPr>
            </w:pPr>
            <w:r>
              <w:rPr>
                <w:rFonts w:ascii="Calibri" w:hAnsi="Calibri"/>
                <w:color w:val="00B050"/>
                <w:szCs w:val="14"/>
              </w:rPr>
              <w:t xml:space="preserve">A range of basic and advanced </w:t>
            </w:r>
            <w:r w:rsidRPr="00755BF9">
              <w:rPr>
                <w:rFonts w:ascii="Calibri" w:hAnsi="Calibri"/>
                <w:color w:val="00B050"/>
                <w:szCs w:val="14"/>
              </w:rPr>
              <w:t>features available in QGIS</w:t>
            </w:r>
            <w:r>
              <w:rPr>
                <w:rFonts w:ascii="Calibri" w:hAnsi="Calibri"/>
                <w:color w:val="00B050"/>
                <w:szCs w:val="14"/>
              </w:rPr>
              <w:t xml:space="preserve"> have been used in your analysis. </w:t>
            </w:r>
          </w:p>
          <w:p w:rsidR="00F30F80" w:rsidRDefault="00F30F80" w:rsidP="00F30F80">
            <w:pPr>
              <w:spacing w:after="120"/>
              <w:rPr>
                <w:rFonts w:ascii="Calibri" w:hAnsi="Calibri"/>
                <w:color w:val="00B050"/>
                <w:szCs w:val="14"/>
              </w:rPr>
            </w:pPr>
            <w:r>
              <w:rPr>
                <w:rFonts w:ascii="Calibri" w:hAnsi="Calibri"/>
                <w:color w:val="00B050"/>
                <w:szCs w:val="14"/>
              </w:rPr>
              <w:t>A detailed discussion (including clear screenshot evidence) to show how the application was developed</w:t>
            </w:r>
          </w:p>
          <w:p w:rsidR="00EE2A06" w:rsidRPr="00FE39D4" w:rsidRDefault="00F30F80" w:rsidP="00F30F80">
            <w:pPr>
              <w:spacing w:after="120"/>
              <w:rPr>
                <w:rFonts w:ascii="Calibri" w:hAnsi="Calibri"/>
                <w:sz w:val="14"/>
                <w:szCs w:val="14"/>
              </w:rPr>
            </w:pPr>
            <w:r w:rsidRPr="00F30F80">
              <w:rPr>
                <w:rFonts w:ascii="Calibri" w:hAnsi="Calibri"/>
                <w:color w:val="00B050"/>
                <w:szCs w:val="14"/>
              </w:rPr>
              <w:t>Consideration of the end user evident within your discussion outlining how the analysis would</w:t>
            </w:r>
            <w:r>
              <w:rPr>
                <w:rFonts w:ascii="Calibri" w:hAnsi="Calibri"/>
                <w:color w:val="FF0000"/>
              </w:rPr>
              <w:t xml:space="preserve"> </w:t>
            </w:r>
            <w:r w:rsidRPr="00F30F80">
              <w:rPr>
                <w:rFonts w:ascii="Calibri" w:hAnsi="Calibri"/>
                <w:color w:val="00B050"/>
                <w:szCs w:val="14"/>
              </w:rPr>
              <w:t>help</w:t>
            </w:r>
            <w:r>
              <w:rPr>
                <w:rFonts w:ascii="Calibri" w:hAnsi="Calibri"/>
                <w:color w:val="00B050"/>
                <w:szCs w:val="14"/>
              </w:rPr>
              <w:t xml:space="preserve"> them make decisions on how to solve the problem.</w:t>
            </w: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35%</w:t>
            </w:r>
          </w:p>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tcPr>
          <w:p w:rsidR="004D5364" w:rsidRPr="00F61A20" w:rsidRDefault="00000601" w:rsidP="006D30CD">
            <w:pPr>
              <w:jc w:val="center"/>
              <w:rPr>
                <w:rFonts w:ascii="Calibri" w:hAnsi="Calibri"/>
                <w:sz w:val="32"/>
              </w:rPr>
            </w:pPr>
            <w:r>
              <w:rPr>
                <w:rFonts w:ascii="Calibri" w:hAnsi="Calibri"/>
                <w:color w:val="00B050"/>
                <w:sz w:val="32"/>
              </w:rPr>
              <w:t>2</w:t>
            </w:r>
            <w:r w:rsidR="006D30CD">
              <w:rPr>
                <w:rFonts w:ascii="Calibri" w:hAnsi="Calibri"/>
                <w:color w:val="00B050"/>
                <w:sz w:val="32"/>
              </w:rPr>
              <w:t>5</w:t>
            </w:r>
          </w:p>
        </w:tc>
      </w:tr>
      <w:tr w:rsidR="004D5364" w:rsidRPr="00CC0370" w:rsidTr="00C3781A">
        <w:trPr>
          <w:trHeight w:val="450"/>
        </w:trPr>
        <w:tc>
          <w:tcPr>
            <w:tcW w:w="4205" w:type="pct"/>
            <w:tcBorders>
              <w:top w:val="single" w:sz="4" w:space="0" w:color="auto"/>
              <w:left w:val="single" w:sz="4" w:space="0" w:color="auto"/>
              <w:right w:val="single" w:sz="4" w:space="0" w:color="auto"/>
            </w:tcBorders>
            <w:shd w:val="clear" w:color="auto" w:fill="D9D9D9"/>
          </w:tcPr>
          <w:p w:rsidR="004D5364" w:rsidRPr="00F61A20" w:rsidRDefault="004D5364" w:rsidP="007E59B3">
            <w:pPr>
              <w:rPr>
                <w:rFonts w:ascii="Calibri" w:hAnsi="Calibri"/>
                <w:b/>
                <w:sz w:val="16"/>
                <w:szCs w:val="16"/>
              </w:rPr>
            </w:pPr>
            <w:r>
              <w:rPr>
                <w:rFonts w:ascii="Calibri" w:hAnsi="Calibri"/>
                <w:b/>
                <w:szCs w:val="16"/>
              </w:rPr>
              <w:t>3. Documentation/Report</w:t>
            </w:r>
          </w:p>
          <w:p w:rsidR="004D5364" w:rsidRPr="00F61A20" w:rsidRDefault="004D5364" w:rsidP="007E59B3">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shd w:val="clear" w:color="auto" w:fill="D9D9D9"/>
          </w:tcPr>
          <w:p w:rsidR="004D5364" w:rsidRPr="00E10E33" w:rsidRDefault="004D5364" w:rsidP="007E59B3">
            <w:pPr>
              <w:jc w:val="center"/>
              <w:rPr>
                <w:rFonts w:ascii="Calibri" w:hAnsi="Calibri"/>
                <w:sz w:val="28"/>
              </w:rPr>
            </w:pPr>
          </w:p>
        </w:tc>
        <w:tc>
          <w:tcPr>
            <w:tcW w:w="366" w:type="pct"/>
            <w:tcBorders>
              <w:top w:val="single" w:sz="4" w:space="0" w:color="auto"/>
              <w:left w:val="single" w:sz="4" w:space="0" w:color="auto"/>
              <w:bottom w:val="single" w:sz="4" w:space="0" w:color="auto"/>
              <w:right w:val="single" w:sz="4" w:space="0" w:color="auto"/>
            </w:tcBorders>
            <w:shd w:val="clear" w:color="auto" w:fill="D9D9D9"/>
          </w:tcPr>
          <w:p w:rsidR="004D5364" w:rsidRPr="00F61A20" w:rsidRDefault="004D5364" w:rsidP="007E59B3">
            <w:pPr>
              <w:jc w:val="center"/>
              <w:rPr>
                <w:rFonts w:ascii="Calibri" w:hAnsi="Calibri"/>
                <w:sz w:val="32"/>
              </w:rPr>
            </w:pPr>
          </w:p>
        </w:tc>
      </w:tr>
      <w:tr w:rsidR="004D5364" w:rsidRPr="00CC0370" w:rsidTr="00C3781A">
        <w:trPr>
          <w:trHeight w:val="451"/>
        </w:trPr>
        <w:tc>
          <w:tcPr>
            <w:tcW w:w="4205" w:type="pct"/>
            <w:vMerge w:val="restart"/>
            <w:tcBorders>
              <w:top w:val="single" w:sz="4" w:space="0" w:color="auto"/>
              <w:left w:val="single" w:sz="4" w:space="0" w:color="auto"/>
              <w:right w:val="single" w:sz="4" w:space="0" w:color="auto"/>
            </w:tcBorders>
          </w:tcPr>
          <w:p w:rsidR="004D5364" w:rsidRPr="00F30F80" w:rsidRDefault="004D5364" w:rsidP="00C3781A">
            <w:pPr>
              <w:pStyle w:val="ListParagraph"/>
              <w:numPr>
                <w:ilvl w:val="0"/>
                <w:numId w:val="10"/>
              </w:numPr>
              <w:spacing w:after="120"/>
              <w:rPr>
                <w:rFonts w:ascii="Calibri" w:hAnsi="Calibri"/>
                <w:sz w:val="14"/>
                <w:szCs w:val="14"/>
              </w:rPr>
            </w:pPr>
            <w:r>
              <w:rPr>
                <w:rFonts w:ascii="Calibri" w:hAnsi="Calibri"/>
                <w:lang w:eastAsia="en-US"/>
              </w:rPr>
              <w:t>D</w:t>
            </w:r>
            <w:r w:rsidRPr="00792FAF">
              <w:rPr>
                <w:rFonts w:ascii="Calibri" w:hAnsi="Calibri"/>
                <w:lang w:eastAsia="en-US"/>
              </w:rPr>
              <w:t>iscussion and interpretation of the</w:t>
            </w:r>
            <w:r>
              <w:rPr>
                <w:rFonts w:ascii="Calibri" w:hAnsi="Calibri"/>
                <w:lang w:eastAsia="en-US"/>
              </w:rPr>
              <w:t xml:space="preserve"> analysis outcomes</w:t>
            </w:r>
          </w:p>
          <w:p w:rsidR="00F30F80" w:rsidRPr="00F30F80" w:rsidRDefault="00862FC0" w:rsidP="00F30F80">
            <w:pPr>
              <w:spacing w:after="120"/>
              <w:rPr>
                <w:rFonts w:ascii="Calibri" w:hAnsi="Calibri"/>
                <w:color w:val="00B050"/>
                <w:szCs w:val="14"/>
              </w:rPr>
            </w:pPr>
            <w:r>
              <w:rPr>
                <w:rFonts w:ascii="Calibri" w:hAnsi="Calibri"/>
                <w:color w:val="00B050"/>
                <w:szCs w:val="14"/>
              </w:rPr>
              <w:t>Good</w:t>
            </w:r>
            <w:bookmarkStart w:id="0" w:name="_GoBack"/>
            <w:bookmarkEnd w:id="0"/>
            <w:r w:rsidR="00000601">
              <w:rPr>
                <w:rFonts w:ascii="Calibri" w:hAnsi="Calibri"/>
                <w:color w:val="00B050"/>
                <w:szCs w:val="14"/>
              </w:rPr>
              <w:t xml:space="preserve"> d</w:t>
            </w:r>
            <w:r w:rsidR="00F30F80" w:rsidRPr="00F30F80">
              <w:rPr>
                <w:rFonts w:ascii="Calibri" w:hAnsi="Calibri"/>
                <w:color w:val="00B050"/>
                <w:szCs w:val="14"/>
              </w:rPr>
              <w:t xml:space="preserve">iscussion and interpretation </w:t>
            </w:r>
            <w:r w:rsidR="00000601">
              <w:rPr>
                <w:rFonts w:ascii="Calibri" w:hAnsi="Calibri"/>
                <w:color w:val="00B050"/>
                <w:szCs w:val="14"/>
              </w:rPr>
              <w:t xml:space="preserve">of results </w:t>
            </w:r>
          </w:p>
          <w:p w:rsidR="00F30F80" w:rsidRPr="00F30F80" w:rsidRDefault="00F30F80" w:rsidP="00F30F80">
            <w:pPr>
              <w:spacing w:after="120"/>
              <w:rPr>
                <w:rFonts w:ascii="Calibri" w:hAnsi="Calibri"/>
                <w:sz w:val="14"/>
                <w:szCs w:val="14"/>
              </w:rPr>
            </w:pPr>
          </w:p>
        </w:tc>
        <w:tc>
          <w:tcPr>
            <w:tcW w:w="428" w:type="pct"/>
            <w:tcBorders>
              <w:top w:val="single" w:sz="4" w:space="0" w:color="auto"/>
              <w:left w:val="single" w:sz="4" w:space="0" w:color="auto"/>
              <w:right w:val="single" w:sz="4" w:space="0" w:color="auto"/>
            </w:tcBorders>
          </w:tcPr>
          <w:p w:rsidR="004D5364" w:rsidRPr="00E10E33" w:rsidRDefault="004D5364" w:rsidP="007E59B3">
            <w:pPr>
              <w:jc w:val="center"/>
              <w:rPr>
                <w:rFonts w:ascii="Calibri" w:hAnsi="Calibri"/>
                <w:sz w:val="28"/>
              </w:rPr>
            </w:pPr>
            <w:r>
              <w:rPr>
                <w:rFonts w:ascii="Calibri" w:hAnsi="Calibri"/>
                <w:sz w:val="28"/>
              </w:rPr>
              <w:t>25%</w:t>
            </w:r>
          </w:p>
        </w:tc>
        <w:tc>
          <w:tcPr>
            <w:tcW w:w="366" w:type="pct"/>
            <w:vMerge w:val="restart"/>
            <w:tcBorders>
              <w:top w:val="single" w:sz="4" w:space="0" w:color="auto"/>
              <w:left w:val="single" w:sz="4" w:space="0" w:color="auto"/>
              <w:bottom w:val="single" w:sz="4" w:space="0" w:color="auto"/>
              <w:right w:val="single" w:sz="4" w:space="0" w:color="auto"/>
            </w:tcBorders>
          </w:tcPr>
          <w:p w:rsidR="004D5364" w:rsidRPr="00F61A20" w:rsidRDefault="00F30F80" w:rsidP="00000601">
            <w:pPr>
              <w:jc w:val="center"/>
              <w:rPr>
                <w:rFonts w:ascii="Calibri" w:hAnsi="Calibri"/>
                <w:sz w:val="32"/>
              </w:rPr>
            </w:pPr>
            <w:r w:rsidRPr="00F30F80">
              <w:rPr>
                <w:rFonts w:ascii="Calibri" w:hAnsi="Calibri"/>
                <w:color w:val="00B050"/>
                <w:sz w:val="32"/>
              </w:rPr>
              <w:t>1</w:t>
            </w:r>
            <w:r w:rsidR="00000601">
              <w:rPr>
                <w:rFonts w:ascii="Calibri" w:hAnsi="Calibri"/>
                <w:color w:val="00B050"/>
                <w:sz w:val="32"/>
              </w:rPr>
              <w:t>5</w:t>
            </w:r>
          </w:p>
        </w:tc>
      </w:tr>
      <w:tr w:rsidR="004D5364" w:rsidRPr="00CC0370" w:rsidTr="00C3781A">
        <w:trPr>
          <w:trHeight w:val="108"/>
        </w:trPr>
        <w:tc>
          <w:tcPr>
            <w:tcW w:w="4205" w:type="pct"/>
            <w:vMerge/>
            <w:tcBorders>
              <w:left w:val="single" w:sz="4" w:space="0" w:color="auto"/>
              <w:bottom w:val="single" w:sz="4" w:space="0" w:color="auto"/>
              <w:right w:val="single" w:sz="4" w:space="0" w:color="auto"/>
            </w:tcBorders>
          </w:tcPr>
          <w:p w:rsidR="004D5364" w:rsidRPr="00F61A20" w:rsidRDefault="004D5364" w:rsidP="007E59B3">
            <w:pPr>
              <w:rPr>
                <w:rFonts w:ascii="Calibri" w:hAnsi="Calibri"/>
                <w:b/>
                <w:sz w:val="16"/>
                <w:szCs w:val="16"/>
              </w:rPr>
            </w:pPr>
          </w:p>
        </w:tc>
        <w:tc>
          <w:tcPr>
            <w:tcW w:w="428" w:type="pct"/>
            <w:tcBorders>
              <w:left w:val="single" w:sz="4" w:space="0" w:color="auto"/>
              <w:bottom w:val="single" w:sz="4" w:space="0" w:color="auto"/>
              <w:right w:val="single" w:sz="4" w:space="0" w:color="auto"/>
            </w:tcBorders>
          </w:tcPr>
          <w:p w:rsidR="004D5364" w:rsidRPr="00E10E33" w:rsidRDefault="004D5364" w:rsidP="007E59B3">
            <w:pPr>
              <w:jc w:val="center"/>
              <w:rPr>
                <w:rFonts w:ascii="Calibri" w:hAnsi="Calibri"/>
                <w:sz w:val="28"/>
                <w:szCs w:val="32"/>
              </w:rPr>
            </w:pPr>
          </w:p>
        </w:tc>
        <w:tc>
          <w:tcPr>
            <w:tcW w:w="366" w:type="pct"/>
            <w:vMerge/>
            <w:tcBorders>
              <w:top w:val="single" w:sz="4" w:space="0" w:color="auto"/>
              <w:left w:val="single" w:sz="4" w:space="0" w:color="auto"/>
              <w:bottom w:val="single" w:sz="4" w:space="0" w:color="auto"/>
              <w:right w:val="single" w:sz="4" w:space="0" w:color="auto"/>
            </w:tcBorders>
          </w:tcPr>
          <w:p w:rsidR="004D5364" w:rsidRPr="00F61A20" w:rsidRDefault="004D5364" w:rsidP="007E59B3">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30F80" w:rsidRPr="00F30F80"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F30F80" w:rsidRDefault="006D30CD" w:rsidP="00000601">
            <w:pPr>
              <w:jc w:val="right"/>
              <w:rPr>
                <w:rFonts w:ascii="Calibri" w:hAnsi="Calibri" w:cs="Arial"/>
                <w:bCs/>
                <w:color w:val="00B050"/>
              </w:rPr>
            </w:pPr>
            <w:r>
              <w:rPr>
                <w:rFonts w:ascii="Calibri" w:hAnsi="Calibri" w:cs="Arial"/>
                <w:bCs/>
                <w:color w:val="00B050"/>
                <w:sz w:val="40"/>
              </w:rPr>
              <w:t>71</w:t>
            </w:r>
            <w:r w:rsidR="00A8137B" w:rsidRPr="00F30F80">
              <w:rPr>
                <w:rFonts w:ascii="Calibri" w:hAnsi="Calibri" w:cs="Arial"/>
                <w:bCs/>
                <w:color w:val="00B050"/>
                <w:sz w:val="40"/>
              </w:rPr>
              <w:t>%</w:t>
            </w:r>
          </w:p>
        </w:tc>
      </w:tr>
      <w:tr w:rsidR="00F30F80" w:rsidRPr="00F30F80"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F30F80" w:rsidRDefault="00A8137B" w:rsidP="0050637D">
            <w:pPr>
              <w:ind w:leftChars="71" w:left="142"/>
              <w:rPr>
                <w:rFonts w:ascii="Calibri" w:hAnsi="Calibri" w:cs="Arial"/>
                <w:color w:val="00B050"/>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62FC0">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62FC0">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62FC0">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62FC0">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0663"/>
    <w:multiLevelType w:val="hybridMultilevel"/>
    <w:tmpl w:val="113A467E"/>
    <w:lvl w:ilvl="0" w:tplc="5DAADE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3"/>
  </w:num>
  <w:num w:numId="4">
    <w:abstractNumId w:val="10"/>
  </w:num>
  <w:num w:numId="5">
    <w:abstractNumId w:val="5"/>
  </w:num>
  <w:num w:numId="6">
    <w:abstractNumId w:val="1"/>
  </w:num>
  <w:num w:numId="7">
    <w:abstractNumId w:val="11"/>
  </w:num>
  <w:num w:numId="8">
    <w:abstractNumId w:val="9"/>
  </w:num>
  <w:num w:numId="9">
    <w:abstractNumId w:val="14"/>
  </w:num>
  <w:num w:numId="10">
    <w:abstractNumId w:val="4"/>
  </w:num>
  <w:num w:numId="11">
    <w:abstractNumId w:val="8"/>
  </w:num>
  <w:num w:numId="12">
    <w:abstractNumId w:val="12"/>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601"/>
    <w:rsid w:val="000971FC"/>
    <w:rsid w:val="000A2A3A"/>
    <w:rsid w:val="000A492A"/>
    <w:rsid w:val="000D2FD0"/>
    <w:rsid w:val="000E32B7"/>
    <w:rsid w:val="000E413A"/>
    <w:rsid w:val="000F5AA3"/>
    <w:rsid w:val="00100396"/>
    <w:rsid w:val="00100B5C"/>
    <w:rsid w:val="001106E9"/>
    <w:rsid w:val="00134F77"/>
    <w:rsid w:val="00146EA3"/>
    <w:rsid w:val="00154487"/>
    <w:rsid w:val="001B5F45"/>
    <w:rsid w:val="001E04A7"/>
    <w:rsid w:val="001E1050"/>
    <w:rsid w:val="001E1E1F"/>
    <w:rsid w:val="001E334A"/>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77CF6"/>
    <w:rsid w:val="004857A4"/>
    <w:rsid w:val="004874DE"/>
    <w:rsid w:val="004B5334"/>
    <w:rsid w:val="004B6C14"/>
    <w:rsid w:val="004C059E"/>
    <w:rsid w:val="004D0F13"/>
    <w:rsid w:val="004D5364"/>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D4C1F"/>
    <w:rsid w:val="005E285E"/>
    <w:rsid w:val="005E72F8"/>
    <w:rsid w:val="00610E08"/>
    <w:rsid w:val="006140BF"/>
    <w:rsid w:val="00627B09"/>
    <w:rsid w:val="00632434"/>
    <w:rsid w:val="00644256"/>
    <w:rsid w:val="00661D6F"/>
    <w:rsid w:val="0066725E"/>
    <w:rsid w:val="006716C7"/>
    <w:rsid w:val="00681208"/>
    <w:rsid w:val="006866F8"/>
    <w:rsid w:val="00692C0B"/>
    <w:rsid w:val="006934D4"/>
    <w:rsid w:val="006A6DC3"/>
    <w:rsid w:val="006B280D"/>
    <w:rsid w:val="006D30CD"/>
    <w:rsid w:val="006D49ED"/>
    <w:rsid w:val="006D55CE"/>
    <w:rsid w:val="006D637A"/>
    <w:rsid w:val="006E21BA"/>
    <w:rsid w:val="006F45BF"/>
    <w:rsid w:val="006F60E0"/>
    <w:rsid w:val="00702F71"/>
    <w:rsid w:val="007366DF"/>
    <w:rsid w:val="00755BF9"/>
    <w:rsid w:val="00757839"/>
    <w:rsid w:val="00770C81"/>
    <w:rsid w:val="007B303D"/>
    <w:rsid w:val="007B669E"/>
    <w:rsid w:val="007C3D59"/>
    <w:rsid w:val="007C682C"/>
    <w:rsid w:val="007D2385"/>
    <w:rsid w:val="00800069"/>
    <w:rsid w:val="008310A0"/>
    <w:rsid w:val="00842E7F"/>
    <w:rsid w:val="00852933"/>
    <w:rsid w:val="00862FC0"/>
    <w:rsid w:val="00863DD9"/>
    <w:rsid w:val="00865B46"/>
    <w:rsid w:val="00896134"/>
    <w:rsid w:val="008A3249"/>
    <w:rsid w:val="008A62BC"/>
    <w:rsid w:val="008B43E7"/>
    <w:rsid w:val="008D763F"/>
    <w:rsid w:val="008E4E1D"/>
    <w:rsid w:val="008F036F"/>
    <w:rsid w:val="008F74B3"/>
    <w:rsid w:val="008F78C2"/>
    <w:rsid w:val="00910AF6"/>
    <w:rsid w:val="00911394"/>
    <w:rsid w:val="009157C4"/>
    <w:rsid w:val="00923EF2"/>
    <w:rsid w:val="00924506"/>
    <w:rsid w:val="00926D25"/>
    <w:rsid w:val="00926E9D"/>
    <w:rsid w:val="00932C6E"/>
    <w:rsid w:val="00933F10"/>
    <w:rsid w:val="009374C1"/>
    <w:rsid w:val="009433C5"/>
    <w:rsid w:val="00954D25"/>
    <w:rsid w:val="00965881"/>
    <w:rsid w:val="0098396C"/>
    <w:rsid w:val="009871FF"/>
    <w:rsid w:val="009A72C5"/>
    <w:rsid w:val="009D3EA4"/>
    <w:rsid w:val="009E4BC1"/>
    <w:rsid w:val="009F446C"/>
    <w:rsid w:val="00A03BB8"/>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030D2"/>
    <w:rsid w:val="00C1285B"/>
    <w:rsid w:val="00C1361B"/>
    <w:rsid w:val="00C159B7"/>
    <w:rsid w:val="00C36D9A"/>
    <w:rsid w:val="00C3781A"/>
    <w:rsid w:val="00C44A72"/>
    <w:rsid w:val="00C8050F"/>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0664C"/>
    <w:rsid w:val="00E105CA"/>
    <w:rsid w:val="00E230E0"/>
    <w:rsid w:val="00E335EF"/>
    <w:rsid w:val="00E51AAC"/>
    <w:rsid w:val="00E66CC0"/>
    <w:rsid w:val="00E728A9"/>
    <w:rsid w:val="00E76356"/>
    <w:rsid w:val="00E80A80"/>
    <w:rsid w:val="00E96BFB"/>
    <w:rsid w:val="00EA0F4E"/>
    <w:rsid w:val="00EA295B"/>
    <w:rsid w:val="00EB4F96"/>
    <w:rsid w:val="00ED2C9A"/>
    <w:rsid w:val="00EE2A06"/>
    <w:rsid w:val="00EE3132"/>
    <w:rsid w:val="00EE3D9D"/>
    <w:rsid w:val="00EE6F25"/>
    <w:rsid w:val="00F02126"/>
    <w:rsid w:val="00F03D85"/>
    <w:rsid w:val="00F249F1"/>
    <w:rsid w:val="00F25B9D"/>
    <w:rsid w:val="00F2664E"/>
    <w:rsid w:val="00F27C62"/>
    <w:rsid w:val="00F30F80"/>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3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194</TotalTime>
  <Pages>6</Pages>
  <Words>1831</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19</cp:revision>
  <cp:lastPrinted>2012-06-14T15:25:00Z</cp:lastPrinted>
  <dcterms:created xsi:type="dcterms:W3CDTF">2015-09-28T15:34:00Z</dcterms:created>
  <dcterms:modified xsi:type="dcterms:W3CDTF">2018-02-27T15:48:00Z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