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AFE1E" w14:textId="507430C5" w:rsidR="00167ABD" w:rsidRPr="0010340D" w:rsidRDefault="00167ABD" w:rsidP="00BD3958">
      <w:pPr>
        <w:spacing w:after="240" w:line="360" w:lineRule="auto"/>
        <w:rPr>
          <w:rFonts w:ascii="Times New Roman" w:eastAsia="Times New Roman" w:hAnsi="Times New Roman" w:cs="Times New Roman"/>
          <w:b/>
          <w:color w:val="0D0D0D" w:themeColor="text1" w:themeTint="F2"/>
          <w:sz w:val="28"/>
          <w:szCs w:val="28"/>
        </w:rPr>
      </w:pPr>
      <w:r w:rsidRPr="0010340D">
        <w:rPr>
          <w:rFonts w:ascii="Times New Roman"/>
          <w:noProof/>
          <w:color w:val="0D0D0D" w:themeColor="text1" w:themeTint="F2"/>
          <w:sz w:val="20"/>
          <w:lang w:eastAsia="en-IN"/>
        </w:rPr>
        <w:drawing>
          <wp:inline distT="0" distB="0" distL="0" distR="0" wp14:anchorId="7A3348B9" wp14:editId="1C79D3A0">
            <wp:extent cx="1816670" cy="600075"/>
            <wp:effectExtent l="0" t="0" r="0" b="0"/>
            <wp:docPr id="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454D8E95" w14:textId="521C13EA"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8"/>
          <w:szCs w:val="28"/>
        </w:rPr>
      </w:pPr>
      <w:r w:rsidRPr="0010340D">
        <w:rPr>
          <w:rFonts w:ascii="Times New Roman" w:eastAsia="Times New Roman" w:hAnsi="Times New Roman" w:cs="Times New Roman"/>
          <w:b/>
          <w:color w:val="0D0D0D" w:themeColor="text1" w:themeTint="F2"/>
          <w:sz w:val="28"/>
          <w:szCs w:val="28"/>
        </w:rPr>
        <w:t>MODULE NAME: PRINCIPLES OF MARKETING</w:t>
      </w:r>
    </w:p>
    <w:p w14:paraId="4F72BAF8" w14:textId="27EC7D46"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8"/>
          <w:szCs w:val="28"/>
        </w:rPr>
      </w:pPr>
      <w:r w:rsidRPr="0010340D">
        <w:rPr>
          <w:rFonts w:ascii="Times New Roman" w:eastAsia="Times New Roman" w:hAnsi="Times New Roman" w:cs="Times New Roman"/>
          <w:b/>
          <w:color w:val="0D0D0D" w:themeColor="text1" w:themeTint="F2"/>
          <w:sz w:val="28"/>
          <w:szCs w:val="28"/>
        </w:rPr>
        <w:t>PROGRAMME: BA (HONS) BUSINESS MANAGEMENT</w:t>
      </w:r>
    </w:p>
    <w:p w14:paraId="447B74C1" w14:textId="7D612EEA"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8"/>
          <w:szCs w:val="28"/>
        </w:rPr>
      </w:pPr>
      <w:r w:rsidRPr="0010340D">
        <w:rPr>
          <w:rFonts w:ascii="Times New Roman" w:eastAsia="Times New Roman" w:hAnsi="Times New Roman" w:cs="Times New Roman"/>
          <w:b/>
          <w:color w:val="0D0D0D" w:themeColor="text1" w:themeTint="F2"/>
          <w:sz w:val="28"/>
          <w:szCs w:val="28"/>
        </w:rPr>
        <w:t>MODULE CODE: LCBB5015</w:t>
      </w:r>
    </w:p>
    <w:p w14:paraId="20B29863" w14:textId="0A02B4CE"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8"/>
          <w:szCs w:val="28"/>
        </w:rPr>
      </w:pPr>
      <w:r w:rsidRPr="0010340D">
        <w:rPr>
          <w:rFonts w:ascii="Times New Roman" w:eastAsia="Times New Roman" w:hAnsi="Times New Roman" w:cs="Times New Roman"/>
          <w:b/>
          <w:color w:val="0D0D0D" w:themeColor="text1" w:themeTint="F2"/>
          <w:sz w:val="28"/>
          <w:szCs w:val="28"/>
        </w:rPr>
        <w:t>LECTURER: TUSHARA BALENDRAN, PIYUMIKA K. GAMAGE</w:t>
      </w:r>
    </w:p>
    <w:p w14:paraId="7E8CC7E2" w14:textId="77777777"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8"/>
          <w:szCs w:val="28"/>
        </w:rPr>
      </w:pPr>
      <w:r w:rsidRPr="0010340D">
        <w:rPr>
          <w:rFonts w:ascii="Times New Roman" w:eastAsia="Times New Roman" w:hAnsi="Times New Roman" w:cs="Times New Roman"/>
          <w:b/>
          <w:color w:val="0D0D0D" w:themeColor="text1" w:themeTint="F2"/>
          <w:sz w:val="28"/>
          <w:szCs w:val="28"/>
        </w:rPr>
        <w:t>INTERNAL VERIFIER: DR ANUPAM MAZUMDAR</w:t>
      </w:r>
    </w:p>
    <w:p w14:paraId="330B83D5" w14:textId="77777777" w:rsidR="00BD3958" w:rsidRPr="0010340D" w:rsidRDefault="00BD3958" w:rsidP="00BD3958">
      <w:pPr>
        <w:spacing w:after="240" w:line="360" w:lineRule="auto"/>
        <w:jc w:val="center"/>
        <w:rPr>
          <w:rFonts w:ascii="Times New Roman" w:eastAsia="Times New Roman" w:hAnsi="Times New Roman" w:cs="Times New Roman"/>
          <w:b/>
          <w:color w:val="0D0D0D" w:themeColor="text1" w:themeTint="F2"/>
          <w:sz w:val="28"/>
          <w:szCs w:val="28"/>
        </w:rPr>
      </w:pPr>
    </w:p>
    <w:p w14:paraId="79DD1299" w14:textId="77777777" w:rsidR="008F3A32" w:rsidRPr="0010340D" w:rsidRDefault="008F3A32" w:rsidP="00BD3958">
      <w:pPr>
        <w:spacing w:after="240" w:line="360" w:lineRule="auto"/>
        <w:jc w:val="center"/>
        <w:rPr>
          <w:rFonts w:ascii="Times New Roman" w:eastAsia="Times New Roman" w:hAnsi="Times New Roman" w:cs="Times New Roman"/>
          <w:b/>
          <w:color w:val="0D0D0D" w:themeColor="text1" w:themeTint="F2"/>
          <w:sz w:val="28"/>
          <w:szCs w:val="28"/>
        </w:rPr>
      </w:pPr>
    </w:p>
    <w:p w14:paraId="311F6E32" w14:textId="34FF761D"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32"/>
          <w:szCs w:val="32"/>
          <w:highlight w:val="white"/>
        </w:rPr>
      </w:pPr>
      <w:r w:rsidRPr="0010340D">
        <w:rPr>
          <w:rFonts w:ascii="Times New Roman" w:eastAsia="Times New Roman" w:hAnsi="Times New Roman" w:cs="Times New Roman"/>
          <w:b/>
          <w:color w:val="0D0D0D" w:themeColor="text1" w:themeTint="F2"/>
          <w:sz w:val="32"/>
          <w:szCs w:val="32"/>
        </w:rPr>
        <w:t xml:space="preserve">ASSIGNMENT TITLE: INDIVIDUAL REPORT </w:t>
      </w:r>
      <w:r w:rsidR="00BD3958" w:rsidRPr="0010340D">
        <w:rPr>
          <w:rFonts w:ascii="Times New Roman" w:eastAsia="Times New Roman" w:hAnsi="Times New Roman" w:cs="Times New Roman"/>
          <w:b/>
          <w:color w:val="0D0D0D" w:themeColor="text1" w:themeTint="F2"/>
          <w:sz w:val="32"/>
          <w:szCs w:val="32"/>
        </w:rPr>
        <w:t xml:space="preserve">FOR </w:t>
      </w:r>
      <w:r w:rsidRPr="0010340D">
        <w:rPr>
          <w:rFonts w:ascii="Times New Roman" w:eastAsia="Times New Roman" w:hAnsi="Times New Roman" w:cs="Times New Roman"/>
          <w:b/>
          <w:color w:val="0D0D0D" w:themeColor="text1" w:themeTint="F2"/>
          <w:sz w:val="32"/>
          <w:szCs w:val="32"/>
          <w:highlight w:val="white"/>
        </w:rPr>
        <w:t>PRET A MANGER</w:t>
      </w:r>
    </w:p>
    <w:p w14:paraId="3CA099C2" w14:textId="77777777" w:rsidR="00BD3958" w:rsidRPr="0010340D" w:rsidRDefault="00BD3958" w:rsidP="00BD3958">
      <w:pPr>
        <w:spacing w:after="240" w:line="360" w:lineRule="auto"/>
        <w:jc w:val="center"/>
        <w:rPr>
          <w:rFonts w:ascii="Times New Roman" w:eastAsia="Times New Roman" w:hAnsi="Times New Roman" w:cs="Times New Roman"/>
          <w:b/>
          <w:color w:val="0D0D0D" w:themeColor="text1" w:themeTint="F2"/>
          <w:sz w:val="28"/>
          <w:szCs w:val="28"/>
          <w:highlight w:val="white"/>
        </w:rPr>
      </w:pPr>
    </w:p>
    <w:p w14:paraId="02242C3A" w14:textId="77777777" w:rsidR="00BD3958" w:rsidRPr="0010340D" w:rsidRDefault="00BD3958" w:rsidP="00BD3958">
      <w:pPr>
        <w:spacing w:after="240" w:line="360" w:lineRule="auto"/>
        <w:jc w:val="center"/>
        <w:rPr>
          <w:rFonts w:ascii="Times New Roman" w:eastAsia="Times New Roman" w:hAnsi="Times New Roman" w:cs="Times New Roman"/>
          <w:b/>
          <w:color w:val="0D0D0D" w:themeColor="text1" w:themeTint="F2"/>
          <w:sz w:val="28"/>
          <w:szCs w:val="28"/>
          <w:highlight w:val="white"/>
        </w:rPr>
      </w:pPr>
    </w:p>
    <w:p w14:paraId="1DD33C53" w14:textId="77777777" w:rsidR="008F3A32" w:rsidRPr="0010340D" w:rsidRDefault="008F3A32" w:rsidP="00BD3958">
      <w:pPr>
        <w:spacing w:after="240" w:line="360" w:lineRule="auto"/>
        <w:rPr>
          <w:rFonts w:ascii="Times New Roman" w:eastAsia="Times New Roman" w:hAnsi="Times New Roman" w:cs="Times New Roman"/>
          <w:b/>
          <w:color w:val="0D0D0D" w:themeColor="text1" w:themeTint="F2"/>
          <w:sz w:val="28"/>
          <w:szCs w:val="28"/>
          <w:highlight w:val="white"/>
        </w:rPr>
      </w:pPr>
    </w:p>
    <w:p w14:paraId="4BBDEC8E" w14:textId="77777777" w:rsidR="008F3A32" w:rsidRPr="0010340D" w:rsidRDefault="008F3A32" w:rsidP="00BD3958">
      <w:pPr>
        <w:spacing w:after="240" w:line="360" w:lineRule="auto"/>
        <w:jc w:val="center"/>
        <w:rPr>
          <w:rFonts w:ascii="Times New Roman" w:eastAsia="Times New Roman" w:hAnsi="Times New Roman" w:cs="Times New Roman"/>
          <w:b/>
          <w:color w:val="0D0D0D" w:themeColor="text1" w:themeTint="F2"/>
          <w:sz w:val="24"/>
          <w:szCs w:val="24"/>
          <w:highlight w:val="white"/>
        </w:rPr>
      </w:pPr>
    </w:p>
    <w:p w14:paraId="5028EA76" w14:textId="5553A99D" w:rsidR="008F3A32" w:rsidRPr="0010340D" w:rsidRDefault="005E16A3" w:rsidP="00BD395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Student Name: </w:t>
      </w:r>
      <w:proofErr w:type="spellStart"/>
      <w:r w:rsidR="00671933" w:rsidRPr="0010340D">
        <w:rPr>
          <w:rFonts w:ascii="Times New Roman" w:eastAsia="Times New Roman" w:hAnsi="Times New Roman" w:cs="Times New Roman"/>
          <w:color w:val="0D0D0D" w:themeColor="text1" w:themeTint="F2"/>
          <w:sz w:val="24"/>
          <w:szCs w:val="24"/>
          <w:highlight w:val="white"/>
        </w:rPr>
        <w:t>Adr</w:t>
      </w:r>
      <w:proofErr w:type="spellEnd"/>
      <w:r w:rsidR="00671933" w:rsidRPr="0010340D">
        <w:rPr>
          <w:rFonts w:ascii="Times New Roman" w:eastAsia="Times New Roman" w:hAnsi="Times New Roman" w:cs="Times New Roman"/>
          <w:color w:val="0D0D0D" w:themeColor="text1" w:themeTint="F2"/>
          <w:sz w:val="24"/>
          <w:szCs w:val="24"/>
          <w:highlight w:val="white"/>
        </w:rPr>
        <w:t xml:space="preserve"> Dinu</w:t>
      </w:r>
    </w:p>
    <w:p w14:paraId="4CB799C4" w14:textId="77777777" w:rsidR="008F3A32" w:rsidRPr="0010340D" w:rsidRDefault="005E16A3" w:rsidP="00BD395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Student ID:</w:t>
      </w:r>
    </w:p>
    <w:p w14:paraId="3A92D96F" w14:textId="63ECAFC6" w:rsidR="008F3A32" w:rsidRPr="0010340D" w:rsidRDefault="005E16A3" w:rsidP="00BD395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Word Count: </w:t>
      </w:r>
      <w:r w:rsidR="00B748A7" w:rsidRPr="0010340D">
        <w:rPr>
          <w:rFonts w:ascii="Times New Roman" w:eastAsia="Times New Roman" w:hAnsi="Times New Roman" w:cs="Times New Roman"/>
          <w:color w:val="0D0D0D" w:themeColor="text1" w:themeTint="F2"/>
          <w:sz w:val="24"/>
          <w:szCs w:val="24"/>
          <w:highlight w:val="white"/>
        </w:rPr>
        <w:t>1097</w:t>
      </w:r>
    </w:p>
    <w:p w14:paraId="2EAC3A03" w14:textId="77777777" w:rsidR="008F3A32" w:rsidRPr="0010340D" w:rsidRDefault="005E16A3" w:rsidP="00BD395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Date of Submission:</w:t>
      </w:r>
    </w:p>
    <w:sdt>
      <w:sdtPr>
        <w:rPr>
          <w:rFonts w:ascii="Arial" w:eastAsia="Arial" w:hAnsi="Arial" w:cs="Arial"/>
          <w:color w:val="0D0D0D" w:themeColor="text1" w:themeTint="F2"/>
          <w:sz w:val="22"/>
          <w:szCs w:val="22"/>
          <w:lang w:val="en-GB"/>
        </w:rPr>
        <w:id w:val="-749965126"/>
        <w:docPartObj>
          <w:docPartGallery w:val="Table of Contents"/>
          <w:docPartUnique/>
        </w:docPartObj>
      </w:sdtPr>
      <w:sdtEndPr>
        <w:rPr>
          <w:b/>
          <w:bCs/>
        </w:rPr>
      </w:sdtEndPr>
      <w:sdtContent>
        <w:p w14:paraId="0F9E0EAC" w14:textId="77777777" w:rsidR="00167ABD" w:rsidRPr="0010340D" w:rsidRDefault="00167ABD" w:rsidP="00BD3958">
          <w:pPr>
            <w:pStyle w:val="TOCHeading"/>
            <w:spacing w:after="240" w:line="360" w:lineRule="auto"/>
            <w:jc w:val="center"/>
            <w:rPr>
              <w:rFonts w:ascii="Times New Roman" w:hAnsi="Times New Roman" w:cs="Times New Roman"/>
              <w:b/>
              <w:bCs/>
              <w:color w:val="0D0D0D" w:themeColor="text1" w:themeTint="F2"/>
              <w:sz w:val="28"/>
              <w:szCs w:val="28"/>
              <w:lang w:val="en-GB"/>
            </w:rPr>
          </w:pPr>
          <w:r w:rsidRPr="0010340D">
            <w:rPr>
              <w:rFonts w:ascii="Times New Roman" w:hAnsi="Times New Roman" w:cs="Times New Roman"/>
              <w:b/>
              <w:bCs/>
              <w:color w:val="0D0D0D" w:themeColor="text1" w:themeTint="F2"/>
              <w:sz w:val="28"/>
              <w:szCs w:val="28"/>
              <w:lang w:val="en-GB"/>
            </w:rPr>
            <w:t>Table of Contents</w:t>
          </w:r>
        </w:p>
        <w:p w14:paraId="23A04F84" w14:textId="72AEC30B" w:rsidR="00BD2602" w:rsidRPr="0010340D" w:rsidRDefault="00167ABD" w:rsidP="00BD2602">
          <w:pPr>
            <w:pStyle w:val="TOC1"/>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r w:rsidRPr="0010340D">
            <w:rPr>
              <w:rFonts w:ascii="Times New Roman" w:hAnsi="Times New Roman" w:cs="Times New Roman"/>
              <w:color w:val="0D0D0D" w:themeColor="text1" w:themeTint="F2"/>
              <w:sz w:val="24"/>
              <w:szCs w:val="24"/>
            </w:rPr>
            <w:fldChar w:fldCharType="begin"/>
          </w:r>
          <w:r w:rsidRPr="0010340D">
            <w:rPr>
              <w:rFonts w:ascii="Times New Roman" w:hAnsi="Times New Roman" w:cs="Times New Roman"/>
              <w:color w:val="0D0D0D" w:themeColor="text1" w:themeTint="F2"/>
              <w:sz w:val="24"/>
              <w:szCs w:val="24"/>
            </w:rPr>
            <w:instrText xml:space="preserve"> TOC \o "1-3" \h \z \u </w:instrText>
          </w:r>
          <w:r w:rsidRPr="0010340D">
            <w:rPr>
              <w:rFonts w:ascii="Times New Roman" w:hAnsi="Times New Roman" w:cs="Times New Roman"/>
              <w:color w:val="0D0D0D" w:themeColor="text1" w:themeTint="F2"/>
              <w:sz w:val="24"/>
              <w:szCs w:val="24"/>
            </w:rPr>
            <w:fldChar w:fldCharType="separate"/>
          </w:r>
          <w:hyperlink w:anchor="_Toc213513171" w:history="1">
            <w:r w:rsidR="00BD2602" w:rsidRPr="0010340D">
              <w:rPr>
                <w:rStyle w:val="Hyperlink"/>
                <w:rFonts w:ascii="Times New Roman" w:hAnsi="Times New Roman" w:cs="Times New Roman"/>
                <w:noProof/>
                <w:color w:val="0D0D0D" w:themeColor="text1" w:themeTint="F2"/>
                <w:sz w:val="24"/>
                <w:szCs w:val="24"/>
                <w:highlight w:val="white"/>
              </w:rPr>
              <w:t>1. Introduction to Pret A Manger organisation:</w:t>
            </w:r>
            <w:r w:rsidR="00BD2602" w:rsidRPr="0010340D">
              <w:rPr>
                <w:rFonts w:ascii="Times New Roman" w:hAnsi="Times New Roman" w:cs="Times New Roman"/>
                <w:noProof/>
                <w:webHidden/>
                <w:color w:val="0D0D0D" w:themeColor="text1" w:themeTint="F2"/>
                <w:sz w:val="24"/>
                <w:szCs w:val="24"/>
              </w:rPr>
              <w:tab/>
            </w:r>
            <w:r w:rsidR="00BD2602" w:rsidRPr="0010340D">
              <w:rPr>
                <w:rFonts w:ascii="Times New Roman" w:hAnsi="Times New Roman" w:cs="Times New Roman"/>
                <w:noProof/>
                <w:webHidden/>
                <w:color w:val="0D0D0D" w:themeColor="text1" w:themeTint="F2"/>
                <w:sz w:val="24"/>
                <w:szCs w:val="24"/>
              </w:rPr>
              <w:fldChar w:fldCharType="begin"/>
            </w:r>
            <w:r w:rsidR="00BD2602" w:rsidRPr="0010340D">
              <w:rPr>
                <w:rFonts w:ascii="Times New Roman" w:hAnsi="Times New Roman" w:cs="Times New Roman"/>
                <w:noProof/>
                <w:webHidden/>
                <w:color w:val="0D0D0D" w:themeColor="text1" w:themeTint="F2"/>
                <w:sz w:val="24"/>
                <w:szCs w:val="24"/>
              </w:rPr>
              <w:instrText xml:space="preserve"> PAGEREF _Toc213513171 \h </w:instrText>
            </w:r>
            <w:r w:rsidR="00BD2602" w:rsidRPr="0010340D">
              <w:rPr>
                <w:rFonts w:ascii="Times New Roman" w:hAnsi="Times New Roman" w:cs="Times New Roman"/>
                <w:noProof/>
                <w:webHidden/>
                <w:color w:val="0D0D0D" w:themeColor="text1" w:themeTint="F2"/>
                <w:sz w:val="24"/>
                <w:szCs w:val="24"/>
              </w:rPr>
            </w:r>
            <w:r w:rsidR="00BD2602" w:rsidRPr="0010340D">
              <w:rPr>
                <w:rFonts w:ascii="Times New Roman" w:hAnsi="Times New Roman" w:cs="Times New Roman"/>
                <w:noProof/>
                <w:webHidden/>
                <w:color w:val="0D0D0D" w:themeColor="text1" w:themeTint="F2"/>
                <w:sz w:val="24"/>
                <w:szCs w:val="24"/>
              </w:rPr>
              <w:fldChar w:fldCharType="separate"/>
            </w:r>
            <w:r w:rsidR="00BD2602" w:rsidRPr="0010340D">
              <w:rPr>
                <w:rFonts w:ascii="Times New Roman" w:hAnsi="Times New Roman" w:cs="Times New Roman"/>
                <w:noProof/>
                <w:webHidden/>
                <w:color w:val="0D0D0D" w:themeColor="text1" w:themeTint="F2"/>
                <w:sz w:val="24"/>
                <w:szCs w:val="24"/>
              </w:rPr>
              <w:t>3</w:t>
            </w:r>
            <w:r w:rsidR="00BD2602" w:rsidRPr="0010340D">
              <w:rPr>
                <w:rFonts w:ascii="Times New Roman" w:hAnsi="Times New Roman" w:cs="Times New Roman"/>
                <w:noProof/>
                <w:webHidden/>
                <w:color w:val="0D0D0D" w:themeColor="text1" w:themeTint="F2"/>
                <w:sz w:val="24"/>
                <w:szCs w:val="24"/>
              </w:rPr>
              <w:fldChar w:fldCharType="end"/>
            </w:r>
          </w:hyperlink>
        </w:p>
        <w:p w14:paraId="58174A87" w14:textId="2B3B93A3"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2" w:history="1">
            <w:r w:rsidRPr="0010340D">
              <w:rPr>
                <w:rStyle w:val="Hyperlink"/>
                <w:rFonts w:ascii="Times New Roman" w:hAnsi="Times New Roman" w:cs="Times New Roman"/>
                <w:noProof/>
                <w:color w:val="0D0D0D" w:themeColor="text1" w:themeTint="F2"/>
                <w:sz w:val="24"/>
                <w:szCs w:val="24"/>
                <w:highlight w:val="white"/>
              </w:rPr>
              <w:t>Industry</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_Toc213513172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3</w:t>
            </w:r>
            <w:r w:rsidRPr="0010340D">
              <w:rPr>
                <w:rFonts w:ascii="Times New Roman" w:hAnsi="Times New Roman" w:cs="Times New Roman"/>
                <w:noProof/>
                <w:webHidden/>
                <w:color w:val="0D0D0D" w:themeColor="text1" w:themeTint="F2"/>
                <w:sz w:val="24"/>
                <w:szCs w:val="24"/>
              </w:rPr>
              <w:fldChar w:fldCharType="end"/>
            </w:r>
          </w:hyperlink>
        </w:p>
        <w:p w14:paraId="1092F324" w14:textId="179421BD"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3" w:history="1">
            <w:r w:rsidRPr="0010340D">
              <w:rPr>
                <w:rStyle w:val="Hyperlink"/>
                <w:rFonts w:ascii="Times New Roman" w:hAnsi="Times New Roman" w:cs="Times New Roman"/>
                <w:noProof/>
                <w:color w:val="0D0D0D" w:themeColor="text1" w:themeTint="F2"/>
                <w:sz w:val="24"/>
                <w:szCs w:val="24"/>
                <w:highlight w:val="white"/>
              </w:rPr>
              <w:t>Primary products/services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_Toc213513173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3</w:t>
            </w:r>
            <w:r w:rsidRPr="0010340D">
              <w:rPr>
                <w:rFonts w:ascii="Times New Roman" w:hAnsi="Times New Roman" w:cs="Times New Roman"/>
                <w:noProof/>
                <w:webHidden/>
                <w:color w:val="0D0D0D" w:themeColor="text1" w:themeTint="F2"/>
                <w:sz w:val="24"/>
                <w:szCs w:val="24"/>
              </w:rPr>
              <w:fldChar w:fldCharType="end"/>
            </w:r>
          </w:hyperlink>
        </w:p>
        <w:p w14:paraId="7086543D" w14:textId="10B8AE2C"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4" w:history="1">
            <w:r w:rsidRPr="0010340D">
              <w:rPr>
                <w:rStyle w:val="Hyperlink"/>
                <w:rFonts w:ascii="Times New Roman" w:hAnsi="Times New Roman" w:cs="Times New Roman"/>
                <w:noProof/>
                <w:color w:val="0D0D0D" w:themeColor="text1" w:themeTint="F2"/>
                <w:sz w:val="24"/>
                <w:szCs w:val="24"/>
                <w:highlight w:val="white"/>
              </w:rPr>
              <w:t>Market position</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_Toc213513174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4</w:t>
            </w:r>
            <w:r w:rsidRPr="0010340D">
              <w:rPr>
                <w:rFonts w:ascii="Times New Roman" w:hAnsi="Times New Roman" w:cs="Times New Roman"/>
                <w:noProof/>
                <w:webHidden/>
                <w:color w:val="0D0D0D" w:themeColor="text1" w:themeTint="F2"/>
                <w:sz w:val="24"/>
                <w:szCs w:val="24"/>
              </w:rPr>
              <w:fldChar w:fldCharType="end"/>
            </w:r>
          </w:hyperlink>
        </w:p>
        <w:p w14:paraId="6C5A8FC9" w14:textId="19F5BAD3"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5" w:history="1">
            <w:r w:rsidRPr="0010340D">
              <w:rPr>
                <w:rStyle w:val="Hyperlink"/>
                <w:rFonts w:ascii="Times New Roman" w:hAnsi="Times New Roman" w:cs="Times New Roman"/>
                <w:noProof/>
                <w:color w:val="0D0D0D" w:themeColor="text1" w:themeTint="F2"/>
                <w:sz w:val="24"/>
                <w:szCs w:val="24"/>
                <w:highlight w:val="white"/>
              </w:rPr>
              <w:t>Purpose of the report</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_Toc213513175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4</w:t>
            </w:r>
            <w:r w:rsidRPr="0010340D">
              <w:rPr>
                <w:rFonts w:ascii="Times New Roman" w:hAnsi="Times New Roman" w:cs="Times New Roman"/>
                <w:noProof/>
                <w:webHidden/>
                <w:color w:val="0D0D0D" w:themeColor="text1" w:themeTint="F2"/>
                <w:sz w:val="24"/>
                <w:szCs w:val="24"/>
              </w:rPr>
              <w:fldChar w:fldCharType="end"/>
            </w:r>
          </w:hyperlink>
        </w:p>
        <w:p w14:paraId="694AF3F3" w14:textId="24CE872A"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6" w:history="1">
            <w:r w:rsidRPr="0010340D">
              <w:rPr>
                <w:rStyle w:val="Hyperlink"/>
                <w:rFonts w:ascii="Times New Roman" w:hAnsi="Times New Roman" w:cs="Times New Roman"/>
                <w:noProof/>
                <w:color w:val="0D0D0D" w:themeColor="text1" w:themeTint="F2"/>
                <w:sz w:val="24"/>
                <w:szCs w:val="24"/>
                <w:highlight w:val="white"/>
              </w:rPr>
              <w:t>Purpose of the SWOT analysis model</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_Toc213513176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4</w:t>
            </w:r>
            <w:r w:rsidRPr="0010340D">
              <w:rPr>
                <w:rFonts w:ascii="Times New Roman" w:hAnsi="Times New Roman" w:cs="Times New Roman"/>
                <w:noProof/>
                <w:webHidden/>
                <w:color w:val="0D0D0D" w:themeColor="text1" w:themeTint="F2"/>
                <w:sz w:val="24"/>
                <w:szCs w:val="24"/>
              </w:rPr>
              <w:fldChar w:fldCharType="end"/>
            </w:r>
          </w:hyperlink>
        </w:p>
        <w:p w14:paraId="7B7D9AB3" w14:textId="5FA40B49" w:rsidR="00BD2602" w:rsidRPr="0010340D" w:rsidRDefault="00BD2602" w:rsidP="00BD2602">
          <w:pPr>
            <w:pStyle w:val="TOC1"/>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7" w:history="1">
            <w:r w:rsidRPr="0010340D">
              <w:rPr>
                <w:rStyle w:val="Hyperlink"/>
                <w:rFonts w:ascii="Times New Roman" w:hAnsi="Times New Roman" w:cs="Times New Roman"/>
                <w:noProof/>
                <w:color w:val="0D0D0D" w:themeColor="text1" w:themeTint="F2"/>
                <w:sz w:val="24"/>
                <w:szCs w:val="24"/>
                <w:highlight w:val="white"/>
              </w:rPr>
              <w:t>2. Situational Analysis Model (SWOT analysis)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_Toc213513177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5</w:t>
            </w:r>
            <w:r w:rsidRPr="0010340D">
              <w:rPr>
                <w:rFonts w:ascii="Times New Roman" w:hAnsi="Times New Roman" w:cs="Times New Roman"/>
                <w:noProof/>
                <w:webHidden/>
                <w:color w:val="0D0D0D" w:themeColor="text1" w:themeTint="F2"/>
                <w:sz w:val="24"/>
                <w:szCs w:val="24"/>
              </w:rPr>
              <w:fldChar w:fldCharType="end"/>
            </w:r>
          </w:hyperlink>
        </w:p>
        <w:p w14:paraId="1CA4B4AC" w14:textId="637E61E7" w:rsidR="00BD2602" w:rsidRPr="0010340D" w:rsidRDefault="00BD2602" w:rsidP="00BD2602">
          <w:pPr>
            <w:pStyle w:val="TOC1"/>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8" w:history="1">
            <w:r w:rsidRPr="0010340D">
              <w:rPr>
                <w:rStyle w:val="Hyperlink"/>
                <w:rFonts w:ascii="Times New Roman" w:hAnsi="Times New Roman" w:cs="Times New Roman"/>
                <w:noProof/>
                <w:color w:val="0D0D0D" w:themeColor="text1" w:themeTint="F2"/>
                <w:sz w:val="24"/>
                <w:szCs w:val="24"/>
                <w:highlight w:val="white"/>
              </w:rPr>
              <w:t>3. Critical Analysis and Evaluation</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_Toc213513178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6</w:t>
            </w:r>
            <w:r w:rsidRPr="0010340D">
              <w:rPr>
                <w:rFonts w:ascii="Times New Roman" w:hAnsi="Times New Roman" w:cs="Times New Roman"/>
                <w:noProof/>
                <w:webHidden/>
                <w:color w:val="0D0D0D" w:themeColor="text1" w:themeTint="F2"/>
                <w:sz w:val="24"/>
                <w:szCs w:val="24"/>
              </w:rPr>
              <w:fldChar w:fldCharType="end"/>
            </w:r>
          </w:hyperlink>
        </w:p>
        <w:p w14:paraId="75B3F6D5" w14:textId="54BDA78F"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79" w:history="1">
            <w:r w:rsidRPr="0010340D">
              <w:rPr>
                <w:rStyle w:val="Hyperlink"/>
                <w:rFonts w:ascii="Times New Roman" w:hAnsi="Times New Roman" w:cs="Times New Roman"/>
                <w:noProof/>
                <w:color w:val="0D0D0D" w:themeColor="text1" w:themeTint="F2"/>
                <w:sz w:val="24"/>
                <w:szCs w:val="24"/>
                <w:highlight w:val="white"/>
              </w:rPr>
              <w:t>Findings from SWOT analysis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_Toc213513179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6</w:t>
            </w:r>
            <w:r w:rsidRPr="0010340D">
              <w:rPr>
                <w:rFonts w:ascii="Times New Roman" w:hAnsi="Times New Roman" w:cs="Times New Roman"/>
                <w:noProof/>
                <w:webHidden/>
                <w:color w:val="0D0D0D" w:themeColor="text1" w:themeTint="F2"/>
                <w:sz w:val="24"/>
                <w:szCs w:val="24"/>
              </w:rPr>
              <w:fldChar w:fldCharType="end"/>
            </w:r>
          </w:hyperlink>
        </w:p>
        <w:p w14:paraId="14114D1B" w14:textId="32E35D7E"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80" w:history="1">
            <w:r w:rsidRPr="0010340D">
              <w:rPr>
                <w:rStyle w:val="Hyperlink"/>
                <w:rFonts w:ascii="Times New Roman" w:hAnsi="Times New Roman" w:cs="Times New Roman"/>
                <w:noProof/>
                <w:color w:val="0D0D0D" w:themeColor="text1" w:themeTint="F2"/>
                <w:sz w:val="24"/>
                <w:szCs w:val="24"/>
                <w:highlight w:val="white"/>
              </w:rPr>
              <w:t>Importance of the situational analysis based on the SWOT model</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_Toc213513180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6</w:t>
            </w:r>
            <w:r w:rsidRPr="0010340D">
              <w:rPr>
                <w:rFonts w:ascii="Times New Roman" w:hAnsi="Times New Roman" w:cs="Times New Roman"/>
                <w:noProof/>
                <w:webHidden/>
                <w:color w:val="0D0D0D" w:themeColor="text1" w:themeTint="F2"/>
                <w:sz w:val="24"/>
                <w:szCs w:val="24"/>
              </w:rPr>
              <w:fldChar w:fldCharType="end"/>
            </w:r>
          </w:hyperlink>
        </w:p>
        <w:p w14:paraId="76C7C4DF" w14:textId="5A5E9D76" w:rsidR="00BD2602" w:rsidRPr="0010340D" w:rsidRDefault="00BD2602" w:rsidP="00BD2602">
          <w:pPr>
            <w:pStyle w:val="TOC2"/>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81" w:history="1">
            <w:r w:rsidRPr="0010340D">
              <w:rPr>
                <w:rStyle w:val="Hyperlink"/>
                <w:rFonts w:ascii="Times New Roman" w:hAnsi="Times New Roman" w:cs="Times New Roman"/>
                <w:noProof/>
                <w:color w:val="0D0D0D" w:themeColor="text1" w:themeTint="F2"/>
                <w:sz w:val="24"/>
                <w:szCs w:val="24"/>
                <w:highlight w:val="white"/>
              </w:rPr>
              <w:t>Ways these findings impact Pret A Manger’s strategic decision-making and overall success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_Toc213513181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6</w:t>
            </w:r>
            <w:r w:rsidRPr="0010340D">
              <w:rPr>
                <w:rFonts w:ascii="Times New Roman" w:hAnsi="Times New Roman" w:cs="Times New Roman"/>
                <w:noProof/>
                <w:webHidden/>
                <w:color w:val="0D0D0D" w:themeColor="text1" w:themeTint="F2"/>
                <w:sz w:val="24"/>
                <w:szCs w:val="24"/>
              </w:rPr>
              <w:fldChar w:fldCharType="end"/>
            </w:r>
          </w:hyperlink>
        </w:p>
        <w:p w14:paraId="68D88476" w14:textId="716D5E39" w:rsidR="00BD2602" w:rsidRPr="0010340D" w:rsidRDefault="00BD2602" w:rsidP="00BD2602">
          <w:pPr>
            <w:pStyle w:val="TOC1"/>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82" w:history="1">
            <w:r w:rsidRPr="0010340D">
              <w:rPr>
                <w:rStyle w:val="Hyperlink"/>
                <w:rFonts w:ascii="Times New Roman" w:hAnsi="Times New Roman" w:cs="Times New Roman"/>
                <w:noProof/>
                <w:color w:val="0D0D0D" w:themeColor="text1" w:themeTint="F2"/>
                <w:sz w:val="24"/>
                <w:szCs w:val="24"/>
                <w:highlight w:val="white"/>
              </w:rPr>
              <w:t>4. Conclusion and Recommendations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_Toc213513182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7</w:t>
            </w:r>
            <w:r w:rsidRPr="0010340D">
              <w:rPr>
                <w:rFonts w:ascii="Times New Roman" w:hAnsi="Times New Roman" w:cs="Times New Roman"/>
                <w:noProof/>
                <w:webHidden/>
                <w:color w:val="0D0D0D" w:themeColor="text1" w:themeTint="F2"/>
                <w:sz w:val="24"/>
                <w:szCs w:val="24"/>
              </w:rPr>
              <w:fldChar w:fldCharType="end"/>
            </w:r>
          </w:hyperlink>
        </w:p>
        <w:p w14:paraId="555EA0F8" w14:textId="0F685E93" w:rsidR="00BD2602" w:rsidRPr="0010340D" w:rsidRDefault="00BD2602" w:rsidP="00BD2602">
          <w:pPr>
            <w:pStyle w:val="TOC1"/>
            <w:tabs>
              <w:tab w:val="right" w:leader="dot" w:pos="9350"/>
            </w:tabs>
            <w:spacing w:before="240" w:line="360" w:lineRule="auto"/>
            <w:jc w:val="both"/>
            <w:rPr>
              <w:rFonts w:ascii="Times New Roman" w:eastAsiaTheme="minorEastAsia" w:hAnsi="Times New Roman" w:cs="Times New Roman"/>
              <w:noProof/>
              <w:color w:val="0D0D0D" w:themeColor="text1" w:themeTint="F2"/>
              <w:kern w:val="2"/>
              <w:sz w:val="24"/>
              <w:szCs w:val="24"/>
              <w:lang w:eastAsia="zh-CN"/>
              <w14:ligatures w14:val="standardContextual"/>
            </w:rPr>
          </w:pPr>
          <w:hyperlink w:anchor="_Toc213513183" w:history="1">
            <w:r w:rsidRPr="0010340D">
              <w:rPr>
                <w:rStyle w:val="Hyperlink"/>
                <w:rFonts w:ascii="Times New Roman" w:hAnsi="Times New Roman" w:cs="Times New Roman"/>
                <w:noProof/>
                <w:color w:val="0D0D0D" w:themeColor="text1" w:themeTint="F2"/>
                <w:sz w:val="24"/>
                <w:szCs w:val="24"/>
                <w:highlight w:val="white"/>
              </w:rPr>
              <w:t>References</w:t>
            </w:r>
            <w:r w:rsidRPr="0010340D">
              <w:rPr>
                <w:rFonts w:ascii="Times New Roman" w:hAnsi="Times New Roman" w:cs="Times New Roman"/>
                <w:noProof/>
                <w:webHidden/>
                <w:color w:val="0D0D0D" w:themeColor="text1" w:themeTint="F2"/>
                <w:sz w:val="24"/>
                <w:szCs w:val="24"/>
              </w:rPr>
              <w:tab/>
            </w:r>
            <w:r w:rsidRPr="0010340D">
              <w:rPr>
                <w:rFonts w:ascii="Times New Roman" w:hAnsi="Times New Roman" w:cs="Times New Roman"/>
                <w:noProof/>
                <w:webHidden/>
                <w:color w:val="0D0D0D" w:themeColor="text1" w:themeTint="F2"/>
                <w:sz w:val="24"/>
                <w:szCs w:val="24"/>
              </w:rPr>
              <w:fldChar w:fldCharType="begin"/>
            </w:r>
            <w:r w:rsidRPr="0010340D">
              <w:rPr>
                <w:rFonts w:ascii="Times New Roman" w:hAnsi="Times New Roman" w:cs="Times New Roman"/>
                <w:noProof/>
                <w:webHidden/>
                <w:color w:val="0D0D0D" w:themeColor="text1" w:themeTint="F2"/>
                <w:sz w:val="24"/>
                <w:szCs w:val="24"/>
              </w:rPr>
              <w:instrText xml:space="preserve"> PAGEREF _Toc213513183 \h </w:instrText>
            </w:r>
            <w:r w:rsidRPr="0010340D">
              <w:rPr>
                <w:rFonts w:ascii="Times New Roman" w:hAnsi="Times New Roman" w:cs="Times New Roman"/>
                <w:noProof/>
                <w:webHidden/>
                <w:color w:val="0D0D0D" w:themeColor="text1" w:themeTint="F2"/>
                <w:sz w:val="24"/>
                <w:szCs w:val="24"/>
              </w:rPr>
            </w:r>
            <w:r w:rsidRPr="0010340D">
              <w:rPr>
                <w:rFonts w:ascii="Times New Roman" w:hAnsi="Times New Roman" w:cs="Times New Roman"/>
                <w:noProof/>
                <w:webHidden/>
                <w:color w:val="0D0D0D" w:themeColor="text1" w:themeTint="F2"/>
                <w:sz w:val="24"/>
                <w:szCs w:val="24"/>
              </w:rPr>
              <w:fldChar w:fldCharType="separate"/>
            </w:r>
            <w:r w:rsidRPr="0010340D">
              <w:rPr>
                <w:rFonts w:ascii="Times New Roman" w:hAnsi="Times New Roman" w:cs="Times New Roman"/>
                <w:noProof/>
                <w:webHidden/>
                <w:color w:val="0D0D0D" w:themeColor="text1" w:themeTint="F2"/>
                <w:sz w:val="24"/>
                <w:szCs w:val="24"/>
              </w:rPr>
              <w:t>8</w:t>
            </w:r>
            <w:r w:rsidRPr="0010340D">
              <w:rPr>
                <w:rFonts w:ascii="Times New Roman" w:hAnsi="Times New Roman" w:cs="Times New Roman"/>
                <w:noProof/>
                <w:webHidden/>
                <w:color w:val="0D0D0D" w:themeColor="text1" w:themeTint="F2"/>
                <w:sz w:val="24"/>
                <w:szCs w:val="24"/>
              </w:rPr>
              <w:fldChar w:fldCharType="end"/>
            </w:r>
          </w:hyperlink>
        </w:p>
        <w:p w14:paraId="0843B2F6" w14:textId="2A523ED5" w:rsidR="00167ABD" w:rsidRPr="0010340D" w:rsidRDefault="00167ABD" w:rsidP="00BD2602">
          <w:pPr>
            <w:spacing w:before="240" w:after="240" w:line="360" w:lineRule="auto"/>
            <w:jc w:val="both"/>
            <w:rPr>
              <w:color w:val="0D0D0D" w:themeColor="text1" w:themeTint="F2"/>
            </w:rPr>
          </w:pPr>
          <w:r w:rsidRPr="0010340D">
            <w:rPr>
              <w:rFonts w:ascii="Times New Roman" w:hAnsi="Times New Roman" w:cs="Times New Roman"/>
              <w:b/>
              <w:bCs/>
              <w:color w:val="0D0D0D" w:themeColor="text1" w:themeTint="F2"/>
              <w:sz w:val="24"/>
              <w:szCs w:val="24"/>
            </w:rPr>
            <w:fldChar w:fldCharType="end"/>
          </w:r>
        </w:p>
      </w:sdtContent>
    </w:sdt>
    <w:p w14:paraId="283544A9" w14:textId="77777777" w:rsidR="008F3A32" w:rsidRPr="0010340D" w:rsidRDefault="005E16A3" w:rsidP="00BD3958">
      <w:pPr>
        <w:spacing w:after="240" w:line="360" w:lineRule="auto"/>
        <w:jc w:val="both"/>
        <w:rPr>
          <w:rFonts w:ascii="Times New Roman" w:eastAsia="Times New Roman" w:hAnsi="Times New Roman" w:cs="Times New Roman"/>
          <w:b/>
          <w:color w:val="0D0D0D" w:themeColor="text1" w:themeTint="F2"/>
          <w:sz w:val="28"/>
          <w:szCs w:val="28"/>
          <w:highlight w:val="white"/>
        </w:rPr>
      </w:pPr>
      <w:r w:rsidRPr="0010340D">
        <w:rPr>
          <w:color w:val="0D0D0D" w:themeColor="text1" w:themeTint="F2"/>
        </w:rPr>
        <w:br w:type="page"/>
      </w:r>
    </w:p>
    <w:p w14:paraId="1E97D134" w14:textId="77777777" w:rsidR="008F3A32" w:rsidRPr="0010340D" w:rsidRDefault="005E16A3" w:rsidP="00BD3958">
      <w:pPr>
        <w:pStyle w:val="Heading1"/>
        <w:spacing w:after="240"/>
        <w:rPr>
          <w:b w:val="0"/>
          <w:color w:val="0D0D0D" w:themeColor="text1" w:themeTint="F2"/>
          <w:highlight w:val="white"/>
        </w:rPr>
      </w:pPr>
      <w:bookmarkStart w:id="0" w:name="_Toc213513171"/>
      <w:r w:rsidRPr="0010340D">
        <w:rPr>
          <w:color w:val="0D0D0D" w:themeColor="text1" w:themeTint="F2"/>
          <w:highlight w:val="white"/>
        </w:rPr>
        <w:lastRenderedPageBreak/>
        <w:t>1. Introduction to Pret A Manger organisation:</w:t>
      </w:r>
      <w:bookmarkEnd w:id="0"/>
      <w:r w:rsidRPr="0010340D">
        <w:rPr>
          <w:color w:val="0D0D0D" w:themeColor="text1" w:themeTint="F2"/>
          <w:highlight w:val="white"/>
        </w:rPr>
        <w:t xml:space="preserve"> </w:t>
      </w:r>
    </w:p>
    <w:p w14:paraId="41416825" w14:textId="77777777" w:rsidR="008F3A32" w:rsidRPr="0010340D" w:rsidRDefault="005E16A3" w:rsidP="00BD3958">
      <w:pPr>
        <w:pStyle w:val="Heading2"/>
        <w:spacing w:after="240"/>
        <w:rPr>
          <w:color w:val="0D0D0D" w:themeColor="text1" w:themeTint="F2"/>
          <w:highlight w:val="white"/>
        </w:rPr>
      </w:pPr>
      <w:bookmarkStart w:id="1" w:name="_Toc213513172"/>
      <w:r w:rsidRPr="0010340D">
        <w:rPr>
          <w:color w:val="0D0D0D" w:themeColor="text1" w:themeTint="F2"/>
          <w:highlight w:val="white"/>
        </w:rPr>
        <w:t>Industry</w:t>
      </w:r>
      <w:bookmarkEnd w:id="1"/>
    </w:p>
    <w:p w14:paraId="05452C63" w14:textId="144969DE" w:rsidR="008F3A32" w:rsidRPr="0010340D" w:rsidRDefault="005E16A3"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Pret A Manger is a sandwich shop which is a multinational British shop chain. </w:t>
      </w:r>
      <w:r w:rsidR="00911379" w:rsidRPr="0010340D">
        <w:rPr>
          <w:rFonts w:ascii="Times New Roman" w:eastAsia="Times New Roman" w:hAnsi="Times New Roman" w:cs="Times New Roman"/>
          <w:color w:val="0D0D0D" w:themeColor="text1" w:themeTint="F2"/>
          <w:sz w:val="24"/>
          <w:szCs w:val="24"/>
          <w:highlight w:val="white"/>
        </w:rPr>
        <w:t>As per</w:t>
      </w:r>
      <w:r w:rsidRPr="0010340D">
        <w:rPr>
          <w:rFonts w:ascii="Times New Roman" w:eastAsia="Times New Roman" w:hAnsi="Times New Roman" w:cs="Times New Roman"/>
          <w:color w:val="0D0D0D" w:themeColor="text1" w:themeTint="F2"/>
          <w:sz w:val="24"/>
          <w:szCs w:val="24"/>
          <w:highlight w:val="white"/>
        </w:rPr>
        <w:t xml:space="preserve"> Pret (</w:t>
      </w:r>
      <w:r w:rsidR="00CF7568" w:rsidRPr="0010340D">
        <w:rPr>
          <w:rFonts w:ascii="Times New Roman" w:eastAsia="Times New Roman" w:hAnsi="Times New Roman" w:cs="Times New Roman"/>
          <w:color w:val="0D0D0D" w:themeColor="text1" w:themeTint="F2"/>
          <w:sz w:val="24"/>
          <w:szCs w:val="24"/>
          <w:highlight w:val="white"/>
        </w:rPr>
        <w:t>n.d.</w:t>
      </w:r>
      <w:r w:rsidRPr="0010340D">
        <w:rPr>
          <w:rFonts w:ascii="Times New Roman" w:eastAsia="Times New Roman" w:hAnsi="Times New Roman" w:cs="Times New Roman"/>
          <w:color w:val="0D0D0D" w:themeColor="text1" w:themeTint="F2"/>
          <w:sz w:val="24"/>
          <w:szCs w:val="24"/>
          <w:highlight w:val="white"/>
        </w:rPr>
        <w:t>), the first shop of the organisation was opened in the year 1986. The main goal of Pret’s is to serve freshly made food to its customers.</w:t>
      </w:r>
    </w:p>
    <w:p w14:paraId="49C47661" w14:textId="77777777" w:rsidR="008F3A32" w:rsidRPr="0010340D" w:rsidRDefault="005E16A3" w:rsidP="00CF756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noProof/>
          <w:color w:val="0D0D0D" w:themeColor="text1" w:themeTint="F2"/>
          <w:sz w:val="24"/>
          <w:szCs w:val="24"/>
          <w:highlight w:val="white"/>
          <w:lang w:eastAsia="en-IN"/>
        </w:rPr>
        <w:drawing>
          <wp:inline distT="114300" distB="114300" distL="114300" distR="114300" wp14:anchorId="08B862B1" wp14:editId="7910E8B3">
            <wp:extent cx="3679371" cy="31242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684317" cy="3128400"/>
                    </a:xfrm>
                    <a:prstGeom prst="rect">
                      <a:avLst/>
                    </a:prstGeom>
                    <a:ln/>
                  </pic:spPr>
                </pic:pic>
              </a:graphicData>
            </a:graphic>
          </wp:inline>
        </w:drawing>
      </w:r>
    </w:p>
    <w:p w14:paraId="10FE4BB8" w14:textId="50723BD6" w:rsidR="008F3A32" w:rsidRPr="0010340D" w:rsidRDefault="005E16A3" w:rsidP="00CF7568">
      <w:pPr>
        <w:spacing w:after="240" w:line="360" w:lineRule="auto"/>
        <w:jc w:val="center"/>
        <w:rPr>
          <w:rFonts w:ascii="Times New Roman" w:eastAsia="Times New Roman" w:hAnsi="Times New Roman" w:cs="Times New Roman"/>
          <w:b/>
          <w:color w:val="0D0D0D" w:themeColor="text1" w:themeTint="F2"/>
          <w:sz w:val="24"/>
          <w:szCs w:val="24"/>
          <w:highlight w:val="white"/>
        </w:rPr>
      </w:pPr>
      <w:r w:rsidRPr="0010340D">
        <w:rPr>
          <w:rFonts w:ascii="Times New Roman" w:eastAsia="Times New Roman" w:hAnsi="Times New Roman" w:cs="Times New Roman"/>
          <w:b/>
          <w:color w:val="0D0D0D" w:themeColor="text1" w:themeTint="F2"/>
          <w:sz w:val="24"/>
          <w:szCs w:val="24"/>
          <w:highlight w:val="white"/>
        </w:rPr>
        <w:t>Figure 1</w:t>
      </w:r>
      <w:r w:rsidR="00213532" w:rsidRPr="0010340D">
        <w:rPr>
          <w:rFonts w:ascii="Times New Roman" w:eastAsia="Times New Roman" w:hAnsi="Times New Roman" w:cs="Times New Roman"/>
          <w:b/>
          <w:color w:val="0D0D0D" w:themeColor="text1" w:themeTint="F2"/>
          <w:sz w:val="24"/>
          <w:szCs w:val="24"/>
          <w:highlight w:val="white"/>
        </w:rPr>
        <w:t xml:space="preserve">: </w:t>
      </w:r>
      <w:r w:rsidRPr="0010340D">
        <w:rPr>
          <w:rFonts w:ascii="Times New Roman" w:eastAsia="Times New Roman" w:hAnsi="Times New Roman" w:cs="Times New Roman"/>
          <w:b/>
          <w:color w:val="0D0D0D" w:themeColor="text1" w:themeTint="F2"/>
          <w:sz w:val="24"/>
          <w:szCs w:val="24"/>
          <w:highlight w:val="white"/>
        </w:rPr>
        <w:t>Pret A Manger shop in the UK</w:t>
      </w:r>
    </w:p>
    <w:p w14:paraId="007C260E" w14:textId="64CDFF8C" w:rsidR="008F3A32" w:rsidRPr="0010340D" w:rsidRDefault="005E16A3" w:rsidP="00936669">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(Source: Green, 2021)</w:t>
      </w:r>
    </w:p>
    <w:p w14:paraId="35CC9DC9" w14:textId="77777777" w:rsidR="008F3A32" w:rsidRPr="0010340D" w:rsidRDefault="005E16A3" w:rsidP="00BD3958">
      <w:pPr>
        <w:pStyle w:val="Heading2"/>
        <w:spacing w:after="240"/>
        <w:rPr>
          <w:color w:val="0D0D0D" w:themeColor="text1" w:themeTint="F2"/>
          <w:highlight w:val="white"/>
        </w:rPr>
      </w:pPr>
      <w:bookmarkStart w:id="2" w:name="_Toc213513173"/>
      <w:r w:rsidRPr="0010340D">
        <w:rPr>
          <w:color w:val="0D0D0D" w:themeColor="text1" w:themeTint="F2"/>
          <w:highlight w:val="white"/>
        </w:rPr>
        <w:t>Primary products/services</w:t>
      </w:r>
      <w:bookmarkEnd w:id="2"/>
    </w:p>
    <w:p w14:paraId="05CDF26E" w14:textId="77777777" w:rsidR="008F3A32" w:rsidRPr="0010340D" w:rsidRDefault="005E16A3"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The shop mainly offers a variety of sandwiches along with organic coffee. The shop offers a very comprehensive list of menus. It offers code drinks, various sweet and savoury snacks, wraps and sandwiches, cold drinks, hot food, along with a comprehensive list of special festive menus. </w:t>
      </w:r>
    </w:p>
    <w:p w14:paraId="48DA0CB3" w14:textId="156C96C3" w:rsidR="008F3A32" w:rsidRPr="0010340D" w:rsidRDefault="005E16A3" w:rsidP="00BD3958">
      <w:pPr>
        <w:spacing w:after="240" w:line="360" w:lineRule="auto"/>
        <w:jc w:val="center"/>
        <w:rPr>
          <w:rFonts w:ascii="Times New Roman" w:eastAsia="Times New Roman" w:hAnsi="Times New Roman" w:cs="Times New Roman"/>
          <w:b/>
          <w:color w:val="0D0D0D" w:themeColor="text1" w:themeTint="F2"/>
          <w:sz w:val="24"/>
          <w:szCs w:val="24"/>
          <w:highlight w:val="white"/>
        </w:rPr>
      </w:pPr>
      <w:r w:rsidRPr="0010340D">
        <w:rPr>
          <w:rFonts w:ascii="Times New Roman" w:eastAsia="Times New Roman" w:hAnsi="Times New Roman" w:cs="Times New Roman"/>
          <w:noProof/>
          <w:color w:val="0D0D0D" w:themeColor="text1" w:themeTint="F2"/>
          <w:sz w:val="24"/>
          <w:szCs w:val="24"/>
          <w:highlight w:val="white"/>
          <w:lang w:eastAsia="en-IN"/>
        </w:rPr>
        <w:lastRenderedPageBreak/>
        <w:drawing>
          <wp:inline distT="114300" distB="114300" distL="114300" distR="114300" wp14:anchorId="61A06F3B" wp14:editId="62D818BA">
            <wp:extent cx="5943600" cy="1879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879600"/>
                    </a:xfrm>
                    <a:prstGeom prst="rect">
                      <a:avLst/>
                    </a:prstGeom>
                    <a:ln/>
                  </pic:spPr>
                </pic:pic>
              </a:graphicData>
            </a:graphic>
          </wp:inline>
        </w:drawing>
      </w:r>
      <w:r w:rsidRPr="0010340D">
        <w:rPr>
          <w:rFonts w:ascii="Times New Roman" w:eastAsia="Times New Roman" w:hAnsi="Times New Roman" w:cs="Times New Roman"/>
          <w:b/>
          <w:color w:val="0D0D0D" w:themeColor="text1" w:themeTint="F2"/>
          <w:sz w:val="24"/>
          <w:szCs w:val="24"/>
          <w:highlight w:val="white"/>
        </w:rPr>
        <w:t>Figure 2</w:t>
      </w:r>
      <w:r w:rsidR="00213532" w:rsidRPr="0010340D">
        <w:rPr>
          <w:rFonts w:ascii="Times New Roman" w:eastAsia="Times New Roman" w:hAnsi="Times New Roman" w:cs="Times New Roman"/>
          <w:b/>
          <w:color w:val="0D0D0D" w:themeColor="text1" w:themeTint="F2"/>
          <w:sz w:val="24"/>
          <w:szCs w:val="24"/>
          <w:highlight w:val="white"/>
        </w:rPr>
        <w:t xml:space="preserve">: </w:t>
      </w:r>
      <w:r w:rsidRPr="0010340D">
        <w:rPr>
          <w:rFonts w:ascii="Times New Roman" w:eastAsia="Times New Roman" w:hAnsi="Times New Roman" w:cs="Times New Roman"/>
          <w:b/>
          <w:color w:val="0D0D0D" w:themeColor="text1" w:themeTint="F2"/>
          <w:sz w:val="24"/>
          <w:szCs w:val="24"/>
          <w:highlight w:val="white"/>
        </w:rPr>
        <w:t>Various foods that Pret A Manger offers</w:t>
      </w:r>
    </w:p>
    <w:p w14:paraId="70260558" w14:textId="5AF4C94E" w:rsidR="008F3A32" w:rsidRPr="0010340D" w:rsidRDefault="005E16A3" w:rsidP="00BD3958">
      <w:pPr>
        <w:spacing w:after="240" w:line="360" w:lineRule="auto"/>
        <w:jc w:val="center"/>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(Source: Pret, </w:t>
      </w:r>
      <w:r w:rsidR="00CF7568" w:rsidRPr="0010340D">
        <w:rPr>
          <w:rFonts w:ascii="Times New Roman" w:eastAsia="Times New Roman" w:hAnsi="Times New Roman" w:cs="Times New Roman"/>
          <w:color w:val="0D0D0D" w:themeColor="text1" w:themeTint="F2"/>
          <w:sz w:val="24"/>
          <w:szCs w:val="24"/>
          <w:highlight w:val="white"/>
        </w:rPr>
        <w:t>n.d.</w:t>
      </w:r>
      <w:r w:rsidRPr="0010340D">
        <w:rPr>
          <w:rFonts w:ascii="Times New Roman" w:eastAsia="Times New Roman" w:hAnsi="Times New Roman" w:cs="Times New Roman"/>
          <w:color w:val="0D0D0D" w:themeColor="text1" w:themeTint="F2"/>
          <w:sz w:val="24"/>
          <w:szCs w:val="24"/>
          <w:highlight w:val="white"/>
        </w:rPr>
        <w:t>)</w:t>
      </w:r>
    </w:p>
    <w:p w14:paraId="7DA7E465" w14:textId="77777777" w:rsidR="008F3A32" w:rsidRPr="0010340D" w:rsidRDefault="005E16A3" w:rsidP="00BD3958">
      <w:pPr>
        <w:pStyle w:val="Heading2"/>
        <w:spacing w:after="240"/>
        <w:rPr>
          <w:color w:val="0D0D0D" w:themeColor="text1" w:themeTint="F2"/>
          <w:highlight w:val="white"/>
        </w:rPr>
      </w:pPr>
      <w:bookmarkStart w:id="3" w:name="_Toc213513174"/>
      <w:r w:rsidRPr="0010340D">
        <w:rPr>
          <w:color w:val="0D0D0D" w:themeColor="text1" w:themeTint="F2"/>
          <w:highlight w:val="white"/>
        </w:rPr>
        <w:t>Market position</w:t>
      </w:r>
      <w:bookmarkEnd w:id="3"/>
    </w:p>
    <w:p w14:paraId="2CF1F865" w14:textId="58FCF2D2" w:rsidR="008F3A32" w:rsidRPr="0010340D" w:rsidRDefault="005E16A3" w:rsidP="00BD3958">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After the pandemic, the food chain, Pret A Manger, has made very hard efforts in opening more 200 shops in the UK in recent years (Green, 2021). The supply chain of organic coffee, along with a sandwich, has developed a very ambitious plan for better growth to improve the impact of the pandemic.   </w:t>
      </w:r>
      <w:r w:rsidRPr="0010340D">
        <w:rPr>
          <w:rFonts w:ascii="Times New Roman" w:eastAsia="Times New Roman" w:hAnsi="Times New Roman" w:cs="Times New Roman"/>
          <w:b/>
          <w:i/>
          <w:color w:val="0D0D0D" w:themeColor="text1" w:themeTint="F2"/>
          <w:sz w:val="24"/>
          <w:szCs w:val="24"/>
          <w:highlight w:val="white"/>
        </w:rPr>
        <w:t xml:space="preserve"> </w:t>
      </w:r>
    </w:p>
    <w:p w14:paraId="59D2FE5A" w14:textId="77777777" w:rsidR="008F3A32" w:rsidRPr="0010340D" w:rsidRDefault="005E16A3" w:rsidP="00BD3958">
      <w:pPr>
        <w:pStyle w:val="Heading2"/>
        <w:spacing w:after="240"/>
        <w:rPr>
          <w:color w:val="0D0D0D" w:themeColor="text1" w:themeTint="F2"/>
          <w:highlight w:val="white"/>
        </w:rPr>
      </w:pPr>
      <w:bookmarkStart w:id="4" w:name="_Toc213513175"/>
      <w:r w:rsidRPr="0010340D">
        <w:rPr>
          <w:color w:val="0D0D0D" w:themeColor="text1" w:themeTint="F2"/>
          <w:highlight w:val="white"/>
        </w:rPr>
        <w:t>Purpose of the report</w:t>
      </w:r>
      <w:bookmarkEnd w:id="4"/>
    </w:p>
    <w:p w14:paraId="0E749D5D" w14:textId="37B7C773" w:rsidR="008F3A32" w:rsidRPr="0010340D" w:rsidRDefault="005E16A3" w:rsidP="00BD3958">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The purpose of the report is to briefly describe the overview of the food supply chain</w:t>
      </w:r>
      <w:r w:rsidR="00935D45" w:rsidRPr="0010340D">
        <w:rPr>
          <w:rFonts w:ascii="Times New Roman" w:eastAsia="Times New Roman" w:hAnsi="Times New Roman" w:cs="Times New Roman"/>
          <w:color w:val="0D0D0D" w:themeColor="text1" w:themeTint="F2"/>
          <w:sz w:val="24"/>
          <w:szCs w:val="24"/>
          <w:highlight w:val="white"/>
        </w:rPr>
        <w:t xml:space="preserve"> mentioning the</w:t>
      </w:r>
      <w:r w:rsidRPr="0010340D">
        <w:rPr>
          <w:rFonts w:ascii="Times New Roman" w:eastAsia="Times New Roman" w:hAnsi="Times New Roman" w:cs="Times New Roman"/>
          <w:color w:val="0D0D0D" w:themeColor="text1" w:themeTint="F2"/>
          <w:sz w:val="24"/>
          <w:szCs w:val="24"/>
          <w:highlight w:val="white"/>
        </w:rPr>
        <w:t xml:space="preserve"> impacts of the SWOT model on the company, </w:t>
      </w:r>
      <w:r w:rsidR="00C07DFB" w:rsidRPr="0010340D">
        <w:rPr>
          <w:rFonts w:ascii="Times New Roman" w:eastAsia="Times New Roman" w:hAnsi="Times New Roman" w:cs="Times New Roman"/>
          <w:color w:val="0D0D0D" w:themeColor="text1" w:themeTint="F2"/>
          <w:sz w:val="24"/>
          <w:szCs w:val="24"/>
          <w:highlight w:val="white"/>
        </w:rPr>
        <w:t>and</w:t>
      </w:r>
      <w:r w:rsidRPr="0010340D">
        <w:rPr>
          <w:rFonts w:ascii="Times New Roman" w:eastAsia="Times New Roman" w:hAnsi="Times New Roman" w:cs="Times New Roman"/>
          <w:color w:val="0D0D0D" w:themeColor="text1" w:themeTint="F2"/>
          <w:sz w:val="24"/>
          <w:szCs w:val="24"/>
          <w:highlight w:val="white"/>
        </w:rPr>
        <w:t xml:space="preserve"> a brief recommendation to improve the weaknesses.  </w:t>
      </w:r>
    </w:p>
    <w:p w14:paraId="2AC5A405" w14:textId="77777777" w:rsidR="008F3A32" w:rsidRPr="0010340D" w:rsidRDefault="005E16A3" w:rsidP="00BD3958">
      <w:pPr>
        <w:pStyle w:val="Heading2"/>
        <w:spacing w:after="240"/>
        <w:rPr>
          <w:color w:val="0D0D0D" w:themeColor="text1" w:themeTint="F2"/>
          <w:highlight w:val="white"/>
        </w:rPr>
      </w:pPr>
      <w:bookmarkStart w:id="5" w:name="_Toc213513176"/>
      <w:r w:rsidRPr="0010340D">
        <w:rPr>
          <w:color w:val="0D0D0D" w:themeColor="text1" w:themeTint="F2"/>
          <w:highlight w:val="white"/>
        </w:rPr>
        <w:t>Purpose of the SWOT analysis model</w:t>
      </w:r>
      <w:bookmarkEnd w:id="5"/>
    </w:p>
    <w:p w14:paraId="7B32263C" w14:textId="77777777" w:rsidR="008F3A32" w:rsidRPr="0010340D" w:rsidRDefault="005E16A3" w:rsidP="00BD3958">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The main purpose of the SWOT analysis model is to identify the various strengths, weaknesses along with opportunities and threats that Pret A Manger can go through as a food supply chain. With the help of proper identification, it can be said what the impacts can be of the SWOT model in the business of Pret A Manger.   </w:t>
      </w:r>
    </w:p>
    <w:p w14:paraId="4DF1C481" w14:textId="77777777" w:rsidR="008F3A32" w:rsidRPr="0010340D" w:rsidRDefault="005E16A3" w:rsidP="00BD3958">
      <w:pPr>
        <w:pStyle w:val="Heading1"/>
        <w:spacing w:after="240"/>
        <w:rPr>
          <w:color w:val="0D0D0D" w:themeColor="text1" w:themeTint="F2"/>
          <w:highlight w:val="white"/>
        </w:rPr>
      </w:pPr>
      <w:bookmarkStart w:id="6" w:name="_Toc213513177"/>
      <w:r w:rsidRPr="0010340D">
        <w:rPr>
          <w:color w:val="0D0D0D" w:themeColor="text1" w:themeTint="F2"/>
          <w:highlight w:val="white"/>
        </w:rPr>
        <w:lastRenderedPageBreak/>
        <w:t>2. Situational Analysis Model (SWOT analysis)</w:t>
      </w:r>
      <w:bookmarkEnd w:id="6"/>
      <w:r w:rsidRPr="0010340D">
        <w:rPr>
          <w:color w:val="0D0D0D" w:themeColor="text1" w:themeTint="F2"/>
          <w:highlight w:val="white"/>
        </w:rPr>
        <w:t xml:space="preserve">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FFFFF" w:themeFill="background1"/>
        <w:tblLook w:val="0600" w:firstRow="0" w:lastRow="0" w:firstColumn="0" w:lastColumn="0" w:noHBand="1" w:noVBand="1"/>
      </w:tblPr>
      <w:tblGrid>
        <w:gridCol w:w="4242"/>
        <w:gridCol w:w="5098"/>
      </w:tblGrid>
      <w:tr w:rsidR="00BD2602" w:rsidRPr="0010340D" w14:paraId="1A6590E6" w14:textId="77777777" w:rsidTr="0020203E">
        <w:tc>
          <w:tcPr>
            <w:tcW w:w="2271" w:type="pct"/>
            <w:shd w:val="clear" w:color="auto" w:fill="FFFFFF" w:themeFill="background1"/>
            <w:tcMar>
              <w:top w:w="100" w:type="dxa"/>
              <w:left w:w="100" w:type="dxa"/>
              <w:bottom w:w="100" w:type="dxa"/>
              <w:right w:w="100" w:type="dxa"/>
            </w:tcMar>
          </w:tcPr>
          <w:p w14:paraId="0BBD4D38" w14:textId="77777777" w:rsidR="008F3A32" w:rsidRPr="0010340D" w:rsidRDefault="005E16A3" w:rsidP="00BD3958">
            <w:pPr>
              <w:widowControl w:val="0"/>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Strength:</w:t>
            </w:r>
          </w:p>
          <w:p w14:paraId="3E3687FA" w14:textId="77777777" w:rsidR="004B22B0" w:rsidRPr="0010340D" w:rsidRDefault="005E16A3" w:rsidP="00BD3958">
            <w:pPr>
              <w:widowControl w:val="0"/>
              <w:numPr>
                <w:ilvl w:val="0"/>
                <w:numId w:val="1"/>
              </w:num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Pret A Manger is managing the balance between the </w:t>
            </w:r>
            <w:r w:rsidR="00B14A18" w:rsidRPr="0010340D">
              <w:rPr>
                <w:rFonts w:ascii="Times New Roman" w:eastAsia="Times New Roman" w:hAnsi="Times New Roman" w:cs="Times New Roman"/>
                <w:color w:val="0D0D0D" w:themeColor="text1" w:themeTint="F2"/>
                <w:sz w:val="24"/>
                <w:szCs w:val="24"/>
                <w:highlight w:val="white"/>
              </w:rPr>
              <w:t>Indian</w:t>
            </w:r>
            <w:r w:rsidRPr="0010340D">
              <w:rPr>
                <w:rFonts w:ascii="Times New Roman" w:eastAsia="Times New Roman" w:hAnsi="Times New Roman" w:cs="Times New Roman"/>
                <w:color w:val="0D0D0D" w:themeColor="text1" w:themeTint="F2"/>
                <w:sz w:val="24"/>
                <w:szCs w:val="24"/>
                <w:highlight w:val="white"/>
              </w:rPr>
              <w:t xml:space="preserve"> and British Palates (De </w:t>
            </w:r>
            <w:r w:rsidR="00B14A18" w:rsidRPr="0010340D">
              <w:rPr>
                <w:rFonts w:ascii="Times New Roman" w:eastAsia="Times New Roman" w:hAnsi="Times New Roman" w:cs="Times New Roman"/>
                <w:i/>
                <w:iCs/>
                <w:color w:val="0D0D0D" w:themeColor="text1" w:themeTint="F2"/>
                <w:sz w:val="24"/>
                <w:szCs w:val="24"/>
                <w:highlight w:val="white"/>
              </w:rPr>
              <w:t>et al.</w:t>
            </w:r>
            <w:r w:rsidRPr="0010340D">
              <w:rPr>
                <w:rFonts w:ascii="Times New Roman" w:eastAsia="Times New Roman" w:hAnsi="Times New Roman" w:cs="Times New Roman"/>
                <w:color w:val="0D0D0D" w:themeColor="text1" w:themeTint="F2"/>
                <w:sz w:val="24"/>
                <w:szCs w:val="24"/>
                <w:highlight w:val="white"/>
              </w:rPr>
              <w:t xml:space="preserve"> 2025).</w:t>
            </w:r>
          </w:p>
          <w:p w14:paraId="7EB485BA" w14:textId="77777777" w:rsidR="008F3A32" w:rsidRPr="0010340D" w:rsidRDefault="005E16A3" w:rsidP="00BD3958">
            <w:pPr>
              <w:widowControl w:val="0"/>
              <w:numPr>
                <w:ilvl w:val="0"/>
                <w:numId w:val="1"/>
              </w:num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Pret A Manger focuses on making organic coffee and freshly made chemical-free foods in an era of so many chemicals integrated into almost every food supply chain. </w:t>
            </w:r>
          </w:p>
        </w:tc>
        <w:tc>
          <w:tcPr>
            <w:tcW w:w="2729" w:type="pct"/>
            <w:shd w:val="clear" w:color="auto" w:fill="FFFFFF" w:themeFill="background1"/>
            <w:tcMar>
              <w:top w:w="100" w:type="dxa"/>
              <w:left w:w="100" w:type="dxa"/>
              <w:bottom w:w="100" w:type="dxa"/>
              <w:right w:w="100" w:type="dxa"/>
            </w:tcMar>
          </w:tcPr>
          <w:p w14:paraId="6E7B27C7" w14:textId="77777777" w:rsidR="008F3A32" w:rsidRPr="0010340D" w:rsidRDefault="005E16A3" w:rsidP="00BD3958">
            <w:pPr>
              <w:widowControl w:val="0"/>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Opportunities:</w:t>
            </w:r>
          </w:p>
          <w:p w14:paraId="05B1FD33" w14:textId="77777777" w:rsidR="008F3A32" w:rsidRPr="0010340D" w:rsidRDefault="005E16A3" w:rsidP="00BD3958">
            <w:pPr>
              <w:widowControl w:val="0"/>
              <w:numPr>
                <w:ilvl w:val="0"/>
                <w:numId w:val="5"/>
              </w:numPr>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In the opinion of Pret (2024), the sales of Pret’s H1 2024 rose by 10% and around £569m. The sales are mainly driven by Pret’s expansion in the international market, due to the opening of new franchises, along with the same-store growth of about 3%.</w:t>
            </w:r>
          </w:p>
          <w:p w14:paraId="184B4367" w14:textId="4B10180E" w:rsidR="008F3A32" w:rsidRPr="0010340D" w:rsidRDefault="005E16A3" w:rsidP="00BD3958">
            <w:pPr>
              <w:widowControl w:val="0"/>
              <w:numPr>
                <w:ilvl w:val="0"/>
                <w:numId w:val="5"/>
              </w:numPr>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In the opinion of </w:t>
            </w:r>
            <w:proofErr w:type="spellStart"/>
            <w:r w:rsidRPr="0010340D">
              <w:rPr>
                <w:rFonts w:ascii="Times New Roman" w:eastAsia="Times New Roman" w:hAnsi="Times New Roman" w:cs="Times New Roman"/>
                <w:color w:val="0D0D0D" w:themeColor="text1" w:themeTint="F2"/>
                <w:sz w:val="24"/>
                <w:szCs w:val="24"/>
                <w:highlight w:val="white"/>
              </w:rPr>
              <w:t>Paconsulting</w:t>
            </w:r>
            <w:proofErr w:type="spellEnd"/>
            <w:r w:rsidRPr="0010340D">
              <w:rPr>
                <w:rFonts w:ascii="Times New Roman" w:eastAsia="Times New Roman" w:hAnsi="Times New Roman" w:cs="Times New Roman"/>
                <w:color w:val="0D0D0D" w:themeColor="text1" w:themeTint="F2"/>
                <w:sz w:val="24"/>
                <w:szCs w:val="24"/>
                <w:highlight w:val="white"/>
              </w:rPr>
              <w:t xml:space="preserve"> (n.d.), Pret A Manger is involved in accelerating a very new digitalised customer experience in the disrupted market situation. </w:t>
            </w:r>
          </w:p>
        </w:tc>
      </w:tr>
      <w:tr w:rsidR="00BD2602" w:rsidRPr="0010340D" w14:paraId="1CA16F08" w14:textId="77777777" w:rsidTr="0020203E">
        <w:tc>
          <w:tcPr>
            <w:tcW w:w="2271" w:type="pct"/>
            <w:shd w:val="clear" w:color="auto" w:fill="FFFFFF" w:themeFill="background1"/>
            <w:tcMar>
              <w:top w:w="100" w:type="dxa"/>
              <w:left w:w="100" w:type="dxa"/>
              <w:bottom w:w="100" w:type="dxa"/>
              <w:right w:w="100" w:type="dxa"/>
            </w:tcMar>
          </w:tcPr>
          <w:p w14:paraId="45749029" w14:textId="77777777" w:rsidR="008F3A32" w:rsidRPr="0010340D" w:rsidRDefault="005E16A3" w:rsidP="00BD3958">
            <w:pPr>
              <w:widowControl w:val="0"/>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Weaknesses:</w:t>
            </w:r>
          </w:p>
          <w:p w14:paraId="1675D82F" w14:textId="77777777" w:rsidR="00466509" w:rsidRPr="0010340D" w:rsidRDefault="005E16A3" w:rsidP="00466509">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Chemical-free and any stabiliser or preservative-free food needs to be purchased within a specific time period. </w:t>
            </w:r>
          </w:p>
          <w:p w14:paraId="49A6B352" w14:textId="21FE2CDA" w:rsidR="008F3A32" w:rsidRPr="0010340D" w:rsidRDefault="005E16A3" w:rsidP="00466509">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According to the words of Wired (2020), the competition of Pret A Manger with the local and very independent cafes, along with Greggs. </w:t>
            </w:r>
          </w:p>
        </w:tc>
        <w:tc>
          <w:tcPr>
            <w:tcW w:w="2729" w:type="pct"/>
            <w:shd w:val="clear" w:color="auto" w:fill="FFFFFF" w:themeFill="background1"/>
            <w:tcMar>
              <w:top w:w="100" w:type="dxa"/>
              <w:left w:w="100" w:type="dxa"/>
              <w:bottom w:w="100" w:type="dxa"/>
              <w:right w:w="100" w:type="dxa"/>
            </w:tcMar>
          </w:tcPr>
          <w:p w14:paraId="1B3A3BF0" w14:textId="77777777" w:rsidR="008F3A32" w:rsidRPr="0010340D" w:rsidRDefault="005E16A3" w:rsidP="00BD3958">
            <w:pPr>
              <w:widowControl w:val="0"/>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Threats:</w:t>
            </w:r>
          </w:p>
          <w:p w14:paraId="5320099B" w14:textId="77777777" w:rsidR="004B22B0" w:rsidRPr="0010340D" w:rsidRDefault="005E16A3" w:rsidP="00BD3958">
            <w:pPr>
              <w:widowControl w:val="0"/>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According to the words of </w:t>
            </w:r>
            <w:hyperlink r:id="rId11">
              <w:proofErr w:type="spellStart"/>
              <w:r w:rsidRPr="0010340D">
                <w:rPr>
                  <w:rFonts w:ascii="Times New Roman" w:eastAsia="Times New Roman" w:hAnsi="Times New Roman" w:cs="Times New Roman"/>
                  <w:color w:val="0D0D0D" w:themeColor="text1" w:themeTint="F2"/>
                  <w:sz w:val="24"/>
                  <w:szCs w:val="24"/>
                  <w:highlight w:val="white"/>
                </w:rPr>
                <w:t>Linsell</w:t>
              </w:r>
              <w:proofErr w:type="spellEnd"/>
            </w:hyperlink>
            <w:r w:rsidRPr="0010340D">
              <w:rPr>
                <w:rFonts w:ascii="Times New Roman" w:eastAsia="Times New Roman" w:hAnsi="Times New Roman" w:cs="Times New Roman"/>
                <w:color w:val="0D0D0D" w:themeColor="text1" w:themeTint="F2"/>
                <w:sz w:val="24"/>
                <w:szCs w:val="24"/>
                <w:highlight w:val="white"/>
              </w:rPr>
              <w:t xml:space="preserve"> (2025), Pret A Manger recently reported a loss of £452 million in its operations management.</w:t>
            </w:r>
          </w:p>
          <w:p w14:paraId="241A364A" w14:textId="1424CCE7" w:rsidR="008F3A32" w:rsidRPr="0010340D" w:rsidRDefault="004B22B0" w:rsidP="00BD3958">
            <w:pPr>
              <w:widowControl w:val="0"/>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T</w:t>
            </w:r>
            <w:r w:rsidR="005E16A3" w:rsidRPr="0010340D">
              <w:rPr>
                <w:rFonts w:ascii="Times New Roman" w:eastAsia="Times New Roman" w:hAnsi="Times New Roman" w:cs="Times New Roman"/>
                <w:color w:val="0D0D0D" w:themeColor="text1" w:themeTint="F2"/>
                <w:sz w:val="24"/>
                <w:szCs w:val="24"/>
                <w:highlight w:val="white"/>
              </w:rPr>
              <w:t xml:space="preserve">he loss also includes the company’s goodwill impairment of non-cash of around £553m as the company writes down the value of the supply chain of sandwiches as the cost stemming starts to elevate.      </w:t>
            </w:r>
          </w:p>
        </w:tc>
      </w:tr>
    </w:tbl>
    <w:p w14:paraId="79BA3960" w14:textId="77777777" w:rsidR="008F3A32" w:rsidRPr="0010340D" w:rsidRDefault="00167ABD" w:rsidP="00BD3958">
      <w:pPr>
        <w:spacing w:after="240" w:line="360" w:lineRule="auto"/>
        <w:jc w:val="center"/>
        <w:rPr>
          <w:rFonts w:ascii="Times New Roman" w:eastAsia="Times New Roman" w:hAnsi="Times New Roman" w:cs="Times New Roman"/>
          <w:b/>
          <w:color w:val="0D0D0D" w:themeColor="text1" w:themeTint="F2"/>
          <w:sz w:val="24"/>
          <w:szCs w:val="24"/>
          <w:highlight w:val="white"/>
        </w:rPr>
      </w:pPr>
      <w:r w:rsidRPr="0010340D">
        <w:rPr>
          <w:rFonts w:ascii="Times New Roman" w:eastAsia="Times New Roman" w:hAnsi="Times New Roman" w:cs="Times New Roman"/>
          <w:b/>
          <w:color w:val="0D0D0D" w:themeColor="text1" w:themeTint="F2"/>
          <w:sz w:val="24"/>
          <w:szCs w:val="24"/>
          <w:highlight w:val="white"/>
        </w:rPr>
        <w:t xml:space="preserve">Table 1. SWOT analysis model for Pret A Manger </w:t>
      </w:r>
    </w:p>
    <w:p w14:paraId="78380797" w14:textId="1D5F29B9" w:rsidR="008F3A32" w:rsidRPr="0010340D" w:rsidRDefault="005E16A3" w:rsidP="00BD3958">
      <w:pPr>
        <w:pStyle w:val="Heading1"/>
        <w:spacing w:after="240"/>
        <w:rPr>
          <w:color w:val="0D0D0D" w:themeColor="text1" w:themeTint="F2"/>
          <w:highlight w:val="white"/>
        </w:rPr>
      </w:pPr>
      <w:bookmarkStart w:id="7" w:name="_Toc213513178"/>
      <w:r w:rsidRPr="0010340D">
        <w:rPr>
          <w:color w:val="0D0D0D" w:themeColor="text1" w:themeTint="F2"/>
          <w:highlight w:val="white"/>
        </w:rPr>
        <w:lastRenderedPageBreak/>
        <w:t>3. Critical Analysis and Evaluation</w:t>
      </w:r>
      <w:bookmarkEnd w:id="7"/>
    </w:p>
    <w:p w14:paraId="18882578" w14:textId="77777777" w:rsidR="008F3A32" w:rsidRPr="0010340D" w:rsidRDefault="005E16A3" w:rsidP="00BD3958">
      <w:pPr>
        <w:pStyle w:val="Heading2"/>
        <w:spacing w:after="240"/>
        <w:rPr>
          <w:color w:val="0D0D0D" w:themeColor="text1" w:themeTint="F2"/>
          <w:highlight w:val="white"/>
        </w:rPr>
      </w:pPr>
      <w:bookmarkStart w:id="8" w:name="_Toc213513179"/>
      <w:r w:rsidRPr="0010340D">
        <w:rPr>
          <w:color w:val="0D0D0D" w:themeColor="text1" w:themeTint="F2"/>
          <w:highlight w:val="white"/>
        </w:rPr>
        <w:t>Findings from SWOT analysis</w:t>
      </w:r>
      <w:bookmarkEnd w:id="8"/>
    </w:p>
    <w:p w14:paraId="03A9A7F2" w14:textId="051F3F2E" w:rsidR="008F3A32" w:rsidRPr="0010340D" w:rsidRDefault="006957DD"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B</w:t>
      </w:r>
      <w:r w:rsidR="005E16A3" w:rsidRPr="0010340D">
        <w:rPr>
          <w:rFonts w:ascii="Times New Roman" w:eastAsia="Times New Roman" w:hAnsi="Times New Roman" w:cs="Times New Roman"/>
          <w:color w:val="0D0D0D" w:themeColor="text1" w:themeTint="F2"/>
          <w:sz w:val="24"/>
          <w:szCs w:val="24"/>
          <w:highlight w:val="white"/>
        </w:rPr>
        <w:t xml:space="preserve">iggest strength of </w:t>
      </w:r>
      <w:r w:rsidR="005E16A3" w:rsidRPr="0010340D">
        <w:rPr>
          <w:rFonts w:ascii="Times New Roman" w:eastAsia="Times New Roman" w:hAnsi="Times New Roman" w:cs="Times New Roman"/>
          <w:color w:val="0D0D0D" w:themeColor="text1" w:themeTint="F2"/>
          <w:sz w:val="24"/>
          <w:szCs w:val="24"/>
        </w:rPr>
        <w:t xml:space="preserve">Pret A Manger is its balanced approach to operations management between the two different palates of India as well as the British (De </w:t>
      </w:r>
      <w:r w:rsidR="00B14A18" w:rsidRPr="0010340D">
        <w:rPr>
          <w:rFonts w:ascii="Times New Roman" w:eastAsia="Times New Roman" w:hAnsi="Times New Roman" w:cs="Times New Roman"/>
          <w:i/>
          <w:iCs/>
          <w:color w:val="0D0D0D" w:themeColor="text1" w:themeTint="F2"/>
          <w:sz w:val="24"/>
          <w:szCs w:val="24"/>
        </w:rPr>
        <w:t>et al.</w:t>
      </w:r>
      <w:r w:rsidR="00B14A18" w:rsidRPr="0010340D">
        <w:rPr>
          <w:rFonts w:ascii="Times New Roman" w:eastAsia="Times New Roman" w:hAnsi="Times New Roman" w:cs="Times New Roman"/>
          <w:color w:val="0D0D0D" w:themeColor="text1" w:themeTint="F2"/>
          <w:sz w:val="24"/>
          <w:szCs w:val="24"/>
        </w:rPr>
        <w:t xml:space="preserve">, </w:t>
      </w:r>
      <w:r w:rsidR="005E16A3" w:rsidRPr="0010340D">
        <w:rPr>
          <w:rFonts w:ascii="Times New Roman" w:eastAsia="Times New Roman" w:hAnsi="Times New Roman" w:cs="Times New Roman"/>
          <w:color w:val="0D0D0D" w:themeColor="text1" w:themeTint="F2"/>
          <w:sz w:val="24"/>
          <w:szCs w:val="24"/>
        </w:rPr>
        <w:t>2025).</w:t>
      </w:r>
      <w:r w:rsidR="00B14A18" w:rsidRPr="0010340D">
        <w:rPr>
          <w:rFonts w:ascii="Times New Roman" w:eastAsia="Times New Roman" w:hAnsi="Times New Roman" w:cs="Times New Roman"/>
          <w:color w:val="0D0D0D" w:themeColor="text1" w:themeTint="F2"/>
          <w:sz w:val="24"/>
          <w:szCs w:val="24"/>
        </w:rPr>
        <w:t xml:space="preserve"> </w:t>
      </w:r>
      <w:r w:rsidR="00C9278F" w:rsidRPr="0010340D">
        <w:rPr>
          <w:rFonts w:ascii="Times New Roman" w:eastAsia="Times New Roman" w:hAnsi="Times New Roman" w:cs="Times New Roman"/>
          <w:color w:val="0D0D0D" w:themeColor="text1" w:themeTint="F2"/>
          <w:sz w:val="24"/>
          <w:szCs w:val="24"/>
        </w:rPr>
        <w:t>The firm has focuses on removing food waste issues (</w:t>
      </w:r>
      <w:r w:rsidR="00C9278F" w:rsidRPr="0010340D">
        <w:rPr>
          <w:rFonts w:ascii="Times New Roman" w:hAnsi="Times New Roman" w:cs="Times New Roman"/>
          <w:color w:val="222222"/>
          <w:sz w:val="24"/>
          <w:szCs w:val="24"/>
          <w:shd w:val="clear" w:color="auto" w:fill="FFFFFF"/>
        </w:rPr>
        <w:t>Hirth</w:t>
      </w:r>
      <w:r w:rsidR="00C9278F" w:rsidRPr="0010340D">
        <w:rPr>
          <w:rFonts w:ascii="Times New Roman" w:eastAsia="Times New Roman" w:hAnsi="Times New Roman" w:cs="Times New Roman"/>
          <w:color w:val="0D0D0D" w:themeColor="text1" w:themeTint="F2"/>
          <w:sz w:val="24"/>
          <w:szCs w:val="24"/>
        </w:rPr>
        <w:t xml:space="preserve"> </w:t>
      </w:r>
      <w:r w:rsidR="00C9278F" w:rsidRPr="0010340D">
        <w:rPr>
          <w:rFonts w:ascii="Times New Roman" w:eastAsia="Times New Roman" w:hAnsi="Times New Roman" w:cs="Times New Roman"/>
          <w:i/>
          <w:color w:val="0D0D0D" w:themeColor="text1" w:themeTint="F2"/>
          <w:sz w:val="24"/>
          <w:szCs w:val="24"/>
        </w:rPr>
        <w:t xml:space="preserve">et al., </w:t>
      </w:r>
      <w:r w:rsidR="00C9278F" w:rsidRPr="0010340D">
        <w:rPr>
          <w:rFonts w:ascii="Times New Roman" w:eastAsia="Times New Roman" w:hAnsi="Times New Roman" w:cs="Times New Roman"/>
          <w:color w:val="0D0D0D" w:themeColor="text1" w:themeTint="F2"/>
          <w:sz w:val="24"/>
          <w:szCs w:val="24"/>
        </w:rPr>
        <w:t xml:space="preserve">2022). </w:t>
      </w:r>
      <w:r w:rsidR="00281D36" w:rsidRPr="0010340D">
        <w:rPr>
          <w:rFonts w:ascii="Times New Roman" w:eastAsia="Times New Roman" w:hAnsi="Times New Roman" w:cs="Times New Roman"/>
          <w:color w:val="0D0D0D" w:themeColor="text1" w:themeTint="F2"/>
          <w:sz w:val="24"/>
          <w:szCs w:val="24"/>
        </w:rPr>
        <w:t>From the above table</w:t>
      </w:r>
      <w:r w:rsidR="00911379" w:rsidRPr="0010340D">
        <w:rPr>
          <w:rFonts w:ascii="Times New Roman" w:eastAsia="Times New Roman" w:hAnsi="Times New Roman" w:cs="Times New Roman"/>
          <w:color w:val="0D0D0D" w:themeColor="text1" w:themeTint="F2"/>
          <w:sz w:val="24"/>
          <w:szCs w:val="24"/>
        </w:rPr>
        <w:t xml:space="preserve"> 1</w:t>
      </w:r>
      <w:r w:rsidR="00281D36" w:rsidRPr="0010340D">
        <w:rPr>
          <w:rFonts w:ascii="Times New Roman" w:eastAsia="Times New Roman" w:hAnsi="Times New Roman" w:cs="Times New Roman"/>
          <w:color w:val="0D0D0D" w:themeColor="text1" w:themeTint="F2"/>
          <w:sz w:val="24"/>
          <w:szCs w:val="24"/>
        </w:rPr>
        <w:t>, it can be said that P</w:t>
      </w:r>
      <w:r w:rsidR="005E16A3" w:rsidRPr="0010340D">
        <w:rPr>
          <w:rFonts w:ascii="Times New Roman" w:eastAsia="Times New Roman" w:hAnsi="Times New Roman" w:cs="Times New Roman"/>
          <w:color w:val="0D0D0D" w:themeColor="text1" w:themeTint="F2"/>
          <w:sz w:val="24"/>
          <w:szCs w:val="24"/>
        </w:rPr>
        <w:t xml:space="preserve">ret A Manger always donated its leftover food to the various </w:t>
      </w:r>
      <w:r w:rsidR="005E16A3" w:rsidRPr="0010340D">
        <w:rPr>
          <w:rFonts w:ascii="Times New Roman" w:eastAsia="Times New Roman" w:hAnsi="Times New Roman" w:cs="Times New Roman"/>
          <w:color w:val="0D0D0D" w:themeColor="text1" w:themeTint="F2"/>
          <w:sz w:val="24"/>
          <w:szCs w:val="24"/>
          <w:highlight w:val="white"/>
        </w:rPr>
        <w:t>rescue teams at the very end of the day without taking a single penny</w:t>
      </w:r>
      <w:r w:rsidR="00C364E2" w:rsidRPr="0010340D">
        <w:rPr>
          <w:rFonts w:ascii="Times New Roman" w:eastAsia="Times New Roman" w:hAnsi="Times New Roman" w:cs="Times New Roman"/>
          <w:color w:val="0D0D0D" w:themeColor="text1" w:themeTint="F2"/>
          <w:sz w:val="24"/>
          <w:szCs w:val="24"/>
          <w:highlight w:val="white"/>
        </w:rPr>
        <w:t xml:space="preserve"> (</w:t>
      </w:r>
      <w:r w:rsidR="00C364E2" w:rsidRPr="0010340D">
        <w:rPr>
          <w:rFonts w:ascii="Times New Roman" w:hAnsi="Times New Roman" w:cs="Times New Roman"/>
          <w:color w:val="222222"/>
          <w:sz w:val="24"/>
          <w:szCs w:val="24"/>
          <w:shd w:val="clear" w:color="auto" w:fill="FFFFFF"/>
        </w:rPr>
        <w:t>Grieco and Morgante, 2025)</w:t>
      </w:r>
      <w:r w:rsidR="00C9278F" w:rsidRPr="0010340D">
        <w:rPr>
          <w:rFonts w:ascii="Times New Roman" w:eastAsia="Times New Roman" w:hAnsi="Times New Roman" w:cs="Times New Roman"/>
          <w:color w:val="0D0D0D" w:themeColor="text1" w:themeTint="F2"/>
          <w:sz w:val="24"/>
          <w:szCs w:val="24"/>
          <w:highlight w:val="white"/>
        </w:rPr>
        <w:t xml:space="preserve">. </w:t>
      </w:r>
      <w:r w:rsidR="005E16A3" w:rsidRPr="0010340D">
        <w:rPr>
          <w:rFonts w:ascii="Times New Roman" w:eastAsia="Times New Roman" w:hAnsi="Times New Roman" w:cs="Times New Roman"/>
          <w:color w:val="0D0D0D" w:themeColor="text1" w:themeTint="F2"/>
          <w:sz w:val="24"/>
          <w:szCs w:val="24"/>
          <w:highlight w:val="white"/>
        </w:rPr>
        <w:t xml:space="preserve">Apart from this, the company cannot impose its responsibility of making fresh quality foods on any third party for fear of quality issues with foods, and highly processed food can be delivered. Hence, Pret A Manger takes complete responsibility throughout the day of making fresh foods and better organic coffee in its store’s kitchen (Pret, </w:t>
      </w:r>
      <w:r w:rsidR="00B14A18" w:rsidRPr="0010340D">
        <w:rPr>
          <w:rFonts w:ascii="Times New Roman" w:eastAsia="Times New Roman" w:hAnsi="Times New Roman" w:cs="Times New Roman"/>
          <w:color w:val="0D0D0D" w:themeColor="text1" w:themeTint="F2"/>
          <w:sz w:val="24"/>
          <w:szCs w:val="24"/>
          <w:highlight w:val="white"/>
        </w:rPr>
        <w:t>n.d.</w:t>
      </w:r>
      <w:r w:rsidR="005E16A3" w:rsidRPr="0010340D">
        <w:rPr>
          <w:rFonts w:ascii="Times New Roman" w:eastAsia="Times New Roman" w:hAnsi="Times New Roman" w:cs="Times New Roman"/>
          <w:color w:val="0D0D0D" w:themeColor="text1" w:themeTint="F2"/>
          <w:sz w:val="24"/>
          <w:szCs w:val="24"/>
          <w:highlight w:val="white"/>
        </w:rPr>
        <w:t xml:space="preserve">). </w:t>
      </w:r>
      <w:r w:rsidR="00C9278F" w:rsidRPr="0010340D">
        <w:rPr>
          <w:rFonts w:ascii="Times New Roman" w:eastAsia="Times New Roman" w:hAnsi="Times New Roman" w:cs="Times New Roman"/>
          <w:color w:val="0D0D0D" w:themeColor="text1" w:themeTint="F2"/>
          <w:sz w:val="24"/>
          <w:szCs w:val="24"/>
          <w:highlight w:val="white"/>
        </w:rPr>
        <w:t>Pret A Manager has</w:t>
      </w:r>
      <w:r w:rsidR="00B14A18" w:rsidRPr="0010340D">
        <w:rPr>
          <w:rFonts w:ascii="Times New Roman" w:eastAsia="Times New Roman" w:hAnsi="Times New Roman" w:cs="Times New Roman"/>
          <w:color w:val="0D0D0D" w:themeColor="text1" w:themeTint="F2"/>
          <w:sz w:val="24"/>
          <w:szCs w:val="24"/>
          <w:highlight w:val="white"/>
        </w:rPr>
        <w:t xml:space="preserve"> impactful concern about </w:t>
      </w:r>
      <w:r w:rsidR="00C9278F" w:rsidRPr="0010340D">
        <w:rPr>
          <w:rFonts w:ascii="Times New Roman" w:eastAsia="Times New Roman" w:hAnsi="Times New Roman" w:cs="Times New Roman"/>
          <w:color w:val="0D0D0D" w:themeColor="text1" w:themeTint="F2"/>
          <w:sz w:val="24"/>
          <w:szCs w:val="24"/>
          <w:highlight w:val="white"/>
        </w:rPr>
        <w:t>its customers' overall health (</w:t>
      </w:r>
      <w:r w:rsidR="00C9278F" w:rsidRPr="0010340D">
        <w:rPr>
          <w:rFonts w:ascii="Times New Roman" w:hAnsi="Times New Roman" w:cs="Times New Roman"/>
          <w:color w:val="222222"/>
          <w:sz w:val="24"/>
          <w:szCs w:val="24"/>
          <w:shd w:val="clear" w:color="auto" w:fill="FFFFFF"/>
        </w:rPr>
        <w:t xml:space="preserve">Abbas </w:t>
      </w:r>
      <w:r w:rsidR="00C9278F" w:rsidRPr="0010340D">
        <w:rPr>
          <w:rFonts w:ascii="Times New Roman" w:hAnsi="Times New Roman" w:cs="Times New Roman"/>
          <w:i/>
          <w:color w:val="222222"/>
          <w:sz w:val="24"/>
          <w:szCs w:val="24"/>
          <w:shd w:val="clear" w:color="auto" w:fill="FFFFFF"/>
        </w:rPr>
        <w:t xml:space="preserve">et al., </w:t>
      </w:r>
      <w:r w:rsidR="00C9278F" w:rsidRPr="0010340D">
        <w:rPr>
          <w:rFonts w:ascii="Times New Roman" w:hAnsi="Times New Roman" w:cs="Times New Roman"/>
          <w:color w:val="222222"/>
          <w:sz w:val="24"/>
          <w:szCs w:val="24"/>
          <w:shd w:val="clear" w:color="auto" w:fill="FFFFFF"/>
        </w:rPr>
        <w:t>2022)</w:t>
      </w:r>
      <w:r w:rsidR="00C9278F" w:rsidRPr="0010340D">
        <w:rPr>
          <w:rFonts w:ascii="Times New Roman" w:eastAsia="Times New Roman" w:hAnsi="Times New Roman" w:cs="Times New Roman"/>
          <w:color w:val="0D0D0D" w:themeColor="text1" w:themeTint="F2"/>
          <w:sz w:val="24"/>
          <w:szCs w:val="24"/>
          <w:highlight w:val="white"/>
        </w:rPr>
        <w:t>. H</w:t>
      </w:r>
      <w:r w:rsidR="00B14A18" w:rsidRPr="0010340D">
        <w:rPr>
          <w:rFonts w:ascii="Times New Roman" w:eastAsia="Times New Roman" w:hAnsi="Times New Roman" w:cs="Times New Roman"/>
          <w:color w:val="0D0D0D" w:themeColor="text1" w:themeTint="F2"/>
          <w:sz w:val="24"/>
          <w:szCs w:val="24"/>
          <w:highlight w:val="white"/>
        </w:rPr>
        <w:t>ence the company focuses on delivering freshly made sandwiches along with either food items rather than overly processed and highly chemical-integrated food items, also it provides organic coffee rather than processed coffee.</w:t>
      </w:r>
      <w:r w:rsidR="005E16A3" w:rsidRPr="0010340D">
        <w:rPr>
          <w:rFonts w:ascii="Times New Roman" w:eastAsia="Times New Roman" w:hAnsi="Times New Roman" w:cs="Times New Roman"/>
          <w:color w:val="0D0D0D" w:themeColor="text1" w:themeTint="F2"/>
          <w:sz w:val="24"/>
          <w:szCs w:val="24"/>
          <w:highlight w:val="white"/>
        </w:rPr>
        <w:t xml:space="preserve">       </w:t>
      </w:r>
    </w:p>
    <w:p w14:paraId="1E9C97AD" w14:textId="77777777" w:rsidR="008F3A32" w:rsidRPr="0010340D" w:rsidRDefault="005E16A3" w:rsidP="00BD3958">
      <w:pPr>
        <w:pStyle w:val="Heading2"/>
        <w:spacing w:after="240"/>
        <w:rPr>
          <w:color w:val="0D0D0D" w:themeColor="text1" w:themeTint="F2"/>
          <w:highlight w:val="white"/>
        </w:rPr>
      </w:pPr>
      <w:bookmarkStart w:id="9" w:name="_Toc213513180"/>
      <w:r w:rsidRPr="0010340D">
        <w:rPr>
          <w:color w:val="0D0D0D" w:themeColor="text1" w:themeTint="F2"/>
          <w:highlight w:val="white"/>
        </w:rPr>
        <w:t>Importance of the situational analysis based on the SWOT model</w:t>
      </w:r>
      <w:bookmarkEnd w:id="9"/>
    </w:p>
    <w:p w14:paraId="6B052FE4" w14:textId="692D3EDF" w:rsidR="008F3A32" w:rsidRPr="0010340D" w:rsidRDefault="004B22B0" w:rsidP="004B22B0">
      <w:p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SWOT is a </w:t>
      </w:r>
      <w:r w:rsidR="005E16A3" w:rsidRPr="0010340D">
        <w:rPr>
          <w:rFonts w:ascii="Times New Roman" w:eastAsia="Times New Roman" w:hAnsi="Times New Roman" w:cs="Times New Roman"/>
          <w:color w:val="0D0D0D" w:themeColor="text1" w:themeTint="F2"/>
          <w:sz w:val="24"/>
          <w:szCs w:val="24"/>
          <w:highlight w:val="white"/>
        </w:rPr>
        <w:t>strategic tool for planning that helps a particular business to find its potential strengths, the presence of weaknesses, and possible opportunities, along with current threats in the organisation (</w:t>
      </w:r>
      <w:r w:rsidR="005E16A3" w:rsidRPr="0010340D">
        <w:rPr>
          <w:rFonts w:ascii="Times New Roman" w:hAnsi="Times New Roman" w:cs="Times New Roman"/>
          <w:color w:val="0D0D0D" w:themeColor="text1" w:themeTint="F2"/>
          <w:sz w:val="24"/>
          <w:szCs w:val="24"/>
          <w:highlight w:val="white"/>
        </w:rPr>
        <w:t>Ghaleb, 2024</w:t>
      </w:r>
      <w:r w:rsidR="000F1237" w:rsidRPr="0010340D">
        <w:rPr>
          <w:rFonts w:ascii="Times New Roman" w:hAnsi="Times New Roman" w:cs="Times New Roman"/>
          <w:color w:val="0D0D0D" w:themeColor="text1" w:themeTint="F2"/>
          <w:sz w:val="24"/>
          <w:szCs w:val="24"/>
          <w:highlight w:val="white"/>
        </w:rPr>
        <w:t xml:space="preserve">; </w:t>
      </w:r>
      <w:proofErr w:type="spellStart"/>
      <w:r w:rsidR="000F1237" w:rsidRPr="0010340D">
        <w:rPr>
          <w:rFonts w:ascii="Times New Roman" w:hAnsi="Times New Roman" w:cs="Times New Roman"/>
          <w:color w:val="222222"/>
          <w:sz w:val="24"/>
          <w:szCs w:val="24"/>
          <w:shd w:val="clear" w:color="auto" w:fill="FFFFFF"/>
        </w:rPr>
        <w:t>Benzaghta</w:t>
      </w:r>
      <w:proofErr w:type="spellEnd"/>
      <w:r w:rsidR="000F1237" w:rsidRPr="0010340D">
        <w:rPr>
          <w:rFonts w:ascii="Times New Roman" w:hAnsi="Times New Roman" w:cs="Times New Roman"/>
          <w:color w:val="222222"/>
          <w:sz w:val="24"/>
          <w:szCs w:val="24"/>
          <w:shd w:val="clear" w:color="auto" w:fill="FFFFFF"/>
        </w:rPr>
        <w:t xml:space="preserve"> </w:t>
      </w:r>
      <w:r w:rsidR="000F1237" w:rsidRPr="0010340D">
        <w:rPr>
          <w:rFonts w:ascii="Times New Roman" w:hAnsi="Times New Roman" w:cs="Times New Roman"/>
          <w:i/>
          <w:color w:val="222222"/>
          <w:sz w:val="24"/>
          <w:szCs w:val="24"/>
          <w:shd w:val="clear" w:color="auto" w:fill="FFFFFF"/>
        </w:rPr>
        <w:t xml:space="preserve">et al., </w:t>
      </w:r>
      <w:r w:rsidR="000F1237" w:rsidRPr="0010340D">
        <w:rPr>
          <w:rFonts w:ascii="Times New Roman" w:hAnsi="Times New Roman" w:cs="Times New Roman"/>
          <w:color w:val="222222"/>
          <w:sz w:val="24"/>
          <w:szCs w:val="24"/>
          <w:shd w:val="clear" w:color="auto" w:fill="FFFFFF"/>
        </w:rPr>
        <w:t xml:space="preserve">2021; </w:t>
      </w:r>
      <w:proofErr w:type="spellStart"/>
      <w:r w:rsidR="000F1237" w:rsidRPr="0010340D">
        <w:rPr>
          <w:rFonts w:ascii="Times New Roman" w:hAnsi="Times New Roman" w:cs="Times New Roman"/>
          <w:color w:val="222222"/>
          <w:sz w:val="24"/>
          <w:szCs w:val="24"/>
          <w:shd w:val="clear" w:color="auto" w:fill="FFFFFF"/>
        </w:rPr>
        <w:t>Taherdoost</w:t>
      </w:r>
      <w:proofErr w:type="spellEnd"/>
      <w:r w:rsidR="000F1237" w:rsidRPr="0010340D">
        <w:rPr>
          <w:rFonts w:ascii="Times New Roman" w:hAnsi="Times New Roman" w:cs="Times New Roman"/>
          <w:color w:val="222222"/>
          <w:sz w:val="24"/>
          <w:szCs w:val="24"/>
          <w:shd w:val="clear" w:color="auto" w:fill="FFFFFF"/>
        </w:rPr>
        <w:t xml:space="preserve"> and </w:t>
      </w:r>
      <w:proofErr w:type="spellStart"/>
      <w:r w:rsidR="000F1237" w:rsidRPr="0010340D">
        <w:rPr>
          <w:rFonts w:ascii="Times New Roman" w:hAnsi="Times New Roman" w:cs="Times New Roman"/>
          <w:color w:val="222222"/>
          <w:sz w:val="24"/>
          <w:szCs w:val="24"/>
          <w:shd w:val="clear" w:color="auto" w:fill="FFFFFF"/>
        </w:rPr>
        <w:t>Madanchian</w:t>
      </w:r>
      <w:proofErr w:type="spellEnd"/>
      <w:r w:rsidR="000F1237" w:rsidRPr="0010340D">
        <w:rPr>
          <w:rFonts w:ascii="Times New Roman" w:hAnsi="Times New Roman" w:cs="Times New Roman"/>
          <w:color w:val="222222"/>
          <w:sz w:val="24"/>
          <w:szCs w:val="24"/>
          <w:shd w:val="clear" w:color="auto" w:fill="FFFFFF"/>
        </w:rPr>
        <w:t>, 2021</w:t>
      </w:r>
      <w:r w:rsidR="005E16A3" w:rsidRPr="0010340D">
        <w:rPr>
          <w:rFonts w:ascii="Times New Roman" w:hAnsi="Times New Roman" w:cs="Times New Roman"/>
          <w:color w:val="0D0D0D" w:themeColor="text1" w:themeTint="F2"/>
          <w:sz w:val="24"/>
          <w:szCs w:val="24"/>
          <w:highlight w:val="white"/>
        </w:rPr>
        <w:t>)</w:t>
      </w:r>
      <w:r w:rsidR="005E16A3" w:rsidRPr="0010340D">
        <w:rPr>
          <w:rFonts w:ascii="Times New Roman" w:eastAsia="Times New Roman" w:hAnsi="Times New Roman" w:cs="Times New Roman"/>
          <w:color w:val="0D0D0D" w:themeColor="text1" w:themeTint="F2"/>
          <w:sz w:val="24"/>
          <w:szCs w:val="24"/>
          <w:highlight w:val="white"/>
        </w:rPr>
        <w:t xml:space="preserve">. In the opinion of </w:t>
      </w:r>
      <w:r w:rsidR="005E16A3" w:rsidRPr="0010340D">
        <w:rPr>
          <w:rFonts w:ascii="Times New Roman" w:hAnsi="Times New Roman" w:cs="Times New Roman"/>
          <w:color w:val="0D0D0D" w:themeColor="text1" w:themeTint="F2"/>
          <w:sz w:val="24"/>
          <w:szCs w:val="24"/>
          <w:highlight w:val="white"/>
        </w:rPr>
        <w:t xml:space="preserve">Wahyudi </w:t>
      </w:r>
      <w:r w:rsidR="00B14A18" w:rsidRPr="0010340D">
        <w:rPr>
          <w:rFonts w:ascii="Times New Roman" w:hAnsi="Times New Roman" w:cs="Times New Roman"/>
          <w:i/>
          <w:iCs/>
          <w:color w:val="0D0D0D" w:themeColor="text1" w:themeTint="F2"/>
          <w:sz w:val="24"/>
          <w:szCs w:val="24"/>
          <w:highlight w:val="white"/>
        </w:rPr>
        <w:t>et al.</w:t>
      </w:r>
      <w:r w:rsidR="005E16A3" w:rsidRPr="0010340D">
        <w:rPr>
          <w:rFonts w:ascii="Times New Roman" w:hAnsi="Times New Roman" w:cs="Times New Roman"/>
          <w:color w:val="0D0D0D" w:themeColor="text1" w:themeTint="F2"/>
          <w:sz w:val="24"/>
          <w:szCs w:val="24"/>
          <w:highlight w:val="white"/>
        </w:rPr>
        <w:t xml:space="preserve"> (2024)</w:t>
      </w:r>
      <w:r w:rsidR="0026417C" w:rsidRPr="0010340D">
        <w:rPr>
          <w:rFonts w:ascii="Times New Roman" w:hAnsi="Times New Roman" w:cs="Times New Roman"/>
          <w:color w:val="0D0D0D" w:themeColor="text1" w:themeTint="F2"/>
          <w:sz w:val="24"/>
          <w:szCs w:val="24"/>
          <w:highlight w:val="white"/>
        </w:rPr>
        <w:t xml:space="preserve">; </w:t>
      </w:r>
      <w:r w:rsidR="0026417C" w:rsidRPr="0010340D">
        <w:rPr>
          <w:rFonts w:ascii="Times New Roman" w:hAnsi="Times New Roman" w:cs="Times New Roman"/>
          <w:color w:val="222222"/>
          <w:sz w:val="24"/>
          <w:szCs w:val="24"/>
          <w:shd w:val="clear" w:color="auto" w:fill="FFFFFF"/>
        </w:rPr>
        <w:t>Farag (2025)</w:t>
      </w:r>
      <w:r w:rsidR="005E16A3" w:rsidRPr="0010340D">
        <w:rPr>
          <w:rFonts w:ascii="Times New Roman" w:hAnsi="Times New Roman" w:cs="Times New Roman"/>
          <w:color w:val="0D0D0D" w:themeColor="text1" w:themeTint="F2"/>
          <w:sz w:val="24"/>
          <w:szCs w:val="24"/>
          <w:highlight w:val="white"/>
        </w:rPr>
        <w:t xml:space="preserve">, the SWOT model acts as a risk awareness programme for businesses to save organisations from future losses and threats. </w:t>
      </w:r>
      <w:r w:rsidRPr="0010340D">
        <w:rPr>
          <w:rFonts w:ascii="Times New Roman" w:eastAsia="Times New Roman" w:hAnsi="Times New Roman" w:cs="Times New Roman"/>
          <w:color w:val="0D0D0D" w:themeColor="text1" w:themeTint="F2"/>
          <w:sz w:val="24"/>
          <w:szCs w:val="24"/>
          <w:highlight w:val="white"/>
        </w:rPr>
        <w:t xml:space="preserve"> </w:t>
      </w:r>
      <w:r w:rsidR="0026417C" w:rsidRPr="0010340D">
        <w:rPr>
          <w:rFonts w:ascii="Times New Roman" w:eastAsia="Times New Roman" w:hAnsi="Times New Roman" w:cs="Times New Roman"/>
          <w:color w:val="0D0D0D" w:themeColor="text1" w:themeTint="F2"/>
          <w:sz w:val="24"/>
          <w:szCs w:val="24"/>
          <w:highlight w:val="white"/>
        </w:rPr>
        <w:t>SWOT analysis help in measuring business risk (</w:t>
      </w:r>
      <w:r w:rsidR="0026417C" w:rsidRPr="0010340D">
        <w:rPr>
          <w:rFonts w:ascii="Times New Roman" w:hAnsi="Times New Roman" w:cs="Times New Roman"/>
          <w:color w:val="222222"/>
          <w:sz w:val="24"/>
          <w:szCs w:val="24"/>
          <w:shd w:val="clear" w:color="auto" w:fill="FFFFFF"/>
        </w:rPr>
        <w:t>Krüger and Meyer, 2021</w:t>
      </w:r>
      <w:r w:rsidR="0026417C" w:rsidRPr="0010340D">
        <w:rPr>
          <w:rFonts w:ascii="Times New Roman" w:eastAsia="Times New Roman" w:hAnsi="Times New Roman" w:cs="Times New Roman"/>
          <w:color w:val="0D0D0D" w:themeColor="text1" w:themeTint="F2"/>
          <w:sz w:val="24"/>
          <w:szCs w:val="24"/>
          <w:highlight w:val="white"/>
        </w:rPr>
        <w:t xml:space="preserve">). </w:t>
      </w:r>
      <w:r w:rsidR="005E16A3" w:rsidRPr="0010340D">
        <w:rPr>
          <w:rFonts w:ascii="Times New Roman" w:hAnsi="Times New Roman" w:cs="Times New Roman"/>
          <w:color w:val="0D0D0D" w:themeColor="text1" w:themeTint="F2"/>
          <w:sz w:val="24"/>
          <w:szCs w:val="24"/>
          <w:highlight w:val="white"/>
        </w:rPr>
        <w:t xml:space="preserve">The model also helps businesses to understand their current position in the competitive market, along with knowing which organisations are their possible competitors.  </w:t>
      </w:r>
      <w:r w:rsidR="005E16A3" w:rsidRPr="0010340D">
        <w:rPr>
          <w:rFonts w:ascii="Times New Roman" w:eastAsia="Times New Roman" w:hAnsi="Times New Roman" w:cs="Times New Roman"/>
          <w:color w:val="0D0D0D" w:themeColor="text1" w:themeTint="F2"/>
          <w:sz w:val="24"/>
          <w:szCs w:val="24"/>
          <w:highlight w:val="white"/>
        </w:rPr>
        <w:t xml:space="preserve">   </w:t>
      </w:r>
    </w:p>
    <w:p w14:paraId="410B2E12" w14:textId="77777777" w:rsidR="008F3A32" w:rsidRPr="0010340D" w:rsidRDefault="005E16A3" w:rsidP="00BD3958">
      <w:pPr>
        <w:pStyle w:val="Heading2"/>
        <w:spacing w:after="240"/>
        <w:rPr>
          <w:color w:val="0D0D0D" w:themeColor="text1" w:themeTint="F2"/>
          <w:szCs w:val="24"/>
          <w:highlight w:val="white"/>
        </w:rPr>
      </w:pPr>
      <w:bookmarkStart w:id="10" w:name="_Toc213513181"/>
      <w:r w:rsidRPr="0010340D">
        <w:rPr>
          <w:color w:val="0D0D0D" w:themeColor="text1" w:themeTint="F2"/>
          <w:szCs w:val="24"/>
          <w:highlight w:val="white"/>
        </w:rPr>
        <w:t>Ways these findings impact Pret A Manger’s strategic decision-making and overall success</w:t>
      </w:r>
      <w:bookmarkEnd w:id="10"/>
    </w:p>
    <w:p w14:paraId="483C9A0A" w14:textId="0E1F055E" w:rsidR="008F3A32" w:rsidRPr="0010340D" w:rsidRDefault="005E16A3" w:rsidP="00BD3958">
      <w:pPr>
        <w:spacing w:after="240" w:line="360" w:lineRule="auto"/>
        <w:jc w:val="both"/>
        <w:rPr>
          <w:rFonts w:ascii="Times New Roman" w:hAnsi="Times New Roman" w:cs="Times New Roman"/>
          <w:color w:val="0D0D0D" w:themeColor="text1" w:themeTint="F2"/>
          <w:sz w:val="24"/>
          <w:szCs w:val="24"/>
          <w:highlight w:val="white"/>
        </w:rPr>
      </w:pPr>
      <w:r w:rsidRPr="0010340D">
        <w:rPr>
          <w:rFonts w:ascii="Times New Roman" w:hAnsi="Times New Roman" w:cs="Times New Roman"/>
          <w:color w:val="0D0D0D" w:themeColor="text1" w:themeTint="F2"/>
          <w:sz w:val="24"/>
          <w:szCs w:val="24"/>
          <w:highlight w:val="white"/>
        </w:rPr>
        <w:t xml:space="preserve">With the help of various findings from the SWOT model, Pret A Manger can come up with a new decision-making of using natural preservatives to store the food for longer in stores. Apart from this, customers will also be able to buy food from different supply chains of Pret A Manger, </w:t>
      </w:r>
      <w:r w:rsidRPr="0010340D">
        <w:rPr>
          <w:rFonts w:ascii="Times New Roman" w:hAnsi="Times New Roman" w:cs="Times New Roman"/>
          <w:color w:val="0D0D0D" w:themeColor="text1" w:themeTint="F2"/>
          <w:sz w:val="24"/>
          <w:szCs w:val="24"/>
          <w:highlight w:val="white"/>
        </w:rPr>
        <w:lastRenderedPageBreak/>
        <w:t>as they will be able to store the food for a longer time if travelling to different cities.</w:t>
      </w:r>
      <w:r w:rsidR="00175BF4" w:rsidRPr="0010340D">
        <w:rPr>
          <w:rFonts w:ascii="Times New Roman" w:hAnsi="Times New Roman" w:cs="Times New Roman"/>
          <w:color w:val="0D0D0D" w:themeColor="text1" w:themeTint="F2"/>
          <w:sz w:val="24"/>
          <w:szCs w:val="24"/>
          <w:highlight w:val="white"/>
        </w:rPr>
        <w:t xml:space="preserve"> </w:t>
      </w:r>
      <w:r w:rsidRPr="0010340D">
        <w:rPr>
          <w:rFonts w:ascii="Times New Roman" w:hAnsi="Times New Roman" w:cs="Times New Roman"/>
          <w:color w:val="0D0D0D" w:themeColor="text1" w:themeTint="F2"/>
          <w:sz w:val="24"/>
          <w:szCs w:val="24"/>
          <w:highlight w:val="white"/>
        </w:rPr>
        <w:t xml:space="preserve">In the opinion of </w:t>
      </w:r>
      <w:hyperlink r:id="rId12">
        <w:r w:rsidRPr="0010340D">
          <w:rPr>
            <w:rFonts w:ascii="Times New Roman" w:eastAsia="Times New Roman" w:hAnsi="Times New Roman" w:cs="Times New Roman"/>
            <w:color w:val="0D0D0D" w:themeColor="text1" w:themeTint="F2"/>
            <w:sz w:val="24"/>
            <w:szCs w:val="24"/>
            <w:highlight w:val="white"/>
          </w:rPr>
          <w:t>Taylo</w:t>
        </w:r>
      </w:hyperlink>
      <w:r w:rsidRPr="0010340D">
        <w:rPr>
          <w:rFonts w:ascii="Times New Roman" w:eastAsia="Times New Roman" w:hAnsi="Times New Roman" w:cs="Times New Roman"/>
          <w:color w:val="0D0D0D" w:themeColor="text1" w:themeTint="F2"/>
          <w:sz w:val="24"/>
          <w:szCs w:val="24"/>
          <w:highlight w:val="white"/>
        </w:rPr>
        <w:t xml:space="preserve"> (2024), natural preservatives help in controlling the foodborne bacteria. It is a healthier, safer and very sustainable way for protecting foods, as well as it reduces the loss of nutrients from food.</w:t>
      </w:r>
      <w:r w:rsidR="00175BF4" w:rsidRPr="0010340D">
        <w:rPr>
          <w:rFonts w:ascii="Times New Roman" w:hAnsi="Times New Roman" w:cs="Times New Roman"/>
          <w:color w:val="0D0D0D" w:themeColor="text1" w:themeTint="F2"/>
          <w:sz w:val="24"/>
          <w:szCs w:val="24"/>
          <w:highlight w:val="white"/>
        </w:rPr>
        <w:t xml:space="preserve"> </w:t>
      </w:r>
      <w:r w:rsidRPr="0010340D">
        <w:rPr>
          <w:rFonts w:ascii="Times New Roman" w:eastAsia="Times New Roman" w:hAnsi="Times New Roman" w:cs="Times New Roman"/>
          <w:color w:val="0D0D0D" w:themeColor="text1" w:themeTint="F2"/>
          <w:sz w:val="24"/>
          <w:szCs w:val="24"/>
          <w:highlight w:val="white"/>
        </w:rPr>
        <w:t xml:space="preserve">Pret </w:t>
      </w:r>
      <w:r w:rsidR="00175BF4" w:rsidRPr="0010340D">
        <w:rPr>
          <w:rFonts w:ascii="Times New Roman" w:eastAsia="Times New Roman" w:hAnsi="Times New Roman" w:cs="Times New Roman"/>
          <w:color w:val="0D0D0D" w:themeColor="text1" w:themeTint="F2"/>
          <w:sz w:val="24"/>
          <w:szCs w:val="24"/>
          <w:highlight w:val="white"/>
        </w:rPr>
        <w:t xml:space="preserve">A </w:t>
      </w:r>
      <w:r w:rsidRPr="0010340D">
        <w:rPr>
          <w:rFonts w:ascii="Times New Roman" w:eastAsia="Times New Roman" w:hAnsi="Times New Roman" w:cs="Times New Roman"/>
          <w:color w:val="0D0D0D" w:themeColor="text1" w:themeTint="F2"/>
          <w:sz w:val="24"/>
          <w:szCs w:val="24"/>
          <w:highlight w:val="white"/>
        </w:rPr>
        <w:t xml:space="preserve">Manger </w:t>
      </w:r>
      <w:r w:rsidR="004B22B0" w:rsidRPr="0010340D">
        <w:rPr>
          <w:rFonts w:ascii="Times New Roman" w:eastAsia="Times New Roman" w:hAnsi="Times New Roman" w:cs="Times New Roman"/>
          <w:color w:val="0D0D0D" w:themeColor="text1" w:themeTint="F2"/>
          <w:sz w:val="24"/>
          <w:szCs w:val="24"/>
          <w:highlight w:val="white"/>
        </w:rPr>
        <w:t xml:space="preserve">thus </w:t>
      </w:r>
      <w:r w:rsidR="00E1086B" w:rsidRPr="0010340D">
        <w:rPr>
          <w:rFonts w:ascii="Times New Roman" w:eastAsia="Times New Roman" w:hAnsi="Times New Roman" w:cs="Times New Roman"/>
          <w:color w:val="0D0D0D" w:themeColor="text1" w:themeTint="F2"/>
          <w:sz w:val="24"/>
          <w:szCs w:val="24"/>
          <w:highlight w:val="white"/>
        </w:rPr>
        <w:t>decide</w:t>
      </w:r>
      <w:r w:rsidR="004B22B0" w:rsidRPr="0010340D">
        <w:rPr>
          <w:rFonts w:ascii="Times New Roman" w:eastAsia="Times New Roman" w:hAnsi="Times New Roman" w:cs="Times New Roman"/>
          <w:color w:val="0D0D0D" w:themeColor="text1" w:themeTint="F2"/>
          <w:sz w:val="24"/>
          <w:szCs w:val="24"/>
          <w:highlight w:val="white"/>
        </w:rPr>
        <w:t>s</w:t>
      </w:r>
      <w:r w:rsidRPr="0010340D">
        <w:rPr>
          <w:rFonts w:ascii="Times New Roman" w:eastAsia="Times New Roman" w:hAnsi="Times New Roman" w:cs="Times New Roman"/>
          <w:color w:val="0D0D0D" w:themeColor="text1" w:themeTint="F2"/>
          <w:sz w:val="24"/>
          <w:szCs w:val="24"/>
          <w:highlight w:val="white"/>
        </w:rPr>
        <w:t xml:space="preserve"> to launch more stores in local areas so that their customers </w:t>
      </w:r>
      <w:r w:rsidR="00E1086B" w:rsidRPr="0010340D">
        <w:rPr>
          <w:rFonts w:ascii="Times New Roman" w:eastAsia="Times New Roman" w:hAnsi="Times New Roman" w:cs="Times New Roman"/>
          <w:color w:val="0D0D0D" w:themeColor="text1" w:themeTint="F2"/>
          <w:sz w:val="24"/>
          <w:szCs w:val="24"/>
          <w:highlight w:val="white"/>
        </w:rPr>
        <w:t>do not</w:t>
      </w:r>
      <w:r w:rsidRPr="0010340D">
        <w:rPr>
          <w:rFonts w:ascii="Times New Roman" w:eastAsia="Times New Roman" w:hAnsi="Times New Roman" w:cs="Times New Roman"/>
          <w:color w:val="0D0D0D" w:themeColor="text1" w:themeTint="F2"/>
          <w:sz w:val="24"/>
          <w:szCs w:val="24"/>
          <w:highlight w:val="white"/>
        </w:rPr>
        <w:t xml:space="preserve"> need to run to other cafes</w:t>
      </w:r>
      <w:r w:rsidR="004B22B0" w:rsidRPr="0010340D">
        <w:rPr>
          <w:rFonts w:ascii="Times New Roman" w:eastAsia="Times New Roman" w:hAnsi="Times New Roman" w:cs="Times New Roman"/>
          <w:color w:val="0D0D0D" w:themeColor="text1" w:themeTint="F2"/>
          <w:sz w:val="24"/>
          <w:szCs w:val="24"/>
          <w:highlight w:val="white"/>
        </w:rPr>
        <w:t xml:space="preserve"> and bring the firm’s overall success.</w:t>
      </w:r>
    </w:p>
    <w:p w14:paraId="57EE4614" w14:textId="34431215" w:rsidR="008F3A32" w:rsidRPr="0010340D" w:rsidRDefault="005E16A3" w:rsidP="00BD3958">
      <w:pPr>
        <w:pStyle w:val="Heading1"/>
        <w:spacing w:after="240"/>
        <w:rPr>
          <w:color w:val="0D0D0D" w:themeColor="text1" w:themeTint="F2"/>
          <w:sz w:val="24"/>
          <w:szCs w:val="24"/>
          <w:highlight w:val="white"/>
        </w:rPr>
      </w:pPr>
      <w:bookmarkStart w:id="11" w:name="_Toc213513182"/>
      <w:r w:rsidRPr="0010340D">
        <w:rPr>
          <w:color w:val="0D0D0D" w:themeColor="text1" w:themeTint="F2"/>
          <w:sz w:val="24"/>
          <w:szCs w:val="24"/>
          <w:highlight w:val="white"/>
        </w:rPr>
        <w:t>4. Conclusion and Recommendations</w:t>
      </w:r>
      <w:bookmarkEnd w:id="11"/>
    </w:p>
    <w:p w14:paraId="6629929A" w14:textId="77777777" w:rsidR="00E1086B" w:rsidRPr="0010340D" w:rsidRDefault="005E16A3" w:rsidP="00BD3958">
      <w:pPr>
        <w:spacing w:after="240" w:line="360" w:lineRule="auto"/>
        <w:jc w:val="both"/>
        <w:rPr>
          <w:rFonts w:ascii="Times New Roman" w:eastAsia="Times New Roman" w:hAnsi="Times New Roman" w:cs="Times New Roman"/>
          <w:b/>
          <w:iCs/>
          <w:color w:val="0D0D0D" w:themeColor="text1" w:themeTint="F2"/>
          <w:sz w:val="24"/>
          <w:szCs w:val="24"/>
          <w:highlight w:val="white"/>
        </w:rPr>
      </w:pPr>
      <w:r w:rsidRPr="0010340D">
        <w:rPr>
          <w:rFonts w:ascii="Times New Roman" w:eastAsia="Times New Roman" w:hAnsi="Times New Roman" w:cs="Times New Roman"/>
          <w:b/>
          <w:iCs/>
          <w:color w:val="0D0D0D" w:themeColor="text1" w:themeTint="F2"/>
          <w:sz w:val="24"/>
          <w:szCs w:val="24"/>
          <w:highlight w:val="white"/>
        </w:rPr>
        <w:t>Conclusion</w:t>
      </w:r>
    </w:p>
    <w:p w14:paraId="2590EC18" w14:textId="46876D6F" w:rsidR="00E1086B" w:rsidRPr="0010340D" w:rsidRDefault="005E16A3" w:rsidP="00BD3958">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With the help of extensive and very careful situational analysis in the organisation, based on the SWOT model, Pret A Manger can effectively increase the efficiency of its daily operations management in its various stores. With the help of this, the food company can make better decisions to improve its ranking in market position.  </w:t>
      </w:r>
    </w:p>
    <w:p w14:paraId="6C58B751" w14:textId="68CF7F45" w:rsidR="00E1086B" w:rsidRPr="0010340D" w:rsidRDefault="00E1086B" w:rsidP="00BD3958">
      <w:pPr>
        <w:spacing w:after="240" w:line="360" w:lineRule="auto"/>
        <w:jc w:val="both"/>
        <w:rPr>
          <w:rFonts w:ascii="Times New Roman" w:eastAsia="Times New Roman" w:hAnsi="Times New Roman" w:cs="Times New Roman"/>
          <w:b/>
          <w:iCs/>
          <w:color w:val="0D0D0D" w:themeColor="text1" w:themeTint="F2"/>
          <w:sz w:val="24"/>
          <w:szCs w:val="24"/>
          <w:highlight w:val="white"/>
        </w:rPr>
      </w:pPr>
      <w:r w:rsidRPr="0010340D">
        <w:rPr>
          <w:rFonts w:ascii="Times New Roman" w:eastAsia="Times New Roman" w:hAnsi="Times New Roman" w:cs="Times New Roman"/>
          <w:b/>
          <w:iCs/>
          <w:color w:val="0D0D0D" w:themeColor="text1" w:themeTint="F2"/>
          <w:sz w:val="24"/>
          <w:szCs w:val="24"/>
          <w:highlight w:val="white"/>
        </w:rPr>
        <w:t>Recommendations</w:t>
      </w:r>
    </w:p>
    <w:p w14:paraId="7991D40B" w14:textId="43BE087F" w:rsidR="008F3A32" w:rsidRPr="0010340D" w:rsidRDefault="005E16A3" w:rsidP="00BD3958">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 xml:space="preserve">Recommendation 1: </w:t>
      </w:r>
      <w:r w:rsidRPr="0010340D">
        <w:rPr>
          <w:rFonts w:ascii="Times New Roman" w:eastAsia="Times New Roman" w:hAnsi="Times New Roman" w:cs="Times New Roman"/>
          <w:color w:val="0D0D0D" w:themeColor="text1" w:themeTint="F2"/>
          <w:sz w:val="24"/>
          <w:szCs w:val="24"/>
          <w:highlight w:val="white"/>
        </w:rPr>
        <w:t>Pret A Manger can</w:t>
      </w:r>
      <w:r w:rsidRPr="0010340D">
        <w:rPr>
          <w:rFonts w:ascii="Times New Roman" w:eastAsia="Times New Roman" w:hAnsi="Times New Roman" w:cs="Times New Roman"/>
          <w:b/>
          <w:i/>
          <w:color w:val="0D0D0D" w:themeColor="text1" w:themeTint="F2"/>
          <w:sz w:val="24"/>
          <w:szCs w:val="24"/>
          <w:highlight w:val="white"/>
        </w:rPr>
        <w:t xml:space="preserve"> </w:t>
      </w:r>
      <w:r w:rsidRPr="0010340D">
        <w:rPr>
          <w:rFonts w:ascii="Times New Roman" w:eastAsia="Times New Roman" w:hAnsi="Times New Roman" w:cs="Times New Roman"/>
          <w:color w:val="0D0D0D" w:themeColor="text1" w:themeTint="F2"/>
          <w:sz w:val="24"/>
          <w:szCs w:val="24"/>
          <w:highlight w:val="white"/>
        </w:rPr>
        <w:t xml:space="preserve">improve its business by effectively focusing on the cultural programme for staff training, along with enhancing the personalised experience for customers with the help of digital technology. </w:t>
      </w:r>
      <w:r w:rsidRPr="0010340D">
        <w:rPr>
          <w:rFonts w:ascii="Times New Roman" w:eastAsia="Times New Roman" w:hAnsi="Times New Roman" w:cs="Times New Roman"/>
          <w:b/>
          <w:i/>
          <w:color w:val="0D0D0D" w:themeColor="text1" w:themeTint="F2"/>
          <w:sz w:val="24"/>
          <w:szCs w:val="24"/>
          <w:highlight w:val="white"/>
        </w:rPr>
        <w:t xml:space="preserve"> </w:t>
      </w:r>
    </w:p>
    <w:p w14:paraId="6A80AACC" w14:textId="77777777" w:rsidR="008F3A32" w:rsidRPr="0010340D" w:rsidRDefault="005E16A3"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r w:rsidRPr="0010340D">
        <w:rPr>
          <w:rFonts w:ascii="Times New Roman" w:eastAsia="Times New Roman" w:hAnsi="Times New Roman" w:cs="Times New Roman"/>
          <w:b/>
          <w:i/>
          <w:color w:val="0D0D0D" w:themeColor="text1" w:themeTint="F2"/>
          <w:sz w:val="24"/>
          <w:szCs w:val="24"/>
          <w:highlight w:val="white"/>
        </w:rPr>
        <w:t xml:space="preserve">Recommendation 2: </w:t>
      </w:r>
      <w:r w:rsidRPr="0010340D">
        <w:rPr>
          <w:rFonts w:ascii="Times New Roman" w:eastAsia="Times New Roman" w:hAnsi="Times New Roman" w:cs="Times New Roman"/>
          <w:color w:val="0D0D0D" w:themeColor="text1" w:themeTint="F2"/>
          <w:sz w:val="24"/>
          <w:szCs w:val="24"/>
          <w:highlight w:val="white"/>
        </w:rPr>
        <w:t>Pret A Manger can use digital technology to speed up and optimise the efficiency of in-store delivery and outside delivery. It can even focus on launching offers that are fresh quality of food.</w:t>
      </w:r>
    </w:p>
    <w:p w14:paraId="6525373D" w14:textId="77777777" w:rsidR="008F3A32" w:rsidRPr="0010340D" w:rsidRDefault="008F3A32"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p>
    <w:p w14:paraId="5FC504E9" w14:textId="77777777" w:rsidR="008F3A32" w:rsidRPr="0010340D" w:rsidRDefault="008F3A32" w:rsidP="00BD3958">
      <w:pPr>
        <w:spacing w:after="240" w:line="360" w:lineRule="auto"/>
        <w:jc w:val="both"/>
        <w:rPr>
          <w:rFonts w:ascii="Times New Roman" w:eastAsia="Times New Roman" w:hAnsi="Times New Roman" w:cs="Times New Roman"/>
          <w:color w:val="0D0D0D" w:themeColor="text1" w:themeTint="F2"/>
          <w:sz w:val="24"/>
          <w:szCs w:val="24"/>
          <w:highlight w:val="white"/>
        </w:rPr>
      </w:pPr>
    </w:p>
    <w:p w14:paraId="037A4A53" w14:textId="77777777" w:rsidR="00175BF4" w:rsidRPr="0010340D" w:rsidRDefault="00175BF4">
      <w:pPr>
        <w:rPr>
          <w:rFonts w:ascii="Times New Roman" w:hAnsi="Times New Roman"/>
          <w:b/>
          <w:color w:val="0D0D0D" w:themeColor="text1" w:themeTint="F2"/>
          <w:sz w:val="28"/>
          <w:szCs w:val="40"/>
          <w:highlight w:val="white"/>
        </w:rPr>
      </w:pPr>
      <w:r w:rsidRPr="0010340D">
        <w:rPr>
          <w:color w:val="0D0D0D" w:themeColor="text1" w:themeTint="F2"/>
          <w:highlight w:val="white"/>
        </w:rPr>
        <w:br w:type="page"/>
      </w:r>
    </w:p>
    <w:p w14:paraId="0DF01A9A" w14:textId="6BB7D2E7" w:rsidR="008E7C35" w:rsidRPr="0010340D" w:rsidRDefault="00CF14A2" w:rsidP="00803A12">
      <w:pPr>
        <w:pStyle w:val="Heading1"/>
        <w:spacing w:after="240"/>
        <w:rPr>
          <w:color w:val="0D0D0D" w:themeColor="text1" w:themeTint="F2"/>
          <w:highlight w:val="white"/>
        </w:rPr>
      </w:pPr>
      <w:bookmarkStart w:id="12" w:name="_Toc213513183"/>
      <w:r w:rsidRPr="0010340D">
        <w:rPr>
          <w:color w:val="0D0D0D" w:themeColor="text1" w:themeTint="F2"/>
          <w:highlight w:val="white"/>
        </w:rPr>
        <w:lastRenderedPageBreak/>
        <w:t>References</w:t>
      </w:r>
      <w:bookmarkEnd w:id="12"/>
    </w:p>
    <w:p w14:paraId="3B2A8A54"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hAnsi="Times New Roman" w:cs="Times New Roman"/>
          <w:color w:val="222222"/>
          <w:sz w:val="24"/>
          <w:szCs w:val="24"/>
          <w:shd w:val="clear" w:color="auto" w:fill="FFFFFF"/>
        </w:rPr>
        <w:t>Abbas, Y., Nadeem, M., Javeed, M.N. and Azhar, J. (2022). ‘Factors Affecting the Impulse Purchase Intentions for Luxury Pret’. </w:t>
      </w:r>
      <w:r w:rsidRPr="0010340D">
        <w:rPr>
          <w:rFonts w:ascii="Times New Roman" w:hAnsi="Times New Roman" w:cs="Times New Roman"/>
          <w:i/>
          <w:iCs/>
          <w:color w:val="222222"/>
          <w:sz w:val="24"/>
          <w:szCs w:val="24"/>
          <w:shd w:val="clear" w:color="auto" w:fill="FFFFFF"/>
        </w:rPr>
        <w:t>Journal of Tourism, Hospitality and Services Industries Research</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2</w:t>
      </w:r>
      <w:r w:rsidRPr="0010340D">
        <w:rPr>
          <w:rFonts w:ascii="Times New Roman" w:hAnsi="Times New Roman" w:cs="Times New Roman"/>
          <w:color w:val="222222"/>
          <w:sz w:val="24"/>
          <w:szCs w:val="24"/>
          <w:shd w:val="clear" w:color="auto" w:fill="FFFFFF"/>
        </w:rPr>
        <w:t>(2), pp.26-43.</w:t>
      </w:r>
    </w:p>
    <w:p w14:paraId="6A098B9C"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proofErr w:type="spellStart"/>
      <w:r w:rsidRPr="0010340D">
        <w:rPr>
          <w:rFonts w:ascii="Times New Roman" w:hAnsi="Times New Roman" w:cs="Times New Roman"/>
          <w:color w:val="222222"/>
          <w:sz w:val="24"/>
          <w:szCs w:val="24"/>
          <w:shd w:val="clear" w:color="auto" w:fill="FFFFFF"/>
        </w:rPr>
        <w:t>Benzaghta</w:t>
      </w:r>
      <w:proofErr w:type="spellEnd"/>
      <w:r w:rsidRPr="0010340D">
        <w:rPr>
          <w:rFonts w:ascii="Times New Roman" w:hAnsi="Times New Roman" w:cs="Times New Roman"/>
          <w:color w:val="222222"/>
          <w:sz w:val="24"/>
          <w:szCs w:val="24"/>
          <w:shd w:val="clear" w:color="auto" w:fill="FFFFFF"/>
        </w:rPr>
        <w:t>, M.A., Elwalda, A., Mousa, M.M., Erkan, I. and Rahman, M. (2021). ‘SWOT analysis applications: An integrative literature review’. </w:t>
      </w:r>
      <w:r w:rsidRPr="0010340D">
        <w:rPr>
          <w:rFonts w:ascii="Times New Roman" w:hAnsi="Times New Roman" w:cs="Times New Roman"/>
          <w:i/>
          <w:iCs/>
          <w:color w:val="222222"/>
          <w:sz w:val="24"/>
          <w:szCs w:val="24"/>
          <w:shd w:val="clear" w:color="auto" w:fill="FFFFFF"/>
        </w:rPr>
        <w:t>Journal of Global Business Insights</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6</w:t>
      </w:r>
      <w:r w:rsidRPr="0010340D">
        <w:rPr>
          <w:rFonts w:ascii="Times New Roman" w:hAnsi="Times New Roman" w:cs="Times New Roman"/>
          <w:color w:val="222222"/>
          <w:sz w:val="24"/>
          <w:szCs w:val="24"/>
          <w:shd w:val="clear" w:color="auto" w:fill="FFFFFF"/>
        </w:rPr>
        <w:t>(1), pp.54-72.</w:t>
      </w:r>
    </w:p>
    <w:p w14:paraId="0B3DCA60"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De Almeida, A., and Marathe, P.D., (2025). ‘Can Pret A Manger Balance British and Indian Palates?: A Case Study of Market Adaptation’. In </w:t>
      </w:r>
      <w:proofErr w:type="spellStart"/>
      <w:r w:rsidRPr="0010340D">
        <w:rPr>
          <w:rFonts w:ascii="Times New Roman" w:eastAsia="Times New Roman" w:hAnsi="Times New Roman" w:cs="Times New Roman"/>
          <w:color w:val="0D0D0D" w:themeColor="text1" w:themeTint="F2"/>
          <w:sz w:val="24"/>
          <w:szCs w:val="24"/>
        </w:rPr>
        <w:t>Boulocher-Passet</w:t>
      </w:r>
      <w:proofErr w:type="spellEnd"/>
      <w:r w:rsidRPr="0010340D">
        <w:rPr>
          <w:rFonts w:ascii="Times New Roman" w:eastAsia="Times New Roman" w:hAnsi="Times New Roman" w:cs="Times New Roman"/>
          <w:color w:val="0D0D0D" w:themeColor="text1" w:themeTint="F2"/>
          <w:sz w:val="24"/>
          <w:szCs w:val="24"/>
        </w:rPr>
        <w:t xml:space="preserve">, V., (eds) </w:t>
      </w:r>
      <w:r w:rsidRPr="0010340D">
        <w:rPr>
          <w:rFonts w:ascii="Times New Roman" w:eastAsia="Times New Roman" w:hAnsi="Times New Roman" w:cs="Times New Roman"/>
          <w:i/>
          <w:color w:val="0D0D0D" w:themeColor="text1" w:themeTint="F2"/>
          <w:sz w:val="24"/>
          <w:szCs w:val="24"/>
        </w:rPr>
        <w:t>International Marketing in Practice</w:t>
      </w:r>
      <w:r w:rsidRPr="0010340D">
        <w:rPr>
          <w:rFonts w:ascii="Times New Roman" w:eastAsia="Times New Roman" w:hAnsi="Times New Roman" w:cs="Times New Roman"/>
          <w:color w:val="0D0D0D" w:themeColor="text1" w:themeTint="F2"/>
          <w:sz w:val="24"/>
          <w:szCs w:val="24"/>
        </w:rPr>
        <w:t xml:space="preserve"> (pp. 82-87). Routledge.</w:t>
      </w:r>
    </w:p>
    <w:p w14:paraId="5C896B29"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r w:rsidRPr="0010340D">
        <w:rPr>
          <w:rFonts w:ascii="Times New Roman" w:hAnsi="Times New Roman" w:cs="Times New Roman"/>
          <w:color w:val="222222"/>
          <w:sz w:val="24"/>
          <w:szCs w:val="24"/>
          <w:shd w:val="clear" w:color="auto" w:fill="FFFFFF"/>
        </w:rPr>
        <w:t>Farag, M.I.H. (2025). ‘The role of SWOT analysis in enhancing business growth and long-term management sustainability’. </w:t>
      </w:r>
      <w:r w:rsidRPr="0010340D">
        <w:rPr>
          <w:rFonts w:ascii="Times New Roman" w:hAnsi="Times New Roman" w:cs="Times New Roman"/>
          <w:i/>
          <w:iCs/>
          <w:color w:val="222222"/>
          <w:sz w:val="24"/>
          <w:szCs w:val="24"/>
          <w:shd w:val="clear" w:color="auto" w:fill="FFFFFF"/>
        </w:rPr>
        <w:t>Management Science Advances</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2</w:t>
      </w:r>
      <w:r w:rsidRPr="0010340D">
        <w:rPr>
          <w:rFonts w:ascii="Times New Roman" w:hAnsi="Times New Roman" w:cs="Times New Roman"/>
          <w:color w:val="222222"/>
          <w:sz w:val="24"/>
          <w:szCs w:val="24"/>
          <w:shd w:val="clear" w:color="auto" w:fill="FFFFFF"/>
        </w:rPr>
        <w:t>(1), pp.304-329.</w:t>
      </w:r>
    </w:p>
    <w:p w14:paraId="1EE0FD21"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Ghaleb, B.D.S., (2024). ‘The importance of using SWOT analysis in business success’. </w:t>
      </w:r>
      <w:r w:rsidRPr="0010340D">
        <w:rPr>
          <w:rFonts w:ascii="Times New Roman" w:eastAsia="Times New Roman" w:hAnsi="Times New Roman" w:cs="Times New Roman"/>
          <w:i/>
          <w:color w:val="0D0D0D" w:themeColor="text1" w:themeTint="F2"/>
          <w:sz w:val="24"/>
          <w:szCs w:val="24"/>
        </w:rPr>
        <w:t>Int. J. Asian Bus. Manag</w:t>
      </w:r>
      <w:r w:rsidRPr="0010340D">
        <w:rPr>
          <w:rFonts w:ascii="Times New Roman" w:eastAsia="Times New Roman" w:hAnsi="Times New Roman" w:cs="Times New Roman"/>
          <w:color w:val="0D0D0D" w:themeColor="text1" w:themeTint="F2"/>
          <w:sz w:val="24"/>
          <w:szCs w:val="24"/>
        </w:rPr>
        <w:t xml:space="preserve">, </w:t>
      </w:r>
      <w:r w:rsidRPr="0010340D">
        <w:rPr>
          <w:rFonts w:ascii="Times New Roman" w:eastAsia="Times New Roman" w:hAnsi="Times New Roman" w:cs="Times New Roman"/>
          <w:i/>
          <w:color w:val="0D0D0D" w:themeColor="text1" w:themeTint="F2"/>
          <w:sz w:val="24"/>
          <w:szCs w:val="24"/>
        </w:rPr>
        <w:t>3</w:t>
      </w:r>
      <w:r w:rsidRPr="0010340D">
        <w:rPr>
          <w:rFonts w:ascii="Times New Roman" w:eastAsia="Times New Roman" w:hAnsi="Times New Roman" w:cs="Times New Roman"/>
          <w:color w:val="0D0D0D" w:themeColor="text1" w:themeTint="F2"/>
          <w:sz w:val="24"/>
          <w:szCs w:val="24"/>
        </w:rPr>
        <w:t>(4), pp.557-564.</w:t>
      </w:r>
    </w:p>
    <w:p w14:paraId="385BB0C8"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Green, B. (2021). </w:t>
      </w:r>
      <w:r w:rsidRPr="0010340D">
        <w:rPr>
          <w:rFonts w:ascii="Times New Roman" w:eastAsia="Times New Roman" w:hAnsi="Times New Roman" w:cs="Times New Roman"/>
          <w:i/>
          <w:color w:val="0D0D0D" w:themeColor="text1" w:themeTint="F2"/>
          <w:sz w:val="24"/>
          <w:szCs w:val="24"/>
        </w:rPr>
        <w:t>Pret a Manger to open 200 more UK shops in next two years.</w:t>
      </w:r>
      <w:r w:rsidRPr="0010340D">
        <w:rPr>
          <w:rFonts w:ascii="Times New Roman" w:eastAsia="Times New Roman" w:hAnsi="Times New Roman" w:cs="Times New Roman"/>
          <w:color w:val="0D0D0D" w:themeColor="text1" w:themeTint="F2"/>
          <w:sz w:val="24"/>
          <w:szCs w:val="24"/>
        </w:rPr>
        <w:t xml:space="preserve"> Available at: </w:t>
      </w:r>
      <w:hyperlink r:id="rId13" w:history="1">
        <w:r w:rsidRPr="0010340D">
          <w:rPr>
            <w:rStyle w:val="Hyperlink"/>
            <w:rFonts w:ascii="Times New Roman" w:eastAsia="Times New Roman" w:hAnsi="Times New Roman" w:cs="Times New Roman"/>
            <w:color w:val="0D0D0D" w:themeColor="text1" w:themeTint="F2"/>
            <w:sz w:val="24"/>
            <w:szCs w:val="24"/>
          </w:rPr>
          <w:t>https://retail-focus.co.uk/pret-a-manger-to-open-200-more-uk-shops-in-next-two-years/</w:t>
        </w:r>
      </w:hyperlink>
      <w:r w:rsidRPr="0010340D">
        <w:rPr>
          <w:rFonts w:ascii="Times New Roman" w:eastAsia="Times New Roman" w:hAnsi="Times New Roman" w:cs="Times New Roman"/>
          <w:color w:val="0D0D0D" w:themeColor="text1" w:themeTint="F2"/>
          <w:sz w:val="24"/>
          <w:szCs w:val="24"/>
        </w:rPr>
        <w:t xml:space="preserve">   (Accessed: 7 November, 2025).</w:t>
      </w:r>
    </w:p>
    <w:p w14:paraId="3099C1AC"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r w:rsidRPr="0010340D">
        <w:rPr>
          <w:rFonts w:ascii="Times New Roman" w:hAnsi="Times New Roman" w:cs="Times New Roman"/>
          <w:color w:val="222222"/>
          <w:sz w:val="24"/>
          <w:szCs w:val="24"/>
          <w:shd w:val="clear" w:color="auto" w:fill="FFFFFF"/>
        </w:rPr>
        <w:t>Grieco, C. and Morgante, A. (2025). ‘New solutions for old problems: Exploring business model innovation in food sharing platforms’. </w:t>
      </w:r>
      <w:r w:rsidRPr="0010340D">
        <w:rPr>
          <w:rFonts w:ascii="Times New Roman" w:hAnsi="Times New Roman" w:cs="Times New Roman"/>
          <w:i/>
          <w:iCs/>
          <w:color w:val="222222"/>
          <w:sz w:val="24"/>
          <w:szCs w:val="24"/>
          <w:shd w:val="clear" w:color="auto" w:fill="FFFFFF"/>
        </w:rPr>
        <w:t>Business Strategy and the Environment</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34</w:t>
      </w:r>
      <w:r w:rsidRPr="0010340D">
        <w:rPr>
          <w:rFonts w:ascii="Times New Roman" w:hAnsi="Times New Roman" w:cs="Times New Roman"/>
          <w:color w:val="222222"/>
          <w:sz w:val="24"/>
          <w:szCs w:val="24"/>
          <w:shd w:val="clear" w:color="auto" w:fill="FFFFFF"/>
        </w:rPr>
        <w:t xml:space="preserve">(5), pp.5742-5759. </w:t>
      </w:r>
    </w:p>
    <w:p w14:paraId="15A7B53C"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r w:rsidRPr="0010340D">
        <w:rPr>
          <w:rFonts w:ascii="Times New Roman" w:hAnsi="Times New Roman" w:cs="Times New Roman"/>
          <w:color w:val="222222"/>
          <w:sz w:val="24"/>
          <w:szCs w:val="24"/>
          <w:shd w:val="clear" w:color="auto" w:fill="FFFFFF"/>
        </w:rPr>
        <w:t xml:space="preserve">Hirth, S., </w:t>
      </w:r>
      <w:proofErr w:type="spellStart"/>
      <w:r w:rsidRPr="0010340D">
        <w:rPr>
          <w:rFonts w:ascii="Times New Roman" w:hAnsi="Times New Roman" w:cs="Times New Roman"/>
          <w:color w:val="222222"/>
          <w:sz w:val="24"/>
          <w:szCs w:val="24"/>
          <w:shd w:val="clear" w:color="auto" w:fill="FFFFFF"/>
        </w:rPr>
        <w:t>Oncini</w:t>
      </w:r>
      <w:proofErr w:type="spellEnd"/>
      <w:r w:rsidRPr="0010340D">
        <w:rPr>
          <w:rFonts w:ascii="Times New Roman" w:hAnsi="Times New Roman" w:cs="Times New Roman"/>
          <w:color w:val="222222"/>
          <w:sz w:val="24"/>
          <w:szCs w:val="24"/>
          <w:shd w:val="clear" w:color="auto" w:fill="FFFFFF"/>
        </w:rPr>
        <w:t>, F., Boons, F. and Doherty, B. (2022). ‘Building back normal? An investigation of practice changes in the charitable and on-the-go food provision sectors through COVID-19’. </w:t>
      </w:r>
      <w:r w:rsidRPr="0010340D">
        <w:rPr>
          <w:rFonts w:ascii="Times New Roman" w:hAnsi="Times New Roman" w:cs="Times New Roman"/>
          <w:i/>
          <w:iCs/>
          <w:color w:val="222222"/>
          <w:sz w:val="24"/>
          <w:szCs w:val="24"/>
          <w:shd w:val="clear" w:color="auto" w:fill="FFFFFF"/>
        </w:rPr>
        <w:t>Sustainability: Science, Practice and Policy</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18</w:t>
      </w:r>
      <w:r w:rsidRPr="0010340D">
        <w:rPr>
          <w:rFonts w:ascii="Times New Roman" w:hAnsi="Times New Roman" w:cs="Times New Roman"/>
          <w:color w:val="222222"/>
          <w:sz w:val="24"/>
          <w:szCs w:val="24"/>
          <w:shd w:val="clear" w:color="auto" w:fill="FFFFFF"/>
        </w:rPr>
        <w:t>(1), pp.410-427.</w:t>
      </w:r>
    </w:p>
    <w:p w14:paraId="5DE078CA"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r w:rsidRPr="0010340D">
        <w:rPr>
          <w:rFonts w:ascii="Times New Roman" w:hAnsi="Times New Roman" w:cs="Times New Roman"/>
          <w:color w:val="222222"/>
          <w:sz w:val="24"/>
          <w:szCs w:val="24"/>
          <w:shd w:val="clear" w:color="auto" w:fill="FFFFFF"/>
        </w:rPr>
        <w:t>Krüger, N.A. and Meyer, N. (2021). ‘The development of a small and medium-sized business risk management intervention tool’. </w:t>
      </w:r>
      <w:r w:rsidRPr="0010340D">
        <w:rPr>
          <w:rFonts w:ascii="Times New Roman" w:hAnsi="Times New Roman" w:cs="Times New Roman"/>
          <w:i/>
          <w:iCs/>
          <w:color w:val="222222"/>
          <w:sz w:val="24"/>
          <w:szCs w:val="24"/>
          <w:shd w:val="clear" w:color="auto" w:fill="FFFFFF"/>
        </w:rPr>
        <w:t>Journal of Risk and Financial Management</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14</w:t>
      </w:r>
      <w:r w:rsidRPr="0010340D">
        <w:rPr>
          <w:rFonts w:ascii="Times New Roman" w:hAnsi="Times New Roman" w:cs="Times New Roman"/>
          <w:color w:val="222222"/>
          <w:sz w:val="24"/>
          <w:szCs w:val="24"/>
          <w:shd w:val="clear" w:color="auto" w:fill="FFFFFF"/>
        </w:rPr>
        <w:t>(7), p.310.</w:t>
      </w:r>
    </w:p>
    <w:p w14:paraId="0786CDDB"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hyperlink r:id="rId14">
        <w:r w:rsidRPr="0010340D">
          <w:rPr>
            <w:rFonts w:ascii="Times New Roman" w:eastAsia="Times New Roman" w:hAnsi="Times New Roman" w:cs="Times New Roman"/>
            <w:color w:val="0D0D0D" w:themeColor="text1" w:themeTint="F2"/>
            <w:sz w:val="24"/>
            <w:szCs w:val="24"/>
          </w:rPr>
          <w:t>Linsell</w:t>
        </w:r>
      </w:hyperlink>
      <w:r w:rsidRPr="0010340D">
        <w:rPr>
          <w:rFonts w:ascii="Times New Roman" w:eastAsia="Times New Roman" w:hAnsi="Times New Roman" w:cs="Times New Roman"/>
          <w:color w:val="0D0D0D" w:themeColor="text1" w:themeTint="F2"/>
          <w:sz w:val="24"/>
          <w:szCs w:val="24"/>
        </w:rPr>
        <w:t xml:space="preserve">, K., (2025).  </w:t>
      </w:r>
      <w:r w:rsidRPr="0010340D">
        <w:rPr>
          <w:rFonts w:ascii="Times New Roman" w:eastAsia="Times New Roman" w:hAnsi="Times New Roman" w:cs="Times New Roman"/>
          <w:i/>
          <w:color w:val="0D0D0D" w:themeColor="text1" w:themeTint="F2"/>
          <w:sz w:val="24"/>
          <w:szCs w:val="24"/>
        </w:rPr>
        <w:t xml:space="preserve">Pret a Manger Writes down Sandwich Chain’s Value as Costs Soar. </w:t>
      </w:r>
      <w:r w:rsidRPr="0010340D">
        <w:rPr>
          <w:rFonts w:ascii="Times New Roman" w:eastAsia="Times New Roman" w:hAnsi="Times New Roman" w:cs="Times New Roman"/>
          <w:color w:val="0D0D0D" w:themeColor="text1" w:themeTint="F2"/>
          <w:sz w:val="24"/>
          <w:szCs w:val="24"/>
        </w:rPr>
        <w:t xml:space="preserve">Available at: </w:t>
      </w:r>
      <w:hyperlink r:id="rId15" w:history="1">
        <w:r w:rsidRPr="0010340D">
          <w:rPr>
            <w:rStyle w:val="Hyperlink"/>
            <w:rFonts w:ascii="Times New Roman" w:eastAsia="Times New Roman" w:hAnsi="Times New Roman" w:cs="Times New Roman"/>
            <w:color w:val="0D0D0D" w:themeColor="text1" w:themeTint="F2"/>
            <w:sz w:val="24"/>
            <w:szCs w:val="24"/>
          </w:rPr>
          <w:t>https://www.bloomberg.com/news/articles/2025-09-08/pret-a-manger-writes-down-sandwich-chain-s-value-as-costs-soar</w:t>
        </w:r>
      </w:hyperlink>
      <w:r w:rsidRPr="0010340D">
        <w:rPr>
          <w:rFonts w:ascii="Times New Roman" w:eastAsia="Times New Roman" w:hAnsi="Times New Roman" w:cs="Times New Roman"/>
          <w:color w:val="0D0D0D" w:themeColor="text1" w:themeTint="F2"/>
          <w:sz w:val="24"/>
          <w:szCs w:val="24"/>
        </w:rPr>
        <w:t xml:space="preserve"> (Accessed: 8 November, 2025).</w:t>
      </w:r>
    </w:p>
    <w:p w14:paraId="5993F052"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proofErr w:type="spellStart"/>
      <w:r w:rsidRPr="0010340D">
        <w:rPr>
          <w:rFonts w:ascii="Times New Roman" w:eastAsia="Times New Roman" w:hAnsi="Times New Roman" w:cs="Times New Roman"/>
          <w:color w:val="0D0D0D" w:themeColor="text1" w:themeTint="F2"/>
          <w:sz w:val="24"/>
          <w:szCs w:val="24"/>
        </w:rPr>
        <w:t>Paconsulting</w:t>
      </w:r>
      <w:proofErr w:type="spellEnd"/>
      <w:r w:rsidRPr="0010340D">
        <w:rPr>
          <w:rFonts w:ascii="Times New Roman" w:eastAsia="Times New Roman" w:hAnsi="Times New Roman" w:cs="Times New Roman"/>
          <w:color w:val="0D0D0D" w:themeColor="text1" w:themeTint="F2"/>
          <w:sz w:val="24"/>
          <w:szCs w:val="24"/>
        </w:rPr>
        <w:t xml:space="preserve"> (n.d.). </w:t>
      </w:r>
      <w:r w:rsidRPr="0010340D">
        <w:rPr>
          <w:rFonts w:ascii="Times New Roman" w:eastAsia="Times New Roman" w:hAnsi="Times New Roman" w:cs="Times New Roman"/>
          <w:i/>
          <w:color w:val="0D0D0D" w:themeColor="text1" w:themeTint="F2"/>
          <w:sz w:val="24"/>
          <w:szCs w:val="24"/>
        </w:rPr>
        <w:t>Pret A Manger Accelerating a new digital customer experience in a disrupted market.</w:t>
      </w:r>
      <w:r w:rsidRPr="0010340D">
        <w:rPr>
          <w:rFonts w:ascii="Times New Roman" w:eastAsia="Times New Roman" w:hAnsi="Times New Roman" w:cs="Times New Roman"/>
          <w:color w:val="0D0D0D" w:themeColor="text1" w:themeTint="F2"/>
          <w:sz w:val="24"/>
          <w:szCs w:val="24"/>
        </w:rPr>
        <w:t xml:space="preserve"> Available at: </w:t>
      </w:r>
      <w:hyperlink r:id="rId16" w:history="1">
        <w:r w:rsidRPr="0010340D">
          <w:rPr>
            <w:rStyle w:val="Hyperlink"/>
            <w:rFonts w:ascii="Times New Roman" w:eastAsia="Times New Roman" w:hAnsi="Times New Roman" w:cs="Times New Roman"/>
            <w:color w:val="0D0D0D" w:themeColor="text1" w:themeTint="F2"/>
            <w:sz w:val="24"/>
            <w:szCs w:val="24"/>
          </w:rPr>
          <w:t>https://www.paconsulting.com/client-story/pret-accelerating-a-new-digital-customer-experience-in-a-disrupted-market</w:t>
        </w:r>
      </w:hyperlink>
      <w:r w:rsidRPr="0010340D">
        <w:rPr>
          <w:rFonts w:ascii="Times New Roman" w:eastAsia="Times New Roman" w:hAnsi="Times New Roman" w:cs="Times New Roman"/>
          <w:color w:val="0D0D0D" w:themeColor="text1" w:themeTint="F2"/>
          <w:sz w:val="24"/>
          <w:szCs w:val="24"/>
        </w:rPr>
        <w:t xml:space="preserve"> (Accessed: 7 November, 2025).</w:t>
      </w:r>
    </w:p>
    <w:p w14:paraId="1B77689C"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Pret (2024). </w:t>
      </w:r>
      <w:r w:rsidRPr="0010340D">
        <w:rPr>
          <w:rFonts w:ascii="Times New Roman" w:eastAsia="Times New Roman" w:hAnsi="Times New Roman" w:cs="Times New Roman"/>
          <w:i/>
          <w:color w:val="0D0D0D" w:themeColor="text1" w:themeTint="F2"/>
          <w:sz w:val="24"/>
          <w:szCs w:val="24"/>
        </w:rPr>
        <w:t>PRET SALES RISE 10% IN H1 2024.</w:t>
      </w:r>
      <w:r w:rsidRPr="0010340D">
        <w:rPr>
          <w:rFonts w:ascii="Times New Roman" w:eastAsia="Times New Roman" w:hAnsi="Times New Roman" w:cs="Times New Roman"/>
          <w:color w:val="0D0D0D" w:themeColor="text1" w:themeTint="F2"/>
          <w:sz w:val="24"/>
          <w:szCs w:val="24"/>
        </w:rPr>
        <w:t xml:space="preserve"> Available at: </w:t>
      </w:r>
      <w:hyperlink r:id="rId17" w:history="1">
        <w:r w:rsidRPr="0010340D">
          <w:rPr>
            <w:rStyle w:val="Hyperlink"/>
            <w:rFonts w:ascii="Times New Roman" w:eastAsia="Times New Roman" w:hAnsi="Times New Roman" w:cs="Times New Roman"/>
            <w:color w:val="0D0D0D" w:themeColor="text1" w:themeTint="F2"/>
            <w:sz w:val="24"/>
            <w:szCs w:val="24"/>
          </w:rPr>
          <w:t>https://www.pret.co.uk/en-GB/pr-sales-rise-in-h1-2024</w:t>
        </w:r>
      </w:hyperlink>
      <w:r w:rsidRPr="0010340D">
        <w:rPr>
          <w:rFonts w:ascii="Times New Roman" w:eastAsia="Times New Roman" w:hAnsi="Times New Roman" w:cs="Times New Roman"/>
          <w:color w:val="0D0D0D" w:themeColor="text1" w:themeTint="F2"/>
          <w:sz w:val="24"/>
          <w:szCs w:val="24"/>
        </w:rPr>
        <w:t xml:space="preserve"> (Accessed: 8 November, 2025).</w:t>
      </w:r>
    </w:p>
    <w:p w14:paraId="4EF4F4F3"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Pret (n.d.). </w:t>
      </w:r>
      <w:r w:rsidRPr="0010340D">
        <w:rPr>
          <w:rFonts w:ascii="Times New Roman" w:eastAsia="Times New Roman" w:hAnsi="Times New Roman" w:cs="Times New Roman"/>
          <w:i/>
          <w:color w:val="0D0D0D" w:themeColor="text1" w:themeTint="F2"/>
          <w:sz w:val="24"/>
          <w:szCs w:val="24"/>
        </w:rPr>
        <w:t>About Pret.</w:t>
      </w:r>
      <w:r w:rsidRPr="0010340D">
        <w:rPr>
          <w:rFonts w:ascii="Times New Roman" w:eastAsia="Times New Roman" w:hAnsi="Times New Roman" w:cs="Times New Roman"/>
          <w:color w:val="0D0D0D" w:themeColor="text1" w:themeTint="F2"/>
          <w:sz w:val="24"/>
          <w:szCs w:val="24"/>
        </w:rPr>
        <w:t xml:space="preserve"> Available at: </w:t>
      </w:r>
      <w:hyperlink r:id="rId18" w:history="1">
        <w:r w:rsidRPr="0010340D">
          <w:rPr>
            <w:rStyle w:val="Hyperlink"/>
            <w:rFonts w:ascii="Times New Roman" w:eastAsia="Times New Roman" w:hAnsi="Times New Roman" w:cs="Times New Roman"/>
            <w:color w:val="0D0D0D" w:themeColor="text1" w:themeTint="F2"/>
            <w:sz w:val="24"/>
            <w:szCs w:val="24"/>
          </w:rPr>
          <w:t>https://www.pret.com/en-US/about-pret</w:t>
        </w:r>
      </w:hyperlink>
      <w:r w:rsidRPr="0010340D">
        <w:rPr>
          <w:rFonts w:ascii="Times New Roman" w:eastAsia="Times New Roman" w:hAnsi="Times New Roman" w:cs="Times New Roman"/>
          <w:color w:val="0D0D0D" w:themeColor="text1" w:themeTint="F2"/>
          <w:sz w:val="24"/>
          <w:szCs w:val="24"/>
        </w:rPr>
        <w:t xml:space="preserve"> (Accessed: 8 November, 2025).</w:t>
      </w:r>
    </w:p>
    <w:p w14:paraId="2665E4AC"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Pret (n.d.). </w:t>
      </w:r>
      <w:r w:rsidRPr="0010340D">
        <w:rPr>
          <w:rFonts w:ascii="Times New Roman" w:eastAsia="Times New Roman" w:hAnsi="Times New Roman" w:cs="Times New Roman"/>
          <w:i/>
          <w:color w:val="0D0D0D" w:themeColor="text1" w:themeTint="F2"/>
          <w:sz w:val="24"/>
          <w:szCs w:val="24"/>
        </w:rPr>
        <w:t>Hello there…</w:t>
      </w:r>
      <w:r w:rsidRPr="0010340D">
        <w:rPr>
          <w:rFonts w:ascii="Times New Roman" w:eastAsia="Times New Roman" w:hAnsi="Times New Roman" w:cs="Times New Roman"/>
          <w:color w:val="0D0D0D" w:themeColor="text1" w:themeTint="F2"/>
          <w:sz w:val="24"/>
          <w:szCs w:val="24"/>
        </w:rPr>
        <w:t xml:space="preserve"> Available at:  </w:t>
      </w:r>
      <w:hyperlink r:id="rId19">
        <w:r w:rsidRPr="0010340D">
          <w:rPr>
            <w:rFonts w:ascii="Times New Roman" w:eastAsia="Times New Roman" w:hAnsi="Times New Roman" w:cs="Times New Roman"/>
            <w:color w:val="0D0D0D" w:themeColor="text1" w:themeTint="F2"/>
            <w:sz w:val="24"/>
            <w:szCs w:val="24"/>
            <w:u w:val="single"/>
          </w:rPr>
          <w:t>https://www.pret.co.uk/en-GB/about-pret</w:t>
        </w:r>
      </w:hyperlink>
      <w:r w:rsidRPr="0010340D">
        <w:rPr>
          <w:rFonts w:ascii="Times New Roman" w:eastAsia="Times New Roman" w:hAnsi="Times New Roman" w:cs="Times New Roman"/>
          <w:color w:val="0D0D0D" w:themeColor="text1" w:themeTint="F2"/>
          <w:sz w:val="24"/>
          <w:szCs w:val="24"/>
        </w:rPr>
        <w:t xml:space="preserve"> (Accessed: 7 November, 2025).</w:t>
      </w:r>
    </w:p>
    <w:p w14:paraId="2E025E85"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Pret (n.d.). </w:t>
      </w:r>
      <w:r w:rsidRPr="0010340D">
        <w:rPr>
          <w:rFonts w:ascii="Times New Roman" w:eastAsia="Times New Roman" w:hAnsi="Times New Roman" w:cs="Times New Roman"/>
          <w:i/>
          <w:color w:val="0D0D0D" w:themeColor="text1" w:themeTint="F2"/>
          <w:sz w:val="24"/>
          <w:szCs w:val="24"/>
        </w:rPr>
        <w:t>Hello there…</w:t>
      </w:r>
      <w:r w:rsidRPr="0010340D">
        <w:rPr>
          <w:rFonts w:ascii="Times New Roman" w:eastAsia="Times New Roman" w:hAnsi="Times New Roman" w:cs="Times New Roman"/>
          <w:color w:val="0D0D0D" w:themeColor="text1" w:themeTint="F2"/>
          <w:sz w:val="24"/>
          <w:szCs w:val="24"/>
        </w:rPr>
        <w:t xml:space="preserve"> Available at: </w:t>
      </w:r>
      <w:hyperlink r:id="rId20">
        <w:r w:rsidRPr="0010340D">
          <w:rPr>
            <w:rFonts w:ascii="Times New Roman" w:eastAsia="Times New Roman" w:hAnsi="Times New Roman" w:cs="Times New Roman"/>
            <w:color w:val="0D0D0D" w:themeColor="text1" w:themeTint="F2"/>
            <w:sz w:val="24"/>
            <w:szCs w:val="24"/>
            <w:u w:val="single"/>
          </w:rPr>
          <w:t>https://www.pret.co.uk/en-GB</w:t>
        </w:r>
      </w:hyperlink>
      <w:r w:rsidRPr="0010340D">
        <w:rPr>
          <w:rFonts w:ascii="Times New Roman" w:eastAsia="Times New Roman" w:hAnsi="Times New Roman" w:cs="Times New Roman"/>
          <w:color w:val="0D0D0D" w:themeColor="text1" w:themeTint="F2"/>
          <w:sz w:val="24"/>
          <w:szCs w:val="24"/>
        </w:rPr>
        <w:t xml:space="preserve">  (Accessed: 8 November, 2025).</w:t>
      </w:r>
    </w:p>
    <w:p w14:paraId="2BF0EB76" w14:textId="77777777" w:rsidR="00AB3D25" w:rsidRPr="0010340D" w:rsidRDefault="00AB3D25" w:rsidP="00AB3D25">
      <w:pPr>
        <w:spacing w:after="240" w:line="360" w:lineRule="auto"/>
        <w:jc w:val="both"/>
        <w:rPr>
          <w:rFonts w:ascii="Times New Roman" w:hAnsi="Times New Roman" w:cs="Times New Roman"/>
          <w:color w:val="222222"/>
          <w:sz w:val="24"/>
          <w:szCs w:val="24"/>
          <w:shd w:val="clear" w:color="auto" w:fill="FFFFFF"/>
        </w:rPr>
      </w:pPr>
      <w:proofErr w:type="spellStart"/>
      <w:r w:rsidRPr="0010340D">
        <w:rPr>
          <w:rFonts w:ascii="Times New Roman" w:hAnsi="Times New Roman" w:cs="Times New Roman"/>
          <w:color w:val="222222"/>
          <w:sz w:val="24"/>
          <w:szCs w:val="24"/>
          <w:shd w:val="clear" w:color="auto" w:fill="FFFFFF"/>
        </w:rPr>
        <w:t>Taherdoost</w:t>
      </w:r>
      <w:proofErr w:type="spellEnd"/>
      <w:r w:rsidRPr="0010340D">
        <w:rPr>
          <w:rFonts w:ascii="Times New Roman" w:hAnsi="Times New Roman" w:cs="Times New Roman"/>
          <w:color w:val="222222"/>
          <w:sz w:val="24"/>
          <w:szCs w:val="24"/>
          <w:shd w:val="clear" w:color="auto" w:fill="FFFFFF"/>
        </w:rPr>
        <w:t xml:space="preserve">, H. and </w:t>
      </w:r>
      <w:proofErr w:type="spellStart"/>
      <w:r w:rsidRPr="0010340D">
        <w:rPr>
          <w:rFonts w:ascii="Times New Roman" w:hAnsi="Times New Roman" w:cs="Times New Roman"/>
          <w:color w:val="222222"/>
          <w:sz w:val="24"/>
          <w:szCs w:val="24"/>
          <w:shd w:val="clear" w:color="auto" w:fill="FFFFFF"/>
        </w:rPr>
        <w:t>Madanchian</w:t>
      </w:r>
      <w:proofErr w:type="spellEnd"/>
      <w:r w:rsidRPr="0010340D">
        <w:rPr>
          <w:rFonts w:ascii="Times New Roman" w:hAnsi="Times New Roman" w:cs="Times New Roman"/>
          <w:color w:val="222222"/>
          <w:sz w:val="24"/>
          <w:szCs w:val="24"/>
          <w:shd w:val="clear" w:color="auto" w:fill="FFFFFF"/>
        </w:rPr>
        <w:t>, M. (2021). ‘Determination of business strategies using SWOT analysis; Planning and managing the organizational resources to enhance growth and profitability’. </w:t>
      </w:r>
      <w:r w:rsidRPr="0010340D">
        <w:rPr>
          <w:rFonts w:ascii="Times New Roman" w:hAnsi="Times New Roman" w:cs="Times New Roman"/>
          <w:i/>
          <w:iCs/>
          <w:color w:val="222222"/>
          <w:sz w:val="24"/>
          <w:szCs w:val="24"/>
          <w:shd w:val="clear" w:color="auto" w:fill="FFFFFF"/>
        </w:rPr>
        <w:t>Macro Management &amp; Public Policies</w:t>
      </w:r>
      <w:r w:rsidRPr="0010340D">
        <w:rPr>
          <w:rFonts w:ascii="Times New Roman" w:hAnsi="Times New Roman" w:cs="Times New Roman"/>
          <w:color w:val="222222"/>
          <w:sz w:val="24"/>
          <w:szCs w:val="24"/>
          <w:shd w:val="clear" w:color="auto" w:fill="FFFFFF"/>
        </w:rPr>
        <w:t>, </w:t>
      </w:r>
      <w:r w:rsidRPr="0010340D">
        <w:rPr>
          <w:rFonts w:ascii="Times New Roman" w:hAnsi="Times New Roman" w:cs="Times New Roman"/>
          <w:i/>
          <w:iCs/>
          <w:color w:val="222222"/>
          <w:sz w:val="24"/>
          <w:szCs w:val="24"/>
          <w:shd w:val="clear" w:color="auto" w:fill="FFFFFF"/>
        </w:rPr>
        <w:t>3</w:t>
      </w:r>
      <w:r w:rsidRPr="0010340D">
        <w:rPr>
          <w:rFonts w:ascii="Times New Roman" w:hAnsi="Times New Roman" w:cs="Times New Roman"/>
          <w:color w:val="222222"/>
          <w:sz w:val="24"/>
          <w:szCs w:val="24"/>
          <w:shd w:val="clear" w:color="auto" w:fill="FFFFFF"/>
        </w:rPr>
        <w:t>(1), pp.19-22.</w:t>
      </w:r>
    </w:p>
    <w:p w14:paraId="5485CADC"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hyperlink r:id="rId21">
        <w:r w:rsidRPr="0010340D">
          <w:rPr>
            <w:rFonts w:ascii="Times New Roman" w:eastAsia="Times New Roman" w:hAnsi="Times New Roman" w:cs="Times New Roman"/>
            <w:color w:val="0D0D0D" w:themeColor="text1" w:themeTint="F2"/>
            <w:sz w:val="24"/>
            <w:szCs w:val="24"/>
          </w:rPr>
          <w:t>Taylo</w:t>
        </w:r>
      </w:hyperlink>
      <w:r w:rsidRPr="0010340D">
        <w:rPr>
          <w:rFonts w:ascii="Times New Roman" w:eastAsia="Times New Roman" w:hAnsi="Times New Roman" w:cs="Times New Roman"/>
          <w:color w:val="0D0D0D" w:themeColor="text1" w:themeTint="F2"/>
          <w:sz w:val="24"/>
          <w:szCs w:val="24"/>
        </w:rPr>
        <w:t xml:space="preserve">, M. (2024). </w:t>
      </w:r>
      <w:r w:rsidRPr="0010340D">
        <w:rPr>
          <w:rFonts w:ascii="Times New Roman" w:eastAsia="Times New Roman" w:hAnsi="Times New Roman" w:cs="Times New Roman"/>
          <w:i/>
          <w:color w:val="0D0D0D" w:themeColor="text1" w:themeTint="F2"/>
          <w:sz w:val="24"/>
          <w:szCs w:val="24"/>
        </w:rPr>
        <w:t>What Are Natural Preservatives?</w:t>
      </w:r>
      <w:r w:rsidRPr="0010340D">
        <w:rPr>
          <w:rFonts w:ascii="Times New Roman" w:eastAsia="Times New Roman" w:hAnsi="Times New Roman" w:cs="Times New Roman"/>
          <w:color w:val="0D0D0D" w:themeColor="text1" w:themeTint="F2"/>
          <w:sz w:val="24"/>
          <w:szCs w:val="24"/>
        </w:rPr>
        <w:t xml:space="preserve"> Available at: </w:t>
      </w:r>
      <w:hyperlink r:id="rId22" w:history="1">
        <w:r w:rsidRPr="0010340D">
          <w:rPr>
            <w:rStyle w:val="Hyperlink"/>
            <w:rFonts w:ascii="Times New Roman" w:eastAsia="Times New Roman" w:hAnsi="Times New Roman" w:cs="Times New Roman"/>
            <w:color w:val="0D0D0D" w:themeColor="text1" w:themeTint="F2"/>
            <w:sz w:val="24"/>
            <w:szCs w:val="24"/>
          </w:rPr>
          <w:t>https://www.webmd.com/diet/what-are-natural-preservatives</w:t>
        </w:r>
      </w:hyperlink>
      <w:r w:rsidRPr="0010340D">
        <w:rPr>
          <w:rFonts w:ascii="Times New Roman" w:eastAsia="Times New Roman" w:hAnsi="Times New Roman" w:cs="Times New Roman"/>
          <w:color w:val="0D0D0D" w:themeColor="text1" w:themeTint="F2"/>
          <w:sz w:val="24"/>
          <w:szCs w:val="24"/>
        </w:rPr>
        <w:t xml:space="preserve">  (Accessed: 8 November, 2025). </w:t>
      </w:r>
    </w:p>
    <w:p w14:paraId="2BC42E38"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Wahyudi, D., </w:t>
      </w:r>
      <w:proofErr w:type="spellStart"/>
      <w:r w:rsidRPr="0010340D">
        <w:rPr>
          <w:rFonts w:ascii="Times New Roman" w:eastAsia="Times New Roman" w:hAnsi="Times New Roman" w:cs="Times New Roman"/>
          <w:color w:val="0D0D0D" w:themeColor="text1" w:themeTint="F2"/>
          <w:sz w:val="24"/>
          <w:szCs w:val="24"/>
        </w:rPr>
        <w:t>Taryana</w:t>
      </w:r>
      <w:proofErr w:type="spellEnd"/>
      <w:r w:rsidRPr="0010340D">
        <w:rPr>
          <w:rFonts w:ascii="Times New Roman" w:eastAsia="Times New Roman" w:hAnsi="Times New Roman" w:cs="Times New Roman"/>
          <w:color w:val="0D0D0D" w:themeColor="text1" w:themeTint="F2"/>
          <w:sz w:val="24"/>
          <w:szCs w:val="24"/>
        </w:rPr>
        <w:t xml:space="preserve">, T., Tawil, M.R., Zulkifli, Z. and </w:t>
      </w:r>
      <w:proofErr w:type="spellStart"/>
      <w:r w:rsidRPr="0010340D">
        <w:rPr>
          <w:rFonts w:ascii="Times New Roman" w:eastAsia="Times New Roman" w:hAnsi="Times New Roman" w:cs="Times New Roman"/>
          <w:color w:val="0D0D0D" w:themeColor="text1" w:themeTint="F2"/>
          <w:sz w:val="24"/>
          <w:szCs w:val="24"/>
        </w:rPr>
        <w:t>Sipayung</w:t>
      </w:r>
      <w:proofErr w:type="spellEnd"/>
      <w:r w:rsidRPr="0010340D">
        <w:rPr>
          <w:rFonts w:ascii="Times New Roman" w:eastAsia="Times New Roman" w:hAnsi="Times New Roman" w:cs="Times New Roman"/>
          <w:color w:val="0D0D0D" w:themeColor="text1" w:themeTint="F2"/>
          <w:sz w:val="24"/>
          <w:szCs w:val="24"/>
        </w:rPr>
        <w:t xml:space="preserve">, B., (2024). ‘SWOT Analysis in Business Risk Awareness in MSMEs’. </w:t>
      </w:r>
      <w:r w:rsidRPr="0010340D">
        <w:rPr>
          <w:rFonts w:ascii="Times New Roman" w:eastAsia="Times New Roman" w:hAnsi="Times New Roman" w:cs="Times New Roman"/>
          <w:i/>
          <w:color w:val="0D0D0D" w:themeColor="text1" w:themeTint="F2"/>
          <w:sz w:val="24"/>
          <w:szCs w:val="24"/>
        </w:rPr>
        <w:t>TECHNOVATE: Journal of Information Technology and Strategic Innovation Management</w:t>
      </w:r>
      <w:r w:rsidRPr="0010340D">
        <w:rPr>
          <w:rFonts w:ascii="Times New Roman" w:eastAsia="Times New Roman" w:hAnsi="Times New Roman" w:cs="Times New Roman"/>
          <w:color w:val="0D0D0D" w:themeColor="text1" w:themeTint="F2"/>
          <w:sz w:val="24"/>
          <w:szCs w:val="24"/>
        </w:rPr>
        <w:t xml:space="preserve">, </w:t>
      </w:r>
      <w:r w:rsidRPr="0010340D">
        <w:rPr>
          <w:rFonts w:ascii="Times New Roman" w:eastAsia="Times New Roman" w:hAnsi="Times New Roman" w:cs="Times New Roman"/>
          <w:i/>
          <w:color w:val="0D0D0D" w:themeColor="text1" w:themeTint="F2"/>
          <w:sz w:val="24"/>
          <w:szCs w:val="24"/>
        </w:rPr>
        <w:t>1</w:t>
      </w:r>
      <w:r w:rsidRPr="0010340D">
        <w:rPr>
          <w:rFonts w:ascii="Times New Roman" w:eastAsia="Times New Roman" w:hAnsi="Times New Roman" w:cs="Times New Roman"/>
          <w:color w:val="0D0D0D" w:themeColor="text1" w:themeTint="F2"/>
          <w:sz w:val="24"/>
          <w:szCs w:val="24"/>
        </w:rPr>
        <w:t xml:space="preserve">(2), pp.56-61. </w:t>
      </w:r>
    </w:p>
    <w:p w14:paraId="202DDB16" w14:textId="77777777" w:rsidR="00AB3D25" w:rsidRPr="0010340D" w:rsidRDefault="00AB3D25" w:rsidP="00AB3D25">
      <w:pPr>
        <w:spacing w:after="240" w:line="360" w:lineRule="auto"/>
        <w:jc w:val="both"/>
        <w:rPr>
          <w:rFonts w:ascii="Times New Roman" w:eastAsia="Times New Roman" w:hAnsi="Times New Roman" w:cs="Times New Roman"/>
          <w:color w:val="0D0D0D" w:themeColor="text1" w:themeTint="F2"/>
          <w:sz w:val="24"/>
          <w:szCs w:val="24"/>
        </w:rPr>
      </w:pPr>
      <w:r w:rsidRPr="0010340D">
        <w:rPr>
          <w:rFonts w:ascii="Times New Roman" w:eastAsia="Times New Roman" w:hAnsi="Times New Roman" w:cs="Times New Roman"/>
          <w:color w:val="0D0D0D" w:themeColor="text1" w:themeTint="F2"/>
          <w:sz w:val="24"/>
          <w:szCs w:val="24"/>
        </w:rPr>
        <w:t xml:space="preserve">Wired (2020). </w:t>
      </w:r>
      <w:r w:rsidRPr="0010340D">
        <w:rPr>
          <w:rFonts w:ascii="Times New Roman" w:eastAsia="Times New Roman" w:hAnsi="Times New Roman" w:cs="Times New Roman"/>
          <w:i/>
          <w:color w:val="0D0D0D" w:themeColor="text1" w:themeTint="F2"/>
          <w:sz w:val="24"/>
          <w:szCs w:val="24"/>
        </w:rPr>
        <w:t>The rise and fall of Pret a Manger</w:t>
      </w:r>
      <w:r w:rsidRPr="0010340D">
        <w:rPr>
          <w:rFonts w:ascii="Times New Roman" w:eastAsia="Times New Roman" w:hAnsi="Times New Roman" w:cs="Times New Roman"/>
          <w:color w:val="0D0D0D" w:themeColor="text1" w:themeTint="F2"/>
          <w:sz w:val="24"/>
          <w:szCs w:val="24"/>
        </w:rPr>
        <w:t xml:space="preserve">. Available at: </w:t>
      </w:r>
      <w:hyperlink r:id="rId23" w:history="1">
        <w:r w:rsidRPr="0010340D">
          <w:rPr>
            <w:rStyle w:val="Hyperlink"/>
            <w:rFonts w:ascii="Times New Roman" w:eastAsia="Times New Roman" w:hAnsi="Times New Roman" w:cs="Times New Roman"/>
            <w:color w:val="0D0D0D" w:themeColor="text1" w:themeTint="F2"/>
            <w:sz w:val="24"/>
            <w:szCs w:val="24"/>
          </w:rPr>
          <w:t>https://www.wired.com/story/pret-barista-subscription-future/</w:t>
        </w:r>
      </w:hyperlink>
      <w:r w:rsidRPr="0010340D">
        <w:rPr>
          <w:rFonts w:ascii="Times New Roman" w:eastAsia="Times New Roman" w:hAnsi="Times New Roman" w:cs="Times New Roman"/>
          <w:color w:val="0D0D0D" w:themeColor="text1" w:themeTint="F2"/>
          <w:sz w:val="24"/>
          <w:szCs w:val="24"/>
        </w:rPr>
        <w:t xml:space="preserve">  (Accessed: 8 November, 2025).</w:t>
      </w:r>
    </w:p>
    <w:p w14:paraId="7EBB803B" w14:textId="058A60EA" w:rsidR="008F3A32" w:rsidRPr="0010340D" w:rsidRDefault="005E16A3" w:rsidP="005D5D37">
      <w:pPr>
        <w:spacing w:after="240" w:line="360" w:lineRule="auto"/>
        <w:jc w:val="both"/>
        <w:rPr>
          <w:rFonts w:ascii="Times New Roman" w:eastAsia="Times New Roman" w:hAnsi="Times New Roman" w:cs="Times New Roman"/>
          <w:b/>
          <w:i/>
          <w:color w:val="0D0D0D" w:themeColor="text1" w:themeTint="F2"/>
          <w:sz w:val="24"/>
          <w:szCs w:val="24"/>
          <w:highlight w:val="white"/>
        </w:rPr>
      </w:pPr>
      <w:r w:rsidRPr="0010340D">
        <w:rPr>
          <w:rFonts w:ascii="Times New Roman" w:eastAsia="Times New Roman" w:hAnsi="Times New Roman" w:cs="Times New Roman"/>
          <w:color w:val="0D0D0D" w:themeColor="text1" w:themeTint="F2"/>
          <w:sz w:val="24"/>
          <w:szCs w:val="24"/>
          <w:highlight w:val="white"/>
        </w:rPr>
        <w:t xml:space="preserve">     </w:t>
      </w:r>
    </w:p>
    <w:sectPr w:rsidR="008F3A32" w:rsidRPr="0010340D" w:rsidSect="002A60FF">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6B0FE" w14:textId="77777777" w:rsidR="00EA1734" w:rsidRDefault="00EA1734" w:rsidP="00167ABD">
      <w:pPr>
        <w:spacing w:line="240" w:lineRule="auto"/>
      </w:pPr>
      <w:r>
        <w:separator/>
      </w:r>
    </w:p>
  </w:endnote>
  <w:endnote w:type="continuationSeparator" w:id="0">
    <w:p w14:paraId="1F42DECC" w14:textId="77777777" w:rsidR="00EA1734" w:rsidRDefault="00EA1734" w:rsidP="00167A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89A9217-C86D-466B-B03A-89379B23A61D}"/>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39DEEB90-9613-4740-A6AD-492494399AC6}"/>
  </w:font>
  <w:font w:name="Cambria">
    <w:panose1 w:val="02040503050406030204"/>
    <w:charset w:val="00"/>
    <w:family w:val="roman"/>
    <w:pitch w:val="variable"/>
    <w:sig w:usb0="E00006FF" w:usb1="420024FF" w:usb2="02000000" w:usb3="00000000" w:csb0="0000019F" w:csb1="00000000"/>
    <w:embedRegular r:id="rId3" w:fontKey="{73D24895-B32E-4A79-9E0C-06778362E4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651938"/>
      <w:docPartObj>
        <w:docPartGallery w:val="Page Numbers (Bottom of Page)"/>
        <w:docPartUnique/>
      </w:docPartObj>
    </w:sdtPr>
    <w:sdtEndPr>
      <w:rPr>
        <w:rFonts w:ascii="Times New Roman" w:hAnsi="Times New Roman" w:cs="Times New Roman"/>
        <w:noProof/>
        <w:sz w:val="20"/>
        <w:szCs w:val="20"/>
      </w:rPr>
    </w:sdtEndPr>
    <w:sdtContent>
      <w:p w14:paraId="549D6839" w14:textId="77777777" w:rsidR="00167ABD" w:rsidRPr="00167ABD" w:rsidRDefault="00167ABD">
        <w:pPr>
          <w:pStyle w:val="Footer"/>
          <w:jc w:val="right"/>
          <w:rPr>
            <w:rFonts w:ascii="Times New Roman" w:hAnsi="Times New Roman" w:cs="Times New Roman"/>
            <w:sz w:val="20"/>
            <w:szCs w:val="20"/>
          </w:rPr>
        </w:pPr>
        <w:r w:rsidRPr="00167ABD">
          <w:rPr>
            <w:rFonts w:ascii="Times New Roman" w:hAnsi="Times New Roman" w:cs="Times New Roman"/>
            <w:sz w:val="20"/>
            <w:szCs w:val="20"/>
          </w:rPr>
          <w:fldChar w:fldCharType="begin"/>
        </w:r>
        <w:r w:rsidRPr="00167ABD">
          <w:rPr>
            <w:rFonts w:ascii="Times New Roman" w:hAnsi="Times New Roman" w:cs="Times New Roman"/>
            <w:sz w:val="20"/>
            <w:szCs w:val="20"/>
          </w:rPr>
          <w:instrText xml:space="preserve"> PAGE   \* MERGEFORMAT </w:instrText>
        </w:r>
        <w:r w:rsidRPr="00167ABD">
          <w:rPr>
            <w:rFonts w:ascii="Times New Roman" w:hAnsi="Times New Roman" w:cs="Times New Roman"/>
            <w:sz w:val="20"/>
            <w:szCs w:val="20"/>
          </w:rPr>
          <w:fldChar w:fldCharType="separate"/>
        </w:r>
        <w:r w:rsidR="0010340D">
          <w:rPr>
            <w:rFonts w:ascii="Times New Roman" w:hAnsi="Times New Roman" w:cs="Times New Roman"/>
            <w:noProof/>
            <w:sz w:val="20"/>
            <w:szCs w:val="20"/>
          </w:rPr>
          <w:t>9</w:t>
        </w:r>
        <w:r w:rsidRPr="00167ABD">
          <w:rPr>
            <w:rFonts w:ascii="Times New Roman" w:hAnsi="Times New Roman" w:cs="Times New Roman"/>
            <w:noProof/>
            <w:sz w:val="20"/>
            <w:szCs w:val="20"/>
          </w:rPr>
          <w:fldChar w:fldCharType="end"/>
        </w:r>
      </w:p>
    </w:sdtContent>
  </w:sdt>
  <w:p w14:paraId="35B43B3C" w14:textId="77777777" w:rsidR="00167ABD" w:rsidRDefault="00167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31D05" w14:textId="77777777" w:rsidR="00EA1734" w:rsidRDefault="00EA1734" w:rsidP="00167ABD">
      <w:pPr>
        <w:spacing w:line="240" w:lineRule="auto"/>
      </w:pPr>
      <w:r>
        <w:separator/>
      </w:r>
    </w:p>
  </w:footnote>
  <w:footnote w:type="continuationSeparator" w:id="0">
    <w:p w14:paraId="238A5388" w14:textId="77777777" w:rsidR="00EA1734" w:rsidRDefault="00EA1734" w:rsidP="00167A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50A2E"/>
    <w:multiLevelType w:val="multilevel"/>
    <w:tmpl w:val="63401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911706"/>
    <w:multiLevelType w:val="multilevel"/>
    <w:tmpl w:val="FDFC4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843979"/>
    <w:multiLevelType w:val="multilevel"/>
    <w:tmpl w:val="44606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A60323"/>
    <w:multiLevelType w:val="multilevel"/>
    <w:tmpl w:val="F46EC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08919C0"/>
    <w:multiLevelType w:val="multilevel"/>
    <w:tmpl w:val="220C7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2460011">
    <w:abstractNumId w:val="3"/>
  </w:num>
  <w:num w:numId="2" w16cid:durableId="1900434529">
    <w:abstractNumId w:val="1"/>
  </w:num>
  <w:num w:numId="3" w16cid:durableId="1378166928">
    <w:abstractNumId w:val="0"/>
  </w:num>
  <w:num w:numId="4" w16cid:durableId="165366512">
    <w:abstractNumId w:val="4"/>
  </w:num>
  <w:num w:numId="5" w16cid:durableId="1491947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A32"/>
    <w:rsid w:val="000C3119"/>
    <w:rsid w:val="000F1237"/>
    <w:rsid w:val="0010340D"/>
    <w:rsid w:val="00167ABD"/>
    <w:rsid w:val="00175BF4"/>
    <w:rsid w:val="0020203E"/>
    <w:rsid w:val="00213532"/>
    <w:rsid w:val="0026417C"/>
    <w:rsid w:val="00280711"/>
    <w:rsid w:val="00281D36"/>
    <w:rsid w:val="002A60FF"/>
    <w:rsid w:val="003A5700"/>
    <w:rsid w:val="003E3DCC"/>
    <w:rsid w:val="00466509"/>
    <w:rsid w:val="004B22B0"/>
    <w:rsid w:val="005B48F7"/>
    <w:rsid w:val="005D5D37"/>
    <w:rsid w:val="005E16A3"/>
    <w:rsid w:val="00671933"/>
    <w:rsid w:val="006957DD"/>
    <w:rsid w:val="006F7FB0"/>
    <w:rsid w:val="00715CB7"/>
    <w:rsid w:val="00767499"/>
    <w:rsid w:val="007F6956"/>
    <w:rsid w:val="00803A12"/>
    <w:rsid w:val="008242A2"/>
    <w:rsid w:val="008E7C35"/>
    <w:rsid w:val="008F3A32"/>
    <w:rsid w:val="0091127C"/>
    <w:rsid w:val="00911379"/>
    <w:rsid w:val="00935D45"/>
    <w:rsid w:val="00936669"/>
    <w:rsid w:val="009E18A0"/>
    <w:rsid w:val="00A85AA2"/>
    <w:rsid w:val="00AB3D25"/>
    <w:rsid w:val="00AE03CC"/>
    <w:rsid w:val="00B14A18"/>
    <w:rsid w:val="00B742D1"/>
    <w:rsid w:val="00B748A7"/>
    <w:rsid w:val="00B953E2"/>
    <w:rsid w:val="00BD2602"/>
    <w:rsid w:val="00BD3958"/>
    <w:rsid w:val="00C07DFB"/>
    <w:rsid w:val="00C364E2"/>
    <w:rsid w:val="00C9278F"/>
    <w:rsid w:val="00CC15E5"/>
    <w:rsid w:val="00CF14A2"/>
    <w:rsid w:val="00CF7568"/>
    <w:rsid w:val="00D02C58"/>
    <w:rsid w:val="00E1086B"/>
    <w:rsid w:val="00EA1734"/>
    <w:rsid w:val="00EE3FC4"/>
    <w:rsid w:val="00EE4B6E"/>
    <w:rsid w:val="00F97B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FDE552"/>
  <w15:docId w15:val="{47F85A50-3CE4-461A-8AD2-C9CE0DAB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167AB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rsid w:val="00167AB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167A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67ABD"/>
    <w:pPr>
      <w:spacing w:after="100"/>
    </w:pPr>
  </w:style>
  <w:style w:type="paragraph" w:styleId="TOC2">
    <w:name w:val="toc 2"/>
    <w:basedOn w:val="Normal"/>
    <w:next w:val="Normal"/>
    <w:autoRedefine/>
    <w:uiPriority w:val="39"/>
    <w:unhideWhenUsed/>
    <w:rsid w:val="00167ABD"/>
    <w:pPr>
      <w:spacing w:after="100"/>
      <w:ind w:left="220"/>
    </w:pPr>
  </w:style>
  <w:style w:type="character" w:styleId="Hyperlink">
    <w:name w:val="Hyperlink"/>
    <w:basedOn w:val="DefaultParagraphFont"/>
    <w:uiPriority w:val="99"/>
    <w:unhideWhenUsed/>
    <w:rsid w:val="00167ABD"/>
    <w:rPr>
      <w:color w:val="0000FF" w:themeColor="hyperlink"/>
      <w:u w:val="single"/>
    </w:rPr>
  </w:style>
  <w:style w:type="paragraph" w:styleId="Header">
    <w:name w:val="header"/>
    <w:basedOn w:val="Normal"/>
    <w:link w:val="HeaderChar"/>
    <w:uiPriority w:val="99"/>
    <w:unhideWhenUsed/>
    <w:rsid w:val="00167ABD"/>
    <w:pPr>
      <w:tabs>
        <w:tab w:val="center" w:pos="4680"/>
        <w:tab w:val="right" w:pos="9360"/>
      </w:tabs>
      <w:spacing w:line="240" w:lineRule="auto"/>
    </w:pPr>
  </w:style>
  <w:style w:type="character" w:customStyle="1" w:styleId="HeaderChar">
    <w:name w:val="Header Char"/>
    <w:basedOn w:val="DefaultParagraphFont"/>
    <w:link w:val="Header"/>
    <w:uiPriority w:val="99"/>
    <w:rsid w:val="00167ABD"/>
  </w:style>
  <w:style w:type="paragraph" w:styleId="Footer">
    <w:name w:val="footer"/>
    <w:basedOn w:val="Normal"/>
    <w:link w:val="FooterChar"/>
    <w:uiPriority w:val="99"/>
    <w:unhideWhenUsed/>
    <w:rsid w:val="00167ABD"/>
    <w:pPr>
      <w:tabs>
        <w:tab w:val="center" w:pos="4680"/>
        <w:tab w:val="right" w:pos="9360"/>
      </w:tabs>
      <w:spacing w:line="240" w:lineRule="auto"/>
    </w:pPr>
  </w:style>
  <w:style w:type="character" w:customStyle="1" w:styleId="FooterChar">
    <w:name w:val="Footer Char"/>
    <w:basedOn w:val="DefaultParagraphFont"/>
    <w:link w:val="Footer"/>
    <w:uiPriority w:val="99"/>
    <w:rsid w:val="00167ABD"/>
  </w:style>
  <w:style w:type="character" w:customStyle="1" w:styleId="UnresolvedMention1">
    <w:name w:val="Unresolved Mention1"/>
    <w:basedOn w:val="DefaultParagraphFont"/>
    <w:uiPriority w:val="99"/>
    <w:semiHidden/>
    <w:unhideWhenUsed/>
    <w:rsid w:val="00AE03CC"/>
    <w:rPr>
      <w:color w:val="605E5C"/>
      <w:shd w:val="clear" w:color="auto" w:fill="E1DFDD"/>
    </w:rPr>
  </w:style>
  <w:style w:type="character" w:styleId="CommentReference">
    <w:name w:val="annotation reference"/>
    <w:basedOn w:val="DefaultParagraphFont"/>
    <w:uiPriority w:val="99"/>
    <w:semiHidden/>
    <w:unhideWhenUsed/>
    <w:rsid w:val="00911379"/>
    <w:rPr>
      <w:sz w:val="16"/>
      <w:szCs w:val="16"/>
    </w:rPr>
  </w:style>
  <w:style w:type="paragraph" w:styleId="CommentText">
    <w:name w:val="annotation text"/>
    <w:basedOn w:val="Normal"/>
    <w:link w:val="CommentTextChar"/>
    <w:uiPriority w:val="99"/>
    <w:unhideWhenUsed/>
    <w:rsid w:val="00911379"/>
    <w:pPr>
      <w:spacing w:line="240" w:lineRule="auto"/>
    </w:pPr>
    <w:rPr>
      <w:sz w:val="20"/>
      <w:szCs w:val="20"/>
    </w:rPr>
  </w:style>
  <w:style w:type="character" w:customStyle="1" w:styleId="CommentTextChar">
    <w:name w:val="Comment Text Char"/>
    <w:basedOn w:val="DefaultParagraphFont"/>
    <w:link w:val="CommentText"/>
    <w:uiPriority w:val="99"/>
    <w:rsid w:val="00911379"/>
    <w:rPr>
      <w:sz w:val="20"/>
      <w:szCs w:val="20"/>
    </w:rPr>
  </w:style>
  <w:style w:type="paragraph" w:styleId="CommentSubject">
    <w:name w:val="annotation subject"/>
    <w:basedOn w:val="CommentText"/>
    <w:next w:val="CommentText"/>
    <w:link w:val="CommentSubjectChar"/>
    <w:uiPriority w:val="99"/>
    <w:semiHidden/>
    <w:unhideWhenUsed/>
    <w:rsid w:val="00911379"/>
    <w:rPr>
      <w:b/>
      <w:bCs/>
    </w:rPr>
  </w:style>
  <w:style w:type="character" w:customStyle="1" w:styleId="CommentSubjectChar">
    <w:name w:val="Comment Subject Char"/>
    <w:basedOn w:val="CommentTextChar"/>
    <w:link w:val="CommentSubject"/>
    <w:uiPriority w:val="99"/>
    <w:semiHidden/>
    <w:rsid w:val="00911379"/>
    <w:rPr>
      <w:b/>
      <w:bCs/>
      <w:sz w:val="20"/>
      <w:szCs w:val="20"/>
    </w:rPr>
  </w:style>
  <w:style w:type="paragraph" w:styleId="BalloonText">
    <w:name w:val="Balloon Text"/>
    <w:basedOn w:val="Normal"/>
    <w:link w:val="BalloonTextChar"/>
    <w:uiPriority w:val="99"/>
    <w:semiHidden/>
    <w:unhideWhenUsed/>
    <w:rsid w:val="000F123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12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tail-focus.co.uk/pret-a-manger-to-open-200-more-uk-shops-in-next-two-years/" TargetMode="External"/><Relationship Id="rId18" Type="http://schemas.openxmlformats.org/officeDocument/2006/relationships/hyperlink" Target="https://www.pret.com/en-US/about-pre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ebmd.com/bio/taylor-martin" TargetMode="External"/><Relationship Id="rId7" Type="http://schemas.openxmlformats.org/officeDocument/2006/relationships/endnotes" Target="endnotes.xml"/><Relationship Id="rId12" Type="http://schemas.openxmlformats.org/officeDocument/2006/relationships/hyperlink" Target="https://www.webmd.com/bio/taylor-martin" TargetMode="External"/><Relationship Id="rId17" Type="http://schemas.openxmlformats.org/officeDocument/2006/relationships/hyperlink" Target="https://www.pret.co.uk/en-GB/pr-sales-rise-in-h1-202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aconsulting.com/client-story/pret-accelerating-a-new-digital-customer-experience-in-a-disrupted-market" TargetMode="External"/><Relationship Id="rId20" Type="http://schemas.openxmlformats.org/officeDocument/2006/relationships/hyperlink" Target="https://www.pret.co.uk/en-G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authors/AQg1kefy5vM/katie-linsel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loomberg.com/news/articles/2025-09-08/pret-a-manger-writes-down-sandwich-chain-s-value-as-costs-soar" TargetMode="External"/><Relationship Id="rId23" Type="http://schemas.openxmlformats.org/officeDocument/2006/relationships/hyperlink" Target="https://www.wired.com/story/pret-barista-subscription-future/" TargetMode="External"/><Relationship Id="rId10" Type="http://schemas.openxmlformats.org/officeDocument/2006/relationships/image" Target="media/image3.png"/><Relationship Id="rId19" Type="http://schemas.openxmlformats.org/officeDocument/2006/relationships/hyperlink" Target="https://www.pret.co.uk/en-GB/about-pre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loomberg.com/authors/AQg1kefy5vM/katie-linsell" TargetMode="External"/><Relationship Id="rId22" Type="http://schemas.openxmlformats.org/officeDocument/2006/relationships/hyperlink" Target="https://www.webmd.com/diet/what-are-natural-preservativ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C0138-7F3F-428C-89D4-E12DD43D0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1921</Words>
  <Characters>10952</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2025-11-11T03:17:00Z</dcterms:created>
  <dcterms:modified xsi:type="dcterms:W3CDTF">2025-11-11T03:17:00Z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6633e002-06da-44eb-9717-112b7958f8a7</vt:lpwstr>
  </property>
</Properties>
</file>