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BDD7B" w14:textId="77777777" w:rsidR="00935B8C" w:rsidRPr="00394489" w:rsidRDefault="00935B8C" w:rsidP="00935B8C">
      <w:pPr>
        <w:jc w:val="center"/>
        <w:rPr>
          <w:rFonts w:ascii="Aptos" w:hAnsi="Aptos" w:cstheme="minorBidi"/>
          <w:b/>
          <w:bCs/>
          <w:sz w:val="28"/>
          <w:szCs w:val="28"/>
        </w:rPr>
      </w:pPr>
      <w:r w:rsidRPr="00394489">
        <w:rPr>
          <w:rFonts w:ascii="Aptos" w:hAnsi="Aptos"/>
          <w:noProof/>
        </w:rPr>
        <w:drawing>
          <wp:inline distT="0" distB="0" distL="0" distR="0" wp14:anchorId="613AE89E" wp14:editId="2BFAEC0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2BC78F2" w14:textId="77777777" w:rsidR="00935B8C" w:rsidRPr="00394489" w:rsidRDefault="00935B8C" w:rsidP="00935B8C">
      <w:pPr>
        <w:rPr>
          <w:rFonts w:ascii="Aptos" w:hAnsi="Aptos" w:cstheme="minorBidi"/>
          <w:b/>
          <w:bCs/>
          <w:sz w:val="28"/>
          <w:szCs w:val="28"/>
        </w:rPr>
      </w:pPr>
    </w:p>
    <w:p w14:paraId="2378BDC6" w14:textId="77777777" w:rsidR="00935B8C" w:rsidRPr="0040098D" w:rsidRDefault="00935B8C" w:rsidP="00935B8C">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6A1510F2" w14:textId="03D600A9" w:rsidR="00935B8C" w:rsidRPr="0040098D" w:rsidRDefault="00935B8C" w:rsidP="00935B8C">
      <w:pPr>
        <w:spacing w:before="212"/>
        <w:rPr>
          <w:rFonts w:asciiTheme="minorBidi" w:hAnsiTheme="minorBidi"/>
          <w:b/>
          <w:bCs/>
          <w:sz w:val="48"/>
          <w:szCs w:val="48"/>
        </w:rPr>
      </w:pPr>
      <w:r w:rsidRPr="0040098D">
        <w:rPr>
          <w:rFonts w:asciiTheme="minorBidi" w:hAnsiTheme="minorBidi"/>
          <w:b/>
          <w:bCs/>
          <w:sz w:val="48"/>
          <w:szCs w:val="48"/>
        </w:rPr>
        <w:t>Module Code</w:t>
      </w:r>
      <w:r w:rsidR="00234079" w:rsidRPr="0040098D">
        <w:rPr>
          <w:rFonts w:asciiTheme="minorBidi" w:hAnsiTheme="minorBidi"/>
          <w:b/>
          <w:bCs/>
          <w:sz w:val="48"/>
          <w:szCs w:val="48"/>
        </w:rPr>
        <w:t>: BMSW4013</w:t>
      </w:r>
    </w:p>
    <w:p w14:paraId="567A62E1" w14:textId="6D76B436" w:rsidR="00935B8C" w:rsidRPr="0040098D" w:rsidRDefault="00935B8C" w:rsidP="00935B8C">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10801612" w14:textId="5C6B983A" w:rsidR="00935B8C" w:rsidRPr="0040098D" w:rsidRDefault="00935B8C" w:rsidP="00935B8C">
      <w:pPr>
        <w:spacing w:before="3"/>
        <w:rPr>
          <w:rFonts w:asciiTheme="minorBidi" w:hAnsiTheme="minorBidi"/>
          <w:b/>
          <w:sz w:val="48"/>
          <w:szCs w:val="48"/>
        </w:rPr>
      </w:pPr>
      <w:r w:rsidRPr="0040098D">
        <w:rPr>
          <w:rFonts w:asciiTheme="minorBidi" w:hAnsiTheme="minorBidi"/>
          <w:b/>
          <w:sz w:val="48"/>
          <w:szCs w:val="48"/>
        </w:rPr>
        <w:t>Student Name:</w:t>
      </w:r>
      <w:r w:rsidR="005544CD">
        <w:rPr>
          <w:rFonts w:asciiTheme="minorBidi" w:hAnsiTheme="minorBidi"/>
          <w:b/>
          <w:sz w:val="48"/>
          <w:szCs w:val="48"/>
        </w:rPr>
        <w:t xml:space="preserve"> Severin Cristina Mihaela</w:t>
      </w:r>
    </w:p>
    <w:p w14:paraId="1CDB5CC0" w14:textId="22167708" w:rsidR="00935B8C" w:rsidRPr="0040098D" w:rsidRDefault="00935B8C" w:rsidP="00935B8C">
      <w:pPr>
        <w:spacing w:before="3"/>
        <w:rPr>
          <w:rFonts w:asciiTheme="minorBidi" w:hAnsiTheme="minorBidi"/>
          <w:b/>
          <w:sz w:val="48"/>
          <w:szCs w:val="48"/>
        </w:rPr>
      </w:pPr>
      <w:r w:rsidRPr="0040098D">
        <w:rPr>
          <w:rFonts w:asciiTheme="minorBidi" w:hAnsiTheme="minorBidi"/>
          <w:b/>
          <w:sz w:val="48"/>
          <w:szCs w:val="48"/>
        </w:rPr>
        <w:t>Student Number:</w:t>
      </w:r>
      <w:r w:rsidR="005544CD">
        <w:rPr>
          <w:rFonts w:asciiTheme="minorBidi" w:hAnsiTheme="minorBidi"/>
          <w:b/>
          <w:sz w:val="48"/>
          <w:szCs w:val="48"/>
        </w:rPr>
        <w:t xml:space="preserve"> </w:t>
      </w:r>
      <w:r w:rsidR="000651AE">
        <w:rPr>
          <w:rFonts w:asciiTheme="minorBidi" w:hAnsiTheme="minorBidi"/>
          <w:b/>
          <w:sz w:val="48"/>
          <w:szCs w:val="48"/>
        </w:rPr>
        <w:t>2504651</w:t>
      </w:r>
    </w:p>
    <w:p w14:paraId="2681EBAC" w14:textId="17903943" w:rsidR="00935B8C" w:rsidRPr="0040098D" w:rsidRDefault="00935B8C" w:rsidP="00935B8C">
      <w:pPr>
        <w:rPr>
          <w:rFonts w:asciiTheme="minorBidi" w:hAnsiTheme="minorBidi"/>
          <w:b/>
          <w:sz w:val="48"/>
          <w:szCs w:val="48"/>
        </w:rPr>
      </w:pPr>
      <w:r w:rsidRPr="0040098D">
        <w:rPr>
          <w:rFonts w:asciiTheme="minorBidi" w:hAnsiTheme="minorBidi"/>
          <w:b/>
          <w:sz w:val="48"/>
          <w:szCs w:val="48"/>
        </w:rPr>
        <w:t xml:space="preserve">Lecturer: </w:t>
      </w:r>
      <w:r w:rsidR="00FF3AFB" w:rsidRPr="00FF3AFB">
        <w:rPr>
          <w:rFonts w:asciiTheme="minorBidi" w:hAnsiTheme="minorBidi"/>
          <w:bCs/>
          <w:sz w:val="48"/>
          <w:szCs w:val="48"/>
        </w:rPr>
        <w:t>Jaliya De Silva</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25EE9661" w14:textId="77777777" w:rsidR="00E56575" w:rsidRDefault="00E56575"/>
    <w:p w14:paraId="73C45F8E" w14:textId="77777777" w:rsidR="00935B8C" w:rsidRDefault="00935B8C"/>
    <w:p w14:paraId="4A6C9C4E" w14:textId="77777777" w:rsidR="00935B8C" w:rsidRDefault="00935B8C"/>
    <w:p w14:paraId="1C283449" w14:textId="77777777" w:rsidR="00935B8C" w:rsidRDefault="00935B8C"/>
    <w:p w14:paraId="0E73CAD5" w14:textId="77777777" w:rsidR="00935B8C" w:rsidRDefault="00935B8C"/>
    <w:p w14:paraId="26FC2B0C" w14:textId="77777777" w:rsidR="00935B8C" w:rsidRDefault="00935B8C"/>
    <w:p w14:paraId="7834EDCB" w14:textId="77777777" w:rsidR="00935B8C" w:rsidRDefault="00935B8C"/>
    <w:p w14:paraId="304F7368" w14:textId="77777777" w:rsidR="00935B8C" w:rsidRDefault="00935B8C"/>
    <w:p w14:paraId="0E60F8C7" w14:textId="77777777" w:rsidR="00935B8C" w:rsidRDefault="00935B8C"/>
    <w:p w14:paraId="30F1B31F" w14:textId="77777777" w:rsidR="00935B8C" w:rsidRDefault="00935B8C"/>
    <w:p w14:paraId="734F7AD7" w14:textId="77777777" w:rsidR="00935B8C" w:rsidRDefault="00935B8C"/>
    <w:p w14:paraId="6D82881E" w14:textId="77777777" w:rsidR="00935B8C" w:rsidRDefault="00935B8C"/>
    <w:p w14:paraId="56C6B4AF" w14:textId="77777777" w:rsidR="00935B8C" w:rsidRDefault="00935B8C"/>
    <w:p w14:paraId="65F98FD3" w14:textId="77777777" w:rsidR="00935B8C" w:rsidRDefault="00935B8C"/>
    <w:p w14:paraId="17A0CFA9" w14:textId="77777777" w:rsidR="00935B8C" w:rsidRDefault="00935B8C"/>
    <w:p w14:paraId="547F0B9B" w14:textId="77777777" w:rsidR="00935B8C" w:rsidRDefault="00935B8C"/>
    <w:p w14:paraId="29AB4E7D" w14:textId="77777777" w:rsidR="00935B8C" w:rsidRDefault="00935B8C"/>
    <w:p w14:paraId="03D89510" w14:textId="77777777" w:rsidR="00935B8C" w:rsidRDefault="00935B8C"/>
    <w:p w14:paraId="40587D16" w14:textId="77777777" w:rsidR="00935B8C" w:rsidRDefault="00935B8C"/>
    <w:p w14:paraId="706588E7" w14:textId="77777777" w:rsidR="00935B8C" w:rsidRDefault="00935B8C"/>
    <w:p w14:paraId="3AC37B7E" w14:textId="77777777" w:rsidR="00935B8C" w:rsidRDefault="00935B8C"/>
    <w:p w14:paraId="668F8802" w14:textId="77777777" w:rsidR="00935B8C" w:rsidRDefault="00935B8C"/>
    <w:p w14:paraId="5CA6744E" w14:textId="77777777" w:rsidR="00935B8C" w:rsidRDefault="00935B8C"/>
    <w:p w14:paraId="4A18D49E" w14:textId="77777777" w:rsidR="00935B8C" w:rsidRDefault="00935B8C"/>
    <w:p w14:paraId="112277F0" w14:textId="77777777" w:rsidR="00935B8C" w:rsidRDefault="00935B8C"/>
    <w:p w14:paraId="74303654" w14:textId="77777777" w:rsidR="00935B8C" w:rsidRDefault="00935B8C"/>
    <w:p w14:paraId="678EBFD0" w14:textId="77777777" w:rsidR="00B367B9" w:rsidRDefault="00B367B9" w:rsidP="00B367B9">
      <w:pPr>
        <w:jc w:val="both"/>
        <w:rPr>
          <w:rFonts w:ascii="Aptos" w:hAnsi="Aptos"/>
          <w:b/>
          <w:bCs/>
          <w:sz w:val="32"/>
          <w:szCs w:val="32"/>
        </w:rPr>
      </w:pPr>
      <w:bookmarkStart w:id="0" w:name="_Toc214040110"/>
      <w:bookmarkStart w:id="1" w:name="_Toc211497472"/>
      <w:r w:rsidRPr="00394489">
        <w:rPr>
          <w:rFonts w:ascii="Aptos" w:hAnsi="Aptos"/>
          <w:b/>
          <w:bCs/>
          <w:sz w:val="32"/>
          <w:szCs w:val="32"/>
        </w:rPr>
        <w:lastRenderedPageBreak/>
        <w:t xml:space="preserve">AI Acknowledgement  </w:t>
      </w:r>
    </w:p>
    <w:p w14:paraId="3DDA9F45" w14:textId="77777777" w:rsidR="0075066A" w:rsidRPr="00394489" w:rsidRDefault="0075066A" w:rsidP="00B367B9">
      <w:pPr>
        <w:jc w:val="both"/>
        <w:rPr>
          <w:rFonts w:ascii="Aptos" w:hAnsi="Aptos"/>
          <w:b/>
          <w:bCs/>
          <w:sz w:val="32"/>
          <w:szCs w:val="32"/>
        </w:rPr>
      </w:pPr>
    </w:p>
    <w:p w14:paraId="132603C6" w14:textId="77777777" w:rsidR="0075066A" w:rsidRPr="003F21A9" w:rsidRDefault="0075066A"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I confirm that I have not presented any AI generated materials as my own work. </w:t>
      </w:r>
    </w:p>
    <w:p w14:paraId="346B8DDC" w14:textId="77777777" w:rsidR="0075066A" w:rsidRPr="003F21A9" w:rsidRDefault="0075066A" w:rsidP="003F21A9">
      <w:pPr>
        <w:spacing w:line="360" w:lineRule="auto"/>
        <w:jc w:val="both"/>
        <w:rPr>
          <w:rFonts w:asciiTheme="minorHAnsi" w:hAnsiTheme="minorHAnsi"/>
          <w:sz w:val="24"/>
          <w:szCs w:val="24"/>
        </w:rPr>
      </w:pPr>
      <w:r w:rsidRPr="003F21A9">
        <w:rPr>
          <w:rFonts w:asciiTheme="minorHAnsi" w:hAnsiTheme="minorHAnsi"/>
          <w:sz w:val="24"/>
          <w:szCs w:val="24"/>
        </w:rPr>
        <w:t>I confirm that I have copies of my drafts, notes, and other resources I used, which I may be asked to provide in evidence.</w:t>
      </w:r>
    </w:p>
    <w:p w14:paraId="455A5521" w14:textId="77777777" w:rsidR="00B367B9" w:rsidRPr="003F21A9" w:rsidRDefault="00B367B9" w:rsidP="003F21A9">
      <w:pPr>
        <w:pStyle w:val="TOCHeading"/>
        <w:spacing w:line="360" w:lineRule="auto"/>
        <w:jc w:val="both"/>
        <w:rPr>
          <w:rFonts w:asciiTheme="minorHAnsi" w:hAnsiTheme="minorHAnsi"/>
          <w:sz w:val="24"/>
          <w:szCs w:val="24"/>
          <w:lang w:val="en-GB"/>
        </w:rPr>
      </w:pPr>
    </w:p>
    <w:p w14:paraId="256D2770" w14:textId="77777777" w:rsidR="00B367B9" w:rsidRPr="003F21A9" w:rsidRDefault="00B367B9" w:rsidP="003F21A9">
      <w:pPr>
        <w:widowControl/>
        <w:autoSpaceDE/>
        <w:autoSpaceDN/>
        <w:spacing w:after="160" w:line="360" w:lineRule="auto"/>
        <w:jc w:val="both"/>
        <w:rPr>
          <w:rFonts w:asciiTheme="minorHAnsi" w:eastAsiaTheme="majorEastAsia" w:hAnsiTheme="minorHAnsi" w:cstheme="majorBidi"/>
          <w:color w:val="0F4761" w:themeColor="accent1" w:themeShade="BF"/>
          <w:sz w:val="24"/>
          <w:szCs w:val="24"/>
          <w:lang w:val="en-GB" w:eastAsia="en-GB"/>
        </w:rPr>
      </w:pPr>
      <w:r w:rsidRPr="003F21A9">
        <w:rPr>
          <w:rFonts w:asciiTheme="minorHAnsi" w:hAnsiTheme="minorHAnsi"/>
          <w:sz w:val="24"/>
          <w:szCs w:val="24"/>
          <w:lang w:val="en-GB"/>
        </w:rPr>
        <w:br w:type="page"/>
      </w:r>
    </w:p>
    <w:sdt>
      <w:sdtPr>
        <w:rPr>
          <w:rFonts w:asciiTheme="minorHAnsi" w:eastAsia="Arial" w:hAnsiTheme="minorHAnsi" w:cs="Arial"/>
          <w:color w:val="auto"/>
          <w:sz w:val="24"/>
          <w:szCs w:val="24"/>
          <w:lang w:val="en-GB" w:eastAsia="en-US"/>
        </w:rPr>
        <w:id w:val="1317383105"/>
        <w:docPartObj>
          <w:docPartGallery w:val="Table of Contents"/>
          <w:docPartUnique/>
        </w:docPartObj>
      </w:sdtPr>
      <w:sdtEndPr>
        <w:rPr>
          <w:b/>
          <w:bCs/>
          <w:lang w:val="en-US"/>
        </w:rPr>
      </w:sdtEndPr>
      <w:sdtContent>
        <w:p w14:paraId="7028FE8F" w14:textId="3580B359" w:rsidR="00B367B9" w:rsidRPr="003F21A9" w:rsidRDefault="00B367B9" w:rsidP="003F21A9">
          <w:pPr>
            <w:pStyle w:val="TOCHeading"/>
            <w:spacing w:line="360" w:lineRule="auto"/>
            <w:jc w:val="both"/>
            <w:rPr>
              <w:rFonts w:asciiTheme="minorHAnsi" w:hAnsiTheme="minorHAnsi"/>
              <w:sz w:val="24"/>
              <w:szCs w:val="24"/>
            </w:rPr>
          </w:pPr>
          <w:r w:rsidRPr="003F21A9">
            <w:rPr>
              <w:rFonts w:asciiTheme="minorHAnsi" w:hAnsiTheme="minorHAnsi"/>
              <w:sz w:val="24"/>
              <w:szCs w:val="24"/>
              <w:lang w:val="en-GB"/>
            </w:rPr>
            <w:t>Contents</w:t>
          </w:r>
        </w:p>
        <w:p w14:paraId="2E6717D0" w14:textId="5FEAA958" w:rsidR="00B367B9" w:rsidRPr="003F21A9" w:rsidRDefault="00B367B9" w:rsidP="003F21A9">
          <w:pPr>
            <w:pStyle w:val="TOC1"/>
            <w:tabs>
              <w:tab w:val="right" w:leader="dot" w:pos="9016"/>
            </w:tabs>
            <w:spacing w:line="360" w:lineRule="auto"/>
            <w:jc w:val="both"/>
            <w:rPr>
              <w:rFonts w:eastAsiaTheme="minorEastAsia"/>
              <w:noProof/>
              <w:sz w:val="24"/>
              <w:szCs w:val="24"/>
              <w:lang w:eastAsia="en-GB"/>
            </w:rPr>
          </w:pPr>
          <w:r w:rsidRPr="003F21A9">
            <w:rPr>
              <w:sz w:val="24"/>
              <w:szCs w:val="24"/>
            </w:rPr>
            <w:fldChar w:fldCharType="begin"/>
          </w:r>
          <w:r w:rsidRPr="003F21A9">
            <w:rPr>
              <w:sz w:val="24"/>
              <w:szCs w:val="24"/>
            </w:rPr>
            <w:instrText xml:space="preserve"> TOC \o "1-3" \h \z \u </w:instrText>
          </w:r>
          <w:r w:rsidRPr="003F21A9">
            <w:rPr>
              <w:sz w:val="24"/>
              <w:szCs w:val="24"/>
            </w:rPr>
            <w:fldChar w:fldCharType="separate"/>
          </w:r>
          <w:hyperlink w:anchor="_Toc214041123" w:history="1">
            <w:r w:rsidRPr="003F21A9">
              <w:rPr>
                <w:rStyle w:val="Hyperlink"/>
                <w:noProof/>
                <w:sz w:val="24"/>
                <w:szCs w:val="24"/>
              </w:rPr>
              <w:t>Component 1: Research and Planning</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_Toc214041123 \h </w:instrText>
            </w:r>
            <w:r w:rsidRPr="003F21A9">
              <w:rPr>
                <w:noProof/>
                <w:webHidden/>
                <w:sz w:val="24"/>
                <w:szCs w:val="24"/>
              </w:rPr>
            </w:r>
            <w:r w:rsidRPr="003F21A9">
              <w:rPr>
                <w:noProof/>
                <w:webHidden/>
                <w:sz w:val="24"/>
                <w:szCs w:val="24"/>
              </w:rPr>
              <w:fldChar w:fldCharType="separate"/>
            </w:r>
            <w:r w:rsidRPr="003F21A9">
              <w:rPr>
                <w:noProof/>
                <w:webHidden/>
                <w:sz w:val="24"/>
                <w:szCs w:val="24"/>
              </w:rPr>
              <w:t>3</w:t>
            </w:r>
            <w:r w:rsidRPr="003F21A9">
              <w:rPr>
                <w:noProof/>
                <w:webHidden/>
                <w:sz w:val="24"/>
                <w:szCs w:val="24"/>
              </w:rPr>
              <w:fldChar w:fldCharType="end"/>
            </w:r>
          </w:hyperlink>
        </w:p>
        <w:p w14:paraId="44096499" w14:textId="787BD007" w:rsidR="00B367B9" w:rsidRPr="003F21A9" w:rsidRDefault="00B367B9" w:rsidP="003F21A9">
          <w:pPr>
            <w:pStyle w:val="TOC2"/>
            <w:tabs>
              <w:tab w:val="right" w:leader="dot" w:pos="9016"/>
            </w:tabs>
            <w:spacing w:line="360" w:lineRule="auto"/>
            <w:jc w:val="both"/>
            <w:rPr>
              <w:rFonts w:eastAsiaTheme="minorEastAsia"/>
              <w:noProof/>
              <w:sz w:val="24"/>
              <w:szCs w:val="24"/>
              <w:lang w:eastAsia="en-GB"/>
            </w:rPr>
          </w:pPr>
          <w:hyperlink w:anchor="_Toc214041124" w:history="1">
            <w:r w:rsidRPr="003F21A9">
              <w:rPr>
                <w:rStyle w:val="Hyperlink"/>
                <w:noProof/>
                <w:sz w:val="24"/>
                <w:szCs w:val="24"/>
              </w:rPr>
              <w:t>Source Exploration</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_Toc214041124 \h </w:instrText>
            </w:r>
            <w:r w:rsidRPr="003F21A9">
              <w:rPr>
                <w:noProof/>
                <w:webHidden/>
                <w:sz w:val="24"/>
                <w:szCs w:val="24"/>
              </w:rPr>
            </w:r>
            <w:r w:rsidRPr="003F21A9">
              <w:rPr>
                <w:noProof/>
                <w:webHidden/>
                <w:sz w:val="24"/>
                <w:szCs w:val="24"/>
              </w:rPr>
              <w:fldChar w:fldCharType="separate"/>
            </w:r>
            <w:r w:rsidRPr="003F21A9">
              <w:rPr>
                <w:noProof/>
                <w:webHidden/>
                <w:sz w:val="24"/>
                <w:szCs w:val="24"/>
              </w:rPr>
              <w:t>3</w:t>
            </w:r>
            <w:r w:rsidRPr="003F21A9">
              <w:rPr>
                <w:noProof/>
                <w:webHidden/>
                <w:sz w:val="24"/>
                <w:szCs w:val="24"/>
              </w:rPr>
              <w:fldChar w:fldCharType="end"/>
            </w:r>
          </w:hyperlink>
        </w:p>
        <w:p w14:paraId="376519D9" w14:textId="3702FADC" w:rsidR="00B367B9" w:rsidRPr="003F21A9" w:rsidRDefault="00B367B9" w:rsidP="003F21A9">
          <w:pPr>
            <w:pStyle w:val="TOC2"/>
            <w:tabs>
              <w:tab w:val="right" w:leader="dot" w:pos="9016"/>
            </w:tabs>
            <w:spacing w:line="360" w:lineRule="auto"/>
            <w:jc w:val="both"/>
            <w:rPr>
              <w:rFonts w:eastAsiaTheme="minorEastAsia"/>
              <w:noProof/>
              <w:sz w:val="24"/>
              <w:szCs w:val="24"/>
              <w:lang w:eastAsia="en-GB"/>
            </w:rPr>
          </w:pPr>
          <w:hyperlink w:anchor="_Toc214041125" w:history="1">
            <w:r w:rsidRPr="003F21A9">
              <w:rPr>
                <w:rStyle w:val="Hyperlink"/>
                <w:noProof/>
                <w:sz w:val="24"/>
                <w:szCs w:val="24"/>
              </w:rPr>
              <w:t>Key Challenge for Students</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_Toc214041125 \h </w:instrText>
            </w:r>
            <w:r w:rsidRPr="003F21A9">
              <w:rPr>
                <w:noProof/>
                <w:webHidden/>
                <w:sz w:val="24"/>
                <w:szCs w:val="24"/>
              </w:rPr>
            </w:r>
            <w:r w:rsidRPr="003F21A9">
              <w:rPr>
                <w:noProof/>
                <w:webHidden/>
                <w:sz w:val="24"/>
                <w:szCs w:val="24"/>
              </w:rPr>
              <w:fldChar w:fldCharType="separate"/>
            </w:r>
            <w:r w:rsidRPr="003F21A9">
              <w:rPr>
                <w:noProof/>
                <w:webHidden/>
                <w:sz w:val="24"/>
                <w:szCs w:val="24"/>
              </w:rPr>
              <w:t>3</w:t>
            </w:r>
            <w:r w:rsidRPr="003F21A9">
              <w:rPr>
                <w:noProof/>
                <w:webHidden/>
                <w:sz w:val="24"/>
                <w:szCs w:val="24"/>
              </w:rPr>
              <w:fldChar w:fldCharType="end"/>
            </w:r>
          </w:hyperlink>
        </w:p>
        <w:p w14:paraId="3C9D729F" w14:textId="32ABD6C7" w:rsidR="00B367B9" w:rsidRPr="003F21A9" w:rsidRDefault="00B367B9" w:rsidP="003F21A9">
          <w:pPr>
            <w:pStyle w:val="TOC2"/>
            <w:tabs>
              <w:tab w:val="right" w:leader="dot" w:pos="9016"/>
            </w:tabs>
            <w:spacing w:line="360" w:lineRule="auto"/>
            <w:jc w:val="both"/>
            <w:rPr>
              <w:rFonts w:eastAsiaTheme="minorEastAsia"/>
              <w:noProof/>
              <w:sz w:val="24"/>
              <w:szCs w:val="24"/>
              <w:lang w:eastAsia="en-GB"/>
            </w:rPr>
          </w:pPr>
          <w:hyperlink w:anchor="_Toc214041126" w:history="1">
            <w:r w:rsidRPr="003F21A9">
              <w:rPr>
                <w:rStyle w:val="Hyperlink"/>
                <w:noProof/>
                <w:sz w:val="24"/>
                <w:szCs w:val="24"/>
              </w:rPr>
              <w:t>Key Opportunity for Students</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_Toc214041126 \h </w:instrText>
            </w:r>
            <w:r w:rsidRPr="003F21A9">
              <w:rPr>
                <w:noProof/>
                <w:webHidden/>
                <w:sz w:val="24"/>
                <w:szCs w:val="24"/>
              </w:rPr>
            </w:r>
            <w:r w:rsidRPr="003F21A9">
              <w:rPr>
                <w:noProof/>
                <w:webHidden/>
                <w:sz w:val="24"/>
                <w:szCs w:val="24"/>
              </w:rPr>
              <w:fldChar w:fldCharType="separate"/>
            </w:r>
            <w:r w:rsidRPr="003F21A9">
              <w:rPr>
                <w:noProof/>
                <w:webHidden/>
                <w:sz w:val="24"/>
                <w:szCs w:val="24"/>
              </w:rPr>
              <w:t>3</w:t>
            </w:r>
            <w:r w:rsidRPr="003F21A9">
              <w:rPr>
                <w:noProof/>
                <w:webHidden/>
                <w:sz w:val="24"/>
                <w:szCs w:val="24"/>
              </w:rPr>
              <w:fldChar w:fldCharType="end"/>
            </w:r>
          </w:hyperlink>
        </w:p>
        <w:p w14:paraId="7F4320F7" w14:textId="1F6DC73E" w:rsidR="00B367B9" w:rsidRPr="003F21A9" w:rsidRDefault="00B367B9" w:rsidP="003F21A9">
          <w:pPr>
            <w:pStyle w:val="TOC1"/>
            <w:tabs>
              <w:tab w:val="right" w:leader="dot" w:pos="9016"/>
            </w:tabs>
            <w:spacing w:line="360" w:lineRule="auto"/>
            <w:jc w:val="both"/>
            <w:rPr>
              <w:rFonts w:eastAsiaTheme="minorEastAsia"/>
              <w:noProof/>
              <w:sz w:val="24"/>
              <w:szCs w:val="24"/>
              <w:lang w:eastAsia="en-GB"/>
            </w:rPr>
          </w:pPr>
          <w:hyperlink w:anchor="_Toc214041127" w:history="1">
            <w:r w:rsidRPr="003F21A9">
              <w:rPr>
                <w:rStyle w:val="Hyperlink"/>
                <w:noProof/>
                <w:sz w:val="24"/>
                <w:szCs w:val="24"/>
              </w:rPr>
              <w:t>Component 2: Answering the Question</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_Toc214041127 \h </w:instrText>
            </w:r>
            <w:r w:rsidRPr="003F21A9">
              <w:rPr>
                <w:noProof/>
                <w:webHidden/>
                <w:sz w:val="24"/>
                <w:szCs w:val="24"/>
              </w:rPr>
            </w:r>
            <w:r w:rsidRPr="003F21A9">
              <w:rPr>
                <w:noProof/>
                <w:webHidden/>
                <w:sz w:val="24"/>
                <w:szCs w:val="24"/>
              </w:rPr>
              <w:fldChar w:fldCharType="separate"/>
            </w:r>
            <w:r w:rsidRPr="003F21A9">
              <w:rPr>
                <w:noProof/>
                <w:webHidden/>
                <w:sz w:val="24"/>
                <w:szCs w:val="24"/>
              </w:rPr>
              <w:t>4</w:t>
            </w:r>
            <w:r w:rsidRPr="003F21A9">
              <w:rPr>
                <w:noProof/>
                <w:webHidden/>
                <w:sz w:val="24"/>
                <w:szCs w:val="24"/>
              </w:rPr>
              <w:fldChar w:fldCharType="end"/>
            </w:r>
          </w:hyperlink>
        </w:p>
        <w:p w14:paraId="4D549073" w14:textId="67EE75C4" w:rsidR="00B367B9" w:rsidRPr="003F21A9" w:rsidRDefault="00B367B9" w:rsidP="003F21A9">
          <w:pPr>
            <w:pStyle w:val="TOC2"/>
            <w:tabs>
              <w:tab w:val="right" w:leader="dot" w:pos="9016"/>
            </w:tabs>
            <w:spacing w:line="360" w:lineRule="auto"/>
            <w:jc w:val="both"/>
            <w:rPr>
              <w:rFonts w:eastAsiaTheme="minorEastAsia"/>
              <w:noProof/>
              <w:sz w:val="24"/>
              <w:szCs w:val="24"/>
              <w:lang w:eastAsia="en-GB"/>
            </w:rPr>
          </w:pPr>
          <w:hyperlink w:anchor="_Toc214041128" w:history="1">
            <w:r w:rsidRPr="003F21A9">
              <w:rPr>
                <w:rStyle w:val="Hyperlink"/>
                <w:noProof/>
                <w:sz w:val="24"/>
                <w:szCs w:val="24"/>
              </w:rPr>
              <w:t>Introduction</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_Toc214041128 \h </w:instrText>
            </w:r>
            <w:r w:rsidRPr="003F21A9">
              <w:rPr>
                <w:noProof/>
                <w:webHidden/>
                <w:sz w:val="24"/>
                <w:szCs w:val="24"/>
              </w:rPr>
            </w:r>
            <w:r w:rsidRPr="003F21A9">
              <w:rPr>
                <w:noProof/>
                <w:webHidden/>
                <w:sz w:val="24"/>
                <w:szCs w:val="24"/>
              </w:rPr>
              <w:fldChar w:fldCharType="separate"/>
            </w:r>
            <w:r w:rsidRPr="003F21A9">
              <w:rPr>
                <w:noProof/>
                <w:webHidden/>
                <w:sz w:val="24"/>
                <w:szCs w:val="24"/>
              </w:rPr>
              <w:t>4</w:t>
            </w:r>
            <w:r w:rsidRPr="003F21A9">
              <w:rPr>
                <w:noProof/>
                <w:webHidden/>
                <w:sz w:val="24"/>
                <w:szCs w:val="24"/>
              </w:rPr>
              <w:fldChar w:fldCharType="end"/>
            </w:r>
          </w:hyperlink>
        </w:p>
        <w:p w14:paraId="40367B32" w14:textId="30D1DA05" w:rsidR="00B367B9" w:rsidRPr="003F21A9" w:rsidRDefault="00B367B9" w:rsidP="003F21A9">
          <w:pPr>
            <w:pStyle w:val="TOC2"/>
            <w:tabs>
              <w:tab w:val="right" w:leader="dot" w:pos="9016"/>
            </w:tabs>
            <w:spacing w:line="360" w:lineRule="auto"/>
            <w:jc w:val="both"/>
            <w:rPr>
              <w:rFonts w:eastAsiaTheme="minorEastAsia"/>
              <w:noProof/>
              <w:sz w:val="24"/>
              <w:szCs w:val="24"/>
              <w:lang w:eastAsia="en-GB"/>
            </w:rPr>
          </w:pPr>
          <w:hyperlink w:anchor="_Toc214041129" w:history="1">
            <w:r w:rsidRPr="003F21A9">
              <w:rPr>
                <w:rStyle w:val="Hyperlink"/>
                <w:noProof/>
                <w:sz w:val="24"/>
                <w:szCs w:val="24"/>
              </w:rPr>
              <w:t>Challenges Students Face</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_Toc214041129 \h </w:instrText>
            </w:r>
            <w:r w:rsidRPr="003F21A9">
              <w:rPr>
                <w:noProof/>
                <w:webHidden/>
                <w:sz w:val="24"/>
                <w:szCs w:val="24"/>
              </w:rPr>
            </w:r>
            <w:r w:rsidRPr="003F21A9">
              <w:rPr>
                <w:noProof/>
                <w:webHidden/>
                <w:sz w:val="24"/>
                <w:szCs w:val="24"/>
              </w:rPr>
              <w:fldChar w:fldCharType="separate"/>
            </w:r>
            <w:r w:rsidRPr="003F21A9">
              <w:rPr>
                <w:noProof/>
                <w:webHidden/>
                <w:sz w:val="24"/>
                <w:szCs w:val="24"/>
              </w:rPr>
              <w:t>4</w:t>
            </w:r>
            <w:r w:rsidRPr="003F21A9">
              <w:rPr>
                <w:noProof/>
                <w:webHidden/>
                <w:sz w:val="24"/>
                <w:szCs w:val="24"/>
              </w:rPr>
              <w:fldChar w:fldCharType="end"/>
            </w:r>
          </w:hyperlink>
        </w:p>
        <w:p w14:paraId="05210AD4" w14:textId="5C745E59" w:rsidR="00B367B9" w:rsidRPr="003F21A9" w:rsidRDefault="00B367B9" w:rsidP="003F21A9">
          <w:pPr>
            <w:pStyle w:val="TOC2"/>
            <w:tabs>
              <w:tab w:val="right" w:leader="dot" w:pos="9016"/>
            </w:tabs>
            <w:spacing w:line="360" w:lineRule="auto"/>
            <w:jc w:val="both"/>
            <w:rPr>
              <w:rFonts w:eastAsiaTheme="minorEastAsia"/>
              <w:noProof/>
              <w:sz w:val="24"/>
              <w:szCs w:val="24"/>
              <w:lang w:eastAsia="en-GB"/>
            </w:rPr>
          </w:pPr>
          <w:hyperlink w:anchor="_Toc214041130" w:history="1">
            <w:r w:rsidRPr="003F21A9">
              <w:rPr>
                <w:rStyle w:val="Hyperlink"/>
                <w:noProof/>
                <w:sz w:val="24"/>
                <w:szCs w:val="24"/>
              </w:rPr>
              <w:t>Opportunities Digital Tools Provide</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_Toc214041130 \h </w:instrText>
            </w:r>
            <w:r w:rsidRPr="003F21A9">
              <w:rPr>
                <w:noProof/>
                <w:webHidden/>
                <w:sz w:val="24"/>
                <w:szCs w:val="24"/>
              </w:rPr>
            </w:r>
            <w:r w:rsidRPr="003F21A9">
              <w:rPr>
                <w:noProof/>
                <w:webHidden/>
                <w:sz w:val="24"/>
                <w:szCs w:val="24"/>
              </w:rPr>
              <w:fldChar w:fldCharType="separate"/>
            </w:r>
            <w:r w:rsidRPr="003F21A9">
              <w:rPr>
                <w:noProof/>
                <w:webHidden/>
                <w:sz w:val="24"/>
                <w:szCs w:val="24"/>
              </w:rPr>
              <w:t>4</w:t>
            </w:r>
            <w:r w:rsidRPr="003F21A9">
              <w:rPr>
                <w:noProof/>
                <w:webHidden/>
                <w:sz w:val="24"/>
                <w:szCs w:val="24"/>
              </w:rPr>
              <w:fldChar w:fldCharType="end"/>
            </w:r>
          </w:hyperlink>
        </w:p>
        <w:p w14:paraId="5FA91C70" w14:textId="7C82C4BC" w:rsidR="00B367B9" w:rsidRPr="003F21A9" w:rsidRDefault="00B367B9" w:rsidP="003F21A9">
          <w:pPr>
            <w:pStyle w:val="TOC2"/>
            <w:tabs>
              <w:tab w:val="right" w:leader="dot" w:pos="9016"/>
            </w:tabs>
            <w:spacing w:line="360" w:lineRule="auto"/>
            <w:jc w:val="both"/>
            <w:rPr>
              <w:rFonts w:eastAsiaTheme="minorEastAsia"/>
              <w:noProof/>
              <w:sz w:val="24"/>
              <w:szCs w:val="24"/>
              <w:lang w:eastAsia="en-GB"/>
            </w:rPr>
          </w:pPr>
          <w:hyperlink w:anchor="_Toc214041131" w:history="1">
            <w:r w:rsidRPr="003F21A9">
              <w:rPr>
                <w:rStyle w:val="Hyperlink"/>
                <w:noProof/>
                <w:sz w:val="24"/>
                <w:szCs w:val="24"/>
              </w:rPr>
              <w:t>How Students Can Adapt</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_Toc214041131 \h </w:instrText>
            </w:r>
            <w:r w:rsidRPr="003F21A9">
              <w:rPr>
                <w:noProof/>
                <w:webHidden/>
                <w:sz w:val="24"/>
                <w:szCs w:val="24"/>
              </w:rPr>
            </w:r>
            <w:r w:rsidRPr="003F21A9">
              <w:rPr>
                <w:noProof/>
                <w:webHidden/>
                <w:sz w:val="24"/>
                <w:szCs w:val="24"/>
              </w:rPr>
              <w:fldChar w:fldCharType="separate"/>
            </w:r>
            <w:r w:rsidRPr="003F21A9">
              <w:rPr>
                <w:noProof/>
                <w:webHidden/>
                <w:sz w:val="24"/>
                <w:szCs w:val="24"/>
              </w:rPr>
              <w:t>4</w:t>
            </w:r>
            <w:r w:rsidRPr="003F21A9">
              <w:rPr>
                <w:noProof/>
                <w:webHidden/>
                <w:sz w:val="24"/>
                <w:szCs w:val="24"/>
              </w:rPr>
              <w:fldChar w:fldCharType="end"/>
            </w:r>
          </w:hyperlink>
        </w:p>
        <w:p w14:paraId="75B4E214" w14:textId="1EE5E149" w:rsidR="00B367B9" w:rsidRPr="003F21A9" w:rsidRDefault="00B367B9" w:rsidP="003F21A9">
          <w:pPr>
            <w:pStyle w:val="TOC2"/>
            <w:tabs>
              <w:tab w:val="right" w:leader="dot" w:pos="9016"/>
            </w:tabs>
            <w:spacing w:line="360" w:lineRule="auto"/>
            <w:jc w:val="both"/>
            <w:rPr>
              <w:rFonts w:eastAsiaTheme="minorEastAsia"/>
              <w:noProof/>
              <w:sz w:val="24"/>
              <w:szCs w:val="24"/>
              <w:lang w:eastAsia="en-GB"/>
            </w:rPr>
          </w:pPr>
          <w:hyperlink w:anchor="_Toc214041132" w:history="1">
            <w:r w:rsidRPr="003F21A9">
              <w:rPr>
                <w:rStyle w:val="Hyperlink"/>
                <w:noProof/>
                <w:sz w:val="24"/>
                <w:szCs w:val="24"/>
              </w:rPr>
              <w:t>Conclusion</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_Toc214041132 \h </w:instrText>
            </w:r>
            <w:r w:rsidRPr="003F21A9">
              <w:rPr>
                <w:noProof/>
                <w:webHidden/>
                <w:sz w:val="24"/>
                <w:szCs w:val="24"/>
              </w:rPr>
            </w:r>
            <w:r w:rsidRPr="003F21A9">
              <w:rPr>
                <w:noProof/>
                <w:webHidden/>
                <w:sz w:val="24"/>
                <w:szCs w:val="24"/>
              </w:rPr>
              <w:fldChar w:fldCharType="separate"/>
            </w:r>
            <w:r w:rsidRPr="003F21A9">
              <w:rPr>
                <w:noProof/>
                <w:webHidden/>
                <w:sz w:val="24"/>
                <w:szCs w:val="24"/>
              </w:rPr>
              <w:t>5</w:t>
            </w:r>
            <w:r w:rsidRPr="003F21A9">
              <w:rPr>
                <w:noProof/>
                <w:webHidden/>
                <w:sz w:val="24"/>
                <w:szCs w:val="24"/>
              </w:rPr>
              <w:fldChar w:fldCharType="end"/>
            </w:r>
          </w:hyperlink>
        </w:p>
        <w:p w14:paraId="375220F6" w14:textId="4DC1065E" w:rsidR="00B367B9" w:rsidRPr="003F21A9" w:rsidRDefault="00B367B9" w:rsidP="003F21A9">
          <w:pPr>
            <w:pStyle w:val="TOC1"/>
            <w:tabs>
              <w:tab w:val="right" w:leader="dot" w:pos="9016"/>
            </w:tabs>
            <w:spacing w:line="360" w:lineRule="auto"/>
            <w:jc w:val="both"/>
            <w:rPr>
              <w:rFonts w:eastAsiaTheme="minorEastAsia"/>
              <w:noProof/>
              <w:sz w:val="24"/>
              <w:szCs w:val="24"/>
              <w:lang w:eastAsia="en-GB"/>
            </w:rPr>
          </w:pPr>
          <w:hyperlink w:anchor="_Toc214041133" w:history="1">
            <w:r w:rsidRPr="003F21A9">
              <w:rPr>
                <w:rStyle w:val="Hyperlink"/>
                <w:noProof/>
                <w:sz w:val="24"/>
                <w:szCs w:val="24"/>
              </w:rPr>
              <w:t>Reference List</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_Toc214041133 \h </w:instrText>
            </w:r>
            <w:r w:rsidRPr="003F21A9">
              <w:rPr>
                <w:noProof/>
                <w:webHidden/>
                <w:sz w:val="24"/>
                <w:szCs w:val="24"/>
              </w:rPr>
            </w:r>
            <w:r w:rsidRPr="003F21A9">
              <w:rPr>
                <w:noProof/>
                <w:webHidden/>
                <w:sz w:val="24"/>
                <w:szCs w:val="24"/>
              </w:rPr>
              <w:fldChar w:fldCharType="separate"/>
            </w:r>
            <w:r w:rsidRPr="003F21A9">
              <w:rPr>
                <w:noProof/>
                <w:webHidden/>
                <w:sz w:val="24"/>
                <w:szCs w:val="24"/>
              </w:rPr>
              <w:t>5</w:t>
            </w:r>
            <w:r w:rsidRPr="003F21A9">
              <w:rPr>
                <w:noProof/>
                <w:webHidden/>
                <w:sz w:val="24"/>
                <w:szCs w:val="24"/>
              </w:rPr>
              <w:fldChar w:fldCharType="end"/>
            </w:r>
          </w:hyperlink>
        </w:p>
        <w:p w14:paraId="64C75568" w14:textId="7D9EEB7D" w:rsidR="00B367B9" w:rsidRPr="003F21A9" w:rsidRDefault="00B367B9" w:rsidP="003F21A9">
          <w:pPr>
            <w:pStyle w:val="TOC1"/>
            <w:tabs>
              <w:tab w:val="right" w:leader="dot" w:pos="9016"/>
            </w:tabs>
            <w:spacing w:line="360" w:lineRule="auto"/>
            <w:jc w:val="both"/>
            <w:rPr>
              <w:rFonts w:eastAsiaTheme="minorEastAsia"/>
              <w:noProof/>
              <w:sz w:val="24"/>
              <w:szCs w:val="24"/>
              <w:lang w:eastAsia="en-GB"/>
            </w:rPr>
          </w:pPr>
          <w:hyperlink w:anchor="_Toc214041134" w:history="1">
            <w:r w:rsidRPr="003F21A9">
              <w:rPr>
                <w:rStyle w:val="Hyperlink"/>
                <w:noProof/>
                <w:sz w:val="24"/>
                <w:szCs w:val="24"/>
              </w:rPr>
              <w:t>Appendices</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_Toc214041134 \h </w:instrText>
            </w:r>
            <w:r w:rsidRPr="003F21A9">
              <w:rPr>
                <w:noProof/>
                <w:webHidden/>
                <w:sz w:val="24"/>
                <w:szCs w:val="24"/>
              </w:rPr>
            </w:r>
            <w:r w:rsidRPr="003F21A9">
              <w:rPr>
                <w:noProof/>
                <w:webHidden/>
                <w:sz w:val="24"/>
                <w:szCs w:val="24"/>
              </w:rPr>
              <w:fldChar w:fldCharType="separate"/>
            </w:r>
            <w:r w:rsidRPr="003F21A9">
              <w:rPr>
                <w:noProof/>
                <w:webHidden/>
                <w:sz w:val="24"/>
                <w:szCs w:val="24"/>
              </w:rPr>
              <w:t>6</w:t>
            </w:r>
            <w:r w:rsidRPr="003F21A9">
              <w:rPr>
                <w:noProof/>
                <w:webHidden/>
                <w:sz w:val="24"/>
                <w:szCs w:val="24"/>
              </w:rPr>
              <w:fldChar w:fldCharType="end"/>
            </w:r>
          </w:hyperlink>
        </w:p>
        <w:p w14:paraId="4E246107" w14:textId="768D4C7D" w:rsidR="00B367B9" w:rsidRPr="003F21A9" w:rsidRDefault="00B367B9" w:rsidP="003F21A9">
          <w:pPr>
            <w:pStyle w:val="TOC1"/>
            <w:tabs>
              <w:tab w:val="right" w:leader="dot" w:pos="9016"/>
            </w:tabs>
            <w:spacing w:line="360" w:lineRule="auto"/>
            <w:jc w:val="both"/>
            <w:rPr>
              <w:rFonts w:eastAsiaTheme="minorEastAsia"/>
              <w:noProof/>
              <w:sz w:val="24"/>
              <w:szCs w:val="24"/>
              <w:lang w:eastAsia="en-GB"/>
            </w:rPr>
          </w:pPr>
          <w:hyperlink w:anchor="_Toc214041135" w:history="1">
            <w:r w:rsidRPr="003F21A9">
              <w:rPr>
                <w:rStyle w:val="Hyperlink"/>
                <w:noProof/>
                <w:sz w:val="24"/>
                <w:szCs w:val="24"/>
              </w:rPr>
              <w:t>Appendix 1: CRAAP TEST</w:t>
            </w:r>
            <w:r w:rsidRPr="003F21A9">
              <w:rPr>
                <w:noProof/>
                <w:webHidden/>
                <w:sz w:val="24"/>
                <w:szCs w:val="24"/>
              </w:rPr>
              <w:tab/>
            </w:r>
            <w:r w:rsidRPr="003F21A9">
              <w:rPr>
                <w:noProof/>
                <w:webHidden/>
                <w:sz w:val="24"/>
                <w:szCs w:val="24"/>
              </w:rPr>
              <w:fldChar w:fldCharType="begin"/>
            </w:r>
            <w:r w:rsidRPr="003F21A9">
              <w:rPr>
                <w:noProof/>
                <w:webHidden/>
                <w:sz w:val="24"/>
                <w:szCs w:val="24"/>
              </w:rPr>
              <w:instrText xml:space="preserve"> PAGEREF _Toc214041135 \h </w:instrText>
            </w:r>
            <w:r w:rsidRPr="003F21A9">
              <w:rPr>
                <w:noProof/>
                <w:webHidden/>
                <w:sz w:val="24"/>
                <w:szCs w:val="24"/>
              </w:rPr>
            </w:r>
            <w:r w:rsidRPr="003F21A9">
              <w:rPr>
                <w:noProof/>
                <w:webHidden/>
                <w:sz w:val="24"/>
                <w:szCs w:val="24"/>
              </w:rPr>
              <w:fldChar w:fldCharType="separate"/>
            </w:r>
            <w:r w:rsidRPr="003F21A9">
              <w:rPr>
                <w:noProof/>
                <w:webHidden/>
                <w:sz w:val="24"/>
                <w:szCs w:val="24"/>
              </w:rPr>
              <w:t>6</w:t>
            </w:r>
            <w:r w:rsidRPr="003F21A9">
              <w:rPr>
                <w:noProof/>
                <w:webHidden/>
                <w:sz w:val="24"/>
                <w:szCs w:val="24"/>
              </w:rPr>
              <w:fldChar w:fldCharType="end"/>
            </w:r>
          </w:hyperlink>
        </w:p>
        <w:p w14:paraId="6FBAACE2" w14:textId="5429BC8C" w:rsidR="00B367B9" w:rsidRPr="003F21A9" w:rsidRDefault="00B367B9" w:rsidP="003F21A9">
          <w:pPr>
            <w:spacing w:line="360" w:lineRule="auto"/>
            <w:jc w:val="both"/>
            <w:rPr>
              <w:rFonts w:asciiTheme="minorHAnsi" w:hAnsiTheme="minorHAnsi"/>
              <w:sz w:val="24"/>
              <w:szCs w:val="24"/>
            </w:rPr>
          </w:pPr>
          <w:r w:rsidRPr="003F21A9">
            <w:rPr>
              <w:rFonts w:asciiTheme="minorHAnsi" w:hAnsiTheme="minorHAnsi"/>
              <w:b/>
              <w:bCs/>
              <w:sz w:val="24"/>
              <w:szCs w:val="24"/>
            </w:rPr>
            <w:fldChar w:fldCharType="end"/>
          </w:r>
        </w:p>
      </w:sdtContent>
    </w:sdt>
    <w:p w14:paraId="73441938" w14:textId="5FBAD7FE" w:rsidR="00B367B9" w:rsidRPr="003F21A9" w:rsidRDefault="00B367B9" w:rsidP="003F21A9">
      <w:pPr>
        <w:pStyle w:val="TOCHeading"/>
        <w:spacing w:line="360" w:lineRule="auto"/>
        <w:jc w:val="both"/>
        <w:rPr>
          <w:rFonts w:asciiTheme="minorHAnsi" w:hAnsiTheme="minorHAnsi"/>
          <w:sz w:val="24"/>
          <w:szCs w:val="24"/>
        </w:rPr>
      </w:pPr>
    </w:p>
    <w:p w14:paraId="1DFD0E08" w14:textId="77777777" w:rsidR="00B367B9" w:rsidRPr="003F21A9" w:rsidRDefault="00B367B9" w:rsidP="003F21A9">
      <w:pPr>
        <w:widowControl/>
        <w:autoSpaceDE/>
        <w:autoSpaceDN/>
        <w:spacing w:after="160" w:line="360" w:lineRule="auto"/>
        <w:jc w:val="both"/>
        <w:rPr>
          <w:rFonts w:asciiTheme="minorHAnsi" w:eastAsiaTheme="majorEastAsia" w:hAnsiTheme="minorHAnsi" w:cstheme="majorBidi"/>
          <w:color w:val="0F4761" w:themeColor="accent1" w:themeShade="BF"/>
          <w:sz w:val="24"/>
          <w:szCs w:val="24"/>
          <w:lang w:eastAsia="en-GB"/>
        </w:rPr>
      </w:pPr>
      <w:r w:rsidRPr="003F21A9">
        <w:rPr>
          <w:rFonts w:asciiTheme="minorHAnsi" w:hAnsiTheme="minorHAnsi"/>
          <w:sz w:val="24"/>
          <w:szCs w:val="24"/>
        </w:rPr>
        <w:br w:type="page"/>
      </w:r>
    </w:p>
    <w:p w14:paraId="458D7B2A" w14:textId="77777777" w:rsidR="00A51989" w:rsidRPr="003F21A9" w:rsidRDefault="00A51989" w:rsidP="003F21A9">
      <w:pPr>
        <w:pStyle w:val="TOCHeading"/>
        <w:spacing w:line="360" w:lineRule="auto"/>
        <w:jc w:val="both"/>
        <w:rPr>
          <w:rFonts w:asciiTheme="minorHAnsi" w:hAnsiTheme="minorHAnsi"/>
          <w:sz w:val="24"/>
          <w:szCs w:val="24"/>
        </w:rPr>
      </w:pPr>
    </w:p>
    <w:p w14:paraId="485E4FCE" w14:textId="368A103A" w:rsidR="00695453" w:rsidRPr="003F21A9" w:rsidRDefault="002863B2" w:rsidP="003F21A9">
      <w:pPr>
        <w:pStyle w:val="Heading1"/>
        <w:tabs>
          <w:tab w:val="right" w:pos="9026"/>
        </w:tabs>
        <w:spacing w:line="360" w:lineRule="auto"/>
        <w:jc w:val="both"/>
        <w:rPr>
          <w:rFonts w:asciiTheme="minorHAnsi" w:hAnsiTheme="minorHAnsi" w:cstheme="minorBidi"/>
          <w:sz w:val="24"/>
          <w:szCs w:val="24"/>
        </w:rPr>
      </w:pPr>
      <w:bookmarkStart w:id="2" w:name="_Toc214040728"/>
      <w:bookmarkStart w:id="3" w:name="_Toc214041123"/>
      <w:r w:rsidRPr="003F21A9">
        <w:rPr>
          <w:rFonts w:asciiTheme="minorHAnsi" w:hAnsiTheme="minorHAnsi" w:cstheme="minorBidi"/>
          <w:sz w:val="24"/>
          <w:szCs w:val="24"/>
        </w:rPr>
        <w:t>Component 1: Research and Planning</w:t>
      </w:r>
      <w:bookmarkEnd w:id="0"/>
      <w:bookmarkEnd w:id="1"/>
      <w:bookmarkEnd w:id="2"/>
      <w:bookmarkEnd w:id="3"/>
      <w:r w:rsidR="00695453" w:rsidRPr="003F21A9">
        <w:rPr>
          <w:rFonts w:asciiTheme="minorHAnsi" w:hAnsiTheme="minorHAnsi" w:cstheme="minorBidi"/>
          <w:sz w:val="24"/>
          <w:szCs w:val="24"/>
        </w:rPr>
        <w:tab/>
      </w:r>
    </w:p>
    <w:p w14:paraId="4A71B907" w14:textId="77777777" w:rsidR="002863B2" w:rsidRPr="003F21A9" w:rsidRDefault="002863B2" w:rsidP="003F21A9">
      <w:pPr>
        <w:spacing w:line="360" w:lineRule="auto"/>
        <w:jc w:val="both"/>
        <w:rPr>
          <w:rFonts w:asciiTheme="minorHAnsi" w:hAnsiTheme="minorHAnsi"/>
          <w:sz w:val="24"/>
          <w:szCs w:val="24"/>
        </w:rPr>
      </w:pPr>
    </w:p>
    <w:p w14:paraId="113DAA4F" w14:textId="77777777" w:rsidR="008C26AD" w:rsidRDefault="002863B2" w:rsidP="008C26AD">
      <w:pPr>
        <w:pStyle w:val="Heading1"/>
        <w:spacing w:before="0" w:after="0" w:line="630" w:lineRule="atLeast"/>
        <w:rPr>
          <w:rFonts w:asciiTheme="minorHAnsi" w:hAnsiTheme="minorHAnsi" w:cstheme="minorBidi"/>
          <w:sz w:val="24"/>
          <w:szCs w:val="24"/>
        </w:rPr>
      </w:pPr>
      <w:bookmarkStart w:id="4" w:name="_Toc211497473"/>
      <w:bookmarkStart w:id="5" w:name="_Toc214040111"/>
      <w:bookmarkStart w:id="6" w:name="_Toc214040729"/>
      <w:bookmarkStart w:id="7" w:name="_Toc214041124"/>
      <w:r w:rsidRPr="003F21A9">
        <w:rPr>
          <w:rFonts w:asciiTheme="minorHAnsi" w:hAnsiTheme="minorHAnsi" w:cstheme="minorBidi"/>
          <w:sz w:val="24"/>
          <w:szCs w:val="24"/>
        </w:rPr>
        <w:t>Source Exploration</w:t>
      </w:r>
      <w:bookmarkEnd w:id="4"/>
      <w:bookmarkEnd w:id="5"/>
      <w:bookmarkEnd w:id="6"/>
      <w:bookmarkEnd w:id="7"/>
    </w:p>
    <w:p w14:paraId="7E829C2C" w14:textId="248158F0" w:rsidR="008C26AD" w:rsidRPr="00635705" w:rsidRDefault="002863B2" w:rsidP="008C26AD">
      <w:pPr>
        <w:pStyle w:val="Heading1"/>
        <w:spacing w:before="0" w:after="0" w:line="630" w:lineRule="atLeast"/>
        <w:rPr>
          <w:rFonts w:ascii="Arial" w:eastAsia="Times New Roman" w:hAnsi="Arial" w:cs="Arial"/>
          <w:color w:val="1F1F1F"/>
          <w:kern w:val="36"/>
          <w:sz w:val="24"/>
          <w:szCs w:val="24"/>
          <w:lang w:val="en-GB" w:eastAsia="en-GB"/>
        </w:rPr>
      </w:pPr>
      <w:r w:rsidRPr="00635705">
        <w:rPr>
          <w:rFonts w:ascii="Arial" w:hAnsi="Arial" w:cs="Arial"/>
          <w:sz w:val="24"/>
          <w:szCs w:val="24"/>
        </w:rPr>
        <w:t xml:space="preserve"> </w:t>
      </w:r>
      <w:r w:rsidR="008C26AD" w:rsidRPr="00471DC0">
        <w:rPr>
          <w:rFonts w:ascii="Arial" w:eastAsia="Times New Roman" w:hAnsi="Arial" w:cs="Arial"/>
          <w:b/>
          <w:bCs/>
          <w:color w:val="1F1F1F"/>
          <w:kern w:val="36"/>
          <w:sz w:val="24"/>
          <w:szCs w:val="24"/>
          <w:lang w:val="en-GB" w:eastAsia="en-GB"/>
        </w:rPr>
        <w:t>Understanding the role of digital technologies in education</w:t>
      </w:r>
      <w:r w:rsidR="008C26AD" w:rsidRPr="00635705">
        <w:rPr>
          <w:rFonts w:ascii="Arial" w:eastAsia="Times New Roman" w:hAnsi="Arial" w:cs="Arial"/>
          <w:color w:val="1F1F1F"/>
          <w:kern w:val="36"/>
          <w:sz w:val="24"/>
          <w:szCs w:val="24"/>
          <w:lang w:val="en-GB" w:eastAsia="en-GB"/>
        </w:rPr>
        <w:t>: A review</w:t>
      </w:r>
    </w:p>
    <w:p w14:paraId="7476E6C4" w14:textId="77777777" w:rsidR="008C26AD" w:rsidRPr="00635705" w:rsidRDefault="008C26AD" w:rsidP="008C26AD">
      <w:pPr>
        <w:widowControl/>
        <w:autoSpaceDE/>
        <w:autoSpaceDN/>
        <w:spacing w:after="240"/>
        <w:rPr>
          <w:rFonts w:eastAsia="Times New Roman"/>
          <w:color w:val="1F1F1F"/>
          <w:sz w:val="24"/>
          <w:szCs w:val="24"/>
          <w:lang w:val="en-GB" w:eastAsia="en-GB"/>
        </w:rPr>
      </w:pPr>
      <w:r w:rsidRPr="00635705">
        <w:rPr>
          <w:rFonts w:eastAsia="Times New Roman"/>
          <w:color w:val="1F1F1F"/>
          <w:sz w:val="24"/>
          <w:szCs w:val="24"/>
          <w:lang w:val="en-GB" w:eastAsia="en-GB"/>
        </w:rPr>
        <w:t xml:space="preserve">Received 12 February 2022, </w:t>
      </w:r>
      <w:proofErr w:type="gramStart"/>
      <w:r w:rsidRPr="00635705">
        <w:rPr>
          <w:rFonts w:eastAsia="Times New Roman"/>
          <w:color w:val="1F1F1F"/>
          <w:sz w:val="24"/>
          <w:szCs w:val="24"/>
          <w:lang w:val="en-GB" w:eastAsia="en-GB"/>
        </w:rPr>
        <w:t>Revised</w:t>
      </w:r>
      <w:proofErr w:type="gramEnd"/>
      <w:r w:rsidRPr="00635705">
        <w:rPr>
          <w:rFonts w:eastAsia="Times New Roman"/>
          <w:color w:val="1F1F1F"/>
          <w:sz w:val="24"/>
          <w:szCs w:val="24"/>
          <w:lang w:val="en-GB" w:eastAsia="en-GB"/>
        </w:rPr>
        <w:t xml:space="preserve"> 14 May 2022, Accepted 22 May 2022, Available online 23 May 2022, Version of Record 6 June 2022.</w:t>
      </w:r>
    </w:p>
    <w:p w14:paraId="6F4AEED9" w14:textId="385266ED"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The article, published in May 2022 by Professors Abid Haleem, Mohd Javaid, Mohd Asim Qadri, and Rajiv Suman, all engineering faculty at Indian universities, examines tech applications across sectors, including education. It appears in *Sustainable Operations and Computers*, an Elsevier</w:t>
      </w:r>
      <w:r w:rsidR="005807EB">
        <w:rPr>
          <w:rFonts w:asciiTheme="minorHAnsi" w:hAnsiTheme="minorHAnsi"/>
          <w:sz w:val="24"/>
          <w:szCs w:val="24"/>
        </w:rPr>
        <w:t xml:space="preserve"> </w:t>
      </w:r>
      <w:r w:rsidRPr="003F21A9">
        <w:rPr>
          <w:rFonts w:asciiTheme="minorHAnsi" w:hAnsiTheme="minorHAnsi"/>
          <w:sz w:val="24"/>
          <w:szCs w:val="24"/>
        </w:rPr>
        <w:t>published, peer</w:t>
      </w:r>
      <w:r w:rsidR="005807EB">
        <w:rPr>
          <w:rFonts w:asciiTheme="minorHAnsi" w:hAnsiTheme="minorHAnsi"/>
          <w:sz w:val="24"/>
          <w:szCs w:val="24"/>
        </w:rPr>
        <w:t xml:space="preserve"> </w:t>
      </w:r>
      <w:r w:rsidRPr="003F21A9">
        <w:rPr>
          <w:rFonts w:asciiTheme="minorHAnsi" w:hAnsiTheme="minorHAnsi"/>
          <w:sz w:val="24"/>
          <w:szCs w:val="24"/>
        </w:rPr>
        <w:t>reviewed science journal.</w:t>
      </w:r>
    </w:p>
    <w:p w14:paraId="28B9F39E"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The authors think digital tech is key to meeting the UN's education goals by 2030. Their research shows that digital tools have revolutionized education, moving it from traditional classrooms to more flexible, custom learning experiences. The COVID-19 pandemic speed things up, making digital tools essential in education.</w:t>
      </w:r>
    </w:p>
    <w:p w14:paraId="00C3C6C0" w14:textId="17E9166D"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I picked this source because experts from </w:t>
      </w:r>
      <w:r w:rsidR="00085760" w:rsidRPr="003F21A9">
        <w:rPr>
          <w:rFonts w:asciiTheme="minorHAnsi" w:hAnsiTheme="minorHAnsi"/>
          <w:sz w:val="24"/>
          <w:szCs w:val="24"/>
        </w:rPr>
        <w:t>well</w:t>
      </w:r>
      <w:r w:rsidR="00085760">
        <w:rPr>
          <w:rFonts w:asciiTheme="minorHAnsi" w:hAnsiTheme="minorHAnsi"/>
          <w:sz w:val="24"/>
          <w:szCs w:val="24"/>
        </w:rPr>
        <w:t>-</w:t>
      </w:r>
      <w:r w:rsidR="00085760" w:rsidRPr="003F21A9">
        <w:rPr>
          <w:rFonts w:asciiTheme="minorHAnsi" w:hAnsiTheme="minorHAnsi"/>
          <w:sz w:val="24"/>
          <w:szCs w:val="24"/>
        </w:rPr>
        <w:t>known</w:t>
      </w:r>
      <w:r w:rsidRPr="003F21A9">
        <w:rPr>
          <w:rFonts w:asciiTheme="minorHAnsi" w:hAnsiTheme="minorHAnsi"/>
          <w:sz w:val="24"/>
          <w:szCs w:val="24"/>
        </w:rPr>
        <w:t xml:space="preserve"> universities wrote it. Also, it's got almost 1500 citations, so it's a big deal in its field. Plus, it answers my question about digital tech in schools, looking at both the good and bad sides. It came out in 2022, which means other experts have had time to check it out, and it's still recent enough for what I need.</w:t>
      </w:r>
    </w:p>
    <w:p w14:paraId="71AC58C3" w14:textId="77777777" w:rsidR="002863B2" w:rsidRPr="003F21A9" w:rsidRDefault="002863B2" w:rsidP="003F21A9">
      <w:pPr>
        <w:spacing w:line="360" w:lineRule="auto"/>
        <w:jc w:val="both"/>
        <w:rPr>
          <w:rFonts w:asciiTheme="minorHAnsi" w:hAnsiTheme="minorHAnsi"/>
          <w:sz w:val="24"/>
          <w:szCs w:val="24"/>
        </w:rPr>
      </w:pPr>
    </w:p>
    <w:p w14:paraId="7BD626B3" w14:textId="77777777" w:rsidR="002863B2" w:rsidRPr="003F21A9" w:rsidRDefault="002863B2" w:rsidP="003F21A9">
      <w:pPr>
        <w:pStyle w:val="Heading2"/>
        <w:spacing w:line="360" w:lineRule="auto"/>
        <w:jc w:val="both"/>
        <w:rPr>
          <w:rFonts w:asciiTheme="minorHAnsi" w:hAnsiTheme="minorHAnsi" w:cstheme="minorBidi"/>
          <w:sz w:val="24"/>
          <w:szCs w:val="24"/>
        </w:rPr>
      </w:pPr>
      <w:bookmarkStart w:id="8" w:name="_Toc211497474"/>
      <w:bookmarkStart w:id="9" w:name="_Toc214040112"/>
      <w:bookmarkStart w:id="10" w:name="_Toc214040730"/>
      <w:bookmarkStart w:id="11" w:name="_Toc214041125"/>
      <w:r w:rsidRPr="003F21A9">
        <w:rPr>
          <w:rFonts w:asciiTheme="minorHAnsi" w:hAnsiTheme="minorHAnsi" w:cstheme="minorBidi"/>
          <w:sz w:val="24"/>
          <w:szCs w:val="24"/>
        </w:rPr>
        <w:t>Key Challenge for Students</w:t>
      </w:r>
      <w:bookmarkEnd w:id="8"/>
      <w:bookmarkEnd w:id="9"/>
      <w:bookmarkEnd w:id="10"/>
      <w:bookmarkEnd w:id="11"/>
      <w:r w:rsidRPr="003F21A9">
        <w:rPr>
          <w:rFonts w:asciiTheme="minorHAnsi" w:hAnsiTheme="minorHAnsi" w:cstheme="minorBidi"/>
          <w:sz w:val="24"/>
          <w:szCs w:val="24"/>
        </w:rPr>
        <w:t xml:space="preserve"> </w:t>
      </w:r>
    </w:p>
    <w:p w14:paraId="6197A221" w14:textId="77777777" w:rsidR="002863B2" w:rsidRPr="003F21A9" w:rsidRDefault="002863B2" w:rsidP="003F21A9">
      <w:pPr>
        <w:spacing w:line="360" w:lineRule="auto"/>
        <w:jc w:val="both"/>
        <w:rPr>
          <w:rFonts w:asciiTheme="minorHAnsi" w:hAnsiTheme="minorHAnsi"/>
          <w:sz w:val="24"/>
          <w:szCs w:val="24"/>
        </w:rPr>
      </w:pPr>
    </w:p>
    <w:p w14:paraId="3D81559F" w14:textId="77777777" w:rsidR="000B44BC"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Haleem et al. (</w:t>
      </w:r>
    </w:p>
    <w:p w14:paraId="18E4CD78" w14:textId="77777777" w:rsidR="000B44BC" w:rsidRDefault="000B44BC">
      <w:pPr>
        <w:widowControl/>
        <w:autoSpaceDE/>
        <w:autoSpaceDN/>
        <w:spacing w:after="160" w:line="259" w:lineRule="auto"/>
        <w:rPr>
          <w:rFonts w:asciiTheme="minorHAnsi" w:hAnsiTheme="minorHAnsi"/>
          <w:sz w:val="24"/>
          <w:szCs w:val="24"/>
        </w:rPr>
      </w:pPr>
      <w:r>
        <w:rPr>
          <w:rFonts w:asciiTheme="minorHAnsi" w:hAnsiTheme="minorHAnsi"/>
          <w:sz w:val="24"/>
          <w:szCs w:val="24"/>
        </w:rPr>
        <w:br w:type="page"/>
      </w:r>
    </w:p>
    <w:p w14:paraId="6C1918A0" w14:textId="0DF6D362" w:rsidR="000B44BC" w:rsidRDefault="000B44BC" w:rsidP="003F21A9">
      <w:pPr>
        <w:spacing w:line="360" w:lineRule="auto"/>
        <w:jc w:val="both"/>
        <w:rPr>
          <w:rFonts w:asciiTheme="minorHAnsi" w:hAnsiTheme="minorHAnsi"/>
          <w:sz w:val="24"/>
          <w:szCs w:val="24"/>
        </w:rPr>
      </w:pPr>
    </w:p>
    <w:p w14:paraId="511803A2" w14:textId="77777777" w:rsidR="000B44BC" w:rsidRDefault="000B44BC">
      <w:pPr>
        <w:widowControl/>
        <w:autoSpaceDE/>
        <w:autoSpaceDN/>
        <w:spacing w:after="160" w:line="259" w:lineRule="auto"/>
        <w:rPr>
          <w:rFonts w:asciiTheme="minorHAnsi" w:hAnsiTheme="minorHAnsi"/>
          <w:sz w:val="24"/>
          <w:szCs w:val="24"/>
        </w:rPr>
      </w:pPr>
      <w:r>
        <w:rPr>
          <w:rFonts w:asciiTheme="minorHAnsi" w:hAnsiTheme="minorHAnsi"/>
          <w:sz w:val="24"/>
          <w:szCs w:val="24"/>
        </w:rPr>
        <w:br w:type="page"/>
      </w:r>
    </w:p>
    <w:p w14:paraId="2F66988B" w14:textId="565E1C8D" w:rsidR="000B44BC" w:rsidRDefault="000B44BC" w:rsidP="003F21A9">
      <w:pPr>
        <w:spacing w:line="360" w:lineRule="auto"/>
        <w:jc w:val="both"/>
        <w:rPr>
          <w:rFonts w:asciiTheme="minorHAnsi" w:hAnsiTheme="minorHAnsi"/>
          <w:sz w:val="24"/>
          <w:szCs w:val="24"/>
        </w:rPr>
      </w:pPr>
    </w:p>
    <w:p w14:paraId="737A3B4A" w14:textId="77777777" w:rsidR="000B44BC" w:rsidRDefault="000B44BC">
      <w:pPr>
        <w:widowControl/>
        <w:autoSpaceDE/>
        <w:autoSpaceDN/>
        <w:spacing w:after="160" w:line="259" w:lineRule="auto"/>
        <w:rPr>
          <w:rFonts w:asciiTheme="minorHAnsi" w:hAnsiTheme="minorHAnsi"/>
          <w:sz w:val="24"/>
          <w:szCs w:val="24"/>
        </w:rPr>
      </w:pPr>
      <w:r>
        <w:rPr>
          <w:rFonts w:asciiTheme="minorHAnsi" w:hAnsiTheme="minorHAnsi"/>
          <w:sz w:val="24"/>
          <w:szCs w:val="24"/>
        </w:rPr>
        <w:br w:type="page"/>
      </w:r>
    </w:p>
    <w:p w14:paraId="1E69A7FB" w14:textId="77777777" w:rsidR="000B44BC" w:rsidRDefault="000B44BC" w:rsidP="003F21A9">
      <w:pPr>
        <w:spacing w:line="360" w:lineRule="auto"/>
        <w:jc w:val="both"/>
        <w:rPr>
          <w:rFonts w:asciiTheme="minorHAnsi" w:hAnsiTheme="minorHAnsi"/>
          <w:sz w:val="24"/>
          <w:szCs w:val="24"/>
        </w:rPr>
      </w:pPr>
    </w:p>
    <w:p w14:paraId="3F0B0090" w14:textId="77777777" w:rsidR="000B44BC" w:rsidRDefault="000B44BC">
      <w:pPr>
        <w:widowControl/>
        <w:autoSpaceDE/>
        <w:autoSpaceDN/>
        <w:spacing w:after="160" w:line="259" w:lineRule="auto"/>
        <w:rPr>
          <w:rFonts w:asciiTheme="minorHAnsi" w:hAnsiTheme="minorHAnsi"/>
          <w:sz w:val="24"/>
          <w:szCs w:val="24"/>
        </w:rPr>
      </w:pPr>
      <w:r>
        <w:rPr>
          <w:rFonts w:asciiTheme="minorHAnsi" w:hAnsiTheme="minorHAnsi"/>
          <w:sz w:val="24"/>
          <w:szCs w:val="24"/>
        </w:rPr>
        <w:br w:type="page"/>
      </w:r>
    </w:p>
    <w:p w14:paraId="1133A4A2" w14:textId="19D29781"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lastRenderedPageBreak/>
        <w:t>2022) pointed out a big problem: the digital divide. This is about some students having all the tech they need, while others don't. Tech is super important in school now, but not everyone has good internet, new computers, or the basic stuff to join in online learning. This isn't fair because some students get to use cool online stuff and learn better, while others are left out just because they don't have the right tech.</w:t>
      </w:r>
    </w:p>
    <w:p w14:paraId="053F89C3"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I have faced that situation, myself. My boyfriend and I used to share this ancient laptop, and our internet was terrible because we were stuck with a cheap plan. It was such a pain to get my schoolwork done even basic stuff took forever. The slow internet and that old laptop just stressed me out and made it hard to keep up.</w:t>
      </w:r>
    </w:p>
    <w:p w14:paraId="7194A613"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It's important that everyone has equal access to education. If some students don't have the same digital tools as others, it makes things unfair. They might miss out on learning, have trouble with homework, and not be able to join in online. This can hurt their grades and future chances. So, we need to close the digital gap and ensure tech helps everyone.</w:t>
      </w:r>
    </w:p>
    <w:p w14:paraId="6EB4157E" w14:textId="77777777" w:rsidR="002863B2" w:rsidRPr="003F21A9" w:rsidRDefault="002863B2" w:rsidP="003F21A9">
      <w:pPr>
        <w:spacing w:line="360" w:lineRule="auto"/>
        <w:jc w:val="both"/>
        <w:rPr>
          <w:rFonts w:asciiTheme="minorHAnsi" w:hAnsiTheme="minorHAnsi"/>
          <w:sz w:val="24"/>
          <w:szCs w:val="24"/>
        </w:rPr>
      </w:pPr>
    </w:p>
    <w:p w14:paraId="0DA986E0" w14:textId="77777777" w:rsidR="002863B2" w:rsidRPr="003F21A9" w:rsidRDefault="002863B2" w:rsidP="003F21A9">
      <w:pPr>
        <w:pStyle w:val="Heading2"/>
        <w:spacing w:line="360" w:lineRule="auto"/>
        <w:jc w:val="both"/>
        <w:rPr>
          <w:rFonts w:asciiTheme="minorHAnsi" w:hAnsiTheme="minorHAnsi" w:cstheme="minorBidi"/>
          <w:sz w:val="24"/>
          <w:szCs w:val="24"/>
        </w:rPr>
      </w:pPr>
      <w:bookmarkStart w:id="12" w:name="_Toc211497475"/>
      <w:bookmarkStart w:id="13" w:name="_Toc214040113"/>
      <w:bookmarkStart w:id="14" w:name="_Toc214040731"/>
      <w:bookmarkStart w:id="15" w:name="_Toc214041126"/>
      <w:r w:rsidRPr="003F21A9">
        <w:rPr>
          <w:rFonts w:asciiTheme="minorHAnsi" w:hAnsiTheme="minorHAnsi" w:cstheme="minorBidi"/>
          <w:sz w:val="24"/>
          <w:szCs w:val="24"/>
        </w:rPr>
        <w:t>Key Opportunity for Students</w:t>
      </w:r>
      <w:bookmarkEnd w:id="12"/>
      <w:bookmarkEnd w:id="13"/>
      <w:bookmarkEnd w:id="14"/>
      <w:bookmarkEnd w:id="15"/>
    </w:p>
    <w:p w14:paraId="3BA7FBD8" w14:textId="77777777" w:rsidR="002863B2" w:rsidRPr="003F21A9" w:rsidRDefault="002863B2" w:rsidP="003F21A9">
      <w:pPr>
        <w:spacing w:line="360" w:lineRule="auto"/>
        <w:jc w:val="both"/>
        <w:rPr>
          <w:rFonts w:asciiTheme="minorHAnsi" w:hAnsiTheme="minorHAnsi"/>
          <w:sz w:val="24"/>
          <w:szCs w:val="24"/>
        </w:rPr>
      </w:pPr>
    </w:p>
    <w:p w14:paraId="36755759" w14:textId="766322C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Haleem et al. (2022) pointed out that digital tech can make learning more flexible and personal. Digital tools let students learn when and where they want, go over tough stuff as often as needed, and learn at their own pace, unlike old school classrooms. Adaptive platforms change how hard the material is based on how well someone is doing. Online </w:t>
      </w:r>
      <w:r w:rsidR="00213BB6" w:rsidRPr="003F21A9">
        <w:rPr>
          <w:rFonts w:asciiTheme="minorHAnsi" w:hAnsiTheme="minorHAnsi"/>
          <w:sz w:val="24"/>
          <w:szCs w:val="24"/>
        </w:rPr>
        <w:t xml:space="preserve">staff </w:t>
      </w:r>
      <w:proofErr w:type="gramStart"/>
      <w:r w:rsidR="00213BB6" w:rsidRPr="003F21A9">
        <w:rPr>
          <w:rFonts w:asciiTheme="minorHAnsi" w:hAnsiTheme="minorHAnsi"/>
          <w:sz w:val="24"/>
          <w:szCs w:val="24"/>
        </w:rPr>
        <w:t>give</w:t>
      </w:r>
      <w:r w:rsidR="00213BB6">
        <w:rPr>
          <w:rFonts w:asciiTheme="minorHAnsi" w:hAnsiTheme="minorHAnsi"/>
          <w:sz w:val="24"/>
          <w:szCs w:val="24"/>
        </w:rPr>
        <w:t>s</w:t>
      </w:r>
      <w:proofErr w:type="gramEnd"/>
      <w:r w:rsidRPr="003F21A9">
        <w:rPr>
          <w:rFonts w:asciiTheme="minorHAnsi" w:hAnsiTheme="minorHAnsi"/>
          <w:sz w:val="24"/>
          <w:szCs w:val="24"/>
        </w:rPr>
        <w:t xml:space="preserve"> different ways to get info.</w:t>
      </w:r>
    </w:p>
    <w:p w14:paraId="4EA4CEEB"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The UTWSD Moodle app is quite helpful because it keeps all the lecture recordings and slides in one spot, updating them before or after each class. I can easily review materials as needed, which lets me study difficult parts at my speed and fully grasp the content, something hard to do during a live lecture. This setup has greatly aided my learning attitude.</w:t>
      </w:r>
    </w:p>
    <w:p w14:paraId="23A2E231"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This opportunity is valuable because students learn at varied paces and have different requirements, digital tools can offer custom learning experiences that conventional classrooms may find hard to match. This personalization can boost student confidence and results </w:t>
      </w:r>
      <w:proofErr w:type="gramStart"/>
      <w:r w:rsidRPr="003F21A9">
        <w:rPr>
          <w:rFonts w:asciiTheme="minorHAnsi" w:hAnsiTheme="minorHAnsi"/>
          <w:sz w:val="24"/>
          <w:szCs w:val="24"/>
        </w:rPr>
        <w:t>while</w:t>
      </w:r>
      <w:proofErr w:type="gramEnd"/>
      <w:r w:rsidRPr="003F21A9">
        <w:rPr>
          <w:rFonts w:asciiTheme="minorHAnsi" w:hAnsiTheme="minorHAnsi"/>
          <w:sz w:val="24"/>
          <w:szCs w:val="24"/>
        </w:rPr>
        <w:t xml:space="preserve"> decreasing frustration. The anytime availability of learning materials also aids students with jobs or other duties, fostering broader access to education.</w:t>
      </w:r>
    </w:p>
    <w:p w14:paraId="3ACC3CF4" w14:textId="77777777" w:rsidR="002863B2" w:rsidRPr="003F21A9" w:rsidRDefault="002863B2" w:rsidP="003F21A9">
      <w:pPr>
        <w:spacing w:line="360" w:lineRule="auto"/>
        <w:jc w:val="both"/>
        <w:rPr>
          <w:rFonts w:asciiTheme="minorHAnsi" w:hAnsiTheme="minorHAnsi"/>
          <w:sz w:val="24"/>
          <w:szCs w:val="24"/>
        </w:rPr>
      </w:pPr>
    </w:p>
    <w:p w14:paraId="484B3D99" w14:textId="77777777" w:rsidR="002863B2" w:rsidRPr="003F21A9" w:rsidRDefault="002863B2" w:rsidP="003F21A9">
      <w:pPr>
        <w:pStyle w:val="Heading1"/>
        <w:spacing w:line="360" w:lineRule="auto"/>
        <w:jc w:val="both"/>
        <w:rPr>
          <w:rFonts w:asciiTheme="minorHAnsi" w:hAnsiTheme="minorHAnsi" w:cstheme="minorBidi"/>
          <w:sz w:val="24"/>
          <w:szCs w:val="24"/>
        </w:rPr>
      </w:pPr>
      <w:bookmarkStart w:id="16" w:name="_Toc211497478"/>
      <w:bookmarkStart w:id="17" w:name="_Toc214040114"/>
      <w:bookmarkStart w:id="18" w:name="_Toc214040732"/>
      <w:bookmarkStart w:id="19" w:name="_Toc214041127"/>
      <w:r w:rsidRPr="003F21A9">
        <w:rPr>
          <w:rFonts w:asciiTheme="minorHAnsi" w:hAnsiTheme="minorHAnsi" w:cstheme="minorBidi"/>
          <w:sz w:val="24"/>
          <w:szCs w:val="24"/>
        </w:rPr>
        <w:t>Component 2: Answering the Question</w:t>
      </w:r>
      <w:bookmarkEnd w:id="16"/>
      <w:bookmarkEnd w:id="17"/>
      <w:bookmarkEnd w:id="18"/>
      <w:bookmarkEnd w:id="19"/>
      <w:r w:rsidRPr="003F21A9">
        <w:rPr>
          <w:rFonts w:asciiTheme="minorHAnsi" w:hAnsiTheme="minorHAnsi" w:cstheme="minorBidi"/>
          <w:sz w:val="24"/>
          <w:szCs w:val="24"/>
        </w:rPr>
        <w:t xml:space="preserve"> </w:t>
      </w:r>
    </w:p>
    <w:p w14:paraId="0986F213" w14:textId="77777777" w:rsidR="002863B2" w:rsidRPr="003F21A9" w:rsidRDefault="002863B2" w:rsidP="003F21A9">
      <w:pPr>
        <w:spacing w:line="360" w:lineRule="auto"/>
        <w:jc w:val="both"/>
        <w:rPr>
          <w:rFonts w:asciiTheme="minorHAnsi" w:hAnsiTheme="minorHAnsi"/>
          <w:sz w:val="24"/>
          <w:szCs w:val="24"/>
        </w:rPr>
      </w:pPr>
    </w:p>
    <w:p w14:paraId="19016E10" w14:textId="77777777" w:rsidR="002863B2" w:rsidRPr="003F21A9" w:rsidRDefault="002863B2" w:rsidP="003F21A9">
      <w:pPr>
        <w:pStyle w:val="Heading2"/>
        <w:spacing w:line="360" w:lineRule="auto"/>
        <w:jc w:val="both"/>
        <w:rPr>
          <w:rFonts w:asciiTheme="minorHAnsi" w:hAnsiTheme="minorHAnsi" w:cstheme="minorBidi"/>
          <w:sz w:val="24"/>
          <w:szCs w:val="24"/>
        </w:rPr>
      </w:pPr>
      <w:bookmarkStart w:id="20" w:name="_Toc211497479"/>
      <w:bookmarkStart w:id="21" w:name="_Toc214040115"/>
      <w:bookmarkStart w:id="22" w:name="_Toc214040733"/>
      <w:bookmarkStart w:id="23" w:name="_Toc214041128"/>
      <w:r w:rsidRPr="003F21A9">
        <w:rPr>
          <w:rFonts w:asciiTheme="minorHAnsi" w:hAnsiTheme="minorHAnsi" w:cstheme="minorBidi"/>
          <w:sz w:val="24"/>
          <w:szCs w:val="24"/>
        </w:rPr>
        <w:t>Introduction</w:t>
      </w:r>
      <w:bookmarkEnd w:id="20"/>
      <w:bookmarkEnd w:id="21"/>
      <w:bookmarkEnd w:id="22"/>
      <w:bookmarkEnd w:id="23"/>
    </w:p>
    <w:p w14:paraId="66E82743" w14:textId="77777777" w:rsidR="002863B2" w:rsidRPr="003F21A9" w:rsidRDefault="002863B2" w:rsidP="003F21A9">
      <w:pPr>
        <w:spacing w:line="360" w:lineRule="auto"/>
        <w:jc w:val="both"/>
        <w:rPr>
          <w:rFonts w:asciiTheme="minorHAnsi" w:hAnsiTheme="minorHAnsi"/>
          <w:sz w:val="24"/>
          <w:szCs w:val="24"/>
        </w:rPr>
      </w:pPr>
    </w:p>
    <w:p w14:paraId="7337322B" w14:textId="46DEFF60"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The rapid growth of digital </w:t>
      </w:r>
      <w:r w:rsidR="00002D6B" w:rsidRPr="003F21A9">
        <w:rPr>
          <w:rFonts w:asciiTheme="minorHAnsi" w:hAnsiTheme="minorHAnsi"/>
          <w:sz w:val="24"/>
          <w:szCs w:val="24"/>
        </w:rPr>
        <w:t>technology</w:t>
      </w:r>
      <w:r w:rsidRPr="003F21A9">
        <w:rPr>
          <w:rFonts w:asciiTheme="minorHAnsi" w:hAnsiTheme="minorHAnsi"/>
          <w:sz w:val="24"/>
          <w:szCs w:val="24"/>
        </w:rPr>
        <w:t xml:space="preserve"> has changed how students learn, talk, and do schoolwork. Now, tools like Google Docs and Grammarly are key in education. Still, students have problems like distractions, too much info, and needing new tech know-how. Knowing the good and bad of these tools is very important for doing well in school today. This report looks at two big problems and two main chances that tech tools give students. It also gives three ways students can change and do well in this digital time.</w:t>
      </w:r>
    </w:p>
    <w:p w14:paraId="278C8CFD" w14:textId="77777777" w:rsidR="002863B2" w:rsidRPr="003F21A9" w:rsidRDefault="002863B2" w:rsidP="003F21A9">
      <w:pPr>
        <w:pStyle w:val="Heading2"/>
        <w:spacing w:line="360" w:lineRule="auto"/>
        <w:jc w:val="both"/>
        <w:rPr>
          <w:rFonts w:asciiTheme="minorHAnsi" w:hAnsiTheme="minorHAnsi" w:cstheme="minorBidi"/>
          <w:sz w:val="24"/>
          <w:szCs w:val="24"/>
          <w:lang w:val="en-GB"/>
        </w:rPr>
      </w:pPr>
      <w:bookmarkStart w:id="24" w:name="_Toc211497480"/>
      <w:bookmarkStart w:id="25" w:name="_Toc214040116"/>
      <w:bookmarkStart w:id="26" w:name="_Toc214040734"/>
      <w:bookmarkStart w:id="27" w:name="_Toc214041129"/>
      <w:r w:rsidRPr="003F21A9">
        <w:rPr>
          <w:rFonts w:asciiTheme="minorHAnsi" w:hAnsiTheme="minorHAnsi" w:cstheme="minorBidi"/>
          <w:sz w:val="24"/>
          <w:szCs w:val="24"/>
          <w:lang w:val="en-GB"/>
        </w:rPr>
        <w:t>Challenges Students Face</w:t>
      </w:r>
      <w:bookmarkEnd w:id="24"/>
      <w:bookmarkEnd w:id="25"/>
      <w:bookmarkEnd w:id="26"/>
      <w:bookmarkEnd w:id="27"/>
    </w:p>
    <w:p w14:paraId="56099901" w14:textId="77777777" w:rsidR="002863B2" w:rsidRPr="003F21A9" w:rsidRDefault="002863B2" w:rsidP="003F21A9">
      <w:pPr>
        <w:spacing w:line="360" w:lineRule="auto"/>
        <w:jc w:val="both"/>
        <w:rPr>
          <w:rFonts w:asciiTheme="minorHAnsi" w:hAnsiTheme="minorHAnsi"/>
          <w:sz w:val="24"/>
          <w:szCs w:val="24"/>
        </w:rPr>
      </w:pPr>
    </w:p>
    <w:p w14:paraId="493FA610"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Digital distraction is a main problem for students. Constant alerts from social media or messaging apps make it hard to stay focused while studying. A study by </w:t>
      </w:r>
      <w:proofErr w:type="spellStart"/>
      <w:r w:rsidRPr="003F21A9">
        <w:rPr>
          <w:rFonts w:asciiTheme="minorHAnsi" w:hAnsiTheme="minorHAnsi"/>
          <w:sz w:val="24"/>
          <w:szCs w:val="24"/>
        </w:rPr>
        <w:t>Rozgonjuk</w:t>
      </w:r>
      <w:proofErr w:type="spellEnd"/>
      <w:r w:rsidRPr="003F21A9">
        <w:rPr>
          <w:rFonts w:asciiTheme="minorHAnsi" w:hAnsiTheme="minorHAnsi"/>
          <w:sz w:val="24"/>
          <w:szCs w:val="24"/>
        </w:rPr>
        <w:t xml:space="preserve"> et al. (2023) showed that constant digital interruptions greatly lower concentration and raise procrastination. I have noticed this myself when studying online switching between tabs or answering alerts wastes time and breaks my focus.</w:t>
      </w:r>
    </w:p>
    <w:p w14:paraId="29D28077"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Information overload is another problem. Online platforms provide a lot of material, but not all of it is reliable or easy to understand. Park and Kim (2022) say that students often have trouble judging if online sources are trustworthy, which can hurt the quality of their schoolwork. I've seen this myself when looking for articles on Google; it's hard to tell real research from opinions. These problems matter because they directly change grades. Students need to learn how to find good info online and control their own learning.</w:t>
      </w:r>
    </w:p>
    <w:p w14:paraId="0B97281B" w14:textId="77777777" w:rsidR="002863B2" w:rsidRPr="003F21A9" w:rsidRDefault="002863B2" w:rsidP="003F21A9">
      <w:pPr>
        <w:spacing w:line="360" w:lineRule="auto"/>
        <w:jc w:val="both"/>
        <w:rPr>
          <w:rFonts w:asciiTheme="minorHAnsi" w:hAnsiTheme="minorHAnsi"/>
          <w:sz w:val="24"/>
          <w:szCs w:val="24"/>
        </w:rPr>
      </w:pPr>
    </w:p>
    <w:p w14:paraId="40EA433D" w14:textId="77777777" w:rsidR="002863B2" w:rsidRPr="003F21A9" w:rsidRDefault="002863B2" w:rsidP="003F21A9">
      <w:pPr>
        <w:pStyle w:val="Heading2"/>
        <w:spacing w:line="360" w:lineRule="auto"/>
        <w:jc w:val="both"/>
        <w:rPr>
          <w:rFonts w:asciiTheme="minorHAnsi" w:hAnsiTheme="minorHAnsi" w:cstheme="minorBidi"/>
          <w:sz w:val="24"/>
          <w:szCs w:val="24"/>
          <w:lang w:val="en-GB"/>
        </w:rPr>
      </w:pPr>
      <w:bookmarkStart w:id="28" w:name="_Toc211497481"/>
      <w:bookmarkStart w:id="29" w:name="_Toc214040117"/>
      <w:bookmarkStart w:id="30" w:name="_Toc214040735"/>
      <w:bookmarkStart w:id="31" w:name="_Toc214041130"/>
      <w:r w:rsidRPr="003F21A9">
        <w:rPr>
          <w:rFonts w:asciiTheme="minorHAnsi" w:hAnsiTheme="minorHAnsi" w:cstheme="minorBidi"/>
          <w:sz w:val="24"/>
          <w:szCs w:val="24"/>
          <w:lang w:val="en-GB"/>
        </w:rPr>
        <w:t>Opportunities Digital Tools Provide</w:t>
      </w:r>
      <w:bookmarkEnd w:id="28"/>
      <w:bookmarkEnd w:id="29"/>
      <w:bookmarkEnd w:id="30"/>
      <w:bookmarkEnd w:id="31"/>
    </w:p>
    <w:p w14:paraId="7622542C" w14:textId="77777777" w:rsidR="002863B2" w:rsidRPr="003F21A9" w:rsidRDefault="002863B2" w:rsidP="003F21A9">
      <w:pPr>
        <w:spacing w:line="360" w:lineRule="auto"/>
        <w:jc w:val="both"/>
        <w:rPr>
          <w:rFonts w:asciiTheme="minorHAnsi" w:hAnsiTheme="minorHAnsi"/>
          <w:sz w:val="24"/>
          <w:szCs w:val="24"/>
        </w:rPr>
      </w:pPr>
    </w:p>
    <w:p w14:paraId="1E041419"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Although there are problems, digital tools give students some real pluses. A big one is being able to learn together. Programs like Google Docs let many people work on the </w:t>
      </w:r>
      <w:r w:rsidRPr="003F21A9">
        <w:rPr>
          <w:rFonts w:asciiTheme="minorHAnsi" w:hAnsiTheme="minorHAnsi"/>
          <w:sz w:val="24"/>
          <w:szCs w:val="24"/>
        </w:rPr>
        <w:lastRenderedPageBreak/>
        <w:t>same assignment at once, adding their own edits and thoughts. Nguyen (2023) says that these kinds of programs help people talk to each other, think harder, and work as a team all super important skills for school and work now. I know I have gotten a lot out of using Google Docs for group projects myself. It makes talking easier and lets everyone have a say.</w:t>
      </w:r>
    </w:p>
    <w:p w14:paraId="1D83BD27" w14:textId="69E6FD1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Another opportunity is online learning </w:t>
      </w:r>
      <w:r w:rsidR="00002D6B" w:rsidRPr="003F21A9">
        <w:rPr>
          <w:rFonts w:asciiTheme="minorHAnsi" w:hAnsiTheme="minorHAnsi"/>
          <w:sz w:val="24"/>
          <w:szCs w:val="24"/>
        </w:rPr>
        <w:t>platforms that</w:t>
      </w:r>
      <w:r w:rsidRPr="003F21A9">
        <w:rPr>
          <w:rFonts w:asciiTheme="minorHAnsi" w:hAnsiTheme="minorHAnsi"/>
          <w:sz w:val="24"/>
          <w:szCs w:val="24"/>
        </w:rPr>
        <w:t xml:space="preserve"> give chances for skill growth. Videos and online courses let students get support. A study by Chen and Hall (2023) found that students who use online videos understand hard ideas better. For example, lectures on YouTube helped me learn research-writing. When used well, online tools can make learning better by making it more flexible and interesting.</w:t>
      </w:r>
    </w:p>
    <w:p w14:paraId="61FC523D" w14:textId="77777777" w:rsidR="002863B2" w:rsidRPr="003F21A9" w:rsidRDefault="002863B2" w:rsidP="003F21A9">
      <w:pPr>
        <w:spacing w:line="360" w:lineRule="auto"/>
        <w:jc w:val="both"/>
        <w:rPr>
          <w:rFonts w:asciiTheme="minorHAnsi" w:hAnsiTheme="minorHAnsi"/>
          <w:sz w:val="24"/>
          <w:szCs w:val="24"/>
        </w:rPr>
      </w:pPr>
    </w:p>
    <w:p w14:paraId="27EBDC88" w14:textId="77777777" w:rsidR="002863B2" w:rsidRPr="003F21A9" w:rsidRDefault="002863B2" w:rsidP="003F21A9">
      <w:pPr>
        <w:pStyle w:val="Heading2"/>
        <w:spacing w:line="360" w:lineRule="auto"/>
        <w:jc w:val="both"/>
        <w:rPr>
          <w:rFonts w:asciiTheme="minorHAnsi" w:hAnsiTheme="minorHAnsi" w:cstheme="minorBidi"/>
          <w:sz w:val="24"/>
          <w:szCs w:val="24"/>
        </w:rPr>
      </w:pPr>
      <w:bookmarkStart w:id="32" w:name="_Toc211497482"/>
      <w:bookmarkStart w:id="33" w:name="_Toc214040118"/>
      <w:bookmarkStart w:id="34" w:name="_Toc214040736"/>
      <w:bookmarkStart w:id="35" w:name="_Toc214041131"/>
      <w:r w:rsidRPr="003F21A9">
        <w:rPr>
          <w:rFonts w:asciiTheme="minorHAnsi" w:hAnsiTheme="minorHAnsi" w:cstheme="minorBidi"/>
          <w:sz w:val="24"/>
          <w:szCs w:val="24"/>
        </w:rPr>
        <w:t>How Students Can Adapt</w:t>
      </w:r>
      <w:bookmarkEnd w:id="32"/>
      <w:bookmarkEnd w:id="33"/>
      <w:bookmarkEnd w:id="34"/>
      <w:bookmarkEnd w:id="35"/>
    </w:p>
    <w:p w14:paraId="1E78163D" w14:textId="77777777" w:rsidR="002863B2" w:rsidRPr="003F21A9" w:rsidRDefault="002863B2" w:rsidP="003F21A9">
      <w:pPr>
        <w:spacing w:line="360" w:lineRule="auto"/>
        <w:jc w:val="both"/>
        <w:rPr>
          <w:rFonts w:asciiTheme="minorHAnsi" w:hAnsiTheme="minorHAnsi"/>
          <w:sz w:val="24"/>
          <w:szCs w:val="24"/>
        </w:rPr>
      </w:pPr>
    </w:p>
    <w:p w14:paraId="7FF9EAE9" w14:textId="67117C9D" w:rsidR="002863B2" w:rsidRPr="003F21A9" w:rsidRDefault="002863B2" w:rsidP="003F21A9">
      <w:pPr>
        <w:pStyle w:val="ListParagraph"/>
        <w:widowControl/>
        <w:numPr>
          <w:ilvl w:val="0"/>
          <w:numId w:val="1"/>
        </w:numPr>
        <w:autoSpaceDE/>
        <w:autoSpaceDN/>
        <w:spacing w:after="160" w:line="360" w:lineRule="auto"/>
        <w:jc w:val="both"/>
        <w:rPr>
          <w:rFonts w:asciiTheme="minorHAnsi" w:hAnsiTheme="minorHAnsi"/>
          <w:sz w:val="24"/>
          <w:szCs w:val="24"/>
        </w:rPr>
      </w:pPr>
      <w:r w:rsidRPr="003F21A9">
        <w:rPr>
          <w:rFonts w:asciiTheme="minorHAnsi" w:hAnsiTheme="minorHAnsi"/>
          <w:sz w:val="24"/>
          <w:szCs w:val="24"/>
        </w:rPr>
        <w:t xml:space="preserve">To </w:t>
      </w:r>
      <w:r w:rsidR="002217CC" w:rsidRPr="003F21A9">
        <w:rPr>
          <w:rFonts w:asciiTheme="minorHAnsi" w:hAnsiTheme="minorHAnsi"/>
          <w:sz w:val="24"/>
          <w:szCs w:val="24"/>
        </w:rPr>
        <w:t>begin with</w:t>
      </w:r>
      <w:r w:rsidRPr="003F21A9">
        <w:rPr>
          <w:rFonts w:asciiTheme="minorHAnsi" w:hAnsiTheme="minorHAnsi"/>
          <w:sz w:val="24"/>
          <w:szCs w:val="24"/>
        </w:rPr>
        <w:t>, students can adjust by using digital time-management plans. Things like Google Calendar or digital planners aid in arranging due dates and assigning study times. Ways like the Pomodoro method push students to work in short, focused bursts, lowering the chance of losing focus. Work by Cirillo (2022) shows that set time-management systems make work better and lower school stress.</w:t>
      </w:r>
    </w:p>
    <w:p w14:paraId="31B5FB29" w14:textId="77777777" w:rsidR="002863B2" w:rsidRPr="003F21A9" w:rsidRDefault="002863B2" w:rsidP="003F21A9">
      <w:pPr>
        <w:spacing w:line="360" w:lineRule="auto"/>
        <w:ind w:left="360"/>
        <w:jc w:val="both"/>
        <w:rPr>
          <w:rFonts w:asciiTheme="minorHAnsi" w:hAnsiTheme="minorHAnsi"/>
          <w:sz w:val="24"/>
          <w:szCs w:val="24"/>
        </w:rPr>
      </w:pPr>
    </w:p>
    <w:p w14:paraId="2D7119F4" w14:textId="2EDEC6A6" w:rsidR="002863B2" w:rsidRPr="003F21A9" w:rsidRDefault="002863B2" w:rsidP="003F21A9">
      <w:pPr>
        <w:pStyle w:val="ListParagraph"/>
        <w:widowControl/>
        <w:numPr>
          <w:ilvl w:val="0"/>
          <w:numId w:val="1"/>
        </w:numPr>
        <w:autoSpaceDE/>
        <w:autoSpaceDN/>
        <w:spacing w:after="160" w:line="360" w:lineRule="auto"/>
        <w:jc w:val="both"/>
        <w:rPr>
          <w:rFonts w:asciiTheme="minorHAnsi" w:hAnsiTheme="minorHAnsi"/>
          <w:sz w:val="24"/>
          <w:szCs w:val="24"/>
        </w:rPr>
      </w:pPr>
      <w:r w:rsidRPr="003F21A9">
        <w:rPr>
          <w:rFonts w:asciiTheme="minorHAnsi" w:hAnsiTheme="minorHAnsi"/>
          <w:sz w:val="24"/>
          <w:szCs w:val="24"/>
        </w:rPr>
        <w:t xml:space="preserve">Next, students should try to use AI tools in a way that is both careful and logical. Things like Grammarly or AI writing tools can make grammar, how clear things are, and structure better, but they should not take the place of coming up with ideas on one's own. Students must check where things </w:t>
      </w:r>
      <w:r w:rsidR="00002D6B" w:rsidRPr="003F21A9">
        <w:rPr>
          <w:rFonts w:asciiTheme="minorHAnsi" w:hAnsiTheme="minorHAnsi"/>
          <w:sz w:val="24"/>
          <w:szCs w:val="24"/>
        </w:rPr>
        <w:t>come</w:t>
      </w:r>
      <w:r w:rsidRPr="003F21A9">
        <w:rPr>
          <w:rFonts w:asciiTheme="minorHAnsi" w:hAnsiTheme="minorHAnsi"/>
          <w:sz w:val="24"/>
          <w:szCs w:val="24"/>
        </w:rPr>
        <w:t xml:space="preserve"> from, make sure they are right, and not copy how things are said automatically to keep things fair in school. UNESCO (2023) says that getting good at using AI is a must to make sure digital tools are used the right way in school.</w:t>
      </w:r>
    </w:p>
    <w:p w14:paraId="66FD791C" w14:textId="77777777" w:rsidR="002863B2" w:rsidRPr="003F21A9" w:rsidRDefault="002863B2" w:rsidP="003F21A9">
      <w:pPr>
        <w:pStyle w:val="ListParagraph"/>
        <w:spacing w:line="360" w:lineRule="auto"/>
        <w:jc w:val="both"/>
        <w:rPr>
          <w:rFonts w:asciiTheme="minorHAnsi" w:hAnsiTheme="minorHAnsi"/>
          <w:sz w:val="24"/>
          <w:szCs w:val="24"/>
        </w:rPr>
      </w:pPr>
    </w:p>
    <w:p w14:paraId="251C0E5A" w14:textId="6B7B86BE" w:rsidR="002863B2" w:rsidRPr="003F21A9" w:rsidRDefault="00002D6B" w:rsidP="003F21A9">
      <w:pPr>
        <w:pStyle w:val="ListParagraph"/>
        <w:widowControl/>
        <w:numPr>
          <w:ilvl w:val="0"/>
          <w:numId w:val="1"/>
        </w:numPr>
        <w:autoSpaceDE/>
        <w:autoSpaceDN/>
        <w:spacing w:after="160" w:line="360" w:lineRule="auto"/>
        <w:jc w:val="both"/>
        <w:rPr>
          <w:rFonts w:asciiTheme="minorHAnsi" w:hAnsiTheme="minorHAnsi"/>
          <w:sz w:val="24"/>
          <w:szCs w:val="24"/>
        </w:rPr>
      </w:pPr>
      <w:r w:rsidRPr="003F21A9">
        <w:rPr>
          <w:rFonts w:asciiTheme="minorHAnsi" w:hAnsiTheme="minorHAnsi"/>
          <w:sz w:val="24"/>
          <w:szCs w:val="24"/>
        </w:rPr>
        <w:t>Lastly</w:t>
      </w:r>
      <w:r w:rsidR="002863B2" w:rsidRPr="003F21A9">
        <w:rPr>
          <w:rFonts w:asciiTheme="minorHAnsi" w:hAnsiTheme="minorHAnsi"/>
          <w:sz w:val="24"/>
          <w:szCs w:val="24"/>
        </w:rPr>
        <w:t xml:space="preserve">, students can get better by getting help with their digital skills. Many schools now have classes on judging online sources, using library info, or making digital talk better. These classes help students grow sure and skilled when using </w:t>
      </w:r>
      <w:r w:rsidR="002863B2" w:rsidRPr="003F21A9">
        <w:rPr>
          <w:rFonts w:asciiTheme="minorHAnsi" w:hAnsiTheme="minorHAnsi"/>
          <w:sz w:val="24"/>
          <w:szCs w:val="24"/>
        </w:rPr>
        <w:lastRenderedPageBreak/>
        <w:t>hard digital tools. Studies by Roberts and Morgan (2023) show that students who go to digital-skill training do better in online school and are more likely to get better grades.</w:t>
      </w:r>
    </w:p>
    <w:p w14:paraId="405F4ABE" w14:textId="77777777" w:rsidR="002863B2" w:rsidRPr="003F21A9" w:rsidRDefault="002863B2" w:rsidP="003F21A9">
      <w:pPr>
        <w:pStyle w:val="ListParagraph"/>
        <w:spacing w:line="360" w:lineRule="auto"/>
        <w:jc w:val="both"/>
        <w:rPr>
          <w:rFonts w:asciiTheme="minorHAnsi" w:hAnsiTheme="minorHAnsi"/>
          <w:sz w:val="24"/>
          <w:szCs w:val="24"/>
        </w:rPr>
      </w:pPr>
    </w:p>
    <w:p w14:paraId="22C32FC5" w14:textId="77777777" w:rsidR="002863B2" w:rsidRPr="003F21A9" w:rsidRDefault="002863B2" w:rsidP="003F21A9">
      <w:pPr>
        <w:pStyle w:val="Heading2"/>
        <w:spacing w:line="360" w:lineRule="auto"/>
        <w:jc w:val="both"/>
        <w:rPr>
          <w:rFonts w:asciiTheme="minorHAnsi" w:hAnsiTheme="minorHAnsi" w:cstheme="minorBidi"/>
          <w:sz w:val="24"/>
          <w:szCs w:val="24"/>
          <w:lang w:val="en-GB"/>
        </w:rPr>
      </w:pPr>
      <w:bookmarkStart w:id="36" w:name="_Toc211497483"/>
      <w:bookmarkStart w:id="37" w:name="_Toc214040119"/>
      <w:bookmarkStart w:id="38" w:name="_Toc214040737"/>
      <w:bookmarkStart w:id="39" w:name="_Toc214041132"/>
      <w:r w:rsidRPr="003F21A9">
        <w:rPr>
          <w:rFonts w:asciiTheme="minorHAnsi" w:hAnsiTheme="minorHAnsi" w:cstheme="minorBidi"/>
          <w:sz w:val="24"/>
          <w:szCs w:val="24"/>
          <w:lang w:val="en-GB"/>
        </w:rPr>
        <w:t>Conclusion</w:t>
      </w:r>
      <w:bookmarkEnd w:id="36"/>
      <w:bookmarkEnd w:id="37"/>
      <w:bookmarkEnd w:id="38"/>
      <w:bookmarkEnd w:id="39"/>
    </w:p>
    <w:p w14:paraId="350C5CC1"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In conclusion, University students today must deal with issues like digital distraction and too much info. But digital tools also allow them to work together, learn when they want, and build skills. To do well, students should plan their digital time, think carefully about how they use AI, and seek help from their university to learn more about digital tools. If they can balance the bad with the good, they can do better in school, become more independent, and succeed in digital learning spaces (Mosca, Zieba &amp; </w:t>
      </w:r>
      <w:proofErr w:type="spellStart"/>
      <w:r w:rsidRPr="003F21A9">
        <w:rPr>
          <w:rFonts w:asciiTheme="minorHAnsi" w:hAnsiTheme="minorHAnsi"/>
          <w:sz w:val="24"/>
          <w:szCs w:val="24"/>
        </w:rPr>
        <w:t>Bogliolo</w:t>
      </w:r>
      <w:proofErr w:type="spellEnd"/>
      <w:r w:rsidRPr="003F21A9">
        <w:rPr>
          <w:rFonts w:asciiTheme="minorHAnsi" w:hAnsiTheme="minorHAnsi"/>
          <w:sz w:val="24"/>
          <w:szCs w:val="24"/>
        </w:rPr>
        <w:t>, 2022; Mena</w:t>
      </w:r>
      <w:r w:rsidRPr="003F21A9">
        <w:rPr>
          <w:rFonts w:asciiTheme="minorHAnsi" w:hAnsiTheme="minorHAnsi"/>
          <w:sz w:val="24"/>
          <w:szCs w:val="24"/>
        </w:rPr>
        <w:noBreakHyphen/>
        <w:t>Guacas et al., 2024; Frontiers in Education, 2024). Knowing how to properly use digital tools is key to doing well in college.</w:t>
      </w:r>
    </w:p>
    <w:p w14:paraId="364F16D4" w14:textId="77777777" w:rsidR="002863B2" w:rsidRPr="003F21A9" w:rsidRDefault="002863B2" w:rsidP="003F21A9">
      <w:pPr>
        <w:pStyle w:val="Heading1"/>
        <w:spacing w:line="360" w:lineRule="auto"/>
        <w:jc w:val="both"/>
        <w:rPr>
          <w:rFonts w:asciiTheme="minorHAnsi" w:hAnsiTheme="minorHAnsi" w:cstheme="minorBidi"/>
          <w:sz w:val="24"/>
          <w:szCs w:val="24"/>
        </w:rPr>
      </w:pPr>
      <w:bookmarkStart w:id="40" w:name="_Toc214040120"/>
      <w:bookmarkStart w:id="41" w:name="_Toc214040738"/>
      <w:bookmarkStart w:id="42" w:name="_Toc214041133"/>
      <w:r w:rsidRPr="003F21A9">
        <w:rPr>
          <w:rFonts w:asciiTheme="minorHAnsi" w:hAnsiTheme="minorHAnsi" w:cstheme="minorBidi"/>
          <w:sz w:val="24"/>
          <w:szCs w:val="24"/>
        </w:rPr>
        <w:t>Reference List</w:t>
      </w:r>
      <w:bookmarkEnd w:id="40"/>
      <w:bookmarkEnd w:id="41"/>
      <w:bookmarkEnd w:id="42"/>
    </w:p>
    <w:p w14:paraId="132B9E22" w14:textId="77777777" w:rsidR="002863B2" w:rsidRPr="003F21A9" w:rsidRDefault="002863B2" w:rsidP="003F21A9">
      <w:pPr>
        <w:pStyle w:val="Heading1"/>
        <w:spacing w:line="360" w:lineRule="auto"/>
        <w:jc w:val="both"/>
        <w:rPr>
          <w:rFonts w:asciiTheme="minorHAnsi" w:hAnsiTheme="minorHAnsi" w:cstheme="minorBidi"/>
          <w:sz w:val="24"/>
          <w:szCs w:val="24"/>
        </w:rPr>
      </w:pPr>
    </w:p>
    <w:p w14:paraId="0B5E2D09"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b/>
          <w:bCs/>
          <w:sz w:val="24"/>
          <w:szCs w:val="24"/>
        </w:rPr>
        <w:t>1</w:t>
      </w:r>
      <w:r w:rsidRPr="003F21A9">
        <w:rPr>
          <w:rFonts w:asciiTheme="minorHAnsi" w:hAnsiTheme="minorHAnsi"/>
          <w:sz w:val="24"/>
          <w:szCs w:val="24"/>
        </w:rPr>
        <w:t xml:space="preserve">. Mosca, S., Zieba, M. &amp; </w:t>
      </w:r>
      <w:proofErr w:type="spellStart"/>
      <w:r w:rsidRPr="003F21A9">
        <w:rPr>
          <w:rFonts w:asciiTheme="minorHAnsi" w:hAnsiTheme="minorHAnsi"/>
          <w:sz w:val="24"/>
          <w:szCs w:val="24"/>
        </w:rPr>
        <w:t>Bogliolo</w:t>
      </w:r>
      <w:proofErr w:type="spellEnd"/>
      <w:r w:rsidRPr="003F21A9">
        <w:rPr>
          <w:rFonts w:asciiTheme="minorHAnsi" w:hAnsiTheme="minorHAnsi"/>
          <w:sz w:val="24"/>
          <w:szCs w:val="24"/>
        </w:rPr>
        <w:t>, A. (</w:t>
      </w:r>
      <w:proofErr w:type="gramStart"/>
      <w:r w:rsidRPr="003F21A9">
        <w:rPr>
          <w:rFonts w:asciiTheme="minorHAnsi" w:hAnsiTheme="minorHAnsi"/>
          <w:sz w:val="24"/>
          <w:szCs w:val="24"/>
        </w:rPr>
        <w:t>2022) ‘</w:t>
      </w:r>
      <w:proofErr w:type="gramEnd"/>
      <w:r w:rsidRPr="003F21A9">
        <w:rPr>
          <w:rFonts w:asciiTheme="minorHAnsi" w:hAnsiTheme="minorHAnsi"/>
          <w:sz w:val="24"/>
          <w:szCs w:val="24"/>
        </w:rPr>
        <w:t xml:space="preserve">The influence of digital competences, self-organization, and independent learning abilities on students’ acceptance of digital learning’, </w:t>
      </w:r>
      <w:r w:rsidRPr="003F21A9">
        <w:rPr>
          <w:rFonts w:asciiTheme="minorHAnsi" w:hAnsiTheme="minorHAnsi"/>
          <w:i/>
          <w:iCs/>
          <w:sz w:val="24"/>
          <w:szCs w:val="24"/>
        </w:rPr>
        <w:t>International Journal of Educational Technology in Higher Education</w:t>
      </w:r>
      <w:r w:rsidRPr="003F21A9">
        <w:rPr>
          <w:rFonts w:asciiTheme="minorHAnsi" w:hAnsiTheme="minorHAnsi"/>
          <w:sz w:val="24"/>
          <w:szCs w:val="24"/>
        </w:rPr>
        <w:t>, 19, Article 44.</w:t>
      </w:r>
    </w:p>
    <w:p w14:paraId="36F26BF7" w14:textId="77777777" w:rsidR="002863B2" w:rsidRPr="003F21A9" w:rsidRDefault="002863B2" w:rsidP="003F21A9">
      <w:pPr>
        <w:spacing w:line="360" w:lineRule="auto"/>
        <w:jc w:val="both"/>
        <w:rPr>
          <w:rFonts w:asciiTheme="minorHAnsi" w:hAnsiTheme="minorHAnsi"/>
          <w:b/>
          <w:bCs/>
          <w:sz w:val="24"/>
          <w:szCs w:val="24"/>
        </w:rPr>
      </w:pPr>
      <w:r w:rsidRPr="00476407">
        <w:rPr>
          <w:rFonts w:asciiTheme="minorHAnsi" w:hAnsiTheme="minorHAnsi"/>
          <w:sz w:val="24"/>
          <w:szCs w:val="24"/>
          <w:highlight w:val="yellow"/>
        </w:rPr>
        <w:t xml:space="preserve">Link:  </w:t>
      </w:r>
      <w:hyperlink r:id="rId9" w:history="1">
        <w:r w:rsidRPr="00476407">
          <w:rPr>
            <w:rStyle w:val="Hyperlink"/>
            <w:rFonts w:asciiTheme="minorHAnsi" w:hAnsiTheme="minorHAnsi"/>
            <w:b/>
            <w:bCs/>
            <w:sz w:val="24"/>
            <w:szCs w:val="24"/>
            <w:highlight w:val="yellow"/>
          </w:rPr>
          <w:t>https://rdcu.be/ePYUo</w:t>
        </w:r>
      </w:hyperlink>
    </w:p>
    <w:p w14:paraId="0D24B754"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b/>
          <w:bCs/>
          <w:sz w:val="24"/>
          <w:szCs w:val="24"/>
        </w:rPr>
        <w:t xml:space="preserve">2. </w:t>
      </w:r>
      <w:r w:rsidRPr="003F21A9">
        <w:rPr>
          <w:rFonts w:asciiTheme="minorHAnsi" w:hAnsiTheme="minorHAnsi"/>
          <w:sz w:val="24"/>
          <w:szCs w:val="24"/>
        </w:rPr>
        <w:t>Dommett, E. J. &amp;</w:t>
      </w:r>
      <w:r w:rsidRPr="003F21A9">
        <w:rPr>
          <w:sz w:val="24"/>
          <w:szCs w:val="24"/>
        </w:rPr>
        <w:t> </w:t>
      </w:r>
      <w:r w:rsidRPr="003F21A9">
        <w:rPr>
          <w:rFonts w:asciiTheme="minorHAnsi" w:hAnsiTheme="minorHAnsi"/>
          <w:sz w:val="24"/>
          <w:szCs w:val="24"/>
        </w:rPr>
        <w:t xml:space="preserve">Hardy, L. (2024) </w:t>
      </w:r>
      <w:r w:rsidRPr="003F21A9">
        <w:rPr>
          <w:rFonts w:asciiTheme="minorHAnsi" w:hAnsiTheme="minorHAnsi" w:cs="Aptos"/>
          <w:sz w:val="24"/>
          <w:szCs w:val="24"/>
        </w:rPr>
        <w:t>‘</w:t>
      </w:r>
      <w:r w:rsidRPr="003F21A9">
        <w:rPr>
          <w:rFonts w:asciiTheme="minorHAnsi" w:hAnsiTheme="minorHAnsi"/>
          <w:sz w:val="24"/>
          <w:szCs w:val="24"/>
        </w:rPr>
        <w:t xml:space="preserve">Evaluating a </w:t>
      </w:r>
      <w:proofErr w:type="gramStart"/>
      <w:r w:rsidRPr="003F21A9">
        <w:rPr>
          <w:rFonts w:asciiTheme="minorHAnsi" w:hAnsiTheme="minorHAnsi"/>
          <w:sz w:val="24"/>
          <w:szCs w:val="24"/>
        </w:rPr>
        <w:t>University</w:t>
      </w:r>
      <w:proofErr w:type="gramEnd"/>
      <w:r w:rsidRPr="003F21A9">
        <w:rPr>
          <w:rFonts w:asciiTheme="minorHAnsi" w:hAnsiTheme="minorHAnsi"/>
          <w:sz w:val="24"/>
          <w:szCs w:val="24"/>
        </w:rPr>
        <w:noBreakHyphen/>
        <w:t xml:space="preserve">Wide Digital Skills </w:t>
      </w:r>
      <w:proofErr w:type="spellStart"/>
      <w:r w:rsidRPr="003F21A9">
        <w:rPr>
          <w:rFonts w:asciiTheme="minorHAnsi" w:hAnsiTheme="minorHAnsi"/>
          <w:sz w:val="24"/>
          <w:szCs w:val="24"/>
        </w:rPr>
        <w:t>Programme</w:t>
      </w:r>
      <w:proofErr w:type="spellEnd"/>
      <w:r w:rsidRPr="003F21A9">
        <w:rPr>
          <w:rFonts w:asciiTheme="minorHAnsi" w:hAnsiTheme="minorHAnsi"/>
          <w:sz w:val="24"/>
          <w:szCs w:val="24"/>
        </w:rPr>
        <w:t>: Understanding the Student Journey</w:t>
      </w:r>
      <w:r w:rsidRPr="003F21A9">
        <w:rPr>
          <w:rFonts w:asciiTheme="minorHAnsi" w:hAnsiTheme="minorHAnsi" w:cs="Aptos"/>
          <w:sz w:val="24"/>
          <w:szCs w:val="24"/>
        </w:rPr>
        <w:t>’</w:t>
      </w:r>
      <w:r w:rsidRPr="003F21A9">
        <w:rPr>
          <w:rFonts w:asciiTheme="minorHAnsi" w:hAnsiTheme="minorHAnsi"/>
          <w:sz w:val="24"/>
          <w:szCs w:val="24"/>
        </w:rPr>
        <w:t xml:space="preserve">, </w:t>
      </w:r>
      <w:r w:rsidRPr="003F21A9">
        <w:rPr>
          <w:rFonts w:asciiTheme="minorHAnsi" w:hAnsiTheme="minorHAnsi"/>
          <w:i/>
          <w:iCs/>
          <w:sz w:val="24"/>
          <w:szCs w:val="24"/>
        </w:rPr>
        <w:t>Education Sciences</w:t>
      </w:r>
      <w:r w:rsidRPr="003F21A9">
        <w:rPr>
          <w:rFonts w:asciiTheme="minorHAnsi" w:hAnsiTheme="minorHAnsi"/>
          <w:sz w:val="24"/>
          <w:szCs w:val="24"/>
        </w:rPr>
        <w:t>, 14(12), 1295</w:t>
      </w:r>
    </w:p>
    <w:p w14:paraId="5499C7C3" w14:textId="77777777" w:rsidR="002863B2" w:rsidRPr="003F21A9" w:rsidRDefault="002863B2" w:rsidP="003F21A9">
      <w:pPr>
        <w:spacing w:line="360" w:lineRule="auto"/>
        <w:jc w:val="both"/>
        <w:rPr>
          <w:rFonts w:asciiTheme="minorHAnsi" w:hAnsiTheme="minorHAnsi"/>
          <w:sz w:val="24"/>
          <w:szCs w:val="24"/>
        </w:rPr>
      </w:pPr>
      <w:r w:rsidRPr="00CD6E05">
        <w:rPr>
          <w:rFonts w:asciiTheme="minorHAnsi" w:hAnsiTheme="minorHAnsi"/>
          <w:sz w:val="24"/>
          <w:szCs w:val="24"/>
          <w:highlight w:val="yellow"/>
        </w:rPr>
        <w:t xml:space="preserve">Link: </w:t>
      </w:r>
      <w:hyperlink r:id="rId10" w:history="1">
        <w:r w:rsidRPr="00CD6E05">
          <w:rPr>
            <w:rStyle w:val="Hyperlink"/>
            <w:rFonts w:asciiTheme="minorHAnsi" w:hAnsiTheme="minorHAnsi"/>
            <w:sz w:val="24"/>
            <w:szCs w:val="24"/>
            <w:highlight w:val="yellow"/>
          </w:rPr>
          <w:t>https://doi.org/10.3390/educsci14121295</w:t>
        </w:r>
      </w:hyperlink>
    </w:p>
    <w:p w14:paraId="2A917129"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b/>
          <w:bCs/>
          <w:sz w:val="24"/>
          <w:szCs w:val="24"/>
        </w:rPr>
        <w:t>3.</w:t>
      </w:r>
      <w:r w:rsidRPr="003F21A9">
        <w:rPr>
          <w:rFonts w:asciiTheme="minorHAnsi" w:hAnsiTheme="minorHAnsi"/>
          <w:sz w:val="24"/>
          <w:szCs w:val="24"/>
        </w:rPr>
        <w:t>Frontiers in Education (</w:t>
      </w:r>
      <w:proofErr w:type="gramStart"/>
      <w:r w:rsidRPr="003F21A9">
        <w:rPr>
          <w:rFonts w:asciiTheme="minorHAnsi" w:hAnsiTheme="minorHAnsi"/>
          <w:sz w:val="24"/>
          <w:szCs w:val="24"/>
        </w:rPr>
        <w:t>2024) ‘</w:t>
      </w:r>
      <w:proofErr w:type="gramEnd"/>
      <w:r w:rsidRPr="003F21A9">
        <w:rPr>
          <w:rFonts w:asciiTheme="minorHAnsi" w:hAnsiTheme="minorHAnsi"/>
          <w:sz w:val="24"/>
          <w:szCs w:val="24"/>
        </w:rPr>
        <w:t xml:space="preserve">Assessment of digital competencies in higher education students: development and validation of a measurement scale’, </w:t>
      </w:r>
      <w:r w:rsidRPr="003F21A9">
        <w:rPr>
          <w:rFonts w:asciiTheme="minorHAnsi" w:hAnsiTheme="minorHAnsi"/>
          <w:i/>
          <w:iCs/>
          <w:sz w:val="24"/>
          <w:szCs w:val="24"/>
        </w:rPr>
        <w:t>Frontiers in Education</w:t>
      </w:r>
      <w:r w:rsidRPr="003F21A9">
        <w:rPr>
          <w:rFonts w:asciiTheme="minorHAnsi" w:hAnsiTheme="minorHAnsi"/>
          <w:sz w:val="24"/>
          <w:szCs w:val="24"/>
        </w:rPr>
        <w:t>, Article 1497376</w:t>
      </w:r>
    </w:p>
    <w:p w14:paraId="28AF0C43" w14:textId="77777777" w:rsidR="002863B2" w:rsidRPr="003F21A9" w:rsidRDefault="002863B2" w:rsidP="003F21A9">
      <w:pPr>
        <w:spacing w:line="360" w:lineRule="auto"/>
        <w:jc w:val="both"/>
        <w:rPr>
          <w:rFonts w:asciiTheme="minorHAnsi" w:hAnsiTheme="minorHAnsi"/>
          <w:sz w:val="24"/>
          <w:szCs w:val="24"/>
        </w:rPr>
      </w:pPr>
      <w:r w:rsidRPr="00CD6E05">
        <w:rPr>
          <w:rFonts w:asciiTheme="minorHAnsi" w:hAnsiTheme="minorHAnsi"/>
          <w:sz w:val="24"/>
          <w:szCs w:val="24"/>
          <w:highlight w:val="yellow"/>
        </w:rPr>
        <w:t xml:space="preserve">Link: </w:t>
      </w:r>
      <w:hyperlink r:id="rId11" w:history="1">
        <w:r w:rsidRPr="00CD6E05">
          <w:rPr>
            <w:rStyle w:val="Hyperlink"/>
            <w:rFonts w:asciiTheme="minorHAnsi" w:hAnsiTheme="minorHAnsi"/>
            <w:sz w:val="24"/>
            <w:szCs w:val="24"/>
            <w:highlight w:val="yellow"/>
          </w:rPr>
          <w:t>Frontiers | Assessment of digital competencies in higher education students: development and validation of a measurement scale</w:t>
        </w:r>
      </w:hyperlink>
    </w:p>
    <w:p w14:paraId="5E761C10"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b/>
          <w:bCs/>
          <w:sz w:val="24"/>
          <w:szCs w:val="24"/>
        </w:rPr>
        <w:t>4.</w:t>
      </w:r>
      <w:r w:rsidRPr="003F21A9">
        <w:rPr>
          <w:rFonts w:asciiTheme="minorHAnsi" w:hAnsiTheme="minorHAnsi"/>
          <w:sz w:val="24"/>
          <w:szCs w:val="24"/>
        </w:rPr>
        <w:t xml:space="preserve"> Behav. Sci. (</w:t>
      </w:r>
      <w:proofErr w:type="gramStart"/>
      <w:r w:rsidRPr="003F21A9">
        <w:rPr>
          <w:rFonts w:asciiTheme="minorHAnsi" w:hAnsiTheme="minorHAnsi"/>
          <w:sz w:val="24"/>
          <w:szCs w:val="24"/>
        </w:rPr>
        <w:t>2025) ‘</w:t>
      </w:r>
      <w:proofErr w:type="gramEnd"/>
      <w:r w:rsidRPr="003F21A9">
        <w:rPr>
          <w:rFonts w:asciiTheme="minorHAnsi" w:hAnsiTheme="minorHAnsi"/>
          <w:sz w:val="24"/>
          <w:szCs w:val="24"/>
        </w:rPr>
        <w:t xml:space="preserve">The Impact of Digital Learning Competence on the Academic </w:t>
      </w:r>
      <w:r w:rsidRPr="003F21A9">
        <w:rPr>
          <w:rFonts w:asciiTheme="minorHAnsi" w:hAnsiTheme="minorHAnsi"/>
          <w:sz w:val="24"/>
          <w:szCs w:val="24"/>
        </w:rPr>
        <w:lastRenderedPageBreak/>
        <w:t xml:space="preserve">Achievement of Undergraduate Students’, </w:t>
      </w:r>
      <w:r w:rsidRPr="003F21A9">
        <w:rPr>
          <w:rFonts w:asciiTheme="minorHAnsi" w:hAnsiTheme="minorHAnsi"/>
          <w:i/>
          <w:iCs/>
          <w:sz w:val="24"/>
          <w:szCs w:val="24"/>
        </w:rPr>
        <w:t>Behavioral Sciences</w:t>
      </w:r>
      <w:r w:rsidRPr="003F21A9">
        <w:rPr>
          <w:rFonts w:asciiTheme="minorHAnsi" w:hAnsiTheme="minorHAnsi"/>
          <w:sz w:val="24"/>
          <w:szCs w:val="24"/>
        </w:rPr>
        <w:t>, 15(7), 840.</w:t>
      </w:r>
    </w:p>
    <w:p w14:paraId="741F74B7" w14:textId="77777777" w:rsidR="002863B2" w:rsidRPr="003F21A9" w:rsidRDefault="002863B2" w:rsidP="003F21A9">
      <w:pPr>
        <w:spacing w:line="360" w:lineRule="auto"/>
        <w:jc w:val="both"/>
        <w:rPr>
          <w:rFonts w:asciiTheme="minorHAnsi" w:hAnsiTheme="minorHAnsi"/>
          <w:sz w:val="24"/>
          <w:szCs w:val="24"/>
        </w:rPr>
      </w:pPr>
      <w:r w:rsidRPr="00DE366D">
        <w:rPr>
          <w:rFonts w:asciiTheme="minorHAnsi" w:hAnsiTheme="minorHAnsi"/>
          <w:sz w:val="24"/>
          <w:szCs w:val="24"/>
          <w:highlight w:val="yellow"/>
        </w:rPr>
        <w:t xml:space="preserve">Link: </w:t>
      </w:r>
      <w:hyperlink r:id="rId12" w:history="1">
        <w:r w:rsidRPr="00DE366D">
          <w:rPr>
            <w:rStyle w:val="Hyperlink"/>
            <w:rFonts w:asciiTheme="minorHAnsi" w:hAnsiTheme="minorHAnsi"/>
            <w:sz w:val="24"/>
            <w:szCs w:val="24"/>
            <w:highlight w:val="yellow"/>
          </w:rPr>
          <w:t>https://doi.org/10.3390/bs15070840</w:t>
        </w:r>
      </w:hyperlink>
    </w:p>
    <w:p w14:paraId="75CD87B0"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b/>
          <w:bCs/>
          <w:sz w:val="24"/>
          <w:szCs w:val="24"/>
        </w:rPr>
        <w:t>5.</w:t>
      </w:r>
      <w:r w:rsidRPr="003F21A9">
        <w:rPr>
          <w:rFonts w:asciiTheme="minorHAnsi" w:hAnsiTheme="minorHAnsi"/>
          <w:sz w:val="24"/>
          <w:szCs w:val="24"/>
        </w:rPr>
        <w:t xml:space="preserve"> Mena</w:t>
      </w:r>
      <w:r w:rsidRPr="003F21A9">
        <w:rPr>
          <w:rFonts w:asciiTheme="minorHAnsi" w:hAnsiTheme="minorHAnsi"/>
          <w:sz w:val="24"/>
          <w:szCs w:val="24"/>
        </w:rPr>
        <w:noBreakHyphen/>
        <w:t>Guacas, A. F., Meza</w:t>
      </w:r>
      <w:r w:rsidRPr="003F21A9">
        <w:rPr>
          <w:rFonts w:asciiTheme="minorHAnsi" w:hAnsiTheme="minorHAnsi"/>
          <w:sz w:val="24"/>
          <w:szCs w:val="24"/>
        </w:rPr>
        <w:noBreakHyphen/>
        <w:t>Morales, J. A., Fernández, E. &amp; López</w:t>
      </w:r>
      <w:r w:rsidRPr="003F21A9">
        <w:rPr>
          <w:rFonts w:asciiTheme="minorHAnsi" w:hAnsiTheme="minorHAnsi"/>
          <w:sz w:val="24"/>
          <w:szCs w:val="24"/>
        </w:rPr>
        <w:noBreakHyphen/>
        <w:t xml:space="preserve">Meneses, E. (2024) ‘Digital Collaboration in Higher Education: A Study of Digital Skills and Collaborative Attitudes in Students from Diverse Universities’, </w:t>
      </w:r>
      <w:r w:rsidRPr="003F21A9">
        <w:rPr>
          <w:rFonts w:asciiTheme="minorHAnsi" w:hAnsiTheme="minorHAnsi"/>
          <w:i/>
          <w:iCs/>
          <w:sz w:val="24"/>
          <w:szCs w:val="24"/>
        </w:rPr>
        <w:t>Education Sciences</w:t>
      </w:r>
      <w:r w:rsidRPr="003F21A9">
        <w:rPr>
          <w:rFonts w:asciiTheme="minorHAnsi" w:hAnsiTheme="minorHAnsi"/>
          <w:sz w:val="24"/>
          <w:szCs w:val="24"/>
        </w:rPr>
        <w:t>, 14(1), 36</w:t>
      </w:r>
    </w:p>
    <w:p w14:paraId="68DB6AD7" w14:textId="77777777" w:rsidR="002863B2" w:rsidRPr="003F21A9" w:rsidRDefault="002863B2" w:rsidP="003F21A9">
      <w:pPr>
        <w:spacing w:line="360" w:lineRule="auto"/>
        <w:jc w:val="both"/>
        <w:rPr>
          <w:rFonts w:asciiTheme="minorHAnsi" w:hAnsiTheme="minorHAnsi"/>
          <w:sz w:val="24"/>
          <w:szCs w:val="24"/>
        </w:rPr>
      </w:pPr>
      <w:r w:rsidRPr="00DE366D">
        <w:rPr>
          <w:rFonts w:asciiTheme="minorHAnsi" w:hAnsiTheme="minorHAnsi"/>
          <w:sz w:val="24"/>
          <w:szCs w:val="24"/>
          <w:highlight w:val="yellow"/>
        </w:rPr>
        <w:t xml:space="preserve">Link: </w:t>
      </w:r>
      <w:hyperlink r:id="rId13" w:history="1">
        <w:r w:rsidRPr="00DE366D">
          <w:rPr>
            <w:rStyle w:val="Hyperlink"/>
            <w:rFonts w:asciiTheme="minorHAnsi" w:hAnsiTheme="minorHAnsi"/>
            <w:sz w:val="24"/>
            <w:szCs w:val="24"/>
            <w:highlight w:val="yellow"/>
          </w:rPr>
          <w:t>https://doi.org/10.3390/educsci14010036</w:t>
        </w:r>
      </w:hyperlink>
    </w:p>
    <w:p w14:paraId="449E9658"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b/>
          <w:bCs/>
          <w:sz w:val="24"/>
          <w:szCs w:val="24"/>
        </w:rPr>
        <w:t>6.</w:t>
      </w:r>
      <w:r w:rsidRPr="003F21A9">
        <w:rPr>
          <w:rFonts w:asciiTheme="minorHAnsi" w:hAnsiTheme="minorHAnsi"/>
          <w:sz w:val="24"/>
          <w:szCs w:val="24"/>
        </w:rPr>
        <w:t xml:space="preserve"> </w:t>
      </w:r>
      <w:proofErr w:type="spellStart"/>
      <w:r w:rsidRPr="003F21A9">
        <w:rPr>
          <w:rFonts w:asciiTheme="minorHAnsi" w:hAnsiTheme="minorHAnsi"/>
          <w:sz w:val="24"/>
          <w:szCs w:val="24"/>
        </w:rPr>
        <w:t>Kuluşaklı</w:t>
      </w:r>
      <w:proofErr w:type="spellEnd"/>
      <w:r w:rsidRPr="003F21A9">
        <w:rPr>
          <w:rFonts w:asciiTheme="minorHAnsi" w:hAnsiTheme="minorHAnsi"/>
          <w:sz w:val="24"/>
          <w:szCs w:val="24"/>
        </w:rPr>
        <w:t xml:space="preserve">, E. (2024) ‘Distance Learners’ Basic Digital Competence in Higher Education’, </w:t>
      </w:r>
      <w:r w:rsidRPr="003F21A9">
        <w:rPr>
          <w:rFonts w:asciiTheme="minorHAnsi" w:hAnsiTheme="minorHAnsi"/>
          <w:i/>
          <w:iCs/>
          <w:sz w:val="24"/>
          <w:szCs w:val="24"/>
        </w:rPr>
        <w:t>Journal of Higher Education and Science</w:t>
      </w:r>
      <w:r w:rsidRPr="003F21A9">
        <w:rPr>
          <w:rFonts w:asciiTheme="minorHAnsi" w:hAnsiTheme="minorHAnsi"/>
          <w:sz w:val="24"/>
          <w:szCs w:val="24"/>
        </w:rPr>
        <w:t>, 14(2), pp.</w:t>
      </w:r>
      <w:r w:rsidRPr="003F21A9">
        <w:rPr>
          <w:sz w:val="24"/>
          <w:szCs w:val="24"/>
        </w:rPr>
        <w:t> </w:t>
      </w:r>
      <w:r w:rsidRPr="003F21A9">
        <w:rPr>
          <w:rFonts w:asciiTheme="minorHAnsi" w:hAnsiTheme="minorHAnsi"/>
          <w:sz w:val="24"/>
          <w:szCs w:val="24"/>
        </w:rPr>
        <w:t>358</w:t>
      </w:r>
      <w:r w:rsidRPr="003F21A9">
        <w:rPr>
          <w:rFonts w:asciiTheme="minorHAnsi" w:hAnsiTheme="minorHAnsi" w:cs="Aptos"/>
          <w:sz w:val="24"/>
          <w:szCs w:val="24"/>
        </w:rPr>
        <w:t>–</w:t>
      </w:r>
      <w:r w:rsidRPr="003F21A9">
        <w:rPr>
          <w:rFonts w:asciiTheme="minorHAnsi" w:hAnsiTheme="minorHAnsi"/>
          <w:sz w:val="24"/>
          <w:szCs w:val="24"/>
        </w:rPr>
        <w:t>365.</w:t>
      </w:r>
    </w:p>
    <w:p w14:paraId="12FA7873" w14:textId="77777777" w:rsidR="002863B2" w:rsidRPr="003F21A9" w:rsidRDefault="002863B2" w:rsidP="003F21A9">
      <w:pPr>
        <w:spacing w:line="360" w:lineRule="auto"/>
        <w:jc w:val="both"/>
        <w:rPr>
          <w:rFonts w:asciiTheme="minorHAnsi" w:hAnsiTheme="minorHAnsi"/>
          <w:sz w:val="24"/>
          <w:szCs w:val="24"/>
        </w:rPr>
      </w:pPr>
      <w:r w:rsidRPr="00DE366D">
        <w:rPr>
          <w:rFonts w:asciiTheme="minorHAnsi" w:hAnsiTheme="minorHAnsi"/>
          <w:sz w:val="24"/>
          <w:szCs w:val="24"/>
          <w:highlight w:val="yellow"/>
        </w:rPr>
        <w:t xml:space="preserve">Link: </w:t>
      </w:r>
      <w:hyperlink r:id="rId14" w:history="1">
        <w:r w:rsidRPr="00DE366D">
          <w:rPr>
            <w:rStyle w:val="Hyperlink"/>
            <w:rFonts w:asciiTheme="minorHAnsi" w:hAnsiTheme="minorHAnsi"/>
            <w:sz w:val="24"/>
            <w:szCs w:val="24"/>
            <w:highlight w:val="yellow"/>
          </w:rPr>
          <w:t>https://doi.org/10.5961/higheredusci.1455479</w:t>
        </w:r>
      </w:hyperlink>
    </w:p>
    <w:p w14:paraId="2DEB9C62" w14:textId="77777777" w:rsidR="002863B2" w:rsidRPr="003F21A9" w:rsidRDefault="002863B2" w:rsidP="003F21A9">
      <w:pPr>
        <w:spacing w:line="360" w:lineRule="auto"/>
        <w:jc w:val="both"/>
        <w:rPr>
          <w:rFonts w:asciiTheme="minorHAnsi" w:hAnsiTheme="minorHAnsi"/>
          <w:b/>
          <w:bCs/>
          <w:sz w:val="24"/>
          <w:szCs w:val="24"/>
        </w:rPr>
      </w:pPr>
      <w:r w:rsidRPr="003F21A9">
        <w:rPr>
          <w:rFonts w:asciiTheme="minorHAnsi" w:hAnsiTheme="minorHAnsi"/>
          <w:b/>
          <w:bCs/>
          <w:sz w:val="24"/>
          <w:szCs w:val="24"/>
        </w:rPr>
        <w:t>7.</w:t>
      </w:r>
      <w:r w:rsidRPr="003F21A9">
        <w:rPr>
          <w:rFonts w:asciiTheme="minorHAnsi" w:hAnsiTheme="minorHAnsi"/>
          <w:sz w:val="24"/>
          <w:szCs w:val="24"/>
        </w:rPr>
        <w:t xml:space="preserve"> Monteiro, A. R. &amp; Leite, C. (2021) ‘Digital literacies in higher education: skills, uses, opportunities and obstacles to digital transformation’, </w:t>
      </w:r>
      <w:r w:rsidRPr="003F21A9">
        <w:rPr>
          <w:rFonts w:asciiTheme="minorHAnsi" w:hAnsiTheme="minorHAnsi"/>
          <w:i/>
          <w:iCs/>
          <w:sz w:val="24"/>
          <w:szCs w:val="24"/>
        </w:rPr>
        <w:t xml:space="preserve">RED. Revista de </w:t>
      </w:r>
      <w:proofErr w:type="spellStart"/>
      <w:r w:rsidRPr="003F21A9">
        <w:rPr>
          <w:rFonts w:asciiTheme="minorHAnsi" w:hAnsiTheme="minorHAnsi"/>
          <w:i/>
          <w:iCs/>
          <w:sz w:val="24"/>
          <w:szCs w:val="24"/>
        </w:rPr>
        <w:t>Educación</w:t>
      </w:r>
      <w:proofErr w:type="spellEnd"/>
      <w:r w:rsidRPr="003F21A9">
        <w:rPr>
          <w:rFonts w:asciiTheme="minorHAnsi" w:hAnsiTheme="minorHAnsi"/>
          <w:i/>
          <w:iCs/>
          <w:sz w:val="24"/>
          <w:szCs w:val="24"/>
        </w:rPr>
        <w:t xml:space="preserve"> a Distancia</w:t>
      </w:r>
      <w:r w:rsidRPr="003F21A9">
        <w:rPr>
          <w:rFonts w:asciiTheme="minorHAnsi" w:hAnsiTheme="minorHAnsi"/>
          <w:sz w:val="24"/>
          <w:szCs w:val="24"/>
        </w:rPr>
        <w:t>, 21(65).</w:t>
      </w:r>
    </w:p>
    <w:p w14:paraId="42DB35D1" w14:textId="77777777" w:rsidR="002863B2" w:rsidRPr="003F21A9" w:rsidRDefault="002863B2" w:rsidP="003F21A9">
      <w:pPr>
        <w:spacing w:line="360" w:lineRule="auto"/>
        <w:jc w:val="both"/>
        <w:rPr>
          <w:rFonts w:asciiTheme="minorHAnsi" w:hAnsiTheme="minorHAnsi"/>
          <w:sz w:val="24"/>
          <w:szCs w:val="24"/>
        </w:rPr>
      </w:pPr>
      <w:r w:rsidRPr="00DE366D">
        <w:rPr>
          <w:rFonts w:asciiTheme="minorHAnsi" w:hAnsiTheme="minorHAnsi"/>
          <w:sz w:val="24"/>
          <w:szCs w:val="24"/>
          <w:highlight w:val="yellow"/>
        </w:rPr>
        <w:t xml:space="preserve">Link: </w:t>
      </w:r>
      <w:hyperlink r:id="rId15" w:history="1">
        <w:r w:rsidRPr="00DE366D">
          <w:rPr>
            <w:rStyle w:val="Hyperlink"/>
            <w:rFonts w:asciiTheme="minorHAnsi" w:hAnsiTheme="minorHAnsi"/>
            <w:sz w:val="24"/>
            <w:szCs w:val="24"/>
            <w:highlight w:val="yellow"/>
          </w:rPr>
          <w:t>https://doi.org/10.6018/red.438721</w:t>
        </w:r>
      </w:hyperlink>
    </w:p>
    <w:p w14:paraId="6EAC6113" w14:textId="5FDB4049"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b/>
          <w:bCs/>
          <w:sz w:val="24"/>
          <w:szCs w:val="24"/>
        </w:rPr>
        <w:t xml:space="preserve">8. </w:t>
      </w:r>
      <w:r w:rsidRPr="003F21A9">
        <w:rPr>
          <w:rFonts w:asciiTheme="minorHAnsi" w:hAnsiTheme="minorHAnsi"/>
          <w:sz w:val="24"/>
          <w:szCs w:val="24"/>
        </w:rPr>
        <w:t>Pacheco, E. (</w:t>
      </w:r>
      <w:r w:rsidR="00313FAC" w:rsidRPr="003F21A9">
        <w:rPr>
          <w:rFonts w:asciiTheme="minorHAnsi" w:hAnsiTheme="minorHAnsi"/>
          <w:sz w:val="24"/>
          <w:szCs w:val="24"/>
        </w:rPr>
        <w:t xml:space="preserve">2023) </w:t>
      </w:r>
      <w:r w:rsidRPr="003F21A9">
        <w:rPr>
          <w:rFonts w:asciiTheme="minorHAnsi" w:hAnsiTheme="minorHAnsi"/>
          <w:sz w:val="24"/>
          <w:szCs w:val="24"/>
        </w:rPr>
        <w:t xml:space="preserve">Digital technologies in the context of university transition and disability: Theoretical and empirical advances’, </w:t>
      </w:r>
      <w:proofErr w:type="spellStart"/>
      <w:r w:rsidRPr="003F21A9">
        <w:rPr>
          <w:rFonts w:asciiTheme="minorHAnsi" w:hAnsiTheme="minorHAnsi"/>
          <w:sz w:val="24"/>
          <w:szCs w:val="24"/>
        </w:rPr>
        <w:t>arXiv</w:t>
      </w:r>
      <w:proofErr w:type="spellEnd"/>
      <w:r w:rsidRPr="003F21A9">
        <w:rPr>
          <w:rFonts w:asciiTheme="minorHAnsi" w:hAnsiTheme="minorHAnsi"/>
          <w:sz w:val="24"/>
          <w:szCs w:val="24"/>
        </w:rPr>
        <w:t xml:space="preserve"> preprint.</w:t>
      </w:r>
    </w:p>
    <w:p w14:paraId="6615010C" w14:textId="77777777" w:rsidR="002863B2" w:rsidRPr="003F21A9" w:rsidRDefault="002863B2" w:rsidP="003F21A9">
      <w:pPr>
        <w:spacing w:line="360" w:lineRule="auto"/>
        <w:jc w:val="both"/>
        <w:rPr>
          <w:rFonts w:asciiTheme="minorHAnsi" w:hAnsiTheme="minorHAnsi" w:cs="Helvetica"/>
          <w:color w:val="000000"/>
          <w:sz w:val="24"/>
          <w:szCs w:val="24"/>
        </w:rPr>
      </w:pPr>
      <w:r w:rsidRPr="00DE366D">
        <w:rPr>
          <w:rFonts w:asciiTheme="minorHAnsi" w:hAnsiTheme="minorHAnsi"/>
          <w:sz w:val="24"/>
          <w:szCs w:val="24"/>
          <w:highlight w:val="yellow"/>
        </w:rPr>
        <w:t xml:space="preserve">Link: </w:t>
      </w:r>
      <w:hyperlink r:id="rId16" w:history="1">
        <w:r w:rsidRPr="00DE366D">
          <w:rPr>
            <w:rFonts w:asciiTheme="minorHAnsi" w:hAnsiTheme="minorHAnsi" w:cs="Helvetica"/>
            <w:color w:val="0000FF"/>
            <w:sz w:val="24"/>
            <w:szCs w:val="24"/>
            <w:highlight w:val="yellow"/>
          </w:rPr>
          <w:br/>
        </w:r>
        <w:r w:rsidRPr="00DE366D">
          <w:rPr>
            <w:rStyle w:val="Hyperlink"/>
            <w:rFonts w:asciiTheme="minorHAnsi" w:hAnsiTheme="minorHAnsi" w:cs="Helvetica"/>
            <w:sz w:val="24"/>
            <w:szCs w:val="24"/>
            <w:highlight w:val="yellow"/>
          </w:rPr>
          <w:t>https://doi.org/10.48550/arXiv.2304.13262</w:t>
        </w:r>
      </w:hyperlink>
    </w:p>
    <w:p w14:paraId="4ED61FF8"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b/>
          <w:bCs/>
          <w:sz w:val="24"/>
          <w:szCs w:val="24"/>
        </w:rPr>
        <w:t>9.</w:t>
      </w:r>
      <w:r w:rsidRPr="003F21A9">
        <w:rPr>
          <w:rFonts w:asciiTheme="minorHAnsi" w:hAnsiTheme="minorHAnsi"/>
          <w:sz w:val="24"/>
          <w:szCs w:val="24"/>
        </w:rPr>
        <w:t xml:space="preserve"> Kudukova, A., Fan, W. &amp; others (2022–2024) (as part of “Assessment of digital competencies …”) — see </w:t>
      </w:r>
      <w:r w:rsidRPr="003F21A9">
        <w:rPr>
          <w:rFonts w:asciiTheme="minorHAnsi" w:hAnsiTheme="minorHAnsi"/>
          <w:i/>
          <w:iCs/>
          <w:sz w:val="24"/>
          <w:szCs w:val="24"/>
        </w:rPr>
        <w:t>Frontiers in Education</w:t>
      </w:r>
      <w:r w:rsidRPr="003F21A9">
        <w:rPr>
          <w:rFonts w:asciiTheme="minorHAnsi" w:hAnsiTheme="minorHAnsi"/>
          <w:sz w:val="24"/>
          <w:szCs w:val="24"/>
        </w:rPr>
        <w:t xml:space="preserve"> article above for a validated scale for university students.</w:t>
      </w:r>
    </w:p>
    <w:p w14:paraId="07955B8B" w14:textId="77777777" w:rsidR="002863B2" w:rsidRPr="003F21A9" w:rsidRDefault="002863B2" w:rsidP="003F21A9">
      <w:pPr>
        <w:spacing w:line="360" w:lineRule="auto"/>
        <w:jc w:val="both"/>
        <w:rPr>
          <w:rFonts w:asciiTheme="minorHAnsi" w:hAnsiTheme="minorHAnsi"/>
          <w:sz w:val="24"/>
          <w:szCs w:val="24"/>
        </w:rPr>
      </w:pPr>
    </w:p>
    <w:p w14:paraId="07E58CEF"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10. Validating the </w:t>
      </w:r>
      <w:proofErr w:type="spellStart"/>
      <w:r w:rsidRPr="003F21A9">
        <w:rPr>
          <w:rFonts w:asciiTheme="minorHAnsi" w:hAnsiTheme="minorHAnsi"/>
          <w:sz w:val="24"/>
          <w:szCs w:val="24"/>
        </w:rPr>
        <w:t>DigComp</w:t>
      </w:r>
      <w:proofErr w:type="spellEnd"/>
      <w:r w:rsidRPr="003F21A9">
        <w:rPr>
          <w:rFonts w:asciiTheme="minorHAnsi" w:hAnsiTheme="minorHAnsi"/>
          <w:sz w:val="24"/>
          <w:szCs w:val="24"/>
        </w:rPr>
        <w:t xml:space="preserve"> framework among university students: </w:t>
      </w:r>
      <w:r w:rsidRPr="003F21A9">
        <w:rPr>
          <w:rFonts w:asciiTheme="minorHAnsi" w:hAnsiTheme="minorHAnsi"/>
          <w:i/>
          <w:iCs/>
          <w:sz w:val="24"/>
          <w:szCs w:val="24"/>
        </w:rPr>
        <w:t>Discover Education</w:t>
      </w:r>
      <w:r w:rsidRPr="003F21A9">
        <w:rPr>
          <w:rFonts w:asciiTheme="minorHAnsi" w:hAnsiTheme="minorHAnsi"/>
          <w:sz w:val="24"/>
          <w:szCs w:val="24"/>
        </w:rPr>
        <w:t>, (</w:t>
      </w:r>
      <w:proofErr w:type="gramStart"/>
      <w:r w:rsidRPr="003F21A9">
        <w:rPr>
          <w:rFonts w:asciiTheme="minorHAnsi" w:hAnsiTheme="minorHAnsi"/>
          <w:sz w:val="24"/>
          <w:szCs w:val="24"/>
        </w:rPr>
        <w:t>2025) ‘</w:t>
      </w:r>
      <w:proofErr w:type="gramEnd"/>
      <w:r w:rsidRPr="003F21A9">
        <w:rPr>
          <w:rFonts w:asciiTheme="minorHAnsi" w:hAnsiTheme="minorHAnsi"/>
          <w:sz w:val="24"/>
          <w:szCs w:val="24"/>
        </w:rPr>
        <w:t xml:space="preserve">Validating the </w:t>
      </w:r>
      <w:proofErr w:type="spellStart"/>
      <w:r w:rsidRPr="003F21A9">
        <w:rPr>
          <w:rFonts w:asciiTheme="minorHAnsi" w:hAnsiTheme="minorHAnsi"/>
          <w:sz w:val="24"/>
          <w:szCs w:val="24"/>
        </w:rPr>
        <w:t>DigComp</w:t>
      </w:r>
      <w:proofErr w:type="spellEnd"/>
      <w:r w:rsidRPr="003F21A9">
        <w:rPr>
          <w:rFonts w:asciiTheme="minorHAnsi" w:hAnsiTheme="minorHAnsi"/>
          <w:sz w:val="24"/>
          <w:szCs w:val="24"/>
        </w:rPr>
        <w:t xml:space="preserve"> framework among university students across different educational systems.</w:t>
      </w:r>
    </w:p>
    <w:p w14:paraId="0C5C7176" w14:textId="77777777" w:rsidR="002863B2" w:rsidRPr="003F21A9" w:rsidRDefault="002863B2" w:rsidP="003F21A9">
      <w:pPr>
        <w:spacing w:line="360" w:lineRule="auto"/>
        <w:jc w:val="both"/>
        <w:rPr>
          <w:rFonts w:asciiTheme="minorHAnsi" w:hAnsiTheme="minorHAnsi"/>
          <w:sz w:val="24"/>
          <w:szCs w:val="24"/>
        </w:rPr>
      </w:pPr>
      <w:r w:rsidRPr="0077013C">
        <w:rPr>
          <w:rFonts w:asciiTheme="minorHAnsi" w:hAnsiTheme="minorHAnsi"/>
          <w:sz w:val="24"/>
          <w:szCs w:val="24"/>
          <w:highlight w:val="yellow"/>
        </w:rPr>
        <w:t xml:space="preserve">Link: </w:t>
      </w:r>
      <w:hyperlink r:id="rId17" w:history="1">
        <w:r w:rsidRPr="0077013C">
          <w:rPr>
            <w:rStyle w:val="Hyperlink"/>
            <w:rFonts w:asciiTheme="minorHAnsi" w:hAnsiTheme="minorHAnsi"/>
            <w:sz w:val="24"/>
            <w:szCs w:val="24"/>
            <w:highlight w:val="yellow"/>
          </w:rPr>
          <w:t xml:space="preserve">Validating the </w:t>
        </w:r>
        <w:proofErr w:type="spellStart"/>
        <w:r w:rsidRPr="0077013C">
          <w:rPr>
            <w:rStyle w:val="Hyperlink"/>
            <w:rFonts w:asciiTheme="minorHAnsi" w:hAnsiTheme="minorHAnsi"/>
            <w:sz w:val="24"/>
            <w:szCs w:val="24"/>
            <w:highlight w:val="yellow"/>
          </w:rPr>
          <w:t>DigComp</w:t>
        </w:r>
        <w:proofErr w:type="spellEnd"/>
        <w:r w:rsidRPr="0077013C">
          <w:rPr>
            <w:rStyle w:val="Hyperlink"/>
            <w:rFonts w:asciiTheme="minorHAnsi" w:hAnsiTheme="minorHAnsi"/>
            <w:sz w:val="24"/>
            <w:szCs w:val="24"/>
            <w:highlight w:val="yellow"/>
          </w:rPr>
          <w:t xml:space="preserve"> framework among university students across different educational systems | Discover Education</w:t>
        </w:r>
      </w:hyperlink>
    </w:p>
    <w:p w14:paraId="51797E07" w14:textId="77777777" w:rsidR="002863B2" w:rsidRPr="003F21A9" w:rsidRDefault="002863B2" w:rsidP="003F21A9">
      <w:pPr>
        <w:spacing w:line="360" w:lineRule="auto"/>
        <w:jc w:val="both"/>
        <w:rPr>
          <w:rFonts w:asciiTheme="minorHAnsi" w:hAnsiTheme="minorHAnsi"/>
          <w:sz w:val="24"/>
          <w:szCs w:val="24"/>
        </w:rPr>
      </w:pPr>
      <w:r w:rsidRPr="003F21A9">
        <w:rPr>
          <w:rFonts w:asciiTheme="minorHAnsi" w:hAnsiTheme="minorHAnsi"/>
          <w:sz w:val="24"/>
          <w:szCs w:val="24"/>
        </w:rPr>
        <w:t xml:space="preserve"> </w:t>
      </w:r>
    </w:p>
    <w:p w14:paraId="3CE4BB4B" w14:textId="77777777" w:rsidR="002863B2" w:rsidRPr="003F21A9" w:rsidRDefault="002863B2" w:rsidP="003F21A9">
      <w:pPr>
        <w:pStyle w:val="Heading1"/>
        <w:spacing w:line="360" w:lineRule="auto"/>
        <w:jc w:val="both"/>
        <w:rPr>
          <w:rFonts w:asciiTheme="minorHAnsi" w:hAnsiTheme="minorHAnsi" w:cstheme="minorBidi"/>
          <w:sz w:val="24"/>
          <w:szCs w:val="24"/>
        </w:rPr>
      </w:pPr>
      <w:bookmarkStart w:id="43" w:name="_Toc214040121"/>
      <w:bookmarkStart w:id="44" w:name="_Toc214040739"/>
      <w:bookmarkStart w:id="45" w:name="_Toc214041134"/>
      <w:r w:rsidRPr="003F21A9">
        <w:rPr>
          <w:rFonts w:asciiTheme="minorHAnsi" w:hAnsiTheme="minorHAnsi" w:cstheme="minorBidi"/>
          <w:sz w:val="24"/>
          <w:szCs w:val="24"/>
        </w:rPr>
        <w:t>Appendices</w:t>
      </w:r>
      <w:bookmarkEnd w:id="43"/>
      <w:bookmarkEnd w:id="44"/>
      <w:bookmarkEnd w:id="45"/>
    </w:p>
    <w:p w14:paraId="2DF2038A" w14:textId="77777777" w:rsidR="002863B2" w:rsidRPr="003F21A9" w:rsidRDefault="002863B2" w:rsidP="003F21A9">
      <w:pPr>
        <w:spacing w:line="360" w:lineRule="auto"/>
        <w:jc w:val="both"/>
        <w:rPr>
          <w:rFonts w:asciiTheme="minorHAnsi" w:hAnsiTheme="minorHAnsi"/>
          <w:sz w:val="24"/>
          <w:szCs w:val="24"/>
        </w:rPr>
      </w:pPr>
    </w:p>
    <w:p w14:paraId="387E9010" w14:textId="77777777" w:rsidR="002863B2" w:rsidRPr="003F21A9" w:rsidRDefault="002863B2" w:rsidP="003F21A9">
      <w:pPr>
        <w:pStyle w:val="Heading1"/>
        <w:spacing w:line="360" w:lineRule="auto"/>
        <w:jc w:val="both"/>
        <w:rPr>
          <w:rFonts w:asciiTheme="minorHAnsi" w:hAnsiTheme="minorHAnsi" w:cstheme="minorBidi"/>
          <w:sz w:val="24"/>
          <w:szCs w:val="24"/>
        </w:rPr>
      </w:pPr>
      <w:bookmarkStart w:id="46" w:name="_Toc214040122"/>
      <w:bookmarkStart w:id="47" w:name="_Toc214040740"/>
      <w:bookmarkStart w:id="48" w:name="_Toc214041135"/>
      <w:r w:rsidRPr="003F21A9">
        <w:rPr>
          <w:rFonts w:asciiTheme="minorHAnsi" w:hAnsiTheme="minorHAnsi" w:cstheme="minorBidi"/>
          <w:sz w:val="24"/>
          <w:szCs w:val="24"/>
        </w:rPr>
        <w:lastRenderedPageBreak/>
        <w:t>Appendix 1: CRAAP TEST</w:t>
      </w:r>
      <w:bookmarkEnd w:id="46"/>
      <w:bookmarkEnd w:id="47"/>
      <w:bookmarkEnd w:id="48"/>
      <w:r w:rsidRPr="003F21A9">
        <w:rPr>
          <w:rFonts w:asciiTheme="minorHAnsi" w:hAnsiTheme="minorHAnsi" w:cstheme="minorBidi"/>
          <w:sz w:val="24"/>
          <w:szCs w:val="24"/>
        </w:rPr>
        <w:t xml:space="preserve"> </w:t>
      </w:r>
    </w:p>
    <w:p w14:paraId="6A6981DD" w14:textId="77777777" w:rsidR="002863B2" w:rsidRPr="003F21A9" w:rsidRDefault="002863B2" w:rsidP="003F21A9">
      <w:pPr>
        <w:spacing w:line="360" w:lineRule="auto"/>
        <w:jc w:val="both"/>
        <w:rPr>
          <w:rFonts w:asciiTheme="minorHAnsi" w:hAnsiTheme="minorHAnsi"/>
          <w:sz w:val="24"/>
          <w:szCs w:val="24"/>
        </w:rPr>
      </w:pPr>
    </w:p>
    <w:p w14:paraId="6CA7E322" w14:textId="77777777" w:rsidR="002863B2" w:rsidRPr="003F21A9" w:rsidRDefault="002863B2" w:rsidP="003F21A9">
      <w:pPr>
        <w:pStyle w:val="ListParagraph"/>
        <w:widowControl/>
        <w:numPr>
          <w:ilvl w:val="0"/>
          <w:numId w:val="2"/>
        </w:numPr>
        <w:autoSpaceDE/>
        <w:autoSpaceDN/>
        <w:spacing w:after="160" w:line="360" w:lineRule="auto"/>
        <w:jc w:val="both"/>
        <w:rPr>
          <w:rFonts w:asciiTheme="minorHAnsi" w:hAnsiTheme="minorHAnsi"/>
          <w:sz w:val="24"/>
          <w:szCs w:val="24"/>
        </w:rPr>
      </w:pPr>
      <w:r w:rsidRPr="003F21A9">
        <w:rPr>
          <w:rFonts w:asciiTheme="minorHAnsi" w:hAnsiTheme="minorHAnsi"/>
          <w:sz w:val="24"/>
          <w:szCs w:val="24"/>
        </w:rPr>
        <w:t>Currency: The study was published in May 2022, making it a current source for research on tech in education.</w:t>
      </w:r>
    </w:p>
    <w:p w14:paraId="7FC1861C" w14:textId="77777777" w:rsidR="002863B2" w:rsidRPr="003F21A9" w:rsidRDefault="002863B2" w:rsidP="003F21A9">
      <w:pPr>
        <w:pStyle w:val="ListParagraph"/>
        <w:spacing w:line="360" w:lineRule="auto"/>
        <w:ind w:left="768"/>
        <w:jc w:val="both"/>
        <w:rPr>
          <w:rFonts w:asciiTheme="minorHAnsi" w:hAnsiTheme="minorHAnsi"/>
          <w:sz w:val="24"/>
          <w:szCs w:val="24"/>
        </w:rPr>
      </w:pPr>
    </w:p>
    <w:p w14:paraId="3E42DCA1" w14:textId="77777777" w:rsidR="002863B2" w:rsidRPr="003F21A9" w:rsidRDefault="002863B2" w:rsidP="003F21A9">
      <w:pPr>
        <w:pStyle w:val="ListParagraph"/>
        <w:widowControl/>
        <w:numPr>
          <w:ilvl w:val="0"/>
          <w:numId w:val="2"/>
        </w:numPr>
        <w:autoSpaceDE/>
        <w:autoSpaceDN/>
        <w:spacing w:after="160" w:line="360" w:lineRule="auto"/>
        <w:jc w:val="both"/>
        <w:rPr>
          <w:rFonts w:asciiTheme="minorHAnsi" w:hAnsiTheme="minorHAnsi"/>
          <w:sz w:val="24"/>
          <w:szCs w:val="24"/>
        </w:rPr>
      </w:pPr>
      <w:r w:rsidRPr="003F21A9">
        <w:rPr>
          <w:rFonts w:asciiTheme="minorHAnsi" w:hAnsiTheme="minorHAnsi"/>
          <w:sz w:val="24"/>
          <w:szCs w:val="24"/>
        </w:rPr>
        <w:t>Relevance: This article looks at the application of technology in different fields, like education. This is useful if you are discussing digital tools or teaching digital skills, particularly in colleges.</w:t>
      </w:r>
    </w:p>
    <w:p w14:paraId="2616DB17" w14:textId="77777777" w:rsidR="002863B2" w:rsidRPr="003F21A9" w:rsidRDefault="002863B2" w:rsidP="003F21A9">
      <w:pPr>
        <w:pStyle w:val="ListParagraph"/>
        <w:spacing w:line="360" w:lineRule="auto"/>
        <w:jc w:val="both"/>
        <w:rPr>
          <w:rFonts w:asciiTheme="minorHAnsi" w:hAnsiTheme="minorHAnsi"/>
          <w:sz w:val="24"/>
          <w:szCs w:val="24"/>
        </w:rPr>
      </w:pPr>
    </w:p>
    <w:p w14:paraId="55DFC996" w14:textId="77777777" w:rsidR="002863B2" w:rsidRPr="003F21A9" w:rsidRDefault="002863B2" w:rsidP="003F21A9">
      <w:pPr>
        <w:pStyle w:val="ListParagraph"/>
        <w:widowControl/>
        <w:numPr>
          <w:ilvl w:val="0"/>
          <w:numId w:val="2"/>
        </w:numPr>
        <w:autoSpaceDE/>
        <w:autoSpaceDN/>
        <w:spacing w:after="160" w:line="360" w:lineRule="auto"/>
        <w:jc w:val="both"/>
        <w:rPr>
          <w:rFonts w:asciiTheme="minorHAnsi" w:hAnsiTheme="minorHAnsi"/>
          <w:sz w:val="24"/>
          <w:szCs w:val="24"/>
        </w:rPr>
      </w:pPr>
      <w:r w:rsidRPr="003F21A9">
        <w:rPr>
          <w:rFonts w:asciiTheme="minorHAnsi" w:hAnsiTheme="minorHAnsi"/>
          <w:sz w:val="24"/>
          <w:szCs w:val="24"/>
        </w:rPr>
        <w:t>Authority: Abid Haleem, Mohd Javaid, Mohd Asim Qadri, Rajiv Suman, all engineering faculty at Indian universities.</w:t>
      </w:r>
    </w:p>
    <w:p w14:paraId="05455D3B" w14:textId="77777777" w:rsidR="002863B2" w:rsidRPr="003F21A9" w:rsidRDefault="002863B2" w:rsidP="003F21A9">
      <w:pPr>
        <w:pStyle w:val="ListParagraph"/>
        <w:spacing w:line="360" w:lineRule="auto"/>
        <w:jc w:val="both"/>
        <w:rPr>
          <w:rFonts w:asciiTheme="minorHAnsi" w:hAnsiTheme="minorHAnsi"/>
          <w:sz w:val="24"/>
          <w:szCs w:val="24"/>
        </w:rPr>
      </w:pPr>
    </w:p>
    <w:p w14:paraId="51165CD3" w14:textId="77777777" w:rsidR="002863B2" w:rsidRPr="003F21A9" w:rsidRDefault="002863B2" w:rsidP="003F21A9">
      <w:pPr>
        <w:pStyle w:val="ListParagraph"/>
        <w:widowControl/>
        <w:numPr>
          <w:ilvl w:val="0"/>
          <w:numId w:val="2"/>
        </w:numPr>
        <w:autoSpaceDE/>
        <w:autoSpaceDN/>
        <w:spacing w:after="160" w:line="360" w:lineRule="auto"/>
        <w:jc w:val="both"/>
        <w:rPr>
          <w:rFonts w:asciiTheme="minorHAnsi" w:hAnsiTheme="minorHAnsi"/>
          <w:sz w:val="24"/>
          <w:szCs w:val="24"/>
        </w:rPr>
      </w:pPr>
      <w:r w:rsidRPr="003F21A9">
        <w:rPr>
          <w:rFonts w:asciiTheme="minorHAnsi" w:hAnsiTheme="minorHAnsi"/>
          <w:sz w:val="24"/>
          <w:szCs w:val="24"/>
        </w:rPr>
        <w:t>Accuracy: Peer reviewed content makes sure research has been checked.</w:t>
      </w:r>
    </w:p>
    <w:p w14:paraId="61F3F3ED" w14:textId="77777777" w:rsidR="002863B2" w:rsidRPr="003F21A9" w:rsidRDefault="002863B2" w:rsidP="003F21A9">
      <w:pPr>
        <w:pStyle w:val="ListParagraph"/>
        <w:spacing w:line="360" w:lineRule="auto"/>
        <w:jc w:val="both"/>
        <w:rPr>
          <w:rFonts w:asciiTheme="minorHAnsi" w:hAnsiTheme="minorHAnsi"/>
          <w:sz w:val="24"/>
          <w:szCs w:val="24"/>
        </w:rPr>
      </w:pPr>
    </w:p>
    <w:p w14:paraId="66E1ACCD" w14:textId="522896DE" w:rsidR="002863B2" w:rsidRPr="003F21A9" w:rsidRDefault="002863B2" w:rsidP="003F21A9">
      <w:pPr>
        <w:pStyle w:val="ListParagraph"/>
        <w:widowControl/>
        <w:numPr>
          <w:ilvl w:val="0"/>
          <w:numId w:val="2"/>
        </w:numPr>
        <w:autoSpaceDE/>
        <w:autoSpaceDN/>
        <w:spacing w:after="160" w:line="360" w:lineRule="auto"/>
        <w:jc w:val="both"/>
        <w:rPr>
          <w:rFonts w:asciiTheme="minorHAnsi" w:hAnsiTheme="minorHAnsi"/>
          <w:sz w:val="24"/>
          <w:szCs w:val="24"/>
        </w:rPr>
      </w:pPr>
      <w:r w:rsidRPr="003F21A9">
        <w:rPr>
          <w:rFonts w:asciiTheme="minorHAnsi" w:hAnsiTheme="minorHAnsi"/>
          <w:sz w:val="24"/>
          <w:szCs w:val="24"/>
        </w:rPr>
        <w:t xml:space="preserve">Purpose: This study aims to explore how digital technologies </w:t>
      </w:r>
      <w:r w:rsidR="00D83937" w:rsidRPr="003F21A9">
        <w:rPr>
          <w:rFonts w:asciiTheme="minorHAnsi" w:hAnsiTheme="minorHAnsi"/>
          <w:sz w:val="24"/>
          <w:szCs w:val="24"/>
        </w:rPr>
        <w:t>are</w:t>
      </w:r>
      <w:r w:rsidRPr="003F21A9">
        <w:rPr>
          <w:rFonts w:asciiTheme="minorHAnsi" w:hAnsiTheme="minorHAnsi"/>
          <w:sz w:val="24"/>
          <w:szCs w:val="24"/>
        </w:rPr>
        <w:t xml:space="preserve"> being used in different fields, like education.</w:t>
      </w:r>
    </w:p>
    <w:p w14:paraId="449BB149" w14:textId="77777777" w:rsidR="00935B8C" w:rsidRDefault="00935B8C"/>
    <w:sectPr w:rsidR="00935B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8F137" w14:textId="77777777" w:rsidR="00A15BC8" w:rsidRDefault="00A15BC8" w:rsidP="00ED7DB7">
      <w:r>
        <w:separator/>
      </w:r>
    </w:p>
  </w:endnote>
  <w:endnote w:type="continuationSeparator" w:id="0">
    <w:p w14:paraId="2E46CC34" w14:textId="77777777" w:rsidR="00A15BC8" w:rsidRDefault="00A15BC8" w:rsidP="00ED7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626A9" w14:textId="77777777" w:rsidR="00A15BC8" w:rsidRDefault="00A15BC8" w:rsidP="00ED7DB7">
      <w:r>
        <w:separator/>
      </w:r>
    </w:p>
  </w:footnote>
  <w:footnote w:type="continuationSeparator" w:id="0">
    <w:p w14:paraId="1DFAF749" w14:textId="77777777" w:rsidR="00A15BC8" w:rsidRDefault="00A15BC8" w:rsidP="00ED7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F2F19"/>
    <w:multiLevelType w:val="hybridMultilevel"/>
    <w:tmpl w:val="7076E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285FBB"/>
    <w:multiLevelType w:val="hybridMultilevel"/>
    <w:tmpl w:val="05B07E16"/>
    <w:lvl w:ilvl="0" w:tplc="0809000B">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576020417">
    <w:abstractNumId w:val="0"/>
  </w:num>
  <w:num w:numId="2" w16cid:durableId="80481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27"/>
    <w:rsid w:val="00002D6B"/>
    <w:rsid w:val="000651AE"/>
    <w:rsid w:val="00085760"/>
    <w:rsid w:val="000B44BC"/>
    <w:rsid w:val="000B5A27"/>
    <w:rsid w:val="001D5D91"/>
    <w:rsid w:val="00213BB6"/>
    <w:rsid w:val="002217CC"/>
    <w:rsid w:val="00234079"/>
    <w:rsid w:val="00272E56"/>
    <w:rsid w:val="002863B2"/>
    <w:rsid w:val="002E1CDB"/>
    <w:rsid w:val="00313FAC"/>
    <w:rsid w:val="003F21A9"/>
    <w:rsid w:val="00471DC0"/>
    <w:rsid w:val="00476407"/>
    <w:rsid w:val="005544CD"/>
    <w:rsid w:val="005807EB"/>
    <w:rsid w:val="00635705"/>
    <w:rsid w:val="006838DF"/>
    <w:rsid w:val="00695453"/>
    <w:rsid w:val="0075066A"/>
    <w:rsid w:val="00757030"/>
    <w:rsid w:val="0077013C"/>
    <w:rsid w:val="008632D6"/>
    <w:rsid w:val="008C26AD"/>
    <w:rsid w:val="0092471E"/>
    <w:rsid w:val="00935B8C"/>
    <w:rsid w:val="00A15BC8"/>
    <w:rsid w:val="00A51989"/>
    <w:rsid w:val="00A56F4B"/>
    <w:rsid w:val="00A9727E"/>
    <w:rsid w:val="00B367B9"/>
    <w:rsid w:val="00BA3E2E"/>
    <w:rsid w:val="00C6327B"/>
    <w:rsid w:val="00C92D97"/>
    <w:rsid w:val="00CD6E05"/>
    <w:rsid w:val="00D83937"/>
    <w:rsid w:val="00DE366D"/>
    <w:rsid w:val="00E56575"/>
    <w:rsid w:val="00E602CD"/>
    <w:rsid w:val="00ED7DB7"/>
    <w:rsid w:val="00FB4897"/>
    <w:rsid w:val="00FF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EEF1D"/>
  <w15:chartTrackingRefBased/>
  <w15:docId w15:val="{97771BA0-23EF-45B5-9154-F7A2656A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B8C"/>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next w:val="Normal"/>
    <w:link w:val="Heading1Char"/>
    <w:uiPriority w:val="9"/>
    <w:qFormat/>
    <w:rsid w:val="000B5A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A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A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A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A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A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A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A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A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A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A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A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A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A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A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A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A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A27"/>
    <w:rPr>
      <w:rFonts w:eastAsiaTheme="majorEastAsia" w:cstheme="majorBidi"/>
      <w:color w:val="272727" w:themeColor="text1" w:themeTint="D8"/>
    </w:rPr>
  </w:style>
  <w:style w:type="paragraph" w:styleId="Title">
    <w:name w:val="Title"/>
    <w:basedOn w:val="Normal"/>
    <w:next w:val="Normal"/>
    <w:link w:val="TitleChar"/>
    <w:uiPriority w:val="10"/>
    <w:qFormat/>
    <w:rsid w:val="000B5A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A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A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A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A27"/>
    <w:pPr>
      <w:spacing w:before="160"/>
      <w:jc w:val="center"/>
    </w:pPr>
    <w:rPr>
      <w:i/>
      <w:iCs/>
      <w:color w:val="404040" w:themeColor="text1" w:themeTint="BF"/>
    </w:rPr>
  </w:style>
  <w:style w:type="character" w:customStyle="1" w:styleId="QuoteChar">
    <w:name w:val="Quote Char"/>
    <w:basedOn w:val="DefaultParagraphFont"/>
    <w:link w:val="Quote"/>
    <w:uiPriority w:val="29"/>
    <w:rsid w:val="000B5A27"/>
    <w:rPr>
      <w:i/>
      <w:iCs/>
      <w:color w:val="404040" w:themeColor="text1" w:themeTint="BF"/>
    </w:rPr>
  </w:style>
  <w:style w:type="paragraph" w:styleId="ListParagraph">
    <w:name w:val="List Paragraph"/>
    <w:basedOn w:val="Normal"/>
    <w:uiPriority w:val="34"/>
    <w:qFormat/>
    <w:rsid w:val="000B5A27"/>
    <w:pPr>
      <w:ind w:left="720"/>
      <w:contextualSpacing/>
    </w:pPr>
  </w:style>
  <w:style w:type="character" w:styleId="IntenseEmphasis">
    <w:name w:val="Intense Emphasis"/>
    <w:basedOn w:val="DefaultParagraphFont"/>
    <w:uiPriority w:val="21"/>
    <w:qFormat/>
    <w:rsid w:val="000B5A27"/>
    <w:rPr>
      <w:i/>
      <w:iCs/>
      <w:color w:val="0F4761" w:themeColor="accent1" w:themeShade="BF"/>
    </w:rPr>
  </w:style>
  <w:style w:type="paragraph" w:styleId="IntenseQuote">
    <w:name w:val="Intense Quote"/>
    <w:basedOn w:val="Normal"/>
    <w:next w:val="Normal"/>
    <w:link w:val="IntenseQuoteChar"/>
    <w:uiPriority w:val="30"/>
    <w:qFormat/>
    <w:rsid w:val="000B5A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A27"/>
    <w:rPr>
      <w:i/>
      <w:iCs/>
      <w:color w:val="0F4761" w:themeColor="accent1" w:themeShade="BF"/>
    </w:rPr>
  </w:style>
  <w:style w:type="character" w:styleId="IntenseReference">
    <w:name w:val="Intense Reference"/>
    <w:basedOn w:val="DefaultParagraphFont"/>
    <w:uiPriority w:val="32"/>
    <w:qFormat/>
    <w:rsid w:val="000B5A27"/>
    <w:rPr>
      <w:b/>
      <w:bCs/>
      <w:smallCaps/>
      <w:color w:val="0F4761" w:themeColor="accent1" w:themeShade="BF"/>
      <w:spacing w:val="5"/>
    </w:rPr>
  </w:style>
  <w:style w:type="character" w:styleId="CommentReference">
    <w:name w:val="annotation reference"/>
    <w:basedOn w:val="DefaultParagraphFont"/>
    <w:uiPriority w:val="99"/>
    <w:semiHidden/>
    <w:unhideWhenUsed/>
    <w:rsid w:val="00935B8C"/>
    <w:rPr>
      <w:sz w:val="16"/>
      <w:szCs w:val="16"/>
    </w:rPr>
  </w:style>
  <w:style w:type="paragraph" w:styleId="CommentText">
    <w:name w:val="annotation text"/>
    <w:basedOn w:val="Normal"/>
    <w:link w:val="CommentTextChar"/>
    <w:uiPriority w:val="99"/>
    <w:unhideWhenUsed/>
    <w:rsid w:val="00935B8C"/>
    <w:rPr>
      <w:sz w:val="20"/>
      <w:szCs w:val="20"/>
    </w:rPr>
  </w:style>
  <w:style w:type="character" w:customStyle="1" w:styleId="CommentTextChar">
    <w:name w:val="Comment Text Char"/>
    <w:basedOn w:val="DefaultParagraphFont"/>
    <w:link w:val="CommentText"/>
    <w:uiPriority w:val="99"/>
    <w:rsid w:val="00935B8C"/>
    <w:rPr>
      <w:rFonts w:ascii="Arial" w:eastAsia="Arial" w:hAnsi="Arial" w:cs="Arial"/>
      <w:kern w:val="0"/>
      <w:sz w:val="20"/>
      <w:szCs w:val="20"/>
      <w:lang w:val="en-US"/>
      <w14:ligatures w14:val="none"/>
    </w:rPr>
  </w:style>
  <w:style w:type="character" w:styleId="Hyperlink">
    <w:name w:val="Hyperlink"/>
    <w:basedOn w:val="DefaultParagraphFont"/>
    <w:uiPriority w:val="99"/>
    <w:unhideWhenUsed/>
    <w:rsid w:val="002863B2"/>
    <w:rPr>
      <w:color w:val="467886" w:themeColor="hyperlink"/>
      <w:u w:val="single"/>
    </w:rPr>
  </w:style>
  <w:style w:type="paragraph" w:styleId="TOCHeading">
    <w:name w:val="TOC Heading"/>
    <w:basedOn w:val="Heading1"/>
    <w:next w:val="Normal"/>
    <w:uiPriority w:val="39"/>
    <w:unhideWhenUsed/>
    <w:qFormat/>
    <w:rsid w:val="002863B2"/>
    <w:pPr>
      <w:spacing w:before="240" w:after="0"/>
      <w:outlineLvl w:val="9"/>
    </w:pPr>
    <w:rPr>
      <w:sz w:val="32"/>
      <w:szCs w:val="32"/>
      <w:lang w:eastAsia="en-GB"/>
    </w:rPr>
  </w:style>
  <w:style w:type="paragraph" w:styleId="TOC1">
    <w:name w:val="toc 1"/>
    <w:basedOn w:val="Normal"/>
    <w:next w:val="Normal"/>
    <w:autoRedefine/>
    <w:uiPriority w:val="39"/>
    <w:unhideWhenUsed/>
    <w:rsid w:val="002863B2"/>
    <w:pPr>
      <w:widowControl/>
      <w:autoSpaceDE/>
      <w:autoSpaceDN/>
      <w:spacing w:after="100" w:line="259" w:lineRule="auto"/>
    </w:pPr>
    <w:rPr>
      <w:rFonts w:asciiTheme="minorHAnsi" w:eastAsiaTheme="minorHAnsi" w:hAnsiTheme="minorHAnsi" w:cstheme="minorBidi"/>
      <w:kern w:val="2"/>
      <w:lang w:val="en-GB"/>
      <w14:ligatures w14:val="standardContextual"/>
    </w:rPr>
  </w:style>
  <w:style w:type="paragraph" w:styleId="TOC2">
    <w:name w:val="toc 2"/>
    <w:basedOn w:val="Normal"/>
    <w:next w:val="Normal"/>
    <w:autoRedefine/>
    <w:uiPriority w:val="39"/>
    <w:unhideWhenUsed/>
    <w:rsid w:val="002863B2"/>
    <w:pPr>
      <w:widowControl/>
      <w:autoSpaceDE/>
      <w:autoSpaceDN/>
      <w:spacing w:after="100" w:line="259" w:lineRule="auto"/>
      <w:ind w:left="220"/>
    </w:pPr>
    <w:rPr>
      <w:rFonts w:asciiTheme="minorHAnsi" w:eastAsiaTheme="minorHAnsi" w:hAnsiTheme="minorHAnsi" w:cstheme="minorBidi"/>
      <w:kern w:val="2"/>
      <w:lang w:val="en-GB"/>
      <w14:ligatures w14:val="standardContextual"/>
    </w:rPr>
  </w:style>
  <w:style w:type="character" w:styleId="FollowedHyperlink">
    <w:name w:val="FollowedHyperlink"/>
    <w:basedOn w:val="DefaultParagraphFont"/>
    <w:uiPriority w:val="99"/>
    <w:semiHidden/>
    <w:unhideWhenUsed/>
    <w:rsid w:val="002863B2"/>
    <w:rPr>
      <w:color w:val="96607D" w:themeColor="followedHyperlink"/>
      <w:u w:val="single"/>
    </w:rPr>
  </w:style>
  <w:style w:type="paragraph" w:styleId="Header">
    <w:name w:val="header"/>
    <w:basedOn w:val="Normal"/>
    <w:link w:val="HeaderChar"/>
    <w:uiPriority w:val="99"/>
    <w:unhideWhenUsed/>
    <w:rsid w:val="00ED7DB7"/>
    <w:pPr>
      <w:tabs>
        <w:tab w:val="center" w:pos="4513"/>
        <w:tab w:val="right" w:pos="9026"/>
      </w:tabs>
    </w:pPr>
  </w:style>
  <w:style w:type="character" w:customStyle="1" w:styleId="HeaderChar">
    <w:name w:val="Header Char"/>
    <w:basedOn w:val="DefaultParagraphFont"/>
    <w:link w:val="Header"/>
    <w:uiPriority w:val="99"/>
    <w:rsid w:val="00ED7DB7"/>
    <w:rPr>
      <w:rFonts w:ascii="Arial" w:eastAsia="Arial" w:hAnsi="Arial" w:cs="Arial"/>
      <w:kern w:val="0"/>
      <w:lang w:val="en-US"/>
      <w14:ligatures w14:val="none"/>
    </w:rPr>
  </w:style>
  <w:style w:type="paragraph" w:styleId="Footer">
    <w:name w:val="footer"/>
    <w:basedOn w:val="Normal"/>
    <w:link w:val="FooterChar"/>
    <w:uiPriority w:val="99"/>
    <w:unhideWhenUsed/>
    <w:rsid w:val="00ED7DB7"/>
    <w:pPr>
      <w:tabs>
        <w:tab w:val="center" w:pos="4513"/>
        <w:tab w:val="right" w:pos="9026"/>
      </w:tabs>
    </w:pPr>
  </w:style>
  <w:style w:type="character" w:customStyle="1" w:styleId="FooterChar">
    <w:name w:val="Footer Char"/>
    <w:basedOn w:val="DefaultParagraphFont"/>
    <w:link w:val="Footer"/>
    <w:uiPriority w:val="99"/>
    <w:rsid w:val="00ED7DB7"/>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educsci1401003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bs15070840" TargetMode="External"/><Relationship Id="rId17" Type="http://schemas.openxmlformats.org/officeDocument/2006/relationships/hyperlink" Target="https://link.springer.com/article/10.1007/s44217-025-00652-x?utm_source" TargetMode="External"/><Relationship Id="rId2" Type="http://schemas.openxmlformats.org/officeDocument/2006/relationships/numbering" Target="numbering.xml"/><Relationship Id="rId16" Type="http://schemas.openxmlformats.org/officeDocument/2006/relationships/hyperlink" Target="https://doi.org/10.48550/arXiv.2304.132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ontiersin.org/journals/education/articles/10.3389/feduc.2024.1497376/full" TargetMode="External"/><Relationship Id="rId5" Type="http://schemas.openxmlformats.org/officeDocument/2006/relationships/webSettings" Target="webSettings.xml"/><Relationship Id="rId15" Type="http://schemas.openxmlformats.org/officeDocument/2006/relationships/hyperlink" Target="https://doi.org/10.6018/red.438721" TargetMode="External"/><Relationship Id="rId10" Type="http://schemas.openxmlformats.org/officeDocument/2006/relationships/hyperlink" Target="https://doi.org/10.3390/educsci1412129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dcu.be/ePYUo" TargetMode="External"/><Relationship Id="rId14" Type="http://schemas.openxmlformats.org/officeDocument/2006/relationships/hyperlink" Target="https://doi.org/10.5961/higheredusci.1455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516EA-D599-44D6-889C-CA172DE99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2025</Words>
  <Characters>11543</Characters>
  <Application>Microsoft Office Word</Application>
  <DocSecurity>0</DocSecurity>
  <Lines>96</Lines>
  <Paragraphs>27</Paragraphs>
  <ScaleCrop>false</ScaleCrop>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severincristinamihaela@gmail.com</dc:creator>
  <cp:keywords/>
  <dc:description/>
  <cp:lastModifiedBy>severincristinamihaela@gmail.com</cp:lastModifiedBy>
  <cp:revision>27</cp:revision>
  <dcterms:created xsi:type="dcterms:W3CDTF">2025-11-14T19:22:00Z</dcterms:created>
  <dcterms:modified xsi:type="dcterms:W3CDTF">2025-11-17T14:51:00Z</dcterms:modified>
</cp:coreProperties>
</file>