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A3193C" w14:textId="6BAC9432" w:rsidR="7273A80F" w:rsidRPr="009F560F" w:rsidRDefault="00D6022E" w:rsidP="7273A80F">
      <w:pPr>
        <w:spacing w:line="360" w:lineRule="auto"/>
        <w:jc w:val="center"/>
        <w:rPr>
          <w:rFonts w:ascii="Times New Roman" w:eastAsia="Times New Roman" w:hAnsi="Times New Roman" w:cs="Times New Roman"/>
          <w:sz w:val="40"/>
          <w:szCs w:val="40"/>
        </w:rPr>
      </w:pPr>
      <w:r w:rsidRPr="009F560F">
        <w:rPr>
          <w:rFonts w:ascii="Times New Roman" w:eastAsia="Times New Roman" w:hAnsi="Times New Roman" w:cs="Times New Roman"/>
          <w:noProof/>
          <w:sz w:val="40"/>
          <w:szCs w:val="40"/>
        </w:rPr>
        <w:drawing>
          <wp:inline distT="0" distB="0" distL="0" distR="0" wp14:anchorId="56BE2525" wp14:editId="25AF3BBC">
            <wp:extent cx="2430780" cy="2430780"/>
            <wp:effectExtent l="0" t="0" r="0" b="0"/>
            <wp:docPr id="489428238" name="Graphic 1" descr="Two wedding r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428238" name="Graphic 489428238" descr="Two wedding rings"/>
                    <pic:cNvPicPr/>
                  </pic:nvPicPr>
                  <pic:blipFill>
                    <a:blip r:embed="rId5">
                      <a:extLst>
                        <a:ext uri="{96DAC541-7B7A-43D3-8B79-37D633B846F1}">
                          <asvg:svgBlip xmlns:asvg="http://schemas.microsoft.com/office/drawing/2016/SVG/main" r:embed="rId6"/>
                        </a:ext>
                      </a:extLst>
                    </a:blip>
                    <a:stretch>
                      <a:fillRect/>
                    </a:stretch>
                  </pic:blipFill>
                  <pic:spPr>
                    <a:xfrm>
                      <a:off x="0" y="0"/>
                      <a:ext cx="2430780" cy="2430780"/>
                    </a:xfrm>
                    <a:prstGeom prst="rect">
                      <a:avLst/>
                    </a:prstGeom>
                  </pic:spPr>
                </pic:pic>
              </a:graphicData>
            </a:graphic>
          </wp:inline>
        </w:drawing>
      </w:r>
    </w:p>
    <w:p w14:paraId="03794358" w14:textId="1C9CD1B3" w:rsidR="37528DB4" w:rsidRPr="009F560F" w:rsidRDefault="37528DB4" w:rsidP="7273A80F">
      <w:pPr>
        <w:spacing w:line="360" w:lineRule="auto"/>
        <w:jc w:val="center"/>
      </w:pPr>
      <w:r w:rsidRPr="009F560F">
        <w:rPr>
          <w:rFonts w:ascii="Times New Roman" w:eastAsia="Times New Roman" w:hAnsi="Times New Roman" w:cs="Times New Roman"/>
          <w:sz w:val="40"/>
          <w:szCs w:val="40"/>
        </w:rPr>
        <w:t xml:space="preserve">BMIH6002: Hotel Placement – Managing Food and Beverage Operations </w:t>
      </w:r>
    </w:p>
    <w:p w14:paraId="5E1A5620" w14:textId="14034E07" w:rsidR="37528DB4" w:rsidRPr="009F560F" w:rsidRDefault="37528DB4" w:rsidP="7273A80F">
      <w:pPr>
        <w:spacing w:line="360" w:lineRule="auto"/>
        <w:jc w:val="center"/>
      </w:pPr>
      <w:r w:rsidRPr="009F560F">
        <w:rPr>
          <w:rFonts w:ascii="Times New Roman" w:eastAsia="Times New Roman" w:hAnsi="Times New Roman" w:cs="Times New Roman"/>
          <w:sz w:val="40"/>
          <w:szCs w:val="40"/>
        </w:rPr>
        <w:t>ID: 2126723</w:t>
      </w:r>
    </w:p>
    <w:p w14:paraId="3C7F2337" w14:textId="75AFE0DD" w:rsidR="37528DB4" w:rsidRPr="009F560F" w:rsidRDefault="37528DB4" w:rsidP="7273A80F">
      <w:pPr>
        <w:spacing w:line="360" w:lineRule="auto"/>
        <w:jc w:val="center"/>
      </w:pPr>
      <w:r w:rsidRPr="009F560F">
        <w:rPr>
          <w:rFonts w:ascii="Times New Roman" w:eastAsia="Times New Roman" w:hAnsi="Times New Roman" w:cs="Times New Roman"/>
          <w:sz w:val="40"/>
          <w:szCs w:val="40"/>
        </w:rPr>
        <w:t xml:space="preserve"> Name of the Lecturer: </w:t>
      </w:r>
      <w:r w:rsidR="15D5F18D" w:rsidRPr="009F560F">
        <w:rPr>
          <w:rFonts w:ascii="Times New Roman" w:eastAsia="Times New Roman" w:hAnsi="Times New Roman" w:cs="Times New Roman"/>
          <w:sz w:val="40"/>
          <w:szCs w:val="40"/>
        </w:rPr>
        <w:t>Lisa Bassler</w:t>
      </w:r>
      <w:r w:rsidRPr="009F560F">
        <w:rPr>
          <w:rFonts w:ascii="Times New Roman" w:eastAsia="Times New Roman" w:hAnsi="Times New Roman" w:cs="Times New Roman"/>
          <w:sz w:val="40"/>
          <w:szCs w:val="40"/>
        </w:rPr>
        <w:t xml:space="preserve"> </w:t>
      </w:r>
    </w:p>
    <w:p w14:paraId="449608F5" w14:textId="0D553280" w:rsidR="37528DB4" w:rsidRPr="009F560F" w:rsidRDefault="37528DB4" w:rsidP="7273A80F">
      <w:pPr>
        <w:spacing w:line="360" w:lineRule="auto"/>
        <w:jc w:val="center"/>
        <w:rPr>
          <w:rFonts w:ascii="Times New Roman" w:eastAsia="Times New Roman" w:hAnsi="Times New Roman" w:cs="Times New Roman"/>
          <w:sz w:val="40"/>
          <w:szCs w:val="40"/>
        </w:rPr>
      </w:pPr>
      <w:r w:rsidRPr="009F560F">
        <w:rPr>
          <w:rFonts w:ascii="Times New Roman" w:eastAsia="Times New Roman" w:hAnsi="Times New Roman" w:cs="Times New Roman"/>
          <w:sz w:val="40"/>
          <w:szCs w:val="40"/>
        </w:rPr>
        <w:t xml:space="preserve"> Date of submission:</w:t>
      </w:r>
      <w:r w:rsidR="19455032" w:rsidRPr="009F560F">
        <w:rPr>
          <w:rFonts w:ascii="Times New Roman" w:eastAsia="Times New Roman" w:hAnsi="Times New Roman" w:cs="Times New Roman"/>
          <w:sz w:val="40"/>
          <w:szCs w:val="40"/>
        </w:rPr>
        <w:t xml:space="preserve"> 14.11.2024</w:t>
      </w:r>
    </w:p>
    <w:p w14:paraId="066680C5" w14:textId="06EACD98" w:rsidR="7273A80F" w:rsidRPr="009F560F" w:rsidRDefault="7273A80F" w:rsidP="7273A80F">
      <w:pPr>
        <w:spacing w:line="360" w:lineRule="auto"/>
        <w:jc w:val="both"/>
        <w:rPr>
          <w:rFonts w:ascii="Arial" w:eastAsia="Arial" w:hAnsi="Arial" w:cs="Arial"/>
        </w:rPr>
      </w:pPr>
    </w:p>
    <w:p w14:paraId="3A60752E" w14:textId="4DE31378" w:rsidR="7273A80F" w:rsidRPr="009F560F" w:rsidRDefault="7273A80F" w:rsidP="7273A80F">
      <w:pPr>
        <w:spacing w:line="360" w:lineRule="auto"/>
        <w:jc w:val="both"/>
        <w:rPr>
          <w:rFonts w:ascii="Arial" w:eastAsia="Arial" w:hAnsi="Arial" w:cs="Arial"/>
        </w:rPr>
      </w:pPr>
    </w:p>
    <w:p w14:paraId="5730284B" w14:textId="4BCD700B" w:rsidR="7273A80F" w:rsidRPr="009F560F" w:rsidRDefault="7273A80F" w:rsidP="7273A80F">
      <w:pPr>
        <w:spacing w:line="360" w:lineRule="auto"/>
        <w:jc w:val="both"/>
        <w:rPr>
          <w:rFonts w:ascii="Arial" w:eastAsia="Arial" w:hAnsi="Arial" w:cs="Arial"/>
        </w:rPr>
      </w:pPr>
    </w:p>
    <w:p w14:paraId="1A9AD12E" w14:textId="052FE8E2" w:rsidR="7273A80F" w:rsidRPr="009F560F" w:rsidRDefault="7273A80F" w:rsidP="7273A80F">
      <w:pPr>
        <w:spacing w:line="360" w:lineRule="auto"/>
        <w:jc w:val="both"/>
        <w:rPr>
          <w:rFonts w:ascii="Arial" w:eastAsia="Arial" w:hAnsi="Arial" w:cs="Arial"/>
        </w:rPr>
      </w:pPr>
    </w:p>
    <w:p w14:paraId="69987DE1" w14:textId="2AB750B9" w:rsidR="7273A80F" w:rsidRPr="009F560F" w:rsidRDefault="7273A80F" w:rsidP="7273A80F">
      <w:pPr>
        <w:spacing w:line="360" w:lineRule="auto"/>
        <w:jc w:val="both"/>
        <w:rPr>
          <w:rFonts w:ascii="Arial" w:eastAsia="Arial" w:hAnsi="Arial" w:cs="Arial"/>
        </w:rPr>
      </w:pPr>
    </w:p>
    <w:p w14:paraId="60A71D33" w14:textId="77777777" w:rsidR="003C40EE" w:rsidRPr="009F560F" w:rsidRDefault="003C40EE" w:rsidP="7273A80F">
      <w:pPr>
        <w:spacing w:line="360" w:lineRule="auto"/>
        <w:jc w:val="both"/>
        <w:rPr>
          <w:rFonts w:ascii="Arial" w:eastAsia="Arial" w:hAnsi="Arial" w:cs="Arial"/>
        </w:rPr>
      </w:pPr>
    </w:p>
    <w:p w14:paraId="66380C47" w14:textId="77777777" w:rsidR="003C40EE" w:rsidRPr="009F560F" w:rsidRDefault="003C40EE" w:rsidP="7273A80F">
      <w:pPr>
        <w:spacing w:line="360" w:lineRule="auto"/>
        <w:jc w:val="both"/>
        <w:rPr>
          <w:rFonts w:ascii="Arial" w:eastAsia="Arial" w:hAnsi="Arial" w:cs="Arial"/>
        </w:rPr>
      </w:pPr>
    </w:p>
    <w:p w14:paraId="6E256988" w14:textId="06181DB3" w:rsidR="7788D1C5" w:rsidRPr="009F560F" w:rsidRDefault="7788D1C5" w:rsidP="7273A80F">
      <w:pPr>
        <w:spacing w:line="360" w:lineRule="auto"/>
        <w:jc w:val="both"/>
      </w:pPr>
      <w:r w:rsidRPr="009F560F">
        <w:rPr>
          <w:rFonts w:ascii="Arial" w:eastAsia="Arial" w:hAnsi="Arial" w:cs="Arial"/>
        </w:rPr>
        <w:lastRenderedPageBreak/>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5846203F" w14:textId="5E4BAF7A" w:rsidR="7273A80F" w:rsidRPr="009F560F" w:rsidRDefault="7273A80F" w:rsidP="7273A80F">
      <w:pPr>
        <w:spacing w:line="360" w:lineRule="auto"/>
        <w:jc w:val="both"/>
        <w:rPr>
          <w:rFonts w:ascii="Arial" w:eastAsia="Arial" w:hAnsi="Arial" w:cs="Arial"/>
          <w:b/>
          <w:bCs/>
          <w:sz w:val="28"/>
          <w:szCs w:val="28"/>
        </w:rPr>
      </w:pPr>
    </w:p>
    <w:p w14:paraId="5F9E585A" w14:textId="77777777" w:rsidR="00475251" w:rsidRPr="009F560F" w:rsidRDefault="00475251" w:rsidP="7273A80F">
      <w:pPr>
        <w:spacing w:line="360" w:lineRule="auto"/>
        <w:jc w:val="both"/>
        <w:rPr>
          <w:rFonts w:ascii="Arial" w:eastAsia="Arial" w:hAnsi="Arial" w:cs="Arial"/>
          <w:b/>
          <w:bCs/>
          <w:sz w:val="28"/>
          <w:szCs w:val="28"/>
        </w:rPr>
      </w:pPr>
    </w:p>
    <w:p w14:paraId="036A99C6" w14:textId="77777777" w:rsidR="00475251" w:rsidRPr="009F560F" w:rsidRDefault="00475251" w:rsidP="7273A80F">
      <w:pPr>
        <w:spacing w:line="360" w:lineRule="auto"/>
        <w:jc w:val="both"/>
        <w:rPr>
          <w:rFonts w:ascii="Arial" w:eastAsia="Arial" w:hAnsi="Arial" w:cs="Arial"/>
          <w:b/>
          <w:bCs/>
          <w:sz w:val="28"/>
          <w:szCs w:val="28"/>
        </w:rPr>
      </w:pPr>
    </w:p>
    <w:p w14:paraId="4E9AD06C" w14:textId="77777777" w:rsidR="00475251" w:rsidRPr="009F560F" w:rsidRDefault="00475251" w:rsidP="7273A80F">
      <w:pPr>
        <w:spacing w:line="360" w:lineRule="auto"/>
        <w:jc w:val="both"/>
        <w:rPr>
          <w:rFonts w:ascii="Arial" w:eastAsia="Arial" w:hAnsi="Arial" w:cs="Arial"/>
          <w:b/>
          <w:bCs/>
          <w:sz w:val="28"/>
          <w:szCs w:val="28"/>
        </w:rPr>
      </w:pPr>
    </w:p>
    <w:p w14:paraId="7A25BC02" w14:textId="77777777" w:rsidR="00475251" w:rsidRPr="009F560F" w:rsidRDefault="00475251" w:rsidP="7273A80F">
      <w:pPr>
        <w:spacing w:line="360" w:lineRule="auto"/>
        <w:jc w:val="both"/>
        <w:rPr>
          <w:rFonts w:ascii="Arial" w:eastAsia="Arial" w:hAnsi="Arial" w:cs="Arial"/>
          <w:b/>
          <w:bCs/>
          <w:sz w:val="28"/>
          <w:szCs w:val="28"/>
        </w:rPr>
      </w:pPr>
    </w:p>
    <w:p w14:paraId="6C8C38BB" w14:textId="77777777" w:rsidR="00475251" w:rsidRPr="009F560F" w:rsidRDefault="00475251" w:rsidP="7273A80F">
      <w:pPr>
        <w:spacing w:line="360" w:lineRule="auto"/>
        <w:jc w:val="both"/>
        <w:rPr>
          <w:rFonts w:ascii="Arial" w:eastAsia="Arial" w:hAnsi="Arial" w:cs="Arial"/>
          <w:b/>
          <w:bCs/>
          <w:sz w:val="28"/>
          <w:szCs w:val="28"/>
        </w:rPr>
      </w:pPr>
    </w:p>
    <w:p w14:paraId="13C97F05" w14:textId="77777777" w:rsidR="00475251" w:rsidRPr="009F560F" w:rsidRDefault="00475251" w:rsidP="7273A80F">
      <w:pPr>
        <w:spacing w:line="360" w:lineRule="auto"/>
        <w:jc w:val="both"/>
        <w:rPr>
          <w:rFonts w:ascii="Arial" w:eastAsia="Arial" w:hAnsi="Arial" w:cs="Arial"/>
          <w:b/>
          <w:bCs/>
          <w:sz w:val="28"/>
          <w:szCs w:val="28"/>
        </w:rPr>
      </w:pPr>
    </w:p>
    <w:p w14:paraId="7ADF2E99" w14:textId="77777777" w:rsidR="00475251" w:rsidRPr="009F560F" w:rsidRDefault="00475251" w:rsidP="7273A80F">
      <w:pPr>
        <w:spacing w:line="360" w:lineRule="auto"/>
        <w:jc w:val="both"/>
        <w:rPr>
          <w:rFonts w:ascii="Arial" w:eastAsia="Arial" w:hAnsi="Arial" w:cs="Arial"/>
          <w:b/>
          <w:bCs/>
          <w:sz w:val="28"/>
          <w:szCs w:val="28"/>
        </w:rPr>
      </w:pPr>
    </w:p>
    <w:p w14:paraId="590DB06E" w14:textId="77777777" w:rsidR="00475251" w:rsidRPr="009F560F" w:rsidRDefault="00475251" w:rsidP="7273A80F">
      <w:pPr>
        <w:spacing w:line="360" w:lineRule="auto"/>
        <w:jc w:val="both"/>
        <w:rPr>
          <w:rFonts w:ascii="Arial" w:eastAsia="Arial" w:hAnsi="Arial" w:cs="Arial"/>
          <w:b/>
          <w:bCs/>
          <w:sz w:val="28"/>
          <w:szCs w:val="28"/>
        </w:rPr>
      </w:pPr>
    </w:p>
    <w:p w14:paraId="2520C6A8" w14:textId="77777777" w:rsidR="00475251" w:rsidRPr="009F560F" w:rsidRDefault="00475251" w:rsidP="7273A80F">
      <w:pPr>
        <w:spacing w:line="360" w:lineRule="auto"/>
        <w:jc w:val="both"/>
        <w:rPr>
          <w:rFonts w:ascii="Arial" w:eastAsia="Arial" w:hAnsi="Arial" w:cs="Arial"/>
          <w:b/>
          <w:bCs/>
          <w:sz w:val="28"/>
          <w:szCs w:val="28"/>
        </w:rPr>
      </w:pPr>
    </w:p>
    <w:p w14:paraId="2D36BE6E" w14:textId="77777777" w:rsidR="00475251" w:rsidRPr="009F560F" w:rsidRDefault="00475251" w:rsidP="7273A80F">
      <w:pPr>
        <w:spacing w:line="360" w:lineRule="auto"/>
        <w:jc w:val="both"/>
        <w:rPr>
          <w:rFonts w:ascii="Arial" w:eastAsia="Arial" w:hAnsi="Arial" w:cs="Arial"/>
          <w:b/>
          <w:bCs/>
          <w:sz w:val="28"/>
          <w:szCs w:val="28"/>
        </w:rPr>
      </w:pPr>
    </w:p>
    <w:p w14:paraId="79F22D51" w14:textId="77777777" w:rsidR="00475251" w:rsidRPr="009F560F" w:rsidRDefault="00475251" w:rsidP="7273A80F">
      <w:pPr>
        <w:spacing w:line="360" w:lineRule="auto"/>
        <w:jc w:val="both"/>
        <w:rPr>
          <w:rFonts w:ascii="Arial" w:eastAsia="Arial" w:hAnsi="Arial" w:cs="Arial"/>
          <w:b/>
          <w:bCs/>
          <w:sz w:val="28"/>
          <w:szCs w:val="28"/>
        </w:rPr>
      </w:pPr>
    </w:p>
    <w:p w14:paraId="4A614F0C" w14:textId="77777777" w:rsidR="00475251" w:rsidRPr="009F560F" w:rsidRDefault="00475251" w:rsidP="7273A80F">
      <w:pPr>
        <w:spacing w:line="360" w:lineRule="auto"/>
        <w:jc w:val="both"/>
        <w:rPr>
          <w:rFonts w:ascii="Arial" w:eastAsia="Arial" w:hAnsi="Arial" w:cs="Arial"/>
          <w:b/>
          <w:bCs/>
          <w:sz w:val="28"/>
          <w:szCs w:val="28"/>
        </w:rPr>
      </w:pPr>
    </w:p>
    <w:p w14:paraId="4B8B2246" w14:textId="77777777" w:rsidR="00475251" w:rsidRPr="009F560F" w:rsidRDefault="00475251" w:rsidP="7273A80F">
      <w:pPr>
        <w:spacing w:line="360" w:lineRule="auto"/>
        <w:jc w:val="both"/>
        <w:rPr>
          <w:rFonts w:ascii="Arial" w:eastAsia="Arial" w:hAnsi="Arial" w:cs="Arial"/>
          <w:b/>
          <w:bCs/>
          <w:sz w:val="28"/>
          <w:szCs w:val="28"/>
        </w:rPr>
      </w:pPr>
    </w:p>
    <w:p w14:paraId="53236F96" w14:textId="77777777" w:rsidR="00475251" w:rsidRPr="009F560F" w:rsidRDefault="00475251" w:rsidP="7273A80F">
      <w:pPr>
        <w:spacing w:line="360" w:lineRule="auto"/>
        <w:jc w:val="both"/>
        <w:rPr>
          <w:rFonts w:ascii="Arial" w:eastAsia="Arial" w:hAnsi="Arial" w:cs="Arial"/>
          <w:b/>
          <w:bCs/>
          <w:sz w:val="28"/>
          <w:szCs w:val="28"/>
        </w:rPr>
      </w:pPr>
    </w:p>
    <w:p w14:paraId="77E405C3" w14:textId="77777777" w:rsidR="00475251" w:rsidRPr="009F560F" w:rsidRDefault="00475251" w:rsidP="7273A80F">
      <w:pPr>
        <w:spacing w:line="360" w:lineRule="auto"/>
        <w:jc w:val="both"/>
        <w:rPr>
          <w:rFonts w:ascii="Arial" w:eastAsia="Arial" w:hAnsi="Arial" w:cs="Arial"/>
          <w:b/>
          <w:bCs/>
          <w:sz w:val="28"/>
          <w:szCs w:val="28"/>
        </w:rPr>
      </w:pPr>
    </w:p>
    <w:p w14:paraId="7001D76E" w14:textId="77777777" w:rsidR="00475251" w:rsidRPr="009F560F" w:rsidRDefault="00475251" w:rsidP="7273A80F">
      <w:pPr>
        <w:spacing w:line="360" w:lineRule="auto"/>
        <w:jc w:val="both"/>
        <w:rPr>
          <w:rFonts w:ascii="Arial" w:eastAsia="Arial" w:hAnsi="Arial" w:cs="Arial"/>
          <w:b/>
          <w:bCs/>
          <w:sz w:val="28"/>
          <w:szCs w:val="28"/>
        </w:rPr>
      </w:pPr>
    </w:p>
    <w:p w14:paraId="68C6611D" w14:textId="4C858695" w:rsidR="001748A4" w:rsidRPr="009F560F" w:rsidRDefault="360C560C" w:rsidP="7273A80F">
      <w:pPr>
        <w:spacing w:line="360" w:lineRule="auto"/>
        <w:jc w:val="both"/>
        <w:rPr>
          <w:rFonts w:ascii="Arial" w:eastAsia="Arial" w:hAnsi="Arial" w:cs="Arial"/>
          <w:b/>
          <w:bCs/>
          <w:sz w:val="28"/>
          <w:szCs w:val="28"/>
        </w:rPr>
      </w:pPr>
      <w:r w:rsidRPr="009F560F">
        <w:rPr>
          <w:rFonts w:ascii="Arial" w:eastAsia="Arial" w:hAnsi="Arial" w:cs="Arial"/>
          <w:b/>
          <w:bCs/>
          <w:sz w:val="28"/>
          <w:szCs w:val="28"/>
        </w:rPr>
        <w:lastRenderedPageBreak/>
        <w:t>Reflective Learning Log: Food and Beverage Department Placement</w:t>
      </w:r>
    </w:p>
    <w:p w14:paraId="57EEA02C" w14:textId="1364BE3D" w:rsidR="001748A4" w:rsidRPr="009F560F" w:rsidRDefault="001748A4" w:rsidP="7273A80F">
      <w:pPr>
        <w:spacing w:line="360" w:lineRule="auto"/>
        <w:jc w:val="both"/>
        <w:rPr>
          <w:rFonts w:ascii="Arial" w:eastAsia="Arial" w:hAnsi="Arial" w:cs="Arial"/>
          <w:b/>
          <w:bCs/>
          <w:sz w:val="28"/>
          <w:szCs w:val="28"/>
        </w:rPr>
      </w:pPr>
    </w:p>
    <w:p w14:paraId="1F3FED0C" w14:textId="74393E49" w:rsidR="001748A4" w:rsidRPr="009F560F" w:rsidRDefault="360C560C" w:rsidP="7273A80F">
      <w:pPr>
        <w:spacing w:line="360" w:lineRule="auto"/>
        <w:jc w:val="both"/>
        <w:rPr>
          <w:rFonts w:ascii="Arial" w:eastAsia="Arial" w:hAnsi="Arial" w:cs="Arial"/>
        </w:rPr>
      </w:pPr>
      <w:r w:rsidRPr="009F560F">
        <w:rPr>
          <w:rFonts w:ascii="Arial" w:eastAsia="Arial" w:hAnsi="Arial" w:cs="Arial"/>
        </w:rPr>
        <w:t xml:space="preserve">My placement in the Food and Beverage department at Delta Hotels Tudor Park Country Club in Maidstone involved </w:t>
      </w:r>
      <w:proofErr w:type="gramStart"/>
      <w:r w:rsidRPr="009F560F">
        <w:rPr>
          <w:rFonts w:ascii="Arial" w:eastAsia="Arial" w:hAnsi="Arial" w:cs="Arial"/>
        </w:rPr>
        <w:t>shadowing</w:t>
      </w:r>
      <w:proofErr w:type="gramEnd"/>
      <w:r w:rsidRPr="009F560F">
        <w:rPr>
          <w:rFonts w:ascii="Arial" w:eastAsia="Arial" w:hAnsi="Arial" w:cs="Arial"/>
        </w:rPr>
        <w:t xml:space="preserve"> the Food and Beverage manager. The experience has enabled me to grasp a deep sense of the operational, managerial, and guest service elements that one requires to appreciate and maintain high levels of satisfaction. In </w:t>
      </w:r>
      <w:r w:rsidR="00D6022E" w:rsidRPr="009F560F">
        <w:rPr>
          <w:rFonts w:ascii="Arial" w:eastAsia="Arial" w:hAnsi="Arial" w:cs="Arial"/>
        </w:rPr>
        <w:t>reflecting in</w:t>
      </w:r>
      <w:r w:rsidRPr="009F560F">
        <w:rPr>
          <w:rFonts w:ascii="Arial" w:eastAsia="Arial" w:hAnsi="Arial" w:cs="Arial"/>
        </w:rPr>
        <w:t xml:space="preserve"> this experience Gibbs Reflective Cycle (1988) is employed, within which I consider my progress, the theoretical background of the work as well as practical aspects of this work that were attained.</w:t>
      </w:r>
    </w:p>
    <w:p w14:paraId="2DF726DE" w14:textId="1DB11F80" w:rsidR="001748A4" w:rsidRPr="009F560F" w:rsidRDefault="360C560C" w:rsidP="7273A80F">
      <w:pPr>
        <w:spacing w:line="360" w:lineRule="auto"/>
        <w:jc w:val="both"/>
        <w:rPr>
          <w:rFonts w:ascii="Arial" w:eastAsia="Arial" w:hAnsi="Arial" w:cs="Arial"/>
        </w:rPr>
      </w:pPr>
      <w:r w:rsidRPr="009F560F">
        <w:rPr>
          <w:rFonts w:ascii="Arial" w:eastAsia="Arial" w:hAnsi="Arial" w:cs="Arial"/>
        </w:rPr>
        <w:t xml:space="preserve"> </w:t>
      </w:r>
    </w:p>
    <w:p w14:paraId="4F857CC7" w14:textId="39E70FBF" w:rsidR="001748A4" w:rsidRPr="009F560F" w:rsidRDefault="360C560C" w:rsidP="7273A80F">
      <w:pPr>
        <w:spacing w:line="360" w:lineRule="auto"/>
        <w:jc w:val="both"/>
        <w:rPr>
          <w:rFonts w:ascii="Arial" w:eastAsia="Arial" w:hAnsi="Arial" w:cs="Arial"/>
        </w:rPr>
      </w:pPr>
      <w:r w:rsidRPr="009F560F">
        <w:rPr>
          <w:rFonts w:ascii="Arial" w:eastAsia="Arial" w:hAnsi="Arial" w:cs="Arial"/>
        </w:rPr>
        <w:t>1. Description of the Experience</w:t>
      </w:r>
    </w:p>
    <w:p w14:paraId="0EEFEABE" w14:textId="7626A66F" w:rsidR="001748A4" w:rsidRPr="009F560F" w:rsidRDefault="360C560C" w:rsidP="7273A80F">
      <w:pPr>
        <w:spacing w:line="360" w:lineRule="auto"/>
        <w:jc w:val="both"/>
        <w:rPr>
          <w:rFonts w:ascii="Arial" w:eastAsia="Arial" w:hAnsi="Arial" w:cs="Arial"/>
        </w:rPr>
      </w:pPr>
      <w:r w:rsidRPr="009F560F">
        <w:rPr>
          <w:rFonts w:ascii="Arial" w:eastAsia="Arial" w:hAnsi="Arial" w:cs="Arial"/>
        </w:rPr>
        <w:t>During my placement, I spent most of the time learning under the Food and Beverage supervisor as well as performing</w:t>
      </w:r>
      <w:r w:rsidR="003C40EE" w:rsidRPr="009F560F">
        <w:rPr>
          <w:rFonts w:ascii="Arial" w:eastAsia="Arial" w:hAnsi="Arial" w:cs="Arial"/>
        </w:rPr>
        <w:t xml:space="preserve"> some</w:t>
      </w:r>
      <w:r w:rsidRPr="009F560F">
        <w:rPr>
          <w:rFonts w:ascii="Arial" w:eastAsia="Arial" w:hAnsi="Arial" w:cs="Arial"/>
        </w:rPr>
        <w:t xml:space="preserve"> duties with the team. The department is composed of a variety of segments such as restaurant operations, catering, room service, and bar operations among others. I managed to see how their work was organized in the different sections to achieve effective service. Some of the main duties included coordinating order requests, handling complaints from the guests, making sure the right number of people were in each station, and checking that no health and safety issues were being violated. </w:t>
      </w:r>
    </w:p>
    <w:p w14:paraId="7DF97699" w14:textId="44B9E480" w:rsidR="001748A4" w:rsidRPr="009F560F" w:rsidRDefault="360C560C" w:rsidP="7273A80F">
      <w:pPr>
        <w:spacing w:line="360" w:lineRule="auto"/>
        <w:jc w:val="both"/>
        <w:rPr>
          <w:rFonts w:ascii="Arial" w:eastAsia="Arial" w:hAnsi="Arial" w:cs="Arial"/>
        </w:rPr>
      </w:pPr>
      <w:r w:rsidRPr="009F560F">
        <w:rPr>
          <w:rFonts w:ascii="Arial" w:eastAsia="Arial" w:hAnsi="Arial" w:cs="Arial"/>
        </w:rPr>
        <w:t xml:space="preserve"> </w:t>
      </w:r>
    </w:p>
    <w:p w14:paraId="7B8A130F" w14:textId="44074200" w:rsidR="001748A4" w:rsidRPr="009F560F" w:rsidRDefault="360C560C" w:rsidP="7273A80F">
      <w:pPr>
        <w:spacing w:line="360" w:lineRule="auto"/>
        <w:jc w:val="both"/>
        <w:rPr>
          <w:rFonts w:ascii="Arial" w:eastAsia="Arial" w:hAnsi="Arial" w:cs="Arial"/>
        </w:rPr>
      </w:pPr>
      <w:r w:rsidRPr="009F560F">
        <w:rPr>
          <w:rFonts w:ascii="Arial" w:eastAsia="Arial" w:hAnsi="Arial" w:cs="Arial"/>
        </w:rPr>
        <w:t>2. Feelings</w:t>
      </w:r>
    </w:p>
    <w:p w14:paraId="1206D6FA" w14:textId="04354BF1" w:rsidR="001748A4" w:rsidRPr="009F560F" w:rsidRDefault="360C560C" w:rsidP="7273A80F">
      <w:pPr>
        <w:spacing w:line="360" w:lineRule="auto"/>
        <w:jc w:val="both"/>
        <w:rPr>
          <w:rFonts w:ascii="Arial" w:eastAsia="Arial" w:hAnsi="Arial" w:cs="Arial"/>
        </w:rPr>
      </w:pPr>
      <w:r w:rsidRPr="009F560F">
        <w:rPr>
          <w:rFonts w:ascii="Arial" w:eastAsia="Arial" w:hAnsi="Arial" w:cs="Arial"/>
        </w:rPr>
        <w:t xml:space="preserve">At the </w:t>
      </w:r>
      <w:r w:rsidR="003C40EE" w:rsidRPr="009F560F">
        <w:rPr>
          <w:rFonts w:ascii="Arial" w:eastAsia="Arial" w:hAnsi="Arial" w:cs="Arial"/>
        </w:rPr>
        <w:t>beginning</w:t>
      </w:r>
      <w:r w:rsidRPr="009F560F">
        <w:rPr>
          <w:rFonts w:ascii="Arial" w:eastAsia="Arial" w:hAnsi="Arial" w:cs="Arial"/>
        </w:rPr>
        <w:t xml:space="preserve"> of the placement, I was quite nervous. I knew that the food and beverages department was a busy one, particularly at busy times such as big events or peak service times. Often, I felt that there were expectations to be met from both guests and staff. However, as the weeks passed, I was able to build up my confidence. I became more efficient in assigning work, planning activities, and </w:t>
      </w:r>
      <w:r w:rsidR="003C40EE" w:rsidRPr="009F560F">
        <w:rPr>
          <w:rFonts w:ascii="Arial" w:eastAsia="Arial" w:hAnsi="Arial" w:cs="Arial"/>
        </w:rPr>
        <w:t>cooperating</w:t>
      </w:r>
      <w:r w:rsidRPr="009F560F">
        <w:rPr>
          <w:rFonts w:ascii="Arial" w:eastAsia="Arial" w:hAnsi="Arial" w:cs="Arial"/>
        </w:rPr>
        <w:t xml:space="preserve"> with other workers. </w:t>
      </w:r>
    </w:p>
    <w:p w14:paraId="19D03A4C" w14:textId="7897D3E9" w:rsidR="001748A4" w:rsidRPr="009F560F" w:rsidRDefault="360C560C" w:rsidP="7273A80F">
      <w:pPr>
        <w:spacing w:line="360" w:lineRule="auto"/>
        <w:jc w:val="both"/>
        <w:rPr>
          <w:rFonts w:ascii="Arial" w:eastAsia="Arial" w:hAnsi="Arial" w:cs="Arial"/>
        </w:rPr>
      </w:pPr>
      <w:r w:rsidRPr="009F560F">
        <w:rPr>
          <w:rFonts w:ascii="Arial" w:eastAsia="Arial" w:hAnsi="Arial" w:cs="Arial"/>
        </w:rPr>
        <w:t xml:space="preserve"> </w:t>
      </w:r>
    </w:p>
    <w:p w14:paraId="21473006" w14:textId="4EEB20E6" w:rsidR="001748A4" w:rsidRPr="009F560F" w:rsidRDefault="360C560C" w:rsidP="7273A80F">
      <w:pPr>
        <w:spacing w:line="360" w:lineRule="auto"/>
        <w:jc w:val="both"/>
        <w:rPr>
          <w:rFonts w:ascii="Arial" w:eastAsia="Arial" w:hAnsi="Arial" w:cs="Arial"/>
        </w:rPr>
      </w:pPr>
      <w:r w:rsidRPr="009F560F">
        <w:rPr>
          <w:rFonts w:ascii="Arial" w:eastAsia="Arial" w:hAnsi="Arial" w:cs="Arial"/>
        </w:rPr>
        <w:t>3. Evaluation</w:t>
      </w:r>
    </w:p>
    <w:p w14:paraId="02C46886" w14:textId="1AA34F66" w:rsidR="001748A4" w:rsidRPr="009F560F" w:rsidRDefault="360C560C" w:rsidP="7273A80F">
      <w:pPr>
        <w:spacing w:line="360" w:lineRule="auto"/>
        <w:jc w:val="both"/>
        <w:rPr>
          <w:rFonts w:ascii="Arial" w:eastAsia="Arial" w:hAnsi="Arial" w:cs="Arial"/>
        </w:rPr>
      </w:pPr>
      <w:r w:rsidRPr="009F560F">
        <w:rPr>
          <w:rFonts w:ascii="Arial" w:eastAsia="Arial" w:hAnsi="Arial" w:cs="Arial"/>
        </w:rPr>
        <w:lastRenderedPageBreak/>
        <w:t xml:space="preserve">The placement was demanding but at the same time very rewarding in terms of the number of practical and technical skills </w:t>
      </w:r>
      <w:r w:rsidR="00D6022E" w:rsidRPr="009F560F">
        <w:rPr>
          <w:rFonts w:ascii="Arial" w:eastAsia="Arial" w:hAnsi="Arial" w:cs="Arial"/>
        </w:rPr>
        <w:t>acquired</w:t>
      </w:r>
      <w:r w:rsidRPr="009F560F">
        <w:rPr>
          <w:rFonts w:ascii="Arial" w:eastAsia="Arial" w:hAnsi="Arial" w:cs="Arial"/>
        </w:rPr>
        <w:t xml:space="preserve"> which are highly needed in the hospitality field. Communication in this case was essential in making sure that all the operations were seamless. As Thompson et al. (2017) explain, for completion, effective guest management requires effective interdepartmental communication to maintain service delivery standards. For instance, when I helped a colleague with the </w:t>
      </w:r>
      <w:r w:rsidR="003C40EE" w:rsidRPr="009F560F">
        <w:rPr>
          <w:rFonts w:ascii="Arial" w:eastAsia="Arial" w:hAnsi="Arial" w:cs="Arial"/>
        </w:rPr>
        <w:t>lunch</w:t>
      </w:r>
      <w:r w:rsidRPr="009F560F">
        <w:rPr>
          <w:rFonts w:ascii="Arial" w:eastAsia="Arial" w:hAnsi="Arial" w:cs="Arial"/>
        </w:rPr>
        <w:t xml:space="preserve"> service for a big table I saw communication in action. Communication between the kitchen and front of house staff ensured timely ordering and dispatch of food.</w:t>
      </w:r>
    </w:p>
    <w:p w14:paraId="08A685E4" w14:textId="05C0CF48" w:rsidR="001748A4" w:rsidRPr="009F560F" w:rsidRDefault="360C560C" w:rsidP="7273A80F">
      <w:pPr>
        <w:spacing w:line="360" w:lineRule="auto"/>
        <w:jc w:val="both"/>
        <w:rPr>
          <w:rFonts w:ascii="Arial" w:eastAsia="Arial" w:hAnsi="Arial" w:cs="Arial"/>
        </w:rPr>
      </w:pPr>
      <w:r w:rsidRPr="009F560F">
        <w:rPr>
          <w:rFonts w:ascii="Arial" w:eastAsia="Arial" w:hAnsi="Arial" w:cs="Arial"/>
        </w:rPr>
        <w:t xml:space="preserve"> </w:t>
      </w:r>
    </w:p>
    <w:p w14:paraId="53B5D3FB" w14:textId="534C2DA4" w:rsidR="7273A80F" w:rsidRPr="009F560F" w:rsidRDefault="00B071AF" w:rsidP="7273A80F">
      <w:pPr>
        <w:spacing w:line="360" w:lineRule="auto"/>
        <w:jc w:val="both"/>
        <w:rPr>
          <w:rFonts w:ascii="Arial" w:eastAsia="Arial" w:hAnsi="Arial" w:cs="Arial"/>
        </w:rPr>
      </w:pPr>
      <w:r w:rsidRPr="009F560F">
        <w:rPr>
          <w:rFonts w:ascii="Arial" w:eastAsia="Arial" w:hAnsi="Arial" w:cs="Arial"/>
        </w:rPr>
        <w:t>Another skill that I have developed is that of working with other people. Teamwork has been identified as one of the vital elements for the effectiveness of operations within the hospitality sector (Deery et al., 2018). As part of my work, I was able to sample the services of the back of house and front of house teams and appreciated the importance of teamwork. On one such occasions, we had a case where a guest was not satisfied with a particular meal served. Here, the waitresses had to respond to the restaurant chefs within no time to ensure that the guest was satisfied. This was a point of learning for me in respect to how healthy rivalry amongst employees can be used to benefit both the customers and the workers.</w:t>
      </w:r>
      <w:r w:rsidR="360C560C" w:rsidRPr="009F560F">
        <w:rPr>
          <w:rFonts w:ascii="Arial" w:eastAsia="Arial" w:hAnsi="Arial" w:cs="Arial"/>
        </w:rPr>
        <w:t xml:space="preserve"> </w:t>
      </w:r>
    </w:p>
    <w:p w14:paraId="5B377F1B" w14:textId="3A07236C" w:rsidR="360AEB95" w:rsidRPr="009F560F" w:rsidRDefault="360AEB95" w:rsidP="7273A80F">
      <w:pPr>
        <w:spacing w:line="360" w:lineRule="auto"/>
        <w:jc w:val="both"/>
        <w:rPr>
          <w:rFonts w:ascii="Arial" w:eastAsia="Arial" w:hAnsi="Arial" w:cs="Arial"/>
        </w:rPr>
      </w:pPr>
      <w:r w:rsidRPr="009F560F">
        <w:rPr>
          <w:rFonts w:ascii="Arial" w:eastAsia="Arial" w:hAnsi="Arial" w:cs="Arial"/>
        </w:rPr>
        <w:t>4. Analysis</w:t>
      </w:r>
    </w:p>
    <w:p w14:paraId="7E70B53E" w14:textId="5D9D9239" w:rsidR="360AEB95" w:rsidRPr="009F560F" w:rsidRDefault="00B071AF" w:rsidP="7273A80F">
      <w:pPr>
        <w:spacing w:line="360" w:lineRule="auto"/>
        <w:jc w:val="both"/>
        <w:rPr>
          <w:rFonts w:ascii="Arial" w:eastAsia="Arial" w:hAnsi="Arial" w:cs="Arial"/>
        </w:rPr>
      </w:pPr>
      <w:r w:rsidRPr="009F560F">
        <w:rPr>
          <w:rFonts w:ascii="Arial" w:eastAsia="Arial" w:hAnsi="Arial" w:cs="Arial"/>
        </w:rPr>
        <w:t xml:space="preserve">This </w:t>
      </w:r>
      <w:r w:rsidR="00FD21EC" w:rsidRPr="009F560F">
        <w:rPr>
          <w:rFonts w:ascii="Arial" w:eastAsia="Arial" w:hAnsi="Arial" w:cs="Arial"/>
        </w:rPr>
        <w:t>venture</w:t>
      </w:r>
      <w:r w:rsidRPr="009F560F">
        <w:rPr>
          <w:rFonts w:ascii="Arial" w:eastAsia="Arial" w:hAnsi="Arial" w:cs="Arial"/>
        </w:rPr>
        <w:t xml:space="preserve"> </w:t>
      </w:r>
      <w:r w:rsidR="00FD21EC" w:rsidRPr="009F560F">
        <w:rPr>
          <w:rFonts w:ascii="Arial" w:eastAsia="Arial" w:hAnsi="Arial" w:cs="Arial"/>
        </w:rPr>
        <w:t>helped</w:t>
      </w:r>
      <w:r w:rsidRPr="009F560F">
        <w:rPr>
          <w:rFonts w:ascii="Arial" w:eastAsia="Arial" w:hAnsi="Arial" w:cs="Arial"/>
        </w:rPr>
        <w:t xml:space="preserve"> me with the opportunity to understand some of the key components of the Food and Beverage department </w:t>
      </w:r>
      <w:proofErr w:type="gramStart"/>
      <w:r w:rsidRPr="009F560F">
        <w:rPr>
          <w:rFonts w:ascii="Arial" w:eastAsia="Arial" w:hAnsi="Arial" w:cs="Arial"/>
        </w:rPr>
        <w:t>more so</w:t>
      </w:r>
      <w:proofErr w:type="gramEnd"/>
      <w:r w:rsidRPr="009F560F">
        <w:rPr>
          <w:rFonts w:ascii="Arial" w:eastAsia="Arial" w:hAnsi="Arial" w:cs="Arial"/>
        </w:rPr>
        <w:t xml:space="preserve"> in reference to the guest service. Service quality cannot be separated from customer satisfaction, which has employees and operational effectiveness as its determinant factors (Heskett et al. 1994). Throughout my placement term, I came to understand that the guest experience was </w:t>
      </w:r>
      <w:r w:rsidR="00FD21EC" w:rsidRPr="009F560F">
        <w:rPr>
          <w:rFonts w:ascii="Arial" w:eastAsia="Arial" w:hAnsi="Arial" w:cs="Arial"/>
        </w:rPr>
        <w:t>often</w:t>
      </w:r>
      <w:r w:rsidRPr="009F560F">
        <w:rPr>
          <w:rFonts w:ascii="Arial" w:eastAsia="Arial" w:hAnsi="Arial" w:cs="Arial"/>
        </w:rPr>
        <w:t xml:space="preserve"> enhanced when the staff members worked as one unit. I noticed that engaging guests in terms of addressing their concerns promptly or using their names to refer to them elevated their experience. This understanding was </w:t>
      </w:r>
      <w:proofErr w:type="gramStart"/>
      <w:r w:rsidRPr="009F560F">
        <w:rPr>
          <w:rFonts w:ascii="Arial" w:eastAsia="Arial" w:hAnsi="Arial" w:cs="Arial"/>
        </w:rPr>
        <w:t>similar to</w:t>
      </w:r>
      <w:proofErr w:type="gramEnd"/>
      <w:r w:rsidRPr="009F560F">
        <w:rPr>
          <w:rFonts w:ascii="Arial" w:eastAsia="Arial" w:hAnsi="Arial" w:cs="Arial"/>
        </w:rPr>
        <w:t xml:space="preserve"> the service profit chain theory of which emphasizes that customers are satisfied because the employees are satisfied, and hence quality service is provided.</w:t>
      </w:r>
      <w:r w:rsidR="360AEB95" w:rsidRPr="009F560F">
        <w:rPr>
          <w:rFonts w:ascii="Arial" w:eastAsia="Arial" w:hAnsi="Arial" w:cs="Arial"/>
        </w:rPr>
        <w:t xml:space="preserve"> </w:t>
      </w:r>
    </w:p>
    <w:p w14:paraId="56CD211B" w14:textId="697000CA" w:rsidR="360AEB95" w:rsidRPr="009F560F" w:rsidRDefault="00B071AF" w:rsidP="7273A80F">
      <w:pPr>
        <w:spacing w:line="360" w:lineRule="auto"/>
        <w:jc w:val="both"/>
        <w:rPr>
          <w:rFonts w:ascii="Arial" w:eastAsia="Arial" w:hAnsi="Arial" w:cs="Arial"/>
        </w:rPr>
      </w:pPr>
      <w:r w:rsidRPr="009F560F">
        <w:rPr>
          <w:rFonts w:ascii="Arial" w:eastAsia="Arial" w:hAnsi="Arial" w:cs="Arial"/>
        </w:rPr>
        <w:lastRenderedPageBreak/>
        <w:t xml:space="preserve">Moreover, I have come to appreciate the significance of the aspect of personal skills in the hospitality and tourism sector. For instance, </w:t>
      </w:r>
      <w:r w:rsidR="002901B6" w:rsidRPr="009F560F">
        <w:rPr>
          <w:rFonts w:ascii="Arial" w:eastAsia="Arial" w:hAnsi="Arial" w:cs="Arial"/>
        </w:rPr>
        <w:t>it</w:t>
      </w:r>
      <w:r w:rsidRPr="009F560F">
        <w:rPr>
          <w:rFonts w:ascii="Arial" w:eastAsia="Arial" w:hAnsi="Arial" w:cs="Arial"/>
        </w:rPr>
        <w:t xml:space="preserve"> is very important to be sympathetic and understanding and to be able to adjust oneself while attending to people. During my placement, I was also able to meet with clients face-to-face on several occasions, either to resolve some issues or assist with some specific needs. As noted also by Baum, these personal skills which are characteristics of the staff, go a long way in the creation of experiences which are key to building “brands” along with sustainable loyalty from consumers (Baum, 2018)</w:t>
      </w:r>
      <w:r w:rsidR="360AEB95" w:rsidRPr="009F560F">
        <w:rPr>
          <w:rFonts w:ascii="Arial" w:eastAsia="Arial" w:hAnsi="Arial" w:cs="Arial"/>
        </w:rPr>
        <w:t xml:space="preserve"> </w:t>
      </w:r>
    </w:p>
    <w:p w14:paraId="5579553E" w14:textId="5A6072D5" w:rsidR="360AEB95" w:rsidRPr="009F560F" w:rsidRDefault="360AEB95" w:rsidP="7273A80F">
      <w:pPr>
        <w:spacing w:line="360" w:lineRule="auto"/>
        <w:jc w:val="both"/>
        <w:rPr>
          <w:rFonts w:ascii="Arial" w:eastAsia="Arial" w:hAnsi="Arial" w:cs="Arial"/>
        </w:rPr>
      </w:pPr>
      <w:r w:rsidRPr="009F560F">
        <w:rPr>
          <w:rFonts w:ascii="Arial" w:eastAsia="Arial" w:hAnsi="Arial" w:cs="Arial"/>
        </w:rPr>
        <w:t xml:space="preserve">The value of personal presentation was also evident. Staff images influence the guests’ expectations about the quality of service and the professionalism of the staff. Personal presentation in the hospitality sector is also a form of communication that is signaled through competence and professionalism (Crawford et al., 2021). I also paid attention to how I looked, particularly how I fulfilled the grooming requirements of the hotel and </w:t>
      </w:r>
      <w:r w:rsidR="002901B6" w:rsidRPr="009F560F">
        <w:rPr>
          <w:rFonts w:ascii="Arial" w:eastAsia="Arial" w:hAnsi="Arial" w:cs="Arial"/>
        </w:rPr>
        <w:t>always remained friendly and professional</w:t>
      </w:r>
      <w:r w:rsidRPr="009F560F">
        <w:rPr>
          <w:rFonts w:ascii="Arial" w:eastAsia="Arial" w:hAnsi="Arial" w:cs="Arial"/>
        </w:rPr>
        <w:t>.</w:t>
      </w:r>
    </w:p>
    <w:p w14:paraId="430DC8C5" w14:textId="72C910EF" w:rsidR="360AEB95" w:rsidRPr="009F560F" w:rsidRDefault="360AEB95" w:rsidP="7273A80F">
      <w:pPr>
        <w:spacing w:line="360" w:lineRule="auto"/>
        <w:jc w:val="both"/>
        <w:rPr>
          <w:rFonts w:ascii="Arial" w:eastAsia="Arial" w:hAnsi="Arial" w:cs="Arial"/>
        </w:rPr>
      </w:pPr>
      <w:r w:rsidRPr="009F560F">
        <w:rPr>
          <w:rFonts w:ascii="Arial" w:eastAsia="Arial" w:hAnsi="Arial" w:cs="Arial"/>
        </w:rPr>
        <w:t xml:space="preserve"> </w:t>
      </w:r>
    </w:p>
    <w:p w14:paraId="2545A98D" w14:textId="7243D36F" w:rsidR="360AEB95" w:rsidRPr="009F560F" w:rsidRDefault="360AEB95" w:rsidP="7273A80F">
      <w:pPr>
        <w:spacing w:line="360" w:lineRule="auto"/>
        <w:jc w:val="both"/>
        <w:rPr>
          <w:rFonts w:ascii="Arial" w:eastAsia="Arial" w:hAnsi="Arial" w:cs="Arial"/>
        </w:rPr>
      </w:pPr>
      <w:r w:rsidRPr="009F560F">
        <w:rPr>
          <w:rFonts w:ascii="Arial" w:eastAsia="Arial" w:hAnsi="Arial" w:cs="Arial"/>
        </w:rPr>
        <w:t>5. Conclusion</w:t>
      </w:r>
    </w:p>
    <w:p w14:paraId="0DFF46EC" w14:textId="0FE17375" w:rsidR="360AEB95" w:rsidRPr="009F560F" w:rsidRDefault="002901B6" w:rsidP="7273A80F">
      <w:pPr>
        <w:spacing w:line="360" w:lineRule="auto"/>
        <w:jc w:val="both"/>
        <w:rPr>
          <w:rFonts w:ascii="Arial" w:eastAsia="Arial" w:hAnsi="Arial" w:cs="Arial"/>
        </w:rPr>
      </w:pPr>
      <w:r w:rsidRPr="009F560F">
        <w:rPr>
          <w:rFonts w:ascii="Arial" w:eastAsia="Arial" w:hAnsi="Arial" w:cs="Arial"/>
        </w:rPr>
        <w:t>The placement helped me to</w:t>
      </w:r>
      <w:r w:rsidR="360AEB95" w:rsidRPr="009F560F">
        <w:rPr>
          <w:rFonts w:ascii="Arial" w:eastAsia="Arial" w:hAnsi="Arial" w:cs="Arial"/>
        </w:rPr>
        <w:t xml:space="preserve"> broaden my perspective on the functioning of the Food and Beverages department as well as the service that it provides. I have learnt about the important key skills inclusive of communication, teamwork, and management of tasks, without which one cannot </w:t>
      </w:r>
      <w:r w:rsidR="4D68C6EC" w:rsidRPr="009F560F">
        <w:rPr>
          <w:rFonts w:ascii="Arial" w:eastAsia="Arial" w:hAnsi="Arial" w:cs="Arial"/>
        </w:rPr>
        <w:t>predict</w:t>
      </w:r>
      <w:r w:rsidR="360AEB95" w:rsidRPr="009F560F">
        <w:rPr>
          <w:rFonts w:ascii="Arial" w:eastAsia="Arial" w:hAnsi="Arial" w:cs="Arial"/>
        </w:rPr>
        <w:t xml:space="preserve"> to succeed in the field of hospitality management. And previous studies in the higher institutions of </w:t>
      </w:r>
      <w:r w:rsidR="4E0A55C7" w:rsidRPr="009F560F">
        <w:rPr>
          <w:rFonts w:ascii="Arial" w:eastAsia="Arial" w:hAnsi="Arial" w:cs="Arial"/>
        </w:rPr>
        <w:t>learning,</w:t>
      </w:r>
      <w:r w:rsidR="360AEB95" w:rsidRPr="009F560F">
        <w:rPr>
          <w:rFonts w:ascii="Arial" w:eastAsia="Arial" w:hAnsi="Arial" w:cs="Arial"/>
        </w:rPr>
        <w:t xml:space="preserve"> including level four and </w:t>
      </w:r>
      <w:r w:rsidR="1DCA7907" w:rsidRPr="009F560F">
        <w:rPr>
          <w:rFonts w:ascii="Arial" w:eastAsia="Arial" w:hAnsi="Arial" w:cs="Arial"/>
        </w:rPr>
        <w:t>five,</w:t>
      </w:r>
      <w:r w:rsidR="360AEB95" w:rsidRPr="009F560F">
        <w:rPr>
          <w:rFonts w:ascii="Arial" w:eastAsia="Arial" w:hAnsi="Arial" w:cs="Arial"/>
        </w:rPr>
        <w:t xml:space="preserve"> have been constructive in that they prepared me for the practical application of the concepts in services and operations management on the ground. </w:t>
      </w:r>
    </w:p>
    <w:p w14:paraId="547F9598" w14:textId="1BE4E0C5" w:rsidR="360AEB95" w:rsidRPr="009F560F" w:rsidRDefault="360AEB95" w:rsidP="7273A80F">
      <w:pPr>
        <w:spacing w:line="360" w:lineRule="auto"/>
        <w:jc w:val="both"/>
        <w:rPr>
          <w:rFonts w:ascii="Arial" w:eastAsia="Arial" w:hAnsi="Arial" w:cs="Arial"/>
        </w:rPr>
      </w:pPr>
      <w:r w:rsidRPr="009F560F">
        <w:rPr>
          <w:rFonts w:ascii="Arial" w:eastAsia="Arial" w:hAnsi="Arial" w:cs="Arial"/>
        </w:rPr>
        <w:t xml:space="preserve"> </w:t>
      </w:r>
    </w:p>
    <w:p w14:paraId="46E46EBD" w14:textId="5ED5872E" w:rsidR="360AEB95" w:rsidRPr="009F560F" w:rsidRDefault="360AEB95" w:rsidP="7273A80F">
      <w:pPr>
        <w:spacing w:line="360" w:lineRule="auto"/>
        <w:jc w:val="both"/>
        <w:rPr>
          <w:rFonts w:ascii="Arial" w:eastAsia="Arial" w:hAnsi="Arial" w:cs="Arial"/>
        </w:rPr>
      </w:pPr>
      <w:r w:rsidRPr="009F560F">
        <w:rPr>
          <w:rFonts w:ascii="Arial" w:eastAsia="Arial" w:hAnsi="Arial" w:cs="Arial"/>
        </w:rPr>
        <w:t xml:space="preserve">I also recognized the additional value of understanding the role of personal interaction in the context of teamwork and how this can affect overall efficiency. For example, communication within the team helped to enhance the flow of service, but damaged communication caused errors and wastage of time. In this case, it performed well at </w:t>
      </w:r>
      <w:r w:rsidRPr="009F560F">
        <w:rPr>
          <w:rFonts w:ascii="Arial" w:eastAsia="Arial" w:hAnsi="Arial" w:cs="Arial"/>
        </w:rPr>
        <w:lastRenderedPageBreak/>
        <w:t xml:space="preserve">service pressure moments, when the two elements needed to </w:t>
      </w:r>
      <w:r w:rsidR="006E0D51" w:rsidRPr="009F560F">
        <w:rPr>
          <w:rFonts w:ascii="Arial" w:eastAsia="Arial" w:hAnsi="Arial" w:cs="Arial"/>
        </w:rPr>
        <w:t>be</w:t>
      </w:r>
      <w:r w:rsidRPr="009F560F">
        <w:rPr>
          <w:rFonts w:ascii="Arial" w:eastAsia="Arial" w:hAnsi="Arial" w:cs="Arial"/>
        </w:rPr>
        <w:t xml:space="preserve"> </w:t>
      </w:r>
      <w:proofErr w:type="gramStart"/>
      <w:r w:rsidRPr="009F560F">
        <w:rPr>
          <w:rFonts w:ascii="Arial" w:eastAsia="Arial" w:hAnsi="Arial" w:cs="Arial"/>
        </w:rPr>
        <w:t>in order to</w:t>
      </w:r>
      <w:proofErr w:type="gramEnd"/>
      <w:r w:rsidRPr="009F560F">
        <w:rPr>
          <w:rFonts w:ascii="Arial" w:eastAsia="Arial" w:hAnsi="Arial" w:cs="Arial"/>
        </w:rPr>
        <w:t xml:space="preserve"> please the clientele.</w:t>
      </w:r>
    </w:p>
    <w:p w14:paraId="668B81A8" w14:textId="373D3C9C" w:rsidR="360AEB95" w:rsidRPr="009F560F" w:rsidRDefault="360AEB95" w:rsidP="7273A80F">
      <w:pPr>
        <w:spacing w:line="360" w:lineRule="auto"/>
        <w:jc w:val="both"/>
        <w:rPr>
          <w:rFonts w:ascii="Arial" w:eastAsia="Arial" w:hAnsi="Arial" w:cs="Arial"/>
        </w:rPr>
      </w:pPr>
      <w:r w:rsidRPr="009F560F">
        <w:rPr>
          <w:rFonts w:ascii="Arial" w:eastAsia="Arial" w:hAnsi="Arial" w:cs="Arial"/>
        </w:rPr>
        <w:t xml:space="preserve"> </w:t>
      </w:r>
    </w:p>
    <w:p w14:paraId="57708D53" w14:textId="4BD48275" w:rsidR="360AEB95" w:rsidRPr="009F560F" w:rsidRDefault="360AEB95" w:rsidP="7273A80F">
      <w:pPr>
        <w:spacing w:line="360" w:lineRule="auto"/>
        <w:jc w:val="both"/>
        <w:rPr>
          <w:rFonts w:ascii="Arial" w:eastAsia="Arial" w:hAnsi="Arial" w:cs="Arial"/>
        </w:rPr>
      </w:pPr>
      <w:r w:rsidRPr="009F560F">
        <w:rPr>
          <w:rFonts w:ascii="Arial" w:eastAsia="Arial" w:hAnsi="Arial" w:cs="Arial"/>
        </w:rPr>
        <w:t>6. Action Plan</w:t>
      </w:r>
    </w:p>
    <w:p w14:paraId="25AC6629" w14:textId="07F894D5" w:rsidR="360AEB95" w:rsidRPr="009F560F" w:rsidRDefault="360AEB95" w:rsidP="7273A80F">
      <w:pPr>
        <w:spacing w:line="360" w:lineRule="auto"/>
        <w:jc w:val="both"/>
        <w:rPr>
          <w:rFonts w:ascii="Arial" w:eastAsia="Arial" w:hAnsi="Arial" w:cs="Arial"/>
        </w:rPr>
      </w:pPr>
      <w:r w:rsidRPr="009F560F">
        <w:rPr>
          <w:rFonts w:ascii="Arial" w:eastAsia="Arial" w:hAnsi="Arial" w:cs="Arial"/>
        </w:rPr>
        <w:t xml:space="preserve">Looking ahead, I intend to better my leadership </w:t>
      </w:r>
      <w:r w:rsidR="00D6022E" w:rsidRPr="009F560F">
        <w:rPr>
          <w:rFonts w:ascii="Arial" w:eastAsia="Arial" w:hAnsi="Arial" w:cs="Arial"/>
        </w:rPr>
        <w:t>capabilities by</w:t>
      </w:r>
      <w:r w:rsidRPr="009F560F">
        <w:rPr>
          <w:rFonts w:ascii="Arial" w:eastAsia="Arial" w:hAnsi="Arial" w:cs="Arial"/>
        </w:rPr>
        <w:t xml:space="preserve"> </w:t>
      </w:r>
      <w:r w:rsidR="346B73C1" w:rsidRPr="009F560F">
        <w:rPr>
          <w:rFonts w:ascii="Arial" w:eastAsia="Arial" w:hAnsi="Arial" w:cs="Arial"/>
        </w:rPr>
        <w:t>emphasizing</w:t>
      </w:r>
      <w:r w:rsidRPr="009F560F">
        <w:rPr>
          <w:rFonts w:ascii="Arial" w:eastAsia="Arial" w:hAnsi="Arial" w:cs="Arial"/>
        </w:rPr>
        <w:t xml:space="preserve"> the motivation and management of people. As Mullins (2016) states, one of the most important aspects of managers is leadership because they are responsible for the guidance of the employees in situations where there </w:t>
      </w:r>
      <w:r w:rsidR="00D6022E" w:rsidRPr="009F560F">
        <w:rPr>
          <w:rFonts w:ascii="Arial" w:eastAsia="Arial" w:hAnsi="Arial" w:cs="Arial"/>
        </w:rPr>
        <w:t>are</w:t>
      </w:r>
      <w:r w:rsidRPr="009F560F">
        <w:rPr>
          <w:rFonts w:ascii="Arial" w:eastAsia="Arial" w:hAnsi="Arial" w:cs="Arial"/>
        </w:rPr>
        <w:t xml:space="preserve"> a lot of </w:t>
      </w:r>
      <w:r w:rsidR="54C83A3E" w:rsidRPr="009F560F">
        <w:rPr>
          <w:rFonts w:ascii="Arial" w:eastAsia="Arial" w:hAnsi="Arial" w:cs="Arial"/>
        </w:rPr>
        <w:t>hustles</w:t>
      </w:r>
      <w:r w:rsidRPr="009F560F">
        <w:rPr>
          <w:rFonts w:ascii="Arial" w:eastAsia="Arial" w:hAnsi="Arial" w:cs="Arial"/>
        </w:rPr>
        <w:t xml:space="preserve">, for example, during the service in the food and beverage section. To enhance my leadership abilities, I seek to enroll in more of such courses that would equip me with more skills </w:t>
      </w:r>
      <w:r w:rsidR="00D6022E" w:rsidRPr="009F560F">
        <w:rPr>
          <w:rFonts w:ascii="Arial" w:eastAsia="Arial" w:hAnsi="Arial" w:cs="Arial"/>
        </w:rPr>
        <w:t>in</w:t>
      </w:r>
      <w:r w:rsidRPr="009F560F">
        <w:rPr>
          <w:rFonts w:ascii="Arial" w:eastAsia="Arial" w:hAnsi="Arial" w:cs="Arial"/>
        </w:rPr>
        <w:t xml:space="preserve"> team management and managing conflicts.</w:t>
      </w:r>
    </w:p>
    <w:p w14:paraId="46B5CBFC" w14:textId="7B3B7E50" w:rsidR="360AEB95" w:rsidRPr="009F560F" w:rsidRDefault="360AEB95" w:rsidP="7273A80F">
      <w:pPr>
        <w:spacing w:line="360" w:lineRule="auto"/>
        <w:jc w:val="both"/>
        <w:rPr>
          <w:rFonts w:ascii="Arial" w:eastAsia="Arial" w:hAnsi="Arial" w:cs="Arial"/>
        </w:rPr>
      </w:pPr>
      <w:r w:rsidRPr="009F560F">
        <w:rPr>
          <w:rFonts w:ascii="Arial" w:eastAsia="Arial" w:hAnsi="Arial" w:cs="Arial"/>
        </w:rPr>
        <w:t xml:space="preserve"> </w:t>
      </w:r>
    </w:p>
    <w:p w14:paraId="7B60E408" w14:textId="48CE3E73" w:rsidR="360AEB95" w:rsidRPr="009F560F" w:rsidRDefault="360AEB95" w:rsidP="7273A80F">
      <w:pPr>
        <w:spacing w:line="360" w:lineRule="auto"/>
        <w:jc w:val="both"/>
        <w:rPr>
          <w:rFonts w:ascii="Arial" w:eastAsia="Arial" w:hAnsi="Arial" w:cs="Arial"/>
        </w:rPr>
      </w:pPr>
      <w:r w:rsidRPr="009F560F">
        <w:rPr>
          <w:rFonts w:ascii="Arial" w:eastAsia="Arial" w:hAnsi="Arial" w:cs="Arial"/>
        </w:rPr>
        <w:t xml:space="preserve">Building on </w:t>
      </w:r>
      <w:r w:rsidR="2E22AA68" w:rsidRPr="009F560F">
        <w:rPr>
          <w:rFonts w:ascii="Arial" w:eastAsia="Arial" w:hAnsi="Arial" w:cs="Arial"/>
        </w:rPr>
        <w:t>from</w:t>
      </w:r>
      <w:r w:rsidRPr="009F560F">
        <w:rPr>
          <w:rFonts w:ascii="Arial" w:eastAsia="Arial" w:hAnsi="Arial" w:cs="Arial"/>
        </w:rPr>
        <w:t xml:space="preserve"> my perspective, I also intend to focus on developing my experience in managing events. Planning and organizin</w:t>
      </w:r>
      <w:r w:rsidR="002901B6" w:rsidRPr="009F560F">
        <w:rPr>
          <w:rFonts w:ascii="Arial" w:eastAsia="Arial" w:hAnsi="Arial" w:cs="Arial"/>
        </w:rPr>
        <w:t>g</w:t>
      </w:r>
      <w:r w:rsidRPr="009F560F">
        <w:rPr>
          <w:rFonts w:ascii="Arial" w:eastAsia="Arial" w:hAnsi="Arial" w:cs="Arial"/>
        </w:rPr>
        <w:t xml:space="preserve"> events, such as weddings or corporate functions, will require considerable attention to detail, extensive preparation, and the effective assignment of tasks. Indeed, in the views of Baum (2018), the capacity to manage such events is a very important attribute, especially in developing one’s career within the hospitality sector.</w:t>
      </w:r>
      <w:r w:rsidR="002901B6" w:rsidRPr="009F560F">
        <w:rPr>
          <w:rFonts w:ascii="Arial" w:eastAsia="Arial" w:hAnsi="Arial" w:cs="Arial"/>
        </w:rPr>
        <w:t xml:space="preserve">   </w:t>
      </w:r>
    </w:p>
    <w:p w14:paraId="65B0766E" w14:textId="35260D7E" w:rsidR="7273A80F" w:rsidRPr="009F560F" w:rsidRDefault="7273A80F" w:rsidP="7273A80F">
      <w:pPr>
        <w:spacing w:line="360" w:lineRule="auto"/>
        <w:jc w:val="both"/>
        <w:rPr>
          <w:rFonts w:ascii="Arial" w:eastAsia="Arial" w:hAnsi="Arial" w:cs="Arial"/>
        </w:rPr>
      </w:pPr>
    </w:p>
    <w:p w14:paraId="041FB1A9" w14:textId="3D208586" w:rsidR="7273A80F" w:rsidRPr="009F560F" w:rsidRDefault="7273A80F" w:rsidP="7273A80F">
      <w:pPr>
        <w:spacing w:line="360" w:lineRule="auto"/>
        <w:jc w:val="both"/>
        <w:rPr>
          <w:rFonts w:ascii="Arial" w:eastAsia="Arial" w:hAnsi="Arial" w:cs="Arial"/>
        </w:rPr>
      </w:pPr>
    </w:p>
    <w:p w14:paraId="096EB003" w14:textId="2008A35E" w:rsidR="53BAAD01" w:rsidRPr="009F560F" w:rsidRDefault="53BAAD01" w:rsidP="7273A80F">
      <w:pPr>
        <w:pStyle w:val="Heading3"/>
        <w:spacing w:before="281" w:after="281"/>
        <w:jc w:val="both"/>
        <w:rPr>
          <w:rFonts w:ascii="Arial" w:eastAsia="Arial" w:hAnsi="Arial" w:cs="Arial"/>
          <w:b/>
          <w:bCs/>
          <w:color w:val="auto"/>
          <w:sz w:val="24"/>
          <w:szCs w:val="24"/>
        </w:rPr>
      </w:pPr>
      <w:r w:rsidRPr="009F560F">
        <w:rPr>
          <w:rFonts w:ascii="Arial" w:eastAsia="Arial" w:hAnsi="Arial" w:cs="Arial"/>
          <w:b/>
          <w:bCs/>
          <w:color w:val="auto"/>
          <w:sz w:val="24"/>
          <w:szCs w:val="24"/>
        </w:rPr>
        <w:t>References</w:t>
      </w:r>
    </w:p>
    <w:p w14:paraId="0BF9CA69" w14:textId="343B86FD" w:rsidR="53BAAD01" w:rsidRPr="009F560F" w:rsidRDefault="53BAAD01" w:rsidP="7273A80F">
      <w:pPr>
        <w:pStyle w:val="ListParagraph"/>
        <w:numPr>
          <w:ilvl w:val="0"/>
          <w:numId w:val="1"/>
        </w:numPr>
        <w:spacing w:after="0"/>
        <w:jc w:val="both"/>
        <w:rPr>
          <w:rFonts w:ascii="Arial" w:eastAsia="Arial" w:hAnsi="Arial" w:cs="Arial"/>
        </w:rPr>
      </w:pPr>
      <w:r w:rsidRPr="009F560F">
        <w:rPr>
          <w:rFonts w:ascii="Arial" w:eastAsia="Arial" w:hAnsi="Arial" w:cs="Arial"/>
        </w:rPr>
        <w:t xml:space="preserve">Baum, T. (2018). </w:t>
      </w:r>
      <w:r w:rsidRPr="009F560F">
        <w:rPr>
          <w:rFonts w:ascii="Arial" w:eastAsia="Arial" w:hAnsi="Arial" w:cs="Arial"/>
          <w:i/>
          <w:iCs/>
        </w:rPr>
        <w:t>Human Resource Management for the Hospitality and Tourism Industries</w:t>
      </w:r>
      <w:r w:rsidRPr="009F560F">
        <w:rPr>
          <w:rFonts w:ascii="Arial" w:eastAsia="Arial" w:hAnsi="Arial" w:cs="Arial"/>
        </w:rPr>
        <w:t>. Routledge.</w:t>
      </w:r>
    </w:p>
    <w:p w14:paraId="5CB4963D" w14:textId="4A80B701" w:rsidR="53BAAD01" w:rsidRPr="009F560F" w:rsidRDefault="53BAAD01" w:rsidP="7273A80F">
      <w:pPr>
        <w:pStyle w:val="ListParagraph"/>
        <w:numPr>
          <w:ilvl w:val="0"/>
          <w:numId w:val="1"/>
        </w:numPr>
        <w:spacing w:after="0"/>
        <w:jc w:val="both"/>
        <w:rPr>
          <w:rFonts w:ascii="Arial" w:eastAsia="Arial" w:hAnsi="Arial" w:cs="Arial"/>
        </w:rPr>
      </w:pPr>
      <w:r w:rsidRPr="009F560F">
        <w:rPr>
          <w:rFonts w:ascii="Arial" w:eastAsia="Arial" w:hAnsi="Arial" w:cs="Arial"/>
        </w:rPr>
        <w:t xml:space="preserve">Crawford, J., Jackson, N., &amp; Marshall, S. (2021). </w:t>
      </w:r>
      <w:r w:rsidRPr="009F560F">
        <w:rPr>
          <w:rFonts w:ascii="Arial" w:eastAsia="Arial" w:hAnsi="Arial" w:cs="Arial"/>
          <w:i/>
          <w:iCs/>
        </w:rPr>
        <w:t>Hospitality Management and Operations</w:t>
      </w:r>
      <w:r w:rsidRPr="009F560F">
        <w:rPr>
          <w:rFonts w:ascii="Arial" w:eastAsia="Arial" w:hAnsi="Arial" w:cs="Arial"/>
        </w:rPr>
        <w:t>. Pearson Education.</w:t>
      </w:r>
    </w:p>
    <w:p w14:paraId="2991203C" w14:textId="1C4F73A9" w:rsidR="53BAAD01" w:rsidRPr="009F560F" w:rsidRDefault="53BAAD01" w:rsidP="7273A80F">
      <w:pPr>
        <w:pStyle w:val="ListParagraph"/>
        <w:numPr>
          <w:ilvl w:val="0"/>
          <w:numId w:val="1"/>
        </w:numPr>
        <w:spacing w:after="0"/>
        <w:jc w:val="both"/>
        <w:rPr>
          <w:rFonts w:ascii="Arial" w:eastAsia="Arial" w:hAnsi="Arial" w:cs="Arial"/>
        </w:rPr>
      </w:pPr>
      <w:r w:rsidRPr="009F560F">
        <w:rPr>
          <w:rFonts w:ascii="Arial" w:eastAsia="Arial" w:hAnsi="Arial" w:cs="Arial"/>
        </w:rPr>
        <w:t xml:space="preserve">Deery, M., Jago, L., &amp; Hales, J. (2018). </w:t>
      </w:r>
      <w:r w:rsidRPr="009F560F">
        <w:rPr>
          <w:rFonts w:ascii="Arial" w:eastAsia="Arial" w:hAnsi="Arial" w:cs="Arial"/>
          <w:i/>
          <w:iCs/>
        </w:rPr>
        <w:t>Tourism and Hospitality Management</w:t>
      </w:r>
      <w:r w:rsidRPr="009F560F">
        <w:rPr>
          <w:rFonts w:ascii="Arial" w:eastAsia="Arial" w:hAnsi="Arial" w:cs="Arial"/>
        </w:rPr>
        <w:t>. Springer.</w:t>
      </w:r>
    </w:p>
    <w:p w14:paraId="7241AAA1" w14:textId="58484A14" w:rsidR="53BAAD01" w:rsidRPr="009F560F" w:rsidRDefault="53BAAD01" w:rsidP="7273A80F">
      <w:pPr>
        <w:pStyle w:val="ListParagraph"/>
        <w:numPr>
          <w:ilvl w:val="0"/>
          <w:numId w:val="1"/>
        </w:numPr>
        <w:spacing w:after="0"/>
        <w:jc w:val="both"/>
        <w:rPr>
          <w:rFonts w:ascii="Arial" w:eastAsia="Arial" w:hAnsi="Arial" w:cs="Arial"/>
        </w:rPr>
      </w:pPr>
      <w:r w:rsidRPr="009F560F">
        <w:rPr>
          <w:rFonts w:ascii="Arial" w:eastAsia="Arial" w:hAnsi="Arial" w:cs="Arial"/>
        </w:rPr>
        <w:t xml:space="preserve">Gibbs, G. (1988). </w:t>
      </w:r>
      <w:r w:rsidRPr="009F560F">
        <w:rPr>
          <w:rFonts w:ascii="Arial" w:eastAsia="Arial" w:hAnsi="Arial" w:cs="Arial"/>
          <w:i/>
          <w:iCs/>
        </w:rPr>
        <w:t>Learning by Doing: A Guide to Teaching and Learning Methods</w:t>
      </w:r>
      <w:r w:rsidRPr="009F560F">
        <w:rPr>
          <w:rFonts w:ascii="Arial" w:eastAsia="Arial" w:hAnsi="Arial" w:cs="Arial"/>
        </w:rPr>
        <w:t>. Oxford Polytechnic.</w:t>
      </w:r>
    </w:p>
    <w:p w14:paraId="5EE36081" w14:textId="3245DE61" w:rsidR="53BAAD01" w:rsidRPr="009F560F" w:rsidRDefault="53BAAD01" w:rsidP="7273A80F">
      <w:pPr>
        <w:pStyle w:val="ListParagraph"/>
        <w:numPr>
          <w:ilvl w:val="0"/>
          <w:numId w:val="1"/>
        </w:numPr>
        <w:spacing w:after="0"/>
        <w:jc w:val="both"/>
        <w:rPr>
          <w:rFonts w:ascii="Arial" w:eastAsia="Arial" w:hAnsi="Arial" w:cs="Arial"/>
        </w:rPr>
      </w:pPr>
      <w:r w:rsidRPr="009F560F">
        <w:rPr>
          <w:rFonts w:ascii="Arial" w:eastAsia="Arial" w:hAnsi="Arial" w:cs="Arial"/>
        </w:rPr>
        <w:lastRenderedPageBreak/>
        <w:t xml:space="preserve">Heskett, J.L., Sasser, W.E., &amp; Schlesinger, L.A. (1994). </w:t>
      </w:r>
      <w:r w:rsidRPr="009F560F">
        <w:rPr>
          <w:rFonts w:ascii="Arial" w:eastAsia="Arial" w:hAnsi="Arial" w:cs="Arial"/>
          <w:i/>
          <w:iCs/>
        </w:rPr>
        <w:t>The Service-Profit Chain</w:t>
      </w:r>
      <w:r w:rsidRPr="009F560F">
        <w:rPr>
          <w:rFonts w:ascii="Arial" w:eastAsia="Arial" w:hAnsi="Arial" w:cs="Arial"/>
        </w:rPr>
        <w:t>. Free Press.</w:t>
      </w:r>
    </w:p>
    <w:p w14:paraId="6A702C6A" w14:textId="487E02B4" w:rsidR="53BAAD01" w:rsidRPr="009F560F" w:rsidRDefault="53BAAD01" w:rsidP="7273A80F">
      <w:pPr>
        <w:pStyle w:val="ListParagraph"/>
        <w:numPr>
          <w:ilvl w:val="0"/>
          <w:numId w:val="1"/>
        </w:numPr>
        <w:spacing w:after="0"/>
        <w:jc w:val="both"/>
        <w:rPr>
          <w:rFonts w:ascii="Arial" w:eastAsia="Arial" w:hAnsi="Arial" w:cs="Arial"/>
        </w:rPr>
      </w:pPr>
      <w:r w:rsidRPr="009F560F">
        <w:rPr>
          <w:rFonts w:ascii="Arial" w:eastAsia="Arial" w:hAnsi="Arial" w:cs="Arial"/>
        </w:rPr>
        <w:t xml:space="preserve">Jiang, J., Lee, S., &amp; Zhao, X. (2019). </w:t>
      </w:r>
      <w:r w:rsidRPr="009F560F">
        <w:rPr>
          <w:rFonts w:ascii="Arial" w:eastAsia="Arial" w:hAnsi="Arial" w:cs="Arial"/>
          <w:i/>
          <w:iCs/>
        </w:rPr>
        <w:t>Workforce Planning in the Hospitality Industry</w:t>
      </w:r>
      <w:r w:rsidRPr="009F560F">
        <w:rPr>
          <w:rFonts w:ascii="Arial" w:eastAsia="Arial" w:hAnsi="Arial" w:cs="Arial"/>
        </w:rPr>
        <w:t>. Springer.</w:t>
      </w:r>
    </w:p>
    <w:p w14:paraId="58FFF231" w14:textId="470D1C2C" w:rsidR="53BAAD01" w:rsidRPr="009F560F" w:rsidRDefault="53BAAD01" w:rsidP="7273A80F">
      <w:pPr>
        <w:pStyle w:val="ListParagraph"/>
        <w:numPr>
          <w:ilvl w:val="0"/>
          <w:numId w:val="1"/>
        </w:numPr>
        <w:spacing w:after="0"/>
        <w:jc w:val="both"/>
        <w:rPr>
          <w:rFonts w:ascii="Arial" w:eastAsia="Arial" w:hAnsi="Arial" w:cs="Arial"/>
        </w:rPr>
      </w:pPr>
      <w:r w:rsidRPr="009F560F">
        <w:rPr>
          <w:rFonts w:ascii="Arial" w:eastAsia="Arial" w:hAnsi="Arial" w:cs="Arial"/>
        </w:rPr>
        <w:t xml:space="preserve">Lynch, J., &amp; Peter, M. (2020). </w:t>
      </w:r>
      <w:r w:rsidRPr="009F560F">
        <w:rPr>
          <w:rFonts w:ascii="Arial" w:eastAsia="Arial" w:hAnsi="Arial" w:cs="Arial"/>
          <w:i/>
          <w:iCs/>
        </w:rPr>
        <w:t>Hospitality Management: A Practical Approach</w:t>
      </w:r>
      <w:r w:rsidRPr="009F560F">
        <w:rPr>
          <w:rFonts w:ascii="Arial" w:eastAsia="Arial" w:hAnsi="Arial" w:cs="Arial"/>
        </w:rPr>
        <w:t>. Pearson Education.</w:t>
      </w:r>
    </w:p>
    <w:p w14:paraId="59EDD43D" w14:textId="3C1E5BBC" w:rsidR="53BAAD01" w:rsidRPr="009F560F" w:rsidRDefault="53BAAD01" w:rsidP="7273A80F">
      <w:pPr>
        <w:pStyle w:val="ListParagraph"/>
        <w:numPr>
          <w:ilvl w:val="0"/>
          <w:numId w:val="1"/>
        </w:numPr>
        <w:spacing w:after="0"/>
        <w:jc w:val="both"/>
        <w:rPr>
          <w:rFonts w:ascii="Arial" w:eastAsia="Arial" w:hAnsi="Arial" w:cs="Arial"/>
        </w:rPr>
      </w:pPr>
      <w:r w:rsidRPr="009F560F">
        <w:rPr>
          <w:rFonts w:ascii="Arial" w:eastAsia="Arial" w:hAnsi="Arial" w:cs="Arial"/>
        </w:rPr>
        <w:t xml:space="preserve">Mullins, L. (2016). </w:t>
      </w:r>
      <w:r w:rsidRPr="009F560F">
        <w:rPr>
          <w:rFonts w:ascii="Arial" w:eastAsia="Arial" w:hAnsi="Arial" w:cs="Arial"/>
          <w:i/>
          <w:iCs/>
        </w:rPr>
        <w:t xml:space="preserve">Management and </w:t>
      </w:r>
      <w:proofErr w:type="spellStart"/>
      <w:r w:rsidRPr="009F560F">
        <w:rPr>
          <w:rFonts w:ascii="Arial" w:eastAsia="Arial" w:hAnsi="Arial" w:cs="Arial"/>
          <w:i/>
          <w:iCs/>
        </w:rPr>
        <w:t>Organisational</w:t>
      </w:r>
      <w:proofErr w:type="spellEnd"/>
      <w:r w:rsidRPr="009F560F">
        <w:rPr>
          <w:rFonts w:ascii="Arial" w:eastAsia="Arial" w:hAnsi="Arial" w:cs="Arial"/>
          <w:i/>
          <w:iCs/>
        </w:rPr>
        <w:t xml:space="preserve"> </w:t>
      </w:r>
      <w:proofErr w:type="spellStart"/>
      <w:r w:rsidRPr="009F560F">
        <w:rPr>
          <w:rFonts w:ascii="Arial" w:eastAsia="Arial" w:hAnsi="Arial" w:cs="Arial"/>
          <w:i/>
          <w:iCs/>
        </w:rPr>
        <w:t>Behaviour</w:t>
      </w:r>
      <w:proofErr w:type="spellEnd"/>
      <w:r w:rsidRPr="009F560F">
        <w:rPr>
          <w:rFonts w:ascii="Arial" w:eastAsia="Arial" w:hAnsi="Arial" w:cs="Arial"/>
        </w:rPr>
        <w:t>. Pearson Education.</w:t>
      </w:r>
    </w:p>
    <w:p w14:paraId="0B34F2A0" w14:textId="04D08FBF" w:rsidR="53BAAD01" w:rsidRPr="009F560F" w:rsidRDefault="53BAAD01" w:rsidP="7273A80F">
      <w:pPr>
        <w:pStyle w:val="ListParagraph"/>
        <w:numPr>
          <w:ilvl w:val="0"/>
          <w:numId w:val="1"/>
        </w:numPr>
        <w:spacing w:after="0"/>
        <w:jc w:val="both"/>
        <w:rPr>
          <w:rFonts w:ascii="Arial" w:eastAsia="Arial" w:hAnsi="Arial" w:cs="Arial"/>
        </w:rPr>
      </w:pPr>
      <w:r w:rsidRPr="009F560F">
        <w:rPr>
          <w:rFonts w:ascii="Arial" w:eastAsia="Arial" w:hAnsi="Arial" w:cs="Arial"/>
        </w:rPr>
        <w:t xml:space="preserve">Thompson, K., Rimmington, M., &amp; Kershaw, S. (2017). </w:t>
      </w:r>
      <w:r w:rsidRPr="009F560F">
        <w:rPr>
          <w:rFonts w:ascii="Arial" w:eastAsia="Arial" w:hAnsi="Arial" w:cs="Arial"/>
          <w:i/>
          <w:iCs/>
        </w:rPr>
        <w:t>The Management of Hotels</w:t>
      </w:r>
      <w:r w:rsidRPr="009F560F">
        <w:rPr>
          <w:rFonts w:ascii="Arial" w:eastAsia="Arial" w:hAnsi="Arial" w:cs="Arial"/>
        </w:rPr>
        <w:t>. Routledge.</w:t>
      </w:r>
    </w:p>
    <w:p w14:paraId="57E15846" w14:textId="0D9D473A" w:rsidR="53BAAD01" w:rsidRPr="009F560F" w:rsidRDefault="53BAAD01" w:rsidP="7273A80F">
      <w:pPr>
        <w:pStyle w:val="ListParagraph"/>
        <w:numPr>
          <w:ilvl w:val="0"/>
          <w:numId w:val="1"/>
        </w:numPr>
        <w:spacing w:after="0"/>
        <w:jc w:val="both"/>
        <w:rPr>
          <w:rFonts w:ascii="Arial" w:eastAsia="Arial" w:hAnsi="Arial" w:cs="Arial"/>
        </w:rPr>
      </w:pPr>
      <w:r w:rsidRPr="009F560F">
        <w:rPr>
          <w:rFonts w:ascii="Arial" w:eastAsia="Arial" w:hAnsi="Arial" w:cs="Arial"/>
        </w:rPr>
        <w:t xml:space="preserve">Williams, M., &amp; O'Neill, L. (2019). </w:t>
      </w:r>
      <w:r w:rsidRPr="009F560F">
        <w:rPr>
          <w:rFonts w:ascii="Arial" w:eastAsia="Arial" w:hAnsi="Arial" w:cs="Arial"/>
          <w:i/>
          <w:iCs/>
        </w:rPr>
        <w:t>Customer Service in Hospitality: Best Practices for the 21st Century</w:t>
      </w:r>
      <w:r w:rsidRPr="009F560F">
        <w:rPr>
          <w:rFonts w:ascii="Arial" w:eastAsia="Arial" w:hAnsi="Arial" w:cs="Arial"/>
        </w:rPr>
        <w:t>. Palgrave Macmillan.</w:t>
      </w:r>
    </w:p>
    <w:p w14:paraId="3C901DFD" w14:textId="01C9267A" w:rsidR="7273A80F" w:rsidRPr="009F560F" w:rsidRDefault="7273A80F" w:rsidP="7273A80F">
      <w:pPr>
        <w:spacing w:line="360" w:lineRule="auto"/>
        <w:jc w:val="both"/>
        <w:rPr>
          <w:rFonts w:ascii="Arial" w:eastAsia="Arial" w:hAnsi="Arial" w:cs="Arial"/>
        </w:rPr>
      </w:pPr>
    </w:p>
    <w:sectPr w:rsidR="7273A80F" w:rsidRPr="009F560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2FF0499"/>
    <w:multiLevelType w:val="hybridMultilevel"/>
    <w:tmpl w:val="9C62CB76"/>
    <w:lvl w:ilvl="0" w:tplc="F2AC7AF2">
      <w:start w:val="1"/>
      <w:numFmt w:val="decimal"/>
      <w:lvlText w:val="%1."/>
      <w:lvlJc w:val="left"/>
      <w:pPr>
        <w:ind w:left="720" w:hanging="360"/>
      </w:pPr>
    </w:lvl>
    <w:lvl w:ilvl="1" w:tplc="204C4864">
      <w:start w:val="1"/>
      <w:numFmt w:val="lowerLetter"/>
      <w:lvlText w:val="%2."/>
      <w:lvlJc w:val="left"/>
      <w:pPr>
        <w:ind w:left="1440" w:hanging="360"/>
      </w:pPr>
    </w:lvl>
    <w:lvl w:ilvl="2" w:tplc="B9F2F76C">
      <w:start w:val="1"/>
      <w:numFmt w:val="lowerRoman"/>
      <w:lvlText w:val="%3."/>
      <w:lvlJc w:val="right"/>
      <w:pPr>
        <w:ind w:left="2160" w:hanging="180"/>
      </w:pPr>
    </w:lvl>
    <w:lvl w:ilvl="3" w:tplc="A3EAF16E">
      <w:start w:val="1"/>
      <w:numFmt w:val="decimal"/>
      <w:lvlText w:val="%4."/>
      <w:lvlJc w:val="left"/>
      <w:pPr>
        <w:ind w:left="2880" w:hanging="360"/>
      </w:pPr>
    </w:lvl>
    <w:lvl w:ilvl="4" w:tplc="A33CB334">
      <w:start w:val="1"/>
      <w:numFmt w:val="lowerLetter"/>
      <w:lvlText w:val="%5."/>
      <w:lvlJc w:val="left"/>
      <w:pPr>
        <w:ind w:left="3600" w:hanging="360"/>
      </w:pPr>
    </w:lvl>
    <w:lvl w:ilvl="5" w:tplc="4D08864C">
      <w:start w:val="1"/>
      <w:numFmt w:val="lowerRoman"/>
      <w:lvlText w:val="%6."/>
      <w:lvlJc w:val="right"/>
      <w:pPr>
        <w:ind w:left="4320" w:hanging="180"/>
      </w:pPr>
    </w:lvl>
    <w:lvl w:ilvl="6" w:tplc="AB80ECAE">
      <w:start w:val="1"/>
      <w:numFmt w:val="decimal"/>
      <w:lvlText w:val="%7."/>
      <w:lvlJc w:val="left"/>
      <w:pPr>
        <w:ind w:left="5040" w:hanging="360"/>
      </w:pPr>
    </w:lvl>
    <w:lvl w:ilvl="7" w:tplc="50F09F10">
      <w:start w:val="1"/>
      <w:numFmt w:val="lowerLetter"/>
      <w:lvlText w:val="%8."/>
      <w:lvlJc w:val="left"/>
      <w:pPr>
        <w:ind w:left="5760" w:hanging="360"/>
      </w:pPr>
    </w:lvl>
    <w:lvl w:ilvl="8" w:tplc="CAA46D82">
      <w:start w:val="1"/>
      <w:numFmt w:val="lowerRoman"/>
      <w:lvlText w:val="%9."/>
      <w:lvlJc w:val="right"/>
      <w:pPr>
        <w:ind w:left="6480" w:hanging="180"/>
      </w:pPr>
    </w:lvl>
  </w:abstractNum>
  <w:num w:numId="1" w16cid:durableId="8480624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EB3B364"/>
    <w:rsid w:val="001748A4"/>
    <w:rsid w:val="002901B6"/>
    <w:rsid w:val="0033581B"/>
    <w:rsid w:val="003C40EE"/>
    <w:rsid w:val="00475251"/>
    <w:rsid w:val="006E0D51"/>
    <w:rsid w:val="008277A4"/>
    <w:rsid w:val="009F560F"/>
    <w:rsid w:val="00B071AF"/>
    <w:rsid w:val="00D6022E"/>
    <w:rsid w:val="00F1329F"/>
    <w:rsid w:val="00FD21EC"/>
    <w:rsid w:val="15D5F18D"/>
    <w:rsid w:val="19455032"/>
    <w:rsid w:val="1B0111E6"/>
    <w:rsid w:val="1DCA7907"/>
    <w:rsid w:val="2A9C277E"/>
    <w:rsid w:val="2E22AA68"/>
    <w:rsid w:val="2FB576A4"/>
    <w:rsid w:val="30C59E06"/>
    <w:rsid w:val="346B73C1"/>
    <w:rsid w:val="360AEB95"/>
    <w:rsid w:val="360C560C"/>
    <w:rsid w:val="37528DB4"/>
    <w:rsid w:val="3D38A8F7"/>
    <w:rsid w:val="3EB3B364"/>
    <w:rsid w:val="45C98530"/>
    <w:rsid w:val="4A77E84C"/>
    <w:rsid w:val="4D68C6EC"/>
    <w:rsid w:val="4D807813"/>
    <w:rsid w:val="4E0A55C7"/>
    <w:rsid w:val="53BAAD01"/>
    <w:rsid w:val="54023D87"/>
    <w:rsid w:val="54C83A3E"/>
    <w:rsid w:val="570780EB"/>
    <w:rsid w:val="5D84FCBA"/>
    <w:rsid w:val="5E751E0A"/>
    <w:rsid w:val="6BB93D3E"/>
    <w:rsid w:val="7273A80F"/>
    <w:rsid w:val="74658A30"/>
    <w:rsid w:val="7788D1C5"/>
    <w:rsid w:val="7FD923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3B364"/>
  <w15:chartTrackingRefBased/>
  <w15:docId w15:val="{369F0211-4564-41AF-92BF-7DA34431A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sv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TotalTime>
  <Pages>7</Pages>
  <Words>1277</Words>
  <Characters>7279</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Bobe</dc:creator>
  <cp:keywords/>
  <dc:description/>
  <cp:lastModifiedBy>Catalina Bobe (2126723)</cp:lastModifiedBy>
  <cp:revision>8</cp:revision>
  <dcterms:created xsi:type="dcterms:W3CDTF">2024-11-14T13:54:00Z</dcterms:created>
  <dcterms:modified xsi:type="dcterms:W3CDTF">2024-11-15T09:45:00Z</dcterms:modified>
</cp:coreProperties>
</file>