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9E272" w14:textId="0E8C6AF6" w:rsidR="00054B2E" w:rsidRDefault="00F25FD4">
      <w:r>
        <w:t>Rhan 2 | Part 2</w:t>
      </w:r>
    </w:p>
    <w:p w14:paraId="70F2DDCC" w14:textId="4264354D" w:rsidR="00F25FD4" w:rsidRDefault="00F25FD4">
      <w:proofErr w:type="spellStart"/>
      <w:r>
        <w:t>Enw</w:t>
      </w:r>
      <w:proofErr w:type="spellEnd"/>
      <w:r>
        <w:t xml:space="preserve"> | Name:</w:t>
      </w:r>
      <w:r w:rsidR="00B30AB3">
        <w:t xml:space="preserve"> Joseph Jones</w:t>
      </w:r>
    </w:p>
    <w:p w14:paraId="4B78FC5F" w14:textId="0541DE2C" w:rsidR="00F25FD4" w:rsidRDefault="00F25FD4">
      <w:r>
        <w:t>ID:</w:t>
      </w:r>
      <w:r w:rsidR="00B30AB3">
        <w:t xml:space="preserve"> 2305579</w:t>
      </w:r>
    </w:p>
    <w:p w14:paraId="0F56C950" w14:textId="494B46E4" w:rsidR="00B30AB3" w:rsidRPr="00B30AB3" w:rsidRDefault="00F25FD4" w:rsidP="00B30AB3">
      <w:r>
        <w:t xml:space="preserve">Dolen </w:t>
      </w:r>
      <w:proofErr w:type="spellStart"/>
      <w:r>
        <w:t>hygyrchol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fideo</w:t>
      </w:r>
      <w:proofErr w:type="spellEnd"/>
      <w:r>
        <w:t>| Accessible link to video:</w:t>
      </w:r>
      <w:r w:rsidR="00B30AB3">
        <w:t xml:space="preserve"> </w:t>
      </w:r>
      <w:hyperlink r:id="rId8" w:history="1">
        <w:r w:rsidR="00B30AB3" w:rsidRPr="00B30AB3">
          <w:rPr>
            <w:rStyle w:val="Hyperlink"/>
          </w:rPr>
          <w:t>deepening practice.mp4</w:t>
        </w:r>
      </w:hyperlink>
    </w:p>
    <w:p w14:paraId="442045B8" w14:textId="0F75AA61" w:rsidR="00F25FD4" w:rsidRDefault="00F25FD4"/>
    <w:p w14:paraId="34351C83" w14:textId="77777777" w:rsidR="00B30AB3" w:rsidRPr="00B30AB3" w:rsidRDefault="00F25FD4" w:rsidP="00B30AB3">
      <w:proofErr w:type="spellStart"/>
      <w:r>
        <w:t>Cyfeirnodau</w:t>
      </w:r>
      <w:proofErr w:type="spellEnd"/>
      <w:r>
        <w:t xml:space="preserve"> | References:</w:t>
      </w:r>
      <w:r w:rsidR="00B30AB3">
        <w:t xml:space="preserve"> </w:t>
      </w:r>
      <w:r w:rsidR="00B30AB3" w:rsidRPr="00B30AB3">
        <w:rPr>
          <w:lang w:val="en-US"/>
        </w:rPr>
        <w:t>Royal Society of Chemistry (2023). </w:t>
      </w:r>
      <w:r w:rsidR="00B30AB3" w:rsidRPr="00B30AB3">
        <w:rPr>
          <w:i/>
          <w:iCs/>
          <w:lang w:val="en-US"/>
        </w:rPr>
        <w:t>Questioning | Principles of Assessment for Learning</w:t>
      </w:r>
      <w:r w:rsidR="00B30AB3" w:rsidRPr="00B30AB3">
        <w:rPr>
          <w:lang w:val="en-US"/>
        </w:rPr>
        <w:t xml:space="preserve">. RSC Education. </w:t>
      </w:r>
    </w:p>
    <w:p w14:paraId="74939BBD" w14:textId="77777777" w:rsidR="00B30AB3" w:rsidRPr="00B30AB3" w:rsidRDefault="00B30AB3" w:rsidP="00B30AB3">
      <w:r w:rsidRPr="00B30AB3">
        <w:rPr>
          <w:lang w:val="en-US"/>
        </w:rPr>
        <w:t xml:space="preserve">Available at: </w:t>
      </w:r>
      <w:hyperlink r:id="rId9" w:history="1">
        <w:r w:rsidRPr="00B30AB3">
          <w:rPr>
            <w:rStyle w:val="Hyperlink"/>
            <w:lang w:val="en-US"/>
          </w:rPr>
          <w:t>https://edu.rsc.org/assessment-for-learning/questioning-principles-of-assessment-for-learning/4012321.article</w:t>
        </w:r>
      </w:hyperlink>
    </w:p>
    <w:p w14:paraId="5DCA8CCE" w14:textId="77777777" w:rsidR="00B30AB3" w:rsidRPr="00B30AB3" w:rsidRDefault="00B30AB3" w:rsidP="00B30AB3">
      <w:r w:rsidRPr="00B30AB3">
        <w:rPr>
          <w:lang w:val="en-US"/>
        </w:rPr>
        <w:t>Accessed: 13 May 2025.</w:t>
      </w:r>
    </w:p>
    <w:p w14:paraId="3E88B173" w14:textId="77777777" w:rsidR="00B30AB3" w:rsidRPr="00B30AB3" w:rsidRDefault="00B30AB3" w:rsidP="00B30AB3">
      <w:r w:rsidRPr="00B30AB3">
        <w:rPr>
          <w:lang w:val="en-US"/>
        </w:rPr>
        <w:t xml:space="preserve">Yang, H. (2017). </w:t>
      </w:r>
      <w:proofErr w:type="gramStart"/>
      <w:r w:rsidRPr="00B30AB3">
        <w:rPr>
          <w:lang w:val="en-US"/>
        </w:rPr>
        <w:t>A Research</w:t>
      </w:r>
      <w:proofErr w:type="gramEnd"/>
      <w:r w:rsidRPr="00B30AB3">
        <w:rPr>
          <w:lang w:val="en-US"/>
        </w:rPr>
        <w:t xml:space="preserve"> on </w:t>
      </w:r>
      <w:proofErr w:type="gramStart"/>
      <w:r w:rsidRPr="00B30AB3">
        <w:rPr>
          <w:lang w:val="en-US"/>
        </w:rPr>
        <w:t>the Effective</w:t>
      </w:r>
      <w:proofErr w:type="gramEnd"/>
      <w:r w:rsidRPr="00B30AB3">
        <w:rPr>
          <w:lang w:val="en-US"/>
        </w:rPr>
        <w:t xml:space="preserve"> Questioning Strategies in Class. </w:t>
      </w:r>
      <w:r w:rsidRPr="00B30AB3">
        <w:rPr>
          <w:i/>
          <w:iCs/>
          <w:lang w:val="en-US"/>
        </w:rPr>
        <w:t>Science Journal of Education</w:t>
      </w:r>
      <w:r w:rsidRPr="00B30AB3">
        <w:rPr>
          <w:lang w:val="en-US"/>
        </w:rPr>
        <w:t xml:space="preserve">, 5(4), p.158. </w:t>
      </w:r>
    </w:p>
    <w:p w14:paraId="1D0C50DC" w14:textId="77777777" w:rsidR="00B30AB3" w:rsidRPr="00B30AB3" w:rsidRDefault="00B30AB3" w:rsidP="00B30AB3">
      <w:r w:rsidRPr="00B30AB3">
        <w:rPr>
          <w:lang w:val="en-US"/>
        </w:rPr>
        <w:t xml:space="preserve">Available at: </w:t>
      </w:r>
      <w:hyperlink r:id="rId10" w:history="1">
        <w:r w:rsidRPr="00B30AB3">
          <w:rPr>
            <w:rStyle w:val="Hyperlink"/>
            <w:lang w:val="en-US"/>
          </w:rPr>
          <w:t>https://doi.org/10.11648/j.sjedu.20170504.16</w:t>
        </w:r>
      </w:hyperlink>
    </w:p>
    <w:p w14:paraId="7C86D7B8" w14:textId="77777777" w:rsidR="00B30AB3" w:rsidRPr="00B30AB3" w:rsidRDefault="00B30AB3" w:rsidP="00B30AB3">
      <w:r w:rsidRPr="00B30AB3">
        <w:rPr>
          <w:lang w:val="en-US"/>
        </w:rPr>
        <w:t>Accessed: 13 May 2025.</w:t>
      </w:r>
    </w:p>
    <w:p w14:paraId="5C0E98D7" w14:textId="77777777" w:rsidR="00B30AB3" w:rsidRPr="00B30AB3" w:rsidRDefault="00B30AB3" w:rsidP="00B30AB3">
      <w:r w:rsidRPr="00B30AB3">
        <w:t xml:space="preserve">KU Leuven </w:t>
      </w:r>
      <w:proofErr w:type="spellStart"/>
      <w:r w:rsidRPr="00B30AB3">
        <w:t>onderwijs</w:t>
      </w:r>
      <w:proofErr w:type="spellEnd"/>
      <w:r w:rsidRPr="00B30AB3">
        <w:t>. (2025). </w:t>
      </w:r>
      <w:r w:rsidRPr="00B30AB3">
        <w:rPr>
          <w:i/>
          <w:iCs/>
        </w:rPr>
        <w:t>Peer feedback</w:t>
      </w:r>
      <w:r w:rsidRPr="00B30AB3">
        <w:t xml:space="preserve">. </w:t>
      </w:r>
    </w:p>
    <w:p w14:paraId="370A58A2" w14:textId="77777777" w:rsidR="00B30AB3" w:rsidRPr="00B30AB3" w:rsidRDefault="00B30AB3" w:rsidP="00B30AB3">
      <w:r w:rsidRPr="00B30AB3">
        <w:t xml:space="preserve">Available at: </w:t>
      </w:r>
      <w:hyperlink r:id="rId11" w:history="1">
        <w:r w:rsidRPr="00B30AB3">
          <w:rPr>
            <w:rStyle w:val="Hyperlink"/>
          </w:rPr>
          <w:t>https://www.kuleuven.be/english/education/choose-your-assessment/feedback/peer-feedback</w:t>
        </w:r>
      </w:hyperlink>
    </w:p>
    <w:p w14:paraId="22F7013D" w14:textId="77777777" w:rsidR="00B30AB3" w:rsidRPr="00B30AB3" w:rsidRDefault="00B30AB3" w:rsidP="00B30AB3">
      <w:r w:rsidRPr="00B30AB3">
        <w:t>Accessed: 14 May 2025.</w:t>
      </w:r>
    </w:p>
    <w:p w14:paraId="78F75873" w14:textId="77777777" w:rsidR="00B30AB3" w:rsidRPr="00B30AB3" w:rsidRDefault="00B30AB3" w:rsidP="00B30AB3">
      <w:r w:rsidRPr="00B30AB3">
        <w:rPr>
          <w:lang w:val="en-US"/>
        </w:rPr>
        <w:t>CREST (2025). </w:t>
      </w:r>
      <w:r w:rsidRPr="00B30AB3">
        <w:rPr>
          <w:i/>
          <w:iCs/>
          <w:lang w:val="en-US"/>
        </w:rPr>
        <w:t>CREST Awards</w:t>
      </w:r>
      <w:r w:rsidRPr="00B30AB3">
        <w:rPr>
          <w:lang w:val="en-US"/>
        </w:rPr>
        <w:t xml:space="preserve">. CREST Awards. </w:t>
      </w:r>
    </w:p>
    <w:p w14:paraId="44092512" w14:textId="77777777" w:rsidR="00B30AB3" w:rsidRPr="00B30AB3" w:rsidRDefault="00B30AB3" w:rsidP="00B30AB3">
      <w:r w:rsidRPr="00B30AB3">
        <w:rPr>
          <w:lang w:val="en-US"/>
        </w:rPr>
        <w:t xml:space="preserve">Available at: </w:t>
      </w:r>
      <w:hyperlink r:id="rId12" w:history="1">
        <w:r w:rsidRPr="00B30AB3">
          <w:rPr>
            <w:rStyle w:val="Hyperlink"/>
            <w:lang w:val="en-US"/>
          </w:rPr>
          <w:t>https://www.crestawards.org/crest-accredited-resources-and-activities</w:t>
        </w:r>
      </w:hyperlink>
    </w:p>
    <w:p w14:paraId="2DDFEF98" w14:textId="77777777" w:rsidR="00B30AB3" w:rsidRPr="00B30AB3" w:rsidRDefault="00B30AB3" w:rsidP="00B30AB3">
      <w:r w:rsidRPr="00B30AB3">
        <w:rPr>
          <w:lang w:val="en-US"/>
        </w:rPr>
        <w:t>Accessed: 14 May 2025.</w:t>
      </w:r>
    </w:p>
    <w:p w14:paraId="02F75BB6" w14:textId="77777777" w:rsidR="00B30AB3" w:rsidRPr="00B30AB3" w:rsidRDefault="00B30AB3" w:rsidP="00B30AB3">
      <w:r w:rsidRPr="00B30AB3">
        <w:rPr>
          <w:lang w:val="en-US"/>
        </w:rPr>
        <w:t>Webster, B. (2016). </w:t>
      </w:r>
      <w:r w:rsidRPr="00B30AB3">
        <w:rPr>
          <w:i/>
          <w:iCs/>
          <w:lang w:val="en-US"/>
        </w:rPr>
        <w:t>CREST</w:t>
      </w:r>
      <w:r w:rsidRPr="00B30AB3">
        <w:rPr>
          <w:lang w:val="en-US"/>
        </w:rPr>
        <w:t xml:space="preserve">. Techfest.org.uk. </w:t>
      </w:r>
    </w:p>
    <w:p w14:paraId="6685FF26" w14:textId="77777777" w:rsidR="00B30AB3" w:rsidRPr="00B30AB3" w:rsidRDefault="00B30AB3" w:rsidP="00B30AB3">
      <w:r w:rsidRPr="00B30AB3">
        <w:rPr>
          <w:lang w:val="en-US"/>
        </w:rPr>
        <w:t xml:space="preserve">Available at: </w:t>
      </w:r>
      <w:hyperlink r:id="rId13" w:history="1">
        <w:r w:rsidRPr="00B30AB3">
          <w:rPr>
            <w:rStyle w:val="Hyperlink"/>
            <w:lang w:val="en-US"/>
          </w:rPr>
          <w:t>https://techfest.org.uk/education/crest</w:t>
        </w:r>
      </w:hyperlink>
    </w:p>
    <w:p w14:paraId="3D9A5130" w14:textId="77777777" w:rsidR="00B30AB3" w:rsidRPr="00B30AB3" w:rsidRDefault="00B30AB3" w:rsidP="00B30AB3">
      <w:r w:rsidRPr="00B30AB3">
        <w:rPr>
          <w:lang w:val="en-US"/>
        </w:rPr>
        <w:t>Accessed: 14 May 2025‌.</w:t>
      </w:r>
    </w:p>
    <w:p w14:paraId="64297CFF" w14:textId="77777777" w:rsidR="00B30AB3" w:rsidRPr="00B30AB3" w:rsidRDefault="00B30AB3" w:rsidP="00B30AB3">
      <w:r w:rsidRPr="00B30AB3">
        <w:rPr>
          <w:lang w:val="en-US"/>
        </w:rPr>
        <w:t>Mcleod, S. (2025). </w:t>
      </w:r>
      <w:r w:rsidRPr="00B30AB3">
        <w:rPr>
          <w:i/>
          <w:iCs/>
          <w:lang w:val="en-US"/>
        </w:rPr>
        <w:t>Kolb’s Learning Styles and Experiential Learning Cycle</w:t>
      </w:r>
      <w:r w:rsidRPr="00B30AB3">
        <w:rPr>
          <w:lang w:val="en-US"/>
        </w:rPr>
        <w:t xml:space="preserve">. Simply Psychology. </w:t>
      </w:r>
    </w:p>
    <w:p w14:paraId="26AD2552" w14:textId="77777777" w:rsidR="00B30AB3" w:rsidRPr="00B30AB3" w:rsidRDefault="00B30AB3" w:rsidP="00B30AB3">
      <w:r w:rsidRPr="00B30AB3">
        <w:rPr>
          <w:lang w:val="en-US"/>
        </w:rPr>
        <w:t xml:space="preserve">Available at: </w:t>
      </w:r>
      <w:hyperlink r:id="rId14" w:history="1">
        <w:r w:rsidRPr="00B30AB3">
          <w:rPr>
            <w:rStyle w:val="Hyperlink"/>
            <w:lang w:val="en-US"/>
          </w:rPr>
          <w:t>https://www.simplypsychology.org/learning-kolb.html</w:t>
        </w:r>
      </w:hyperlink>
    </w:p>
    <w:p w14:paraId="5B7D76BB" w14:textId="77777777" w:rsidR="00B30AB3" w:rsidRPr="00B30AB3" w:rsidRDefault="00B30AB3" w:rsidP="00B30AB3">
      <w:r w:rsidRPr="00B30AB3">
        <w:rPr>
          <w:lang w:val="en-US"/>
        </w:rPr>
        <w:t>Accessed: 14 May 2025.</w:t>
      </w:r>
    </w:p>
    <w:p w14:paraId="53F55140" w14:textId="77777777" w:rsidR="00B30AB3" w:rsidRPr="00B30AB3" w:rsidRDefault="00B30AB3" w:rsidP="00B30AB3">
      <w:r w:rsidRPr="00B30AB3">
        <w:t>STEM (2019). </w:t>
      </w:r>
      <w:r w:rsidRPr="00B30AB3">
        <w:rPr>
          <w:i/>
          <w:iCs/>
        </w:rPr>
        <w:t>STEM Learning - Resources, CPD, STEM Ambassadors and enrichment | STEM</w:t>
      </w:r>
      <w:r w:rsidRPr="00B30AB3">
        <w:t xml:space="preserve">. Stem.org.uk. </w:t>
      </w:r>
    </w:p>
    <w:p w14:paraId="053AD51A" w14:textId="77777777" w:rsidR="00B30AB3" w:rsidRPr="00B30AB3" w:rsidRDefault="00B30AB3" w:rsidP="00B30AB3">
      <w:r w:rsidRPr="00B30AB3">
        <w:lastRenderedPageBreak/>
        <w:t xml:space="preserve">Available at: </w:t>
      </w:r>
      <w:hyperlink r:id="rId15" w:history="1">
        <w:r w:rsidRPr="00B30AB3">
          <w:rPr>
            <w:rStyle w:val="Hyperlink"/>
          </w:rPr>
          <w:t>https://www.stem.org.uk/</w:t>
        </w:r>
      </w:hyperlink>
    </w:p>
    <w:p w14:paraId="3D0DF98C" w14:textId="77777777" w:rsidR="00B30AB3" w:rsidRPr="00B30AB3" w:rsidRDefault="00B30AB3" w:rsidP="00B30AB3">
      <w:r w:rsidRPr="00B30AB3">
        <w:t>Accessed: 15 May 2025.</w:t>
      </w:r>
    </w:p>
    <w:p w14:paraId="5C2B450D" w14:textId="77777777" w:rsidR="00B30AB3" w:rsidRPr="00B30AB3" w:rsidRDefault="00B30AB3" w:rsidP="00B30AB3">
      <w:r w:rsidRPr="00B30AB3">
        <w:t>‌</w:t>
      </w:r>
      <w:proofErr w:type="spellStart"/>
      <w:r w:rsidRPr="00B30AB3">
        <w:rPr>
          <w:lang w:val="en-US"/>
        </w:rPr>
        <w:t>Montessorcompany</w:t>
      </w:r>
      <w:proofErr w:type="spellEnd"/>
      <w:r w:rsidRPr="00B30AB3">
        <w:rPr>
          <w:lang w:val="en-US"/>
        </w:rPr>
        <w:t xml:space="preserve"> (2024). </w:t>
      </w:r>
      <w:r w:rsidRPr="00B30AB3">
        <w:rPr>
          <w:i/>
          <w:iCs/>
          <w:lang w:val="en-US"/>
        </w:rPr>
        <w:t>Fostering Creativity and Innovation Through Montessori Methods</w:t>
      </w:r>
      <w:r w:rsidRPr="00B30AB3">
        <w:rPr>
          <w:lang w:val="en-US"/>
        </w:rPr>
        <w:t xml:space="preserve">. Montessori. </w:t>
      </w:r>
    </w:p>
    <w:p w14:paraId="0304F1B9" w14:textId="77777777" w:rsidR="00B30AB3" w:rsidRPr="00B30AB3" w:rsidRDefault="00B30AB3" w:rsidP="00B30AB3">
      <w:r w:rsidRPr="00B30AB3">
        <w:rPr>
          <w:lang w:val="en-US"/>
        </w:rPr>
        <w:t xml:space="preserve">Available at: </w:t>
      </w:r>
      <w:hyperlink r:id="rId16" w:history="1">
        <w:r w:rsidRPr="00B30AB3">
          <w:rPr>
            <w:rStyle w:val="Hyperlink"/>
            <w:lang w:val="en-US"/>
          </w:rPr>
          <w:t>https://www.montessor.net/post/fostering-creativity-and-innovation-through-montessori-methods</w:t>
        </w:r>
      </w:hyperlink>
    </w:p>
    <w:p w14:paraId="6FB9EC31" w14:textId="77777777" w:rsidR="00B30AB3" w:rsidRPr="00B30AB3" w:rsidRDefault="00B30AB3" w:rsidP="00B30AB3">
      <w:r w:rsidRPr="00B30AB3">
        <w:rPr>
          <w:lang w:val="en-US"/>
        </w:rPr>
        <w:t>Accessed: 15 May 2025.</w:t>
      </w:r>
    </w:p>
    <w:p w14:paraId="4AA71787" w14:textId="77777777" w:rsidR="00B30AB3" w:rsidRPr="00B30AB3" w:rsidRDefault="00B30AB3" w:rsidP="00B30AB3">
      <w:r w:rsidRPr="00B30AB3">
        <w:rPr>
          <w:lang w:val="en-US"/>
        </w:rPr>
        <w:t>‌Vinney, C. (2019). </w:t>
      </w:r>
      <w:r w:rsidRPr="00B30AB3">
        <w:rPr>
          <w:i/>
          <w:iCs/>
          <w:lang w:val="en-US"/>
        </w:rPr>
        <w:t>How the Zone of Proximal Development Maximizes Learning Potential</w:t>
      </w:r>
      <w:r w:rsidRPr="00B30AB3">
        <w:rPr>
          <w:lang w:val="en-US"/>
        </w:rPr>
        <w:t xml:space="preserve">. ThoughtCo. </w:t>
      </w:r>
    </w:p>
    <w:p w14:paraId="073E6D0A" w14:textId="77777777" w:rsidR="00B30AB3" w:rsidRPr="00B30AB3" w:rsidRDefault="00B30AB3" w:rsidP="00B30AB3">
      <w:r w:rsidRPr="00B30AB3">
        <w:rPr>
          <w:lang w:val="en-US"/>
        </w:rPr>
        <w:t xml:space="preserve">Available at: </w:t>
      </w:r>
      <w:hyperlink r:id="rId17" w:history="1">
        <w:r w:rsidRPr="00B30AB3">
          <w:rPr>
            <w:rStyle w:val="Hyperlink"/>
            <w:lang w:val="en-US"/>
          </w:rPr>
          <w:t>https://www.thoughtco.com/zone-of-proximal-development-4584842</w:t>
        </w:r>
      </w:hyperlink>
    </w:p>
    <w:p w14:paraId="00E9C7B1" w14:textId="77777777" w:rsidR="00B30AB3" w:rsidRPr="00B30AB3" w:rsidRDefault="00B30AB3" w:rsidP="00B30AB3">
      <w:r w:rsidRPr="00B30AB3">
        <w:rPr>
          <w:lang w:val="en-US"/>
        </w:rPr>
        <w:t>Accessed: 15 May 2025.</w:t>
      </w:r>
    </w:p>
    <w:p w14:paraId="239E877A" w14:textId="77777777" w:rsidR="00B30AB3" w:rsidRPr="00B30AB3" w:rsidRDefault="00B30AB3" w:rsidP="00B30AB3">
      <w:r w:rsidRPr="00B30AB3">
        <w:rPr>
          <w:lang w:val="en-US"/>
        </w:rPr>
        <w:t>‌</w:t>
      </w:r>
    </w:p>
    <w:p w14:paraId="13C01350" w14:textId="77777777" w:rsidR="00B30AB3" w:rsidRPr="00B30AB3" w:rsidRDefault="00B30AB3" w:rsidP="00B30AB3">
      <w:r w:rsidRPr="00B30AB3">
        <w:rPr>
          <w:lang w:val="en-US"/>
        </w:rPr>
        <w:t>McLeod, S. (2025). </w:t>
      </w:r>
      <w:r w:rsidRPr="00B30AB3">
        <w:rPr>
          <w:i/>
          <w:iCs/>
          <w:lang w:val="en-US"/>
        </w:rPr>
        <w:t>Vygotsky’s Sociocultural Theory of Cognitive Development</w:t>
      </w:r>
      <w:r w:rsidRPr="00B30AB3">
        <w:rPr>
          <w:lang w:val="en-US"/>
        </w:rPr>
        <w:t xml:space="preserve">. Simply Psychology. </w:t>
      </w:r>
    </w:p>
    <w:p w14:paraId="4AB1A7AF" w14:textId="77777777" w:rsidR="00B30AB3" w:rsidRPr="00B30AB3" w:rsidRDefault="00B30AB3" w:rsidP="00B30AB3">
      <w:r w:rsidRPr="00B30AB3">
        <w:rPr>
          <w:lang w:val="en-US"/>
        </w:rPr>
        <w:t xml:space="preserve">Available at:  </w:t>
      </w:r>
      <w:hyperlink r:id="rId18" w:history="1">
        <w:r w:rsidRPr="00B30AB3">
          <w:rPr>
            <w:rStyle w:val="Hyperlink"/>
            <w:lang w:val="en-US"/>
          </w:rPr>
          <w:t>https://www.simplypsychology.org/vygotsky.html</w:t>
        </w:r>
      </w:hyperlink>
    </w:p>
    <w:p w14:paraId="1C7ACEF0" w14:textId="77777777" w:rsidR="00B30AB3" w:rsidRPr="00B30AB3" w:rsidRDefault="00B30AB3" w:rsidP="00B30AB3">
      <w:r w:rsidRPr="00B30AB3">
        <w:rPr>
          <w:lang w:val="en-US"/>
        </w:rPr>
        <w:t>Accessed: 15 May 2025.</w:t>
      </w:r>
    </w:p>
    <w:p w14:paraId="2E618DA1" w14:textId="77777777" w:rsidR="00B30AB3" w:rsidRPr="00B30AB3" w:rsidRDefault="00B30AB3" w:rsidP="00B30AB3">
      <w:r w:rsidRPr="00B30AB3">
        <w:rPr>
          <w:lang w:val="en-US"/>
        </w:rPr>
        <w:t>‌</w:t>
      </w:r>
    </w:p>
    <w:p w14:paraId="6F83150E" w14:textId="77777777" w:rsidR="00B30AB3" w:rsidRPr="00B30AB3" w:rsidRDefault="00B30AB3" w:rsidP="00B30AB3">
      <w:r w:rsidRPr="00B30AB3">
        <w:rPr>
          <w:lang w:val="en-US"/>
        </w:rPr>
        <w:t>Ankita Singha (2025). </w:t>
      </w:r>
      <w:r w:rsidRPr="00B30AB3">
        <w:rPr>
          <w:i/>
          <w:iCs/>
          <w:lang w:val="en-US"/>
        </w:rPr>
        <w:t>A Guide to Fine Motor Skills Development in Young Kids</w:t>
      </w:r>
      <w:r w:rsidRPr="00B30AB3">
        <w:rPr>
          <w:lang w:val="en-US"/>
        </w:rPr>
        <w:t xml:space="preserve">. 21K School United States. </w:t>
      </w:r>
    </w:p>
    <w:p w14:paraId="12CBA370" w14:textId="77777777" w:rsidR="00B30AB3" w:rsidRPr="00B30AB3" w:rsidRDefault="00B30AB3" w:rsidP="00B30AB3">
      <w:r w:rsidRPr="00B30AB3">
        <w:rPr>
          <w:lang w:val="en-US"/>
        </w:rPr>
        <w:t xml:space="preserve">Available at: </w:t>
      </w:r>
      <w:hyperlink r:id="rId19" w:history="1">
        <w:r w:rsidRPr="00B30AB3">
          <w:rPr>
            <w:rStyle w:val="Hyperlink"/>
            <w:lang w:val="en-US"/>
          </w:rPr>
          <w:t>https://www.21kschool.com/us/blog/fine-motor-skills/</w:t>
        </w:r>
      </w:hyperlink>
    </w:p>
    <w:p w14:paraId="2949C227" w14:textId="77777777" w:rsidR="00B30AB3" w:rsidRPr="00B30AB3" w:rsidRDefault="00B30AB3" w:rsidP="00B30AB3">
      <w:r w:rsidRPr="00B30AB3">
        <w:rPr>
          <w:lang w:val="en-US"/>
        </w:rPr>
        <w:t>Accessed: 18 May 2025.</w:t>
      </w:r>
    </w:p>
    <w:p w14:paraId="0DAA0A11" w14:textId="13FBC21E" w:rsidR="00B30AB3" w:rsidRDefault="00B30AB3" w:rsidP="00B30AB3">
      <w:r w:rsidRPr="00B30AB3">
        <w:rPr>
          <w:lang w:val="en-US"/>
        </w:rPr>
        <w:t>‌</w:t>
      </w:r>
    </w:p>
    <w:p w14:paraId="35683CA5" w14:textId="47CDEAA7" w:rsidR="00F25FD4" w:rsidRDefault="00F25FD4"/>
    <w:sectPr w:rsidR="00F25F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FD4"/>
    <w:rsid w:val="00054B2E"/>
    <w:rsid w:val="001B0C8A"/>
    <w:rsid w:val="005D2159"/>
    <w:rsid w:val="00A80C06"/>
    <w:rsid w:val="00AE24B6"/>
    <w:rsid w:val="00B30AB3"/>
    <w:rsid w:val="00C872DF"/>
    <w:rsid w:val="00F2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40EB95"/>
  <w15:chartTrackingRefBased/>
  <w15:docId w15:val="{09AA40A4-6B45-4F78-8C2D-D80AFDBA2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5F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5F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5F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5F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5F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5F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5F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5F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5F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5F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5F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5F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5F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5F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5F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5F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5F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5F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5F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5F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5F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5F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5F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5F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5F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5F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5F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5F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5FD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30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B30A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0A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6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drv.ms/v/c/6fe955e4e51a54cb/EWZnuNwCic9IgnFRZecibpQB8qCEqnSmkw6cXDtk176kng?e=MT8xai" TargetMode="External"/><Relationship Id="rId13" Type="http://schemas.openxmlformats.org/officeDocument/2006/relationships/hyperlink" Target="https://techfest.org.uk/education/crest" TargetMode="External"/><Relationship Id="rId18" Type="http://schemas.openxmlformats.org/officeDocument/2006/relationships/hyperlink" Target="https://www.simplypsychology.org/vygotsky.html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crestawards.org/crest-accredited-resources-and-activities" TargetMode="External"/><Relationship Id="rId17" Type="http://schemas.openxmlformats.org/officeDocument/2006/relationships/hyperlink" Target="https://www.thoughtco.com/zone-of-proximal-development-4584842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montessor.net/post/fostering-creativity-and-innovation-through-montessori-method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uleuven.be/english/education/choose-your-assessment/feedback/peer-feedback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stem.org.uk/" TargetMode="External"/><Relationship Id="rId10" Type="http://schemas.openxmlformats.org/officeDocument/2006/relationships/hyperlink" Target="https://doi.org/10.11648/j.sjedu.20170504.16" TargetMode="External"/><Relationship Id="rId19" Type="http://schemas.openxmlformats.org/officeDocument/2006/relationships/hyperlink" Target="https://www.21kschool.com/us/blog/fine-motor-skills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edu.rsc.org/assessment-for-learning/questioning-principles-of-assessment-for-learning/4012321.article" TargetMode="External"/><Relationship Id="rId14" Type="http://schemas.openxmlformats.org/officeDocument/2006/relationships/hyperlink" Target="https://www.simplypsychology.org/learning-kolb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938B6-54A9-4F96-BDAF-9D7B89DADE2D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92c24619-d6d5-42cf-b618-23d930ad9f20"/>
    <ds:schemaRef ds:uri="8ee9550b-f5f4-4dde-bce5-39f4ba45c2f1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E1420D8-368F-40EE-8CC6-A3CBB8FF1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89221C-4787-4D2B-A67A-805DB158EF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5A0E56-5B73-49C9-83B1-87A0D6862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231</Words>
  <Characters>2943</Characters>
  <Application>Microsoft Office Word</Application>
  <DocSecurity>0</DocSecurity>
  <Lines>79</Lines>
  <Paragraphs>64</Paragraphs>
  <ScaleCrop>false</ScaleCrop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Martin</dc:creator>
  <cp:keywords/>
  <dc:description/>
  <cp:lastModifiedBy>Joseph Jones</cp:lastModifiedBy>
  <cp:revision>2</cp:revision>
  <dcterms:created xsi:type="dcterms:W3CDTF">2025-05-19T11:25:00Z</dcterms:created>
  <dcterms:modified xsi:type="dcterms:W3CDTF">2025-05-19T11:25:00Z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GrammarlyDocumentId">
    <vt:lpwstr>66f3b715-77a5-45d5-ab2e-d2c98930d183</vt:lpwstr>
  </property>
</Properties>
</file>