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B2CB3" w14:textId="77777777" w:rsidR="00F74FF9" w:rsidRDefault="00F74FF9"/>
    <w:p w14:paraId="2E8EB95A" w14:textId="77777777" w:rsidR="00F74FF9" w:rsidRDefault="00F74FF9">
      <w:pPr>
        <w:rPr>
          <w:rFonts w:cs="Arial"/>
        </w:rPr>
      </w:pPr>
    </w:p>
    <w:p w14:paraId="346981F2" w14:textId="77777777" w:rsidR="00F74FF9" w:rsidRDefault="00F74FF9">
      <w:pPr>
        <w:rPr>
          <w:rFonts w:cs="Arial"/>
        </w:rPr>
      </w:pPr>
    </w:p>
    <w:p w14:paraId="4EAAE8FF" w14:textId="77777777" w:rsidR="00F74FF9" w:rsidRDefault="00F74FF9">
      <w:pPr>
        <w:rPr>
          <w:rFonts w:cs="Arial"/>
        </w:rPr>
      </w:pPr>
    </w:p>
    <w:p w14:paraId="0DB94E70" w14:textId="77777777" w:rsidR="00F74FF9" w:rsidRDefault="00000000">
      <w:r>
        <w:rPr>
          <w:rFonts w:cs="Arial"/>
          <w:noProof/>
          <w:sz w:val="44"/>
          <w:szCs w:val="44"/>
        </w:rPr>
        <mc:AlternateContent>
          <mc:Choice Requires="wpg">
            <w:drawing>
              <wp:anchor distT="0" distB="0" distL="114300" distR="114300" simplePos="0" relativeHeight="251652608" behindDoc="0" locked="0" layoutInCell="1" allowOverlap="1" wp14:anchorId="0A2CDCC9" wp14:editId="761EB99F">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69D84ACD" id="Group 149" o:spid="_x0000_s1026" style="position:absolute;margin-left:17.55pt;margin-top:19.35pt;width:560.1pt;height:101.7pt;z-index:251652608;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r>
        <w:rPr>
          <w:rFonts w:cs="Arial"/>
          <w:sz w:val="44"/>
          <w:szCs w:val="44"/>
        </w:rPr>
        <w:t>INTRODUCTION TO RESEARCH</w:t>
      </w:r>
    </w:p>
    <w:p w14:paraId="1902E353" w14:textId="77777777" w:rsidR="00F74FF9" w:rsidRDefault="00000000">
      <w:pPr>
        <w:rPr>
          <w:rFonts w:cs="Arial"/>
          <w:sz w:val="44"/>
          <w:szCs w:val="44"/>
        </w:rPr>
      </w:pPr>
      <w:r>
        <w:rPr>
          <w:rFonts w:cs="Arial"/>
          <w:sz w:val="44"/>
          <w:szCs w:val="44"/>
        </w:rPr>
        <w:t>BMHP_5005</w:t>
      </w:r>
    </w:p>
    <w:p w14:paraId="1ED7A951" w14:textId="77777777" w:rsidR="00F74FF9" w:rsidRDefault="00F74FF9">
      <w:pPr>
        <w:rPr>
          <w:rFonts w:cs="Arial"/>
          <w:sz w:val="32"/>
          <w:szCs w:val="32"/>
        </w:rPr>
      </w:pPr>
    </w:p>
    <w:p w14:paraId="52874AD0" w14:textId="77777777" w:rsidR="00F74FF9" w:rsidRDefault="00F74FF9">
      <w:pPr>
        <w:rPr>
          <w:rFonts w:cs="Arial"/>
          <w:sz w:val="32"/>
          <w:szCs w:val="32"/>
        </w:rPr>
      </w:pPr>
    </w:p>
    <w:p w14:paraId="2B4DE4DB" w14:textId="77777777" w:rsidR="00F74FF9" w:rsidRDefault="00F74FF9">
      <w:pPr>
        <w:rPr>
          <w:rFonts w:cs="Arial"/>
        </w:rPr>
      </w:pPr>
    </w:p>
    <w:p w14:paraId="6651707C" w14:textId="77777777" w:rsidR="00F74FF9" w:rsidRDefault="00F74FF9">
      <w:pPr>
        <w:rPr>
          <w:rFonts w:cs="Arial"/>
        </w:rPr>
      </w:pPr>
    </w:p>
    <w:p w14:paraId="5D553776" w14:textId="77777777" w:rsidR="00F74FF9" w:rsidRDefault="00F74FF9">
      <w:pPr>
        <w:rPr>
          <w:rFonts w:cs="Arial"/>
        </w:rPr>
      </w:pPr>
    </w:p>
    <w:p w14:paraId="293D91B8" w14:textId="77777777" w:rsidR="00F74FF9" w:rsidRDefault="00F74FF9">
      <w:pPr>
        <w:rPr>
          <w:rFonts w:cs="Arial"/>
        </w:rPr>
      </w:pPr>
    </w:p>
    <w:p w14:paraId="3A0C103E" w14:textId="77777777" w:rsidR="00F74FF9" w:rsidRDefault="00F74FF9">
      <w:pPr>
        <w:rPr>
          <w:rFonts w:cs="Arial"/>
        </w:rPr>
      </w:pPr>
    </w:p>
    <w:p w14:paraId="7BD7F08A" w14:textId="77777777" w:rsidR="00F74FF9" w:rsidRDefault="00F74FF9">
      <w:pPr>
        <w:rPr>
          <w:rFonts w:cs="Arial"/>
        </w:rPr>
      </w:pPr>
    </w:p>
    <w:p w14:paraId="2633CC0E" w14:textId="77777777" w:rsidR="00F74FF9" w:rsidRDefault="00F74FF9">
      <w:pPr>
        <w:rPr>
          <w:rFonts w:cs="Arial"/>
        </w:rPr>
      </w:pPr>
    </w:p>
    <w:p w14:paraId="2C27FA8C" w14:textId="77777777" w:rsidR="00F74FF9" w:rsidRDefault="00F74FF9">
      <w:pPr>
        <w:rPr>
          <w:rFonts w:cs="Arial"/>
          <w:caps/>
          <w:sz w:val="40"/>
        </w:rPr>
      </w:pPr>
    </w:p>
    <w:p w14:paraId="14C38EF3" w14:textId="77777777" w:rsidR="00F74FF9" w:rsidRDefault="00000000">
      <w:pPr>
        <w:rPr>
          <w:rFonts w:cs="Arial"/>
          <w:caps/>
          <w:sz w:val="40"/>
        </w:rPr>
      </w:pPr>
      <w:r>
        <w:rPr>
          <w:rFonts w:cs="Arial"/>
          <w:caps/>
          <w:sz w:val="40"/>
        </w:rPr>
        <w:t>research project: literature review</w:t>
      </w:r>
    </w:p>
    <w:p w14:paraId="2D4FBBB2" w14:textId="77777777" w:rsidR="00F74FF9" w:rsidRDefault="00F74FF9">
      <w:pPr>
        <w:rPr>
          <w:rFonts w:cs="Arial"/>
          <w:caps/>
          <w:sz w:val="40"/>
        </w:rPr>
      </w:pPr>
    </w:p>
    <w:p w14:paraId="66E07713" w14:textId="77777777" w:rsidR="00F74FF9" w:rsidRDefault="00000000">
      <w:pPr>
        <w:jc w:val="center"/>
        <w:rPr>
          <w:rFonts w:cs="Arial"/>
          <w:i/>
          <w:iCs/>
          <w:caps/>
          <w:sz w:val="40"/>
        </w:rPr>
      </w:pPr>
      <w:r>
        <w:rPr>
          <w:rFonts w:cs="Arial"/>
          <w:i/>
          <w:iCs/>
          <w:caps/>
          <w:sz w:val="40"/>
        </w:rPr>
        <w:t>stolen innocence</w:t>
      </w:r>
    </w:p>
    <w:p w14:paraId="4C4504D2" w14:textId="77777777" w:rsidR="00F74FF9" w:rsidRDefault="00F74FF9">
      <w:pPr>
        <w:rPr>
          <w:rFonts w:cs="Arial"/>
          <w:caps/>
          <w:sz w:val="40"/>
        </w:rPr>
      </w:pPr>
    </w:p>
    <w:p w14:paraId="0ED6BBDE" w14:textId="77777777" w:rsidR="00F74FF9" w:rsidRDefault="00F74FF9">
      <w:pPr>
        <w:rPr>
          <w:rFonts w:cs="Arial"/>
        </w:rPr>
      </w:pPr>
    </w:p>
    <w:p w14:paraId="5EF1E360" w14:textId="77777777" w:rsidR="00F74FF9" w:rsidRDefault="00F74FF9">
      <w:pPr>
        <w:rPr>
          <w:rFonts w:cs="Arial"/>
        </w:rPr>
      </w:pPr>
    </w:p>
    <w:p w14:paraId="00ACCEC4" w14:textId="77777777" w:rsidR="00F74FF9" w:rsidRDefault="00F74FF9">
      <w:pPr>
        <w:rPr>
          <w:rFonts w:cs="Arial"/>
          <w:sz w:val="28"/>
          <w:szCs w:val="28"/>
        </w:rPr>
      </w:pPr>
    </w:p>
    <w:p w14:paraId="0084F678" w14:textId="77777777" w:rsidR="00F74FF9" w:rsidRDefault="00F74FF9">
      <w:pPr>
        <w:rPr>
          <w:rFonts w:cs="Arial"/>
          <w:sz w:val="28"/>
          <w:szCs w:val="28"/>
        </w:rPr>
      </w:pPr>
    </w:p>
    <w:p w14:paraId="07F01517" w14:textId="77777777" w:rsidR="00F74FF9" w:rsidRDefault="00F74FF9">
      <w:pPr>
        <w:rPr>
          <w:rFonts w:cs="Arial"/>
          <w:sz w:val="28"/>
          <w:szCs w:val="28"/>
        </w:rPr>
      </w:pPr>
    </w:p>
    <w:p w14:paraId="2065DAE0" w14:textId="77777777" w:rsidR="00F74FF9" w:rsidRDefault="00F74FF9">
      <w:pPr>
        <w:rPr>
          <w:rFonts w:cs="Arial"/>
          <w:sz w:val="28"/>
          <w:szCs w:val="28"/>
        </w:rPr>
      </w:pPr>
    </w:p>
    <w:p w14:paraId="7E8A8175" w14:textId="77777777" w:rsidR="00F74FF9" w:rsidRDefault="00F74FF9">
      <w:pPr>
        <w:rPr>
          <w:rFonts w:cs="Arial"/>
          <w:sz w:val="28"/>
          <w:szCs w:val="28"/>
        </w:rPr>
      </w:pPr>
    </w:p>
    <w:p w14:paraId="2295748B" w14:textId="77777777" w:rsidR="00F74FF9" w:rsidRDefault="00F74FF9">
      <w:pPr>
        <w:rPr>
          <w:rFonts w:cs="Arial"/>
          <w:sz w:val="28"/>
          <w:szCs w:val="28"/>
        </w:rPr>
      </w:pPr>
    </w:p>
    <w:p w14:paraId="5AA4C8E5" w14:textId="77777777" w:rsidR="00F74FF9" w:rsidRDefault="00F74FF9">
      <w:pPr>
        <w:rPr>
          <w:rFonts w:cs="Arial"/>
          <w:sz w:val="28"/>
          <w:szCs w:val="28"/>
        </w:rPr>
      </w:pPr>
    </w:p>
    <w:p w14:paraId="7EBBCF35" w14:textId="77777777" w:rsidR="00F74FF9" w:rsidRDefault="00F74FF9">
      <w:pPr>
        <w:rPr>
          <w:rFonts w:cs="Arial"/>
          <w:sz w:val="28"/>
          <w:szCs w:val="28"/>
        </w:rPr>
      </w:pPr>
    </w:p>
    <w:p w14:paraId="0609122D" w14:textId="77777777" w:rsidR="00F74FF9" w:rsidRDefault="00F74FF9">
      <w:pPr>
        <w:rPr>
          <w:rFonts w:cs="Arial"/>
          <w:sz w:val="28"/>
          <w:szCs w:val="28"/>
        </w:rPr>
      </w:pPr>
    </w:p>
    <w:p w14:paraId="250B0DCF" w14:textId="77777777" w:rsidR="00F74FF9" w:rsidRDefault="00F74FF9">
      <w:pPr>
        <w:rPr>
          <w:rFonts w:cs="Arial"/>
          <w:sz w:val="28"/>
          <w:szCs w:val="28"/>
        </w:rPr>
      </w:pPr>
    </w:p>
    <w:p w14:paraId="341D8049" w14:textId="77777777" w:rsidR="00F74FF9" w:rsidRDefault="00F74FF9">
      <w:pPr>
        <w:rPr>
          <w:rFonts w:cs="Arial"/>
          <w:sz w:val="28"/>
          <w:szCs w:val="28"/>
        </w:rPr>
      </w:pPr>
    </w:p>
    <w:p w14:paraId="6ACF524C" w14:textId="77777777" w:rsidR="00F74FF9" w:rsidRDefault="00F74FF9">
      <w:pPr>
        <w:rPr>
          <w:rFonts w:cs="Arial"/>
          <w:sz w:val="28"/>
          <w:szCs w:val="28"/>
        </w:rPr>
      </w:pPr>
    </w:p>
    <w:p w14:paraId="2E952F63" w14:textId="77777777" w:rsidR="00F74FF9" w:rsidRDefault="00000000">
      <w:r>
        <w:rPr>
          <w:rFonts w:cs="Arial"/>
          <w:sz w:val="28"/>
          <w:szCs w:val="28"/>
        </w:rPr>
        <w:t xml:space="preserve">Lecturer: </w:t>
      </w:r>
      <w:r>
        <w:rPr>
          <w:rFonts w:cs="Arial"/>
          <w:sz w:val="28"/>
          <w:szCs w:val="28"/>
        </w:rPr>
        <w:tab/>
      </w:r>
      <w:r>
        <w:rPr>
          <w:caps/>
          <w:sz w:val="28"/>
          <w:szCs w:val="28"/>
        </w:rPr>
        <w:t>Robert Nartowski</w:t>
      </w:r>
    </w:p>
    <w:p w14:paraId="2C47B385" w14:textId="77777777" w:rsidR="00F74FF9" w:rsidRDefault="00F74FF9">
      <w:pPr>
        <w:rPr>
          <w:rFonts w:cs="Arial"/>
          <w:sz w:val="28"/>
          <w:szCs w:val="28"/>
        </w:rPr>
      </w:pPr>
    </w:p>
    <w:p w14:paraId="55BEC4E4" w14:textId="77777777" w:rsidR="00F74FF9" w:rsidRDefault="00F74FF9">
      <w:pPr>
        <w:rPr>
          <w:rFonts w:cs="Arial"/>
          <w:sz w:val="28"/>
          <w:szCs w:val="28"/>
        </w:rPr>
      </w:pPr>
    </w:p>
    <w:p w14:paraId="129434ED" w14:textId="77777777" w:rsidR="00F74FF9" w:rsidRDefault="00F74FF9">
      <w:pPr>
        <w:rPr>
          <w:rFonts w:cs="Arial"/>
          <w:sz w:val="28"/>
          <w:szCs w:val="28"/>
        </w:rPr>
      </w:pPr>
    </w:p>
    <w:p w14:paraId="5ABF1042" w14:textId="77777777" w:rsidR="00F74FF9" w:rsidRDefault="00000000">
      <w:pPr>
        <w:spacing w:line="360" w:lineRule="auto"/>
        <w:rPr>
          <w:rFonts w:cs="Arial"/>
          <w:sz w:val="28"/>
          <w:szCs w:val="28"/>
        </w:rPr>
      </w:pPr>
      <w:r>
        <w:rPr>
          <w:rFonts w:cs="Arial"/>
          <w:sz w:val="28"/>
          <w:szCs w:val="28"/>
        </w:rPr>
        <w:t xml:space="preserve">Student: </w:t>
      </w:r>
      <w:r>
        <w:rPr>
          <w:rFonts w:cs="Arial"/>
          <w:sz w:val="28"/>
          <w:szCs w:val="28"/>
        </w:rPr>
        <w:tab/>
        <w:t>ELENA VASINC</w:t>
      </w:r>
    </w:p>
    <w:p w14:paraId="6EDF9B9A" w14:textId="77777777" w:rsidR="00F74FF9" w:rsidRDefault="00000000">
      <w:pPr>
        <w:spacing w:line="360" w:lineRule="auto"/>
        <w:rPr>
          <w:rFonts w:cs="Arial"/>
          <w:sz w:val="28"/>
          <w:szCs w:val="28"/>
        </w:rPr>
      </w:pPr>
      <w:r>
        <w:rPr>
          <w:rFonts w:cs="Arial"/>
          <w:sz w:val="28"/>
          <w:szCs w:val="28"/>
        </w:rPr>
        <w:tab/>
      </w:r>
      <w:r>
        <w:rPr>
          <w:rFonts w:cs="Arial"/>
          <w:sz w:val="28"/>
          <w:szCs w:val="28"/>
        </w:rPr>
        <w:tab/>
        <w:t>2016813</w:t>
      </w:r>
    </w:p>
    <w:p w14:paraId="136144CE" w14:textId="77777777" w:rsidR="00F74FF9" w:rsidRDefault="00F74FF9">
      <w:pPr>
        <w:pageBreakBefore/>
        <w:spacing w:line="360" w:lineRule="auto"/>
      </w:pPr>
    </w:p>
    <w:p w14:paraId="15994F02" w14:textId="77777777" w:rsidR="00F74FF9" w:rsidRDefault="00000000">
      <w:pPr>
        <w:pStyle w:val="Heading1"/>
      </w:pPr>
      <w:bookmarkStart w:id="0" w:name="_Toc108731782"/>
      <w:bookmarkStart w:id="1" w:name="_Toc108760180"/>
      <w:r>
        <w:t>ABSTRACT</w:t>
      </w:r>
      <w:bookmarkEnd w:id="0"/>
      <w:bookmarkEnd w:id="1"/>
      <w:r>
        <w:t xml:space="preserve"> </w:t>
      </w:r>
    </w:p>
    <w:p w14:paraId="3578ADBC" w14:textId="77777777" w:rsidR="00F74FF9" w:rsidRDefault="00F74FF9">
      <w:pPr>
        <w:rPr>
          <w:rFonts w:cs="Arial"/>
          <w:b/>
          <w:bCs/>
        </w:rPr>
      </w:pPr>
    </w:p>
    <w:p w14:paraId="71ADCD00" w14:textId="77777777" w:rsidR="00F74FF9" w:rsidRDefault="00F74FF9">
      <w:pPr>
        <w:rPr>
          <w:rFonts w:cs="Arial"/>
        </w:rPr>
      </w:pPr>
    </w:p>
    <w:p w14:paraId="339E72AF" w14:textId="77777777" w:rsidR="00F74FF9" w:rsidRDefault="00000000">
      <w:pPr>
        <w:spacing w:line="360" w:lineRule="auto"/>
        <w:jc w:val="both"/>
        <w:rPr>
          <w:rFonts w:cs="Arial"/>
        </w:rPr>
      </w:pPr>
      <w:r>
        <w:rPr>
          <w:rFonts w:cs="Arial"/>
        </w:rPr>
        <w:t>The purpose of this review is to analyse the literature on the health needs of children in police custody in England and Wales and to highlight the impact that this procedure has on them.</w:t>
      </w:r>
    </w:p>
    <w:p w14:paraId="60A27CD0" w14:textId="77777777" w:rsidR="00F74FF9" w:rsidRDefault="00000000">
      <w:pPr>
        <w:spacing w:line="360" w:lineRule="auto"/>
        <w:jc w:val="both"/>
        <w:rPr>
          <w:rFonts w:cs="Arial"/>
        </w:rPr>
      </w:pPr>
      <w:r>
        <w:rPr>
          <w:rFonts w:cs="Arial"/>
        </w:rPr>
        <w:t xml:space="preserve">This review of the literature on the negative health effects that “young people and children experience in police custody” is based on 24 articles, journals, books, doctoral theses, and statistics (Bevan, 2019, p. 7). The conclusions of this review are worrying because most young people and children cannot understand this experience of detention. For them, the time spent in the cell is "unnecessarily long" and does not take into account their young age. Their feelings are confusing, dominated by the desperation to "get out of the cell". In addition, those who should provide them with security are those who, in this case, abduct their right to be children. Therefore, "the correctness of the custody process and the reliability of the evidence produced during the interview" must be subjected to a rigorous analysis by the legislator (Bevan, 2019, p. 7). </w:t>
      </w:r>
    </w:p>
    <w:p w14:paraId="549B1E37" w14:textId="77777777" w:rsidR="00F74FF9" w:rsidRDefault="00000000">
      <w:pPr>
        <w:spacing w:line="360" w:lineRule="auto"/>
        <w:jc w:val="both"/>
        <w:rPr>
          <w:rFonts w:cs="Arial"/>
        </w:rPr>
      </w:pPr>
      <w:r>
        <w:rPr>
          <w:rFonts w:cs="Arial"/>
        </w:rPr>
        <w:t>In the year ending March 2021, 15,800 children were cautioned or sentenced; 8,800 children entered the youth justice system for the first time; and an annual average of 560 children were in custody (Youth Justice Board, 2022).</w:t>
      </w:r>
    </w:p>
    <w:p w14:paraId="5DE2F7F9" w14:textId="77777777" w:rsidR="00F74FF9" w:rsidRDefault="00000000">
      <w:pPr>
        <w:spacing w:line="360" w:lineRule="auto"/>
        <w:jc w:val="both"/>
      </w:pPr>
      <w:r>
        <w:rPr>
          <w:rFonts w:cs="Arial"/>
        </w:rPr>
        <w:t>Rekrut-Lapa and Lapa notes, “The healthcare of detainees in police custody is regulated by the England and Wales Police and Criminal Evidence Act 1984”.</w:t>
      </w:r>
      <w:r>
        <w:t xml:space="preserve"> </w:t>
      </w:r>
      <w:r>
        <w:rPr>
          <w:rFonts w:cs="Arial"/>
        </w:rPr>
        <w:t xml:space="preserve">Numerous agencies that monitor the quality of social assistance services provided during police custody have drawn attention to their quality and indicated the need to improve them (Rekrut-Lapa and Lapa, 2014, p. 69). </w:t>
      </w:r>
    </w:p>
    <w:p w14:paraId="674FFD0C" w14:textId="77777777" w:rsidR="00F74FF9" w:rsidRDefault="00F74FF9">
      <w:pPr>
        <w:pageBreakBefore/>
        <w:suppressAutoHyphens w:val="0"/>
        <w:spacing w:line="360" w:lineRule="auto"/>
        <w:rPr>
          <w:rFonts w:cs="Arial"/>
          <w:b/>
          <w:bCs/>
        </w:rPr>
      </w:pPr>
    </w:p>
    <w:p w14:paraId="02AB9D4A" w14:textId="77777777" w:rsidR="00F74FF9" w:rsidRDefault="00000000">
      <w:pPr>
        <w:pStyle w:val="TOCHeading"/>
        <w:outlineLvl w:val="9"/>
      </w:pPr>
      <w:r>
        <w:t>Table of Contents</w:t>
      </w:r>
    </w:p>
    <w:p w14:paraId="0CBDD0E4" w14:textId="77777777" w:rsidR="00F74FF9" w:rsidRDefault="00F74FF9">
      <w:pPr>
        <w:rPr>
          <w:lang w:val="en-US"/>
        </w:rPr>
      </w:pPr>
    </w:p>
    <w:p w14:paraId="6903665D" w14:textId="77777777" w:rsidR="00F74FF9" w:rsidRDefault="00F74FF9">
      <w:pPr>
        <w:rPr>
          <w:lang w:val="en-US"/>
        </w:rPr>
      </w:pPr>
    </w:p>
    <w:p w14:paraId="427ADCB6" w14:textId="77777777" w:rsidR="00F74FF9" w:rsidRDefault="00F74FF9">
      <w:pPr>
        <w:rPr>
          <w:lang w:val="en-US"/>
        </w:rPr>
      </w:pPr>
    </w:p>
    <w:p w14:paraId="7E7201FD" w14:textId="77777777" w:rsidR="00F74FF9" w:rsidRDefault="00000000">
      <w:pPr>
        <w:pStyle w:val="TOC1"/>
        <w:tabs>
          <w:tab w:val="right" w:leader="dot" w:pos="9016"/>
        </w:tabs>
      </w:pPr>
      <w:r>
        <w:fldChar w:fldCharType="begin"/>
      </w:r>
      <w:r>
        <w:instrText xml:space="preserve"> TOC \o "1-3" \u \h </w:instrText>
      </w:r>
      <w:r>
        <w:fldChar w:fldCharType="separate"/>
      </w:r>
      <w:hyperlink r:id="rId9" w:history="1">
        <w:r>
          <w:rPr>
            <w:rStyle w:val="Hyperlink"/>
            <w:u w:val="none"/>
          </w:rPr>
          <w:t>ABSTRACT</w:t>
        </w:r>
        <w:r>
          <w:tab/>
          <w:t>1</w:t>
        </w:r>
      </w:hyperlink>
    </w:p>
    <w:p w14:paraId="76C338E0" w14:textId="77777777" w:rsidR="00F74FF9" w:rsidRDefault="00000000">
      <w:pPr>
        <w:pStyle w:val="TOC1"/>
        <w:tabs>
          <w:tab w:val="right" w:leader="dot" w:pos="9016"/>
        </w:tabs>
      </w:pPr>
      <w:hyperlink r:id="rId10" w:history="1">
        <w:r>
          <w:rPr>
            <w:rStyle w:val="Hyperlink"/>
            <w:u w:val="none"/>
          </w:rPr>
          <w:t>CHAPTER. 1. INTRODUCTION</w:t>
        </w:r>
        <w:r>
          <w:tab/>
          <w:t>3</w:t>
        </w:r>
      </w:hyperlink>
    </w:p>
    <w:p w14:paraId="3A69CDDB" w14:textId="77777777" w:rsidR="00F74FF9" w:rsidRDefault="00000000">
      <w:pPr>
        <w:pStyle w:val="TOC1"/>
        <w:tabs>
          <w:tab w:val="right" w:leader="dot" w:pos="9016"/>
        </w:tabs>
      </w:pPr>
      <w:hyperlink r:id="rId11" w:history="1">
        <w:r>
          <w:rPr>
            <w:rStyle w:val="Hyperlink"/>
            <w:u w:val="none"/>
          </w:rPr>
          <w:t>CHAPTER. 2. RESEARCH QUESTION:</w:t>
        </w:r>
        <w:r>
          <w:tab/>
          <w:t>3</w:t>
        </w:r>
      </w:hyperlink>
    </w:p>
    <w:p w14:paraId="080B145E" w14:textId="77777777" w:rsidR="00F74FF9" w:rsidRDefault="00000000">
      <w:pPr>
        <w:pStyle w:val="TOC1"/>
        <w:tabs>
          <w:tab w:val="right" w:leader="dot" w:pos="9016"/>
        </w:tabs>
      </w:pPr>
      <w:hyperlink r:id="rId12" w:history="1">
        <w:r>
          <w:rPr>
            <w:rStyle w:val="Hyperlink"/>
            <w:u w:val="none"/>
          </w:rPr>
          <w:t>CHAPTER. 3. METHODOLOGY</w:t>
        </w:r>
        <w:r>
          <w:tab/>
          <w:t>4</w:t>
        </w:r>
      </w:hyperlink>
    </w:p>
    <w:p w14:paraId="2C190A67" w14:textId="77777777" w:rsidR="00F74FF9" w:rsidRDefault="00000000">
      <w:pPr>
        <w:pStyle w:val="TOC1"/>
        <w:tabs>
          <w:tab w:val="right" w:leader="dot" w:pos="9016"/>
        </w:tabs>
      </w:pPr>
      <w:hyperlink r:id="rId13" w:history="1">
        <w:r>
          <w:rPr>
            <w:rStyle w:val="Hyperlink"/>
            <w:u w:val="none"/>
          </w:rPr>
          <w:t>CHAPTER. 4. LITERATURE REVIEW</w:t>
        </w:r>
        <w:r>
          <w:tab/>
          <w:t>5</w:t>
        </w:r>
      </w:hyperlink>
    </w:p>
    <w:p w14:paraId="57B0EA5B" w14:textId="77777777" w:rsidR="00F74FF9" w:rsidRDefault="00000000">
      <w:pPr>
        <w:pStyle w:val="TOC1"/>
        <w:tabs>
          <w:tab w:val="right" w:leader="dot" w:pos="9016"/>
        </w:tabs>
      </w:pPr>
      <w:hyperlink r:id="rId14" w:history="1">
        <w:r>
          <w:rPr>
            <w:rStyle w:val="Hyperlink"/>
            <w:u w:val="none"/>
          </w:rPr>
          <w:t>CHAPTER. 5. DISCUSSION</w:t>
        </w:r>
        <w:r>
          <w:tab/>
          <w:t>14</w:t>
        </w:r>
      </w:hyperlink>
    </w:p>
    <w:p w14:paraId="391B9633" w14:textId="77777777" w:rsidR="00F74FF9" w:rsidRDefault="00000000">
      <w:pPr>
        <w:pStyle w:val="TOC1"/>
        <w:tabs>
          <w:tab w:val="right" w:leader="dot" w:pos="9016"/>
        </w:tabs>
      </w:pPr>
      <w:hyperlink r:id="rId15" w:history="1">
        <w:r>
          <w:rPr>
            <w:rStyle w:val="Hyperlink"/>
            <w:u w:val="none"/>
          </w:rPr>
          <w:t>CHAPTER. 6. CONCLUSION</w:t>
        </w:r>
        <w:r>
          <w:tab/>
          <w:t>16</w:t>
        </w:r>
      </w:hyperlink>
    </w:p>
    <w:p w14:paraId="725E0701" w14:textId="77777777" w:rsidR="00F74FF9" w:rsidRDefault="00000000">
      <w:pPr>
        <w:pStyle w:val="TOC1"/>
        <w:tabs>
          <w:tab w:val="right" w:leader="dot" w:pos="9016"/>
        </w:tabs>
      </w:pPr>
      <w:hyperlink r:id="rId16" w:history="1">
        <w:r>
          <w:rPr>
            <w:rStyle w:val="Hyperlink"/>
            <w:u w:val="none"/>
          </w:rPr>
          <w:t>CHAPTER. 7. RECOMMANDATION</w:t>
        </w:r>
        <w:r>
          <w:tab/>
          <w:t>17</w:t>
        </w:r>
      </w:hyperlink>
    </w:p>
    <w:p w14:paraId="1C3FA175" w14:textId="77777777" w:rsidR="00F74FF9" w:rsidRDefault="00000000">
      <w:pPr>
        <w:pStyle w:val="TOC1"/>
        <w:tabs>
          <w:tab w:val="right" w:leader="dot" w:pos="9016"/>
        </w:tabs>
      </w:pPr>
      <w:hyperlink r:id="rId17" w:history="1">
        <w:r>
          <w:rPr>
            <w:rStyle w:val="Hyperlink"/>
            <w:u w:val="none"/>
          </w:rPr>
          <w:t>REFERENCES</w:t>
        </w:r>
        <w:r>
          <w:tab/>
          <w:t>18</w:t>
        </w:r>
      </w:hyperlink>
    </w:p>
    <w:p w14:paraId="5021D527" w14:textId="77777777" w:rsidR="00F74FF9" w:rsidRDefault="00000000">
      <w:r>
        <w:fldChar w:fldCharType="end"/>
      </w:r>
    </w:p>
    <w:p w14:paraId="3CFB163B" w14:textId="77777777" w:rsidR="00F74FF9" w:rsidRDefault="00F74FF9">
      <w:pPr>
        <w:suppressAutoHyphens w:val="0"/>
        <w:spacing w:line="360" w:lineRule="auto"/>
      </w:pPr>
      <w:bookmarkStart w:id="2" w:name="_Toc108731783"/>
    </w:p>
    <w:p w14:paraId="07909FD7" w14:textId="77777777" w:rsidR="00F74FF9" w:rsidRDefault="00000000">
      <w:pPr>
        <w:pStyle w:val="Heading1"/>
        <w:pageBreakBefore/>
      </w:pPr>
      <w:bookmarkStart w:id="3" w:name="_Toc108760181"/>
      <w:r>
        <w:lastRenderedPageBreak/>
        <w:t>CHAPTER. 1. INTRODUCTION</w:t>
      </w:r>
      <w:bookmarkEnd w:id="2"/>
      <w:bookmarkEnd w:id="3"/>
    </w:p>
    <w:p w14:paraId="5250BCBE" w14:textId="77777777" w:rsidR="00F74FF9" w:rsidRDefault="00F74FF9">
      <w:pPr>
        <w:spacing w:line="360" w:lineRule="auto"/>
        <w:jc w:val="both"/>
        <w:rPr>
          <w:rFonts w:cs="Arial"/>
        </w:rPr>
      </w:pPr>
    </w:p>
    <w:p w14:paraId="7E65A35B" w14:textId="77777777" w:rsidR="00F74FF9" w:rsidRDefault="00000000">
      <w:pPr>
        <w:spacing w:line="360" w:lineRule="auto"/>
        <w:jc w:val="both"/>
        <w:rPr>
          <w:rFonts w:cs="Arial"/>
        </w:rPr>
      </w:pPr>
      <w:r>
        <w:rPr>
          <w:rFonts w:cs="Arial"/>
        </w:rPr>
        <w:t>Police custody is the environment in which police officers, detainees, and other staff members interact in the criminal justice process (</w:t>
      </w:r>
      <w:proofErr w:type="spellStart"/>
      <w:r>
        <w:rPr>
          <w:rFonts w:cs="Arial"/>
        </w:rPr>
        <w:t>Wooff</w:t>
      </w:r>
      <w:proofErr w:type="spellEnd"/>
      <w:r>
        <w:rPr>
          <w:rFonts w:cs="Arial"/>
        </w:rPr>
        <w:t xml:space="preserve"> and </w:t>
      </w:r>
      <w:proofErr w:type="spellStart"/>
      <w:r>
        <w:rPr>
          <w:rFonts w:cs="Arial"/>
        </w:rPr>
        <w:t>Skinns</w:t>
      </w:r>
      <w:proofErr w:type="spellEnd"/>
      <w:r>
        <w:rPr>
          <w:rFonts w:cs="Arial"/>
        </w:rPr>
        <w:t>, 2017, p. 562).</w:t>
      </w:r>
    </w:p>
    <w:p w14:paraId="1C38CE33" w14:textId="77777777" w:rsidR="00F74FF9" w:rsidRDefault="00000000">
      <w:pPr>
        <w:spacing w:line="360" w:lineRule="auto"/>
        <w:jc w:val="both"/>
        <w:rPr>
          <w:rFonts w:cs="Arial"/>
        </w:rPr>
      </w:pPr>
      <w:r>
        <w:rPr>
          <w:rFonts w:cs="Arial"/>
        </w:rPr>
        <w:t>“A person who has not yet reached the age of 18” is considered to be a child in accordance with the United Nations Convention on the Rights of the Child, which was adopted by the United Kingdom in 1991. In 1933, the age of criminal responsibility was only 8 years old in Scotland and England/Wales (Ravenscroft, 2011, p. 7). However, in 1961, the age of criminal responsibility was raised to 10 years in England and Wales (Ravenscroft, 2011, p. 7).</w:t>
      </w:r>
    </w:p>
    <w:p w14:paraId="4A4B42FC" w14:textId="77777777" w:rsidR="00F74FF9" w:rsidRDefault="00000000">
      <w:pPr>
        <w:spacing w:line="360" w:lineRule="auto"/>
        <w:jc w:val="both"/>
        <w:rPr>
          <w:rFonts w:cs="Arial"/>
        </w:rPr>
      </w:pPr>
      <w:r>
        <w:rPr>
          <w:rFonts w:cs="Arial"/>
        </w:rPr>
        <w:t>People who are being held in custody by the police in England and Wales are entitled to a significant number of rights, one of which is the right to healthcare (Rekrut-Lapa and Lapa, 2014, p.69).</w:t>
      </w:r>
    </w:p>
    <w:p w14:paraId="445589D3" w14:textId="77777777" w:rsidR="00F74FF9" w:rsidRDefault="00000000">
      <w:pPr>
        <w:spacing w:line="360" w:lineRule="auto"/>
        <w:jc w:val="both"/>
        <w:rPr>
          <w:rFonts w:cs="Arial"/>
        </w:rPr>
      </w:pPr>
      <w:r>
        <w:rPr>
          <w:rFonts w:cs="Arial"/>
        </w:rPr>
        <w:t>The justice system was intended for adult offenders and not juvenile offenders, and as a result, children in police custody are at extremely high risk. The extremely varied requirements of children who are taken into police custody make it impossible to meet these requirements of the adult justice system. Children's sense of time is different from that of adults. This means that the long periods of time spent in a police cell will feel even longer for them, which will be detrimental to their overall good health. It is well known that “children who are involved in the juvenile justice system” have a disproportionate exposure to a variety of disadvantages and, because of this circumstance, are much more vulnerable than adults (Bateman, 2017, p. 6). Children, due to their immature cognitive development, are more inclined than adults to confess that they have participated in activities that are not otherwise true, while adults are less likely to do so (Bateman, 2017, p. 6).</w:t>
      </w:r>
    </w:p>
    <w:p w14:paraId="20953A0C" w14:textId="77777777" w:rsidR="00F74FF9" w:rsidRDefault="00000000">
      <w:pPr>
        <w:spacing w:line="360" w:lineRule="auto"/>
        <w:jc w:val="both"/>
        <w:rPr>
          <w:rFonts w:cs="Arial"/>
        </w:rPr>
      </w:pPr>
      <w:r>
        <w:rPr>
          <w:rFonts w:cs="Arial"/>
        </w:rPr>
        <w:t>Bevan notes, “police custody is a key moment for children in the criminal justice process” (Bevan, 2022, p. 805).</w:t>
      </w:r>
    </w:p>
    <w:p w14:paraId="17E0A266" w14:textId="77777777" w:rsidR="00F74FF9" w:rsidRDefault="00F74FF9">
      <w:pPr>
        <w:spacing w:line="360" w:lineRule="auto"/>
        <w:jc w:val="both"/>
        <w:rPr>
          <w:rFonts w:cs="Arial"/>
        </w:rPr>
      </w:pPr>
    </w:p>
    <w:p w14:paraId="1FC2D3D6" w14:textId="77777777" w:rsidR="00F74FF9" w:rsidRDefault="00000000">
      <w:pPr>
        <w:pStyle w:val="Heading1"/>
      </w:pPr>
      <w:bookmarkStart w:id="4" w:name="_Toc108731784"/>
      <w:bookmarkStart w:id="5" w:name="_Toc108760182"/>
      <w:r>
        <w:t>CHAPTER. 2. RESEARCH QUESTION:</w:t>
      </w:r>
      <w:bookmarkEnd w:id="4"/>
      <w:bookmarkEnd w:id="5"/>
      <w:r>
        <w:t xml:space="preserve"> </w:t>
      </w:r>
    </w:p>
    <w:p w14:paraId="104575BD" w14:textId="77777777" w:rsidR="00F74FF9" w:rsidRDefault="00F74FF9">
      <w:pPr>
        <w:spacing w:line="360" w:lineRule="auto"/>
        <w:jc w:val="both"/>
        <w:rPr>
          <w:rFonts w:cs="Arial"/>
        </w:rPr>
      </w:pPr>
    </w:p>
    <w:p w14:paraId="53C28197" w14:textId="77777777" w:rsidR="00F74FF9" w:rsidRDefault="00000000">
      <w:pPr>
        <w:spacing w:line="360" w:lineRule="auto"/>
        <w:jc w:val="both"/>
        <w:rPr>
          <w:rFonts w:cs="Arial"/>
        </w:rPr>
      </w:pPr>
      <w:r>
        <w:rPr>
          <w:rFonts w:cs="Arial"/>
        </w:rPr>
        <w:t>What are the effects of police custody on the health of young people in UK?</w:t>
      </w:r>
    </w:p>
    <w:p w14:paraId="67F264F4" w14:textId="77777777" w:rsidR="00F74FF9" w:rsidRDefault="00F74FF9">
      <w:pPr>
        <w:spacing w:line="360" w:lineRule="auto"/>
        <w:rPr>
          <w:rFonts w:cs="Arial"/>
        </w:rPr>
      </w:pPr>
    </w:p>
    <w:p w14:paraId="5917E272" w14:textId="77777777" w:rsidR="00F74FF9" w:rsidRDefault="00000000">
      <w:pPr>
        <w:spacing w:line="360" w:lineRule="auto"/>
        <w:jc w:val="both"/>
        <w:rPr>
          <w:rFonts w:cs="Arial"/>
          <w:b/>
          <w:bCs/>
        </w:rPr>
      </w:pPr>
      <w:r>
        <w:rPr>
          <w:rFonts w:cs="Arial"/>
          <w:b/>
          <w:bCs/>
        </w:rPr>
        <w:t xml:space="preserve">Aim of purpose </w:t>
      </w:r>
    </w:p>
    <w:p w14:paraId="04570848" w14:textId="77777777" w:rsidR="00F74FF9" w:rsidRDefault="00F74FF9">
      <w:pPr>
        <w:spacing w:line="360" w:lineRule="auto"/>
        <w:jc w:val="both"/>
        <w:rPr>
          <w:rFonts w:cs="Arial"/>
        </w:rPr>
      </w:pPr>
    </w:p>
    <w:p w14:paraId="19E575F8" w14:textId="77777777" w:rsidR="00F74FF9" w:rsidRDefault="00000000">
      <w:pPr>
        <w:spacing w:line="360" w:lineRule="auto"/>
        <w:jc w:val="both"/>
        <w:rPr>
          <w:rFonts w:cs="Arial"/>
        </w:rPr>
      </w:pPr>
      <w:r>
        <w:rPr>
          <w:rFonts w:cs="Arial"/>
        </w:rPr>
        <w:t xml:space="preserve">The main purpose of this review is to highlight the negative effects of police custody on children and to notify them that when children are brought into police custody, they should be treated as children and not as adults. Because “minors under the age of 18” do not have the cognitive capacity to predict the repercussions of their actions, this procedure for police custody needs </w:t>
      </w:r>
      <w:r>
        <w:rPr>
          <w:rFonts w:cs="Arial"/>
        </w:rPr>
        <w:lastRenderedPageBreak/>
        <w:t>to be examined. The Human Rights Act of 1998, section 6 (2), states that "Everyone charged with a criminal offence shall be presumed innocent until proven guilty in accordance with the law". As a result, they are required to be treated as minors, and the presumption of innocence must be applied to them until it is determined to what extent they are guilty. This is required because it is stated in that section that "Everyone charged with a criminal offence shall be presumed innocent until proved guilty according to law". </w:t>
      </w:r>
    </w:p>
    <w:p w14:paraId="12EB6D55" w14:textId="77777777" w:rsidR="00F74FF9" w:rsidRDefault="00F74FF9">
      <w:pPr>
        <w:spacing w:line="360" w:lineRule="auto"/>
        <w:jc w:val="both"/>
        <w:rPr>
          <w:rFonts w:cs="Arial"/>
        </w:rPr>
      </w:pPr>
    </w:p>
    <w:p w14:paraId="6CCE1F3B" w14:textId="77777777" w:rsidR="00F74FF9" w:rsidRDefault="00000000">
      <w:pPr>
        <w:pStyle w:val="Heading1"/>
      </w:pPr>
      <w:bookmarkStart w:id="6" w:name="_Toc108731785"/>
      <w:bookmarkStart w:id="7" w:name="_Toc108760183"/>
      <w:r>
        <w:t>CHAPTER. 3. METHODOLOGY</w:t>
      </w:r>
      <w:bookmarkEnd w:id="6"/>
      <w:bookmarkEnd w:id="7"/>
    </w:p>
    <w:p w14:paraId="3A9113F8" w14:textId="77777777" w:rsidR="00F74FF9" w:rsidRDefault="00F74FF9">
      <w:pPr>
        <w:spacing w:line="360" w:lineRule="auto"/>
        <w:jc w:val="both"/>
        <w:rPr>
          <w:rFonts w:cs="Arial"/>
        </w:rPr>
      </w:pPr>
    </w:p>
    <w:p w14:paraId="6AB7DC8B" w14:textId="77777777" w:rsidR="00F74FF9" w:rsidRDefault="00000000">
      <w:pPr>
        <w:spacing w:line="360" w:lineRule="auto"/>
        <w:jc w:val="both"/>
      </w:pPr>
      <w:r>
        <w:rPr>
          <w:rFonts w:cs="Arial"/>
        </w:rPr>
        <w:t xml:space="preserve">I will use Google Scholar with the term </w:t>
      </w:r>
      <w:r>
        <w:rPr>
          <w:rFonts w:cs="Arial"/>
          <w:b/>
          <w:bCs/>
        </w:rPr>
        <w:t xml:space="preserve">vulnerable* AND teen* AND custody police AND arrest AND health AND physiological AND psychological AND effects AND UK, </w:t>
      </w:r>
      <w:r>
        <w:rPr>
          <w:rFonts w:cs="Arial"/>
        </w:rPr>
        <w:t xml:space="preserve">university library, books, journals, and reports from the gov.uk. </w:t>
      </w:r>
    </w:p>
    <w:p w14:paraId="2A94BD54" w14:textId="77777777" w:rsidR="00F74FF9" w:rsidRDefault="00F74FF9">
      <w:pPr>
        <w:spacing w:line="360" w:lineRule="auto"/>
        <w:rPr>
          <w:rFonts w:cs="Arial"/>
        </w:rPr>
      </w:pPr>
    </w:p>
    <w:p w14:paraId="27300A85" w14:textId="77777777" w:rsidR="00F74FF9" w:rsidRDefault="00000000">
      <w:pPr>
        <w:spacing w:line="360" w:lineRule="auto"/>
      </w:pPr>
      <w:r>
        <w:rPr>
          <w:rFonts w:cs="Arial"/>
          <w:noProof/>
        </w:rPr>
        <mc:AlternateContent>
          <mc:Choice Requires="wps">
            <w:drawing>
              <wp:anchor distT="0" distB="0" distL="114300" distR="114300" simplePos="0" relativeHeight="251660800" behindDoc="0" locked="0" layoutInCell="1" allowOverlap="1" wp14:anchorId="13C40838" wp14:editId="627BFEC5">
                <wp:simplePos x="0" y="0"/>
                <wp:positionH relativeFrom="column">
                  <wp:posOffset>1744976</wp:posOffset>
                </wp:positionH>
                <wp:positionV relativeFrom="paragraph">
                  <wp:posOffset>8887</wp:posOffset>
                </wp:positionV>
                <wp:extent cx="1752603" cy="769623"/>
                <wp:effectExtent l="0" t="0" r="19047" b="11427"/>
                <wp:wrapNone/>
                <wp:docPr id="4" name="Text Box 2"/>
                <wp:cNvGraphicFramePr/>
                <a:graphic xmlns:a="http://schemas.openxmlformats.org/drawingml/2006/main">
                  <a:graphicData uri="http://schemas.microsoft.com/office/word/2010/wordprocessingShape">
                    <wps:wsp>
                      <wps:cNvSpPr txBox="1"/>
                      <wps:spPr>
                        <a:xfrm>
                          <a:off x="0" y="0"/>
                          <a:ext cx="1752603" cy="769623"/>
                        </a:xfrm>
                        <a:prstGeom prst="rect">
                          <a:avLst/>
                        </a:prstGeom>
                        <a:solidFill>
                          <a:srgbClr val="FFFFFF"/>
                        </a:solidFill>
                        <a:ln w="9528">
                          <a:solidFill>
                            <a:srgbClr val="000000"/>
                          </a:solidFill>
                          <a:prstDash val="solid"/>
                        </a:ln>
                      </wps:spPr>
                      <wps:txbx>
                        <w:txbxContent>
                          <w:p w14:paraId="51831AE3" w14:textId="77777777" w:rsidR="00F74FF9" w:rsidRDefault="00F74FF9">
                            <w:pPr>
                              <w:jc w:val="center"/>
                            </w:pPr>
                          </w:p>
                          <w:p w14:paraId="2DAB6A01" w14:textId="77777777" w:rsidR="00F74FF9" w:rsidRDefault="00000000">
                            <w:pPr>
                              <w:jc w:val="center"/>
                            </w:pPr>
                            <w:r>
                              <w:t>INITIAL</w:t>
                            </w:r>
                          </w:p>
                          <w:p w14:paraId="240E85A7" w14:textId="77777777" w:rsidR="00F74FF9" w:rsidRDefault="00F74FF9">
                            <w:pPr>
                              <w:jc w:val="center"/>
                            </w:pPr>
                          </w:p>
                          <w:p w14:paraId="5C2A109D" w14:textId="77777777" w:rsidR="00F74FF9" w:rsidRDefault="00000000">
                            <w:pPr>
                              <w:jc w:val="center"/>
                            </w:pPr>
                            <w:r>
                              <w:t>17,600</w:t>
                            </w:r>
                          </w:p>
                          <w:p w14:paraId="54CC32AC" w14:textId="77777777" w:rsidR="00F74FF9" w:rsidRDefault="00F74FF9">
                            <w:pPr>
                              <w:jc w:val="center"/>
                            </w:pPr>
                          </w:p>
                        </w:txbxContent>
                      </wps:txbx>
                      <wps:bodyPr vert="horz" wrap="square" lIns="91440" tIns="45720" rIns="91440" bIns="45720" anchor="t" anchorCtr="0" compatLnSpc="0">
                        <a:noAutofit/>
                      </wps:bodyPr>
                    </wps:wsp>
                  </a:graphicData>
                </a:graphic>
              </wp:anchor>
            </w:drawing>
          </mc:Choice>
          <mc:Fallback>
            <w:pict>
              <v:shapetype w14:anchorId="13C40838" id="_x0000_t202" coordsize="21600,21600" o:spt="202" path="m,l,21600r21600,l21600,xe">
                <v:stroke joinstyle="miter"/>
                <v:path gradientshapeok="t" o:connecttype="rect"/>
              </v:shapetype>
              <v:shape id="Text Box 2" o:spid="_x0000_s1026" type="#_x0000_t202" style="position:absolute;margin-left:137.4pt;margin-top:.7pt;width:138pt;height:60.6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" strokeweight=".26467mm">
                <v:textbox>
                  <w:txbxContent>
                    <w:p w14:paraId="51831AE3" w14:textId="77777777" w:rsidR="00F74FF9" w:rsidRDefault="00F74FF9">
                      <w:pPr>
                        <w:jc w:val="center"/>
                      </w:pPr>
                    </w:p>
                    <w:p w14:paraId="2DAB6A01" w14:textId="77777777" w:rsidR="00F74FF9" w:rsidRDefault="00000000">
                      <w:pPr>
                        <w:jc w:val="center"/>
                      </w:pPr>
                      <w:r>
                        <w:t>INITIAL</w:t>
                      </w:r>
                    </w:p>
                    <w:p w14:paraId="240E85A7" w14:textId="77777777" w:rsidR="00F74FF9" w:rsidRDefault="00F74FF9">
                      <w:pPr>
                        <w:jc w:val="center"/>
                      </w:pPr>
                    </w:p>
                    <w:p w14:paraId="5C2A109D" w14:textId="77777777" w:rsidR="00F74FF9" w:rsidRDefault="00000000">
                      <w:pPr>
                        <w:jc w:val="center"/>
                      </w:pPr>
                      <w:r>
                        <w:t>17,600</w:t>
                      </w:r>
                    </w:p>
                    <w:p w14:paraId="54CC32AC" w14:textId="77777777" w:rsidR="00F74FF9" w:rsidRDefault="00F74FF9">
                      <w:pPr>
                        <w:jc w:val="center"/>
                      </w:pPr>
                    </w:p>
                  </w:txbxContent>
                </v:textbox>
              </v:shape>
            </w:pict>
          </mc:Fallback>
        </mc:AlternateContent>
      </w:r>
      <w:r>
        <w:rPr>
          <w:noProof/>
        </w:rPr>
        <mc:AlternateContent>
          <mc:Choice Requires="wps">
            <w:drawing>
              <wp:anchor distT="0" distB="0" distL="114300" distR="114300" simplePos="0" relativeHeight="251654656" behindDoc="0" locked="0" layoutInCell="1" allowOverlap="1" wp14:anchorId="49E9AEC5" wp14:editId="24E2A84A">
                <wp:simplePos x="0" y="0"/>
                <wp:positionH relativeFrom="column">
                  <wp:posOffset>1653536</wp:posOffset>
                </wp:positionH>
                <wp:positionV relativeFrom="paragraph">
                  <wp:posOffset>23490</wp:posOffset>
                </wp:positionV>
                <wp:extent cx="1737360" cy="784226"/>
                <wp:effectExtent l="0" t="0" r="0" b="0"/>
                <wp:wrapNone/>
                <wp:docPr id="5" name="Text Box 2"/>
                <wp:cNvGraphicFramePr/>
                <a:graphic xmlns:a="http://schemas.openxmlformats.org/drawingml/2006/main">
                  <a:graphicData uri="http://schemas.microsoft.com/office/word/2010/wordprocessingShape">
                    <wps:wsp>
                      <wps:cNvSpPr txBox="1"/>
                      <wps:spPr>
                        <a:xfrm>
                          <a:off x="0" y="0"/>
                          <a:ext cx="1737360" cy="784226"/>
                        </a:xfrm>
                        <a:prstGeom prst="rect">
                          <a:avLst/>
                        </a:prstGeom>
                        <a:noFill/>
                        <a:ln>
                          <a:noFill/>
                          <a:prstDash/>
                        </a:ln>
                      </wps:spPr>
                      <wps:txbx>
                        <w:txbxContent>
                          <w:p w14:paraId="57F63A20" w14:textId="77777777" w:rsidR="00F74FF9" w:rsidRDefault="00F74FF9">
                            <w:pPr>
                              <w:jc w:val="center"/>
                            </w:pPr>
                          </w:p>
                          <w:p w14:paraId="1C20B4D8" w14:textId="77777777" w:rsidR="00F74FF9" w:rsidRDefault="00F74FF9"/>
                        </w:txbxContent>
                      </wps:txbx>
                      <wps:bodyPr vert="horz" wrap="square" lIns="91440" tIns="45720" rIns="91440" bIns="45720" anchor="t" anchorCtr="0" compatLnSpc="0">
                        <a:noAutofit/>
                      </wps:bodyPr>
                    </wps:wsp>
                  </a:graphicData>
                </a:graphic>
              </wp:anchor>
            </w:drawing>
          </mc:Choice>
          <mc:Fallback>
            <w:pict>
              <v:shape w14:anchorId="49E9AEC5" id="_x0000_s1027" type="#_x0000_t202" style="position:absolute;margin-left:130.2pt;margin-top:1.85pt;width:136.8pt;height:61.7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" filled="f" stroked="f">
                <v:textbox>
                  <w:txbxContent>
                    <w:p w14:paraId="57F63A20" w14:textId="77777777" w:rsidR="00F74FF9" w:rsidRDefault="00F74FF9">
                      <w:pPr>
                        <w:jc w:val="center"/>
                      </w:pPr>
                    </w:p>
                    <w:p w14:paraId="1C20B4D8" w14:textId="77777777" w:rsidR="00F74FF9" w:rsidRDefault="00F74FF9"/>
                  </w:txbxContent>
                </v:textbox>
              </v:shape>
            </w:pict>
          </mc:Fallback>
        </mc:AlternateContent>
      </w:r>
    </w:p>
    <w:p w14:paraId="79106355" w14:textId="77777777" w:rsidR="00F74FF9" w:rsidRDefault="00F74FF9">
      <w:pPr>
        <w:spacing w:line="360" w:lineRule="auto"/>
      </w:pPr>
    </w:p>
    <w:p w14:paraId="04BFBDFA" w14:textId="77777777" w:rsidR="00F74FF9" w:rsidRDefault="00F74FF9">
      <w:pPr>
        <w:spacing w:line="360" w:lineRule="auto"/>
        <w:rPr>
          <w:rFonts w:cs="Arial"/>
        </w:rPr>
      </w:pPr>
    </w:p>
    <w:p w14:paraId="4AE7CA4E" w14:textId="77777777" w:rsidR="00F74FF9" w:rsidRDefault="00000000">
      <w:pPr>
        <w:spacing w:line="360" w:lineRule="auto"/>
      </w:pPr>
      <w:r>
        <w:rPr>
          <w:rFonts w:cs="Arial"/>
          <w:noProof/>
        </w:rPr>
        <mc:AlternateContent>
          <mc:Choice Requires="wps">
            <w:drawing>
              <wp:anchor distT="0" distB="0" distL="114300" distR="114300" simplePos="0" relativeHeight="251655680" behindDoc="0" locked="0" layoutInCell="1" allowOverlap="1" wp14:anchorId="265EE7DD" wp14:editId="21F1DFFB">
                <wp:simplePos x="0" y="0"/>
                <wp:positionH relativeFrom="column">
                  <wp:posOffset>2358393</wp:posOffset>
                </wp:positionH>
                <wp:positionV relativeFrom="paragraph">
                  <wp:posOffset>88276</wp:posOffset>
                </wp:positionV>
                <wp:extent cx="381003" cy="632463"/>
                <wp:effectExtent l="19050" t="0" r="19047" b="34287"/>
                <wp:wrapNone/>
                <wp:docPr id="6" name="Arrow: Down 2"/>
                <wp:cNvGraphicFramePr/>
                <a:graphic xmlns:a="http://schemas.openxmlformats.org/drawingml/2006/main">
                  <a:graphicData uri="http://schemas.microsoft.com/office/word/2010/wordprocessingShape">
                    <wps:wsp>
                      <wps:cNvSpPr/>
                      <wps:spPr>
                        <a:xfrm>
                          <a:off x="0" y="0"/>
                          <a:ext cx="381003" cy="632463"/>
                        </a:xfrm>
                        <a:custGeom>
                          <a:avLst>
                            <a:gd name="f0" fmla="val 16540"/>
                            <a:gd name="f1" fmla="val 504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459BC584" id="Arrow: Down 2" o:spid="_x0000_s1026" style="position:absolute;margin-left:185.7pt;margin-top:6.95pt;width:30pt;height:49.8pt;z-index:25165568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" path="m5040,r,16540l,16540r10800,5060l21600,16540r-5040,l16560,,5040,xe" fillcolor="#4472c4" strokecolor="#2f528f" strokeweight=".35281mm">
                <v:stroke joinstyle="miter"/>
                <v:path arrowok="t" o:connecttype="custom" o:connectlocs="190502,0;381003,316232;190502,632463;0,316232;0,484303;381003,484303" o:connectangles="270,0,90,180,180,0" textboxrect="5040,0,16560,18901"/>
              </v:shape>
            </w:pict>
          </mc:Fallback>
        </mc:AlternateContent>
      </w:r>
    </w:p>
    <w:p w14:paraId="3948EBCD" w14:textId="77777777" w:rsidR="00F74FF9" w:rsidRDefault="00F74FF9">
      <w:pPr>
        <w:spacing w:line="360" w:lineRule="auto"/>
        <w:rPr>
          <w:rFonts w:cs="Arial"/>
        </w:rPr>
      </w:pPr>
    </w:p>
    <w:p w14:paraId="3D8AECAB" w14:textId="77777777" w:rsidR="00F74FF9" w:rsidRDefault="00F74FF9">
      <w:pPr>
        <w:spacing w:line="360" w:lineRule="auto"/>
        <w:rPr>
          <w:rFonts w:cs="Arial"/>
        </w:rPr>
      </w:pPr>
    </w:p>
    <w:p w14:paraId="15A623C1" w14:textId="77777777" w:rsidR="00F74FF9" w:rsidRDefault="00000000">
      <w:pPr>
        <w:spacing w:line="360" w:lineRule="auto"/>
      </w:pPr>
      <w:r>
        <w:rPr>
          <w:rFonts w:cs="Arial"/>
          <w:noProof/>
        </w:rPr>
        <mc:AlternateContent>
          <mc:Choice Requires="wps">
            <w:drawing>
              <wp:anchor distT="0" distB="0" distL="114300" distR="114300" simplePos="0" relativeHeight="251653632" behindDoc="0" locked="0" layoutInCell="1" allowOverlap="1" wp14:anchorId="572A59BA" wp14:editId="0EC12198">
                <wp:simplePos x="0" y="0"/>
                <wp:positionH relativeFrom="column">
                  <wp:posOffset>1701378</wp:posOffset>
                </wp:positionH>
                <wp:positionV relativeFrom="paragraph">
                  <wp:posOffset>8257</wp:posOffset>
                </wp:positionV>
                <wp:extent cx="1752603" cy="769623"/>
                <wp:effectExtent l="0" t="0" r="19047" b="11427"/>
                <wp:wrapNone/>
                <wp:docPr id="7" name="Text Box 2"/>
                <wp:cNvGraphicFramePr/>
                <a:graphic xmlns:a="http://schemas.openxmlformats.org/drawingml/2006/main">
                  <a:graphicData uri="http://schemas.microsoft.com/office/word/2010/wordprocessingShape">
                    <wps:wsp>
                      <wps:cNvSpPr txBox="1"/>
                      <wps:spPr>
                        <a:xfrm>
                          <a:off x="0" y="0"/>
                          <a:ext cx="1752603" cy="769623"/>
                        </a:xfrm>
                        <a:prstGeom prst="rect">
                          <a:avLst/>
                        </a:prstGeom>
                        <a:solidFill>
                          <a:srgbClr val="FFFFFF"/>
                        </a:solidFill>
                        <a:ln w="9528">
                          <a:solidFill>
                            <a:srgbClr val="000000"/>
                          </a:solidFill>
                          <a:prstDash val="solid"/>
                        </a:ln>
                      </wps:spPr>
                      <wps:txbx>
                        <w:txbxContent>
                          <w:p w14:paraId="341FFA23" w14:textId="77777777" w:rsidR="00F74FF9" w:rsidRDefault="00F74FF9">
                            <w:pPr>
                              <w:jc w:val="center"/>
                            </w:pPr>
                          </w:p>
                          <w:p w14:paraId="49CBD1D4" w14:textId="77777777" w:rsidR="00F74FF9" w:rsidRDefault="00000000">
                            <w:pPr>
                              <w:jc w:val="center"/>
                            </w:pPr>
                            <w:r>
                              <w:t>IDENTIFIED</w:t>
                            </w:r>
                          </w:p>
                          <w:p w14:paraId="2B3D85F0" w14:textId="77777777" w:rsidR="00F74FF9" w:rsidRDefault="00F74FF9">
                            <w:pPr>
                              <w:jc w:val="center"/>
                            </w:pPr>
                          </w:p>
                          <w:p w14:paraId="72480C72" w14:textId="77777777" w:rsidR="00F74FF9" w:rsidRDefault="00000000">
                            <w:pPr>
                              <w:jc w:val="center"/>
                            </w:pPr>
                            <w:r>
                              <w:t>143</w:t>
                            </w:r>
                          </w:p>
                          <w:p w14:paraId="51125D76" w14:textId="77777777" w:rsidR="00F74FF9" w:rsidRDefault="00F74FF9">
                            <w:pPr>
                              <w:jc w:val="center"/>
                            </w:pPr>
                          </w:p>
                        </w:txbxContent>
                      </wps:txbx>
                      <wps:bodyPr vert="horz" wrap="square" lIns="91440" tIns="45720" rIns="91440" bIns="45720" anchor="t" anchorCtr="0" compatLnSpc="0">
                        <a:noAutofit/>
                      </wps:bodyPr>
                    </wps:wsp>
                  </a:graphicData>
                </a:graphic>
              </wp:anchor>
            </w:drawing>
          </mc:Choice>
          <mc:Fallback>
            <w:pict>
              <v:shape w14:anchorId="572A59BA" id="_x0000_s1028" type="#_x0000_t202" style="position:absolute;margin-left:133.95pt;margin-top:.65pt;width:138pt;height:60.6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" strokeweight=".26467mm">
                <v:textbox>
                  <w:txbxContent>
                    <w:p w14:paraId="341FFA23" w14:textId="77777777" w:rsidR="00F74FF9" w:rsidRDefault="00F74FF9">
                      <w:pPr>
                        <w:jc w:val="center"/>
                      </w:pPr>
                    </w:p>
                    <w:p w14:paraId="49CBD1D4" w14:textId="77777777" w:rsidR="00F74FF9" w:rsidRDefault="00000000">
                      <w:pPr>
                        <w:jc w:val="center"/>
                      </w:pPr>
                      <w:r>
                        <w:t>IDENTIFIED</w:t>
                      </w:r>
                    </w:p>
                    <w:p w14:paraId="2B3D85F0" w14:textId="77777777" w:rsidR="00F74FF9" w:rsidRDefault="00F74FF9">
                      <w:pPr>
                        <w:jc w:val="center"/>
                      </w:pPr>
                    </w:p>
                    <w:p w14:paraId="72480C72" w14:textId="77777777" w:rsidR="00F74FF9" w:rsidRDefault="00000000">
                      <w:pPr>
                        <w:jc w:val="center"/>
                      </w:pPr>
                      <w:r>
                        <w:t>143</w:t>
                      </w:r>
                    </w:p>
                    <w:p w14:paraId="51125D76" w14:textId="77777777" w:rsidR="00F74FF9" w:rsidRDefault="00F74FF9">
                      <w:pPr>
                        <w:jc w:val="center"/>
                      </w:pPr>
                    </w:p>
                  </w:txbxContent>
                </v:textbox>
              </v:shape>
            </w:pict>
          </mc:Fallback>
        </mc:AlternateContent>
      </w:r>
    </w:p>
    <w:p w14:paraId="21B66F78" w14:textId="77777777" w:rsidR="00F74FF9" w:rsidRDefault="00F74FF9">
      <w:pPr>
        <w:spacing w:line="360" w:lineRule="auto"/>
        <w:rPr>
          <w:rFonts w:cs="Arial"/>
        </w:rPr>
      </w:pPr>
    </w:p>
    <w:p w14:paraId="6EDF0597" w14:textId="77777777" w:rsidR="00F74FF9" w:rsidRDefault="00000000">
      <w:pPr>
        <w:spacing w:line="360" w:lineRule="auto"/>
      </w:pPr>
      <w:r>
        <w:rPr>
          <w:rFonts w:cs="Arial"/>
          <w:noProof/>
        </w:rPr>
        <mc:AlternateContent>
          <mc:Choice Requires="wps">
            <w:drawing>
              <wp:anchor distT="0" distB="0" distL="114300" distR="114300" simplePos="0" relativeHeight="251656704" behindDoc="0" locked="0" layoutInCell="1" allowOverlap="1" wp14:anchorId="223282B6" wp14:editId="06CD4654">
                <wp:simplePos x="0" y="0"/>
                <wp:positionH relativeFrom="column">
                  <wp:posOffset>3837937</wp:posOffset>
                </wp:positionH>
                <wp:positionV relativeFrom="paragraph">
                  <wp:posOffset>59902</wp:posOffset>
                </wp:positionV>
                <wp:extent cx="1805309" cy="961391"/>
                <wp:effectExtent l="0" t="0" r="0" b="0"/>
                <wp:wrapNone/>
                <wp:docPr id="8" name="Text Box 2"/>
                <wp:cNvGraphicFramePr/>
                <a:graphic xmlns:a="http://schemas.openxmlformats.org/drawingml/2006/main">
                  <a:graphicData uri="http://schemas.microsoft.com/office/word/2010/wordprocessingShape">
                    <wps:wsp>
                      <wps:cNvSpPr txBox="1"/>
                      <wps:spPr>
                        <a:xfrm>
                          <a:off x="0" y="0"/>
                          <a:ext cx="1805309" cy="961391"/>
                        </a:xfrm>
                        <a:prstGeom prst="rect">
                          <a:avLst/>
                        </a:prstGeom>
                        <a:noFill/>
                        <a:ln>
                          <a:noFill/>
                          <a:prstDash/>
                        </a:ln>
                      </wps:spPr>
                      <wps:txbx>
                        <w:txbxContent>
                          <w:p w14:paraId="161BE316" w14:textId="77777777" w:rsidR="00F74FF9" w:rsidRDefault="00F74FF9">
                            <w:pPr>
                              <w:jc w:val="center"/>
                            </w:pPr>
                          </w:p>
                          <w:p w14:paraId="46E370EC" w14:textId="77777777" w:rsidR="00F74FF9" w:rsidRDefault="00F74FF9">
                            <w:pPr>
                              <w:jc w:val="center"/>
                            </w:pPr>
                          </w:p>
                          <w:p w14:paraId="1E6FF4D7" w14:textId="77777777" w:rsidR="00F74FF9" w:rsidRDefault="00F74FF9">
                            <w:pPr>
                              <w:jc w:val="center"/>
                            </w:pPr>
                          </w:p>
                          <w:p w14:paraId="48108D2F" w14:textId="77777777" w:rsidR="00F74FF9" w:rsidRDefault="00F74FF9">
                            <w:pPr>
                              <w:jc w:val="center"/>
                            </w:pPr>
                          </w:p>
                        </w:txbxContent>
                      </wps:txbx>
                      <wps:bodyPr vert="horz" wrap="square" lIns="91440" tIns="45720" rIns="91440" bIns="45720" anchor="t" anchorCtr="0" compatLnSpc="0">
                        <a:noAutofit/>
                      </wps:bodyPr>
                    </wps:wsp>
                  </a:graphicData>
                </a:graphic>
              </wp:anchor>
            </w:drawing>
          </mc:Choice>
          <mc:Fallback>
            <w:pict>
              <v:shape w14:anchorId="223282B6" id="_x0000_s1029" type="#_x0000_t202" style="position:absolute;margin-left:302.2pt;margin-top:4.7pt;width:142.15pt;height:75.7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" filled="f" stroked="f">
                <v:textbox>
                  <w:txbxContent>
                    <w:p w14:paraId="161BE316" w14:textId="77777777" w:rsidR="00F74FF9" w:rsidRDefault="00F74FF9">
                      <w:pPr>
                        <w:jc w:val="center"/>
                      </w:pPr>
                    </w:p>
                    <w:p w14:paraId="46E370EC" w14:textId="77777777" w:rsidR="00F74FF9" w:rsidRDefault="00F74FF9">
                      <w:pPr>
                        <w:jc w:val="center"/>
                      </w:pPr>
                    </w:p>
                    <w:p w14:paraId="1E6FF4D7" w14:textId="77777777" w:rsidR="00F74FF9" w:rsidRDefault="00F74FF9">
                      <w:pPr>
                        <w:jc w:val="center"/>
                      </w:pPr>
                    </w:p>
                    <w:p w14:paraId="48108D2F" w14:textId="77777777" w:rsidR="00F74FF9" w:rsidRDefault="00F74FF9">
                      <w:pPr>
                        <w:jc w:val="center"/>
                      </w:pPr>
                    </w:p>
                  </w:txbxContent>
                </v:textbox>
              </v:shape>
            </w:pict>
          </mc:Fallback>
        </mc:AlternateContent>
      </w:r>
    </w:p>
    <w:p w14:paraId="7CE65821" w14:textId="77777777" w:rsidR="00F74FF9" w:rsidRDefault="00000000">
      <w:pPr>
        <w:spacing w:line="360" w:lineRule="auto"/>
      </w:pPr>
      <w:r>
        <w:rPr>
          <w:rFonts w:cs="Arial"/>
          <w:noProof/>
        </w:rPr>
        <mc:AlternateContent>
          <mc:Choice Requires="wps">
            <w:drawing>
              <wp:anchor distT="0" distB="0" distL="114300" distR="114300" simplePos="0" relativeHeight="251661824" behindDoc="0" locked="0" layoutInCell="1" allowOverlap="1" wp14:anchorId="0C0FBF90" wp14:editId="5334AFE2">
                <wp:simplePos x="0" y="0"/>
                <wp:positionH relativeFrom="column">
                  <wp:posOffset>3855723</wp:posOffset>
                </wp:positionH>
                <wp:positionV relativeFrom="paragraph">
                  <wp:posOffset>11430</wp:posOffset>
                </wp:positionV>
                <wp:extent cx="1752603" cy="769623"/>
                <wp:effectExtent l="0" t="0" r="19047" b="11427"/>
                <wp:wrapNone/>
                <wp:docPr id="9" name="Text Box 2"/>
                <wp:cNvGraphicFramePr/>
                <a:graphic xmlns:a="http://schemas.openxmlformats.org/drawingml/2006/main">
                  <a:graphicData uri="http://schemas.microsoft.com/office/word/2010/wordprocessingShape">
                    <wps:wsp>
                      <wps:cNvSpPr txBox="1"/>
                      <wps:spPr>
                        <a:xfrm>
                          <a:off x="0" y="0"/>
                          <a:ext cx="1752603" cy="769623"/>
                        </a:xfrm>
                        <a:prstGeom prst="rect">
                          <a:avLst/>
                        </a:prstGeom>
                        <a:solidFill>
                          <a:srgbClr val="FFFFFF"/>
                        </a:solidFill>
                        <a:ln w="9528">
                          <a:solidFill>
                            <a:srgbClr val="000000"/>
                          </a:solidFill>
                          <a:prstDash val="solid"/>
                        </a:ln>
                      </wps:spPr>
                      <wps:txbx>
                        <w:txbxContent>
                          <w:p w14:paraId="65340D5C" w14:textId="77777777" w:rsidR="00F74FF9" w:rsidRDefault="00000000">
                            <w:pPr>
                              <w:jc w:val="center"/>
                            </w:pPr>
                            <w:r>
                              <w:t>GREY</w:t>
                            </w:r>
                          </w:p>
                          <w:p w14:paraId="18F16B06" w14:textId="77777777" w:rsidR="00F74FF9" w:rsidRDefault="00000000">
                            <w:pPr>
                              <w:jc w:val="center"/>
                            </w:pPr>
                            <w:r>
                              <w:t>LITERATURE</w:t>
                            </w:r>
                          </w:p>
                          <w:p w14:paraId="00A38E8A" w14:textId="77777777" w:rsidR="00F74FF9" w:rsidRDefault="00F74FF9">
                            <w:pPr>
                              <w:jc w:val="center"/>
                            </w:pPr>
                          </w:p>
                          <w:p w14:paraId="1D9FF0F1" w14:textId="77777777" w:rsidR="00F74FF9" w:rsidRDefault="00000000">
                            <w:pPr>
                              <w:jc w:val="center"/>
                            </w:pPr>
                            <w:r>
                              <w:t>2</w:t>
                            </w:r>
                          </w:p>
                        </w:txbxContent>
                      </wps:txbx>
                      <wps:bodyPr vert="horz" wrap="square" lIns="91440" tIns="45720" rIns="91440" bIns="45720" anchor="t" anchorCtr="0" compatLnSpc="0">
                        <a:noAutofit/>
                      </wps:bodyPr>
                    </wps:wsp>
                  </a:graphicData>
                </a:graphic>
              </wp:anchor>
            </w:drawing>
          </mc:Choice>
          <mc:Fallback>
            <w:pict>
              <v:shape w14:anchorId="0C0FBF90" id="_x0000_s1030" type="#_x0000_t202" style="position:absolute;margin-left:303.6pt;margin-top:.9pt;width:138pt;height:60.6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" strokeweight=".26467mm">
                <v:textbox>
                  <w:txbxContent>
                    <w:p w14:paraId="65340D5C" w14:textId="77777777" w:rsidR="00F74FF9" w:rsidRDefault="00000000">
                      <w:pPr>
                        <w:jc w:val="center"/>
                      </w:pPr>
                      <w:r>
                        <w:t>GREY</w:t>
                      </w:r>
                    </w:p>
                    <w:p w14:paraId="18F16B06" w14:textId="77777777" w:rsidR="00F74FF9" w:rsidRDefault="00000000">
                      <w:pPr>
                        <w:jc w:val="center"/>
                      </w:pPr>
                      <w:r>
                        <w:t>LITERATURE</w:t>
                      </w:r>
                    </w:p>
                    <w:p w14:paraId="00A38E8A" w14:textId="77777777" w:rsidR="00F74FF9" w:rsidRDefault="00F74FF9">
                      <w:pPr>
                        <w:jc w:val="center"/>
                      </w:pPr>
                    </w:p>
                    <w:p w14:paraId="1D9FF0F1" w14:textId="77777777" w:rsidR="00F74FF9" w:rsidRDefault="00000000">
                      <w:pPr>
                        <w:jc w:val="center"/>
                      </w:pPr>
                      <w:r>
                        <w:t>2</w:t>
                      </w:r>
                    </w:p>
                  </w:txbxContent>
                </v:textbox>
              </v:shape>
            </w:pict>
          </mc:Fallback>
        </mc:AlternateContent>
      </w:r>
      <w:r>
        <w:rPr>
          <w:rFonts w:cs="Arial"/>
          <w:noProof/>
        </w:rPr>
        <mc:AlternateContent>
          <mc:Choice Requires="wps">
            <w:drawing>
              <wp:anchor distT="0" distB="0" distL="114300" distR="114300" simplePos="0" relativeHeight="251657728" behindDoc="0" locked="0" layoutInCell="1" allowOverlap="1" wp14:anchorId="274C5043" wp14:editId="35AFE80B">
                <wp:simplePos x="0" y="0"/>
                <wp:positionH relativeFrom="column">
                  <wp:posOffset>2392253</wp:posOffset>
                </wp:positionH>
                <wp:positionV relativeFrom="paragraph">
                  <wp:posOffset>124047</wp:posOffset>
                </wp:positionV>
                <wp:extent cx="381003" cy="632463"/>
                <wp:effectExtent l="19050" t="0" r="19047" b="34287"/>
                <wp:wrapNone/>
                <wp:docPr id="10" name="Arrow: Down 7"/>
                <wp:cNvGraphicFramePr/>
                <a:graphic xmlns:a="http://schemas.openxmlformats.org/drawingml/2006/main">
                  <a:graphicData uri="http://schemas.microsoft.com/office/word/2010/wordprocessingShape">
                    <wps:wsp>
                      <wps:cNvSpPr/>
                      <wps:spPr>
                        <a:xfrm>
                          <a:off x="0" y="0"/>
                          <a:ext cx="381003" cy="632463"/>
                        </a:xfrm>
                        <a:custGeom>
                          <a:avLst>
                            <a:gd name="f0" fmla="val 15094"/>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46274B58" id="Arrow: Down 7" o:spid="_x0000_s1026" style="position:absolute;margin-left:188.35pt;margin-top:9.75pt;width:30pt;height:49.8pt;z-index:25165772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" path="m5400,r,15094l,15094r10800,6506l21600,15094r-5400,l16200,,5400,xe" fillcolor="#4472c4" strokecolor="#2f528f" strokeweight=".35281mm">
                <v:stroke joinstyle="miter"/>
                <v:path arrowok="t" o:connecttype="custom" o:connectlocs="190502,0;381003,316232;190502,632463;0,316232;0,441963;381003,441963" o:connectangles="270,0,90,180,180,0" textboxrect="5400,0,16200,18347"/>
              </v:shape>
            </w:pict>
          </mc:Fallback>
        </mc:AlternateContent>
      </w:r>
    </w:p>
    <w:p w14:paraId="2BCFE7F2" w14:textId="77777777" w:rsidR="00F74FF9" w:rsidRDefault="00000000">
      <w:pPr>
        <w:spacing w:line="360" w:lineRule="auto"/>
      </w:pPr>
      <w:r>
        <w:rPr>
          <w:noProof/>
        </w:rPr>
        <mc:AlternateContent>
          <mc:Choice Requires="wps">
            <w:drawing>
              <wp:anchor distT="0" distB="0" distL="114300" distR="114300" simplePos="0" relativeHeight="251658752" behindDoc="0" locked="0" layoutInCell="1" allowOverlap="1" wp14:anchorId="3865AF56" wp14:editId="300438B4">
                <wp:simplePos x="0" y="0"/>
                <wp:positionH relativeFrom="column">
                  <wp:posOffset>2898135</wp:posOffset>
                </wp:positionH>
                <wp:positionV relativeFrom="paragraph">
                  <wp:posOffset>60542</wp:posOffset>
                </wp:positionV>
                <wp:extent cx="841376" cy="354330"/>
                <wp:effectExtent l="0" t="76200" r="34924" b="102870"/>
                <wp:wrapNone/>
                <wp:docPr id="11" name="Arrow: Left 8"/>
                <wp:cNvGraphicFramePr/>
                <a:graphic xmlns:a="http://schemas.openxmlformats.org/drawingml/2006/main">
                  <a:graphicData uri="http://schemas.microsoft.com/office/word/2010/wordprocessingShape">
                    <wps:wsp>
                      <wps:cNvSpPr/>
                      <wps:spPr>
                        <a:xfrm rot="20444899">
                          <a:off x="0" y="0"/>
                          <a:ext cx="841376" cy="354330"/>
                        </a:xfrm>
                        <a:custGeom>
                          <a:avLst>
                            <a:gd name="f0" fmla="val 454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f19 f20 1"/>
                            <a:gd name="f28" fmla="*/ 21600 f21 1"/>
                            <a:gd name="f29" fmla="*/ 0 f21 1"/>
                            <a:gd name="f30" fmla="*/ f20 f13 1"/>
                            <a:gd name="f31" fmla="*/ f19 f12 1"/>
                            <a:gd name="f32" fmla="+- f24 0 f3"/>
                            <a:gd name="f33" fmla="+- f25 0 f3"/>
                            <a:gd name="f34" fmla="*/ f27 1 10800"/>
                            <a:gd name="f35" fmla="*/ f29 1 f21"/>
                            <a:gd name="f36" fmla="*/ f28 1 f21"/>
                            <a:gd name="f37" fmla="*/ f26 f13 1"/>
                            <a:gd name="f38" fmla="+- f19 0 f34"/>
                            <a:gd name="f39" fmla="*/ f36 f12 1"/>
                            <a:gd name="f40" fmla="*/ f35 f13 1"/>
                            <a:gd name="f41" fmla="*/ f36 f13 1"/>
                            <a:gd name="f42" fmla="*/ f38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42" t="f30" r="f39" b="f37"/>
                          <a:pathLst>
                            <a:path w="21600" h="21600">
                              <a:moveTo>
                                <a:pt x="f8" y="f20"/>
                              </a:moveTo>
                              <a:lnTo>
                                <a:pt x="f19" y="f20"/>
                              </a:lnTo>
                              <a:lnTo>
                                <a:pt x="f19" y="f7"/>
                              </a:lnTo>
                              <a:lnTo>
                                <a:pt x="f7" y="f9"/>
                              </a:lnTo>
                              <a:lnTo>
                                <a:pt x="f19" y="f8"/>
                              </a:lnTo>
                              <a:lnTo>
                                <a:pt x="f19" y="f26"/>
                              </a:lnTo>
                              <a:lnTo>
                                <a:pt x="f8"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26DFFF6E" id="Arrow: Left 8" o:spid="_x0000_s1026" style="position:absolute;margin-left:228.2pt;margin-top:4.75pt;width:66.25pt;height:27.9pt;rotation:-1261678fd;z-index:25165875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" path="m21600,5400r-17055,l4545,,,10800,4545,21600r,-5400l21600,16200r,-10800xe" fillcolor="#4472c4" strokecolor="#2f528f" strokeweight=".35281mm">
                <v:stroke joinstyle="miter"/>
                <v:path arrowok="t" o:connecttype="custom" o:connectlocs="420688,0;841376,177165;420688,354330;0,177165;177040,0;177040,354330" o:connectangles="270,0,90,180,270,90" textboxrect="2273,5400,21600,16200"/>
              </v:shape>
            </w:pict>
          </mc:Fallback>
        </mc:AlternateContent>
      </w:r>
    </w:p>
    <w:p w14:paraId="6201EF6D" w14:textId="77777777" w:rsidR="00F74FF9" w:rsidRDefault="00F74FF9">
      <w:pPr>
        <w:spacing w:line="360" w:lineRule="auto"/>
      </w:pPr>
    </w:p>
    <w:p w14:paraId="7F4B117E" w14:textId="77777777" w:rsidR="00F74FF9" w:rsidRDefault="00000000">
      <w:pPr>
        <w:spacing w:line="360" w:lineRule="auto"/>
      </w:pPr>
      <w:r>
        <w:rPr>
          <w:rFonts w:cs="Arial"/>
          <w:noProof/>
        </w:rPr>
        <mc:AlternateContent>
          <mc:Choice Requires="wps">
            <w:drawing>
              <wp:anchor distT="0" distB="0" distL="114300" distR="114300" simplePos="0" relativeHeight="251662848" behindDoc="0" locked="0" layoutInCell="1" allowOverlap="1" wp14:anchorId="2D002FA7" wp14:editId="7B30E079">
                <wp:simplePos x="0" y="0"/>
                <wp:positionH relativeFrom="column">
                  <wp:posOffset>1798323</wp:posOffset>
                </wp:positionH>
                <wp:positionV relativeFrom="paragraph">
                  <wp:posOffset>133987</wp:posOffset>
                </wp:positionV>
                <wp:extent cx="1752603" cy="769623"/>
                <wp:effectExtent l="0" t="0" r="19047" b="11427"/>
                <wp:wrapNone/>
                <wp:docPr id="12" name="Text Box 2"/>
                <wp:cNvGraphicFramePr/>
                <a:graphic xmlns:a="http://schemas.openxmlformats.org/drawingml/2006/main">
                  <a:graphicData uri="http://schemas.microsoft.com/office/word/2010/wordprocessingShape">
                    <wps:wsp>
                      <wps:cNvSpPr txBox="1"/>
                      <wps:spPr>
                        <a:xfrm>
                          <a:off x="0" y="0"/>
                          <a:ext cx="1752603" cy="769623"/>
                        </a:xfrm>
                        <a:prstGeom prst="rect">
                          <a:avLst/>
                        </a:prstGeom>
                        <a:solidFill>
                          <a:srgbClr val="FFFFFF"/>
                        </a:solidFill>
                        <a:ln w="9528">
                          <a:solidFill>
                            <a:srgbClr val="000000"/>
                          </a:solidFill>
                          <a:prstDash val="solid"/>
                        </a:ln>
                      </wps:spPr>
                      <wps:txbx>
                        <w:txbxContent>
                          <w:p w14:paraId="25255D98" w14:textId="77777777" w:rsidR="00F74FF9" w:rsidRDefault="00F74FF9">
                            <w:pPr>
                              <w:jc w:val="center"/>
                            </w:pPr>
                          </w:p>
                          <w:p w14:paraId="25844BC0" w14:textId="77777777" w:rsidR="00F74FF9" w:rsidRDefault="00000000">
                            <w:pPr>
                              <w:jc w:val="center"/>
                            </w:pPr>
                            <w:r>
                              <w:t>SELECTED</w:t>
                            </w:r>
                          </w:p>
                          <w:p w14:paraId="5F5AD76F" w14:textId="77777777" w:rsidR="00F74FF9" w:rsidRDefault="00F74FF9">
                            <w:pPr>
                              <w:jc w:val="center"/>
                            </w:pPr>
                          </w:p>
                          <w:p w14:paraId="3B0794E1" w14:textId="77777777" w:rsidR="00F74FF9" w:rsidRDefault="00000000">
                            <w:pPr>
                              <w:jc w:val="center"/>
                            </w:pPr>
                            <w:r>
                              <w:t>24</w:t>
                            </w:r>
                          </w:p>
                        </w:txbxContent>
                      </wps:txbx>
                      <wps:bodyPr vert="horz" wrap="square" lIns="91440" tIns="45720" rIns="91440" bIns="45720" anchor="t" anchorCtr="0" compatLnSpc="0">
                        <a:noAutofit/>
                      </wps:bodyPr>
                    </wps:wsp>
                  </a:graphicData>
                </a:graphic>
              </wp:anchor>
            </w:drawing>
          </mc:Choice>
          <mc:Fallback>
            <w:pict>
              <v:shape w14:anchorId="2D002FA7" id="_x0000_s1031" type="#_x0000_t202" style="position:absolute;margin-left:141.6pt;margin-top:10.55pt;width:138pt;height:60.6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" strokeweight=".26467mm">
                <v:textbox>
                  <w:txbxContent>
                    <w:p w14:paraId="25255D98" w14:textId="77777777" w:rsidR="00F74FF9" w:rsidRDefault="00F74FF9">
                      <w:pPr>
                        <w:jc w:val="center"/>
                      </w:pPr>
                    </w:p>
                    <w:p w14:paraId="25844BC0" w14:textId="77777777" w:rsidR="00F74FF9" w:rsidRDefault="00000000">
                      <w:pPr>
                        <w:jc w:val="center"/>
                      </w:pPr>
                      <w:r>
                        <w:t>SELECTED</w:t>
                      </w:r>
                    </w:p>
                    <w:p w14:paraId="5F5AD76F" w14:textId="77777777" w:rsidR="00F74FF9" w:rsidRDefault="00F74FF9">
                      <w:pPr>
                        <w:jc w:val="center"/>
                      </w:pPr>
                    </w:p>
                    <w:p w14:paraId="3B0794E1" w14:textId="77777777" w:rsidR="00F74FF9" w:rsidRDefault="00000000">
                      <w:pPr>
                        <w:jc w:val="center"/>
                      </w:pPr>
                      <w:r>
                        <w:t>24</w:t>
                      </w:r>
                    </w:p>
                  </w:txbxContent>
                </v:textbox>
              </v:shape>
            </w:pict>
          </mc:Fallback>
        </mc:AlternateContent>
      </w:r>
      <w:r>
        <w:rPr>
          <w:rFonts w:cs="Arial"/>
          <w:noProof/>
        </w:rPr>
        <mc:AlternateContent>
          <mc:Choice Requires="wps">
            <w:drawing>
              <wp:anchor distT="0" distB="0" distL="114300" distR="114300" simplePos="0" relativeHeight="251659776" behindDoc="0" locked="0" layoutInCell="1" allowOverlap="1" wp14:anchorId="1D2074C0" wp14:editId="012BA7B8">
                <wp:simplePos x="0" y="0"/>
                <wp:positionH relativeFrom="column">
                  <wp:posOffset>1712808</wp:posOffset>
                </wp:positionH>
                <wp:positionV relativeFrom="paragraph">
                  <wp:posOffset>52715</wp:posOffset>
                </wp:positionV>
                <wp:extent cx="1783080" cy="875666"/>
                <wp:effectExtent l="0" t="0" r="0" b="634"/>
                <wp:wrapNone/>
                <wp:docPr id="13" name="Text Box 2"/>
                <wp:cNvGraphicFramePr/>
                <a:graphic xmlns:a="http://schemas.openxmlformats.org/drawingml/2006/main">
                  <a:graphicData uri="http://schemas.microsoft.com/office/word/2010/wordprocessingShape">
                    <wps:wsp>
                      <wps:cNvSpPr txBox="1"/>
                      <wps:spPr>
                        <a:xfrm>
                          <a:off x="0" y="0"/>
                          <a:ext cx="1783080" cy="875666"/>
                        </a:xfrm>
                        <a:prstGeom prst="rect">
                          <a:avLst/>
                        </a:prstGeom>
                        <a:noFill/>
                        <a:ln>
                          <a:noFill/>
                          <a:prstDash/>
                        </a:ln>
                      </wps:spPr>
                      <wps:txbx>
                        <w:txbxContent>
                          <w:p w14:paraId="4058111F" w14:textId="77777777" w:rsidR="00F74FF9" w:rsidRDefault="00F74FF9">
                            <w:pPr>
                              <w:jc w:val="center"/>
                            </w:pPr>
                          </w:p>
                          <w:p w14:paraId="0D95A62F" w14:textId="77777777" w:rsidR="00F74FF9" w:rsidRDefault="00F74FF9">
                            <w:pPr>
                              <w:jc w:val="center"/>
                            </w:pPr>
                          </w:p>
                          <w:p w14:paraId="41151D56" w14:textId="77777777" w:rsidR="00F74FF9" w:rsidRDefault="00F74FF9">
                            <w:pPr>
                              <w:jc w:val="center"/>
                            </w:pPr>
                          </w:p>
                        </w:txbxContent>
                      </wps:txbx>
                      <wps:bodyPr vert="horz" wrap="square" lIns="91440" tIns="45720" rIns="91440" bIns="45720" anchor="t" anchorCtr="0" compatLnSpc="0">
                        <a:noAutofit/>
                      </wps:bodyPr>
                    </wps:wsp>
                  </a:graphicData>
                </a:graphic>
              </wp:anchor>
            </w:drawing>
          </mc:Choice>
          <mc:Fallback>
            <w:pict>
              <v:shape w14:anchorId="1D2074C0" id="_x0000_s1032" type="#_x0000_t202" style="position:absolute;margin-left:134.85pt;margin-top:4.15pt;width:140.4pt;height:68.9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" filled="f" stroked="f">
                <v:textbox>
                  <w:txbxContent>
                    <w:p w14:paraId="4058111F" w14:textId="77777777" w:rsidR="00F74FF9" w:rsidRDefault="00F74FF9">
                      <w:pPr>
                        <w:jc w:val="center"/>
                      </w:pPr>
                    </w:p>
                    <w:p w14:paraId="0D95A62F" w14:textId="77777777" w:rsidR="00F74FF9" w:rsidRDefault="00F74FF9">
                      <w:pPr>
                        <w:jc w:val="center"/>
                      </w:pPr>
                    </w:p>
                    <w:p w14:paraId="41151D56" w14:textId="77777777" w:rsidR="00F74FF9" w:rsidRDefault="00F74FF9">
                      <w:pPr>
                        <w:jc w:val="center"/>
                      </w:pPr>
                    </w:p>
                  </w:txbxContent>
                </v:textbox>
              </v:shape>
            </w:pict>
          </mc:Fallback>
        </mc:AlternateContent>
      </w:r>
    </w:p>
    <w:p w14:paraId="7DEB1A5D" w14:textId="77777777" w:rsidR="00F74FF9" w:rsidRDefault="00F74FF9">
      <w:pPr>
        <w:spacing w:line="360" w:lineRule="auto"/>
        <w:rPr>
          <w:rFonts w:cs="Arial"/>
        </w:rPr>
      </w:pPr>
    </w:p>
    <w:p w14:paraId="3F5F4AE9" w14:textId="77777777" w:rsidR="00F74FF9" w:rsidRDefault="00F74FF9">
      <w:pPr>
        <w:spacing w:line="360" w:lineRule="auto"/>
        <w:rPr>
          <w:rFonts w:cs="Arial"/>
        </w:rPr>
      </w:pPr>
    </w:p>
    <w:p w14:paraId="45C9A07D" w14:textId="77777777" w:rsidR="00F74FF9" w:rsidRDefault="00F74FF9">
      <w:pPr>
        <w:spacing w:line="360" w:lineRule="auto"/>
        <w:rPr>
          <w:rFonts w:cs="Arial"/>
        </w:rPr>
      </w:pPr>
    </w:p>
    <w:p w14:paraId="631EBF10" w14:textId="77777777" w:rsidR="00F74FF9" w:rsidRDefault="00F74FF9">
      <w:pPr>
        <w:spacing w:line="360" w:lineRule="auto"/>
        <w:rPr>
          <w:rFonts w:cs="Arial"/>
        </w:rPr>
      </w:pPr>
    </w:p>
    <w:p w14:paraId="2D94B8FB" w14:textId="77777777" w:rsidR="00F74FF9" w:rsidRDefault="00F74FF9">
      <w:pPr>
        <w:spacing w:line="360" w:lineRule="auto"/>
        <w:rPr>
          <w:rFonts w:cs="Arial"/>
        </w:rPr>
      </w:pPr>
    </w:p>
    <w:p w14:paraId="3D894BCD" w14:textId="77777777" w:rsidR="00F74FF9" w:rsidRDefault="00F74FF9">
      <w:pPr>
        <w:spacing w:line="360" w:lineRule="auto"/>
        <w:rPr>
          <w:rFonts w:cs="Arial"/>
        </w:rPr>
      </w:pPr>
    </w:p>
    <w:p w14:paraId="572DD069" w14:textId="77777777" w:rsidR="00F74FF9" w:rsidRDefault="00F74FF9">
      <w:pPr>
        <w:spacing w:line="360" w:lineRule="auto"/>
        <w:rPr>
          <w:rFonts w:cs="Arial"/>
        </w:rPr>
      </w:pPr>
    </w:p>
    <w:p w14:paraId="13A13D4A" w14:textId="77777777" w:rsidR="00F74FF9" w:rsidRDefault="00F74FF9">
      <w:pPr>
        <w:spacing w:line="360" w:lineRule="auto"/>
        <w:rPr>
          <w:rFonts w:cs="Arial"/>
        </w:rPr>
      </w:pPr>
    </w:p>
    <w:p w14:paraId="2BB8FE00" w14:textId="77777777" w:rsidR="00F74FF9" w:rsidRDefault="00F74FF9">
      <w:pPr>
        <w:spacing w:line="360" w:lineRule="auto"/>
        <w:rPr>
          <w:rFonts w:cs="Arial"/>
        </w:rPr>
      </w:pPr>
    </w:p>
    <w:p w14:paraId="72F50FBA" w14:textId="77777777" w:rsidR="00F74FF9" w:rsidRDefault="00000000">
      <w:pPr>
        <w:pStyle w:val="Heading1"/>
      </w:pPr>
      <w:bookmarkStart w:id="8" w:name="_Toc108731786"/>
      <w:bookmarkStart w:id="9" w:name="_Toc108760184"/>
      <w:r>
        <w:lastRenderedPageBreak/>
        <w:t>CHAPTER. 4. LITERATURE REVIEW</w:t>
      </w:r>
      <w:bookmarkEnd w:id="8"/>
      <w:bookmarkEnd w:id="9"/>
    </w:p>
    <w:p w14:paraId="3E694895" w14:textId="77777777" w:rsidR="00F74FF9" w:rsidRDefault="00F74FF9">
      <w:pPr>
        <w:spacing w:line="360" w:lineRule="auto"/>
        <w:rPr>
          <w:rFonts w:cs="Arial"/>
          <w:b/>
          <w:bCs/>
        </w:rPr>
      </w:pPr>
    </w:p>
    <w:p w14:paraId="68125943" w14:textId="77777777" w:rsidR="00F74FF9" w:rsidRDefault="00F74FF9">
      <w:pPr>
        <w:spacing w:line="360" w:lineRule="auto"/>
        <w:rPr>
          <w:rFonts w:cs="Arial"/>
          <w:b/>
          <w:bCs/>
        </w:rPr>
      </w:pPr>
    </w:p>
    <w:tbl>
      <w:tblPr>
        <w:tblW w:w="9209" w:type="dxa"/>
        <w:tblCellMar>
          <w:left w:w="10" w:type="dxa"/>
          <w:right w:w="10" w:type="dxa"/>
        </w:tblCellMar>
        <w:tblLook w:val="0000" w:firstRow="0" w:lastRow="0" w:firstColumn="0" w:lastColumn="0" w:noHBand="0" w:noVBand="0"/>
      </w:tblPr>
      <w:tblGrid>
        <w:gridCol w:w="1982"/>
        <w:gridCol w:w="1843"/>
        <w:gridCol w:w="2197"/>
        <w:gridCol w:w="1708"/>
        <w:gridCol w:w="1757"/>
      </w:tblGrid>
      <w:tr w:rsidR="00F74FF9" w14:paraId="754B947F" w14:textId="77777777">
        <w:tblPrEx>
          <w:tblCellMar>
            <w:top w:w="0" w:type="dxa"/>
            <w:bottom w:w="0" w:type="dxa"/>
          </w:tblCellMar>
        </w:tblPrEx>
        <w:trPr>
          <w:tblHeader/>
        </w:trPr>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75714" w14:textId="77777777" w:rsidR="00F74FF9" w:rsidRDefault="00000000">
            <w:pPr>
              <w:spacing w:line="360" w:lineRule="auto"/>
              <w:rPr>
                <w:rFonts w:cs="Arial"/>
              </w:rPr>
            </w:pPr>
            <w:r>
              <w:rPr>
                <w:rFonts w:cs="Arial"/>
              </w:rPr>
              <w:t>AUTHOR</w:t>
            </w:r>
          </w:p>
          <w:p w14:paraId="05D457C9" w14:textId="77777777" w:rsidR="00F74FF9" w:rsidRDefault="00000000">
            <w:pPr>
              <w:spacing w:line="360" w:lineRule="auto"/>
              <w:rPr>
                <w:rFonts w:cs="Arial"/>
              </w:rPr>
            </w:pPr>
            <w:r>
              <w:rPr>
                <w:rFonts w:cs="Arial"/>
              </w:rPr>
              <w:t>DATA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8725E" w14:textId="77777777" w:rsidR="00F74FF9" w:rsidRDefault="00000000">
            <w:pPr>
              <w:spacing w:line="360" w:lineRule="auto"/>
              <w:rPr>
                <w:rFonts w:cs="Arial"/>
              </w:rPr>
            </w:pPr>
            <w:r>
              <w:rPr>
                <w:rFonts w:cs="Arial"/>
              </w:rPr>
              <w:t>AIM OF PAPER</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84A68" w14:textId="77777777" w:rsidR="00F74FF9" w:rsidRDefault="00000000">
            <w:pPr>
              <w:spacing w:line="360" w:lineRule="auto"/>
              <w:rPr>
                <w:rFonts w:cs="Arial"/>
              </w:rPr>
            </w:pPr>
            <w:r>
              <w:rPr>
                <w:rFonts w:cs="Arial"/>
              </w:rPr>
              <w:t>TYPE OF STUDY/</w:t>
            </w:r>
          </w:p>
          <w:p w14:paraId="059B2B7C" w14:textId="77777777" w:rsidR="00F74FF9" w:rsidRDefault="00000000">
            <w:pPr>
              <w:spacing w:line="360" w:lineRule="auto"/>
              <w:rPr>
                <w:rFonts w:cs="Arial"/>
              </w:rPr>
            </w:pPr>
            <w:r>
              <w:rPr>
                <w:rFonts w:cs="Arial"/>
              </w:rPr>
              <w:t>INFORMATION</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FF443" w14:textId="77777777" w:rsidR="00F74FF9" w:rsidRDefault="00000000">
            <w:pPr>
              <w:spacing w:line="360" w:lineRule="auto"/>
              <w:rPr>
                <w:rFonts w:cs="Arial"/>
              </w:rPr>
            </w:pPr>
            <w:r>
              <w:rPr>
                <w:rFonts w:cs="Arial"/>
              </w:rPr>
              <w:t>KEY FINDINGS</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A7B5E" w14:textId="77777777" w:rsidR="00F74FF9" w:rsidRDefault="00000000">
            <w:pPr>
              <w:spacing w:line="360" w:lineRule="auto"/>
              <w:rPr>
                <w:rFonts w:cs="Arial"/>
              </w:rPr>
            </w:pPr>
            <w:r>
              <w:rPr>
                <w:rFonts w:cs="Arial"/>
              </w:rPr>
              <w:t>STRENGTHS AND WEAKNESSES</w:t>
            </w:r>
          </w:p>
        </w:tc>
      </w:tr>
      <w:tr w:rsidR="00F74FF9" w14:paraId="5576510E"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CB3AF" w14:textId="77777777" w:rsidR="00F74FF9" w:rsidRDefault="00000000">
            <w:pPr>
              <w:pStyle w:val="ListParagraph"/>
              <w:numPr>
                <w:ilvl w:val="0"/>
                <w:numId w:val="1"/>
              </w:numPr>
              <w:spacing w:line="360" w:lineRule="auto"/>
              <w:rPr>
                <w:rFonts w:cs="Arial"/>
              </w:rPr>
            </w:pPr>
            <w:r>
              <w:rPr>
                <w:rFonts w:cs="Arial"/>
              </w:rPr>
              <w:t xml:space="preserve">Roxanna Dehaghani (2017)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641FB" w14:textId="77777777" w:rsidR="00F74FF9" w:rsidRDefault="00000000">
            <w:pPr>
              <w:spacing w:line="360" w:lineRule="auto"/>
              <w:rPr>
                <w:rFonts w:cs="Arial"/>
              </w:rPr>
            </w:pPr>
            <w:r>
              <w:rPr>
                <w:rFonts w:cs="Arial"/>
              </w:rPr>
              <w:t>Investigating how 'vulnerability' is conceptualised in relation to youth and childhood within the context of police custody</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DE1F8" w14:textId="77777777" w:rsidR="00F74FF9" w:rsidRDefault="00000000">
            <w:pPr>
              <w:spacing w:line="360" w:lineRule="auto"/>
              <w:rPr>
                <w:rFonts w:cs="Arial"/>
              </w:rPr>
            </w:pPr>
            <w:r>
              <w:rPr>
                <w:rFonts w:cs="Arial"/>
              </w:rPr>
              <w:t>Qualitative data</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2D23E" w14:textId="77777777" w:rsidR="00F74FF9" w:rsidRDefault="00000000">
            <w:pPr>
              <w:spacing w:line="360" w:lineRule="auto"/>
              <w:rPr>
                <w:rFonts w:cs="Arial"/>
              </w:rPr>
            </w:pPr>
            <w:r>
              <w:rPr>
                <w:rFonts w:cs="Arial"/>
              </w:rPr>
              <w:t>Even though youth and vulnerability are not fixed concepts, it is a commonly held belief that children and young people, when confronted with the legal system, are more susceptible to vulnerabilities.</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864A0" w14:textId="77777777" w:rsidR="00F74FF9" w:rsidRDefault="00000000">
            <w:pPr>
              <w:spacing w:line="360" w:lineRule="auto"/>
              <w:rPr>
                <w:rFonts w:cs="Arial"/>
              </w:rPr>
            </w:pPr>
            <w:r>
              <w:rPr>
                <w:rFonts w:cs="Arial"/>
              </w:rPr>
              <w:t xml:space="preserve">Interviews conducted with custody officers at two different suites in England </w:t>
            </w:r>
          </w:p>
          <w:p w14:paraId="08090846" w14:textId="77777777" w:rsidR="00F74FF9" w:rsidRDefault="00000000">
            <w:pPr>
              <w:spacing w:line="360" w:lineRule="auto"/>
              <w:rPr>
                <w:rFonts w:cs="Arial"/>
              </w:rPr>
            </w:pPr>
            <w:r>
              <w:rPr>
                <w:rFonts w:cs="Arial"/>
              </w:rPr>
              <w:t>Large sample</w:t>
            </w:r>
          </w:p>
          <w:p w14:paraId="5D8F171B" w14:textId="77777777" w:rsidR="00F74FF9" w:rsidRDefault="00F74FF9">
            <w:pPr>
              <w:spacing w:line="360" w:lineRule="auto"/>
              <w:rPr>
                <w:rFonts w:cs="Arial"/>
              </w:rPr>
            </w:pPr>
          </w:p>
        </w:tc>
      </w:tr>
      <w:tr w:rsidR="00F74FF9" w14:paraId="79FFA32E"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075A8" w14:textId="77777777" w:rsidR="00F74FF9" w:rsidRDefault="00000000">
            <w:pPr>
              <w:pStyle w:val="ListParagraph"/>
              <w:numPr>
                <w:ilvl w:val="0"/>
                <w:numId w:val="1"/>
              </w:numPr>
              <w:spacing w:line="360" w:lineRule="auto"/>
              <w:rPr>
                <w:rFonts w:cs="Arial"/>
              </w:rPr>
            </w:pPr>
            <w:r>
              <w:rPr>
                <w:rFonts w:cs="Arial"/>
              </w:rPr>
              <w:t xml:space="preserve">Andrew </w:t>
            </w:r>
            <w:proofErr w:type="spellStart"/>
            <w:r>
              <w:rPr>
                <w:rFonts w:cs="Arial"/>
              </w:rPr>
              <w:t>Wooff</w:t>
            </w:r>
            <w:proofErr w:type="spellEnd"/>
            <w:r>
              <w:rPr>
                <w:rFonts w:cs="Arial"/>
              </w:rPr>
              <w:t xml:space="preserve"> and Layla </w:t>
            </w:r>
            <w:proofErr w:type="spellStart"/>
            <w:r>
              <w:rPr>
                <w:rFonts w:cs="Arial"/>
              </w:rPr>
              <w:t>Skinns</w:t>
            </w:r>
            <w:proofErr w:type="spellEnd"/>
            <w:r>
              <w:rPr>
                <w:rFonts w:cs="Arial"/>
              </w:rPr>
              <w:t xml:space="preserve"> (2017)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E7345" w14:textId="77777777" w:rsidR="00F74FF9" w:rsidRDefault="00000000">
            <w:pPr>
              <w:spacing w:line="360" w:lineRule="auto"/>
              <w:rPr>
                <w:rFonts w:cs="Arial"/>
              </w:rPr>
            </w:pPr>
            <w:r>
              <w:rPr>
                <w:rFonts w:cs="Arial"/>
              </w:rPr>
              <w:t>Examines the influence that liminality and temporality have on feelings experienced by those held in police custody.</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8CB40" w14:textId="77777777" w:rsidR="00F74FF9" w:rsidRDefault="00000000">
            <w:pPr>
              <w:spacing w:line="360" w:lineRule="auto"/>
              <w:rPr>
                <w:rFonts w:cs="Arial"/>
              </w:rPr>
            </w:pPr>
            <w:r>
              <w:rPr>
                <w:rFonts w:cs="Arial"/>
              </w:rPr>
              <w:t>Qualitative data</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A1E09" w14:textId="77777777" w:rsidR="00F74FF9" w:rsidRDefault="00000000">
            <w:pPr>
              <w:spacing w:line="360" w:lineRule="auto"/>
              <w:rPr>
                <w:rFonts w:cs="Arial"/>
              </w:rPr>
            </w:pPr>
            <w:r>
              <w:rPr>
                <w:rFonts w:cs="Arial"/>
              </w:rPr>
              <w:t>Emotion management is identified by the different ways in which emotions are managed by prisoners: changing the situation, developing attention and cognitive change.</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EF332" w14:textId="77777777" w:rsidR="00F74FF9" w:rsidRDefault="00000000">
            <w:pPr>
              <w:spacing w:line="360" w:lineRule="auto"/>
              <w:rPr>
                <w:rFonts w:cs="Arial"/>
              </w:rPr>
            </w:pPr>
            <w:r>
              <w:rPr>
                <w:rFonts w:cs="Arial"/>
              </w:rPr>
              <w:t xml:space="preserve">Using ethnographic and interview data gathered over the course of a five-year study that attempts to objectively analyse what constitutes "good" police custody, this paper </w:t>
            </w:r>
            <w:r>
              <w:rPr>
                <w:rFonts w:cs="Arial"/>
              </w:rPr>
              <w:lastRenderedPageBreak/>
              <w:t>investigates the influence that liminality and temporality have on an individual's emotional state while in police custody.</w:t>
            </w:r>
          </w:p>
          <w:p w14:paraId="41E49A48" w14:textId="77777777" w:rsidR="00F74FF9" w:rsidRDefault="00000000">
            <w:pPr>
              <w:spacing w:line="360" w:lineRule="auto"/>
              <w:rPr>
                <w:rFonts w:cs="Arial"/>
              </w:rPr>
            </w:pPr>
            <w:r>
              <w:rPr>
                <w:rFonts w:cs="Arial"/>
              </w:rPr>
              <w:t>Large sample</w:t>
            </w:r>
          </w:p>
        </w:tc>
      </w:tr>
      <w:tr w:rsidR="00F74FF9" w14:paraId="0B05CCE7"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4128C" w14:textId="77777777" w:rsidR="00F74FF9" w:rsidRDefault="00000000">
            <w:pPr>
              <w:pStyle w:val="ListParagraph"/>
              <w:numPr>
                <w:ilvl w:val="0"/>
                <w:numId w:val="1"/>
              </w:numPr>
              <w:spacing w:line="360" w:lineRule="auto"/>
              <w:rPr>
                <w:rFonts w:cs="Arial"/>
              </w:rPr>
            </w:pPr>
            <w:r>
              <w:rPr>
                <w:rFonts w:cs="Arial"/>
              </w:rPr>
              <w:lastRenderedPageBreak/>
              <w:t>Miranda Bevan (2022)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86200" w14:textId="77777777" w:rsidR="00F74FF9" w:rsidRDefault="00000000">
            <w:pPr>
              <w:spacing w:line="360" w:lineRule="auto"/>
              <w:rPr>
                <w:rFonts w:cs="Arial"/>
              </w:rPr>
            </w:pPr>
            <w:r>
              <w:rPr>
                <w:rFonts w:cs="Arial"/>
              </w:rPr>
              <w:t>The aim is to highlight the experiences experienced by young people in police custody in terms of contrasts between the experience of the adult detainee and the suspected child in detention and to highlight both the legal results and future relationships with the police.</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44502" w14:textId="77777777" w:rsidR="00F74FF9" w:rsidRDefault="00000000">
            <w:pPr>
              <w:spacing w:line="360" w:lineRule="auto"/>
              <w:rPr>
                <w:rFonts w:cs="Arial"/>
              </w:rPr>
            </w:pPr>
            <w:r>
              <w:rPr>
                <w:rFonts w:cs="Arial"/>
              </w:rPr>
              <w:t>Focuses on semi-structured interviews</w:t>
            </w:r>
          </w:p>
          <w:p w14:paraId="21D8419C" w14:textId="77777777" w:rsidR="00F74FF9" w:rsidRDefault="00000000">
            <w:pPr>
              <w:spacing w:line="360" w:lineRule="auto"/>
              <w:rPr>
                <w:rFonts w:cs="Arial"/>
              </w:rPr>
            </w:pPr>
            <w:r>
              <w:rPr>
                <w:rFonts w:cs="Arial"/>
              </w:rPr>
              <w:t>Quantitative data</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9B606" w14:textId="77777777" w:rsidR="00F74FF9" w:rsidRDefault="00000000">
            <w:pPr>
              <w:spacing w:line="360" w:lineRule="auto"/>
              <w:rPr>
                <w:rFonts w:cs="Arial"/>
              </w:rPr>
            </w:pPr>
            <w:r>
              <w:rPr>
                <w:rFonts w:cs="Arial"/>
              </w:rPr>
              <w:t>For children, the nature of restriction of liberty while in police custody is excruciatingly traumatic.</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8A813" w14:textId="77777777" w:rsidR="00F74FF9" w:rsidRDefault="00000000">
            <w:pPr>
              <w:spacing w:line="360" w:lineRule="auto"/>
              <w:rPr>
                <w:rFonts w:cs="Arial"/>
              </w:rPr>
            </w:pPr>
            <w:r>
              <w:rPr>
                <w:rFonts w:cs="Arial"/>
              </w:rPr>
              <w:t>Based on direct interviews with children in police custody, this article examines the process of police custody from a child's perspective.</w:t>
            </w:r>
          </w:p>
          <w:p w14:paraId="3D44949B" w14:textId="77777777" w:rsidR="00F74FF9" w:rsidRDefault="00000000">
            <w:pPr>
              <w:spacing w:line="360" w:lineRule="auto"/>
              <w:rPr>
                <w:rFonts w:cs="Arial"/>
              </w:rPr>
            </w:pPr>
            <w:r>
              <w:rPr>
                <w:rFonts w:cs="Arial"/>
              </w:rPr>
              <w:t>Large sample</w:t>
            </w:r>
          </w:p>
        </w:tc>
      </w:tr>
      <w:tr w:rsidR="00F74FF9" w14:paraId="6B5A4DDF"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272DC" w14:textId="77777777" w:rsidR="00F74FF9" w:rsidRDefault="00000000">
            <w:pPr>
              <w:pStyle w:val="ListParagraph"/>
              <w:numPr>
                <w:ilvl w:val="0"/>
                <w:numId w:val="1"/>
              </w:numPr>
              <w:spacing w:line="360" w:lineRule="auto"/>
              <w:rPr>
                <w:rFonts w:cs="Arial"/>
              </w:rPr>
            </w:pPr>
            <w:r>
              <w:rPr>
                <w:rFonts w:cs="Arial"/>
              </w:rPr>
              <w:t>Kate Gooch and Piers von Berg (2019)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D63ED" w14:textId="77777777" w:rsidR="00F74FF9" w:rsidRDefault="00000000">
            <w:pPr>
              <w:spacing w:line="360" w:lineRule="auto"/>
              <w:rPr>
                <w:rFonts w:cs="Arial"/>
              </w:rPr>
            </w:pPr>
            <w:r>
              <w:rPr>
                <w:rFonts w:cs="Arial"/>
              </w:rPr>
              <w:t xml:space="preserve">It is a first attempt to determine </w:t>
            </w:r>
            <w:r>
              <w:rPr>
                <w:rFonts w:cs="Arial"/>
              </w:rPr>
              <w:lastRenderedPageBreak/>
              <w:t>whether existing law, policy and practice in England and Wales for police questioning minor suspects is appropriate for the task at hand.</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F3445" w14:textId="77777777" w:rsidR="00F74FF9" w:rsidRDefault="00000000">
            <w:pPr>
              <w:spacing w:line="360" w:lineRule="auto"/>
              <w:rPr>
                <w:rFonts w:cs="Arial"/>
              </w:rPr>
            </w:pPr>
            <w:r>
              <w:rPr>
                <w:rFonts w:cs="Arial"/>
              </w:rPr>
              <w:lastRenderedPageBreak/>
              <w:t>Focuses on police interview and few studies</w:t>
            </w:r>
          </w:p>
          <w:p w14:paraId="6D85053E" w14:textId="77777777" w:rsidR="00F74FF9" w:rsidRDefault="00000000">
            <w:pPr>
              <w:spacing w:line="360" w:lineRule="auto"/>
              <w:rPr>
                <w:rFonts w:cs="Arial"/>
              </w:rPr>
            </w:pPr>
            <w:r>
              <w:rPr>
                <w:rFonts w:cs="Arial"/>
              </w:rPr>
              <w:lastRenderedPageBreak/>
              <w:t>Quantitative data</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714FC" w14:textId="77777777" w:rsidR="00F74FF9" w:rsidRDefault="00000000">
            <w:pPr>
              <w:spacing w:line="360" w:lineRule="auto"/>
              <w:rPr>
                <w:rFonts w:cs="Arial"/>
              </w:rPr>
            </w:pPr>
            <w:r>
              <w:rPr>
                <w:rFonts w:cs="Arial"/>
              </w:rPr>
              <w:lastRenderedPageBreak/>
              <w:t xml:space="preserve">This article addresses the gap in the </w:t>
            </w:r>
            <w:r>
              <w:rPr>
                <w:rFonts w:cs="Arial"/>
              </w:rPr>
              <w:lastRenderedPageBreak/>
              <w:t>interview process for children in police custody</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CCBF5" w14:textId="77777777" w:rsidR="00F74FF9" w:rsidRDefault="00000000">
            <w:pPr>
              <w:spacing w:line="360" w:lineRule="auto"/>
              <w:rPr>
                <w:rFonts w:cs="Arial"/>
              </w:rPr>
            </w:pPr>
            <w:r>
              <w:rPr>
                <w:rFonts w:cs="Arial"/>
              </w:rPr>
              <w:lastRenderedPageBreak/>
              <w:t xml:space="preserve">The article describes the effects of </w:t>
            </w:r>
            <w:r>
              <w:rPr>
                <w:rFonts w:cs="Arial"/>
              </w:rPr>
              <w:lastRenderedPageBreak/>
              <w:t>interrogating a minor in accordance with the police's duty under the Human Rights Act 1998 to ensure a fair trial.</w:t>
            </w:r>
          </w:p>
          <w:p w14:paraId="5C09499F" w14:textId="77777777" w:rsidR="00F74FF9" w:rsidRDefault="00000000">
            <w:pPr>
              <w:spacing w:line="360" w:lineRule="auto"/>
              <w:rPr>
                <w:rFonts w:cs="Arial"/>
              </w:rPr>
            </w:pPr>
            <w:r>
              <w:rPr>
                <w:rFonts w:cs="Arial"/>
              </w:rPr>
              <w:t>Large sample</w:t>
            </w:r>
          </w:p>
        </w:tc>
      </w:tr>
      <w:tr w:rsidR="00F74FF9" w14:paraId="3FF4FCAE"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A608C" w14:textId="77777777" w:rsidR="00F74FF9" w:rsidRDefault="00000000">
            <w:pPr>
              <w:pStyle w:val="ListParagraph"/>
              <w:numPr>
                <w:ilvl w:val="0"/>
                <w:numId w:val="1"/>
              </w:numPr>
              <w:spacing w:line="360" w:lineRule="auto"/>
              <w:rPr>
                <w:rFonts w:cs="Arial"/>
              </w:rPr>
            </w:pPr>
            <w:r>
              <w:rPr>
                <w:rFonts w:cs="Arial"/>
              </w:rPr>
              <w:lastRenderedPageBreak/>
              <w:t>Children’s Commissioner (2017)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68A24" w14:textId="77777777" w:rsidR="00F74FF9" w:rsidRDefault="00000000">
            <w:pPr>
              <w:spacing w:line="360" w:lineRule="auto"/>
              <w:rPr>
                <w:rFonts w:cs="Arial"/>
              </w:rPr>
            </w:pPr>
            <w:r>
              <w:rPr>
                <w:rFonts w:cs="Arial"/>
              </w:rPr>
              <w:t>The research highlights the role of AA, namely that of providing protection to children throughout their time in police custody.</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E522A" w14:textId="77777777" w:rsidR="00F74FF9" w:rsidRDefault="00000000">
            <w:pPr>
              <w:spacing w:line="360" w:lineRule="auto"/>
            </w:pPr>
            <w:r>
              <w:rPr>
                <w:rFonts w:cs="Arial"/>
              </w:rPr>
              <w:t>Mixed methods: survey, qualitative interviews,</w:t>
            </w:r>
            <w:r>
              <w:t xml:space="preserve"> </w:t>
            </w:r>
            <w:r>
              <w:rPr>
                <w:rFonts w:cs="Arial"/>
              </w:rPr>
              <w:t>and casefile analysis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2B985" w14:textId="77777777" w:rsidR="00F74FF9" w:rsidRDefault="00000000">
            <w:pPr>
              <w:spacing w:line="360" w:lineRule="auto"/>
              <w:rPr>
                <w:rFonts w:cs="Arial"/>
              </w:rPr>
            </w:pPr>
            <w:r>
              <w:rPr>
                <w:rFonts w:cs="Arial"/>
              </w:rPr>
              <w:t>Research has found several things that are worrying and raise the question of how well AA's role protects children's well-being.</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42038" w14:textId="77777777" w:rsidR="00F74FF9" w:rsidRDefault="00000000">
            <w:pPr>
              <w:spacing w:line="360" w:lineRule="auto"/>
              <w:rPr>
                <w:rFonts w:cs="Arial"/>
              </w:rPr>
            </w:pPr>
            <w:r>
              <w:rPr>
                <w:rFonts w:cs="Arial"/>
              </w:rPr>
              <w:t>Highlights the importance of child protection provided by AA during police custody.</w:t>
            </w:r>
          </w:p>
        </w:tc>
      </w:tr>
      <w:tr w:rsidR="00F74FF9" w14:paraId="142C5447"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E6E43" w14:textId="77777777" w:rsidR="00F74FF9" w:rsidRDefault="00000000">
            <w:pPr>
              <w:pStyle w:val="ListParagraph"/>
              <w:numPr>
                <w:ilvl w:val="0"/>
                <w:numId w:val="1"/>
              </w:numPr>
              <w:spacing w:line="360" w:lineRule="auto"/>
              <w:rPr>
                <w:rFonts w:cs="Arial"/>
              </w:rPr>
            </w:pPr>
            <w:r>
              <w:rPr>
                <w:rFonts w:cs="Arial"/>
              </w:rPr>
              <w:t>Tatiana Rekrut-Lapa and Alexander Lapa (2014)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8CC04" w14:textId="77777777" w:rsidR="00F74FF9" w:rsidRDefault="00000000">
            <w:pPr>
              <w:spacing w:line="360" w:lineRule="auto"/>
              <w:rPr>
                <w:rFonts w:cs="Arial"/>
              </w:rPr>
            </w:pPr>
            <w:r>
              <w:rPr>
                <w:rFonts w:cs="Arial"/>
              </w:rPr>
              <w:t>This research examined at the health of individuals in police custody.</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7A0D3" w14:textId="77777777" w:rsidR="00F74FF9" w:rsidRDefault="00000000">
            <w:pPr>
              <w:spacing w:line="360" w:lineRule="auto"/>
              <w:rPr>
                <w:rFonts w:cs="Arial"/>
              </w:rPr>
            </w:pPr>
            <w:r>
              <w:rPr>
                <w:rFonts w:cs="Arial"/>
              </w:rPr>
              <w:t>Quantitative data: 830 publications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1A3A8" w14:textId="77777777" w:rsidR="00F74FF9" w:rsidRDefault="00000000">
            <w:pPr>
              <w:spacing w:line="360" w:lineRule="auto"/>
              <w:rPr>
                <w:rFonts w:cs="Arial"/>
              </w:rPr>
            </w:pPr>
            <w:r>
              <w:rPr>
                <w:rFonts w:cs="Arial"/>
              </w:rPr>
              <w:t>Explain why it's important for the custody team and community services to work together so that patients get more consistent care.</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0382E" w14:textId="77777777" w:rsidR="00F74FF9" w:rsidRDefault="00000000">
            <w:pPr>
              <w:spacing w:line="360" w:lineRule="auto"/>
              <w:rPr>
                <w:rFonts w:cs="Arial"/>
              </w:rPr>
            </w:pPr>
            <w:r>
              <w:rPr>
                <w:rFonts w:cs="Arial"/>
              </w:rPr>
              <w:t>Offers solutions for improving the service of which.</w:t>
            </w:r>
          </w:p>
          <w:p w14:paraId="0077EF84" w14:textId="77777777" w:rsidR="00F74FF9" w:rsidRDefault="00000000">
            <w:pPr>
              <w:spacing w:line="360" w:lineRule="auto"/>
              <w:rPr>
                <w:rFonts w:cs="Arial"/>
              </w:rPr>
            </w:pPr>
            <w:r>
              <w:rPr>
                <w:rFonts w:cs="Arial"/>
              </w:rPr>
              <w:t xml:space="preserve">Large sample </w:t>
            </w:r>
          </w:p>
        </w:tc>
      </w:tr>
      <w:tr w:rsidR="00F74FF9" w14:paraId="071B535D"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9E50C" w14:textId="77777777" w:rsidR="00F74FF9" w:rsidRDefault="00000000">
            <w:pPr>
              <w:pStyle w:val="ListParagraph"/>
              <w:numPr>
                <w:ilvl w:val="0"/>
                <w:numId w:val="1"/>
              </w:numPr>
              <w:spacing w:line="360" w:lineRule="auto"/>
              <w:jc w:val="both"/>
            </w:pPr>
            <w:r>
              <w:rPr>
                <w:rFonts w:cs="Arial"/>
              </w:rPr>
              <w:lastRenderedPageBreak/>
              <w:t xml:space="preserve">Karen M. Abraham, Linda A. </w:t>
            </w:r>
            <w:proofErr w:type="spellStart"/>
            <w:r>
              <w:rPr>
                <w:rFonts w:cs="Arial"/>
              </w:rPr>
              <w:t>Teplin</w:t>
            </w:r>
            <w:proofErr w:type="spellEnd"/>
            <w:r>
              <w:rPr>
                <w:rFonts w:cs="Arial"/>
              </w:rPr>
              <w:t xml:space="preserve"> </w:t>
            </w:r>
            <w:r>
              <w:rPr>
                <w:rFonts w:cs="Arial"/>
                <w:i/>
                <w:iCs/>
              </w:rPr>
              <w:t>et al.</w:t>
            </w:r>
            <w:r>
              <w:rPr>
                <w:rFonts w:cs="Arial"/>
              </w:rPr>
              <w:t xml:space="preserve"> (2004)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4BFDC" w14:textId="77777777" w:rsidR="00F74FF9" w:rsidRDefault="00000000">
            <w:pPr>
              <w:spacing w:line="360" w:lineRule="auto"/>
              <w:rPr>
                <w:rFonts w:cs="Arial"/>
              </w:rPr>
            </w:pPr>
            <w:r>
              <w:rPr>
                <w:rFonts w:cs="Arial"/>
              </w:rPr>
              <w:t>The purpose of this study is to assess the prevalence estimates of previous traumatic experiences as well as the rates of posttraumatic stress disorder (PTSD) among juveniles.</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1297C" w14:textId="77777777" w:rsidR="00F74FF9" w:rsidRDefault="00000000">
            <w:pPr>
              <w:spacing w:line="360" w:lineRule="auto"/>
              <w:rPr>
                <w:rFonts w:ascii="Helvetica" w:hAnsi="Helvetica"/>
                <w:color w:val="333333"/>
              </w:rPr>
            </w:pPr>
            <w:r>
              <w:rPr>
                <w:rFonts w:ascii="Helvetica" w:hAnsi="Helvetica"/>
                <w:color w:val="333333"/>
              </w:rPr>
              <w:t>Longitudinal study of 1829 youth.</w:t>
            </w:r>
          </w:p>
          <w:p w14:paraId="41A151FA" w14:textId="77777777" w:rsidR="00F74FF9" w:rsidRDefault="00000000">
            <w:pPr>
              <w:spacing w:line="360" w:lineRule="auto"/>
            </w:pPr>
            <w:r>
              <w:rPr>
                <w:rFonts w:ascii="Helvetica" w:hAnsi="Helvetica"/>
                <w:color w:val="333333"/>
              </w:rPr>
              <w:t>Clinical research interviewer of.</w:t>
            </w:r>
            <w:r>
              <w:rPr>
                <w:rFonts w:cs="Arial"/>
              </w:rPr>
              <w:t xml:space="preserve"> 898 youth.</w:t>
            </w:r>
          </w:p>
          <w:p w14:paraId="64D2B065" w14:textId="77777777" w:rsidR="00F74FF9" w:rsidRDefault="00000000">
            <w:pPr>
              <w:spacing w:line="360" w:lineRule="auto"/>
              <w:rPr>
                <w:rFonts w:cs="Arial"/>
              </w:rPr>
            </w:pPr>
            <w:r>
              <w:rPr>
                <w:rFonts w:cs="Arial"/>
              </w:rPr>
              <w:t>Quantitative data</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604F6" w14:textId="77777777" w:rsidR="00F74FF9" w:rsidRDefault="00000000">
            <w:pPr>
              <w:spacing w:line="360" w:lineRule="auto"/>
              <w:rPr>
                <w:rFonts w:cs="Arial"/>
              </w:rPr>
            </w:pPr>
            <w:r>
              <w:rPr>
                <w:rFonts w:cs="Arial"/>
              </w:rPr>
              <w:t>The study showed that the age of onset of PTSD or vulnerability to PTSD cannot be estimated by type of trauma.</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904EB" w14:textId="77777777" w:rsidR="00F74FF9" w:rsidRDefault="00000000">
            <w:pPr>
              <w:spacing w:line="360" w:lineRule="auto"/>
              <w:rPr>
                <w:rFonts w:cs="Arial"/>
              </w:rPr>
            </w:pPr>
            <w:r>
              <w:rPr>
                <w:rFonts w:cs="Arial"/>
              </w:rPr>
              <w:t>The conclusions are based only on a sample of detained persons and cannot be generalized.</w:t>
            </w:r>
          </w:p>
          <w:p w14:paraId="68FE8403" w14:textId="77777777" w:rsidR="00F74FF9" w:rsidRDefault="00000000">
            <w:pPr>
              <w:spacing w:line="360" w:lineRule="auto"/>
              <w:rPr>
                <w:rFonts w:cs="Arial"/>
              </w:rPr>
            </w:pPr>
            <w:r>
              <w:rPr>
                <w:rFonts w:cs="Arial"/>
              </w:rPr>
              <w:t>Large sample</w:t>
            </w:r>
          </w:p>
        </w:tc>
      </w:tr>
      <w:tr w:rsidR="00F74FF9" w14:paraId="32FA3C5F"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9DC52" w14:textId="77777777" w:rsidR="00F74FF9" w:rsidRDefault="00000000">
            <w:pPr>
              <w:pStyle w:val="ListParagraph"/>
              <w:numPr>
                <w:ilvl w:val="0"/>
                <w:numId w:val="1"/>
              </w:numPr>
              <w:spacing w:line="360" w:lineRule="auto"/>
            </w:pPr>
            <w:r>
              <w:rPr>
                <w:rFonts w:cs="Arial"/>
              </w:rPr>
              <w:t xml:space="preserve">Rohan Borschmann </w:t>
            </w:r>
            <w:r>
              <w:rPr>
                <w:rFonts w:cs="Arial"/>
                <w:i/>
                <w:iCs/>
              </w:rPr>
              <w:t>et al.</w:t>
            </w:r>
            <w:r>
              <w:rPr>
                <w:rFonts w:cs="Arial"/>
              </w:rPr>
              <w:t xml:space="preserve"> (2020)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5FED9" w14:textId="77777777" w:rsidR="00F74FF9" w:rsidRDefault="00000000">
            <w:pPr>
              <w:spacing w:line="360" w:lineRule="auto"/>
              <w:rPr>
                <w:rFonts w:cs="Arial"/>
              </w:rPr>
            </w:pPr>
            <w:r>
              <w:rPr>
                <w:rFonts w:cs="Arial"/>
              </w:rPr>
              <w:t>It is an attempt to synthesize evidence from a broad and diverse global literature in order to examine the health of detained adolescents.</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E8222" w14:textId="77777777" w:rsidR="00F74FF9" w:rsidRDefault="00000000">
            <w:pPr>
              <w:spacing w:line="360" w:lineRule="auto"/>
              <w:rPr>
                <w:rFonts w:cs="Arial"/>
              </w:rPr>
            </w:pPr>
            <w:r>
              <w:rPr>
                <w:rFonts w:cs="Arial"/>
              </w:rPr>
              <w:t>Systematic research.</w:t>
            </w:r>
          </w:p>
          <w:p w14:paraId="280307C7" w14:textId="77777777" w:rsidR="00F74FF9" w:rsidRDefault="00000000">
            <w:pPr>
              <w:spacing w:line="360" w:lineRule="auto"/>
              <w:rPr>
                <w:rFonts w:cs="Arial"/>
              </w:rPr>
            </w:pPr>
            <w:r>
              <w:rPr>
                <w:rFonts w:cs="Arial"/>
              </w:rPr>
              <w:t>Quality assessment.</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E2454" w14:textId="77777777" w:rsidR="00F74FF9" w:rsidRDefault="00000000">
            <w:pPr>
              <w:spacing w:line="360" w:lineRule="auto"/>
              <w:rPr>
                <w:rFonts w:cs="Arial"/>
              </w:rPr>
            </w:pPr>
            <w:r>
              <w:rPr>
                <w:rFonts w:cs="Arial"/>
              </w:rPr>
              <w:t>The results show that detained teens often have problems with their physical and mental health in many ways.</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4657C" w14:textId="77777777" w:rsidR="00F74FF9" w:rsidRDefault="00000000">
            <w:pPr>
              <w:spacing w:line="360" w:lineRule="auto"/>
              <w:rPr>
                <w:rFonts w:cs="Arial"/>
              </w:rPr>
            </w:pPr>
            <w:r>
              <w:rPr>
                <w:rFonts w:cs="Arial"/>
              </w:rPr>
              <w:t>The mental health of young people leaving the criminal justice system can be improved by offering specialized interventions after release.</w:t>
            </w:r>
          </w:p>
          <w:p w14:paraId="0E461E04" w14:textId="77777777" w:rsidR="00F74FF9" w:rsidRDefault="00000000">
            <w:pPr>
              <w:spacing w:line="360" w:lineRule="auto"/>
              <w:rPr>
                <w:rFonts w:cs="Arial"/>
              </w:rPr>
            </w:pPr>
            <w:r>
              <w:rPr>
                <w:rFonts w:cs="Arial"/>
              </w:rPr>
              <w:t>Large sample</w:t>
            </w:r>
          </w:p>
        </w:tc>
      </w:tr>
      <w:tr w:rsidR="00F74FF9" w14:paraId="10CF63FD"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AD5D6" w14:textId="77777777" w:rsidR="00F74FF9" w:rsidRDefault="00000000">
            <w:pPr>
              <w:pStyle w:val="ListParagraph"/>
              <w:numPr>
                <w:ilvl w:val="0"/>
                <w:numId w:val="1"/>
              </w:numPr>
              <w:spacing w:line="360" w:lineRule="auto"/>
            </w:pPr>
            <w:r>
              <w:rPr>
                <w:rFonts w:cs="Arial"/>
              </w:rPr>
              <w:t xml:space="preserve">J.J. Payne-James </w:t>
            </w:r>
            <w:r>
              <w:rPr>
                <w:rFonts w:cs="Arial"/>
                <w:i/>
                <w:iCs/>
              </w:rPr>
              <w:t>et al.</w:t>
            </w:r>
            <w:r>
              <w:rPr>
                <w:rFonts w:cs="Arial"/>
              </w:rPr>
              <w:t xml:space="preserve"> (2010)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A5DF8" w14:textId="77777777" w:rsidR="00F74FF9" w:rsidRDefault="00000000">
            <w:pPr>
              <w:spacing w:line="360" w:lineRule="auto"/>
              <w:rPr>
                <w:rFonts w:cs="Arial"/>
              </w:rPr>
            </w:pPr>
            <w:r>
              <w:rPr>
                <w:rFonts w:cs="Arial"/>
              </w:rPr>
              <w:t xml:space="preserve">This study aims to establish the prevalence of general health problems and diseases among individuals in police custody, </w:t>
            </w:r>
            <w:r>
              <w:rPr>
                <w:rFonts w:cs="Arial"/>
              </w:rPr>
              <w:lastRenderedPageBreak/>
              <w:t>as well as the efficacy of their management.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3A3CD" w14:textId="77777777" w:rsidR="00F74FF9" w:rsidRDefault="00000000">
            <w:pPr>
              <w:spacing w:line="360" w:lineRule="auto"/>
              <w:rPr>
                <w:rFonts w:cs="Arial"/>
              </w:rPr>
            </w:pPr>
            <w:r>
              <w:rPr>
                <w:rFonts w:cs="Arial"/>
              </w:rPr>
              <w:lastRenderedPageBreak/>
              <w:t>Questionnaire study</w:t>
            </w:r>
          </w:p>
          <w:p w14:paraId="50FFA57F" w14:textId="77777777" w:rsidR="00F74FF9" w:rsidRDefault="00000000">
            <w:pPr>
              <w:spacing w:line="360" w:lineRule="auto"/>
              <w:rPr>
                <w:rFonts w:cs="Arial"/>
              </w:rPr>
            </w:pPr>
            <w:r>
              <w:rPr>
                <w:rFonts w:cs="Arial"/>
              </w:rPr>
              <w:t>201 detainees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CDFEB" w14:textId="77777777" w:rsidR="00F74FF9" w:rsidRDefault="00000000">
            <w:pPr>
              <w:spacing w:line="360" w:lineRule="auto"/>
              <w:rPr>
                <w:rFonts w:cs="Arial"/>
              </w:rPr>
            </w:pPr>
            <w:r>
              <w:rPr>
                <w:rFonts w:cs="Arial"/>
              </w:rPr>
              <w:t>A study reveals that detainees face far greater health risks than the general population.</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7242C" w14:textId="77777777" w:rsidR="00F74FF9" w:rsidRDefault="00000000">
            <w:pPr>
              <w:spacing w:line="360" w:lineRule="auto"/>
              <w:rPr>
                <w:rFonts w:cs="Arial"/>
              </w:rPr>
            </w:pPr>
            <w:r>
              <w:rPr>
                <w:rFonts w:cs="Arial"/>
              </w:rPr>
              <w:t>Rigorously defines health issues for people in police custody.</w:t>
            </w:r>
          </w:p>
          <w:p w14:paraId="5E2371BE" w14:textId="77777777" w:rsidR="00F74FF9" w:rsidRDefault="00000000">
            <w:pPr>
              <w:spacing w:line="360" w:lineRule="auto"/>
              <w:rPr>
                <w:rFonts w:cs="Arial"/>
              </w:rPr>
            </w:pPr>
            <w:r>
              <w:rPr>
                <w:rFonts w:cs="Arial"/>
              </w:rPr>
              <w:t>Medium sample</w:t>
            </w:r>
          </w:p>
        </w:tc>
      </w:tr>
      <w:tr w:rsidR="00F74FF9" w14:paraId="71C349BB"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B8BD7" w14:textId="77777777" w:rsidR="00F74FF9" w:rsidRDefault="00000000">
            <w:pPr>
              <w:pStyle w:val="ListParagraph"/>
              <w:numPr>
                <w:ilvl w:val="0"/>
                <w:numId w:val="1"/>
              </w:numPr>
              <w:spacing w:line="360" w:lineRule="auto"/>
              <w:rPr>
                <w:rFonts w:cs="Arial"/>
              </w:rPr>
            </w:pPr>
            <w:r>
              <w:rPr>
                <w:rFonts w:cs="Arial"/>
              </w:rPr>
              <w:t>Laura Farrugia (2021)</w:t>
            </w:r>
          </w:p>
          <w:p w14:paraId="2A70BA62" w14:textId="77777777" w:rsidR="00F74FF9" w:rsidRDefault="00F74FF9">
            <w:pPr>
              <w:pStyle w:val="ListParagraph"/>
              <w:spacing w:line="360" w:lineRule="auto"/>
              <w:ind w:left="360"/>
              <w:rPr>
                <w:rFonts w:cs="Arial"/>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AFE12" w14:textId="77777777" w:rsidR="00F74FF9" w:rsidRDefault="00000000">
            <w:pPr>
              <w:spacing w:line="360" w:lineRule="auto"/>
              <w:rPr>
                <w:rFonts w:cs="Arial"/>
              </w:rPr>
            </w:pPr>
            <w:r>
              <w:rPr>
                <w:rFonts w:cs="Arial"/>
              </w:rPr>
              <w:t>The purpose of the study is to determine how custodial officers in UK interpret the various forms of information they encounter and how this influences their own judgments.</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1C26B" w14:textId="77777777" w:rsidR="00F74FF9" w:rsidRDefault="00000000">
            <w:pPr>
              <w:spacing w:line="360" w:lineRule="auto"/>
              <w:rPr>
                <w:rFonts w:cs="Arial"/>
              </w:rPr>
            </w:pPr>
            <w:r>
              <w:rPr>
                <w:rFonts w:cs="Arial"/>
              </w:rPr>
              <w:t>Questionnaire</w:t>
            </w:r>
          </w:p>
          <w:p w14:paraId="0AEC6076" w14:textId="77777777" w:rsidR="00F74FF9" w:rsidRDefault="00000000">
            <w:pPr>
              <w:spacing w:line="360" w:lineRule="auto"/>
              <w:rPr>
                <w:rFonts w:cs="Arial"/>
              </w:rPr>
            </w:pPr>
            <w:r>
              <w:rPr>
                <w:rFonts w:cs="Arial"/>
              </w:rPr>
              <w:t>Quantitative data: 288 participants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D3D53" w14:textId="77777777" w:rsidR="00F74FF9" w:rsidRDefault="00000000">
            <w:pPr>
              <w:spacing w:line="360" w:lineRule="auto"/>
              <w:rPr>
                <w:rFonts w:cs="Arial"/>
              </w:rPr>
            </w:pPr>
            <w:r>
              <w:rPr>
                <w:rFonts w:cs="Arial"/>
              </w:rPr>
              <w:t>Current data reveal detainees with mental disorders in the UK are unlikely to receive an appropriate adult unless they have trouble understanding.</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6644F" w14:textId="77777777" w:rsidR="00F74FF9" w:rsidRDefault="00000000">
            <w:pPr>
              <w:spacing w:line="360" w:lineRule="auto"/>
              <w:rPr>
                <w:rFonts w:cs="Arial"/>
              </w:rPr>
            </w:pPr>
            <w:r>
              <w:rPr>
                <w:rFonts w:cs="Arial"/>
              </w:rPr>
              <w:t>It suggests the need for a change in the way vulnerable people are treated in the justice system.</w:t>
            </w:r>
          </w:p>
          <w:p w14:paraId="4C22E54B" w14:textId="77777777" w:rsidR="00F74FF9" w:rsidRDefault="00000000">
            <w:pPr>
              <w:spacing w:line="360" w:lineRule="auto"/>
              <w:rPr>
                <w:rFonts w:cs="Arial"/>
              </w:rPr>
            </w:pPr>
            <w:r>
              <w:rPr>
                <w:rFonts w:cs="Arial"/>
              </w:rPr>
              <w:t>Large sample</w:t>
            </w:r>
          </w:p>
        </w:tc>
      </w:tr>
      <w:tr w:rsidR="00F74FF9" w14:paraId="58B5ACB8"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082D1" w14:textId="77777777" w:rsidR="00F74FF9" w:rsidRDefault="00000000">
            <w:pPr>
              <w:pStyle w:val="ListParagraph"/>
              <w:numPr>
                <w:ilvl w:val="0"/>
                <w:numId w:val="2"/>
              </w:numPr>
              <w:spacing w:line="360" w:lineRule="auto"/>
            </w:pPr>
            <w:r>
              <w:rPr>
                <w:rFonts w:cs="Arial"/>
              </w:rPr>
              <w:t xml:space="preserve">Simon </w:t>
            </w:r>
            <w:proofErr w:type="spellStart"/>
            <w:r>
              <w:rPr>
                <w:rFonts w:cs="Arial"/>
              </w:rPr>
              <w:t>Coulton</w:t>
            </w:r>
            <w:proofErr w:type="spellEnd"/>
            <w:r>
              <w:rPr>
                <w:rFonts w:cs="Arial"/>
              </w:rPr>
              <w:t xml:space="preserve"> </w:t>
            </w:r>
            <w:r>
              <w:rPr>
                <w:rFonts w:cs="Arial"/>
                <w:i/>
                <w:iCs/>
              </w:rPr>
              <w:t>et al.</w:t>
            </w:r>
            <w:r>
              <w:rPr>
                <w:rFonts w:cs="Arial"/>
              </w:rPr>
              <w:t xml:space="preserve"> (2017)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77DBF" w14:textId="77777777" w:rsidR="00F74FF9" w:rsidRDefault="00000000">
            <w:pPr>
              <w:spacing w:line="360" w:lineRule="auto"/>
              <w:rPr>
                <w:rFonts w:cs="Arial"/>
              </w:rPr>
            </w:pPr>
            <w:r>
              <w:rPr>
                <w:rFonts w:cs="Arial"/>
              </w:rPr>
              <w:t>Evaluation of RISKIT-CJS intervention's effectiveness and cost-effectiveness in reducing substance use and its harmful effects among juveniles in the criminal justice system.</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FB890" w14:textId="77777777" w:rsidR="00F74FF9" w:rsidRDefault="00000000">
            <w:pPr>
              <w:spacing w:line="360" w:lineRule="auto"/>
              <w:rPr>
                <w:rFonts w:cs="Arial"/>
              </w:rPr>
            </w:pPr>
            <w:r>
              <w:rPr>
                <w:rFonts w:cs="Arial"/>
              </w:rPr>
              <w:t>Qualitative data: conducted across 3 geographic areas</w:t>
            </w:r>
          </w:p>
          <w:p w14:paraId="425864A6" w14:textId="77777777" w:rsidR="00F74FF9" w:rsidRDefault="00000000">
            <w:pPr>
              <w:spacing w:line="360" w:lineRule="auto"/>
              <w:rPr>
                <w:rFonts w:cs="Arial"/>
              </w:rPr>
            </w:pPr>
            <w:r>
              <w:rPr>
                <w:rFonts w:cs="Arial"/>
              </w:rPr>
              <w:t>24 participants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A0334" w14:textId="77777777" w:rsidR="00F74FF9" w:rsidRDefault="00000000">
            <w:pPr>
              <w:spacing w:line="360" w:lineRule="auto"/>
              <w:rPr>
                <w:rFonts w:cs="Arial"/>
              </w:rPr>
            </w:pPr>
            <w:r>
              <w:rPr>
                <w:rFonts w:cs="Arial"/>
              </w:rPr>
              <w:t>The RISKIT-CJS intervention is not any more cost-effective than standard treatment.</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9C600" w14:textId="77777777" w:rsidR="00F74FF9" w:rsidRDefault="00000000">
            <w:pPr>
              <w:spacing w:line="360" w:lineRule="auto"/>
              <w:rPr>
                <w:rFonts w:cs="Arial"/>
              </w:rPr>
            </w:pPr>
            <w:r>
              <w:rPr>
                <w:rFonts w:cs="Arial"/>
              </w:rPr>
              <w:t>Studies have shown that substance use, and risk-taking behaviour can be decreased through prompt intervention.</w:t>
            </w:r>
          </w:p>
          <w:p w14:paraId="7D2D94E2" w14:textId="77777777" w:rsidR="00F74FF9" w:rsidRDefault="00000000">
            <w:pPr>
              <w:spacing w:line="360" w:lineRule="auto"/>
              <w:rPr>
                <w:rFonts w:cs="Arial"/>
              </w:rPr>
            </w:pPr>
            <w:r>
              <w:rPr>
                <w:rFonts w:cs="Arial"/>
              </w:rPr>
              <w:t>Small sample</w:t>
            </w:r>
          </w:p>
        </w:tc>
      </w:tr>
      <w:tr w:rsidR="00F74FF9" w14:paraId="2A9D9370"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FEA2E" w14:textId="77777777" w:rsidR="00F74FF9" w:rsidRDefault="00000000">
            <w:pPr>
              <w:pStyle w:val="ListParagraph"/>
              <w:numPr>
                <w:ilvl w:val="0"/>
                <w:numId w:val="2"/>
              </w:numPr>
              <w:spacing w:line="360" w:lineRule="auto"/>
              <w:rPr>
                <w:rFonts w:cs="Arial"/>
              </w:rPr>
            </w:pPr>
            <w:r>
              <w:rPr>
                <w:rFonts w:cs="Arial"/>
              </w:rPr>
              <w:t xml:space="preserve">Layla </w:t>
            </w:r>
            <w:proofErr w:type="spellStart"/>
            <w:r>
              <w:rPr>
                <w:rFonts w:cs="Arial"/>
              </w:rPr>
              <w:t>Skinns</w:t>
            </w:r>
            <w:proofErr w:type="spellEnd"/>
            <w:r>
              <w:rPr>
                <w:rFonts w:cs="Arial"/>
              </w:rPr>
              <w:t xml:space="preserve"> (2007)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7D0AA" w14:textId="77777777" w:rsidR="00F74FF9" w:rsidRDefault="00000000">
            <w:pPr>
              <w:spacing w:line="360" w:lineRule="auto"/>
              <w:rPr>
                <w:rFonts w:cs="Arial"/>
              </w:rPr>
            </w:pPr>
            <w:r>
              <w:rPr>
                <w:rFonts w:cs="Arial"/>
              </w:rPr>
              <w:t xml:space="preserve">To investigate the reasons why detainees in police custody </w:t>
            </w:r>
            <w:r>
              <w:rPr>
                <w:rFonts w:cs="Arial"/>
              </w:rPr>
              <w:lastRenderedPageBreak/>
              <w:t>deny the right to free defence guaranteed by law.</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CB718" w14:textId="77777777" w:rsidR="00F74FF9" w:rsidRDefault="00000000">
            <w:pPr>
              <w:spacing w:line="360" w:lineRule="auto"/>
              <w:rPr>
                <w:rFonts w:cs="Arial"/>
              </w:rPr>
            </w:pPr>
            <w:r>
              <w:rPr>
                <w:rFonts w:cs="Arial"/>
              </w:rPr>
              <w:lastRenderedPageBreak/>
              <w:t xml:space="preserve">Mixed methods: observations, 15 interviews </w:t>
            </w:r>
          </w:p>
          <w:p w14:paraId="0198C314" w14:textId="77777777" w:rsidR="00F74FF9" w:rsidRDefault="00000000">
            <w:pPr>
              <w:spacing w:line="360" w:lineRule="auto"/>
              <w:rPr>
                <w:rFonts w:cs="Arial"/>
              </w:rPr>
            </w:pPr>
            <w:r>
              <w:rPr>
                <w:rFonts w:cs="Arial"/>
              </w:rPr>
              <w:lastRenderedPageBreak/>
              <w:t>Quantitative data 466 custody records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081F3" w14:textId="77777777" w:rsidR="00F74FF9" w:rsidRDefault="00000000">
            <w:pPr>
              <w:spacing w:line="360" w:lineRule="auto"/>
              <w:rPr>
                <w:rFonts w:cs="Arial"/>
              </w:rPr>
            </w:pPr>
            <w:r>
              <w:rPr>
                <w:rFonts w:cs="Arial"/>
              </w:rPr>
              <w:lastRenderedPageBreak/>
              <w:t xml:space="preserve">This research explores why police detainees </w:t>
            </w:r>
            <w:r>
              <w:rPr>
                <w:rFonts w:cs="Arial"/>
              </w:rPr>
              <w:lastRenderedPageBreak/>
              <w:t>ignore legal help</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61D25" w14:textId="77777777" w:rsidR="00F74FF9" w:rsidRDefault="00000000">
            <w:pPr>
              <w:spacing w:line="360" w:lineRule="auto"/>
              <w:rPr>
                <w:rFonts w:cs="Arial"/>
              </w:rPr>
            </w:pPr>
            <w:r>
              <w:rPr>
                <w:rFonts w:cs="Arial"/>
              </w:rPr>
              <w:lastRenderedPageBreak/>
              <w:t xml:space="preserve">Recommends improving the police arrest process </w:t>
            </w:r>
            <w:r>
              <w:rPr>
                <w:rFonts w:cs="Arial"/>
              </w:rPr>
              <w:lastRenderedPageBreak/>
              <w:t>through access to legal advice</w:t>
            </w:r>
          </w:p>
          <w:p w14:paraId="0A98FFE4" w14:textId="77777777" w:rsidR="00F74FF9" w:rsidRDefault="00000000">
            <w:pPr>
              <w:spacing w:line="360" w:lineRule="auto"/>
              <w:rPr>
                <w:rFonts w:cs="Arial"/>
              </w:rPr>
            </w:pPr>
            <w:r>
              <w:rPr>
                <w:rFonts w:cs="Arial"/>
              </w:rPr>
              <w:t>Large sample</w:t>
            </w:r>
          </w:p>
        </w:tc>
      </w:tr>
      <w:tr w:rsidR="00F74FF9" w14:paraId="14352991"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DFFB5" w14:textId="77777777" w:rsidR="00F74FF9" w:rsidRDefault="00000000">
            <w:pPr>
              <w:pStyle w:val="ListParagraph"/>
              <w:numPr>
                <w:ilvl w:val="0"/>
                <w:numId w:val="2"/>
              </w:numPr>
              <w:spacing w:line="360" w:lineRule="auto"/>
              <w:rPr>
                <w:rFonts w:cs="Arial"/>
              </w:rPr>
            </w:pPr>
            <w:r>
              <w:rPr>
                <w:rFonts w:cs="Arial"/>
              </w:rPr>
              <w:lastRenderedPageBreak/>
              <w:t xml:space="preserve">John Kent and </w:t>
            </w:r>
            <w:proofErr w:type="spellStart"/>
            <w:r>
              <w:rPr>
                <w:rFonts w:cs="Arial"/>
              </w:rPr>
              <w:t>Santhana</w:t>
            </w:r>
            <w:proofErr w:type="spellEnd"/>
            <w:r>
              <w:rPr>
                <w:rFonts w:cs="Arial"/>
              </w:rPr>
              <w:t xml:space="preserve"> Gunasekaran (2018)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7C2A8" w14:textId="77777777" w:rsidR="00F74FF9" w:rsidRDefault="00000000">
            <w:pPr>
              <w:spacing w:line="360" w:lineRule="auto"/>
              <w:rPr>
                <w:rFonts w:cs="Arial"/>
              </w:rPr>
            </w:pPr>
            <w:r>
              <w:rPr>
                <w:rFonts w:cs="Arial"/>
              </w:rPr>
              <w:t>Analyses how psychiatrists are involved in assessing detainees under the Mental Health Act 1983</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38345" w14:textId="77777777" w:rsidR="00F74FF9" w:rsidRDefault="00000000">
            <w:pPr>
              <w:spacing w:line="360" w:lineRule="auto"/>
              <w:rPr>
                <w:rFonts w:cs="Arial"/>
              </w:rPr>
            </w:pPr>
            <w:r>
              <w:rPr>
                <w:rFonts w:cs="Arial"/>
              </w:rPr>
              <w:t>Qualitative data</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FB88C" w14:textId="77777777" w:rsidR="00F74FF9" w:rsidRDefault="00000000">
            <w:pPr>
              <w:spacing w:line="360" w:lineRule="auto"/>
              <w:rPr>
                <w:rFonts w:cs="Arial"/>
              </w:rPr>
            </w:pPr>
            <w:r>
              <w:rPr>
                <w:rFonts w:cs="Arial"/>
              </w:rPr>
              <w:t>Patients with mental health conditions are evaluated and managed by psychiatrists and other medical specialists.</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79B78" w14:textId="77777777" w:rsidR="00F74FF9" w:rsidRDefault="00000000">
            <w:pPr>
              <w:spacing w:line="360" w:lineRule="auto"/>
              <w:rPr>
                <w:rFonts w:cs="Arial"/>
              </w:rPr>
            </w:pPr>
            <w:r>
              <w:rPr>
                <w:rFonts w:cs="Arial"/>
              </w:rPr>
              <w:t>More research is needed to understand why ethnic and minority groups are highly represented in the criminal justice system among people with mental disorders.</w:t>
            </w:r>
          </w:p>
          <w:p w14:paraId="00B3FE73" w14:textId="77777777" w:rsidR="00F74FF9" w:rsidRDefault="00000000">
            <w:pPr>
              <w:spacing w:line="360" w:lineRule="auto"/>
              <w:rPr>
                <w:rFonts w:cs="Arial"/>
              </w:rPr>
            </w:pPr>
            <w:r>
              <w:rPr>
                <w:rFonts w:cs="Arial"/>
              </w:rPr>
              <w:t>Medium sample</w:t>
            </w:r>
          </w:p>
        </w:tc>
      </w:tr>
      <w:tr w:rsidR="00F74FF9" w14:paraId="2656844D"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6476" w14:textId="77777777" w:rsidR="00F74FF9" w:rsidRDefault="00000000">
            <w:pPr>
              <w:pStyle w:val="ListParagraph"/>
              <w:numPr>
                <w:ilvl w:val="0"/>
                <w:numId w:val="2"/>
              </w:numPr>
              <w:spacing w:line="360" w:lineRule="auto"/>
            </w:pPr>
            <w:r>
              <w:rPr>
                <w:rFonts w:cs="Arial"/>
              </w:rPr>
              <w:t xml:space="preserve">Claire Paterson-Young </w:t>
            </w:r>
            <w:r>
              <w:rPr>
                <w:rFonts w:cs="Arial"/>
                <w:i/>
                <w:iCs/>
              </w:rPr>
              <w:t>et al.</w:t>
            </w:r>
            <w:r>
              <w:rPr>
                <w:rFonts w:cs="Arial"/>
              </w:rPr>
              <w:t xml:space="preserve"> (2017)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2DE77" w14:textId="77777777" w:rsidR="00F74FF9" w:rsidRDefault="00000000">
            <w:pPr>
              <w:spacing w:line="360" w:lineRule="auto"/>
              <w:rPr>
                <w:rFonts w:cs="Arial"/>
              </w:rPr>
            </w:pPr>
            <w:r>
              <w:rPr>
                <w:rFonts w:cs="Arial"/>
              </w:rPr>
              <w:t>The determination of actions with a social consequence for young people as a result of their time spent in police custody</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D6A6D" w14:textId="77777777" w:rsidR="00F74FF9" w:rsidRDefault="00000000">
            <w:pPr>
              <w:spacing w:line="360" w:lineRule="auto"/>
              <w:rPr>
                <w:rFonts w:cs="Arial"/>
              </w:rPr>
            </w:pPr>
            <w:r>
              <w:rPr>
                <w:rFonts w:cs="Arial"/>
              </w:rPr>
              <w:t>Quantitative data from questionnaire Qualitative data from a case file analysis.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8A059" w14:textId="77777777" w:rsidR="00F74FF9" w:rsidRDefault="00000000">
            <w:pPr>
              <w:spacing w:line="360" w:lineRule="auto"/>
              <w:rPr>
                <w:rFonts w:cs="Arial"/>
              </w:rPr>
            </w:pPr>
            <w:r>
              <w:rPr>
                <w:rFonts w:cs="Arial"/>
              </w:rPr>
              <w:t>The implementation of a rehabilitation model offers professionals the opportunity to monitor and review the impact that police custody has on young people in custody.</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C84D9" w14:textId="77777777" w:rsidR="00F74FF9" w:rsidRDefault="00000000">
            <w:pPr>
              <w:spacing w:line="360" w:lineRule="auto"/>
              <w:rPr>
                <w:rFonts w:cs="Arial"/>
              </w:rPr>
            </w:pPr>
            <w:r>
              <w:rPr>
                <w:rFonts w:cs="Arial"/>
              </w:rPr>
              <w:t>It offers help to those who wish to combat the youth justice system, which is governed by punishment, control, and vengeance and has a detrimental impact on recidivism.</w:t>
            </w:r>
          </w:p>
          <w:p w14:paraId="11813EE5" w14:textId="77777777" w:rsidR="00F74FF9" w:rsidRDefault="00000000">
            <w:pPr>
              <w:spacing w:line="360" w:lineRule="auto"/>
              <w:rPr>
                <w:rFonts w:cs="Arial"/>
              </w:rPr>
            </w:pPr>
            <w:r>
              <w:rPr>
                <w:rFonts w:cs="Arial"/>
              </w:rPr>
              <w:t>Medium sample</w:t>
            </w:r>
          </w:p>
        </w:tc>
      </w:tr>
      <w:tr w:rsidR="00F74FF9" w14:paraId="001FE7F9"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E3EC9" w14:textId="77777777" w:rsidR="00F74FF9" w:rsidRDefault="00000000">
            <w:pPr>
              <w:pStyle w:val="ListParagraph"/>
              <w:numPr>
                <w:ilvl w:val="0"/>
                <w:numId w:val="2"/>
              </w:numPr>
              <w:spacing w:line="360" w:lineRule="auto"/>
              <w:rPr>
                <w:rFonts w:cs="Arial"/>
              </w:rPr>
            </w:pPr>
            <w:r>
              <w:rPr>
                <w:rFonts w:cs="Arial"/>
              </w:rPr>
              <w:lastRenderedPageBreak/>
              <w:t>Megan Pei Ying Sim and Michael E. Lamb (2018)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B836F" w14:textId="77777777" w:rsidR="00F74FF9" w:rsidRDefault="00000000">
            <w:pPr>
              <w:spacing w:line="360" w:lineRule="auto"/>
              <w:rPr>
                <w:rFonts w:cs="Arial"/>
              </w:rPr>
            </w:pPr>
            <w:r>
              <w:rPr>
                <w:rFonts w:cs="Arial"/>
              </w:rPr>
              <w:t>Describe how ‘caution’ is explained and understood by young suspects</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DE7B4" w14:textId="77777777" w:rsidR="00F74FF9" w:rsidRDefault="00000000">
            <w:pPr>
              <w:spacing w:line="360" w:lineRule="auto"/>
              <w:rPr>
                <w:rFonts w:cs="Arial"/>
              </w:rPr>
            </w:pPr>
            <w:r>
              <w:rPr>
                <w:rFonts w:cs="Arial"/>
              </w:rPr>
              <w:t>Quantitative data: 34 interviews/electronic case files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ECEF0" w14:textId="77777777" w:rsidR="00F74FF9" w:rsidRDefault="00000000">
            <w:pPr>
              <w:spacing w:line="360" w:lineRule="auto"/>
              <w:rPr>
                <w:rFonts w:cs="Arial"/>
              </w:rPr>
            </w:pPr>
            <w:r>
              <w:rPr>
                <w:rFonts w:cs="Arial"/>
              </w:rPr>
              <w:t>Because the study was small in size the conclusion may be irrelevant</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5B245" w14:textId="77777777" w:rsidR="00F74FF9" w:rsidRDefault="00000000">
            <w:pPr>
              <w:spacing w:line="360" w:lineRule="auto"/>
              <w:rPr>
                <w:rFonts w:cs="Arial"/>
              </w:rPr>
            </w:pPr>
            <w:r>
              <w:rPr>
                <w:rFonts w:cs="Arial"/>
              </w:rPr>
              <w:t>Minor suspects do not understand the notion of caution. Police officers did not explain caution on the meaning of minor suspects.</w:t>
            </w:r>
          </w:p>
          <w:p w14:paraId="2BE4B5D1" w14:textId="77777777" w:rsidR="00F74FF9" w:rsidRDefault="00000000">
            <w:pPr>
              <w:spacing w:line="360" w:lineRule="auto"/>
              <w:rPr>
                <w:rFonts w:cs="Arial"/>
              </w:rPr>
            </w:pPr>
            <w:r>
              <w:rPr>
                <w:rFonts w:cs="Arial"/>
              </w:rPr>
              <w:t>Small sample</w:t>
            </w:r>
          </w:p>
        </w:tc>
      </w:tr>
      <w:tr w:rsidR="00F74FF9" w14:paraId="3380C6AB"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2F526" w14:textId="77777777" w:rsidR="00F74FF9" w:rsidRDefault="00000000">
            <w:pPr>
              <w:pStyle w:val="ListParagraph"/>
              <w:numPr>
                <w:ilvl w:val="0"/>
                <w:numId w:val="2"/>
              </w:numPr>
              <w:spacing w:line="360" w:lineRule="auto"/>
              <w:rPr>
                <w:rFonts w:cs="Arial"/>
              </w:rPr>
            </w:pPr>
            <w:r>
              <w:rPr>
                <w:rFonts w:cs="Arial"/>
              </w:rPr>
              <w:t xml:space="preserve">Maria Jose </w:t>
            </w:r>
            <w:proofErr w:type="spellStart"/>
            <w:r>
              <w:rPr>
                <w:rFonts w:cs="Arial"/>
              </w:rPr>
              <w:t>Bernuz</w:t>
            </w:r>
            <w:proofErr w:type="spellEnd"/>
            <w:r>
              <w:rPr>
                <w:rFonts w:cs="Arial"/>
              </w:rPr>
              <w:t xml:space="preserve"> </w:t>
            </w:r>
            <w:proofErr w:type="spellStart"/>
            <w:r>
              <w:rPr>
                <w:rFonts w:cs="Arial"/>
              </w:rPr>
              <w:t>Beneitez</w:t>
            </w:r>
            <w:proofErr w:type="spellEnd"/>
            <w:r>
              <w:rPr>
                <w:rFonts w:cs="Arial"/>
              </w:rPr>
              <w:t xml:space="preserve"> and Els </w:t>
            </w:r>
            <w:proofErr w:type="spellStart"/>
            <w:r>
              <w:rPr>
                <w:rFonts w:cs="Arial"/>
              </w:rPr>
              <w:t>Dumortier</w:t>
            </w:r>
            <w:proofErr w:type="spellEnd"/>
            <w:r>
              <w:rPr>
                <w:rFonts w:cs="Arial"/>
              </w:rPr>
              <w:t xml:space="preserve"> (2018)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3ADC3" w14:textId="77777777" w:rsidR="00F74FF9" w:rsidRDefault="00000000">
            <w:pPr>
              <w:spacing w:line="360" w:lineRule="auto"/>
              <w:rPr>
                <w:rFonts w:cs="Arial"/>
              </w:rPr>
            </w:pPr>
            <w:r>
              <w:rPr>
                <w:rFonts w:cs="Arial"/>
              </w:rPr>
              <w:t>Explores how juvenile justice needs to be rethought</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DFCD6" w14:textId="77777777" w:rsidR="00F74FF9" w:rsidRDefault="00000000">
            <w:pPr>
              <w:spacing w:line="360" w:lineRule="auto"/>
              <w:rPr>
                <w:rFonts w:cs="Arial"/>
              </w:rPr>
            </w:pPr>
            <w:r>
              <w:rPr>
                <w:rFonts w:cs="Arial"/>
              </w:rPr>
              <w:t>Qualitative data</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98644" w14:textId="77777777" w:rsidR="00F74FF9" w:rsidRDefault="00000000">
            <w:pPr>
              <w:spacing w:line="360" w:lineRule="auto"/>
              <w:rPr>
                <w:rFonts w:cs="Arial"/>
              </w:rPr>
            </w:pPr>
            <w:r>
              <w:rPr>
                <w:rFonts w:cs="Arial"/>
              </w:rPr>
              <w:t>The need to establish a link between social justice for youth and procedural justice.</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0C774" w14:textId="77777777" w:rsidR="00F74FF9" w:rsidRDefault="00000000">
            <w:pPr>
              <w:spacing w:line="360" w:lineRule="auto"/>
              <w:rPr>
                <w:rFonts w:cs="Arial"/>
              </w:rPr>
            </w:pPr>
            <w:r>
              <w:rPr>
                <w:rFonts w:cs="Arial"/>
              </w:rPr>
              <w:t>Highlights the need to take children's rights seriously.</w:t>
            </w:r>
          </w:p>
          <w:p w14:paraId="05308470" w14:textId="77777777" w:rsidR="00F74FF9" w:rsidRDefault="00000000">
            <w:pPr>
              <w:spacing w:line="360" w:lineRule="auto"/>
              <w:rPr>
                <w:rFonts w:cs="Arial"/>
              </w:rPr>
            </w:pPr>
            <w:r>
              <w:rPr>
                <w:rFonts w:cs="Arial"/>
              </w:rPr>
              <w:t xml:space="preserve">Large sample </w:t>
            </w:r>
          </w:p>
          <w:p w14:paraId="31556141" w14:textId="77777777" w:rsidR="00F74FF9" w:rsidRDefault="00F74FF9">
            <w:pPr>
              <w:spacing w:line="360" w:lineRule="auto"/>
            </w:pPr>
          </w:p>
        </w:tc>
      </w:tr>
      <w:tr w:rsidR="00F74FF9" w14:paraId="3347597C"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24F9B" w14:textId="77777777" w:rsidR="00F74FF9" w:rsidRDefault="00000000">
            <w:pPr>
              <w:pStyle w:val="ListParagraph"/>
              <w:numPr>
                <w:ilvl w:val="0"/>
                <w:numId w:val="2"/>
              </w:numPr>
              <w:spacing w:line="360" w:lineRule="auto"/>
              <w:rPr>
                <w:rFonts w:cs="Arial"/>
              </w:rPr>
            </w:pPr>
            <w:r>
              <w:rPr>
                <w:rFonts w:cs="Arial"/>
              </w:rPr>
              <w:t>Miranda Bevan (2019)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4E411" w14:textId="77777777" w:rsidR="00F74FF9" w:rsidRDefault="00000000">
            <w:pPr>
              <w:spacing w:line="360" w:lineRule="auto"/>
              <w:rPr>
                <w:rFonts w:cs="Arial"/>
              </w:rPr>
            </w:pPr>
            <w:r>
              <w:rPr>
                <w:rFonts w:cs="Arial"/>
              </w:rPr>
              <w:t>To highlight how children and young people experience police custody.</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E5CA2" w14:textId="77777777" w:rsidR="00F74FF9" w:rsidRDefault="00000000">
            <w:pPr>
              <w:spacing w:line="360" w:lineRule="auto"/>
              <w:rPr>
                <w:rFonts w:cs="Arial"/>
              </w:rPr>
            </w:pPr>
            <w:r>
              <w:rPr>
                <w:rFonts w:cs="Arial"/>
              </w:rPr>
              <w:t>Qualitative data: 41 semi-structured interviews and observations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48160" w14:textId="77777777" w:rsidR="00F74FF9" w:rsidRDefault="00000000">
            <w:pPr>
              <w:spacing w:line="360" w:lineRule="auto"/>
              <w:rPr>
                <w:rFonts w:cs="Arial"/>
              </w:rPr>
            </w:pPr>
            <w:r>
              <w:rPr>
                <w:rFonts w:cs="Arial"/>
              </w:rPr>
              <w:t>The findings raise questions about the correctness of the custody procedure and the veracity of the evidence recorded.</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42780" w14:textId="77777777" w:rsidR="00F74FF9" w:rsidRDefault="00000000">
            <w:pPr>
              <w:spacing w:line="360" w:lineRule="auto"/>
              <w:rPr>
                <w:rFonts w:cs="Arial"/>
              </w:rPr>
            </w:pPr>
            <w:r>
              <w:rPr>
                <w:rFonts w:cs="Arial"/>
              </w:rPr>
              <w:t>It is hoped that in the light of the evidence produced by this study will begin the process of improving the juvenile justice system.</w:t>
            </w:r>
          </w:p>
          <w:p w14:paraId="3CAC3B5B" w14:textId="77777777" w:rsidR="00F74FF9" w:rsidRDefault="00000000">
            <w:pPr>
              <w:spacing w:line="360" w:lineRule="auto"/>
              <w:rPr>
                <w:rFonts w:cs="Arial"/>
              </w:rPr>
            </w:pPr>
            <w:r>
              <w:rPr>
                <w:rFonts w:cs="Arial"/>
              </w:rPr>
              <w:t xml:space="preserve">Medium </w:t>
            </w:r>
          </w:p>
          <w:p w14:paraId="366DF471" w14:textId="77777777" w:rsidR="00F74FF9" w:rsidRDefault="00000000">
            <w:pPr>
              <w:spacing w:line="360" w:lineRule="auto"/>
              <w:rPr>
                <w:rFonts w:cs="Arial"/>
              </w:rPr>
            </w:pPr>
            <w:r>
              <w:rPr>
                <w:rFonts w:cs="Arial"/>
              </w:rPr>
              <w:t>sample</w:t>
            </w:r>
          </w:p>
        </w:tc>
      </w:tr>
      <w:tr w:rsidR="00F74FF9" w14:paraId="21D6D54E"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0B9FF" w14:textId="77777777" w:rsidR="00F74FF9" w:rsidRDefault="00000000">
            <w:pPr>
              <w:pStyle w:val="ListParagraph"/>
              <w:numPr>
                <w:ilvl w:val="0"/>
                <w:numId w:val="2"/>
              </w:numPr>
              <w:spacing w:line="360" w:lineRule="auto"/>
              <w:rPr>
                <w:rFonts w:cs="Arial"/>
              </w:rPr>
            </w:pPr>
            <w:r>
              <w:rPr>
                <w:rFonts w:cs="Arial"/>
              </w:rPr>
              <w:t>Lauren Lacey (2012)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C3E34" w14:textId="77777777" w:rsidR="00F74FF9" w:rsidRDefault="00000000">
            <w:pPr>
              <w:spacing w:line="360" w:lineRule="auto"/>
              <w:rPr>
                <w:rFonts w:cs="Arial"/>
              </w:rPr>
            </w:pPr>
            <w:r>
              <w:rPr>
                <w:rFonts w:cs="Arial"/>
              </w:rPr>
              <w:t xml:space="preserve">Examine how young people see the various </w:t>
            </w:r>
            <w:r>
              <w:rPr>
                <w:rFonts w:cs="Arial"/>
              </w:rPr>
              <w:lastRenderedPageBreak/>
              <w:t>outcomes of the criminal justice system.</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578A" w14:textId="77777777" w:rsidR="00F74FF9" w:rsidRDefault="00000000">
            <w:pPr>
              <w:spacing w:line="360" w:lineRule="auto"/>
              <w:rPr>
                <w:rFonts w:cs="Arial"/>
              </w:rPr>
            </w:pPr>
            <w:r>
              <w:rPr>
                <w:rFonts w:cs="Arial"/>
              </w:rPr>
              <w:lastRenderedPageBreak/>
              <w:t>Qualitative data: interviews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A0C57" w14:textId="77777777" w:rsidR="00F74FF9" w:rsidRDefault="00000000">
            <w:pPr>
              <w:spacing w:line="360" w:lineRule="auto"/>
              <w:rPr>
                <w:rFonts w:cs="Arial"/>
              </w:rPr>
            </w:pPr>
            <w:r>
              <w:rPr>
                <w:rFonts w:cs="Arial"/>
              </w:rPr>
              <w:t xml:space="preserve">Respect and objectivity must undergird </w:t>
            </w:r>
            <w:r>
              <w:rPr>
                <w:rFonts w:cs="Arial"/>
              </w:rPr>
              <w:lastRenderedPageBreak/>
              <w:t>efforts to strengthen the connection between the police and youth.</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8632F" w14:textId="77777777" w:rsidR="00F74FF9" w:rsidRDefault="00000000">
            <w:pPr>
              <w:spacing w:line="360" w:lineRule="auto"/>
              <w:rPr>
                <w:rFonts w:cs="Arial"/>
              </w:rPr>
            </w:pPr>
            <w:r>
              <w:rPr>
                <w:rFonts w:cs="Arial"/>
              </w:rPr>
              <w:lastRenderedPageBreak/>
              <w:t xml:space="preserve">Sharing some examples of effective </w:t>
            </w:r>
            <w:r>
              <w:rPr>
                <w:rFonts w:cs="Arial"/>
              </w:rPr>
              <w:lastRenderedPageBreak/>
              <w:t>practises for repair projects.</w:t>
            </w:r>
          </w:p>
          <w:p w14:paraId="6101EC65" w14:textId="77777777" w:rsidR="00F74FF9" w:rsidRDefault="00000000">
            <w:pPr>
              <w:spacing w:line="360" w:lineRule="auto"/>
              <w:rPr>
                <w:rFonts w:cs="Arial"/>
              </w:rPr>
            </w:pPr>
            <w:r>
              <w:rPr>
                <w:rFonts w:cs="Arial"/>
              </w:rPr>
              <w:t>Large sample</w:t>
            </w:r>
          </w:p>
        </w:tc>
      </w:tr>
      <w:tr w:rsidR="00F74FF9" w14:paraId="0702AB1D"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1D96B" w14:textId="77777777" w:rsidR="00F74FF9" w:rsidRDefault="00000000">
            <w:pPr>
              <w:pStyle w:val="ListParagraph"/>
              <w:numPr>
                <w:ilvl w:val="0"/>
                <w:numId w:val="2"/>
              </w:numPr>
              <w:spacing w:line="360" w:lineRule="auto"/>
              <w:rPr>
                <w:rFonts w:cs="Arial"/>
              </w:rPr>
            </w:pPr>
            <w:r>
              <w:rPr>
                <w:rFonts w:cs="Arial"/>
              </w:rPr>
              <w:lastRenderedPageBreak/>
              <w:t>Penelope Lynne Ravenscroft (2011)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EADAC" w14:textId="77777777" w:rsidR="00F74FF9" w:rsidRDefault="00000000">
            <w:pPr>
              <w:spacing w:line="360" w:lineRule="auto"/>
              <w:rPr>
                <w:rFonts w:cs="Arial"/>
              </w:rPr>
            </w:pPr>
            <w:r>
              <w:rPr>
                <w:rFonts w:cs="Arial"/>
              </w:rPr>
              <w:t>To show that reform and welfare, not punishment, must lead the decisions and actions of juvenile courts.</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9641F" w14:textId="77777777" w:rsidR="00F74FF9" w:rsidRDefault="00000000">
            <w:pPr>
              <w:spacing w:line="360" w:lineRule="auto"/>
              <w:rPr>
                <w:rFonts w:cs="Arial"/>
              </w:rPr>
            </w:pPr>
            <w:r>
              <w:rPr>
                <w:rFonts w:cs="Arial"/>
              </w:rPr>
              <w:t>Qualitative data: interviews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2BB6D" w14:textId="77777777" w:rsidR="00F74FF9" w:rsidRDefault="00000000">
            <w:pPr>
              <w:spacing w:line="360" w:lineRule="auto"/>
              <w:rPr>
                <w:rFonts w:cs="Arial"/>
              </w:rPr>
            </w:pPr>
            <w:r>
              <w:rPr>
                <w:rFonts w:cs="Arial"/>
              </w:rPr>
              <w:t>Early support interventions that do not stigmatise those involved can be effective in the process of preventing criminal behaviour. It is both unfair and pointless to continue to discipline juveniles who, due to unique circumstances of their own, have already been made to feel like victims.</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D06FB" w14:textId="77777777" w:rsidR="00F74FF9" w:rsidRDefault="00000000">
            <w:pPr>
              <w:spacing w:line="360" w:lineRule="auto"/>
              <w:rPr>
                <w:rFonts w:cs="Arial"/>
              </w:rPr>
            </w:pPr>
            <w:r>
              <w:rPr>
                <w:rFonts w:cs="Arial"/>
              </w:rPr>
              <w:t>Research has shown that the denial of reality by those who have influence in the criminal justice system is to the detriment of those arrested.</w:t>
            </w:r>
          </w:p>
          <w:p w14:paraId="4D81C8D6" w14:textId="77777777" w:rsidR="00F74FF9" w:rsidRDefault="00000000">
            <w:pPr>
              <w:spacing w:line="360" w:lineRule="auto"/>
              <w:rPr>
                <w:rFonts w:cs="Arial"/>
              </w:rPr>
            </w:pPr>
            <w:r>
              <w:rPr>
                <w:rFonts w:cs="Arial"/>
              </w:rPr>
              <w:t>Large sample</w:t>
            </w:r>
          </w:p>
        </w:tc>
      </w:tr>
      <w:tr w:rsidR="00F74FF9" w14:paraId="3EEE29A6"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B2432" w14:textId="77777777" w:rsidR="00F74FF9" w:rsidRDefault="00000000">
            <w:pPr>
              <w:pStyle w:val="ListParagraph"/>
              <w:numPr>
                <w:ilvl w:val="0"/>
                <w:numId w:val="2"/>
              </w:numPr>
              <w:spacing w:line="360" w:lineRule="auto"/>
            </w:pPr>
            <w:r>
              <w:rPr>
                <w:rFonts w:cs="Arial"/>
              </w:rPr>
              <w:t xml:space="preserve">Chiara Samele </w:t>
            </w:r>
            <w:r>
              <w:rPr>
                <w:rFonts w:cs="Arial"/>
                <w:i/>
                <w:iCs/>
              </w:rPr>
              <w:t xml:space="preserve">et al. </w:t>
            </w:r>
            <w:r>
              <w:rPr>
                <w:rFonts w:cs="Arial"/>
              </w:rPr>
              <w:t>(2021)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84F89" w14:textId="77777777" w:rsidR="00F74FF9" w:rsidRDefault="00000000">
            <w:pPr>
              <w:spacing w:line="360" w:lineRule="auto"/>
              <w:rPr>
                <w:rFonts w:cs="Arial"/>
              </w:rPr>
            </w:pPr>
            <w:r>
              <w:rPr>
                <w:rFonts w:cs="Arial"/>
              </w:rPr>
              <w:t xml:space="preserve">To conduct an analysis of the various requirements of </w:t>
            </w:r>
            <w:r>
              <w:rPr>
                <w:rFonts w:cs="Arial"/>
              </w:rPr>
              <w:lastRenderedPageBreak/>
              <w:t>the detainees currently in police custody</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FE52E" w14:textId="77777777" w:rsidR="00F74FF9" w:rsidRDefault="00000000">
            <w:pPr>
              <w:spacing w:line="360" w:lineRule="auto"/>
            </w:pPr>
            <w:r>
              <w:rPr>
                <w:rFonts w:cs="Arial"/>
              </w:rPr>
              <w:lastRenderedPageBreak/>
              <w:t>Cross</w:t>
            </w:r>
            <w:r>
              <w:rPr>
                <w:rFonts w:ascii="Cambria Math" w:hAnsi="Cambria Math" w:cs="Cambria Math"/>
              </w:rPr>
              <w:t>‐</w:t>
            </w:r>
            <w:r>
              <w:rPr>
                <w:rFonts w:cs="Arial"/>
              </w:rPr>
              <w:t xml:space="preserve">sectional study </w:t>
            </w:r>
          </w:p>
          <w:p w14:paraId="3937E835" w14:textId="77777777" w:rsidR="00F74FF9" w:rsidRDefault="00000000">
            <w:pPr>
              <w:spacing w:line="360" w:lineRule="auto"/>
              <w:rPr>
                <w:rFonts w:cs="Arial"/>
              </w:rPr>
            </w:pPr>
            <w:r>
              <w:rPr>
                <w:rFonts w:cs="Arial"/>
              </w:rPr>
              <w:t>semi-structured questionnaire</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41292" w14:textId="77777777" w:rsidR="00F74FF9" w:rsidRDefault="00000000">
            <w:pPr>
              <w:spacing w:line="360" w:lineRule="auto"/>
              <w:rPr>
                <w:rFonts w:cs="Arial"/>
              </w:rPr>
            </w:pPr>
            <w:r>
              <w:rPr>
                <w:rFonts w:cs="Arial"/>
              </w:rPr>
              <w:t xml:space="preserve">The findings of the study highlight how critical it is to </w:t>
            </w:r>
            <w:r>
              <w:rPr>
                <w:rFonts w:cs="Arial"/>
              </w:rPr>
              <w:lastRenderedPageBreak/>
              <w:t>begin delivering services related to mental health at an early stage in the criminal justice system</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9324C" w14:textId="77777777" w:rsidR="00F74FF9" w:rsidRDefault="00000000">
            <w:pPr>
              <w:spacing w:line="360" w:lineRule="auto"/>
              <w:rPr>
                <w:rFonts w:cs="Arial"/>
              </w:rPr>
            </w:pPr>
            <w:r>
              <w:rPr>
                <w:rFonts w:cs="Arial"/>
              </w:rPr>
              <w:lastRenderedPageBreak/>
              <w:t xml:space="preserve">The results highlight the importance of ensuring that </w:t>
            </w:r>
            <w:r>
              <w:rPr>
                <w:rFonts w:cs="Arial"/>
              </w:rPr>
              <w:lastRenderedPageBreak/>
              <w:t>mental health services are implemented in the early stages of criminal justice.</w:t>
            </w:r>
          </w:p>
          <w:p w14:paraId="716B5D7B" w14:textId="77777777" w:rsidR="00F74FF9" w:rsidRDefault="00000000">
            <w:pPr>
              <w:spacing w:line="360" w:lineRule="auto"/>
              <w:rPr>
                <w:rFonts w:cs="Arial"/>
              </w:rPr>
            </w:pPr>
            <w:r>
              <w:rPr>
                <w:rFonts w:cs="Arial"/>
              </w:rPr>
              <w:t>Medium sample</w:t>
            </w:r>
          </w:p>
        </w:tc>
      </w:tr>
      <w:tr w:rsidR="00F74FF9" w14:paraId="18AC38CB"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0A9C8" w14:textId="77777777" w:rsidR="00F74FF9" w:rsidRDefault="00000000">
            <w:pPr>
              <w:pStyle w:val="ListParagraph"/>
              <w:numPr>
                <w:ilvl w:val="0"/>
                <w:numId w:val="2"/>
              </w:numPr>
              <w:spacing w:line="360" w:lineRule="auto"/>
            </w:pPr>
            <w:r>
              <w:rPr>
                <w:rFonts w:cs="Arial"/>
              </w:rPr>
              <w:lastRenderedPageBreak/>
              <w:t xml:space="preserve">Soraya Seedat </w:t>
            </w:r>
            <w:r>
              <w:rPr>
                <w:rFonts w:cs="Arial"/>
                <w:i/>
                <w:iCs/>
              </w:rPr>
              <w:t xml:space="preserve">et al. </w:t>
            </w:r>
            <w:r>
              <w:rPr>
                <w:rFonts w:cs="Arial"/>
              </w:rPr>
              <w:t>(2011)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E4DBF" w14:textId="77777777" w:rsidR="00F74FF9" w:rsidRDefault="00000000">
            <w:pPr>
              <w:spacing w:line="360" w:lineRule="auto"/>
              <w:rPr>
                <w:rFonts w:cs="Arial"/>
              </w:rPr>
            </w:pPr>
            <w:r>
              <w:rPr>
                <w:rFonts w:cs="Arial"/>
              </w:rPr>
              <w:t>To investigate the frequency of teenagers suffering from a form of posttraumatic stress disorder and to study its phenomenology.</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98E66" w14:textId="77777777" w:rsidR="00F74FF9" w:rsidRDefault="00000000">
            <w:pPr>
              <w:spacing w:line="360" w:lineRule="auto"/>
              <w:rPr>
                <w:rFonts w:cs="Arial"/>
              </w:rPr>
            </w:pPr>
            <w:r>
              <w:rPr>
                <w:rFonts w:cs="Arial"/>
              </w:rPr>
              <w:t>Qualitative data: interviews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8BC1E" w14:textId="77777777" w:rsidR="00F74FF9" w:rsidRDefault="00000000">
            <w:pPr>
              <w:spacing w:line="360" w:lineRule="auto"/>
              <w:rPr>
                <w:rFonts w:cs="Arial"/>
              </w:rPr>
            </w:pPr>
            <w:r>
              <w:rPr>
                <w:rFonts w:cs="Arial"/>
              </w:rPr>
              <w:t>Teenagers who have been traumatised and are at considerable distress should have their PTSD symptoms evaluated using a PTSD assessment.</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5954D" w14:textId="77777777" w:rsidR="00F74FF9" w:rsidRDefault="00000000">
            <w:pPr>
              <w:spacing w:line="360" w:lineRule="auto"/>
              <w:rPr>
                <w:rFonts w:cs="Arial"/>
              </w:rPr>
            </w:pPr>
            <w:r>
              <w:rPr>
                <w:rFonts w:cs="Arial"/>
              </w:rPr>
              <w:t>Evaluation for PTSD is recommended in traumatized adolescents.</w:t>
            </w:r>
          </w:p>
          <w:p w14:paraId="3A6D92F9" w14:textId="77777777" w:rsidR="00F74FF9" w:rsidRDefault="00000000">
            <w:pPr>
              <w:spacing w:line="360" w:lineRule="auto"/>
              <w:rPr>
                <w:rFonts w:cs="Arial"/>
              </w:rPr>
            </w:pPr>
            <w:r>
              <w:rPr>
                <w:rFonts w:cs="Arial"/>
              </w:rPr>
              <w:t>Medium sample</w:t>
            </w:r>
          </w:p>
        </w:tc>
      </w:tr>
      <w:tr w:rsidR="00F74FF9" w14:paraId="6DE632D7"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B9186" w14:textId="77777777" w:rsidR="00F74FF9" w:rsidRDefault="00000000">
            <w:pPr>
              <w:pStyle w:val="ListParagraph"/>
              <w:numPr>
                <w:ilvl w:val="0"/>
                <w:numId w:val="2"/>
              </w:numPr>
              <w:spacing w:line="360" w:lineRule="auto"/>
              <w:rPr>
                <w:rFonts w:cs="Arial"/>
              </w:rPr>
            </w:pPr>
            <w:r>
              <w:rPr>
                <w:rFonts w:cs="Arial"/>
              </w:rPr>
              <w:t>Stephen P. Becker and Patricia K. Kerig (2011)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A89FD" w14:textId="77777777" w:rsidR="00F74FF9" w:rsidRDefault="00000000">
            <w:pPr>
              <w:spacing w:line="360" w:lineRule="auto"/>
              <w:rPr>
                <w:rFonts w:cs="Arial"/>
              </w:rPr>
            </w:pPr>
            <w:r>
              <w:rPr>
                <w:rFonts w:cs="Arial"/>
              </w:rPr>
              <w:t>Demonstrate that trauma and post-traumatic stress are risk factors for adolescents involved in the justice system</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C6D40" w14:textId="77777777" w:rsidR="00F74FF9" w:rsidRDefault="00000000">
            <w:pPr>
              <w:spacing w:line="360" w:lineRule="auto"/>
              <w:rPr>
                <w:rFonts w:cs="Arial"/>
              </w:rPr>
            </w:pPr>
            <w:r>
              <w:rPr>
                <w:rFonts w:cs="Arial"/>
              </w:rPr>
              <w:t>Cross-sectional and longitudinal research</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80EE2" w14:textId="77777777" w:rsidR="00F74FF9" w:rsidRDefault="00000000">
            <w:pPr>
              <w:spacing w:line="360" w:lineRule="auto"/>
              <w:rPr>
                <w:rFonts w:cs="Arial"/>
              </w:rPr>
            </w:pPr>
            <w:r>
              <w:rPr>
                <w:rFonts w:cs="Arial"/>
              </w:rPr>
              <w:t xml:space="preserve">There is some evidence that exposure to several or repeated traumatic events may raise the chance of participating in </w:t>
            </w:r>
            <w:r>
              <w:rPr>
                <w:rFonts w:cs="Arial"/>
              </w:rPr>
              <w:lastRenderedPageBreak/>
              <w:t>antisocial behaviour.</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FDDBF" w14:textId="77777777" w:rsidR="00F74FF9" w:rsidRDefault="00000000">
            <w:pPr>
              <w:spacing w:line="360" w:lineRule="auto"/>
              <w:rPr>
                <w:rFonts w:cs="Arial"/>
              </w:rPr>
            </w:pPr>
            <w:r>
              <w:rPr>
                <w:rFonts w:cs="Arial"/>
              </w:rPr>
              <w:lastRenderedPageBreak/>
              <w:t>The conclusions of the research apply only to girls.</w:t>
            </w:r>
          </w:p>
          <w:p w14:paraId="137AED16" w14:textId="77777777" w:rsidR="00F74FF9" w:rsidRDefault="00000000">
            <w:pPr>
              <w:spacing w:line="360" w:lineRule="auto"/>
              <w:rPr>
                <w:rFonts w:cs="Arial"/>
              </w:rPr>
            </w:pPr>
            <w:r>
              <w:rPr>
                <w:rFonts w:cs="Arial"/>
              </w:rPr>
              <w:t>Medium sample</w:t>
            </w:r>
          </w:p>
        </w:tc>
      </w:tr>
      <w:tr w:rsidR="00F74FF9" w14:paraId="19B781FF"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957BE" w14:textId="77777777" w:rsidR="00F74FF9" w:rsidRDefault="00000000">
            <w:pPr>
              <w:pStyle w:val="ListParagraph"/>
              <w:numPr>
                <w:ilvl w:val="0"/>
                <w:numId w:val="2"/>
              </w:numPr>
              <w:spacing w:line="360" w:lineRule="auto"/>
              <w:rPr>
                <w:rFonts w:cs="Arial"/>
              </w:rPr>
            </w:pPr>
            <w:r>
              <w:rPr>
                <w:rFonts w:cs="Arial"/>
              </w:rPr>
              <w:t>Kate Brown (2017)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7F4C2" w14:textId="77777777" w:rsidR="00F74FF9" w:rsidRDefault="00000000">
            <w:pPr>
              <w:spacing w:line="360" w:lineRule="auto"/>
              <w:rPr>
                <w:rFonts w:cs="Arial"/>
              </w:rPr>
            </w:pPr>
            <w:r>
              <w:rPr>
                <w:rFonts w:cs="Arial"/>
              </w:rPr>
              <w:t>To explore the dimensions of the concept of 'vulnerable' and the implications of the notion in society</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57D10" w14:textId="77777777" w:rsidR="00F74FF9" w:rsidRDefault="00000000">
            <w:pPr>
              <w:spacing w:line="360" w:lineRule="auto"/>
              <w:rPr>
                <w:rFonts w:cs="Arial"/>
              </w:rPr>
            </w:pPr>
            <w:r>
              <w:rPr>
                <w:rFonts w:cs="Arial"/>
              </w:rPr>
              <w:t>Qualitative data: interviews</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B8655" w14:textId="77777777" w:rsidR="00F74FF9" w:rsidRDefault="00000000">
            <w:pPr>
              <w:spacing w:line="360" w:lineRule="auto"/>
              <w:rPr>
                <w:rFonts w:cs="Arial"/>
              </w:rPr>
            </w:pPr>
            <w:r>
              <w:rPr>
                <w:rFonts w:cs="Arial"/>
              </w:rPr>
              <w:t>The way welfare and criminal justice programmes are made, given, and received affects how vulnerable people are</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D5B92" w14:textId="77777777" w:rsidR="00F74FF9" w:rsidRDefault="00000000">
            <w:pPr>
              <w:spacing w:line="360" w:lineRule="auto"/>
              <w:rPr>
                <w:rFonts w:cs="Arial"/>
              </w:rPr>
            </w:pPr>
            <w:r>
              <w:rPr>
                <w:rFonts w:cs="Arial"/>
              </w:rPr>
              <w:t>The vulnerability of children in the criminal justice system is a concept that reaffirms the inability of these children to defend themselves.</w:t>
            </w:r>
          </w:p>
          <w:p w14:paraId="7B4ED111" w14:textId="77777777" w:rsidR="00F74FF9" w:rsidRDefault="00000000">
            <w:pPr>
              <w:spacing w:line="360" w:lineRule="auto"/>
              <w:rPr>
                <w:rFonts w:cs="Arial"/>
              </w:rPr>
            </w:pPr>
            <w:r>
              <w:rPr>
                <w:rFonts w:cs="Arial"/>
              </w:rPr>
              <w:t>Large sample</w:t>
            </w:r>
          </w:p>
        </w:tc>
      </w:tr>
      <w:tr w:rsidR="00F74FF9" w14:paraId="7F729007" w14:textId="77777777">
        <w:tblPrEx>
          <w:tblCellMar>
            <w:top w:w="0" w:type="dxa"/>
            <w:bottom w:w="0" w:type="dxa"/>
          </w:tblCellMar>
        </w:tblPrEx>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2E130" w14:textId="77777777" w:rsidR="00F74FF9" w:rsidRDefault="00000000">
            <w:pPr>
              <w:pStyle w:val="ListParagraph"/>
              <w:numPr>
                <w:ilvl w:val="0"/>
                <w:numId w:val="2"/>
              </w:numPr>
              <w:spacing w:line="360" w:lineRule="auto"/>
              <w:rPr>
                <w:rFonts w:cs="Arial"/>
              </w:rPr>
            </w:pPr>
            <w:r>
              <w:rPr>
                <w:rFonts w:cs="Arial"/>
              </w:rPr>
              <w:t>Jo Phoenix and Laura Kelly (2013)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5C833" w14:textId="77777777" w:rsidR="00F74FF9" w:rsidRDefault="00000000">
            <w:pPr>
              <w:spacing w:line="360" w:lineRule="auto"/>
              <w:rPr>
                <w:rFonts w:cs="Arial"/>
              </w:rPr>
            </w:pPr>
            <w:r>
              <w:rPr>
                <w:rFonts w:cs="Arial"/>
              </w:rPr>
              <w:t>Demonstrate whether young offenders have an influence on how crimes are handled</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E3D99" w14:textId="77777777" w:rsidR="00F74FF9" w:rsidRDefault="00000000">
            <w:pPr>
              <w:spacing w:line="360" w:lineRule="auto"/>
              <w:rPr>
                <w:rFonts w:cs="Arial"/>
              </w:rPr>
            </w:pPr>
            <w:r>
              <w:rPr>
                <w:rFonts w:cs="Arial"/>
              </w:rPr>
              <w:t>Qualitative data</w:t>
            </w:r>
          </w:p>
        </w:tc>
        <w:tc>
          <w:tcPr>
            <w:tcW w:w="1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DCDCD" w14:textId="77777777" w:rsidR="00F74FF9" w:rsidRDefault="00000000">
            <w:pPr>
              <w:spacing w:line="360" w:lineRule="auto"/>
              <w:rPr>
                <w:rFonts w:cs="Arial"/>
              </w:rPr>
            </w:pPr>
            <w:r>
              <w:rPr>
                <w:rFonts w:cs="Arial"/>
              </w:rPr>
              <w:t>Youth justice policy or practise has not produced prudent individuals who weigh the risks of their conduct.</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D2CA8" w14:textId="77777777" w:rsidR="00F74FF9" w:rsidRDefault="00000000">
            <w:pPr>
              <w:spacing w:line="360" w:lineRule="auto"/>
              <w:rPr>
                <w:rFonts w:cs="Arial"/>
              </w:rPr>
            </w:pPr>
            <w:r>
              <w:rPr>
                <w:rFonts w:cs="Arial"/>
              </w:rPr>
              <w:t>It is recommended to hold young people involved in the criminal justice process accountable</w:t>
            </w:r>
          </w:p>
          <w:p w14:paraId="6626F42F" w14:textId="77777777" w:rsidR="00F74FF9" w:rsidRDefault="00000000">
            <w:pPr>
              <w:spacing w:line="360" w:lineRule="auto"/>
              <w:rPr>
                <w:rFonts w:cs="Arial"/>
              </w:rPr>
            </w:pPr>
            <w:r>
              <w:rPr>
                <w:rFonts w:cs="Arial"/>
              </w:rPr>
              <w:t>Small sample</w:t>
            </w:r>
          </w:p>
        </w:tc>
      </w:tr>
    </w:tbl>
    <w:p w14:paraId="690C5E64" w14:textId="77777777" w:rsidR="00F74FF9" w:rsidRDefault="00F74FF9">
      <w:pPr>
        <w:spacing w:line="360" w:lineRule="auto"/>
        <w:rPr>
          <w:rFonts w:cs="Arial"/>
        </w:rPr>
      </w:pPr>
    </w:p>
    <w:p w14:paraId="1A8E1A4A" w14:textId="77777777" w:rsidR="00F74FF9" w:rsidRDefault="00F74FF9">
      <w:pPr>
        <w:spacing w:line="360" w:lineRule="auto"/>
        <w:rPr>
          <w:rFonts w:cs="Arial"/>
        </w:rPr>
      </w:pPr>
    </w:p>
    <w:p w14:paraId="58935B4E" w14:textId="77777777" w:rsidR="00F74FF9" w:rsidRDefault="00000000">
      <w:pPr>
        <w:pStyle w:val="Heading1"/>
      </w:pPr>
      <w:bookmarkStart w:id="10" w:name="_Toc108731787"/>
      <w:bookmarkStart w:id="11" w:name="_Toc108760185"/>
      <w:r>
        <w:t>CHAPTER. 5. DISCUSSION</w:t>
      </w:r>
      <w:bookmarkEnd w:id="10"/>
      <w:bookmarkEnd w:id="11"/>
      <w:r>
        <w:t xml:space="preserve"> </w:t>
      </w:r>
    </w:p>
    <w:p w14:paraId="282291AF" w14:textId="77777777" w:rsidR="00F74FF9" w:rsidRDefault="00F74FF9">
      <w:pPr>
        <w:spacing w:line="360" w:lineRule="auto"/>
        <w:rPr>
          <w:rFonts w:cs="Arial"/>
        </w:rPr>
      </w:pPr>
    </w:p>
    <w:p w14:paraId="513BB1F4" w14:textId="77777777" w:rsidR="00F74FF9" w:rsidRDefault="00000000">
      <w:pPr>
        <w:spacing w:line="360" w:lineRule="auto"/>
        <w:rPr>
          <w:rFonts w:cs="Arial"/>
          <w:b/>
          <w:bCs/>
        </w:rPr>
      </w:pPr>
      <w:r>
        <w:rPr>
          <w:rFonts w:cs="Arial"/>
          <w:b/>
          <w:bCs/>
        </w:rPr>
        <w:t>Vulnerabilities</w:t>
      </w:r>
    </w:p>
    <w:p w14:paraId="7A26AD23" w14:textId="77777777" w:rsidR="00F74FF9" w:rsidRDefault="00F74FF9">
      <w:pPr>
        <w:spacing w:line="360" w:lineRule="auto"/>
        <w:rPr>
          <w:rFonts w:cs="Arial"/>
          <w:b/>
          <w:bCs/>
        </w:rPr>
      </w:pPr>
    </w:p>
    <w:p w14:paraId="38CD0D34" w14:textId="77777777" w:rsidR="00F74FF9" w:rsidRDefault="00000000">
      <w:pPr>
        <w:spacing w:line="360" w:lineRule="auto"/>
        <w:jc w:val="both"/>
        <w:rPr>
          <w:rFonts w:cs="Arial"/>
        </w:rPr>
      </w:pPr>
      <w:r>
        <w:rPr>
          <w:rFonts w:cs="Arial"/>
        </w:rPr>
        <w:t>For most children in conflict with the law, their only exposure to the criminal justice system is time spent in police custody (Bevan, 2022, p.805).</w:t>
      </w:r>
    </w:p>
    <w:p w14:paraId="2D80568A" w14:textId="77777777" w:rsidR="00F74FF9" w:rsidRDefault="00000000">
      <w:pPr>
        <w:spacing w:line="360" w:lineRule="auto"/>
        <w:jc w:val="both"/>
        <w:rPr>
          <w:rFonts w:cs="Arial"/>
        </w:rPr>
      </w:pPr>
      <w:r>
        <w:rPr>
          <w:rFonts w:cs="Arial"/>
        </w:rPr>
        <w:t>That is something that no parent ever desires for their child. However, there are situations when the reality is quite different.</w:t>
      </w:r>
    </w:p>
    <w:p w14:paraId="2F84AD06" w14:textId="77777777" w:rsidR="00F74FF9" w:rsidRDefault="00000000">
      <w:pPr>
        <w:spacing w:line="360" w:lineRule="auto"/>
        <w:jc w:val="both"/>
      </w:pPr>
      <w:proofErr w:type="spellStart"/>
      <w:r>
        <w:rPr>
          <w:rFonts w:cs="Arial"/>
        </w:rPr>
        <w:lastRenderedPageBreak/>
        <w:t>Coulton</w:t>
      </w:r>
      <w:proofErr w:type="spellEnd"/>
      <w:r>
        <w:rPr>
          <w:rFonts w:cs="Arial"/>
        </w:rPr>
        <w:t xml:space="preserve"> </w:t>
      </w:r>
      <w:r>
        <w:rPr>
          <w:rFonts w:cs="Arial"/>
          <w:i/>
          <w:iCs/>
        </w:rPr>
        <w:t>et al</w:t>
      </w:r>
      <w:r>
        <w:rPr>
          <w:rFonts w:cs="Arial"/>
        </w:rPr>
        <w:t>. (2017) find this: in adolescence, young people are making decisions about their health and social well-being that could have long-term consequences.</w:t>
      </w:r>
    </w:p>
    <w:p w14:paraId="0FEE7E33" w14:textId="77777777" w:rsidR="00F74FF9" w:rsidRDefault="00000000">
      <w:pPr>
        <w:spacing w:line="360" w:lineRule="auto"/>
        <w:jc w:val="both"/>
        <w:rPr>
          <w:rFonts w:cs="Arial"/>
        </w:rPr>
      </w:pPr>
      <w:r>
        <w:rPr>
          <w:rFonts w:cs="Arial"/>
        </w:rPr>
        <w:t>Phoenix (2013), Brown (2017), and Farrugia (2021) point out that the adolescent justice system contains a paradox between the three concepts of vulnerability, protection, and punishment.</w:t>
      </w:r>
    </w:p>
    <w:p w14:paraId="4B6C14C9" w14:textId="77777777" w:rsidR="00F74FF9" w:rsidRDefault="00000000">
      <w:pPr>
        <w:spacing w:line="360" w:lineRule="auto"/>
        <w:jc w:val="both"/>
        <w:rPr>
          <w:rFonts w:cs="Arial"/>
        </w:rPr>
      </w:pPr>
      <w:r>
        <w:rPr>
          <w:rFonts w:cs="Arial"/>
        </w:rPr>
        <w:t>Brown (2017) notes that when talking about children, the concept of vulnerability is taken into account in the youth justice system (Brown, 2017, p. 27). However, children and young people are vulnerable because their development isn't finished yet. The vulnerability of children and young people is due to their incomplete stage in the development process. At this stage, they cannot appreciate the consequences of their actions.</w:t>
      </w:r>
    </w:p>
    <w:p w14:paraId="0C664DF2" w14:textId="77777777" w:rsidR="00F74FF9" w:rsidRDefault="00000000">
      <w:pPr>
        <w:spacing w:line="360" w:lineRule="auto"/>
        <w:jc w:val="both"/>
        <w:rPr>
          <w:rFonts w:cs="Arial"/>
        </w:rPr>
      </w:pPr>
      <w:r>
        <w:rPr>
          <w:rFonts w:cs="Arial"/>
        </w:rPr>
        <w:t>Dehaghani (2017) notes that when children and young people are taken into custody by the police, whether or not they are already vulnerable, they become vulnerable. Being detained by the police is never a pleasant experience, a situation that can contribute to an "exacerbation of vulnerability" (Dehaghani, 2017, p. 465). That being said, there are some situations in which this vulnerability is disguised. For this reason, it is of the utmost importance that this condition be recognized and that police officers behave in accordance with this situation (Dehaghani, 2017, p. 465).</w:t>
      </w:r>
    </w:p>
    <w:p w14:paraId="4BC8F81B" w14:textId="77777777" w:rsidR="00F74FF9" w:rsidRDefault="00F74FF9">
      <w:pPr>
        <w:spacing w:line="360" w:lineRule="auto"/>
        <w:jc w:val="both"/>
        <w:rPr>
          <w:rFonts w:cs="Arial"/>
          <w:b/>
          <w:bCs/>
        </w:rPr>
      </w:pPr>
    </w:p>
    <w:p w14:paraId="77E310AD" w14:textId="77777777" w:rsidR="00F74FF9" w:rsidRDefault="00000000">
      <w:pPr>
        <w:spacing w:line="360" w:lineRule="auto"/>
        <w:jc w:val="both"/>
        <w:rPr>
          <w:rFonts w:cs="Arial"/>
          <w:b/>
          <w:bCs/>
        </w:rPr>
      </w:pPr>
      <w:r>
        <w:rPr>
          <w:rFonts w:cs="Arial"/>
          <w:b/>
          <w:bCs/>
        </w:rPr>
        <w:t>Pain</w:t>
      </w:r>
    </w:p>
    <w:p w14:paraId="5D03BA20" w14:textId="77777777" w:rsidR="00F74FF9" w:rsidRDefault="00F74FF9">
      <w:pPr>
        <w:spacing w:line="360" w:lineRule="auto"/>
        <w:jc w:val="both"/>
        <w:rPr>
          <w:rFonts w:cs="Arial"/>
        </w:rPr>
      </w:pPr>
    </w:p>
    <w:p w14:paraId="7308526F" w14:textId="77777777" w:rsidR="00F74FF9" w:rsidRDefault="00000000">
      <w:pPr>
        <w:spacing w:line="360" w:lineRule="auto"/>
        <w:jc w:val="both"/>
      </w:pPr>
      <w:r>
        <w:rPr>
          <w:rFonts w:cs="Arial"/>
        </w:rPr>
        <w:t xml:space="preserve">Bevan (2022) notes that young people in police custody have experienced the "physical dimension of pain" (Bevan, 2022, p. 810).  Although arrests often included accusations of violence and aggression, the degree of coercion and its impact were often exacerbated by the physical and emotional immaturity of young people. An aggravating factor of "physical pain" is the way the police handle the situation, which is not adjusted for the age of those detained. However, there are situations when a child is not given priority for processing and he faces a long wait, making the experience already traumatic and more tiring and painful (Bevan, 2022, p. 810).  </w:t>
      </w:r>
    </w:p>
    <w:p w14:paraId="214F7359" w14:textId="77777777" w:rsidR="00F74FF9" w:rsidRDefault="00F74FF9">
      <w:pPr>
        <w:spacing w:line="360" w:lineRule="auto"/>
        <w:jc w:val="both"/>
        <w:rPr>
          <w:rFonts w:cs="Arial"/>
        </w:rPr>
      </w:pPr>
    </w:p>
    <w:p w14:paraId="0008DD1A" w14:textId="77777777" w:rsidR="00F74FF9" w:rsidRDefault="00000000">
      <w:pPr>
        <w:spacing w:line="360" w:lineRule="auto"/>
        <w:jc w:val="both"/>
        <w:rPr>
          <w:rFonts w:cs="Arial"/>
          <w:b/>
          <w:bCs/>
        </w:rPr>
      </w:pPr>
      <w:r>
        <w:rPr>
          <w:rFonts w:cs="Arial"/>
          <w:b/>
          <w:bCs/>
        </w:rPr>
        <w:t>Post-traumatic stress and trauma</w:t>
      </w:r>
    </w:p>
    <w:p w14:paraId="6F16D1A9" w14:textId="77777777" w:rsidR="00F74FF9" w:rsidRDefault="00F74FF9">
      <w:pPr>
        <w:spacing w:line="360" w:lineRule="auto"/>
        <w:jc w:val="both"/>
        <w:rPr>
          <w:rFonts w:cs="Arial"/>
        </w:rPr>
      </w:pPr>
    </w:p>
    <w:p w14:paraId="59762878" w14:textId="77777777" w:rsidR="00F74FF9" w:rsidRDefault="00000000">
      <w:pPr>
        <w:spacing w:line="360" w:lineRule="auto"/>
        <w:jc w:val="both"/>
        <w:rPr>
          <w:rFonts w:cs="Arial"/>
        </w:rPr>
      </w:pPr>
      <w:r>
        <w:rPr>
          <w:rFonts w:cs="Arial"/>
        </w:rPr>
        <w:t>Detained youth demonstrate higher rates of trauma exposure and posttraumatic stress disorder (PTSD) compared to their non detained peers. However, this association between traumatic experiences and symptoms of posttraumatic stress is becoming increasingly recognised as a risk factor for involvement with the juvenile justice system (Becker and Kerig, 2011, p. 765).</w:t>
      </w:r>
    </w:p>
    <w:p w14:paraId="24FB769C" w14:textId="77777777" w:rsidR="00F74FF9" w:rsidRDefault="00000000">
      <w:pPr>
        <w:spacing w:line="360" w:lineRule="auto"/>
        <w:jc w:val="both"/>
      </w:pPr>
      <w:r>
        <w:rPr>
          <w:rFonts w:cs="Arial"/>
        </w:rPr>
        <w:lastRenderedPageBreak/>
        <w:t xml:space="preserve">The development of post-traumatic stress disorder among juvenile delinquents is induced by traumatic events that are all too common in their lives, such as exposure to risk factors (alcohol, drugs, and trafficking), as well as acts of violence and abuse (Kerig </w:t>
      </w:r>
      <w:r>
        <w:rPr>
          <w:rFonts w:cs="Arial"/>
          <w:i/>
          <w:iCs/>
        </w:rPr>
        <w:t>et al</w:t>
      </w:r>
      <w:r>
        <w:rPr>
          <w:rFonts w:cs="Arial"/>
        </w:rPr>
        <w:t xml:space="preserve">. 2009, p. 1215). In support, new theories of the psychopathology of the development of juvenile delinquency have brought to attention the conceptualization of trauma as a pathway to psychological disorders in adolescents at risk. This is a pertinent conclusion and demonstrates that violence in the lives of adolescents is a consequence of the traumas experienced (Kerig </w:t>
      </w:r>
      <w:r>
        <w:rPr>
          <w:rFonts w:cs="Arial"/>
          <w:i/>
          <w:iCs/>
        </w:rPr>
        <w:t>et al</w:t>
      </w:r>
      <w:r>
        <w:rPr>
          <w:rFonts w:cs="Arial"/>
        </w:rPr>
        <w:t xml:space="preserve">. 2009, p. 1215). </w:t>
      </w:r>
    </w:p>
    <w:p w14:paraId="5E02118B" w14:textId="77777777" w:rsidR="00F74FF9" w:rsidRDefault="00000000">
      <w:pPr>
        <w:spacing w:line="360" w:lineRule="auto"/>
        <w:jc w:val="both"/>
      </w:pPr>
      <w:r>
        <w:rPr>
          <w:rFonts w:cs="Arial"/>
        </w:rPr>
        <w:t xml:space="preserve">Studies have shown that the most obvious characteristic that young people with post-traumatic stress disorder do is "avoid the thoughts, feelings, and conversations that are related to the trauma" (Seedat </w:t>
      </w:r>
      <w:r>
        <w:rPr>
          <w:rFonts w:cs="Arial"/>
          <w:i/>
          <w:iCs/>
        </w:rPr>
        <w:t>et al</w:t>
      </w:r>
      <w:r>
        <w:rPr>
          <w:rFonts w:cs="Arial"/>
        </w:rPr>
        <w:t>. 2011, p.7).</w:t>
      </w:r>
    </w:p>
    <w:p w14:paraId="1067D74B" w14:textId="77777777" w:rsidR="00F74FF9" w:rsidRDefault="00000000">
      <w:pPr>
        <w:spacing w:line="360" w:lineRule="auto"/>
        <w:jc w:val="both"/>
      </w:pPr>
      <w:r>
        <w:rPr>
          <w:rFonts w:cs="Arial"/>
        </w:rPr>
        <w:t xml:space="preserve">According to Ford </w:t>
      </w:r>
      <w:r>
        <w:rPr>
          <w:rFonts w:cs="Arial"/>
          <w:i/>
          <w:iCs/>
        </w:rPr>
        <w:t>et al</w:t>
      </w:r>
      <w:r>
        <w:rPr>
          <w:rFonts w:cs="Arial"/>
        </w:rPr>
        <w:t xml:space="preserve">. (2006), trauma induces a state of physiological and psychological alert in which the coordination of thinking, emotions, and behaviour by the brain's processes is overpowered by fear and misery (Ford </w:t>
      </w:r>
      <w:r>
        <w:rPr>
          <w:rFonts w:cs="Arial"/>
          <w:i/>
          <w:iCs/>
        </w:rPr>
        <w:t>et al</w:t>
      </w:r>
      <w:r>
        <w:rPr>
          <w:rFonts w:cs="Arial"/>
        </w:rPr>
        <w:t xml:space="preserve">. 2006, p.17). Repeated trauma leads to repeated victimization and will produce imbalances in self-esteem and interpersonal trust (Kerig </w:t>
      </w:r>
      <w:r>
        <w:rPr>
          <w:rFonts w:cs="Arial"/>
          <w:i/>
          <w:iCs/>
        </w:rPr>
        <w:t>et al</w:t>
      </w:r>
      <w:r>
        <w:rPr>
          <w:rFonts w:cs="Arial"/>
        </w:rPr>
        <w:t xml:space="preserve">. 2009, p. 1215).  However, awareness that trauma is a trigger for juvenile delinquency can help open up avenues in which the option of having some control over the situation becomes increasingly relevant (Kerig </w:t>
      </w:r>
      <w:r>
        <w:rPr>
          <w:rFonts w:cs="Arial"/>
          <w:i/>
          <w:iCs/>
        </w:rPr>
        <w:t>et al</w:t>
      </w:r>
      <w:r>
        <w:rPr>
          <w:rFonts w:cs="Arial"/>
        </w:rPr>
        <w:t xml:space="preserve">. 2009, p. 1215).  The reduction of juvenile delinquency can be supported by an extensive process of supporting each young person in regulating emotions and processing social information. Every young person who has the opportunity to overcome their trauma will be a full member of society. Thus, they will understand that being a victim or a delinquent is not a permanent state but "lifelong challenges that can be overcome" (Kerig </w:t>
      </w:r>
      <w:r>
        <w:rPr>
          <w:rFonts w:cs="Arial"/>
          <w:i/>
          <w:iCs/>
        </w:rPr>
        <w:t>et al</w:t>
      </w:r>
      <w:r>
        <w:rPr>
          <w:rFonts w:cs="Arial"/>
        </w:rPr>
        <w:t xml:space="preserve">. 2009, p. 1215).  </w:t>
      </w:r>
    </w:p>
    <w:p w14:paraId="7ABB0AE5" w14:textId="77777777" w:rsidR="00F74FF9" w:rsidRDefault="00F74FF9">
      <w:pPr>
        <w:spacing w:line="360" w:lineRule="auto"/>
        <w:jc w:val="both"/>
        <w:rPr>
          <w:rFonts w:cs="Arial"/>
        </w:rPr>
      </w:pPr>
    </w:p>
    <w:p w14:paraId="749DEB4C" w14:textId="77777777" w:rsidR="00F74FF9" w:rsidRDefault="00000000">
      <w:pPr>
        <w:pStyle w:val="Heading1"/>
      </w:pPr>
      <w:bookmarkStart w:id="12" w:name="_Toc108731788"/>
      <w:bookmarkStart w:id="13" w:name="_Toc108760186"/>
      <w:r>
        <w:t>CHAPTER. 6. CONCLUSION</w:t>
      </w:r>
      <w:bookmarkEnd w:id="12"/>
      <w:bookmarkEnd w:id="13"/>
      <w:r>
        <w:t xml:space="preserve">  </w:t>
      </w:r>
    </w:p>
    <w:p w14:paraId="6958C967" w14:textId="77777777" w:rsidR="00F74FF9" w:rsidRDefault="00F74FF9">
      <w:pPr>
        <w:spacing w:line="360" w:lineRule="auto"/>
        <w:jc w:val="both"/>
        <w:rPr>
          <w:rFonts w:cs="Arial"/>
        </w:rPr>
      </w:pPr>
    </w:p>
    <w:p w14:paraId="0E336BEF" w14:textId="77777777" w:rsidR="00F74FF9" w:rsidRDefault="00000000">
      <w:pPr>
        <w:spacing w:line="360" w:lineRule="auto"/>
        <w:jc w:val="both"/>
        <w:rPr>
          <w:rFonts w:cs="Arial"/>
        </w:rPr>
      </w:pPr>
      <w:r>
        <w:rPr>
          <w:rFonts w:cs="Arial"/>
        </w:rPr>
        <w:t>Even though there are a significant number of young people who come into touch with the judicial system each year, there is a gap in the literature regarding the experiences that these young people had while they were in the custody of the police (Bevan, 2019, p. 297).</w:t>
      </w:r>
    </w:p>
    <w:p w14:paraId="65C0586F" w14:textId="77777777" w:rsidR="00F74FF9" w:rsidRDefault="00000000">
      <w:pPr>
        <w:spacing w:line="360" w:lineRule="auto"/>
        <w:jc w:val="both"/>
        <w:rPr>
          <w:rFonts w:cs="Arial"/>
        </w:rPr>
      </w:pPr>
      <w:r>
        <w:rPr>
          <w:rFonts w:cs="Arial"/>
        </w:rPr>
        <w:t xml:space="preserve">Studies and research conducted during the 20th century on juvenile delinquency have shown that a trigger for later delinquent behaviour is often external to the child (disadvantaged families, poverty, human trafficking, war) (Ravenscroft, 2011, p. 276). The most effective way to prevent and combat juvenile delinquency should be a comprehensive process of identifying, unconditionally supporting, and non-stigmatizing children in need. It is totally wrong to punish a child who is already in difficulty, who already suffers due to the personal circumstances in which he is, and who, due to the insufficiency of cognitive development, often cannot </w:t>
      </w:r>
      <w:r>
        <w:rPr>
          <w:rFonts w:cs="Arial"/>
        </w:rPr>
        <w:lastRenderedPageBreak/>
        <w:t>understand the consequences of his actions (Ravenscroft, 2011, p. 276).The denial of this evidence by a society that prefers to punish and not to solve the triggering cause of delinquent behaviour is not for anyone's benefit (Ravenscroft, 2011, p. 276).</w:t>
      </w:r>
    </w:p>
    <w:p w14:paraId="1F0D8566" w14:textId="77777777" w:rsidR="00F74FF9" w:rsidRDefault="00000000">
      <w:pPr>
        <w:spacing w:line="360" w:lineRule="auto"/>
        <w:jc w:val="both"/>
        <w:rPr>
          <w:rFonts w:cs="Arial"/>
        </w:rPr>
      </w:pPr>
      <w:r>
        <w:rPr>
          <w:rFonts w:cs="Arial"/>
        </w:rPr>
        <w:t>The presence of children in police custody and their detention for long periods of time is a stress factor for children. This trauma will have a detrimental impact on their physical and mental health (Bateman, 2017, p. 2).</w:t>
      </w:r>
    </w:p>
    <w:p w14:paraId="64C3632F" w14:textId="77777777" w:rsidR="00F74FF9" w:rsidRDefault="00000000">
      <w:pPr>
        <w:spacing w:line="360" w:lineRule="auto"/>
        <w:jc w:val="both"/>
      </w:pPr>
      <w:r>
        <w:rPr>
          <w:rFonts w:cs="Arial"/>
        </w:rPr>
        <w:t xml:space="preserve">Young people returning to the community after a period of isolation or incarceration will certainly face a number of challenges and barriers. Interruptions in their education, traumatic childhood experiences, and the trauma of involvement in justice are sufficient elements to induce the feeling of many of these young people that "books are stacked against them". However, the requirements of these young people must first be understood and then met. It is imperative that the views of young people and their families be taken into account at every stage of the reintegration process (De Nike </w:t>
      </w:r>
      <w:r>
        <w:rPr>
          <w:rFonts w:cs="Arial"/>
          <w:i/>
          <w:iCs/>
        </w:rPr>
        <w:t>et al</w:t>
      </w:r>
      <w:r>
        <w:rPr>
          <w:rFonts w:cs="Arial"/>
        </w:rPr>
        <w:t xml:space="preserve">. 2019, p.40). Active participation of young people in the planning process for their reintegration into society helps to establish a close collaboration in which young people will be responsible for independently achieving the goals that have been established. These include helping them develop higher levels of self-confidence and self-esteem (De Nike </w:t>
      </w:r>
      <w:r>
        <w:rPr>
          <w:rFonts w:cs="Arial"/>
          <w:i/>
          <w:iCs/>
        </w:rPr>
        <w:t>et al</w:t>
      </w:r>
      <w:r>
        <w:rPr>
          <w:rFonts w:cs="Arial"/>
        </w:rPr>
        <w:t>. 2019, p.40).</w:t>
      </w:r>
    </w:p>
    <w:p w14:paraId="36C0E6B4" w14:textId="77777777" w:rsidR="00F74FF9" w:rsidRDefault="00F74FF9">
      <w:pPr>
        <w:spacing w:line="360" w:lineRule="auto"/>
        <w:jc w:val="both"/>
        <w:rPr>
          <w:rFonts w:cs="Arial"/>
        </w:rPr>
      </w:pPr>
    </w:p>
    <w:p w14:paraId="215F5F0F" w14:textId="77777777" w:rsidR="00F74FF9" w:rsidRDefault="00000000">
      <w:pPr>
        <w:pStyle w:val="Heading1"/>
      </w:pPr>
      <w:bookmarkStart w:id="14" w:name="_Toc108731789"/>
      <w:bookmarkStart w:id="15" w:name="_Toc108760187"/>
      <w:r>
        <w:t>CHAPTER. 7. RECOMMANDATION</w:t>
      </w:r>
      <w:bookmarkEnd w:id="14"/>
      <w:bookmarkEnd w:id="15"/>
    </w:p>
    <w:p w14:paraId="62CE89DB" w14:textId="77777777" w:rsidR="00F74FF9" w:rsidRDefault="00F74FF9">
      <w:pPr>
        <w:spacing w:line="360" w:lineRule="auto"/>
        <w:jc w:val="both"/>
        <w:rPr>
          <w:rFonts w:cs="Arial"/>
        </w:rPr>
      </w:pPr>
    </w:p>
    <w:p w14:paraId="288B745F" w14:textId="77777777" w:rsidR="00F74FF9" w:rsidRDefault="00000000">
      <w:pPr>
        <w:spacing w:line="360" w:lineRule="auto"/>
        <w:jc w:val="both"/>
        <w:rPr>
          <w:rFonts w:cs="Arial"/>
        </w:rPr>
      </w:pPr>
      <w:r>
        <w:rPr>
          <w:rFonts w:cs="Arial"/>
        </w:rPr>
        <w:t>It is imperatively recommended to review the age at which a child can be arrested and taken into police custody.</w:t>
      </w:r>
    </w:p>
    <w:p w14:paraId="08FC23E0" w14:textId="77777777" w:rsidR="00F74FF9" w:rsidRDefault="00000000">
      <w:pPr>
        <w:spacing w:line="360" w:lineRule="auto"/>
        <w:jc w:val="both"/>
        <w:rPr>
          <w:rFonts w:cs="Arial"/>
        </w:rPr>
      </w:pPr>
      <w:r>
        <w:rPr>
          <w:rFonts w:cs="Arial"/>
        </w:rPr>
        <w:t xml:space="preserve">It is recommended that the period that children spend in police custody be as short as possible and that they always benefit from the support of an AA (appropriate adult) from the moment of arrest and not only during the interview (Bateman, 2017, p.6). </w:t>
      </w:r>
    </w:p>
    <w:p w14:paraId="4BF9072A" w14:textId="77777777" w:rsidR="00F74FF9" w:rsidRDefault="00000000">
      <w:pPr>
        <w:spacing w:line="360" w:lineRule="auto"/>
        <w:jc w:val="both"/>
        <w:rPr>
          <w:rFonts w:cs="Arial"/>
        </w:rPr>
      </w:pPr>
      <w:r>
        <w:rPr>
          <w:rFonts w:cs="Arial"/>
        </w:rPr>
        <w:t>It is recommended that the presence of an AA (appropriate adult) be allowed in discussions between the solicitor and the child.</w:t>
      </w:r>
    </w:p>
    <w:p w14:paraId="2B94B857" w14:textId="77777777" w:rsidR="00F74FF9" w:rsidRDefault="00000000">
      <w:pPr>
        <w:spacing w:line="360" w:lineRule="auto"/>
        <w:jc w:val="both"/>
        <w:rPr>
          <w:rFonts w:cs="Arial"/>
        </w:rPr>
      </w:pPr>
      <w:r>
        <w:rPr>
          <w:rFonts w:cs="Arial"/>
        </w:rPr>
        <w:t>It is recommended to monitor the child's well-being for a period of 6 months for an assessment of health risks as a result of the impact that arrest and police custody may have on him.</w:t>
      </w:r>
    </w:p>
    <w:p w14:paraId="0370B288" w14:textId="77777777" w:rsidR="00F74FF9" w:rsidRDefault="00000000">
      <w:pPr>
        <w:spacing w:line="360" w:lineRule="auto"/>
        <w:jc w:val="both"/>
        <w:rPr>
          <w:rFonts w:cs="Arial"/>
        </w:rPr>
      </w:pPr>
      <w:r>
        <w:rPr>
          <w:rFonts w:cs="Arial"/>
        </w:rPr>
        <w:t>It is strongly recommended that adults and children in the detention areas be kept separate from one another, and that the space should be tailored to meet the requirements of the children. It is imperative that the door to the holding cell be kept open at all times (Bateman, 2017, p. 6).</w:t>
      </w:r>
    </w:p>
    <w:p w14:paraId="157DC57B" w14:textId="77777777" w:rsidR="00F74FF9" w:rsidRDefault="00F74FF9">
      <w:pPr>
        <w:pStyle w:val="Heading1"/>
      </w:pPr>
      <w:bookmarkStart w:id="16" w:name="_Toc108731790"/>
    </w:p>
    <w:p w14:paraId="150DAA65" w14:textId="77777777" w:rsidR="00F74FF9" w:rsidRDefault="00000000">
      <w:pPr>
        <w:pStyle w:val="Heading1"/>
      </w:pPr>
      <w:bookmarkStart w:id="17" w:name="_Toc108760188"/>
      <w:r>
        <w:t>REFERENCES</w:t>
      </w:r>
      <w:bookmarkEnd w:id="16"/>
      <w:bookmarkEnd w:id="17"/>
    </w:p>
    <w:p w14:paraId="484EACB3" w14:textId="77777777" w:rsidR="00F74FF9" w:rsidRDefault="00F74FF9">
      <w:pPr>
        <w:pStyle w:val="ListParagraph"/>
        <w:rPr>
          <w:rFonts w:cs="Arial"/>
        </w:rPr>
      </w:pPr>
    </w:p>
    <w:p w14:paraId="0D4417DC" w14:textId="77777777" w:rsidR="00F74FF9" w:rsidRDefault="00F74FF9">
      <w:pPr>
        <w:pStyle w:val="ListParagraph"/>
        <w:rPr>
          <w:rFonts w:cs="Arial"/>
        </w:rPr>
      </w:pPr>
    </w:p>
    <w:p w14:paraId="08541BAE" w14:textId="77777777" w:rsidR="00F74FF9" w:rsidRDefault="00F74FF9">
      <w:pPr>
        <w:pStyle w:val="ListParagraph"/>
        <w:rPr>
          <w:rFonts w:cs="Arial"/>
        </w:rPr>
      </w:pPr>
    </w:p>
    <w:p w14:paraId="1DB6A400" w14:textId="77777777" w:rsidR="00F74FF9" w:rsidRDefault="00000000">
      <w:pPr>
        <w:pStyle w:val="ListParagraph"/>
        <w:numPr>
          <w:ilvl w:val="0"/>
          <w:numId w:val="3"/>
        </w:numPr>
        <w:spacing w:line="360" w:lineRule="auto"/>
        <w:jc w:val="both"/>
      </w:pPr>
      <w:r>
        <w:rPr>
          <w:rFonts w:cs="Arial"/>
        </w:rPr>
        <w:t xml:space="preserve">Bateman, T. (2017) </w:t>
      </w:r>
      <w:r>
        <w:rPr>
          <w:rFonts w:cs="Arial"/>
          <w:i/>
          <w:iCs/>
        </w:rPr>
        <w:t>A Night in the Cells. Children in police custody and the provision of non-familial appropriate adults</w:t>
      </w:r>
      <w:r>
        <w:rPr>
          <w:rFonts w:cs="Arial"/>
        </w:rPr>
        <w:t xml:space="preserve">. Available at: </w:t>
      </w:r>
      <w:hyperlink r:id="rId18" w:history="1">
        <w:r>
          <w:rPr>
            <w:rStyle w:val="Hyperlink"/>
            <w:rFonts w:cs="Arial"/>
          </w:rPr>
          <w:t>https://www.childrenscommissioner.gov.uk/report/a-night-in-the-cells/</w:t>
        </w:r>
      </w:hyperlink>
      <w:r>
        <w:rPr>
          <w:rFonts w:cs="Arial"/>
        </w:rPr>
        <w:t xml:space="preserve"> (Accessed: 09 July 2022). </w:t>
      </w:r>
    </w:p>
    <w:p w14:paraId="02BE59EA" w14:textId="77777777" w:rsidR="00F74FF9" w:rsidRDefault="00000000">
      <w:pPr>
        <w:pStyle w:val="ListParagraph"/>
        <w:numPr>
          <w:ilvl w:val="0"/>
          <w:numId w:val="3"/>
        </w:numPr>
        <w:spacing w:before="240" w:line="360" w:lineRule="auto"/>
        <w:jc w:val="both"/>
      </w:pPr>
      <w:r>
        <w:rPr>
          <w:rFonts w:cs="Arial"/>
        </w:rPr>
        <w:t xml:space="preserve">Becker, S.P. &amp; Kerig, P.K. (2011) ‘Posttraumatic Stress Symptoms are Associated with the Frequency and Severity of Delinquency Among Detained Boys’, </w:t>
      </w:r>
      <w:r>
        <w:rPr>
          <w:rFonts w:cs="Arial"/>
          <w:i/>
          <w:iCs/>
        </w:rPr>
        <w:t>Journal of Clinical Child &amp; Adolescent Psychology</w:t>
      </w:r>
      <w:r>
        <w:rPr>
          <w:rFonts w:cs="Arial"/>
        </w:rPr>
        <w:t>, 40(5), pp. 765-771, DOI: 10.1080/15374416.2011.597091</w:t>
      </w:r>
    </w:p>
    <w:p w14:paraId="5B8C052D" w14:textId="77777777" w:rsidR="00F74FF9" w:rsidRDefault="00000000">
      <w:pPr>
        <w:pStyle w:val="ListParagraph"/>
        <w:numPr>
          <w:ilvl w:val="0"/>
          <w:numId w:val="3"/>
        </w:numPr>
        <w:spacing w:before="240" w:line="360" w:lineRule="auto"/>
        <w:jc w:val="both"/>
        <w:rPr>
          <w:rFonts w:cs="Arial"/>
        </w:rPr>
      </w:pPr>
      <w:r>
        <w:rPr>
          <w:rFonts w:cs="Arial"/>
        </w:rPr>
        <w:t>Bevan, M. (2016) Investigating young people’s awareness and understanding of the criminal justice system: An exploratory study.</w:t>
      </w:r>
    </w:p>
    <w:p w14:paraId="25AF7EC5" w14:textId="77777777" w:rsidR="00F74FF9" w:rsidRDefault="00000000">
      <w:pPr>
        <w:pStyle w:val="ListParagraph"/>
        <w:numPr>
          <w:ilvl w:val="0"/>
          <w:numId w:val="3"/>
        </w:numPr>
        <w:spacing w:line="360" w:lineRule="auto"/>
        <w:jc w:val="both"/>
      </w:pPr>
      <w:r>
        <w:rPr>
          <w:rFonts w:cs="Arial"/>
        </w:rPr>
        <w:t xml:space="preserve">Bevan, M. (2019) </w:t>
      </w:r>
      <w:r>
        <w:rPr>
          <w:rFonts w:cs="Arial"/>
          <w:i/>
          <w:iCs/>
        </w:rPr>
        <w:t>Children and young people in police custody: an exploration of the experience of children and young people detained in police custody following arrest, from the perspective of the young suspect.</w:t>
      </w:r>
      <w:r>
        <w:rPr>
          <w:rFonts w:cs="Arial"/>
        </w:rPr>
        <w:t xml:space="preserve"> PhD thesis. London School of Economics and Political Science.</w:t>
      </w:r>
    </w:p>
    <w:p w14:paraId="589F19DE" w14:textId="77777777" w:rsidR="00F74FF9" w:rsidRDefault="00000000">
      <w:pPr>
        <w:pStyle w:val="ListParagraph"/>
        <w:numPr>
          <w:ilvl w:val="0"/>
          <w:numId w:val="3"/>
        </w:numPr>
        <w:spacing w:line="360" w:lineRule="auto"/>
        <w:jc w:val="both"/>
      </w:pPr>
      <w:r>
        <w:rPr>
          <w:rFonts w:cs="Arial"/>
        </w:rPr>
        <w:t xml:space="preserve">Bevan, M. (2022) ‘The pains of police custody for children: a recipe for injustice and exclusion?’, The British Journal of Criminology, 62(4), pp. 805–821, </w:t>
      </w:r>
      <w:hyperlink r:id="rId19" w:history="1">
        <w:r>
          <w:rPr>
            <w:rStyle w:val="Hyperlink"/>
            <w:rFonts w:cs="Arial"/>
          </w:rPr>
          <w:t>https://doi.org/10.1093/bjc/azab107</w:t>
        </w:r>
      </w:hyperlink>
    </w:p>
    <w:p w14:paraId="6AB02C5E" w14:textId="77777777" w:rsidR="00F74FF9" w:rsidRDefault="00000000">
      <w:pPr>
        <w:pStyle w:val="ListParagraph"/>
        <w:numPr>
          <w:ilvl w:val="0"/>
          <w:numId w:val="3"/>
        </w:numPr>
        <w:spacing w:line="360" w:lineRule="auto"/>
        <w:jc w:val="both"/>
      </w:pPr>
      <w:r>
        <w:rPr>
          <w:rFonts w:cs="Arial"/>
        </w:rPr>
        <w:t xml:space="preserve">Borschmann, R. (2020) ‘The health of adolescents in detention: a global scoping review’, </w:t>
      </w:r>
      <w:r>
        <w:rPr>
          <w:rFonts w:cs="Arial"/>
          <w:i/>
          <w:iCs/>
        </w:rPr>
        <w:t>The Lancet Public Health</w:t>
      </w:r>
      <w:r>
        <w:rPr>
          <w:rFonts w:cs="Arial"/>
        </w:rPr>
        <w:t>, 5(2), pp. e114-e126.</w:t>
      </w:r>
    </w:p>
    <w:p w14:paraId="03A3005F" w14:textId="77777777" w:rsidR="00F74FF9" w:rsidRDefault="00000000">
      <w:pPr>
        <w:pStyle w:val="ListParagraph"/>
        <w:numPr>
          <w:ilvl w:val="0"/>
          <w:numId w:val="3"/>
        </w:numPr>
        <w:spacing w:line="360" w:lineRule="auto"/>
        <w:jc w:val="both"/>
      </w:pPr>
      <w:proofErr w:type="spellStart"/>
      <w:r>
        <w:rPr>
          <w:rFonts w:cs="Arial"/>
        </w:rPr>
        <w:t>Coulton</w:t>
      </w:r>
      <w:proofErr w:type="spellEnd"/>
      <w:r>
        <w:rPr>
          <w:rFonts w:cs="Arial"/>
        </w:rPr>
        <w:t xml:space="preserve">, S. </w:t>
      </w:r>
      <w:r>
        <w:rPr>
          <w:rFonts w:cs="Arial"/>
          <w:i/>
          <w:iCs/>
        </w:rPr>
        <w:t>et al.</w:t>
      </w:r>
      <w:r>
        <w:rPr>
          <w:rFonts w:cs="Arial"/>
        </w:rPr>
        <w:t xml:space="preserve"> (2017) ‘Pragmatic randomised controlled trial to evaluate the effectiveness and cost effectiveness of a multi-component intervention to reduce substance use and risk-taking behaviour in adolescents involved in the criminal justice system: A trial protocol (RISKIT-CJS)’. </w:t>
      </w:r>
      <w:r>
        <w:rPr>
          <w:rFonts w:cs="Arial"/>
          <w:i/>
          <w:iCs/>
        </w:rPr>
        <w:t>BMC Public Health</w:t>
      </w:r>
      <w:r>
        <w:rPr>
          <w:rFonts w:cs="Arial"/>
        </w:rPr>
        <w:t xml:space="preserve"> 17(246).</w:t>
      </w:r>
    </w:p>
    <w:p w14:paraId="1F51F768" w14:textId="77777777" w:rsidR="00F74FF9" w:rsidRDefault="00000000">
      <w:pPr>
        <w:pStyle w:val="ListParagraph"/>
        <w:numPr>
          <w:ilvl w:val="0"/>
          <w:numId w:val="3"/>
        </w:numPr>
        <w:spacing w:before="240" w:line="360" w:lineRule="auto"/>
        <w:jc w:val="both"/>
        <w:rPr>
          <w:rFonts w:cs="Arial"/>
        </w:rPr>
      </w:pPr>
      <w:r>
        <w:rPr>
          <w:rFonts w:cs="Arial"/>
        </w:rPr>
        <w:t xml:space="preserve">De Nike, M. et al. (2019). ‘Collaborating for Successful </w:t>
      </w:r>
      <w:proofErr w:type="spellStart"/>
      <w:r>
        <w:rPr>
          <w:rFonts w:cs="Arial"/>
        </w:rPr>
        <w:t>Reentry</w:t>
      </w:r>
      <w:proofErr w:type="spellEnd"/>
      <w:r>
        <w:rPr>
          <w:rFonts w:cs="Arial"/>
        </w:rPr>
        <w:t xml:space="preserve">: A Practical Guide to Support Justice-Involved Young People Returning to the Community. </w:t>
      </w:r>
      <w:proofErr w:type="spellStart"/>
      <w:r>
        <w:rPr>
          <w:rFonts w:cs="Arial"/>
        </w:rPr>
        <w:t>Center</w:t>
      </w:r>
      <w:proofErr w:type="spellEnd"/>
      <w:r>
        <w:rPr>
          <w:rFonts w:cs="Arial"/>
        </w:rPr>
        <w:t xml:space="preserve"> on Juvenile and Criminal Justice.</w:t>
      </w:r>
    </w:p>
    <w:p w14:paraId="268D21C8" w14:textId="77777777" w:rsidR="00F74FF9" w:rsidRDefault="00000000">
      <w:pPr>
        <w:pStyle w:val="ListParagraph"/>
        <w:numPr>
          <w:ilvl w:val="0"/>
          <w:numId w:val="3"/>
        </w:numPr>
        <w:spacing w:line="360" w:lineRule="auto"/>
        <w:jc w:val="both"/>
      </w:pPr>
      <w:r>
        <w:rPr>
          <w:rFonts w:cs="Arial"/>
        </w:rPr>
        <w:t xml:space="preserve">Dehaghani, R. (2017) ‘Vulnerable by law (but not by nature)’: examining perceptions of youth and childhood ‘vulnerability’ in the context of police custody’, </w:t>
      </w:r>
      <w:r>
        <w:rPr>
          <w:rFonts w:cs="Arial"/>
          <w:i/>
          <w:iCs/>
        </w:rPr>
        <w:t>Journal of Social Welfare and Family Law</w:t>
      </w:r>
      <w:r>
        <w:rPr>
          <w:rFonts w:cs="Arial"/>
        </w:rPr>
        <w:t>, 39(4), pp. 454-472.</w:t>
      </w:r>
    </w:p>
    <w:p w14:paraId="0F55B6B3" w14:textId="77777777" w:rsidR="00F74FF9" w:rsidRDefault="00000000">
      <w:pPr>
        <w:pStyle w:val="ListParagraph"/>
        <w:numPr>
          <w:ilvl w:val="0"/>
          <w:numId w:val="3"/>
        </w:numPr>
        <w:spacing w:before="240" w:line="360" w:lineRule="auto"/>
        <w:jc w:val="both"/>
      </w:pPr>
      <w:r>
        <w:rPr>
          <w:rFonts w:cs="Arial"/>
        </w:rPr>
        <w:t xml:space="preserve">Ford, J.D. </w:t>
      </w:r>
      <w:r>
        <w:rPr>
          <w:rFonts w:cs="Arial"/>
          <w:i/>
          <w:iCs/>
        </w:rPr>
        <w:t>et. al</w:t>
      </w:r>
      <w:r>
        <w:rPr>
          <w:rFonts w:cs="Arial"/>
        </w:rPr>
        <w:t xml:space="preserve">. (2006). ‘Pathways from traumatic child victimization to delinquency: Implications for juvenile and permanency court proceedings and </w:t>
      </w:r>
      <w:proofErr w:type="gramStart"/>
      <w:r>
        <w:rPr>
          <w:rFonts w:cs="Arial"/>
        </w:rPr>
        <w:t>decisions’</w:t>
      </w:r>
      <w:proofErr w:type="gramEnd"/>
      <w:r>
        <w:rPr>
          <w:rFonts w:cs="Arial"/>
        </w:rPr>
        <w:t xml:space="preserve">. </w:t>
      </w:r>
      <w:r>
        <w:rPr>
          <w:rFonts w:cs="Arial"/>
          <w:i/>
          <w:iCs/>
        </w:rPr>
        <w:t>Juvenile and Family Court Journal</w:t>
      </w:r>
      <w:r>
        <w:rPr>
          <w:rFonts w:cs="Arial"/>
        </w:rPr>
        <w:t>, 57(1), pp.13-26.</w:t>
      </w:r>
    </w:p>
    <w:p w14:paraId="664E979D" w14:textId="77777777" w:rsidR="00F74FF9" w:rsidRDefault="00000000">
      <w:pPr>
        <w:pStyle w:val="ListParagraph"/>
        <w:numPr>
          <w:ilvl w:val="0"/>
          <w:numId w:val="3"/>
        </w:numPr>
        <w:spacing w:line="360" w:lineRule="auto"/>
        <w:jc w:val="both"/>
      </w:pPr>
      <w:r>
        <w:rPr>
          <w:rFonts w:cs="Arial"/>
        </w:rPr>
        <w:lastRenderedPageBreak/>
        <w:t xml:space="preserve">Gooch, K. and von Berg, P. (2019) ‘What Happens in the Beginning, Matters in the End: Achieving Best Evidence with Child Suspects in the Police Station’, </w:t>
      </w:r>
      <w:r>
        <w:rPr>
          <w:rFonts w:cs="Arial"/>
          <w:i/>
          <w:iCs/>
        </w:rPr>
        <w:t>Youth Justice</w:t>
      </w:r>
      <w:r>
        <w:rPr>
          <w:rFonts w:cs="Arial"/>
        </w:rPr>
        <w:t>, 19(2), pp. 85–101. doi: 10.1177/1473225419868840.</w:t>
      </w:r>
    </w:p>
    <w:p w14:paraId="701B50C7" w14:textId="77777777" w:rsidR="00F74FF9" w:rsidRDefault="00000000">
      <w:pPr>
        <w:pStyle w:val="ListParagraph"/>
        <w:numPr>
          <w:ilvl w:val="0"/>
          <w:numId w:val="3"/>
        </w:numPr>
        <w:spacing w:before="240" w:line="360" w:lineRule="auto"/>
        <w:jc w:val="both"/>
      </w:pPr>
      <w:r>
        <w:rPr>
          <w:rFonts w:cs="Arial"/>
        </w:rPr>
        <w:t xml:space="preserve">Kerig, P.K. </w:t>
      </w:r>
      <w:r>
        <w:rPr>
          <w:rFonts w:cs="Arial"/>
          <w:i/>
          <w:iCs/>
        </w:rPr>
        <w:t>et al.</w:t>
      </w:r>
      <w:r>
        <w:rPr>
          <w:rFonts w:cs="Arial"/>
        </w:rPr>
        <w:t xml:space="preserve"> (2009). ‘Posttraumatic stress as a mediator of the relationship between trauma and mental health problems among juvenile </w:t>
      </w:r>
      <w:proofErr w:type="gramStart"/>
      <w:r>
        <w:rPr>
          <w:rFonts w:cs="Arial"/>
        </w:rPr>
        <w:t>delinquents’</w:t>
      </w:r>
      <w:proofErr w:type="gramEnd"/>
      <w:r>
        <w:rPr>
          <w:rFonts w:cs="Arial"/>
        </w:rPr>
        <w:t xml:space="preserve">. </w:t>
      </w:r>
      <w:r>
        <w:rPr>
          <w:rFonts w:cs="Arial"/>
          <w:i/>
          <w:iCs/>
        </w:rPr>
        <w:t>Journal of youth and adolescence</w:t>
      </w:r>
      <w:r>
        <w:rPr>
          <w:rFonts w:cs="Arial"/>
        </w:rPr>
        <w:t>, 38(9), pp.1214-1225.</w:t>
      </w:r>
    </w:p>
    <w:p w14:paraId="62F6CDF7" w14:textId="77777777" w:rsidR="00F74FF9" w:rsidRDefault="00000000">
      <w:pPr>
        <w:pStyle w:val="ListParagraph"/>
        <w:numPr>
          <w:ilvl w:val="0"/>
          <w:numId w:val="3"/>
        </w:numPr>
        <w:spacing w:line="360" w:lineRule="auto"/>
        <w:jc w:val="both"/>
      </w:pPr>
      <w:r>
        <w:rPr>
          <w:rFonts w:cs="Arial"/>
        </w:rPr>
        <w:t xml:space="preserve">Lacey, L. (2012) </w:t>
      </w:r>
      <w:r>
        <w:rPr>
          <w:rFonts w:cs="Arial"/>
          <w:i/>
          <w:iCs/>
        </w:rPr>
        <w:t>Youth justice in England and Wales: exploring young offenders’ perceptions of restorative and procedural justice in the referral order process</w:t>
      </w:r>
      <w:r>
        <w:rPr>
          <w:rFonts w:cs="Arial"/>
        </w:rPr>
        <w:t>. PhD thesis. London School of Economics and Political Science.</w:t>
      </w:r>
    </w:p>
    <w:p w14:paraId="31485752" w14:textId="77777777" w:rsidR="00F74FF9" w:rsidRDefault="00000000">
      <w:pPr>
        <w:pStyle w:val="ListParagraph"/>
        <w:numPr>
          <w:ilvl w:val="0"/>
          <w:numId w:val="3"/>
        </w:numPr>
        <w:spacing w:line="360" w:lineRule="auto"/>
        <w:jc w:val="both"/>
      </w:pPr>
      <w:r>
        <w:rPr>
          <w:rFonts w:cs="Arial"/>
        </w:rPr>
        <w:t xml:space="preserve">Payne-James, J.J. (2010) ‘Healthcare issues of detainees in police custody in London, UK’, </w:t>
      </w:r>
      <w:r>
        <w:rPr>
          <w:rFonts w:cs="Arial"/>
          <w:i/>
          <w:iCs/>
        </w:rPr>
        <w:t>Journal of Forensic and Legal Medicine</w:t>
      </w:r>
      <w:r>
        <w:rPr>
          <w:rFonts w:cs="Arial"/>
        </w:rPr>
        <w:t>, 17(1), pp. 11-17.</w:t>
      </w:r>
    </w:p>
    <w:p w14:paraId="3F4AAF6B" w14:textId="77777777" w:rsidR="00F74FF9" w:rsidRDefault="00000000">
      <w:pPr>
        <w:pStyle w:val="ListParagraph"/>
        <w:numPr>
          <w:ilvl w:val="0"/>
          <w:numId w:val="3"/>
        </w:numPr>
        <w:spacing w:before="240" w:line="360" w:lineRule="auto"/>
        <w:jc w:val="both"/>
        <w:rPr>
          <w:rFonts w:cs="Arial"/>
        </w:rPr>
      </w:pPr>
      <w:r>
        <w:rPr>
          <w:rFonts w:cs="Arial"/>
        </w:rPr>
        <w:t xml:space="preserve">Phoenix, J. and Kelly, L. (2013) ‘“YOU HAVE TO DO IT FOR YOURSELF”: </w:t>
      </w:r>
      <w:proofErr w:type="spellStart"/>
      <w:r>
        <w:rPr>
          <w:rFonts w:cs="Arial"/>
        </w:rPr>
        <w:t>Responsibilization</w:t>
      </w:r>
      <w:proofErr w:type="spellEnd"/>
      <w:r>
        <w:rPr>
          <w:rFonts w:cs="Arial"/>
        </w:rPr>
        <w:t xml:space="preserve"> in Youth Justice and Young People’s Situated Knowledge of Youth Justice Practice’, British journal of criminology. OXFORD UNIVERSITY PRESS, 53(3), pp. 419-437. doi: 10.1093/</w:t>
      </w:r>
      <w:proofErr w:type="spellStart"/>
      <w:r>
        <w:rPr>
          <w:rFonts w:cs="Arial"/>
        </w:rPr>
        <w:t>bjc</w:t>
      </w:r>
      <w:proofErr w:type="spellEnd"/>
      <w:r>
        <w:rPr>
          <w:rFonts w:cs="Arial"/>
        </w:rPr>
        <w:t>/azs078.</w:t>
      </w:r>
    </w:p>
    <w:p w14:paraId="2F38726A" w14:textId="77777777" w:rsidR="00F74FF9" w:rsidRDefault="00000000">
      <w:pPr>
        <w:pStyle w:val="ListParagraph"/>
        <w:numPr>
          <w:ilvl w:val="0"/>
          <w:numId w:val="3"/>
        </w:numPr>
        <w:spacing w:line="360" w:lineRule="auto"/>
        <w:jc w:val="both"/>
      </w:pPr>
      <w:r>
        <w:rPr>
          <w:rFonts w:cs="Arial"/>
        </w:rPr>
        <w:t xml:space="preserve">Ravenscroft, P.L. (2011) </w:t>
      </w:r>
      <w:r>
        <w:rPr>
          <w:rFonts w:cs="Arial"/>
          <w:i/>
          <w:iCs/>
        </w:rPr>
        <w:t>‘PUNISH AND BE DAMNED’. Judicial Discretion in Juvenile Courts: The Welfare and Punishment Dichotomy in England / Wales and Scotland.</w:t>
      </w:r>
      <w:r>
        <w:rPr>
          <w:rFonts w:cs="Arial"/>
        </w:rPr>
        <w:t xml:space="preserve"> PhD thesis. London School of Economics and Political Science, p. 7.</w:t>
      </w:r>
    </w:p>
    <w:p w14:paraId="238A1E7B" w14:textId="77777777" w:rsidR="00F74FF9" w:rsidRDefault="00000000">
      <w:pPr>
        <w:pStyle w:val="ListParagraph"/>
        <w:numPr>
          <w:ilvl w:val="0"/>
          <w:numId w:val="3"/>
        </w:numPr>
        <w:spacing w:line="360" w:lineRule="auto"/>
        <w:jc w:val="both"/>
      </w:pPr>
      <w:r>
        <w:rPr>
          <w:rFonts w:cs="Arial"/>
        </w:rPr>
        <w:t xml:space="preserve">Rekrut-Lapa, T. and Lapa, A. (2014) ‘Health needs of detainees in police custody in England and Wales. Literature review’, </w:t>
      </w:r>
      <w:r>
        <w:rPr>
          <w:rFonts w:cs="Arial"/>
          <w:i/>
          <w:iCs/>
        </w:rPr>
        <w:t>Journal of Forensic and Legal Medicine</w:t>
      </w:r>
      <w:r>
        <w:rPr>
          <w:rFonts w:cs="Arial"/>
        </w:rPr>
        <w:t>, 27, pp. 69-75.</w:t>
      </w:r>
    </w:p>
    <w:p w14:paraId="04C02396" w14:textId="77777777" w:rsidR="00F74FF9" w:rsidRDefault="00000000">
      <w:pPr>
        <w:pStyle w:val="ListParagraph"/>
        <w:numPr>
          <w:ilvl w:val="0"/>
          <w:numId w:val="3"/>
        </w:numPr>
        <w:spacing w:before="240" w:line="360" w:lineRule="auto"/>
        <w:jc w:val="both"/>
      </w:pPr>
      <w:r>
        <w:rPr>
          <w:rFonts w:cs="Arial"/>
        </w:rPr>
        <w:t xml:space="preserve">Seedat, S. </w:t>
      </w:r>
      <w:r>
        <w:rPr>
          <w:rFonts w:cs="Arial"/>
          <w:i/>
          <w:iCs/>
        </w:rPr>
        <w:t>et al.</w:t>
      </w:r>
      <w:r>
        <w:rPr>
          <w:rFonts w:cs="Arial"/>
        </w:rPr>
        <w:t xml:space="preserve"> (2011). ‘Full and partial posttraumatic stress disorder in adolescents: gender differences, differential symptom patterns and clinical correlates. In Anxiety Disorders Association of America 31st Annual Conference. Mind &amp; Brain, The Journal of Psychiatry</w:t>
      </w:r>
    </w:p>
    <w:p w14:paraId="5A21EF3B" w14:textId="77777777" w:rsidR="00F74FF9" w:rsidRDefault="00000000">
      <w:pPr>
        <w:pStyle w:val="ListParagraph"/>
        <w:numPr>
          <w:ilvl w:val="0"/>
          <w:numId w:val="3"/>
        </w:numPr>
        <w:spacing w:line="360" w:lineRule="auto"/>
        <w:jc w:val="both"/>
      </w:pPr>
      <w:r>
        <w:rPr>
          <w:rFonts w:cs="Arial"/>
          <w:i/>
          <w:iCs/>
        </w:rPr>
        <w:t>The Human Rights Act 1998 section 6 (2)</w:t>
      </w:r>
      <w:r>
        <w:rPr>
          <w:rFonts w:cs="Arial"/>
        </w:rPr>
        <w:t xml:space="preserve">. Available at:    </w:t>
      </w:r>
      <w:hyperlink r:id="rId20" w:history="1">
        <w:r>
          <w:rPr>
            <w:rStyle w:val="Hyperlink"/>
            <w:rFonts w:cs="Arial"/>
          </w:rPr>
          <w:t>https://www.equalityhumanrights.com/en/human-rights-act/article-6-right-fair-trial</w:t>
        </w:r>
      </w:hyperlink>
      <w:r>
        <w:rPr>
          <w:rFonts w:cs="Arial"/>
        </w:rPr>
        <w:t xml:space="preserve"> (Accessed: 09 July 2022). </w:t>
      </w:r>
    </w:p>
    <w:p w14:paraId="62E39E0C" w14:textId="77777777" w:rsidR="00F74FF9" w:rsidRDefault="00000000">
      <w:pPr>
        <w:pStyle w:val="ListParagraph"/>
        <w:numPr>
          <w:ilvl w:val="0"/>
          <w:numId w:val="3"/>
        </w:numPr>
        <w:spacing w:line="360" w:lineRule="auto"/>
        <w:jc w:val="both"/>
      </w:pPr>
      <w:proofErr w:type="spellStart"/>
      <w:r>
        <w:rPr>
          <w:rFonts w:cs="Arial"/>
        </w:rPr>
        <w:t>Wooff</w:t>
      </w:r>
      <w:proofErr w:type="spellEnd"/>
      <w:r>
        <w:rPr>
          <w:rFonts w:cs="Arial"/>
        </w:rPr>
        <w:t xml:space="preserve">, A. &amp; </w:t>
      </w:r>
      <w:proofErr w:type="spellStart"/>
      <w:r>
        <w:rPr>
          <w:rFonts w:cs="Arial"/>
        </w:rPr>
        <w:t>Skinns</w:t>
      </w:r>
      <w:proofErr w:type="spellEnd"/>
      <w:r>
        <w:rPr>
          <w:rFonts w:cs="Arial"/>
        </w:rPr>
        <w:t xml:space="preserve">, L. (2017) ‘The role of emotion, space, and place in police custody in England: Towards a geography of police custody’, </w:t>
      </w:r>
      <w:r>
        <w:rPr>
          <w:rFonts w:cs="Arial"/>
          <w:i/>
          <w:iCs/>
        </w:rPr>
        <w:t>Sage Journals</w:t>
      </w:r>
      <w:r>
        <w:rPr>
          <w:rFonts w:cs="Arial"/>
        </w:rPr>
        <w:t>, 20(5), pp. 562-579.</w:t>
      </w:r>
    </w:p>
    <w:p w14:paraId="5133169D" w14:textId="77777777" w:rsidR="00F74FF9" w:rsidRDefault="00000000">
      <w:pPr>
        <w:pStyle w:val="ListParagraph"/>
        <w:numPr>
          <w:ilvl w:val="0"/>
          <w:numId w:val="3"/>
        </w:numPr>
        <w:spacing w:before="240" w:line="360" w:lineRule="auto"/>
        <w:jc w:val="both"/>
      </w:pPr>
      <w:r>
        <w:rPr>
          <w:rFonts w:cs="Arial"/>
        </w:rPr>
        <w:t>Youth Justice Board (2022</w:t>
      </w:r>
      <w:r>
        <w:rPr>
          <w:rFonts w:cs="Arial"/>
          <w:i/>
          <w:iCs/>
        </w:rPr>
        <w:t>) National statistics. Youth Justice Statistics: 2020 to 2021 (accessible version)</w:t>
      </w:r>
      <w:r>
        <w:rPr>
          <w:rFonts w:cs="Arial"/>
        </w:rPr>
        <w:t xml:space="preserve">. Available at: </w:t>
      </w:r>
      <w:hyperlink r:id="rId21" w:history="1">
        <w:r>
          <w:rPr>
            <w:rStyle w:val="Hyperlink"/>
            <w:rFonts w:cs="Arial"/>
          </w:rPr>
          <w:t>https://www.gov.uk/government/statistics/youth-justice-statistics-2020-to-2021/youth-justice-statistics-2020-to-2021-accessible-version</w:t>
        </w:r>
      </w:hyperlink>
      <w:r>
        <w:rPr>
          <w:rFonts w:cs="Arial"/>
        </w:rPr>
        <w:t xml:space="preserve"> (Accessed: 12 July 2022).</w:t>
      </w:r>
    </w:p>
    <w:p w14:paraId="2FF76039" w14:textId="77777777" w:rsidR="00F74FF9" w:rsidRDefault="00F74FF9">
      <w:pPr>
        <w:spacing w:line="360" w:lineRule="auto"/>
        <w:jc w:val="both"/>
        <w:rPr>
          <w:rFonts w:cs="Arial"/>
        </w:rPr>
      </w:pPr>
    </w:p>
    <w:p w14:paraId="403346B8" w14:textId="77777777" w:rsidR="00F74FF9" w:rsidRDefault="00F74FF9">
      <w:pPr>
        <w:spacing w:line="360" w:lineRule="auto"/>
        <w:jc w:val="both"/>
        <w:rPr>
          <w:rFonts w:cs="Arial"/>
        </w:rPr>
      </w:pPr>
    </w:p>
    <w:sectPr w:rsidR="00F74FF9">
      <w:footerReference w:type="default" r:id="rId22"/>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FF779" w14:textId="77777777" w:rsidR="00501CFD" w:rsidRDefault="00501CFD">
      <w:r>
        <w:separator/>
      </w:r>
    </w:p>
  </w:endnote>
  <w:endnote w:type="continuationSeparator" w:id="0">
    <w:p w14:paraId="28A3536F" w14:textId="77777777" w:rsidR="00501CFD" w:rsidRDefault="00501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D9009" w14:textId="77777777" w:rsidR="00BE6814" w:rsidRDefault="00000000">
    <w:pPr>
      <w:pStyle w:val="Footer"/>
      <w:jc w:val="right"/>
    </w:pPr>
    <w:r>
      <w:fldChar w:fldCharType="begin"/>
    </w:r>
    <w:r>
      <w:instrText xml:space="preserve"> PAGE </w:instrText>
    </w:r>
    <w:r>
      <w:fldChar w:fldCharType="separate"/>
    </w:r>
    <w:r>
      <w:t>2</w:t>
    </w:r>
    <w:r>
      <w:fldChar w:fldCharType="end"/>
    </w:r>
  </w:p>
  <w:p w14:paraId="0CCB599A" w14:textId="77777777" w:rsidR="00BE6814"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5157E" w14:textId="77777777" w:rsidR="00501CFD" w:rsidRDefault="00501CFD">
      <w:r>
        <w:rPr>
          <w:color w:val="000000"/>
        </w:rPr>
        <w:separator/>
      </w:r>
    </w:p>
  </w:footnote>
  <w:footnote w:type="continuationSeparator" w:id="0">
    <w:p w14:paraId="17778042" w14:textId="77777777" w:rsidR="00501CFD" w:rsidRDefault="00501C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E67CD"/>
    <w:multiLevelType w:val="multilevel"/>
    <w:tmpl w:val="EF3EC3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58636D2"/>
    <w:multiLevelType w:val="multilevel"/>
    <w:tmpl w:val="903AA726"/>
    <w:lvl w:ilvl="0">
      <w:start w:val="11"/>
      <w:numFmt w:val="decimal"/>
      <w:lvlText w:val="%1."/>
      <w:lvlJc w:val="left"/>
      <w:pPr>
        <w:ind w:left="360" w:hanging="360"/>
      </w:pPr>
      <w:rPr>
        <w:rFonts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654E2182"/>
    <w:multiLevelType w:val="multilevel"/>
    <w:tmpl w:val="4BD6E7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91539671">
    <w:abstractNumId w:val="0"/>
  </w:num>
  <w:num w:numId="2" w16cid:durableId="1902325241">
    <w:abstractNumId w:val="1"/>
  </w:num>
  <w:num w:numId="3" w16cid:durableId="672880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74FF9"/>
    <w:rsid w:val="00437576"/>
    <w:rsid w:val="00501CFD"/>
    <w:rsid w:val="00F74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BB78"/>
  <w15:docId w15:val="{18694AAA-C7FB-4637-80AE-34C7EA14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sz w:val="22"/>
        <w:szCs w:val="22"/>
        <w:lang w:val="en-GB" w:eastAsia="en-US" w:bidi="ar-SA"/>
      </w:rPr>
    </w:rPrDefault>
    <w:pPrDefault>
      <w:pPr>
        <w:autoSpaceDN w:val="0"/>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0" w:lineRule="auto"/>
    </w:pPr>
  </w:style>
  <w:style w:type="paragraph" w:styleId="Heading1">
    <w:name w:val="heading 1"/>
    <w:basedOn w:val="Normal"/>
    <w:next w:val="Normal"/>
    <w:uiPriority w:val="9"/>
    <w:qFormat/>
    <w:pPr>
      <w:keepNext/>
      <w:keepLines/>
      <w:spacing w:before="240"/>
      <w:outlineLvl w:val="0"/>
    </w:pPr>
    <w:rPr>
      <w:rFonts w:eastAsia="Times New Roman"/>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line="240" w:lineRule="auto"/>
    </w:pPr>
    <w:rPr>
      <w:rFonts w:ascii="Calibri" w:eastAsia="Times New Roman" w:hAnsi="Calibri"/>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pPr>
      <w:ind w:left="720"/>
      <w:contextualSpacing/>
    </w:pPr>
  </w:style>
  <w:style w:type="paragraph" w:styleId="Header">
    <w:name w:val="header"/>
    <w:basedOn w:val="Normal"/>
    <w:pPr>
      <w:tabs>
        <w:tab w:val="center" w:pos="4513"/>
        <w:tab w:val="right" w:pos="9026"/>
      </w:tabs>
    </w:pPr>
  </w:style>
  <w:style w:type="character" w:customStyle="1" w:styleId="HeaderChar">
    <w:name w:val="Header Char"/>
    <w:basedOn w:val="DefaultParagraphFont"/>
  </w:style>
  <w:style w:type="paragraph" w:styleId="Footer">
    <w:name w:val="footer"/>
    <w:basedOn w:val="Normal"/>
    <w:pPr>
      <w:tabs>
        <w:tab w:val="center" w:pos="4513"/>
        <w:tab w:val="right" w:pos="9026"/>
      </w:tabs>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1Char">
    <w:name w:val="Heading 1 Char"/>
    <w:basedOn w:val="DefaultParagraphFont"/>
    <w:rPr>
      <w:rFonts w:eastAsia="Times New Roman" w:cs="Times New Roman"/>
      <w:sz w:val="28"/>
      <w:szCs w:val="32"/>
    </w:rPr>
  </w:style>
  <w:style w:type="paragraph" w:styleId="TOCHeading">
    <w:name w:val="TOC Heading"/>
    <w:basedOn w:val="Heading1"/>
    <w:next w:val="Normal"/>
    <w:pPr>
      <w:suppressAutoHyphens w:val="0"/>
      <w:spacing w:line="249" w:lineRule="auto"/>
    </w:pPr>
    <w:rPr>
      <w:rFonts w:ascii="Calibri Light" w:hAnsi="Calibri Light"/>
      <w:color w:val="2F5496"/>
      <w:sz w:val="32"/>
      <w:lang w:val="en-US"/>
    </w:rPr>
  </w:style>
  <w:style w:type="paragraph" w:styleId="TOC1">
    <w:name w:val="toc 1"/>
    <w:basedOn w:val="Normal"/>
    <w:next w:val="Normal"/>
    <w:autoRedefin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_Toc108760184" TargetMode="External"/><Relationship Id="rId18" Type="http://schemas.openxmlformats.org/officeDocument/2006/relationships/hyperlink" Target="https://www.childrenscommissioner.gov.uk/report/a-night-in-the-cells/" TargetMode="External"/><Relationship Id="rId3" Type="http://schemas.openxmlformats.org/officeDocument/2006/relationships/settings" Target="settings.xml"/><Relationship Id="rId21" Type="http://schemas.openxmlformats.org/officeDocument/2006/relationships/hyperlink" Target="https://www.gov.uk/government/statistics/youth-justice-statistics-2020-to-2021/youth-justice-statistics-2020-to-2021-accessible-version" TargetMode="External"/><Relationship Id="rId7" Type="http://schemas.openxmlformats.org/officeDocument/2006/relationships/image" Target="media/image1.png"/><Relationship Id="rId12" Type="http://schemas.openxmlformats.org/officeDocument/2006/relationships/hyperlink" Target="#_Toc108760183" TargetMode="External"/><Relationship Id="rId17" Type="http://schemas.openxmlformats.org/officeDocument/2006/relationships/hyperlink" Target="#_Toc108760188" TargetMode="External"/><Relationship Id="rId2" Type="http://schemas.openxmlformats.org/officeDocument/2006/relationships/styles" Target="styles.xml"/><Relationship Id="rId16" Type="http://schemas.openxmlformats.org/officeDocument/2006/relationships/hyperlink" Target="#_Toc108760187" TargetMode="External"/><Relationship Id="rId20" Type="http://schemas.openxmlformats.org/officeDocument/2006/relationships/hyperlink" Target="https://www.equalityhumanrights.com/en/human-rights-act/article-6-right-fair-tri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10876018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_Toc108760186" TargetMode="External"/><Relationship Id="rId23" Type="http://schemas.openxmlformats.org/officeDocument/2006/relationships/fontTable" Target="fontTable.xml"/><Relationship Id="rId10" Type="http://schemas.openxmlformats.org/officeDocument/2006/relationships/hyperlink" Target="#_Toc108760181" TargetMode="External"/><Relationship Id="rId19" Type="http://schemas.openxmlformats.org/officeDocument/2006/relationships/hyperlink" Target="https://doi.org/10.1093/bjc/azab107" TargetMode="External"/><Relationship Id="rId4" Type="http://schemas.openxmlformats.org/officeDocument/2006/relationships/webSettings" Target="webSettings.xml"/><Relationship Id="rId9" Type="http://schemas.openxmlformats.org/officeDocument/2006/relationships/hyperlink" Target="#_Toc108760180" TargetMode="External"/><Relationship Id="rId14" Type="http://schemas.openxmlformats.org/officeDocument/2006/relationships/hyperlink" Target="#_Toc108760185"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4439</Words>
  <Characters>25308</Characters>
  <Application>Microsoft Office Word</Application>
  <DocSecurity>0</DocSecurity>
  <Lines>210</Lines>
  <Paragraphs>59</Paragraphs>
  <ScaleCrop>false</ScaleCrop>
  <Company/>
  <LinksUpToDate>false</LinksUpToDate>
  <CharactersWithSpaces>29688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Vasinc (2016813)</dc:creator>
  <dc:description/>
  <cp:lastModifiedBy>Elena Vasinc (2016813)</cp:lastModifiedBy>
  <cp:revision>2</cp:revision>
  <dcterms:created xsi:type="dcterms:W3CDTF">2022-07-15T05:59:00Z</dcterms:created>
  <dcterms:modified xsi:type="dcterms:W3CDTF">2022-07-15T05:59:00Z</dcterms:modified>
</cp:coreProperties>
</file>