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971ADB" w14:textId="277ED9A7" w:rsidR="00C769B2" w:rsidRPr="00266AD4" w:rsidRDefault="00C769B2" w:rsidP="00266AD4">
      <w:pPr>
        <w:pStyle w:val="NormalWeb"/>
        <w:spacing w:line="360" w:lineRule="auto"/>
        <w:jc w:val="center"/>
        <w:rPr>
          <w:rStyle w:val="Strong"/>
          <w:rFonts w:ascii="Arial" w:hAnsi="Arial" w:cs="Arial"/>
          <w:sz w:val="22"/>
          <w:szCs w:val="22"/>
        </w:rPr>
      </w:pPr>
      <w:r w:rsidRPr="00266AD4">
        <w:rPr>
          <w:rStyle w:val="Strong"/>
          <w:rFonts w:ascii="Arial" w:hAnsi="Arial" w:cs="Arial"/>
          <w:sz w:val="22"/>
          <w:szCs w:val="22"/>
        </w:rPr>
        <w:t>APPLYING PERSON-CENTRED CARE, PARTNERSHIP WORKING AND ETHICAL PRACTICE IN CONTEMPORARY UK HEALTH AND SOCIAL CARE: A CRITICAL REFLECTIVE ANALYSIS</w:t>
      </w:r>
    </w:p>
    <w:p w14:paraId="625209F1" w14:textId="77777777" w:rsidR="00C769B2" w:rsidRPr="00266AD4" w:rsidRDefault="00C769B2" w:rsidP="00266AD4">
      <w:pPr>
        <w:pStyle w:val="NormalWeb"/>
        <w:spacing w:line="360" w:lineRule="auto"/>
        <w:rPr>
          <w:rStyle w:val="Strong"/>
          <w:rFonts w:ascii="Arial" w:hAnsi="Arial" w:cs="Arial"/>
          <w:sz w:val="22"/>
          <w:szCs w:val="22"/>
        </w:rPr>
      </w:pPr>
    </w:p>
    <w:p w14:paraId="610BF4AD" w14:textId="0FD1F9B0" w:rsidR="00C769B2" w:rsidRPr="00266AD4" w:rsidRDefault="00C769B2" w:rsidP="00266AD4">
      <w:pPr>
        <w:pStyle w:val="NormalWeb"/>
        <w:spacing w:line="360" w:lineRule="auto"/>
        <w:jc w:val="center"/>
        <w:rPr>
          <w:rStyle w:val="Strong"/>
          <w:rFonts w:ascii="Arial" w:hAnsi="Arial" w:cs="Arial"/>
          <w:sz w:val="22"/>
          <w:szCs w:val="22"/>
          <w:lang w:val="en-US"/>
        </w:rPr>
      </w:pPr>
      <w:r w:rsidRPr="00266AD4">
        <w:rPr>
          <w:rStyle w:val="Strong"/>
          <w:rFonts w:ascii="Arial" w:hAnsi="Arial" w:cs="Arial"/>
          <w:sz w:val="22"/>
          <w:szCs w:val="22"/>
          <w:lang w:val="en-US"/>
        </w:rPr>
        <w:t>STUDENT NAME:</w:t>
      </w:r>
      <w:r w:rsidR="0030414C">
        <w:rPr>
          <w:rStyle w:val="Strong"/>
          <w:rFonts w:ascii="Arial" w:hAnsi="Arial" w:cs="Arial"/>
          <w:sz w:val="22"/>
          <w:szCs w:val="22"/>
          <w:lang w:val="en-US"/>
        </w:rPr>
        <w:t xml:space="preserve"> Farzana Hameed</w:t>
      </w:r>
    </w:p>
    <w:p w14:paraId="6A584038" w14:textId="52D3C1C5" w:rsidR="00C769B2" w:rsidRPr="00266AD4" w:rsidRDefault="00C769B2" w:rsidP="00266AD4">
      <w:pPr>
        <w:pStyle w:val="NormalWeb"/>
        <w:spacing w:line="360" w:lineRule="auto"/>
        <w:jc w:val="center"/>
        <w:rPr>
          <w:rStyle w:val="Strong"/>
          <w:rFonts w:ascii="Arial" w:hAnsi="Arial" w:cs="Arial"/>
          <w:sz w:val="22"/>
          <w:szCs w:val="22"/>
          <w:lang w:val="en-US"/>
        </w:rPr>
      </w:pPr>
      <w:r w:rsidRPr="00266AD4">
        <w:rPr>
          <w:rStyle w:val="Strong"/>
          <w:rFonts w:ascii="Arial" w:hAnsi="Arial" w:cs="Arial"/>
          <w:sz w:val="22"/>
          <w:szCs w:val="22"/>
          <w:lang w:val="en-US"/>
        </w:rPr>
        <w:t>STUDENT ID:</w:t>
      </w:r>
      <w:r w:rsidR="0030414C">
        <w:rPr>
          <w:rStyle w:val="Strong"/>
          <w:rFonts w:ascii="Arial" w:hAnsi="Arial" w:cs="Arial"/>
          <w:sz w:val="22"/>
          <w:szCs w:val="22"/>
          <w:lang w:val="en-US"/>
        </w:rPr>
        <w:t xml:space="preserve"> 2432703</w:t>
      </w:r>
    </w:p>
    <w:p w14:paraId="119BF7D1" w14:textId="77777777" w:rsidR="00C769B2" w:rsidRPr="00266AD4" w:rsidRDefault="00C769B2" w:rsidP="00266AD4">
      <w:pPr>
        <w:pStyle w:val="NormalWeb"/>
        <w:spacing w:line="360" w:lineRule="auto"/>
        <w:rPr>
          <w:rStyle w:val="Strong"/>
          <w:rFonts w:ascii="Arial" w:hAnsi="Arial" w:cs="Arial"/>
          <w:sz w:val="22"/>
          <w:szCs w:val="22"/>
          <w:lang w:val="en-US"/>
        </w:rPr>
      </w:pPr>
    </w:p>
    <w:p w14:paraId="62004FBF" w14:textId="37E79C58" w:rsidR="00C769B2" w:rsidRPr="00266AD4" w:rsidRDefault="00C769B2" w:rsidP="00266AD4">
      <w:pPr>
        <w:spacing w:after="80" w:line="360" w:lineRule="auto"/>
        <w:jc w:val="center"/>
        <w:rPr>
          <w:rFonts w:ascii="Arial" w:eastAsia="Arial" w:hAnsi="Arial" w:cs="Arial"/>
          <w:b/>
          <w:bCs/>
        </w:rPr>
      </w:pPr>
      <w:r w:rsidRPr="00266AD4">
        <w:rPr>
          <w:rFonts w:ascii="Arial" w:eastAsia="Arial" w:hAnsi="Arial" w:cs="Arial"/>
          <w:b/>
          <w:bCs/>
        </w:rPr>
        <w:t>MODULE TITLE: PRINCIPLES OF HEALTH AND SOCIAL CARE PRACTICE</w:t>
      </w:r>
    </w:p>
    <w:p w14:paraId="363AC848" w14:textId="1461E163" w:rsidR="00C769B2" w:rsidRPr="00266AD4" w:rsidRDefault="00C769B2" w:rsidP="00266AD4">
      <w:pPr>
        <w:spacing w:after="100" w:line="360" w:lineRule="auto"/>
        <w:jc w:val="center"/>
        <w:rPr>
          <w:rFonts w:ascii="Arial" w:hAnsi="Arial" w:cs="Arial"/>
          <w:b/>
          <w:bCs/>
        </w:rPr>
      </w:pPr>
      <w:r w:rsidRPr="00266AD4">
        <w:rPr>
          <w:rFonts w:ascii="Arial" w:eastAsia="Arial" w:hAnsi="Arial" w:cs="Arial"/>
          <w:b/>
          <w:bCs/>
        </w:rPr>
        <w:t>MODULE CODE:  BMHP5016</w:t>
      </w:r>
    </w:p>
    <w:p w14:paraId="3B0223B2" w14:textId="102968A6" w:rsidR="00C769B2" w:rsidRPr="00266AD4" w:rsidRDefault="00C769B2" w:rsidP="00266AD4">
      <w:pPr>
        <w:spacing w:after="100" w:line="360" w:lineRule="auto"/>
        <w:jc w:val="center"/>
        <w:rPr>
          <w:rFonts w:ascii="Arial" w:eastAsia="Arial" w:hAnsi="Arial" w:cs="Arial"/>
          <w:b/>
          <w:bCs/>
        </w:rPr>
      </w:pPr>
      <w:r w:rsidRPr="00266AD4">
        <w:rPr>
          <w:rFonts w:ascii="Arial" w:eastAsia="Arial" w:hAnsi="Arial" w:cs="Arial"/>
          <w:b/>
          <w:bCs/>
        </w:rPr>
        <w:t>ASSIGNMENT TITLE:  COMPONENT 1</w:t>
      </w:r>
      <w:r w:rsidR="00354A60">
        <w:rPr>
          <w:rFonts w:ascii="Arial" w:eastAsia="Arial" w:hAnsi="Arial" w:cs="Arial"/>
          <w:b/>
          <w:bCs/>
        </w:rPr>
        <w:t xml:space="preserve"> </w:t>
      </w:r>
      <w:r w:rsidRPr="00266AD4">
        <w:rPr>
          <w:rFonts w:ascii="Arial" w:eastAsia="Arial" w:hAnsi="Arial" w:cs="Arial"/>
          <w:b/>
          <w:bCs/>
        </w:rPr>
        <w:t>- REFLECTIVE REPORT</w:t>
      </w:r>
    </w:p>
    <w:p w14:paraId="3D42184B" w14:textId="2323DB18" w:rsidR="00C769B2" w:rsidRPr="00266AD4" w:rsidRDefault="00C769B2" w:rsidP="00266AD4">
      <w:pPr>
        <w:spacing w:after="100" w:line="360" w:lineRule="auto"/>
        <w:jc w:val="center"/>
        <w:rPr>
          <w:rFonts w:ascii="Arial" w:eastAsia="Arial" w:hAnsi="Arial" w:cs="Arial"/>
          <w:b/>
          <w:bCs/>
        </w:rPr>
      </w:pPr>
      <w:r w:rsidRPr="00266AD4">
        <w:rPr>
          <w:rFonts w:ascii="Arial" w:eastAsia="Arial" w:hAnsi="Arial" w:cs="Arial"/>
          <w:b/>
          <w:bCs/>
        </w:rPr>
        <w:t>UNIVERSITY OF WALES</w:t>
      </w:r>
    </w:p>
    <w:p w14:paraId="0C391ADE" w14:textId="414FA4C6" w:rsidR="00C769B2" w:rsidRPr="00266AD4" w:rsidRDefault="00C769B2" w:rsidP="00266AD4">
      <w:pPr>
        <w:spacing w:after="100" w:line="360" w:lineRule="auto"/>
        <w:jc w:val="center"/>
        <w:rPr>
          <w:rFonts w:ascii="Arial" w:eastAsia="Arial" w:hAnsi="Arial" w:cs="Arial"/>
          <w:b/>
          <w:bCs/>
        </w:rPr>
      </w:pPr>
      <w:r w:rsidRPr="00266AD4">
        <w:rPr>
          <w:rFonts w:ascii="Arial" w:eastAsia="Arial" w:hAnsi="Arial" w:cs="Arial"/>
          <w:b/>
          <w:bCs/>
        </w:rPr>
        <w:t>SUBMISSION DATE:</w:t>
      </w:r>
      <w:r w:rsidR="00C05D9A">
        <w:rPr>
          <w:rFonts w:ascii="Arial" w:eastAsia="Arial" w:hAnsi="Arial" w:cs="Arial"/>
          <w:b/>
          <w:bCs/>
        </w:rPr>
        <w:t xml:space="preserve"> 05.07.2026</w:t>
      </w:r>
    </w:p>
    <w:p w14:paraId="42888455" w14:textId="77777777" w:rsidR="00C769B2" w:rsidRPr="00266AD4" w:rsidRDefault="00C769B2" w:rsidP="00266AD4">
      <w:pPr>
        <w:spacing w:after="100" w:line="360" w:lineRule="auto"/>
        <w:jc w:val="both"/>
        <w:rPr>
          <w:rFonts w:ascii="Arial" w:hAnsi="Arial" w:cs="Arial"/>
          <w:b/>
          <w:bCs/>
        </w:rPr>
      </w:pPr>
    </w:p>
    <w:p w14:paraId="665E94DE" w14:textId="77777777" w:rsidR="00C769B2" w:rsidRPr="00266AD4" w:rsidRDefault="00C769B2" w:rsidP="00266AD4">
      <w:pPr>
        <w:spacing w:after="80" w:line="360" w:lineRule="auto"/>
        <w:jc w:val="both"/>
        <w:rPr>
          <w:rFonts w:ascii="Arial" w:hAnsi="Arial" w:cs="Arial"/>
        </w:rPr>
      </w:pPr>
    </w:p>
    <w:p w14:paraId="17FD0D9F" w14:textId="1B3089CF" w:rsidR="00266AD4" w:rsidRDefault="00266AD4">
      <w:pPr>
        <w:rPr>
          <w:rFonts w:ascii="Arial" w:eastAsia="Times New Roman" w:hAnsi="Arial" w:cs="Arial"/>
          <w:lang w:val="en-US"/>
        </w:rPr>
      </w:pPr>
      <w:r>
        <w:rPr>
          <w:rFonts w:ascii="Arial" w:hAnsi="Arial" w:cs="Arial"/>
          <w:lang w:val="en-US"/>
        </w:rPr>
        <w:br w:type="page"/>
      </w:r>
    </w:p>
    <w:p w14:paraId="30237D14" w14:textId="77777777" w:rsidR="00C769B2" w:rsidRPr="00266AD4" w:rsidRDefault="00C769B2" w:rsidP="00266AD4">
      <w:pPr>
        <w:pStyle w:val="NormalWeb"/>
        <w:spacing w:line="360" w:lineRule="auto"/>
        <w:jc w:val="both"/>
        <w:rPr>
          <w:rFonts w:ascii="Arial" w:hAnsi="Arial" w:cs="Arial"/>
          <w:sz w:val="22"/>
          <w:szCs w:val="22"/>
          <w:lang w:val="en-US"/>
        </w:rPr>
      </w:pPr>
    </w:p>
    <w:sdt>
      <w:sdtPr>
        <w:rPr>
          <w:rFonts w:ascii="Arial" w:eastAsiaTheme="minorHAnsi" w:hAnsi="Arial" w:cs="Arial"/>
          <w:color w:val="auto"/>
          <w:sz w:val="22"/>
          <w:szCs w:val="22"/>
          <w:lang w:val="en-GB"/>
        </w:rPr>
        <w:id w:val="1823461677"/>
        <w:docPartObj>
          <w:docPartGallery w:val="Table of Contents"/>
          <w:docPartUnique/>
        </w:docPartObj>
      </w:sdtPr>
      <w:sdtEndPr>
        <w:rPr>
          <w:b/>
          <w:bCs/>
          <w:noProof/>
        </w:rPr>
      </w:sdtEndPr>
      <w:sdtContent>
        <w:p w14:paraId="32717992" w14:textId="46CCB567" w:rsidR="00266AD4" w:rsidRPr="00266AD4" w:rsidRDefault="00266AD4" w:rsidP="00266AD4">
          <w:pPr>
            <w:pStyle w:val="TOCHeading"/>
            <w:spacing w:line="360" w:lineRule="auto"/>
            <w:jc w:val="both"/>
            <w:rPr>
              <w:rFonts w:ascii="Arial" w:hAnsi="Arial" w:cs="Arial"/>
              <w:sz w:val="22"/>
              <w:szCs w:val="22"/>
            </w:rPr>
          </w:pPr>
          <w:r w:rsidRPr="00266AD4">
            <w:rPr>
              <w:rFonts w:ascii="Arial" w:hAnsi="Arial" w:cs="Arial"/>
              <w:sz w:val="22"/>
              <w:szCs w:val="22"/>
            </w:rPr>
            <w:t>Table of Contents</w:t>
          </w:r>
        </w:p>
        <w:p w14:paraId="298544BB" w14:textId="7A6DA86B" w:rsidR="00266AD4" w:rsidRDefault="00266AD4">
          <w:pPr>
            <w:pStyle w:val="TOC1"/>
            <w:tabs>
              <w:tab w:val="right" w:leader="dot" w:pos="9016"/>
            </w:tabs>
            <w:rPr>
              <w:rFonts w:eastAsiaTheme="minorEastAsia"/>
              <w:noProof/>
              <w:lang/>
            </w:rPr>
          </w:pPr>
          <w:r w:rsidRPr="00266AD4">
            <w:rPr>
              <w:rFonts w:ascii="Arial" w:hAnsi="Arial" w:cs="Arial"/>
            </w:rPr>
            <w:fldChar w:fldCharType="begin"/>
          </w:r>
          <w:r w:rsidRPr="00266AD4">
            <w:rPr>
              <w:rFonts w:ascii="Arial" w:hAnsi="Arial" w:cs="Arial"/>
            </w:rPr>
            <w:instrText xml:space="preserve"> TOC \o "1-3" \h \z \u </w:instrText>
          </w:r>
          <w:r w:rsidRPr="00266AD4">
            <w:rPr>
              <w:rFonts w:ascii="Arial" w:hAnsi="Arial" w:cs="Arial"/>
            </w:rPr>
            <w:fldChar w:fldCharType="separate"/>
          </w:r>
          <w:hyperlink w:anchor="_Toc231562106" w:history="1">
            <w:r w:rsidRPr="00875B9E">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_Toc231562106 \h </w:instrText>
            </w:r>
            <w:r>
              <w:rPr>
                <w:noProof/>
                <w:webHidden/>
              </w:rPr>
            </w:r>
            <w:r>
              <w:rPr>
                <w:noProof/>
                <w:webHidden/>
              </w:rPr>
              <w:fldChar w:fldCharType="separate"/>
            </w:r>
            <w:r>
              <w:rPr>
                <w:noProof/>
                <w:webHidden/>
              </w:rPr>
              <w:t>3</w:t>
            </w:r>
            <w:r>
              <w:rPr>
                <w:noProof/>
                <w:webHidden/>
              </w:rPr>
              <w:fldChar w:fldCharType="end"/>
            </w:r>
          </w:hyperlink>
        </w:p>
        <w:p w14:paraId="78AA8CE1" w14:textId="41510144" w:rsidR="00266AD4" w:rsidRDefault="00266AD4">
          <w:pPr>
            <w:pStyle w:val="TOC1"/>
            <w:tabs>
              <w:tab w:val="right" w:leader="dot" w:pos="9016"/>
            </w:tabs>
            <w:rPr>
              <w:rFonts w:eastAsiaTheme="minorEastAsia"/>
              <w:noProof/>
              <w:lang/>
            </w:rPr>
          </w:pPr>
          <w:hyperlink w:anchor="_Toc231562107" w:history="1">
            <w:r w:rsidRPr="00875B9E">
              <w:rPr>
                <w:rStyle w:val="Hyperlink"/>
                <w:rFonts w:ascii="Arial" w:hAnsi="Arial" w:cs="Arial"/>
                <w:b/>
                <w:bCs/>
                <w:noProof/>
              </w:rPr>
              <w:t>TASK 1: Cogitation about the Significance of Health and Social Care Principles.</w:t>
            </w:r>
            <w:r>
              <w:rPr>
                <w:noProof/>
                <w:webHidden/>
              </w:rPr>
              <w:tab/>
            </w:r>
            <w:r>
              <w:rPr>
                <w:noProof/>
                <w:webHidden/>
              </w:rPr>
              <w:fldChar w:fldCharType="begin"/>
            </w:r>
            <w:r>
              <w:rPr>
                <w:noProof/>
                <w:webHidden/>
              </w:rPr>
              <w:instrText xml:space="preserve"> PAGEREF _Toc231562107 \h </w:instrText>
            </w:r>
            <w:r>
              <w:rPr>
                <w:noProof/>
                <w:webHidden/>
              </w:rPr>
            </w:r>
            <w:r>
              <w:rPr>
                <w:noProof/>
                <w:webHidden/>
              </w:rPr>
              <w:fldChar w:fldCharType="separate"/>
            </w:r>
            <w:r>
              <w:rPr>
                <w:noProof/>
                <w:webHidden/>
              </w:rPr>
              <w:t>3</w:t>
            </w:r>
            <w:r>
              <w:rPr>
                <w:noProof/>
                <w:webHidden/>
              </w:rPr>
              <w:fldChar w:fldCharType="end"/>
            </w:r>
          </w:hyperlink>
        </w:p>
        <w:p w14:paraId="41EB8781" w14:textId="1417C096" w:rsidR="00266AD4" w:rsidRDefault="00266AD4">
          <w:pPr>
            <w:pStyle w:val="TOC2"/>
            <w:tabs>
              <w:tab w:val="right" w:leader="dot" w:pos="9016"/>
            </w:tabs>
            <w:rPr>
              <w:rFonts w:eastAsiaTheme="minorEastAsia"/>
              <w:noProof/>
              <w:lang/>
            </w:rPr>
          </w:pPr>
          <w:hyperlink w:anchor="_Toc231562108" w:history="1">
            <w:r w:rsidRPr="00875B9E">
              <w:rPr>
                <w:rStyle w:val="Hyperlink"/>
                <w:rFonts w:ascii="Arial" w:hAnsi="Arial" w:cs="Arial"/>
                <w:b/>
                <w:bCs/>
                <w:noProof/>
              </w:rPr>
              <w:t>Person-Centred Care</w:t>
            </w:r>
            <w:r>
              <w:rPr>
                <w:noProof/>
                <w:webHidden/>
              </w:rPr>
              <w:tab/>
            </w:r>
            <w:r>
              <w:rPr>
                <w:noProof/>
                <w:webHidden/>
              </w:rPr>
              <w:fldChar w:fldCharType="begin"/>
            </w:r>
            <w:r>
              <w:rPr>
                <w:noProof/>
                <w:webHidden/>
              </w:rPr>
              <w:instrText xml:space="preserve"> PAGEREF _Toc231562108 \h </w:instrText>
            </w:r>
            <w:r>
              <w:rPr>
                <w:noProof/>
                <w:webHidden/>
              </w:rPr>
            </w:r>
            <w:r>
              <w:rPr>
                <w:noProof/>
                <w:webHidden/>
              </w:rPr>
              <w:fldChar w:fldCharType="separate"/>
            </w:r>
            <w:r>
              <w:rPr>
                <w:noProof/>
                <w:webHidden/>
              </w:rPr>
              <w:t>3</w:t>
            </w:r>
            <w:r>
              <w:rPr>
                <w:noProof/>
                <w:webHidden/>
              </w:rPr>
              <w:fldChar w:fldCharType="end"/>
            </w:r>
          </w:hyperlink>
        </w:p>
        <w:p w14:paraId="03BA2BC5" w14:textId="3A758C45" w:rsidR="00266AD4" w:rsidRDefault="00266AD4">
          <w:pPr>
            <w:pStyle w:val="TOC2"/>
            <w:tabs>
              <w:tab w:val="right" w:leader="dot" w:pos="9016"/>
            </w:tabs>
            <w:rPr>
              <w:rFonts w:eastAsiaTheme="minorEastAsia"/>
              <w:noProof/>
              <w:lang/>
            </w:rPr>
          </w:pPr>
          <w:hyperlink w:anchor="_Toc231562109" w:history="1">
            <w:r w:rsidRPr="00875B9E">
              <w:rPr>
                <w:rStyle w:val="Hyperlink"/>
                <w:rFonts w:ascii="Arial" w:hAnsi="Arial" w:cs="Arial"/>
                <w:b/>
                <w:bCs/>
                <w:noProof/>
              </w:rPr>
              <w:t>Partnership Working</w:t>
            </w:r>
            <w:r>
              <w:rPr>
                <w:noProof/>
                <w:webHidden/>
              </w:rPr>
              <w:tab/>
            </w:r>
            <w:r>
              <w:rPr>
                <w:noProof/>
                <w:webHidden/>
              </w:rPr>
              <w:fldChar w:fldCharType="begin"/>
            </w:r>
            <w:r>
              <w:rPr>
                <w:noProof/>
                <w:webHidden/>
              </w:rPr>
              <w:instrText xml:space="preserve"> PAGEREF _Toc231562109 \h </w:instrText>
            </w:r>
            <w:r>
              <w:rPr>
                <w:noProof/>
                <w:webHidden/>
              </w:rPr>
            </w:r>
            <w:r>
              <w:rPr>
                <w:noProof/>
                <w:webHidden/>
              </w:rPr>
              <w:fldChar w:fldCharType="separate"/>
            </w:r>
            <w:r>
              <w:rPr>
                <w:noProof/>
                <w:webHidden/>
              </w:rPr>
              <w:t>3</w:t>
            </w:r>
            <w:r>
              <w:rPr>
                <w:noProof/>
                <w:webHidden/>
              </w:rPr>
              <w:fldChar w:fldCharType="end"/>
            </w:r>
          </w:hyperlink>
        </w:p>
        <w:p w14:paraId="182DD81F" w14:textId="723DA769" w:rsidR="00266AD4" w:rsidRDefault="00266AD4">
          <w:pPr>
            <w:pStyle w:val="TOC2"/>
            <w:tabs>
              <w:tab w:val="right" w:leader="dot" w:pos="9016"/>
            </w:tabs>
            <w:rPr>
              <w:rFonts w:eastAsiaTheme="minorEastAsia"/>
              <w:noProof/>
              <w:lang/>
            </w:rPr>
          </w:pPr>
          <w:hyperlink w:anchor="_Toc231562110" w:history="1">
            <w:r w:rsidRPr="00875B9E">
              <w:rPr>
                <w:rStyle w:val="Hyperlink"/>
                <w:rFonts w:ascii="Arial" w:hAnsi="Arial" w:cs="Arial"/>
                <w:b/>
                <w:bCs/>
                <w:noProof/>
              </w:rPr>
              <w:t>Ethics</w:t>
            </w:r>
            <w:r>
              <w:rPr>
                <w:noProof/>
                <w:webHidden/>
              </w:rPr>
              <w:tab/>
            </w:r>
            <w:r>
              <w:rPr>
                <w:noProof/>
                <w:webHidden/>
              </w:rPr>
              <w:fldChar w:fldCharType="begin"/>
            </w:r>
            <w:r>
              <w:rPr>
                <w:noProof/>
                <w:webHidden/>
              </w:rPr>
              <w:instrText xml:space="preserve"> PAGEREF _Toc231562110 \h </w:instrText>
            </w:r>
            <w:r>
              <w:rPr>
                <w:noProof/>
                <w:webHidden/>
              </w:rPr>
            </w:r>
            <w:r>
              <w:rPr>
                <w:noProof/>
                <w:webHidden/>
              </w:rPr>
              <w:fldChar w:fldCharType="separate"/>
            </w:r>
            <w:r>
              <w:rPr>
                <w:noProof/>
                <w:webHidden/>
              </w:rPr>
              <w:t>4</w:t>
            </w:r>
            <w:r>
              <w:rPr>
                <w:noProof/>
                <w:webHidden/>
              </w:rPr>
              <w:fldChar w:fldCharType="end"/>
            </w:r>
          </w:hyperlink>
        </w:p>
        <w:p w14:paraId="31C8CF8A" w14:textId="372D73D4" w:rsidR="00266AD4" w:rsidRDefault="00266AD4">
          <w:pPr>
            <w:pStyle w:val="TOC2"/>
            <w:tabs>
              <w:tab w:val="right" w:leader="dot" w:pos="9016"/>
            </w:tabs>
            <w:rPr>
              <w:rFonts w:eastAsiaTheme="minorEastAsia"/>
              <w:noProof/>
              <w:lang/>
            </w:rPr>
          </w:pPr>
          <w:hyperlink w:anchor="_Toc231562111" w:history="1">
            <w:r w:rsidRPr="00875B9E">
              <w:rPr>
                <w:rStyle w:val="Hyperlink"/>
                <w:rFonts w:ascii="Arial" w:hAnsi="Arial" w:cs="Arial"/>
                <w:b/>
                <w:bCs/>
                <w:noProof/>
              </w:rPr>
              <w:t>TASK 2: Practical examples of concepts in practice</w:t>
            </w:r>
            <w:r>
              <w:rPr>
                <w:noProof/>
                <w:webHidden/>
              </w:rPr>
              <w:tab/>
            </w:r>
            <w:r>
              <w:rPr>
                <w:noProof/>
                <w:webHidden/>
              </w:rPr>
              <w:fldChar w:fldCharType="begin"/>
            </w:r>
            <w:r>
              <w:rPr>
                <w:noProof/>
                <w:webHidden/>
              </w:rPr>
              <w:instrText xml:space="preserve"> PAGEREF _Toc231562111 \h </w:instrText>
            </w:r>
            <w:r>
              <w:rPr>
                <w:noProof/>
                <w:webHidden/>
              </w:rPr>
            </w:r>
            <w:r>
              <w:rPr>
                <w:noProof/>
                <w:webHidden/>
              </w:rPr>
              <w:fldChar w:fldCharType="separate"/>
            </w:r>
            <w:r>
              <w:rPr>
                <w:noProof/>
                <w:webHidden/>
              </w:rPr>
              <w:t>4</w:t>
            </w:r>
            <w:r>
              <w:rPr>
                <w:noProof/>
                <w:webHidden/>
              </w:rPr>
              <w:fldChar w:fldCharType="end"/>
            </w:r>
          </w:hyperlink>
        </w:p>
        <w:p w14:paraId="7FCEB666" w14:textId="492486C8" w:rsidR="00266AD4" w:rsidRDefault="00266AD4">
          <w:pPr>
            <w:pStyle w:val="TOC2"/>
            <w:tabs>
              <w:tab w:val="right" w:leader="dot" w:pos="9016"/>
            </w:tabs>
            <w:rPr>
              <w:rFonts w:eastAsiaTheme="minorEastAsia"/>
              <w:noProof/>
              <w:lang/>
            </w:rPr>
          </w:pPr>
          <w:hyperlink w:anchor="_Toc231562112" w:history="1">
            <w:r w:rsidRPr="00875B9E">
              <w:rPr>
                <w:rStyle w:val="Hyperlink"/>
                <w:rFonts w:ascii="Arial" w:hAnsi="Arial" w:cs="Arial"/>
                <w:b/>
                <w:bCs/>
                <w:noProof/>
              </w:rPr>
              <w:t>Person-Centred Care</w:t>
            </w:r>
            <w:r>
              <w:rPr>
                <w:noProof/>
                <w:webHidden/>
              </w:rPr>
              <w:tab/>
            </w:r>
            <w:r>
              <w:rPr>
                <w:noProof/>
                <w:webHidden/>
              </w:rPr>
              <w:fldChar w:fldCharType="begin"/>
            </w:r>
            <w:r>
              <w:rPr>
                <w:noProof/>
                <w:webHidden/>
              </w:rPr>
              <w:instrText xml:space="preserve"> PAGEREF _Toc231562112 \h </w:instrText>
            </w:r>
            <w:r>
              <w:rPr>
                <w:noProof/>
                <w:webHidden/>
              </w:rPr>
            </w:r>
            <w:r>
              <w:rPr>
                <w:noProof/>
                <w:webHidden/>
              </w:rPr>
              <w:fldChar w:fldCharType="separate"/>
            </w:r>
            <w:r>
              <w:rPr>
                <w:noProof/>
                <w:webHidden/>
              </w:rPr>
              <w:t>4</w:t>
            </w:r>
            <w:r>
              <w:rPr>
                <w:noProof/>
                <w:webHidden/>
              </w:rPr>
              <w:fldChar w:fldCharType="end"/>
            </w:r>
          </w:hyperlink>
        </w:p>
        <w:p w14:paraId="38385C05" w14:textId="42FB8139" w:rsidR="00266AD4" w:rsidRDefault="00266AD4">
          <w:pPr>
            <w:pStyle w:val="TOC2"/>
            <w:tabs>
              <w:tab w:val="right" w:leader="dot" w:pos="9016"/>
            </w:tabs>
            <w:rPr>
              <w:rFonts w:eastAsiaTheme="minorEastAsia"/>
              <w:noProof/>
              <w:lang/>
            </w:rPr>
          </w:pPr>
          <w:hyperlink w:anchor="_Toc231562113" w:history="1">
            <w:r w:rsidRPr="00875B9E">
              <w:rPr>
                <w:rStyle w:val="Hyperlink"/>
                <w:rFonts w:ascii="Arial" w:hAnsi="Arial" w:cs="Arial"/>
                <w:b/>
                <w:bCs/>
                <w:noProof/>
              </w:rPr>
              <w:t>Partnership Working</w:t>
            </w:r>
            <w:r>
              <w:rPr>
                <w:noProof/>
                <w:webHidden/>
              </w:rPr>
              <w:tab/>
            </w:r>
            <w:r>
              <w:rPr>
                <w:noProof/>
                <w:webHidden/>
              </w:rPr>
              <w:fldChar w:fldCharType="begin"/>
            </w:r>
            <w:r>
              <w:rPr>
                <w:noProof/>
                <w:webHidden/>
              </w:rPr>
              <w:instrText xml:space="preserve"> PAGEREF _Toc231562113 \h </w:instrText>
            </w:r>
            <w:r>
              <w:rPr>
                <w:noProof/>
                <w:webHidden/>
              </w:rPr>
            </w:r>
            <w:r>
              <w:rPr>
                <w:noProof/>
                <w:webHidden/>
              </w:rPr>
              <w:fldChar w:fldCharType="separate"/>
            </w:r>
            <w:r>
              <w:rPr>
                <w:noProof/>
                <w:webHidden/>
              </w:rPr>
              <w:t>5</w:t>
            </w:r>
            <w:r>
              <w:rPr>
                <w:noProof/>
                <w:webHidden/>
              </w:rPr>
              <w:fldChar w:fldCharType="end"/>
            </w:r>
          </w:hyperlink>
        </w:p>
        <w:p w14:paraId="652EF41F" w14:textId="7B7DC544" w:rsidR="00266AD4" w:rsidRDefault="00266AD4">
          <w:pPr>
            <w:pStyle w:val="TOC2"/>
            <w:tabs>
              <w:tab w:val="right" w:leader="dot" w:pos="9016"/>
            </w:tabs>
            <w:rPr>
              <w:rFonts w:eastAsiaTheme="minorEastAsia"/>
              <w:noProof/>
              <w:lang/>
            </w:rPr>
          </w:pPr>
          <w:hyperlink w:anchor="_Toc231562114" w:history="1">
            <w:r w:rsidRPr="00875B9E">
              <w:rPr>
                <w:rStyle w:val="Hyperlink"/>
                <w:rFonts w:ascii="Arial" w:hAnsi="Arial" w:cs="Arial"/>
                <w:b/>
                <w:bCs/>
                <w:noProof/>
              </w:rPr>
              <w:t>Ethics</w:t>
            </w:r>
            <w:r>
              <w:rPr>
                <w:noProof/>
                <w:webHidden/>
              </w:rPr>
              <w:tab/>
            </w:r>
            <w:r>
              <w:rPr>
                <w:noProof/>
                <w:webHidden/>
              </w:rPr>
              <w:fldChar w:fldCharType="begin"/>
            </w:r>
            <w:r>
              <w:rPr>
                <w:noProof/>
                <w:webHidden/>
              </w:rPr>
              <w:instrText xml:space="preserve"> PAGEREF _Toc231562114 \h </w:instrText>
            </w:r>
            <w:r>
              <w:rPr>
                <w:noProof/>
                <w:webHidden/>
              </w:rPr>
            </w:r>
            <w:r>
              <w:rPr>
                <w:noProof/>
                <w:webHidden/>
              </w:rPr>
              <w:fldChar w:fldCharType="separate"/>
            </w:r>
            <w:r>
              <w:rPr>
                <w:noProof/>
                <w:webHidden/>
              </w:rPr>
              <w:t>5</w:t>
            </w:r>
            <w:r>
              <w:rPr>
                <w:noProof/>
                <w:webHidden/>
              </w:rPr>
              <w:fldChar w:fldCharType="end"/>
            </w:r>
          </w:hyperlink>
        </w:p>
        <w:p w14:paraId="55582DF7" w14:textId="68A2076C" w:rsidR="00266AD4" w:rsidRDefault="00266AD4">
          <w:pPr>
            <w:pStyle w:val="TOC1"/>
            <w:tabs>
              <w:tab w:val="right" w:leader="dot" w:pos="9016"/>
            </w:tabs>
            <w:rPr>
              <w:rFonts w:eastAsiaTheme="minorEastAsia"/>
              <w:noProof/>
              <w:lang/>
            </w:rPr>
          </w:pPr>
          <w:hyperlink w:anchor="_Toc231562115" w:history="1">
            <w:r w:rsidRPr="00875B9E">
              <w:rPr>
                <w:rStyle w:val="Hyperlink"/>
                <w:rFonts w:ascii="Arial" w:hAnsi="Arial" w:cs="Arial"/>
                <w:b/>
                <w:bCs/>
                <w:noProof/>
              </w:rPr>
              <w:t>TASK 3: Self-reflection as a Health and social Care professional</w:t>
            </w:r>
            <w:r>
              <w:rPr>
                <w:noProof/>
                <w:webHidden/>
              </w:rPr>
              <w:tab/>
            </w:r>
            <w:r>
              <w:rPr>
                <w:noProof/>
                <w:webHidden/>
              </w:rPr>
              <w:fldChar w:fldCharType="begin"/>
            </w:r>
            <w:r>
              <w:rPr>
                <w:noProof/>
                <w:webHidden/>
              </w:rPr>
              <w:instrText xml:space="preserve"> PAGEREF _Toc231562115 \h </w:instrText>
            </w:r>
            <w:r>
              <w:rPr>
                <w:noProof/>
                <w:webHidden/>
              </w:rPr>
            </w:r>
            <w:r>
              <w:rPr>
                <w:noProof/>
                <w:webHidden/>
              </w:rPr>
              <w:fldChar w:fldCharType="separate"/>
            </w:r>
            <w:r>
              <w:rPr>
                <w:noProof/>
                <w:webHidden/>
              </w:rPr>
              <w:t>5</w:t>
            </w:r>
            <w:r>
              <w:rPr>
                <w:noProof/>
                <w:webHidden/>
              </w:rPr>
              <w:fldChar w:fldCharType="end"/>
            </w:r>
          </w:hyperlink>
        </w:p>
        <w:p w14:paraId="32E83B5E" w14:textId="35CE8331" w:rsidR="00266AD4" w:rsidRDefault="00266AD4">
          <w:pPr>
            <w:pStyle w:val="TOC2"/>
            <w:tabs>
              <w:tab w:val="right" w:leader="dot" w:pos="9016"/>
            </w:tabs>
            <w:rPr>
              <w:rFonts w:eastAsiaTheme="minorEastAsia"/>
              <w:noProof/>
              <w:lang/>
            </w:rPr>
          </w:pPr>
          <w:hyperlink w:anchor="_Toc231562116" w:history="1">
            <w:r w:rsidRPr="00875B9E">
              <w:rPr>
                <w:rStyle w:val="Hyperlink"/>
                <w:rFonts w:ascii="Arial" w:hAnsi="Arial" w:cs="Arial"/>
                <w:b/>
                <w:bCs/>
                <w:noProof/>
              </w:rPr>
              <w:t>Description</w:t>
            </w:r>
            <w:r>
              <w:rPr>
                <w:noProof/>
                <w:webHidden/>
              </w:rPr>
              <w:tab/>
            </w:r>
            <w:r>
              <w:rPr>
                <w:noProof/>
                <w:webHidden/>
              </w:rPr>
              <w:fldChar w:fldCharType="begin"/>
            </w:r>
            <w:r>
              <w:rPr>
                <w:noProof/>
                <w:webHidden/>
              </w:rPr>
              <w:instrText xml:space="preserve"> PAGEREF _Toc231562116 \h </w:instrText>
            </w:r>
            <w:r>
              <w:rPr>
                <w:noProof/>
                <w:webHidden/>
              </w:rPr>
            </w:r>
            <w:r>
              <w:rPr>
                <w:noProof/>
                <w:webHidden/>
              </w:rPr>
              <w:fldChar w:fldCharType="separate"/>
            </w:r>
            <w:r>
              <w:rPr>
                <w:noProof/>
                <w:webHidden/>
              </w:rPr>
              <w:t>5</w:t>
            </w:r>
            <w:r>
              <w:rPr>
                <w:noProof/>
                <w:webHidden/>
              </w:rPr>
              <w:fldChar w:fldCharType="end"/>
            </w:r>
          </w:hyperlink>
        </w:p>
        <w:p w14:paraId="123A4870" w14:textId="055649B2" w:rsidR="00266AD4" w:rsidRDefault="00266AD4">
          <w:pPr>
            <w:pStyle w:val="TOC2"/>
            <w:tabs>
              <w:tab w:val="right" w:leader="dot" w:pos="9016"/>
            </w:tabs>
            <w:rPr>
              <w:rFonts w:eastAsiaTheme="minorEastAsia"/>
              <w:noProof/>
              <w:lang/>
            </w:rPr>
          </w:pPr>
          <w:hyperlink w:anchor="_Toc231562117" w:history="1">
            <w:r w:rsidRPr="00875B9E">
              <w:rPr>
                <w:rStyle w:val="Hyperlink"/>
                <w:rFonts w:ascii="Arial" w:hAnsi="Arial" w:cs="Arial"/>
                <w:b/>
                <w:bCs/>
                <w:noProof/>
              </w:rPr>
              <w:t>Feelings</w:t>
            </w:r>
            <w:r>
              <w:rPr>
                <w:noProof/>
                <w:webHidden/>
              </w:rPr>
              <w:tab/>
            </w:r>
            <w:r>
              <w:rPr>
                <w:noProof/>
                <w:webHidden/>
              </w:rPr>
              <w:fldChar w:fldCharType="begin"/>
            </w:r>
            <w:r>
              <w:rPr>
                <w:noProof/>
                <w:webHidden/>
              </w:rPr>
              <w:instrText xml:space="preserve"> PAGEREF _Toc231562117 \h </w:instrText>
            </w:r>
            <w:r>
              <w:rPr>
                <w:noProof/>
                <w:webHidden/>
              </w:rPr>
            </w:r>
            <w:r>
              <w:rPr>
                <w:noProof/>
                <w:webHidden/>
              </w:rPr>
              <w:fldChar w:fldCharType="separate"/>
            </w:r>
            <w:r>
              <w:rPr>
                <w:noProof/>
                <w:webHidden/>
              </w:rPr>
              <w:t>6</w:t>
            </w:r>
            <w:r>
              <w:rPr>
                <w:noProof/>
                <w:webHidden/>
              </w:rPr>
              <w:fldChar w:fldCharType="end"/>
            </w:r>
          </w:hyperlink>
        </w:p>
        <w:p w14:paraId="60F9A882" w14:textId="553F2A1D" w:rsidR="00266AD4" w:rsidRDefault="00266AD4">
          <w:pPr>
            <w:pStyle w:val="TOC2"/>
            <w:tabs>
              <w:tab w:val="right" w:leader="dot" w:pos="9016"/>
            </w:tabs>
            <w:rPr>
              <w:rFonts w:eastAsiaTheme="minorEastAsia"/>
              <w:noProof/>
              <w:lang/>
            </w:rPr>
          </w:pPr>
          <w:hyperlink w:anchor="_Toc231562118" w:history="1">
            <w:r w:rsidRPr="00875B9E">
              <w:rPr>
                <w:rStyle w:val="Hyperlink"/>
                <w:rFonts w:ascii="Arial" w:hAnsi="Arial" w:cs="Arial"/>
                <w:b/>
                <w:bCs/>
                <w:noProof/>
              </w:rPr>
              <w:t>Evaluation</w:t>
            </w:r>
            <w:r>
              <w:rPr>
                <w:noProof/>
                <w:webHidden/>
              </w:rPr>
              <w:tab/>
            </w:r>
            <w:r>
              <w:rPr>
                <w:noProof/>
                <w:webHidden/>
              </w:rPr>
              <w:fldChar w:fldCharType="begin"/>
            </w:r>
            <w:r>
              <w:rPr>
                <w:noProof/>
                <w:webHidden/>
              </w:rPr>
              <w:instrText xml:space="preserve"> PAGEREF _Toc231562118 \h </w:instrText>
            </w:r>
            <w:r>
              <w:rPr>
                <w:noProof/>
                <w:webHidden/>
              </w:rPr>
            </w:r>
            <w:r>
              <w:rPr>
                <w:noProof/>
                <w:webHidden/>
              </w:rPr>
              <w:fldChar w:fldCharType="separate"/>
            </w:r>
            <w:r>
              <w:rPr>
                <w:noProof/>
                <w:webHidden/>
              </w:rPr>
              <w:t>6</w:t>
            </w:r>
            <w:r>
              <w:rPr>
                <w:noProof/>
                <w:webHidden/>
              </w:rPr>
              <w:fldChar w:fldCharType="end"/>
            </w:r>
          </w:hyperlink>
        </w:p>
        <w:p w14:paraId="64C2696D" w14:textId="7E704346" w:rsidR="00266AD4" w:rsidRDefault="00266AD4">
          <w:pPr>
            <w:pStyle w:val="TOC2"/>
            <w:tabs>
              <w:tab w:val="right" w:leader="dot" w:pos="9016"/>
            </w:tabs>
            <w:rPr>
              <w:rFonts w:eastAsiaTheme="minorEastAsia"/>
              <w:noProof/>
              <w:lang/>
            </w:rPr>
          </w:pPr>
          <w:hyperlink w:anchor="_Toc231562119" w:history="1">
            <w:r w:rsidRPr="00875B9E">
              <w:rPr>
                <w:rStyle w:val="Hyperlink"/>
                <w:rFonts w:ascii="Arial" w:hAnsi="Arial" w:cs="Arial"/>
                <w:b/>
                <w:bCs/>
                <w:noProof/>
              </w:rPr>
              <w:t>Analysis</w:t>
            </w:r>
            <w:r>
              <w:rPr>
                <w:noProof/>
                <w:webHidden/>
              </w:rPr>
              <w:tab/>
            </w:r>
            <w:r>
              <w:rPr>
                <w:noProof/>
                <w:webHidden/>
              </w:rPr>
              <w:fldChar w:fldCharType="begin"/>
            </w:r>
            <w:r>
              <w:rPr>
                <w:noProof/>
                <w:webHidden/>
              </w:rPr>
              <w:instrText xml:space="preserve"> PAGEREF _Toc231562119 \h </w:instrText>
            </w:r>
            <w:r>
              <w:rPr>
                <w:noProof/>
                <w:webHidden/>
              </w:rPr>
            </w:r>
            <w:r>
              <w:rPr>
                <w:noProof/>
                <w:webHidden/>
              </w:rPr>
              <w:fldChar w:fldCharType="separate"/>
            </w:r>
            <w:r>
              <w:rPr>
                <w:noProof/>
                <w:webHidden/>
              </w:rPr>
              <w:t>6</w:t>
            </w:r>
            <w:r>
              <w:rPr>
                <w:noProof/>
                <w:webHidden/>
              </w:rPr>
              <w:fldChar w:fldCharType="end"/>
            </w:r>
          </w:hyperlink>
        </w:p>
        <w:p w14:paraId="11537183" w14:textId="5F5B349F" w:rsidR="00266AD4" w:rsidRDefault="00266AD4">
          <w:pPr>
            <w:pStyle w:val="TOC2"/>
            <w:tabs>
              <w:tab w:val="right" w:leader="dot" w:pos="9016"/>
            </w:tabs>
            <w:rPr>
              <w:rFonts w:eastAsiaTheme="minorEastAsia"/>
              <w:noProof/>
              <w:lang/>
            </w:rPr>
          </w:pPr>
          <w:hyperlink w:anchor="_Toc231562120" w:history="1">
            <w:r w:rsidRPr="00875B9E">
              <w:rPr>
                <w:rStyle w:val="Hyperlink"/>
                <w:rFonts w:ascii="Arial" w:hAnsi="Arial" w:cs="Arial"/>
                <w:b/>
                <w:bCs/>
                <w:noProof/>
              </w:rPr>
              <w:t>Conclusion and Action Plan</w:t>
            </w:r>
            <w:r>
              <w:rPr>
                <w:noProof/>
                <w:webHidden/>
              </w:rPr>
              <w:tab/>
            </w:r>
            <w:r>
              <w:rPr>
                <w:noProof/>
                <w:webHidden/>
              </w:rPr>
              <w:fldChar w:fldCharType="begin"/>
            </w:r>
            <w:r>
              <w:rPr>
                <w:noProof/>
                <w:webHidden/>
              </w:rPr>
              <w:instrText xml:space="preserve"> PAGEREF _Toc231562120 \h </w:instrText>
            </w:r>
            <w:r>
              <w:rPr>
                <w:noProof/>
                <w:webHidden/>
              </w:rPr>
            </w:r>
            <w:r>
              <w:rPr>
                <w:noProof/>
                <w:webHidden/>
              </w:rPr>
              <w:fldChar w:fldCharType="separate"/>
            </w:r>
            <w:r>
              <w:rPr>
                <w:noProof/>
                <w:webHidden/>
              </w:rPr>
              <w:t>7</w:t>
            </w:r>
            <w:r>
              <w:rPr>
                <w:noProof/>
                <w:webHidden/>
              </w:rPr>
              <w:fldChar w:fldCharType="end"/>
            </w:r>
          </w:hyperlink>
        </w:p>
        <w:p w14:paraId="49366C2E" w14:textId="22B09D91" w:rsidR="00266AD4" w:rsidRDefault="00266AD4">
          <w:pPr>
            <w:pStyle w:val="TOC1"/>
            <w:tabs>
              <w:tab w:val="right" w:leader="dot" w:pos="9016"/>
            </w:tabs>
            <w:rPr>
              <w:rFonts w:eastAsiaTheme="minorEastAsia"/>
              <w:noProof/>
              <w:lang/>
            </w:rPr>
          </w:pPr>
          <w:hyperlink w:anchor="_Toc231562121" w:history="1">
            <w:r w:rsidRPr="00875B9E">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_Toc231562121 \h </w:instrText>
            </w:r>
            <w:r>
              <w:rPr>
                <w:noProof/>
                <w:webHidden/>
              </w:rPr>
            </w:r>
            <w:r>
              <w:rPr>
                <w:noProof/>
                <w:webHidden/>
              </w:rPr>
              <w:fldChar w:fldCharType="separate"/>
            </w:r>
            <w:r>
              <w:rPr>
                <w:noProof/>
                <w:webHidden/>
              </w:rPr>
              <w:t>7</w:t>
            </w:r>
            <w:r>
              <w:rPr>
                <w:noProof/>
                <w:webHidden/>
              </w:rPr>
              <w:fldChar w:fldCharType="end"/>
            </w:r>
          </w:hyperlink>
        </w:p>
        <w:p w14:paraId="47E10663" w14:textId="0DC7334A" w:rsidR="00266AD4" w:rsidRDefault="00266AD4">
          <w:pPr>
            <w:pStyle w:val="TOC1"/>
            <w:tabs>
              <w:tab w:val="right" w:leader="dot" w:pos="9016"/>
            </w:tabs>
            <w:rPr>
              <w:rFonts w:eastAsiaTheme="minorEastAsia"/>
              <w:noProof/>
              <w:lang/>
            </w:rPr>
          </w:pPr>
          <w:hyperlink w:anchor="_Toc231562122" w:history="1">
            <w:r w:rsidRPr="00875B9E">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_Toc231562122 \h </w:instrText>
            </w:r>
            <w:r>
              <w:rPr>
                <w:noProof/>
                <w:webHidden/>
              </w:rPr>
            </w:r>
            <w:r>
              <w:rPr>
                <w:noProof/>
                <w:webHidden/>
              </w:rPr>
              <w:fldChar w:fldCharType="separate"/>
            </w:r>
            <w:r>
              <w:rPr>
                <w:noProof/>
                <w:webHidden/>
              </w:rPr>
              <w:t>8</w:t>
            </w:r>
            <w:r>
              <w:rPr>
                <w:noProof/>
                <w:webHidden/>
              </w:rPr>
              <w:fldChar w:fldCharType="end"/>
            </w:r>
          </w:hyperlink>
        </w:p>
        <w:p w14:paraId="4651A769" w14:textId="1EBEF077" w:rsidR="00266AD4" w:rsidRPr="00266AD4" w:rsidRDefault="00266AD4" w:rsidP="00266AD4">
          <w:pPr>
            <w:spacing w:line="360" w:lineRule="auto"/>
            <w:jc w:val="both"/>
            <w:rPr>
              <w:rFonts w:ascii="Arial" w:hAnsi="Arial" w:cs="Arial"/>
            </w:rPr>
          </w:pPr>
          <w:r w:rsidRPr="00266AD4">
            <w:rPr>
              <w:rFonts w:ascii="Arial" w:hAnsi="Arial" w:cs="Arial"/>
              <w:b/>
              <w:bCs/>
              <w:noProof/>
            </w:rPr>
            <w:fldChar w:fldCharType="end"/>
          </w:r>
        </w:p>
      </w:sdtContent>
    </w:sdt>
    <w:p w14:paraId="61ACFB8F" w14:textId="77777777" w:rsidR="00C769B2" w:rsidRPr="00266AD4" w:rsidRDefault="00C769B2" w:rsidP="00266AD4">
      <w:pPr>
        <w:spacing w:line="360" w:lineRule="auto"/>
        <w:jc w:val="both"/>
        <w:rPr>
          <w:rFonts w:ascii="Arial" w:hAnsi="Arial" w:cs="Arial"/>
        </w:rPr>
      </w:pPr>
    </w:p>
    <w:p w14:paraId="3A769BF7" w14:textId="77777777" w:rsidR="00C769B2" w:rsidRPr="00266AD4" w:rsidRDefault="00C769B2" w:rsidP="00266AD4">
      <w:pPr>
        <w:spacing w:line="360" w:lineRule="auto"/>
        <w:jc w:val="both"/>
        <w:rPr>
          <w:rFonts w:ascii="Arial" w:hAnsi="Arial" w:cs="Arial"/>
        </w:rPr>
      </w:pPr>
    </w:p>
    <w:p w14:paraId="007724E3" w14:textId="77777777" w:rsidR="00C769B2" w:rsidRPr="00266AD4" w:rsidRDefault="00C769B2" w:rsidP="00266AD4">
      <w:pPr>
        <w:spacing w:line="360" w:lineRule="auto"/>
        <w:jc w:val="both"/>
        <w:rPr>
          <w:rFonts w:ascii="Arial" w:hAnsi="Arial" w:cs="Arial"/>
        </w:rPr>
      </w:pPr>
    </w:p>
    <w:p w14:paraId="2D73968D" w14:textId="77777777" w:rsidR="00266AD4" w:rsidRPr="00266AD4" w:rsidRDefault="00266AD4" w:rsidP="00266AD4">
      <w:pPr>
        <w:spacing w:line="360" w:lineRule="auto"/>
        <w:jc w:val="both"/>
        <w:rPr>
          <w:rFonts w:ascii="Arial" w:eastAsiaTheme="majorEastAsia" w:hAnsi="Arial" w:cs="Arial"/>
          <w:b/>
          <w:bCs/>
        </w:rPr>
      </w:pPr>
      <w:r w:rsidRPr="00266AD4">
        <w:rPr>
          <w:rFonts w:ascii="Arial" w:hAnsi="Arial" w:cs="Arial"/>
          <w:b/>
          <w:bCs/>
        </w:rPr>
        <w:br w:type="page"/>
      </w:r>
    </w:p>
    <w:p w14:paraId="4AB65485" w14:textId="0F5AE799" w:rsidR="00DE05DC" w:rsidRPr="00266AD4" w:rsidRDefault="00DE05DC" w:rsidP="00266AD4">
      <w:pPr>
        <w:pStyle w:val="Heading1"/>
        <w:spacing w:line="360" w:lineRule="auto"/>
        <w:jc w:val="both"/>
        <w:rPr>
          <w:rFonts w:ascii="Arial" w:hAnsi="Arial" w:cs="Arial"/>
          <w:b/>
          <w:bCs/>
          <w:color w:val="auto"/>
          <w:sz w:val="22"/>
          <w:szCs w:val="22"/>
        </w:rPr>
      </w:pPr>
      <w:bookmarkStart w:id="0" w:name="_Toc231562106"/>
      <w:r w:rsidRPr="00266AD4">
        <w:rPr>
          <w:rFonts w:ascii="Arial" w:hAnsi="Arial" w:cs="Arial"/>
          <w:b/>
          <w:bCs/>
          <w:color w:val="auto"/>
          <w:sz w:val="22"/>
          <w:szCs w:val="22"/>
        </w:rPr>
        <w:lastRenderedPageBreak/>
        <w:t>Introduction</w:t>
      </w:r>
      <w:bookmarkEnd w:id="0"/>
    </w:p>
    <w:p w14:paraId="4FD55359" w14:textId="199F64C9" w:rsidR="00DE05DC" w:rsidRPr="00266AD4" w:rsidRDefault="00DE05DC" w:rsidP="00266AD4">
      <w:pPr>
        <w:spacing w:line="360" w:lineRule="auto"/>
        <w:jc w:val="both"/>
        <w:rPr>
          <w:rFonts w:ascii="Arial" w:hAnsi="Arial" w:cs="Arial"/>
        </w:rPr>
      </w:pPr>
      <w:r w:rsidRPr="00266AD4">
        <w:rPr>
          <w:rFonts w:ascii="Arial" w:hAnsi="Arial" w:cs="Arial"/>
        </w:rPr>
        <w:t>In the United Kingdom, quality services are established on the ethical and professional basis of the principles of health and social care practice. The report is a critical analysis of three main principles, i.e. person-centred care, partnership working</w:t>
      </w:r>
      <w:r w:rsidR="00775E74" w:rsidRPr="00266AD4">
        <w:rPr>
          <w:rFonts w:ascii="Arial" w:hAnsi="Arial" w:cs="Arial"/>
        </w:rPr>
        <w:t>,</w:t>
      </w:r>
      <w:r w:rsidRPr="00266AD4">
        <w:rPr>
          <w:rFonts w:ascii="Arial" w:hAnsi="Arial" w:cs="Arial"/>
        </w:rPr>
        <w:t xml:space="preserve"> and ethics, discussing their theoretical background and compatibility with the existing UK legislation. Task 1 defines and analyses each principle, drawing on relevant theory and policy frameworks. Task 2 utilises all three principles in the case study of the NHS England about Mrs C, a widow with a life-limiting condition</w:t>
      </w:r>
      <w:r w:rsidR="00775E74" w:rsidRPr="00266AD4">
        <w:rPr>
          <w:rFonts w:ascii="Arial" w:hAnsi="Arial" w:cs="Arial"/>
        </w:rPr>
        <w:t>,</w:t>
      </w:r>
      <w:r w:rsidRPr="00266AD4">
        <w:rPr>
          <w:rFonts w:ascii="Arial" w:hAnsi="Arial" w:cs="Arial"/>
        </w:rPr>
        <w:t xml:space="preserve"> to illustrate how a personalised care approach could apply each concept to a valuable practice. Task 3 uses the Reflective Cycle of Gibbs (1988) to analyse personal development as a social worker, strengths, areas of improvement, and a practical plan of further professional development.</w:t>
      </w:r>
    </w:p>
    <w:p w14:paraId="71C695C8" w14:textId="25160673" w:rsidR="00DE05DC" w:rsidRPr="00266AD4" w:rsidRDefault="00DE05DC" w:rsidP="00266AD4">
      <w:pPr>
        <w:pStyle w:val="Heading1"/>
        <w:spacing w:line="360" w:lineRule="auto"/>
        <w:jc w:val="both"/>
        <w:rPr>
          <w:rFonts w:ascii="Arial" w:hAnsi="Arial" w:cs="Arial"/>
          <w:b/>
          <w:bCs/>
          <w:color w:val="auto"/>
          <w:sz w:val="22"/>
          <w:szCs w:val="22"/>
        </w:rPr>
      </w:pPr>
      <w:bookmarkStart w:id="1" w:name="_Toc231562107"/>
      <w:r w:rsidRPr="00266AD4">
        <w:rPr>
          <w:rFonts w:ascii="Arial" w:hAnsi="Arial" w:cs="Arial"/>
          <w:b/>
          <w:bCs/>
          <w:color w:val="auto"/>
          <w:sz w:val="22"/>
          <w:szCs w:val="22"/>
        </w:rPr>
        <w:t>TASK 1: Cogitation about the Significance of Health and Social Care Principles.</w:t>
      </w:r>
      <w:bookmarkEnd w:id="1"/>
    </w:p>
    <w:p w14:paraId="6A6D0BD8" w14:textId="77777777" w:rsidR="00DE05DC" w:rsidRPr="00266AD4" w:rsidRDefault="00DE05DC" w:rsidP="00266AD4">
      <w:pPr>
        <w:pStyle w:val="Heading2"/>
        <w:spacing w:line="360" w:lineRule="auto"/>
        <w:jc w:val="both"/>
        <w:rPr>
          <w:rFonts w:ascii="Arial" w:hAnsi="Arial" w:cs="Arial"/>
          <w:b/>
          <w:bCs/>
          <w:color w:val="auto"/>
          <w:sz w:val="22"/>
          <w:szCs w:val="22"/>
        </w:rPr>
      </w:pPr>
      <w:bookmarkStart w:id="2" w:name="_Toc231562108"/>
      <w:r w:rsidRPr="00266AD4">
        <w:rPr>
          <w:rFonts w:ascii="Arial" w:hAnsi="Arial" w:cs="Arial"/>
          <w:b/>
          <w:bCs/>
          <w:color w:val="auto"/>
          <w:sz w:val="22"/>
          <w:szCs w:val="22"/>
        </w:rPr>
        <w:t>Person-Centred Care</w:t>
      </w:r>
      <w:bookmarkEnd w:id="2"/>
    </w:p>
    <w:p w14:paraId="5E08369A" w14:textId="2DFD1A49" w:rsidR="000274AD" w:rsidRPr="00266AD4" w:rsidRDefault="00DE05DC" w:rsidP="00266AD4">
      <w:pPr>
        <w:spacing w:line="360" w:lineRule="auto"/>
        <w:jc w:val="both"/>
        <w:rPr>
          <w:rFonts w:ascii="Arial" w:hAnsi="Arial" w:cs="Arial"/>
        </w:rPr>
      </w:pPr>
      <w:r w:rsidRPr="00266AD4">
        <w:rPr>
          <w:rFonts w:ascii="Arial" w:hAnsi="Arial" w:cs="Arial"/>
        </w:rPr>
        <w:t xml:space="preserve">Person-centred care is an </w:t>
      </w:r>
      <w:r w:rsidR="00775E74" w:rsidRPr="00266AD4">
        <w:rPr>
          <w:rFonts w:ascii="Arial" w:hAnsi="Arial" w:cs="Arial"/>
        </w:rPr>
        <w:t>approach</w:t>
      </w:r>
      <w:r w:rsidRPr="00266AD4">
        <w:rPr>
          <w:rFonts w:ascii="Arial" w:hAnsi="Arial" w:cs="Arial"/>
        </w:rPr>
        <w:t xml:space="preserve"> to </w:t>
      </w:r>
      <w:r w:rsidR="00775E74" w:rsidRPr="00266AD4">
        <w:rPr>
          <w:rFonts w:ascii="Arial" w:hAnsi="Arial" w:cs="Arial"/>
        </w:rPr>
        <w:t>prioritise</w:t>
      </w:r>
      <w:r w:rsidRPr="00266AD4">
        <w:rPr>
          <w:rFonts w:ascii="Arial" w:hAnsi="Arial" w:cs="Arial"/>
        </w:rPr>
        <w:t xml:space="preserve"> the individual with his or her individual needs, values, and preferences at the core of all decisions made about care. This commitment is enshrined in the Care Act 2014, which has its overarching wellbeing principle in which local authorities are expected to show demonstrable regard to the wellbeing of the individual in all care and support functions and in which the assessment is expected to be co-produced with service users and not imposed on them (Care Act 2014). The Hierarchy of Needs introduced by Maslow (1943) is an essential theoretical framework in the sense that the best care cannot be offered within the limited context of clinical presentation but instead must look at the entire range of human need, i.e., physiological safety, autonomy and self-actualisation. The evidence collected by Ahmed et al. (2022) using </w:t>
      </w:r>
      <w:r w:rsidR="00775E74" w:rsidRPr="00266AD4">
        <w:rPr>
          <w:rFonts w:ascii="Arial" w:hAnsi="Arial" w:cs="Arial"/>
        </w:rPr>
        <w:t xml:space="preserve">a </w:t>
      </w:r>
      <w:r w:rsidRPr="00266AD4">
        <w:rPr>
          <w:rFonts w:ascii="Arial" w:hAnsi="Arial" w:cs="Arial"/>
        </w:rPr>
        <w:t xml:space="preserve">systematic review confirms that the use of person-centred approaches would result in a significant improvement in outcomes, increased levels of satisfaction, and compliance with care plans. </w:t>
      </w:r>
    </w:p>
    <w:p w14:paraId="7B49ED0D" w14:textId="6C323AD7" w:rsidR="00DE05DC" w:rsidRPr="00266AD4" w:rsidRDefault="00DE05DC" w:rsidP="00266AD4">
      <w:pPr>
        <w:pStyle w:val="Heading2"/>
        <w:spacing w:line="360" w:lineRule="auto"/>
        <w:jc w:val="both"/>
        <w:rPr>
          <w:rFonts w:ascii="Arial" w:hAnsi="Arial" w:cs="Arial"/>
          <w:b/>
          <w:bCs/>
          <w:color w:val="auto"/>
          <w:sz w:val="22"/>
          <w:szCs w:val="22"/>
        </w:rPr>
      </w:pPr>
      <w:bookmarkStart w:id="3" w:name="_Toc231562109"/>
      <w:r w:rsidRPr="00266AD4">
        <w:rPr>
          <w:rFonts w:ascii="Arial" w:hAnsi="Arial" w:cs="Arial"/>
          <w:b/>
          <w:bCs/>
          <w:color w:val="auto"/>
          <w:sz w:val="22"/>
          <w:szCs w:val="22"/>
        </w:rPr>
        <w:t>Partnership Working</w:t>
      </w:r>
      <w:bookmarkEnd w:id="3"/>
    </w:p>
    <w:p w14:paraId="24C03F5E" w14:textId="77777777" w:rsidR="000274AD" w:rsidRPr="00266AD4" w:rsidRDefault="00DE05DC" w:rsidP="00266AD4">
      <w:pPr>
        <w:spacing w:line="360" w:lineRule="auto"/>
        <w:jc w:val="both"/>
        <w:rPr>
          <w:rFonts w:ascii="Arial" w:hAnsi="Arial" w:cs="Arial"/>
        </w:rPr>
      </w:pPr>
      <w:r w:rsidRPr="00266AD4">
        <w:rPr>
          <w:rFonts w:ascii="Arial" w:hAnsi="Arial" w:cs="Arial"/>
        </w:rPr>
        <w:t xml:space="preserve">Partnership working is a type of collaboration where professionals, organisations, families and communities coordinate to provide coherent and integrated care to people with complex needs. According to Glasby and Dickinson (2014), successful collaboration is best achieved not solely through structural co-location but also through mutual values, trust, and a commitment to service-user outcomes, rather than </w:t>
      </w:r>
      <w:r w:rsidR="000274AD" w:rsidRPr="00266AD4">
        <w:rPr>
          <w:rFonts w:ascii="Arial" w:hAnsi="Arial" w:cs="Arial"/>
        </w:rPr>
        <w:t xml:space="preserve">the </w:t>
      </w:r>
      <w:r w:rsidRPr="00266AD4">
        <w:rPr>
          <w:rFonts w:ascii="Arial" w:hAnsi="Arial" w:cs="Arial"/>
        </w:rPr>
        <w:t xml:space="preserve">self-interest of the organisation. Partnership working is operationalised under the Health and Care Act 2022 by creating statutory Integrated Care Systems, which is where the NHS, local authorities and other partners come together to plan and deliver services together (Health and Care Act 2022). According to Barr et al. (2024), social workers have a unique and crucial role in such integrated </w:t>
      </w:r>
      <w:r w:rsidRPr="00266AD4">
        <w:rPr>
          <w:rFonts w:ascii="Arial" w:hAnsi="Arial" w:cs="Arial"/>
        </w:rPr>
        <w:lastRenderedPageBreak/>
        <w:t xml:space="preserve">arrangements, based on the provision of a holistic and rights-focused professional view and while unmatched in multidisciplinary teams. </w:t>
      </w:r>
    </w:p>
    <w:p w14:paraId="5AD65D1F" w14:textId="34EA8A16" w:rsidR="00DE05DC" w:rsidRPr="00266AD4" w:rsidRDefault="00DE05DC" w:rsidP="00266AD4">
      <w:pPr>
        <w:pStyle w:val="Heading2"/>
        <w:spacing w:line="360" w:lineRule="auto"/>
        <w:jc w:val="both"/>
        <w:rPr>
          <w:rFonts w:ascii="Arial" w:hAnsi="Arial" w:cs="Arial"/>
          <w:b/>
          <w:bCs/>
          <w:color w:val="auto"/>
          <w:sz w:val="22"/>
          <w:szCs w:val="22"/>
        </w:rPr>
      </w:pPr>
      <w:bookmarkStart w:id="4" w:name="_Toc231562110"/>
      <w:r w:rsidRPr="00266AD4">
        <w:rPr>
          <w:rFonts w:ascii="Arial" w:hAnsi="Arial" w:cs="Arial"/>
          <w:b/>
          <w:bCs/>
          <w:color w:val="auto"/>
          <w:sz w:val="22"/>
          <w:szCs w:val="22"/>
        </w:rPr>
        <w:t>Ethics</w:t>
      </w:r>
      <w:bookmarkEnd w:id="4"/>
    </w:p>
    <w:p w14:paraId="017FFC26" w14:textId="04AF5891" w:rsidR="00DE05DC" w:rsidRPr="00266AD4" w:rsidRDefault="00DE05DC" w:rsidP="00266AD4">
      <w:pPr>
        <w:spacing w:line="360" w:lineRule="auto"/>
        <w:jc w:val="both"/>
        <w:rPr>
          <w:rFonts w:ascii="Arial" w:hAnsi="Arial" w:cs="Arial"/>
        </w:rPr>
      </w:pPr>
      <w:r w:rsidRPr="00266AD4">
        <w:rPr>
          <w:rFonts w:ascii="Arial" w:hAnsi="Arial" w:cs="Arial"/>
        </w:rPr>
        <w:t>Ethics refers to the values and principles of professional decisions, especially those where there is a conflicting interest, imposition of power and vulnerability. The key concept of ethical practice is patient autonomy</w:t>
      </w:r>
      <w:r w:rsidR="000274AD" w:rsidRPr="00266AD4">
        <w:rPr>
          <w:rFonts w:ascii="Arial" w:hAnsi="Arial" w:cs="Arial"/>
        </w:rPr>
        <w:t>:</w:t>
      </w:r>
      <w:r w:rsidRPr="00266AD4">
        <w:rPr>
          <w:rFonts w:ascii="Arial" w:hAnsi="Arial" w:cs="Arial"/>
        </w:rPr>
        <w:t xml:space="preserve"> the right of people to take informed, voluntary decisions that concern their care and lives and are not coerced under the pretext of making a choice based on their well-informed decision-making (Banks, 2021). BASW (2021) Code of Ethics outlines additional fundamental professional values such as respect for human dignity and value</w:t>
      </w:r>
      <w:r w:rsidR="000274AD" w:rsidRPr="00266AD4">
        <w:rPr>
          <w:rFonts w:ascii="Arial" w:hAnsi="Arial" w:cs="Arial"/>
        </w:rPr>
        <w:t xml:space="preserve">, </w:t>
      </w:r>
      <w:r w:rsidRPr="00266AD4">
        <w:rPr>
          <w:rFonts w:ascii="Arial" w:hAnsi="Arial" w:cs="Arial"/>
        </w:rPr>
        <w:t xml:space="preserve">advocacy of social justice, </w:t>
      </w:r>
      <w:r w:rsidR="000274AD" w:rsidRPr="00266AD4">
        <w:rPr>
          <w:rFonts w:ascii="Arial" w:hAnsi="Arial" w:cs="Arial"/>
        </w:rPr>
        <w:t>and professional integrity</w:t>
      </w:r>
      <w:r w:rsidRPr="00266AD4">
        <w:rPr>
          <w:rFonts w:ascii="Arial" w:hAnsi="Arial" w:cs="Arial"/>
        </w:rPr>
        <w:t>- values which define each interaction between service user and practitioners. According to Banks (2021), three other principles are based on autonomy: beneficence, non-maleficence, and justice. In practice, these often clash; a service user can make a decision that is viewed as potentially risky by professionals, and potentially a wise balancing act between service user self-determination and a duty of care is necessary. In the article, Banks and Rutter (2022) report the acute ethical tensions of social workers working in the UK during the pandemic, which illustrates that ethical practice requires active and context-sensitive thought, as opposed to following procedural rules.  </w:t>
      </w:r>
    </w:p>
    <w:p w14:paraId="578A08A4" w14:textId="285A163E" w:rsidR="00DE05DC" w:rsidRPr="00266AD4" w:rsidRDefault="00DE05DC" w:rsidP="00266AD4">
      <w:pPr>
        <w:pStyle w:val="Heading2"/>
        <w:spacing w:line="360" w:lineRule="auto"/>
        <w:jc w:val="both"/>
        <w:rPr>
          <w:rFonts w:ascii="Arial" w:hAnsi="Arial" w:cs="Arial"/>
          <w:b/>
          <w:bCs/>
          <w:color w:val="auto"/>
          <w:sz w:val="22"/>
          <w:szCs w:val="22"/>
        </w:rPr>
      </w:pPr>
      <w:bookmarkStart w:id="5" w:name="_Toc231562111"/>
      <w:r w:rsidRPr="00266AD4">
        <w:rPr>
          <w:rFonts w:ascii="Arial" w:hAnsi="Arial" w:cs="Arial"/>
          <w:b/>
          <w:bCs/>
          <w:color w:val="auto"/>
          <w:sz w:val="22"/>
          <w:szCs w:val="22"/>
        </w:rPr>
        <w:t>TASK 2: Practical examples of concepts in practice</w:t>
      </w:r>
      <w:bookmarkEnd w:id="5"/>
    </w:p>
    <w:p w14:paraId="657A70CD" w14:textId="0F1E2679" w:rsidR="00DE05DC" w:rsidRPr="00266AD4" w:rsidRDefault="00DE05DC" w:rsidP="00266AD4">
      <w:pPr>
        <w:spacing w:line="360" w:lineRule="auto"/>
        <w:jc w:val="both"/>
        <w:rPr>
          <w:rFonts w:ascii="Arial" w:hAnsi="Arial" w:cs="Arial"/>
        </w:rPr>
      </w:pPr>
      <w:r w:rsidRPr="00266AD4">
        <w:rPr>
          <w:rFonts w:ascii="Arial" w:hAnsi="Arial" w:cs="Arial"/>
        </w:rPr>
        <w:t>Mrs C is a widow who stays alone with bone and liver metastases and advanced lung cancer, which exhibits gradually worsening Chronic Obstructive Pulmonary Disease (COPD) necessitating two hospital stays in the past year. Being socially isolated due to the loss of her husband and having family members living miles apart, the case of Mrs C shows how a holistic personalised care approach can be used to implement all three principles to change the way people experience care.</w:t>
      </w:r>
    </w:p>
    <w:p w14:paraId="25465C50" w14:textId="77777777" w:rsidR="00DE05DC" w:rsidRPr="00266AD4" w:rsidRDefault="00DE05DC" w:rsidP="00266AD4">
      <w:pPr>
        <w:pStyle w:val="Heading2"/>
        <w:spacing w:line="360" w:lineRule="auto"/>
        <w:jc w:val="both"/>
        <w:rPr>
          <w:rFonts w:ascii="Arial" w:hAnsi="Arial" w:cs="Arial"/>
          <w:b/>
          <w:bCs/>
          <w:color w:val="auto"/>
          <w:sz w:val="22"/>
          <w:szCs w:val="22"/>
        </w:rPr>
      </w:pPr>
      <w:bookmarkStart w:id="6" w:name="_Toc231562112"/>
      <w:r w:rsidRPr="00266AD4">
        <w:rPr>
          <w:rFonts w:ascii="Arial" w:hAnsi="Arial" w:cs="Arial"/>
          <w:b/>
          <w:bCs/>
          <w:color w:val="auto"/>
          <w:sz w:val="22"/>
          <w:szCs w:val="22"/>
        </w:rPr>
        <w:t>Person-Centred Care</w:t>
      </w:r>
      <w:bookmarkEnd w:id="6"/>
    </w:p>
    <w:p w14:paraId="17503BDC" w14:textId="587D7696" w:rsidR="00DE05DC" w:rsidRPr="00266AD4" w:rsidRDefault="00DE05DC" w:rsidP="00266AD4">
      <w:pPr>
        <w:spacing w:line="360" w:lineRule="auto"/>
        <w:jc w:val="both"/>
        <w:rPr>
          <w:rFonts w:ascii="Arial" w:hAnsi="Arial" w:cs="Arial"/>
        </w:rPr>
      </w:pPr>
      <w:r w:rsidRPr="00266AD4">
        <w:rPr>
          <w:rFonts w:ascii="Arial" w:hAnsi="Arial" w:cs="Arial"/>
        </w:rPr>
        <w:t xml:space="preserve">Practitioners have holistically evaluated the physical, psychological, emotional, social and spiritual needs of Mrs C- exactly the type of individualised and co-produced assessment required by the Care Act 2014. The discussions concerning shared decision-making in her case were based on her preference in palliative care, COPD intervention limits, end-of-life desires such as cardiopulmonary resuscitation, which demanded professional expertise as well as moral judgment. The case of Mrs C and agency carers demonstrates a true definition of empowerment: provided with a Personal Health Budget (PHB), the patient selects a more comfortable and familiar person like her neighbour as her morning carer, which means that Mrs C will cease to be a passive recipient but the active creator of her support. The framework created by Maslow (1943) sheds light on why the focus on the psychological needs of Mrs C, </w:t>
      </w:r>
      <w:r w:rsidRPr="00266AD4">
        <w:rPr>
          <w:rFonts w:ascii="Arial" w:hAnsi="Arial" w:cs="Arial"/>
        </w:rPr>
        <w:lastRenderedPageBreak/>
        <w:t>including autonomy, belonging, and self-esteem, which were fulfilled with the help of social prescribing, health coaching, and technology-mediated family contact, was just as crucial as the focus on physical symptoms. This is the holistic vision of person-centred care that is expressed by SCIE (2024).</w:t>
      </w:r>
    </w:p>
    <w:p w14:paraId="7C1535BE" w14:textId="77777777" w:rsidR="00DE05DC" w:rsidRPr="00266AD4" w:rsidRDefault="00DE05DC" w:rsidP="00266AD4">
      <w:pPr>
        <w:pStyle w:val="Heading2"/>
        <w:spacing w:line="360" w:lineRule="auto"/>
        <w:jc w:val="both"/>
        <w:rPr>
          <w:rFonts w:ascii="Arial" w:hAnsi="Arial" w:cs="Arial"/>
          <w:b/>
          <w:bCs/>
          <w:color w:val="auto"/>
          <w:sz w:val="22"/>
          <w:szCs w:val="22"/>
        </w:rPr>
      </w:pPr>
      <w:bookmarkStart w:id="7" w:name="_Toc231562113"/>
      <w:r w:rsidRPr="00266AD4">
        <w:rPr>
          <w:rFonts w:ascii="Arial" w:hAnsi="Arial" w:cs="Arial"/>
          <w:b/>
          <w:bCs/>
          <w:color w:val="auto"/>
          <w:sz w:val="22"/>
          <w:szCs w:val="22"/>
        </w:rPr>
        <w:t>Partnership Working</w:t>
      </w:r>
      <w:bookmarkEnd w:id="7"/>
    </w:p>
    <w:p w14:paraId="54BBBD86" w14:textId="45CFBC5D" w:rsidR="00DE05DC" w:rsidRPr="00266AD4" w:rsidRDefault="00DE05DC" w:rsidP="00266AD4">
      <w:pPr>
        <w:spacing w:line="360" w:lineRule="auto"/>
        <w:jc w:val="both"/>
        <w:rPr>
          <w:rFonts w:ascii="Arial" w:hAnsi="Arial" w:cs="Arial"/>
        </w:rPr>
      </w:pPr>
      <w:r w:rsidRPr="00266AD4">
        <w:rPr>
          <w:rFonts w:ascii="Arial" w:hAnsi="Arial" w:cs="Arial"/>
        </w:rPr>
        <w:t>The care provided to Mrs C entailed a lot of multi-agency coordination. Her individual treatment and care plan was shared with her GP, community nurse, hospital team, ambulance services, NHS 111, out-of-hours services, and specialist respiratory, oncology and palliative care teams</w:t>
      </w:r>
      <w:r w:rsidR="007E3E78" w:rsidRPr="00266AD4">
        <w:rPr>
          <w:rFonts w:ascii="Arial" w:hAnsi="Arial" w:cs="Arial"/>
        </w:rPr>
        <w:t xml:space="preserve">. </w:t>
      </w:r>
      <w:r w:rsidRPr="00266AD4">
        <w:rPr>
          <w:rFonts w:ascii="Arial" w:hAnsi="Arial" w:cs="Arial"/>
        </w:rPr>
        <w:t>According to Barr et al. (2024), the unique role of social work in integrated care is that it has a systemic, relational view of healthcare, reflected in the equal priority of the social and emotional needs of Mrs C as compared to clinical presentation. Referral to a social prescribing scheme also exemplifies community-level collaboration, including her attending weekly health walks, a lunch club, shopping assistance, and being digital - resources that can only be available through cross-sector collaboration. According to Glasby and Dickinson (2014), effective partnership is exactly the value addition</w:t>
      </w:r>
      <w:r w:rsidR="007E3E78" w:rsidRPr="00266AD4">
        <w:rPr>
          <w:rFonts w:ascii="Arial" w:hAnsi="Arial" w:cs="Arial"/>
        </w:rPr>
        <w:t>,</w:t>
      </w:r>
      <w:r w:rsidRPr="00266AD4">
        <w:rPr>
          <w:rFonts w:ascii="Arial" w:hAnsi="Arial" w:cs="Arial"/>
        </w:rPr>
        <w:t xml:space="preserve"> as it can facilitate access to the entire set of formal and informal community resources.</w:t>
      </w:r>
    </w:p>
    <w:p w14:paraId="41628F21" w14:textId="77777777" w:rsidR="00DE05DC" w:rsidRPr="00266AD4" w:rsidRDefault="00DE05DC" w:rsidP="00266AD4">
      <w:pPr>
        <w:pStyle w:val="Heading2"/>
        <w:spacing w:line="360" w:lineRule="auto"/>
        <w:jc w:val="both"/>
        <w:rPr>
          <w:rFonts w:ascii="Arial" w:hAnsi="Arial" w:cs="Arial"/>
          <w:b/>
          <w:bCs/>
          <w:color w:val="auto"/>
          <w:sz w:val="22"/>
          <w:szCs w:val="22"/>
        </w:rPr>
      </w:pPr>
      <w:bookmarkStart w:id="8" w:name="_Toc231562114"/>
      <w:r w:rsidRPr="00266AD4">
        <w:rPr>
          <w:rFonts w:ascii="Arial" w:hAnsi="Arial" w:cs="Arial"/>
          <w:b/>
          <w:bCs/>
          <w:color w:val="auto"/>
          <w:sz w:val="22"/>
          <w:szCs w:val="22"/>
        </w:rPr>
        <w:t>Ethics</w:t>
      </w:r>
      <w:bookmarkEnd w:id="8"/>
    </w:p>
    <w:p w14:paraId="5C87618B" w14:textId="22BD3EF9" w:rsidR="00DE05DC" w:rsidRPr="00266AD4" w:rsidRDefault="00DE05DC" w:rsidP="00266AD4">
      <w:pPr>
        <w:spacing w:line="360" w:lineRule="auto"/>
        <w:jc w:val="both"/>
        <w:rPr>
          <w:rFonts w:ascii="Arial" w:hAnsi="Arial" w:cs="Arial"/>
        </w:rPr>
      </w:pPr>
      <w:r w:rsidRPr="00266AD4">
        <w:rPr>
          <w:rFonts w:ascii="Arial" w:hAnsi="Arial" w:cs="Arial"/>
        </w:rPr>
        <w:t>Throughout the treatment of Mrs C, autonomy was maintained</w:t>
      </w:r>
      <w:r w:rsidR="007E3E78" w:rsidRPr="00266AD4">
        <w:rPr>
          <w:rFonts w:ascii="Arial" w:hAnsi="Arial" w:cs="Arial"/>
        </w:rPr>
        <w:t>,</w:t>
      </w:r>
      <w:r w:rsidRPr="00266AD4">
        <w:rPr>
          <w:rFonts w:ascii="Arial" w:hAnsi="Arial" w:cs="Arial"/>
        </w:rPr>
        <w:t xml:space="preserve"> and questions on end-of-life treatment intensity and resuscitation preference facilitated informed decision-making. Setting COPD intervention boundaries based on her own preferences portrays the principle of non-maleficence: it can understand that unnecessariness of medicalisation of a life-limiting disease may be medicalisation in itself. Banks (2021) suggests that in ethical social work contextual judgement is needed, striking a balance between conflicting obligations and intellectual truthfulness and humility. The CQC (2022) highlights the fact that the precondition of consistent ethical practice is the right culture in which the professionals are the true bearers of the values of dignity and empowerment. As the case of Mrs C shows, the results of applying ethics to the issue of professional behaviour and not as the process of procedural compliance is truly transformative when ethics is implemented into the work of the service users.</w:t>
      </w:r>
    </w:p>
    <w:p w14:paraId="718D2BD2" w14:textId="00A1A2DC" w:rsidR="00DE05DC" w:rsidRPr="00266AD4" w:rsidRDefault="00DE05DC" w:rsidP="00266AD4">
      <w:pPr>
        <w:pStyle w:val="Heading1"/>
        <w:spacing w:line="360" w:lineRule="auto"/>
        <w:jc w:val="both"/>
        <w:rPr>
          <w:rFonts w:ascii="Arial" w:hAnsi="Arial" w:cs="Arial"/>
          <w:b/>
          <w:bCs/>
          <w:color w:val="auto"/>
          <w:sz w:val="22"/>
          <w:szCs w:val="22"/>
        </w:rPr>
      </w:pPr>
      <w:bookmarkStart w:id="9" w:name="_Toc231562115"/>
      <w:r w:rsidRPr="00266AD4">
        <w:rPr>
          <w:rFonts w:ascii="Arial" w:hAnsi="Arial" w:cs="Arial"/>
          <w:b/>
          <w:bCs/>
          <w:color w:val="auto"/>
          <w:sz w:val="22"/>
          <w:szCs w:val="22"/>
        </w:rPr>
        <w:t xml:space="preserve">TASK 3: </w:t>
      </w:r>
      <w:r w:rsidR="007E3E78" w:rsidRPr="00266AD4">
        <w:rPr>
          <w:rFonts w:ascii="Arial" w:hAnsi="Arial" w:cs="Arial"/>
          <w:b/>
          <w:bCs/>
          <w:color w:val="auto"/>
          <w:sz w:val="22"/>
          <w:szCs w:val="22"/>
        </w:rPr>
        <w:t>Self-reflection</w:t>
      </w:r>
      <w:r w:rsidRPr="00266AD4">
        <w:rPr>
          <w:rFonts w:ascii="Arial" w:hAnsi="Arial" w:cs="Arial"/>
          <w:b/>
          <w:bCs/>
          <w:color w:val="auto"/>
          <w:sz w:val="22"/>
          <w:szCs w:val="22"/>
        </w:rPr>
        <w:t xml:space="preserve"> as a Health and social Care professional</w:t>
      </w:r>
      <w:bookmarkEnd w:id="9"/>
    </w:p>
    <w:p w14:paraId="07E12337" w14:textId="77777777" w:rsidR="00DE05DC" w:rsidRPr="00266AD4" w:rsidRDefault="00DE05DC" w:rsidP="00266AD4">
      <w:pPr>
        <w:pStyle w:val="Heading2"/>
        <w:spacing w:line="360" w:lineRule="auto"/>
        <w:jc w:val="both"/>
        <w:rPr>
          <w:rFonts w:ascii="Arial" w:hAnsi="Arial" w:cs="Arial"/>
          <w:b/>
          <w:bCs/>
          <w:color w:val="auto"/>
          <w:sz w:val="22"/>
          <w:szCs w:val="22"/>
        </w:rPr>
      </w:pPr>
      <w:bookmarkStart w:id="10" w:name="_Toc231562116"/>
      <w:r w:rsidRPr="00266AD4">
        <w:rPr>
          <w:rFonts w:ascii="Arial" w:hAnsi="Arial" w:cs="Arial"/>
          <w:b/>
          <w:bCs/>
          <w:color w:val="auto"/>
          <w:sz w:val="22"/>
          <w:szCs w:val="22"/>
        </w:rPr>
        <w:t>Description</w:t>
      </w:r>
      <w:bookmarkEnd w:id="10"/>
    </w:p>
    <w:p w14:paraId="6310B62B" w14:textId="4F164E28" w:rsidR="00DE05DC" w:rsidRPr="00266AD4" w:rsidRDefault="00DE05DC" w:rsidP="00266AD4">
      <w:pPr>
        <w:spacing w:line="360" w:lineRule="auto"/>
        <w:jc w:val="both"/>
        <w:rPr>
          <w:rFonts w:ascii="Arial" w:hAnsi="Arial" w:cs="Arial"/>
        </w:rPr>
      </w:pPr>
      <w:r w:rsidRPr="00266AD4">
        <w:rPr>
          <w:rFonts w:ascii="Arial" w:hAnsi="Arial" w:cs="Arial"/>
        </w:rPr>
        <w:t xml:space="preserve">On a recent statutory assessment visit of an elderly service user, Ms T, due to the promise of patient confidentiality, her care needs had to be assessed after being discharged from care by the hospital. Ms T had physical health needs connected to mobility and managing her medications but also expressed deep loneliness and fear of being on her own in the future. I </w:t>
      </w:r>
      <w:r w:rsidRPr="00266AD4">
        <w:rPr>
          <w:rFonts w:ascii="Arial" w:hAnsi="Arial" w:cs="Arial"/>
        </w:rPr>
        <w:lastRenderedPageBreak/>
        <w:t>completed the assessment, did a social prescribing referral, liaised with her GP and the discharging hospital team and completed documentation within the necessary time frame.</w:t>
      </w:r>
    </w:p>
    <w:p w14:paraId="13296A83" w14:textId="77777777" w:rsidR="00DE05DC" w:rsidRPr="00266AD4" w:rsidRDefault="00DE05DC" w:rsidP="00266AD4">
      <w:pPr>
        <w:pStyle w:val="Heading2"/>
        <w:spacing w:line="360" w:lineRule="auto"/>
        <w:jc w:val="both"/>
        <w:rPr>
          <w:rFonts w:ascii="Arial" w:hAnsi="Arial" w:cs="Arial"/>
          <w:b/>
          <w:bCs/>
          <w:color w:val="auto"/>
          <w:sz w:val="22"/>
          <w:szCs w:val="22"/>
        </w:rPr>
      </w:pPr>
      <w:bookmarkStart w:id="11" w:name="_Toc231562117"/>
      <w:r w:rsidRPr="00266AD4">
        <w:rPr>
          <w:rFonts w:ascii="Arial" w:hAnsi="Arial" w:cs="Arial"/>
          <w:b/>
          <w:bCs/>
          <w:color w:val="auto"/>
          <w:sz w:val="22"/>
          <w:szCs w:val="22"/>
        </w:rPr>
        <w:t>Feelings</w:t>
      </w:r>
      <w:bookmarkEnd w:id="11"/>
    </w:p>
    <w:p w14:paraId="36E7E3BB" w14:textId="77777777" w:rsidR="00DE05DC" w:rsidRPr="00266AD4" w:rsidRDefault="00DE05DC" w:rsidP="00266AD4">
      <w:pPr>
        <w:spacing w:line="360" w:lineRule="auto"/>
        <w:jc w:val="both"/>
        <w:rPr>
          <w:rFonts w:ascii="Arial" w:hAnsi="Arial" w:cs="Arial"/>
        </w:rPr>
      </w:pPr>
      <w:r w:rsidRPr="00266AD4">
        <w:rPr>
          <w:rFonts w:ascii="Arial" w:hAnsi="Arial" w:cs="Arial"/>
        </w:rPr>
        <w:t>I was sincerely interested in helping Ms T holistically, but keenly aware of time limitations, which limited any lengthy relationship interaction. Throughout the assessment, I observed myself being drawn towards procedural effectiveness - listing services offered instead of starting with the ones that were most important to Ms T as a person. This conflict between the relational practice and institutional demand is what created professional discomfort in me and which I think I have thought upon ever since.</w:t>
      </w:r>
    </w:p>
    <w:p w14:paraId="791842FD" w14:textId="77777777" w:rsidR="00DE05DC" w:rsidRPr="00266AD4" w:rsidRDefault="00DE05DC" w:rsidP="00266AD4">
      <w:pPr>
        <w:pStyle w:val="Heading2"/>
        <w:spacing w:line="360" w:lineRule="auto"/>
        <w:jc w:val="both"/>
        <w:rPr>
          <w:rFonts w:ascii="Arial" w:hAnsi="Arial" w:cs="Arial"/>
          <w:b/>
          <w:bCs/>
          <w:color w:val="auto"/>
          <w:sz w:val="22"/>
          <w:szCs w:val="22"/>
        </w:rPr>
      </w:pPr>
      <w:bookmarkStart w:id="12" w:name="_Toc231562118"/>
      <w:r w:rsidRPr="00266AD4">
        <w:rPr>
          <w:rFonts w:ascii="Arial" w:hAnsi="Arial" w:cs="Arial"/>
          <w:b/>
          <w:bCs/>
          <w:color w:val="auto"/>
          <w:sz w:val="22"/>
          <w:szCs w:val="22"/>
        </w:rPr>
        <w:t>Evaluation</w:t>
      </w:r>
      <w:bookmarkEnd w:id="12"/>
    </w:p>
    <w:p w14:paraId="32CEDDBF" w14:textId="066267A2" w:rsidR="00DE05DC" w:rsidRPr="00266AD4" w:rsidRDefault="00DE05DC" w:rsidP="00266AD4">
      <w:pPr>
        <w:spacing w:line="360" w:lineRule="auto"/>
        <w:jc w:val="both"/>
        <w:rPr>
          <w:rFonts w:ascii="Arial" w:hAnsi="Arial" w:cs="Arial"/>
        </w:rPr>
      </w:pPr>
      <w:r w:rsidRPr="00266AD4">
        <w:rPr>
          <w:rFonts w:ascii="Arial" w:hAnsi="Arial" w:cs="Arial"/>
        </w:rPr>
        <w:t xml:space="preserve">There were genuine strengths in my practice. Giving time to listen to the story presented by Ms T of how she lived her life </w:t>
      </w:r>
      <w:r w:rsidR="00867848" w:rsidRPr="00266AD4">
        <w:rPr>
          <w:rFonts w:ascii="Arial" w:hAnsi="Arial" w:cs="Arial"/>
        </w:rPr>
        <w:t>before</w:t>
      </w:r>
      <w:r w:rsidRPr="00266AD4">
        <w:rPr>
          <w:rFonts w:ascii="Arial" w:hAnsi="Arial" w:cs="Arial"/>
        </w:rPr>
        <w:t xml:space="preserve"> the active assessment questions created trust and helped identify issues that she could have otherwise kept as confidential. My active collaboration with her GP and hospital team was in line with principles of partnership working outlined by Glasby and Dickinson (2014), which implies the existence of a coordinated response, as opposed to a fragmental one. The referral in social prescribing was correct and in accordance with her desire towards social contact. Nevertheless, I paid a limited amount of attention to the emotional and spiritual aspects of the experience of Ms T, including her loss of previous independence and fear of becoming a burden to family. These dimensions were not something unfamiliar to me, but I was not able to have any meaningful discussion on these dimensions; rather, I just jotted them down and walked on. This is a gap between my understanding of the principles of person-centred and their regular implementation in practice.</w:t>
      </w:r>
    </w:p>
    <w:p w14:paraId="451DA959" w14:textId="77777777" w:rsidR="00DE05DC" w:rsidRPr="00266AD4" w:rsidRDefault="00DE05DC" w:rsidP="00266AD4">
      <w:pPr>
        <w:pStyle w:val="Heading2"/>
        <w:spacing w:line="360" w:lineRule="auto"/>
        <w:jc w:val="both"/>
        <w:rPr>
          <w:rFonts w:ascii="Arial" w:hAnsi="Arial" w:cs="Arial"/>
          <w:b/>
          <w:bCs/>
          <w:color w:val="auto"/>
          <w:sz w:val="22"/>
          <w:szCs w:val="22"/>
        </w:rPr>
      </w:pPr>
      <w:bookmarkStart w:id="13" w:name="_Toc231562119"/>
      <w:r w:rsidRPr="00266AD4">
        <w:rPr>
          <w:rFonts w:ascii="Arial" w:hAnsi="Arial" w:cs="Arial"/>
          <w:b/>
          <w:bCs/>
          <w:color w:val="auto"/>
          <w:sz w:val="22"/>
          <w:szCs w:val="22"/>
        </w:rPr>
        <w:t>Analysis</w:t>
      </w:r>
      <w:bookmarkEnd w:id="13"/>
    </w:p>
    <w:p w14:paraId="1DF6A7AE" w14:textId="1C48FBD4" w:rsidR="00DE05DC" w:rsidRPr="00266AD4" w:rsidRDefault="00DE05DC" w:rsidP="00266AD4">
      <w:pPr>
        <w:spacing w:line="360" w:lineRule="auto"/>
        <w:jc w:val="both"/>
        <w:rPr>
          <w:rFonts w:ascii="Arial" w:hAnsi="Arial" w:cs="Arial"/>
        </w:rPr>
      </w:pPr>
      <w:r w:rsidRPr="00266AD4">
        <w:rPr>
          <w:rFonts w:ascii="Arial" w:hAnsi="Arial" w:cs="Arial"/>
        </w:rPr>
        <w:t xml:space="preserve">The comparison of this experience with theory and professional standards demonstrates that person-centred values may be lost under the impact of structural pressures in statutory social work: high caseloads, time limitations, and documentation requirements, which should be overcome actively. Banks (2021) defines this as one of the characteristic ethical dilemmas of modern practice: it is the conflict between accountability and bureaucratic responsibility on the one hand and honest, actual relations on the other hand. This tendency on my part to procedural effectiveness can be defined by Banks and Rutter (2022) as ethical confusion since I may have the appropriate values but struggle to apply them due to pressure of the situation. The Code of Ethics of BASW (2021) is categorical that social workers need to uphold dignity and self-determination, which means that they need to work with the complexity of the lives of the service users. HCPC (2023) Standards of Proficiency also imply a regular implementation of person-centred practices and continuous critical reflection -the standards that I am </w:t>
      </w:r>
      <w:r w:rsidRPr="00266AD4">
        <w:rPr>
          <w:rFonts w:ascii="Arial" w:hAnsi="Arial" w:cs="Arial"/>
        </w:rPr>
        <w:lastRenderedPageBreak/>
        <w:t>responsible for. As the partnership working is concerned, I responded to the communication with the GP and hospital team of Ms T promptly, yet reactively. Barr et al. (2024) consider that social workers in integrated care environments need to be assertive and generative, instead of merely passing information between two other professionals. I also acknowledge that I have taken an attitude of professional deference towards interprofessional working- I have waited until others have started and have not established myself as an equal and an active participant in care planning.</w:t>
      </w:r>
    </w:p>
    <w:p w14:paraId="1A8B8AB7" w14:textId="248CB941" w:rsidR="00DE05DC" w:rsidRPr="00266AD4" w:rsidRDefault="00DE05DC" w:rsidP="00266AD4">
      <w:pPr>
        <w:pStyle w:val="Heading2"/>
        <w:spacing w:line="360" w:lineRule="auto"/>
        <w:jc w:val="both"/>
        <w:rPr>
          <w:rFonts w:ascii="Arial" w:hAnsi="Arial" w:cs="Arial"/>
          <w:b/>
          <w:bCs/>
          <w:color w:val="auto"/>
          <w:sz w:val="22"/>
          <w:szCs w:val="22"/>
        </w:rPr>
      </w:pPr>
      <w:bookmarkStart w:id="14" w:name="_Toc231562120"/>
      <w:r w:rsidRPr="00266AD4">
        <w:rPr>
          <w:rFonts w:ascii="Arial" w:hAnsi="Arial" w:cs="Arial"/>
          <w:b/>
          <w:bCs/>
          <w:color w:val="auto"/>
          <w:sz w:val="22"/>
          <w:szCs w:val="22"/>
        </w:rPr>
        <w:t>Conclusion and Action Plan</w:t>
      </w:r>
      <w:bookmarkEnd w:id="14"/>
    </w:p>
    <w:p w14:paraId="76555369" w14:textId="2A48328B" w:rsidR="00DE05DC" w:rsidRPr="00266AD4" w:rsidRDefault="00DE05DC" w:rsidP="00266AD4">
      <w:pPr>
        <w:spacing w:line="360" w:lineRule="auto"/>
        <w:jc w:val="both"/>
        <w:rPr>
          <w:rFonts w:ascii="Arial" w:hAnsi="Arial" w:cs="Arial"/>
        </w:rPr>
      </w:pPr>
      <w:r w:rsidRPr="00266AD4">
        <w:rPr>
          <w:rFonts w:ascii="Arial" w:hAnsi="Arial" w:cs="Arial"/>
        </w:rPr>
        <w:t>There are two evident conclusions to these reflections.</w:t>
      </w:r>
      <w:r w:rsidR="00867848" w:rsidRPr="00266AD4">
        <w:rPr>
          <w:rFonts w:ascii="Arial" w:hAnsi="Arial" w:cs="Arial"/>
        </w:rPr>
        <w:t xml:space="preserve"> First</w:t>
      </w:r>
      <w:r w:rsidRPr="00266AD4">
        <w:rPr>
          <w:rFonts w:ascii="Arial" w:hAnsi="Arial" w:cs="Arial"/>
        </w:rPr>
        <w:t>, I need to enhance my ability to create relational space for service users when conducting assessments, taking real interest in what most matters to them, then setting up the conversation to access services. Second, I need to be more assertive in multi-agency situations and communicate the social work point of view effectively and take the initiative. These two areas need the development of skills and professional confidence that are developed in the process of planned practice and guided reflection.</w:t>
      </w:r>
    </w:p>
    <w:p w14:paraId="0D5897D7" w14:textId="452AC433" w:rsidR="00DE05DC" w:rsidRPr="00266AD4" w:rsidRDefault="00DE05DC" w:rsidP="00266AD4">
      <w:pPr>
        <w:spacing w:line="360" w:lineRule="auto"/>
        <w:jc w:val="both"/>
        <w:rPr>
          <w:rFonts w:ascii="Arial" w:hAnsi="Arial" w:cs="Arial"/>
        </w:rPr>
      </w:pPr>
      <w:r w:rsidRPr="00266AD4">
        <w:rPr>
          <w:rFonts w:ascii="Arial" w:hAnsi="Arial" w:cs="Arial"/>
        </w:rPr>
        <w:t xml:space="preserve">My road map is specific and </w:t>
      </w:r>
      <w:r w:rsidR="00867848" w:rsidRPr="00266AD4">
        <w:rPr>
          <w:rFonts w:ascii="Arial" w:hAnsi="Arial" w:cs="Arial"/>
        </w:rPr>
        <w:t>time-sensitive</w:t>
      </w:r>
      <w:r w:rsidRPr="00266AD4">
        <w:rPr>
          <w:rFonts w:ascii="Arial" w:hAnsi="Arial" w:cs="Arial"/>
        </w:rPr>
        <w:t xml:space="preserve">. In three months, I </w:t>
      </w:r>
      <w:r w:rsidR="00867848" w:rsidRPr="00266AD4">
        <w:rPr>
          <w:rFonts w:ascii="Arial" w:hAnsi="Arial" w:cs="Arial"/>
        </w:rPr>
        <w:t xml:space="preserve">need to </w:t>
      </w:r>
      <w:proofErr w:type="gramStart"/>
      <w:r w:rsidR="00867848" w:rsidRPr="00266AD4">
        <w:rPr>
          <w:rFonts w:ascii="Arial" w:hAnsi="Arial" w:cs="Arial"/>
        </w:rPr>
        <w:t xml:space="preserve">attain </w:t>
      </w:r>
      <w:r w:rsidRPr="00266AD4">
        <w:rPr>
          <w:rFonts w:ascii="Arial" w:hAnsi="Arial" w:cs="Arial"/>
        </w:rPr>
        <w:t xml:space="preserve"> CPD</w:t>
      </w:r>
      <w:proofErr w:type="gramEnd"/>
      <w:r w:rsidRPr="00266AD4">
        <w:rPr>
          <w:rFonts w:ascii="Arial" w:hAnsi="Arial" w:cs="Arial"/>
        </w:rPr>
        <w:t xml:space="preserve"> training on motivational interviewing and trauma-informed communication, which will provide me with skills on how to engage in more profound person-centred conversations when time is a factor. I will ask to be supervised specifically about my involvement in the multi-agency meetings, and the framework of HCPC (2023) Standards of Proficiency will guide me in the process. In six months, I will request participation in my organisation's Integrated Care Partnership working group to experience first-hand what a system-level collaboration is like, and </w:t>
      </w:r>
      <w:r w:rsidR="00775E74" w:rsidRPr="00266AD4">
        <w:rPr>
          <w:rFonts w:ascii="Arial" w:hAnsi="Arial" w:cs="Arial"/>
        </w:rPr>
        <w:t xml:space="preserve">I </w:t>
      </w:r>
      <w:r w:rsidRPr="00266AD4">
        <w:rPr>
          <w:rFonts w:ascii="Arial" w:hAnsi="Arial" w:cs="Arial"/>
        </w:rPr>
        <w:t>will finish a reflective portfolio, which includes three case studies built around a case of BASW (2021) ethical principles. These promises are based on the realisation that perfect social work is not a one-time accomplishment but a continuous learning process and self-awareness coupled with a boldness to utilise values in real-life situations.</w:t>
      </w:r>
    </w:p>
    <w:p w14:paraId="31432996" w14:textId="6CD0CDDC" w:rsidR="00DE05DC" w:rsidRPr="00266AD4" w:rsidRDefault="00867848" w:rsidP="00266AD4">
      <w:pPr>
        <w:pStyle w:val="Heading1"/>
        <w:spacing w:line="360" w:lineRule="auto"/>
        <w:jc w:val="both"/>
        <w:rPr>
          <w:rFonts w:ascii="Arial" w:hAnsi="Arial" w:cs="Arial"/>
          <w:b/>
          <w:bCs/>
          <w:color w:val="auto"/>
          <w:sz w:val="22"/>
          <w:szCs w:val="22"/>
        </w:rPr>
      </w:pPr>
      <w:bookmarkStart w:id="15" w:name="_Toc231562121"/>
      <w:r w:rsidRPr="00266AD4">
        <w:rPr>
          <w:rFonts w:ascii="Arial" w:hAnsi="Arial" w:cs="Arial"/>
          <w:b/>
          <w:bCs/>
          <w:color w:val="auto"/>
          <w:sz w:val="22"/>
          <w:szCs w:val="22"/>
        </w:rPr>
        <w:t>Conclusion</w:t>
      </w:r>
      <w:bookmarkEnd w:id="15"/>
    </w:p>
    <w:p w14:paraId="031062A7" w14:textId="4890F077" w:rsidR="00666549" w:rsidRPr="00266AD4" w:rsidRDefault="00DE05DC" w:rsidP="00266AD4">
      <w:pPr>
        <w:spacing w:line="360" w:lineRule="auto"/>
        <w:jc w:val="both"/>
        <w:rPr>
          <w:rFonts w:ascii="Arial" w:hAnsi="Arial" w:cs="Arial"/>
        </w:rPr>
      </w:pPr>
      <w:r w:rsidRPr="00266AD4">
        <w:rPr>
          <w:rFonts w:ascii="Arial" w:hAnsi="Arial" w:cs="Arial"/>
        </w:rPr>
        <w:t xml:space="preserve">It has been shown in this report that the three commitments of person-centred care, partnership working and ethics are closely related constituents of the holistic nature of care provision in health and social care services to the service users in the UK. The case of Mrs C demonstrates how all these principles, implemented with strict rigour and in combination, can make care </w:t>
      </w:r>
      <w:r w:rsidR="00775E74" w:rsidRPr="00266AD4">
        <w:rPr>
          <w:rFonts w:ascii="Arial" w:hAnsi="Arial" w:cs="Arial"/>
        </w:rPr>
        <w:t xml:space="preserve">from </w:t>
      </w:r>
      <w:r w:rsidRPr="00266AD4">
        <w:rPr>
          <w:rFonts w:ascii="Arial" w:hAnsi="Arial" w:cs="Arial"/>
        </w:rPr>
        <w:t>passive reception of service to active, dignified and self-directed living. The self-assessment in Task 3 has determined certain developmental priorities and a time-oriented, systematic plan of development as a social worker</w:t>
      </w:r>
      <w:r w:rsidR="00775E74" w:rsidRPr="00266AD4">
        <w:rPr>
          <w:rFonts w:ascii="Arial" w:hAnsi="Arial" w:cs="Arial"/>
        </w:rPr>
        <w:t xml:space="preserve">. </w:t>
      </w:r>
    </w:p>
    <w:p w14:paraId="588117E0" w14:textId="77777777" w:rsidR="00775E74" w:rsidRPr="00266AD4" w:rsidRDefault="00775E74" w:rsidP="00266AD4">
      <w:pPr>
        <w:spacing w:line="360" w:lineRule="auto"/>
        <w:jc w:val="both"/>
        <w:rPr>
          <w:rFonts w:ascii="Arial" w:eastAsiaTheme="majorEastAsia" w:hAnsi="Arial" w:cs="Arial"/>
        </w:rPr>
      </w:pPr>
      <w:r w:rsidRPr="00266AD4">
        <w:rPr>
          <w:rFonts w:ascii="Arial" w:hAnsi="Arial" w:cs="Arial"/>
        </w:rPr>
        <w:br w:type="page"/>
      </w:r>
    </w:p>
    <w:p w14:paraId="14A7BE60" w14:textId="77777777" w:rsidR="00C769B2" w:rsidRPr="00266AD4" w:rsidRDefault="00775E74" w:rsidP="00266AD4">
      <w:pPr>
        <w:pStyle w:val="Heading1"/>
        <w:spacing w:line="360" w:lineRule="auto"/>
        <w:jc w:val="both"/>
        <w:rPr>
          <w:rFonts w:ascii="Arial" w:hAnsi="Arial" w:cs="Arial"/>
          <w:b/>
          <w:bCs/>
          <w:color w:val="auto"/>
          <w:sz w:val="22"/>
          <w:szCs w:val="22"/>
        </w:rPr>
      </w:pPr>
      <w:bookmarkStart w:id="16" w:name="_Toc231562122"/>
      <w:r w:rsidRPr="00266AD4">
        <w:rPr>
          <w:rFonts w:ascii="Arial" w:hAnsi="Arial" w:cs="Arial"/>
          <w:b/>
          <w:bCs/>
          <w:color w:val="auto"/>
          <w:sz w:val="22"/>
          <w:szCs w:val="22"/>
        </w:rPr>
        <w:lastRenderedPageBreak/>
        <w:t>References</w:t>
      </w:r>
      <w:bookmarkEnd w:id="16"/>
      <w:r w:rsidRPr="00266AD4">
        <w:rPr>
          <w:rFonts w:ascii="Arial" w:hAnsi="Arial" w:cs="Arial"/>
          <w:b/>
          <w:bCs/>
          <w:color w:val="auto"/>
          <w:sz w:val="22"/>
          <w:szCs w:val="22"/>
        </w:rPr>
        <w:t xml:space="preserve"> </w:t>
      </w:r>
    </w:p>
    <w:p w14:paraId="0AFFF73F" w14:textId="3FF0D1A7" w:rsidR="00775E74" w:rsidRPr="00266AD4" w:rsidRDefault="00775E74" w:rsidP="00266AD4">
      <w:pPr>
        <w:spacing w:line="360" w:lineRule="auto"/>
        <w:jc w:val="both"/>
        <w:rPr>
          <w:rFonts w:ascii="Arial" w:hAnsi="Arial" w:cs="Arial"/>
        </w:rPr>
      </w:pPr>
      <w:r w:rsidRPr="00266AD4">
        <w:rPr>
          <w:rFonts w:ascii="Arial" w:hAnsi="Arial" w:cs="Arial"/>
        </w:rPr>
        <w:t xml:space="preserve">Ahmed, A., van den </w:t>
      </w:r>
      <w:proofErr w:type="spellStart"/>
      <w:r w:rsidRPr="00266AD4">
        <w:rPr>
          <w:rFonts w:ascii="Arial" w:hAnsi="Arial" w:cs="Arial"/>
        </w:rPr>
        <w:t>Muijsenbergh</w:t>
      </w:r>
      <w:proofErr w:type="spellEnd"/>
      <w:r w:rsidRPr="00266AD4">
        <w:rPr>
          <w:rFonts w:ascii="Arial" w:hAnsi="Arial" w:cs="Arial"/>
        </w:rPr>
        <w:t>, M.E.T.C. and Vrijhoef, H.J.M. (2022) 'Person-centred care in primary care: What works for whom, how and in what circumstances?', Health and Social Care in the Community, 30(6), pp. e3328–e3341.</w:t>
      </w:r>
      <w:r w:rsidRPr="00266AD4">
        <w:rPr>
          <w:rFonts w:ascii="Arial" w:hAnsi="Arial" w:cs="Arial"/>
          <w:lang w:val="en-US"/>
        </w:rPr>
        <w:t xml:space="preserve"> </w:t>
      </w:r>
      <w:hyperlink r:id="rId7" w:history="1">
        <w:r w:rsidRPr="00266AD4">
          <w:rPr>
            <w:rStyle w:val="Hyperlink"/>
            <w:rFonts w:ascii="Arial" w:hAnsi="Arial" w:cs="Arial"/>
            <w:color w:val="auto"/>
            <w:lang w:val="en-US"/>
          </w:rPr>
          <w:t>https://onlinelibrary.wiley.com/doi/pdf/10.1111/hsc.13913</w:t>
        </w:r>
      </w:hyperlink>
    </w:p>
    <w:p w14:paraId="18BCD5A0" w14:textId="77777777" w:rsidR="00775E74" w:rsidRPr="00266AD4" w:rsidRDefault="00775E74" w:rsidP="00266AD4">
      <w:pPr>
        <w:spacing w:line="360" w:lineRule="auto"/>
        <w:jc w:val="both"/>
        <w:rPr>
          <w:rFonts w:ascii="Arial" w:hAnsi="Arial" w:cs="Arial"/>
          <w:lang w:val="en-US"/>
        </w:rPr>
      </w:pPr>
      <w:r w:rsidRPr="00266AD4">
        <w:rPr>
          <w:rFonts w:ascii="Arial" w:eastAsia="Arial" w:hAnsi="Arial" w:cs="Arial"/>
        </w:rPr>
        <w:t xml:space="preserve">Banks, S. (2021) Ethics and Values in Social Work. 5th </w:t>
      </w:r>
      <w:proofErr w:type="spellStart"/>
      <w:r w:rsidRPr="00266AD4">
        <w:rPr>
          <w:rFonts w:ascii="Arial" w:eastAsia="Arial" w:hAnsi="Arial" w:cs="Arial"/>
        </w:rPr>
        <w:t>edn</w:t>
      </w:r>
      <w:proofErr w:type="spellEnd"/>
      <w:r w:rsidRPr="00266AD4">
        <w:rPr>
          <w:rFonts w:ascii="Arial" w:eastAsia="Arial" w:hAnsi="Arial" w:cs="Arial"/>
        </w:rPr>
        <w:t>. London: Red Globe Press / Bloomsbury Academic.</w:t>
      </w:r>
      <w:r w:rsidRPr="00266AD4">
        <w:rPr>
          <w:rFonts w:ascii="Arial" w:hAnsi="Arial" w:cs="Arial"/>
          <w:lang w:val="en-US"/>
        </w:rPr>
        <w:t xml:space="preserve"> </w:t>
      </w:r>
    </w:p>
    <w:p w14:paraId="1F5C1546" w14:textId="77777777" w:rsidR="00775E74" w:rsidRPr="00266AD4" w:rsidRDefault="00775E74" w:rsidP="00266AD4">
      <w:pPr>
        <w:spacing w:line="360" w:lineRule="auto"/>
        <w:jc w:val="both"/>
        <w:rPr>
          <w:rFonts w:ascii="Arial" w:hAnsi="Arial" w:cs="Arial"/>
        </w:rPr>
      </w:pPr>
      <w:r w:rsidRPr="00266AD4">
        <w:rPr>
          <w:rFonts w:ascii="Arial" w:eastAsia="Arial" w:hAnsi="Arial" w:cs="Arial"/>
        </w:rPr>
        <w:t xml:space="preserve">Banks, S. and Rutter, N. (2022) 'Pandemic ethics: Rethinking rights, responsibilities and roles in social work', The British Journal of Social Work, 52(6), pp. 3460–3479. </w:t>
      </w:r>
      <w:hyperlink r:id="rId8" w:history="1">
        <w:r w:rsidRPr="00266AD4">
          <w:rPr>
            <w:rStyle w:val="Hyperlink"/>
            <w:rFonts w:ascii="Arial" w:hAnsi="Arial" w:cs="Arial"/>
            <w:color w:val="auto"/>
          </w:rPr>
          <w:t>https://academic.oup.com/bjsw/article-pdf/52/6/3460/45892617/bcab253.pdf</w:t>
        </w:r>
      </w:hyperlink>
    </w:p>
    <w:p w14:paraId="2AA8D01C" w14:textId="77777777" w:rsidR="00775E74" w:rsidRPr="00266AD4" w:rsidRDefault="00775E74" w:rsidP="00266AD4">
      <w:pPr>
        <w:spacing w:line="360" w:lineRule="auto"/>
        <w:jc w:val="both"/>
        <w:rPr>
          <w:rFonts w:ascii="Arial" w:hAnsi="Arial" w:cs="Arial"/>
        </w:rPr>
      </w:pPr>
      <w:r w:rsidRPr="00266AD4">
        <w:rPr>
          <w:rFonts w:ascii="Arial" w:eastAsia="Arial" w:hAnsi="Arial" w:cs="Arial"/>
        </w:rPr>
        <w:t xml:space="preserve">Barr, H., Anderson, E.S., Fenge, L. and Hutchings, M. (2024) 'Social work in integrated care', Journal of Interprofessional Care, 38(6), pp. 997–1007. </w:t>
      </w:r>
      <w:hyperlink r:id="rId9" w:history="1">
        <w:r w:rsidRPr="00266AD4">
          <w:rPr>
            <w:rStyle w:val="Hyperlink"/>
            <w:rFonts w:ascii="Arial" w:hAnsi="Arial" w:cs="Arial"/>
            <w:color w:val="auto"/>
          </w:rPr>
          <w:t>https://www.tandfonline.com/doi/pdf/10.1080/13561820.2024.2405552</w:t>
        </w:r>
      </w:hyperlink>
    </w:p>
    <w:p w14:paraId="2944860F" w14:textId="77777777" w:rsidR="00775E74" w:rsidRPr="00266AD4" w:rsidRDefault="00775E74" w:rsidP="00266AD4">
      <w:pPr>
        <w:spacing w:line="360" w:lineRule="auto"/>
        <w:jc w:val="both"/>
        <w:rPr>
          <w:rFonts w:ascii="Arial" w:hAnsi="Arial" w:cs="Arial"/>
        </w:rPr>
      </w:pPr>
      <w:r w:rsidRPr="00266AD4">
        <w:rPr>
          <w:rFonts w:ascii="Arial" w:eastAsia="Arial" w:hAnsi="Arial" w:cs="Arial"/>
        </w:rPr>
        <w:t>British Association of Social Workers (BASW) (2021) The BASW Code of Ethics for Social Work. Birmingham: BASW.</w:t>
      </w:r>
      <w:r w:rsidRPr="00266AD4">
        <w:rPr>
          <w:rFonts w:ascii="Arial" w:hAnsi="Arial" w:cs="Arial"/>
          <w:lang w:val="en-US"/>
        </w:rPr>
        <w:t xml:space="preserve"> </w:t>
      </w:r>
      <w:hyperlink r:id="rId10" w:history="1">
        <w:r w:rsidRPr="00266AD4">
          <w:rPr>
            <w:rStyle w:val="Hyperlink"/>
            <w:rFonts w:ascii="Arial" w:hAnsi="Arial" w:cs="Arial"/>
            <w:color w:val="auto"/>
          </w:rPr>
          <w:t>https://basw.co.uk/sites/default/files/2024-04/basw-code-of-ethics.pdf</w:t>
        </w:r>
      </w:hyperlink>
    </w:p>
    <w:p w14:paraId="44D7B6A7" w14:textId="77777777" w:rsidR="00775E74" w:rsidRPr="00266AD4" w:rsidRDefault="00775E74" w:rsidP="00266AD4">
      <w:pPr>
        <w:spacing w:line="360" w:lineRule="auto"/>
        <w:jc w:val="both"/>
        <w:rPr>
          <w:rFonts w:ascii="Arial" w:hAnsi="Arial" w:cs="Arial"/>
        </w:rPr>
      </w:pPr>
      <w:r w:rsidRPr="00266AD4">
        <w:rPr>
          <w:rFonts w:ascii="Arial" w:eastAsia="Arial" w:hAnsi="Arial" w:cs="Arial"/>
        </w:rPr>
        <w:t>Care Act 2014 (2014) Care Act 2014. London: HMSO.</w:t>
      </w:r>
      <w:r w:rsidRPr="00266AD4">
        <w:rPr>
          <w:rFonts w:ascii="Arial" w:hAnsi="Arial" w:cs="Arial"/>
          <w:lang w:val="en-US"/>
        </w:rPr>
        <w:t xml:space="preserve"> </w:t>
      </w:r>
      <w:hyperlink r:id="rId11" w:history="1">
        <w:r w:rsidRPr="00266AD4">
          <w:rPr>
            <w:rStyle w:val="Hyperlink"/>
            <w:rFonts w:ascii="Arial" w:hAnsi="Arial" w:cs="Arial"/>
            <w:color w:val="auto"/>
          </w:rPr>
          <w:t>https://www.legislation.gov.uk/ukpga/2014/23/contents</w:t>
        </w:r>
      </w:hyperlink>
    </w:p>
    <w:p w14:paraId="22871044" w14:textId="77777777" w:rsidR="00775E74" w:rsidRPr="00266AD4" w:rsidRDefault="00775E74" w:rsidP="00266AD4">
      <w:pPr>
        <w:spacing w:line="360" w:lineRule="auto"/>
        <w:jc w:val="both"/>
        <w:rPr>
          <w:rFonts w:ascii="Arial" w:hAnsi="Arial" w:cs="Arial"/>
        </w:rPr>
      </w:pPr>
      <w:r w:rsidRPr="00266AD4">
        <w:rPr>
          <w:rFonts w:ascii="Arial" w:eastAsia="Arial" w:hAnsi="Arial" w:cs="Arial"/>
        </w:rPr>
        <w:t xml:space="preserve">Care Quality Commission (CQC) (2022) Right Support, Right Care, Right Culture: Guidance for Learning Disability and Autism Services. London: CQC. </w:t>
      </w:r>
      <w:hyperlink r:id="rId12" w:history="1">
        <w:r w:rsidRPr="00266AD4">
          <w:rPr>
            <w:rStyle w:val="Hyperlink"/>
            <w:rFonts w:ascii="Arial" w:hAnsi="Arial" w:cs="Arial"/>
            <w:color w:val="auto"/>
          </w:rPr>
          <w:t>https://www.cqc.org.uk/sites/default/files/2022-06/900582%20Right%20support%20right%20care%20right%20culture_v5_0.pdf</w:t>
        </w:r>
      </w:hyperlink>
    </w:p>
    <w:p w14:paraId="3287D440" w14:textId="77777777" w:rsidR="00775E74" w:rsidRPr="00266AD4" w:rsidRDefault="00775E74" w:rsidP="00266AD4">
      <w:pPr>
        <w:spacing w:line="360" w:lineRule="auto"/>
        <w:jc w:val="both"/>
        <w:rPr>
          <w:rFonts w:ascii="Arial" w:hAnsi="Arial" w:cs="Arial"/>
        </w:rPr>
      </w:pPr>
      <w:r w:rsidRPr="00266AD4">
        <w:rPr>
          <w:rFonts w:ascii="Arial" w:eastAsia="Arial" w:hAnsi="Arial" w:cs="Arial"/>
        </w:rPr>
        <w:t>Gibbs, G. (1988) Learning by Doing: A Guide to Teaching and Learning Methods. Oxford: Further Education Unit, Oxford Polytechnic.</w:t>
      </w:r>
    </w:p>
    <w:p w14:paraId="1FE66309" w14:textId="77777777" w:rsidR="00775E74" w:rsidRPr="00266AD4" w:rsidRDefault="00775E74" w:rsidP="00266AD4">
      <w:pPr>
        <w:spacing w:line="360" w:lineRule="auto"/>
        <w:jc w:val="both"/>
        <w:rPr>
          <w:rFonts w:ascii="Arial" w:hAnsi="Arial" w:cs="Arial"/>
        </w:rPr>
      </w:pPr>
      <w:r w:rsidRPr="00266AD4">
        <w:rPr>
          <w:rFonts w:ascii="Arial" w:eastAsia="Arial" w:hAnsi="Arial" w:cs="Arial"/>
        </w:rPr>
        <w:t xml:space="preserve">Glasby, J. and Dickinson, H. (2014) Partnership Working in Health and Social Care: What is Integrated Care and How Can We Deliver It? 2nd </w:t>
      </w:r>
      <w:proofErr w:type="spellStart"/>
      <w:r w:rsidRPr="00266AD4">
        <w:rPr>
          <w:rFonts w:ascii="Arial" w:eastAsia="Arial" w:hAnsi="Arial" w:cs="Arial"/>
        </w:rPr>
        <w:t>edn</w:t>
      </w:r>
      <w:proofErr w:type="spellEnd"/>
      <w:r w:rsidRPr="00266AD4">
        <w:rPr>
          <w:rFonts w:ascii="Arial" w:eastAsia="Arial" w:hAnsi="Arial" w:cs="Arial"/>
        </w:rPr>
        <w:t>. Bristol: Policy Press.</w:t>
      </w:r>
    </w:p>
    <w:p w14:paraId="64720431" w14:textId="77777777" w:rsidR="00775E74" w:rsidRPr="00266AD4" w:rsidRDefault="00775E74" w:rsidP="00266AD4">
      <w:pPr>
        <w:spacing w:line="360" w:lineRule="auto"/>
        <w:jc w:val="both"/>
        <w:rPr>
          <w:rFonts w:ascii="Arial" w:hAnsi="Arial" w:cs="Arial"/>
        </w:rPr>
      </w:pPr>
      <w:r w:rsidRPr="00266AD4">
        <w:rPr>
          <w:rFonts w:ascii="Arial" w:eastAsia="Arial" w:hAnsi="Arial" w:cs="Arial"/>
        </w:rPr>
        <w:t xml:space="preserve">Health and Care Act 2022 (2022) Health and Care Act 2022. London: HMSO. </w:t>
      </w:r>
      <w:hyperlink r:id="rId13" w:history="1">
        <w:r w:rsidRPr="00266AD4">
          <w:rPr>
            <w:rStyle w:val="Hyperlink"/>
            <w:rFonts w:ascii="Arial" w:hAnsi="Arial" w:cs="Arial"/>
            <w:color w:val="auto"/>
          </w:rPr>
          <w:t>https://www.legislation.gov.uk/ukpga/2022/31/contents</w:t>
        </w:r>
      </w:hyperlink>
    </w:p>
    <w:p w14:paraId="7C44FC2E" w14:textId="3AC3EC2F" w:rsidR="00775E74" w:rsidRPr="00266AD4" w:rsidRDefault="00775E74" w:rsidP="00266AD4">
      <w:pPr>
        <w:spacing w:line="360" w:lineRule="auto"/>
        <w:jc w:val="both"/>
        <w:rPr>
          <w:rFonts w:ascii="Arial" w:hAnsi="Arial" w:cs="Arial"/>
        </w:rPr>
      </w:pPr>
      <w:r w:rsidRPr="00266AD4">
        <w:rPr>
          <w:rFonts w:ascii="Arial" w:eastAsia="Arial" w:hAnsi="Arial" w:cs="Arial"/>
        </w:rPr>
        <w:t>Health and Care Professions Council (HCPC) (2023) Standards of Proficiency: Social Workers in England. London: HCPC.</w:t>
      </w:r>
      <w:r w:rsidRPr="00266AD4">
        <w:rPr>
          <w:rFonts w:ascii="Arial" w:hAnsi="Arial" w:cs="Arial"/>
          <w:lang w:val="en-US"/>
        </w:rPr>
        <w:t xml:space="preserve"> </w:t>
      </w:r>
      <w:hyperlink r:id="rId14" w:history="1">
        <w:r w:rsidRPr="00266AD4">
          <w:rPr>
            <w:rStyle w:val="Hyperlink"/>
            <w:rFonts w:ascii="Arial" w:hAnsi="Arial" w:cs="Arial"/>
            <w:color w:val="auto"/>
          </w:rPr>
          <w:t>https://www.hcpc-uk.org/standards/standards-of-proficiency/</w:t>
        </w:r>
      </w:hyperlink>
    </w:p>
    <w:p w14:paraId="52E70215" w14:textId="42BF3DC4" w:rsidR="00775E74" w:rsidRPr="00266AD4" w:rsidRDefault="00775E74" w:rsidP="00266AD4">
      <w:pPr>
        <w:spacing w:line="360" w:lineRule="auto"/>
        <w:jc w:val="both"/>
        <w:rPr>
          <w:rFonts w:ascii="Arial" w:hAnsi="Arial" w:cs="Arial"/>
        </w:rPr>
      </w:pPr>
      <w:r w:rsidRPr="00266AD4">
        <w:rPr>
          <w:rFonts w:ascii="Arial" w:eastAsia="Arial" w:hAnsi="Arial" w:cs="Arial"/>
        </w:rPr>
        <w:t xml:space="preserve">Maslow, A.H. (1943) 'A theory of human motivation', Psychological Review, 50(4), pp. 370–396. </w:t>
      </w:r>
      <w:hyperlink r:id="rId15" w:history="1">
        <w:r w:rsidRPr="00266AD4">
          <w:rPr>
            <w:rStyle w:val="Hyperlink"/>
            <w:rFonts w:ascii="Arial" w:hAnsi="Arial" w:cs="Arial"/>
            <w:color w:val="auto"/>
          </w:rPr>
          <w:t>https://psychclassics.yorku.ca/Maslow/motivation</w:t>
        </w:r>
      </w:hyperlink>
      <w:r w:rsidRPr="00266AD4">
        <w:rPr>
          <w:rFonts w:ascii="Arial" w:eastAsia="Arial" w:hAnsi="Arial" w:cs="Arial"/>
        </w:rPr>
        <w:t>.</w:t>
      </w:r>
    </w:p>
    <w:p w14:paraId="0347CA7B" w14:textId="77777777" w:rsidR="00775E74" w:rsidRPr="00266AD4" w:rsidRDefault="00775E74" w:rsidP="00266AD4">
      <w:pPr>
        <w:spacing w:line="360" w:lineRule="auto"/>
        <w:jc w:val="both"/>
        <w:rPr>
          <w:rFonts w:ascii="Arial" w:hAnsi="Arial" w:cs="Arial"/>
        </w:rPr>
      </w:pPr>
      <w:r w:rsidRPr="00266AD4">
        <w:rPr>
          <w:rFonts w:ascii="Arial" w:eastAsia="Arial" w:hAnsi="Arial" w:cs="Arial"/>
        </w:rPr>
        <w:lastRenderedPageBreak/>
        <w:t xml:space="preserve">Social Care Institute for Excellence (SCIE) (2024) Personalised and Person-Centred Care. London: SCIE. </w:t>
      </w:r>
      <w:hyperlink r:id="rId16" w:history="1">
        <w:r w:rsidRPr="00266AD4">
          <w:rPr>
            <w:rStyle w:val="Hyperlink"/>
            <w:rFonts w:ascii="Arial" w:hAnsi="Arial" w:cs="Arial"/>
            <w:color w:val="auto"/>
          </w:rPr>
          <w:t>https://www.scie.org.uk/person-centred-care</w:t>
        </w:r>
      </w:hyperlink>
    </w:p>
    <w:p w14:paraId="742F84E8" w14:textId="77777777" w:rsidR="00775E74" w:rsidRPr="00266AD4" w:rsidRDefault="00775E74" w:rsidP="00266AD4">
      <w:pPr>
        <w:spacing w:line="360" w:lineRule="auto"/>
        <w:ind w:left="720" w:hanging="720"/>
        <w:jc w:val="both"/>
        <w:rPr>
          <w:rFonts w:ascii="Arial" w:hAnsi="Arial" w:cs="Arial"/>
        </w:rPr>
      </w:pPr>
    </w:p>
    <w:p w14:paraId="5E234AF8" w14:textId="77777777" w:rsidR="00775E74" w:rsidRPr="00266AD4" w:rsidRDefault="00775E74" w:rsidP="00266AD4">
      <w:pPr>
        <w:spacing w:line="360" w:lineRule="auto"/>
        <w:jc w:val="both"/>
        <w:rPr>
          <w:rFonts w:ascii="Arial" w:hAnsi="Arial" w:cs="Arial"/>
        </w:rPr>
      </w:pPr>
    </w:p>
    <w:sectPr w:rsidR="00775E74" w:rsidRPr="00266AD4">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5A336D" w14:textId="77777777" w:rsidR="001E1E1B" w:rsidRDefault="001E1E1B" w:rsidP="00C769B2">
      <w:pPr>
        <w:spacing w:after="0" w:line="240" w:lineRule="auto"/>
      </w:pPr>
      <w:r>
        <w:separator/>
      </w:r>
    </w:p>
  </w:endnote>
  <w:endnote w:type="continuationSeparator" w:id="0">
    <w:p w14:paraId="70528B18" w14:textId="77777777" w:rsidR="001E1E1B" w:rsidRDefault="001E1E1B" w:rsidP="00C769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0855534"/>
      <w:docPartObj>
        <w:docPartGallery w:val="Page Numbers (Bottom of Page)"/>
        <w:docPartUnique/>
      </w:docPartObj>
    </w:sdtPr>
    <w:sdtContent>
      <w:sdt>
        <w:sdtPr>
          <w:id w:val="-1705238520"/>
          <w:docPartObj>
            <w:docPartGallery w:val="Page Numbers (Top of Page)"/>
            <w:docPartUnique/>
          </w:docPartObj>
        </w:sdtPr>
        <w:sdtContent>
          <w:p w14:paraId="4BCCFA05" w14:textId="51B3A4B0" w:rsidR="00C769B2" w:rsidRDefault="00C769B2">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76C8BA5" w14:textId="77777777" w:rsidR="00C769B2" w:rsidRDefault="00C769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0836FF" w14:textId="77777777" w:rsidR="001E1E1B" w:rsidRDefault="001E1E1B" w:rsidP="00C769B2">
      <w:pPr>
        <w:spacing w:after="0" w:line="240" w:lineRule="auto"/>
      </w:pPr>
      <w:r>
        <w:separator/>
      </w:r>
    </w:p>
  </w:footnote>
  <w:footnote w:type="continuationSeparator" w:id="0">
    <w:p w14:paraId="6A48B36D" w14:textId="77777777" w:rsidR="001E1E1B" w:rsidRDefault="001E1E1B" w:rsidP="00C769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5DC"/>
    <w:rsid w:val="000274AD"/>
    <w:rsid w:val="0018656C"/>
    <w:rsid w:val="001E1E1B"/>
    <w:rsid w:val="00266AD4"/>
    <w:rsid w:val="0030414C"/>
    <w:rsid w:val="00354A60"/>
    <w:rsid w:val="005D3835"/>
    <w:rsid w:val="00666549"/>
    <w:rsid w:val="0069500F"/>
    <w:rsid w:val="00775E74"/>
    <w:rsid w:val="007E3E78"/>
    <w:rsid w:val="00867848"/>
    <w:rsid w:val="00BA1249"/>
    <w:rsid w:val="00C05D9A"/>
    <w:rsid w:val="00C769B2"/>
    <w:rsid w:val="00DE05DC"/>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02363"/>
  <w15:chartTrackingRefBased/>
  <w15:docId w15:val="{27181358-8F2E-4FB1-BF07-82D293067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69B2"/>
    <w:rPr>
      <w:lang w:val="en-GB"/>
    </w:rPr>
  </w:style>
  <w:style w:type="paragraph" w:styleId="Heading1">
    <w:name w:val="heading 1"/>
    <w:basedOn w:val="Normal"/>
    <w:next w:val="Normal"/>
    <w:link w:val="Heading1Char"/>
    <w:uiPriority w:val="9"/>
    <w:qFormat/>
    <w:rsid w:val="00DE05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05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5DC"/>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DE05DC"/>
    <w:rPr>
      <w:rFonts w:asciiTheme="majorHAnsi" w:eastAsiaTheme="majorEastAsia" w:hAnsiTheme="majorHAnsi" w:cstheme="majorBidi"/>
      <w:color w:val="2F5496" w:themeColor="accent1" w:themeShade="BF"/>
      <w:sz w:val="26"/>
      <w:szCs w:val="26"/>
      <w:lang w:val="en-GB"/>
    </w:rPr>
  </w:style>
  <w:style w:type="character" w:styleId="Hyperlink">
    <w:name w:val="Hyperlink"/>
    <w:uiPriority w:val="99"/>
    <w:unhideWhenUsed/>
    <w:rsid w:val="00775E74"/>
    <w:rPr>
      <w:color w:val="0563C1"/>
      <w:u w:val="single"/>
    </w:rPr>
  </w:style>
  <w:style w:type="paragraph" w:styleId="Header">
    <w:name w:val="header"/>
    <w:basedOn w:val="Normal"/>
    <w:link w:val="HeaderChar"/>
    <w:uiPriority w:val="99"/>
    <w:unhideWhenUsed/>
    <w:rsid w:val="00C769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69B2"/>
    <w:rPr>
      <w:lang w:val="en-GB"/>
    </w:rPr>
  </w:style>
  <w:style w:type="paragraph" w:styleId="Footer">
    <w:name w:val="footer"/>
    <w:basedOn w:val="Normal"/>
    <w:link w:val="FooterChar"/>
    <w:uiPriority w:val="99"/>
    <w:unhideWhenUsed/>
    <w:rsid w:val="00C769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69B2"/>
    <w:rPr>
      <w:lang w:val="en-GB"/>
    </w:rPr>
  </w:style>
  <w:style w:type="paragraph" w:styleId="NormalWeb">
    <w:name w:val="Normal (Web)"/>
    <w:basedOn w:val="Normal"/>
    <w:uiPriority w:val="99"/>
    <w:semiHidden/>
    <w:unhideWhenUsed/>
    <w:rsid w:val="00C769B2"/>
    <w:pPr>
      <w:spacing w:before="100" w:beforeAutospacing="1" w:after="100" w:afterAutospacing="1" w:line="240" w:lineRule="auto"/>
    </w:pPr>
    <w:rPr>
      <w:rFonts w:ascii="Times New Roman" w:eastAsia="Times New Roman" w:hAnsi="Times New Roman" w:cs="Times New Roman"/>
      <w:sz w:val="24"/>
      <w:szCs w:val="24"/>
      <w:lang/>
    </w:rPr>
  </w:style>
  <w:style w:type="character" w:styleId="Strong">
    <w:name w:val="Strong"/>
    <w:basedOn w:val="DefaultParagraphFont"/>
    <w:uiPriority w:val="22"/>
    <w:qFormat/>
    <w:rsid w:val="00C769B2"/>
    <w:rPr>
      <w:b/>
      <w:bCs/>
    </w:rPr>
  </w:style>
  <w:style w:type="paragraph" w:styleId="TOCHeading">
    <w:name w:val="TOC Heading"/>
    <w:basedOn w:val="Heading1"/>
    <w:next w:val="Normal"/>
    <w:uiPriority w:val="39"/>
    <w:unhideWhenUsed/>
    <w:qFormat/>
    <w:rsid w:val="00266AD4"/>
    <w:pPr>
      <w:outlineLvl w:val="9"/>
    </w:pPr>
    <w:rPr>
      <w:lang w:val="en-US"/>
    </w:rPr>
  </w:style>
  <w:style w:type="paragraph" w:styleId="TOC1">
    <w:name w:val="toc 1"/>
    <w:basedOn w:val="Normal"/>
    <w:next w:val="Normal"/>
    <w:autoRedefine/>
    <w:uiPriority w:val="39"/>
    <w:unhideWhenUsed/>
    <w:rsid w:val="00266AD4"/>
    <w:pPr>
      <w:spacing w:after="100"/>
    </w:pPr>
  </w:style>
  <w:style w:type="paragraph" w:styleId="TOC2">
    <w:name w:val="toc 2"/>
    <w:basedOn w:val="Normal"/>
    <w:next w:val="Normal"/>
    <w:autoRedefine/>
    <w:uiPriority w:val="39"/>
    <w:unhideWhenUsed/>
    <w:rsid w:val="00266AD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5252182">
      <w:bodyDiv w:val="1"/>
      <w:marLeft w:val="0"/>
      <w:marRight w:val="0"/>
      <w:marTop w:val="0"/>
      <w:marBottom w:val="0"/>
      <w:divBdr>
        <w:top w:val="none" w:sz="0" w:space="0" w:color="auto"/>
        <w:left w:val="none" w:sz="0" w:space="0" w:color="auto"/>
        <w:bottom w:val="none" w:sz="0" w:space="0" w:color="auto"/>
        <w:right w:val="none" w:sz="0" w:space="0" w:color="auto"/>
      </w:divBdr>
      <w:divsChild>
        <w:div w:id="5353111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bjsw/article-pdf/52/6/3460/45892617/bcab253.pdf" TargetMode="External"/><Relationship Id="rId13" Type="http://schemas.openxmlformats.org/officeDocument/2006/relationships/hyperlink" Target="https://www.legislation.gov.uk/ukpga/2022/31/content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onlinelibrary.wiley.com/doi/pdf/10.1111/hsc.13913" TargetMode="External"/><Relationship Id="rId12" Type="http://schemas.openxmlformats.org/officeDocument/2006/relationships/hyperlink" Target="https://www.cqc.org.uk/sites/default/files/2022-06/900582%20Right%20support%20right%20care%20right%20culture_v5_0.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cie.org.uk/person-centred-car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2014/23/contents" TargetMode="External"/><Relationship Id="rId5" Type="http://schemas.openxmlformats.org/officeDocument/2006/relationships/footnotes" Target="footnotes.xml"/><Relationship Id="rId15" Type="http://schemas.openxmlformats.org/officeDocument/2006/relationships/hyperlink" Target="https://psychclassics.yorku.ca/Maslow/motivation" TargetMode="External"/><Relationship Id="rId10" Type="http://schemas.openxmlformats.org/officeDocument/2006/relationships/hyperlink" Target="https://basw.co.uk/sites/default/files/2024-04/basw-code-of-ethics.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andfonline.com/doi/pdf/10.1080/13561820.2024.2405552" TargetMode="External"/><Relationship Id="rId14" Type="http://schemas.openxmlformats.org/officeDocument/2006/relationships/hyperlink" Target="https://www.hcpc-uk.org/standards/standards-of-proficien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536E47-E58D-4010-8EE7-3CE56A1AA4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9</Pages>
  <Words>2875</Words>
  <Characters>16389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Farzana Hameed (2432703)</cp:lastModifiedBy>
  <cp:revision>5</cp:revision>
  <dcterms:created xsi:type="dcterms:W3CDTF">2026-06-05T10:09:00Z</dcterms:created>
  <dcterms:modified xsi:type="dcterms:W3CDTF">2026-06-19T15:40:00Z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a0597063-51bc-4b40-883e-466620ab099a</vt:lpwstr>
  </property>
</Properties>
</file>