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472C4" w:themeColor="accent1"/>
          <w:sz w:val="24"/>
          <w:lang w:val="en-GB"/>
        </w:rPr>
        <w:id w:val="-1805001384"/>
        <w:docPartObj>
          <w:docPartGallery w:val="Cover Pages"/>
          <w:docPartUnique/>
        </w:docPartObj>
      </w:sdtPr>
      <w:sdtEndPr>
        <w:rPr>
          <w:rFonts w:ascii="Arial" w:hAnsi="Arial" w:cs="Arial"/>
          <w:b/>
          <w:bCs/>
          <w:color w:val="000000" w:themeColor="text1"/>
          <w:sz w:val="36"/>
          <w:szCs w:val="36"/>
        </w:rPr>
      </w:sdtEndPr>
      <w:sdtContent>
        <w:p w14:paraId="08B2FC78" w14:textId="42622512" w:rsidR="00DB198C" w:rsidRDefault="00DB198C">
          <w:pPr>
            <w:pStyle w:val="NoSpacing"/>
            <w:spacing w:before="1540" w:after="240"/>
            <w:jc w:val="center"/>
            <w:rPr>
              <w:color w:val="4472C4" w:themeColor="accent1"/>
            </w:rPr>
          </w:pPr>
          <w:r>
            <w:rPr>
              <w:noProof/>
              <w:color w:val="4472C4" w:themeColor="accent1"/>
            </w:rPr>
            <w:drawing>
              <wp:inline distT="0" distB="0" distL="0" distR="0" wp14:anchorId="711E213D" wp14:editId="2BEE078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color w:val="000000" w:themeColor="text1"/>
              <w:sz w:val="36"/>
              <w:szCs w:val="36"/>
            </w:rPr>
            <w:alias w:val="Title"/>
            <w:tag w:val=""/>
            <w:id w:val="1735040861"/>
            <w:placeholder>
              <w:docPart w:val="FA201810321B417FA8A0F8A356202B4C"/>
            </w:placeholder>
            <w:dataBinding w:prefixMappings="xmlns:ns0='http://purl.org/dc/elements/1.1/' xmlns:ns1='http://schemas.openxmlformats.org/package/2006/metadata/core-properties' " w:xpath="/ns1:coreProperties[1]/ns0:title[1]" w:storeItemID="{6C3C8BC8-F283-45AE-878A-BAB7291924A1}"/>
            <w:text/>
          </w:sdtPr>
          <w:sdtContent>
            <w:p w14:paraId="558C2E8E" w14:textId="5AEAF74C" w:rsidR="00DB198C" w:rsidRDefault="00DB198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DB198C">
                <w:rPr>
                  <w:rFonts w:ascii="Arial" w:hAnsi="Arial" w:cs="Arial"/>
                  <w:b/>
                  <w:bCs/>
                  <w:color w:val="000000" w:themeColor="text1"/>
                  <w:sz w:val="36"/>
                  <w:szCs w:val="36"/>
                </w:rPr>
                <w:t>Legal Issues – Fire Safety in the Hotel Industry</w:t>
              </w:r>
            </w:p>
          </w:sdtContent>
        </w:sdt>
        <w:p w14:paraId="050A2445" w14:textId="4995E6C3" w:rsidR="00DB198C" w:rsidRDefault="00DB198C">
          <w:pPr>
            <w:pStyle w:val="NoSpacing"/>
            <w:spacing w:before="480"/>
            <w:jc w:val="center"/>
            <w:rPr>
              <w:color w:val="4472C4" w:themeColor="accent1"/>
            </w:rPr>
          </w:pPr>
          <w:r>
            <w:rPr>
              <w:noProof/>
              <w:color w:val="4472C4" w:themeColor="accent1"/>
            </w:rPr>
            <w:drawing>
              <wp:inline distT="0" distB="0" distL="0" distR="0" wp14:anchorId="0240483F" wp14:editId="666BC13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C7621B7" w14:textId="4AF83C20" w:rsidR="00143CAD" w:rsidRDefault="00DB198C" w:rsidP="00C0575D">
          <w:pPr>
            <w:spacing w:line="259" w:lineRule="auto"/>
            <w:jc w:val="left"/>
            <w:rPr>
              <w:rFonts w:ascii="Arial" w:hAnsi="Arial" w:cs="Arial"/>
              <w:b/>
              <w:bCs/>
              <w:color w:val="000000" w:themeColor="text1"/>
              <w:sz w:val="36"/>
              <w:szCs w:val="36"/>
            </w:rPr>
          </w:pPr>
          <w:r>
            <w:rPr>
              <w:noProof/>
              <w:color w:val="4472C4" w:themeColor="accent1"/>
            </w:rPr>
            <mc:AlternateContent>
              <mc:Choice Requires="wps">
                <w:drawing>
                  <wp:anchor distT="0" distB="0" distL="114300" distR="114300" simplePos="0" relativeHeight="251659264" behindDoc="0" locked="0" layoutInCell="1" allowOverlap="1" wp14:anchorId="65A30B39" wp14:editId="419EE61B">
                    <wp:simplePos x="0" y="0"/>
                    <wp:positionH relativeFrom="margin">
                      <wp:align>right</wp:align>
                    </wp:positionH>
                    <wp:positionV relativeFrom="margin">
                      <wp:posOffset>5705475</wp:posOffset>
                    </wp:positionV>
                    <wp:extent cx="6553200" cy="3038475"/>
                    <wp:effectExtent l="0" t="0" r="0" b="9525"/>
                    <wp:wrapNone/>
                    <wp:docPr id="142" name="Text Box 142"/>
                    <wp:cNvGraphicFramePr/>
                    <a:graphic xmlns:a="http://schemas.openxmlformats.org/drawingml/2006/main">
                      <a:graphicData uri="http://schemas.microsoft.com/office/word/2010/wordprocessingShape">
                        <wps:wsp>
                          <wps:cNvSpPr txBox="1"/>
                          <wps:spPr>
                            <a:xfrm>
                              <a:off x="0" y="0"/>
                              <a:ext cx="6553200" cy="3038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3-02-22T00:00:00Z">
                                    <w:dateFormat w:val="MMMM d, yyyy"/>
                                    <w:lid w:val="en-US"/>
                                    <w:storeMappedDataAs w:val="dateTime"/>
                                    <w:calendar w:val="gregorian"/>
                                  </w:date>
                                </w:sdtPr>
                                <w:sdtContent>
                                  <w:p w14:paraId="1B2F0C0F" w14:textId="5604CF7B" w:rsidR="00DB198C" w:rsidRDefault="00DB198C">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61707CAB" w14:textId="77777777" w:rsidR="00DB198C" w:rsidRDefault="00DB198C" w:rsidP="00DB198C">
                                <w:pPr>
                                  <w:rPr>
                                    <w:rFonts w:ascii="Calibri" w:eastAsia="Calibri" w:hAnsi="Calibri" w:cs="Arial"/>
                                    <w:sz w:val="28"/>
                                    <w:szCs w:val="28"/>
                                  </w:rPr>
                                </w:pPr>
                                <w:r w:rsidRPr="009332DC">
                                  <w:rPr>
                                    <w:rFonts w:ascii="Calibri" w:eastAsia="Calibri" w:hAnsi="Calibri" w:cs="Arial"/>
                                    <w:sz w:val="28"/>
                                    <w:szCs w:val="28"/>
                                  </w:rPr>
                                  <w:t>Student Name: Constantin Daniel Andronache</w:t>
                                </w:r>
                              </w:p>
                              <w:p w14:paraId="336BA368" w14:textId="77777777" w:rsidR="00DB198C" w:rsidRPr="009332DC" w:rsidRDefault="00DB198C" w:rsidP="00DB198C">
                                <w:pPr>
                                  <w:rPr>
                                    <w:rFonts w:ascii="Calibri" w:eastAsia="Calibri" w:hAnsi="Calibri" w:cs="Arial"/>
                                    <w:sz w:val="28"/>
                                    <w:szCs w:val="28"/>
                                  </w:rPr>
                                </w:pPr>
                                <w:r w:rsidRPr="009332DC">
                                  <w:rPr>
                                    <w:rFonts w:ascii="Calibri" w:eastAsia="Calibri" w:hAnsi="Calibri" w:cs="Arial"/>
                                    <w:sz w:val="28"/>
                                    <w:szCs w:val="28"/>
                                  </w:rPr>
                                  <w:t>Student ID number:2222788</w:t>
                                </w:r>
                              </w:p>
                              <w:p w14:paraId="4368AD37" w14:textId="77777777" w:rsidR="00DB198C" w:rsidRPr="009332DC" w:rsidRDefault="00DB198C" w:rsidP="00DB198C">
                                <w:pPr>
                                  <w:suppressAutoHyphens/>
                                  <w:autoSpaceDN w:val="0"/>
                                  <w:rPr>
                                    <w:rFonts w:ascii="Calibri" w:eastAsia="Calibri" w:hAnsi="Calibri" w:cs="Arial"/>
                                    <w:sz w:val="28"/>
                                    <w:szCs w:val="28"/>
                                  </w:rPr>
                                </w:pPr>
                                <w:r w:rsidRPr="009332DC">
                                  <w:rPr>
                                    <w:rFonts w:ascii="Calibri" w:eastAsia="Calibri" w:hAnsi="Calibri" w:cs="Arial"/>
                                    <w:sz w:val="28"/>
                                    <w:szCs w:val="28"/>
                                  </w:rPr>
                                  <w:t>Module title: Business Skills BMIH4001</w:t>
                                </w:r>
                              </w:p>
                              <w:p w14:paraId="21C9E80E" w14:textId="77777777" w:rsidR="00DB198C" w:rsidRPr="009332DC" w:rsidRDefault="00DB198C" w:rsidP="00DB198C">
                                <w:pPr>
                                  <w:suppressAutoHyphens/>
                                  <w:autoSpaceDN w:val="0"/>
                                  <w:rPr>
                                    <w:rFonts w:ascii="Calibri" w:eastAsia="Calibri" w:hAnsi="Calibri" w:cs="Arial"/>
                                    <w:sz w:val="28"/>
                                    <w:szCs w:val="28"/>
                                  </w:rPr>
                                </w:pPr>
                                <w:r w:rsidRPr="009332DC">
                                  <w:rPr>
                                    <w:rFonts w:ascii="Calibri" w:eastAsia="Calibri" w:hAnsi="Calibri" w:cs="Arial"/>
                                    <w:sz w:val="28"/>
                                    <w:szCs w:val="28"/>
                                  </w:rPr>
                                  <w:t>Lecturer’s name: Deborah Llyod</w:t>
                                </w:r>
                              </w:p>
                              <w:p w14:paraId="59D82917" w14:textId="40FAA7AD" w:rsidR="00DB198C" w:rsidRPr="009332DC" w:rsidRDefault="00DB198C" w:rsidP="00DB198C">
                                <w:pPr>
                                  <w:suppressAutoHyphens/>
                                  <w:autoSpaceDN w:val="0"/>
                                  <w:rPr>
                                    <w:rFonts w:ascii="Calibri" w:eastAsia="Calibri" w:hAnsi="Calibri" w:cs="Arial"/>
                                    <w:sz w:val="28"/>
                                    <w:szCs w:val="28"/>
                                  </w:rPr>
                                </w:pPr>
                                <w:r w:rsidRPr="009332DC">
                                  <w:rPr>
                                    <w:rFonts w:ascii="Calibri" w:eastAsia="Calibri" w:hAnsi="Calibri" w:cs="Arial"/>
                                    <w:sz w:val="28"/>
                                    <w:szCs w:val="28"/>
                                  </w:rPr>
                                  <w:t>Word count: 4</w:t>
                                </w:r>
                                <w:r>
                                  <w:rPr>
                                    <w:rFonts w:ascii="Calibri" w:eastAsia="Calibri" w:hAnsi="Calibri" w:cs="Arial"/>
                                    <w:sz w:val="28"/>
                                    <w:szCs w:val="28"/>
                                  </w:rPr>
                                  <w:t>2</w:t>
                                </w:r>
                                <w:r w:rsidR="003A19D0">
                                  <w:rPr>
                                    <w:rFonts w:ascii="Calibri" w:eastAsia="Calibri" w:hAnsi="Calibri" w:cs="Arial"/>
                                    <w:sz w:val="28"/>
                                    <w:szCs w:val="28"/>
                                  </w:rPr>
                                  <w:t>5</w:t>
                                </w:r>
                              </w:p>
                              <w:p w14:paraId="54AD468C" w14:textId="77777777" w:rsidR="00DB198C" w:rsidRPr="009332DC" w:rsidRDefault="00DB198C" w:rsidP="00DB198C">
                                <w:pPr>
                                  <w:suppressAutoHyphens/>
                                  <w:autoSpaceDN w:val="0"/>
                                  <w:rPr>
                                    <w:rFonts w:ascii="Calibri" w:eastAsia="Calibri" w:hAnsi="Calibri" w:cs="Arial"/>
                                    <w:sz w:val="28"/>
                                    <w:szCs w:val="28"/>
                                  </w:rPr>
                                </w:pPr>
                                <w:r w:rsidRPr="009332DC">
                                  <w:rPr>
                                    <w:rFonts w:ascii="Calibri" w:eastAsia="Calibri" w:hAnsi="Calibri" w:cs="Arial"/>
                                    <w:sz w:val="28"/>
                                    <w:szCs w:val="28"/>
                                  </w:rPr>
                                  <w:t>Date: 22/02/2023</w:t>
                                </w:r>
                              </w:p>
                              <w:p w14:paraId="3302ACFC" w14:textId="2D7E4D84" w:rsidR="00DB198C" w:rsidRDefault="00DB198C">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65A30B39" id="_x0000_t202" coordsize="21600,21600" o:spt="202" path="m,l,21600r21600,l21600,xe">
                    <v:stroke joinstyle="miter"/>
                    <v:path gradientshapeok="t" o:connecttype="rect"/>
                  </v:shapetype>
                  <v:shape id="Text Box 142" o:spid="_x0000_s1026" type="#_x0000_t202" style="position:absolute;margin-left:464.8pt;margin-top:449.25pt;width:516pt;height:239.2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" filled="f" stroked="f" strokeweight=".5pt">
                    <v:textbox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3-02-22T00:00:00Z">
                              <w:dateFormat w:val="MMMM d, yyyy"/>
                              <w:lid w:val="en-US"/>
                              <w:storeMappedDataAs w:val="dateTime"/>
                              <w:calendar w:val="gregorian"/>
                            </w:date>
                          </w:sdtPr>
                          <w:sdtContent>
                            <w:p w14:paraId="1B2F0C0F" w14:textId="5604CF7B" w:rsidR="00DB198C" w:rsidRDefault="00DB198C">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61707CAB" w14:textId="77777777" w:rsidR="00DB198C" w:rsidRDefault="00DB198C" w:rsidP="00DB198C">
                          <w:pPr>
                            <w:rPr>
                              <w:rFonts w:ascii="Calibri" w:eastAsia="Calibri" w:hAnsi="Calibri" w:cs="Arial"/>
                              <w:sz w:val="28"/>
                              <w:szCs w:val="28"/>
                            </w:rPr>
                          </w:pPr>
                          <w:r w:rsidRPr="009332DC">
                            <w:rPr>
                              <w:rFonts w:ascii="Calibri" w:eastAsia="Calibri" w:hAnsi="Calibri" w:cs="Arial"/>
                              <w:sz w:val="28"/>
                              <w:szCs w:val="28"/>
                            </w:rPr>
                            <w:t>Student Name: Constantin Daniel Andronache</w:t>
                          </w:r>
                        </w:p>
                        <w:p w14:paraId="336BA368" w14:textId="77777777" w:rsidR="00DB198C" w:rsidRPr="009332DC" w:rsidRDefault="00DB198C" w:rsidP="00DB198C">
                          <w:pPr>
                            <w:rPr>
                              <w:rFonts w:ascii="Calibri" w:eastAsia="Calibri" w:hAnsi="Calibri" w:cs="Arial"/>
                              <w:sz w:val="28"/>
                              <w:szCs w:val="28"/>
                            </w:rPr>
                          </w:pPr>
                          <w:r w:rsidRPr="009332DC">
                            <w:rPr>
                              <w:rFonts w:ascii="Calibri" w:eastAsia="Calibri" w:hAnsi="Calibri" w:cs="Arial"/>
                              <w:sz w:val="28"/>
                              <w:szCs w:val="28"/>
                            </w:rPr>
                            <w:t>Student ID number:2222788</w:t>
                          </w:r>
                        </w:p>
                        <w:p w14:paraId="4368AD37" w14:textId="77777777" w:rsidR="00DB198C" w:rsidRPr="009332DC" w:rsidRDefault="00DB198C" w:rsidP="00DB198C">
                          <w:pPr>
                            <w:suppressAutoHyphens/>
                            <w:autoSpaceDN w:val="0"/>
                            <w:rPr>
                              <w:rFonts w:ascii="Calibri" w:eastAsia="Calibri" w:hAnsi="Calibri" w:cs="Arial"/>
                              <w:sz w:val="28"/>
                              <w:szCs w:val="28"/>
                            </w:rPr>
                          </w:pPr>
                          <w:r w:rsidRPr="009332DC">
                            <w:rPr>
                              <w:rFonts w:ascii="Calibri" w:eastAsia="Calibri" w:hAnsi="Calibri" w:cs="Arial"/>
                              <w:sz w:val="28"/>
                              <w:szCs w:val="28"/>
                            </w:rPr>
                            <w:t>Module title: Business Skills BMIH4001</w:t>
                          </w:r>
                        </w:p>
                        <w:p w14:paraId="21C9E80E" w14:textId="77777777" w:rsidR="00DB198C" w:rsidRPr="009332DC" w:rsidRDefault="00DB198C" w:rsidP="00DB198C">
                          <w:pPr>
                            <w:suppressAutoHyphens/>
                            <w:autoSpaceDN w:val="0"/>
                            <w:rPr>
                              <w:rFonts w:ascii="Calibri" w:eastAsia="Calibri" w:hAnsi="Calibri" w:cs="Arial"/>
                              <w:sz w:val="28"/>
                              <w:szCs w:val="28"/>
                            </w:rPr>
                          </w:pPr>
                          <w:r w:rsidRPr="009332DC">
                            <w:rPr>
                              <w:rFonts w:ascii="Calibri" w:eastAsia="Calibri" w:hAnsi="Calibri" w:cs="Arial"/>
                              <w:sz w:val="28"/>
                              <w:szCs w:val="28"/>
                            </w:rPr>
                            <w:t>Lecturer’s name: Deborah Llyod</w:t>
                          </w:r>
                        </w:p>
                        <w:p w14:paraId="59D82917" w14:textId="40FAA7AD" w:rsidR="00DB198C" w:rsidRPr="009332DC" w:rsidRDefault="00DB198C" w:rsidP="00DB198C">
                          <w:pPr>
                            <w:suppressAutoHyphens/>
                            <w:autoSpaceDN w:val="0"/>
                            <w:rPr>
                              <w:rFonts w:ascii="Calibri" w:eastAsia="Calibri" w:hAnsi="Calibri" w:cs="Arial"/>
                              <w:sz w:val="28"/>
                              <w:szCs w:val="28"/>
                            </w:rPr>
                          </w:pPr>
                          <w:r w:rsidRPr="009332DC">
                            <w:rPr>
                              <w:rFonts w:ascii="Calibri" w:eastAsia="Calibri" w:hAnsi="Calibri" w:cs="Arial"/>
                              <w:sz w:val="28"/>
                              <w:szCs w:val="28"/>
                            </w:rPr>
                            <w:t>Word count: 4</w:t>
                          </w:r>
                          <w:r>
                            <w:rPr>
                              <w:rFonts w:ascii="Calibri" w:eastAsia="Calibri" w:hAnsi="Calibri" w:cs="Arial"/>
                              <w:sz w:val="28"/>
                              <w:szCs w:val="28"/>
                            </w:rPr>
                            <w:t>2</w:t>
                          </w:r>
                          <w:r w:rsidR="003A19D0">
                            <w:rPr>
                              <w:rFonts w:ascii="Calibri" w:eastAsia="Calibri" w:hAnsi="Calibri" w:cs="Arial"/>
                              <w:sz w:val="28"/>
                              <w:szCs w:val="28"/>
                            </w:rPr>
                            <w:t>5</w:t>
                          </w:r>
                        </w:p>
                        <w:p w14:paraId="54AD468C" w14:textId="77777777" w:rsidR="00DB198C" w:rsidRPr="009332DC" w:rsidRDefault="00DB198C" w:rsidP="00DB198C">
                          <w:pPr>
                            <w:suppressAutoHyphens/>
                            <w:autoSpaceDN w:val="0"/>
                            <w:rPr>
                              <w:rFonts w:ascii="Calibri" w:eastAsia="Calibri" w:hAnsi="Calibri" w:cs="Arial"/>
                              <w:sz w:val="28"/>
                              <w:szCs w:val="28"/>
                            </w:rPr>
                          </w:pPr>
                          <w:r w:rsidRPr="009332DC">
                            <w:rPr>
                              <w:rFonts w:ascii="Calibri" w:eastAsia="Calibri" w:hAnsi="Calibri" w:cs="Arial"/>
                              <w:sz w:val="28"/>
                              <w:szCs w:val="28"/>
                            </w:rPr>
                            <w:t>Date: 22/02/2023</w:t>
                          </w:r>
                        </w:p>
                        <w:p w14:paraId="3302ACFC" w14:textId="2D7E4D84" w:rsidR="00DB198C" w:rsidRDefault="00DB198C">
                          <w:pPr>
                            <w:pStyle w:val="NoSpacing"/>
                            <w:jc w:val="center"/>
                            <w:rPr>
                              <w:color w:val="4472C4" w:themeColor="accent1"/>
                            </w:rPr>
                          </w:pPr>
                        </w:p>
                      </w:txbxContent>
                    </v:textbox>
                    <w10:wrap anchorx="margin" anchory="margin"/>
                  </v:shape>
                </w:pict>
              </mc:Fallback>
            </mc:AlternateContent>
          </w:r>
          <w:r>
            <w:rPr>
              <w:rFonts w:ascii="Arial" w:hAnsi="Arial" w:cs="Arial"/>
              <w:b/>
              <w:bCs/>
              <w:color w:val="000000" w:themeColor="text1"/>
              <w:sz w:val="36"/>
              <w:szCs w:val="36"/>
            </w:rPr>
            <w:br w:type="page"/>
          </w:r>
        </w:p>
      </w:sdtContent>
    </w:sdt>
    <w:p w14:paraId="47FD0CD7" w14:textId="21CF6583" w:rsidR="009332DC" w:rsidRPr="00067EAB" w:rsidRDefault="00982ED6" w:rsidP="00143CAD">
      <w:pPr>
        <w:rPr>
          <w:rFonts w:ascii="Arial" w:hAnsi="Arial" w:cs="Arial"/>
          <w:b/>
          <w:bCs/>
          <w:color w:val="000000" w:themeColor="text1"/>
          <w:szCs w:val="24"/>
        </w:rPr>
      </w:pPr>
      <w:r w:rsidRPr="00067EAB">
        <w:rPr>
          <w:rFonts w:ascii="Arial" w:hAnsi="Arial" w:cs="Arial"/>
          <w:color w:val="000000" w:themeColor="text1"/>
          <w:szCs w:val="24"/>
        </w:rPr>
        <w:lastRenderedPageBreak/>
        <w:t>H</w:t>
      </w:r>
      <w:r w:rsidR="00986F16" w:rsidRPr="00067EAB">
        <w:rPr>
          <w:rFonts w:ascii="Arial" w:hAnsi="Arial" w:cs="Arial"/>
          <w:color w:val="000000" w:themeColor="text1"/>
          <w:szCs w:val="24"/>
        </w:rPr>
        <w:t>otels serve as temporary residences for visitors who wish to be safe while staying there, fire safety is a crucial component of the hospitality sector. Hotels must have sufficient safety management procedures in place in the event of a fire in attempt to reduce the possibility of harm or even death to its visitors and staff</w:t>
      </w:r>
      <w:r w:rsidR="000F2860" w:rsidRPr="00067EAB">
        <w:rPr>
          <w:rFonts w:ascii="Arial" w:hAnsi="Arial" w:cs="Arial"/>
          <w:color w:val="000000" w:themeColor="text1"/>
          <w:szCs w:val="24"/>
        </w:rPr>
        <w:t xml:space="preserve"> (</w:t>
      </w:r>
      <w:proofErr w:type="spellStart"/>
      <w:r w:rsidR="000F2860" w:rsidRPr="00067EAB">
        <w:rPr>
          <w:rFonts w:ascii="Arial" w:hAnsi="Arial" w:cs="Arial"/>
          <w:color w:val="000000" w:themeColor="text1"/>
          <w:szCs w:val="24"/>
        </w:rPr>
        <w:t>Niininen</w:t>
      </w:r>
      <w:proofErr w:type="spellEnd"/>
      <w:r w:rsidR="000F2860" w:rsidRPr="00067EAB">
        <w:rPr>
          <w:rFonts w:ascii="Arial" w:hAnsi="Arial" w:cs="Arial"/>
          <w:color w:val="000000" w:themeColor="text1"/>
          <w:szCs w:val="24"/>
        </w:rPr>
        <w:t>, 201</w:t>
      </w:r>
      <w:r w:rsidR="001114F6" w:rsidRPr="00067EAB">
        <w:rPr>
          <w:rFonts w:ascii="Arial" w:hAnsi="Arial" w:cs="Arial"/>
          <w:color w:val="000000" w:themeColor="text1"/>
          <w:szCs w:val="24"/>
        </w:rPr>
        <w:t>3)</w:t>
      </w:r>
      <w:r w:rsidR="00986F16" w:rsidRPr="00067EAB">
        <w:rPr>
          <w:rFonts w:ascii="Arial" w:hAnsi="Arial" w:cs="Arial"/>
          <w:color w:val="000000" w:themeColor="text1"/>
          <w:szCs w:val="24"/>
        </w:rPr>
        <w:t xml:space="preserve">. </w:t>
      </w:r>
    </w:p>
    <w:p w14:paraId="38BFB57A" w14:textId="06E7C1A7" w:rsidR="00986F16" w:rsidRPr="00067EAB" w:rsidRDefault="00986F16" w:rsidP="00143CAD">
      <w:pPr>
        <w:rPr>
          <w:rFonts w:ascii="Arial" w:hAnsi="Arial" w:cs="Arial"/>
          <w:color w:val="000000" w:themeColor="text1"/>
          <w:szCs w:val="24"/>
        </w:rPr>
      </w:pPr>
      <w:r w:rsidRPr="00067EAB">
        <w:rPr>
          <w:rFonts w:ascii="Arial" w:hAnsi="Arial" w:cs="Arial"/>
          <w:color w:val="000000" w:themeColor="text1"/>
          <w:szCs w:val="24"/>
        </w:rPr>
        <w:t>Several actions need to be done to protect hotel guests' safety against fires. First and foremost, all public spaces, rooms, and communal areas must</w:t>
      </w:r>
      <w:r w:rsidR="0028749E" w:rsidRPr="00067EAB">
        <w:rPr>
          <w:rFonts w:ascii="Arial" w:hAnsi="Arial" w:cs="Arial"/>
          <w:color w:val="000000" w:themeColor="text1"/>
          <w:szCs w:val="24"/>
        </w:rPr>
        <w:t xml:space="preserve"> </w:t>
      </w:r>
      <w:r w:rsidRPr="00067EAB">
        <w:rPr>
          <w:rFonts w:ascii="Arial" w:hAnsi="Arial" w:cs="Arial"/>
          <w:color w:val="000000" w:themeColor="text1"/>
          <w:szCs w:val="24"/>
        </w:rPr>
        <w:t>have smoke and fire alarms. To make sure they work correctly and can alert visitors and staff in case of a fire, they must be frequently examined</w:t>
      </w:r>
      <w:r w:rsidR="00982ED6" w:rsidRPr="00067EAB">
        <w:rPr>
          <w:rFonts w:ascii="Arial" w:hAnsi="Arial" w:cs="Arial"/>
          <w:color w:val="000000" w:themeColor="text1"/>
          <w:szCs w:val="24"/>
        </w:rPr>
        <w:t>.</w:t>
      </w:r>
      <w:r w:rsidR="00565FD2" w:rsidRPr="00067EAB">
        <w:rPr>
          <w:rFonts w:ascii="Arial" w:hAnsi="Arial" w:cs="Arial"/>
          <w:color w:val="000000" w:themeColor="text1"/>
          <w:szCs w:val="24"/>
        </w:rPr>
        <w:t xml:space="preserve"> </w:t>
      </w:r>
      <w:r w:rsidRPr="00067EAB">
        <w:rPr>
          <w:rFonts w:ascii="Arial" w:hAnsi="Arial" w:cs="Arial"/>
          <w:color w:val="000000" w:themeColor="text1"/>
          <w:szCs w:val="24"/>
        </w:rPr>
        <w:t>Furthermore, fire extinguishers need to be freely reachable and well-marked everywhere on the premises</w:t>
      </w:r>
      <w:r w:rsidR="00982ED6" w:rsidRPr="00067EAB">
        <w:rPr>
          <w:rFonts w:ascii="Arial" w:hAnsi="Arial" w:cs="Arial"/>
          <w:color w:val="000000" w:themeColor="text1"/>
          <w:szCs w:val="24"/>
        </w:rPr>
        <w:t xml:space="preserve"> (Chen </w:t>
      </w:r>
      <w:r w:rsidR="00982ED6" w:rsidRPr="00067EAB">
        <w:rPr>
          <w:rFonts w:ascii="Arial" w:hAnsi="Arial" w:cs="Arial"/>
          <w:i/>
          <w:iCs/>
          <w:color w:val="000000" w:themeColor="text1"/>
          <w:szCs w:val="24"/>
        </w:rPr>
        <w:t>et al</w:t>
      </w:r>
      <w:r w:rsidR="00982ED6" w:rsidRPr="00067EAB">
        <w:rPr>
          <w:rFonts w:ascii="Arial" w:hAnsi="Arial" w:cs="Arial"/>
          <w:color w:val="000000" w:themeColor="text1"/>
          <w:szCs w:val="24"/>
        </w:rPr>
        <w:t xml:space="preserve">. 2012). </w:t>
      </w:r>
      <w:r w:rsidR="00081175" w:rsidRPr="00067EAB">
        <w:rPr>
          <w:rFonts w:ascii="Arial" w:hAnsi="Arial" w:cs="Arial"/>
          <w:color w:val="000000" w:themeColor="text1"/>
          <w:szCs w:val="24"/>
        </w:rPr>
        <w:t xml:space="preserve">As per </w:t>
      </w:r>
      <w:proofErr w:type="spellStart"/>
      <w:r w:rsidR="00081175" w:rsidRPr="00067EAB">
        <w:rPr>
          <w:rFonts w:ascii="Arial" w:hAnsi="Arial" w:cs="Arial"/>
          <w:color w:val="000000" w:themeColor="text1"/>
          <w:szCs w:val="24"/>
        </w:rPr>
        <w:t>Kuo</w:t>
      </w:r>
      <w:proofErr w:type="spellEnd"/>
      <w:r w:rsidR="00081175" w:rsidRPr="00067EAB">
        <w:rPr>
          <w:rFonts w:ascii="Arial" w:hAnsi="Arial" w:cs="Arial"/>
          <w:color w:val="000000" w:themeColor="text1"/>
          <w:szCs w:val="24"/>
        </w:rPr>
        <w:t xml:space="preserve"> </w:t>
      </w:r>
      <w:r w:rsidR="00081175" w:rsidRPr="00067EAB">
        <w:rPr>
          <w:rFonts w:ascii="Arial" w:hAnsi="Arial" w:cs="Arial"/>
          <w:i/>
          <w:iCs/>
          <w:color w:val="000000" w:themeColor="text1"/>
          <w:szCs w:val="24"/>
        </w:rPr>
        <w:t>et al</w:t>
      </w:r>
      <w:r w:rsidR="00081175" w:rsidRPr="00067EAB">
        <w:rPr>
          <w:rFonts w:ascii="Arial" w:hAnsi="Arial" w:cs="Arial"/>
          <w:color w:val="000000" w:themeColor="text1"/>
          <w:szCs w:val="24"/>
        </w:rPr>
        <w:t>.</w:t>
      </w:r>
      <w:r w:rsidR="00565FD2" w:rsidRPr="00067EAB">
        <w:rPr>
          <w:rFonts w:ascii="Arial" w:hAnsi="Arial" w:cs="Arial"/>
          <w:color w:val="000000" w:themeColor="text1"/>
          <w:szCs w:val="24"/>
        </w:rPr>
        <w:t xml:space="preserve"> </w:t>
      </w:r>
      <w:r w:rsidR="00081175" w:rsidRPr="00067EAB">
        <w:rPr>
          <w:rFonts w:ascii="Arial" w:hAnsi="Arial" w:cs="Arial"/>
          <w:color w:val="000000" w:themeColor="text1"/>
          <w:szCs w:val="24"/>
        </w:rPr>
        <w:t>(2020), h</w:t>
      </w:r>
      <w:r w:rsidRPr="00067EAB">
        <w:rPr>
          <w:rFonts w:ascii="Arial" w:hAnsi="Arial" w:cs="Arial"/>
          <w:color w:val="000000" w:themeColor="text1"/>
          <w:szCs w:val="24"/>
        </w:rPr>
        <w:t>otels must have a documented emergency evacuation strategy that employees are knowledgeable about and equipped to use. Guests must be given a clear explanation of the evacuation procedure, and escape routes must be easily visible and approachable.</w:t>
      </w:r>
      <w:r w:rsidR="00EA28B9" w:rsidRPr="00067EAB">
        <w:rPr>
          <w:rFonts w:ascii="Arial" w:hAnsi="Arial" w:cs="Arial"/>
          <w:color w:val="000000" w:themeColor="text1"/>
          <w:szCs w:val="24"/>
        </w:rPr>
        <w:t xml:space="preserve"> </w:t>
      </w:r>
      <w:r w:rsidRPr="00067EAB">
        <w:rPr>
          <w:rFonts w:ascii="Arial" w:hAnsi="Arial" w:cs="Arial"/>
          <w:color w:val="000000" w:themeColor="text1"/>
          <w:szCs w:val="24"/>
        </w:rPr>
        <w:t>The upkeep and design of the building are also important factors in hotel fire safety. In order to stop a fire from spreading throughout the hotel, it is crucial to use fire-resistant building components, such as fireproof doors and walls</w:t>
      </w:r>
      <w:r w:rsidR="008D5A89" w:rsidRPr="00067EAB">
        <w:rPr>
          <w:rFonts w:ascii="Arial" w:hAnsi="Arial" w:cs="Arial"/>
          <w:color w:val="000000" w:themeColor="text1"/>
          <w:szCs w:val="24"/>
        </w:rPr>
        <w:t xml:space="preserve"> (</w:t>
      </w:r>
      <w:proofErr w:type="spellStart"/>
      <w:r w:rsidR="008D5A89" w:rsidRPr="00067EAB">
        <w:rPr>
          <w:rFonts w:ascii="Arial" w:hAnsi="Arial" w:cs="Arial"/>
          <w:color w:val="000000" w:themeColor="text1"/>
          <w:szCs w:val="24"/>
        </w:rPr>
        <w:t>Rasbash</w:t>
      </w:r>
      <w:proofErr w:type="spellEnd"/>
      <w:r w:rsidR="008D5A89" w:rsidRPr="00067EAB">
        <w:rPr>
          <w:rFonts w:ascii="Arial" w:hAnsi="Arial" w:cs="Arial"/>
          <w:color w:val="000000" w:themeColor="text1"/>
          <w:szCs w:val="24"/>
        </w:rPr>
        <w:t xml:space="preserve"> </w:t>
      </w:r>
      <w:r w:rsidR="008D5A89" w:rsidRPr="00067EAB">
        <w:rPr>
          <w:rFonts w:ascii="Arial" w:hAnsi="Arial" w:cs="Arial"/>
          <w:i/>
          <w:iCs/>
          <w:color w:val="000000" w:themeColor="text1"/>
          <w:szCs w:val="24"/>
        </w:rPr>
        <w:t>et al.</w:t>
      </w:r>
      <w:r w:rsidR="008D5A89" w:rsidRPr="00067EAB">
        <w:rPr>
          <w:rFonts w:ascii="Arial" w:hAnsi="Arial" w:cs="Arial"/>
          <w:color w:val="000000" w:themeColor="text1"/>
          <w:szCs w:val="24"/>
        </w:rPr>
        <w:t xml:space="preserve"> 2014)</w:t>
      </w:r>
      <w:r w:rsidRPr="00067EAB">
        <w:rPr>
          <w:rFonts w:ascii="Arial" w:hAnsi="Arial" w:cs="Arial"/>
          <w:color w:val="000000" w:themeColor="text1"/>
          <w:szCs w:val="24"/>
        </w:rPr>
        <w:t>. To reduce the risk of electrical fires, gadgets and electrical cables must also be maintained and routinely inspected. Additionally, hotels need to make certain that their heating and ventilation facilities are frequently maintained and inspected for any fire hazards</w:t>
      </w:r>
      <w:r w:rsidR="00F610D2" w:rsidRPr="00067EAB">
        <w:rPr>
          <w:rFonts w:ascii="Arial" w:hAnsi="Arial" w:cs="Arial"/>
          <w:color w:val="000000" w:themeColor="text1"/>
          <w:szCs w:val="24"/>
        </w:rPr>
        <w:t xml:space="preserve"> (</w:t>
      </w:r>
      <w:proofErr w:type="spellStart"/>
      <w:r w:rsidR="00F610D2" w:rsidRPr="00067EAB">
        <w:rPr>
          <w:rFonts w:ascii="Arial" w:hAnsi="Arial" w:cs="Arial"/>
          <w:color w:val="000000" w:themeColor="text1"/>
          <w:szCs w:val="24"/>
        </w:rPr>
        <w:t>Purkiss</w:t>
      </w:r>
      <w:proofErr w:type="spellEnd"/>
      <w:r w:rsidR="00F610D2" w:rsidRPr="00067EAB">
        <w:rPr>
          <w:rFonts w:ascii="Arial" w:hAnsi="Arial" w:cs="Arial"/>
          <w:color w:val="000000" w:themeColor="text1"/>
          <w:szCs w:val="24"/>
        </w:rPr>
        <w:t xml:space="preserve"> and Li, 2013)</w:t>
      </w:r>
      <w:r w:rsidRPr="00067EAB">
        <w:rPr>
          <w:rFonts w:ascii="Arial" w:hAnsi="Arial" w:cs="Arial"/>
          <w:color w:val="000000" w:themeColor="text1"/>
          <w:szCs w:val="24"/>
        </w:rPr>
        <w:t>.</w:t>
      </w:r>
      <w:r w:rsidR="00EA28B9" w:rsidRPr="00067EAB">
        <w:rPr>
          <w:rFonts w:ascii="Arial" w:hAnsi="Arial" w:cs="Arial"/>
          <w:color w:val="000000" w:themeColor="text1"/>
          <w:szCs w:val="24"/>
        </w:rPr>
        <w:t xml:space="preserve"> </w:t>
      </w:r>
      <w:r w:rsidRPr="00067EAB">
        <w:rPr>
          <w:rFonts w:ascii="Arial" w:hAnsi="Arial" w:cs="Arial"/>
          <w:color w:val="000000" w:themeColor="text1"/>
          <w:szCs w:val="24"/>
        </w:rPr>
        <w:t>Hotels should also have fire safety protocols that involve personnel training and emergency response. Hotel staff members must get training in fire control procedures and possess the skills and knowledge necessary to handle an emergency fire.</w:t>
      </w:r>
      <w:r w:rsidR="00C3602E" w:rsidRPr="00067EAB">
        <w:rPr>
          <w:rFonts w:ascii="Arial" w:hAnsi="Arial" w:cs="Arial"/>
          <w:color w:val="000000" w:themeColor="text1"/>
          <w:szCs w:val="24"/>
        </w:rPr>
        <w:t xml:space="preserve"> </w:t>
      </w:r>
      <w:r w:rsidRPr="00067EAB">
        <w:rPr>
          <w:rFonts w:ascii="Arial" w:hAnsi="Arial" w:cs="Arial"/>
          <w:color w:val="000000" w:themeColor="text1"/>
          <w:szCs w:val="24"/>
        </w:rPr>
        <w:t>Periodic fire simulations should be held to test the hotel's emergency response strategy and instruct staff and visitors on how to evacuate</w:t>
      </w:r>
      <w:r w:rsidR="002E69DB" w:rsidRPr="00067EAB">
        <w:rPr>
          <w:rFonts w:ascii="Arial" w:hAnsi="Arial" w:cs="Arial"/>
          <w:color w:val="000000" w:themeColor="text1"/>
          <w:szCs w:val="24"/>
        </w:rPr>
        <w:t xml:space="preserve"> (Aziza </w:t>
      </w:r>
      <w:r w:rsidR="002E69DB" w:rsidRPr="00067EAB">
        <w:rPr>
          <w:rFonts w:ascii="Arial" w:hAnsi="Arial" w:cs="Arial"/>
          <w:i/>
          <w:iCs/>
          <w:color w:val="000000" w:themeColor="text1"/>
          <w:szCs w:val="24"/>
        </w:rPr>
        <w:t>et al</w:t>
      </w:r>
      <w:r w:rsidR="002E69DB" w:rsidRPr="00067EAB">
        <w:rPr>
          <w:rFonts w:ascii="Arial" w:hAnsi="Arial" w:cs="Arial"/>
          <w:color w:val="000000" w:themeColor="text1"/>
          <w:szCs w:val="24"/>
        </w:rPr>
        <w:t>. 2019)</w:t>
      </w:r>
      <w:r w:rsidRPr="00067EAB">
        <w:rPr>
          <w:rFonts w:ascii="Arial" w:hAnsi="Arial" w:cs="Arial"/>
          <w:color w:val="000000" w:themeColor="text1"/>
          <w:szCs w:val="24"/>
        </w:rPr>
        <w:t>.</w:t>
      </w:r>
    </w:p>
    <w:p w14:paraId="4B4FB717" w14:textId="18397F7C" w:rsidR="00EA28B9" w:rsidRPr="00067EAB" w:rsidRDefault="00452E65" w:rsidP="00143CAD">
      <w:pPr>
        <w:rPr>
          <w:rFonts w:ascii="Arial" w:hAnsi="Arial" w:cs="Arial"/>
          <w:color w:val="000000" w:themeColor="text1"/>
          <w:szCs w:val="24"/>
        </w:rPr>
      </w:pPr>
      <w:r w:rsidRPr="00067EAB">
        <w:rPr>
          <w:rFonts w:ascii="Arial" w:hAnsi="Arial" w:cs="Arial"/>
          <w:color w:val="000000" w:themeColor="text1"/>
          <w:szCs w:val="24"/>
        </w:rPr>
        <w:t xml:space="preserve">With more hotel fires being recorded globally in past few years, the importance of fire regulations in the hospitality industry has grown. </w:t>
      </w:r>
      <w:r w:rsidR="00E90349" w:rsidRPr="00067EAB">
        <w:rPr>
          <w:rFonts w:ascii="Arial" w:hAnsi="Arial" w:cs="Arial"/>
          <w:color w:val="000000" w:themeColor="text1"/>
          <w:szCs w:val="24"/>
        </w:rPr>
        <w:t>Th</w:t>
      </w:r>
      <w:r w:rsidR="00565FD2" w:rsidRPr="00067EAB">
        <w:rPr>
          <w:rFonts w:ascii="Arial" w:hAnsi="Arial" w:cs="Arial"/>
          <w:color w:val="000000" w:themeColor="text1"/>
          <w:szCs w:val="24"/>
        </w:rPr>
        <w:t>erefore</w:t>
      </w:r>
      <w:r w:rsidR="00986F16" w:rsidRPr="00067EAB">
        <w:rPr>
          <w:rFonts w:ascii="Arial" w:hAnsi="Arial" w:cs="Arial"/>
          <w:color w:val="000000" w:themeColor="text1"/>
          <w:szCs w:val="24"/>
        </w:rPr>
        <w:t xml:space="preserve">, the hotel sector's </w:t>
      </w:r>
      <w:proofErr w:type="gramStart"/>
      <w:r w:rsidR="00986F16" w:rsidRPr="00067EAB">
        <w:rPr>
          <w:rFonts w:ascii="Arial" w:hAnsi="Arial" w:cs="Arial"/>
          <w:color w:val="000000" w:themeColor="text1"/>
          <w:szCs w:val="24"/>
        </w:rPr>
        <w:t>first priority</w:t>
      </w:r>
      <w:proofErr w:type="gramEnd"/>
      <w:r w:rsidR="00986F16" w:rsidRPr="00067EAB">
        <w:rPr>
          <w:rFonts w:ascii="Arial" w:hAnsi="Arial" w:cs="Arial"/>
          <w:color w:val="000000" w:themeColor="text1"/>
          <w:szCs w:val="24"/>
        </w:rPr>
        <w:t xml:space="preserve"> should be fire safety. This </w:t>
      </w:r>
      <w:r w:rsidR="00EA28B9" w:rsidRPr="00067EAB">
        <w:rPr>
          <w:rFonts w:ascii="Arial" w:hAnsi="Arial" w:cs="Arial"/>
          <w:color w:val="000000" w:themeColor="text1"/>
          <w:szCs w:val="24"/>
        </w:rPr>
        <w:t>requires</w:t>
      </w:r>
      <w:r w:rsidR="00986F16" w:rsidRPr="00067EAB">
        <w:rPr>
          <w:rFonts w:ascii="Arial" w:hAnsi="Arial" w:cs="Arial"/>
          <w:color w:val="000000" w:themeColor="text1"/>
          <w:szCs w:val="24"/>
        </w:rPr>
        <w:t xml:space="preserve"> the installation of smoke, fire, and extinguisher alarms. Additionally, they require building materials that are fire-resistant and a defined evacuation strategy. To ensure that the emergency fire response plan is in place, hotels must also train its staff members on fire safety procedures and conduct frequent fire drills. </w:t>
      </w:r>
      <w:r w:rsidR="00986F16" w:rsidRPr="00067EAB">
        <w:rPr>
          <w:rFonts w:ascii="Arial" w:hAnsi="Arial" w:cs="Arial"/>
          <w:color w:val="000000" w:themeColor="text1"/>
          <w:szCs w:val="24"/>
        </w:rPr>
        <w:lastRenderedPageBreak/>
        <w:t xml:space="preserve">By taking these precautions, hotels can ensure the security of both visitors and employees </w:t>
      </w:r>
      <w:r w:rsidR="00565FD2" w:rsidRPr="00067EAB">
        <w:rPr>
          <w:rFonts w:ascii="Arial" w:hAnsi="Arial" w:cs="Arial"/>
          <w:color w:val="000000" w:themeColor="text1"/>
          <w:szCs w:val="24"/>
        </w:rPr>
        <w:t xml:space="preserve">will </w:t>
      </w:r>
      <w:r w:rsidR="00986F16" w:rsidRPr="00067EAB">
        <w:rPr>
          <w:rFonts w:ascii="Arial" w:hAnsi="Arial" w:cs="Arial"/>
          <w:color w:val="000000" w:themeColor="text1"/>
          <w:szCs w:val="24"/>
        </w:rPr>
        <w:t>uphold their status as a dependable and secure lodging.</w:t>
      </w:r>
    </w:p>
    <w:p w14:paraId="4A1850E2" w14:textId="21E3C0D3" w:rsidR="00003DF1" w:rsidRPr="00067EAB" w:rsidRDefault="00003DF1" w:rsidP="00003DF1">
      <w:pPr>
        <w:rPr>
          <w:rFonts w:ascii="Arial" w:hAnsi="Arial" w:cs="Arial"/>
          <w:color w:val="000000" w:themeColor="text1"/>
          <w:szCs w:val="24"/>
        </w:rPr>
      </w:pPr>
    </w:p>
    <w:p w14:paraId="39692682" w14:textId="11F72A7D" w:rsidR="00003DF1" w:rsidRPr="00067EAB" w:rsidRDefault="00003DF1" w:rsidP="00003DF1">
      <w:pPr>
        <w:rPr>
          <w:rFonts w:ascii="Arial" w:hAnsi="Arial" w:cs="Arial"/>
          <w:color w:val="000000" w:themeColor="text1"/>
          <w:szCs w:val="24"/>
        </w:rPr>
      </w:pPr>
    </w:p>
    <w:p w14:paraId="5225A80B" w14:textId="09AC9567" w:rsidR="00003DF1" w:rsidRPr="00067EAB" w:rsidRDefault="00003DF1" w:rsidP="00003DF1">
      <w:pPr>
        <w:rPr>
          <w:rFonts w:ascii="Arial" w:hAnsi="Arial" w:cs="Arial"/>
          <w:color w:val="000000" w:themeColor="text1"/>
          <w:szCs w:val="24"/>
        </w:rPr>
      </w:pPr>
    </w:p>
    <w:p w14:paraId="3CEC3702" w14:textId="4D07101B" w:rsidR="00003DF1" w:rsidRPr="00067EAB" w:rsidRDefault="00003DF1" w:rsidP="00003DF1">
      <w:pPr>
        <w:rPr>
          <w:rFonts w:ascii="Arial" w:hAnsi="Arial" w:cs="Arial"/>
          <w:color w:val="000000" w:themeColor="text1"/>
          <w:szCs w:val="24"/>
        </w:rPr>
      </w:pPr>
    </w:p>
    <w:p w14:paraId="2301C77C" w14:textId="164E9433" w:rsidR="00003DF1" w:rsidRPr="00067EAB" w:rsidRDefault="00003DF1" w:rsidP="00003DF1">
      <w:pPr>
        <w:rPr>
          <w:rFonts w:ascii="Arial" w:hAnsi="Arial" w:cs="Arial"/>
          <w:color w:val="000000" w:themeColor="text1"/>
          <w:szCs w:val="24"/>
        </w:rPr>
      </w:pPr>
    </w:p>
    <w:p w14:paraId="5F982C30" w14:textId="6BE40819" w:rsidR="00003DF1" w:rsidRDefault="00003DF1" w:rsidP="00003DF1">
      <w:pPr>
        <w:rPr>
          <w:rFonts w:ascii="Arial" w:hAnsi="Arial" w:cs="Arial"/>
          <w:color w:val="000000" w:themeColor="text1"/>
        </w:rPr>
      </w:pPr>
    </w:p>
    <w:p w14:paraId="26179F0B" w14:textId="733D3B7D" w:rsidR="00003DF1" w:rsidRDefault="00003DF1" w:rsidP="00003DF1">
      <w:pPr>
        <w:rPr>
          <w:rFonts w:ascii="Arial" w:hAnsi="Arial" w:cs="Arial"/>
          <w:color w:val="000000" w:themeColor="text1"/>
        </w:rPr>
      </w:pPr>
    </w:p>
    <w:p w14:paraId="0F202A17" w14:textId="5FFB7B9C" w:rsidR="00003DF1" w:rsidRDefault="00003DF1" w:rsidP="00003DF1">
      <w:pPr>
        <w:rPr>
          <w:rFonts w:ascii="Arial" w:hAnsi="Arial" w:cs="Arial"/>
          <w:color w:val="000000" w:themeColor="text1"/>
        </w:rPr>
      </w:pPr>
    </w:p>
    <w:p w14:paraId="4DC205E8" w14:textId="27698740" w:rsidR="00003DF1" w:rsidRDefault="00003DF1" w:rsidP="00003DF1">
      <w:pPr>
        <w:rPr>
          <w:rFonts w:ascii="Arial" w:hAnsi="Arial" w:cs="Arial"/>
          <w:color w:val="000000" w:themeColor="text1"/>
        </w:rPr>
      </w:pPr>
    </w:p>
    <w:p w14:paraId="1676604B" w14:textId="5658E002" w:rsidR="00003DF1" w:rsidRDefault="00003DF1" w:rsidP="00003DF1">
      <w:pPr>
        <w:rPr>
          <w:rFonts w:ascii="Arial" w:hAnsi="Arial" w:cs="Arial"/>
          <w:color w:val="000000" w:themeColor="text1"/>
        </w:rPr>
      </w:pPr>
    </w:p>
    <w:p w14:paraId="2A96807F" w14:textId="6ACC64D2" w:rsidR="00003DF1" w:rsidRDefault="00003DF1" w:rsidP="00003DF1">
      <w:pPr>
        <w:rPr>
          <w:rFonts w:ascii="Arial" w:hAnsi="Arial" w:cs="Arial"/>
          <w:color w:val="000000" w:themeColor="text1"/>
        </w:rPr>
      </w:pPr>
    </w:p>
    <w:p w14:paraId="3E44C094" w14:textId="6E9CC401" w:rsidR="00003DF1" w:rsidRDefault="00003DF1" w:rsidP="00003DF1">
      <w:pPr>
        <w:rPr>
          <w:rFonts w:ascii="Arial" w:hAnsi="Arial" w:cs="Arial"/>
          <w:color w:val="000000" w:themeColor="text1"/>
        </w:rPr>
      </w:pPr>
    </w:p>
    <w:p w14:paraId="0F185D31" w14:textId="34BBD9F9" w:rsidR="00003DF1" w:rsidRDefault="00003DF1" w:rsidP="00003DF1">
      <w:pPr>
        <w:rPr>
          <w:rFonts w:ascii="Arial" w:hAnsi="Arial" w:cs="Arial"/>
          <w:color w:val="000000" w:themeColor="text1"/>
        </w:rPr>
      </w:pPr>
    </w:p>
    <w:p w14:paraId="25A5EFA3" w14:textId="69E7134F" w:rsidR="00003DF1" w:rsidRDefault="00003DF1" w:rsidP="00003DF1">
      <w:pPr>
        <w:rPr>
          <w:rFonts w:ascii="Arial" w:hAnsi="Arial" w:cs="Arial"/>
          <w:color w:val="000000" w:themeColor="text1"/>
        </w:rPr>
      </w:pPr>
    </w:p>
    <w:p w14:paraId="60DCA865" w14:textId="0C351DB6" w:rsidR="00003DF1" w:rsidRDefault="00003DF1" w:rsidP="00003DF1">
      <w:pPr>
        <w:rPr>
          <w:rFonts w:ascii="Arial" w:hAnsi="Arial" w:cs="Arial"/>
          <w:color w:val="000000" w:themeColor="text1"/>
        </w:rPr>
      </w:pPr>
    </w:p>
    <w:p w14:paraId="6CC17B9F" w14:textId="55B07EEB" w:rsidR="00003DF1" w:rsidRDefault="00003DF1" w:rsidP="00003DF1">
      <w:pPr>
        <w:rPr>
          <w:rFonts w:ascii="Arial" w:hAnsi="Arial" w:cs="Arial"/>
          <w:color w:val="000000" w:themeColor="text1"/>
        </w:rPr>
      </w:pPr>
    </w:p>
    <w:p w14:paraId="6F01D675" w14:textId="348D4595" w:rsidR="00003DF1" w:rsidRDefault="00003DF1" w:rsidP="00003DF1">
      <w:pPr>
        <w:rPr>
          <w:rFonts w:ascii="Arial" w:hAnsi="Arial" w:cs="Arial"/>
          <w:color w:val="000000" w:themeColor="text1"/>
        </w:rPr>
      </w:pPr>
    </w:p>
    <w:p w14:paraId="2AB3415E" w14:textId="2F7F6003" w:rsidR="00003DF1" w:rsidRDefault="00003DF1" w:rsidP="00003DF1">
      <w:pPr>
        <w:rPr>
          <w:rFonts w:ascii="Arial" w:hAnsi="Arial" w:cs="Arial"/>
          <w:color w:val="000000" w:themeColor="text1"/>
        </w:rPr>
      </w:pPr>
    </w:p>
    <w:p w14:paraId="44932CA1" w14:textId="77777777" w:rsidR="00836877" w:rsidRPr="00003DF1" w:rsidRDefault="00836877" w:rsidP="00003DF1">
      <w:pPr>
        <w:rPr>
          <w:rFonts w:ascii="Arial" w:hAnsi="Arial" w:cs="Arial"/>
          <w:color w:val="000000" w:themeColor="text1"/>
        </w:rPr>
      </w:pPr>
    </w:p>
    <w:p w14:paraId="36B12C46" w14:textId="4121DE08" w:rsidR="000B26A6" w:rsidRPr="00067EAB" w:rsidRDefault="000B26A6" w:rsidP="00437B79">
      <w:pPr>
        <w:pStyle w:val="Heading1"/>
        <w:rPr>
          <w:rFonts w:ascii="Arial" w:hAnsi="Arial" w:cs="Arial"/>
          <w:color w:val="000000" w:themeColor="text1"/>
          <w:sz w:val="24"/>
          <w:szCs w:val="24"/>
        </w:rPr>
      </w:pPr>
      <w:r w:rsidRPr="00067EAB">
        <w:rPr>
          <w:rFonts w:ascii="Arial" w:hAnsi="Arial" w:cs="Arial"/>
          <w:color w:val="000000" w:themeColor="text1"/>
          <w:sz w:val="24"/>
          <w:szCs w:val="24"/>
        </w:rPr>
        <w:lastRenderedPageBreak/>
        <w:t xml:space="preserve">References </w:t>
      </w:r>
    </w:p>
    <w:p w14:paraId="45FC4FF9" w14:textId="70DC76FC" w:rsidR="00B86969" w:rsidRPr="00067EAB" w:rsidRDefault="00B86969" w:rsidP="00EA28B9">
      <w:pPr>
        <w:rPr>
          <w:rFonts w:ascii="Arial" w:hAnsi="Arial" w:cs="Arial"/>
          <w:color w:val="000000" w:themeColor="text1"/>
          <w:szCs w:val="24"/>
        </w:rPr>
      </w:pPr>
      <w:r w:rsidRPr="00067EAB">
        <w:rPr>
          <w:rFonts w:ascii="Arial" w:hAnsi="Arial" w:cs="Arial"/>
          <w:color w:val="000000" w:themeColor="text1"/>
          <w:szCs w:val="24"/>
        </w:rPr>
        <w:t xml:space="preserve">Aziza, T., </w:t>
      </w:r>
      <w:proofErr w:type="spellStart"/>
      <w:r w:rsidRPr="00067EAB">
        <w:rPr>
          <w:rFonts w:ascii="Arial" w:hAnsi="Arial" w:cs="Arial"/>
          <w:color w:val="000000" w:themeColor="text1"/>
          <w:szCs w:val="24"/>
        </w:rPr>
        <w:t>Rakhim</w:t>
      </w:r>
      <w:proofErr w:type="spellEnd"/>
      <w:r w:rsidRPr="00067EAB">
        <w:rPr>
          <w:rFonts w:ascii="Arial" w:hAnsi="Arial" w:cs="Arial"/>
          <w:color w:val="000000" w:themeColor="text1"/>
          <w:szCs w:val="24"/>
        </w:rPr>
        <w:t xml:space="preserve">, S. and </w:t>
      </w:r>
      <w:proofErr w:type="spellStart"/>
      <w:r w:rsidRPr="00067EAB">
        <w:rPr>
          <w:rFonts w:ascii="Arial" w:hAnsi="Arial" w:cs="Arial"/>
          <w:color w:val="000000" w:themeColor="text1"/>
          <w:szCs w:val="24"/>
        </w:rPr>
        <w:t>Muborakkhon</w:t>
      </w:r>
      <w:proofErr w:type="spellEnd"/>
      <w:r w:rsidRPr="00067EAB">
        <w:rPr>
          <w:rFonts w:ascii="Arial" w:hAnsi="Arial" w:cs="Arial"/>
          <w:color w:val="000000" w:themeColor="text1"/>
          <w:szCs w:val="24"/>
        </w:rPr>
        <w:t>, G.</w:t>
      </w:r>
      <w:r w:rsidR="00565FD2" w:rsidRPr="00067EAB">
        <w:rPr>
          <w:rFonts w:ascii="Arial" w:hAnsi="Arial" w:cs="Arial"/>
          <w:color w:val="000000" w:themeColor="text1"/>
          <w:szCs w:val="24"/>
        </w:rPr>
        <w:t xml:space="preserve"> </w:t>
      </w:r>
      <w:r w:rsidR="009332DC" w:rsidRPr="00067EAB">
        <w:rPr>
          <w:rFonts w:ascii="Arial" w:hAnsi="Arial" w:cs="Arial"/>
          <w:color w:val="000000" w:themeColor="text1"/>
          <w:szCs w:val="24"/>
        </w:rPr>
        <w:t>(</w:t>
      </w:r>
      <w:r w:rsidRPr="00067EAB">
        <w:rPr>
          <w:rFonts w:ascii="Arial" w:hAnsi="Arial" w:cs="Arial"/>
          <w:color w:val="000000" w:themeColor="text1"/>
          <w:szCs w:val="24"/>
        </w:rPr>
        <w:t>2019</w:t>
      </w:r>
      <w:r w:rsidR="009332DC" w:rsidRPr="00067EAB">
        <w:rPr>
          <w:rFonts w:ascii="Arial" w:hAnsi="Arial" w:cs="Arial"/>
          <w:color w:val="000000" w:themeColor="text1"/>
          <w:szCs w:val="24"/>
        </w:rPr>
        <w:t>) “</w:t>
      </w:r>
      <w:r w:rsidRPr="00067EAB">
        <w:rPr>
          <w:rFonts w:ascii="Arial" w:hAnsi="Arial" w:cs="Arial"/>
          <w:color w:val="000000" w:themeColor="text1"/>
          <w:szCs w:val="24"/>
        </w:rPr>
        <w:t>Technological innovations aimed at preserving the ecological environment in the hotel industry</w:t>
      </w:r>
      <w:r w:rsidR="009332DC" w:rsidRPr="00067EAB">
        <w:rPr>
          <w:rFonts w:ascii="Arial" w:hAnsi="Arial" w:cs="Arial"/>
          <w:color w:val="000000" w:themeColor="text1"/>
          <w:szCs w:val="24"/>
        </w:rPr>
        <w:t>”</w:t>
      </w:r>
      <w:r w:rsidR="00344DB2" w:rsidRPr="00067EAB">
        <w:rPr>
          <w:rFonts w:ascii="Arial" w:hAnsi="Arial" w:cs="Arial"/>
          <w:color w:val="000000" w:themeColor="text1"/>
          <w:szCs w:val="24"/>
        </w:rPr>
        <w:t>,</w:t>
      </w:r>
      <w:r w:rsidRPr="00067EAB">
        <w:rPr>
          <w:rFonts w:ascii="Arial" w:hAnsi="Arial" w:cs="Arial"/>
          <w:color w:val="000000" w:themeColor="text1"/>
          <w:szCs w:val="24"/>
        </w:rPr>
        <w:t> </w:t>
      </w:r>
      <w:proofErr w:type="spellStart"/>
      <w:r w:rsidRPr="00067EAB">
        <w:rPr>
          <w:rFonts w:ascii="Arial" w:hAnsi="Arial" w:cs="Arial"/>
          <w:i/>
          <w:iCs/>
          <w:color w:val="000000" w:themeColor="text1"/>
          <w:szCs w:val="24"/>
        </w:rPr>
        <w:t>Вестник</w:t>
      </w:r>
      <w:proofErr w:type="spellEnd"/>
      <w:r w:rsidRPr="00067EAB">
        <w:rPr>
          <w:rFonts w:ascii="Arial" w:hAnsi="Arial" w:cs="Arial"/>
          <w:i/>
          <w:iCs/>
          <w:color w:val="000000" w:themeColor="text1"/>
          <w:szCs w:val="24"/>
        </w:rPr>
        <w:t xml:space="preserve"> </w:t>
      </w:r>
      <w:proofErr w:type="spellStart"/>
      <w:r w:rsidRPr="00067EAB">
        <w:rPr>
          <w:rFonts w:ascii="Arial" w:hAnsi="Arial" w:cs="Arial"/>
          <w:i/>
          <w:iCs/>
          <w:color w:val="000000" w:themeColor="text1"/>
          <w:szCs w:val="24"/>
        </w:rPr>
        <w:t>науки</w:t>
      </w:r>
      <w:proofErr w:type="spellEnd"/>
      <w:r w:rsidRPr="00067EAB">
        <w:rPr>
          <w:rFonts w:ascii="Arial" w:hAnsi="Arial" w:cs="Arial"/>
          <w:i/>
          <w:iCs/>
          <w:color w:val="000000" w:themeColor="text1"/>
          <w:szCs w:val="24"/>
        </w:rPr>
        <w:t xml:space="preserve"> и </w:t>
      </w:r>
      <w:proofErr w:type="spellStart"/>
      <w:r w:rsidRPr="00067EAB">
        <w:rPr>
          <w:rFonts w:ascii="Arial" w:hAnsi="Arial" w:cs="Arial"/>
          <w:i/>
          <w:iCs/>
          <w:color w:val="000000" w:themeColor="text1"/>
          <w:szCs w:val="24"/>
        </w:rPr>
        <w:t>образования</w:t>
      </w:r>
      <w:proofErr w:type="spellEnd"/>
      <w:r w:rsidRPr="00067EAB">
        <w:rPr>
          <w:rFonts w:ascii="Arial" w:hAnsi="Arial" w:cs="Arial"/>
          <w:color w:val="000000" w:themeColor="text1"/>
          <w:szCs w:val="24"/>
        </w:rPr>
        <w:t>, (9-3 (63)), pp.19-21.</w:t>
      </w:r>
    </w:p>
    <w:p w14:paraId="7B94D56D" w14:textId="1F1A1B35" w:rsidR="00B86969" w:rsidRPr="00067EAB" w:rsidRDefault="00B86969" w:rsidP="00EA28B9">
      <w:pPr>
        <w:rPr>
          <w:rFonts w:ascii="Arial" w:hAnsi="Arial" w:cs="Arial"/>
          <w:color w:val="000000" w:themeColor="text1"/>
          <w:szCs w:val="24"/>
        </w:rPr>
      </w:pPr>
      <w:r w:rsidRPr="00067EAB">
        <w:rPr>
          <w:rFonts w:ascii="Arial" w:hAnsi="Arial" w:cs="Arial"/>
          <w:color w:val="000000" w:themeColor="text1"/>
          <w:szCs w:val="24"/>
        </w:rPr>
        <w:t>Chen, Y.Y., Chuang, Y.J., Huang, C.H., Lin, C.Y. and Chien, S.W.</w:t>
      </w:r>
      <w:r w:rsidR="007C7238" w:rsidRPr="00067EAB">
        <w:rPr>
          <w:rFonts w:ascii="Arial" w:hAnsi="Arial" w:cs="Arial"/>
          <w:color w:val="000000" w:themeColor="text1"/>
          <w:szCs w:val="24"/>
        </w:rPr>
        <w:t xml:space="preserve"> (</w:t>
      </w:r>
      <w:r w:rsidRPr="00067EAB">
        <w:rPr>
          <w:rFonts w:ascii="Arial" w:hAnsi="Arial" w:cs="Arial"/>
          <w:color w:val="000000" w:themeColor="text1"/>
          <w:szCs w:val="24"/>
        </w:rPr>
        <w:t>2012</w:t>
      </w:r>
      <w:r w:rsidR="007C7238" w:rsidRPr="00067EAB">
        <w:rPr>
          <w:rFonts w:ascii="Arial" w:hAnsi="Arial" w:cs="Arial"/>
          <w:color w:val="000000" w:themeColor="text1"/>
          <w:szCs w:val="24"/>
        </w:rPr>
        <w:t>)</w:t>
      </w:r>
      <w:r w:rsidRPr="00067EAB">
        <w:rPr>
          <w:rFonts w:ascii="Arial" w:hAnsi="Arial" w:cs="Arial"/>
          <w:color w:val="000000" w:themeColor="text1"/>
          <w:szCs w:val="24"/>
        </w:rPr>
        <w:t xml:space="preserve"> </w:t>
      </w:r>
      <w:r w:rsidR="007C7238" w:rsidRPr="00067EAB">
        <w:rPr>
          <w:rFonts w:ascii="Arial" w:hAnsi="Arial" w:cs="Arial"/>
          <w:color w:val="000000" w:themeColor="text1"/>
          <w:szCs w:val="24"/>
        </w:rPr>
        <w:t>“</w:t>
      </w:r>
      <w:r w:rsidRPr="00067EAB">
        <w:rPr>
          <w:rFonts w:ascii="Arial" w:hAnsi="Arial" w:cs="Arial"/>
          <w:color w:val="000000" w:themeColor="text1"/>
          <w:szCs w:val="24"/>
        </w:rPr>
        <w:t>The adoption of fire safety management for upgrading the fire safety level of existing hotel buildings</w:t>
      </w:r>
      <w:r w:rsidR="007C7238" w:rsidRPr="00067EAB">
        <w:rPr>
          <w:rFonts w:ascii="Arial" w:hAnsi="Arial" w:cs="Arial"/>
          <w:color w:val="000000" w:themeColor="text1"/>
          <w:szCs w:val="24"/>
        </w:rPr>
        <w:t>”</w:t>
      </w:r>
      <w:r w:rsidR="00344DB2" w:rsidRPr="00067EAB">
        <w:rPr>
          <w:rFonts w:ascii="Arial" w:hAnsi="Arial" w:cs="Arial"/>
          <w:color w:val="000000" w:themeColor="text1"/>
          <w:szCs w:val="24"/>
        </w:rPr>
        <w:t>,</w:t>
      </w:r>
      <w:r w:rsidRPr="00067EAB">
        <w:rPr>
          <w:rFonts w:ascii="Arial" w:hAnsi="Arial" w:cs="Arial"/>
          <w:color w:val="000000" w:themeColor="text1"/>
          <w:szCs w:val="24"/>
        </w:rPr>
        <w:t> </w:t>
      </w:r>
      <w:r w:rsidRPr="00067EAB">
        <w:rPr>
          <w:rFonts w:ascii="Arial" w:hAnsi="Arial" w:cs="Arial"/>
          <w:i/>
          <w:iCs/>
          <w:color w:val="000000" w:themeColor="text1"/>
          <w:szCs w:val="24"/>
        </w:rPr>
        <w:t>Building and environment</w:t>
      </w:r>
      <w:r w:rsidRPr="00067EAB">
        <w:rPr>
          <w:rFonts w:ascii="Arial" w:hAnsi="Arial" w:cs="Arial"/>
          <w:color w:val="000000" w:themeColor="text1"/>
          <w:szCs w:val="24"/>
        </w:rPr>
        <w:t>, </w:t>
      </w:r>
      <w:r w:rsidRPr="00067EAB">
        <w:rPr>
          <w:rFonts w:ascii="Arial" w:hAnsi="Arial" w:cs="Arial"/>
          <w:i/>
          <w:iCs/>
          <w:color w:val="000000" w:themeColor="text1"/>
          <w:szCs w:val="24"/>
        </w:rPr>
        <w:t>51</w:t>
      </w:r>
      <w:r w:rsidRPr="00067EAB">
        <w:rPr>
          <w:rFonts w:ascii="Arial" w:hAnsi="Arial" w:cs="Arial"/>
          <w:color w:val="000000" w:themeColor="text1"/>
          <w:szCs w:val="24"/>
        </w:rPr>
        <w:t>, pp.311-319.</w:t>
      </w:r>
    </w:p>
    <w:p w14:paraId="17CCABDD" w14:textId="7B95C06D" w:rsidR="00B86969" w:rsidRPr="00067EAB" w:rsidRDefault="00B86969" w:rsidP="00EA28B9">
      <w:pPr>
        <w:rPr>
          <w:rFonts w:ascii="Arial" w:hAnsi="Arial" w:cs="Arial"/>
          <w:color w:val="000000" w:themeColor="text1"/>
          <w:szCs w:val="24"/>
        </w:rPr>
      </w:pPr>
      <w:r w:rsidRPr="00067EAB">
        <w:rPr>
          <w:rFonts w:ascii="Arial" w:hAnsi="Arial" w:cs="Arial"/>
          <w:color w:val="000000" w:themeColor="text1"/>
          <w:szCs w:val="24"/>
        </w:rPr>
        <w:t>Kuo, N.T., Cheng, Y.S., Chang, K.C. and Ying, W.H.</w:t>
      </w:r>
      <w:r w:rsidR="00344DB2" w:rsidRPr="00067EAB">
        <w:rPr>
          <w:rFonts w:ascii="Arial" w:hAnsi="Arial" w:cs="Arial"/>
          <w:color w:val="000000" w:themeColor="text1"/>
          <w:szCs w:val="24"/>
        </w:rPr>
        <w:t xml:space="preserve"> </w:t>
      </w:r>
      <w:r w:rsidR="00966111" w:rsidRPr="00067EAB">
        <w:rPr>
          <w:rFonts w:ascii="Arial" w:hAnsi="Arial" w:cs="Arial"/>
          <w:color w:val="000000" w:themeColor="text1"/>
          <w:szCs w:val="24"/>
        </w:rPr>
        <w:t>(</w:t>
      </w:r>
      <w:r w:rsidRPr="00067EAB">
        <w:rPr>
          <w:rFonts w:ascii="Arial" w:hAnsi="Arial" w:cs="Arial"/>
          <w:color w:val="000000" w:themeColor="text1"/>
          <w:szCs w:val="24"/>
        </w:rPr>
        <w:t>2020</w:t>
      </w:r>
      <w:r w:rsidR="00966111" w:rsidRPr="00067EAB">
        <w:rPr>
          <w:rFonts w:ascii="Arial" w:hAnsi="Arial" w:cs="Arial"/>
          <w:color w:val="000000" w:themeColor="text1"/>
          <w:szCs w:val="24"/>
        </w:rPr>
        <w:t>)</w:t>
      </w:r>
      <w:r w:rsidRPr="00067EAB">
        <w:rPr>
          <w:rFonts w:ascii="Arial" w:hAnsi="Arial" w:cs="Arial"/>
          <w:color w:val="000000" w:themeColor="text1"/>
          <w:szCs w:val="24"/>
        </w:rPr>
        <w:t xml:space="preserve"> </w:t>
      </w:r>
      <w:r w:rsidR="00966111" w:rsidRPr="00067EAB">
        <w:rPr>
          <w:rFonts w:ascii="Arial" w:hAnsi="Arial" w:cs="Arial"/>
          <w:color w:val="000000" w:themeColor="text1"/>
          <w:szCs w:val="24"/>
        </w:rPr>
        <w:t>“</w:t>
      </w:r>
      <w:r w:rsidRPr="00067EAB">
        <w:rPr>
          <w:rFonts w:ascii="Arial" w:hAnsi="Arial" w:cs="Arial"/>
          <w:color w:val="000000" w:themeColor="text1"/>
          <w:szCs w:val="24"/>
        </w:rPr>
        <w:t>Establishing a measurement scale for safety culture in the hotel industry</w:t>
      </w:r>
      <w:r w:rsidR="00966111" w:rsidRPr="00067EAB">
        <w:rPr>
          <w:rFonts w:ascii="Arial" w:hAnsi="Arial" w:cs="Arial"/>
          <w:color w:val="000000" w:themeColor="text1"/>
          <w:szCs w:val="24"/>
        </w:rPr>
        <w:t>”</w:t>
      </w:r>
      <w:r w:rsidR="00344DB2" w:rsidRPr="00067EAB">
        <w:rPr>
          <w:rFonts w:ascii="Arial" w:hAnsi="Arial" w:cs="Arial"/>
          <w:color w:val="000000" w:themeColor="text1"/>
          <w:szCs w:val="24"/>
        </w:rPr>
        <w:t>,</w:t>
      </w:r>
      <w:r w:rsidR="00966111" w:rsidRPr="00067EAB">
        <w:rPr>
          <w:rFonts w:ascii="Arial" w:hAnsi="Arial" w:cs="Arial"/>
          <w:color w:val="000000" w:themeColor="text1"/>
          <w:szCs w:val="24"/>
        </w:rPr>
        <w:t xml:space="preserve"> </w:t>
      </w:r>
      <w:r w:rsidRPr="00067EAB">
        <w:rPr>
          <w:rFonts w:ascii="Arial" w:hAnsi="Arial" w:cs="Arial"/>
          <w:i/>
          <w:iCs/>
          <w:color w:val="000000" w:themeColor="text1"/>
          <w:szCs w:val="24"/>
        </w:rPr>
        <w:t>Journal of Hospitality and Tourism Management</w:t>
      </w:r>
      <w:r w:rsidRPr="00067EAB">
        <w:rPr>
          <w:rFonts w:ascii="Arial" w:hAnsi="Arial" w:cs="Arial"/>
          <w:color w:val="000000" w:themeColor="text1"/>
          <w:szCs w:val="24"/>
        </w:rPr>
        <w:t>, </w:t>
      </w:r>
      <w:r w:rsidRPr="00067EAB">
        <w:rPr>
          <w:rFonts w:ascii="Arial" w:hAnsi="Arial" w:cs="Arial"/>
          <w:i/>
          <w:iCs/>
          <w:color w:val="000000" w:themeColor="text1"/>
          <w:szCs w:val="24"/>
        </w:rPr>
        <w:t>42</w:t>
      </w:r>
      <w:r w:rsidRPr="00067EAB">
        <w:rPr>
          <w:rFonts w:ascii="Arial" w:hAnsi="Arial" w:cs="Arial"/>
          <w:color w:val="000000" w:themeColor="text1"/>
          <w:szCs w:val="24"/>
        </w:rPr>
        <w:t>, pp.12-28.</w:t>
      </w:r>
    </w:p>
    <w:p w14:paraId="21E9FB1A" w14:textId="4C2E4581" w:rsidR="00B86969" w:rsidRPr="00067EAB" w:rsidRDefault="00B86969" w:rsidP="00EA28B9">
      <w:pPr>
        <w:rPr>
          <w:rFonts w:ascii="Arial" w:hAnsi="Arial" w:cs="Arial"/>
          <w:color w:val="000000" w:themeColor="text1"/>
          <w:szCs w:val="24"/>
        </w:rPr>
      </w:pPr>
      <w:proofErr w:type="spellStart"/>
      <w:r w:rsidRPr="00067EAB">
        <w:rPr>
          <w:rFonts w:ascii="Arial" w:hAnsi="Arial" w:cs="Arial"/>
          <w:color w:val="000000" w:themeColor="text1"/>
          <w:szCs w:val="24"/>
        </w:rPr>
        <w:t>Niininen</w:t>
      </w:r>
      <w:proofErr w:type="spellEnd"/>
      <w:r w:rsidRPr="00067EAB">
        <w:rPr>
          <w:rFonts w:ascii="Arial" w:hAnsi="Arial" w:cs="Arial"/>
          <w:color w:val="000000" w:themeColor="text1"/>
          <w:szCs w:val="24"/>
        </w:rPr>
        <w:t xml:space="preserve">, O. </w:t>
      </w:r>
      <w:r w:rsidR="00966111" w:rsidRPr="00067EAB">
        <w:rPr>
          <w:rFonts w:ascii="Arial" w:hAnsi="Arial" w:cs="Arial"/>
          <w:color w:val="000000" w:themeColor="text1"/>
          <w:szCs w:val="24"/>
        </w:rPr>
        <w:t>(</w:t>
      </w:r>
      <w:r w:rsidRPr="00067EAB">
        <w:rPr>
          <w:rFonts w:ascii="Arial" w:hAnsi="Arial" w:cs="Arial"/>
          <w:color w:val="000000" w:themeColor="text1"/>
          <w:szCs w:val="24"/>
        </w:rPr>
        <w:t>2013</w:t>
      </w:r>
      <w:r w:rsidR="00966111" w:rsidRPr="00067EAB">
        <w:rPr>
          <w:rFonts w:ascii="Arial" w:hAnsi="Arial" w:cs="Arial"/>
          <w:color w:val="000000" w:themeColor="text1"/>
          <w:szCs w:val="24"/>
        </w:rPr>
        <w:t>)</w:t>
      </w:r>
      <w:r w:rsidRPr="00067EAB">
        <w:rPr>
          <w:rFonts w:ascii="Arial" w:hAnsi="Arial" w:cs="Arial"/>
          <w:color w:val="000000" w:themeColor="text1"/>
          <w:szCs w:val="24"/>
        </w:rPr>
        <w:t xml:space="preserve"> Five Star Crisis Management—Examples of Best Practice from the Hotel Industry</w:t>
      </w:r>
      <w:r w:rsidR="00344DB2" w:rsidRPr="00067EAB">
        <w:rPr>
          <w:rFonts w:ascii="Arial" w:hAnsi="Arial" w:cs="Arial"/>
          <w:color w:val="000000" w:themeColor="text1"/>
          <w:szCs w:val="24"/>
        </w:rPr>
        <w:t>,</w:t>
      </w:r>
      <w:r w:rsidRPr="00067EAB">
        <w:rPr>
          <w:rFonts w:ascii="Arial" w:hAnsi="Arial" w:cs="Arial"/>
          <w:color w:val="000000" w:themeColor="text1"/>
          <w:szCs w:val="24"/>
        </w:rPr>
        <w:t xml:space="preserve"> </w:t>
      </w:r>
      <w:r w:rsidRPr="00067EAB">
        <w:rPr>
          <w:rFonts w:ascii="Arial" w:hAnsi="Arial" w:cs="Arial"/>
          <w:i/>
          <w:iCs/>
          <w:color w:val="000000" w:themeColor="text1"/>
          <w:szCs w:val="24"/>
        </w:rPr>
        <w:t>In Approaches to Disaster Management-Examining the Implications of Hazards, Emergencies and Disasters</w:t>
      </w:r>
      <w:r w:rsidRPr="00067EAB">
        <w:rPr>
          <w:rFonts w:ascii="Arial" w:hAnsi="Arial" w:cs="Arial"/>
          <w:color w:val="000000" w:themeColor="text1"/>
          <w:szCs w:val="24"/>
        </w:rPr>
        <w:t xml:space="preserve">. </w:t>
      </w:r>
      <w:proofErr w:type="spellStart"/>
      <w:r w:rsidRPr="00067EAB">
        <w:rPr>
          <w:rFonts w:ascii="Arial" w:hAnsi="Arial" w:cs="Arial"/>
          <w:color w:val="000000" w:themeColor="text1"/>
          <w:szCs w:val="24"/>
        </w:rPr>
        <w:t>IntechOpen</w:t>
      </w:r>
      <w:proofErr w:type="spellEnd"/>
      <w:r w:rsidRPr="00067EAB">
        <w:rPr>
          <w:rFonts w:ascii="Arial" w:hAnsi="Arial" w:cs="Arial"/>
          <w:color w:val="000000" w:themeColor="text1"/>
          <w:szCs w:val="24"/>
        </w:rPr>
        <w:t>.</w:t>
      </w:r>
    </w:p>
    <w:p w14:paraId="2852E8AB" w14:textId="262D4AA5" w:rsidR="00B86969" w:rsidRPr="00067EAB" w:rsidRDefault="00B86969" w:rsidP="00EA28B9">
      <w:pPr>
        <w:rPr>
          <w:rFonts w:ascii="Arial" w:hAnsi="Arial" w:cs="Arial"/>
          <w:color w:val="000000" w:themeColor="text1"/>
          <w:szCs w:val="24"/>
        </w:rPr>
      </w:pPr>
      <w:r w:rsidRPr="00067EAB">
        <w:rPr>
          <w:rFonts w:ascii="Arial" w:hAnsi="Arial" w:cs="Arial"/>
          <w:color w:val="000000" w:themeColor="text1"/>
          <w:szCs w:val="24"/>
        </w:rPr>
        <w:t xml:space="preserve">Purkiss, J.A. and Li, L.Y. </w:t>
      </w:r>
      <w:r w:rsidR="00966111" w:rsidRPr="00067EAB">
        <w:rPr>
          <w:rFonts w:ascii="Arial" w:hAnsi="Arial" w:cs="Arial"/>
          <w:color w:val="000000" w:themeColor="text1"/>
          <w:szCs w:val="24"/>
        </w:rPr>
        <w:t>(</w:t>
      </w:r>
      <w:r w:rsidRPr="00067EAB">
        <w:rPr>
          <w:rFonts w:ascii="Arial" w:hAnsi="Arial" w:cs="Arial"/>
          <w:color w:val="000000" w:themeColor="text1"/>
          <w:szCs w:val="24"/>
        </w:rPr>
        <w:t>2013</w:t>
      </w:r>
      <w:r w:rsidR="00966111" w:rsidRPr="00067EAB">
        <w:rPr>
          <w:rFonts w:ascii="Arial" w:hAnsi="Arial" w:cs="Arial"/>
          <w:color w:val="000000" w:themeColor="text1"/>
          <w:szCs w:val="24"/>
        </w:rPr>
        <w:t>)</w:t>
      </w:r>
      <w:r w:rsidRPr="00067EAB">
        <w:rPr>
          <w:rFonts w:ascii="Arial" w:hAnsi="Arial" w:cs="Arial"/>
          <w:color w:val="000000" w:themeColor="text1"/>
          <w:szCs w:val="24"/>
        </w:rPr>
        <w:t> </w:t>
      </w:r>
      <w:r w:rsidRPr="00067EAB">
        <w:rPr>
          <w:rFonts w:ascii="Arial" w:hAnsi="Arial" w:cs="Arial"/>
          <w:i/>
          <w:iCs/>
          <w:color w:val="000000" w:themeColor="text1"/>
          <w:szCs w:val="24"/>
        </w:rPr>
        <w:t>Fire safety engineering design of structures</w:t>
      </w:r>
      <w:r w:rsidRPr="00067EAB">
        <w:rPr>
          <w:rFonts w:ascii="Arial" w:hAnsi="Arial" w:cs="Arial"/>
          <w:color w:val="000000" w:themeColor="text1"/>
          <w:szCs w:val="24"/>
        </w:rPr>
        <w:t>. CRC press.</w:t>
      </w:r>
    </w:p>
    <w:p w14:paraId="0FB4A1E5" w14:textId="0C4E3622" w:rsidR="00B86969" w:rsidRPr="00067EAB" w:rsidRDefault="00B86969" w:rsidP="00EA28B9">
      <w:pPr>
        <w:rPr>
          <w:rFonts w:ascii="Arial" w:hAnsi="Arial" w:cs="Arial"/>
          <w:color w:val="000000" w:themeColor="text1"/>
          <w:szCs w:val="24"/>
        </w:rPr>
      </w:pPr>
      <w:proofErr w:type="spellStart"/>
      <w:r w:rsidRPr="00067EAB">
        <w:rPr>
          <w:rFonts w:ascii="Arial" w:hAnsi="Arial" w:cs="Arial"/>
          <w:color w:val="000000" w:themeColor="text1"/>
          <w:szCs w:val="24"/>
        </w:rPr>
        <w:t>Rasbash</w:t>
      </w:r>
      <w:proofErr w:type="spellEnd"/>
      <w:r w:rsidRPr="00067EAB">
        <w:rPr>
          <w:rFonts w:ascii="Arial" w:hAnsi="Arial" w:cs="Arial"/>
          <w:color w:val="000000" w:themeColor="text1"/>
          <w:szCs w:val="24"/>
        </w:rPr>
        <w:t>, D.</w:t>
      </w:r>
      <w:r w:rsidR="00836877">
        <w:rPr>
          <w:rFonts w:ascii="Arial" w:hAnsi="Arial" w:cs="Arial"/>
          <w:color w:val="000000" w:themeColor="text1"/>
          <w:szCs w:val="24"/>
        </w:rPr>
        <w:t>,</w:t>
      </w:r>
      <w:r w:rsidRPr="00067EAB">
        <w:rPr>
          <w:rFonts w:ascii="Arial" w:hAnsi="Arial" w:cs="Arial"/>
          <w:color w:val="000000" w:themeColor="text1"/>
          <w:szCs w:val="24"/>
        </w:rPr>
        <w:t xml:space="preserve"> Ramachandran, G., Kandola, B., Watts, J. and Law, M. </w:t>
      </w:r>
      <w:r w:rsidR="00966111" w:rsidRPr="00067EAB">
        <w:rPr>
          <w:rFonts w:ascii="Arial" w:hAnsi="Arial" w:cs="Arial"/>
          <w:color w:val="000000" w:themeColor="text1"/>
          <w:szCs w:val="24"/>
        </w:rPr>
        <w:t>(</w:t>
      </w:r>
      <w:r w:rsidRPr="00067EAB">
        <w:rPr>
          <w:rFonts w:ascii="Arial" w:hAnsi="Arial" w:cs="Arial"/>
          <w:color w:val="000000" w:themeColor="text1"/>
          <w:szCs w:val="24"/>
        </w:rPr>
        <w:t>2014</w:t>
      </w:r>
      <w:r w:rsidR="00966111" w:rsidRPr="00067EAB">
        <w:rPr>
          <w:rFonts w:ascii="Arial" w:hAnsi="Arial" w:cs="Arial"/>
          <w:color w:val="000000" w:themeColor="text1"/>
          <w:szCs w:val="24"/>
        </w:rPr>
        <w:t>)</w:t>
      </w:r>
      <w:r w:rsidRPr="00067EAB">
        <w:rPr>
          <w:rFonts w:ascii="Arial" w:hAnsi="Arial" w:cs="Arial"/>
          <w:color w:val="000000" w:themeColor="text1"/>
          <w:szCs w:val="24"/>
        </w:rPr>
        <w:t> </w:t>
      </w:r>
      <w:r w:rsidRPr="00067EAB">
        <w:rPr>
          <w:rFonts w:ascii="Arial" w:hAnsi="Arial" w:cs="Arial"/>
          <w:i/>
          <w:iCs/>
          <w:color w:val="000000" w:themeColor="text1"/>
          <w:szCs w:val="24"/>
        </w:rPr>
        <w:t>Evaluation of fire safety</w:t>
      </w:r>
      <w:r w:rsidRPr="00067EAB">
        <w:rPr>
          <w:rFonts w:ascii="Arial" w:hAnsi="Arial" w:cs="Arial"/>
          <w:color w:val="000000" w:themeColor="text1"/>
          <w:szCs w:val="24"/>
        </w:rPr>
        <w:t>. John Wiley &amp; Sons.</w:t>
      </w:r>
    </w:p>
    <w:p w14:paraId="1FB38365" w14:textId="77777777" w:rsidR="000F2860" w:rsidRPr="00067EAB" w:rsidRDefault="000F2860" w:rsidP="00EA28B9">
      <w:pPr>
        <w:rPr>
          <w:rFonts w:ascii="Arial" w:hAnsi="Arial" w:cs="Arial"/>
          <w:color w:val="000000" w:themeColor="text1"/>
          <w:szCs w:val="24"/>
        </w:rPr>
      </w:pPr>
    </w:p>
    <w:p w14:paraId="61C8909A" w14:textId="77777777" w:rsidR="00662293" w:rsidRPr="00067EAB" w:rsidRDefault="00662293" w:rsidP="00986F16">
      <w:pPr>
        <w:rPr>
          <w:color w:val="000000" w:themeColor="text1"/>
          <w:szCs w:val="24"/>
        </w:rPr>
      </w:pPr>
    </w:p>
    <w:sectPr w:rsidR="00662293" w:rsidRPr="00067EAB" w:rsidSect="00DB198C">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4CD67B" w14:textId="77777777" w:rsidR="00C50606" w:rsidRDefault="00C50606" w:rsidP="008F0130">
      <w:pPr>
        <w:spacing w:after="0" w:line="240" w:lineRule="auto"/>
      </w:pPr>
      <w:r>
        <w:separator/>
      </w:r>
    </w:p>
  </w:endnote>
  <w:endnote w:type="continuationSeparator" w:id="0">
    <w:p w14:paraId="79DF1B97" w14:textId="77777777" w:rsidR="00C50606" w:rsidRDefault="00C50606" w:rsidP="008F01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600E21" w14:textId="5322FAF1" w:rsidR="008F0130" w:rsidRDefault="008F0130">
    <w:pPr>
      <w:pStyle w:val="Footer"/>
      <w:jc w:val="right"/>
    </w:pPr>
  </w:p>
  <w:p w14:paraId="3B0AF576" w14:textId="77777777" w:rsidR="008F0130" w:rsidRDefault="008F01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A19B3D" w14:textId="77777777" w:rsidR="00C50606" w:rsidRDefault="00C50606" w:rsidP="008F0130">
      <w:pPr>
        <w:spacing w:after="0" w:line="240" w:lineRule="auto"/>
      </w:pPr>
      <w:r>
        <w:separator/>
      </w:r>
    </w:p>
  </w:footnote>
  <w:footnote w:type="continuationSeparator" w:id="0">
    <w:p w14:paraId="1BF362FD" w14:textId="77777777" w:rsidR="00C50606" w:rsidRDefault="00C50606" w:rsidP="008F01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1NLawMDUxMDWzMDRW0lEKTi0uzszPAykwrAUArYgqjCwAAAA="/>
  </w:docVars>
  <w:rsids>
    <w:rsidRoot w:val="003A35F1"/>
    <w:rsid w:val="00003DF1"/>
    <w:rsid w:val="0002709A"/>
    <w:rsid w:val="00032DD2"/>
    <w:rsid w:val="00067EAB"/>
    <w:rsid w:val="00081175"/>
    <w:rsid w:val="000B0301"/>
    <w:rsid w:val="000B26A6"/>
    <w:rsid w:val="000C0890"/>
    <w:rsid w:val="000F2860"/>
    <w:rsid w:val="001114F6"/>
    <w:rsid w:val="00143CAD"/>
    <w:rsid w:val="001645D1"/>
    <w:rsid w:val="00176ED1"/>
    <w:rsid w:val="00183269"/>
    <w:rsid w:val="00187285"/>
    <w:rsid w:val="001F77A5"/>
    <w:rsid w:val="00206888"/>
    <w:rsid w:val="0026106E"/>
    <w:rsid w:val="0028749E"/>
    <w:rsid w:val="002C029B"/>
    <w:rsid w:val="002E69DB"/>
    <w:rsid w:val="002F6457"/>
    <w:rsid w:val="00303F1B"/>
    <w:rsid w:val="00306FFE"/>
    <w:rsid w:val="00344DB2"/>
    <w:rsid w:val="003613A2"/>
    <w:rsid w:val="003A19D0"/>
    <w:rsid w:val="003A35F1"/>
    <w:rsid w:val="003E29AD"/>
    <w:rsid w:val="00437B79"/>
    <w:rsid w:val="00452E65"/>
    <w:rsid w:val="00454194"/>
    <w:rsid w:val="0045520B"/>
    <w:rsid w:val="004A32F3"/>
    <w:rsid w:val="004C34A5"/>
    <w:rsid w:val="00552B9A"/>
    <w:rsid w:val="00565FD2"/>
    <w:rsid w:val="00574C63"/>
    <w:rsid w:val="005A744F"/>
    <w:rsid w:val="00613B21"/>
    <w:rsid w:val="006514C8"/>
    <w:rsid w:val="00662293"/>
    <w:rsid w:val="006D4D8D"/>
    <w:rsid w:val="00722BE2"/>
    <w:rsid w:val="007611C8"/>
    <w:rsid w:val="007856B9"/>
    <w:rsid w:val="007B4319"/>
    <w:rsid w:val="007C7238"/>
    <w:rsid w:val="0081350D"/>
    <w:rsid w:val="00826B8A"/>
    <w:rsid w:val="00836877"/>
    <w:rsid w:val="008D5A89"/>
    <w:rsid w:val="008F0130"/>
    <w:rsid w:val="008F1D66"/>
    <w:rsid w:val="009332DC"/>
    <w:rsid w:val="00935610"/>
    <w:rsid w:val="00966111"/>
    <w:rsid w:val="00982ED6"/>
    <w:rsid w:val="00986F16"/>
    <w:rsid w:val="009B7E7F"/>
    <w:rsid w:val="009E4E20"/>
    <w:rsid w:val="00A355BB"/>
    <w:rsid w:val="00B26D54"/>
    <w:rsid w:val="00B84E3A"/>
    <w:rsid w:val="00B86969"/>
    <w:rsid w:val="00BC0784"/>
    <w:rsid w:val="00BD06FF"/>
    <w:rsid w:val="00C0575D"/>
    <w:rsid w:val="00C3602E"/>
    <w:rsid w:val="00C50606"/>
    <w:rsid w:val="00C57E7D"/>
    <w:rsid w:val="00C721DA"/>
    <w:rsid w:val="00C73B01"/>
    <w:rsid w:val="00C84E98"/>
    <w:rsid w:val="00CA48B3"/>
    <w:rsid w:val="00CB325E"/>
    <w:rsid w:val="00CD26E0"/>
    <w:rsid w:val="00CE4534"/>
    <w:rsid w:val="00D22DAC"/>
    <w:rsid w:val="00D31B3F"/>
    <w:rsid w:val="00D576F6"/>
    <w:rsid w:val="00D854CF"/>
    <w:rsid w:val="00DA0807"/>
    <w:rsid w:val="00DB198C"/>
    <w:rsid w:val="00DF396B"/>
    <w:rsid w:val="00E33F2C"/>
    <w:rsid w:val="00E47E1A"/>
    <w:rsid w:val="00E534BB"/>
    <w:rsid w:val="00E90349"/>
    <w:rsid w:val="00EA28B9"/>
    <w:rsid w:val="00EF6850"/>
    <w:rsid w:val="00F41E9E"/>
    <w:rsid w:val="00F610D2"/>
    <w:rsid w:val="00F65CDD"/>
    <w:rsid w:val="00FC09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BB3A9"/>
  <w15:chartTrackingRefBased/>
  <w15:docId w15:val="{12F08B48-56B5-415F-AD46-60DEBAE03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6B8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65CDD"/>
    <w:pPr>
      <w:keepNext/>
      <w:keepLines/>
      <w:spacing w:before="240" w:after="0"/>
      <w:outlineLvl w:val="0"/>
    </w:pPr>
    <w:rPr>
      <w:rFonts w:eastAsiaTheme="majorEastAsia" w:cstheme="majorBidi"/>
      <w:b/>
      <w:color w:val="2F5496" w:themeColor="accent1" w:themeShade="BF"/>
      <w:sz w:val="32"/>
      <w:szCs w:val="32"/>
      <w:lang w:val="en-US"/>
    </w:rPr>
  </w:style>
  <w:style w:type="paragraph" w:styleId="Heading2">
    <w:name w:val="heading 2"/>
    <w:basedOn w:val="Normal"/>
    <w:next w:val="Normal"/>
    <w:link w:val="Heading2Char"/>
    <w:uiPriority w:val="9"/>
    <w:unhideWhenUsed/>
    <w:qFormat/>
    <w:rsid w:val="00F65CDD"/>
    <w:pPr>
      <w:keepNext/>
      <w:keepLines/>
      <w:spacing w:before="40" w:after="0"/>
      <w:outlineLvl w:val="1"/>
    </w:pPr>
    <w:rPr>
      <w:rFonts w:eastAsiaTheme="majorEastAsia" w:cstheme="majorBidi"/>
      <w:color w:val="2F5496" w:themeColor="accent1" w:themeShade="BF"/>
      <w:sz w:val="28"/>
      <w:szCs w:val="26"/>
      <w:lang w:val="en-US"/>
    </w:rPr>
  </w:style>
  <w:style w:type="paragraph" w:styleId="Heading3">
    <w:name w:val="heading 3"/>
    <w:basedOn w:val="Normal"/>
    <w:next w:val="Normal"/>
    <w:link w:val="Heading3Char"/>
    <w:uiPriority w:val="9"/>
    <w:unhideWhenUsed/>
    <w:qFormat/>
    <w:rsid w:val="001645D1"/>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65CDD"/>
    <w:rPr>
      <w:rFonts w:ascii="Times New Roman" w:eastAsiaTheme="majorEastAsia" w:hAnsi="Times New Roman" w:cstheme="majorBidi"/>
      <w:color w:val="2F5496" w:themeColor="accent1" w:themeShade="BF"/>
      <w:sz w:val="28"/>
      <w:szCs w:val="26"/>
    </w:rPr>
  </w:style>
  <w:style w:type="character" w:customStyle="1" w:styleId="Heading1Char">
    <w:name w:val="Heading 1 Char"/>
    <w:basedOn w:val="DefaultParagraphFont"/>
    <w:link w:val="Heading1"/>
    <w:uiPriority w:val="9"/>
    <w:rsid w:val="00F65CDD"/>
    <w:rPr>
      <w:rFonts w:ascii="Times New Roman" w:eastAsiaTheme="majorEastAsia" w:hAnsi="Times New Roman" w:cstheme="majorBidi"/>
      <w:b/>
      <w:color w:val="2F5496" w:themeColor="accent1" w:themeShade="BF"/>
      <w:sz w:val="32"/>
      <w:szCs w:val="32"/>
    </w:rPr>
  </w:style>
  <w:style w:type="paragraph" w:styleId="Title">
    <w:name w:val="Title"/>
    <w:basedOn w:val="Normal"/>
    <w:next w:val="Normal"/>
    <w:link w:val="TitleChar"/>
    <w:uiPriority w:val="10"/>
    <w:qFormat/>
    <w:rsid w:val="003E29AD"/>
    <w:pPr>
      <w:spacing w:after="0"/>
      <w:contextualSpacing/>
    </w:pPr>
    <w:rPr>
      <w:rFonts w:eastAsiaTheme="majorEastAsia" w:cstheme="majorBidi"/>
      <w:spacing w:val="-10"/>
      <w:kern w:val="28"/>
      <w:sz w:val="28"/>
      <w:szCs w:val="56"/>
    </w:rPr>
  </w:style>
  <w:style w:type="character" w:customStyle="1" w:styleId="TitleChar">
    <w:name w:val="Title Char"/>
    <w:basedOn w:val="DefaultParagraphFont"/>
    <w:link w:val="Title"/>
    <w:uiPriority w:val="10"/>
    <w:rsid w:val="003E29AD"/>
    <w:rPr>
      <w:rFonts w:ascii="Times New Roman" w:eastAsiaTheme="majorEastAsia" w:hAnsi="Times New Roman" w:cstheme="majorBidi"/>
      <w:spacing w:val="-10"/>
      <w:kern w:val="28"/>
      <w:sz w:val="28"/>
      <w:szCs w:val="56"/>
    </w:rPr>
  </w:style>
  <w:style w:type="character" w:customStyle="1" w:styleId="Heading3Char">
    <w:name w:val="Heading 3 Char"/>
    <w:basedOn w:val="DefaultParagraphFont"/>
    <w:link w:val="Heading3"/>
    <w:uiPriority w:val="9"/>
    <w:rsid w:val="001645D1"/>
    <w:rPr>
      <w:rFonts w:ascii="Times New Roman" w:eastAsiaTheme="majorEastAsia" w:hAnsi="Times New Roman" w:cstheme="majorBidi"/>
      <w:b/>
      <w:color w:val="1F3763" w:themeColor="accent1" w:themeShade="7F"/>
      <w:sz w:val="24"/>
      <w:szCs w:val="24"/>
      <w:lang w:val="en-GB"/>
    </w:rPr>
  </w:style>
  <w:style w:type="paragraph" w:styleId="Header">
    <w:name w:val="header"/>
    <w:basedOn w:val="Normal"/>
    <w:link w:val="HeaderChar"/>
    <w:uiPriority w:val="99"/>
    <w:unhideWhenUsed/>
    <w:rsid w:val="008F01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0130"/>
    <w:rPr>
      <w:rFonts w:ascii="Times New Roman" w:hAnsi="Times New Roman"/>
      <w:sz w:val="24"/>
      <w:lang w:val="en-GB"/>
    </w:rPr>
  </w:style>
  <w:style w:type="paragraph" w:styleId="Footer">
    <w:name w:val="footer"/>
    <w:basedOn w:val="Normal"/>
    <w:link w:val="FooterChar"/>
    <w:uiPriority w:val="99"/>
    <w:unhideWhenUsed/>
    <w:rsid w:val="008F01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0130"/>
    <w:rPr>
      <w:rFonts w:ascii="Times New Roman" w:hAnsi="Times New Roman"/>
      <w:sz w:val="24"/>
      <w:lang w:val="en-GB"/>
    </w:rPr>
  </w:style>
  <w:style w:type="paragraph" w:styleId="NoSpacing">
    <w:name w:val="No Spacing"/>
    <w:link w:val="NoSpacingChar"/>
    <w:uiPriority w:val="1"/>
    <w:qFormat/>
    <w:rsid w:val="00344DB2"/>
    <w:pPr>
      <w:spacing w:after="0" w:line="240" w:lineRule="auto"/>
    </w:pPr>
    <w:rPr>
      <w:rFonts w:eastAsiaTheme="minorEastAsia"/>
    </w:rPr>
  </w:style>
  <w:style w:type="character" w:customStyle="1" w:styleId="NoSpacingChar">
    <w:name w:val="No Spacing Char"/>
    <w:basedOn w:val="DefaultParagraphFont"/>
    <w:link w:val="NoSpacing"/>
    <w:uiPriority w:val="1"/>
    <w:rsid w:val="00344DB2"/>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5246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A201810321B417FA8A0F8A356202B4C"/>
        <w:category>
          <w:name w:val="General"/>
          <w:gallery w:val="placeholder"/>
        </w:category>
        <w:types>
          <w:type w:val="bbPlcHdr"/>
        </w:types>
        <w:behaviors>
          <w:behavior w:val="content"/>
        </w:behaviors>
        <w:guid w:val="{1328189B-6983-4C98-9770-090F1A311913}"/>
      </w:docPartPr>
      <w:docPartBody>
        <w:p w:rsidR="00002721" w:rsidRDefault="00985E63" w:rsidP="00985E63">
          <w:pPr>
            <w:pStyle w:val="FA201810321B417FA8A0F8A356202B4C"/>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E63"/>
    <w:rsid w:val="00002721"/>
    <w:rsid w:val="000633E9"/>
    <w:rsid w:val="00985E63"/>
    <w:rsid w:val="00DB5478"/>
    <w:rsid w:val="00DE6450"/>
    <w:rsid w:val="00DE7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A201810321B417FA8A0F8A356202B4C">
    <w:name w:val="FA201810321B417FA8A0F8A356202B4C"/>
    <w:rsid w:val="00985E6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4</Pages>
  <Words>571</Words>
  <Characters>3256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Issues – Fire Safety in the Hotel Industry</dc:title>
  <dc:subject/>
  <dc:creator>Constantin Daniel</dc:creator>
  <cp:keywords/>
  <dc:description/>
  <cp:lastModifiedBy>Constantin-Daniel Andronache (2222788)</cp:lastModifiedBy>
  <cp:revision>17</cp:revision>
  <dcterms:created xsi:type="dcterms:W3CDTF">2023-02-20T12:34:00Z</dcterms:created>
  <dcterms:modified xsi:type="dcterms:W3CDTF">2023-02-21T17:20:00Z</dcterms:modified>
</cp:coreProperties>
</file>