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8F2A8" w14:textId="5B4F9C4C" w:rsidR="004E5D98" w:rsidRDefault="004E5D98" w:rsidP="00F027AE">
      <w:pPr>
        <w:jc w:val="center"/>
        <w:rPr>
          <w:sz w:val="24"/>
          <w:szCs w:val="24"/>
        </w:rPr>
      </w:pPr>
    </w:p>
    <w:p w14:paraId="6B7BE659" w14:textId="77777777" w:rsidR="002719CE" w:rsidRDefault="002719CE" w:rsidP="00F027AE">
      <w:pPr>
        <w:jc w:val="center"/>
        <w:rPr>
          <w:sz w:val="24"/>
          <w:szCs w:val="24"/>
        </w:rPr>
      </w:pPr>
    </w:p>
    <w:p w14:paraId="027082B7" w14:textId="23FD1271" w:rsidR="004E5D98" w:rsidRDefault="002719CE" w:rsidP="00F027AE">
      <w:pPr>
        <w:jc w:val="center"/>
        <w:rPr>
          <w:sz w:val="24"/>
          <w:szCs w:val="24"/>
        </w:rPr>
      </w:pPr>
      <w:r>
        <w:rPr>
          <w:noProof/>
          <w:sz w:val="24"/>
          <w:szCs w:val="24"/>
        </w:rPr>
        <w:drawing>
          <wp:inline distT="0" distB="0" distL="0" distR="0" wp14:anchorId="3640DAE7" wp14:editId="50172BED">
            <wp:extent cx="2969260" cy="1292225"/>
            <wp:effectExtent l="0" t="0" r="2540" b="3175"/>
            <wp:docPr id="1047181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69260" cy="1292225"/>
                    </a:xfrm>
                    <a:prstGeom prst="rect">
                      <a:avLst/>
                    </a:prstGeom>
                    <a:noFill/>
                  </pic:spPr>
                </pic:pic>
              </a:graphicData>
            </a:graphic>
          </wp:inline>
        </w:drawing>
      </w:r>
    </w:p>
    <w:p w14:paraId="640B308F" w14:textId="77777777" w:rsidR="004E5D98" w:rsidRDefault="004E5D98" w:rsidP="00F027AE">
      <w:pPr>
        <w:jc w:val="center"/>
        <w:rPr>
          <w:sz w:val="24"/>
          <w:szCs w:val="24"/>
        </w:rPr>
      </w:pPr>
    </w:p>
    <w:p w14:paraId="2DF12014" w14:textId="77777777" w:rsidR="004E5D98" w:rsidRDefault="004E5D98" w:rsidP="00F027AE">
      <w:pPr>
        <w:jc w:val="center"/>
        <w:rPr>
          <w:sz w:val="24"/>
          <w:szCs w:val="24"/>
        </w:rPr>
      </w:pPr>
    </w:p>
    <w:p w14:paraId="414E2EBB" w14:textId="77777777" w:rsidR="004E5D98" w:rsidRDefault="004E5D98" w:rsidP="00F027AE">
      <w:pPr>
        <w:jc w:val="center"/>
        <w:rPr>
          <w:sz w:val="24"/>
          <w:szCs w:val="24"/>
        </w:rPr>
      </w:pPr>
    </w:p>
    <w:p w14:paraId="59BAC702" w14:textId="77777777" w:rsidR="004E5D98" w:rsidRDefault="004E5D98" w:rsidP="00F027AE">
      <w:pPr>
        <w:jc w:val="center"/>
        <w:rPr>
          <w:sz w:val="24"/>
          <w:szCs w:val="24"/>
        </w:rPr>
      </w:pPr>
    </w:p>
    <w:p w14:paraId="33F65B29" w14:textId="7640B91C" w:rsidR="004E5D98" w:rsidRPr="00CF60A1" w:rsidRDefault="004E5D98" w:rsidP="00F027AE">
      <w:pPr>
        <w:jc w:val="center"/>
        <w:rPr>
          <w:rFonts w:ascii="Arial" w:hAnsi="Arial" w:cs="Arial"/>
          <w:sz w:val="24"/>
          <w:szCs w:val="24"/>
        </w:rPr>
      </w:pPr>
    </w:p>
    <w:p w14:paraId="6073FE1F" w14:textId="77777777" w:rsidR="00FF48A3" w:rsidRPr="00CF60A1" w:rsidRDefault="00FF48A3" w:rsidP="00F027AE">
      <w:pPr>
        <w:jc w:val="center"/>
        <w:rPr>
          <w:rFonts w:ascii="Arial" w:hAnsi="Arial" w:cs="Arial"/>
          <w:sz w:val="24"/>
          <w:szCs w:val="24"/>
        </w:rPr>
      </w:pPr>
    </w:p>
    <w:p w14:paraId="6B50EBEC" w14:textId="77777777" w:rsidR="00FF48A3" w:rsidRPr="00CF60A1" w:rsidRDefault="00FF48A3" w:rsidP="00F027AE">
      <w:pPr>
        <w:jc w:val="center"/>
        <w:rPr>
          <w:rFonts w:ascii="Arial" w:hAnsi="Arial" w:cs="Arial"/>
          <w:sz w:val="24"/>
          <w:szCs w:val="24"/>
        </w:rPr>
      </w:pPr>
    </w:p>
    <w:p w14:paraId="155B4265" w14:textId="07A5F6BB" w:rsidR="00ED0017" w:rsidRPr="00CF60A1" w:rsidRDefault="00ED0017" w:rsidP="004E34D1">
      <w:pPr>
        <w:jc w:val="center"/>
        <w:rPr>
          <w:rFonts w:ascii="Arial" w:hAnsi="Arial" w:cs="Arial"/>
          <w:sz w:val="24"/>
          <w:szCs w:val="24"/>
        </w:rPr>
      </w:pPr>
      <w:r w:rsidRPr="00CF60A1">
        <w:rPr>
          <w:rFonts w:ascii="Arial" w:hAnsi="Arial" w:cs="Arial"/>
          <w:sz w:val="24"/>
          <w:szCs w:val="24"/>
        </w:rPr>
        <w:t>A COMPARISON OF THE MARKETING OF TWO MARKETING METHODS OF TWO MULTINATIONAL HOTEL BRANDS.</w:t>
      </w:r>
    </w:p>
    <w:p w14:paraId="3FFB51FD" w14:textId="77777777" w:rsidR="00FF48A3" w:rsidRPr="00CF60A1" w:rsidRDefault="00FF48A3" w:rsidP="00F027AE">
      <w:pPr>
        <w:jc w:val="center"/>
        <w:rPr>
          <w:rFonts w:ascii="Arial" w:hAnsi="Arial" w:cs="Arial"/>
          <w:sz w:val="24"/>
          <w:szCs w:val="24"/>
        </w:rPr>
      </w:pPr>
    </w:p>
    <w:p w14:paraId="5BEFE7E6" w14:textId="60F28C25" w:rsidR="00ED0017" w:rsidRPr="00CF60A1" w:rsidRDefault="00ED0017" w:rsidP="004E34D1">
      <w:pPr>
        <w:spacing w:line="480" w:lineRule="auto"/>
        <w:jc w:val="center"/>
        <w:rPr>
          <w:rFonts w:ascii="Arial" w:hAnsi="Arial" w:cs="Arial"/>
          <w:sz w:val="24"/>
          <w:szCs w:val="24"/>
        </w:rPr>
      </w:pPr>
      <w:r w:rsidRPr="00CF60A1">
        <w:rPr>
          <w:rFonts w:ascii="Arial" w:hAnsi="Arial" w:cs="Arial"/>
          <w:sz w:val="24"/>
          <w:szCs w:val="24"/>
        </w:rPr>
        <w:t xml:space="preserve">Rebeca A. </w:t>
      </w:r>
      <w:proofErr w:type="spellStart"/>
      <w:r w:rsidRPr="00CF60A1">
        <w:rPr>
          <w:rFonts w:ascii="Arial" w:hAnsi="Arial" w:cs="Arial"/>
          <w:sz w:val="24"/>
          <w:szCs w:val="24"/>
        </w:rPr>
        <w:t>Baccela</w:t>
      </w:r>
      <w:proofErr w:type="spellEnd"/>
    </w:p>
    <w:p w14:paraId="2171ECD8" w14:textId="77777777" w:rsidR="00ED0017" w:rsidRPr="00CF60A1" w:rsidRDefault="00ED0017" w:rsidP="004E34D1">
      <w:pPr>
        <w:spacing w:line="480" w:lineRule="auto"/>
        <w:jc w:val="center"/>
        <w:rPr>
          <w:rFonts w:ascii="Arial" w:hAnsi="Arial" w:cs="Arial"/>
          <w:sz w:val="24"/>
          <w:szCs w:val="24"/>
        </w:rPr>
      </w:pPr>
    </w:p>
    <w:p w14:paraId="3B9A19AD" w14:textId="77777777" w:rsidR="00ED0017" w:rsidRPr="00CF60A1" w:rsidRDefault="00ED0017" w:rsidP="004E34D1">
      <w:pPr>
        <w:spacing w:line="480" w:lineRule="auto"/>
        <w:jc w:val="center"/>
        <w:rPr>
          <w:rFonts w:ascii="Arial" w:hAnsi="Arial" w:cs="Arial"/>
          <w:sz w:val="24"/>
          <w:szCs w:val="24"/>
        </w:rPr>
      </w:pPr>
    </w:p>
    <w:p w14:paraId="03E819BA" w14:textId="77777777" w:rsidR="002619EA" w:rsidRPr="00CF60A1" w:rsidRDefault="002619EA" w:rsidP="004E34D1">
      <w:pPr>
        <w:spacing w:line="480" w:lineRule="auto"/>
        <w:jc w:val="center"/>
        <w:rPr>
          <w:rFonts w:ascii="Arial" w:hAnsi="Arial" w:cs="Arial"/>
          <w:sz w:val="24"/>
          <w:szCs w:val="24"/>
        </w:rPr>
      </w:pPr>
    </w:p>
    <w:p w14:paraId="4C36C7B8" w14:textId="071A27F6" w:rsidR="00ED0017" w:rsidRPr="00CF60A1" w:rsidRDefault="002619EA" w:rsidP="004E34D1">
      <w:pPr>
        <w:spacing w:line="480" w:lineRule="auto"/>
        <w:jc w:val="center"/>
        <w:rPr>
          <w:rFonts w:ascii="Arial" w:hAnsi="Arial" w:cs="Arial"/>
          <w:sz w:val="24"/>
          <w:szCs w:val="24"/>
        </w:rPr>
      </w:pPr>
      <w:r w:rsidRPr="00CF60A1">
        <w:rPr>
          <w:rFonts w:ascii="Arial" w:hAnsi="Arial" w:cs="Arial"/>
          <w:sz w:val="24"/>
          <w:szCs w:val="24"/>
        </w:rPr>
        <w:t>Student id number:2230</w:t>
      </w:r>
      <w:r w:rsidR="005B4CEA">
        <w:rPr>
          <w:rFonts w:ascii="Arial" w:hAnsi="Arial" w:cs="Arial"/>
          <w:sz w:val="24"/>
          <w:szCs w:val="24"/>
        </w:rPr>
        <w:t>716</w:t>
      </w:r>
    </w:p>
    <w:p w14:paraId="6C98BDAD" w14:textId="77777777" w:rsidR="00ED0017" w:rsidRPr="00CF60A1" w:rsidRDefault="00ED0017" w:rsidP="004E34D1">
      <w:pPr>
        <w:spacing w:line="480" w:lineRule="auto"/>
        <w:jc w:val="center"/>
        <w:rPr>
          <w:rFonts w:ascii="Arial" w:hAnsi="Arial" w:cs="Arial"/>
          <w:sz w:val="24"/>
          <w:szCs w:val="24"/>
        </w:rPr>
      </w:pPr>
      <w:r w:rsidRPr="00CF60A1">
        <w:rPr>
          <w:rFonts w:ascii="Arial" w:hAnsi="Arial" w:cs="Arial"/>
          <w:sz w:val="24"/>
          <w:szCs w:val="24"/>
        </w:rPr>
        <w:t>Marketing Essentials BMIH4005</w:t>
      </w:r>
    </w:p>
    <w:p w14:paraId="3AB17BE7" w14:textId="77777777" w:rsidR="00ED0017" w:rsidRPr="00CF60A1" w:rsidRDefault="00ED0017" w:rsidP="004E34D1">
      <w:pPr>
        <w:spacing w:line="480" w:lineRule="auto"/>
        <w:jc w:val="center"/>
        <w:rPr>
          <w:rFonts w:ascii="Arial" w:hAnsi="Arial" w:cs="Arial"/>
          <w:sz w:val="24"/>
          <w:szCs w:val="24"/>
        </w:rPr>
      </w:pPr>
      <w:r w:rsidRPr="00CF60A1">
        <w:rPr>
          <w:rFonts w:ascii="Arial" w:hAnsi="Arial" w:cs="Arial"/>
          <w:sz w:val="24"/>
          <w:szCs w:val="24"/>
        </w:rPr>
        <w:t>Lecturer’s name: Christopher Wilkin</w:t>
      </w:r>
    </w:p>
    <w:p w14:paraId="0F98819D" w14:textId="379381CF" w:rsidR="004E5D98" w:rsidRPr="00CF60A1" w:rsidRDefault="00ED0017" w:rsidP="004E34D1">
      <w:pPr>
        <w:spacing w:line="480" w:lineRule="auto"/>
        <w:jc w:val="center"/>
        <w:rPr>
          <w:rFonts w:ascii="Arial" w:hAnsi="Arial" w:cs="Arial"/>
          <w:sz w:val="24"/>
          <w:szCs w:val="24"/>
        </w:rPr>
      </w:pPr>
      <w:r w:rsidRPr="00CF60A1">
        <w:rPr>
          <w:rFonts w:ascii="Arial" w:hAnsi="Arial" w:cs="Arial"/>
          <w:sz w:val="24"/>
          <w:szCs w:val="24"/>
        </w:rPr>
        <w:t>Word count:</w:t>
      </w:r>
      <w:r w:rsidR="00291B1B" w:rsidRPr="00CF60A1">
        <w:rPr>
          <w:rFonts w:ascii="Arial" w:hAnsi="Arial" w:cs="Arial"/>
          <w:sz w:val="24"/>
          <w:szCs w:val="24"/>
        </w:rPr>
        <w:t>15</w:t>
      </w:r>
      <w:r w:rsidR="00E05343" w:rsidRPr="00CF60A1">
        <w:rPr>
          <w:rFonts w:ascii="Arial" w:hAnsi="Arial" w:cs="Arial"/>
          <w:sz w:val="24"/>
          <w:szCs w:val="24"/>
        </w:rPr>
        <w:t>95</w:t>
      </w:r>
    </w:p>
    <w:p w14:paraId="6E865B40" w14:textId="77777777" w:rsidR="004E5D98" w:rsidRDefault="004E5D98" w:rsidP="00FF48A3">
      <w:pPr>
        <w:jc w:val="center"/>
        <w:rPr>
          <w:sz w:val="24"/>
          <w:szCs w:val="24"/>
        </w:rPr>
      </w:pPr>
    </w:p>
    <w:p w14:paraId="78A0E9B7" w14:textId="77777777" w:rsidR="00FF48A3" w:rsidRDefault="00FF48A3" w:rsidP="00FF48A3">
      <w:pPr>
        <w:jc w:val="center"/>
        <w:rPr>
          <w:sz w:val="24"/>
          <w:szCs w:val="24"/>
        </w:rPr>
      </w:pPr>
    </w:p>
    <w:p w14:paraId="53624B13" w14:textId="77777777" w:rsidR="00FF48A3" w:rsidRDefault="00FF48A3" w:rsidP="00FF48A3">
      <w:pPr>
        <w:jc w:val="center"/>
        <w:rPr>
          <w:sz w:val="24"/>
          <w:szCs w:val="24"/>
        </w:rPr>
      </w:pPr>
    </w:p>
    <w:p w14:paraId="2200B193" w14:textId="77777777" w:rsidR="00ED0017" w:rsidRDefault="00ED0017" w:rsidP="00ED0017">
      <w:pPr>
        <w:spacing w:before="100" w:beforeAutospacing="1" w:after="0"/>
        <w:ind w:right="567"/>
        <w:rPr>
          <w:sz w:val="24"/>
          <w:szCs w:val="24"/>
        </w:rPr>
      </w:pPr>
    </w:p>
    <w:p w14:paraId="594B3F84" w14:textId="77777777" w:rsidR="007B3258" w:rsidRDefault="00101E69" w:rsidP="00CF60A1">
      <w:pPr>
        <w:spacing w:line="360" w:lineRule="auto"/>
        <w:jc w:val="both"/>
        <w:rPr>
          <w:rFonts w:ascii="Arial" w:hAnsi="Arial" w:cs="Arial"/>
          <w:sz w:val="24"/>
          <w:szCs w:val="24"/>
        </w:rPr>
      </w:pPr>
      <w:r w:rsidRPr="00225779">
        <w:rPr>
          <w:rFonts w:ascii="Arial" w:hAnsi="Arial" w:cs="Arial"/>
          <w:sz w:val="24"/>
          <w:szCs w:val="24"/>
        </w:rPr>
        <w:lastRenderedPageBreak/>
        <w:t xml:space="preserve">Marketing plays a significant role in the hotel industry as it helps in attracting and retaining customers, building brand reputation, and </w:t>
      </w:r>
      <w:r w:rsidR="00A67905" w:rsidRPr="00225779">
        <w:rPr>
          <w:rFonts w:ascii="Arial" w:hAnsi="Arial" w:cs="Arial"/>
          <w:sz w:val="24"/>
          <w:szCs w:val="24"/>
        </w:rPr>
        <w:t>generate</w:t>
      </w:r>
      <w:r w:rsidRPr="00225779">
        <w:rPr>
          <w:rFonts w:ascii="Arial" w:hAnsi="Arial" w:cs="Arial"/>
          <w:sz w:val="24"/>
          <w:szCs w:val="24"/>
        </w:rPr>
        <w:t xml:space="preserve"> revenue. To stay competitive, multinational hotel brands like Six Senses and Moxy need to create effective marketing strategies that resonate with their target audience (</w:t>
      </w:r>
      <w:proofErr w:type="spellStart"/>
      <w:r w:rsidRPr="00225779">
        <w:rPr>
          <w:rFonts w:ascii="Arial" w:hAnsi="Arial" w:cs="Arial"/>
          <w:sz w:val="24"/>
          <w:szCs w:val="24"/>
        </w:rPr>
        <w:t>Samatovich</w:t>
      </w:r>
      <w:proofErr w:type="spellEnd"/>
      <w:r w:rsidRPr="00225779">
        <w:rPr>
          <w:rFonts w:ascii="Arial" w:hAnsi="Arial" w:cs="Arial"/>
          <w:sz w:val="24"/>
          <w:szCs w:val="24"/>
        </w:rPr>
        <w:t xml:space="preserve">, 2021). This essay compares and examines the marketing strategies of these two brands, using marketing frameworks like market segmentation, brand positioning, and the marketing mix. By </w:t>
      </w:r>
      <w:r w:rsidR="00A67905" w:rsidRPr="00225779">
        <w:rPr>
          <w:rFonts w:ascii="Arial" w:hAnsi="Arial" w:cs="Arial"/>
          <w:sz w:val="24"/>
          <w:szCs w:val="24"/>
        </w:rPr>
        <w:t>analysing</w:t>
      </w:r>
      <w:r w:rsidRPr="00225779">
        <w:rPr>
          <w:rFonts w:ascii="Arial" w:hAnsi="Arial" w:cs="Arial"/>
          <w:sz w:val="24"/>
          <w:szCs w:val="24"/>
        </w:rPr>
        <w:t xml:space="preserve"> their target markets, communication channels, and promotional activities, this essay provides insights into the unique marketing approaches of these brands and predicts their outcomes. Additionally, an appendix figure illustrates the distinct social media platforms and content strategies used by each brand. </w:t>
      </w:r>
    </w:p>
    <w:p w14:paraId="06730703" w14:textId="4586A3EB" w:rsidR="00C53148" w:rsidRPr="00225779" w:rsidRDefault="00101E69" w:rsidP="00CF60A1">
      <w:pPr>
        <w:spacing w:line="360" w:lineRule="auto"/>
        <w:jc w:val="both"/>
        <w:rPr>
          <w:rFonts w:ascii="Arial" w:hAnsi="Arial" w:cs="Arial"/>
          <w:sz w:val="24"/>
          <w:szCs w:val="24"/>
        </w:rPr>
      </w:pPr>
      <w:r w:rsidRPr="00225779">
        <w:rPr>
          <w:rFonts w:ascii="Arial" w:hAnsi="Arial" w:cs="Arial"/>
          <w:sz w:val="24"/>
          <w:szCs w:val="24"/>
        </w:rPr>
        <w:t xml:space="preserve">Established in 1995, Six Senses is a hospitality brand that aims to provide guests with immersive experiences that promote wellness and sustainability, as noted </w:t>
      </w:r>
      <w:r w:rsidR="00A67905" w:rsidRPr="00225779">
        <w:rPr>
          <w:rFonts w:ascii="Arial" w:hAnsi="Arial" w:cs="Arial"/>
          <w:sz w:val="24"/>
          <w:szCs w:val="24"/>
        </w:rPr>
        <w:t>by (</w:t>
      </w:r>
      <w:r w:rsidRPr="00225779">
        <w:rPr>
          <w:rFonts w:ascii="Arial" w:hAnsi="Arial" w:cs="Arial"/>
          <w:sz w:val="24"/>
          <w:szCs w:val="24"/>
        </w:rPr>
        <w:t xml:space="preserve">He et al. 2019). The brand consistently prioritizes environmentally friendly and socially responsible practices in all aspects of its operations. Their properties are situated in </w:t>
      </w:r>
      <w:proofErr w:type="spellStart"/>
      <w:r w:rsidR="00CF60A1">
        <w:rPr>
          <w:rFonts w:ascii="Arial" w:hAnsi="Arial" w:cs="Arial"/>
          <w:sz w:val="24"/>
          <w:szCs w:val="24"/>
        </w:rPr>
        <w:t>breathtaking</w:t>
      </w:r>
      <w:proofErr w:type="spellEnd"/>
      <w:r w:rsidRPr="00225779">
        <w:rPr>
          <w:rFonts w:ascii="Arial" w:hAnsi="Arial" w:cs="Arial"/>
          <w:sz w:val="24"/>
          <w:szCs w:val="24"/>
        </w:rPr>
        <w:t xml:space="preserve"> destinations like Rome, the Maldives, and Switzerland, all designed to be vibrant and alive by using renewable building materials and making smart use of the land topography and orientation (Senses, 2023). On the other hand, Moxy is a brand that caters to millennials, offering a fresh and lively ambience with technology and social interaction emphasized in their priced accommodations. Moxy made its debut in Europe in 2014 with the inauguration of Moxy Milan and has expanded to include over sixty open hotels in North America, Europe, Asia, and the Pacific, with twenty of them currently in operation. The brand aims to challenge the conventional approach to hotel stays, starting with check-in at the bar, according to Peters (2020). </w:t>
      </w:r>
      <w:r w:rsidR="00EC38E5" w:rsidRPr="00225779">
        <w:rPr>
          <w:rFonts w:ascii="Arial" w:hAnsi="Arial" w:cs="Arial"/>
          <w:sz w:val="24"/>
          <w:szCs w:val="24"/>
        </w:rPr>
        <w:t xml:space="preserve">On the other </w:t>
      </w:r>
      <w:r w:rsidR="002629DB" w:rsidRPr="00225779">
        <w:rPr>
          <w:rFonts w:ascii="Arial" w:hAnsi="Arial" w:cs="Arial"/>
          <w:sz w:val="24"/>
          <w:szCs w:val="24"/>
        </w:rPr>
        <w:t>hand,</w:t>
      </w:r>
      <w:r w:rsidR="00EC38E5" w:rsidRPr="00225779">
        <w:rPr>
          <w:rFonts w:ascii="Arial" w:hAnsi="Arial" w:cs="Arial"/>
          <w:sz w:val="24"/>
          <w:szCs w:val="24"/>
        </w:rPr>
        <w:t xml:space="preserve"> </w:t>
      </w:r>
      <w:r w:rsidR="00481688" w:rsidRPr="00225779">
        <w:rPr>
          <w:rFonts w:ascii="Arial" w:hAnsi="Arial" w:cs="Arial"/>
          <w:sz w:val="24"/>
          <w:szCs w:val="24"/>
        </w:rPr>
        <w:t>Six Senses, a global hospitality brand, is leading the way in sustainability and wellness</w:t>
      </w:r>
      <w:r w:rsidR="00E6418E" w:rsidRPr="00225779">
        <w:rPr>
          <w:rFonts w:ascii="Arial" w:hAnsi="Arial" w:cs="Arial"/>
          <w:sz w:val="24"/>
          <w:szCs w:val="24"/>
        </w:rPr>
        <w:t xml:space="preserve">, </w:t>
      </w:r>
      <w:proofErr w:type="spellStart"/>
      <w:r w:rsidR="00E6418E" w:rsidRPr="00225779">
        <w:rPr>
          <w:rFonts w:ascii="Arial" w:hAnsi="Arial" w:cs="Arial"/>
          <w:sz w:val="24"/>
          <w:szCs w:val="24"/>
        </w:rPr>
        <w:t>Saglam</w:t>
      </w:r>
      <w:proofErr w:type="spellEnd"/>
      <w:r w:rsidR="00E6418E" w:rsidRPr="00225779">
        <w:rPr>
          <w:rFonts w:ascii="Arial" w:hAnsi="Arial" w:cs="Arial"/>
          <w:sz w:val="24"/>
          <w:szCs w:val="24"/>
        </w:rPr>
        <w:t xml:space="preserve"> </w:t>
      </w:r>
      <w:r w:rsidR="006632A9" w:rsidRPr="00225779">
        <w:rPr>
          <w:rFonts w:ascii="Arial" w:hAnsi="Arial" w:cs="Arial"/>
          <w:sz w:val="24"/>
          <w:szCs w:val="24"/>
        </w:rPr>
        <w:t>(</w:t>
      </w:r>
      <w:r w:rsidR="00E6418E" w:rsidRPr="00225779">
        <w:rPr>
          <w:rFonts w:ascii="Arial" w:hAnsi="Arial" w:cs="Arial"/>
          <w:sz w:val="24"/>
          <w:szCs w:val="24"/>
        </w:rPr>
        <w:t>2021)states</w:t>
      </w:r>
      <w:r w:rsidR="00481688" w:rsidRPr="00225779">
        <w:rPr>
          <w:rFonts w:ascii="Arial" w:hAnsi="Arial" w:cs="Arial"/>
          <w:sz w:val="24"/>
          <w:szCs w:val="24"/>
        </w:rPr>
        <w:t xml:space="preserve"> </w:t>
      </w:r>
      <w:r w:rsidR="00144E69" w:rsidRPr="00225779">
        <w:rPr>
          <w:rFonts w:ascii="Arial" w:hAnsi="Arial" w:cs="Arial"/>
          <w:sz w:val="24"/>
          <w:szCs w:val="24"/>
        </w:rPr>
        <w:t xml:space="preserve">that in </w:t>
      </w:r>
      <w:r w:rsidR="001C234F" w:rsidRPr="00225779">
        <w:rPr>
          <w:rFonts w:ascii="Arial" w:hAnsi="Arial" w:cs="Arial"/>
          <w:sz w:val="24"/>
          <w:szCs w:val="24"/>
        </w:rPr>
        <w:t xml:space="preserve">a </w:t>
      </w:r>
      <w:r w:rsidR="00481688" w:rsidRPr="00225779">
        <w:rPr>
          <w:rFonts w:ascii="Arial" w:hAnsi="Arial" w:cs="Arial"/>
          <w:sz w:val="24"/>
          <w:szCs w:val="24"/>
        </w:rPr>
        <w:t>video posted on their website, every time a single-use plastic item is avoided at one of their resorts, it is considered a significant accomplishment towards their goal of achieving "Plastic Freedom" Six Senses has eliminated single-use plastics such as plastic bottles by introducing circular solutions and engaging with their suppliers</w:t>
      </w:r>
      <w:r w:rsidR="00E6418E" w:rsidRPr="00225779">
        <w:rPr>
          <w:rFonts w:ascii="Arial" w:hAnsi="Arial" w:cs="Arial"/>
          <w:sz w:val="24"/>
          <w:szCs w:val="24"/>
        </w:rPr>
        <w:t>(Senses,2023).</w:t>
      </w:r>
    </w:p>
    <w:p w14:paraId="7F248748" w14:textId="44674D2B" w:rsidR="00481688" w:rsidRPr="00225779" w:rsidRDefault="00C53148" w:rsidP="00CF60A1">
      <w:pPr>
        <w:spacing w:line="360" w:lineRule="auto"/>
        <w:jc w:val="both"/>
        <w:rPr>
          <w:rFonts w:ascii="Arial" w:hAnsi="Arial" w:cs="Arial"/>
          <w:sz w:val="24"/>
          <w:szCs w:val="24"/>
        </w:rPr>
      </w:pPr>
      <w:r w:rsidRPr="00225779">
        <w:rPr>
          <w:rFonts w:ascii="Arial" w:hAnsi="Arial" w:cs="Arial"/>
          <w:sz w:val="24"/>
          <w:szCs w:val="24"/>
        </w:rPr>
        <w:t xml:space="preserve"> </w:t>
      </w:r>
      <w:r w:rsidR="000F2F9B" w:rsidRPr="00225779">
        <w:rPr>
          <w:rFonts w:ascii="Arial" w:hAnsi="Arial" w:cs="Arial"/>
          <w:sz w:val="24"/>
          <w:szCs w:val="24"/>
        </w:rPr>
        <w:t xml:space="preserve">The Six Senses Resort recently received a wonderful review, highlighting the visibility and helpfulness of the management team, the fantastic food, and the comfortable accommodations. The review also praised the brand's emphasis on empathy, responsibility, and care for both employees and local communities, as well as their commitment to preserving the environment through sustainable practices that align with their values and goals (H, 2022; TripAdvisor, 2023; Grewal, 2019 </w:t>
      </w:r>
      <w:r w:rsidR="006632A9" w:rsidRPr="00225779">
        <w:rPr>
          <w:rFonts w:ascii="Arial" w:hAnsi="Arial" w:cs="Arial"/>
          <w:sz w:val="24"/>
          <w:szCs w:val="24"/>
        </w:rPr>
        <w:t>).</w:t>
      </w:r>
      <w:r w:rsidR="000F2F9B" w:rsidRPr="00225779">
        <w:rPr>
          <w:rFonts w:ascii="Arial" w:hAnsi="Arial" w:cs="Arial"/>
          <w:sz w:val="24"/>
          <w:szCs w:val="24"/>
        </w:rPr>
        <w:t xml:space="preserve">In March 2023, Six Senses faces competition from various luxury resort websites such as Banyan Tree, Aman Resorts, Unusual Hotels of the World, Four Seasons, and </w:t>
      </w:r>
      <w:proofErr w:type="spellStart"/>
      <w:r w:rsidR="000F2F9B" w:rsidRPr="00225779">
        <w:rPr>
          <w:rFonts w:ascii="Arial" w:hAnsi="Arial" w:cs="Arial"/>
          <w:sz w:val="24"/>
          <w:szCs w:val="24"/>
        </w:rPr>
        <w:t>Soneva</w:t>
      </w:r>
      <w:proofErr w:type="spellEnd"/>
      <w:r w:rsidR="000F2F9B" w:rsidRPr="00225779">
        <w:rPr>
          <w:rFonts w:ascii="Arial" w:hAnsi="Arial" w:cs="Arial"/>
          <w:sz w:val="24"/>
          <w:szCs w:val="24"/>
        </w:rPr>
        <w:t xml:space="preserve">. Among these, Banyan Tree receives the highest number of visits, with 269.9K, followed by Aman Resorts and Unusual Hotels of the World. Four Seasons and </w:t>
      </w:r>
      <w:proofErr w:type="spellStart"/>
      <w:r w:rsidR="000F2F9B" w:rsidRPr="00225779">
        <w:rPr>
          <w:rFonts w:ascii="Arial" w:hAnsi="Arial" w:cs="Arial"/>
          <w:sz w:val="24"/>
          <w:szCs w:val="24"/>
        </w:rPr>
        <w:t>Soneva</w:t>
      </w:r>
      <w:proofErr w:type="spellEnd"/>
      <w:r w:rsidR="000F2F9B" w:rsidRPr="00225779">
        <w:rPr>
          <w:rFonts w:ascii="Arial" w:hAnsi="Arial" w:cs="Arial"/>
          <w:sz w:val="24"/>
          <w:szCs w:val="24"/>
        </w:rPr>
        <w:t xml:space="preserve"> rank fourth and fifth, respectively, in terms of website traffic, according to </w:t>
      </w:r>
      <w:proofErr w:type="spellStart"/>
      <w:r w:rsidR="000F2F9B" w:rsidRPr="00225779">
        <w:rPr>
          <w:rFonts w:ascii="Arial" w:hAnsi="Arial" w:cs="Arial"/>
          <w:sz w:val="24"/>
          <w:szCs w:val="24"/>
        </w:rPr>
        <w:t>SimilarWeb</w:t>
      </w:r>
      <w:proofErr w:type="spellEnd"/>
      <w:r w:rsidR="000F2F9B" w:rsidRPr="00225779">
        <w:rPr>
          <w:rFonts w:ascii="Arial" w:hAnsi="Arial" w:cs="Arial"/>
          <w:sz w:val="24"/>
          <w:szCs w:val="24"/>
        </w:rPr>
        <w:t xml:space="preserve"> (2023).</w:t>
      </w:r>
    </w:p>
    <w:p w14:paraId="7574A043" w14:textId="2CC51FB8" w:rsidR="00D84069" w:rsidRPr="00225779" w:rsidRDefault="000F2F9B" w:rsidP="00CF60A1">
      <w:pPr>
        <w:spacing w:line="360" w:lineRule="auto"/>
        <w:jc w:val="both"/>
        <w:rPr>
          <w:rFonts w:ascii="Arial" w:hAnsi="Arial" w:cs="Arial"/>
          <w:sz w:val="24"/>
          <w:szCs w:val="24"/>
        </w:rPr>
      </w:pPr>
      <w:r w:rsidRPr="00225779">
        <w:rPr>
          <w:rFonts w:ascii="Arial" w:hAnsi="Arial" w:cs="Arial"/>
          <w:sz w:val="24"/>
          <w:szCs w:val="24"/>
        </w:rPr>
        <w:t xml:space="preserve">Sixsenses.com receives most of its traffic from Facebook, YouTube, and Pinterest, with the potential for increased engagement on LinkedIn. The website caters to an audience of 25 to 34-year-olds, with </w:t>
      </w:r>
      <w:r w:rsidRPr="00225779">
        <w:rPr>
          <w:rFonts w:ascii="Arial" w:hAnsi="Arial" w:cs="Arial"/>
          <w:sz w:val="24"/>
          <w:szCs w:val="24"/>
        </w:rPr>
        <w:lastRenderedPageBreak/>
        <w:t>slightly more male visitors than females. This audience is interested in travel, tourism, accommodations, and hotels</w:t>
      </w:r>
      <w:r w:rsidR="006632A9" w:rsidRPr="00225779">
        <w:rPr>
          <w:rFonts w:ascii="Arial" w:hAnsi="Arial" w:cs="Arial"/>
          <w:sz w:val="24"/>
          <w:szCs w:val="24"/>
        </w:rPr>
        <w:t>. A</w:t>
      </w:r>
      <w:r w:rsidRPr="00225779">
        <w:rPr>
          <w:rFonts w:ascii="Arial" w:hAnsi="Arial" w:cs="Arial"/>
          <w:sz w:val="24"/>
          <w:szCs w:val="24"/>
        </w:rPr>
        <w:t xml:space="preserve">ccording to </w:t>
      </w:r>
      <w:proofErr w:type="spellStart"/>
      <w:r w:rsidRPr="00225779">
        <w:rPr>
          <w:rFonts w:ascii="Arial" w:hAnsi="Arial" w:cs="Arial"/>
          <w:sz w:val="24"/>
          <w:szCs w:val="24"/>
        </w:rPr>
        <w:t>SimilarWeb</w:t>
      </w:r>
      <w:proofErr w:type="spellEnd"/>
      <w:r w:rsidRPr="00225779">
        <w:rPr>
          <w:rFonts w:ascii="Arial" w:hAnsi="Arial" w:cs="Arial"/>
          <w:sz w:val="24"/>
          <w:szCs w:val="24"/>
        </w:rPr>
        <w:t xml:space="preserve"> (</w:t>
      </w:r>
      <w:r w:rsidR="00225779" w:rsidRPr="00225779">
        <w:rPr>
          <w:rFonts w:ascii="Arial" w:hAnsi="Arial" w:cs="Arial"/>
          <w:sz w:val="24"/>
          <w:szCs w:val="24"/>
        </w:rPr>
        <w:t>2023) by</w:t>
      </w:r>
      <w:r w:rsidRPr="00225779">
        <w:rPr>
          <w:rFonts w:ascii="Arial" w:hAnsi="Arial" w:cs="Arial"/>
          <w:sz w:val="24"/>
          <w:szCs w:val="24"/>
        </w:rPr>
        <w:t xml:space="preserve"> implementing brand marketing strategies, Six Senses can enjoy </w:t>
      </w:r>
      <w:r w:rsidR="00800E97">
        <w:rPr>
          <w:rFonts w:ascii="Arial" w:hAnsi="Arial" w:cs="Arial"/>
          <w:sz w:val="24"/>
          <w:szCs w:val="24"/>
        </w:rPr>
        <w:t xml:space="preserve">more than two </w:t>
      </w:r>
      <w:r w:rsidRPr="00225779">
        <w:rPr>
          <w:rFonts w:ascii="Arial" w:hAnsi="Arial" w:cs="Arial"/>
          <w:sz w:val="24"/>
          <w:szCs w:val="24"/>
        </w:rPr>
        <w:t>benefits such as heightened brand awareness and recognition as a luxury wellness brand, resulting in an increased demand for their properties. Their exceptional wellness services and sustainable practices will also enhance customer loyalty and drive repeat business. Furthermore, their premium market positioning will bring about higher room rates and revenue per available room (RevPAR). As Six Senses continues to enhance its brand and reputation, it will gradually expand into new markets both locally and internationally, (Legrand, 2022).</w:t>
      </w:r>
    </w:p>
    <w:p w14:paraId="7DEB516F" w14:textId="16DFB078" w:rsidR="00481688" w:rsidRPr="00225779" w:rsidRDefault="000F2F9B" w:rsidP="00CF60A1">
      <w:pPr>
        <w:spacing w:line="360" w:lineRule="auto"/>
        <w:jc w:val="both"/>
        <w:rPr>
          <w:rFonts w:ascii="Arial" w:hAnsi="Arial" w:cs="Arial"/>
          <w:sz w:val="24"/>
          <w:szCs w:val="24"/>
        </w:rPr>
      </w:pPr>
      <w:r w:rsidRPr="00225779">
        <w:rPr>
          <w:rFonts w:ascii="Arial" w:hAnsi="Arial" w:cs="Arial"/>
          <w:sz w:val="24"/>
          <w:szCs w:val="24"/>
        </w:rPr>
        <w:t xml:space="preserve">Moxy Hotels take a brand-centric approach with their tagline "Play On," which highlights their focus on providing a fun and playful environment for their guests. Their hotels boast stylish experiences, affordable pricing, and tech-savvy amenities such as mobile check-in, keyless room entry, and high-speed Wi-Fi. With a stylish and industrial design, Moxy Hotels offer sociable service at an affordable price point, making it an attractive option for budget-conscious travellers. Their </w:t>
      </w:r>
      <w:r w:rsidR="00800E97">
        <w:rPr>
          <w:rFonts w:ascii="Arial" w:hAnsi="Arial" w:cs="Arial"/>
          <w:sz w:val="24"/>
          <w:szCs w:val="24"/>
        </w:rPr>
        <w:t>hotel’s</w:t>
      </w:r>
      <w:r w:rsidRPr="00225779">
        <w:rPr>
          <w:rFonts w:ascii="Arial" w:hAnsi="Arial" w:cs="Arial"/>
          <w:sz w:val="24"/>
          <w:szCs w:val="24"/>
        </w:rPr>
        <w:t xml:space="preserve"> </w:t>
      </w:r>
      <w:r w:rsidR="00800E97">
        <w:rPr>
          <w:rFonts w:ascii="Arial" w:hAnsi="Arial" w:cs="Arial"/>
          <w:sz w:val="24"/>
          <w:szCs w:val="24"/>
        </w:rPr>
        <w:t>items are customized.</w:t>
      </w:r>
      <w:r w:rsidRPr="00225779">
        <w:rPr>
          <w:rFonts w:ascii="Arial" w:hAnsi="Arial" w:cs="Arial"/>
          <w:sz w:val="24"/>
          <w:szCs w:val="24"/>
        </w:rPr>
        <w:t xml:space="preserve"> to appeal to a younger demographic, promoting values of nonconformity, open-mindedness, and originality. </w:t>
      </w:r>
      <w:r w:rsidR="00481688" w:rsidRPr="00225779">
        <w:rPr>
          <w:rFonts w:ascii="Arial" w:hAnsi="Arial" w:cs="Arial"/>
          <w:sz w:val="24"/>
          <w:szCs w:val="24"/>
        </w:rPr>
        <w:t>The hotel rooms are small but smart, and the social spaces are vibrant with bold programming to plug and play. The Moxy experience</w:t>
      </w:r>
      <w:r w:rsidR="00397679" w:rsidRPr="00225779">
        <w:rPr>
          <w:rFonts w:ascii="Arial" w:hAnsi="Arial" w:cs="Arial"/>
          <w:sz w:val="24"/>
          <w:szCs w:val="24"/>
        </w:rPr>
        <w:t xml:space="preserve"> </w:t>
      </w:r>
      <w:r w:rsidR="00586257">
        <w:rPr>
          <w:rFonts w:ascii="Arial" w:hAnsi="Arial" w:cs="Arial"/>
          <w:sz w:val="24"/>
          <w:szCs w:val="24"/>
        </w:rPr>
        <w:t>is unique and</w:t>
      </w:r>
      <w:r w:rsidR="00397679" w:rsidRPr="00225779">
        <w:rPr>
          <w:rFonts w:ascii="Arial" w:hAnsi="Arial" w:cs="Arial"/>
          <w:sz w:val="24"/>
          <w:szCs w:val="24"/>
        </w:rPr>
        <w:t xml:space="preserve"> </w:t>
      </w:r>
      <w:r w:rsidR="00EF0A71" w:rsidRPr="00225779">
        <w:rPr>
          <w:rFonts w:ascii="Arial" w:hAnsi="Arial" w:cs="Arial"/>
          <w:sz w:val="24"/>
          <w:szCs w:val="24"/>
        </w:rPr>
        <w:t>playful for</w:t>
      </w:r>
      <w:r w:rsidR="00481688" w:rsidRPr="00225779">
        <w:rPr>
          <w:rFonts w:ascii="Arial" w:hAnsi="Arial" w:cs="Arial"/>
          <w:sz w:val="24"/>
          <w:szCs w:val="24"/>
        </w:rPr>
        <w:t xml:space="preserve"> people</w:t>
      </w:r>
      <w:r w:rsidR="00BB12ED" w:rsidRPr="00225779">
        <w:rPr>
          <w:rFonts w:ascii="Arial" w:hAnsi="Arial" w:cs="Arial"/>
          <w:sz w:val="24"/>
          <w:szCs w:val="24"/>
        </w:rPr>
        <w:t>,</w:t>
      </w:r>
      <w:r w:rsidR="00481688" w:rsidRPr="00225779">
        <w:rPr>
          <w:rFonts w:ascii="Arial" w:hAnsi="Arial" w:cs="Arial"/>
          <w:sz w:val="24"/>
          <w:szCs w:val="24"/>
        </w:rPr>
        <w:t xml:space="preserve"> </w:t>
      </w:r>
      <w:r w:rsidR="001C234F" w:rsidRPr="00225779">
        <w:rPr>
          <w:rFonts w:ascii="Arial" w:hAnsi="Arial" w:cs="Arial"/>
          <w:sz w:val="24"/>
          <w:szCs w:val="24"/>
        </w:rPr>
        <w:t>(P</w:t>
      </w:r>
      <w:r w:rsidR="0083138C" w:rsidRPr="00225779">
        <w:rPr>
          <w:rFonts w:ascii="Arial" w:hAnsi="Arial" w:cs="Arial"/>
          <w:sz w:val="24"/>
          <w:szCs w:val="24"/>
        </w:rPr>
        <w:t>eters</w:t>
      </w:r>
      <w:r w:rsidR="001C234F" w:rsidRPr="00225779">
        <w:rPr>
          <w:rFonts w:ascii="Arial" w:hAnsi="Arial" w:cs="Arial"/>
          <w:sz w:val="24"/>
          <w:szCs w:val="24"/>
        </w:rPr>
        <w:t>, 2020).</w:t>
      </w:r>
    </w:p>
    <w:p w14:paraId="0135C5C0" w14:textId="2B3EADB1" w:rsidR="000F2F9B" w:rsidRPr="00225779" w:rsidRDefault="00586257" w:rsidP="00CF60A1">
      <w:pPr>
        <w:spacing w:line="360" w:lineRule="auto"/>
        <w:jc w:val="both"/>
        <w:rPr>
          <w:rFonts w:ascii="Arial" w:hAnsi="Arial" w:cs="Arial"/>
          <w:sz w:val="24"/>
          <w:szCs w:val="24"/>
        </w:rPr>
      </w:pPr>
      <w:r w:rsidRPr="00586257">
        <w:rPr>
          <w:rFonts w:ascii="Arial" w:hAnsi="Arial" w:cs="Arial"/>
          <w:sz w:val="24"/>
          <w:szCs w:val="24"/>
        </w:rPr>
        <w:t xml:space="preserve">In Peters' (2020) analysis, the lobby of Moxy Hotel stands out from other budget hotels due to its refreshing and unique design. The area has been </w:t>
      </w:r>
      <w:r>
        <w:rPr>
          <w:rFonts w:ascii="Arial" w:hAnsi="Arial" w:cs="Arial"/>
          <w:sz w:val="24"/>
          <w:szCs w:val="24"/>
        </w:rPr>
        <w:t>well-designed</w:t>
      </w:r>
      <w:r w:rsidRPr="00586257">
        <w:rPr>
          <w:rFonts w:ascii="Arial" w:hAnsi="Arial" w:cs="Arial"/>
          <w:sz w:val="24"/>
          <w:szCs w:val="24"/>
        </w:rPr>
        <w:t xml:space="preserve"> to provide visitors with a comfortable and inviting atmosphere where they can unwind, mingle, and indulge in refreshments. The </w:t>
      </w:r>
      <w:r>
        <w:rPr>
          <w:rFonts w:ascii="Arial" w:hAnsi="Arial" w:cs="Arial"/>
          <w:sz w:val="24"/>
          <w:szCs w:val="24"/>
        </w:rPr>
        <w:t>ambience</w:t>
      </w:r>
      <w:r w:rsidRPr="00586257">
        <w:rPr>
          <w:rFonts w:ascii="Arial" w:hAnsi="Arial" w:cs="Arial"/>
          <w:sz w:val="24"/>
          <w:szCs w:val="24"/>
        </w:rPr>
        <w:t xml:space="preserve"> is chic and contemporary with an industrial vibe, providing ample seating for guests. Amenities include a fully stocked bar, a coffee station, and a self-service wall offering 24/7 access to a variety of drinks, snacks, and meals.</w:t>
      </w:r>
      <w:r w:rsidRPr="00225779">
        <w:rPr>
          <w:rFonts w:ascii="Arial" w:hAnsi="Arial" w:cs="Arial"/>
          <w:sz w:val="24"/>
          <w:szCs w:val="24"/>
        </w:rPr>
        <w:t xml:space="preserve"> To</w:t>
      </w:r>
      <w:r w:rsidR="000F2F9B" w:rsidRPr="00225779">
        <w:rPr>
          <w:rFonts w:ascii="Arial" w:hAnsi="Arial" w:cs="Arial"/>
          <w:sz w:val="24"/>
          <w:szCs w:val="24"/>
        </w:rPr>
        <w:t xml:space="preserve"> add to the relaxed atmosphere, there are communal games and other facilities that encourage guests to enjoy and make the most of their stay. This brand exudes an extremely welcoming and enjoyable atmosphere, making it a perfect choice for both LGBTQ individuals and couples seeking </w:t>
      </w:r>
      <w:r w:rsidR="00225779" w:rsidRPr="00225779">
        <w:rPr>
          <w:rFonts w:ascii="Arial" w:hAnsi="Arial" w:cs="Arial"/>
          <w:sz w:val="24"/>
          <w:szCs w:val="24"/>
        </w:rPr>
        <w:t>a fun time</w:t>
      </w:r>
      <w:r w:rsidR="000F2F9B" w:rsidRPr="00225779">
        <w:rPr>
          <w:rFonts w:ascii="Arial" w:hAnsi="Arial" w:cs="Arial"/>
          <w:sz w:val="24"/>
          <w:szCs w:val="24"/>
        </w:rPr>
        <w:t xml:space="preserve"> (WORLD, 2023). The hotel offers a distinctive social party vibe, allowing guests to let loose without concern for disturbing others. For those who enjoy social media, sharing vacation photos and tagging the hotel will result in the images appearing on the Guestbook, a large wall that displays both photos and videos. This customized feature allows guests to connect and celebrate the excitement of travelling (Peters, 2020). The accommodation provider holds a global rank of #141,320 and a country rank of #103,253 in the United States. In the Travel and Tourism/Accommodation and Hotels industry, the Hotel chain has an industry rank of #676 and receives a total search traffic of 238,525. They have 1,659 organic keywords and 122 paid keywords, according to </w:t>
      </w:r>
      <w:r w:rsidRPr="00225779">
        <w:rPr>
          <w:rFonts w:ascii="Arial" w:hAnsi="Arial" w:cs="Arial"/>
          <w:sz w:val="24"/>
          <w:szCs w:val="24"/>
        </w:rPr>
        <w:t>Similar Web</w:t>
      </w:r>
      <w:r w:rsidR="000F2F9B" w:rsidRPr="00225779">
        <w:rPr>
          <w:rFonts w:ascii="Arial" w:hAnsi="Arial" w:cs="Arial"/>
          <w:sz w:val="24"/>
          <w:szCs w:val="24"/>
        </w:rPr>
        <w:t xml:space="preserve"> (2023). </w:t>
      </w:r>
    </w:p>
    <w:p w14:paraId="06EFFDF1" w14:textId="77777777" w:rsidR="000F2F9B" w:rsidRPr="00225779" w:rsidRDefault="000F2F9B" w:rsidP="00CF60A1">
      <w:pPr>
        <w:spacing w:line="360" w:lineRule="auto"/>
        <w:jc w:val="both"/>
        <w:rPr>
          <w:rFonts w:ascii="Arial" w:hAnsi="Arial" w:cs="Arial"/>
          <w:sz w:val="24"/>
          <w:szCs w:val="24"/>
        </w:rPr>
      </w:pPr>
    </w:p>
    <w:p w14:paraId="28812104" w14:textId="58C4298E" w:rsidR="00A67905" w:rsidRPr="00225779" w:rsidRDefault="000F2F9B" w:rsidP="00CF60A1">
      <w:pPr>
        <w:spacing w:line="360" w:lineRule="auto"/>
        <w:jc w:val="both"/>
        <w:rPr>
          <w:rFonts w:ascii="Arial" w:hAnsi="Arial" w:cs="Arial"/>
          <w:sz w:val="24"/>
          <w:szCs w:val="24"/>
        </w:rPr>
      </w:pPr>
      <w:r w:rsidRPr="00225779">
        <w:rPr>
          <w:rFonts w:ascii="Arial" w:hAnsi="Arial" w:cs="Arial"/>
          <w:sz w:val="24"/>
          <w:szCs w:val="24"/>
        </w:rPr>
        <w:lastRenderedPageBreak/>
        <w:t xml:space="preserve">By implementing </w:t>
      </w:r>
      <w:r w:rsidR="006632A9" w:rsidRPr="00225779">
        <w:rPr>
          <w:rFonts w:ascii="Arial" w:hAnsi="Arial" w:cs="Arial"/>
          <w:sz w:val="24"/>
          <w:szCs w:val="24"/>
        </w:rPr>
        <w:t>its</w:t>
      </w:r>
      <w:r w:rsidRPr="00225779">
        <w:rPr>
          <w:rFonts w:ascii="Arial" w:hAnsi="Arial" w:cs="Arial"/>
          <w:sz w:val="24"/>
          <w:szCs w:val="24"/>
        </w:rPr>
        <w:t xml:space="preserve"> brand marketing approach, the hotel chain hopes to increase brand awareness and establish </w:t>
      </w:r>
      <w:r w:rsidR="006632A9" w:rsidRPr="00225779">
        <w:rPr>
          <w:rFonts w:ascii="Arial" w:hAnsi="Arial" w:cs="Arial"/>
          <w:sz w:val="24"/>
          <w:szCs w:val="24"/>
        </w:rPr>
        <w:t>itself</w:t>
      </w:r>
      <w:r w:rsidRPr="00225779">
        <w:rPr>
          <w:rFonts w:ascii="Arial" w:hAnsi="Arial" w:cs="Arial"/>
          <w:sz w:val="24"/>
          <w:szCs w:val="24"/>
        </w:rPr>
        <w:t xml:space="preserve"> as a trendy and affordable lifestyle brand. This will, in turn, create a higher demand for their properties. The fun and social atmosphere at Moxy will lead to increased customer loyalty and repeat business. Furthermore, the provider's ability to attract a younger demographic and offer affordable rates will result in increased occupancy rates and revenue per available room (Patil, 2021). As the hotel group continues to appeal to younger travellers and expand its market share, they plan to grow into new markets both domestically and internationally, according to Clark et al. (2023). </w:t>
      </w:r>
      <w:r w:rsidR="00A67905" w:rsidRPr="00225779">
        <w:rPr>
          <w:rFonts w:ascii="Arial" w:hAnsi="Arial" w:cs="Arial"/>
          <w:sz w:val="24"/>
          <w:szCs w:val="24"/>
        </w:rPr>
        <w:t>Although they cater to different markets and have distinct brand identities, Six Senses and Moxy both prioritize environmentally friendly practices. Six Senses is renowned for its lavish hospitality experience, which focuses on sustainability and well-being. Moxy, on the other hand, is a more affordable brand that places a strong emphasis on sustainability by implementing energy-efficient solutions, reducing waste, and encouraging eco-friendly behaviour among guests (Tiwari et al., 2020).</w:t>
      </w:r>
    </w:p>
    <w:p w14:paraId="301E03E2" w14:textId="281A4CF5" w:rsidR="00A67905" w:rsidRPr="00225779" w:rsidRDefault="00A67905" w:rsidP="00CF60A1">
      <w:pPr>
        <w:spacing w:line="360" w:lineRule="auto"/>
        <w:jc w:val="both"/>
        <w:rPr>
          <w:rFonts w:ascii="Arial" w:hAnsi="Arial" w:cs="Arial"/>
          <w:sz w:val="24"/>
          <w:szCs w:val="24"/>
        </w:rPr>
      </w:pPr>
      <w:r w:rsidRPr="00225779">
        <w:rPr>
          <w:rFonts w:ascii="Arial" w:hAnsi="Arial" w:cs="Arial"/>
          <w:sz w:val="24"/>
          <w:szCs w:val="24"/>
        </w:rPr>
        <w:t xml:space="preserve">The recession has had a significant impact on the hospitality industry, with hotels such as Six Senses and Moxy particularly </w:t>
      </w:r>
      <w:r w:rsidR="00800E97">
        <w:rPr>
          <w:rFonts w:ascii="Arial" w:hAnsi="Arial" w:cs="Arial"/>
          <w:sz w:val="24"/>
          <w:szCs w:val="24"/>
        </w:rPr>
        <w:t>experiencing an impact.</w:t>
      </w:r>
      <w:r w:rsidRPr="00225779">
        <w:rPr>
          <w:rFonts w:ascii="Arial" w:hAnsi="Arial" w:cs="Arial"/>
          <w:sz w:val="24"/>
          <w:szCs w:val="24"/>
        </w:rPr>
        <w:t xml:space="preserve"> Sanctions and the cessation of war-affected regions have disrupted various activities, leading to a decline in travel company stocks and severed business ties with affected countries. As a result, both brands have had to adapt their strategies and offerings to respond to these changing market conditions</w:t>
      </w:r>
      <w:r w:rsidR="00E05343">
        <w:rPr>
          <w:rFonts w:ascii="Arial" w:hAnsi="Arial" w:cs="Arial"/>
          <w:sz w:val="24"/>
          <w:szCs w:val="24"/>
        </w:rPr>
        <w:t xml:space="preserve">, </w:t>
      </w:r>
      <w:r w:rsidR="00225779" w:rsidRPr="00225779">
        <w:rPr>
          <w:rFonts w:ascii="Arial" w:hAnsi="Arial" w:cs="Arial"/>
          <w:sz w:val="24"/>
          <w:szCs w:val="24"/>
        </w:rPr>
        <w:t>Talay</w:t>
      </w:r>
      <w:r w:rsidR="00AA42AA">
        <w:rPr>
          <w:rFonts w:ascii="Arial" w:hAnsi="Arial" w:cs="Arial"/>
          <w:sz w:val="24"/>
          <w:szCs w:val="24"/>
        </w:rPr>
        <w:t xml:space="preserve"> et all</w:t>
      </w:r>
      <w:r w:rsidR="00800E97">
        <w:rPr>
          <w:rFonts w:ascii="Arial" w:hAnsi="Arial" w:cs="Arial"/>
          <w:sz w:val="24"/>
          <w:szCs w:val="24"/>
        </w:rPr>
        <w:t>.</w:t>
      </w:r>
      <w:r w:rsidR="00225779" w:rsidRPr="00225779">
        <w:rPr>
          <w:rFonts w:ascii="Arial" w:hAnsi="Arial" w:cs="Arial"/>
          <w:sz w:val="24"/>
          <w:szCs w:val="24"/>
        </w:rPr>
        <w:t xml:space="preserve"> (2023) reported this information</w:t>
      </w:r>
      <w:r w:rsidRPr="00225779">
        <w:rPr>
          <w:rFonts w:ascii="Arial" w:hAnsi="Arial" w:cs="Arial"/>
          <w:sz w:val="24"/>
          <w:szCs w:val="24"/>
        </w:rPr>
        <w:t xml:space="preserve">. Recent political tensions and sanctions against Russia have significantly impacted the travel industry. </w:t>
      </w:r>
      <w:r w:rsidR="00800E97" w:rsidRPr="00800E97">
        <w:rPr>
          <w:rFonts w:ascii="Arial" w:hAnsi="Arial" w:cs="Arial"/>
          <w:sz w:val="24"/>
          <w:szCs w:val="24"/>
        </w:rPr>
        <w:t xml:space="preserve">Global hotel brands such as Six Senses and Moxy may experience a decline in customer demand due to travel restrictions to Russia. Moreover, their supply chain could </w:t>
      </w:r>
      <w:r w:rsidR="00800E97">
        <w:rPr>
          <w:rFonts w:ascii="Arial" w:hAnsi="Arial" w:cs="Arial"/>
          <w:sz w:val="24"/>
          <w:szCs w:val="24"/>
        </w:rPr>
        <w:t>experience negative effects by</w:t>
      </w:r>
      <w:r w:rsidR="00800E97" w:rsidRPr="00800E97">
        <w:rPr>
          <w:rFonts w:ascii="Arial" w:hAnsi="Arial" w:cs="Arial"/>
          <w:sz w:val="24"/>
          <w:szCs w:val="24"/>
        </w:rPr>
        <w:t xml:space="preserve"> potential disruptions</w:t>
      </w:r>
      <w:r w:rsidRPr="00225779">
        <w:rPr>
          <w:rFonts w:ascii="Arial" w:hAnsi="Arial" w:cs="Arial"/>
          <w:sz w:val="24"/>
          <w:szCs w:val="24"/>
        </w:rPr>
        <w:t xml:space="preserve">, which could affect their ability to provide certain products and services to their </w:t>
      </w:r>
      <w:r w:rsidR="00E05343" w:rsidRPr="00225779">
        <w:rPr>
          <w:rFonts w:ascii="Arial" w:hAnsi="Arial" w:cs="Arial"/>
          <w:sz w:val="24"/>
          <w:szCs w:val="24"/>
        </w:rPr>
        <w:t>guests</w:t>
      </w:r>
      <w:r w:rsidR="00E05343">
        <w:rPr>
          <w:rFonts w:ascii="Arial" w:hAnsi="Arial" w:cs="Arial"/>
          <w:sz w:val="24"/>
          <w:szCs w:val="24"/>
        </w:rPr>
        <w:t>,</w:t>
      </w:r>
      <w:r w:rsidR="00E05343" w:rsidRPr="00225779">
        <w:rPr>
          <w:rFonts w:ascii="Arial" w:hAnsi="Arial" w:cs="Arial"/>
          <w:sz w:val="24"/>
          <w:szCs w:val="24"/>
        </w:rPr>
        <w:t xml:space="preserve"> (</w:t>
      </w:r>
      <w:proofErr w:type="spellStart"/>
      <w:r w:rsidR="00586257">
        <w:rPr>
          <w:rFonts w:ascii="Arial" w:hAnsi="Arial" w:cs="Arial"/>
          <w:sz w:val="24"/>
          <w:szCs w:val="24"/>
        </w:rPr>
        <w:t>h</w:t>
      </w:r>
      <w:r w:rsidRPr="00225779">
        <w:rPr>
          <w:rFonts w:ascii="Arial" w:hAnsi="Arial" w:cs="Arial"/>
          <w:sz w:val="24"/>
          <w:szCs w:val="24"/>
        </w:rPr>
        <w:t>otelanalyst</w:t>
      </w:r>
      <w:proofErr w:type="spellEnd"/>
      <w:r w:rsidRPr="00225779">
        <w:rPr>
          <w:rFonts w:ascii="Arial" w:hAnsi="Arial" w:cs="Arial"/>
          <w:sz w:val="24"/>
          <w:szCs w:val="24"/>
        </w:rPr>
        <w:t>, 2022).</w:t>
      </w:r>
    </w:p>
    <w:p w14:paraId="0A87B984" w14:textId="77777777" w:rsidR="00A67905" w:rsidRPr="00225779" w:rsidRDefault="00A67905" w:rsidP="00CF60A1">
      <w:pPr>
        <w:spacing w:line="360" w:lineRule="auto"/>
        <w:jc w:val="both"/>
        <w:rPr>
          <w:rFonts w:ascii="Arial" w:hAnsi="Arial" w:cs="Arial"/>
          <w:sz w:val="24"/>
          <w:szCs w:val="24"/>
        </w:rPr>
      </w:pPr>
    </w:p>
    <w:p w14:paraId="13E4AA36" w14:textId="12E05144" w:rsidR="00A67905" w:rsidRPr="00225779" w:rsidRDefault="00A67905" w:rsidP="00CF60A1">
      <w:pPr>
        <w:spacing w:line="360" w:lineRule="auto"/>
        <w:jc w:val="both"/>
        <w:rPr>
          <w:rFonts w:ascii="Arial" w:hAnsi="Arial" w:cs="Arial"/>
          <w:sz w:val="24"/>
          <w:szCs w:val="24"/>
        </w:rPr>
      </w:pPr>
      <w:r w:rsidRPr="00225779">
        <w:rPr>
          <w:rFonts w:ascii="Arial" w:hAnsi="Arial" w:cs="Arial"/>
          <w:sz w:val="24"/>
          <w:szCs w:val="24"/>
        </w:rPr>
        <w:t xml:space="preserve">To respond to this situation, hotel chains need to closely monitor developments and adjust their strategies accordingly. They may have to market their services to other destinations and find alternative suppliers to ensure their hotels operate smoothly. They may also consider implementing cost-cutting measures to manage the impact of the decline in demand for their </w:t>
      </w:r>
      <w:r w:rsidR="006632A9" w:rsidRPr="00225779">
        <w:rPr>
          <w:rFonts w:ascii="Arial" w:hAnsi="Arial" w:cs="Arial"/>
          <w:sz w:val="24"/>
          <w:szCs w:val="24"/>
        </w:rPr>
        <w:t>services, (</w:t>
      </w:r>
      <w:proofErr w:type="spellStart"/>
      <w:r w:rsidR="00A439F5">
        <w:rPr>
          <w:rFonts w:ascii="Arial" w:hAnsi="Arial" w:cs="Arial"/>
          <w:sz w:val="24"/>
          <w:szCs w:val="24"/>
        </w:rPr>
        <w:t>h</w:t>
      </w:r>
      <w:r w:rsidRPr="00225779">
        <w:rPr>
          <w:rFonts w:ascii="Arial" w:hAnsi="Arial" w:cs="Arial"/>
          <w:sz w:val="24"/>
          <w:szCs w:val="24"/>
        </w:rPr>
        <w:t>otelanalyst</w:t>
      </w:r>
      <w:proofErr w:type="spellEnd"/>
      <w:r w:rsidRPr="00225779">
        <w:rPr>
          <w:rFonts w:ascii="Arial" w:hAnsi="Arial" w:cs="Arial"/>
          <w:sz w:val="24"/>
          <w:szCs w:val="24"/>
        </w:rPr>
        <w:t>, 2022).</w:t>
      </w:r>
    </w:p>
    <w:p w14:paraId="4662A85E" w14:textId="77777777" w:rsidR="00A67905" w:rsidRPr="00225779" w:rsidRDefault="00A67905" w:rsidP="00CF60A1">
      <w:pPr>
        <w:spacing w:line="360" w:lineRule="auto"/>
        <w:jc w:val="both"/>
        <w:rPr>
          <w:rFonts w:ascii="Arial" w:hAnsi="Arial" w:cs="Arial"/>
          <w:sz w:val="24"/>
          <w:szCs w:val="24"/>
        </w:rPr>
      </w:pPr>
    </w:p>
    <w:p w14:paraId="51E1F451" w14:textId="33A234F9" w:rsidR="00A67905" w:rsidRPr="00225779" w:rsidRDefault="006632A9" w:rsidP="00CF60A1">
      <w:pPr>
        <w:spacing w:line="360" w:lineRule="auto"/>
        <w:jc w:val="both"/>
        <w:rPr>
          <w:rFonts w:ascii="Arial" w:hAnsi="Arial" w:cs="Arial"/>
          <w:sz w:val="24"/>
          <w:szCs w:val="24"/>
        </w:rPr>
      </w:pPr>
      <w:r w:rsidRPr="00225779">
        <w:rPr>
          <w:rFonts w:ascii="Arial" w:hAnsi="Arial" w:cs="Arial"/>
          <w:sz w:val="24"/>
          <w:szCs w:val="24"/>
        </w:rPr>
        <w:t>To</w:t>
      </w:r>
      <w:r w:rsidR="00A67905" w:rsidRPr="00225779">
        <w:rPr>
          <w:rFonts w:ascii="Arial" w:hAnsi="Arial" w:cs="Arial"/>
          <w:sz w:val="24"/>
          <w:szCs w:val="24"/>
        </w:rPr>
        <w:t xml:space="preserve"> mitigate the potential impact on their businesses, companies in the travel industry, including those focused on sustainability like Six Senses and those with a more budget-oriented approach like Moxy, need to remain vigilant and adapt their </w:t>
      </w:r>
      <w:r w:rsidRPr="00225779">
        <w:rPr>
          <w:rFonts w:ascii="Arial" w:hAnsi="Arial" w:cs="Arial"/>
          <w:sz w:val="24"/>
          <w:szCs w:val="24"/>
        </w:rPr>
        <w:t>strategies, (</w:t>
      </w:r>
      <w:proofErr w:type="spellStart"/>
      <w:r w:rsidR="00A439F5">
        <w:rPr>
          <w:rFonts w:ascii="Arial" w:hAnsi="Arial" w:cs="Arial"/>
          <w:sz w:val="24"/>
          <w:szCs w:val="24"/>
        </w:rPr>
        <w:t>h</w:t>
      </w:r>
      <w:r w:rsidR="00A67905" w:rsidRPr="00225779">
        <w:rPr>
          <w:rFonts w:ascii="Arial" w:hAnsi="Arial" w:cs="Arial"/>
          <w:sz w:val="24"/>
          <w:szCs w:val="24"/>
        </w:rPr>
        <w:t>otelanalyst</w:t>
      </w:r>
      <w:proofErr w:type="spellEnd"/>
      <w:r w:rsidR="00A67905" w:rsidRPr="00225779">
        <w:rPr>
          <w:rFonts w:ascii="Arial" w:hAnsi="Arial" w:cs="Arial"/>
          <w:sz w:val="24"/>
          <w:szCs w:val="24"/>
        </w:rPr>
        <w:t>, 2022).</w:t>
      </w:r>
    </w:p>
    <w:p w14:paraId="64669CEB" w14:textId="77777777" w:rsidR="00A67905" w:rsidRPr="00225779" w:rsidRDefault="00A67905" w:rsidP="00CF60A1">
      <w:pPr>
        <w:spacing w:line="360" w:lineRule="auto"/>
        <w:jc w:val="both"/>
        <w:rPr>
          <w:rFonts w:ascii="Arial" w:hAnsi="Arial" w:cs="Arial"/>
          <w:sz w:val="24"/>
          <w:szCs w:val="24"/>
        </w:rPr>
      </w:pPr>
    </w:p>
    <w:p w14:paraId="71A320F6" w14:textId="77777777" w:rsidR="001D03DD" w:rsidRPr="00074C85" w:rsidRDefault="001D03DD" w:rsidP="00CF60A1">
      <w:pPr>
        <w:spacing w:line="360" w:lineRule="auto"/>
        <w:jc w:val="both"/>
        <w:rPr>
          <w:sz w:val="24"/>
          <w:szCs w:val="24"/>
        </w:rPr>
      </w:pPr>
    </w:p>
    <w:p w14:paraId="66E82811" w14:textId="15E4DED6" w:rsidR="001D03DD" w:rsidRPr="00A439F5" w:rsidRDefault="00A439F5" w:rsidP="00CF60A1">
      <w:pPr>
        <w:spacing w:line="360" w:lineRule="auto"/>
        <w:jc w:val="both"/>
        <w:rPr>
          <w:rFonts w:ascii="Arial" w:hAnsi="Arial" w:cs="Arial"/>
          <w:sz w:val="24"/>
          <w:szCs w:val="24"/>
        </w:rPr>
      </w:pPr>
      <w:r w:rsidRPr="00A439F5">
        <w:rPr>
          <w:rFonts w:ascii="Arial" w:hAnsi="Arial" w:cs="Arial"/>
          <w:sz w:val="24"/>
          <w:szCs w:val="24"/>
        </w:rPr>
        <w:t xml:space="preserve">In conclusion, the marketing strategies employed by Six Senses and Moxy in the hotel industry showcase their unique approaches that effectively cater to their target markets and uphold their brand </w:t>
      </w:r>
      <w:r w:rsidRPr="00A439F5">
        <w:rPr>
          <w:rFonts w:ascii="Arial" w:hAnsi="Arial" w:cs="Arial"/>
          <w:sz w:val="24"/>
          <w:szCs w:val="24"/>
        </w:rPr>
        <w:lastRenderedPageBreak/>
        <w:t xml:space="preserve">values. Both brands have successfully attracted and retained customers, generated revenue, and built strong brand reputations. The case studies of Six Senses and Moxy highlight the importance of tailored marketing strategies that align with their respective target audiences. Six Senses focuses on sustainability, wellness, and immersive experiences, appealing to luxury </w:t>
      </w:r>
      <w:r>
        <w:rPr>
          <w:rFonts w:ascii="Arial" w:hAnsi="Arial" w:cs="Arial"/>
          <w:sz w:val="24"/>
          <w:szCs w:val="24"/>
        </w:rPr>
        <w:t>travellers</w:t>
      </w:r>
      <w:r w:rsidRPr="00A439F5">
        <w:rPr>
          <w:rFonts w:ascii="Arial" w:hAnsi="Arial" w:cs="Arial"/>
          <w:sz w:val="24"/>
          <w:szCs w:val="24"/>
        </w:rPr>
        <w:t xml:space="preserve"> seeking ethical and environmentally conscious options. Moxy emphasizes affordability, technology, and social interaction, resonating with budget-conscious millennials in search of stylish and fun accommodations. The success of these brands demonstrates the significance of market segmentation, brand positioning, and the marketing mix in achieving business objectives. By understanding their target markets, effectively communicating through appropriate channels, and implementing innovative promotional activities, Six Senses and Moxy have emerged as leaders in their segments. As the hotel industry evolves, brands can learn from their experiences to attract customers, build brand equity, and thrive in the dynamic landscape.</w:t>
      </w:r>
    </w:p>
    <w:p w14:paraId="3EC75951" w14:textId="77777777" w:rsidR="00A439F5" w:rsidRDefault="00A439F5" w:rsidP="00CF60A1">
      <w:pPr>
        <w:spacing w:line="360" w:lineRule="auto"/>
        <w:jc w:val="both"/>
        <w:rPr>
          <w:sz w:val="24"/>
          <w:szCs w:val="24"/>
        </w:rPr>
      </w:pPr>
    </w:p>
    <w:p w14:paraId="07C4A2F0" w14:textId="77777777" w:rsidR="00A439F5" w:rsidRDefault="00A439F5" w:rsidP="00CF60A1">
      <w:pPr>
        <w:spacing w:line="360" w:lineRule="auto"/>
        <w:jc w:val="both"/>
        <w:rPr>
          <w:sz w:val="24"/>
          <w:szCs w:val="24"/>
        </w:rPr>
      </w:pPr>
    </w:p>
    <w:p w14:paraId="58E4E13B" w14:textId="77777777" w:rsidR="00A439F5" w:rsidRDefault="00A439F5" w:rsidP="00CF60A1">
      <w:pPr>
        <w:spacing w:line="360" w:lineRule="auto"/>
        <w:jc w:val="both"/>
        <w:rPr>
          <w:sz w:val="24"/>
          <w:szCs w:val="24"/>
        </w:rPr>
      </w:pPr>
    </w:p>
    <w:p w14:paraId="50DDA04E" w14:textId="77777777" w:rsidR="00A439F5" w:rsidRDefault="00A439F5" w:rsidP="00CF60A1">
      <w:pPr>
        <w:spacing w:line="360" w:lineRule="auto"/>
        <w:jc w:val="both"/>
        <w:rPr>
          <w:sz w:val="24"/>
          <w:szCs w:val="24"/>
        </w:rPr>
      </w:pPr>
    </w:p>
    <w:p w14:paraId="18622692" w14:textId="77777777" w:rsidR="00A439F5" w:rsidRDefault="00A439F5" w:rsidP="00CF60A1">
      <w:pPr>
        <w:spacing w:line="360" w:lineRule="auto"/>
        <w:jc w:val="both"/>
        <w:rPr>
          <w:sz w:val="24"/>
          <w:szCs w:val="24"/>
        </w:rPr>
      </w:pPr>
    </w:p>
    <w:p w14:paraId="0D2AFA9D" w14:textId="77777777" w:rsidR="00A439F5" w:rsidRDefault="00A439F5" w:rsidP="00CF60A1">
      <w:pPr>
        <w:spacing w:line="360" w:lineRule="auto"/>
        <w:jc w:val="both"/>
        <w:rPr>
          <w:sz w:val="24"/>
          <w:szCs w:val="24"/>
        </w:rPr>
      </w:pPr>
    </w:p>
    <w:p w14:paraId="6DFF5D3A" w14:textId="77777777" w:rsidR="00A439F5" w:rsidRDefault="00A439F5" w:rsidP="00CF60A1">
      <w:pPr>
        <w:spacing w:line="360" w:lineRule="auto"/>
        <w:jc w:val="both"/>
        <w:rPr>
          <w:sz w:val="24"/>
          <w:szCs w:val="24"/>
        </w:rPr>
      </w:pPr>
    </w:p>
    <w:p w14:paraId="700BFC55" w14:textId="77777777" w:rsidR="00A439F5" w:rsidRDefault="00A439F5" w:rsidP="00CF60A1">
      <w:pPr>
        <w:spacing w:line="360" w:lineRule="auto"/>
        <w:jc w:val="both"/>
        <w:rPr>
          <w:sz w:val="24"/>
          <w:szCs w:val="24"/>
        </w:rPr>
      </w:pPr>
    </w:p>
    <w:p w14:paraId="1A5FCE3A" w14:textId="77777777" w:rsidR="00A439F5" w:rsidRDefault="00A439F5" w:rsidP="00CF60A1">
      <w:pPr>
        <w:spacing w:line="360" w:lineRule="auto"/>
        <w:jc w:val="both"/>
        <w:rPr>
          <w:sz w:val="24"/>
          <w:szCs w:val="24"/>
        </w:rPr>
      </w:pPr>
    </w:p>
    <w:p w14:paraId="41053EEB" w14:textId="77777777" w:rsidR="00A439F5" w:rsidRDefault="00A439F5" w:rsidP="00CF60A1">
      <w:pPr>
        <w:spacing w:line="360" w:lineRule="auto"/>
        <w:jc w:val="both"/>
        <w:rPr>
          <w:sz w:val="24"/>
          <w:szCs w:val="24"/>
        </w:rPr>
      </w:pPr>
    </w:p>
    <w:p w14:paraId="4DBDCFBA" w14:textId="77777777" w:rsidR="00A439F5" w:rsidRDefault="00A439F5" w:rsidP="00CF60A1">
      <w:pPr>
        <w:spacing w:line="360" w:lineRule="auto"/>
        <w:jc w:val="both"/>
        <w:rPr>
          <w:sz w:val="24"/>
          <w:szCs w:val="24"/>
        </w:rPr>
      </w:pPr>
    </w:p>
    <w:p w14:paraId="20B13B5C" w14:textId="77777777" w:rsidR="00A439F5" w:rsidRDefault="00A439F5" w:rsidP="00CF60A1">
      <w:pPr>
        <w:spacing w:line="360" w:lineRule="auto"/>
        <w:jc w:val="both"/>
        <w:rPr>
          <w:sz w:val="24"/>
          <w:szCs w:val="24"/>
        </w:rPr>
      </w:pPr>
    </w:p>
    <w:p w14:paraId="6FAF7164" w14:textId="77777777" w:rsidR="00A439F5" w:rsidRDefault="00A439F5" w:rsidP="00CF60A1">
      <w:pPr>
        <w:spacing w:line="360" w:lineRule="auto"/>
        <w:jc w:val="both"/>
        <w:rPr>
          <w:sz w:val="24"/>
          <w:szCs w:val="24"/>
        </w:rPr>
      </w:pPr>
    </w:p>
    <w:p w14:paraId="1EAA5D24" w14:textId="77777777" w:rsidR="00A439F5" w:rsidRDefault="00A439F5" w:rsidP="00CF60A1">
      <w:pPr>
        <w:spacing w:line="360" w:lineRule="auto"/>
        <w:jc w:val="both"/>
        <w:rPr>
          <w:sz w:val="24"/>
          <w:szCs w:val="24"/>
        </w:rPr>
      </w:pPr>
    </w:p>
    <w:p w14:paraId="62D27B27" w14:textId="77777777" w:rsidR="00A439F5" w:rsidRDefault="00A439F5" w:rsidP="00CF60A1">
      <w:pPr>
        <w:spacing w:line="360" w:lineRule="auto"/>
        <w:jc w:val="both"/>
        <w:rPr>
          <w:sz w:val="24"/>
          <w:szCs w:val="24"/>
        </w:rPr>
      </w:pPr>
    </w:p>
    <w:p w14:paraId="7D7CC009" w14:textId="77777777" w:rsidR="00A439F5" w:rsidRDefault="00A439F5" w:rsidP="00CF60A1">
      <w:pPr>
        <w:spacing w:line="360" w:lineRule="auto"/>
        <w:jc w:val="both"/>
        <w:rPr>
          <w:sz w:val="24"/>
          <w:szCs w:val="24"/>
        </w:rPr>
      </w:pPr>
    </w:p>
    <w:p w14:paraId="6F697DB5" w14:textId="77777777" w:rsidR="00A439F5" w:rsidRDefault="00A439F5" w:rsidP="00CF60A1">
      <w:pPr>
        <w:spacing w:line="360" w:lineRule="auto"/>
        <w:jc w:val="both"/>
        <w:rPr>
          <w:sz w:val="24"/>
          <w:szCs w:val="24"/>
        </w:rPr>
      </w:pPr>
    </w:p>
    <w:p w14:paraId="08983211" w14:textId="77777777" w:rsidR="00A439F5" w:rsidRDefault="00A439F5" w:rsidP="00CF60A1">
      <w:pPr>
        <w:spacing w:line="360" w:lineRule="auto"/>
        <w:jc w:val="both"/>
        <w:rPr>
          <w:sz w:val="24"/>
          <w:szCs w:val="24"/>
        </w:rPr>
      </w:pPr>
    </w:p>
    <w:p w14:paraId="1D36A00F" w14:textId="77777777" w:rsidR="00A439F5" w:rsidRDefault="00A439F5" w:rsidP="00CF60A1">
      <w:pPr>
        <w:spacing w:line="360" w:lineRule="auto"/>
        <w:jc w:val="both"/>
        <w:rPr>
          <w:sz w:val="24"/>
          <w:szCs w:val="24"/>
        </w:rPr>
      </w:pPr>
    </w:p>
    <w:p w14:paraId="4F4A27F6" w14:textId="51C56814" w:rsidR="001D03DD" w:rsidRPr="00A439F5" w:rsidRDefault="00863A99" w:rsidP="00310E69">
      <w:pPr>
        <w:spacing w:line="360" w:lineRule="auto"/>
        <w:jc w:val="center"/>
        <w:rPr>
          <w:rFonts w:ascii="Arial" w:hAnsi="Arial" w:cs="Arial"/>
          <w:sz w:val="24"/>
          <w:szCs w:val="24"/>
        </w:rPr>
      </w:pPr>
      <w:r w:rsidRPr="00A439F5">
        <w:rPr>
          <w:rFonts w:ascii="Arial" w:hAnsi="Arial" w:cs="Arial"/>
          <w:sz w:val="24"/>
          <w:szCs w:val="24"/>
        </w:rPr>
        <w:t>References:</w:t>
      </w:r>
    </w:p>
    <w:p w14:paraId="33BC87FC" w14:textId="3461F5AF"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 xml:space="preserve">1. </w:t>
      </w:r>
      <w:proofErr w:type="spellStart"/>
      <w:r w:rsidR="00E87D47" w:rsidRPr="00A439F5">
        <w:rPr>
          <w:rFonts w:ascii="Arial" w:hAnsi="Arial" w:cs="Arial"/>
          <w:sz w:val="24"/>
          <w:szCs w:val="24"/>
        </w:rPr>
        <w:t>Center</w:t>
      </w:r>
      <w:proofErr w:type="spellEnd"/>
      <w:r w:rsidR="00E87D47" w:rsidRPr="00A439F5">
        <w:rPr>
          <w:rFonts w:ascii="Arial" w:hAnsi="Arial" w:cs="Arial"/>
          <w:sz w:val="24"/>
          <w:szCs w:val="24"/>
        </w:rPr>
        <w:t xml:space="preserve">, Marriott International. (2022). </w:t>
      </w:r>
      <w:r w:rsidR="00E87D47" w:rsidRPr="00A439F5">
        <w:rPr>
          <w:rFonts w:ascii="Arial" w:hAnsi="Arial" w:cs="Arial"/>
          <w:iCs/>
          <w:sz w:val="24"/>
          <w:szCs w:val="24"/>
        </w:rPr>
        <w:t>Moxy Hotels</w:t>
      </w:r>
      <w:r w:rsidR="00E87D47" w:rsidRPr="00A439F5">
        <w:rPr>
          <w:rFonts w:ascii="Arial" w:hAnsi="Arial" w:cs="Arial"/>
          <w:sz w:val="24"/>
          <w:szCs w:val="24"/>
        </w:rPr>
        <w:t>. [online] Available at: https://news.marriott.com/brands/moxy-hotels/ [Accessed 26 April 2023].</w:t>
      </w:r>
    </w:p>
    <w:p w14:paraId="62B990EE" w14:textId="77777777" w:rsidR="00E87D47" w:rsidRPr="00A439F5" w:rsidRDefault="00E87D47" w:rsidP="00CF60A1">
      <w:pPr>
        <w:spacing w:line="360" w:lineRule="auto"/>
        <w:jc w:val="both"/>
        <w:rPr>
          <w:rFonts w:ascii="Arial" w:hAnsi="Arial" w:cs="Arial"/>
          <w:sz w:val="24"/>
          <w:szCs w:val="24"/>
        </w:rPr>
      </w:pPr>
    </w:p>
    <w:p w14:paraId="03F9F81F" w14:textId="12812943"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2.</w:t>
      </w:r>
      <w:r w:rsidR="00E87D47" w:rsidRPr="00A439F5">
        <w:rPr>
          <w:rFonts w:ascii="Arial" w:hAnsi="Arial" w:cs="Arial"/>
          <w:sz w:val="24"/>
          <w:szCs w:val="24"/>
        </w:rPr>
        <w:t xml:space="preserve">Chaffey, D. and Ellis-Chadwick, F. (2019). </w:t>
      </w:r>
      <w:r w:rsidR="00E87D47" w:rsidRPr="00A439F5">
        <w:rPr>
          <w:rFonts w:ascii="Arial" w:hAnsi="Arial" w:cs="Arial"/>
          <w:iCs/>
          <w:sz w:val="24"/>
          <w:szCs w:val="24"/>
        </w:rPr>
        <w:t>Digital marketing</w:t>
      </w:r>
      <w:r w:rsidR="00E87D47" w:rsidRPr="00A439F5">
        <w:rPr>
          <w:rFonts w:ascii="Arial" w:hAnsi="Arial" w:cs="Arial"/>
          <w:sz w:val="24"/>
          <w:szCs w:val="24"/>
        </w:rPr>
        <w:t>. Pearson UK.</w:t>
      </w:r>
    </w:p>
    <w:p w14:paraId="27B061D4" w14:textId="77777777" w:rsidR="00E87D47" w:rsidRPr="00A439F5" w:rsidRDefault="00E87D47" w:rsidP="00CF60A1">
      <w:pPr>
        <w:spacing w:line="360" w:lineRule="auto"/>
        <w:jc w:val="both"/>
        <w:rPr>
          <w:rFonts w:ascii="Arial" w:hAnsi="Arial" w:cs="Arial"/>
          <w:sz w:val="24"/>
          <w:szCs w:val="24"/>
        </w:rPr>
      </w:pPr>
    </w:p>
    <w:p w14:paraId="34A5CE12" w14:textId="51261895"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 xml:space="preserve">3. </w:t>
      </w:r>
      <w:r w:rsidR="00E87D47" w:rsidRPr="00A439F5">
        <w:rPr>
          <w:rFonts w:ascii="Arial" w:hAnsi="Arial" w:cs="Arial"/>
          <w:sz w:val="24"/>
          <w:szCs w:val="24"/>
        </w:rPr>
        <w:t xml:space="preserve">Clark, M., Kang, </w:t>
      </w:r>
      <w:r w:rsidR="000542A6" w:rsidRPr="00A439F5">
        <w:rPr>
          <w:rFonts w:ascii="Arial" w:hAnsi="Arial" w:cs="Arial"/>
          <w:sz w:val="24"/>
          <w:szCs w:val="24"/>
        </w:rPr>
        <w:t>B.,</w:t>
      </w:r>
      <w:r w:rsidR="00E87D47" w:rsidRPr="00A439F5">
        <w:rPr>
          <w:rFonts w:ascii="Arial" w:hAnsi="Arial" w:cs="Arial"/>
          <w:sz w:val="24"/>
          <w:szCs w:val="24"/>
        </w:rPr>
        <w:t xml:space="preserve"> and Calhoun, J.R. (2023). Green meets social media: </w:t>
      </w:r>
      <w:r w:rsidR="0089341C" w:rsidRPr="00A439F5">
        <w:rPr>
          <w:rFonts w:ascii="Arial" w:hAnsi="Arial" w:cs="Arial"/>
          <w:sz w:val="24"/>
          <w:szCs w:val="24"/>
        </w:rPr>
        <w:t>young</w:t>
      </w:r>
      <w:r w:rsidR="00E87D47" w:rsidRPr="00A439F5">
        <w:rPr>
          <w:rFonts w:ascii="Arial" w:hAnsi="Arial" w:cs="Arial"/>
          <w:sz w:val="24"/>
          <w:szCs w:val="24"/>
        </w:rPr>
        <w:t xml:space="preserve"> travellers’ perceptions of hotel environmental sustainability</w:t>
      </w:r>
      <w:r w:rsidR="00E87D47" w:rsidRPr="00A439F5">
        <w:rPr>
          <w:rFonts w:ascii="Arial" w:hAnsi="Arial" w:cs="Arial"/>
          <w:iCs/>
          <w:sz w:val="24"/>
          <w:szCs w:val="24"/>
        </w:rPr>
        <w:t>.</w:t>
      </w:r>
      <w:r w:rsidR="00E87D47" w:rsidRPr="00A439F5">
        <w:rPr>
          <w:rFonts w:ascii="Arial" w:hAnsi="Arial" w:cs="Arial"/>
          <w:sz w:val="24"/>
          <w:szCs w:val="24"/>
        </w:rPr>
        <w:t xml:space="preserve"> </w:t>
      </w:r>
      <w:r w:rsidR="00E87D47" w:rsidRPr="00310E69">
        <w:rPr>
          <w:rFonts w:ascii="Arial" w:hAnsi="Arial" w:cs="Arial"/>
          <w:i/>
          <w:sz w:val="24"/>
          <w:szCs w:val="24"/>
        </w:rPr>
        <w:t>Journal of Hospitality and Tourism Insights</w:t>
      </w:r>
      <w:r w:rsidR="00E87D47" w:rsidRPr="00A439F5">
        <w:rPr>
          <w:rFonts w:ascii="Arial" w:hAnsi="Arial" w:cs="Arial"/>
          <w:sz w:val="24"/>
          <w:szCs w:val="24"/>
        </w:rPr>
        <w:t>, 6(1), pp.36-51.</w:t>
      </w:r>
    </w:p>
    <w:p w14:paraId="57DF4A06" w14:textId="77777777" w:rsidR="00E87D47" w:rsidRPr="00A439F5" w:rsidRDefault="00E87D47" w:rsidP="00CF60A1">
      <w:pPr>
        <w:spacing w:line="360" w:lineRule="auto"/>
        <w:jc w:val="both"/>
        <w:rPr>
          <w:rFonts w:ascii="Arial" w:hAnsi="Arial" w:cs="Arial"/>
          <w:sz w:val="24"/>
          <w:szCs w:val="24"/>
        </w:rPr>
      </w:pPr>
    </w:p>
    <w:p w14:paraId="2C27BEF1" w14:textId="4D9C8C11"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4.</w:t>
      </w:r>
      <w:r w:rsidR="00036B20" w:rsidRPr="00A439F5">
        <w:rPr>
          <w:rFonts w:ascii="Arial" w:hAnsi="Arial" w:cs="Arial"/>
          <w:sz w:val="24"/>
          <w:szCs w:val="24"/>
        </w:rPr>
        <w:t xml:space="preserve"> </w:t>
      </w:r>
      <w:r w:rsidR="00E87D47" w:rsidRPr="00A439F5">
        <w:rPr>
          <w:rFonts w:ascii="Arial" w:hAnsi="Arial" w:cs="Arial"/>
          <w:sz w:val="24"/>
          <w:szCs w:val="24"/>
        </w:rPr>
        <w:t xml:space="preserve">Grewal, D.H.P.K.J. (2019). The future of technology and marketing: A multidisciplinary perspective. </w:t>
      </w:r>
      <w:r w:rsidR="00E87D47" w:rsidRPr="00A439F5">
        <w:rPr>
          <w:rFonts w:ascii="Arial" w:hAnsi="Arial" w:cs="Arial"/>
          <w:i/>
          <w:sz w:val="24"/>
          <w:szCs w:val="24"/>
        </w:rPr>
        <w:t>Journal of the Academy of Marketing Science</w:t>
      </w:r>
      <w:r w:rsidR="00E87D47" w:rsidRPr="00A439F5">
        <w:rPr>
          <w:rFonts w:ascii="Arial" w:hAnsi="Arial" w:cs="Arial"/>
          <w:sz w:val="24"/>
          <w:szCs w:val="24"/>
        </w:rPr>
        <w:t>, 48(1), pp.1-8.</w:t>
      </w:r>
    </w:p>
    <w:p w14:paraId="0BD4F992" w14:textId="77777777" w:rsidR="00E87D47" w:rsidRPr="00A439F5" w:rsidRDefault="00E87D47" w:rsidP="00CF60A1">
      <w:pPr>
        <w:spacing w:line="360" w:lineRule="auto"/>
        <w:jc w:val="both"/>
        <w:rPr>
          <w:rFonts w:ascii="Arial" w:hAnsi="Arial" w:cs="Arial"/>
          <w:sz w:val="24"/>
          <w:szCs w:val="24"/>
        </w:rPr>
      </w:pPr>
    </w:p>
    <w:p w14:paraId="04771D99" w14:textId="09B63595"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5.</w:t>
      </w:r>
      <w:r w:rsidR="00036B20" w:rsidRPr="00A439F5">
        <w:rPr>
          <w:rFonts w:ascii="Arial" w:hAnsi="Arial" w:cs="Arial"/>
          <w:sz w:val="24"/>
          <w:szCs w:val="24"/>
        </w:rPr>
        <w:t xml:space="preserve"> </w:t>
      </w:r>
      <w:r w:rsidR="00E87D47" w:rsidRPr="00A439F5">
        <w:rPr>
          <w:rFonts w:ascii="Arial" w:hAnsi="Arial" w:cs="Arial"/>
          <w:sz w:val="24"/>
          <w:szCs w:val="24"/>
        </w:rPr>
        <w:t xml:space="preserve">Hotel Analyst. (2022). </w:t>
      </w:r>
      <w:r w:rsidR="00E87D47" w:rsidRPr="00A439F5">
        <w:rPr>
          <w:rFonts w:ascii="Arial" w:hAnsi="Arial" w:cs="Arial"/>
          <w:iCs/>
          <w:sz w:val="24"/>
          <w:szCs w:val="24"/>
        </w:rPr>
        <w:t xml:space="preserve">With war raging in Ukraine, the hotel industry is adjusting to another disruption to the new normal, as it weighs up </w:t>
      </w:r>
      <w:r w:rsidR="000542A6" w:rsidRPr="00A439F5">
        <w:rPr>
          <w:rFonts w:ascii="Arial" w:hAnsi="Arial" w:cs="Arial"/>
          <w:iCs/>
          <w:sz w:val="24"/>
          <w:szCs w:val="24"/>
        </w:rPr>
        <w:t>longer-term</w:t>
      </w:r>
      <w:r w:rsidR="00E87D47" w:rsidRPr="00A439F5">
        <w:rPr>
          <w:rFonts w:ascii="Arial" w:hAnsi="Arial" w:cs="Arial"/>
          <w:iCs/>
          <w:sz w:val="24"/>
          <w:szCs w:val="24"/>
        </w:rPr>
        <w:t xml:space="preserve"> impacts on the sector</w:t>
      </w:r>
      <w:r w:rsidR="00E87D47" w:rsidRPr="00A439F5">
        <w:rPr>
          <w:rFonts w:ascii="Arial" w:hAnsi="Arial" w:cs="Arial"/>
          <w:sz w:val="24"/>
          <w:szCs w:val="24"/>
        </w:rPr>
        <w:t>. [online] Available at: https://hotelanalyst.co.uk/impact-of-war/ [Accessed 26 April 2023].</w:t>
      </w:r>
    </w:p>
    <w:p w14:paraId="68B73BF7" w14:textId="77777777" w:rsidR="00E87D47" w:rsidRPr="00A439F5" w:rsidRDefault="00E87D47" w:rsidP="00CF60A1">
      <w:pPr>
        <w:spacing w:line="360" w:lineRule="auto"/>
        <w:jc w:val="both"/>
        <w:rPr>
          <w:rFonts w:ascii="Arial" w:hAnsi="Arial" w:cs="Arial"/>
          <w:sz w:val="24"/>
          <w:szCs w:val="24"/>
        </w:rPr>
      </w:pPr>
    </w:p>
    <w:p w14:paraId="58845436" w14:textId="38E428B6" w:rsidR="00E87D47" w:rsidRPr="00A439F5" w:rsidRDefault="00291B1B" w:rsidP="00CF60A1">
      <w:pPr>
        <w:spacing w:line="360" w:lineRule="auto"/>
        <w:jc w:val="both"/>
        <w:rPr>
          <w:rFonts w:ascii="Arial" w:hAnsi="Arial" w:cs="Arial"/>
          <w:sz w:val="24"/>
          <w:szCs w:val="24"/>
        </w:rPr>
      </w:pPr>
      <w:r w:rsidRPr="00A439F5">
        <w:rPr>
          <w:rFonts w:ascii="Arial" w:hAnsi="Arial" w:cs="Arial"/>
          <w:sz w:val="24"/>
          <w:szCs w:val="24"/>
        </w:rPr>
        <w:t>6.</w:t>
      </w:r>
      <w:r w:rsidR="00E87D47" w:rsidRPr="00A439F5">
        <w:rPr>
          <w:rFonts w:ascii="Arial" w:hAnsi="Arial" w:cs="Arial"/>
          <w:sz w:val="24"/>
          <w:szCs w:val="24"/>
        </w:rPr>
        <w:t xml:space="preserve">Patil, D.D. (2021). Changing trends of </w:t>
      </w:r>
      <w:r w:rsidR="00036B20" w:rsidRPr="00A439F5">
        <w:rPr>
          <w:rFonts w:ascii="Arial" w:hAnsi="Arial" w:cs="Arial"/>
          <w:sz w:val="24"/>
          <w:szCs w:val="24"/>
        </w:rPr>
        <w:t xml:space="preserve">the </w:t>
      </w:r>
      <w:r w:rsidR="00E87D47" w:rsidRPr="00A439F5">
        <w:rPr>
          <w:rFonts w:ascii="Arial" w:hAnsi="Arial" w:cs="Arial"/>
          <w:sz w:val="24"/>
          <w:szCs w:val="24"/>
        </w:rPr>
        <w:t xml:space="preserve">hospitality industry: </w:t>
      </w:r>
      <w:r w:rsidR="00E87D47" w:rsidRPr="00A439F5">
        <w:rPr>
          <w:rFonts w:ascii="Arial" w:hAnsi="Arial" w:cs="Arial"/>
          <w:iCs/>
          <w:sz w:val="24"/>
          <w:szCs w:val="24"/>
        </w:rPr>
        <w:t>Emergence of millennials and Gen Z as future customers and their influence on</w:t>
      </w:r>
      <w:r w:rsidR="00E87D47" w:rsidRPr="00A439F5">
        <w:rPr>
          <w:rFonts w:ascii="Arial" w:hAnsi="Arial" w:cs="Arial"/>
          <w:i/>
          <w:iCs/>
          <w:sz w:val="24"/>
          <w:szCs w:val="24"/>
        </w:rPr>
        <w:t xml:space="preserve">. </w:t>
      </w:r>
      <w:proofErr w:type="spellStart"/>
      <w:r w:rsidR="00E87D47" w:rsidRPr="00A439F5">
        <w:rPr>
          <w:rFonts w:ascii="Arial" w:hAnsi="Arial" w:cs="Arial"/>
          <w:i/>
          <w:iCs/>
          <w:sz w:val="24"/>
          <w:szCs w:val="24"/>
        </w:rPr>
        <w:t>Vidyabharati</w:t>
      </w:r>
      <w:proofErr w:type="spellEnd"/>
      <w:r w:rsidR="00E87D47" w:rsidRPr="00A439F5">
        <w:rPr>
          <w:rFonts w:ascii="Arial" w:hAnsi="Arial" w:cs="Arial"/>
          <w:i/>
          <w:iCs/>
          <w:sz w:val="24"/>
          <w:szCs w:val="24"/>
        </w:rPr>
        <w:t xml:space="preserve"> International Interdisciplinary Research Journal</w:t>
      </w:r>
      <w:r w:rsidR="00E87D47" w:rsidRPr="00A439F5">
        <w:rPr>
          <w:rFonts w:ascii="Arial" w:hAnsi="Arial" w:cs="Arial"/>
          <w:sz w:val="24"/>
          <w:szCs w:val="24"/>
        </w:rPr>
        <w:t>, 01(12), pp.336-342.</w:t>
      </w:r>
    </w:p>
    <w:p w14:paraId="679F8184" w14:textId="77777777" w:rsidR="00E87D47" w:rsidRPr="00A439F5" w:rsidRDefault="00E87D47" w:rsidP="00CF60A1">
      <w:pPr>
        <w:spacing w:line="360" w:lineRule="auto"/>
        <w:jc w:val="both"/>
        <w:rPr>
          <w:rFonts w:ascii="Arial" w:hAnsi="Arial" w:cs="Arial"/>
          <w:sz w:val="24"/>
          <w:szCs w:val="24"/>
        </w:rPr>
      </w:pPr>
    </w:p>
    <w:p w14:paraId="6D38A65A" w14:textId="23FAA03E"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7.</w:t>
      </w:r>
      <w:r w:rsidR="00036B20" w:rsidRPr="00A439F5">
        <w:rPr>
          <w:rFonts w:ascii="Arial" w:hAnsi="Arial" w:cs="Arial"/>
          <w:sz w:val="24"/>
          <w:szCs w:val="24"/>
        </w:rPr>
        <w:t xml:space="preserve"> </w:t>
      </w:r>
      <w:r w:rsidR="00E87D47" w:rsidRPr="00A439F5">
        <w:rPr>
          <w:rFonts w:ascii="Arial" w:hAnsi="Arial" w:cs="Arial"/>
          <w:sz w:val="24"/>
          <w:szCs w:val="24"/>
        </w:rPr>
        <w:t>Peters, J. (2020</w:t>
      </w:r>
      <w:r w:rsidR="00E87D47" w:rsidRPr="00A439F5">
        <w:rPr>
          <w:rFonts w:ascii="Arial" w:hAnsi="Arial" w:cs="Arial"/>
          <w:iCs/>
          <w:sz w:val="24"/>
          <w:szCs w:val="24"/>
        </w:rPr>
        <w:t>). 5 Things You Should Know About Moxy Hotels</w:t>
      </w:r>
      <w:r w:rsidR="00E87D47" w:rsidRPr="00A439F5">
        <w:rPr>
          <w:rFonts w:ascii="Arial" w:hAnsi="Arial" w:cs="Arial"/>
          <w:sz w:val="24"/>
          <w:szCs w:val="24"/>
        </w:rPr>
        <w:t>. [online] Available at: https://www.shermanstravel.com/advice/5-things-you-should-know-about-moxy-hotels [Accessed 26 April 2023].</w:t>
      </w:r>
    </w:p>
    <w:p w14:paraId="3152BF23" w14:textId="77777777" w:rsidR="00E87D47" w:rsidRPr="00A439F5" w:rsidRDefault="00E87D47" w:rsidP="00CF60A1">
      <w:pPr>
        <w:spacing w:line="360" w:lineRule="auto"/>
        <w:jc w:val="both"/>
        <w:rPr>
          <w:rFonts w:ascii="Arial" w:hAnsi="Arial" w:cs="Arial"/>
          <w:sz w:val="24"/>
          <w:szCs w:val="24"/>
        </w:rPr>
      </w:pPr>
    </w:p>
    <w:p w14:paraId="4E7B5FAE" w14:textId="183A8D26"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 xml:space="preserve">8. </w:t>
      </w:r>
      <w:proofErr w:type="spellStart"/>
      <w:r w:rsidR="00E87D47" w:rsidRPr="00A439F5">
        <w:rPr>
          <w:rFonts w:ascii="Arial" w:hAnsi="Arial" w:cs="Arial"/>
          <w:sz w:val="24"/>
          <w:szCs w:val="24"/>
        </w:rPr>
        <w:t>Saglam</w:t>
      </w:r>
      <w:proofErr w:type="spellEnd"/>
      <w:r w:rsidR="00E87D47" w:rsidRPr="00A439F5">
        <w:rPr>
          <w:rFonts w:ascii="Arial" w:hAnsi="Arial" w:cs="Arial"/>
          <w:sz w:val="24"/>
          <w:szCs w:val="24"/>
        </w:rPr>
        <w:t xml:space="preserve">, B. (2021). </w:t>
      </w:r>
      <w:r w:rsidR="00E87D47" w:rsidRPr="00A439F5">
        <w:rPr>
          <w:rFonts w:ascii="Arial" w:hAnsi="Arial" w:cs="Arial"/>
          <w:iCs/>
          <w:sz w:val="24"/>
          <w:szCs w:val="24"/>
        </w:rPr>
        <w:t>The Story of Six Senses</w:t>
      </w:r>
      <w:r w:rsidR="00E87D47" w:rsidRPr="00A439F5">
        <w:rPr>
          <w:rFonts w:ascii="Arial" w:hAnsi="Arial" w:cs="Arial"/>
          <w:sz w:val="24"/>
          <w:szCs w:val="24"/>
        </w:rPr>
        <w:t>. [online] Available at: https://www.travelinsightpedia.com/interview-the-story-of-six-senses/ [Accessed 26 April 2023].</w:t>
      </w:r>
    </w:p>
    <w:p w14:paraId="6E12785D" w14:textId="77777777" w:rsidR="00E87D47" w:rsidRPr="00A439F5" w:rsidRDefault="00E87D47" w:rsidP="00CF60A1">
      <w:pPr>
        <w:spacing w:line="360" w:lineRule="auto"/>
        <w:jc w:val="both"/>
        <w:rPr>
          <w:rFonts w:ascii="Arial" w:hAnsi="Arial" w:cs="Arial"/>
          <w:sz w:val="24"/>
          <w:szCs w:val="24"/>
        </w:rPr>
      </w:pPr>
    </w:p>
    <w:p w14:paraId="55A0860A" w14:textId="582454D0"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 xml:space="preserve">9. </w:t>
      </w:r>
      <w:r w:rsidR="00E87D47" w:rsidRPr="00A439F5">
        <w:rPr>
          <w:rFonts w:ascii="Arial" w:hAnsi="Arial" w:cs="Arial"/>
          <w:sz w:val="24"/>
          <w:szCs w:val="24"/>
        </w:rPr>
        <w:t xml:space="preserve">Six Senses. (2023a). </w:t>
      </w:r>
      <w:r w:rsidR="00E87D47" w:rsidRPr="00A439F5">
        <w:rPr>
          <w:rFonts w:ascii="Arial" w:hAnsi="Arial" w:cs="Arial"/>
          <w:iCs/>
          <w:sz w:val="24"/>
          <w:szCs w:val="24"/>
        </w:rPr>
        <w:t>Plastic Freedom</w:t>
      </w:r>
      <w:r w:rsidR="00E87D47" w:rsidRPr="00A439F5">
        <w:rPr>
          <w:rFonts w:ascii="Arial" w:hAnsi="Arial" w:cs="Arial"/>
          <w:sz w:val="24"/>
          <w:szCs w:val="24"/>
        </w:rPr>
        <w:t>. [online] Available at: https://www.sixsenses.com/en/sustainability/plastic-freedom/ [Accessed 26 April 2023].</w:t>
      </w:r>
    </w:p>
    <w:p w14:paraId="0A430A06" w14:textId="77777777" w:rsidR="00E87D47" w:rsidRPr="00A439F5" w:rsidRDefault="00E87D47" w:rsidP="00CF60A1">
      <w:pPr>
        <w:spacing w:line="360" w:lineRule="auto"/>
        <w:jc w:val="both"/>
        <w:rPr>
          <w:rFonts w:ascii="Arial" w:hAnsi="Arial" w:cs="Arial"/>
          <w:sz w:val="24"/>
          <w:szCs w:val="24"/>
        </w:rPr>
      </w:pPr>
    </w:p>
    <w:p w14:paraId="48E43A3B" w14:textId="2F8D3B2F"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 xml:space="preserve">10. </w:t>
      </w:r>
      <w:r w:rsidR="00E87D47" w:rsidRPr="00A439F5">
        <w:rPr>
          <w:rFonts w:ascii="Arial" w:hAnsi="Arial" w:cs="Arial"/>
          <w:sz w:val="24"/>
          <w:szCs w:val="24"/>
        </w:rPr>
        <w:t>Six Senses. (2023b). Six Senses history. [online] Available at: https://www.sixsenses.com/en/sustainability/plastic-freedom/ [Accessed 26 April 2023].</w:t>
      </w:r>
    </w:p>
    <w:p w14:paraId="769AD028" w14:textId="77777777" w:rsidR="00E87D47" w:rsidRPr="00A439F5" w:rsidRDefault="00E87D47" w:rsidP="00CF60A1">
      <w:pPr>
        <w:spacing w:line="360" w:lineRule="auto"/>
        <w:jc w:val="both"/>
        <w:rPr>
          <w:rFonts w:ascii="Arial" w:hAnsi="Arial" w:cs="Arial"/>
          <w:sz w:val="24"/>
          <w:szCs w:val="24"/>
        </w:rPr>
      </w:pPr>
    </w:p>
    <w:p w14:paraId="2C308FDC" w14:textId="04D68822"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 xml:space="preserve">11. </w:t>
      </w:r>
      <w:proofErr w:type="spellStart"/>
      <w:r w:rsidR="00E87D47" w:rsidRPr="00A439F5">
        <w:rPr>
          <w:rFonts w:ascii="Arial" w:hAnsi="Arial" w:cs="Arial"/>
          <w:sz w:val="24"/>
          <w:szCs w:val="24"/>
        </w:rPr>
        <w:t>Similarweb</w:t>
      </w:r>
      <w:proofErr w:type="spellEnd"/>
      <w:r w:rsidR="00E87D47" w:rsidRPr="00A439F5">
        <w:rPr>
          <w:rFonts w:ascii="Arial" w:hAnsi="Arial" w:cs="Arial"/>
          <w:sz w:val="24"/>
          <w:szCs w:val="24"/>
        </w:rPr>
        <w:t>. (2023</w:t>
      </w:r>
      <w:r w:rsidR="00E87D47" w:rsidRPr="00A439F5">
        <w:rPr>
          <w:rFonts w:ascii="Arial" w:hAnsi="Arial" w:cs="Arial"/>
          <w:iCs/>
          <w:sz w:val="24"/>
          <w:szCs w:val="24"/>
        </w:rPr>
        <w:t>). Moxy-hotels.marriott.com and sixsenses.com website analysis</w:t>
      </w:r>
      <w:r w:rsidR="00E87D47" w:rsidRPr="00A439F5">
        <w:rPr>
          <w:rFonts w:ascii="Arial" w:hAnsi="Arial" w:cs="Arial"/>
          <w:sz w:val="24"/>
          <w:szCs w:val="24"/>
        </w:rPr>
        <w:t>. [online] Available at: https://pro.similarweb.com/#/digitalsuite/websiteanalysis/overview/website-performance/*/999/3m?webSource=Desktop&amp;key=moxy-hotels.marriott.com,sixsenses.com [Accessed 26 April 2023].</w:t>
      </w:r>
    </w:p>
    <w:p w14:paraId="5E0BB22D" w14:textId="77777777" w:rsidR="00E87D47" w:rsidRPr="00A439F5" w:rsidRDefault="00E87D47" w:rsidP="00CF60A1">
      <w:pPr>
        <w:spacing w:line="360" w:lineRule="auto"/>
        <w:jc w:val="both"/>
        <w:rPr>
          <w:rFonts w:ascii="Arial" w:hAnsi="Arial" w:cs="Arial"/>
          <w:sz w:val="24"/>
          <w:szCs w:val="24"/>
        </w:rPr>
      </w:pPr>
    </w:p>
    <w:p w14:paraId="01BF5E97" w14:textId="60E220FF"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12.</w:t>
      </w:r>
      <w:r w:rsidR="00E87D47" w:rsidRPr="00A439F5">
        <w:rPr>
          <w:rFonts w:ascii="Arial" w:hAnsi="Arial" w:cs="Arial"/>
          <w:sz w:val="24"/>
          <w:szCs w:val="24"/>
        </w:rPr>
        <w:t xml:space="preserve">Talay, M.B., </w:t>
      </w:r>
      <w:proofErr w:type="spellStart"/>
      <w:r w:rsidR="00E87D47" w:rsidRPr="00A439F5">
        <w:rPr>
          <w:rFonts w:ascii="Arial" w:hAnsi="Arial" w:cs="Arial"/>
          <w:sz w:val="24"/>
          <w:szCs w:val="24"/>
        </w:rPr>
        <w:t>Puvaneswaran</w:t>
      </w:r>
      <w:proofErr w:type="spellEnd"/>
      <w:r w:rsidR="00E87D47" w:rsidRPr="00A439F5">
        <w:rPr>
          <w:rFonts w:ascii="Arial" w:hAnsi="Arial" w:cs="Arial"/>
          <w:sz w:val="24"/>
          <w:szCs w:val="24"/>
        </w:rPr>
        <w:t xml:space="preserve">, K. and </w:t>
      </w:r>
      <w:proofErr w:type="spellStart"/>
      <w:r w:rsidR="00E87D47" w:rsidRPr="00A439F5">
        <w:rPr>
          <w:rFonts w:ascii="Arial" w:hAnsi="Arial" w:cs="Arial"/>
          <w:sz w:val="24"/>
          <w:szCs w:val="24"/>
        </w:rPr>
        <w:t>Sahin</w:t>
      </w:r>
      <w:proofErr w:type="spellEnd"/>
      <w:r w:rsidR="00E87D47" w:rsidRPr="00A439F5">
        <w:rPr>
          <w:rFonts w:ascii="Arial" w:hAnsi="Arial" w:cs="Arial"/>
          <w:sz w:val="24"/>
          <w:szCs w:val="24"/>
        </w:rPr>
        <w:t xml:space="preserve">, S.H. (2023). Why and when to launch new products during a recession: An empirical investigation of the U.K. FMCG industry and the U.S. automobile industry. </w:t>
      </w:r>
      <w:r w:rsidR="00E87D47" w:rsidRPr="00CF60A1">
        <w:rPr>
          <w:rFonts w:ascii="Arial" w:hAnsi="Arial" w:cs="Arial"/>
          <w:i/>
          <w:sz w:val="24"/>
          <w:szCs w:val="24"/>
        </w:rPr>
        <w:t>Journal of the Academy of Marketing Science</w:t>
      </w:r>
      <w:r w:rsidR="00E87D47" w:rsidRPr="00A439F5">
        <w:rPr>
          <w:rFonts w:ascii="Arial" w:hAnsi="Arial" w:cs="Arial"/>
          <w:sz w:val="24"/>
          <w:szCs w:val="24"/>
        </w:rPr>
        <w:t xml:space="preserve">. </w:t>
      </w:r>
      <w:proofErr w:type="spellStart"/>
      <w:r w:rsidR="00E87D47" w:rsidRPr="00A439F5">
        <w:rPr>
          <w:rFonts w:ascii="Arial" w:hAnsi="Arial" w:cs="Arial"/>
          <w:sz w:val="24"/>
          <w:szCs w:val="24"/>
        </w:rPr>
        <w:t>doi</w:t>
      </w:r>
      <w:proofErr w:type="spellEnd"/>
      <w:r w:rsidR="00E87D47" w:rsidRPr="00A439F5">
        <w:rPr>
          <w:rFonts w:ascii="Arial" w:hAnsi="Arial" w:cs="Arial"/>
          <w:sz w:val="24"/>
          <w:szCs w:val="24"/>
        </w:rPr>
        <w:t xml:space="preserve"> https://doi.org/10.1007/s11747-023-00936-4.</w:t>
      </w:r>
    </w:p>
    <w:p w14:paraId="259C6C19" w14:textId="77777777" w:rsidR="00E87D47" w:rsidRPr="00A439F5" w:rsidRDefault="00E87D47" w:rsidP="00CF60A1">
      <w:pPr>
        <w:spacing w:line="360" w:lineRule="auto"/>
        <w:jc w:val="both"/>
        <w:rPr>
          <w:rFonts w:ascii="Arial" w:hAnsi="Arial" w:cs="Arial"/>
          <w:sz w:val="24"/>
          <w:szCs w:val="24"/>
        </w:rPr>
      </w:pPr>
    </w:p>
    <w:p w14:paraId="36D2C114" w14:textId="2A68A009" w:rsidR="00E87D47"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 xml:space="preserve">13. </w:t>
      </w:r>
      <w:r w:rsidR="00E87D47" w:rsidRPr="00A439F5">
        <w:rPr>
          <w:rFonts w:ascii="Arial" w:hAnsi="Arial" w:cs="Arial"/>
          <w:sz w:val="24"/>
          <w:szCs w:val="24"/>
        </w:rPr>
        <w:t xml:space="preserve">Tiwari, S., </w:t>
      </w:r>
      <w:proofErr w:type="spellStart"/>
      <w:r w:rsidR="00E87D47" w:rsidRPr="00A439F5">
        <w:rPr>
          <w:rFonts w:ascii="Arial" w:hAnsi="Arial" w:cs="Arial"/>
          <w:sz w:val="24"/>
          <w:szCs w:val="24"/>
        </w:rPr>
        <w:t>Dambhare</w:t>
      </w:r>
      <w:proofErr w:type="spellEnd"/>
      <w:r w:rsidR="00E87D47" w:rsidRPr="00A439F5">
        <w:rPr>
          <w:rFonts w:ascii="Arial" w:hAnsi="Arial" w:cs="Arial"/>
          <w:sz w:val="24"/>
          <w:szCs w:val="24"/>
        </w:rPr>
        <w:t xml:space="preserve">, A. and Tripathi, R. (2020). Eco-friendly practices in star category hotels of Lucknow: An exploratory study. AVAHAN: </w:t>
      </w:r>
      <w:r w:rsidR="00E87D47" w:rsidRPr="00CF60A1">
        <w:rPr>
          <w:rFonts w:ascii="Arial" w:hAnsi="Arial" w:cs="Arial"/>
          <w:i/>
          <w:sz w:val="24"/>
          <w:szCs w:val="24"/>
        </w:rPr>
        <w:t>A Journal on Hospitality and Tourism</w:t>
      </w:r>
      <w:r w:rsidR="00E87D47" w:rsidRPr="00A439F5">
        <w:rPr>
          <w:rFonts w:ascii="Arial" w:hAnsi="Arial" w:cs="Arial"/>
          <w:sz w:val="24"/>
          <w:szCs w:val="24"/>
        </w:rPr>
        <w:t>, 8(1), pp.9-16.</w:t>
      </w:r>
    </w:p>
    <w:p w14:paraId="3ADF4A41" w14:textId="77777777" w:rsidR="00E9304C" w:rsidRPr="00A439F5" w:rsidRDefault="00E9304C" w:rsidP="00CF60A1">
      <w:pPr>
        <w:spacing w:line="360" w:lineRule="auto"/>
        <w:jc w:val="both"/>
        <w:rPr>
          <w:rFonts w:ascii="Arial" w:hAnsi="Arial" w:cs="Arial"/>
          <w:sz w:val="24"/>
          <w:szCs w:val="24"/>
        </w:rPr>
      </w:pPr>
    </w:p>
    <w:p w14:paraId="172557B7" w14:textId="50B42F43" w:rsidR="00E9304C" w:rsidRPr="00A439F5" w:rsidRDefault="00E9304C" w:rsidP="00CF60A1">
      <w:pPr>
        <w:spacing w:line="360" w:lineRule="auto"/>
        <w:jc w:val="both"/>
        <w:rPr>
          <w:rFonts w:ascii="Arial" w:hAnsi="Arial" w:cs="Arial"/>
          <w:sz w:val="24"/>
          <w:szCs w:val="24"/>
        </w:rPr>
      </w:pPr>
      <w:r w:rsidRPr="00A439F5">
        <w:rPr>
          <w:rFonts w:ascii="Arial" w:hAnsi="Arial" w:cs="Arial"/>
          <w:sz w:val="24"/>
          <w:szCs w:val="24"/>
        </w:rPr>
        <w:t xml:space="preserve">14. TripAdvisor. (2023). Six Senses </w:t>
      </w:r>
      <w:proofErr w:type="spellStart"/>
      <w:r w:rsidRPr="00A439F5">
        <w:rPr>
          <w:rFonts w:ascii="Arial" w:hAnsi="Arial" w:cs="Arial"/>
          <w:sz w:val="24"/>
          <w:szCs w:val="24"/>
        </w:rPr>
        <w:t>Laamu</w:t>
      </w:r>
      <w:proofErr w:type="spellEnd"/>
      <w:r w:rsidRPr="00A439F5">
        <w:rPr>
          <w:rFonts w:ascii="Arial" w:hAnsi="Arial" w:cs="Arial"/>
          <w:sz w:val="24"/>
          <w:szCs w:val="24"/>
        </w:rPr>
        <w:t xml:space="preserve">. [Review of the Six Senses </w:t>
      </w:r>
      <w:proofErr w:type="spellStart"/>
      <w:r w:rsidRPr="00A439F5">
        <w:rPr>
          <w:rFonts w:ascii="Arial" w:hAnsi="Arial" w:cs="Arial"/>
          <w:sz w:val="24"/>
          <w:szCs w:val="24"/>
        </w:rPr>
        <w:t>Laamu</w:t>
      </w:r>
      <w:proofErr w:type="spellEnd"/>
      <w:r w:rsidRPr="00A439F5">
        <w:rPr>
          <w:rFonts w:ascii="Arial" w:hAnsi="Arial" w:cs="Arial"/>
          <w:sz w:val="24"/>
          <w:szCs w:val="24"/>
        </w:rPr>
        <w:t xml:space="preserve">, </w:t>
      </w:r>
      <w:proofErr w:type="spellStart"/>
      <w:r w:rsidRPr="00A439F5">
        <w:rPr>
          <w:rFonts w:ascii="Arial" w:hAnsi="Arial" w:cs="Arial"/>
          <w:sz w:val="24"/>
          <w:szCs w:val="24"/>
        </w:rPr>
        <w:t>Olhuveli</w:t>
      </w:r>
      <w:proofErr w:type="spellEnd"/>
      <w:r w:rsidRPr="00A439F5">
        <w:rPr>
          <w:rFonts w:ascii="Arial" w:hAnsi="Arial" w:cs="Arial"/>
          <w:sz w:val="24"/>
          <w:szCs w:val="24"/>
        </w:rPr>
        <w:t xml:space="preserve"> Island]. </w:t>
      </w:r>
      <w:r w:rsidR="00B736E7" w:rsidRPr="00A439F5">
        <w:rPr>
          <w:rFonts w:ascii="Arial" w:hAnsi="Arial" w:cs="Arial"/>
          <w:sz w:val="24"/>
          <w:szCs w:val="24"/>
        </w:rPr>
        <w:t>[</w:t>
      </w:r>
      <w:proofErr w:type="spellStart"/>
      <w:r w:rsidR="00B736E7" w:rsidRPr="00A439F5">
        <w:rPr>
          <w:rFonts w:ascii="Arial" w:hAnsi="Arial" w:cs="Arial"/>
          <w:sz w:val="24"/>
          <w:szCs w:val="24"/>
        </w:rPr>
        <w:t>Accesssed</w:t>
      </w:r>
      <w:proofErr w:type="spellEnd"/>
      <w:r w:rsidRPr="00A439F5">
        <w:rPr>
          <w:rFonts w:ascii="Arial" w:hAnsi="Arial" w:cs="Arial"/>
          <w:sz w:val="24"/>
          <w:szCs w:val="24"/>
        </w:rPr>
        <w:t xml:space="preserve"> April 29, 2023</w:t>
      </w:r>
      <w:r w:rsidR="000542A6" w:rsidRPr="00A439F5">
        <w:rPr>
          <w:rFonts w:ascii="Arial" w:hAnsi="Arial" w:cs="Arial"/>
          <w:sz w:val="24"/>
          <w:szCs w:val="24"/>
        </w:rPr>
        <w:t xml:space="preserve">], </w:t>
      </w:r>
      <w:r w:rsidR="00036B20" w:rsidRPr="00A439F5">
        <w:rPr>
          <w:rFonts w:ascii="Arial" w:hAnsi="Arial" w:cs="Arial"/>
          <w:sz w:val="24"/>
          <w:szCs w:val="24"/>
        </w:rPr>
        <w:t>DOI</w:t>
      </w:r>
      <w:r w:rsidRPr="00A439F5">
        <w:rPr>
          <w:rFonts w:ascii="Arial" w:hAnsi="Arial" w:cs="Arial"/>
          <w:sz w:val="24"/>
          <w:szCs w:val="24"/>
        </w:rPr>
        <w:t xml:space="preserve"> https://www.tripadvisor.co.uk/Hotel_Review-g2050017-d2045398-Reviews-Six_Senses_Laamu-Olhuveli_Island.html.</w:t>
      </w:r>
    </w:p>
    <w:p w14:paraId="37B18657" w14:textId="77777777" w:rsidR="00BB12ED" w:rsidRPr="00A439F5" w:rsidRDefault="00BB12ED" w:rsidP="00CF60A1">
      <w:pPr>
        <w:spacing w:line="360" w:lineRule="auto"/>
        <w:jc w:val="both"/>
        <w:rPr>
          <w:rFonts w:ascii="Arial" w:hAnsi="Arial" w:cs="Arial"/>
          <w:sz w:val="24"/>
          <w:szCs w:val="24"/>
        </w:rPr>
      </w:pPr>
    </w:p>
    <w:p w14:paraId="0B99815A" w14:textId="1B2694BA" w:rsidR="00BB12ED" w:rsidRPr="00A439F5" w:rsidRDefault="00B247E3" w:rsidP="00CF60A1">
      <w:pPr>
        <w:spacing w:line="360" w:lineRule="auto"/>
        <w:jc w:val="both"/>
        <w:rPr>
          <w:rFonts w:ascii="Arial" w:hAnsi="Arial" w:cs="Arial"/>
          <w:sz w:val="24"/>
          <w:szCs w:val="24"/>
        </w:rPr>
      </w:pPr>
      <w:r w:rsidRPr="00A439F5">
        <w:rPr>
          <w:rFonts w:ascii="Arial" w:hAnsi="Arial" w:cs="Arial"/>
          <w:sz w:val="24"/>
          <w:szCs w:val="24"/>
        </w:rPr>
        <w:t>1</w:t>
      </w:r>
      <w:r w:rsidR="00E9304C" w:rsidRPr="00A439F5">
        <w:rPr>
          <w:rFonts w:ascii="Arial" w:hAnsi="Arial" w:cs="Arial"/>
          <w:sz w:val="24"/>
          <w:szCs w:val="24"/>
        </w:rPr>
        <w:t>5</w:t>
      </w:r>
      <w:r w:rsidRPr="00A439F5">
        <w:rPr>
          <w:rFonts w:ascii="Arial" w:hAnsi="Arial" w:cs="Arial"/>
          <w:sz w:val="24"/>
          <w:szCs w:val="24"/>
        </w:rPr>
        <w:t>.</w:t>
      </w:r>
      <w:r w:rsidR="00BB12ED" w:rsidRPr="00A439F5">
        <w:rPr>
          <w:rFonts w:ascii="Arial" w:hAnsi="Arial" w:cs="Arial"/>
          <w:sz w:val="24"/>
          <w:szCs w:val="24"/>
        </w:rPr>
        <w:t xml:space="preserve">Wichmann, J.R., Uppal, A., Sharma, A. and </w:t>
      </w:r>
      <w:proofErr w:type="spellStart"/>
      <w:r w:rsidR="00BB12ED" w:rsidRPr="00A439F5">
        <w:rPr>
          <w:rFonts w:ascii="Arial" w:hAnsi="Arial" w:cs="Arial"/>
          <w:sz w:val="24"/>
          <w:szCs w:val="24"/>
        </w:rPr>
        <w:t>Dekimpe</w:t>
      </w:r>
      <w:proofErr w:type="spellEnd"/>
      <w:r w:rsidR="00BB12ED" w:rsidRPr="00A439F5">
        <w:rPr>
          <w:rFonts w:ascii="Arial" w:hAnsi="Arial" w:cs="Arial"/>
          <w:sz w:val="24"/>
          <w:szCs w:val="24"/>
        </w:rPr>
        <w:t>, M.G. 2022). The Impact of Network Centrality on New Product Launches in the FMCG Industry</w:t>
      </w:r>
      <w:r w:rsidR="00BB12ED" w:rsidRPr="00A439F5">
        <w:rPr>
          <w:rFonts w:ascii="Arial" w:hAnsi="Arial" w:cs="Arial"/>
          <w:iCs/>
          <w:sz w:val="24"/>
          <w:szCs w:val="24"/>
        </w:rPr>
        <w:t xml:space="preserve">. </w:t>
      </w:r>
      <w:r w:rsidR="00BB12ED" w:rsidRPr="00CF60A1">
        <w:rPr>
          <w:rFonts w:ascii="Arial" w:hAnsi="Arial" w:cs="Arial"/>
          <w:i/>
          <w:sz w:val="24"/>
          <w:szCs w:val="24"/>
        </w:rPr>
        <w:t>International Journal of Research in Marketing</w:t>
      </w:r>
      <w:r w:rsidR="00BB12ED" w:rsidRPr="00A439F5">
        <w:rPr>
          <w:rFonts w:ascii="Arial" w:hAnsi="Arial" w:cs="Arial"/>
          <w:iCs/>
          <w:sz w:val="24"/>
          <w:szCs w:val="24"/>
        </w:rPr>
        <w:t>, 39</w:t>
      </w:r>
      <w:r w:rsidR="00BB12ED" w:rsidRPr="00A439F5">
        <w:rPr>
          <w:rFonts w:ascii="Arial" w:hAnsi="Arial" w:cs="Arial"/>
          <w:sz w:val="24"/>
          <w:szCs w:val="24"/>
        </w:rPr>
        <w:t>(2), pp. 502-521.</w:t>
      </w:r>
    </w:p>
    <w:p w14:paraId="7601608B" w14:textId="77777777" w:rsidR="001D03DD" w:rsidRPr="00A439F5" w:rsidRDefault="001D03DD" w:rsidP="00CF60A1">
      <w:pPr>
        <w:spacing w:line="360" w:lineRule="auto"/>
        <w:jc w:val="both"/>
        <w:rPr>
          <w:rFonts w:ascii="Arial" w:hAnsi="Arial" w:cs="Arial"/>
          <w:sz w:val="24"/>
          <w:szCs w:val="24"/>
        </w:rPr>
      </w:pPr>
    </w:p>
    <w:p w14:paraId="2A2FD75F" w14:textId="77777777" w:rsidR="007005A3" w:rsidRPr="00A439F5" w:rsidRDefault="00BE60B1" w:rsidP="00CF60A1">
      <w:pPr>
        <w:spacing w:line="360" w:lineRule="auto"/>
        <w:jc w:val="both"/>
        <w:rPr>
          <w:rFonts w:ascii="Arial" w:hAnsi="Arial" w:cs="Arial"/>
          <w:sz w:val="24"/>
          <w:szCs w:val="24"/>
        </w:rPr>
      </w:pPr>
      <w:r w:rsidRPr="00A439F5">
        <w:rPr>
          <w:rFonts w:ascii="Arial" w:hAnsi="Arial" w:cs="Arial"/>
          <w:sz w:val="24"/>
          <w:szCs w:val="24"/>
        </w:rPr>
        <w:t xml:space="preserve">                                                                             </w:t>
      </w:r>
    </w:p>
    <w:p w14:paraId="4FCB860B" w14:textId="77777777" w:rsidR="007005A3" w:rsidRPr="00A439F5" w:rsidRDefault="007005A3" w:rsidP="00CF60A1">
      <w:pPr>
        <w:spacing w:line="360" w:lineRule="auto"/>
        <w:jc w:val="both"/>
        <w:rPr>
          <w:rFonts w:ascii="Arial" w:hAnsi="Arial" w:cs="Arial"/>
          <w:sz w:val="24"/>
          <w:szCs w:val="24"/>
        </w:rPr>
      </w:pPr>
    </w:p>
    <w:p w14:paraId="7B891F71" w14:textId="77777777" w:rsidR="007005A3" w:rsidRPr="00A439F5" w:rsidRDefault="007005A3" w:rsidP="00CF60A1">
      <w:pPr>
        <w:spacing w:line="360" w:lineRule="auto"/>
        <w:jc w:val="both"/>
        <w:rPr>
          <w:rFonts w:ascii="Arial" w:hAnsi="Arial" w:cs="Arial"/>
          <w:sz w:val="24"/>
          <w:szCs w:val="24"/>
        </w:rPr>
      </w:pPr>
    </w:p>
    <w:p w14:paraId="418F7E46" w14:textId="77777777" w:rsidR="007005A3" w:rsidRPr="00A439F5" w:rsidRDefault="007005A3" w:rsidP="00CF60A1">
      <w:pPr>
        <w:spacing w:line="360" w:lineRule="auto"/>
        <w:jc w:val="both"/>
        <w:rPr>
          <w:rFonts w:ascii="Arial" w:hAnsi="Arial" w:cs="Arial"/>
          <w:sz w:val="24"/>
          <w:szCs w:val="24"/>
        </w:rPr>
      </w:pPr>
    </w:p>
    <w:p w14:paraId="4BC2E213" w14:textId="77777777" w:rsidR="002619EA" w:rsidRPr="00A439F5" w:rsidRDefault="002619EA" w:rsidP="00CF60A1">
      <w:pPr>
        <w:spacing w:line="360" w:lineRule="auto"/>
        <w:jc w:val="both"/>
        <w:rPr>
          <w:rFonts w:ascii="Arial" w:hAnsi="Arial" w:cs="Arial"/>
          <w:sz w:val="24"/>
          <w:szCs w:val="24"/>
        </w:rPr>
      </w:pPr>
    </w:p>
    <w:p w14:paraId="4051593F" w14:textId="77777777" w:rsidR="002619EA" w:rsidRPr="00A439F5" w:rsidRDefault="002619EA" w:rsidP="00CF60A1">
      <w:pPr>
        <w:spacing w:line="360" w:lineRule="auto"/>
        <w:jc w:val="both"/>
        <w:rPr>
          <w:rFonts w:ascii="Arial" w:hAnsi="Arial" w:cs="Arial"/>
          <w:sz w:val="24"/>
          <w:szCs w:val="24"/>
        </w:rPr>
      </w:pPr>
    </w:p>
    <w:p w14:paraId="35C34066" w14:textId="77777777" w:rsidR="002619EA" w:rsidRPr="00A439F5" w:rsidRDefault="002619EA" w:rsidP="00CF60A1">
      <w:pPr>
        <w:spacing w:line="360" w:lineRule="auto"/>
        <w:jc w:val="both"/>
        <w:rPr>
          <w:rFonts w:ascii="Arial" w:hAnsi="Arial" w:cs="Arial"/>
          <w:sz w:val="24"/>
          <w:szCs w:val="24"/>
        </w:rPr>
      </w:pPr>
    </w:p>
    <w:p w14:paraId="46DE08C6" w14:textId="2B8D1C4D" w:rsidR="001D03DD" w:rsidRPr="00A439F5" w:rsidRDefault="00BE60B1" w:rsidP="00CF60A1">
      <w:pPr>
        <w:spacing w:line="360" w:lineRule="auto"/>
        <w:jc w:val="both"/>
        <w:rPr>
          <w:rFonts w:ascii="Arial" w:hAnsi="Arial" w:cs="Arial"/>
          <w:sz w:val="24"/>
          <w:szCs w:val="24"/>
        </w:rPr>
      </w:pPr>
      <w:r w:rsidRPr="00A439F5">
        <w:rPr>
          <w:rFonts w:ascii="Arial" w:hAnsi="Arial" w:cs="Arial"/>
          <w:sz w:val="24"/>
          <w:szCs w:val="24"/>
        </w:rPr>
        <w:t>Appendix:</w:t>
      </w:r>
    </w:p>
    <w:p w14:paraId="57F9BCE6" w14:textId="25AB9634" w:rsidR="007005A3" w:rsidRPr="00A439F5" w:rsidRDefault="007005A3" w:rsidP="00CF60A1">
      <w:pPr>
        <w:spacing w:line="360" w:lineRule="auto"/>
        <w:jc w:val="both"/>
        <w:rPr>
          <w:rFonts w:ascii="Arial" w:hAnsi="Arial" w:cs="Arial"/>
          <w:sz w:val="24"/>
          <w:szCs w:val="24"/>
        </w:rPr>
      </w:pPr>
      <w:r w:rsidRPr="00A439F5">
        <w:rPr>
          <w:rFonts w:ascii="Arial" w:hAnsi="Arial" w:cs="Arial"/>
          <w:sz w:val="24"/>
          <w:szCs w:val="24"/>
        </w:rPr>
        <w:t>This table presents key information about the social media marketing strategies for two different hotel brands: Six Senses and Moxy. The table outlines the specific social media platforms each brand uses, along with the types of content and promotions they share on each platform. The purpose of the table is to provide an overview of the social media marketing strategies of these two brands, highlighting their unique approaches to engaging with their audiences and promoting their respective brand identities.</w:t>
      </w:r>
    </w:p>
    <w:p w14:paraId="1850990F" w14:textId="3A49CBEA"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Fig. A</w:t>
      </w:r>
    </w:p>
    <w:tbl>
      <w:tblPr>
        <w:tblStyle w:val="TableGrid"/>
        <w:tblW w:w="0" w:type="auto"/>
        <w:tblLook w:val="04A0" w:firstRow="1" w:lastRow="0" w:firstColumn="1" w:lastColumn="0" w:noHBand="0" w:noVBand="1"/>
      </w:tblPr>
      <w:tblGrid>
        <w:gridCol w:w="3587"/>
        <w:gridCol w:w="3587"/>
        <w:gridCol w:w="2886"/>
      </w:tblGrid>
      <w:tr w:rsidR="00AA16D1" w:rsidRPr="00A439F5" w14:paraId="662D7BBA" w14:textId="77777777" w:rsidTr="00CF60A1">
        <w:tc>
          <w:tcPr>
            <w:tcW w:w="3587" w:type="dxa"/>
          </w:tcPr>
          <w:p w14:paraId="3A0C4C6A" w14:textId="7E0BE3C0"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Platform/Channel</w:t>
            </w:r>
          </w:p>
        </w:tc>
        <w:tc>
          <w:tcPr>
            <w:tcW w:w="3587" w:type="dxa"/>
          </w:tcPr>
          <w:p w14:paraId="04DC494A" w14:textId="4E082C9E"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Six Senses</w:t>
            </w:r>
          </w:p>
        </w:tc>
        <w:tc>
          <w:tcPr>
            <w:tcW w:w="2886" w:type="dxa"/>
          </w:tcPr>
          <w:p w14:paraId="11F45A00" w14:textId="26303B3F"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Moxy</w:t>
            </w:r>
          </w:p>
        </w:tc>
      </w:tr>
      <w:tr w:rsidR="00AA16D1" w:rsidRPr="00A439F5" w14:paraId="5C17D9A2" w14:textId="77777777" w:rsidTr="00CF60A1">
        <w:tc>
          <w:tcPr>
            <w:tcW w:w="3587" w:type="dxa"/>
          </w:tcPr>
          <w:p w14:paraId="79F08494" w14:textId="39F9922E"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Instagram</w:t>
            </w:r>
          </w:p>
        </w:tc>
        <w:tc>
          <w:tcPr>
            <w:tcW w:w="3587" w:type="dxa"/>
          </w:tcPr>
          <w:p w14:paraId="1B1B2531" w14:textId="700473AA"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 xml:space="preserve">Share high-quality, visually stunning images and videos </w:t>
            </w:r>
            <w:r w:rsidR="00B72D48" w:rsidRPr="00A439F5">
              <w:rPr>
                <w:rFonts w:ascii="Arial" w:hAnsi="Arial" w:cs="Arial"/>
                <w:sz w:val="24"/>
                <w:szCs w:val="24"/>
              </w:rPr>
              <w:t>displaying</w:t>
            </w:r>
            <w:r w:rsidRPr="00A439F5">
              <w:rPr>
                <w:rFonts w:ascii="Arial" w:hAnsi="Arial" w:cs="Arial"/>
                <w:sz w:val="24"/>
                <w:szCs w:val="24"/>
              </w:rPr>
              <w:t xml:space="preserve"> the luxurious, eco-friendly, and wellness-focused aspects of the resorts. Use Instagram Stories to share behind-the-scenes glimpses of the resort experience. Utilize Instagram Reels to share short, engaging videos </w:t>
            </w:r>
            <w:r w:rsidR="00800E97" w:rsidRPr="00A439F5">
              <w:rPr>
                <w:rFonts w:ascii="Arial" w:hAnsi="Arial" w:cs="Arial"/>
                <w:sz w:val="24"/>
                <w:szCs w:val="24"/>
              </w:rPr>
              <w:t>Displaying or presenting</w:t>
            </w:r>
            <w:r w:rsidRPr="00A439F5">
              <w:rPr>
                <w:rFonts w:ascii="Arial" w:hAnsi="Arial" w:cs="Arial"/>
                <w:sz w:val="24"/>
                <w:szCs w:val="24"/>
              </w:rPr>
              <w:t xml:space="preserve"> the unique features of the resort, such as a guided meditation session or a cooking class using locally sourced ingredients.</w:t>
            </w:r>
          </w:p>
        </w:tc>
        <w:tc>
          <w:tcPr>
            <w:tcW w:w="2886" w:type="dxa"/>
          </w:tcPr>
          <w:p w14:paraId="7B6E935A" w14:textId="74C3D148"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 xml:space="preserve">Utilize Instagram to share fun and playful content that </w:t>
            </w:r>
            <w:r w:rsidR="00B72D48" w:rsidRPr="00A439F5">
              <w:rPr>
                <w:rFonts w:ascii="Arial" w:hAnsi="Arial" w:cs="Arial"/>
                <w:sz w:val="24"/>
                <w:szCs w:val="24"/>
              </w:rPr>
              <w:t>displays</w:t>
            </w:r>
            <w:r w:rsidRPr="00A439F5">
              <w:rPr>
                <w:rFonts w:ascii="Arial" w:hAnsi="Arial" w:cs="Arial"/>
                <w:sz w:val="24"/>
                <w:szCs w:val="24"/>
              </w:rPr>
              <w:t xml:space="preserve"> the vibrant and energetic atmosphere of the Moxy hotels, such as photos and videos of the lively lobby area or themed events. Utilize Instagram Stories to share real-time updates and promotions, such as happy hour specials or live music events.</w:t>
            </w:r>
          </w:p>
        </w:tc>
      </w:tr>
      <w:tr w:rsidR="00AA16D1" w:rsidRPr="00A439F5" w14:paraId="66CC4653" w14:textId="77777777" w:rsidTr="00CF60A1">
        <w:tc>
          <w:tcPr>
            <w:tcW w:w="3587" w:type="dxa"/>
          </w:tcPr>
          <w:p w14:paraId="1A04F219" w14:textId="788B872E"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TikTok</w:t>
            </w:r>
          </w:p>
        </w:tc>
        <w:tc>
          <w:tcPr>
            <w:tcW w:w="3587" w:type="dxa"/>
          </w:tcPr>
          <w:p w14:paraId="4AC85F2E" w14:textId="54990F78"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Share short and engaging videos </w:t>
            </w:r>
            <w:r w:rsidR="00B72D48" w:rsidRPr="00A439F5">
              <w:rPr>
                <w:rFonts w:ascii="Arial" w:hAnsi="Arial" w:cs="Arial"/>
                <w:sz w:val="24"/>
                <w:szCs w:val="24"/>
              </w:rPr>
              <w:t>highlighting</w:t>
            </w:r>
            <w:r w:rsidRPr="00A439F5">
              <w:rPr>
                <w:rFonts w:ascii="Arial" w:hAnsi="Arial" w:cs="Arial"/>
                <w:sz w:val="24"/>
                <w:szCs w:val="24"/>
              </w:rPr>
              <w:t xml:space="preserve"> the unique experiences and features of the resorts, such as a sunrise yoga session or a farm-to-table cooking class. Utilize popular TikTok trends and challenges to </w:t>
            </w:r>
            <w:r w:rsidR="00B72D48" w:rsidRPr="00A439F5">
              <w:rPr>
                <w:rFonts w:ascii="Arial" w:hAnsi="Arial" w:cs="Arial"/>
                <w:sz w:val="24"/>
                <w:szCs w:val="24"/>
              </w:rPr>
              <w:t>display</w:t>
            </w:r>
            <w:r w:rsidRPr="00A439F5">
              <w:rPr>
                <w:rFonts w:ascii="Arial" w:hAnsi="Arial" w:cs="Arial"/>
                <w:sz w:val="24"/>
                <w:szCs w:val="24"/>
              </w:rPr>
              <w:t xml:space="preserve"> the brand's personality and connect with younger audiences.</w:t>
            </w:r>
          </w:p>
        </w:tc>
        <w:tc>
          <w:tcPr>
            <w:tcW w:w="2886" w:type="dxa"/>
          </w:tcPr>
          <w:p w14:paraId="03F84719" w14:textId="06AFA72F"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Utilize TikTok to </w:t>
            </w:r>
            <w:r w:rsidR="00B72D48" w:rsidRPr="00A439F5">
              <w:rPr>
                <w:rFonts w:ascii="Arial" w:hAnsi="Arial" w:cs="Arial"/>
                <w:sz w:val="24"/>
                <w:szCs w:val="24"/>
              </w:rPr>
              <w:t>highlight</w:t>
            </w:r>
            <w:r w:rsidRPr="00A439F5">
              <w:rPr>
                <w:rFonts w:ascii="Arial" w:hAnsi="Arial" w:cs="Arial"/>
                <w:sz w:val="24"/>
                <w:szCs w:val="24"/>
              </w:rPr>
              <w:t xml:space="preserve"> the playful and energetic atmosphere of the Moxy hotels, such as dance challenges in the lobby or themed events. Utilize TikTok influencers to reach a wider audience and leverage their creativity and authenticity.</w:t>
            </w:r>
          </w:p>
        </w:tc>
      </w:tr>
      <w:tr w:rsidR="00AA16D1" w:rsidRPr="00A439F5" w14:paraId="22B987B2" w14:textId="77777777" w:rsidTr="00CF60A1">
        <w:trPr>
          <w:trHeight w:val="58"/>
        </w:trPr>
        <w:tc>
          <w:tcPr>
            <w:tcW w:w="3587" w:type="dxa"/>
          </w:tcPr>
          <w:p w14:paraId="45B2B97D" w14:textId="36E7F00B"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lastRenderedPageBreak/>
              <w:t>Facebook</w:t>
            </w:r>
          </w:p>
        </w:tc>
        <w:tc>
          <w:tcPr>
            <w:tcW w:w="3587" w:type="dxa"/>
          </w:tcPr>
          <w:p w14:paraId="7482DA5B" w14:textId="2AC1A736"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Utilize Facebook to share longer-form content, such as blog posts and articles, </w:t>
            </w:r>
            <w:r w:rsidR="00B72D48" w:rsidRPr="00A439F5">
              <w:rPr>
                <w:rFonts w:ascii="Arial" w:hAnsi="Arial" w:cs="Arial"/>
                <w:sz w:val="24"/>
                <w:szCs w:val="24"/>
              </w:rPr>
              <w:t>which</w:t>
            </w:r>
            <w:r w:rsidRPr="00A439F5">
              <w:rPr>
                <w:rFonts w:ascii="Arial" w:hAnsi="Arial" w:cs="Arial"/>
                <w:sz w:val="24"/>
                <w:szCs w:val="24"/>
              </w:rPr>
              <w:t xml:space="preserve"> delve deeper into the wellness-focused aspects of the Six Senses resorts. Share customer reviews and testimonials to build trust and credibility. Utilize Facebook Events to promote upcoming wellness events and workshops.</w:t>
            </w:r>
          </w:p>
        </w:tc>
        <w:tc>
          <w:tcPr>
            <w:tcW w:w="2886" w:type="dxa"/>
          </w:tcPr>
          <w:p w14:paraId="5AFFCF1E" w14:textId="6897224C"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Utilize Facebook to share fun and engaging content that </w:t>
            </w:r>
            <w:r w:rsidR="00B72D48" w:rsidRPr="00A439F5">
              <w:rPr>
                <w:rFonts w:ascii="Arial" w:hAnsi="Arial" w:cs="Arial"/>
                <w:sz w:val="24"/>
                <w:szCs w:val="24"/>
              </w:rPr>
              <w:t>displays</w:t>
            </w:r>
            <w:r w:rsidRPr="00A439F5">
              <w:rPr>
                <w:rFonts w:ascii="Arial" w:hAnsi="Arial" w:cs="Arial"/>
                <w:sz w:val="24"/>
                <w:szCs w:val="24"/>
              </w:rPr>
              <w:t xml:space="preserve"> the playful and energetic atmosphere of the Moxy hotels, such as polls and quizzes. Share customer reviews and photos to build trust and credibility. Utilize Facebook Groups to foster a community of Moxy fans and share exclusive content and promotions.</w:t>
            </w:r>
          </w:p>
        </w:tc>
      </w:tr>
      <w:tr w:rsidR="00AA16D1" w:rsidRPr="00A439F5" w14:paraId="493B0113" w14:textId="77777777" w:rsidTr="00CF60A1">
        <w:tc>
          <w:tcPr>
            <w:tcW w:w="3587" w:type="dxa"/>
          </w:tcPr>
          <w:p w14:paraId="42976A51" w14:textId="3C8BEA03" w:rsidR="00AA16D1" w:rsidRPr="00A439F5" w:rsidRDefault="00AA16D1" w:rsidP="00CF60A1">
            <w:pPr>
              <w:spacing w:line="360" w:lineRule="auto"/>
              <w:jc w:val="both"/>
              <w:rPr>
                <w:rFonts w:ascii="Arial" w:hAnsi="Arial" w:cs="Arial"/>
                <w:sz w:val="24"/>
                <w:szCs w:val="24"/>
              </w:rPr>
            </w:pPr>
            <w:r w:rsidRPr="00A439F5">
              <w:rPr>
                <w:rFonts w:ascii="Arial" w:hAnsi="Arial" w:cs="Arial"/>
                <w:sz w:val="24"/>
                <w:szCs w:val="24"/>
              </w:rPr>
              <w:t>LinkedIn</w:t>
            </w:r>
          </w:p>
        </w:tc>
        <w:tc>
          <w:tcPr>
            <w:tcW w:w="3587" w:type="dxa"/>
          </w:tcPr>
          <w:p w14:paraId="45D6772C" w14:textId="1D05C538"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Utilize LinkedIn to </w:t>
            </w:r>
            <w:r w:rsidR="00B72D48" w:rsidRPr="00A439F5">
              <w:rPr>
                <w:rFonts w:ascii="Arial" w:hAnsi="Arial" w:cs="Arial"/>
                <w:sz w:val="24"/>
                <w:szCs w:val="24"/>
              </w:rPr>
              <w:t>display</w:t>
            </w:r>
            <w:r w:rsidRPr="00A439F5">
              <w:rPr>
                <w:rFonts w:ascii="Arial" w:hAnsi="Arial" w:cs="Arial"/>
                <w:sz w:val="24"/>
                <w:szCs w:val="24"/>
              </w:rPr>
              <w:t xml:space="preserve"> the sustainability and eco-friendly aspects of the Six Senses resorts, such as the use of renewable energy and locally sourced materials. Share thought leadership articles and insights on the wellness industry. Utilize LinkedIn Groups to connect with like-minded professionals and potential business partners.</w:t>
            </w:r>
          </w:p>
        </w:tc>
        <w:tc>
          <w:tcPr>
            <w:tcW w:w="2886" w:type="dxa"/>
          </w:tcPr>
          <w:p w14:paraId="4FA6B357" w14:textId="52814286" w:rsidR="00AA16D1" w:rsidRPr="00A439F5" w:rsidRDefault="00DE1B4B" w:rsidP="00CF60A1">
            <w:pPr>
              <w:spacing w:line="360" w:lineRule="auto"/>
              <w:jc w:val="both"/>
              <w:rPr>
                <w:rFonts w:ascii="Arial" w:hAnsi="Arial" w:cs="Arial"/>
                <w:sz w:val="24"/>
                <w:szCs w:val="24"/>
              </w:rPr>
            </w:pPr>
            <w:r w:rsidRPr="00A439F5">
              <w:rPr>
                <w:rFonts w:ascii="Arial" w:hAnsi="Arial" w:cs="Arial"/>
                <w:sz w:val="24"/>
                <w:szCs w:val="24"/>
              </w:rPr>
              <w:t xml:space="preserve">Utilize LinkedIn to </w:t>
            </w:r>
            <w:r w:rsidR="00B72D48" w:rsidRPr="00A439F5">
              <w:rPr>
                <w:rFonts w:ascii="Arial" w:hAnsi="Arial" w:cs="Arial"/>
                <w:sz w:val="24"/>
                <w:szCs w:val="24"/>
              </w:rPr>
              <w:t>highlight</w:t>
            </w:r>
            <w:r w:rsidRPr="00A439F5">
              <w:rPr>
                <w:rFonts w:ascii="Arial" w:hAnsi="Arial" w:cs="Arial"/>
                <w:sz w:val="24"/>
                <w:szCs w:val="24"/>
              </w:rPr>
              <w:t xml:space="preserve"> the innovative and design-forward aspects of the Moxy hotels, such as the use of modular furniture and unconventional design elements. Share career opportunities and insights on the hospitality industry. Utilize LinkedIn Pages to </w:t>
            </w:r>
            <w:r w:rsidR="00B72D48" w:rsidRPr="00A439F5">
              <w:rPr>
                <w:rFonts w:ascii="Arial" w:hAnsi="Arial" w:cs="Arial"/>
                <w:sz w:val="24"/>
                <w:szCs w:val="24"/>
              </w:rPr>
              <w:t>display</w:t>
            </w:r>
            <w:r w:rsidRPr="00A439F5">
              <w:rPr>
                <w:rFonts w:ascii="Arial" w:hAnsi="Arial" w:cs="Arial"/>
                <w:sz w:val="24"/>
                <w:szCs w:val="24"/>
              </w:rPr>
              <w:t xml:space="preserve"> the brand's values and culture.</w:t>
            </w:r>
          </w:p>
        </w:tc>
      </w:tr>
      <w:tr w:rsidR="00AA16D1" w:rsidRPr="00A439F5" w14:paraId="26C28514" w14:textId="77777777" w:rsidTr="00CF60A1">
        <w:tc>
          <w:tcPr>
            <w:tcW w:w="3587" w:type="dxa"/>
          </w:tcPr>
          <w:p w14:paraId="77A50207" w14:textId="42A0A853" w:rsidR="00AA16D1" w:rsidRPr="00A439F5" w:rsidRDefault="00AA16D1" w:rsidP="00CF60A1">
            <w:pPr>
              <w:spacing w:line="360" w:lineRule="auto"/>
              <w:jc w:val="both"/>
              <w:rPr>
                <w:rFonts w:ascii="Arial" w:hAnsi="Arial" w:cs="Arial"/>
                <w:spacing w:val="20"/>
                <w:kern w:val="16"/>
                <w:sz w:val="24"/>
                <w:szCs w:val="24"/>
              </w:rPr>
            </w:pPr>
            <w:r w:rsidRPr="00A439F5">
              <w:rPr>
                <w:rFonts w:ascii="Arial" w:hAnsi="Arial" w:cs="Arial"/>
                <w:spacing w:val="20"/>
                <w:kern w:val="16"/>
                <w:sz w:val="24"/>
                <w:szCs w:val="24"/>
              </w:rPr>
              <w:t>Email Marketing</w:t>
            </w:r>
          </w:p>
        </w:tc>
        <w:tc>
          <w:tcPr>
            <w:tcW w:w="3587" w:type="dxa"/>
          </w:tcPr>
          <w:p w14:paraId="104BB55D" w14:textId="2242A6C4" w:rsidR="00AA16D1" w:rsidRPr="00A439F5" w:rsidRDefault="00DE1B4B" w:rsidP="00CF60A1">
            <w:pPr>
              <w:spacing w:line="360" w:lineRule="auto"/>
              <w:jc w:val="both"/>
              <w:rPr>
                <w:rFonts w:ascii="Arial" w:hAnsi="Arial" w:cs="Arial"/>
                <w:spacing w:val="20"/>
                <w:kern w:val="16"/>
                <w:sz w:val="24"/>
                <w:szCs w:val="24"/>
              </w:rPr>
            </w:pPr>
            <w:r w:rsidRPr="00A439F5">
              <w:rPr>
                <w:rFonts w:ascii="Arial" w:hAnsi="Arial" w:cs="Arial"/>
                <w:spacing w:val="20"/>
                <w:kern w:val="16"/>
                <w:sz w:val="24"/>
                <w:szCs w:val="24"/>
              </w:rPr>
              <w:t xml:space="preserve">Utilize email marketing to promote exclusive packages and offers, such as wellness retreats or eco-friendly travel packages. Share customer stories and testimonials to build trust and credibility. Personalize the email </w:t>
            </w:r>
            <w:r w:rsidRPr="00A439F5">
              <w:rPr>
                <w:rFonts w:ascii="Arial" w:hAnsi="Arial" w:cs="Arial"/>
                <w:spacing w:val="20"/>
                <w:kern w:val="16"/>
                <w:sz w:val="24"/>
                <w:szCs w:val="24"/>
              </w:rPr>
              <w:lastRenderedPageBreak/>
              <w:t>content based on the recipient's past bookings and preferences.</w:t>
            </w:r>
          </w:p>
        </w:tc>
        <w:tc>
          <w:tcPr>
            <w:tcW w:w="2886" w:type="dxa"/>
          </w:tcPr>
          <w:p w14:paraId="43797D23" w14:textId="0DC1EC08" w:rsidR="00AA16D1" w:rsidRPr="00A439F5" w:rsidRDefault="00DE1B4B" w:rsidP="00CF60A1">
            <w:pPr>
              <w:spacing w:line="360" w:lineRule="auto"/>
              <w:jc w:val="both"/>
              <w:rPr>
                <w:rFonts w:ascii="Arial" w:hAnsi="Arial" w:cs="Arial"/>
                <w:spacing w:val="20"/>
                <w:kern w:val="16"/>
                <w:sz w:val="24"/>
                <w:szCs w:val="24"/>
              </w:rPr>
            </w:pPr>
            <w:r w:rsidRPr="00A439F5">
              <w:rPr>
                <w:rFonts w:ascii="Arial" w:hAnsi="Arial" w:cs="Arial"/>
                <w:spacing w:val="20"/>
                <w:kern w:val="16"/>
                <w:sz w:val="24"/>
                <w:szCs w:val="24"/>
              </w:rPr>
              <w:lastRenderedPageBreak/>
              <w:t xml:space="preserve">Utilize email marketing to promote exclusive discounts and promotions, such as early bird booking offers or loyalty rewards. Share customer reviews and photos to build </w:t>
            </w:r>
            <w:r w:rsidRPr="00A439F5">
              <w:rPr>
                <w:rFonts w:ascii="Arial" w:hAnsi="Arial" w:cs="Arial"/>
                <w:spacing w:val="20"/>
                <w:kern w:val="16"/>
                <w:sz w:val="24"/>
                <w:szCs w:val="24"/>
              </w:rPr>
              <w:lastRenderedPageBreak/>
              <w:t>trust and credibility. Personalize the email content based on the recipient's past bookings and preferences.</w:t>
            </w:r>
          </w:p>
        </w:tc>
      </w:tr>
    </w:tbl>
    <w:p w14:paraId="633483BD" w14:textId="77777777" w:rsidR="00BE60B1" w:rsidRPr="00B15347" w:rsidRDefault="00BE60B1" w:rsidP="00CF60A1">
      <w:pPr>
        <w:spacing w:line="360" w:lineRule="auto"/>
        <w:jc w:val="both"/>
        <w:rPr>
          <w:spacing w:val="20"/>
          <w:kern w:val="16"/>
          <w:sz w:val="24"/>
          <w:szCs w:val="24"/>
        </w:rPr>
      </w:pPr>
    </w:p>
    <w:p w14:paraId="529104FC" w14:textId="77777777" w:rsidR="001D03DD" w:rsidRDefault="001D03DD" w:rsidP="00CF60A1">
      <w:pPr>
        <w:spacing w:line="360" w:lineRule="auto"/>
        <w:jc w:val="both"/>
        <w:rPr>
          <w:sz w:val="24"/>
          <w:szCs w:val="24"/>
        </w:rPr>
      </w:pPr>
    </w:p>
    <w:p w14:paraId="634E8A16" w14:textId="77777777" w:rsidR="001D03DD" w:rsidRDefault="001D03DD" w:rsidP="00CF60A1">
      <w:pPr>
        <w:spacing w:line="360" w:lineRule="auto"/>
        <w:jc w:val="both"/>
        <w:rPr>
          <w:sz w:val="24"/>
          <w:szCs w:val="24"/>
        </w:rPr>
      </w:pPr>
    </w:p>
    <w:p w14:paraId="43CBFD3E" w14:textId="77777777" w:rsidR="001D03DD" w:rsidRDefault="001D03DD" w:rsidP="00CF60A1">
      <w:pPr>
        <w:spacing w:line="360" w:lineRule="auto"/>
        <w:jc w:val="both"/>
        <w:rPr>
          <w:sz w:val="24"/>
          <w:szCs w:val="24"/>
        </w:rPr>
      </w:pPr>
    </w:p>
    <w:p w14:paraId="5768E1CF" w14:textId="77777777" w:rsidR="00EC38E5" w:rsidRDefault="001D03DD" w:rsidP="00FB5247">
      <w:pPr>
        <w:spacing w:line="480" w:lineRule="auto"/>
        <w:jc w:val="both"/>
        <w:rPr>
          <w:sz w:val="24"/>
          <w:szCs w:val="24"/>
        </w:rPr>
      </w:pPr>
      <w:r>
        <w:rPr>
          <w:sz w:val="24"/>
          <w:szCs w:val="24"/>
        </w:rPr>
        <w:t xml:space="preserve">                                                               </w:t>
      </w:r>
    </w:p>
    <w:p w14:paraId="6E0C2098" w14:textId="77777777" w:rsidR="00EC38E5" w:rsidRDefault="00EC38E5" w:rsidP="00FB5247">
      <w:pPr>
        <w:spacing w:line="480" w:lineRule="auto"/>
        <w:jc w:val="both"/>
        <w:rPr>
          <w:sz w:val="24"/>
          <w:szCs w:val="24"/>
        </w:rPr>
      </w:pPr>
    </w:p>
    <w:p w14:paraId="7CDAA4E2" w14:textId="77777777" w:rsidR="00EC38E5" w:rsidRDefault="00EC38E5" w:rsidP="00FB5247">
      <w:pPr>
        <w:spacing w:line="480" w:lineRule="auto"/>
        <w:jc w:val="both"/>
        <w:rPr>
          <w:sz w:val="24"/>
          <w:szCs w:val="24"/>
        </w:rPr>
      </w:pPr>
    </w:p>
    <w:p w14:paraId="3B933189" w14:textId="77777777" w:rsidR="00EC38E5" w:rsidRDefault="00EC38E5" w:rsidP="00FB5247">
      <w:pPr>
        <w:spacing w:line="480" w:lineRule="auto"/>
        <w:jc w:val="both"/>
        <w:rPr>
          <w:sz w:val="24"/>
          <w:szCs w:val="24"/>
        </w:rPr>
      </w:pPr>
    </w:p>
    <w:p w14:paraId="67F3902D" w14:textId="77777777" w:rsidR="00EC38E5" w:rsidRDefault="00EC38E5" w:rsidP="00FB5247">
      <w:pPr>
        <w:spacing w:line="480" w:lineRule="auto"/>
        <w:jc w:val="both"/>
        <w:rPr>
          <w:sz w:val="24"/>
          <w:szCs w:val="24"/>
        </w:rPr>
      </w:pPr>
    </w:p>
    <w:p w14:paraId="750352DE" w14:textId="2C38CE63" w:rsidR="00B229A9" w:rsidRPr="003705AC" w:rsidRDefault="001D03DD" w:rsidP="00863A99">
      <w:pPr>
        <w:spacing w:line="480" w:lineRule="auto"/>
        <w:jc w:val="both"/>
        <w:rPr>
          <w:sz w:val="24"/>
          <w:szCs w:val="24"/>
        </w:rPr>
      </w:pPr>
      <w:r>
        <w:rPr>
          <w:sz w:val="24"/>
          <w:szCs w:val="24"/>
        </w:rPr>
        <w:t xml:space="preserve">  </w:t>
      </w:r>
    </w:p>
    <w:p w14:paraId="0F45D83E" w14:textId="4868B120" w:rsidR="003705AC" w:rsidRPr="004E5D98" w:rsidRDefault="003705AC" w:rsidP="00FB5247">
      <w:pPr>
        <w:spacing w:line="480" w:lineRule="auto"/>
        <w:jc w:val="both"/>
        <w:rPr>
          <w:sz w:val="24"/>
          <w:szCs w:val="24"/>
        </w:rPr>
      </w:pPr>
    </w:p>
    <w:sectPr w:rsidR="003705AC" w:rsidRPr="004E5D98" w:rsidSect="00C5314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90142F"/>
    <w:multiLevelType w:val="hybridMultilevel"/>
    <w:tmpl w:val="F3ACC4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692270"/>
    <w:multiLevelType w:val="hybridMultilevel"/>
    <w:tmpl w:val="BCAA5C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135861">
    <w:abstractNumId w:val="0"/>
  </w:num>
  <w:num w:numId="2" w16cid:durableId="2119792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D98"/>
    <w:rsid w:val="00007198"/>
    <w:rsid w:val="00036B20"/>
    <w:rsid w:val="000542A6"/>
    <w:rsid w:val="00074C85"/>
    <w:rsid w:val="00084EF8"/>
    <w:rsid w:val="0008752D"/>
    <w:rsid w:val="000D1008"/>
    <w:rsid w:val="000F2F9B"/>
    <w:rsid w:val="00101E69"/>
    <w:rsid w:val="001056A4"/>
    <w:rsid w:val="00144E69"/>
    <w:rsid w:val="00161B3C"/>
    <w:rsid w:val="00165718"/>
    <w:rsid w:val="001C234F"/>
    <w:rsid w:val="001D03DD"/>
    <w:rsid w:val="001D5862"/>
    <w:rsid w:val="00225779"/>
    <w:rsid w:val="002619EA"/>
    <w:rsid w:val="002629DB"/>
    <w:rsid w:val="002719CE"/>
    <w:rsid w:val="00291B1B"/>
    <w:rsid w:val="002D6BBC"/>
    <w:rsid w:val="00301DDD"/>
    <w:rsid w:val="00310E69"/>
    <w:rsid w:val="00322A16"/>
    <w:rsid w:val="003434CB"/>
    <w:rsid w:val="003533C4"/>
    <w:rsid w:val="003705AC"/>
    <w:rsid w:val="00391676"/>
    <w:rsid w:val="00397679"/>
    <w:rsid w:val="003D37E7"/>
    <w:rsid w:val="00403186"/>
    <w:rsid w:val="00455CE9"/>
    <w:rsid w:val="004677B4"/>
    <w:rsid w:val="00481688"/>
    <w:rsid w:val="004D6136"/>
    <w:rsid w:val="004E34D1"/>
    <w:rsid w:val="004E5D98"/>
    <w:rsid w:val="00500A53"/>
    <w:rsid w:val="00514193"/>
    <w:rsid w:val="00523C71"/>
    <w:rsid w:val="00524057"/>
    <w:rsid w:val="00525791"/>
    <w:rsid w:val="00542DDE"/>
    <w:rsid w:val="00580BA8"/>
    <w:rsid w:val="00585D44"/>
    <w:rsid w:val="00586257"/>
    <w:rsid w:val="005B4CEA"/>
    <w:rsid w:val="006037B4"/>
    <w:rsid w:val="00633811"/>
    <w:rsid w:val="00646295"/>
    <w:rsid w:val="006632A9"/>
    <w:rsid w:val="00667B27"/>
    <w:rsid w:val="00695287"/>
    <w:rsid w:val="006A0E13"/>
    <w:rsid w:val="006A22CA"/>
    <w:rsid w:val="006E2058"/>
    <w:rsid w:val="007005A3"/>
    <w:rsid w:val="007624A9"/>
    <w:rsid w:val="0079205E"/>
    <w:rsid w:val="007A4900"/>
    <w:rsid w:val="007B3258"/>
    <w:rsid w:val="00800E97"/>
    <w:rsid w:val="0083138C"/>
    <w:rsid w:val="008410C4"/>
    <w:rsid w:val="00851F0E"/>
    <w:rsid w:val="00863A99"/>
    <w:rsid w:val="0089341C"/>
    <w:rsid w:val="008D51AB"/>
    <w:rsid w:val="00911C1A"/>
    <w:rsid w:val="00937A55"/>
    <w:rsid w:val="00940379"/>
    <w:rsid w:val="00960E4F"/>
    <w:rsid w:val="00961668"/>
    <w:rsid w:val="00961809"/>
    <w:rsid w:val="009A51E8"/>
    <w:rsid w:val="00A439F5"/>
    <w:rsid w:val="00A67905"/>
    <w:rsid w:val="00A973BE"/>
    <w:rsid w:val="00AA16D1"/>
    <w:rsid w:val="00AA42AA"/>
    <w:rsid w:val="00AF7624"/>
    <w:rsid w:val="00B00C09"/>
    <w:rsid w:val="00B15347"/>
    <w:rsid w:val="00B229A9"/>
    <w:rsid w:val="00B247E3"/>
    <w:rsid w:val="00B72D48"/>
    <w:rsid w:val="00B736E7"/>
    <w:rsid w:val="00B77A06"/>
    <w:rsid w:val="00BA612E"/>
    <w:rsid w:val="00BB12ED"/>
    <w:rsid w:val="00BC31E6"/>
    <w:rsid w:val="00BE081F"/>
    <w:rsid w:val="00BE60B1"/>
    <w:rsid w:val="00C53148"/>
    <w:rsid w:val="00C56E9F"/>
    <w:rsid w:val="00CC29BA"/>
    <w:rsid w:val="00CF60A1"/>
    <w:rsid w:val="00D84069"/>
    <w:rsid w:val="00DB4B1E"/>
    <w:rsid w:val="00DE1B4B"/>
    <w:rsid w:val="00E029CA"/>
    <w:rsid w:val="00E05343"/>
    <w:rsid w:val="00E34150"/>
    <w:rsid w:val="00E34338"/>
    <w:rsid w:val="00E40614"/>
    <w:rsid w:val="00E6418E"/>
    <w:rsid w:val="00E82CD8"/>
    <w:rsid w:val="00E87D47"/>
    <w:rsid w:val="00E9304C"/>
    <w:rsid w:val="00EC38E5"/>
    <w:rsid w:val="00ED0017"/>
    <w:rsid w:val="00ED2455"/>
    <w:rsid w:val="00EF0A71"/>
    <w:rsid w:val="00F027AE"/>
    <w:rsid w:val="00F56E4A"/>
    <w:rsid w:val="00F62C32"/>
    <w:rsid w:val="00F66316"/>
    <w:rsid w:val="00F81320"/>
    <w:rsid w:val="00FB5247"/>
    <w:rsid w:val="00FF48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48DF7"/>
  <w15:chartTrackingRefBased/>
  <w15:docId w15:val="{8046B6B5-01D7-4372-8D58-825E9A2F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001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B5247"/>
    <w:pPr>
      <w:ind w:left="720"/>
      <w:contextualSpacing/>
    </w:pPr>
  </w:style>
  <w:style w:type="character" w:styleId="Hyperlink">
    <w:name w:val="Hyperlink"/>
    <w:basedOn w:val="DefaultParagraphFont"/>
    <w:uiPriority w:val="99"/>
    <w:unhideWhenUsed/>
    <w:rsid w:val="00E029CA"/>
    <w:rPr>
      <w:color w:val="0563C1" w:themeColor="hyperlink"/>
      <w:u w:val="single"/>
    </w:rPr>
  </w:style>
  <w:style w:type="character" w:styleId="UnresolvedMention">
    <w:name w:val="Unresolved Mention"/>
    <w:basedOn w:val="DefaultParagraphFont"/>
    <w:uiPriority w:val="99"/>
    <w:semiHidden/>
    <w:unhideWhenUsed/>
    <w:rsid w:val="00E029CA"/>
    <w:rPr>
      <w:color w:val="605E5C"/>
      <w:shd w:val="clear" w:color="auto" w:fill="E1DFDD"/>
    </w:rPr>
  </w:style>
  <w:style w:type="character" w:customStyle="1" w:styleId="Heading1Char">
    <w:name w:val="Heading 1 Char"/>
    <w:basedOn w:val="DefaultParagraphFont"/>
    <w:link w:val="Heading1"/>
    <w:uiPriority w:val="9"/>
    <w:rsid w:val="00ED0017"/>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BE60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5992</TotalTime>
  <Pages>1</Pages>
  <Words>2682</Words>
  <Characters>15292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reebeca2017_00@outlook.com</dc:creator>
  <cp:keywords/>
  <dc:description/>
  <cp:lastModifiedBy>reebeca2017_00@outlook.com</cp:lastModifiedBy>
  <cp:revision>19</cp:revision>
  <dcterms:created xsi:type="dcterms:W3CDTF">2023-04-26T17:09:00Z</dcterms:created>
  <dcterms:modified xsi:type="dcterms:W3CDTF">2023-05-23T11:38:00Z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fd9a1252-94c7-4b51-8307-4a4f80f61833</vt:lpwstr>
  </property>
</Properties>
</file>