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AD64F" w14:textId="77777777" w:rsidR="00FC4E57" w:rsidRDefault="00FC4E57" w:rsidP="00686719">
      <w:pPr>
        <w:rPr>
          <w:rFonts w:ascii="Arial" w:hAnsi="Arial" w:cs="Arial"/>
          <w:b/>
          <w:bCs/>
          <w:sz w:val="28"/>
          <w:szCs w:val="28"/>
        </w:rPr>
      </w:pPr>
    </w:p>
    <w:p w14:paraId="3F62BD4E" w14:textId="77777777" w:rsidR="00FC4E57" w:rsidRDefault="00FC4E57" w:rsidP="00686719">
      <w:pPr>
        <w:rPr>
          <w:rFonts w:ascii="Arial" w:hAnsi="Arial" w:cs="Arial"/>
          <w:b/>
          <w:bCs/>
          <w:sz w:val="28"/>
          <w:szCs w:val="28"/>
        </w:rPr>
      </w:pPr>
    </w:p>
    <w:p w14:paraId="1BBA5514" w14:textId="77777777" w:rsidR="00202A65" w:rsidRDefault="00202A65" w:rsidP="00686719">
      <w:pPr>
        <w:rPr>
          <w:rFonts w:ascii="Arial" w:hAnsi="Arial" w:cs="Arial"/>
          <w:b/>
          <w:bCs/>
          <w:sz w:val="28"/>
          <w:szCs w:val="28"/>
        </w:rPr>
      </w:pPr>
    </w:p>
    <w:p w14:paraId="2A9094D3" w14:textId="0316621D" w:rsidR="00202A65" w:rsidRPr="009836E4" w:rsidRDefault="000E1F79" w:rsidP="009836E4">
      <w:pPr>
        <w:jc w:val="center"/>
        <w:rPr>
          <w:rFonts w:ascii="Times New Roman" w:hAnsi="Times New Roman" w:cs="Times New Roman"/>
          <w:b/>
          <w:bCs/>
          <w:sz w:val="40"/>
          <w:szCs w:val="40"/>
        </w:rPr>
      </w:pPr>
      <w:r w:rsidRPr="009836E4">
        <w:rPr>
          <w:rFonts w:ascii="Times New Roman" w:hAnsi="Times New Roman" w:cs="Times New Roman"/>
          <w:b/>
          <w:bCs/>
          <w:sz w:val="40"/>
          <w:szCs w:val="40"/>
        </w:rPr>
        <w:t xml:space="preserve">Student Name: </w:t>
      </w:r>
      <w:r w:rsidRPr="009836E4">
        <w:rPr>
          <w:rFonts w:ascii="Times New Roman" w:hAnsi="Times New Roman" w:cs="Times New Roman"/>
          <w:sz w:val="40"/>
          <w:szCs w:val="40"/>
        </w:rPr>
        <w:t>Fatima Ali</w:t>
      </w:r>
    </w:p>
    <w:p w14:paraId="07CB8017" w14:textId="7075F26D" w:rsidR="000E1F79" w:rsidRPr="009836E4" w:rsidRDefault="000E1F79" w:rsidP="009836E4">
      <w:pPr>
        <w:jc w:val="center"/>
        <w:rPr>
          <w:rFonts w:ascii="Times New Roman" w:hAnsi="Times New Roman" w:cs="Times New Roman"/>
          <w:b/>
          <w:bCs/>
          <w:sz w:val="40"/>
          <w:szCs w:val="40"/>
        </w:rPr>
      </w:pPr>
      <w:r w:rsidRPr="009836E4">
        <w:rPr>
          <w:rFonts w:ascii="Times New Roman" w:hAnsi="Times New Roman" w:cs="Times New Roman"/>
          <w:b/>
          <w:bCs/>
          <w:sz w:val="40"/>
          <w:szCs w:val="40"/>
        </w:rPr>
        <w:t xml:space="preserve">Student ID: </w:t>
      </w:r>
      <w:r w:rsidRPr="009836E4">
        <w:rPr>
          <w:rFonts w:ascii="Times New Roman" w:hAnsi="Times New Roman" w:cs="Times New Roman"/>
          <w:sz w:val="40"/>
          <w:szCs w:val="40"/>
        </w:rPr>
        <w:t>2222409</w:t>
      </w:r>
    </w:p>
    <w:p w14:paraId="77BADE43" w14:textId="05F7B629" w:rsidR="00010CD9" w:rsidRPr="009836E4" w:rsidRDefault="00010CD9" w:rsidP="009836E4">
      <w:pPr>
        <w:jc w:val="center"/>
        <w:rPr>
          <w:rFonts w:ascii="Times New Roman" w:hAnsi="Times New Roman" w:cs="Times New Roman"/>
          <w:sz w:val="40"/>
          <w:szCs w:val="40"/>
        </w:rPr>
      </w:pPr>
      <w:r w:rsidRPr="009836E4">
        <w:rPr>
          <w:rFonts w:ascii="Times New Roman" w:hAnsi="Times New Roman" w:cs="Times New Roman"/>
          <w:b/>
          <w:bCs/>
          <w:sz w:val="40"/>
          <w:szCs w:val="40"/>
        </w:rPr>
        <w:t xml:space="preserve">Programme: </w:t>
      </w:r>
      <w:r w:rsidRPr="009836E4">
        <w:rPr>
          <w:rFonts w:ascii="Times New Roman" w:hAnsi="Times New Roman" w:cs="Times New Roman"/>
          <w:sz w:val="40"/>
          <w:szCs w:val="40"/>
        </w:rPr>
        <w:t>MSc Public Health and Social Care in Practice</w:t>
      </w:r>
    </w:p>
    <w:p w14:paraId="39D999B5" w14:textId="78A9DD3B" w:rsidR="000E1F79" w:rsidRPr="009836E4" w:rsidRDefault="00010CD9" w:rsidP="009836E4">
      <w:pPr>
        <w:jc w:val="center"/>
        <w:rPr>
          <w:rFonts w:ascii="Times New Roman" w:hAnsi="Times New Roman" w:cs="Times New Roman"/>
          <w:sz w:val="40"/>
          <w:szCs w:val="40"/>
        </w:rPr>
      </w:pPr>
      <w:r w:rsidRPr="009836E4">
        <w:rPr>
          <w:rFonts w:ascii="Times New Roman" w:hAnsi="Times New Roman" w:cs="Times New Roman"/>
          <w:b/>
          <w:bCs/>
          <w:sz w:val="40"/>
          <w:szCs w:val="40"/>
        </w:rPr>
        <w:t xml:space="preserve">Module: </w:t>
      </w:r>
      <w:r w:rsidRPr="009836E4">
        <w:rPr>
          <w:rFonts w:ascii="Times New Roman" w:hAnsi="Times New Roman" w:cs="Times New Roman"/>
          <w:sz w:val="40"/>
          <w:szCs w:val="40"/>
        </w:rPr>
        <w:t>Population Health and Digital Health Promotion</w:t>
      </w:r>
    </w:p>
    <w:p w14:paraId="1ABADC7C" w14:textId="669D3CD8" w:rsidR="00C61AA6" w:rsidRPr="009836E4" w:rsidRDefault="00226C57" w:rsidP="009836E4">
      <w:pPr>
        <w:jc w:val="center"/>
        <w:rPr>
          <w:rFonts w:ascii="Times New Roman" w:hAnsi="Times New Roman" w:cs="Times New Roman"/>
          <w:b/>
          <w:bCs/>
          <w:sz w:val="40"/>
          <w:szCs w:val="40"/>
        </w:rPr>
      </w:pPr>
      <w:r w:rsidRPr="009836E4">
        <w:rPr>
          <w:rFonts w:ascii="Times New Roman" w:hAnsi="Times New Roman" w:cs="Times New Roman"/>
          <w:b/>
          <w:bCs/>
          <w:sz w:val="40"/>
          <w:szCs w:val="40"/>
        </w:rPr>
        <w:t xml:space="preserve">Module code: </w:t>
      </w:r>
      <w:r w:rsidRPr="009836E4">
        <w:rPr>
          <w:rFonts w:ascii="Times New Roman" w:hAnsi="Times New Roman" w:cs="Times New Roman"/>
          <w:sz w:val="40"/>
          <w:szCs w:val="40"/>
        </w:rPr>
        <w:t>LCHS7009</w:t>
      </w:r>
    </w:p>
    <w:p w14:paraId="1F4AE742" w14:textId="39D41209" w:rsidR="00314745" w:rsidRPr="009836E4" w:rsidRDefault="002E04DC" w:rsidP="009836E4">
      <w:pPr>
        <w:jc w:val="center"/>
        <w:rPr>
          <w:rFonts w:ascii="Times New Roman" w:hAnsi="Times New Roman" w:cs="Times New Roman"/>
          <w:b/>
          <w:bCs/>
          <w:sz w:val="40"/>
          <w:szCs w:val="40"/>
        </w:rPr>
      </w:pPr>
      <w:r w:rsidRPr="009836E4">
        <w:rPr>
          <w:rFonts w:ascii="Times New Roman" w:hAnsi="Times New Roman" w:cs="Times New Roman"/>
          <w:b/>
          <w:bCs/>
          <w:sz w:val="40"/>
          <w:szCs w:val="40"/>
        </w:rPr>
        <w:t xml:space="preserve">Lecturer: </w:t>
      </w:r>
      <w:r w:rsidRPr="009836E4">
        <w:rPr>
          <w:rFonts w:ascii="Times New Roman" w:hAnsi="Times New Roman" w:cs="Times New Roman"/>
          <w:sz w:val="40"/>
          <w:szCs w:val="40"/>
        </w:rPr>
        <w:t>Raheela Shaikh</w:t>
      </w:r>
    </w:p>
    <w:p w14:paraId="0EE17585" w14:textId="24992F7C" w:rsidR="009605FB" w:rsidRPr="009836E4" w:rsidRDefault="009605FB" w:rsidP="009836E4">
      <w:pPr>
        <w:jc w:val="center"/>
        <w:rPr>
          <w:rFonts w:ascii="Times New Roman" w:hAnsi="Times New Roman" w:cs="Times New Roman"/>
          <w:b/>
          <w:bCs/>
          <w:sz w:val="40"/>
          <w:szCs w:val="40"/>
        </w:rPr>
      </w:pPr>
      <w:r w:rsidRPr="009836E4">
        <w:rPr>
          <w:rFonts w:ascii="Times New Roman" w:hAnsi="Times New Roman" w:cs="Times New Roman"/>
          <w:b/>
          <w:bCs/>
          <w:sz w:val="40"/>
          <w:szCs w:val="40"/>
        </w:rPr>
        <w:t xml:space="preserve">Assignment Title: </w:t>
      </w:r>
      <w:r w:rsidRPr="009836E4">
        <w:rPr>
          <w:rFonts w:ascii="Times New Roman" w:hAnsi="Times New Roman" w:cs="Times New Roman"/>
          <w:sz w:val="40"/>
          <w:szCs w:val="40"/>
        </w:rPr>
        <w:t xml:space="preserve">Component </w:t>
      </w:r>
      <w:r w:rsidR="00427EC8">
        <w:rPr>
          <w:rFonts w:ascii="Times New Roman" w:hAnsi="Times New Roman" w:cs="Times New Roman"/>
          <w:sz w:val="40"/>
          <w:szCs w:val="40"/>
        </w:rPr>
        <w:t>One</w:t>
      </w:r>
      <w:r w:rsidRPr="009836E4">
        <w:rPr>
          <w:rFonts w:ascii="Times New Roman" w:hAnsi="Times New Roman" w:cs="Times New Roman"/>
          <w:sz w:val="40"/>
          <w:szCs w:val="40"/>
        </w:rPr>
        <w:t xml:space="preserve"> 2 Blogs</w:t>
      </w:r>
    </w:p>
    <w:p w14:paraId="70167E2C" w14:textId="77777777" w:rsidR="002E04DC" w:rsidRDefault="002E04DC" w:rsidP="00010CD9">
      <w:pPr>
        <w:rPr>
          <w:rFonts w:ascii="Arial" w:hAnsi="Arial" w:cs="Arial"/>
          <w:b/>
          <w:bCs/>
          <w:sz w:val="28"/>
          <w:szCs w:val="28"/>
        </w:rPr>
      </w:pPr>
    </w:p>
    <w:p w14:paraId="45CB0889" w14:textId="77777777" w:rsidR="00FC4E57" w:rsidRDefault="00FC4E57" w:rsidP="00686719">
      <w:pPr>
        <w:rPr>
          <w:rFonts w:ascii="Arial" w:hAnsi="Arial" w:cs="Arial"/>
          <w:b/>
          <w:bCs/>
          <w:sz w:val="28"/>
          <w:szCs w:val="28"/>
        </w:rPr>
      </w:pPr>
    </w:p>
    <w:p w14:paraId="13BC7A31" w14:textId="77777777" w:rsidR="00FC4E57" w:rsidRDefault="00FC4E57" w:rsidP="00686719">
      <w:pPr>
        <w:rPr>
          <w:rFonts w:ascii="Arial" w:hAnsi="Arial" w:cs="Arial"/>
          <w:b/>
          <w:bCs/>
          <w:sz w:val="28"/>
          <w:szCs w:val="28"/>
        </w:rPr>
      </w:pPr>
    </w:p>
    <w:p w14:paraId="1814A730" w14:textId="77777777" w:rsidR="00FC4E57" w:rsidRDefault="00FC4E57" w:rsidP="00686719">
      <w:pPr>
        <w:rPr>
          <w:rFonts w:ascii="Arial" w:hAnsi="Arial" w:cs="Arial"/>
          <w:b/>
          <w:bCs/>
          <w:sz w:val="28"/>
          <w:szCs w:val="28"/>
        </w:rPr>
      </w:pPr>
    </w:p>
    <w:p w14:paraId="2983EA7D" w14:textId="77777777" w:rsidR="00FC4E57" w:rsidRDefault="00FC4E57" w:rsidP="00686719">
      <w:pPr>
        <w:rPr>
          <w:rFonts w:ascii="Arial" w:hAnsi="Arial" w:cs="Arial"/>
          <w:b/>
          <w:bCs/>
          <w:sz w:val="28"/>
          <w:szCs w:val="28"/>
        </w:rPr>
      </w:pPr>
    </w:p>
    <w:p w14:paraId="2C47C8E8" w14:textId="77777777" w:rsidR="00D11DC9" w:rsidRDefault="00D11DC9" w:rsidP="00686719">
      <w:pPr>
        <w:rPr>
          <w:rFonts w:ascii="Arial" w:hAnsi="Arial" w:cs="Arial"/>
          <w:b/>
          <w:bCs/>
          <w:sz w:val="28"/>
          <w:szCs w:val="28"/>
        </w:rPr>
      </w:pPr>
    </w:p>
    <w:p w14:paraId="03B41488" w14:textId="77777777" w:rsidR="00D11DC9" w:rsidRDefault="00D11DC9" w:rsidP="00686719">
      <w:pPr>
        <w:rPr>
          <w:rFonts w:ascii="Arial" w:hAnsi="Arial" w:cs="Arial"/>
          <w:b/>
          <w:bCs/>
          <w:sz w:val="28"/>
          <w:szCs w:val="28"/>
        </w:rPr>
      </w:pPr>
    </w:p>
    <w:p w14:paraId="238F8797" w14:textId="77777777" w:rsidR="00D11DC9" w:rsidRDefault="00D11DC9" w:rsidP="00686719">
      <w:pPr>
        <w:rPr>
          <w:rFonts w:ascii="Arial" w:hAnsi="Arial" w:cs="Arial"/>
          <w:b/>
          <w:bCs/>
          <w:sz w:val="28"/>
          <w:szCs w:val="28"/>
        </w:rPr>
      </w:pPr>
    </w:p>
    <w:p w14:paraId="53247622" w14:textId="77777777" w:rsidR="00D11DC9" w:rsidRDefault="00D11DC9" w:rsidP="00686719">
      <w:pPr>
        <w:rPr>
          <w:rFonts w:ascii="Arial" w:hAnsi="Arial" w:cs="Arial"/>
          <w:b/>
          <w:bCs/>
          <w:sz w:val="28"/>
          <w:szCs w:val="28"/>
        </w:rPr>
      </w:pPr>
    </w:p>
    <w:p w14:paraId="587FEB3F" w14:textId="77777777" w:rsidR="00D11DC9" w:rsidRDefault="00D11DC9" w:rsidP="00686719">
      <w:pPr>
        <w:rPr>
          <w:rFonts w:ascii="Arial" w:hAnsi="Arial" w:cs="Arial"/>
          <w:b/>
          <w:bCs/>
          <w:sz w:val="28"/>
          <w:szCs w:val="28"/>
        </w:rPr>
      </w:pPr>
    </w:p>
    <w:p w14:paraId="04290ADE" w14:textId="77777777" w:rsidR="00D11DC9" w:rsidRDefault="00D11DC9" w:rsidP="00686719">
      <w:pPr>
        <w:rPr>
          <w:rFonts w:ascii="Arial" w:hAnsi="Arial" w:cs="Arial"/>
          <w:b/>
          <w:bCs/>
          <w:sz w:val="28"/>
          <w:szCs w:val="28"/>
        </w:rPr>
      </w:pPr>
    </w:p>
    <w:p w14:paraId="6ECD2FE2" w14:textId="0A0696D6" w:rsidR="00BF35D2" w:rsidRDefault="00BF35D2" w:rsidP="00983495">
      <w:pPr>
        <w:rPr>
          <w:rFonts w:ascii="Arial" w:hAnsi="Arial" w:cs="Arial"/>
          <w:b/>
          <w:bCs/>
          <w:sz w:val="32"/>
          <w:szCs w:val="32"/>
        </w:rPr>
      </w:pPr>
    </w:p>
    <w:p w14:paraId="79F29ED8" w14:textId="35FE1089" w:rsidR="00983495" w:rsidRPr="000D61EB" w:rsidRDefault="00983495" w:rsidP="00983495">
      <w:pPr>
        <w:rPr>
          <w:rFonts w:ascii="Times New Roman" w:hAnsi="Times New Roman" w:cs="Times New Roman"/>
          <w:b/>
          <w:bCs/>
          <w:sz w:val="40"/>
          <w:szCs w:val="40"/>
        </w:rPr>
      </w:pPr>
      <w:r w:rsidRPr="000D61EB">
        <w:rPr>
          <w:rFonts w:ascii="Times New Roman" w:hAnsi="Times New Roman" w:cs="Times New Roman"/>
          <w:b/>
          <w:bCs/>
          <w:sz w:val="40"/>
          <w:szCs w:val="40"/>
        </w:rPr>
        <w:lastRenderedPageBreak/>
        <w:t>The Hidden Crisis: Menopause in British Pakistani Communities</w:t>
      </w:r>
    </w:p>
    <w:p w14:paraId="22EAA6F9" w14:textId="7EFD1763" w:rsidR="00985B4C" w:rsidRDefault="009926F1" w:rsidP="00983495">
      <w:pPr>
        <w:rPr>
          <w:rFonts w:ascii="Arial" w:hAnsi="Arial" w:cs="Arial"/>
          <w:b/>
          <w:bCs/>
          <w:sz w:val="32"/>
          <w:szCs w:val="32"/>
        </w:rPr>
      </w:pPr>
      <w:r>
        <w:rPr>
          <w:rFonts w:ascii="Arial" w:hAnsi="Arial" w:cs="Arial"/>
          <w:b/>
          <w:bCs/>
          <w:sz w:val="32"/>
          <w:szCs w:val="32"/>
        </w:rPr>
        <w:t xml:space="preserve">          </w:t>
      </w:r>
      <w:r>
        <w:rPr>
          <w:rFonts w:ascii="Arial" w:hAnsi="Arial" w:cs="Arial"/>
          <w:b/>
          <w:bCs/>
          <w:noProof/>
          <w:sz w:val="32"/>
          <w:szCs w:val="32"/>
        </w:rPr>
        <w:drawing>
          <wp:inline distT="0" distB="0" distL="0" distR="0" wp14:anchorId="16866DD4" wp14:editId="73A57C8E">
            <wp:extent cx="4578591" cy="1860062"/>
            <wp:effectExtent l="0" t="0" r="0" b="6985"/>
            <wp:docPr id="1800103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09788" cy="1872736"/>
                    </a:xfrm>
                    <a:prstGeom prst="rect">
                      <a:avLst/>
                    </a:prstGeom>
                    <a:noFill/>
                  </pic:spPr>
                </pic:pic>
              </a:graphicData>
            </a:graphic>
          </wp:inline>
        </w:drawing>
      </w:r>
    </w:p>
    <w:p w14:paraId="770F470D" w14:textId="59DA1186" w:rsidR="00985B4C" w:rsidRDefault="00985B4C" w:rsidP="00983495">
      <w:pPr>
        <w:rPr>
          <w:rFonts w:ascii="Arial" w:hAnsi="Arial" w:cs="Arial"/>
          <w:b/>
          <w:bCs/>
          <w:sz w:val="32"/>
          <w:szCs w:val="32"/>
        </w:rPr>
      </w:pPr>
    </w:p>
    <w:p w14:paraId="6BC4B05D" w14:textId="24AA0023" w:rsidR="00983495" w:rsidRPr="003F39E1" w:rsidRDefault="00983495" w:rsidP="00983495">
      <w:pPr>
        <w:rPr>
          <w:rFonts w:ascii="Times New Roman" w:hAnsi="Times New Roman" w:cs="Times New Roman"/>
          <w:b/>
          <w:bCs/>
          <w:sz w:val="36"/>
          <w:szCs w:val="36"/>
        </w:rPr>
      </w:pPr>
      <w:r w:rsidRPr="003F39E1">
        <w:rPr>
          <w:rFonts w:ascii="Times New Roman" w:hAnsi="Times New Roman" w:cs="Times New Roman"/>
          <w:b/>
          <w:bCs/>
          <w:sz w:val="36"/>
          <w:szCs w:val="36"/>
        </w:rPr>
        <w:t>Introduction</w:t>
      </w:r>
    </w:p>
    <w:p w14:paraId="7B995123" w14:textId="5E4C8617" w:rsidR="000F0E22" w:rsidRDefault="00D044FD" w:rsidP="005E2AB3">
      <w:pPr>
        <w:rPr>
          <w:rFonts w:ascii="Arial" w:hAnsi="Arial" w:cs="Arial"/>
          <w:sz w:val="28"/>
          <w:szCs w:val="28"/>
        </w:rPr>
      </w:pPr>
      <w:r w:rsidRPr="00D044FD">
        <w:rPr>
          <w:rFonts w:ascii="Arial" w:hAnsi="Arial" w:cs="Arial"/>
          <w:sz w:val="28"/>
          <w:szCs w:val="28"/>
        </w:rPr>
        <w:t>Menopause affects millions of women in the UK, yet many British Pakistani women experience barriers to accessing support due to cultural stigma, language differences, and limited awareness of available services (Women's Health Concern, 2023; Avis and Crawford, 2018). Digital technologies such as the Balance Menopause App are increasingly helping women access reliable menopause information and support self-management (Balance Menopause, 2024).</w:t>
      </w:r>
    </w:p>
    <w:p w14:paraId="4D213CDD" w14:textId="7B014AA3" w:rsidR="00093A9A" w:rsidRDefault="004D2751" w:rsidP="005E2AB3">
      <w:pPr>
        <w:rPr>
          <w:rFonts w:ascii="Arial" w:hAnsi="Arial" w:cs="Arial"/>
          <w:sz w:val="28"/>
          <w:szCs w:val="28"/>
        </w:rPr>
      </w:pPr>
      <w:r>
        <w:rPr>
          <w:rFonts w:ascii="Arial" w:hAnsi="Arial" w:cs="Arial"/>
          <w:sz w:val="28"/>
          <w:szCs w:val="28"/>
        </w:rPr>
        <w:t xml:space="preserve">   </w:t>
      </w:r>
      <w:r>
        <w:rPr>
          <w:rFonts w:ascii="Arial" w:hAnsi="Arial" w:cs="Arial"/>
          <w:noProof/>
          <w:sz w:val="28"/>
          <w:szCs w:val="28"/>
        </w:rPr>
        <w:drawing>
          <wp:inline distT="0" distB="0" distL="0" distR="0" wp14:anchorId="52457800" wp14:editId="7B03B1DA">
            <wp:extent cx="5301615" cy="2266950"/>
            <wp:effectExtent l="0" t="0" r="0" b="0"/>
            <wp:docPr id="21014755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19986" cy="2317565"/>
                    </a:xfrm>
                    <a:prstGeom prst="rect">
                      <a:avLst/>
                    </a:prstGeom>
                    <a:noFill/>
                  </pic:spPr>
                </pic:pic>
              </a:graphicData>
            </a:graphic>
          </wp:inline>
        </w:drawing>
      </w:r>
    </w:p>
    <w:p w14:paraId="28102749" w14:textId="5EFA5C22" w:rsidR="00093A9A" w:rsidRPr="00093A9A" w:rsidRDefault="003C6C85" w:rsidP="005E2AB3">
      <w:pPr>
        <w:rPr>
          <w:rFonts w:ascii="Arial" w:hAnsi="Arial" w:cs="Arial"/>
          <w:sz w:val="16"/>
          <w:szCs w:val="16"/>
        </w:rPr>
      </w:pPr>
      <w:r>
        <w:rPr>
          <w:rFonts w:ascii="Arial" w:hAnsi="Arial" w:cs="Arial"/>
          <w:sz w:val="16"/>
          <w:szCs w:val="16"/>
        </w:rPr>
        <w:t xml:space="preserve">         </w:t>
      </w:r>
      <w:r w:rsidRPr="003C6C85">
        <w:rPr>
          <w:rFonts w:ascii="Arial" w:hAnsi="Arial" w:cs="Arial"/>
          <w:sz w:val="16"/>
          <w:szCs w:val="16"/>
        </w:rPr>
        <w:t>(OpenAI, 2026)</w:t>
      </w:r>
    </w:p>
    <w:p w14:paraId="482DE468" w14:textId="77777777" w:rsidR="003F39E1" w:rsidRDefault="005E2AB3" w:rsidP="002359CA">
      <w:pPr>
        <w:rPr>
          <w:rFonts w:ascii="Arial" w:hAnsi="Arial" w:cs="Arial"/>
          <w:sz w:val="28"/>
          <w:szCs w:val="28"/>
        </w:rPr>
      </w:pPr>
      <w:r w:rsidRPr="005E2AB3">
        <w:rPr>
          <w:rFonts w:ascii="Arial" w:hAnsi="Arial" w:cs="Arial"/>
          <w:i/>
          <w:iCs/>
          <w:sz w:val="28"/>
          <w:szCs w:val="28"/>
        </w:rPr>
        <w:t>Menopause symptoms can affect physical and emotional wellbeing</w:t>
      </w:r>
    </w:p>
    <w:p w14:paraId="22F9A0AA" w14:textId="77777777" w:rsidR="00152DEE" w:rsidRDefault="00152DEE" w:rsidP="002359CA">
      <w:pPr>
        <w:rPr>
          <w:rFonts w:ascii="Times New Roman" w:hAnsi="Times New Roman" w:cs="Times New Roman"/>
          <w:b/>
          <w:bCs/>
          <w:sz w:val="36"/>
          <w:szCs w:val="36"/>
        </w:rPr>
      </w:pPr>
    </w:p>
    <w:p w14:paraId="6EA325AE" w14:textId="77777777" w:rsidR="00ED4CD1" w:rsidRDefault="00ED4CD1" w:rsidP="002359CA">
      <w:pPr>
        <w:rPr>
          <w:rFonts w:ascii="Times New Roman" w:hAnsi="Times New Roman" w:cs="Times New Roman"/>
          <w:b/>
          <w:bCs/>
          <w:sz w:val="36"/>
          <w:szCs w:val="36"/>
        </w:rPr>
      </w:pPr>
    </w:p>
    <w:p w14:paraId="2E1CC431" w14:textId="77777777" w:rsidR="00ED4CD1" w:rsidRDefault="00ED4CD1" w:rsidP="002359CA">
      <w:pPr>
        <w:rPr>
          <w:rFonts w:ascii="Times New Roman" w:hAnsi="Times New Roman" w:cs="Times New Roman"/>
          <w:b/>
          <w:bCs/>
          <w:sz w:val="36"/>
          <w:szCs w:val="36"/>
        </w:rPr>
      </w:pPr>
    </w:p>
    <w:p w14:paraId="758B7990" w14:textId="03E9743C" w:rsidR="002359CA" w:rsidRPr="003F39E1" w:rsidRDefault="002359CA" w:rsidP="002359CA">
      <w:pPr>
        <w:rPr>
          <w:rFonts w:ascii="Times New Roman" w:hAnsi="Times New Roman" w:cs="Times New Roman"/>
          <w:sz w:val="36"/>
          <w:szCs w:val="36"/>
        </w:rPr>
      </w:pPr>
      <w:r w:rsidRPr="003F39E1">
        <w:rPr>
          <w:rFonts w:ascii="Times New Roman" w:hAnsi="Times New Roman" w:cs="Times New Roman"/>
          <w:b/>
          <w:bCs/>
          <w:sz w:val="36"/>
          <w:szCs w:val="36"/>
        </w:rPr>
        <w:t>Why is Menopause a Public Health Concern?</w:t>
      </w:r>
    </w:p>
    <w:p w14:paraId="02C388EB" w14:textId="77777777" w:rsidR="002359CA" w:rsidRPr="002359CA" w:rsidRDefault="002359CA" w:rsidP="002359CA">
      <w:pPr>
        <w:rPr>
          <w:rFonts w:ascii="Arial" w:hAnsi="Arial" w:cs="Arial"/>
          <w:sz w:val="28"/>
          <w:szCs w:val="28"/>
        </w:rPr>
      </w:pPr>
      <w:r w:rsidRPr="002359CA">
        <w:rPr>
          <w:rFonts w:ascii="Arial" w:hAnsi="Arial" w:cs="Arial"/>
          <w:sz w:val="28"/>
          <w:szCs w:val="28"/>
        </w:rPr>
        <w:t>Menopause commonly occurs between the ages of 45 and 55 and may cause hot flushes, sleep disturbances, anxiety, depression, and reduced quality of life (Hunter and Rendall, 2007). Around 13 million women in the UK are currently peri-menopausal or menopausal (Women's Health Concern, 2023).</w:t>
      </w:r>
    </w:p>
    <w:p w14:paraId="09BA5422" w14:textId="77777777" w:rsidR="00D54C38" w:rsidRDefault="002359CA" w:rsidP="002359CA">
      <w:pPr>
        <w:rPr>
          <w:rFonts w:ascii="Arial" w:hAnsi="Arial" w:cs="Arial"/>
          <w:sz w:val="28"/>
          <w:szCs w:val="28"/>
        </w:rPr>
      </w:pPr>
      <w:r w:rsidRPr="002359CA">
        <w:rPr>
          <w:rFonts w:ascii="Arial" w:hAnsi="Arial" w:cs="Arial"/>
          <w:sz w:val="28"/>
          <w:szCs w:val="28"/>
        </w:rPr>
        <w:t>Women from ethnic minority communities often report lower awareness of menopause and may delay seeking support because of cultural stigma and communication barriers (Avis and Crawford, 2018)</w:t>
      </w:r>
      <w:r w:rsidR="00D54C38">
        <w:rPr>
          <w:rFonts w:ascii="Arial" w:hAnsi="Arial" w:cs="Arial"/>
          <w:sz w:val="28"/>
          <w:szCs w:val="28"/>
        </w:rPr>
        <w:t>.</w:t>
      </w:r>
    </w:p>
    <w:p w14:paraId="192D8A44" w14:textId="3AE37C31" w:rsidR="002359CA" w:rsidRDefault="00171703" w:rsidP="002359CA">
      <w:pPr>
        <w:rPr>
          <w:rFonts w:ascii="Arial" w:hAnsi="Arial" w:cs="Arial"/>
          <w:sz w:val="28"/>
          <w:szCs w:val="28"/>
        </w:rPr>
      </w:pPr>
      <w:r>
        <w:rPr>
          <w:rFonts w:ascii="Arial" w:hAnsi="Arial" w:cs="Arial"/>
          <w:sz w:val="28"/>
          <w:szCs w:val="28"/>
        </w:rPr>
        <w:t xml:space="preserve">                     </w:t>
      </w:r>
      <w:r w:rsidR="002359CA" w:rsidRPr="002359CA">
        <w:rPr>
          <w:rFonts w:ascii="Arial" w:hAnsi="Arial" w:cs="Arial"/>
          <w:sz w:val="28"/>
          <w:szCs w:val="28"/>
        </w:rPr>
        <w:t xml:space="preserve"> </w:t>
      </w:r>
      <w:r w:rsidR="00C33EFF">
        <w:rPr>
          <w:rFonts w:ascii="Arial" w:hAnsi="Arial" w:cs="Arial"/>
          <w:sz w:val="28"/>
          <w:szCs w:val="28"/>
        </w:rPr>
        <w:t xml:space="preserve">         </w:t>
      </w:r>
      <w:r w:rsidR="00C33EFF">
        <w:rPr>
          <w:rFonts w:ascii="Arial" w:hAnsi="Arial" w:cs="Arial"/>
          <w:noProof/>
          <w:sz w:val="28"/>
          <w:szCs w:val="28"/>
        </w:rPr>
        <w:drawing>
          <wp:inline distT="0" distB="0" distL="0" distR="0" wp14:anchorId="727D7C23" wp14:editId="44203F70">
            <wp:extent cx="5134708" cy="2117090"/>
            <wp:effectExtent l="0" t="0" r="8890" b="0"/>
            <wp:docPr id="7450506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46833" cy="2163320"/>
                    </a:xfrm>
                    <a:prstGeom prst="rect">
                      <a:avLst/>
                    </a:prstGeom>
                    <a:noFill/>
                  </pic:spPr>
                </pic:pic>
              </a:graphicData>
            </a:graphic>
          </wp:inline>
        </w:drawing>
      </w:r>
    </w:p>
    <w:p w14:paraId="70F03848" w14:textId="5B7A2652" w:rsidR="003C16BF" w:rsidRPr="003C16BF" w:rsidRDefault="003C16BF" w:rsidP="002359CA">
      <w:pPr>
        <w:rPr>
          <w:rFonts w:ascii="Arial" w:hAnsi="Arial" w:cs="Arial"/>
          <w:sz w:val="16"/>
          <w:szCs w:val="16"/>
        </w:rPr>
      </w:pPr>
      <w:r w:rsidRPr="003C16BF">
        <w:rPr>
          <w:rFonts w:ascii="Arial" w:hAnsi="Arial" w:cs="Arial"/>
          <w:sz w:val="16"/>
          <w:szCs w:val="16"/>
        </w:rPr>
        <w:t xml:space="preserve">         (OpenAI, 2026)</w:t>
      </w:r>
    </w:p>
    <w:p w14:paraId="58CFEBEE" w14:textId="62B26597" w:rsidR="00171703" w:rsidRPr="00304A7F" w:rsidRDefault="003C16BF" w:rsidP="002359CA">
      <w:pPr>
        <w:rPr>
          <w:rFonts w:ascii="Arial" w:hAnsi="Arial" w:cs="Arial"/>
          <w:i/>
          <w:iCs/>
          <w:sz w:val="28"/>
          <w:szCs w:val="28"/>
        </w:rPr>
      </w:pPr>
      <w:r w:rsidRPr="00304A7F">
        <w:rPr>
          <w:rFonts w:ascii="Arial" w:hAnsi="Arial" w:cs="Arial"/>
          <w:i/>
          <w:iCs/>
          <w:sz w:val="28"/>
          <w:szCs w:val="28"/>
        </w:rPr>
        <w:t>Menopause symptoms such as hot flushes, poor sleep, mood changes, low energy, brain fog, and irregular periods can affect physical and emotional wellbeing.</w:t>
      </w:r>
    </w:p>
    <w:p w14:paraId="79AB1BB0" w14:textId="77777777" w:rsidR="00983495" w:rsidRPr="002359CA" w:rsidRDefault="00983495" w:rsidP="00983495">
      <w:pPr>
        <w:rPr>
          <w:rFonts w:ascii="Arial" w:hAnsi="Arial" w:cs="Arial"/>
          <w:sz w:val="28"/>
          <w:szCs w:val="28"/>
        </w:rPr>
      </w:pPr>
    </w:p>
    <w:p w14:paraId="10AB86D2" w14:textId="77777777" w:rsidR="004B0F51" w:rsidRPr="003F39E1" w:rsidRDefault="004B0F51" w:rsidP="004B0F51">
      <w:pPr>
        <w:rPr>
          <w:rFonts w:ascii="Times New Roman" w:hAnsi="Times New Roman" w:cs="Times New Roman"/>
          <w:b/>
          <w:bCs/>
          <w:sz w:val="36"/>
          <w:szCs w:val="36"/>
        </w:rPr>
      </w:pPr>
      <w:r w:rsidRPr="003F39E1">
        <w:rPr>
          <w:rFonts w:ascii="Times New Roman" w:hAnsi="Times New Roman" w:cs="Times New Roman"/>
          <w:b/>
          <w:bCs/>
          <w:sz w:val="36"/>
          <w:szCs w:val="36"/>
        </w:rPr>
        <w:t>Using the Balance Menopause App</w:t>
      </w:r>
    </w:p>
    <w:p w14:paraId="1F5FD2B9" w14:textId="77777777" w:rsidR="004B0F51" w:rsidRPr="004B0F51" w:rsidRDefault="004B0F51" w:rsidP="004B0F51">
      <w:pPr>
        <w:rPr>
          <w:rFonts w:ascii="Arial" w:hAnsi="Arial" w:cs="Arial"/>
          <w:sz w:val="28"/>
          <w:szCs w:val="28"/>
        </w:rPr>
      </w:pPr>
      <w:r w:rsidRPr="004B0F51">
        <w:rPr>
          <w:rFonts w:ascii="Arial" w:hAnsi="Arial" w:cs="Arial"/>
          <w:sz w:val="28"/>
          <w:szCs w:val="28"/>
        </w:rPr>
        <w:t>The Balance Menopause App is an existing digital health intervention designed to provide evidence-based menopause support.</w:t>
      </w:r>
    </w:p>
    <w:p w14:paraId="3A23D208" w14:textId="77777777" w:rsidR="004B0F51" w:rsidRPr="004B0F51" w:rsidRDefault="004B0F51" w:rsidP="004B0F51">
      <w:pPr>
        <w:rPr>
          <w:rFonts w:ascii="Arial" w:hAnsi="Arial" w:cs="Arial"/>
          <w:sz w:val="28"/>
          <w:szCs w:val="28"/>
        </w:rPr>
      </w:pPr>
      <w:r w:rsidRPr="004B0F51">
        <w:rPr>
          <w:rFonts w:ascii="Arial" w:hAnsi="Arial" w:cs="Arial"/>
          <w:sz w:val="28"/>
          <w:szCs w:val="28"/>
        </w:rPr>
        <w:t>Features include:</w:t>
      </w:r>
    </w:p>
    <w:p w14:paraId="0B3D5A0C" w14:textId="77777777" w:rsidR="004B0F51" w:rsidRPr="004B0F51" w:rsidRDefault="004B0F51" w:rsidP="004B0F51">
      <w:pPr>
        <w:numPr>
          <w:ilvl w:val="0"/>
          <w:numId w:val="10"/>
        </w:numPr>
        <w:rPr>
          <w:rFonts w:ascii="Arial" w:hAnsi="Arial" w:cs="Arial"/>
          <w:sz w:val="28"/>
          <w:szCs w:val="28"/>
        </w:rPr>
      </w:pPr>
      <w:r w:rsidRPr="004B0F51">
        <w:rPr>
          <w:rFonts w:ascii="Arial" w:hAnsi="Arial" w:cs="Arial"/>
          <w:sz w:val="28"/>
          <w:szCs w:val="28"/>
        </w:rPr>
        <w:t>Symptom tracking</w:t>
      </w:r>
    </w:p>
    <w:p w14:paraId="4BB4295E" w14:textId="77777777" w:rsidR="004B0F51" w:rsidRPr="004B0F51" w:rsidRDefault="004B0F51" w:rsidP="004B0F51">
      <w:pPr>
        <w:numPr>
          <w:ilvl w:val="0"/>
          <w:numId w:val="10"/>
        </w:numPr>
        <w:rPr>
          <w:rFonts w:ascii="Arial" w:hAnsi="Arial" w:cs="Arial"/>
          <w:sz w:val="28"/>
          <w:szCs w:val="28"/>
        </w:rPr>
      </w:pPr>
      <w:r w:rsidRPr="004B0F51">
        <w:rPr>
          <w:rFonts w:ascii="Arial" w:hAnsi="Arial" w:cs="Arial"/>
          <w:sz w:val="28"/>
          <w:szCs w:val="28"/>
        </w:rPr>
        <w:t>Educational articles</w:t>
      </w:r>
    </w:p>
    <w:p w14:paraId="59A3DF07" w14:textId="77777777" w:rsidR="004B0F51" w:rsidRPr="004B0F51" w:rsidRDefault="004B0F51" w:rsidP="004B0F51">
      <w:pPr>
        <w:numPr>
          <w:ilvl w:val="0"/>
          <w:numId w:val="10"/>
        </w:numPr>
        <w:rPr>
          <w:rFonts w:ascii="Arial" w:hAnsi="Arial" w:cs="Arial"/>
          <w:sz w:val="28"/>
          <w:szCs w:val="28"/>
        </w:rPr>
      </w:pPr>
      <w:r w:rsidRPr="004B0F51">
        <w:rPr>
          <w:rFonts w:ascii="Arial" w:hAnsi="Arial" w:cs="Arial"/>
          <w:sz w:val="28"/>
          <w:szCs w:val="28"/>
        </w:rPr>
        <w:t>Podcasts and videos</w:t>
      </w:r>
    </w:p>
    <w:p w14:paraId="7EAFEE40" w14:textId="77777777" w:rsidR="004B0F51" w:rsidRPr="004B0F51" w:rsidRDefault="004B0F51" w:rsidP="004B0F51">
      <w:pPr>
        <w:numPr>
          <w:ilvl w:val="0"/>
          <w:numId w:val="10"/>
        </w:numPr>
        <w:rPr>
          <w:rFonts w:ascii="Arial" w:hAnsi="Arial" w:cs="Arial"/>
          <w:sz w:val="28"/>
          <w:szCs w:val="28"/>
        </w:rPr>
      </w:pPr>
      <w:r w:rsidRPr="004B0F51">
        <w:rPr>
          <w:rFonts w:ascii="Arial" w:hAnsi="Arial" w:cs="Arial"/>
          <w:sz w:val="28"/>
          <w:szCs w:val="28"/>
        </w:rPr>
        <w:lastRenderedPageBreak/>
        <w:t>Access to menopause specialists</w:t>
      </w:r>
    </w:p>
    <w:p w14:paraId="3E53FDDE" w14:textId="77777777" w:rsidR="004B0F51" w:rsidRPr="004B0F51" w:rsidRDefault="004B0F51" w:rsidP="004B0F51">
      <w:pPr>
        <w:numPr>
          <w:ilvl w:val="0"/>
          <w:numId w:val="10"/>
        </w:numPr>
        <w:rPr>
          <w:rFonts w:ascii="Arial" w:hAnsi="Arial" w:cs="Arial"/>
          <w:sz w:val="28"/>
          <w:szCs w:val="28"/>
        </w:rPr>
      </w:pPr>
      <w:r w:rsidRPr="004B0F51">
        <w:rPr>
          <w:rFonts w:ascii="Arial" w:hAnsi="Arial" w:cs="Arial"/>
          <w:sz w:val="28"/>
          <w:szCs w:val="28"/>
        </w:rPr>
        <w:t>Treatment information</w:t>
      </w:r>
    </w:p>
    <w:p w14:paraId="081A9792" w14:textId="77777777" w:rsidR="004B0F51" w:rsidRPr="004B0F51" w:rsidRDefault="004B0F51" w:rsidP="004B0F51">
      <w:pPr>
        <w:rPr>
          <w:rFonts w:ascii="Arial" w:hAnsi="Arial" w:cs="Arial"/>
          <w:sz w:val="28"/>
          <w:szCs w:val="28"/>
        </w:rPr>
      </w:pPr>
      <w:r w:rsidRPr="004B0F51">
        <w:rPr>
          <w:rFonts w:ascii="Arial" w:hAnsi="Arial" w:cs="Arial"/>
          <w:sz w:val="28"/>
          <w:szCs w:val="28"/>
        </w:rPr>
        <w:t>The app enables women to learn about menopause, monitor symptoms, and access information at home. This may improve health literacy and encourage healthcare engagement (Murray et al., 2016).</w:t>
      </w:r>
    </w:p>
    <w:p w14:paraId="010D97E5" w14:textId="76A8BF85" w:rsidR="00347D3E" w:rsidRDefault="00103EB7" w:rsidP="004B0F51">
      <w:pPr>
        <w:rPr>
          <w:rFonts w:ascii="Segoe UI Emoji" w:hAnsi="Segoe UI Emoji" w:cs="Segoe UI Emoji"/>
          <w:sz w:val="28"/>
          <w:szCs w:val="28"/>
        </w:rPr>
      </w:pPr>
      <w:r>
        <w:rPr>
          <w:rFonts w:ascii="Segoe UI Emoji" w:hAnsi="Segoe UI Emoji" w:cs="Segoe UI Emoji"/>
          <w:noProof/>
          <w:sz w:val="28"/>
          <w:szCs w:val="28"/>
        </w:rPr>
        <w:drawing>
          <wp:inline distT="0" distB="0" distL="0" distR="0" wp14:anchorId="412C3C8C" wp14:editId="4EC8C5F4">
            <wp:extent cx="6098458" cy="2821305"/>
            <wp:effectExtent l="0" t="0" r="0" b="0"/>
            <wp:docPr id="7629239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26559" cy="2834305"/>
                    </a:xfrm>
                    <a:prstGeom prst="rect">
                      <a:avLst/>
                    </a:prstGeom>
                    <a:noFill/>
                  </pic:spPr>
                </pic:pic>
              </a:graphicData>
            </a:graphic>
          </wp:inline>
        </w:drawing>
      </w:r>
    </w:p>
    <w:p w14:paraId="7685E769" w14:textId="02A058E4" w:rsidR="00D63015" w:rsidRPr="00622C17" w:rsidRDefault="00622C17" w:rsidP="00592B73">
      <w:pPr>
        <w:rPr>
          <w:rFonts w:ascii="Arial" w:hAnsi="Arial" w:cs="Arial"/>
          <w:sz w:val="16"/>
          <w:szCs w:val="16"/>
        </w:rPr>
      </w:pPr>
      <w:r>
        <w:rPr>
          <w:rFonts w:ascii="Arial" w:hAnsi="Arial" w:cs="Arial"/>
          <w:sz w:val="16"/>
          <w:szCs w:val="16"/>
        </w:rPr>
        <w:t>(</w:t>
      </w:r>
      <w:r w:rsidRPr="00622C17">
        <w:rPr>
          <w:rFonts w:ascii="Arial" w:hAnsi="Arial" w:cs="Arial"/>
          <w:sz w:val="16"/>
          <w:szCs w:val="16"/>
        </w:rPr>
        <w:t>Balance Menopause</w:t>
      </w:r>
      <w:r>
        <w:rPr>
          <w:rFonts w:ascii="Arial" w:hAnsi="Arial" w:cs="Arial"/>
          <w:sz w:val="16"/>
          <w:szCs w:val="16"/>
        </w:rPr>
        <w:t xml:space="preserve">, </w:t>
      </w:r>
      <w:r w:rsidRPr="00622C17">
        <w:rPr>
          <w:rFonts w:ascii="Arial" w:hAnsi="Arial" w:cs="Arial"/>
          <w:sz w:val="16"/>
          <w:szCs w:val="16"/>
        </w:rPr>
        <w:t>2024)</w:t>
      </w:r>
    </w:p>
    <w:p w14:paraId="009F4B89" w14:textId="77777777" w:rsidR="00D706B8" w:rsidRDefault="00D706B8" w:rsidP="00B13CF2">
      <w:pPr>
        <w:rPr>
          <w:rFonts w:ascii="Times New Roman" w:hAnsi="Times New Roman" w:cs="Times New Roman"/>
          <w:b/>
          <w:bCs/>
          <w:sz w:val="36"/>
          <w:szCs w:val="36"/>
        </w:rPr>
      </w:pPr>
    </w:p>
    <w:p w14:paraId="0149682A" w14:textId="46A69B44" w:rsidR="00B13CF2" w:rsidRPr="00622C17" w:rsidRDefault="00B13CF2" w:rsidP="00B13CF2">
      <w:pPr>
        <w:rPr>
          <w:rFonts w:ascii="Times New Roman" w:hAnsi="Times New Roman" w:cs="Times New Roman"/>
          <w:b/>
          <w:bCs/>
          <w:sz w:val="36"/>
          <w:szCs w:val="36"/>
        </w:rPr>
      </w:pPr>
      <w:r w:rsidRPr="00622C17">
        <w:rPr>
          <w:rFonts w:ascii="Times New Roman" w:hAnsi="Times New Roman" w:cs="Times New Roman"/>
          <w:b/>
          <w:bCs/>
          <w:sz w:val="36"/>
          <w:szCs w:val="36"/>
        </w:rPr>
        <w:t>Impact of the Technolog</w:t>
      </w:r>
      <w:r w:rsidR="003B4C02" w:rsidRPr="00622C17">
        <w:rPr>
          <w:rFonts w:ascii="Times New Roman" w:hAnsi="Times New Roman" w:cs="Times New Roman"/>
          <w:b/>
          <w:bCs/>
          <w:sz w:val="36"/>
          <w:szCs w:val="36"/>
        </w:rPr>
        <w:t>y</w:t>
      </w:r>
    </w:p>
    <w:p w14:paraId="0E263924" w14:textId="77777777" w:rsidR="003B4C02" w:rsidRPr="003B4C02" w:rsidRDefault="003B4C02" w:rsidP="003B4C02">
      <w:pPr>
        <w:rPr>
          <w:rFonts w:ascii="Arial" w:hAnsi="Arial" w:cs="Arial"/>
          <w:sz w:val="28"/>
          <w:szCs w:val="28"/>
        </w:rPr>
      </w:pPr>
      <w:r w:rsidRPr="003B4C02">
        <w:rPr>
          <w:rFonts w:ascii="Arial" w:hAnsi="Arial" w:cs="Arial"/>
          <w:sz w:val="28"/>
          <w:szCs w:val="28"/>
        </w:rPr>
        <w:t>Research suggests digital health interventions can improve self-management and health behaviours (Murray et al., 2016).</w:t>
      </w:r>
    </w:p>
    <w:p w14:paraId="6B6AC2D6" w14:textId="77777777" w:rsidR="003B4C02" w:rsidRPr="003B4C02" w:rsidRDefault="003B4C02" w:rsidP="003B4C02">
      <w:pPr>
        <w:rPr>
          <w:rFonts w:ascii="Arial" w:hAnsi="Arial" w:cs="Arial"/>
          <w:b/>
          <w:bCs/>
          <w:sz w:val="28"/>
          <w:szCs w:val="28"/>
        </w:rPr>
      </w:pPr>
      <w:r w:rsidRPr="003B4C02">
        <w:rPr>
          <w:rFonts w:ascii="Arial" w:hAnsi="Arial" w:cs="Arial"/>
          <w:b/>
          <w:bCs/>
          <w:sz w:val="28"/>
          <w:szCs w:val="28"/>
        </w:rPr>
        <w:t>Advantages</w:t>
      </w:r>
    </w:p>
    <w:p w14:paraId="79C184C0"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Easy access to information</w:t>
      </w:r>
    </w:p>
    <w:p w14:paraId="100EA114"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Available 24/7</w:t>
      </w:r>
    </w:p>
    <w:p w14:paraId="1C464253"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Encourages symptom monitoring</w:t>
      </w:r>
    </w:p>
    <w:p w14:paraId="4E6B3D9F"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Supports informed healthcare decisions</w:t>
      </w:r>
    </w:p>
    <w:p w14:paraId="0327E3F1"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Reduces stigma by allowing private access to support</w:t>
      </w:r>
    </w:p>
    <w:p w14:paraId="2C604C99"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Diagram:</w:t>
      </w:r>
    </w:p>
    <w:p w14:paraId="05675E55" w14:textId="77777777" w:rsidR="003B4C02" w:rsidRPr="003B4C02" w:rsidRDefault="003B4C02" w:rsidP="003B4C02">
      <w:pPr>
        <w:rPr>
          <w:rFonts w:ascii="Arial" w:hAnsi="Arial" w:cs="Arial"/>
          <w:sz w:val="28"/>
          <w:szCs w:val="28"/>
        </w:rPr>
      </w:pPr>
      <w:r w:rsidRPr="003B4C02">
        <w:rPr>
          <w:rFonts w:ascii="Arial" w:hAnsi="Arial" w:cs="Arial"/>
          <w:sz w:val="28"/>
          <w:szCs w:val="28"/>
        </w:rPr>
        <w:t>Information → Awareness → Symptom Tracking → Healthcare Support → Improved Wellbeing</w:t>
      </w:r>
    </w:p>
    <w:p w14:paraId="699A97B3" w14:textId="77777777" w:rsidR="003B4C02" w:rsidRPr="003B4C02" w:rsidRDefault="003B4C02" w:rsidP="003B4C02">
      <w:pPr>
        <w:rPr>
          <w:rFonts w:ascii="Arial" w:hAnsi="Arial" w:cs="Arial"/>
          <w:b/>
          <w:bCs/>
          <w:sz w:val="28"/>
          <w:szCs w:val="28"/>
        </w:rPr>
      </w:pPr>
      <w:r w:rsidRPr="003B4C02">
        <w:rPr>
          <w:rFonts w:ascii="Arial" w:hAnsi="Arial" w:cs="Arial"/>
          <w:b/>
          <w:bCs/>
          <w:sz w:val="28"/>
          <w:szCs w:val="28"/>
        </w:rPr>
        <w:lastRenderedPageBreak/>
        <w:t>Limitations</w:t>
      </w:r>
    </w:p>
    <w:p w14:paraId="6ABAB066"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Requires digital literacy</w:t>
      </w:r>
    </w:p>
    <w:p w14:paraId="170E3B5C"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Internet access may be limited</w:t>
      </w:r>
    </w:p>
    <w:p w14:paraId="1807E708"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Most content is in English</w:t>
      </w:r>
    </w:p>
    <w:p w14:paraId="0236D0A3" w14:textId="77777777" w:rsidR="003B4C02" w:rsidRPr="003B4C02" w:rsidRDefault="003B4C02" w:rsidP="003B4C02">
      <w:pPr>
        <w:rPr>
          <w:rFonts w:ascii="Arial" w:hAnsi="Arial" w:cs="Arial"/>
          <w:sz w:val="28"/>
          <w:szCs w:val="28"/>
        </w:rPr>
      </w:pPr>
      <w:r w:rsidRPr="003B4C02">
        <w:rPr>
          <w:rFonts w:ascii="Segoe UI Emoji" w:hAnsi="Segoe UI Emoji" w:cs="Segoe UI Emoji"/>
          <w:sz w:val="28"/>
          <w:szCs w:val="28"/>
        </w:rPr>
        <w:t>❌</w:t>
      </w:r>
      <w:r w:rsidRPr="003B4C02">
        <w:rPr>
          <w:rFonts w:ascii="Arial" w:hAnsi="Arial" w:cs="Arial"/>
          <w:sz w:val="28"/>
          <w:szCs w:val="28"/>
        </w:rPr>
        <w:t xml:space="preserve"> Cannot replace face-to-face healthcare</w:t>
      </w:r>
    </w:p>
    <w:p w14:paraId="0BEEAF92" w14:textId="77777777" w:rsidR="003B4C02" w:rsidRPr="003B4C02" w:rsidRDefault="003B4C02" w:rsidP="003B4C02">
      <w:pPr>
        <w:rPr>
          <w:rFonts w:ascii="Arial" w:hAnsi="Arial" w:cs="Arial"/>
          <w:sz w:val="28"/>
          <w:szCs w:val="28"/>
        </w:rPr>
      </w:pPr>
      <w:r w:rsidRPr="003B4C02">
        <w:rPr>
          <w:rFonts w:ascii="Arial" w:hAnsi="Arial" w:cs="Arial"/>
          <w:sz w:val="28"/>
          <w:szCs w:val="28"/>
        </w:rPr>
        <w:t>(Bambra et al., 2020)</w:t>
      </w:r>
    </w:p>
    <w:p w14:paraId="1975D83D" w14:textId="77777777" w:rsidR="00DE300C" w:rsidRDefault="00DE300C" w:rsidP="00381DD9">
      <w:pPr>
        <w:rPr>
          <w:rFonts w:ascii="Arial" w:hAnsi="Arial" w:cs="Arial"/>
          <w:sz w:val="28"/>
          <w:szCs w:val="28"/>
        </w:rPr>
      </w:pPr>
    </w:p>
    <w:p w14:paraId="536F3DD5" w14:textId="77777777" w:rsidR="00B50D57" w:rsidRPr="00622C17" w:rsidRDefault="00B50D57" w:rsidP="00B50D57">
      <w:pPr>
        <w:rPr>
          <w:rFonts w:ascii="Times New Roman" w:hAnsi="Times New Roman" w:cs="Times New Roman"/>
          <w:b/>
          <w:bCs/>
          <w:sz w:val="36"/>
          <w:szCs w:val="36"/>
        </w:rPr>
      </w:pPr>
      <w:r w:rsidRPr="00622C17">
        <w:rPr>
          <w:rFonts w:ascii="Times New Roman" w:hAnsi="Times New Roman" w:cs="Times New Roman"/>
          <w:b/>
          <w:bCs/>
          <w:sz w:val="36"/>
          <w:szCs w:val="36"/>
        </w:rPr>
        <w:t>Addressing the Challenges</w:t>
      </w:r>
    </w:p>
    <w:p w14:paraId="6DA4012C" w14:textId="77777777" w:rsidR="00B50D57" w:rsidRDefault="00B50D57" w:rsidP="00B50D57">
      <w:pPr>
        <w:rPr>
          <w:rFonts w:ascii="Arial" w:hAnsi="Arial" w:cs="Arial"/>
          <w:sz w:val="28"/>
          <w:szCs w:val="28"/>
        </w:rPr>
      </w:pPr>
      <w:r w:rsidRPr="00025B9A">
        <w:rPr>
          <w:rFonts w:ascii="Arial" w:hAnsi="Arial" w:cs="Arial"/>
          <w:sz w:val="28"/>
          <w:szCs w:val="28"/>
        </w:rPr>
        <w:t>The app could improve accessibility by providing information in Urdu and Punjabi, developing culturally tailored resources, and working with community organisations to increase awareness.</w:t>
      </w:r>
    </w:p>
    <w:p w14:paraId="6F3844AD" w14:textId="77777777" w:rsidR="00CE2BA3" w:rsidRPr="00025B9A" w:rsidRDefault="00CE2BA3" w:rsidP="00B50D57">
      <w:pPr>
        <w:rPr>
          <w:rFonts w:ascii="Arial" w:hAnsi="Arial" w:cs="Arial"/>
          <w:sz w:val="28"/>
          <w:szCs w:val="28"/>
        </w:rPr>
      </w:pPr>
    </w:p>
    <w:p w14:paraId="5A8ABB32" w14:textId="345767C0" w:rsidR="00291791" w:rsidRDefault="00CE2BA3" w:rsidP="00B50D57">
      <w:pPr>
        <w:rPr>
          <w:rFonts w:ascii="Segoe UI Emoji" w:hAnsi="Segoe UI Emoji" w:cs="Segoe UI Emoji"/>
          <w:sz w:val="28"/>
          <w:szCs w:val="28"/>
        </w:rPr>
      </w:pPr>
      <w:r>
        <w:rPr>
          <w:rFonts w:ascii="Segoe UI Emoji" w:hAnsi="Segoe UI Emoji" w:cs="Segoe UI Emoji"/>
          <w:noProof/>
          <w:sz w:val="28"/>
          <w:szCs w:val="28"/>
        </w:rPr>
        <w:drawing>
          <wp:inline distT="0" distB="0" distL="0" distR="0" wp14:anchorId="158DE826" wp14:editId="0E415AB9">
            <wp:extent cx="6080125" cy="3141785"/>
            <wp:effectExtent l="0" t="0" r="0" b="1905"/>
            <wp:docPr id="1328454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27295" cy="3166159"/>
                    </a:xfrm>
                    <a:prstGeom prst="rect">
                      <a:avLst/>
                    </a:prstGeom>
                    <a:noFill/>
                  </pic:spPr>
                </pic:pic>
              </a:graphicData>
            </a:graphic>
          </wp:inline>
        </w:drawing>
      </w:r>
    </w:p>
    <w:p w14:paraId="003CAF67" w14:textId="77777777" w:rsidR="00C24AFA" w:rsidRDefault="00CE1756" w:rsidP="00C73062">
      <w:pPr>
        <w:rPr>
          <w:rFonts w:ascii="Arial" w:hAnsi="Arial" w:cs="Arial"/>
          <w:sz w:val="16"/>
          <w:szCs w:val="16"/>
        </w:rPr>
      </w:pPr>
      <w:r w:rsidRPr="00CE1756">
        <w:rPr>
          <w:rFonts w:ascii="Arial" w:hAnsi="Arial" w:cs="Arial"/>
          <w:sz w:val="16"/>
          <w:szCs w:val="16"/>
        </w:rPr>
        <w:t>(OpenAI,2026)</w:t>
      </w:r>
    </w:p>
    <w:p w14:paraId="42D23BE3" w14:textId="77777777" w:rsidR="00A91C7D" w:rsidRDefault="00A91C7D" w:rsidP="00C73062">
      <w:pPr>
        <w:rPr>
          <w:rFonts w:ascii="Times New Roman" w:hAnsi="Times New Roman" w:cs="Times New Roman"/>
          <w:b/>
          <w:bCs/>
          <w:sz w:val="36"/>
          <w:szCs w:val="36"/>
        </w:rPr>
      </w:pPr>
    </w:p>
    <w:p w14:paraId="2208B721" w14:textId="77777777" w:rsidR="00A91C7D" w:rsidRDefault="00A91C7D" w:rsidP="00C73062">
      <w:pPr>
        <w:rPr>
          <w:rFonts w:ascii="Times New Roman" w:hAnsi="Times New Roman" w:cs="Times New Roman"/>
          <w:b/>
          <w:bCs/>
          <w:sz w:val="36"/>
          <w:szCs w:val="36"/>
        </w:rPr>
      </w:pPr>
    </w:p>
    <w:p w14:paraId="445F1435" w14:textId="77777777" w:rsidR="00A91C7D" w:rsidRDefault="00A91C7D" w:rsidP="00C73062">
      <w:pPr>
        <w:rPr>
          <w:rFonts w:ascii="Times New Roman" w:hAnsi="Times New Roman" w:cs="Times New Roman"/>
          <w:b/>
          <w:bCs/>
          <w:sz w:val="36"/>
          <w:szCs w:val="36"/>
        </w:rPr>
      </w:pPr>
    </w:p>
    <w:p w14:paraId="5378A568" w14:textId="77777777" w:rsidR="00A91C7D" w:rsidRDefault="00A91C7D" w:rsidP="00C73062">
      <w:pPr>
        <w:rPr>
          <w:rFonts w:ascii="Times New Roman" w:hAnsi="Times New Roman" w:cs="Times New Roman"/>
          <w:b/>
          <w:bCs/>
          <w:sz w:val="36"/>
          <w:szCs w:val="36"/>
        </w:rPr>
      </w:pPr>
    </w:p>
    <w:p w14:paraId="6030F124" w14:textId="77777777" w:rsidR="00A91C7D" w:rsidRDefault="00A91C7D" w:rsidP="00C73062">
      <w:pPr>
        <w:rPr>
          <w:rFonts w:ascii="Times New Roman" w:hAnsi="Times New Roman" w:cs="Times New Roman"/>
          <w:b/>
          <w:bCs/>
          <w:sz w:val="36"/>
          <w:szCs w:val="36"/>
        </w:rPr>
      </w:pPr>
    </w:p>
    <w:p w14:paraId="1D286994" w14:textId="509FDB34" w:rsidR="00C73062" w:rsidRPr="00C24AFA" w:rsidRDefault="00C73062" w:rsidP="00C73062">
      <w:pPr>
        <w:rPr>
          <w:rFonts w:ascii="Arial" w:hAnsi="Arial" w:cs="Arial"/>
          <w:sz w:val="16"/>
          <w:szCs w:val="16"/>
        </w:rPr>
      </w:pPr>
      <w:r w:rsidRPr="00C74E88">
        <w:rPr>
          <w:rFonts w:ascii="Times New Roman" w:hAnsi="Times New Roman" w:cs="Times New Roman"/>
          <w:b/>
          <w:bCs/>
          <w:sz w:val="36"/>
          <w:szCs w:val="36"/>
        </w:rPr>
        <w:t>References</w:t>
      </w:r>
    </w:p>
    <w:p w14:paraId="6F1F22E7" w14:textId="77777777" w:rsidR="003831C0" w:rsidRPr="00244F94" w:rsidRDefault="003831C0" w:rsidP="003831C0">
      <w:pPr>
        <w:rPr>
          <w:rFonts w:ascii="Arial" w:hAnsi="Arial" w:cs="Arial"/>
          <w:sz w:val="24"/>
          <w:szCs w:val="24"/>
        </w:rPr>
      </w:pPr>
    </w:p>
    <w:p w14:paraId="188AD8BA" w14:textId="77777777" w:rsidR="003831C0" w:rsidRPr="00244F94" w:rsidRDefault="003831C0" w:rsidP="003831C0">
      <w:pPr>
        <w:rPr>
          <w:rFonts w:ascii="Arial" w:hAnsi="Arial" w:cs="Arial"/>
          <w:sz w:val="24"/>
          <w:szCs w:val="24"/>
        </w:rPr>
      </w:pPr>
    </w:p>
    <w:p w14:paraId="21A92520" w14:textId="77777777" w:rsidR="003831C0" w:rsidRPr="00FD06C9" w:rsidRDefault="003831C0" w:rsidP="003831C0">
      <w:pPr>
        <w:rPr>
          <w:rFonts w:ascii="Arial" w:hAnsi="Arial" w:cs="Arial"/>
          <w:sz w:val="24"/>
          <w:szCs w:val="24"/>
        </w:rPr>
      </w:pPr>
      <w:r w:rsidRPr="00FD06C9">
        <w:rPr>
          <w:rFonts w:ascii="Arial" w:hAnsi="Arial" w:cs="Arial"/>
          <w:sz w:val="24"/>
          <w:szCs w:val="24"/>
        </w:rPr>
        <w:t>Avis, N.E. and Crawford, S.L. (2018) ‘Cultural differences in menopause experiences’, Women's Midlife Health, 4(1), pp. 1–8.</w:t>
      </w:r>
    </w:p>
    <w:p w14:paraId="7101F006" w14:textId="77777777" w:rsidR="003831C0" w:rsidRPr="00244F94" w:rsidRDefault="003831C0" w:rsidP="003831C0">
      <w:pPr>
        <w:rPr>
          <w:rFonts w:ascii="Arial" w:hAnsi="Arial" w:cs="Arial"/>
          <w:sz w:val="24"/>
          <w:szCs w:val="24"/>
        </w:rPr>
      </w:pPr>
      <w:r w:rsidRPr="00244F94">
        <w:rPr>
          <w:rFonts w:ascii="Arial" w:hAnsi="Arial" w:cs="Arial"/>
          <w:sz w:val="24"/>
          <w:szCs w:val="24"/>
        </w:rPr>
        <w:t xml:space="preserve">Avis, N.E. and Crawford, S.L. (2018) Cultural and ethnic differences in menopause experiences and symptom reporting. Available at: </w:t>
      </w:r>
      <w:hyperlink r:id="rId13" w:history="1">
        <w:r w:rsidRPr="00A27D8D">
          <w:rPr>
            <w:rStyle w:val="Hyperlink"/>
            <w:rFonts w:ascii="Arial" w:hAnsi="Arial" w:cs="Arial"/>
            <w:sz w:val="24"/>
            <w:szCs w:val="24"/>
          </w:rPr>
          <w:t>https://www.ncbi.nlm.nih.gov</w:t>
        </w:r>
      </w:hyperlink>
      <w:r>
        <w:rPr>
          <w:rFonts w:ascii="Arial" w:hAnsi="Arial" w:cs="Arial"/>
          <w:sz w:val="24"/>
          <w:szCs w:val="24"/>
        </w:rPr>
        <w:t xml:space="preserve"> </w:t>
      </w:r>
      <w:r w:rsidRPr="00244F94">
        <w:rPr>
          <w:rFonts w:ascii="Arial" w:hAnsi="Arial" w:cs="Arial"/>
          <w:sz w:val="24"/>
          <w:szCs w:val="24"/>
        </w:rPr>
        <w:t xml:space="preserve"> (Accessed: </w:t>
      </w:r>
      <w:r>
        <w:rPr>
          <w:rFonts w:ascii="Arial" w:hAnsi="Arial" w:cs="Arial"/>
          <w:sz w:val="24"/>
          <w:szCs w:val="24"/>
        </w:rPr>
        <w:t>8 June 2026)</w:t>
      </w:r>
    </w:p>
    <w:p w14:paraId="7262073E" w14:textId="77777777" w:rsidR="003831C0" w:rsidRDefault="003831C0" w:rsidP="003831C0">
      <w:pPr>
        <w:rPr>
          <w:rFonts w:ascii="Arial" w:hAnsi="Arial" w:cs="Arial"/>
          <w:sz w:val="24"/>
          <w:szCs w:val="24"/>
        </w:rPr>
      </w:pPr>
      <w:r w:rsidRPr="00D22A8E">
        <w:rPr>
          <w:rFonts w:ascii="Arial" w:hAnsi="Arial" w:cs="Arial"/>
          <w:sz w:val="24"/>
          <w:szCs w:val="24"/>
        </w:rPr>
        <w:t xml:space="preserve">Balance Menopause (2024) Balance Menopause App </w:t>
      </w:r>
      <w:r>
        <w:rPr>
          <w:rFonts w:ascii="Arial" w:hAnsi="Arial" w:cs="Arial"/>
          <w:sz w:val="24"/>
          <w:szCs w:val="24"/>
        </w:rPr>
        <w:t>(</w:t>
      </w:r>
      <w:r w:rsidRPr="00D22A8E">
        <w:rPr>
          <w:rFonts w:ascii="Arial" w:hAnsi="Arial" w:cs="Arial"/>
          <w:sz w:val="24"/>
          <w:szCs w:val="24"/>
        </w:rPr>
        <w:t>Mobile application screenshot</w:t>
      </w:r>
      <w:r>
        <w:rPr>
          <w:rFonts w:ascii="Arial" w:hAnsi="Arial" w:cs="Arial"/>
          <w:sz w:val="24"/>
          <w:szCs w:val="24"/>
        </w:rPr>
        <w:t>)</w:t>
      </w:r>
      <w:r w:rsidRPr="00D22A8E">
        <w:rPr>
          <w:rFonts w:ascii="Arial" w:hAnsi="Arial" w:cs="Arial"/>
          <w:sz w:val="24"/>
          <w:szCs w:val="24"/>
        </w:rPr>
        <w:t xml:space="preserve">. Available at: </w:t>
      </w:r>
      <w:hyperlink r:id="rId14" w:history="1">
        <w:r w:rsidRPr="00853F53">
          <w:rPr>
            <w:rStyle w:val="Hyperlink"/>
            <w:rFonts w:ascii="Arial" w:hAnsi="Arial" w:cs="Arial"/>
            <w:sz w:val="24"/>
            <w:szCs w:val="24"/>
          </w:rPr>
          <w:t>https://www.balance-menopause.com</w:t>
        </w:r>
      </w:hyperlink>
      <w:r>
        <w:rPr>
          <w:rFonts w:ascii="Arial" w:hAnsi="Arial" w:cs="Arial"/>
          <w:sz w:val="24"/>
          <w:szCs w:val="24"/>
        </w:rPr>
        <w:t xml:space="preserve"> </w:t>
      </w:r>
      <w:r w:rsidRPr="00D22A8E">
        <w:rPr>
          <w:rFonts w:ascii="Arial" w:hAnsi="Arial" w:cs="Arial"/>
          <w:sz w:val="24"/>
          <w:szCs w:val="24"/>
        </w:rPr>
        <w:t>(Accessed: 5 June 2026).</w:t>
      </w:r>
    </w:p>
    <w:p w14:paraId="35BCD979" w14:textId="77777777" w:rsidR="003831C0" w:rsidRPr="00244F94" w:rsidRDefault="003831C0" w:rsidP="003831C0">
      <w:pPr>
        <w:rPr>
          <w:rFonts w:ascii="Arial" w:hAnsi="Arial" w:cs="Arial"/>
          <w:sz w:val="24"/>
          <w:szCs w:val="24"/>
        </w:rPr>
      </w:pPr>
      <w:r w:rsidRPr="00244F94">
        <w:rPr>
          <w:rFonts w:ascii="Arial" w:hAnsi="Arial" w:cs="Arial"/>
          <w:sz w:val="24"/>
          <w:szCs w:val="24"/>
        </w:rPr>
        <w:t xml:space="preserve">Balance Menopause (2024) Balance: Menopause support and information app. Available at: </w:t>
      </w:r>
      <w:hyperlink r:id="rId15" w:history="1">
        <w:r w:rsidRPr="00A27D8D">
          <w:rPr>
            <w:rStyle w:val="Hyperlink"/>
            <w:rFonts w:ascii="Arial" w:hAnsi="Arial" w:cs="Arial"/>
            <w:sz w:val="24"/>
            <w:szCs w:val="24"/>
          </w:rPr>
          <w:t>https://www.balance-menopause.com</w:t>
        </w:r>
      </w:hyperlink>
      <w:r>
        <w:rPr>
          <w:rFonts w:ascii="Arial" w:hAnsi="Arial" w:cs="Arial"/>
          <w:sz w:val="24"/>
          <w:szCs w:val="24"/>
        </w:rPr>
        <w:t xml:space="preserve"> </w:t>
      </w:r>
      <w:r w:rsidRPr="00244F94">
        <w:rPr>
          <w:rFonts w:ascii="Arial" w:hAnsi="Arial" w:cs="Arial"/>
          <w:sz w:val="24"/>
          <w:szCs w:val="24"/>
        </w:rPr>
        <w:t xml:space="preserve"> </w:t>
      </w:r>
      <w:r w:rsidRPr="003831C0">
        <w:rPr>
          <w:rFonts w:ascii="Arial" w:hAnsi="Arial" w:cs="Arial"/>
          <w:sz w:val="24"/>
          <w:szCs w:val="24"/>
        </w:rPr>
        <w:t>(Accessed: 8 June 2026)</w:t>
      </w:r>
    </w:p>
    <w:p w14:paraId="28EFCBDA" w14:textId="77777777" w:rsidR="003831C0" w:rsidRDefault="003831C0" w:rsidP="003831C0">
      <w:pPr>
        <w:rPr>
          <w:rFonts w:ascii="Arial" w:hAnsi="Arial" w:cs="Arial"/>
          <w:sz w:val="24"/>
          <w:szCs w:val="24"/>
        </w:rPr>
      </w:pPr>
      <w:r w:rsidRPr="00FD06C9">
        <w:rPr>
          <w:rFonts w:ascii="Arial" w:hAnsi="Arial" w:cs="Arial"/>
          <w:sz w:val="24"/>
          <w:szCs w:val="24"/>
        </w:rPr>
        <w:t xml:space="preserve">Balance Menopause (2026) Balance Menopause App. Available at: </w:t>
      </w:r>
      <w:hyperlink r:id="rId16" w:history="1">
        <w:r w:rsidRPr="00853F53">
          <w:rPr>
            <w:rStyle w:val="Hyperlink"/>
            <w:rFonts w:ascii="Arial" w:hAnsi="Arial" w:cs="Arial"/>
            <w:sz w:val="24"/>
            <w:szCs w:val="24"/>
          </w:rPr>
          <w:t>https://www.balance-menopause.com</w:t>
        </w:r>
      </w:hyperlink>
      <w:r>
        <w:rPr>
          <w:rFonts w:ascii="Arial" w:hAnsi="Arial" w:cs="Arial"/>
          <w:sz w:val="24"/>
          <w:szCs w:val="24"/>
        </w:rPr>
        <w:t xml:space="preserve"> </w:t>
      </w:r>
      <w:r w:rsidRPr="00D22A8E">
        <w:rPr>
          <w:rFonts w:ascii="Arial" w:hAnsi="Arial" w:cs="Arial"/>
          <w:sz w:val="24"/>
          <w:szCs w:val="24"/>
        </w:rPr>
        <w:t>(Accessed: 5 June 2026).</w:t>
      </w:r>
    </w:p>
    <w:p w14:paraId="126C3C52" w14:textId="77777777" w:rsidR="003831C0" w:rsidRPr="00FD06C9" w:rsidRDefault="003831C0" w:rsidP="003831C0">
      <w:pPr>
        <w:rPr>
          <w:rFonts w:ascii="Arial" w:hAnsi="Arial" w:cs="Arial"/>
          <w:sz w:val="24"/>
          <w:szCs w:val="24"/>
        </w:rPr>
      </w:pPr>
      <w:r w:rsidRPr="00FD06C9">
        <w:rPr>
          <w:rFonts w:ascii="Arial" w:hAnsi="Arial" w:cs="Arial"/>
          <w:sz w:val="24"/>
          <w:szCs w:val="24"/>
        </w:rPr>
        <w:t>Bambra, C., Riordan, R., Ford, J. and Matthews, F. (2020) ‘The COVID-19 pandemic and health inequalities’, Journal of Epidemiology and Community Health, 74(11), pp. 964–968.</w:t>
      </w:r>
    </w:p>
    <w:p w14:paraId="5D52CC43" w14:textId="77777777" w:rsidR="003831C0" w:rsidRPr="00FD06C9" w:rsidRDefault="003831C0" w:rsidP="003831C0">
      <w:pPr>
        <w:rPr>
          <w:rFonts w:ascii="Arial" w:hAnsi="Arial" w:cs="Arial"/>
          <w:sz w:val="24"/>
          <w:szCs w:val="24"/>
        </w:rPr>
      </w:pPr>
      <w:r w:rsidRPr="00FD06C9">
        <w:rPr>
          <w:rFonts w:ascii="Arial" w:hAnsi="Arial" w:cs="Arial"/>
          <w:sz w:val="24"/>
          <w:szCs w:val="24"/>
        </w:rPr>
        <w:t>Hunter, M.S. and Rendall, M. (2007) ‘Bio-psycho-social perspectives on menopause’, Best Practice &amp; Research Clinical Obstetrics and Gynaecology, 21(2), pp. 261–274.</w:t>
      </w:r>
    </w:p>
    <w:p w14:paraId="4C730234" w14:textId="77777777" w:rsidR="003831C0" w:rsidRPr="00FD06C9" w:rsidRDefault="003831C0" w:rsidP="003831C0">
      <w:pPr>
        <w:rPr>
          <w:rFonts w:ascii="Arial" w:hAnsi="Arial" w:cs="Arial"/>
          <w:sz w:val="24"/>
          <w:szCs w:val="24"/>
        </w:rPr>
      </w:pPr>
      <w:r w:rsidRPr="00FD06C9">
        <w:rPr>
          <w:rFonts w:ascii="Arial" w:hAnsi="Arial" w:cs="Arial"/>
          <w:sz w:val="24"/>
          <w:szCs w:val="24"/>
        </w:rPr>
        <w:t>Murray, E. et al. (2016) ‘Evaluating digital health interventions’, American Journal of Preventive Medicine, 51(5), pp. 843–851.</w:t>
      </w:r>
    </w:p>
    <w:p w14:paraId="732852E3" w14:textId="77777777" w:rsidR="003831C0" w:rsidRDefault="003831C0" w:rsidP="003831C0">
      <w:pPr>
        <w:rPr>
          <w:rFonts w:ascii="Arial" w:hAnsi="Arial" w:cs="Arial"/>
          <w:sz w:val="24"/>
          <w:szCs w:val="24"/>
        </w:rPr>
      </w:pPr>
      <w:r w:rsidRPr="00FD06C9">
        <w:rPr>
          <w:rFonts w:ascii="Arial" w:hAnsi="Arial" w:cs="Arial"/>
          <w:sz w:val="24"/>
          <w:szCs w:val="24"/>
        </w:rPr>
        <w:t>NICE (2024) Menopause: diagnosis and management (NG23).</w:t>
      </w:r>
    </w:p>
    <w:p w14:paraId="6D00D209" w14:textId="334C27FF" w:rsidR="003831C0" w:rsidRPr="00FD06C9" w:rsidRDefault="003831C0" w:rsidP="003831C0">
      <w:pPr>
        <w:rPr>
          <w:rFonts w:ascii="Arial" w:hAnsi="Arial" w:cs="Arial"/>
          <w:sz w:val="24"/>
          <w:szCs w:val="24"/>
        </w:rPr>
      </w:pPr>
      <w:r w:rsidRPr="00865CD3">
        <w:rPr>
          <w:rFonts w:ascii="Arial" w:hAnsi="Arial" w:cs="Arial"/>
          <w:sz w:val="24"/>
          <w:szCs w:val="24"/>
        </w:rPr>
        <w:t>OpenAI (2026) British Pakistani woman looking concerned about menopause symptoms (AI-generated digital image). Generated using ChatGPT Image Generator. Available at: OpenAI (Accessed: 5 June 2026).</w:t>
      </w:r>
    </w:p>
    <w:p w14:paraId="5386A1F9" w14:textId="77777777" w:rsidR="003831C0" w:rsidRPr="00FD06C9" w:rsidRDefault="003831C0" w:rsidP="003831C0">
      <w:pPr>
        <w:rPr>
          <w:rFonts w:ascii="Arial" w:hAnsi="Arial" w:cs="Arial"/>
          <w:sz w:val="24"/>
          <w:szCs w:val="24"/>
        </w:rPr>
      </w:pPr>
      <w:r w:rsidRPr="00244F94">
        <w:rPr>
          <w:rFonts w:ascii="Arial" w:hAnsi="Arial" w:cs="Arial"/>
          <w:sz w:val="24"/>
          <w:szCs w:val="24"/>
        </w:rPr>
        <w:t xml:space="preserve">Women's Health Concern (2023) Menopause facts and information. Women's Health Concern. Available at: </w:t>
      </w:r>
      <w:hyperlink r:id="rId17" w:history="1">
        <w:r w:rsidRPr="00A27D8D">
          <w:rPr>
            <w:rStyle w:val="Hyperlink"/>
            <w:rFonts w:ascii="Arial" w:hAnsi="Arial" w:cs="Arial"/>
            <w:sz w:val="24"/>
            <w:szCs w:val="24"/>
          </w:rPr>
          <w:t>https://www.womens-health-concern.org</w:t>
        </w:r>
      </w:hyperlink>
      <w:r>
        <w:rPr>
          <w:rFonts w:ascii="Arial" w:hAnsi="Arial" w:cs="Arial"/>
          <w:sz w:val="24"/>
          <w:szCs w:val="24"/>
        </w:rPr>
        <w:t xml:space="preserve"> </w:t>
      </w:r>
      <w:r w:rsidRPr="00244F94">
        <w:rPr>
          <w:rFonts w:ascii="Arial" w:hAnsi="Arial" w:cs="Arial"/>
          <w:sz w:val="24"/>
          <w:szCs w:val="24"/>
        </w:rPr>
        <w:t xml:space="preserve"> </w:t>
      </w:r>
      <w:r w:rsidRPr="003831C0">
        <w:rPr>
          <w:rFonts w:ascii="Arial" w:hAnsi="Arial" w:cs="Arial"/>
          <w:sz w:val="24"/>
          <w:szCs w:val="24"/>
        </w:rPr>
        <w:t>(Accessed: 8 June 2026)</w:t>
      </w:r>
    </w:p>
    <w:p w14:paraId="6F00AD4A" w14:textId="77777777" w:rsidR="003831C0" w:rsidRPr="00FD06C9" w:rsidRDefault="003831C0" w:rsidP="003831C0">
      <w:pPr>
        <w:rPr>
          <w:rFonts w:ascii="Arial" w:hAnsi="Arial" w:cs="Arial"/>
          <w:sz w:val="24"/>
          <w:szCs w:val="24"/>
        </w:rPr>
      </w:pPr>
      <w:r w:rsidRPr="00FD06C9">
        <w:rPr>
          <w:rFonts w:ascii="Arial" w:hAnsi="Arial" w:cs="Arial"/>
          <w:sz w:val="24"/>
          <w:szCs w:val="24"/>
        </w:rPr>
        <w:t>Women's Health Concern (2023) Menopause Factsheet.</w:t>
      </w:r>
    </w:p>
    <w:p w14:paraId="0804D5F0" w14:textId="77777777" w:rsidR="003831C0" w:rsidRDefault="003831C0" w:rsidP="003831C0">
      <w:pPr>
        <w:rPr>
          <w:rFonts w:ascii="Arial" w:hAnsi="Arial" w:cs="Arial"/>
          <w:sz w:val="24"/>
          <w:szCs w:val="24"/>
        </w:rPr>
      </w:pPr>
      <w:r w:rsidRPr="00FD06C9">
        <w:rPr>
          <w:rFonts w:ascii="Arial" w:hAnsi="Arial" w:cs="Arial"/>
          <w:sz w:val="24"/>
          <w:szCs w:val="24"/>
        </w:rPr>
        <w:t>World Health Organization (2021) Global Strategy on Digital Health 2020–2025.</w:t>
      </w:r>
    </w:p>
    <w:p w14:paraId="4D943459" w14:textId="77777777" w:rsidR="00364EA6" w:rsidRDefault="00364EA6" w:rsidP="000E6B55">
      <w:pPr>
        <w:rPr>
          <w:rFonts w:ascii="Arial" w:hAnsi="Arial" w:cs="Arial"/>
          <w:sz w:val="24"/>
          <w:szCs w:val="24"/>
        </w:rPr>
      </w:pPr>
    </w:p>
    <w:p w14:paraId="1DCD9B8D" w14:textId="77777777" w:rsidR="00CB43FC" w:rsidRDefault="00CB43FC" w:rsidP="000E6B55">
      <w:pPr>
        <w:rPr>
          <w:rFonts w:ascii="Times New Roman" w:hAnsi="Times New Roman" w:cs="Times New Roman"/>
          <w:b/>
          <w:bCs/>
          <w:sz w:val="40"/>
          <w:szCs w:val="40"/>
        </w:rPr>
      </w:pPr>
    </w:p>
    <w:p w14:paraId="2B9287B5" w14:textId="718BDDEC" w:rsidR="000E6B55" w:rsidRPr="002248F1" w:rsidRDefault="000E6B55" w:rsidP="000E6B55">
      <w:pPr>
        <w:rPr>
          <w:rFonts w:ascii="Times New Roman" w:hAnsi="Times New Roman" w:cs="Times New Roman"/>
          <w:b/>
          <w:bCs/>
          <w:sz w:val="40"/>
          <w:szCs w:val="40"/>
        </w:rPr>
      </w:pPr>
      <w:r w:rsidRPr="002248F1">
        <w:rPr>
          <w:rFonts w:ascii="Times New Roman" w:hAnsi="Times New Roman" w:cs="Times New Roman"/>
          <w:b/>
          <w:bCs/>
          <w:sz w:val="40"/>
          <w:szCs w:val="40"/>
        </w:rPr>
        <w:lastRenderedPageBreak/>
        <w:t>My Menopause Connect: A Culturally Tailored Digital Solution for British Pakistani Women</w:t>
      </w:r>
    </w:p>
    <w:p w14:paraId="67B2C02A" w14:textId="5573753B" w:rsidR="005F7459" w:rsidRDefault="00597B88" w:rsidP="000E6B55">
      <w:pPr>
        <w:rPr>
          <w:rFonts w:ascii="Arial" w:hAnsi="Arial" w:cs="Arial"/>
          <w:b/>
          <w:bCs/>
          <w:sz w:val="36"/>
          <w:szCs w:val="36"/>
        </w:rPr>
      </w:pPr>
      <w:r>
        <w:rPr>
          <w:rFonts w:ascii="Arial" w:hAnsi="Arial" w:cs="Arial"/>
          <w:b/>
          <w:bCs/>
          <w:noProof/>
          <w:sz w:val="36"/>
          <w:szCs w:val="36"/>
        </w:rPr>
        <w:drawing>
          <wp:inline distT="0" distB="0" distL="0" distR="0" wp14:anchorId="617908E9" wp14:editId="1B0D9B1C">
            <wp:extent cx="5681785" cy="2526030"/>
            <wp:effectExtent l="0" t="0" r="0" b="7620"/>
            <wp:docPr id="20617819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01325" cy="2534717"/>
                    </a:xfrm>
                    <a:prstGeom prst="rect">
                      <a:avLst/>
                    </a:prstGeom>
                    <a:noFill/>
                  </pic:spPr>
                </pic:pic>
              </a:graphicData>
            </a:graphic>
          </wp:inline>
        </w:drawing>
      </w:r>
    </w:p>
    <w:p w14:paraId="033F04CC" w14:textId="39DB09C8" w:rsidR="005F7459" w:rsidRPr="00597B88" w:rsidRDefault="00BE1230" w:rsidP="000E6B55">
      <w:pPr>
        <w:rPr>
          <w:rFonts w:ascii="Arial" w:hAnsi="Arial" w:cs="Arial"/>
          <w:b/>
          <w:bCs/>
          <w:sz w:val="36"/>
          <w:szCs w:val="36"/>
        </w:rPr>
      </w:pPr>
      <w:r>
        <w:rPr>
          <w:rFonts w:ascii="Arial" w:hAnsi="Arial" w:cs="Arial"/>
          <w:b/>
          <w:bCs/>
          <w:sz w:val="36"/>
          <w:szCs w:val="36"/>
        </w:rPr>
        <w:t xml:space="preserve">        </w:t>
      </w:r>
      <w:r w:rsidR="00085655">
        <w:rPr>
          <w:rFonts w:ascii="Arial" w:hAnsi="Arial" w:cs="Arial"/>
          <w:b/>
          <w:bCs/>
          <w:sz w:val="36"/>
          <w:szCs w:val="36"/>
        </w:rPr>
        <w:t xml:space="preserve"> </w:t>
      </w:r>
      <w:r w:rsidR="001D23A2" w:rsidRPr="001D23A2">
        <w:rPr>
          <w:rFonts w:ascii="Arial" w:hAnsi="Arial" w:cs="Arial"/>
          <w:sz w:val="16"/>
          <w:szCs w:val="16"/>
        </w:rPr>
        <w:t>(Balance Menopause, 2024)</w:t>
      </w:r>
      <w:r w:rsidR="00714AC4">
        <w:rPr>
          <w:rFonts w:ascii="Arial" w:hAnsi="Arial" w:cs="Arial"/>
          <w:sz w:val="16"/>
          <w:szCs w:val="16"/>
        </w:rPr>
        <w:t xml:space="preserve">  </w:t>
      </w:r>
    </w:p>
    <w:p w14:paraId="4596BD91" w14:textId="77777777" w:rsidR="000E6B55" w:rsidRPr="000E6B55" w:rsidRDefault="000E6B55" w:rsidP="000E6B55">
      <w:pPr>
        <w:rPr>
          <w:rFonts w:ascii="Arial" w:hAnsi="Arial" w:cs="Arial"/>
          <w:b/>
          <w:bCs/>
          <w:sz w:val="36"/>
          <w:szCs w:val="36"/>
        </w:rPr>
      </w:pPr>
    </w:p>
    <w:p w14:paraId="2F6CFEC0" w14:textId="77777777" w:rsidR="000E6B55" w:rsidRPr="005F61A2" w:rsidRDefault="000E6B55" w:rsidP="000E6B55">
      <w:pPr>
        <w:rPr>
          <w:rFonts w:ascii="Times New Roman" w:hAnsi="Times New Roman" w:cs="Times New Roman"/>
          <w:b/>
          <w:bCs/>
          <w:sz w:val="36"/>
          <w:szCs w:val="36"/>
        </w:rPr>
      </w:pPr>
      <w:r w:rsidRPr="005F61A2">
        <w:rPr>
          <w:rFonts w:ascii="Times New Roman" w:hAnsi="Times New Roman" w:cs="Times New Roman"/>
          <w:b/>
          <w:bCs/>
          <w:sz w:val="36"/>
          <w:szCs w:val="36"/>
        </w:rPr>
        <w:t>Introduction</w:t>
      </w:r>
    </w:p>
    <w:p w14:paraId="579D743E" w14:textId="77A10DE8" w:rsidR="00484CF8" w:rsidRPr="005F7459" w:rsidRDefault="002E1F63" w:rsidP="002841B9">
      <w:pPr>
        <w:rPr>
          <w:rFonts w:ascii="Arial" w:hAnsi="Arial" w:cs="Arial"/>
          <w:sz w:val="28"/>
          <w:szCs w:val="28"/>
        </w:rPr>
      </w:pPr>
      <w:r w:rsidRPr="002E1F63">
        <w:rPr>
          <w:rFonts w:ascii="Arial" w:hAnsi="Arial" w:cs="Arial"/>
          <w:sz w:val="28"/>
          <w:szCs w:val="28"/>
        </w:rPr>
        <w:t>Although the Balance Menopause App provides valuable support, some British Pakistani women may still face barriers due to language differences and cultural stigma (Avis and Crawford, 2018). My Menopause Connect is a redesigned version of the app developed specifically to meet the needs of this community, building on existing digital menopause support resources (Balance Menopause, 2024).</w:t>
      </w:r>
    </w:p>
    <w:p w14:paraId="5CB8ACDC" w14:textId="5B782805" w:rsidR="00AD0874" w:rsidRDefault="00484CF8" w:rsidP="002841B9">
      <w:pPr>
        <w:rPr>
          <w:rFonts w:ascii="Arial" w:hAnsi="Arial" w:cs="Arial"/>
          <w:sz w:val="28"/>
          <w:szCs w:val="28"/>
        </w:rPr>
      </w:pPr>
      <w:r>
        <w:rPr>
          <w:rFonts w:ascii="Arial" w:hAnsi="Arial" w:cs="Arial"/>
          <w:sz w:val="28"/>
          <w:szCs w:val="28"/>
        </w:rPr>
        <w:t xml:space="preserve">       </w:t>
      </w:r>
      <w:r w:rsidR="00AD0874">
        <w:rPr>
          <w:rFonts w:ascii="Arial" w:hAnsi="Arial" w:cs="Arial"/>
          <w:noProof/>
          <w:sz w:val="28"/>
          <w:szCs w:val="28"/>
        </w:rPr>
        <w:drawing>
          <wp:inline distT="0" distB="0" distL="0" distR="0" wp14:anchorId="29448628" wp14:editId="5698A59E">
            <wp:extent cx="5283200" cy="1932093"/>
            <wp:effectExtent l="0" t="0" r="0" b="0"/>
            <wp:docPr id="78108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29171" cy="1948905"/>
                    </a:xfrm>
                    <a:prstGeom prst="rect">
                      <a:avLst/>
                    </a:prstGeom>
                    <a:noFill/>
                  </pic:spPr>
                </pic:pic>
              </a:graphicData>
            </a:graphic>
          </wp:inline>
        </w:drawing>
      </w:r>
      <w:r>
        <w:rPr>
          <w:rFonts w:ascii="Arial" w:hAnsi="Arial" w:cs="Arial"/>
          <w:sz w:val="28"/>
          <w:szCs w:val="28"/>
        </w:rPr>
        <w:t xml:space="preserve">  </w:t>
      </w:r>
    </w:p>
    <w:p w14:paraId="79C472A4" w14:textId="4378B858" w:rsidR="002841B9" w:rsidRPr="005F7459" w:rsidRDefault="00484CF8" w:rsidP="002841B9">
      <w:pPr>
        <w:rPr>
          <w:rFonts w:ascii="Arial" w:hAnsi="Arial" w:cs="Arial"/>
          <w:sz w:val="28"/>
          <w:szCs w:val="28"/>
        </w:rPr>
      </w:pPr>
      <w:r>
        <w:rPr>
          <w:rFonts w:ascii="Arial" w:hAnsi="Arial" w:cs="Arial"/>
          <w:sz w:val="28"/>
          <w:szCs w:val="28"/>
        </w:rPr>
        <w:t xml:space="preserve"> </w:t>
      </w:r>
      <w:r w:rsidR="005D3EC8" w:rsidRPr="005D3EC8">
        <w:rPr>
          <w:rFonts w:ascii="Arial" w:hAnsi="Arial" w:cs="Arial"/>
          <w:sz w:val="16"/>
          <w:szCs w:val="16"/>
        </w:rPr>
        <w:t>(Balance Menopause, 2024)</w:t>
      </w:r>
    </w:p>
    <w:p w14:paraId="16CA19BF" w14:textId="77777777" w:rsidR="00AD0874" w:rsidRDefault="00484CF8" w:rsidP="00485F56">
      <w:pPr>
        <w:rPr>
          <w:rFonts w:ascii="Segoe UI Emoji" w:hAnsi="Segoe UI Emoji" w:cs="Segoe UI Emoji"/>
          <w:sz w:val="28"/>
          <w:szCs w:val="28"/>
        </w:rPr>
      </w:pPr>
      <w:r>
        <w:rPr>
          <w:rFonts w:ascii="Segoe UI Emoji" w:hAnsi="Segoe UI Emoji" w:cs="Segoe UI Emoji"/>
          <w:sz w:val="28"/>
          <w:szCs w:val="28"/>
        </w:rPr>
        <w:t xml:space="preserve">                                   </w:t>
      </w:r>
    </w:p>
    <w:p w14:paraId="6EDAAFD6" w14:textId="77777777" w:rsidR="00AD0874" w:rsidRDefault="00AD0874" w:rsidP="00485F56">
      <w:pPr>
        <w:rPr>
          <w:rFonts w:ascii="Times New Roman" w:hAnsi="Times New Roman" w:cs="Times New Roman"/>
          <w:b/>
          <w:bCs/>
          <w:sz w:val="36"/>
          <w:szCs w:val="36"/>
        </w:rPr>
      </w:pPr>
    </w:p>
    <w:p w14:paraId="3FCA0401" w14:textId="3110DC28" w:rsidR="00CE2410" w:rsidRPr="00AD0874" w:rsidRDefault="00485F56" w:rsidP="00485F56">
      <w:pPr>
        <w:rPr>
          <w:rFonts w:ascii="Segoe UI Emoji" w:hAnsi="Segoe UI Emoji" w:cs="Segoe UI Emoji"/>
          <w:sz w:val="28"/>
          <w:szCs w:val="28"/>
        </w:rPr>
      </w:pPr>
      <w:r w:rsidRPr="002248F1">
        <w:rPr>
          <w:rFonts w:ascii="Times New Roman" w:hAnsi="Times New Roman" w:cs="Times New Roman"/>
          <w:b/>
          <w:bCs/>
          <w:sz w:val="36"/>
          <w:szCs w:val="36"/>
        </w:rPr>
        <w:lastRenderedPageBreak/>
        <w:t>Why is Menopause a Public Health Concern?</w:t>
      </w:r>
    </w:p>
    <w:p w14:paraId="782D9E79" w14:textId="4ED440E2" w:rsidR="00485F56" w:rsidRPr="00CE2410" w:rsidRDefault="00485F56" w:rsidP="00485F56">
      <w:pPr>
        <w:rPr>
          <w:rFonts w:ascii="Arial" w:hAnsi="Arial" w:cs="Arial"/>
          <w:b/>
          <w:bCs/>
          <w:sz w:val="32"/>
          <w:szCs w:val="32"/>
        </w:rPr>
      </w:pPr>
      <w:r w:rsidRPr="00485F56">
        <w:rPr>
          <w:rFonts w:ascii="Arial" w:hAnsi="Arial" w:cs="Arial"/>
          <w:sz w:val="28"/>
          <w:szCs w:val="28"/>
        </w:rPr>
        <w:t>Menopause symptoms can negatively affect physical health, mental wellbeing, employment, and quality of life (Hunter and Rendall, 2007). Women from ethnic minority communities may experience additional barriers when accessing healthcare support (Avis and Crawford, 2018).</w:t>
      </w:r>
    </w:p>
    <w:p w14:paraId="09258577" w14:textId="344AEB06" w:rsidR="00485F56" w:rsidRPr="00485F56" w:rsidRDefault="000453AA" w:rsidP="00485F56">
      <w:pPr>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6B411E3A" wp14:editId="323AF0C6">
            <wp:extent cx="4616245" cy="2290234"/>
            <wp:effectExtent l="0" t="0" r="0" b="0"/>
            <wp:docPr id="2340462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46297" cy="2305144"/>
                    </a:xfrm>
                    <a:prstGeom prst="rect">
                      <a:avLst/>
                    </a:prstGeom>
                    <a:noFill/>
                  </pic:spPr>
                </pic:pic>
              </a:graphicData>
            </a:graphic>
          </wp:inline>
        </w:drawing>
      </w:r>
      <w:r w:rsidR="009C010D" w:rsidRPr="009C010D">
        <w:rPr>
          <w:rFonts w:ascii="Arial" w:hAnsi="Arial" w:cs="Arial"/>
          <w:sz w:val="16"/>
          <w:szCs w:val="16"/>
        </w:rPr>
        <w:t>(OpenAI, 2026)</w:t>
      </w:r>
    </w:p>
    <w:p w14:paraId="644BB9AC" w14:textId="154AD453" w:rsidR="000E6B55" w:rsidRPr="00911481" w:rsidRDefault="00485F56" w:rsidP="00485F56">
      <w:pPr>
        <w:rPr>
          <w:rFonts w:ascii="Arial" w:hAnsi="Arial" w:cs="Arial"/>
          <w:i/>
          <w:iCs/>
          <w:sz w:val="24"/>
          <w:szCs w:val="24"/>
        </w:rPr>
      </w:pPr>
      <w:r w:rsidRPr="00911481">
        <w:rPr>
          <w:rFonts w:ascii="Arial" w:hAnsi="Arial" w:cs="Arial"/>
          <w:i/>
          <w:iCs/>
          <w:sz w:val="24"/>
          <w:szCs w:val="24"/>
        </w:rPr>
        <w:t xml:space="preserve"> </w:t>
      </w:r>
      <w:r w:rsidR="00BF15A3" w:rsidRPr="00911481">
        <w:rPr>
          <w:rFonts w:ascii="Arial" w:hAnsi="Arial" w:cs="Arial"/>
          <w:i/>
          <w:iCs/>
          <w:sz w:val="24"/>
          <w:szCs w:val="24"/>
        </w:rPr>
        <w:t>British Pakistani woman searching for menopause information online in Urdu.</w:t>
      </w:r>
    </w:p>
    <w:p w14:paraId="543AE171" w14:textId="6A71775E" w:rsidR="00943766" w:rsidRPr="00485F56" w:rsidRDefault="00943766" w:rsidP="00943766">
      <w:pPr>
        <w:rPr>
          <w:rFonts w:ascii="Arial" w:hAnsi="Arial" w:cs="Arial"/>
          <w:sz w:val="24"/>
          <w:szCs w:val="24"/>
        </w:rPr>
      </w:pPr>
    </w:p>
    <w:p w14:paraId="2CD9F42D" w14:textId="72B8D0D1" w:rsidR="00A01705" w:rsidRPr="00911481" w:rsidRDefault="00A01705" w:rsidP="00A01705">
      <w:pPr>
        <w:rPr>
          <w:rFonts w:ascii="Times New Roman" w:hAnsi="Times New Roman" w:cs="Times New Roman"/>
          <w:b/>
          <w:bCs/>
          <w:sz w:val="36"/>
          <w:szCs w:val="36"/>
        </w:rPr>
      </w:pPr>
      <w:r w:rsidRPr="00911481">
        <w:rPr>
          <w:rFonts w:ascii="Times New Roman" w:hAnsi="Times New Roman" w:cs="Times New Roman"/>
          <w:b/>
          <w:bCs/>
          <w:sz w:val="36"/>
          <w:szCs w:val="36"/>
        </w:rPr>
        <w:t>Introducing My</w:t>
      </w:r>
      <w:r w:rsidR="00FA436E" w:rsidRPr="00911481">
        <w:rPr>
          <w:rFonts w:ascii="Times New Roman" w:hAnsi="Times New Roman" w:cs="Times New Roman"/>
          <w:b/>
          <w:bCs/>
          <w:sz w:val="36"/>
          <w:szCs w:val="36"/>
        </w:rPr>
        <w:t xml:space="preserve"> </w:t>
      </w:r>
      <w:r w:rsidRPr="00911481">
        <w:rPr>
          <w:rFonts w:ascii="Times New Roman" w:hAnsi="Times New Roman" w:cs="Times New Roman"/>
          <w:b/>
          <w:bCs/>
          <w:sz w:val="36"/>
          <w:szCs w:val="36"/>
        </w:rPr>
        <w:t>Menopause Connect</w:t>
      </w:r>
    </w:p>
    <w:p w14:paraId="40793EE2" w14:textId="5341B465" w:rsidR="00A01705" w:rsidRPr="00DC007C" w:rsidRDefault="00A01705" w:rsidP="00A01705">
      <w:pPr>
        <w:rPr>
          <w:rFonts w:ascii="Arial" w:hAnsi="Arial" w:cs="Arial"/>
          <w:sz w:val="28"/>
          <w:szCs w:val="28"/>
        </w:rPr>
      </w:pPr>
      <w:r w:rsidRPr="00DC007C">
        <w:rPr>
          <w:rFonts w:ascii="Arial" w:hAnsi="Arial" w:cs="Arial"/>
          <w:sz w:val="28"/>
          <w:szCs w:val="28"/>
        </w:rPr>
        <w:t>My</w:t>
      </w:r>
      <w:r w:rsidR="00DC007C" w:rsidRPr="00DC007C">
        <w:rPr>
          <w:rFonts w:ascii="Arial" w:hAnsi="Arial" w:cs="Arial"/>
          <w:sz w:val="28"/>
          <w:szCs w:val="28"/>
        </w:rPr>
        <w:t xml:space="preserve"> </w:t>
      </w:r>
      <w:r w:rsidRPr="00DC007C">
        <w:rPr>
          <w:rFonts w:ascii="Arial" w:hAnsi="Arial" w:cs="Arial"/>
          <w:sz w:val="28"/>
          <w:szCs w:val="28"/>
        </w:rPr>
        <w:t>Menopause Connect is a modified version of the Balance Menopause App designed specifically for British Pakistani women.</w:t>
      </w:r>
    </w:p>
    <w:p w14:paraId="066E4A75" w14:textId="77777777" w:rsidR="00A01705" w:rsidRPr="00DC007C" w:rsidRDefault="00A01705" w:rsidP="00A01705">
      <w:pPr>
        <w:rPr>
          <w:rFonts w:ascii="Arial" w:hAnsi="Arial" w:cs="Arial"/>
          <w:sz w:val="28"/>
          <w:szCs w:val="28"/>
        </w:rPr>
      </w:pPr>
      <w:r w:rsidRPr="00DC007C">
        <w:rPr>
          <w:rFonts w:ascii="Arial" w:hAnsi="Arial" w:cs="Arial"/>
          <w:sz w:val="28"/>
          <w:szCs w:val="28"/>
        </w:rPr>
        <w:t>New features include:</w:t>
      </w:r>
    </w:p>
    <w:p w14:paraId="502B22A0" w14:textId="77777777" w:rsidR="00A01705" w:rsidRPr="00DC007C" w:rsidRDefault="00A01705" w:rsidP="00A01705">
      <w:pPr>
        <w:numPr>
          <w:ilvl w:val="0"/>
          <w:numId w:val="9"/>
        </w:numPr>
        <w:rPr>
          <w:rFonts w:ascii="Arial" w:hAnsi="Arial" w:cs="Arial"/>
          <w:sz w:val="28"/>
          <w:szCs w:val="28"/>
        </w:rPr>
      </w:pPr>
      <w:r w:rsidRPr="00DC007C">
        <w:rPr>
          <w:rFonts w:ascii="Arial" w:hAnsi="Arial" w:cs="Arial"/>
          <w:sz w:val="28"/>
          <w:szCs w:val="28"/>
        </w:rPr>
        <w:t>Information in English, Urdu, and Punjabi</w:t>
      </w:r>
    </w:p>
    <w:p w14:paraId="21DC2FD7" w14:textId="77777777" w:rsidR="00A01705" w:rsidRPr="00DC007C" w:rsidRDefault="00A01705" w:rsidP="00A01705">
      <w:pPr>
        <w:numPr>
          <w:ilvl w:val="0"/>
          <w:numId w:val="9"/>
        </w:numPr>
        <w:rPr>
          <w:rFonts w:ascii="Arial" w:hAnsi="Arial" w:cs="Arial"/>
          <w:sz w:val="28"/>
          <w:szCs w:val="28"/>
        </w:rPr>
      </w:pPr>
      <w:r w:rsidRPr="00DC007C">
        <w:rPr>
          <w:rFonts w:ascii="Arial" w:hAnsi="Arial" w:cs="Arial"/>
          <w:sz w:val="28"/>
          <w:szCs w:val="28"/>
        </w:rPr>
        <w:t>Culturally tailored menopause education</w:t>
      </w:r>
    </w:p>
    <w:p w14:paraId="17240B2C" w14:textId="77777777" w:rsidR="00A01705" w:rsidRPr="00DC007C" w:rsidRDefault="00A01705" w:rsidP="00A01705">
      <w:pPr>
        <w:numPr>
          <w:ilvl w:val="0"/>
          <w:numId w:val="9"/>
        </w:numPr>
        <w:rPr>
          <w:rFonts w:ascii="Arial" w:hAnsi="Arial" w:cs="Arial"/>
          <w:sz w:val="28"/>
          <w:szCs w:val="28"/>
        </w:rPr>
      </w:pPr>
      <w:r w:rsidRPr="00DC007C">
        <w:rPr>
          <w:rFonts w:ascii="Arial" w:hAnsi="Arial" w:cs="Arial"/>
          <w:sz w:val="28"/>
          <w:szCs w:val="28"/>
        </w:rPr>
        <w:t>Community discussion forums</w:t>
      </w:r>
    </w:p>
    <w:p w14:paraId="5CCD5613" w14:textId="77777777" w:rsidR="00A01705" w:rsidRPr="00DC007C" w:rsidRDefault="00A01705" w:rsidP="00A01705">
      <w:pPr>
        <w:numPr>
          <w:ilvl w:val="0"/>
          <w:numId w:val="9"/>
        </w:numPr>
        <w:rPr>
          <w:rFonts w:ascii="Arial" w:hAnsi="Arial" w:cs="Arial"/>
          <w:sz w:val="28"/>
          <w:szCs w:val="28"/>
        </w:rPr>
      </w:pPr>
      <w:r w:rsidRPr="00DC007C">
        <w:rPr>
          <w:rFonts w:ascii="Arial" w:hAnsi="Arial" w:cs="Arial"/>
          <w:sz w:val="28"/>
          <w:szCs w:val="28"/>
        </w:rPr>
        <w:t>Local NHS menopause service directory</w:t>
      </w:r>
    </w:p>
    <w:p w14:paraId="4C6BEE7E" w14:textId="77777777" w:rsidR="00A01705" w:rsidRPr="00DC007C" w:rsidRDefault="00A01705" w:rsidP="00A01705">
      <w:pPr>
        <w:numPr>
          <w:ilvl w:val="0"/>
          <w:numId w:val="9"/>
        </w:numPr>
        <w:rPr>
          <w:rFonts w:ascii="Arial" w:hAnsi="Arial" w:cs="Arial"/>
          <w:sz w:val="28"/>
          <w:szCs w:val="28"/>
        </w:rPr>
      </w:pPr>
      <w:r w:rsidRPr="00DC007C">
        <w:rPr>
          <w:rFonts w:ascii="Arial" w:hAnsi="Arial" w:cs="Arial"/>
          <w:sz w:val="28"/>
          <w:szCs w:val="28"/>
        </w:rPr>
        <w:t>Faith-sensitive wellbeing advice</w:t>
      </w:r>
    </w:p>
    <w:p w14:paraId="63A93E93" w14:textId="77777777" w:rsidR="00A01705" w:rsidRDefault="00A01705" w:rsidP="00A01705">
      <w:pPr>
        <w:numPr>
          <w:ilvl w:val="0"/>
          <w:numId w:val="9"/>
        </w:numPr>
        <w:rPr>
          <w:rFonts w:ascii="Arial" w:hAnsi="Arial" w:cs="Arial"/>
          <w:sz w:val="28"/>
          <w:szCs w:val="28"/>
        </w:rPr>
      </w:pPr>
      <w:r w:rsidRPr="00DC007C">
        <w:rPr>
          <w:rFonts w:ascii="Arial" w:hAnsi="Arial" w:cs="Arial"/>
          <w:sz w:val="28"/>
          <w:szCs w:val="28"/>
        </w:rPr>
        <w:t>Video consultations</w:t>
      </w:r>
    </w:p>
    <w:p w14:paraId="01302328" w14:textId="77777777" w:rsidR="005E6DA6" w:rsidRPr="00DC007C" w:rsidRDefault="005E6DA6" w:rsidP="005E6DA6">
      <w:pPr>
        <w:ind w:left="720"/>
        <w:rPr>
          <w:rFonts w:ascii="Arial" w:hAnsi="Arial" w:cs="Arial"/>
          <w:sz w:val="28"/>
          <w:szCs w:val="28"/>
        </w:rPr>
      </w:pPr>
    </w:p>
    <w:p w14:paraId="4796750B" w14:textId="754BAAEB" w:rsidR="00A01705" w:rsidRDefault="00597F96" w:rsidP="00BB6473">
      <w:pPr>
        <w:rPr>
          <w:rFonts w:ascii="Arial" w:hAnsi="Arial" w:cs="Arial"/>
          <w:b/>
          <w:bCs/>
          <w:sz w:val="32"/>
          <w:szCs w:val="32"/>
        </w:rPr>
      </w:pPr>
      <w:r>
        <w:rPr>
          <w:rFonts w:ascii="Arial" w:hAnsi="Arial" w:cs="Arial"/>
          <w:b/>
          <w:bCs/>
          <w:sz w:val="32"/>
          <w:szCs w:val="32"/>
        </w:rPr>
        <w:lastRenderedPageBreak/>
        <w:t xml:space="preserve">    </w:t>
      </w:r>
      <w:r>
        <w:rPr>
          <w:rFonts w:ascii="Arial" w:hAnsi="Arial" w:cs="Arial"/>
          <w:b/>
          <w:bCs/>
          <w:noProof/>
          <w:sz w:val="32"/>
          <w:szCs w:val="32"/>
        </w:rPr>
        <w:drawing>
          <wp:inline distT="0" distB="0" distL="0" distR="0" wp14:anchorId="76A3DE49" wp14:editId="7786EE86">
            <wp:extent cx="5390535" cy="2103543"/>
            <wp:effectExtent l="0" t="0" r="635" b="0"/>
            <wp:docPr id="11522132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40572" cy="2123069"/>
                    </a:xfrm>
                    <a:prstGeom prst="rect">
                      <a:avLst/>
                    </a:prstGeom>
                    <a:noFill/>
                  </pic:spPr>
                </pic:pic>
              </a:graphicData>
            </a:graphic>
          </wp:inline>
        </w:drawing>
      </w:r>
    </w:p>
    <w:p w14:paraId="292172B7" w14:textId="61F21841" w:rsidR="008F287D" w:rsidRPr="002E04B6" w:rsidRDefault="002E04B6" w:rsidP="00BB6473">
      <w:pPr>
        <w:rPr>
          <w:rFonts w:ascii="Arial" w:hAnsi="Arial" w:cs="Arial"/>
          <w:sz w:val="16"/>
          <w:szCs w:val="16"/>
        </w:rPr>
      </w:pPr>
      <w:r>
        <w:rPr>
          <w:rFonts w:ascii="Arial" w:hAnsi="Arial" w:cs="Arial"/>
          <w:sz w:val="16"/>
          <w:szCs w:val="16"/>
        </w:rPr>
        <w:t xml:space="preserve">               </w:t>
      </w:r>
      <w:r w:rsidRPr="002E04B6">
        <w:rPr>
          <w:rFonts w:ascii="Arial" w:hAnsi="Arial" w:cs="Arial"/>
          <w:sz w:val="16"/>
          <w:szCs w:val="16"/>
        </w:rPr>
        <w:t>(OpenAI, 2026)</w:t>
      </w:r>
    </w:p>
    <w:p w14:paraId="597B3070" w14:textId="7EDBD539" w:rsidR="002E04B6" w:rsidRPr="00C24AFA" w:rsidRDefault="008F287D" w:rsidP="00BB6473">
      <w:pPr>
        <w:rPr>
          <w:rFonts w:ascii="Arial" w:hAnsi="Arial" w:cs="Arial"/>
          <w:i/>
          <w:iCs/>
          <w:sz w:val="24"/>
          <w:szCs w:val="24"/>
        </w:rPr>
      </w:pPr>
      <w:r w:rsidRPr="00C24AFA">
        <w:rPr>
          <w:rFonts w:ascii="Arial" w:hAnsi="Arial" w:cs="Arial"/>
          <w:i/>
          <w:iCs/>
          <w:sz w:val="24"/>
          <w:szCs w:val="24"/>
        </w:rPr>
        <w:t>My Menopause Connect – a culturally tailored digital menopause support application designed for British Pakistani women.</w:t>
      </w:r>
    </w:p>
    <w:p w14:paraId="75E72090" w14:textId="77777777" w:rsidR="00A7263E" w:rsidRPr="002248F1" w:rsidRDefault="00A7263E" w:rsidP="00BB6473">
      <w:pPr>
        <w:rPr>
          <w:rFonts w:ascii="Times New Roman" w:hAnsi="Times New Roman" w:cs="Times New Roman"/>
          <w:b/>
          <w:bCs/>
          <w:sz w:val="36"/>
          <w:szCs w:val="36"/>
        </w:rPr>
      </w:pPr>
    </w:p>
    <w:p w14:paraId="59374C18" w14:textId="528FE8E9" w:rsidR="00BB6473" w:rsidRPr="002248F1" w:rsidRDefault="00BB6473" w:rsidP="00BB6473">
      <w:pPr>
        <w:rPr>
          <w:rFonts w:ascii="Times New Roman" w:hAnsi="Times New Roman" w:cs="Times New Roman"/>
          <w:b/>
          <w:bCs/>
          <w:sz w:val="36"/>
          <w:szCs w:val="36"/>
        </w:rPr>
      </w:pPr>
      <w:r w:rsidRPr="002248F1">
        <w:rPr>
          <w:rFonts w:ascii="Times New Roman" w:hAnsi="Times New Roman" w:cs="Times New Roman"/>
          <w:b/>
          <w:bCs/>
          <w:sz w:val="36"/>
          <w:szCs w:val="36"/>
        </w:rPr>
        <w:t>Impact of the Technology</w:t>
      </w:r>
    </w:p>
    <w:p w14:paraId="396F12E8" w14:textId="77777777" w:rsidR="00BB6473" w:rsidRPr="00BB6473" w:rsidRDefault="00BB6473" w:rsidP="00BB6473">
      <w:pPr>
        <w:rPr>
          <w:rFonts w:ascii="Arial" w:hAnsi="Arial" w:cs="Arial"/>
          <w:b/>
          <w:bCs/>
          <w:sz w:val="28"/>
          <w:szCs w:val="28"/>
        </w:rPr>
      </w:pPr>
      <w:r w:rsidRPr="00BB6473">
        <w:rPr>
          <w:rFonts w:ascii="Arial" w:hAnsi="Arial" w:cs="Arial"/>
          <w:b/>
          <w:bCs/>
          <w:sz w:val="28"/>
          <w:szCs w:val="28"/>
        </w:rPr>
        <w:t>Advantages</w:t>
      </w:r>
    </w:p>
    <w:p w14:paraId="75350E1E"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Multilingual support</w:t>
      </w:r>
    </w:p>
    <w:p w14:paraId="0F6B8BD0"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Increased cultural relevance</w:t>
      </w:r>
    </w:p>
    <w:p w14:paraId="2BDF683B"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Improved accessibility</w:t>
      </w:r>
    </w:p>
    <w:p w14:paraId="34AE65B8"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Anonymous community support</w:t>
      </w:r>
    </w:p>
    <w:p w14:paraId="218105DC"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Encourages healthcare engagement</w:t>
      </w:r>
    </w:p>
    <w:p w14:paraId="6DCA7D5F" w14:textId="77777777" w:rsidR="00BB6473" w:rsidRPr="00BB6473" w:rsidRDefault="00BB6473" w:rsidP="00BB6473">
      <w:pPr>
        <w:rPr>
          <w:rFonts w:ascii="Arial" w:hAnsi="Arial" w:cs="Arial"/>
          <w:sz w:val="28"/>
          <w:szCs w:val="28"/>
        </w:rPr>
      </w:pPr>
      <w:r w:rsidRPr="00BB6473">
        <w:rPr>
          <w:rFonts w:ascii="Arial" w:hAnsi="Arial" w:cs="Arial"/>
          <w:sz w:val="28"/>
          <w:szCs w:val="28"/>
        </w:rPr>
        <w:t>Research suggests culturally tailored digital interventions can improve health literacy and engagement among underserved populations (Murray et al., 2016).</w:t>
      </w:r>
    </w:p>
    <w:p w14:paraId="0C38850C"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Diagram:</w:t>
      </w:r>
    </w:p>
    <w:p w14:paraId="6F54E79C" w14:textId="77777777" w:rsidR="00BB6473" w:rsidRPr="00BB6473" w:rsidRDefault="00BB6473" w:rsidP="00BB6473">
      <w:pPr>
        <w:rPr>
          <w:rFonts w:ascii="Arial" w:hAnsi="Arial" w:cs="Arial"/>
          <w:sz w:val="28"/>
          <w:szCs w:val="28"/>
        </w:rPr>
      </w:pPr>
      <w:r w:rsidRPr="00BB6473">
        <w:rPr>
          <w:rFonts w:ascii="Arial" w:hAnsi="Arial" w:cs="Arial"/>
          <w:sz w:val="28"/>
          <w:szCs w:val="28"/>
        </w:rPr>
        <w:t>Education → Awareness → Self-Management → Professional Support → Improved Health Outcomes</w:t>
      </w:r>
    </w:p>
    <w:p w14:paraId="27464C1A" w14:textId="77777777" w:rsidR="00BB6473" w:rsidRPr="00BB6473" w:rsidRDefault="00BB6473" w:rsidP="00BB6473">
      <w:pPr>
        <w:rPr>
          <w:rFonts w:ascii="Arial" w:hAnsi="Arial" w:cs="Arial"/>
          <w:b/>
          <w:bCs/>
          <w:sz w:val="28"/>
          <w:szCs w:val="28"/>
        </w:rPr>
      </w:pPr>
      <w:r w:rsidRPr="00BB6473">
        <w:rPr>
          <w:rFonts w:ascii="Arial" w:hAnsi="Arial" w:cs="Arial"/>
          <w:b/>
          <w:bCs/>
          <w:sz w:val="28"/>
          <w:szCs w:val="28"/>
        </w:rPr>
        <w:t>Limitations</w:t>
      </w:r>
    </w:p>
    <w:p w14:paraId="4EE241CF"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Requires internet access</w:t>
      </w:r>
    </w:p>
    <w:p w14:paraId="59037D29"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Some women may lack digital skills</w:t>
      </w:r>
    </w:p>
    <w:p w14:paraId="75E57B5D"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t>❌</w:t>
      </w:r>
      <w:r w:rsidRPr="00BB6473">
        <w:rPr>
          <w:rFonts w:ascii="Arial" w:hAnsi="Arial" w:cs="Arial"/>
          <w:sz w:val="28"/>
          <w:szCs w:val="28"/>
        </w:rPr>
        <w:t xml:space="preserve"> Privacy concerns</w:t>
      </w:r>
    </w:p>
    <w:p w14:paraId="7FBA8715" w14:textId="77777777" w:rsidR="00BB6473" w:rsidRPr="00BB6473" w:rsidRDefault="00BB6473" w:rsidP="00BB6473">
      <w:pPr>
        <w:rPr>
          <w:rFonts w:ascii="Arial" w:hAnsi="Arial" w:cs="Arial"/>
          <w:sz w:val="28"/>
          <w:szCs w:val="28"/>
        </w:rPr>
      </w:pPr>
      <w:r w:rsidRPr="00BB6473">
        <w:rPr>
          <w:rFonts w:ascii="Segoe UI Emoji" w:hAnsi="Segoe UI Emoji" w:cs="Segoe UI Emoji"/>
          <w:sz w:val="28"/>
          <w:szCs w:val="28"/>
        </w:rPr>
        <w:lastRenderedPageBreak/>
        <w:t>❌</w:t>
      </w:r>
      <w:r w:rsidRPr="00BB6473">
        <w:rPr>
          <w:rFonts w:ascii="Arial" w:hAnsi="Arial" w:cs="Arial"/>
          <w:sz w:val="28"/>
          <w:szCs w:val="28"/>
        </w:rPr>
        <w:t xml:space="preserve"> May not reach older adults who avoid technology</w:t>
      </w:r>
    </w:p>
    <w:p w14:paraId="61E500E1" w14:textId="228A88EE" w:rsidR="00904AA5" w:rsidRPr="00A63111" w:rsidRDefault="00BB6473" w:rsidP="009D466C">
      <w:pPr>
        <w:rPr>
          <w:rFonts w:ascii="Arial" w:hAnsi="Arial" w:cs="Arial"/>
          <w:sz w:val="28"/>
          <w:szCs w:val="28"/>
        </w:rPr>
      </w:pPr>
      <w:r w:rsidRPr="00BB6473">
        <w:rPr>
          <w:rFonts w:ascii="Arial" w:hAnsi="Arial" w:cs="Arial"/>
          <w:sz w:val="28"/>
          <w:szCs w:val="28"/>
        </w:rPr>
        <w:t>(Bambra et al., 2020)</w:t>
      </w:r>
    </w:p>
    <w:p w14:paraId="2C199CB5" w14:textId="77777777" w:rsidR="00A63111" w:rsidRDefault="00A63111" w:rsidP="009D466C">
      <w:pPr>
        <w:rPr>
          <w:rFonts w:ascii="Times New Roman" w:hAnsi="Times New Roman" w:cs="Times New Roman"/>
          <w:b/>
          <w:bCs/>
          <w:sz w:val="32"/>
          <w:szCs w:val="32"/>
        </w:rPr>
      </w:pPr>
    </w:p>
    <w:p w14:paraId="6604BD17" w14:textId="25A4533A" w:rsidR="009D466C" w:rsidRPr="002248F1" w:rsidRDefault="009D466C" w:rsidP="009D466C">
      <w:pPr>
        <w:rPr>
          <w:rFonts w:ascii="Times New Roman" w:hAnsi="Times New Roman" w:cs="Times New Roman"/>
          <w:b/>
          <w:bCs/>
          <w:sz w:val="36"/>
          <w:szCs w:val="36"/>
        </w:rPr>
      </w:pPr>
      <w:r w:rsidRPr="002248F1">
        <w:rPr>
          <w:rFonts w:ascii="Times New Roman" w:hAnsi="Times New Roman" w:cs="Times New Roman"/>
          <w:b/>
          <w:bCs/>
          <w:sz w:val="36"/>
          <w:szCs w:val="36"/>
        </w:rPr>
        <w:t>How Can These Challenges Be Addressed?</w:t>
      </w:r>
    </w:p>
    <w:p w14:paraId="5ED71988" w14:textId="77777777" w:rsidR="009D466C" w:rsidRPr="00A63111" w:rsidRDefault="009D466C" w:rsidP="009D466C">
      <w:pPr>
        <w:rPr>
          <w:rFonts w:ascii="Arial" w:hAnsi="Arial" w:cs="Arial"/>
          <w:sz w:val="28"/>
          <w:szCs w:val="28"/>
        </w:rPr>
      </w:pPr>
      <w:r w:rsidRPr="00A63111">
        <w:rPr>
          <w:rFonts w:ascii="Arial" w:hAnsi="Arial" w:cs="Arial"/>
          <w:sz w:val="28"/>
          <w:szCs w:val="28"/>
        </w:rPr>
        <w:t>Several improvements could make the app more effective:</w:t>
      </w:r>
    </w:p>
    <w:p w14:paraId="7CFB721C" w14:textId="77777777" w:rsidR="009D466C" w:rsidRPr="00A63111" w:rsidRDefault="009D466C" w:rsidP="009D466C">
      <w:pPr>
        <w:numPr>
          <w:ilvl w:val="0"/>
          <w:numId w:val="8"/>
        </w:numPr>
        <w:rPr>
          <w:rFonts w:ascii="Arial" w:hAnsi="Arial" w:cs="Arial"/>
          <w:sz w:val="28"/>
          <w:szCs w:val="28"/>
        </w:rPr>
      </w:pPr>
      <w:r w:rsidRPr="00A63111">
        <w:rPr>
          <w:rFonts w:ascii="Arial" w:hAnsi="Arial" w:cs="Arial"/>
          <w:sz w:val="28"/>
          <w:szCs w:val="28"/>
        </w:rPr>
        <w:t>Digital literacy training through community centres.</w:t>
      </w:r>
    </w:p>
    <w:p w14:paraId="5555981A" w14:textId="77777777" w:rsidR="009D466C" w:rsidRPr="00A63111" w:rsidRDefault="009D466C" w:rsidP="009D466C">
      <w:pPr>
        <w:numPr>
          <w:ilvl w:val="0"/>
          <w:numId w:val="8"/>
        </w:numPr>
        <w:rPr>
          <w:rFonts w:ascii="Arial" w:hAnsi="Arial" w:cs="Arial"/>
          <w:sz w:val="28"/>
          <w:szCs w:val="28"/>
        </w:rPr>
      </w:pPr>
      <w:r w:rsidRPr="00A63111">
        <w:rPr>
          <w:rFonts w:ascii="Arial" w:hAnsi="Arial" w:cs="Arial"/>
          <w:sz w:val="28"/>
          <w:szCs w:val="28"/>
        </w:rPr>
        <w:t>Partnerships with local mosques and community groups.</w:t>
      </w:r>
    </w:p>
    <w:p w14:paraId="4FB90811" w14:textId="77777777" w:rsidR="009D466C" w:rsidRPr="00A63111" w:rsidRDefault="009D466C" w:rsidP="009D466C">
      <w:pPr>
        <w:numPr>
          <w:ilvl w:val="0"/>
          <w:numId w:val="8"/>
        </w:numPr>
        <w:rPr>
          <w:rFonts w:ascii="Arial" w:hAnsi="Arial" w:cs="Arial"/>
          <w:sz w:val="28"/>
          <w:szCs w:val="28"/>
        </w:rPr>
      </w:pPr>
      <w:r w:rsidRPr="00A63111">
        <w:rPr>
          <w:rFonts w:ascii="Arial" w:hAnsi="Arial" w:cs="Arial"/>
          <w:sz w:val="28"/>
          <w:szCs w:val="28"/>
        </w:rPr>
        <w:t>Strong cybersecurity measures to protect user data.</w:t>
      </w:r>
    </w:p>
    <w:p w14:paraId="0877603A" w14:textId="77777777" w:rsidR="009D466C" w:rsidRPr="00A63111" w:rsidRDefault="009D466C" w:rsidP="009D466C">
      <w:pPr>
        <w:numPr>
          <w:ilvl w:val="0"/>
          <w:numId w:val="8"/>
        </w:numPr>
        <w:rPr>
          <w:rFonts w:ascii="Arial" w:hAnsi="Arial" w:cs="Arial"/>
          <w:sz w:val="28"/>
          <w:szCs w:val="28"/>
        </w:rPr>
      </w:pPr>
      <w:r w:rsidRPr="00A63111">
        <w:rPr>
          <w:rFonts w:ascii="Arial" w:hAnsi="Arial" w:cs="Arial"/>
          <w:sz w:val="28"/>
          <w:szCs w:val="28"/>
        </w:rPr>
        <w:t>Combining digital support with face-to-face menopause clinics.</w:t>
      </w:r>
    </w:p>
    <w:p w14:paraId="40C734E9" w14:textId="77777777" w:rsidR="00A63111" w:rsidRDefault="009D466C" w:rsidP="009D466C">
      <w:pPr>
        <w:rPr>
          <w:rFonts w:ascii="Arial" w:hAnsi="Arial" w:cs="Arial"/>
          <w:sz w:val="24"/>
          <w:szCs w:val="24"/>
        </w:rPr>
      </w:pPr>
      <w:r w:rsidRPr="00A63111">
        <w:rPr>
          <w:rFonts w:ascii="Arial" w:hAnsi="Arial" w:cs="Arial"/>
          <w:sz w:val="28"/>
          <w:szCs w:val="28"/>
        </w:rPr>
        <w:t>These approaches would help ensure that My Menopause Connect remains accessible, safe, and inclusive</w:t>
      </w:r>
      <w:r w:rsidRPr="009D466C">
        <w:rPr>
          <w:rFonts w:ascii="Arial" w:hAnsi="Arial" w:cs="Arial"/>
          <w:sz w:val="24"/>
          <w:szCs w:val="24"/>
        </w:rPr>
        <w:t>.</w:t>
      </w:r>
    </w:p>
    <w:p w14:paraId="336BC9FA" w14:textId="65944482" w:rsidR="00856951" w:rsidRDefault="00AD686D" w:rsidP="009D466C">
      <w:pPr>
        <w:rPr>
          <w:rFonts w:ascii="Arial" w:hAnsi="Arial" w:cs="Arial"/>
          <w:sz w:val="24"/>
          <w:szCs w:val="24"/>
        </w:rPr>
      </w:pPr>
      <w:r>
        <w:rPr>
          <w:rFonts w:ascii="Arial" w:hAnsi="Arial" w:cs="Arial"/>
          <w:sz w:val="24"/>
          <w:szCs w:val="24"/>
        </w:rPr>
        <w:t xml:space="preserve"> </w:t>
      </w:r>
      <w:r w:rsidR="00141BEB">
        <w:rPr>
          <w:rFonts w:ascii="Arial" w:hAnsi="Arial" w:cs="Arial"/>
          <w:sz w:val="24"/>
          <w:szCs w:val="24"/>
        </w:rPr>
        <w:t xml:space="preserve">   </w:t>
      </w:r>
      <w:r w:rsidR="00C24AFA">
        <w:rPr>
          <w:rFonts w:ascii="Arial" w:hAnsi="Arial" w:cs="Arial"/>
          <w:sz w:val="24"/>
          <w:szCs w:val="24"/>
        </w:rPr>
        <w:t xml:space="preserve"> </w:t>
      </w:r>
      <w:r w:rsidR="00141BEB">
        <w:rPr>
          <w:rFonts w:ascii="Arial" w:hAnsi="Arial" w:cs="Arial"/>
          <w:sz w:val="24"/>
          <w:szCs w:val="24"/>
        </w:rPr>
        <w:t xml:space="preserve">  </w:t>
      </w:r>
      <w:r w:rsidR="00856951">
        <w:rPr>
          <w:rFonts w:ascii="Arial" w:hAnsi="Arial" w:cs="Arial"/>
          <w:noProof/>
          <w:sz w:val="24"/>
          <w:szCs w:val="24"/>
        </w:rPr>
        <w:drawing>
          <wp:inline distT="0" distB="0" distL="0" distR="0" wp14:anchorId="5E3C0719" wp14:editId="61BBFC51">
            <wp:extent cx="5435600" cy="2781300"/>
            <wp:effectExtent l="0" t="0" r="0" b="0"/>
            <wp:docPr id="1185043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92927" cy="2810633"/>
                    </a:xfrm>
                    <a:prstGeom prst="rect">
                      <a:avLst/>
                    </a:prstGeom>
                    <a:noFill/>
                  </pic:spPr>
                </pic:pic>
              </a:graphicData>
            </a:graphic>
          </wp:inline>
        </w:drawing>
      </w:r>
    </w:p>
    <w:p w14:paraId="57158DF3" w14:textId="78D4DC8B" w:rsidR="002841B9" w:rsidRPr="00AD686D" w:rsidRDefault="00AD686D" w:rsidP="000330F7">
      <w:pPr>
        <w:rPr>
          <w:rFonts w:ascii="Arial" w:hAnsi="Arial" w:cs="Arial"/>
          <w:sz w:val="16"/>
          <w:szCs w:val="16"/>
        </w:rPr>
      </w:pPr>
      <w:r>
        <w:rPr>
          <w:rFonts w:ascii="Arial" w:hAnsi="Arial" w:cs="Arial"/>
          <w:sz w:val="16"/>
          <w:szCs w:val="16"/>
        </w:rPr>
        <w:t xml:space="preserve">           </w:t>
      </w:r>
      <w:r w:rsidRPr="00AD686D">
        <w:rPr>
          <w:rFonts w:ascii="Arial" w:hAnsi="Arial" w:cs="Arial"/>
          <w:sz w:val="16"/>
          <w:szCs w:val="16"/>
        </w:rPr>
        <w:t>(OpenAI, 2026)</w:t>
      </w:r>
    </w:p>
    <w:p w14:paraId="7CFF96EC" w14:textId="62256790" w:rsidR="00364EA6" w:rsidRDefault="009256FE" w:rsidP="000330F7">
      <w:pPr>
        <w:rPr>
          <w:rFonts w:ascii="Arial" w:hAnsi="Arial" w:cs="Arial"/>
          <w:i/>
          <w:iCs/>
          <w:sz w:val="24"/>
          <w:szCs w:val="24"/>
        </w:rPr>
      </w:pPr>
      <w:r w:rsidRPr="00EF10AD">
        <w:rPr>
          <w:rFonts w:ascii="Arial" w:hAnsi="Arial" w:cs="Arial"/>
          <w:i/>
          <w:iCs/>
          <w:sz w:val="24"/>
          <w:szCs w:val="24"/>
        </w:rPr>
        <w:t>British Pakistani women participating in a community digital health and wellbeing session.</w:t>
      </w:r>
    </w:p>
    <w:p w14:paraId="1C848E79" w14:textId="77777777" w:rsidR="00A63111" w:rsidRPr="00A63111" w:rsidRDefault="00A63111" w:rsidP="000330F7">
      <w:pPr>
        <w:rPr>
          <w:rFonts w:ascii="Arial" w:hAnsi="Arial" w:cs="Arial"/>
          <w:i/>
          <w:iCs/>
          <w:sz w:val="24"/>
          <w:szCs w:val="24"/>
        </w:rPr>
      </w:pPr>
    </w:p>
    <w:p w14:paraId="485B8FD3" w14:textId="77777777" w:rsidR="00152DEE" w:rsidRDefault="00152DEE" w:rsidP="000330F7">
      <w:pPr>
        <w:rPr>
          <w:rFonts w:ascii="Times New Roman" w:hAnsi="Times New Roman" w:cs="Times New Roman"/>
          <w:b/>
          <w:bCs/>
          <w:sz w:val="36"/>
          <w:szCs w:val="36"/>
        </w:rPr>
      </w:pPr>
    </w:p>
    <w:p w14:paraId="5284E33D" w14:textId="77777777" w:rsidR="00152DEE" w:rsidRDefault="00152DEE" w:rsidP="000330F7">
      <w:pPr>
        <w:rPr>
          <w:rFonts w:ascii="Times New Roman" w:hAnsi="Times New Roman" w:cs="Times New Roman"/>
          <w:b/>
          <w:bCs/>
          <w:sz w:val="36"/>
          <w:szCs w:val="36"/>
        </w:rPr>
      </w:pPr>
    </w:p>
    <w:p w14:paraId="797A495B" w14:textId="77777777" w:rsidR="00152DEE" w:rsidRDefault="00152DEE" w:rsidP="000330F7">
      <w:pPr>
        <w:rPr>
          <w:rFonts w:ascii="Times New Roman" w:hAnsi="Times New Roman" w:cs="Times New Roman"/>
          <w:b/>
          <w:bCs/>
          <w:sz w:val="36"/>
          <w:szCs w:val="36"/>
        </w:rPr>
      </w:pPr>
    </w:p>
    <w:p w14:paraId="3C78230D" w14:textId="4F0E7A65" w:rsidR="000330F7" w:rsidRPr="00364EA6" w:rsidRDefault="000330F7" w:rsidP="000330F7">
      <w:pPr>
        <w:rPr>
          <w:rFonts w:ascii="Times New Roman" w:hAnsi="Times New Roman" w:cs="Times New Roman"/>
          <w:b/>
          <w:bCs/>
          <w:sz w:val="36"/>
          <w:szCs w:val="36"/>
        </w:rPr>
      </w:pPr>
      <w:r w:rsidRPr="00364EA6">
        <w:rPr>
          <w:rFonts w:ascii="Times New Roman" w:hAnsi="Times New Roman" w:cs="Times New Roman"/>
          <w:b/>
          <w:bCs/>
          <w:sz w:val="36"/>
          <w:szCs w:val="36"/>
        </w:rPr>
        <w:lastRenderedPageBreak/>
        <w:t>Conclusion</w:t>
      </w:r>
    </w:p>
    <w:p w14:paraId="5598FCE3" w14:textId="6D0AE32B" w:rsidR="00DB4711" w:rsidRPr="005E62D5" w:rsidRDefault="00EB2F94" w:rsidP="00DB4711">
      <w:pPr>
        <w:rPr>
          <w:rFonts w:ascii="Arial" w:hAnsi="Arial" w:cs="Arial"/>
          <w:sz w:val="28"/>
          <w:szCs w:val="28"/>
        </w:rPr>
      </w:pPr>
      <w:r w:rsidRPr="00944435">
        <w:rPr>
          <w:rFonts w:ascii="Arial" w:hAnsi="Arial" w:cs="Arial"/>
          <w:sz w:val="28"/>
          <w:szCs w:val="28"/>
        </w:rPr>
        <w:t>My Menopause Connect builds on the strengths of the Balance Menopause App by providing culturally sensitive and multilingual menopause support. By addressing existing barriers, the app could improve health outcomes and increase access to support among British Pakistani women.</w:t>
      </w:r>
    </w:p>
    <w:p w14:paraId="21F502DB" w14:textId="77777777" w:rsidR="006334A1" w:rsidRPr="00E243B5" w:rsidRDefault="006334A1" w:rsidP="00E243B5">
      <w:pPr>
        <w:rPr>
          <w:rFonts w:ascii="Arial" w:hAnsi="Arial" w:cs="Arial"/>
          <w:sz w:val="24"/>
          <w:szCs w:val="24"/>
        </w:rPr>
      </w:pPr>
    </w:p>
    <w:p w14:paraId="304EDA8C" w14:textId="4972EC82" w:rsidR="00E243B5" w:rsidRPr="006A5DE2" w:rsidRDefault="00BB48D9" w:rsidP="00E243B5">
      <w:pPr>
        <w:rPr>
          <w:rFonts w:ascii="Arial" w:hAnsi="Arial" w:cs="Arial"/>
          <w:i/>
          <w:iCs/>
          <w:sz w:val="24"/>
          <w:szCs w:val="24"/>
        </w:rPr>
      </w:pPr>
      <w:r w:rsidRPr="006A5DE2">
        <w:rPr>
          <w:rFonts w:ascii="Arial" w:hAnsi="Arial" w:cs="Arial"/>
          <w:i/>
          <w:iCs/>
          <w:sz w:val="24"/>
          <w:szCs w:val="24"/>
        </w:rPr>
        <w:t>By combining culturally sensitive digital technologies with community support, British Pakistani women can access the information, confidence, and healthcare resources needed to navigate menopause successfully.</w:t>
      </w:r>
    </w:p>
    <w:p w14:paraId="7E46C11B" w14:textId="77777777" w:rsidR="00025FF7" w:rsidRDefault="00025FF7" w:rsidP="00686719">
      <w:pPr>
        <w:rPr>
          <w:rFonts w:ascii="Arial" w:hAnsi="Arial" w:cs="Arial"/>
          <w:sz w:val="24"/>
          <w:szCs w:val="24"/>
        </w:rPr>
      </w:pPr>
    </w:p>
    <w:p w14:paraId="586D5148" w14:textId="77777777" w:rsidR="00025FF7" w:rsidRDefault="00025FF7" w:rsidP="00686719">
      <w:pPr>
        <w:rPr>
          <w:rFonts w:ascii="Arial" w:hAnsi="Arial" w:cs="Arial"/>
          <w:sz w:val="24"/>
          <w:szCs w:val="24"/>
        </w:rPr>
      </w:pPr>
    </w:p>
    <w:p w14:paraId="450C2145" w14:textId="77777777" w:rsidR="00364EA6" w:rsidRDefault="00364EA6" w:rsidP="00025FF7">
      <w:pPr>
        <w:rPr>
          <w:rFonts w:ascii="Arial" w:hAnsi="Arial" w:cs="Arial"/>
          <w:b/>
          <w:bCs/>
          <w:sz w:val="32"/>
          <w:szCs w:val="32"/>
        </w:rPr>
      </w:pPr>
    </w:p>
    <w:p w14:paraId="0E702993" w14:textId="77777777" w:rsidR="00D1683E" w:rsidRDefault="00D1683E" w:rsidP="00025FF7">
      <w:pPr>
        <w:rPr>
          <w:rFonts w:ascii="Arial" w:hAnsi="Arial" w:cs="Arial"/>
          <w:b/>
          <w:bCs/>
          <w:sz w:val="32"/>
          <w:szCs w:val="32"/>
        </w:rPr>
      </w:pPr>
    </w:p>
    <w:p w14:paraId="5D3E240F" w14:textId="77777777" w:rsidR="00D1683E" w:rsidRDefault="00D1683E" w:rsidP="00025FF7">
      <w:pPr>
        <w:rPr>
          <w:rFonts w:ascii="Arial" w:hAnsi="Arial" w:cs="Arial"/>
          <w:b/>
          <w:bCs/>
          <w:sz w:val="32"/>
          <w:szCs w:val="32"/>
        </w:rPr>
      </w:pPr>
    </w:p>
    <w:p w14:paraId="2265A200" w14:textId="77777777" w:rsidR="00D1683E" w:rsidRDefault="00D1683E" w:rsidP="00025FF7">
      <w:pPr>
        <w:rPr>
          <w:rFonts w:ascii="Arial" w:hAnsi="Arial" w:cs="Arial"/>
          <w:b/>
          <w:bCs/>
          <w:sz w:val="32"/>
          <w:szCs w:val="32"/>
        </w:rPr>
      </w:pPr>
    </w:p>
    <w:p w14:paraId="3E2C5F85" w14:textId="77777777" w:rsidR="00D1683E" w:rsidRDefault="00D1683E" w:rsidP="00025FF7">
      <w:pPr>
        <w:rPr>
          <w:rFonts w:ascii="Arial" w:hAnsi="Arial" w:cs="Arial"/>
          <w:b/>
          <w:bCs/>
          <w:sz w:val="32"/>
          <w:szCs w:val="32"/>
        </w:rPr>
      </w:pPr>
    </w:p>
    <w:p w14:paraId="48FDFFAF" w14:textId="77777777" w:rsidR="00D1683E" w:rsidRDefault="00D1683E" w:rsidP="00025FF7">
      <w:pPr>
        <w:rPr>
          <w:rFonts w:ascii="Arial" w:hAnsi="Arial" w:cs="Arial"/>
          <w:b/>
          <w:bCs/>
          <w:sz w:val="32"/>
          <w:szCs w:val="32"/>
        </w:rPr>
      </w:pPr>
    </w:p>
    <w:p w14:paraId="5B608BB6" w14:textId="77777777" w:rsidR="00D1683E" w:rsidRDefault="00D1683E" w:rsidP="00025FF7">
      <w:pPr>
        <w:rPr>
          <w:rFonts w:ascii="Arial" w:hAnsi="Arial" w:cs="Arial"/>
          <w:b/>
          <w:bCs/>
          <w:sz w:val="32"/>
          <w:szCs w:val="32"/>
        </w:rPr>
      </w:pPr>
    </w:p>
    <w:p w14:paraId="2B5745CF" w14:textId="77777777" w:rsidR="00D1683E" w:rsidRDefault="00D1683E" w:rsidP="00025FF7">
      <w:pPr>
        <w:rPr>
          <w:rFonts w:ascii="Arial" w:hAnsi="Arial" w:cs="Arial"/>
          <w:b/>
          <w:bCs/>
          <w:sz w:val="32"/>
          <w:szCs w:val="32"/>
        </w:rPr>
      </w:pPr>
    </w:p>
    <w:p w14:paraId="6DCDBE75" w14:textId="77777777" w:rsidR="00D1683E" w:rsidRDefault="00D1683E" w:rsidP="00025FF7">
      <w:pPr>
        <w:rPr>
          <w:rFonts w:ascii="Arial" w:hAnsi="Arial" w:cs="Arial"/>
          <w:b/>
          <w:bCs/>
          <w:sz w:val="32"/>
          <w:szCs w:val="32"/>
        </w:rPr>
      </w:pPr>
    </w:p>
    <w:p w14:paraId="5917A054" w14:textId="77777777" w:rsidR="00D1683E" w:rsidRDefault="00D1683E" w:rsidP="00025FF7">
      <w:pPr>
        <w:rPr>
          <w:rFonts w:ascii="Arial" w:hAnsi="Arial" w:cs="Arial"/>
          <w:b/>
          <w:bCs/>
          <w:sz w:val="32"/>
          <w:szCs w:val="32"/>
        </w:rPr>
      </w:pPr>
    </w:p>
    <w:p w14:paraId="0336B019" w14:textId="77777777" w:rsidR="00D1683E" w:rsidRDefault="00D1683E" w:rsidP="00025FF7">
      <w:pPr>
        <w:rPr>
          <w:rFonts w:ascii="Arial" w:hAnsi="Arial" w:cs="Arial"/>
          <w:b/>
          <w:bCs/>
          <w:sz w:val="32"/>
          <w:szCs w:val="32"/>
        </w:rPr>
      </w:pPr>
    </w:p>
    <w:p w14:paraId="187487C7" w14:textId="77777777" w:rsidR="00D1683E" w:rsidRDefault="00D1683E" w:rsidP="00025FF7">
      <w:pPr>
        <w:rPr>
          <w:rFonts w:ascii="Arial" w:hAnsi="Arial" w:cs="Arial"/>
          <w:b/>
          <w:bCs/>
          <w:sz w:val="32"/>
          <w:szCs w:val="32"/>
        </w:rPr>
      </w:pPr>
    </w:p>
    <w:p w14:paraId="41E794AC" w14:textId="77777777" w:rsidR="00D1683E" w:rsidRDefault="00D1683E" w:rsidP="00025FF7">
      <w:pPr>
        <w:rPr>
          <w:rFonts w:ascii="Arial" w:hAnsi="Arial" w:cs="Arial"/>
          <w:b/>
          <w:bCs/>
          <w:sz w:val="32"/>
          <w:szCs w:val="32"/>
        </w:rPr>
      </w:pPr>
    </w:p>
    <w:p w14:paraId="57C16B66" w14:textId="77777777" w:rsidR="00211925" w:rsidRDefault="00211925" w:rsidP="00025FF7">
      <w:pPr>
        <w:rPr>
          <w:rFonts w:ascii="Arial" w:hAnsi="Arial" w:cs="Arial"/>
          <w:b/>
          <w:bCs/>
          <w:sz w:val="32"/>
          <w:szCs w:val="32"/>
        </w:rPr>
      </w:pPr>
    </w:p>
    <w:p w14:paraId="2C2C7EE3" w14:textId="77777777" w:rsidR="00211925" w:rsidRDefault="00211925" w:rsidP="00025FF7">
      <w:pPr>
        <w:rPr>
          <w:rFonts w:ascii="Arial" w:hAnsi="Arial" w:cs="Arial"/>
          <w:b/>
          <w:bCs/>
          <w:sz w:val="32"/>
          <w:szCs w:val="32"/>
        </w:rPr>
      </w:pPr>
    </w:p>
    <w:p w14:paraId="6DA345C6" w14:textId="77777777" w:rsidR="00D1683E" w:rsidRDefault="00D1683E" w:rsidP="00025FF7">
      <w:pPr>
        <w:rPr>
          <w:rFonts w:ascii="Arial" w:hAnsi="Arial" w:cs="Arial"/>
          <w:b/>
          <w:bCs/>
          <w:sz w:val="32"/>
          <w:szCs w:val="32"/>
        </w:rPr>
      </w:pPr>
    </w:p>
    <w:p w14:paraId="538C6882" w14:textId="48B78F95" w:rsidR="00D73C71" w:rsidRPr="00364EA6" w:rsidRDefault="00D73C71" w:rsidP="00025FF7">
      <w:pPr>
        <w:rPr>
          <w:rFonts w:ascii="Times New Roman" w:hAnsi="Times New Roman" w:cs="Times New Roman"/>
          <w:b/>
          <w:bCs/>
          <w:sz w:val="36"/>
          <w:szCs w:val="36"/>
        </w:rPr>
      </w:pPr>
      <w:r w:rsidRPr="00364EA6">
        <w:rPr>
          <w:rFonts w:ascii="Times New Roman" w:hAnsi="Times New Roman" w:cs="Times New Roman"/>
          <w:b/>
          <w:bCs/>
          <w:sz w:val="36"/>
          <w:szCs w:val="36"/>
        </w:rPr>
        <w:lastRenderedPageBreak/>
        <w:t>Reference</w:t>
      </w:r>
    </w:p>
    <w:p w14:paraId="2EE5ED54" w14:textId="77777777" w:rsidR="00930012" w:rsidRPr="00930012" w:rsidRDefault="00930012" w:rsidP="00930012">
      <w:pPr>
        <w:rPr>
          <w:rFonts w:ascii="Arial" w:hAnsi="Arial" w:cs="Arial"/>
          <w:sz w:val="24"/>
          <w:szCs w:val="24"/>
        </w:rPr>
      </w:pPr>
      <w:r w:rsidRPr="00930012">
        <w:rPr>
          <w:rFonts w:ascii="Arial" w:hAnsi="Arial" w:cs="Arial"/>
          <w:sz w:val="24"/>
          <w:szCs w:val="24"/>
        </w:rPr>
        <w:t xml:space="preserve">Avis, N.E. and Crawford, S.L. (2018) ‘Cultural differences in menopause experiences’, </w:t>
      </w:r>
      <w:r w:rsidRPr="00930012">
        <w:rPr>
          <w:rFonts w:ascii="Arial" w:hAnsi="Arial" w:cs="Arial"/>
          <w:i/>
          <w:iCs/>
          <w:sz w:val="24"/>
          <w:szCs w:val="24"/>
        </w:rPr>
        <w:t>Women's Midlife Health</w:t>
      </w:r>
      <w:r w:rsidRPr="00930012">
        <w:rPr>
          <w:rFonts w:ascii="Arial" w:hAnsi="Arial" w:cs="Arial"/>
          <w:sz w:val="24"/>
          <w:szCs w:val="24"/>
        </w:rPr>
        <w:t>, 4(1), pp. 1–8.</w:t>
      </w:r>
    </w:p>
    <w:p w14:paraId="45CE8A7B" w14:textId="77777777" w:rsidR="00930012" w:rsidRDefault="00930012" w:rsidP="00930012">
      <w:pPr>
        <w:rPr>
          <w:rFonts w:ascii="Arial" w:hAnsi="Arial" w:cs="Arial"/>
          <w:sz w:val="24"/>
          <w:szCs w:val="24"/>
        </w:rPr>
      </w:pPr>
      <w:r w:rsidRPr="00930012">
        <w:rPr>
          <w:rFonts w:ascii="Arial" w:hAnsi="Arial" w:cs="Arial"/>
          <w:sz w:val="24"/>
          <w:szCs w:val="24"/>
        </w:rPr>
        <w:t xml:space="preserve">Bambra, C., Riordan, R., Ford, J. and Matthews, F. (2020) ‘The COVID-19 pandemic and health inequalities’, </w:t>
      </w:r>
      <w:r w:rsidRPr="00930012">
        <w:rPr>
          <w:rFonts w:ascii="Arial" w:hAnsi="Arial" w:cs="Arial"/>
          <w:i/>
          <w:iCs/>
          <w:sz w:val="24"/>
          <w:szCs w:val="24"/>
        </w:rPr>
        <w:t>Journal of Epidemiology and Community Health</w:t>
      </w:r>
      <w:r w:rsidRPr="00930012">
        <w:rPr>
          <w:rFonts w:ascii="Arial" w:hAnsi="Arial" w:cs="Arial"/>
          <w:sz w:val="24"/>
          <w:szCs w:val="24"/>
        </w:rPr>
        <w:t>, 74(11), pp. 964–968.</w:t>
      </w:r>
    </w:p>
    <w:p w14:paraId="2CB1D814" w14:textId="559D2AE9" w:rsidR="002E187B" w:rsidRDefault="002E187B" w:rsidP="00930012">
      <w:pPr>
        <w:rPr>
          <w:rFonts w:ascii="Arial" w:hAnsi="Arial" w:cs="Arial"/>
          <w:sz w:val="24"/>
          <w:szCs w:val="24"/>
        </w:rPr>
      </w:pPr>
      <w:r w:rsidRPr="002E187B">
        <w:rPr>
          <w:rFonts w:ascii="Arial" w:hAnsi="Arial" w:cs="Arial"/>
          <w:sz w:val="24"/>
          <w:szCs w:val="24"/>
        </w:rPr>
        <w:t xml:space="preserve">Balance Menopause (2024) </w:t>
      </w:r>
      <w:r w:rsidRPr="002E187B">
        <w:rPr>
          <w:rFonts w:ascii="Arial" w:hAnsi="Arial" w:cs="Arial"/>
          <w:i/>
          <w:iCs/>
          <w:sz w:val="24"/>
          <w:szCs w:val="24"/>
        </w:rPr>
        <w:t>Track symptoms feature within the Balance Menopause App</w:t>
      </w:r>
      <w:r w:rsidRPr="002E187B">
        <w:rPr>
          <w:rFonts w:ascii="Arial" w:hAnsi="Arial" w:cs="Arial"/>
          <w:sz w:val="24"/>
          <w:szCs w:val="24"/>
        </w:rPr>
        <w:t xml:space="preserve"> </w:t>
      </w:r>
      <w:r w:rsidR="000161D5">
        <w:rPr>
          <w:rFonts w:ascii="Arial" w:hAnsi="Arial" w:cs="Arial"/>
          <w:sz w:val="24"/>
          <w:szCs w:val="24"/>
        </w:rPr>
        <w:t>(</w:t>
      </w:r>
      <w:r w:rsidRPr="002E187B">
        <w:rPr>
          <w:rFonts w:ascii="Arial" w:hAnsi="Arial" w:cs="Arial"/>
          <w:sz w:val="24"/>
          <w:szCs w:val="24"/>
        </w:rPr>
        <w:t>Mobile application screenshot</w:t>
      </w:r>
      <w:r w:rsidR="000161D5">
        <w:rPr>
          <w:rFonts w:ascii="Arial" w:hAnsi="Arial" w:cs="Arial"/>
          <w:sz w:val="24"/>
          <w:szCs w:val="24"/>
        </w:rPr>
        <w:t>)</w:t>
      </w:r>
      <w:r w:rsidRPr="002E187B">
        <w:rPr>
          <w:rFonts w:ascii="Arial" w:hAnsi="Arial" w:cs="Arial"/>
          <w:sz w:val="24"/>
          <w:szCs w:val="24"/>
        </w:rPr>
        <w:t xml:space="preserve"> Available at: </w:t>
      </w:r>
      <w:hyperlink r:id="rId23" w:tgtFrame="_blank" w:history="1">
        <w:r w:rsidRPr="002E187B">
          <w:rPr>
            <w:rStyle w:val="Hyperlink"/>
            <w:rFonts w:ascii="Arial" w:hAnsi="Arial" w:cs="Arial"/>
            <w:sz w:val="24"/>
            <w:szCs w:val="24"/>
          </w:rPr>
          <w:t>Balance Menopause App</w:t>
        </w:r>
      </w:hyperlink>
      <w:r w:rsidRPr="002E187B">
        <w:rPr>
          <w:rFonts w:ascii="Arial" w:hAnsi="Arial" w:cs="Arial"/>
          <w:sz w:val="24"/>
          <w:szCs w:val="24"/>
        </w:rPr>
        <w:t xml:space="preserve"> (Accessed: 5 June 2026).</w:t>
      </w:r>
    </w:p>
    <w:p w14:paraId="5880A90A" w14:textId="038845D5" w:rsidR="00085655" w:rsidRPr="00930012" w:rsidRDefault="00085655" w:rsidP="00930012">
      <w:pPr>
        <w:rPr>
          <w:rFonts w:ascii="Arial" w:hAnsi="Arial" w:cs="Arial"/>
          <w:sz w:val="24"/>
          <w:szCs w:val="24"/>
        </w:rPr>
      </w:pPr>
      <w:r w:rsidRPr="00085655">
        <w:rPr>
          <w:rFonts w:ascii="Arial" w:hAnsi="Arial" w:cs="Arial"/>
          <w:sz w:val="24"/>
          <w:szCs w:val="24"/>
        </w:rPr>
        <w:t xml:space="preserve">Health Education England (2024) </w:t>
      </w:r>
      <w:r w:rsidRPr="00085655">
        <w:rPr>
          <w:rFonts w:ascii="Arial" w:hAnsi="Arial" w:cs="Arial"/>
          <w:i/>
          <w:iCs/>
          <w:sz w:val="24"/>
          <w:szCs w:val="24"/>
        </w:rPr>
        <w:t>Balance: The Menopause Support App – A digital resource for better health</w:t>
      </w:r>
      <w:r w:rsidRPr="00085655">
        <w:rPr>
          <w:rFonts w:ascii="Arial" w:hAnsi="Arial" w:cs="Arial"/>
          <w:sz w:val="24"/>
          <w:szCs w:val="24"/>
        </w:rPr>
        <w:t xml:space="preserve"> Available at: NHS Knowledge and Library Services Blog (Accessed: 5 June 2026)</w:t>
      </w:r>
    </w:p>
    <w:p w14:paraId="1FA357CB" w14:textId="77777777" w:rsidR="00930012" w:rsidRPr="00930012" w:rsidRDefault="00930012" w:rsidP="00930012">
      <w:pPr>
        <w:rPr>
          <w:rFonts w:ascii="Arial" w:hAnsi="Arial" w:cs="Arial"/>
          <w:sz w:val="24"/>
          <w:szCs w:val="24"/>
        </w:rPr>
      </w:pPr>
      <w:r w:rsidRPr="00930012">
        <w:rPr>
          <w:rFonts w:ascii="Arial" w:hAnsi="Arial" w:cs="Arial"/>
          <w:sz w:val="24"/>
          <w:szCs w:val="24"/>
        </w:rPr>
        <w:t xml:space="preserve">Hunter, M.S. and Rendall, M. (2007) ‘Bio-psycho-social perspectives on menopause’, </w:t>
      </w:r>
      <w:r w:rsidRPr="00930012">
        <w:rPr>
          <w:rFonts w:ascii="Arial" w:hAnsi="Arial" w:cs="Arial"/>
          <w:i/>
          <w:iCs/>
          <w:sz w:val="24"/>
          <w:szCs w:val="24"/>
        </w:rPr>
        <w:t>Best Practice &amp; Research Clinical Obstetrics and Gynaecology</w:t>
      </w:r>
      <w:r w:rsidRPr="00930012">
        <w:rPr>
          <w:rFonts w:ascii="Arial" w:hAnsi="Arial" w:cs="Arial"/>
          <w:sz w:val="24"/>
          <w:szCs w:val="24"/>
        </w:rPr>
        <w:t>, 21(2), pp. 261–274.</w:t>
      </w:r>
    </w:p>
    <w:p w14:paraId="586BC8AF" w14:textId="77777777" w:rsidR="00930012" w:rsidRPr="00930012" w:rsidRDefault="00930012" w:rsidP="00930012">
      <w:pPr>
        <w:rPr>
          <w:rFonts w:ascii="Arial" w:hAnsi="Arial" w:cs="Arial"/>
          <w:sz w:val="24"/>
          <w:szCs w:val="24"/>
        </w:rPr>
      </w:pPr>
      <w:r w:rsidRPr="00930012">
        <w:rPr>
          <w:rFonts w:ascii="Arial" w:hAnsi="Arial" w:cs="Arial"/>
          <w:sz w:val="24"/>
          <w:szCs w:val="24"/>
        </w:rPr>
        <w:t xml:space="preserve">Murray, E. et al. (2016) ‘Evaluating digital health interventions’, </w:t>
      </w:r>
      <w:r w:rsidRPr="00930012">
        <w:rPr>
          <w:rFonts w:ascii="Arial" w:hAnsi="Arial" w:cs="Arial"/>
          <w:i/>
          <w:iCs/>
          <w:sz w:val="24"/>
          <w:szCs w:val="24"/>
        </w:rPr>
        <w:t>American Journal of Preventive Medicine</w:t>
      </w:r>
      <w:r w:rsidRPr="00930012">
        <w:rPr>
          <w:rFonts w:ascii="Arial" w:hAnsi="Arial" w:cs="Arial"/>
          <w:sz w:val="24"/>
          <w:szCs w:val="24"/>
        </w:rPr>
        <w:t>, 51(5), pp. 843–851.</w:t>
      </w:r>
    </w:p>
    <w:p w14:paraId="39FEB56B" w14:textId="77777777" w:rsidR="00930012" w:rsidRDefault="00930012" w:rsidP="00930012">
      <w:pPr>
        <w:rPr>
          <w:rFonts w:ascii="Arial" w:hAnsi="Arial" w:cs="Arial"/>
          <w:i/>
          <w:iCs/>
          <w:sz w:val="24"/>
          <w:szCs w:val="24"/>
        </w:rPr>
      </w:pPr>
      <w:r w:rsidRPr="00930012">
        <w:rPr>
          <w:rFonts w:ascii="Arial" w:hAnsi="Arial" w:cs="Arial"/>
          <w:sz w:val="24"/>
          <w:szCs w:val="24"/>
        </w:rPr>
        <w:t xml:space="preserve">NICE (2024) </w:t>
      </w:r>
      <w:r w:rsidRPr="00930012">
        <w:rPr>
          <w:rFonts w:ascii="Arial" w:hAnsi="Arial" w:cs="Arial"/>
          <w:i/>
          <w:iCs/>
          <w:sz w:val="24"/>
          <w:szCs w:val="24"/>
        </w:rPr>
        <w:t>Menopause: diagnosis and management (NG23).</w:t>
      </w:r>
    </w:p>
    <w:p w14:paraId="2D74D378" w14:textId="2988A557" w:rsidR="004E7668" w:rsidRDefault="004E7668" w:rsidP="00930012">
      <w:pPr>
        <w:rPr>
          <w:rFonts w:ascii="Arial" w:hAnsi="Arial" w:cs="Arial"/>
          <w:sz w:val="24"/>
          <w:szCs w:val="24"/>
        </w:rPr>
      </w:pPr>
      <w:r w:rsidRPr="004E7668">
        <w:rPr>
          <w:rFonts w:ascii="Arial" w:hAnsi="Arial" w:cs="Arial"/>
          <w:sz w:val="24"/>
          <w:szCs w:val="24"/>
        </w:rPr>
        <w:t>OpenAI (2026) AI-generated image depicting a British Pakistani woman accessing menopause information online in Urdu [Digital illustration]. Generated using ChatGPT Image Generator. Available at: OpenAI (Accessed: 5 June 2026).</w:t>
      </w:r>
    </w:p>
    <w:p w14:paraId="3270CA01" w14:textId="3A9D003E" w:rsidR="008E0B71" w:rsidRDefault="008E0B71" w:rsidP="00930012">
      <w:pPr>
        <w:rPr>
          <w:rFonts w:ascii="Arial" w:hAnsi="Arial" w:cs="Arial"/>
          <w:sz w:val="24"/>
          <w:szCs w:val="24"/>
        </w:rPr>
      </w:pPr>
      <w:r w:rsidRPr="008E0B71">
        <w:rPr>
          <w:rFonts w:ascii="Arial" w:hAnsi="Arial" w:cs="Arial"/>
          <w:sz w:val="24"/>
          <w:szCs w:val="24"/>
        </w:rPr>
        <w:t xml:space="preserve">OpenAI (2026) British Pakistani women participating in a community digital health and wellbeing session </w:t>
      </w:r>
      <w:r>
        <w:rPr>
          <w:rFonts w:ascii="Arial" w:hAnsi="Arial" w:cs="Arial"/>
          <w:sz w:val="24"/>
          <w:szCs w:val="24"/>
        </w:rPr>
        <w:t>(</w:t>
      </w:r>
      <w:r w:rsidRPr="008E0B71">
        <w:rPr>
          <w:rFonts w:ascii="Arial" w:hAnsi="Arial" w:cs="Arial"/>
          <w:sz w:val="24"/>
          <w:szCs w:val="24"/>
        </w:rPr>
        <w:t>AI-generated digital image</w:t>
      </w:r>
      <w:r>
        <w:rPr>
          <w:rFonts w:ascii="Arial" w:hAnsi="Arial" w:cs="Arial"/>
          <w:sz w:val="24"/>
          <w:szCs w:val="24"/>
        </w:rPr>
        <w:t>)</w:t>
      </w:r>
      <w:r w:rsidRPr="008E0B71">
        <w:rPr>
          <w:rFonts w:ascii="Arial" w:hAnsi="Arial" w:cs="Arial"/>
          <w:sz w:val="24"/>
          <w:szCs w:val="24"/>
        </w:rPr>
        <w:t>. Generated using ChatGPT Image Generator. Available at: OpenAI (Accessed: 5 June 2026).</w:t>
      </w:r>
    </w:p>
    <w:p w14:paraId="288DD4F4" w14:textId="7B99ECF1" w:rsidR="00D61062" w:rsidRPr="004E7668" w:rsidRDefault="00D61062" w:rsidP="00930012">
      <w:pPr>
        <w:rPr>
          <w:rFonts w:ascii="Arial" w:hAnsi="Arial" w:cs="Arial"/>
          <w:sz w:val="24"/>
          <w:szCs w:val="24"/>
        </w:rPr>
      </w:pPr>
      <w:r w:rsidRPr="00D61062">
        <w:rPr>
          <w:rFonts w:ascii="Arial" w:hAnsi="Arial" w:cs="Arial"/>
          <w:sz w:val="24"/>
          <w:szCs w:val="24"/>
        </w:rPr>
        <w:t xml:space="preserve">OpenAI (2026) </w:t>
      </w:r>
      <w:r w:rsidRPr="00D61062">
        <w:rPr>
          <w:rFonts w:ascii="Arial" w:hAnsi="Arial" w:cs="Arial"/>
          <w:i/>
          <w:iCs/>
          <w:sz w:val="24"/>
          <w:szCs w:val="24"/>
        </w:rPr>
        <w:t>British Pakistani women engaging with digital technology and community support</w:t>
      </w:r>
      <w:r w:rsidRPr="00D61062">
        <w:rPr>
          <w:rFonts w:ascii="Arial" w:hAnsi="Arial" w:cs="Arial"/>
          <w:sz w:val="24"/>
          <w:szCs w:val="24"/>
        </w:rPr>
        <w:t xml:space="preserve"> </w:t>
      </w:r>
      <w:r>
        <w:rPr>
          <w:rFonts w:ascii="Arial" w:hAnsi="Arial" w:cs="Arial"/>
          <w:sz w:val="24"/>
          <w:szCs w:val="24"/>
        </w:rPr>
        <w:t>(</w:t>
      </w:r>
      <w:r w:rsidRPr="00D61062">
        <w:rPr>
          <w:rFonts w:ascii="Arial" w:hAnsi="Arial" w:cs="Arial"/>
          <w:sz w:val="24"/>
          <w:szCs w:val="24"/>
        </w:rPr>
        <w:t>AI-generated digital image</w:t>
      </w:r>
      <w:r>
        <w:rPr>
          <w:rFonts w:ascii="Arial" w:hAnsi="Arial" w:cs="Arial"/>
          <w:sz w:val="24"/>
          <w:szCs w:val="24"/>
        </w:rPr>
        <w:t>)</w:t>
      </w:r>
      <w:r w:rsidRPr="00D61062">
        <w:rPr>
          <w:rFonts w:ascii="Arial" w:hAnsi="Arial" w:cs="Arial"/>
          <w:sz w:val="24"/>
          <w:szCs w:val="24"/>
        </w:rPr>
        <w:t xml:space="preserve">. Generated using ChatGPT Image Generator. Available at: </w:t>
      </w:r>
      <w:hyperlink r:id="rId24" w:tgtFrame="_blank" w:history="1">
        <w:r w:rsidRPr="00D61062">
          <w:rPr>
            <w:rStyle w:val="Hyperlink"/>
            <w:rFonts w:ascii="Arial" w:hAnsi="Arial" w:cs="Arial"/>
            <w:sz w:val="24"/>
            <w:szCs w:val="24"/>
          </w:rPr>
          <w:t>OpenAI</w:t>
        </w:r>
      </w:hyperlink>
      <w:r w:rsidRPr="00D61062">
        <w:rPr>
          <w:rFonts w:ascii="Arial" w:hAnsi="Arial" w:cs="Arial"/>
          <w:sz w:val="24"/>
          <w:szCs w:val="24"/>
        </w:rPr>
        <w:t xml:space="preserve"> (Accessed: 5 June 2026).</w:t>
      </w:r>
    </w:p>
    <w:p w14:paraId="7B82AD86" w14:textId="77777777" w:rsidR="00930012" w:rsidRPr="00930012" w:rsidRDefault="00930012" w:rsidP="00930012">
      <w:pPr>
        <w:rPr>
          <w:rFonts w:ascii="Arial" w:hAnsi="Arial" w:cs="Arial"/>
          <w:sz w:val="24"/>
          <w:szCs w:val="24"/>
        </w:rPr>
      </w:pPr>
      <w:r w:rsidRPr="00930012">
        <w:rPr>
          <w:rFonts w:ascii="Arial" w:hAnsi="Arial" w:cs="Arial"/>
          <w:sz w:val="24"/>
          <w:szCs w:val="24"/>
        </w:rPr>
        <w:t xml:space="preserve">Women's Health Concern (2023) </w:t>
      </w:r>
      <w:r w:rsidRPr="00930012">
        <w:rPr>
          <w:rFonts w:ascii="Arial" w:hAnsi="Arial" w:cs="Arial"/>
          <w:i/>
          <w:iCs/>
          <w:sz w:val="24"/>
          <w:szCs w:val="24"/>
        </w:rPr>
        <w:t>Menopause Factsheet.</w:t>
      </w:r>
    </w:p>
    <w:p w14:paraId="5F47DDD9" w14:textId="77777777" w:rsidR="00930012" w:rsidRPr="00930012" w:rsidRDefault="00930012" w:rsidP="00930012">
      <w:pPr>
        <w:rPr>
          <w:rFonts w:ascii="Arial" w:hAnsi="Arial" w:cs="Arial"/>
          <w:sz w:val="24"/>
          <w:szCs w:val="24"/>
        </w:rPr>
      </w:pPr>
      <w:r w:rsidRPr="00930012">
        <w:rPr>
          <w:rFonts w:ascii="Arial" w:hAnsi="Arial" w:cs="Arial"/>
          <w:sz w:val="24"/>
          <w:szCs w:val="24"/>
        </w:rPr>
        <w:t xml:space="preserve">World Health Organization (2021) </w:t>
      </w:r>
      <w:r w:rsidRPr="00930012">
        <w:rPr>
          <w:rFonts w:ascii="Arial" w:hAnsi="Arial" w:cs="Arial"/>
          <w:i/>
          <w:iCs/>
          <w:sz w:val="24"/>
          <w:szCs w:val="24"/>
        </w:rPr>
        <w:t>Global Strategy on Digital Health 2020–2025.</w:t>
      </w:r>
    </w:p>
    <w:p w14:paraId="6316A486" w14:textId="77777777" w:rsidR="00930012" w:rsidRPr="00930012" w:rsidRDefault="00930012" w:rsidP="00930012">
      <w:pPr>
        <w:rPr>
          <w:rFonts w:ascii="Arial" w:hAnsi="Arial" w:cs="Arial"/>
          <w:sz w:val="24"/>
          <w:szCs w:val="24"/>
        </w:rPr>
      </w:pPr>
      <w:r w:rsidRPr="00930012">
        <w:rPr>
          <w:rFonts w:ascii="Arial" w:hAnsi="Arial" w:cs="Arial"/>
          <w:sz w:val="24"/>
          <w:szCs w:val="24"/>
        </w:rPr>
        <w:t xml:space="preserve">World Health Organization (2025) </w:t>
      </w:r>
      <w:r w:rsidRPr="00930012">
        <w:rPr>
          <w:rFonts w:ascii="Arial" w:hAnsi="Arial" w:cs="Arial"/>
          <w:i/>
          <w:iCs/>
          <w:sz w:val="24"/>
          <w:szCs w:val="24"/>
        </w:rPr>
        <w:t>Digital Health.</w:t>
      </w:r>
    </w:p>
    <w:p w14:paraId="598C1546" w14:textId="54AE0813" w:rsidR="00D73C71" w:rsidRPr="00025FF7" w:rsidRDefault="00D73C71" w:rsidP="00025FF7">
      <w:pPr>
        <w:rPr>
          <w:rFonts w:ascii="Arial" w:hAnsi="Arial" w:cs="Arial"/>
          <w:sz w:val="24"/>
          <w:szCs w:val="24"/>
        </w:rPr>
      </w:pPr>
    </w:p>
    <w:sectPr w:rsidR="00D73C71" w:rsidRPr="00025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9779F"/>
    <w:multiLevelType w:val="multilevel"/>
    <w:tmpl w:val="DEF4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C57C1"/>
    <w:multiLevelType w:val="multilevel"/>
    <w:tmpl w:val="85D8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A52237"/>
    <w:multiLevelType w:val="multilevel"/>
    <w:tmpl w:val="C4F43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F3424D"/>
    <w:multiLevelType w:val="multilevel"/>
    <w:tmpl w:val="9516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A82E27"/>
    <w:multiLevelType w:val="multilevel"/>
    <w:tmpl w:val="91D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EE65C9"/>
    <w:multiLevelType w:val="multilevel"/>
    <w:tmpl w:val="2BE68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0C32BE"/>
    <w:multiLevelType w:val="multilevel"/>
    <w:tmpl w:val="AB6E3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6E07BF"/>
    <w:multiLevelType w:val="multilevel"/>
    <w:tmpl w:val="922A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5C1DB6"/>
    <w:multiLevelType w:val="multilevel"/>
    <w:tmpl w:val="FF980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7E6798"/>
    <w:multiLevelType w:val="multilevel"/>
    <w:tmpl w:val="0DD62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9242598">
    <w:abstractNumId w:val="5"/>
  </w:num>
  <w:num w:numId="2" w16cid:durableId="1813675303">
    <w:abstractNumId w:val="8"/>
  </w:num>
  <w:num w:numId="3" w16cid:durableId="39864437">
    <w:abstractNumId w:val="6"/>
  </w:num>
  <w:num w:numId="4" w16cid:durableId="597106415">
    <w:abstractNumId w:val="2"/>
  </w:num>
  <w:num w:numId="5" w16cid:durableId="1778480167">
    <w:abstractNumId w:val="7"/>
  </w:num>
  <w:num w:numId="6" w16cid:durableId="1893344718">
    <w:abstractNumId w:val="0"/>
  </w:num>
  <w:num w:numId="7" w16cid:durableId="53503943">
    <w:abstractNumId w:val="9"/>
  </w:num>
  <w:num w:numId="8" w16cid:durableId="2092584072">
    <w:abstractNumId w:val="4"/>
  </w:num>
  <w:num w:numId="9" w16cid:durableId="955600124">
    <w:abstractNumId w:val="1"/>
  </w:num>
  <w:num w:numId="10" w16cid:durableId="3693841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A06"/>
    <w:rsid w:val="00010CD9"/>
    <w:rsid w:val="00016132"/>
    <w:rsid w:val="000161D5"/>
    <w:rsid w:val="00025B9A"/>
    <w:rsid w:val="00025FF7"/>
    <w:rsid w:val="000330F7"/>
    <w:rsid w:val="000453AA"/>
    <w:rsid w:val="00046C42"/>
    <w:rsid w:val="00064A79"/>
    <w:rsid w:val="0007132E"/>
    <w:rsid w:val="00081721"/>
    <w:rsid w:val="00084CE4"/>
    <w:rsid w:val="00085655"/>
    <w:rsid w:val="00093A9A"/>
    <w:rsid w:val="00096A5E"/>
    <w:rsid w:val="00097599"/>
    <w:rsid w:val="000A057A"/>
    <w:rsid w:val="000A48EE"/>
    <w:rsid w:val="000C4079"/>
    <w:rsid w:val="000D61EB"/>
    <w:rsid w:val="000E0DF6"/>
    <w:rsid w:val="000E1F79"/>
    <w:rsid w:val="000E6B55"/>
    <w:rsid w:val="000F0E22"/>
    <w:rsid w:val="00103227"/>
    <w:rsid w:val="00103EB7"/>
    <w:rsid w:val="00123434"/>
    <w:rsid w:val="00127C25"/>
    <w:rsid w:val="00134C9E"/>
    <w:rsid w:val="00141BEB"/>
    <w:rsid w:val="00152DEE"/>
    <w:rsid w:val="0016182C"/>
    <w:rsid w:val="00165AD5"/>
    <w:rsid w:val="00171703"/>
    <w:rsid w:val="001A3376"/>
    <w:rsid w:val="001B6A11"/>
    <w:rsid w:val="001C297F"/>
    <w:rsid w:val="001C5EC9"/>
    <w:rsid w:val="001C7797"/>
    <w:rsid w:val="001D23A2"/>
    <w:rsid w:val="001D2B8C"/>
    <w:rsid w:val="001D75F1"/>
    <w:rsid w:val="00202A65"/>
    <w:rsid w:val="00211925"/>
    <w:rsid w:val="002248F1"/>
    <w:rsid w:val="00226C57"/>
    <w:rsid w:val="002359CA"/>
    <w:rsid w:val="00244F94"/>
    <w:rsid w:val="00254D21"/>
    <w:rsid w:val="002570F5"/>
    <w:rsid w:val="002610B5"/>
    <w:rsid w:val="002841B9"/>
    <w:rsid w:val="00291791"/>
    <w:rsid w:val="002D1BF3"/>
    <w:rsid w:val="002D361C"/>
    <w:rsid w:val="002D7FB7"/>
    <w:rsid w:val="002E04B6"/>
    <w:rsid w:val="002E04DC"/>
    <w:rsid w:val="002E187B"/>
    <w:rsid w:val="002E1F63"/>
    <w:rsid w:val="00304A7F"/>
    <w:rsid w:val="003068EB"/>
    <w:rsid w:val="00314745"/>
    <w:rsid w:val="00335B43"/>
    <w:rsid w:val="00345EA6"/>
    <w:rsid w:val="00345F85"/>
    <w:rsid w:val="00347184"/>
    <w:rsid w:val="00347D3E"/>
    <w:rsid w:val="00347FFB"/>
    <w:rsid w:val="003532DE"/>
    <w:rsid w:val="003621CD"/>
    <w:rsid w:val="00364EA6"/>
    <w:rsid w:val="00367F88"/>
    <w:rsid w:val="00381DD9"/>
    <w:rsid w:val="003831C0"/>
    <w:rsid w:val="00385E03"/>
    <w:rsid w:val="003946F4"/>
    <w:rsid w:val="003B4C02"/>
    <w:rsid w:val="003C16BF"/>
    <w:rsid w:val="003C6257"/>
    <w:rsid w:val="003C6C85"/>
    <w:rsid w:val="003D1BFD"/>
    <w:rsid w:val="003E70D9"/>
    <w:rsid w:val="003F39E1"/>
    <w:rsid w:val="004263D7"/>
    <w:rsid w:val="00427EC8"/>
    <w:rsid w:val="00435849"/>
    <w:rsid w:val="00472EBB"/>
    <w:rsid w:val="00484CF8"/>
    <w:rsid w:val="00485205"/>
    <w:rsid w:val="00485F56"/>
    <w:rsid w:val="004B0F51"/>
    <w:rsid w:val="004C3B50"/>
    <w:rsid w:val="004C5589"/>
    <w:rsid w:val="004C652C"/>
    <w:rsid w:val="004D2751"/>
    <w:rsid w:val="004E7668"/>
    <w:rsid w:val="00510B40"/>
    <w:rsid w:val="00515BBC"/>
    <w:rsid w:val="005632C2"/>
    <w:rsid w:val="00570979"/>
    <w:rsid w:val="00577865"/>
    <w:rsid w:val="00592B73"/>
    <w:rsid w:val="00596ABE"/>
    <w:rsid w:val="00597B88"/>
    <w:rsid w:val="00597F96"/>
    <w:rsid w:val="005C06B7"/>
    <w:rsid w:val="005D3EC8"/>
    <w:rsid w:val="005D6FA7"/>
    <w:rsid w:val="005E2AB3"/>
    <w:rsid w:val="005E62D5"/>
    <w:rsid w:val="005E6DA6"/>
    <w:rsid w:val="005E7420"/>
    <w:rsid w:val="005F42B5"/>
    <w:rsid w:val="005F61A2"/>
    <w:rsid w:val="005F7459"/>
    <w:rsid w:val="00612CD9"/>
    <w:rsid w:val="00615E12"/>
    <w:rsid w:val="00622C17"/>
    <w:rsid w:val="006334A1"/>
    <w:rsid w:val="006623D3"/>
    <w:rsid w:val="0068067D"/>
    <w:rsid w:val="00686719"/>
    <w:rsid w:val="006A5DE2"/>
    <w:rsid w:val="006B43D9"/>
    <w:rsid w:val="00714AC4"/>
    <w:rsid w:val="00720040"/>
    <w:rsid w:val="00741747"/>
    <w:rsid w:val="00745885"/>
    <w:rsid w:val="007528CE"/>
    <w:rsid w:val="00760314"/>
    <w:rsid w:val="0077374E"/>
    <w:rsid w:val="00774615"/>
    <w:rsid w:val="007C6C25"/>
    <w:rsid w:val="007D66C4"/>
    <w:rsid w:val="007E01C4"/>
    <w:rsid w:val="00811A7F"/>
    <w:rsid w:val="008235A2"/>
    <w:rsid w:val="00823C92"/>
    <w:rsid w:val="00836574"/>
    <w:rsid w:val="00850DF2"/>
    <w:rsid w:val="00856951"/>
    <w:rsid w:val="0086166C"/>
    <w:rsid w:val="00865CD3"/>
    <w:rsid w:val="0087425A"/>
    <w:rsid w:val="0088087F"/>
    <w:rsid w:val="00890A22"/>
    <w:rsid w:val="008B51AE"/>
    <w:rsid w:val="008C0B3C"/>
    <w:rsid w:val="008E0B71"/>
    <w:rsid w:val="008F287D"/>
    <w:rsid w:val="00904AA5"/>
    <w:rsid w:val="00911481"/>
    <w:rsid w:val="009256FE"/>
    <w:rsid w:val="00930012"/>
    <w:rsid w:val="00942DDF"/>
    <w:rsid w:val="00943766"/>
    <w:rsid w:val="00944435"/>
    <w:rsid w:val="00945798"/>
    <w:rsid w:val="009605FB"/>
    <w:rsid w:val="00980DAE"/>
    <w:rsid w:val="00983495"/>
    <w:rsid w:val="009836E4"/>
    <w:rsid w:val="0098480C"/>
    <w:rsid w:val="00985B4C"/>
    <w:rsid w:val="009926F1"/>
    <w:rsid w:val="00994D62"/>
    <w:rsid w:val="009C010D"/>
    <w:rsid w:val="009C39CC"/>
    <w:rsid w:val="009D466C"/>
    <w:rsid w:val="009E26AA"/>
    <w:rsid w:val="009F0320"/>
    <w:rsid w:val="00A01705"/>
    <w:rsid w:val="00A145BF"/>
    <w:rsid w:val="00A15F4E"/>
    <w:rsid w:val="00A32ADB"/>
    <w:rsid w:val="00A3548C"/>
    <w:rsid w:val="00A429BA"/>
    <w:rsid w:val="00A4369D"/>
    <w:rsid w:val="00A437A3"/>
    <w:rsid w:val="00A47FAE"/>
    <w:rsid w:val="00A63111"/>
    <w:rsid w:val="00A7263E"/>
    <w:rsid w:val="00A7629B"/>
    <w:rsid w:val="00A91C7D"/>
    <w:rsid w:val="00A93D9E"/>
    <w:rsid w:val="00AA1303"/>
    <w:rsid w:val="00AC74BA"/>
    <w:rsid w:val="00AD0874"/>
    <w:rsid w:val="00AD686D"/>
    <w:rsid w:val="00AF7B6F"/>
    <w:rsid w:val="00B00DB7"/>
    <w:rsid w:val="00B13008"/>
    <w:rsid w:val="00B13CF2"/>
    <w:rsid w:val="00B27409"/>
    <w:rsid w:val="00B50D57"/>
    <w:rsid w:val="00B62380"/>
    <w:rsid w:val="00B62E2C"/>
    <w:rsid w:val="00BB0866"/>
    <w:rsid w:val="00BB48D9"/>
    <w:rsid w:val="00BB6473"/>
    <w:rsid w:val="00BD349B"/>
    <w:rsid w:val="00BE1230"/>
    <w:rsid w:val="00BF15A3"/>
    <w:rsid w:val="00BF35D2"/>
    <w:rsid w:val="00C226D7"/>
    <w:rsid w:val="00C24AFA"/>
    <w:rsid w:val="00C25FAA"/>
    <w:rsid w:val="00C33EFF"/>
    <w:rsid w:val="00C61AA6"/>
    <w:rsid w:val="00C73062"/>
    <w:rsid w:val="00C74E88"/>
    <w:rsid w:val="00CA7DEF"/>
    <w:rsid w:val="00CB43FC"/>
    <w:rsid w:val="00CC08F6"/>
    <w:rsid w:val="00CC492D"/>
    <w:rsid w:val="00CE1756"/>
    <w:rsid w:val="00CE2410"/>
    <w:rsid w:val="00CE2BA3"/>
    <w:rsid w:val="00D03E2A"/>
    <w:rsid w:val="00D044FD"/>
    <w:rsid w:val="00D1176B"/>
    <w:rsid w:val="00D11DC9"/>
    <w:rsid w:val="00D1683E"/>
    <w:rsid w:val="00D22A8E"/>
    <w:rsid w:val="00D34A68"/>
    <w:rsid w:val="00D37C26"/>
    <w:rsid w:val="00D464C1"/>
    <w:rsid w:val="00D47A06"/>
    <w:rsid w:val="00D54C38"/>
    <w:rsid w:val="00D5594E"/>
    <w:rsid w:val="00D61062"/>
    <w:rsid w:val="00D63015"/>
    <w:rsid w:val="00D706B8"/>
    <w:rsid w:val="00D73AE1"/>
    <w:rsid w:val="00D73C71"/>
    <w:rsid w:val="00D83996"/>
    <w:rsid w:val="00DB3F4B"/>
    <w:rsid w:val="00DB4711"/>
    <w:rsid w:val="00DC007C"/>
    <w:rsid w:val="00DD6AC4"/>
    <w:rsid w:val="00DE300C"/>
    <w:rsid w:val="00DE6154"/>
    <w:rsid w:val="00DF62B6"/>
    <w:rsid w:val="00DF7464"/>
    <w:rsid w:val="00E04465"/>
    <w:rsid w:val="00E243B5"/>
    <w:rsid w:val="00E50B0C"/>
    <w:rsid w:val="00E525CE"/>
    <w:rsid w:val="00EA3CA3"/>
    <w:rsid w:val="00EB0CBB"/>
    <w:rsid w:val="00EB2F94"/>
    <w:rsid w:val="00ED4CD1"/>
    <w:rsid w:val="00ED72B0"/>
    <w:rsid w:val="00EE1E53"/>
    <w:rsid w:val="00EE1FCD"/>
    <w:rsid w:val="00EE3395"/>
    <w:rsid w:val="00EF10AD"/>
    <w:rsid w:val="00F063CB"/>
    <w:rsid w:val="00F14A49"/>
    <w:rsid w:val="00F15ACC"/>
    <w:rsid w:val="00F351C7"/>
    <w:rsid w:val="00F456B6"/>
    <w:rsid w:val="00F47DC8"/>
    <w:rsid w:val="00F6691E"/>
    <w:rsid w:val="00F745E5"/>
    <w:rsid w:val="00F74C8C"/>
    <w:rsid w:val="00F92683"/>
    <w:rsid w:val="00FA1143"/>
    <w:rsid w:val="00FA436E"/>
    <w:rsid w:val="00FA7B76"/>
    <w:rsid w:val="00FB32D1"/>
    <w:rsid w:val="00FC4E57"/>
    <w:rsid w:val="00FD06C9"/>
    <w:rsid w:val="00FF043A"/>
    <w:rsid w:val="00FF2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68F18"/>
  <w15:chartTrackingRefBased/>
  <w15:docId w15:val="{000E3E61-4A59-466A-8562-216AF1CC0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A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A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A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A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A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A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A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A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A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A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A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A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A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A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A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A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A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A06"/>
    <w:rPr>
      <w:rFonts w:eastAsiaTheme="majorEastAsia" w:cstheme="majorBidi"/>
      <w:color w:val="272727" w:themeColor="text1" w:themeTint="D8"/>
    </w:rPr>
  </w:style>
  <w:style w:type="paragraph" w:styleId="Title">
    <w:name w:val="Title"/>
    <w:basedOn w:val="Normal"/>
    <w:next w:val="Normal"/>
    <w:link w:val="TitleChar"/>
    <w:uiPriority w:val="10"/>
    <w:qFormat/>
    <w:rsid w:val="00D47A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A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A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A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A06"/>
    <w:pPr>
      <w:spacing w:before="160"/>
      <w:jc w:val="center"/>
    </w:pPr>
    <w:rPr>
      <w:i/>
      <w:iCs/>
      <w:color w:val="404040" w:themeColor="text1" w:themeTint="BF"/>
    </w:rPr>
  </w:style>
  <w:style w:type="character" w:customStyle="1" w:styleId="QuoteChar">
    <w:name w:val="Quote Char"/>
    <w:basedOn w:val="DefaultParagraphFont"/>
    <w:link w:val="Quote"/>
    <w:uiPriority w:val="29"/>
    <w:rsid w:val="00D47A06"/>
    <w:rPr>
      <w:i/>
      <w:iCs/>
      <w:color w:val="404040" w:themeColor="text1" w:themeTint="BF"/>
    </w:rPr>
  </w:style>
  <w:style w:type="paragraph" w:styleId="ListParagraph">
    <w:name w:val="List Paragraph"/>
    <w:basedOn w:val="Normal"/>
    <w:uiPriority w:val="34"/>
    <w:qFormat/>
    <w:rsid w:val="00D47A06"/>
    <w:pPr>
      <w:ind w:left="720"/>
      <w:contextualSpacing/>
    </w:pPr>
  </w:style>
  <w:style w:type="character" w:styleId="IntenseEmphasis">
    <w:name w:val="Intense Emphasis"/>
    <w:basedOn w:val="DefaultParagraphFont"/>
    <w:uiPriority w:val="21"/>
    <w:qFormat/>
    <w:rsid w:val="00D47A06"/>
    <w:rPr>
      <w:i/>
      <w:iCs/>
      <w:color w:val="0F4761" w:themeColor="accent1" w:themeShade="BF"/>
    </w:rPr>
  </w:style>
  <w:style w:type="paragraph" w:styleId="IntenseQuote">
    <w:name w:val="Intense Quote"/>
    <w:basedOn w:val="Normal"/>
    <w:next w:val="Normal"/>
    <w:link w:val="IntenseQuoteChar"/>
    <w:uiPriority w:val="30"/>
    <w:qFormat/>
    <w:rsid w:val="00D47A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A06"/>
    <w:rPr>
      <w:i/>
      <w:iCs/>
      <w:color w:val="0F4761" w:themeColor="accent1" w:themeShade="BF"/>
    </w:rPr>
  </w:style>
  <w:style w:type="character" w:styleId="IntenseReference">
    <w:name w:val="Intense Reference"/>
    <w:basedOn w:val="DefaultParagraphFont"/>
    <w:uiPriority w:val="32"/>
    <w:qFormat/>
    <w:rsid w:val="00D47A06"/>
    <w:rPr>
      <w:b/>
      <w:bCs/>
      <w:smallCaps/>
      <w:color w:val="0F4761" w:themeColor="accent1" w:themeShade="BF"/>
      <w:spacing w:val="5"/>
    </w:rPr>
  </w:style>
  <w:style w:type="character" w:styleId="Hyperlink">
    <w:name w:val="Hyperlink"/>
    <w:basedOn w:val="DefaultParagraphFont"/>
    <w:uiPriority w:val="99"/>
    <w:unhideWhenUsed/>
    <w:rsid w:val="00945798"/>
    <w:rPr>
      <w:color w:val="467886" w:themeColor="hyperlink"/>
      <w:u w:val="single"/>
    </w:rPr>
  </w:style>
  <w:style w:type="character" w:styleId="UnresolvedMention">
    <w:name w:val="Unresolved Mention"/>
    <w:basedOn w:val="DefaultParagraphFont"/>
    <w:uiPriority w:val="99"/>
    <w:semiHidden/>
    <w:unhideWhenUsed/>
    <w:rsid w:val="009457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cbi.nlm.nih.gov"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www.womens-health-concern.or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alance-menopause.com"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hyperlink" Target="https://openai.com?utm_source=chatgpt.com" TargetMode="External"/><Relationship Id="rId5" Type="http://schemas.openxmlformats.org/officeDocument/2006/relationships/styles" Target="styles.xml"/><Relationship Id="rId15" Type="http://schemas.openxmlformats.org/officeDocument/2006/relationships/hyperlink" Target="https://www.balance-menopause.com" TargetMode="External"/><Relationship Id="rId23" Type="http://schemas.openxmlformats.org/officeDocument/2006/relationships/hyperlink" Target="https://www.balance-menopause.com?utm_source=chatgpt.com" TargetMode="Externa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balance-menopause.com" TargetMode="External"/><Relationship Id="rId22"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f3967c77593e411291cd3e4b89b5f77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bb46d35115fb474cad219997f7c35a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FC6268-8B65-471D-A4D0-E5766B534763}">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FB663267-57B8-40C2-A2A1-17085D6E13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5F960C-CC1C-4595-8072-B4B310DAF9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12</Pages>
  <Words>1522</Words>
  <Characters>8682</Characters>
  <Application>Microsoft Office Word</Application>
  <DocSecurity>0</DocSecurity>
  <Lines>72</Lines>
  <Paragraphs>20</Paragraphs>
  <ScaleCrop>false</ScaleCrop>
  <Company/>
  <LinksUpToDate>false</LinksUpToDate>
  <CharactersWithSpaces>10184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266</cp:revision>
  <dcterms:created xsi:type="dcterms:W3CDTF">2026-05-31T11:55:00Z</dcterms:created>
  <dcterms:modified xsi:type="dcterms:W3CDTF">2026-06-10T16:43:00Z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