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5C5534" w14:textId="3B9EB800" w:rsidR="009F1E2D" w:rsidRPr="0018173D" w:rsidRDefault="00BB4E12">
      <w:pPr>
        <w:rPr>
          <w:rFonts w:ascii="Arial" w:hAnsi="Arial" w:cs="Arial"/>
          <w:color w:val="262626" w:themeColor="text1" w:themeTint="D9"/>
          <w:sz w:val="24"/>
          <w:szCs w:val="24"/>
          <w:u w:val="single"/>
        </w:rPr>
      </w:pPr>
      <w:r w:rsidRPr="0018173D">
        <w:rPr>
          <w:rFonts w:ascii="Arial" w:hAnsi="Arial" w:cs="Arial"/>
          <w:color w:val="262626" w:themeColor="text1" w:themeTint="D9"/>
          <w:sz w:val="24"/>
          <w:szCs w:val="24"/>
          <w:u w:val="single"/>
        </w:rPr>
        <w:t>Analysis</w:t>
      </w:r>
      <w:r w:rsidR="002508E3" w:rsidRPr="0018173D">
        <w:rPr>
          <w:rFonts w:ascii="Arial" w:hAnsi="Arial" w:cs="Arial"/>
          <w:color w:val="262626" w:themeColor="text1" w:themeTint="D9"/>
          <w:sz w:val="24"/>
          <w:szCs w:val="24"/>
          <w:u w:val="single"/>
        </w:rPr>
        <w:t xml:space="preserve"> of </w:t>
      </w:r>
      <w:r w:rsidR="00784AA8" w:rsidRPr="0018173D">
        <w:rPr>
          <w:rFonts w:ascii="Arial" w:hAnsi="Arial" w:cs="Arial"/>
          <w:color w:val="262626" w:themeColor="text1" w:themeTint="D9"/>
          <w:sz w:val="24"/>
          <w:szCs w:val="24"/>
          <w:u w:val="single"/>
        </w:rPr>
        <w:t>P</w:t>
      </w:r>
      <w:r w:rsidR="002508E3" w:rsidRPr="0018173D">
        <w:rPr>
          <w:rFonts w:ascii="Arial" w:hAnsi="Arial" w:cs="Arial"/>
          <w:color w:val="262626" w:themeColor="text1" w:themeTint="D9"/>
          <w:sz w:val="24"/>
          <w:szCs w:val="24"/>
          <w:u w:val="single"/>
        </w:rPr>
        <w:t xml:space="preserve">lay </w:t>
      </w:r>
      <w:r w:rsidR="00784AA8" w:rsidRPr="0018173D">
        <w:rPr>
          <w:rFonts w:ascii="Arial" w:hAnsi="Arial" w:cs="Arial"/>
          <w:color w:val="262626" w:themeColor="text1" w:themeTint="D9"/>
          <w:sz w:val="24"/>
          <w:szCs w:val="24"/>
          <w:u w:val="single"/>
        </w:rPr>
        <w:t>B</w:t>
      </w:r>
      <w:r w:rsidR="002508E3" w:rsidRPr="0018173D">
        <w:rPr>
          <w:rFonts w:ascii="Arial" w:hAnsi="Arial" w:cs="Arial"/>
          <w:color w:val="262626" w:themeColor="text1" w:themeTint="D9"/>
          <w:sz w:val="24"/>
          <w:szCs w:val="24"/>
          <w:u w:val="single"/>
        </w:rPr>
        <w:t xml:space="preserve">ased </w:t>
      </w:r>
      <w:r w:rsidR="00784AA8" w:rsidRPr="0018173D">
        <w:rPr>
          <w:rFonts w:ascii="Arial" w:hAnsi="Arial" w:cs="Arial"/>
          <w:color w:val="262626" w:themeColor="text1" w:themeTint="D9"/>
          <w:sz w:val="24"/>
          <w:szCs w:val="24"/>
          <w:u w:val="single"/>
        </w:rPr>
        <w:t>E</w:t>
      </w:r>
      <w:r w:rsidR="002508E3" w:rsidRPr="0018173D">
        <w:rPr>
          <w:rFonts w:ascii="Arial" w:hAnsi="Arial" w:cs="Arial"/>
          <w:color w:val="262626" w:themeColor="text1" w:themeTint="D9"/>
          <w:sz w:val="24"/>
          <w:szCs w:val="24"/>
          <w:u w:val="single"/>
        </w:rPr>
        <w:t xml:space="preserve">arly </w:t>
      </w:r>
      <w:r w:rsidR="00784AA8" w:rsidRPr="0018173D">
        <w:rPr>
          <w:rFonts w:ascii="Arial" w:hAnsi="Arial" w:cs="Arial"/>
          <w:color w:val="262626" w:themeColor="text1" w:themeTint="D9"/>
          <w:sz w:val="24"/>
          <w:szCs w:val="24"/>
          <w:u w:val="single"/>
        </w:rPr>
        <w:t>Y</w:t>
      </w:r>
      <w:r w:rsidR="002508E3" w:rsidRPr="0018173D">
        <w:rPr>
          <w:rFonts w:ascii="Arial" w:hAnsi="Arial" w:cs="Arial"/>
          <w:color w:val="262626" w:themeColor="text1" w:themeTint="D9"/>
          <w:sz w:val="24"/>
          <w:szCs w:val="24"/>
          <w:u w:val="single"/>
        </w:rPr>
        <w:t xml:space="preserve">ears </w:t>
      </w:r>
      <w:r w:rsidR="00784AA8" w:rsidRPr="0018173D">
        <w:rPr>
          <w:rFonts w:ascii="Arial" w:hAnsi="Arial" w:cs="Arial"/>
          <w:color w:val="262626" w:themeColor="text1" w:themeTint="D9"/>
          <w:sz w:val="24"/>
          <w:szCs w:val="24"/>
          <w:u w:val="single"/>
        </w:rPr>
        <w:t>C</w:t>
      </w:r>
      <w:r w:rsidR="002508E3" w:rsidRPr="0018173D">
        <w:rPr>
          <w:rFonts w:ascii="Arial" w:hAnsi="Arial" w:cs="Arial"/>
          <w:color w:val="262626" w:themeColor="text1" w:themeTint="D9"/>
          <w:sz w:val="24"/>
          <w:szCs w:val="24"/>
          <w:u w:val="single"/>
        </w:rPr>
        <w:t>urriculum</w:t>
      </w:r>
      <w:r w:rsidR="00784AA8" w:rsidRPr="0018173D">
        <w:rPr>
          <w:rFonts w:ascii="Arial" w:hAnsi="Arial" w:cs="Arial"/>
          <w:color w:val="262626" w:themeColor="text1" w:themeTint="D9"/>
          <w:sz w:val="24"/>
          <w:szCs w:val="24"/>
          <w:u w:val="single"/>
        </w:rPr>
        <w:t>s</w:t>
      </w:r>
    </w:p>
    <w:p w14:paraId="680DC60A" w14:textId="77777777" w:rsidR="009F1E2D" w:rsidRPr="0018173D" w:rsidRDefault="009F1E2D">
      <w:pPr>
        <w:rPr>
          <w:rFonts w:ascii="Arial" w:hAnsi="Arial" w:cs="Arial"/>
          <w:color w:val="262626" w:themeColor="text1" w:themeTint="D9"/>
          <w:sz w:val="24"/>
          <w:szCs w:val="24"/>
          <w:u w:val="single"/>
        </w:rPr>
      </w:pPr>
    </w:p>
    <w:p w14:paraId="5037A9EB" w14:textId="53751145" w:rsidR="005E27D0" w:rsidRPr="0018173D" w:rsidRDefault="00033AA9" w:rsidP="00B574E1">
      <w:pPr>
        <w:spacing w:line="360" w:lineRule="auto"/>
        <w:jc w:val="both"/>
        <w:rPr>
          <w:rFonts w:ascii="Arial" w:hAnsi="Arial" w:cs="Arial"/>
          <w:color w:val="262626" w:themeColor="text1" w:themeTint="D9"/>
          <w:sz w:val="24"/>
          <w:szCs w:val="24"/>
        </w:rPr>
      </w:pPr>
      <w:r w:rsidRPr="0018173D">
        <w:rPr>
          <w:rStyle w:val="f1"/>
          <w:rFonts w:ascii="Arial" w:hAnsi="Arial" w:cs="Arial"/>
          <w:color w:val="262626" w:themeColor="text1" w:themeTint="D9"/>
          <w:sz w:val="24"/>
          <w:szCs w:val="24"/>
        </w:rPr>
        <w:t xml:space="preserve">There is a growing body of evidence to suggest that foundations to learning, developmental growth and well-being are established in the formative years (Tickell, 2011).  </w:t>
      </w:r>
      <w:r w:rsidRPr="0018173D">
        <w:rPr>
          <w:rFonts w:ascii="Arial" w:hAnsi="Arial" w:cs="Arial"/>
          <w:color w:val="262626" w:themeColor="text1" w:themeTint="D9"/>
          <w:sz w:val="24"/>
          <w:szCs w:val="24"/>
        </w:rPr>
        <w:t xml:space="preserve">Introducing children to literacy and numeracy at very young age limits opportunities for rich play to take place, negatively impacting children’s developmental growth (Whitebread, 2012). </w:t>
      </w:r>
      <w:r w:rsidR="00C64729" w:rsidRPr="0018173D">
        <w:rPr>
          <w:rFonts w:ascii="Arial" w:hAnsi="Arial" w:cs="Arial"/>
          <w:color w:val="262626" w:themeColor="text1" w:themeTint="D9"/>
          <w:sz w:val="24"/>
          <w:szCs w:val="24"/>
        </w:rPr>
        <w:t xml:space="preserve">According to </w:t>
      </w:r>
      <w:r w:rsidR="00297918" w:rsidRPr="0018173D">
        <w:rPr>
          <w:rFonts w:ascii="Arial" w:hAnsi="Arial" w:cs="Arial"/>
          <w:color w:val="262626" w:themeColor="text1" w:themeTint="D9"/>
          <w:sz w:val="24"/>
          <w:szCs w:val="24"/>
        </w:rPr>
        <w:t>Carlsson-</w:t>
      </w:r>
      <w:proofErr w:type="spellStart"/>
      <w:r w:rsidR="00297918" w:rsidRPr="0018173D">
        <w:rPr>
          <w:rFonts w:ascii="Arial" w:hAnsi="Arial" w:cs="Arial"/>
          <w:color w:val="262626" w:themeColor="text1" w:themeTint="D9"/>
          <w:sz w:val="24"/>
          <w:szCs w:val="24"/>
        </w:rPr>
        <w:t>Paigeet</w:t>
      </w:r>
      <w:proofErr w:type="spellEnd"/>
      <w:r w:rsidR="00297918" w:rsidRPr="0018173D">
        <w:rPr>
          <w:rFonts w:ascii="Arial" w:hAnsi="Arial" w:cs="Arial"/>
          <w:color w:val="262626" w:themeColor="text1" w:themeTint="D9"/>
          <w:sz w:val="24"/>
          <w:szCs w:val="24"/>
        </w:rPr>
        <w:t xml:space="preserve"> al</w:t>
      </w:r>
      <w:r w:rsidR="00C118A7" w:rsidRPr="0018173D">
        <w:rPr>
          <w:rFonts w:ascii="Arial" w:hAnsi="Arial" w:cs="Arial"/>
          <w:color w:val="262626" w:themeColor="text1" w:themeTint="D9"/>
          <w:sz w:val="24"/>
          <w:szCs w:val="24"/>
        </w:rPr>
        <w:t>.</w:t>
      </w:r>
      <w:r w:rsidR="00297918" w:rsidRPr="0018173D">
        <w:rPr>
          <w:rFonts w:ascii="Arial" w:hAnsi="Arial" w:cs="Arial"/>
          <w:color w:val="262626" w:themeColor="text1" w:themeTint="D9"/>
          <w:sz w:val="24"/>
          <w:szCs w:val="24"/>
        </w:rPr>
        <w:t xml:space="preserve"> (2015</w:t>
      </w:r>
      <w:r w:rsidR="00C64729" w:rsidRPr="0018173D">
        <w:rPr>
          <w:rFonts w:ascii="Arial" w:hAnsi="Arial" w:cs="Arial"/>
          <w:color w:val="262626" w:themeColor="text1" w:themeTint="D9"/>
          <w:sz w:val="24"/>
          <w:szCs w:val="24"/>
        </w:rPr>
        <w:t xml:space="preserve">) research suggests that children who attend settings with </w:t>
      </w:r>
      <w:r w:rsidR="00AB5CFB" w:rsidRPr="0018173D">
        <w:rPr>
          <w:rFonts w:ascii="Arial" w:hAnsi="Arial" w:cs="Arial"/>
          <w:color w:val="262626" w:themeColor="text1" w:themeTint="D9"/>
          <w:sz w:val="24"/>
          <w:szCs w:val="24"/>
        </w:rPr>
        <w:t xml:space="preserve">adult </w:t>
      </w:r>
      <w:r w:rsidR="00C64729" w:rsidRPr="0018173D">
        <w:rPr>
          <w:rFonts w:ascii="Arial" w:hAnsi="Arial" w:cs="Arial"/>
          <w:color w:val="262626" w:themeColor="text1" w:themeTint="D9"/>
          <w:sz w:val="24"/>
          <w:szCs w:val="24"/>
        </w:rPr>
        <w:t>directed</w:t>
      </w:r>
      <w:r w:rsidR="00AB5CFB" w:rsidRPr="0018173D">
        <w:rPr>
          <w:rFonts w:ascii="Arial" w:hAnsi="Arial" w:cs="Arial"/>
          <w:color w:val="262626" w:themeColor="text1" w:themeTint="D9"/>
          <w:sz w:val="24"/>
          <w:szCs w:val="24"/>
        </w:rPr>
        <w:t xml:space="preserve"> academic</w:t>
      </w:r>
      <w:r w:rsidR="00C64729" w:rsidRPr="0018173D">
        <w:rPr>
          <w:rFonts w:ascii="Arial" w:hAnsi="Arial" w:cs="Arial"/>
          <w:color w:val="262626" w:themeColor="text1" w:themeTint="D9"/>
          <w:sz w:val="24"/>
          <w:szCs w:val="24"/>
        </w:rPr>
        <w:t xml:space="preserve"> pedagogy</w:t>
      </w:r>
      <w:r w:rsidR="00DD45BD" w:rsidRPr="0018173D">
        <w:rPr>
          <w:rFonts w:ascii="Arial" w:hAnsi="Arial" w:cs="Arial"/>
          <w:color w:val="262626" w:themeColor="text1" w:themeTint="D9"/>
          <w:sz w:val="24"/>
          <w:szCs w:val="24"/>
        </w:rPr>
        <w:t>,</w:t>
      </w:r>
      <w:r w:rsidR="00C64729" w:rsidRPr="0018173D">
        <w:rPr>
          <w:rFonts w:ascii="Arial" w:hAnsi="Arial" w:cs="Arial"/>
          <w:color w:val="262626" w:themeColor="text1" w:themeTint="D9"/>
          <w:sz w:val="24"/>
          <w:szCs w:val="24"/>
        </w:rPr>
        <w:t xml:space="preserve"> achieve lower grades throughout </w:t>
      </w:r>
      <w:r w:rsidR="00AB5CFB" w:rsidRPr="0018173D">
        <w:rPr>
          <w:rFonts w:ascii="Arial" w:hAnsi="Arial" w:cs="Arial"/>
          <w:color w:val="262626" w:themeColor="text1" w:themeTint="D9"/>
          <w:sz w:val="24"/>
          <w:szCs w:val="24"/>
        </w:rPr>
        <w:t>schooling</w:t>
      </w:r>
      <w:r w:rsidR="00C64729" w:rsidRPr="0018173D">
        <w:rPr>
          <w:rFonts w:ascii="Arial" w:hAnsi="Arial" w:cs="Arial"/>
          <w:color w:val="262626" w:themeColor="text1" w:themeTint="D9"/>
          <w:sz w:val="24"/>
          <w:szCs w:val="24"/>
        </w:rPr>
        <w:t xml:space="preserve"> in comparison to children who </w:t>
      </w:r>
      <w:r w:rsidR="00AB5CFB" w:rsidRPr="0018173D">
        <w:rPr>
          <w:rFonts w:ascii="Arial" w:hAnsi="Arial" w:cs="Arial"/>
          <w:color w:val="262626" w:themeColor="text1" w:themeTint="D9"/>
          <w:sz w:val="24"/>
          <w:szCs w:val="24"/>
        </w:rPr>
        <w:t>access early years provisions</w:t>
      </w:r>
      <w:r w:rsidR="00C64729" w:rsidRPr="0018173D">
        <w:rPr>
          <w:rFonts w:ascii="Arial" w:hAnsi="Arial" w:cs="Arial"/>
          <w:color w:val="262626" w:themeColor="text1" w:themeTint="D9"/>
          <w:sz w:val="24"/>
          <w:szCs w:val="24"/>
        </w:rPr>
        <w:t xml:space="preserve"> that adopt a </w:t>
      </w:r>
      <w:r w:rsidR="004C2BFC" w:rsidRPr="0018173D">
        <w:rPr>
          <w:rFonts w:ascii="Arial" w:hAnsi="Arial" w:cs="Arial"/>
          <w:color w:val="262626" w:themeColor="text1" w:themeTint="D9"/>
          <w:sz w:val="24"/>
          <w:szCs w:val="24"/>
        </w:rPr>
        <w:t>play-based</w:t>
      </w:r>
      <w:r w:rsidR="00C64729" w:rsidRPr="0018173D">
        <w:rPr>
          <w:rFonts w:ascii="Arial" w:hAnsi="Arial" w:cs="Arial"/>
          <w:color w:val="262626" w:themeColor="text1" w:themeTint="D9"/>
          <w:sz w:val="24"/>
          <w:szCs w:val="24"/>
        </w:rPr>
        <w:t xml:space="preserve"> </w:t>
      </w:r>
      <w:r w:rsidR="004C2BFC" w:rsidRPr="0018173D">
        <w:rPr>
          <w:rFonts w:ascii="Arial" w:hAnsi="Arial" w:cs="Arial"/>
          <w:color w:val="262626" w:themeColor="text1" w:themeTint="D9"/>
          <w:sz w:val="24"/>
          <w:szCs w:val="24"/>
        </w:rPr>
        <w:t>child-initiated</w:t>
      </w:r>
      <w:r w:rsidR="00C64729" w:rsidRPr="0018173D">
        <w:rPr>
          <w:rFonts w:ascii="Arial" w:hAnsi="Arial" w:cs="Arial"/>
          <w:color w:val="262626" w:themeColor="text1" w:themeTint="D9"/>
          <w:sz w:val="24"/>
          <w:szCs w:val="24"/>
        </w:rPr>
        <w:t xml:space="preserve"> approach to teaching</w:t>
      </w:r>
      <w:r w:rsidR="004C2BFC" w:rsidRPr="0018173D">
        <w:rPr>
          <w:rFonts w:ascii="Arial" w:hAnsi="Arial" w:cs="Arial"/>
          <w:color w:val="262626" w:themeColor="text1" w:themeTint="D9"/>
          <w:sz w:val="24"/>
          <w:szCs w:val="24"/>
        </w:rPr>
        <w:t>.  T</w:t>
      </w:r>
      <w:r w:rsidR="00C64729" w:rsidRPr="0018173D">
        <w:rPr>
          <w:rFonts w:ascii="Arial" w:hAnsi="Arial" w:cs="Arial"/>
          <w:color w:val="262626" w:themeColor="text1" w:themeTint="D9"/>
          <w:sz w:val="24"/>
          <w:szCs w:val="24"/>
        </w:rPr>
        <w:t xml:space="preserve">his suggests that a </w:t>
      </w:r>
      <w:r w:rsidR="004C2BFC" w:rsidRPr="0018173D">
        <w:rPr>
          <w:rFonts w:ascii="Arial" w:hAnsi="Arial" w:cs="Arial"/>
          <w:color w:val="262626" w:themeColor="text1" w:themeTint="D9"/>
          <w:sz w:val="24"/>
          <w:szCs w:val="24"/>
        </w:rPr>
        <w:t>child-initiated</w:t>
      </w:r>
      <w:r w:rsidR="00C64729" w:rsidRPr="0018173D">
        <w:rPr>
          <w:rFonts w:ascii="Arial" w:hAnsi="Arial" w:cs="Arial"/>
          <w:color w:val="262626" w:themeColor="text1" w:themeTint="D9"/>
          <w:sz w:val="24"/>
          <w:szCs w:val="24"/>
        </w:rPr>
        <w:t xml:space="preserve"> play-based curriculum is the route </w:t>
      </w:r>
      <w:r w:rsidR="00AB5CFB" w:rsidRPr="0018173D">
        <w:rPr>
          <w:rFonts w:ascii="Arial" w:hAnsi="Arial" w:cs="Arial"/>
          <w:color w:val="262626" w:themeColor="text1" w:themeTint="D9"/>
          <w:sz w:val="24"/>
          <w:szCs w:val="24"/>
        </w:rPr>
        <w:t>to</w:t>
      </w:r>
      <w:r w:rsidR="00C64729" w:rsidRPr="0018173D">
        <w:rPr>
          <w:rFonts w:ascii="Arial" w:hAnsi="Arial" w:cs="Arial"/>
          <w:color w:val="262626" w:themeColor="text1" w:themeTint="D9"/>
          <w:sz w:val="24"/>
          <w:szCs w:val="24"/>
        </w:rPr>
        <w:t xml:space="preserve"> </w:t>
      </w:r>
      <w:r w:rsidR="00AB5CFB" w:rsidRPr="0018173D">
        <w:rPr>
          <w:rFonts w:ascii="Arial" w:hAnsi="Arial" w:cs="Arial"/>
          <w:color w:val="262626" w:themeColor="text1" w:themeTint="D9"/>
          <w:sz w:val="24"/>
          <w:szCs w:val="24"/>
        </w:rPr>
        <w:t>children’s</w:t>
      </w:r>
      <w:r w:rsidR="00C64729" w:rsidRPr="0018173D">
        <w:rPr>
          <w:rFonts w:ascii="Arial" w:hAnsi="Arial" w:cs="Arial"/>
          <w:color w:val="262626" w:themeColor="text1" w:themeTint="D9"/>
          <w:sz w:val="24"/>
          <w:szCs w:val="24"/>
        </w:rPr>
        <w:t xml:space="preserve"> successful futures</w:t>
      </w:r>
      <w:r w:rsidR="004C2BFC" w:rsidRPr="0018173D">
        <w:rPr>
          <w:rFonts w:ascii="Arial" w:hAnsi="Arial" w:cs="Arial"/>
          <w:color w:val="262626" w:themeColor="text1" w:themeTint="D9"/>
          <w:sz w:val="24"/>
          <w:szCs w:val="24"/>
        </w:rPr>
        <w:t xml:space="preserve"> (</w:t>
      </w:r>
      <w:proofErr w:type="spellStart"/>
      <w:r w:rsidR="004C2BFC" w:rsidRPr="0018173D">
        <w:rPr>
          <w:rFonts w:ascii="Arial" w:hAnsi="Arial" w:cs="Arial"/>
          <w:color w:val="262626" w:themeColor="text1" w:themeTint="D9"/>
          <w:sz w:val="24"/>
          <w:szCs w:val="24"/>
        </w:rPr>
        <w:t>Stagnitti</w:t>
      </w:r>
      <w:proofErr w:type="spellEnd"/>
      <w:r w:rsidR="004C2BFC" w:rsidRPr="0018173D">
        <w:rPr>
          <w:rFonts w:ascii="Arial" w:hAnsi="Arial" w:cs="Arial"/>
          <w:color w:val="262626" w:themeColor="text1" w:themeTint="D9"/>
          <w:sz w:val="24"/>
          <w:szCs w:val="24"/>
        </w:rPr>
        <w:t xml:space="preserve"> et al</w:t>
      </w:r>
      <w:r w:rsidR="00C118A7" w:rsidRPr="0018173D">
        <w:rPr>
          <w:rFonts w:ascii="Arial" w:hAnsi="Arial" w:cs="Arial"/>
          <w:color w:val="262626" w:themeColor="text1" w:themeTint="D9"/>
          <w:sz w:val="24"/>
          <w:szCs w:val="24"/>
        </w:rPr>
        <w:t>.</w:t>
      </w:r>
      <w:r w:rsidR="004C2BFC" w:rsidRPr="0018173D">
        <w:rPr>
          <w:rFonts w:ascii="Arial" w:hAnsi="Arial" w:cs="Arial"/>
          <w:color w:val="262626" w:themeColor="text1" w:themeTint="D9"/>
          <w:sz w:val="24"/>
          <w:szCs w:val="24"/>
        </w:rPr>
        <w:t xml:space="preserve"> 2015)</w:t>
      </w:r>
      <w:r w:rsidR="00AB5CFB" w:rsidRPr="0018173D">
        <w:rPr>
          <w:rFonts w:ascii="Arial" w:hAnsi="Arial" w:cs="Arial"/>
          <w:color w:val="262626" w:themeColor="text1" w:themeTint="D9"/>
          <w:sz w:val="24"/>
          <w:szCs w:val="24"/>
        </w:rPr>
        <w:t>.</w:t>
      </w:r>
    </w:p>
    <w:p w14:paraId="491307EA" w14:textId="009F9544" w:rsidR="00B574E1" w:rsidRPr="0018173D" w:rsidRDefault="00B574E1" w:rsidP="00F646DE">
      <w:pPr>
        <w:spacing w:line="360" w:lineRule="auto"/>
        <w:jc w:val="both"/>
        <w:rPr>
          <w:rFonts w:ascii="Arial" w:hAnsi="Arial" w:cs="Arial"/>
          <w:color w:val="262626" w:themeColor="text1" w:themeTint="D9"/>
          <w:sz w:val="24"/>
          <w:szCs w:val="24"/>
        </w:rPr>
      </w:pPr>
      <w:r w:rsidRPr="0018173D">
        <w:rPr>
          <w:rFonts w:ascii="Arial" w:hAnsi="Arial" w:cs="Arial"/>
          <w:color w:val="262626" w:themeColor="text1" w:themeTint="D9"/>
          <w:sz w:val="24"/>
          <w:szCs w:val="24"/>
        </w:rPr>
        <w:t>Through play learning becomes a fun experience, children become fully emersed in the learning helping them build lifelong values through peer interaction (</w:t>
      </w:r>
      <w:proofErr w:type="spellStart"/>
      <w:r w:rsidRPr="0018173D">
        <w:rPr>
          <w:rFonts w:ascii="Arial" w:hAnsi="Arial" w:cs="Arial"/>
          <w:color w:val="262626" w:themeColor="text1" w:themeTint="D9"/>
          <w:sz w:val="24"/>
          <w:szCs w:val="24"/>
        </w:rPr>
        <w:t>Grindheim</w:t>
      </w:r>
      <w:proofErr w:type="spellEnd"/>
      <w:r w:rsidRPr="0018173D">
        <w:rPr>
          <w:rFonts w:ascii="Arial" w:hAnsi="Arial" w:cs="Arial"/>
          <w:color w:val="262626" w:themeColor="text1" w:themeTint="D9"/>
          <w:sz w:val="24"/>
          <w:szCs w:val="24"/>
        </w:rPr>
        <w:t>, 2017). Children who have access to quality early years provisions have been linked to successful futures and health outcomes (Marmot et al</w:t>
      </w:r>
      <w:r w:rsidR="00C118A7" w:rsidRPr="0018173D">
        <w:rPr>
          <w:rFonts w:ascii="Arial" w:hAnsi="Arial" w:cs="Arial"/>
          <w:color w:val="262626" w:themeColor="text1" w:themeTint="D9"/>
          <w:sz w:val="24"/>
          <w:szCs w:val="24"/>
        </w:rPr>
        <w:t>.</w:t>
      </w:r>
      <w:r w:rsidRPr="0018173D">
        <w:rPr>
          <w:rFonts w:ascii="Arial" w:hAnsi="Arial" w:cs="Arial"/>
          <w:color w:val="262626" w:themeColor="text1" w:themeTint="D9"/>
          <w:sz w:val="24"/>
          <w:szCs w:val="24"/>
        </w:rPr>
        <w:t xml:space="preserve"> 2020).  Play is an inclusive practice </w:t>
      </w:r>
      <w:r w:rsidR="00DD45BD" w:rsidRPr="0018173D">
        <w:rPr>
          <w:rFonts w:ascii="Arial" w:hAnsi="Arial" w:cs="Arial"/>
          <w:color w:val="262626" w:themeColor="text1" w:themeTint="D9"/>
          <w:sz w:val="24"/>
          <w:szCs w:val="24"/>
        </w:rPr>
        <w:t>when it is incorporated in to learning it</w:t>
      </w:r>
      <w:r w:rsidRPr="0018173D">
        <w:rPr>
          <w:rFonts w:ascii="Arial" w:hAnsi="Arial" w:cs="Arial"/>
          <w:color w:val="262626" w:themeColor="text1" w:themeTint="D9"/>
          <w:sz w:val="24"/>
          <w:szCs w:val="24"/>
        </w:rPr>
        <w:t xml:space="preserve"> has beneficial outcomes for children’s mental state and well-being (</w:t>
      </w:r>
      <w:r w:rsidRPr="0018173D">
        <w:rPr>
          <w:rFonts w:ascii="Arial" w:hAnsi="Arial" w:cs="Arial"/>
          <w:color w:val="262626" w:themeColor="text1" w:themeTint="D9"/>
          <w:sz w:val="24"/>
          <w:szCs w:val="24"/>
          <w:lang w:val="en"/>
        </w:rPr>
        <w:t>McInnes et al</w:t>
      </w:r>
      <w:r w:rsidR="00C118A7" w:rsidRPr="0018173D">
        <w:rPr>
          <w:rFonts w:ascii="Arial" w:hAnsi="Arial" w:cs="Arial"/>
          <w:color w:val="262626" w:themeColor="text1" w:themeTint="D9"/>
          <w:sz w:val="24"/>
          <w:szCs w:val="24"/>
          <w:lang w:val="en"/>
        </w:rPr>
        <w:t>.</w:t>
      </w:r>
      <w:r w:rsidRPr="0018173D">
        <w:rPr>
          <w:rFonts w:ascii="Arial" w:hAnsi="Arial" w:cs="Arial"/>
          <w:color w:val="262626" w:themeColor="text1" w:themeTint="D9"/>
          <w:sz w:val="24"/>
          <w:szCs w:val="24"/>
          <w:lang w:val="en"/>
        </w:rPr>
        <w:t xml:space="preserve"> 2013).</w:t>
      </w:r>
      <w:r w:rsidRPr="0018173D">
        <w:rPr>
          <w:rFonts w:ascii="Arial" w:hAnsi="Arial" w:cs="Arial"/>
          <w:color w:val="262626" w:themeColor="text1" w:themeTint="D9"/>
          <w:sz w:val="24"/>
          <w:szCs w:val="24"/>
        </w:rPr>
        <w:t xml:space="preserve"> Children who regard learning as play based learn better than if they deem learning as structured (Howard and McInnes, 2012).  The United Nations Convention on the Rights of the Child (1989) place great importance on play for children’s growth and development and as such have incorporated this into to the convention under article 31 which states children should be free to play and take part in activities both cultural and artistic.  </w:t>
      </w:r>
      <w:proofErr w:type="spellStart"/>
      <w:r w:rsidRPr="0018173D">
        <w:rPr>
          <w:rFonts w:ascii="Arial" w:hAnsi="Arial" w:cs="Arial"/>
          <w:color w:val="262626" w:themeColor="text1" w:themeTint="D9"/>
          <w:sz w:val="24"/>
          <w:szCs w:val="24"/>
        </w:rPr>
        <w:t>Gleave</w:t>
      </w:r>
      <w:proofErr w:type="spellEnd"/>
      <w:r w:rsidRPr="0018173D">
        <w:rPr>
          <w:rFonts w:ascii="Arial" w:hAnsi="Arial" w:cs="Arial"/>
          <w:color w:val="262626" w:themeColor="text1" w:themeTint="D9"/>
          <w:sz w:val="24"/>
          <w:szCs w:val="24"/>
        </w:rPr>
        <w:t xml:space="preserve"> and Cole-Hamilton (2012) shares this viewpoint further stating that through a play-based curriculum children learn to problem solve and build their independence, forming character. Similarly, Whitebread (2012) suggests that without play, language and technological advances would not be possible as play provides the platform for the development of skills and knowledge</w:t>
      </w:r>
      <w:r w:rsidR="00643D71" w:rsidRPr="0018173D">
        <w:rPr>
          <w:rFonts w:ascii="Arial" w:hAnsi="Arial" w:cs="Arial"/>
          <w:color w:val="262626" w:themeColor="text1" w:themeTint="D9"/>
          <w:sz w:val="24"/>
          <w:szCs w:val="24"/>
        </w:rPr>
        <w:t>.</w:t>
      </w:r>
      <w:r w:rsidRPr="0018173D">
        <w:rPr>
          <w:rFonts w:ascii="Arial" w:hAnsi="Arial" w:cs="Arial"/>
          <w:color w:val="262626" w:themeColor="text1" w:themeTint="D9"/>
          <w:sz w:val="24"/>
          <w:szCs w:val="24"/>
        </w:rPr>
        <w:t xml:space="preserve"> </w:t>
      </w:r>
    </w:p>
    <w:p w14:paraId="3547A796" w14:textId="77777777" w:rsidR="00B574E1" w:rsidRPr="0018173D" w:rsidRDefault="00385615" w:rsidP="00B574E1">
      <w:pPr>
        <w:pStyle w:val="c-author-listitem"/>
        <w:spacing w:line="360" w:lineRule="auto"/>
        <w:jc w:val="both"/>
        <w:rPr>
          <w:rFonts w:ascii="Arial" w:hAnsi="Arial" w:cs="Arial"/>
          <w:color w:val="262626" w:themeColor="text1" w:themeTint="D9"/>
        </w:rPr>
      </w:pPr>
      <w:r w:rsidRPr="0018173D">
        <w:rPr>
          <w:rFonts w:ascii="Arial" w:hAnsi="Arial" w:cs="Arial"/>
          <w:color w:val="262626" w:themeColor="text1" w:themeTint="D9"/>
        </w:rPr>
        <w:t xml:space="preserve">Many early years theorist such as </w:t>
      </w:r>
      <w:r w:rsidR="00772AF3" w:rsidRPr="0018173D">
        <w:rPr>
          <w:rFonts w:ascii="Arial" w:hAnsi="Arial" w:cs="Arial"/>
          <w:color w:val="262626" w:themeColor="text1" w:themeTint="D9"/>
        </w:rPr>
        <w:t>Jean Piaget</w:t>
      </w:r>
      <w:r w:rsidR="00406508" w:rsidRPr="0018173D">
        <w:rPr>
          <w:rFonts w:ascii="Arial" w:hAnsi="Arial" w:cs="Arial"/>
          <w:color w:val="262626" w:themeColor="text1" w:themeTint="D9"/>
        </w:rPr>
        <w:t xml:space="preserve"> (1896-1980 cited in Ahmad et al. 2016)</w:t>
      </w:r>
      <w:r w:rsidR="00772AF3" w:rsidRPr="0018173D">
        <w:rPr>
          <w:rFonts w:ascii="Arial" w:hAnsi="Arial" w:cs="Arial"/>
          <w:color w:val="262626" w:themeColor="text1" w:themeTint="D9"/>
        </w:rPr>
        <w:t xml:space="preserve"> </w:t>
      </w:r>
      <w:r w:rsidR="00406508" w:rsidRPr="0018173D">
        <w:rPr>
          <w:rFonts w:ascii="Arial" w:hAnsi="Arial" w:cs="Arial"/>
          <w:color w:val="262626" w:themeColor="text1" w:themeTint="D9"/>
        </w:rPr>
        <w:t>believ</w:t>
      </w:r>
      <w:r w:rsidRPr="0018173D">
        <w:rPr>
          <w:rFonts w:ascii="Arial" w:hAnsi="Arial" w:cs="Arial"/>
          <w:color w:val="262626" w:themeColor="text1" w:themeTint="D9"/>
        </w:rPr>
        <w:t>e that</w:t>
      </w:r>
      <w:r w:rsidR="00772AF3" w:rsidRPr="0018173D">
        <w:rPr>
          <w:rFonts w:ascii="Arial" w:hAnsi="Arial" w:cs="Arial"/>
          <w:color w:val="262626" w:themeColor="text1" w:themeTint="D9"/>
        </w:rPr>
        <w:t xml:space="preserve"> play </w:t>
      </w:r>
      <w:r w:rsidRPr="0018173D">
        <w:rPr>
          <w:rFonts w:ascii="Arial" w:hAnsi="Arial" w:cs="Arial"/>
          <w:color w:val="262626" w:themeColor="text1" w:themeTint="D9"/>
        </w:rPr>
        <w:t>is</w:t>
      </w:r>
      <w:r w:rsidR="00772AF3" w:rsidRPr="0018173D">
        <w:rPr>
          <w:rFonts w:ascii="Arial" w:hAnsi="Arial" w:cs="Arial"/>
          <w:color w:val="262626" w:themeColor="text1" w:themeTint="D9"/>
        </w:rPr>
        <w:t xml:space="preserve"> of central importance for developing </w:t>
      </w:r>
      <w:r w:rsidR="00406508" w:rsidRPr="0018173D">
        <w:rPr>
          <w:rFonts w:ascii="Arial" w:hAnsi="Arial" w:cs="Arial"/>
          <w:color w:val="262626" w:themeColor="text1" w:themeTint="D9"/>
        </w:rPr>
        <w:t>intellect</w:t>
      </w:r>
      <w:r w:rsidR="00772AF3" w:rsidRPr="0018173D">
        <w:rPr>
          <w:rFonts w:ascii="Arial" w:hAnsi="Arial" w:cs="Arial"/>
          <w:color w:val="262626" w:themeColor="text1" w:themeTint="D9"/>
        </w:rPr>
        <w:t xml:space="preserve"> amongst children</w:t>
      </w:r>
      <w:r w:rsidR="00406508" w:rsidRPr="0018173D">
        <w:rPr>
          <w:rFonts w:ascii="Arial" w:hAnsi="Arial" w:cs="Arial"/>
          <w:color w:val="262626" w:themeColor="text1" w:themeTint="D9"/>
        </w:rPr>
        <w:t>. P</w:t>
      </w:r>
      <w:r w:rsidR="00772AF3" w:rsidRPr="0018173D">
        <w:rPr>
          <w:rFonts w:ascii="Arial" w:hAnsi="Arial" w:cs="Arial"/>
          <w:color w:val="262626" w:themeColor="text1" w:themeTint="D9"/>
        </w:rPr>
        <w:t>iaget argued that as children grow</w:t>
      </w:r>
      <w:r w:rsidR="00C9129A" w:rsidRPr="0018173D">
        <w:rPr>
          <w:rFonts w:ascii="Arial" w:hAnsi="Arial" w:cs="Arial"/>
          <w:color w:val="262626" w:themeColor="text1" w:themeTint="D9"/>
        </w:rPr>
        <w:t>,</w:t>
      </w:r>
      <w:r w:rsidR="00772AF3" w:rsidRPr="0018173D">
        <w:rPr>
          <w:rFonts w:ascii="Arial" w:hAnsi="Arial" w:cs="Arial"/>
          <w:color w:val="262626" w:themeColor="text1" w:themeTint="D9"/>
        </w:rPr>
        <w:t xml:space="preserve"> play and the environment should encourage cognition and language development.</w:t>
      </w:r>
      <w:r w:rsidR="00EC096F" w:rsidRPr="0018173D">
        <w:rPr>
          <w:rFonts w:ascii="Arial" w:hAnsi="Arial" w:cs="Arial"/>
          <w:color w:val="262626" w:themeColor="text1" w:themeTint="D9"/>
        </w:rPr>
        <w:t xml:space="preserve"> </w:t>
      </w:r>
      <w:r w:rsidR="00406508" w:rsidRPr="0018173D">
        <w:rPr>
          <w:rFonts w:ascii="Arial" w:hAnsi="Arial" w:cs="Arial"/>
          <w:color w:val="262626" w:themeColor="text1" w:themeTint="D9"/>
        </w:rPr>
        <w:t xml:space="preserve">  Similarly, pioneer Fredrick Frobel</w:t>
      </w:r>
      <w:r w:rsidR="00841201" w:rsidRPr="0018173D">
        <w:rPr>
          <w:rFonts w:ascii="Arial" w:hAnsi="Arial" w:cs="Arial"/>
          <w:color w:val="262626" w:themeColor="text1" w:themeTint="D9"/>
        </w:rPr>
        <w:t xml:space="preserve"> (</w:t>
      </w:r>
      <w:r w:rsidR="00841201" w:rsidRPr="0018173D">
        <w:rPr>
          <w:rStyle w:val="acopre1"/>
          <w:rFonts w:ascii="Arial" w:hAnsi="Arial" w:cs="Arial"/>
          <w:color w:val="262626" w:themeColor="text1" w:themeTint="D9"/>
        </w:rPr>
        <w:t xml:space="preserve">1782-1852, </w:t>
      </w:r>
      <w:r w:rsidR="00841201" w:rsidRPr="0018173D">
        <w:rPr>
          <w:rFonts w:ascii="Arial" w:hAnsi="Arial" w:cs="Arial"/>
          <w:color w:val="262626" w:themeColor="text1" w:themeTint="D9"/>
        </w:rPr>
        <w:lastRenderedPageBreak/>
        <w:t>cited in Hoskins and Smedley, 2019)</w:t>
      </w:r>
      <w:r w:rsidR="00406508" w:rsidRPr="0018173D">
        <w:rPr>
          <w:rFonts w:ascii="Arial" w:hAnsi="Arial" w:cs="Arial"/>
          <w:color w:val="262626" w:themeColor="text1" w:themeTint="D9"/>
        </w:rPr>
        <w:t xml:space="preserve"> believed children develop comprehension during the early years of development.  Frobel was of the belief that learning should match the child’s individual stage of development, be child centred and play based</w:t>
      </w:r>
      <w:r w:rsidR="00841201" w:rsidRPr="0018173D">
        <w:rPr>
          <w:rFonts w:ascii="Arial" w:hAnsi="Arial" w:cs="Arial"/>
          <w:color w:val="262626" w:themeColor="text1" w:themeTint="D9"/>
        </w:rPr>
        <w:t>.</w:t>
      </w:r>
      <w:r w:rsidR="00406508" w:rsidRPr="0018173D">
        <w:rPr>
          <w:rFonts w:ascii="Arial" w:hAnsi="Arial" w:cs="Arial"/>
          <w:color w:val="262626" w:themeColor="text1" w:themeTint="D9"/>
        </w:rPr>
        <w:t xml:space="preserve">  </w:t>
      </w:r>
    </w:p>
    <w:p w14:paraId="3B9FEBDE" w14:textId="4B0F93A3" w:rsidR="00643D71" w:rsidRPr="0018173D" w:rsidRDefault="00C9129A" w:rsidP="00B574E1">
      <w:pPr>
        <w:pStyle w:val="c-author-listitem"/>
        <w:spacing w:line="360" w:lineRule="auto"/>
        <w:jc w:val="both"/>
        <w:rPr>
          <w:rFonts w:ascii="Arial" w:hAnsi="Arial" w:cs="Arial"/>
          <w:color w:val="262626" w:themeColor="text1" w:themeTint="D9"/>
        </w:rPr>
      </w:pPr>
      <w:r w:rsidRPr="0018173D">
        <w:rPr>
          <w:rFonts w:ascii="Arial" w:hAnsi="Arial" w:cs="Arial"/>
          <w:color w:val="262626" w:themeColor="text1" w:themeTint="D9"/>
        </w:rPr>
        <w:t>Scandinavian</w:t>
      </w:r>
      <w:r w:rsidR="00406508" w:rsidRPr="0018173D">
        <w:rPr>
          <w:rFonts w:ascii="Arial" w:hAnsi="Arial" w:cs="Arial"/>
          <w:color w:val="262626" w:themeColor="text1" w:themeTint="D9"/>
        </w:rPr>
        <w:t xml:space="preserve"> </w:t>
      </w:r>
      <w:r w:rsidR="002B3C04" w:rsidRPr="0018173D">
        <w:rPr>
          <w:rFonts w:ascii="Arial" w:hAnsi="Arial" w:cs="Arial"/>
          <w:color w:val="262626" w:themeColor="text1" w:themeTint="D9"/>
        </w:rPr>
        <w:t>Kindergartens</w:t>
      </w:r>
      <w:r w:rsidR="00406508" w:rsidRPr="0018173D">
        <w:rPr>
          <w:rFonts w:ascii="Arial" w:hAnsi="Arial" w:cs="Arial"/>
          <w:color w:val="262626" w:themeColor="text1" w:themeTint="D9"/>
        </w:rPr>
        <w:t xml:space="preserve"> are influenced by </w:t>
      </w:r>
      <w:r w:rsidRPr="0018173D">
        <w:rPr>
          <w:rFonts w:ascii="Arial" w:hAnsi="Arial" w:cs="Arial"/>
          <w:color w:val="262626" w:themeColor="text1" w:themeTint="D9"/>
        </w:rPr>
        <w:t>Froebel’s</w:t>
      </w:r>
      <w:r w:rsidR="00406508" w:rsidRPr="0018173D">
        <w:rPr>
          <w:rFonts w:ascii="Arial" w:hAnsi="Arial" w:cs="Arial"/>
          <w:color w:val="262626" w:themeColor="text1" w:themeTint="D9"/>
        </w:rPr>
        <w:t xml:space="preserve"> </w:t>
      </w:r>
      <w:r w:rsidRPr="0018173D">
        <w:rPr>
          <w:rFonts w:ascii="Arial" w:hAnsi="Arial" w:cs="Arial"/>
          <w:color w:val="262626" w:themeColor="text1" w:themeTint="D9"/>
        </w:rPr>
        <w:t>theory</w:t>
      </w:r>
      <w:r w:rsidR="00406508" w:rsidRPr="0018173D">
        <w:rPr>
          <w:rFonts w:ascii="Arial" w:hAnsi="Arial" w:cs="Arial"/>
          <w:color w:val="262626" w:themeColor="text1" w:themeTint="D9"/>
        </w:rPr>
        <w:t xml:space="preserve"> </w:t>
      </w:r>
      <w:r w:rsidR="00232B4A" w:rsidRPr="0018173D">
        <w:rPr>
          <w:rFonts w:ascii="Arial" w:hAnsi="Arial" w:cs="Arial"/>
          <w:color w:val="262626" w:themeColor="text1" w:themeTint="D9"/>
        </w:rPr>
        <w:t>(Murray</w:t>
      </w:r>
      <w:r w:rsidR="00C118A7" w:rsidRPr="0018173D">
        <w:rPr>
          <w:rFonts w:ascii="Arial" w:hAnsi="Arial" w:cs="Arial"/>
          <w:color w:val="262626" w:themeColor="text1" w:themeTint="D9"/>
        </w:rPr>
        <w:t>,</w:t>
      </w:r>
      <w:r w:rsidR="00232B4A" w:rsidRPr="0018173D">
        <w:rPr>
          <w:rFonts w:ascii="Arial" w:hAnsi="Arial" w:cs="Arial"/>
          <w:color w:val="262626" w:themeColor="text1" w:themeTint="D9"/>
        </w:rPr>
        <w:t xml:space="preserve"> 2018).</w:t>
      </w:r>
      <w:r w:rsidR="00406508" w:rsidRPr="0018173D">
        <w:rPr>
          <w:rFonts w:ascii="Arial" w:hAnsi="Arial" w:cs="Arial"/>
          <w:color w:val="262626" w:themeColor="text1" w:themeTint="D9"/>
        </w:rPr>
        <w:t xml:space="preserve">  </w:t>
      </w:r>
      <w:r w:rsidR="00486D0D" w:rsidRPr="0018173D">
        <w:rPr>
          <w:rFonts w:ascii="Arial" w:hAnsi="Arial" w:cs="Arial"/>
          <w:color w:val="262626" w:themeColor="text1" w:themeTint="D9"/>
        </w:rPr>
        <w:t xml:space="preserve"> </w:t>
      </w:r>
      <w:r w:rsidR="00C658E6" w:rsidRPr="0018173D">
        <w:rPr>
          <w:rFonts w:ascii="Arial" w:hAnsi="Arial" w:cs="Arial"/>
          <w:color w:val="262626" w:themeColor="text1" w:themeTint="D9"/>
        </w:rPr>
        <w:t xml:space="preserve">Nordic </w:t>
      </w:r>
      <w:r w:rsidRPr="0018173D">
        <w:rPr>
          <w:rFonts w:ascii="Arial" w:hAnsi="Arial" w:cs="Arial"/>
          <w:color w:val="262626" w:themeColor="text1" w:themeTint="D9"/>
        </w:rPr>
        <w:t>schools</w:t>
      </w:r>
      <w:r w:rsidR="00C658E6" w:rsidRPr="0018173D">
        <w:rPr>
          <w:rFonts w:ascii="Arial" w:hAnsi="Arial" w:cs="Arial"/>
          <w:color w:val="262626" w:themeColor="text1" w:themeTint="D9"/>
        </w:rPr>
        <w:t xml:space="preserve"> implemented outdoor walks into the learning </w:t>
      </w:r>
      <w:r w:rsidRPr="0018173D">
        <w:rPr>
          <w:rFonts w:ascii="Arial" w:hAnsi="Arial" w:cs="Arial"/>
          <w:color w:val="262626" w:themeColor="text1" w:themeTint="D9"/>
        </w:rPr>
        <w:t xml:space="preserve">experience </w:t>
      </w:r>
      <w:r w:rsidR="00C658E6" w:rsidRPr="0018173D">
        <w:rPr>
          <w:rFonts w:ascii="Arial" w:hAnsi="Arial" w:cs="Arial"/>
          <w:color w:val="262626" w:themeColor="text1" w:themeTint="D9"/>
        </w:rPr>
        <w:t>in the 1950’s</w:t>
      </w:r>
      <w:r w:rsidR="00E05043" w:rsidRPr="0018173D">
        <w:rPr>
          <w:rFonts w:ascii="Arial" w:hAnsi="Arial" w:cs="Arial"/>
          <w:color w:val="262626" w:themeColor="text1" w:themeTint="D9"/>
        </w:rPr>
        <w:t xml:space="preserve"> </w:t>
      </w:r>
      <w:r w:rsidR="002B3C04" w:rsidRPr="0018173D">
        <w:rPr>
          <w:rFonts w:ascii="Arial" w:hAnsi="Arial" w:cs="Arial"/>
          <w:color w:val="262626" w:themeColor="text1" w:themeTint="D9"/>
        </w:rPr>
        <w:t>(Knight</w:t>
      </w:r>
      <w:r w:rsidR="00C118A7" w:rsidRPr="0018173D">
        <w:rPr>
          <w:rFonts w:ascii="Arial" w:hAnsi="Arial" w:cs="Arial"/>
          <w:color w:val="262626" w:themeColor="text1" w:themeTint="D9"/>
        </w:rPr>
        <w:t>,</w:t>
      </w:r>
      <w:r w:rsidR="002B3C04" w:rsidRPr="0018173D">
        <w:rPr>
          <w:rFonts w:ascii="Arial" w:hAnsi="Arial" w:cs="Arial"/>
          <w:color w:val="262626" w:themeColor="text1" w:themeTint="D9"/>
        </w:rPr>
        <w:t xml:space="preserve"> 2013)</w:t>
      </w:r>
      <w:r w:rsidRPr="0018173D">
        <w:rPr>
          <w:rFonts w:ascii="Arial" w:hAnsi="Arial" w:cs="Arial"/>
          <w:color w:val="262626" w:themeColor="text1" w:themeTint="D9"/>
        </w:rPr>
        <w:t xml:space="preserve">, due to the successful outcomes observed amongst the children this was further developed in the 1970’s with the birth of Scandinavian </w:t>
      </w:r>
      <w:r w:rsidR="002B3C04" w:rsidRPr="0018173D">
        <w:rPr>
          <w:rFonts w:ascii="Arial" w:hAnsi="Arial" w:cs="Arial"/>
          <w:color w:val="262626" w:themeColor="text1" w:themeTint="D9"/>
        </w:rPr>
        <w:t>kindergartens</w:t>
      </w:r>
      <w:r w:rsidRPr="0018173D">
        <w:rPr>
          <w:rFonts w:ascii="Arial" w:hAnsi="Arial" w:cs="Arial"/>
          <w:color w:val="262626" w:themeColor="text1" w:themeTint="D9"/>
        </w:rPr>
        <w:t xml:space="preserve"> and is now utilised as </w:t>
      </w:r>
      <w:r w:rsidR="004D1DE2" w:rsidRPr="0018173D">
        <w:rPr>
          <w:rFonts w:ascii="Arial" w:hAnsi="Arial" w:cs="Arial"/>
          <w:color w:val="262626" w:themeColor="text1" w:themeTint="D9"/>
        </w:rPr>
        <w:t>part of the pre-school curriculum</w:t>
      </w:r>
      <w:r w:rsidRPr="0018173D">
        <w:rPr>
          <w:rFonts w:ascii="Arial" w:hAnsi="Arial" w:cs="Arial"/>
          <w:i/>
          <w:iCs/>
          <w:color w:val="262626" w:themeColor="text1" w:themeTint="D9"/>
        </w:rPr>
        <w:t xml:space="preserve"> </w:t>
      </w:r>
      <w:r w:rsidR="00E05043" w:rsidRPr="0018173D">
        <w:rPr>
          <w:rFonts w:ascii="Arial" w:hAnsi="Arial" w:cs="Arial"/>
          <w:color w:val="262626" w:themeColor="text1" w:themeTint="D9"/>
        </w:rPr>
        <w:t>(Dean, 2018)</w:t>
      </w:r>
      <w:r w:rsidR="00D80B25" w:rsidRPr="0018173D">
        <w:rPr>
          <w:rFonts w:ascii="Arial" w:hAnsi="Arial" w:cs="Arial"/>
          <w:color w:val="262626" w:themeColor="text1" w:themeTint="D9"/>
        </w:rPr>
        <w:t xml:space="preserve">. </w:t>
      </w:r>
      <w:r w:rsidR="00B13D96" w:rsidRPr="0018173D">
        <w:rPr>
          <w:rFonts w:ascii="Arial" w:hAnsi="Arial" w:cs="Arial"/>
          <w:color w:val="262626" w:themeColor="text1" w:themeTint="D9"/>
        </w:rPr>
        <w:t>This method of teaching employs a holistic approach and recognises the importance of play-based learning, incorporating this throughout the pedagogy</w:t>
      </w:r>
      <w:r w:rsidR="00B13D96" w:rsidRPr="0018173D">
        <w:rPr>
          <w:rFonts w:ascii="Arial" w:hAnsi="Arial" w:cs="Arial"/>
          <w:i/>
          <w:iCs/>
          <w:color w:val="262626" w:themeColor="text1" w:themeTint="D9"/>
        </w:rPr>
        <w:t xml:space="preserve"> </w:t>
      </w:r>
      <w:r w:rsidR="00B13D96" w:rsidRPr="0018173D">
        <w:rPr>
          <w:rFonts w:ascii="Arial" w:hAnsi="Arial" w:cs="Arial"/>
          <w:color w:val="262626" w:themeColor="text1" w:themeTint="D9"/>
        </w:rPr>
        <w:t>(OECD 2016</w:t>
      </w:r>
      <w:r w:rsidR="00B13D96" w:rsidRPr="0018173D">
        <w:rPr>
          <w:rFonts w:ascii="Arial" w:hAnsi="Arial" w:cs="Arial"/>
          <w:i/>
          <w:iCs/>
          <w:color w:val="262626" w:themeColor="text1" w:themeTint="D9"/>
        </w:rPr>
        <w:t>).</w:t>
      </w:r>
      <w:r w:rsidR="00B13D96" w:rsidRPr="0018173D">
        <w:rPr>
          <w:rFonts w:ascii="Arial" w:hAnsi="Arial" w:cs="Arial"/>
          <w:color w:val="262626" w:themeColor="text1" w:themeTint="D9"/>
        </w:rPr>
        <w:t xml:space="preserve"> </w:t>
      </w:r>
      <w:r w:rsidR="00220F76" w:rsidRPr="0018173D">
        <w:rPr>
          <w:rFonts w:ascii="Arial" w:hAnsi="Arial" w:cs="Arial"/>
          <w:color w:val="262626" w:themeColor="text1" w:themeTint="D9"/>
        </w:rPr>
        <w:t>The ethos underpinning the Finnish curriculum is to enable life-long learning, creating self-assured ethically responsible citizens through a pedagogy that promotes equality and health and well-being (Act on Early Childhood Education and Care</w:t>
      </w:r>
      <w:r w:rsidR="00C118A7" w:rsidRPr="0018173D">
        <w:rPr>
          <w:rFonts w:ascii="Arial" w:hAnsi="Arial" w:cs="Arial"/>
          <w:color w:val="262626" w:themeColor="text1" w:themeTint="D9"/>
        </w:rPr>
        <w:t>,</w:t>
      </w:r>
      <w:r w:rsidR="00220F76" w:rsidRPr="0018173D">
        <w:rPr>
          <w:rFonts w:ascii="Arial" w:hAnsi="Arial" w:cs="Arial"/>
          <w:color w:val="262626" w:themeColor="text1" w:themeTint="D9"/>
        </w:rPr>
        <w:t xml:space="preserve"> 2018). </w:t>
      </w:r>
      <w:r w:rsidR="006C44A3" w:rsidRPr="0018173D">
        <w:rPr>
          <w:rFonts w:ascii="Arial" w:hAnsi="Arial" w:cs="Arial"/>
          <w:color w:val="262626" w:themeColor="text1" w:themeTint="D9"/>
        </w:rPr>
        <w:t xml:space="preserve">The educational system in Finland </w:t>
      </w:r>
      <w:r w:rsidR="00F646DE" w:rsidRPr="0018173D">
        <w:rPr>
          <w:rFonts w:ascii="Arial" w:hAnsi="Arial" w:cs="Arial"/>
          <w:color w:val="262626" w:themeColor="text1" w:themeTint="D9"/>
        </w:rPr>
        <w:t>consists</w:t>
      </w:r>
      <w:r w:rsidR="006C44A3" w:rsidRPr="0018173D">
        <w:rPr>
          <w:rFonts w:ascii="Arial" w:hAnsi="Arial" w:cs="Arial"/>
          <w:color w:val="262626" w:themeColor="text1" w:themeTint="D9"/>
        </w:rPr>
        <w:t xml:space="preserve"> of </w:t>
      </w:r>
      <w:r w:rsidR="00771F3E" w:rsidRPr="0018173D">
        <w:rPr>
          <w:rFonts w:ascii="Arial" w:hAnsi="Arial" w:cs="Arial"/>
          <w:color w:val="262626" w:themeColor="text1" w:themeTint="D9"/>
        </w:rPr>
        <w:t xml:space="preserve">optional early years education from birth to six, </w:t>
      </w:r>
      <w:r w:rsidR="006C44A3" w:rsidRPr="0018173D">
        <w:rPr>
          <w:rFonts w:ascii="Arial" w:hAnsi="Arial" w:cs="Arial"/>
          <w:color w:val="262626" w:themeColor="text1" w:themeTint="D9"/>
        </w:rPr>
        <w:t xml:space="preserve">a non-mandatory </w:t>
      </w:r>
      <w:r w:rsidR="00771F3E" w:rsidRPr="0018173D">
        <w:rPr>
          <w:rFonts w:ascii="Arial" w:hAnsi="Arial" w:cs="Arial"/>
          <w:color w:val="262626" w:themeColor="text1" w:themeTint="D9"/>
        </w:rPr>
        <w:t>pre-</w:t>
      </w:r>
      <w:r w:rsidR="006C44A3" w:rsidRPr="0018173D">
        <w:rPr>
          <w:rFonts w:ascii="Arial" w:hAnsi="Arial" w:cs="Arial"/>
          <w:color w:val="262626" w:themeColor="text1" w:themeTint="D9"/>
        </w:rPr>
        <w:t xml:space="preserve">school year from </w:t>
      </w:r>
      <w:r w:rsidR="00980530" w:rsidRPr="0018173D">
        <w:rPr>
          <w:rFonts w:ascii="Arial" w:hAnsi="Arial" w:cs="Arial"/>
          <w:color w:val="262626" w:themeColor="text1" w:themeTint="D9"/>
        </w:rPr>
        <w:t>six</w:t>
      </w:r>
      <w:r w:rsidR="006C44A3" w:rsidRPr="0018173D">
        <w:rPr>
          <w:rFonts w:ascii="Arial" w:hAnsi="Arial" w:cs="Arial"/>
          <w:color w:val="262626" w:themeColor="text1" w:themeTint="D9"/>
        </w:rPr>
        <w:t xml:space="preserve"> to seven</w:t>
      </w:r>
      <w:r w:rsidR="00771F3E" w:rsidRPr="0018173D">
        <w:rPr>
          <w:rFonts w:ascii="Arial" w:hAnsi="Arial" w:cs="Arial"/>
          <w:color w:val="262626" w:themeColor="text1" w:themeTint="D9"/>
        </w:rPr>
        <w:t>,</w:t>
      </w:r>
      <w:r w:rsidR="006C44A3" w:rsidRPr="0018173D">
        <w:rPr>
          <w:rFonts w:ascii="Arial" w:hAnsi="Arial" w:cs="Arial"/>
          <w:color w:val="262626" w:themeColor="text1" w:themeTint="D9"/>
        </w:rPr>
        <w:t xml:space="preserve"> followed by nine compulsory years of schooling</w:t>
      </w:r>
      <w:r w:rsidR="00980530" w:rsidRPr="0018173D">
        <w:rPr>
          <w:rFonts w:ascii="Arial" w:hAnsi="Arial" w:cs="Arial"/>
          <w:color w:val="262626" w:themeColor="text1" w:themeTint="D9"/>
        </w:rPr>
        <w:t xml:space="preserve"> from </w:t>
      </w:r>
      <w:r w:rsidR="00B13D96" w:rsidRPr="0018173D">
        <w:rPr>
          <w:rFonts w:ascii="Arial" w:hAnsi="Arial" w:cs="Arial"/>
          <w:color w:val="262626" w:themeColor="text1" w:themeTint="D9"/>
        </w:rPr>
        <w:t>seven to sixteen</w:t>
      </w:r>
      <w:r w:rsidR="00980530" w:rsidRPr="0018173D">
        <w:rPr>
          <w:rFonts w:ascii="Arial" w:hAnsi="Arial" w:cs="Arial"/>
          <w:color w:val="262626" w:themeColor="text1" w:themeTint="D9"/>
        </w:rPr>
        <w:t xml:space="preserve"> </w:t>
      </w:r>
      <w:r w:rsidR="00B13D96" w:rsidRPr="0018173D">
        <w:rPr>
          <w:rFonts w:ascii="Arial" w:hAnsi="Arial" w:cs="Arial"/>
          <w:color w:val="262626" w:themeColor="text1" w:themeTint="D9"/>
        </w:rPr>
        <w:t>(</w:t>
      </w:r>
      <w:proofErr w:type="spellStart"/>
      <w:r w:rsidR="00980530" w:rsidRPr="0018173D">
        <w:rPr>
          <w:rStyle w:val="f1"/>
          <w:rFonts w:ascii="Arial" w:hAnsi="Arial" w:cs="Arial"/>
          <w:color w:val="262626" w:themeColor="text1" w:themeTint="D9"/>
        </w:rPr>
        <w:t>Sahlberg</w:t>
      </w:r>
      <w:proofErr w:type="spellEnd"/>
      <w:r w:rsidR="00980530" w:rsidRPr="0018173D">
        <w:rPr>
          <w:rStyle w:val="f1"/>
          <w:rFonts w:ascii="Arial" w:hAnsi="Arial" w:cs="Arial"/>
          <w:color w:val="262626" w:themeColor="text1" w:themeTint="D9"/>
        </w:rPr>
        <w:t>, 2010</w:t>
      </w:r>
      <w:r w:rsidR="00771F3E" w:rsidRPr="0018173D">
        <w:rPr>
          <w:rStyle w:val="f1"/>
          <w:rFonts w:ascii="Arial" w:hAnsi="Arial" w:cs="Arial"/>
          <w:color w:val="262626" w:themeColor="text1" w:themeTint="D9"/>
        </w:rPr>
        <w:t>; 2020</w:t>
      </w:r>
      <w:r w:rsidR="00980530" w:rsidRPr="0018173D">
        <w:rPr>
          <w:rStyle w:val="f1"/>
          <w:rFonts w:ascii="Arial" w:hAnsi="Arial" w:cs="Arial"/>
          <w:color w:val="262626" w:themeColor="text1" w:themeTint="D9"/>
        </w:rPr>
        <w:t>)</w:t>
      </w:r>
      <w:r w:rsidR="006C44A3" w:rsidRPr="0018173D">
        <w:rPr>
          <w:rFonts w:ascii="Arial" w:hAnsi="Arial" w:cs="Arial"/>
          <w:color w:val="262626" w:themeColor="text1" w:themeTint="D9"/>
        </w:rPr>
        <w:t xml:space="preserve">. </w:t>
      </w:r>
      <w:r w:rsidR="009B15B3" w:rsidRPr="0018173D">
        <w:rPr>
          <w:rFonts w:ascii="Arial" w:hAnsi="Arial" w:cs="Arial"/>
          <w:color w:val="262626" w:themeColor="text1" w:themeTint="D9"/>
        </w:rPr>
        <w:t>This has seen</w:t>
      </w:r>
      <w:r w:rsidR="00C118A7" w:rsidRPr="0018173D">
        <w:rPr>
          <w:rFonts w:ascii="Arial" w:hAnsi="Arial" w:cs="Arial"/>
          <w:color w:val="262626" w:themeColor="text1" w:themeTint="D9"/>
        </w:rPr>
        <w:t xml:space="preserve"> </w:t>
      </w:r>
      <w:r w:rsidR="00D80B25" w:rsidRPr="0018173D">
        <w:rPr>
          <w:rFonts w:ascii="Arial" w:hAnsi="Arial" w:cs="Arial"/>
          <w:color w:val="262626" w:themeColor="text1" w:themeTint="D9"/>
          <w:lang w:val="en"/>
        </w:rPr>
        <w:t xml:space="preserve">79% of five-year old and 98% of </w:t>
      </w:r>
      <w:r w:rsidR="00F646DE" w:rsidRPr="0018173D">
        <w:rPr>
          <w:rFonts w:ascii="Arial" w:hAnsi="Arial" w:cs="Arial"/>
          <w:color w:val="262626" w:themeColor="text1" w:themeTint="D9"/>
          <w:lang w:val="en"/>
        </w:rPr>
        <w:t>six-year-old</w:t>
      </w:r>
      <w:r w:rsidR="00D80B25" w:rsidRPr="0018173D">
        <w:rPr>
          <w:rFonts w:ascii="Arial" w:hAnsi="Arial" w:cs="Arial"/>
          <w:color w:val="262626" w:themeColor="text1" w:themeTint="D9"/>
          <w:lang w:val="en"/>
        </w:rPr>
        <w:t xml:space="preserve"> children engag</w:t>
      </w:r>
      <w:r w:rsidR="00C118A7" w:rsidRPr="0018173D">
        <w:rPr>
          <w:rFonts w:ascii="Arial" w:hAnsi="Arial" w:cs="Arial"/>
          <w:color w:val="262626" w:themeColor="text1" w:themeTint="D9"/>
          <w:lang w:val="en"/>
        </w:rPr>
        <w:t>ing</w:t>
      </w:r>
      <w:r w:rsidR="00D80B25" w:rsidRPr="0018173D">
        <w:rPr>
          <w:rFonts w:ascii="Arial" w:hAnsi="Arial" w:cs="Arial"/>
          <w:color w:val="262626" w:themeColor="text1" w:themeTint="D9"/>
          <w:lang w:val="en"/>
        </w:rPr>
        <w:t xml:space="preserve"> in pre-primary education (OEDC, 2016). </w:t>
      </w:r>
      <w:r w:rsidR="00220F76" w:rsidRPr="0018173D">
        <w:rPr>
          <w:rFonts w:ascii="Arial" w:hAnsi="Arial" w:cs="Arial"/>
          <w:color w:val="262626" w:themeColor="text1" w:themeTint="D9"/>
        </w:rPr>
        <w:t xml:space="preserve">The education system in Finland believes in implementing positive learning environments for children </w:t>
      </w:r>
      <w:r w:rsidR="00220F76" w:rsidRPr="0018173D">
        <w:rPr>
          <w:rFonts w:ascii="Arial" w:hAnsi="Arial" w:cs="Arial"/>
          <w:color w:val="262626" w:themeColor="text1" w:themeTint="D9"/>
          <w:lang w:val="en"/>
        </w:rPr>
        <w:t>(OEDC, 2016)</w:t>
      </w:r>
      <w:r w:rsidR="00220F76" w:rsidRPr="0018173D">
        <w:rPr>
          <w:rFonts w:ascii="Arial" w:hAnsi="Arial" w:cs="Arial"/>
          <w:color w:val="262626" w:themeColor="text1" w:themeTint="D9"/>
        </w:rPr>
        <w:t>.   Fin</w:t>
      </w:r>
      <w:r w:rsidR="00C62953" w:rsidRPr="0018173D">
        <w:rPr>
          <w:rFonts w:ascii="Arial" w:hAnsi="Arial" w:cs="Arial"/>
          <w:color w:val="262626" w:themeColor="text1" w:themeTint="D9"/>
        </w:rPr>
        <w:t xml:space="preserve">nish </w:t>
      </w:r>
      <w:r w:rsidR="00220F76" w:rsidRPr="0018173D">
        <w:rPr>
          <w:rFonts w:ascii="Arial" w:hAnsi="Arial" w:cs="Arial"/>
          <w:color w:val="262626" w:themeColor="text1" w:themeTint="D9"/>
        </w:rPr>
        <w:t>early years teachers develop curriculum plans personalised to meet the needs of the individual child</w:t>
      </w:r>
      <w:r w:rsidR="00516EE9" w:rsidRPr="0018173D">
        <w:rPr>
          <w:rFonts w:ascii="Arial" w:hAnsi="Arial" w:cs="Arial"/>
          <w:color w:val="262626" w:themeColor="text1" w:themeTint="D9"/>
        </w:rPr>
        <w:t xml:space="preserve"> </w:t>
      </w:r>
      <w:r w:rsidR="00220F76" w:rsidRPr="0018173D">
        <w:rPr>
          <w:rFonts w:ascii="Arial" w:hAnsi="Arial" w:cs="Arial"/>
          <w:color w:val="262626" w:themeColor="text1" w:themeTint="D9"/>
        </w:rPr>
        <w:t>(Act on Early Childhood Education and Care 2018). This is achieved with collaboration from the child and caregiver that sets out goals, recording the child’s growth and development in accordance with the child’s abilities</w:t>
      </w:r>
      <w:r w:rsidR="00A20930" w:rsidRPr="0018173D">
        <w:rPr>
          <w:rFonts w:ascii="Arial" w:hAnsi="Arial" w:cs="Arial"/>
          <w:color w:val="262626" w:themeColor="text1" w:themeTint="D9"/>
        </w:rPr>
        <w:t xml:space="preserve"> through a play-based pedagogy</w:t>
      </w:r>
      <w:r w:rsidR="00220F76" w:rsidRPr="0018173D">
        <w:rPr>
          <w:rFonts w:ascii="Arial" w:hAnsi="Arial" w:cs="Arial"/>
          <w:color w:val="262626" w:themeColor="text1" w:themeTint="D9"/>
        </w:rPr>
        <w:t xml:space="preserve"> (Basic Education Act 1998)</w:t>
      </w:r>
      <w:r w:rsidR="00D302AE" w:rsidRPr="0018173D">
        <w:rPr>
          <w:rFonts w:ascii="Arial" w:hAnsi="Arial" w:cs="Arial"/>
          <w:color w:val="262626" w:themeColor="text1" w:themeTint="D9"/>
        </w:rPr>
        <w:t xml:space="preserve">.  </w:t>
      </w:r>
      <w:r w:rsidR="006F1ECB" w:rsidRPr="0018173D">
        <w:rPr>
          <w:rFonts w:ascii="Arial" w:hAnsi="Arial" w:cs="Arial"/>
          <w:color w:val="262626" w:themeColor="text1" w:themeTint="D9"/>
        </w:rPr>
        <w:t>The education system</w:t>
      </w:r>
      <w:r w:rsidR="00D302AE" w:rsidRPr="0018173D">
        <w:rPr>
          <w:rFonts w:ascii="Arial" w:hAnsi="Arial" w:cs="Arial"/>
          <w:color w:val="262626" w:themeColor="text1" w:themeTint="D9"/>
        </w:rPr>
        <w:t xml:space="preserve"> </w:t>
      </w:r>
      <w:r w:rsidR="006F1ECB" w:rsidRPr="0018173D">
        <w:rPr>
          <w:rFonts w:ascii="Arial" w:hAnsi="Arial" w:cs="Arial"/>
          <w:color w:val="262626" w:themeColor="text1" w:themeTint="D9"/>
        </w:rPr>
        <w:t xml:space="preserve">in Finland have long since recognised the benefits play affords for children </w:t>
      </w:r>
      <w:r w:rsidR="00BE3A49" w:rsidRPr="0018173D">
        <w:rPr>
          <w:rFonts w:ascii="Arial" w:hAnsi="Arial" w:cs="Arial"/>
          <w:color w:val="262626" w:themeColor="text1" w:themeTint="D9"/>
        </w:rPr>
        <w:t xml:space="preserve">holistic </w:t>
      </w:r>
      <w:r w:rsidR="006F1ECB" w:rsidRPr="0018173D">
        <w:rPr>
          <w:rFonts w:ascii="Arial" w:hAnsi="Arial" w:cs="Arial"/>
          <w:color w:val="262626" w:themeColor="text1" w:themeTint="D9"/>
        </w:rPr>
        <w:t>development</w:t>
      </w:r>
      <w:r w:rsidR="00BE3A49" w:rsidRPr="0018173D">
        <w:rPr>
          <w:rFonts w:ascii="Arial" w:hAnsi="Arial" w:cs="Arial"/>
          <w:color w:val="262626" w:themeColor="text1" w:themeTint="D9"/>
        </w:rPr>
        <w:t xml:space="preserve"> and enriched collaborative learning</w:t>
      </w:r>
      <w:r w:rsidR="006F1ECB" w:rsidRPr="0018173D">
        <w:rPr>
          <w:rFonts w:ascii="Arial" w:hAnsi="Arial" w:cs="Arial"/>
          <w:color w:val="262626" w:themeColor="text1" w:themeTint="D9"/>
        </w:rPr>
        <w:t xml:space="preserve"> </w:t>
      </w:r>
      <w:r w:rsidR="00B574E1" w:rsidRPr="0018173D">
        <w:rPr>
          <w:rFonts w:ascii="Arial" w:hAnsi="Arial" w:cs="Arial"/>
          <w:color w:val="262626" w:themeColor="text1" w:themeTint="D9"/>
          <w:lang w:val="en"/>
        </w:rPr>
        <w:t>(</w:t>
      </w:r>
      <w:proofErr w:type="spellStart"/>
      <w:r w:rsidR="00485E8E" w:rsidRPr="0018173D">
        <w:rPr>
          <w:color w:val="262626" w:themeColor="text1" w:themeTint="D9"/>
        </w:rPr>
        <w:fldChar w:fldCharType="begin"/>
      </w:r>
      <w:r w:rsidR="00485E8E" w:rsidRPr="0018173D">
        <w:rPr>
          <w:rFonts w:ascii="Arial" w:hAnsi="Arial" w:cs="Arial"/>
          <w:color w:val="262626" w:themeColor="text1" w:themeTint="D9"/>
        </w:rPr>
        <w:instrText xml:space="preserve"> HYPERLINK "https://link.springer.com/article/10.1007/s11165-020-09980-4" \l "auth-Sari-Havu_Nuutinen" </w:instrText>
      </w:r>
      <w:r w:rsidR="00485E8E" w:rsidRPr="0018173D">
        <w:rPr>
          <w:color w:val="262626" w:themeColor="text1" w:themeTint="D9"/>
        </w:rPr>
        <w:fldChar w:fldCharType="separate"/>
      </w:r>
      <w:r w:rsidR="00B574E1" w:rsidRPr="0018173D">
        <w:rPr>
          <w:rStyle w:val="Hyperlink"/>
          <w:rFonts w:ascii="Arial" w:hAnsi="Arial" w:cs="Arial"/>
          <w:color w:val="262626" w:themeColor="text1" w:themeTint="D9"/>
          <w:u w:val="none"/>
          <w:lang w:val="en"/>
        </w:rPr>
        <w:t>Havu-Nuutinen</w:t>
      </w:r>
      <w:proofErr w:type="spellEnd"/>
      <w:r w:rsidR="00485E8E" w:rsidRPr="0018173D">
        <w:rPr>
          <w:rStyle w:val="Hyperlink"/>
          <w:rFonts w:ascii="Arial" w:hAnsi="Arial" w:cs="Arial"/>
          <w:color w:val="262626" w:themeColor="text1" w:themeTint="D9"/>
          <w:u w:val="none"/>
          <w:lang w:val="en"/>
        </w:rPr>
        <w:fldChar w:fldCharType="end"/>
      </w:r>
      <w:r w:rsidR="00B574E1" w:rsidRPr="0018173D">
        <w:rPr>
          <w:rFonts w:ascii="Arial" w:hAnsi="Arial" w:cs="Arial"/>
          <w:color w:val="262626" w:themeColor="text1" w:themeTint="D9"/>
          <w:lang w:val="en"/>
        </w:rPr>
        <w:t xml:space="preserve"> et al</w:t>
      </w:r>
      <w:r w:rsidR="00416805" w:rsidRPr="0018173D">
        <w:rPr>
          <w:rFonts w:ascii="Arial" w:hAnsi="Arial" w:cs="Arial"/>
          <w:color w:val="262626" w:themeColor="text1" w:themeTint="D9"/>
          <w:lang w:val="en"/>
        </w:rPr>
        <w:t>.</w:t>
      </w:r>
      <w:r w:rsidR="00B574E1" w:rsidRPr="0018173D">
        <w:rPr>
          <w:rFonts w:ascii="Arial" w:hAnsi="Arial" w:cs="Arial"/>
          <w:color w:val="262626" w:themeColor="text1" w:themeTint="D9"/>
          <w:lang w:val="en"/>
        </w:rPr>
        <w:t xml:space="preserve"> 2021). </w:t>
      </w:r>
      <w:r w:rsidR="006F1ECB" w:rsidRPr="0018173D">
        <w:rPr>
          <w:rFonts w:ascii="Arial" w:hAnsi="Arial" w:cs="Arial"/>
          <w:color w:val="262626" w:themeColor="text1" w:themeTint="D9"/>
        </w:rPr>
        <w:t>Finnish teachers adopt a playful teaching method throughout the pedagogy and as such have designed outdoor technologies that encourage play and learning through the use of the entire body (</w:t>
      </w:r>
      <w:proofErr w:type="spellStart"/>
      <w:r w:rsidR="006F1ECB" w:rsidRPr="0018173D">
        <w:rPr>
          <w:rFonts w:ascii="Arial" w:hAnsi="Arial" w:cs="Arial"/>
          <w:color w:val="262626" w:themeColor="text1" w:themeTint="D9"/>
        </w:rPr>
        <w:t>Hyvonen</w:t>
      </w:r>
      <w:proofErr w:type="spellEnd"/>
      <w:r w:rsidR="006F1ECB" w:rsidRPr="0018173D">
        <w:rPr>
          <w:rFonts w:ascii="Arial" w:hAnsi="Arial" w:cs="Arial"/>
          <w:color w:val="262626" w:themeColor="text1" w:themeTint="D9"/>
        </w:rPr>
        <w:t>, 2011)</w:t>
      </w:r>
      <w:r w:rsidR="00643D71" w:rsidRPr="0018173D">
        <w:rPr>
          <w:rFonts w:ascii="Arial" w:hAnsi="Arial" w:cs="Arial"/>
          <w:color w:val="262626" w:themeColor="text1" w:themeTint="D9"/>
        </w:rPr>
        <w:t>.</w:t>
      </w:r>
    </w:p>
    <w:p w14:paraId="0C89AB70" w14:textId="7A3DEEFD" w:rsidR="008A4504" w:rsidRPr="0018173D" w:rsidRDefault="00D71645" w:rsidP="00220F76">
      <w:pPr>
        <w:spacing w:line="360" w:lineRule="auto"/>
        <w:jc w:val="both"/>
        <w:rPr>
          <w:rFonts w:ascii="Arial" w:hAnsi="Arial" w:cs="Arial"/>
          <w:color w:val="262626" w:themeColor="text1" w:themeTint="D9"/>
          <w:sz w:val="24"/>
          <w:szCs w:val="24"/>
        </w:rPr>
      </w:pPr>
      <w:r w:rsidRPr="0018173D">
        <w:rPr>
          <w:rFonts w:ascii="Arial" w:hAnsi="Arial" w:cs="Arial"/>
          <w:color w:val="262626" w:themeColor="text1" w:themeTint="D9"/>
          <w:sz w:val="24"/>
          <w:szCs w:val="24"/>
          <w:lang w:val="en"/>
        </w:rPr>
        <w:t>Constructivist play practices allows children to be actively involved in the learning building the knowledge and skills which are needed in future society (</w:t>
      </w:r>
      <w:proofErr w:type="spellStart"/>
      <w:r w:rsidRPr="0018173D">
        <w:rPr>
          <w:rStyle w:val="addmd1"/>
          <w:rFonts w:ascii="Arial" w:hAnsi="Arial" w:cs="Arial"/>
          <w:color w:val="262626" w:themeColor="text1" w:themeTint="D9"/>
          <w:sz w:val="24"/>
          <w:szCs w:val="24"/>
        </w:rPr>
        <w:t>Saracho</w:t>
      </w:r>
      <w:proofErr w:type="spellEnd"/>
      <w:r w:rsidRPr="0018173D">
        <w:rPr>
          <w:rStyle w:val="addmd1"/>
          <w:rFonts w:ascii="Arial" w:hAnsi="Arial" w:cs="Arial"/>
          <w:color w:val="262626" w:themeColor="text1" w:themeTint="D9"/>
          <w:sz w:val="24"/>
          <w:szCs w:val="24"/>
        </w:rPr>
        <w:t>, 2021)</w:t>
      </w:r>
      <w:r w:rsidRPr="0018173D">
        <w:rPr>
          <w:rFonts w:ascii="Arial" w:hAnsi="Arial" w:cs="Arial"/>
          <w:color w:val="262626" w:themeColor="text1" w:themeTint="D9"/>
          <w:sz w:val="24"/>
          <w:szCs w:val="24"/>
          <w:lang w:val="en"/>
        </w:rPr>
        <w:t xml:space="preserve">. Increasing problem-solving and encouraging children to participate and develop </w:t>
      </w:r>
      <w:r w:rsidRPr="0018173D">
        <w:rPr>
          <w:rFonts w:ascii="Arial" w:hAnsi="Arial" w:cs="Arial"/>
          <w:color w:val="262626" w:themeColor="text1" w:themeTint="D9"/>
          <w:sz w:val="24"/>
          <w:szCs w:val="24"/>
          <w:lang w:val="en"/>
        </w:rPr>
        <w:lastRenderedPageBreak/>
        <w:t xml:space="preserve">dispositions, these elements are crucial factors of developing play-based pedagogy and holistic learning in early years settings (Ridgway and Quinones, 2012). </w:t>
      </w:r>
      <w:r w:rsidR="00643D71" w:rsidRPr="0018173D">
        <w:rPr>
          <w:rStyle w:val="acopre1"/>
          <w:rFonts w:ascii="Arial" w:hAnsi="Arial" w:cs="Arial"/>
          <w:color w:val="262626" w:themeColor="text1" w:themeTint="D9"/>
          <w:sz w:val="24"/>
          <w:szCs w:val="24"/>
        </w:rPr>
        <w:t>The Foundation Phase Framework (2015) is the current welsh curriculum for three to seven year old children (</w:t>
      </w:r>
      <w:r w:rsidR="00643D71" w:rsidRPr="0018173D">
        <w:rPr>
          <w:rFonts w:ascii="Arial" w:hAnsi="Arial" w:cs="Arial"/>
          <w:color w:val="262626" w:themeColor="text1" w:themeTint="D9"/>
          <w:sz w:val="24"/>
          <w:szCs w:val="24"/>
          <w:lang w:val="en"/>
        </w:rPr>
        <w:t>Hwb, 2020)</w:t>
      </w:r>
      <w:r w:rsidR="00643D71" w:rsidRPr="0018173D">
        <w:rPr>
          <w:rFonts w:ascii="Arial" w:hAnsi="Arial" w:cs="Arial"/>
          <w:vanish/>
          <w:color w:val="262626" w:themeColor="text1" w:themeTint="D9"/>
          <w:sz w:val="24"/>
          <w:szCs w:val="24"/>
          <w:lang w:val="en"/>
        </w:rPr>
        <w:t xml:space="preserve">A defining feature of the Framework is that it requires </w:t>
      </w:r>
      <w:r w:rsidR="00643D71" w:rsidRPr="0018173D">
        <w:rPr>
          <w:rStyle w:val="HTMLDefinition"/>
          <w:rFonts w:ascii="Arial" w:hAnsi="Arial" w:cs="Arial"/>
          <w:vanish/>
          <w:color w:val="262626" w:themeColor="text1" w:themeTint="D9"/>
          <w:sz w:val="24"/>
          <w:szCs w:val="24"/>
          <w:lang w:val="en"/>
        </w:rPr>
        <w:t>schools</w:t>
      </w:r>
      <w:r w:rsidR="00643D71" w:rsidRPr="0018173D">
        <w:rPr>
          <w:rFonts w:ascii="Arial" w:hAnsi="Arial" w:cs="Arial"/>
          <w:vanish/>
          <w:color w:val="262626" w:themeColor="text1" w:themeTint="D9"/>
          <w:sz w:val="24"/>
          <w:szCs w:val="24"/>
          <w:lang w:val="en"/>
        </w:rPr>
        <w:t xml:space="preserve"> to design their own curriculum and assessment arrangementsA defining feature of the Framework is that it requires </w:t>
      </w:r>
      <w:r w:rsidR="00643D71" w:rsidRPr="0018173D">
        <w:rPr>
          <w:rStyle w:val="HTMLDefinition"/>
          <w:rFonts w:ascii="Arial" w:hAnsi="Arial" w:cs="Arial"/>
          <w:vanish/>
          <w:color w:val="262626" w:themeColor="text1" w:themeTint="D9"/>
          <w:sz w:val="24"/>
          <w:szCs w:val="24"/>
          <w:lang w:val="en"/>
        </w:rPr>
        <w:t>schools</w:t>
      </w:r>
      <w:r w:rsidR="00643D71" w:rsidRPr="0018173D">
        <w:rPr>
          <w:rFonts w:ascii="Arial" w:hAnsi="Arial" w:cs="Arial"/>
          <w:vanish/>
          <w:color w:val="262626" w:themeColor="text1" w:themeTint="D9"/>
          <w:sz w:val="24"/>
          <w:szCs w:val="24"/>
          <w:lang w:val="en"/>
        </w:rPr>
        <w:t xml:space="preserve"> to design their own curriculum and assessment arrangementsA defining feature of the Framework is that it requires </w:t>
      </w:r>
      <w:r w:rsidR="00643D71" w:rsidRPr="0018173D">
        <w:rPr>
          <w:rStyle w:val="HTMLDefinition"/>
          <w:rFonts w:ascii="Arial" w:hAnsi="Arial" w:cs="Arial"/>
          <w:vanish/>
          <w:color w:val="262626" w:themeColor="text1" w:themeTint="D9"/>
          <w:sz w:val="24"/>
          <w:szCs w:val="24"/>
          <w:lang w:val="en"/>
        </w:rPr>
        <w:t>schools</w:t>
      </w:r>
      <w:r w:rsidR="00643D71" w:rsidRPr="0018173D">
        <w:rPr>
          <w:rFonts w:ascii="Arial" w:hAnsi="Arial" w:cs="Arial"/>
          <w:vanish/>
          <w:color w:val="262626" w:themeColor="text1" w:themeTint="D9"/>
          <w:sz w:val="24"/>
          <w:szCs w:val="24"/>
          <w:lang w:val="en"/>
        </w:rPr>
        <w:t xml:space="preserve"> to design their own curriculum and assessment arrangements</w:t>
      </w:r>
      <w:r w:rsidR="00643D71" w:rsidRPr="0018173D">
        <w:rPr>
          <w:rStyle w:val="acopre1"/>
          <w:rFonts w:ascii="Arial" w:hAnsi="Arial" w:cs="Arial"/>
          <w:color w:val="262626" w:themeColor="text1" w:themeTint="D9"/>
          <w:sz w:val="24"/>
          <w:szCs w:val="24"/>
        </w:rPr>
        <w:t xml:space="preserve">, this pedagogy promotes children’s imagination and creativity and encourages learning that is both enjoyable and effective for the learner through play based pedagogy (Curriculum for Wales, 2015).  </w:t>
      </w:r>
      <w:r w:rsidR="00033AA9" w:rsidRPr="0018173D">
        <w:rPr>
          <w:rFonts w:ascii="Arial" w:hAnsi="Arial" w:cs="Arial"/>
          <w:color w:val="262626" w:themeColor="text1" w:themeTint="D9"/>
          <w:sz w:val="24"/>
          <w:szCs w:val="24"/>
        </w:rPr>
        <w:t>Parent’s engagement in the teaching is a key feature of the foundation phase pedagogy and has been linked to the successful outcomes for children’s academic achievements (Maynard et al. 2013). However, Taylor et al</w:t>
      </w:r>
      <w:r w:rsidR="00416805" w:rsidRPr="0018173D">
        <w:rPr>
          <w:rFonts w:ascii="Arial" w:hAnsi="Arial" w:cs="Arial"/>
          <w:color w:val="262626" w:themeColor="text1" w:themeTint="D9"/>
          <w:sz w:val="24"/>
          <w:szCs w:val="24"/>
        </w:rPr>
        <w:t>.</w:t>
      </w:r>
      <w:r w:rsidR="00033AA9" w:rsidRPr="0018173D">
        <w:rPr>
          <w:rFonts w:ascii="Arial" w:hAnsi="Arial" w:cs="Arial"/>
          <w:color w:val="262626" w:themeColor="text1" w:themeTint="D9"/>
          <w:sz w:val="24"/>
          <w:szCs w:val="24"/>
        </w:rPr>
        <w:t xml:space="preserve"> (2015) suggests that parental involvement has not improved as a result of the implantation of the Foundation Phase pedagogy with low numbers of adult engagement observed.  </w:t>
      </w:r>
      <w:r w:rsidR="00643D71" w:rsidRPr="0018173D">
        <w:rPr>
          <w:rFonts w:ascii="Arial" w:hAnsi="Arial" w:cs="Arial"/>
          <w:color w:val="262626" w:themeColor="text1" w:themeTint="D9"/>
          <w:sz w:val="24"/>
          <w:szCs w:val="24"/>
        </w:rPr>
        <w:t>Similarly to the Finnish curriculum the foundation Phase framework (2015) adopt a holistic approach to teaching that requires practitioners to design and implement curriculum and assessment for children (Education Wales, 2018)</w:t>
      </w:r>
      <w:r w:rsidR="00643D71" w:rsidRPr="0018173D">
        <w:rPr>
          <w:rFonts w:ascii="Arial" w:hAnsi="Arial" w:cs="Arial"/>
          <w:color w:val="262626" w:themeColor="text1" w:themeTint="D9"/>
          <w:sz w:val="24"/>
          <w:szCs w:val="24"/>
          <w:lang w:val="en"/>
        </w:rPr>
        <w:t>.  The core purpose of this curriculum is to develop ambitious, creative learners and contributors  in society, encouraging children to be healthy confident ethically informed citizens and promote learning through life (Hwb, 2020)</w:t>
      </w:r>
      <w:r w:rsidR="00643D71" w:rsidRPr="0018173D">
        <w:rPr>
          <w:rFonts w:ascii="Arial" w:hAnsi="Arial" w:cs="Arial"/>
          <w:vanish/>
          <w:color w:val="262626" w:themeColor="text1" w:themeTint="D9"/>
          <w:sz w:val="24"/>
          <w:szCs w:val="24"/>
          <w:lang w:val="en"/>
        </w:rPr>
        <w:t xml:space="preserve">A defining feature of the Framework is that it requires </w:t>
      </w:r>
      <w:r w:rsidR="00643D71" w:rsidRPr="0018173D">
        <w:rPr>
          <w:rStyle w:val="HTMLDefinition"/>
          <w:rFonts w:ascii="Arial" w:hAnsi="Arial" w:cs="Arial"/>
          <w:vanish/>
          <w:color w:val="262626" w:themeColor="text1" w:themeTint="D9"/>
          <w:sz w:val="24"/>
          <w:szCs w:val="24"/>
          <w:lang w:val="en"/>
        </w:rPr>
        <w:t>schools</w:t>
      </w:r>
      <w:r w:rsidR="00643D71" w:rsidRPr="0018173D">
        <w:rPr>
          <w:rFonts w:ascii="Arial" w:hAnsi="Arial" w:cs="Arial"/>
          <w:vanish/>
          <w:color w:val="262626" w:themeColor="text1" w:themeTint="D9"/>
          <w:sz w:val="24"/>
          <w:szCs w:val="24"/>
          <w:lang w:val="en"/>
        </w:rPr>
        <w:t xml:space="preserve"> to design their own curriculum and assessment arrangementsA defining feature of the Framework is that it requires </w:t>
      </w:r>
      <w:r w:rsidR="00643D71" w:rsidRPr="0018173D">
        <w:rPr>
          <w:rStyle w:val="HTMLDefinition"/>
          <w:rFonts w:ascii="Arial" w:hAnsi="Arial" w:cs="Arial"/>
          <w:vanish/>
          <w:color w:val="262626" w:themeColor="text1" w:themeTint="D9"/>
          <w:sz w:val="24"/>
          <w:szCs w:val="24"/>
          <w:lang w:val="en"/>
        </w:rPr>
        <w:t>schools</w:t>
      </w:r>
      <w:r w:rsidR="00643D71" w:rsidRPr="0018173D">
        <w:rPr>
          <w:rFonts w:ascii="Arial" w:hAnsi="Arial" w:cs="Arial"/>
          <w:vanish/>
          <w:color w:val="262626" w:themeColor="text1" w:themeTint="D9"/>
          <w:sz w:val="24"/>
          <w:szCs w:val="24"/>
          <w:lang w:val="en"/>
        </w:rPr>
        <w:t xml:space="preserve"> to design their own curriculum and assessment arrangementsA defining feature of the Framework is that it requires </w:t>
      </w:r>
      <w:r w:rsidR="00643D71" w:rsidRPr="0018173D">
        <w:rPr>
          <w:rStyle w:val="HTMLDefinition"/>
          <w:rFonts w:ascii="Arial" w:hAnsi="Arial" w:cs="Arial"/>
          <w:vanish/>
          <w:color w:val="262626" w:themeColor="text1" w:themeTint="D9"/>
          <w:sz w:val="24"/>
          <w:szCs w:val="24"/>
          <w:lang w:val="en"/>
        </w:rPr>
        <w:t>schools</w:t>
      </w:r>
      <w:r w:rsidR="00643D71" w:rsidRPr="0018173D">
        <w:rPr>
          <w:rFonts w:ascii="Arial" w:hAnsi="Arial" w:cs="Arial"/>
          <w:vanish/>
          <w:color w:val="262626" w:themeColor="text1" w:themeTint="D9"/>
          <w:sz w:val="24"/>
          <w:szCs w:val="24"/>
          <w:lang w:val="en"/>
        </w:rPr>
        <w:t xml:space="preserve"> to design their own curriculum and assessment arrangements</w:t>
      </w:r>
      <w:r w:rsidR="00643D71" w:rsidRPr="0018173D">
        <w:rPr>
          <w:rFonts w:ascii="Arial" w:hAnsi="Arial" w:cs="Arial"/>
          <w:i/>
          <w:iCs/>
          <w:color w:val="262626" w:themeColor="text1" w:themeTint="D9"/>
          <w:sz w:val="24"/>
          <w:szCs w:val="24"/>
        </w:rPr>
        <w:t xml:space="preserve">  </w:t>
      </w:r>
      <w:r w:rsidR="00643D71" w:rsidRPr="0018173D">
        <w:rPr>
          <w:rStyle w:val="hgkelc"/>
          <w:rFonts w:ascii="Arial" w:hAnsi="Arial" w:cs="Arial"/>
          <w:color w:val="262626" w:themeColor="text1" w:themeTint="D9"/>
          <w:sz w:val="24"/>
          <w:szCs w:val="24"/>
        </w:rPr>
        <w:t>There are seven Areas of Learning within the curriculum these include Language, Literacy and Communication skills, personal and Social Development and Well-being and Cultural Diversity</w:t>
      </w:r>
      <w:r w:rsidR="00D86B0F" w:rsidRPr="0018173D">
        <w:rPr>
          <w:rStyle w:val="hgkelc"/>
          <w:rFonts w:ascii="Arial" w:hAnsi="Arial" w:cs="Arial"/>
          <w:color w:val="262626" w:themeColor="text1" w:themeTint="D9"/>
          <w:sz w:val="24"/>
          <w:szCs w:val="24"/>
        </w:rPr>
        <w:t xml:space="preserve"> (</w:t>
      </w:r>
      <w:r w:rsidR="00D86B0F" w:rsidRPr="0018173D">
        <w:rPr>
          <w:rFonts w:ascii="Arial" w:hAnsi="Arial" w:cs="Arial"/>
          <w:color w:val="262626" w:themeColor="text1" w:themeTint="D9"/>
          <w:sz w:val="24"/>
          <w:szCs w:val="24"/>
        </w:rPr>
        <w:t>Education Wales, 2018)</w:t>
      </w:r>
      <w:r w:rsidR="00D86B0F" w:rsidRPr="0018173D">
        <w:rPr>
          <w:rFonts w:ascii="Arial" w:hAnsi="Arial" w:cs="Arial"/>
          <w:color w:val="262626" w:themeColor="text1" w:themeTint="D9"/>
          <w:sz w:val="24"/>
          <w:szCs w:val="24"/>
          <w:lang w:val="en"/>
        </w:rPr>
        <w:t xml:space="preserve">. </w:t>
      </w:r>
      <w:r w:rsidR="00643D71" w:rsidRPr="0018173D">
        <w:rPr>
          <w:rStyle w:val="hgkelc"/>
          <w:rFonts w:ascii="Arial" w:hAnsi="Arial" w:cs="Arial"/>
          <w:color w:val="262626" w:themeColor="text1" w:themeTint="D9"/>
          <w:sz w:val="24"/>
          <w:szCs w:val="24"/>
        </w:rPr>
        <w:t>These areas of learning are implemented through active and practical teaching both in the classroom setting and outdoor environment</w:t>
      </w:r>
      <w:r w:rsidR="00643D71" w:rsidRPr="0018173D">
        <w:rPr>
          <w:rStyle w:val="hgkelc"/>
          <w:rFonts w:ascii="Arial" w:hAnsi="Arial" w:cs="Arial"/>
          <w:i/>
          <w:iCs/>
          <w:color w:val="262626" w:themeColor="text1" w:themeTint="D9"/>
          <w:sz w:val="24"/>
          <w:szCs w:val="24"/>
        </w:rPr>
        <w:t xml:space="preserve"> </w:t>
      </w:r>
      <w:r w:rsidR="00643D71" w:rsidRPr="0018173D">
        <w:rPr>
          <w:rStyle w:val="acopre1"/>
          <w:rFonts w:ascii="Arial" w:hAnsi="Arial" w:cs="Arial"/>
          <w:color w:val="262626" w:themeColor="text1" w:themeTint="D9"/>
          <w:sz w:val="24"/>
          <w:szCs w:val="24"/>
        </w:rPr>
        <w:t xml:space="preserve">(Curriculum for Wales, 2015).  </w:t>
      </w:r>
      <w:r w:rsidR="00643D71" w:rsidRPr="0018173D">
        <w:rPr>
          <w:rFonts w:ascii="Arial" w:hAnsi="Arial" w:cs="Arial"/>
          <w:i/>
          <w:iCs/>
          <w:color w:val="262626" w:themeColor="text1" w:themeTint="D9"/>
          <w:sz w:val="24"/>
          <w:szCs w:val="24"/>
        </w:rPr>
        <w:t xml:space="preserve"> </w:t>
      </w:r>
      <w:r w:rsidR="00643D71" w:rsidRPr="0018173D">
        <w:rPr>
          <w:rFonts w:ascii="Arial" w:hAnsi="Arial" w:cs="Arial"/>
          <w:color w:val="262626" w:themeColor="text1" w:themeTint="D9"/>
          <w:sz w:val="24"/>
          <w:szCs w:val="24"/>
        </w:rPr>
        <w:t>Children play an active role in learning by participating in play-based activities that are appropriate for their stage of development, encouraging learning to take place (Taylor et al</w:t>
      </w:r>
      <w:r w:rsidR="00416805" w:rsidRPr="0018173D">
        <w:rPr>
          <w:rFonts w:ascii="Arial" w:hAnsi="Arial" w:cs="Arial"/>
          <w:color w:val="262626" w:themeColor="text1" w:themeTint="D9"/>
          <w:sz w:val="24"/>
          <w:szCs w:val="24"/>
        </w:rPr>
        <w:t>.</w:t>
      </w:r>
      <w:r w:rsidR="00643D71" w:rsidRPr="0018173D">
        <w:rPr>
          <w:rFonts w:ascii="Arial" w:hAnsi="Arial" w:cs="Arial"/>
          <w:color w:val="262626" w:themeColor="text1" w:themeTint="D9"/>
          <w:sz w:val="24"/>
          <w:szCs w:val="24"/>
        </w:rPr>
        <w:t xml:space="preserve"> 2016). The Foundation Phase Curriculum emphasises the importance of child centred learning this method of teaching is utilised instead of more formal textbook activities to encourage children’s creativity and imagination (Wainwright, 2021).  </w:t>
      </w:r>
      <w:r w:rsidR="008A4504" w:rsidRPr="0018173D">
        <w:rPr>
          <w:rFonts w:ascii="Arial" w:hAnsi="Arial" w:cs="Arial"/>
          <w:color w:val="262626" w:themeColor="text1" w:themeTint="D9"/>
          <w:sz w:val="24"/>
          <w:szCs w:val="24"/>
        </w:rPr>
        <w:t>Finding</w:t>
      </w:r>
      <w:r w:rsidR="00204068" w:rsidRPr="0018173D">
        <w:rPr>
          <w:rFonts w:ascii="Arial" w:hAnsi="Arial" w:cs="Arial"/>
          <w:color w:val="262626" w:themeColor="text1" w:themeTint="D9"/>
          <w:sz w:val="24"/>
          <w:szCs w:val="24"/>
        </w:rPr>
        <w:t xml:space="preserve"> from a </w:t>
      </w:r>
      <w:r w:rsidR="003E6214" w:rsidRPr="0018173D">
        <w:rPr>
          <w:rFonts w:ascii="Arial" w:hAnsi="Arial" w:cs="Arial"/>
          <w:color w:val="262626" w:themeColor="text1" w:themeTint="D9"/>
          <w:sz w:val="24"/>
          <w:szCs w:val="24"/>
        </w:rPr>
        <w:t>three-year</w:t>
      </w:r>
      <w:r w:rsidR="00204068" w:rsidRPr="0018173D">
        <w:rPr>
          <w:rFonts w:ascii="Arial" w:hAnsi="Arial" w:cs="Arial"/>
          <w:color w:val="262626" w:themeColor="text1" w:themeTint="D9"/>
          <w:sz w:val="24"/>
          <w:szCs w:val="24"/>
        </w:rPr>
        <w:t xml:space="preserve"> evaluation of the Foundation phase conducted in 2011 foun</w:t>
      </w:r>
      <w:r w:rsidR="008A4504" w:rsidRPr="0018173D">
        <w:rPr>
          <w:rFonts w:ascii="Arial" w:hAnsi="Arial" w:cs="Arial"/>
          <w:color w:val="262626" w:themeColor="text1" w:themeTint="D9"/>
          <w:sz w:val="24"/>
          <w:szCs w:val="24"/>
        </w:rPr>
        <w:t>d</w:t>
      </w:r>
      <w:r w:rsidR="00204068" w:rsidRPr="0018173D">
        <w:rPr>
          <w:rFonts w:ascii="Arial" w:hAnsi="Arial" w:cs="Arial"/>
          <w:color w:val="262626" w:themeColor="text1" w:themeTint="D9"/>
          <w:sz w:val="24"/>
          <w:szCs w:val="24"/>
        </w:rPr>
        <w:t xml:space="preserve"> that</w:t>
      </w:r>
      <w:r w:rsidR="00783808" w:rsidRPr="0018173D">
        <w:rPr>
          <w:rFonts w:ascii="Arial" w:hAnsi="Arial" w:cs="Arial"/>
          <w:color w:val="262626" w:themeColor="text1" w:themeTint="D9"/>
          <w:sz w:val="24"/>
          <w:szCs w:val="24"/>
        </w:rPr>
        <w:t xml:space="preserve"> </w:t>
      </w:r>
      <w:r w:rsidR="008A4504" w:rsidRPr="0018173D">
        <w:rPr>
          <w:rFonts w:ascii="Arial" w:hAnsi="Arial" w:cs="Arial"/>
          <w:color w:val="262626" w:themeColor="text1" w:themeTint="D9"/>
          <w:sz w:val="24"/>
          <w:szCs w:val="24"/>
        </w:rPr>
        <w:t xml:space="preserve">children had higher levels of participation during </w:t>
      </w:r>
      <w:r w:rsidR="00783808" w:rsidRPr="0018173D">
        <w:rPr>
          <w:rFonts w:ascii="Arial" w:hAnsi="Arial" w:cs="Arial"/>
          <w:color w:val="262626" w:themeColor="text1" w:themeTint="D9"/>
          <w:sz w:val="24"/>
          <w:szCs w:val="24"/>
        </w:rPr>
        <w:t>activities</w:t>
      </w:r>
      <w:r w:rsidR="00A60489" w:rsidRPr="0018173D">
        <w:rPr>
          <w:rFonts w:ascii="Arial" w:hAnsi="Arial" w:cs="Arial"/>
          <w:color w:val="262626" w:themeColor="text1" w:themeTint="D9"/>
          <w:sz w:val="24"/>
          <w:szCs w:val="24"/>
        </w:rPr>
        <w:t xml:space="preserve"> and </w:t>
      </w:r>
      <w:r w:rsidR="0039565C" w:rsidRPr="0018173D">
        <w:rPr>
          <w:rFonts w:ascii="Arial" w:hAnsi="Arial" w:cs="Arial"/>
          <w:color w:val="262626" w:themeColor="text1" w:themeTint="D9"/>
          <w:sz w:val="24"/>
          <w:szCs w:val="24"/>
        </w:rPr>
        <w:t>increased</w:t>
      </w:r>
      <w:r w:rsidR="00A60489" w:rsidRPr="0018173D">
        <w:rPr>
          <w:rFonts w:ascii="Arial" w:hAnsi="Arial" w:cs="Arial"/>
          <w:color w:val="262626" w:themeColor="text1" w:themeTint="D9"/>
          <w:sz w:val="24"/>
          <w:szCs w:val="24"/>
        </w:rPr>
        <w:t xml:space="preserve"> attendance</w:t>
      </w:r>
      <w:r w:rsidR="008A4504" w:rsidRPr="0018173D">
        <w:rPr>
          <w:rFonts w:ascii="Arial" w:hAnsi="Arial" w:cs="Arial"/>
          <w:color w:val="262626" w:themeColor="text1" w:themeTint="D9"/>
          <w:sz w:val="24"/>
          <w:szCs w:val="24"/>
        </w:rPr>
        <w:t xml:space="preserve">, </w:t>
      </w:r>
      <w:r w:rsidR="0039565C" w:rsidRPr="0018173D">
        <w:rPr>
          <w:rFonts w:ascii="Arial" w:hAnsi="Arial" w:cs="Arial"/>
          <w:color w:val="262626" w:themeColor="text1" w:themeTint="D9"/>
          <w:sz w:val="24"/>
          <w:szCs w:val="24"/>
        </w:rPr>
        <w:t xml:space="preserve">enhanced </w:t>
      </w:r>
      <w:proofErr w:type="gramStart"/>
      <w:r w:rsidR="00A60489" w:rsidRPr="0018173D">
        <w:rPr>
          <w:rFonts w:ascii="Arial" w:hAnsi="Arial" w:cs="Arial"/>
          <w:color w:val="262626" w:themeColor="text1" w:themeTint="D9"/>
          <w:sz w:val="24"/>
          <w:szCs w:val="24"/>
        </w:rPr>
        <w:t>well-being</w:t>
      </w:r>
      <w:proofErr w:type="gramEnd"/>
      <w:r w:rsidR="0039565C" w:rsidRPr="0018173D">
        <w:rPr>
          <w:rFonts w:ascii="Arial" w:hAnsi="Arial" w:cs="Arial"/>
          <w:color w:val="262626" w:themeColor="text1" w:themeTint="D9"/>
          <w:sz w:val="24"/>
          <w:szCs w:val="24"/>
        </w:rPr>
        <w:t xml:space="preserve"> </w:t>
      </w:r>
      <w:r w:rsidR="00783808" w:rsidRPr="0018173D">
        <w:rPr>
          <w:rFonts w:ascii="Arial" w:hAnsi="Arial" w:cs="Arial"/>
          <w:color w:val="262626" w:themeColor="text1" w:themeTint="D9"/>
          <w:sz w:val="24"/>
          <w:szCs w:val="24"/>
        </w:rPr>
        <w:t xml:space="preserve">and higher levels of academic attainment </w:t>
      </w:r>
      <w:r w:rsidR="0039565C" w:rsidRPr="0018173D">
        <w:rPr>
          <w:rFonts w:ascii="Arial" w:hAnsi="Arial" w:cs="Arial"/>
          <w:color w:val="262626" w:themeColor="text1" w:themeTint="D9"/>
          <w:sz w:val="24"/>
          <w:szCs w:val="24"/>
        </w:rPr>
        <w:t xml:space="preserve">overall particularly English </w:t>
      </w:r>
      <w:r w:rsidR="00164743" w:rsidRPr="0018173D">
        <w:rPr>
          <w:rFonts w:ascii="Arial" w:hAnsi="Arial" w:cs="Arial"/>
          <w:color w:val="262626" w:themeColor="text1" w:themeTint="D9"/>
          <w:sz w:val="24"/>
          <w:szCs w:val="24"/>
        </w:rPr>
        <w:t>(Taylor et al</w:t>
      </w:r>
      <w:r w:rsidR="00416805" w:rsidRPr="0018173D">
        <w:rPr>
          <w:rFonts w:ascii="Arial" w:hAnsi="Arial" w:cs="Arial"/>
          <w:color w:val="262626" w:themeColor="text1" w:themeTint="D9"/>
          <w:sz w:val="24"/>
          <w:szCs w:val="24"/>
        </w:rPr>
        <w:t>.</w:t>
      </w:r>
      <w:r w:rsidR="00164743" w:rsidRPr="0018173D">
        <w:rPr>
          <w:rFonts w:ascii="Arial" w:hAnsi="Arial" w:cs="Arial"/>
          <w:color w:val="262626" w:themeColor="text1" w:themeTint="D9"/>
          <w:sz w:val="24"/>
          <w:szCs w:val="24"/>
        </w:rPr>
        <w:t xml:space="preserve"> 2015)</w:t>
      </w:r>
      <w:r w:rsidR="0039565C" w:rsidRPr="0018173D">
        <w:rPr>
          <w:rFonts w:ascii="Arial" w:hAnsi="Arial" w:cs="Arial"/>
          <w:color w:val="262626" w:themeColor="text1" w:themeTint="D9"/>
          <w:sz w:val="24"/>
          <w:szCs w:val="24"/>
        </w:rPr>
        <w:t>.</w:t>
      </w:r>
    </w:p>
    <w:p w14:paraId="04D3CBC7" w14:textId="611A8C9C" w:rsidR="00033AA9" w:rsidRPr="0018173D" w:rsidRDefault="00B574E1" w:rsidP="00DE0FA9">
      <w:pPr>
        <w:spacing w:line="360" w:lineRule="auto"/>
        <w:jc w:val="both"/>
        <w:rPr>
          <w:rStyle w:val="f1"/>
          <w:rFonts w:ascii="Arial" w:hAnsi="Arial" w:cs="Arial"/>
          <w:color w:val="262626" w:themeColor="text1" w:themeTint="D9"/>
          <w:sz w:val="24"/>
          <w:szCs w:val="24"/>
        </w:rPr>
      </w:pPr>
      <w:r w:rsidRPr="0018173D">
        <w:rPr>
          <w:rFonts w:ascii="Arial" w:hAnsi="Arial" w:cs="Arial"/>
          <w:color w:val="262626" w:themeColor="text1" w:themeTint="D9"/>
          <w:sz w:val="24"/>
          <w:szCs w:val="24"/>
        </w:rPr>
        <w:t>D</w:t>
      </w:r>
      <w:r w:rsidR="00B13D96" w:rsidRPr="0018173D">
        <w:rPr>
          <w:rFonts w:ascii="Arial" w:hAnsi="Arial" w:cs="Arial"/>
          <w:color w:val="262626" w:themeColor="text1" w:themeTint="D9"/>
          <w:sz w:val="24"/>
          <w:szCs w:val="24"/>
        </w:rPr>
        <w:t xml:space="preserve">espite children not starting compulsory education until seven, children in Finland possess higher scores in reading, </w:t>
      </w:r>
      <w:proofErr w:type="gramStart"/>
      <w:r w:rsidR="00B13D96" w:rsidRPr="0018173D">
        <w:rPr>
          <w:rFonts w:ascii="Arial" w:hAnsi="Arial" w:cs="Arial"/>
          <w:color w:val="262626" w:themeColor="text1" w:themeTint="D9"/>
          <w:sz w:val="24"/>
          <w:szCs w:val="24"/>
        </w:rPr>
        <w:t>mathematics</w:t>
      </w:r>
      <w:proofErr w:type="gramEnd"/>
      <w:r w:rsidR="00B13D96" w:rsidRPr="0018173D">
        <w:rPr>
          <w:rFonts w:ascii="Arial" w:hAnsi="Arial" w:cs="Arial"/>
          <w:color w:val="262626" w:themeColor="text1" w:themeTint="D9"/>
          <w:sz w:val="24"/>
          <w:szCs w:val="24"/>
        </w:rPr>
        <w:t xml:space="preserve"> and science than that of other countries</w:t>
      </w:r>
      <w:r w:rsidRPr="0018173D">
        <w:rPr>
          <w:rFonts w:ascii="Arial" w:hAnsi="Arial" w:cs="Arial"/>
          <w:color w:val="262626" w:themeColor="text1" w:themeTint="D9"/>
          <w:sz w:val="24"/>
          <w:szCs w:val="24"/>
        </w:rPr>
        <w:t xml:space="preserve"> (Lau, 2015)</w:t>
      </w:r>
      <w:r w:rsidR="00D80B25" w:rsidRPr="0018173D">
        <w:rPr>
          <w:rFonts w:ascii="Arial" w:hAnsi="Arial" w:cs="Arial"/>
          <w:color w:val="262626" w:themeColor="text1" w:themeTint="D9"/>
          <w:sz w:val="24"/>
          <w:szCs w:val="24"/>
        </w:rPr>
        <w:t xml:space="preserve">.  </w:t>
      </w:r>
      <w:r w:rsidR="00AB24A8" w:rsidRPr="0018173D">
        <w:rPr>
          <w:rFonts w:ascii="Arial" w:hAnsi="Arial" w:cs="Arial"/>
          <w:color w:val="262626" w:themeColor="text1" w:themeTint="D9"/>
          <w:sz w:val="24"/>
          <w:szCs w:val="24"/>
        </w:rPr>
        <w:t>R</w:t>
      </w:r>
      <w:r w:rsidR="00B13D96" w:rsidRPr="0018173D">
        <w:rPr>
          <w:rFonts w:ascii="Arial" w:hAnsi="Arial" w:cs="Arial"/>
          <w:color w:val="262626" w:themeColor="text1" w:themeTint="D9"/>
          <w:sz w:val="24"/>
          <w:szCs w:val="24"/>
        </w:rPr>
        <w:t xml:space="preserve">anking </w:t>
      </w:r>
      <w:r w:rsidR="00AB24A8" w:rsidRPr="0018173D">
        <w:rPr>
          <w:rFonts w:ascii="Arial" w:hAnsi="Arial" w:cs="Arial"/>
          <w:color w:val="262626" w:themeColor="text1" w:themeTint="D9"/>
          <w:sz w:val="24"/>
          <w:szCs w:val="24"/>
        </w:rPr>
        <w:t>in the top five countries for academic attainment and second in the world for high P</w:t>
      </w:r>
      <w:r w:rsidR="00567917" w:rsidRPr="0018173D">
        <w:rPr>
          <w:rFonts w:ascii="Arial" w:hAnsi="Arial" w:cs="Arial"/>
          <w:color w:val="262626" w:themeColor="text1" w:themeTint="D9"/>
          <w:sz w:val="24"/>
          <w:szCs w:val="24"/>
        </w:rPr>
        <w:t>isa</w:t>
      </w:r>
      <w:r w:rsidR="00AB24A8" w:rsidRPr="0018173D">
        <w:rPr>
          <w:rFonts w:ascii="Arial" w:hAnsi="Arial" w:cs="Arial"/>
          <w:color w:val="262626" w:themeColor="text1" w:themeTint="D9"/>
          <w:sz w:val="24"/>
          <w:szCs w:val="24"/>
        </w:rPr>
        <w:t xml:space="preserve"> tests for </w:t>
      </w:r>
      <w:r w:rsidR="00D86B0F" w:rsidRPr="0018173D">
        <w:rPr>
          <w:rFonts w:ascii="Arial" w:hAnsi="Arial" w:cs="Arial"/>
          <w:color w:val="262626" w:themeColor="text1" w:themeTint="D9"/>
          <w:sz w:val="24"/>
          <w:szCs w:val="24"/>
        </w:rPr>
        <w:t>fifteen-year-olds</w:t>
      </w:r>
      <w:r w:rsidR="00567917" w:rsidRPr="0018173D">
        <w:rPr>
          <w:rFonts w:ascii="Arial" w:hAnsi="Arial" w:cs="Arial"/>
          <w:color w:val="262626" w:themeColor="text1" w:themeTint="D9"/>
          <w:sz w:val="24"/>
          <w:szCs w:val="24"/>
        </w:rPr>
        <w:t>,</w:t>
      </w:r>
      <w:r w:rsidR="00AB24A8" w:rsidRPr="0018173D">
        <w:rPr>
          <w:rFonts w:ascii="Arial" w:hAnsi="Arial" w:cs="Arial"/>
          <w:color w:val="262626" w:themeColor="text1" w:themeTint="D9"/>
          <w:sz w:val="24"/>
          <w:szCs w:val="24"/>
        </w:rPr>
        <w:t xml:space="preserve"> with the U</w:t>
      </w:r>
      <w:r w:rsidR="00F646DE" w:rsidRPr="0018173D">
        <w:rPr>
          <w:rFonts w:ascii="Arial" w:hAnsi="Arial" w:cs="Arial"/>
          <w:color w:val="262626" w:themeColor="text1" w:themeTint="D9"/>
          <w:sz w:val="24"/>
          <w:szCs w:val="24"/>
        </w:rPr>
        <w:t xml:space="preserve">nited </w:t>
      </w:r>
      <w:r w:rsidR="00AB24A8" w:rsidRPr="0018173D">
        <w:rPr>
          <w:rFonts w:ascii="Arial" w:hAnsi="Arial" w:cs="Arial"/>
          <w:color w:val="262626" w:themeColor="text1" w:themeTint="D9"/>
          <w:sz w:val="24"/>
          <w:szCs w:val="24"/>
        </w:rPr>
        <w:t>K</w:t>
      </w:r>
      <w:r w:rsidR="00F646DE" w:rsidRPr="0018173D">
        <w:rPr>
          <w:rFonts w:ascii="Arial" w:hAnsi="Arial" w:cs="Arial"/>
          <w:color w:val="262626" w:themeColor="text1" w:themeTint="D9"/>
          <w:sz w:val="24"/>
          <w:szCs w:val="24"/>
        </w:rPr>
        <w:t>ingdom</w:t>
      </w:r>
      <w:r w:rsidR="00AB24A8" w:rsidRPr="0018173D">
        <w:rPr>
          <w:rFonts w:ascii="Arial" w:hAnsi="Arial" w:cs="Arial"/>
          <w:color w:val="262626" w:themeColor="text1" w:themeTint="D9"/>
          <w:sz w:val="24"/>
          <w:szCs w:val="24"/>
        </w:rPr>
        <w:t xml:space="preserve"> </w:t>
      </w:r>
      <w:r w:rsidR="00AB24A8" w:rsidRPr="0018173D">
        <w:rPr>
          <w:rFonts w:ascii="Arial" w:hAnsi="Arial" w:cs="Arial"/>
          <w:color w:val="262626" w:themeColor="text1" w:themeTint="D9"/>
          <w:sz w:val="24"/>
          <w:szCs w:val="24"/>
        </w:rPr>
        <w:lastRenderedPageBreak/>
        <w:t>appearing in the bottom three for health and well-being (Pascal et al</w:t>
      </w:r>
      <w:r w:rsidR="00416805" w:rsidRPr="0018173D">
        <w:rPr>
          <w:rFonts w:ascii="Arial" w:hAnsi="Arial" w:cs="Arial"/>
          <w:color w:val="262626" w:themeColor="text1" w:themeTint="D9"/>
          <w:sz w:val="24"/>
          <w:szCs w:val="24"/>
        </w:rPr>
        <w:t>.</w:t>
      </w:r>
      <w:r w:rsidR="00AB24A8" w:rsidRPr="0018173D">
        <w:rPr>
          <w:rFonts w:ascii="Arial" w:hAnsi="Arial" w:cs="Arial"/>
          <w:color w:val="262626" w:themeColor="text1" w:themeTint="D9"/>
          <w:sz w:val="24"/>
          <w:szCs w:val="24"/>
        </w:rPr>
        <w:t xml:space="preserve"> 2013)</w:t>
      </w:r>
      <w:r w:rsidR="003F68B9" w:rsidRPr="0018173D">
        <w:rPr>
          <w:rFonts w:ascii="Arial" w:hAnsi="Arial" w:cs="Arial"/>
          <w:color w:val="262626" w:themeColor="text1" w:themeTint="D9"/>
          <w:sz w:val="24"/>
          <w:szCs w:val="24"/>
        </w:rPr>
        <w:t xml:space="preserve">.  </w:t>
      </w:r>
      <w:proofErr w:type="spellStart"/>
      <w:r w:rsidR="00DA3C88" w:rsidRPr="0018173D">
        <w:rPr>
          <w:rFonts w:ascii="Arial" w:hAnsi="Arial" w:cs="Arial"/>
          <w:color w:val="262626" w:themeColor="text1" w:themeTint="D9"/>
          <w:sz w:val="24"/>
          <w:szCs w:val="24"/>
        </w:rPr>
        <w:t>Aunio</w:t>
      </w:r>
      <w:proofErr w:type="spellEnd"/>
      <w:r w:rsidR="00DA3C88" w:rsidRPr="0018173D">
        <w:rPr>
          <w:rFonts w:ascii="Arial" w:hAnsi="Arial" w:cs="Arial"/>
          <w:color w:val="262626" w:themeColor="text1" w:themeTint="D9"/>
          <w:sz w:val="24"/>
          <w:szCs w:val="24"/>
        </w:rPr>
        <w:t xml:space="preserve"> et al</w:t>
      </w:r>
      <w:r w:rsidR="00416805" w:rsidRPr="0018173D">
        <w:rPr>
          <w:rFonts w:ascii="Arial" w:hAnsi="Arial" w:cs="Arial"/>
          <w:color w:val="262626" w:themeColor="text1" w:themeTint="D9"/>
          <w:sz w:val="24"/>
          <w:szCs w:val="24"/>
        </w:rPr>
        <w:t>.</w:t>
      </w:r>
      <w:r w:rsidR="00DA3C88" w:rsidRPr="0018173D">
        <w:rPr>
          <w:rFonts w:ascii="Arial" w:hAnsi="Arial" w:cs="Arial"/>
          <w:color w:val="262626" w:themeColor="text1" w:themeTint="D9"/>
          <w:sz w:val="24"/>
          <w:szCs w:val="24"/>
        </w:rPr>
        <w:t xml:space="preserve"> (2014) </w:t>
      </w:r>
      <w:r w:rsidR="0039565C" w:rsidRPr="0018173D">
        <w:rPr>
          <w:rFonts w:ascii="Arial" w:hAnsi="Arial" w:cs="Arial"/>
          <w:color w:val="262626" w:themeColor="text1" w:themeTint="D9"/>
          <w:sz w:val="24"/>
          <w:szCs w:val="24"/>
        </w:rPr>
        <w:t xml:space="preserve">suggests that this is due to the </w:t>
      </w:r>
      <w:r w:rsidR="00DA3C88" w:rsidRPr="0018173D">
        <w:rPr>
          <w:rFonts w:ascii="Arial" w:hAnsi="Arial" w:cs="Arial"/>
          <w:color w:val="262626" w:themeColor="text1" w:themeTint="D9"/>
          <w:sz w:val="24"/>
          <w:szCs w:val="24"/>
        </w:rPr>
        <w:t>high-quality</w:t>
      </w:r>
      <w:r w:rsidR="0039565C" w:rsidRPr="0018173D">
        <w:rPr>
          <w:rFonts w:ascii="Arial" w:hAnsi="Arial" w:cs="Arial"/>
          <w:color w:val="262626" w:themeColor="text1" w:themeTint="D9"/>
          <w:sz w:val="24"/>
          <w:szCs w:val="24"/>
        </w:rPr>
        <w:t xml:space="preserve"> </w:t>
      </w:r>
      <w:r w:rsidR="00DA3C88" w:rsidRPr="0018173D">
        <w:rPr>
          <w:rFonts w:ascii="Arial" w:hAnsi="Arial" w:cs="Arial"/>
          <w:color w:val="262626" w:themeColor="text1" w:themeTint="D9"/>
          <w:sz w:val="24"/>
          <w:szCs w:val="24"/>
        </w:rPr>
        <w:t>play-based</w:t>
      </w:r>
      <w:r w:rsidR="0039565C" w:rsidRPr="0018173D">
        <w:rPr>
          <w:rFonts w:ascii="Arial" w:hAnsi="Arial" w:cs="Arial"/>
          <w:color w:val="262626" w:themeColor="text1" w:themeTint="D9"/>
          <w:sz w:val="24"/>
          <w:szCs w:val="24"/>
        </w:rPr>
        <w:t xml:space="preserve"> provisions children receive from birth to seven</w:t>
      </w:r>
      <w:r w:rsidR="00DA3C88" w:rsidRPr="0018173D">
        <w:rPr>
          <w:rFonts w:ascii="Arial" w:hAnsi="Arial" w:cs="Arial"/>
          <w:color w:val="262626" w:themeColor="text1" w:themeTint="D9"/>
          <w:sz w:val="24"/>
          <w:szCs w:val="24"/>
        </w:rPr>
        <w:t>.</w:t>
      </w:r>
      <w:r w:rsidR="0039565C" w:rsidRPr="0018173D">
        <w:rPr>
          <w:rFonts w:ascii="Arial" w:hAnsi="Arial" w:cs="Arial"/>
          <w:color w:val="262626" w:themeColor="text1" w:themeTint="D9"/>
          <w:sz w:val="24"/>
          <w:szCs w:val="24"/>
        </w:rPr>
        <w:t xml:space="preserve"> </w:t>
      </w:r>
      <w:r w:rsidR="003F68B9" w:rsidRPr="0018173D">
        <w:rPr>
          <w:rStyle w:val="f1"/>
          <w:rFonts w:ascii="Arial" w:hAnsi="Arial" w:cs="Arial"/>
          <w:color w:val="262626" w:themeColor="text1" w:themeTint="D9"/>
          <w:sz w:val="24"/>
          <w:szCs w:val="24"/>
        </w:rPr>
        <w:t>Teachers in Finland must possess a master’s degree to teach across all areas (</w:t>
      </w:r>
      <w:proofErr w:type="spellStart"/>
      <w:r w:rsidR="003F68B9" w:rsidRPr="0018173D">
        <w:rPr>
          <w:rFonts w:ascii="Arial" w:hAnsi="Arial" w:cs="Arial"/>
          <w:color w:val="262626" w:themeColor="text1" w:themeTint="D9"/>
          <w:sz w:val="24"/>
          <w:szCs w:val="24"/>
        </w:rPr>
        <w:t>Sahlberg</w:t>
      </w:r>
      <w:proofErr w:type="spellEnd"/>
      <w:r w:rsidR="003F68B9" w:rsidRPr="0018173D">
        <w:rPr>
          <w:rFonts w:ascii="Arial" w:hAnsi="Arial" w:cs="Arial"/>
          <w:color w:val="262626" w:themeColor="text1" w:themeTint="D9"/>
          <w:sz w:val="24"/>
          <w:szCs w:val="24"/>
        </w:rPr>
        <w:t xml:space="preserve">, 2011).  </w:t>
      </w:r>
      <w:r w:rsidR="003F68B9" w:rsidRPr="0018173D">
        <w:rPr>
          <w:rStyle w:val="f1"/>
          <w:rFonts w:ascii="Arial" w:hAnsi="Arial" w:cs="Arial"/>
          <w:color w:val="262626" w:themeColor="text1" w:themeTint="D9"/>
          <w:sz w:val="24"/>
          <w:szCs w:val="24"/>
        </w:rPr>
        <w:t xml:space="preserve">According to </w:t>
      </w:r>
      <w:proofErr w:type="spellStart"/>
      <w:r w:rsidR="00BC1712" w:rsidRPr="0018173D">
        <w:rPr>
          <w:rStyle w:val="f1"/>
          <w:rFonts w:ascii="Arial" w:hAnsi="Arial" w:cs="Arial"/>
          <w:color w:val="262626" w:themeColor="text1" w:themeTint="D9"/>
          <w:sz w:val="24"/>
          <w:szCs w:val="24"/>
        </w:rPr>
        <w:t>Andere</w:t>
      </w:r>
      <w:proofErr w:type="spellEnd"/>
      <w:r w:rsidR="00BC1712" w:rsidRPr="0018173D">
        <w:rPr>
          <w:rStyle w:val="f1"/>
          <w:rFonts w:ascii="Arial" w:hAnsi="Arial" w:cs="Arial"/>
          <w:color w:val="262626" w:themeColor="text1" w:themeTint="D9"/>
          <w:sz w:val="24"/>
          <w:szCs w:val="24"/>
        </w:rPr>
        <w:t xml:space="preserve"> (2015) </w:t>
      </w:r>
      <w:r w:rsidR="003F68B9" w:rsidRPr="0018173D">
        <w:rPr>
          <w:rStyle w:val="f1"/>
          <w:rFonts w:ascii="Arial" w:hAnsi="Arial" w:cs="Arial"/>
          <w:color w:val="262626" w:themeColor="text1" w:themeTint="D9"/>
          <w:sz w:val="24"/>
          <w:szCs w:val="24"/>
        </w:rPr>
        <w:t>academic achievement can be attributed to the quality of teachers seen throughout the Finnish educational system, with only the top 10% of teachers graduating with a master’s degree being selected to teach</w:t>
      </w:r>
      <w:r w:rsidR="00BC1712" w:rsidRPr="0018173D">
        <w:rPr>
          <w:rStyle w:val="f1"/>
          <w:rFonts w:ascii="Arial" w:hAnsi="Arial" w:cs="Arial"/>
          <w:color w:val="262626" w:themeColor="text1" w:themeTint="D9"/>
          <w:sz w:val="24"/>
          <w:szCs w:val="24"/>
        </w:rPr>
        <w:t xml:space="preserve"> (Deng and </w:t>
      </w:r>
      <w:proofErr w:type="spellStart"/>
      <w:r w:rsidR="00BC1712" w:rsidRPr="0018173D">
        <w:rPr>
          <w:rStyle w:val="f1"/>
          <w:rFonts w:ascii="Arial" w:hAnsi="Arial" w:cs="Arial"/>
          <w:color w:val="262626" w:themeColor="text1" w:themeTint="D9"/>
          <w:sz w:val="24"/>
          <w:szCs w:val="24"/>
        </w:rPr>
        <w:t>Gopinathan</w:t>
      </w:r>
      <w:proofErr w:type="spellEnd"/>
      <w:r w:rsidR="00BC1712" w:rsidRPr="0018173D">
        <w:rPr>
          <w:rStyle w:val="f1"/>
          <w:rFonts w:ascii="Arial" w:hAnsi="Arial" w:cs="Arial"/>
          <w:color w:val="262626" w:themeColor="text1" w:themeTint="D9"/>
          <w:sz w:val="24"/>
          <w:szCs w:val="24"/>
        </w:rPr>
        <w:t>,</w:t>
      </w:r>
      <w:r w:rsidR="00416805" w:rsidRPr="0018173D">
        <w:rPr>
          <w:rStyle w:val="f1"/>
          <w:rFonts w:ascii="Arial" w:hAnsi="Arial" w:cs="Arial"/>
          <w:color w:val="262626" w:themeColor="text1" w:themeTint="D9"/>
          <w:sz w:val="24"/>
          <w:szCs w:val="24"/>
        </w:rPr>
        <w:t xml:space="preserve"> </w:t>
      </w:r>
      <w:r w:rsidR="00BC1712" w:rsidRPr="0018173D">
        <w:rPr>
          <w:rStyle w:val="f1"/>
          <w:rFonts w:ascii="Arial" w:hAnsi="Arial" w:cs="Arial"/>
          <w:color w:val="262626" w:themeColor="text1" w:themeTint="D9"/>
          <w:sz w:val="24"/>
          <w:szCs w:val="24"/>
        </w:rPr>
        <w:t>2016)</w:t>
      </w:r>
      <w:r w:rsidR="003F68B9" w:rsidRPr="0018173D">
        <w:rPr>
          <w:rStyle w:val="f1"/>
          <w:rFonts w:ascii="Arial" w:hAnsi="Arial" w:cs="Arial"/>
          <w:color w:val="262626" w:themeColor="text1" w:themeTint="D9"/>
          <w:sz w:val="24"/>
          <w:szCs w:val="24"/>
        </w:rPr>
        <w:t xml:space="preserve">. </w:t>
      </w:r>
      <w:r w:rsidR="000D0AF5" w:rsidRPr="0018173D">
        <w:rPr>
          <w:rStyle w:val="f1"/>
          <w:rFonts w:ascii="Arial" w:hAnsi="Arial" w:cs="Arial"/>
          <w:color w:val="262626" w:themeColor="text1" w:themeTint="D9"/>
          <w:sz w:val="24"/>
          <w:szCs w:val="24"/>
        </w:rPr>
        <w:t>Pascal et al</w:t>
      </w:r>
      <w:r w:rsidR="00416805" w:rsidRPr="0018173D">
        <w:rPr>
          <w:rStyle w:val="f1"/>
          <w:rFonts w:ascii="Arial" w:hAnsi="Arial" w:cs="Arial"/>
          <w:color w:val="262626" w:themeColor="text1" w:themeTint="D9"/>
          <w:sz w:val="24"/>
          <w:szCs w:val="24"/>
        </w:rPr>
        <w:t>.</w:t>
      </w:r>
      <w:r w:rsidR="000D0AF5" w:rsidRPr="0018173D">
        <w:rPr>
          <w:rStyle w:val="f1"/>
          <w:rFonts w:ascii="Arial" w:hAnsi="Arial" w:cs="Arial"/>
          <w:color w:val="262626" w:themeColor="text1" w:themeTint="D9"/>
          <w:sz w:val="24"/>
          <w:szCs w:val="24"/>
        </w:rPr>
        <w:t xml:space="preserve"> (2013) agrees with view further stating that a high teacher to child ratio with no more than twelve children per one teacher has been seen to positively impact children’s academic </w:t>
      </w:r>
      <w:r w:rsidR="00785F52" w:rsidRPr="0018173D">
        <w:rPr>
          <w:rStyle w:val="f1"/>
          <w:rFonts w:ascii="Arial" w:hAnsi="Arial" w:cs="Arial"/>
          <w:color w:val="262626" w:themeColor="text1" w:themeTint="D9"/>
          <w:sz w:val="24"/>
          <w:szCs w:val="24"/>
        </w:rPr>
        <w:t>achievement.</w:t>
      </w:r>
    </w:p>
    <w:p w14:paraId="649E1595" w14:textId="4A96D012" w:rsidR="00033AA9" w:rsidRPr="0018173D" w:rsidRDefault="00033AA9" w:rsidP="00DE0FA9">
      <w:pPr>
        <w:spacing w:line="360" w:lineRule="auto"/>
        <w:jc w:val="both"/>
        <w:rPr>
          <w:rStyle w:val="f1"/>
          <w:rFonts w:ascii="Arial" w:hAnsi="Arial" w:cs="Arial"/>
          <w:color w:val="262626" w:themeColor="text1" w:themeTint="D9"/>
          <w:sz w:val="24"/>
          <w:szCs w:val="24"/>
        </w:rPr>
      </w:pPr>
      <w:r w:rsidRPr="0018173D">
        <w:rPr>
          <w:rStyle w:val="f1"/>
          <w:rFonts w:ascii="Arial" w:hAnsi="Arial" w:cs="Arial"/>
          <w:color w:val="262626" w:themeColor="text1" w:themeTint="D9"/>
          <w:sz w:val="24"/>
          <w:szCs w:val="24"/>
        </w:rPr>
        <w:t>Taylor et al</w:t>
      </w:r>
      <w:r w:rsidR="00416805" w:rsidRPr="0018173D">
        <w:rPr>
          <w:rStyle w:val="f1"/>
          <w:rFonts w:ascii="Arial" w:hAnsi="Arial" w:cs="Arial"/>
          <w:color w:val="262626" w:themeColor="text1" w:themeTint="D9"/>
          <w:sz w:val="24"/>
          <w:szCs w:val="24"/>
        </w:rPr>
        <w:t>.</w:t>
      </w:r>
      <w:r w:rsidRPr="0018173D">
        <w:rPr>
          <w:rStyle w:val="f1"/>
          <w:rFonts w:ascii="Arial" w:hAnsi="Arial" w:cs="Arial"/>
          <w:color w:val="262626" w:themeColor="text1" w:themeTint="D9"/>
          <w:sz w:val="24"/>
          <w:szCs w:val="24"/>
        </w:rPr>
        <w:t xml:space="preserve"> (2015) recognises the importance of this and as such</w:t>
      </w:r>
      <w:r w:rsidR="00D86B0F" w:rsidRPr="0018173D">
        <w:rPr>
          <w:rStyle w:val="f1"/>
          <w:rFonts w:ascii="Arial" w:hAnsi="Arial" w:cs="Arial"/>
          <w:color w:val="262626" w:themeColor="text1" w:themeTint="D9"/>
          <w:sz w:val="24"/>
          <w:szCs w:val="24"/>
        </w:rPr>
        <w:t>,</w:t>
      </w:r>
      <w:r w:rsidRPr="0018173D">
        <w:rPr>
          <w:rStyle w:val="f1"/>
          <w:rFonts w:ascii="Arial" w:hAnsi="Arial" w:cs="Arial"/>
          <w:color w:val="262626" w:themeColor="text1" w:themeTint="D9"/>
          <w:sz w:val="24"/>
          <w:szCs w:val="24"/>
        </w:rPr>
        <w:t xml:space="preserve"> one of the recommendations included within the evaluation of the Foundation Phase suggests that there is a need for a higher adult to child ratio within U</w:t>
      </w:r>
      <w:r w:rsidR="00F646DE" w:rsidRPr="0018173D">
        <w:rPr>
          <w:rStyle w:val="f1"/>
          <w:rFonts w:ascii="Arial" w:hAnsi="Arial" w:cs="Arial"/>
          <w:color w:val="262626" w:themeColor="text1" w:themeTint="D9"/>
          <w:sz w:val="24"/>
          <w:szCs w:val="24"/>
        </w:rPr>
        <w:t xml:space="preserve">nited </w:t>
      </w:r>
      <w:r w:rsidRPr="0018173D">
        <w:rPr>
          <w:rStyle w:val="f1"/>
          <w:rFonts w:ascii="Arial" w:hAnsi="Arial" w:cs="Arial"/>
          <w:color w:val="262626" w:themeColor="text1" w:themeTint="D9"/>
          <w:sz w:val="24"/>
          <w:szCs w:val="24"/>
        </w:rPr>
        <w:t>K</w:t>
      </w:r>
      <w:r w:rsidR="00F646DE" w:rsidRPr="0018173D">
        <w:rPr>
          <w:rStyle w:val="f1"/>
          <w:rFonts w:ascii="Arial" w:hAnsi="Arial" w:cs="Arial"/>
          <w:color w:val="262626" w:themeColor="text1" w:themeTint="D9"/>
          <w:sz w:val="24"/>
          <w:szCs w:val="24"/>
        </w:rPr>
        <w:t>ingdom</w:t>
      </w:r>
      <w:r w:rsidRPr="0018173D">
        <w:rPr>
          <w:rStyle w:val="f1"/>
          <w:rFonts w:ascii="Arial" w:hAnsi="Arial" w:cs="Arial"/>
          <w:color w:val="262626" w:themeColor="text1" w:themeTint="D9"/>
          <w:sz w:val="24"/>
          <w:szCs w:val="24"/>
        </w:rPr>
        <w:t xml:space="preserve"> Early Years settings. Benefits of higher adult to child ratios can be observed amongst younger more dependent children who appear to thrive from the nurturing interactions than that of older more independent children </w:t>
      </w:r>
      <w:r w:rsidRPr="0018173D">
        <w:rPr>
          <w:rFonts w:ascii="Arial" w:hAnsi="Arial" w:cs="Arial"/>
          <w:color w:val="262626" w:themeColor="text1" w:themeTint="D9"/>
          <w:sz w:val="24"/>
          <w:szCs w:val="24"/>
          <w:lang w:val="en"/>
        </w:rPr>
        <w:t>(</w:t>
      </w:r>
      <w:proofErr w:type="spellStart"/>
      <w:r w:rsidRPr="0018173D">
        <w:rPr>
          <w:rFonts w:ascii="Arial" w:hAnsi="Arial" w:cs="Arial"/>
          <w:color w:val="262626" w:themeColor="text1" w:themeTint="D9"/>
          <w:sz w:val="24"/>
          <w:szCs w:val="24"/>
          <w:lang w:val="en"/>
        </w:rPr>
        <w:t>Dalgaard</w:t>
      </w:r>
      <w:proofErr w:type="spellEnd"/>
      <w:r w:rsidRPr="0018173D">
        <w:rPr>
          <w:rFonts w:ascii="Arial" w:hAnsi="Arial" w:cs="Arial"/>
          <w:color w:val="262626" w:themeColor="text1" w:themeTint="D9"/>
          <w:sz w:val="24"/>
          <w:szCs w:val="24"/>
          <w:lang w:val="en"/>
        </w:rPr>
        <w:t xml:space="preserve"> et al</w:t>
      </w:r>
      <w:r w:rsidR="00416805" w:rsidRPr="0018173D">
        <w:rPr>
          <w:rFonts w:ascii="Arial" w:hAnsi="Arial" w:cs="Arial"/>
          <w:color w:val="262626" w:themeColor="text1" w:themeTint="D9"/>
          <w:sz w:val="24"/>
          <w:szCs w:val="24"/>
          <w:lang w:val="en"/>
        </w:rPr>
        <w:t>.</w:t>
      </w:r>
      <w:r w:rsidRPr="0018173D">
        <w:rPr>
          <w:rFonts w:ascii="Arial" w:hAnsi="Arial" w:cs="Arial"/>
          <w:color w:val="262626" w:themeColor="text1" w:themeTint="D9"/>
          <w:sz w:val="24"/>
          <w:szCs w:val="24"/>
          <w:lang w:val="en"/>
        </w:rPr>
        <w:t xml:space="preserve"> 2020).</w:t>
      </w:r>
      <w:r w:rsidRPr="0018173D">
        <w:rPr>
          <w:rStyle w:val="f1"/>
          <w:rFonts w:ascii="Arial" w:hAnsi="Arial" w:cs="Arial"/>
          <w:color w:val="262626" w:themeColor="text1" w:themeTint="D9"/>
          <w:sz w:val="24"/>
          <w:szCs w:val="24"/>
        </w:rPr>
        <w:t xml:space="preserve">  </w:t>
      </w:r>
      <w:r w:rsidRPr="0018173D">
        <w:rPr>
          <w:rFonts w:ascii="Arial" w:hAnsi="Arial" w:cs="Arial"/>
          <w:color w:val="262626" w:themeColor="text1" w:themeTint="D9"/>
          <w:sz w:val="24"/>
          <w:szCs w:val="24"/>
        </w:rPr>
        <w:t xml:space="preserve">According to Tickell (2011) practitioners feel that the current adult to child ratio is inadequate resulting in practitioners being unable to observe and assess children’s developmental achievements and implement the pedagogy effectively. </w:t>
      </w:r>
      <w:r w:rsidRPr="0018173D">
        <w:rPr>
          <w:rStyle w:val="f1"/>
          <w:rFonts w:ascii="Arial" w:hAnsi="Arial" w:cs="Arial"/>
          <w:color w:val="262626" w:themeColor="text1" w:themeTint="D9"/>
          <w:sz w:val="24"/>
          <w:szCs w:val="24"/>
        </w:rPr>
        <w:t>However, Sira (2014 argues that the current adult to child ratio of 1:8 can be increased to 1:10 without impacting the quality of teaching and learning experienced.</w:t>
      </w:r>
    </w:p>
    <w:p w14:paraId="74EF19FB" w14:textId="4639327F" w:rsidR="001D6477" w:rsidRPr="0018173D" w:rsidRDefault="005F0E20" w:rsidP="00DE0FA9">
      <w:pPr>
        <w:spacing w:line="360" w:lineRule="auto"/>
        <w:jc w:val="both"/>
        <w:rPr>
          <w:rStyle w:val="f1"/>
          <w:rFonts w:ascii="Arial" w:hAnsi="Arial" w:cs="Arial"/>
          <w:color w:val="262626" w:themeColor="text1" w:themeTint="D9"/>
          <w:sz w:val="24"/>
          <w:szCs w:val="24"/>
        </w:rPr>
      </w:pPr>
      <w:r w:rsidRPr="0018173D">
        <w:rPr>
          <w:rFonts w:ascii="Arial" w:hAnsi="Arial" w:cs="Arial"/>
          <w:color w:val="262626" w:themeColor="text1" w:themeTint="D9"/>
          <w:sz w:val="24"/>
          <w:szCs w:val="24"/>
        </w:rPr>
        <w:t xml:space="preserve">According to </w:t>
      </w:r>
      <w:proofErr w:type="spellStart"/>
      <w:r w:rsidRPr="0018173D">
        <w:rPr>
          <w:rFonts w:ascii="Arial" w:hAnsi="Arial" w:cs="Arial"/>
          <w:color w:val="262626" w:themeColor="text1" w:themeTint="D9"/>
          <w:sz w:val="24"/>
          <w:szCs w:val="24"/>
        </w:rPr>
        <w:t>Hyvonen</w:t>
      </w:r>
      <w:proofErr w:type="spellEnd"/>
      <w:r w:rsidRPr="0018173D">
        <w:rPr>
          <w:rFonts w:ascii="Arial" w:hAnsi="Arial" w:cs="Arial"/>
          <w:color w:val="262626" w:themeColor="text1" w:themeTint="D9"/>
          <w:sz w:val="24"/>
          <w:szCs w:val="24"/>
        </w:rPr>
        <w:t xml:space="preserve"> (2011) inexperienced practitioners unfamiliar with how to incorporate a healthy play-based curriculum can in fact negatively impact children’s development.  </w:t>
      </w:r>
      <w:r w:rsidR="00AA1558" w:rsidRPr="0018173D">
        <w:rPr>
          <w:rStyle w:val="f1"/>
          <w:rFonts w:ascii="Arial" w:hAnsi="Arial" w:cs="Arial"/>
          <w:color w:val="262626" w:themeColor="text1" w:themeTint="D9"/>
          <w:sz w:val="24"/>
          <w:szCs w:val="24"/>
        </w:rPr>
        <w:t xml:space="preserve">The Department for Education (2013) </w:t>
      </w:r>
      <w:r w:rsidRPr="0018173D">
        <w:rPr>
          <w:rStyle w:val="f1"/>
          <w:rFonts w:ascii="Arial" w:hAnsi="Arial" w:cs="Arial"/>
          <w:color w:val="262626" w:themeColor="text1" w:themeTint="D9"/>
          <w:sz w:val="24"/>
          <w:szCs w:val="24"/>
        </w:rPr>
        <w:t xml:space="preserve">agree with this viewpoint </w:t>
      </w:r>
      <w:r w:rsidR="00AA1558" w:rsidRPr="0018173D">
        <w:rPr>
          <w:rStyle w:val="f1"/>
          <w:rFonts w:ascii="Arial" w:hAnsi="Arial" w:cs="Arial"/>
          <w:color w:val="262626" w:themeColor="text1" w:themeTint="D9"/>
          <w:sz w:val="24"/>
          <w:szCs w:val="24"/>
        </w:rPr>
        <w:t>stat</w:t>
      </w:r>
      <w:r w:rsidRPr="0018173D">
        <w:rPr>
          <w:rStyle w:val="f1"/>
          <w:rFonts w:ascii="Arial" w:hAnsi="Arial" w:cs="Arial"/>
          <w:color w:val="262626" w:themeColor="text1" w:themeTint="D9"/>
          <w:sz w:val="24"/>
          <w:szCs w:val="24"/>
        </w:rPr>
        <w:t>ing</w:t>
      </w:r>
      <w:r w:rsidR="00AA1558" w:rsidRPr="0018173D">
        <w:rPr>
          <w:rStyle w:val="f1"/>
          <w:rFonts w:ascii="Arial" w:hAnsi="Arial" w:cs="Arial"/>
          <w:color w:val="262626" w:themeColor="text1" w:themeTint="D9"/>
          <w:sz w:val="24"/>
          <w:szCs w:val="24"/>
        </w:rPr>
        <w:t xml:space="preserve"> that there is a need for quality practitioners within settings</w:t>
      </w:r>
      <w:r w:rsidR="00643D71" w:rsidRPr="0018173D">
        <w:rPr>
          <w:rStyle w:val="f1"/>
          <w:rFonts w:ascii="Arial" w:hAnsi="Arial" w:cs="Arial"/>
          <w:color w:val="262626" w:themeColor="text1" w:themeTint="D9"/>
          <w:sz w:val="24"/>
          <w:szCs w:val="24"/>
        </w:rPr>
        <w:t xml:space="preserve"> in the U</w:t>
      </w:r>
      <w:r w:rsidR="00F646DE" w:rsidRPr="0018173D">
        <w:rPr>
          <w:rStyle w:val="f1"/>
          <w:rFonts w:ascii="Arial" w:hAnsi="Arial" w:cs="Arial"/>
          <w:color w:val="262626" w:themeColor="text1" w:themeTint="D9"/>
          <w:sz w:val="24"/>
          <w:szCs w:val="24"/>
        </w:rPr>
        <w:t xml:space="preserve">nited </w:t>
      </w:r>
      <w:r w:rsidR="00643D71" w:rsidRPr="0018173D">
        <w:rPr>
          <w:rStyle w:val="f1"/>
          <w:rFonts w:ascii="Arial" w:hAnsi="Arial" w:cs="Arial"/>
          <w:color w:val="262626" w:themeColor="text1" w:themeTint="D9"/>
          <w:sz w:val="24"/>
          <w:szCs w:val="24"/>
        </w:rPr>
        <w:t>K</w:t>
      </w:r>
      <w:r w:rsidR="00F646DE" w:rsidRPr="0018173D">
        <w:rPr>
          <w:rStyle w:val="f1"/>
          <w:rFonts w:ascii="Arial" w:hAnsi="Arial" w:cs="Arial"/>
          <w:color w:val="262626" w:themeColor="text1" w:themeTint="D9"/>
          <w:sz w:val="24"/>
          <w:szCs w:val="24"/>
        </w:rPr>
        <w:t>ingdom</w:t>
      </w:r>
      <w:r w:rsidR="00AA1558" w:rsidRPr="0018173D">
        <w:rPr>
          <w:rStyle w:val="f1"/>
          <w:rFonts w:ascii="Arial" w:hAnsi="Arial" w:cs="Arial"/>
          <w:color w:val="262626" w:themeColor="text1" w:themeTint="D9"/>
          <w:sz w:val="24"/>
          <w:szCs w:val="24"/>
        </w:rPr>
        <w:t xml:space="preserve">, due to the below par qualifications seen amongst most early </w:t>
      </w:r>
      <w:r w:rsidR="003E6214" w:rsidRPr="0018173D">
        <w:rPr>
          <w:rStyle w:val="f1"/>
          <w:rFonts w:ascii="Arial" w:hAnsi="Arial" w:cs="Arial"/>
          <w:color w:val="262626" w:themeColor="text1" w:themeTint="D9"/>
          <w:sz w:val="24"/>
          <w:szCs w:val="24"/>
        </w:rPr>
        <w:t>year’s</w:t>
      </w:r>
      <w:r w:rsidR="00AA1558" w:rsidRPr="0018173D">
        <w:rPr>
          <w:rStyle w:val="f1"/>
          <w:rFonts w:ascii="Arial" w:hAnsi="Arial" w:cs="Arial"/>
          <w:color w:val="262626" w:themeColor="text1" w:themeTint="D9"/>
          <w:sz w:val="24"/>
          <w:szCs w:val="24"/>
        </w:rPr>
        <w:t xml:space="preserve"> </w:t>
      </w:r>
      <w:r w:rsidR="003E6214" w:rsidRPr="0018173D">
        <w:rPr>
          <w:rStyle w:val="f1"/>
          <w:rFonts w:ascii="Arial" w:hAnsi="Arial" w:cs="Arial"/>
          <w:color w:val="262626" w:themeColor="text1" w:themeTint="D9"/>
          <w:sz w:val="24"/>
          <w:szCs w:val="24"/>
        </w:rPr>
        <w:t>practitioners’</w:t>
      </w:r>
      <w:r w:rsidR="00081358" w:rsidRPr="0018173D">
        <w:rPr>
          <w:rStyle w:val="f1"/>
          <w:rFonts w:ascii="Arial" w:hAnsi="Arial" w:cs="Arial"/>
          <w:color w:val="262626" w:themeColor="text1" w:themeTint="D9"/>
          <w:sz w:val="24"/>
          <w:szCs w:val="24"/>
        </w:rPr>
        <w:t xml:space="preserve"> </w:t>
      </w:r>
      <w:r w:rsidR="00AA1558" w:rsidRPr="0018173D">
        <w:rPr>
          <w:rStyle w:val="f1"/>
          <w:rFonts w:ascii="Arial" w:hAnsi="Arial" w:cs="Arial"/>
          <w:color w:val="262626" w:themeColor="text1" w:themeTint="D9"/>
          <w:sz w:val="24"/>
          <w:szCs w:val="24"/>
        </w:rPr>
        <w:t xml:space="preserve">employers have to provide further in job training for staff members.  </w:t>
      </w:r>
      <w:r w:rsidR="00033AA9" w:rsidRPr="0018173D">
        <w:rPr>
          <w:rFonts w:ascii="Arial" w:hAnsi="Arial" w:cs="Arial"/>
          <w:color w:val="262626" w:themeColor="text1" w:themeTint="D9"/>
          <w:sz w:val="24"/>
          <w:szCs w:val="24"/>
        </w:rPr>
        <w:t xml:space="preserve">Currently there is no requirement for practitioners in wales to possess a master’s degree to work within early years settings, qualifications that are accepted range from NVQ up to degree levels however, practitioners must hold a minimum of Level 2 Diploma in Children’s Care, Learning and Development or equivalent (Social Care Wales, 2017). </w:t>
      </w:r>
      <w:r w:rsidR="00783808" w:rsidRPr="0018173D">
        <w:rPr>
          <w:rStyle w:val="f1"/>
          <w:rFonts w:ascii="Arial" w:hAnsi="Arial" w:cs="Arial"/>
          <w:color w:val="262626" w:themeColor="text1" w:themeTint="D9"/>
          <w:sz w:val="24"/>
          <w:szCs w:val="24"/>
        </w:rPr>
        <w:t xml:space="preserve">Recommendations </w:t>
      </w:r>
      <w:r w:rsidR="003E6214" w:rsidRPr="0018173D">
        <w:rPr>
          <w:rStyle w:val="f1"/>
          <w:rFonts w:ascii="Arial" w:hAnsi="Arial" w:cs="Arial"/>
          <w:color w:val="262626" w:themeColor="text1" w:themeTint="D9"/>
          <w:sz w:val="24"/>
          <w:szCs w:val="24"/>
        </w:rPr>
        <w:t xml:space="preserve">to improve the educational standard of teachers within the Early </w:t>
      </w:r>
      <w:r w:rsidR="003E6214" w:rsidRPr="0018173D">
        <w:rPr>
          <w:rStyle w:val="f1"/>
          <w:rFonts w:ascii="Arial" w:hAnsi="Arial" w:cs="Arial"/>
          <w:color w:val="262626" w:themeColor="text1" w:themeTint="D9"/>
          <w:sz w:val="24"/>
          <w:szCs w:val="24"/>
        </w:rPr>
        <w:lastRenderedPageBreak/>
        <w:t>year’s provisions will improve all areas of learning for children</w:t>
      </w:r>
      <w:r w:rsidR="00783808" w:rsidRPr="0018173D">
        <w:rPr>
          <w:rStyle w:val="f1"/>
          <w:rFonts w:ascii="Arial" w:hAnsi="Arial" w:cs="Arial"/>
          <w:color w:val="262626" w:themeColor="text1" w:themeTint="D9"/>
          <w:sz w:val="24"/>
          <w:szCs w:val="24"/>
        </w:rPr>
        <w:t xml:space="preserve"> (Hopkins, 2013</w:t>
      </w:r>
      <w:r w:rsidR="002C30CD" w:rsidRPr="0018173D">
        <w:rPr>
          <w:rStyle w:val="f1"/>
          <w:rFonts w:ascii="Arial" w:hAnsi="Arial" w:cs="Arial"/>
          <w:color w:val="262626" w:themeColor="text1" w:themeTint="D9"/>
          <w:sz w:val="24"/>
          <w:szCs w:val="24"/>
        </w:rPr>
        <w:t>, cited in Sira, 2014</w:t>
      </w:r>
      <w:r w:rsidR="00783808" w:rsidRPr="0018173D">
        <w:rPr>
          <w:rStyle w:val="f1"/>
          <w:rFonts w:ascii="Arial" w:hAnsi="Arial" w:cs="Arial"/>
          <w:color w:val="262626" w:themeColor="text1" w:themeTint="D9"/>
          <w:sz w:val="24"/>
          <w:szCs w:val="24"/>
        </w:rPr>
        <w:t>)</w:t>
      </w:r>
      <w:r w:rsidR="00033AA9" w:rsidRPr="0018173D">
        <w:rPr>
          <w:rStyle w:val="f1"/>
          <w:rFonts w:ascii="Arial" w:hAnsi="Arial" w:cs="Arial"/>
          <w:color w:val="262626" w:themeColor="text1" w:themeTint="D9"/>
          <w:sz w:val="24"/>
          <w:szCs w:val="24"/>
        </w:rPr>
        <w:t xml:space="preserve">.  </w:t>
      </w:r>
    </w:p>
    <w:p w14:paraId="475A8A1E" w14:textId="53F0803B" w:rsidR="00784AA8" w:rsidRPr="0018173D" w:rsidRDefault="00412E7C" w:rsidP="00784AA8">
      <w:pPr>
        <w:spacing w:line="360" w:lineRule="auto"/>
        <w:jc w:val="both"/>
        <w:rPr>
          <w:rFonts w:ascii="Arial" w:hAnsi="Arial" w:cs="Arial"/>
          <w:color w:val="262626" w:themeColor="text1" w:themeTint="D9"/>
          <w:sz w:val="24"/>
          <w:szCs w:val="24"/>
        </w:rPr>
      </w:pPr>
      <w:r w:rsidRPr="0018173D">
        <w:rPr>
          <w:rFonts w:ascii="Arial" w:hAnsi="Arial" w:cs="Arial"/>
          <w:color w:val="262626" w:themeColor="text1" w:themeTint="D9"/>
          <w:sz w:val="24"/>
          <w:szCs w:val="24"/>
          <w:lang w:val="en"/>
        </w:rPr>
        <w:t xml:space="preserve">As previously </w:t>
      </w:r>
      <w:r w:rsidR="00B76D4C" w:rsidRPr="0018173D">
        <w:rPr>
          <w:rFonts w:ascii="Arial" w:hAnsi="Arial" w:cs="Arial"/>
          <w:color w:val="262626" w:themeColor="text1" w:themeTint="D9"/>
          <w:sz w:val="24"/>
          <w:szCs w:val="24"/>
          <w:lang w:val="en"/>
        </w:rPr>
        <w:t>mentioned,</w:t>
      </w:r>
      <w:r w:rsidRPr="0018173D">
        <w:rPr>
          <w:rFonts w:ascii="Arial" w:hAnsi="Arial" w:cs="Arial"/>
          <w:color w:val="262626" w:themeColor="text1" w:themeTint="D9"/>
          <w:sz w:val="24"/>
          <w:szCs w:val="24"/>
          <w:lang w:val="en"/>
        </w:rPr>
        <w:t xml:space="preserve"> tea</w:t>
      </w:r>
      <w:r w:rsidR="00B76D4C" w:rsidRPr="0018173D">
        <w:rPr>
          <w:rFonts w:ascii="Arial" w:hAnsi="Arial" w:cs="Arial"/>
          <w:color w:val="262626" w:themeColor="text1" w:themeTint="D9"/>
          <w:sz w:val="24"/>
          <w:szCs w:val="24"/>
          <w:lang w:val="en"/>
        </w:rPr>
        <w:t>c</w:t>
      </w:r>
      <w:r w:rsidRPr="0018173D">
        <w:rPr>
          <w:rFonts w:ascii="Arial" w:hAnsi="Arial" w:cs="Arial"/>
          <w:color w:val="262626" w:themeColor="text1" w:themeTint="D9"/>
          <w:sz w:val="24"/>
          <w:szCs w:val="24"/>
          <w:lang w:val="en"/>
        </w:rPr>
        <w:t>hers in Finland have the fre</w:t>
      </w:r>
      <w:r w:rsidR="00B76D4C" w:rsidRPr="0018173D">
        <w:rPr>
          <w:rFonts w:ascii="Arial" w:hAnsi="Arial" w:cs="Arial"/>
          <w:color w:val="262626" w:themeColor="text1" w:themeTint="D9"/>
          <w:sz w:val="24"/>
          <w:szCs w:val="24"/>
          <w:lang w:val="en"/>
        </w:rPr>
        <w:t>e</w:t>
      </w:r>
      <w:r w:rsidRPr="0018173D">
        <w:rPr>
          <w:rFonts w:ascii="Arial" w:hAnsi="Arial" w:cs="Arial"/>
          <w:color w:val="262626" w:themeColor="text1" w:themeTint="D9"/>
          <w:sz w:val="24"/>
          <w:szCs w:val="24"/>
          <w:lang w:val="en"/>
        </w:rPr>
        <w:t>dom to pl</w:t>
      </w:r>
      <w:r w:rsidR="00B76D4C" w:rsidRPr="0018173D">
        <w:rPr>
          <w:rFonts w:ascii="Arial" w:hAnsi="Arial" w:cs="Arial"/>
          <w:color w:val="262626" w:themeColor="text1" w:themeTint="D9"/>
          <w:sz w:val="24"/>
          <w:szCs w:val="24"/>
          <w:lang w:val="en"/>
        </w:rPr>
        <w:t>a</w:t>
      </w:r>
      <w:r w:rsidRPr="0018173D">
        <w:rPr>
          <w:rFonts w:ascii="Arial" w:hAnsi="Arial" w:cs="Arial"/>
          <w:color w:val="262626" w:themeColor="text1" w:themeTint="D9"/>
          <w:sz w:val="24"/>
          <w:szCs w:val="24"/>
          <w:lang w:val="en"/>
        </w:rPr>
        <w:t xml:space="preserve">n and execute their own </w:t>
      </w:r>
      <w:r w:rsidR="00B76D4C" w:rsidRPr="0018173D">
        <w:rPr>
          <w:rFonts w:ascii="Arial" w:hAnsi="Arial" w:cs="Arial"/>
          <w:color w:val="262626" w:themeColor="text1" w:themeTint="D9"/>
          <w:sz w:val="24"/>
          <w:szCs w:val="24"/>
          <w:lang w:val="en"/>
        </w:rPr>
        <w:t xml:space="preserve">curriculum </w:t>
      </w:r>
      <w:r w:rsidR="00784AA8" w:rsidRPr="0018173D">
        <w:rPr>
          <w:rFonts w:ascii="Arial" w:hAnsi="Arial" w:cs="Arial"/>
          <w:color w:val="262626" w:themeColor="text1" w:themeTint="D9"/>
          <w:sz w:val="24"/>
          <w:szCs w:val="24"/>
        </w:rPr>
        <w:t>(Act on Early Childhood Education and Care</w:t>
      </w:r>
      <w:r w:rsidR="00416805" w:rsidRPr="0018173D">
        <w:rPr>
          <w:rFonts w:ascii="Arial" w:hAnsi="Arial" w:cs="Arial"/>
          <w:color w:val="262626" w:themeColor="text1" w:themeTint="D9"/>
          <w:sz w:val="24"/>
          <w:szCs w:val="24"/>
        </w:rPr>
        <w:t>,</w:t>
      </w:r>
      <w:r w:rsidR="00784AA8" w:rsidRPr="0018173D">
        <w:rPr>
          <w:rFonts w:ascii="Arial" w:hAnsi="Arial" w:cs="Arial"/>
          <w:color w:val="262626" w:themeColor="text1" w:themeTint="D9"/>
          <w:sz w:val="24"/>
          <w:szCs w:val="24"/>
        </w:rPr>
        <w:t xml:space="preserve"> 2018).</w:t>
      </w:r>
      <w:r w:rsidR="00784AA8" w:rsidRPr="0018173D">
        <w:rPr>
          <w:rFonts w:ascii="Arial" w:hAnsi="Arial" w:cs="Arial"/>
          <w:color w:val="262626" w:themeColor="text1" w:themeTint="D9"/>
          <w:sz w:val="24"/>
          <w:szCs w:val="24"/>
          <w:lang w:val="en"/>
        </w:rPr>
        <w:t xml:space="preserve">  </w:t>
      </w:r>
      <w:r w:rsidR="00B76D4C" w:rsidRPr="0018173D">
        <w:rPr>
          <w:rFonts w:ascii="Arial" w:hAnsi="Arial" w:cs="Arial"/>
          <w:color w:val="262626" w:themeColor="text1" w:themeTint="D9"/>
          <w:sz w:val="24"/>
          <w:szCs w:val="24"/>
          <w:lang w:val="en"/>
        </w:rPr>
        <w:t xml:space="preserve"> </w:t>
      </w:r>
      <w:r w:rsidR="00784AA8" w:rsidRPr="0018173D">
        <w:rPr>
          <w:rFonts w:ascii="Arial" w:hAnsi="Arial" w:cs="Arial"/>
          <w:color w:val="262626" w:themeColor="text1" w:themeTint="D9"/>
          <w:sz w:val="24"/>
          <w:szCs w:val="24"/>
        </w:rPr>
        <w:t>Dean (2018) suggests that the successful implementation of forest schools within the U</w:t>
      </w:r>
      <w:r w:rsidR="00F646DE" w:rsidRPr="0018173D">
        <w:rPr>
          <w:rFonts w:ascii="Arial" w:hAnsi="Arial" w:cs="Arial"/>
          <w:color w:val="262626" w:themeColor="text1" w:themeTint="D9"/>
          <w:sz w:val="24"/>
          <w:szCs w:val="24"/>
        </w:rPr>
        <w:t xml:space="preserve">nited </w:t>
      </w:r>
      <w:r w:rsidR="00784AA8" w:rsidRPr="0018173D">
        <w:rPr>
          <w:rFonts w:ascii="Arial" w:hAnsi="Arial" w:cs="Arial"/>
          <w:color w:val="262626" w:themeColor="text1" w:themeTint="D9"/>
          <w:sz w:val="24"/>
          <w:szCs w:val="24"/>
        </w:rPr>
        <w:t>K</w:t>
      </w:r>
      <w:r w:rsidR="00F646DE" w:rsidRPr="0018173D">
        <w:rPr>
          <w:rFonts w:ascii="Arial" w:hAnsi="Arial" w:cs="Arial"/>
          <w:color w:val="262626" w:themeColor="text1" w:themeTint="D9"/>
          <w:sz w:val="24"/>
          <w:szCs w:val="24"/>
        </w:rPr>
        <w:t>ingdom</w:t>
      </w:r>
      <w:r w:rsidR="00784AA8" w:rsidRPr="0018173D">
        <w:rPr>
          <w:rFonts w:ascii="Arial" w:hAnsi="Arial" w:cs="Arial"/>
          <w:color w:val="262626" w:themeColor="text1" w:themeTint="D9"/>
          <w:sz w:val="24"/>
          <w:szCs w:val="24"/>
        </w:rPr>
        <w:t xml:space="preserve"> is largely dependent on children having adequate natural outdoor space which most regions do not permit. With the demand for more social housing this has greatly decreased children access to natural outdoor spaces for play opportunities (</w:t>
      </w:r>
      <w:r w:rsidR="00784AA8" w:rsidRPr="0018173D">
        <w:rPr>
          <w:rStyle w:val="addmd1"/>
          <w:rFonts w:ascii="Arial" w:hAnsi="Arial" w:cs="Arial"/>
          <w:color w:val="262626" w:themeColor="text1" w:themeTint="D9"/>
          <w:sz w:val="24"/>
          <w:szCs w:val="24"/>
        </w:rPr>
        <w:t>Freeman and Tranter, 2011) This implies that children would have to travel to access natural spaces meaning that valuable time spent in the learning environment is lost</w:t>
      </w:r>
      <w:r w:rsidR="00784AA8" w:rsidRPr="0018173D">
        <w:rPr>
          <w:rFonts w:ascii="Arial" w:hAnsi="Arial" w:cs="Arial"/>
          <w:color w:val="262626" w:themeColor="text1" w:themeTint="D9"/>
          <w:sz w:val="24"/>
          <w:szCs w:val="24"/>
        </w:rPr>
        <w:t xml:space="preserve"> (Turtle et al</w:t>
      </w:r>
      <w:r w:rsidR="00416805" w:rsidRPr="0018173D">
        <w:rPr>
          <w:rFonts w:ascii="Arial" w:hAnsi="Arial" w:cs="Arial"/>
          <w:color w:val="262626" w:themeColor="text1" w:themeTint="D9"/>
          <w:sz w:val="24"/>
          <w:szCs w:val="24"/>
        </w:rPr>
        <w:t>.</w:t>
      </w:r>
      <w:r w:rsidR="00784AA8" w:rsidRPr="0018173D">
        <w:rPr>
          <w:rFonts w:ascii="Arial" w:hAnsi="Arial" w:cs="Arial"/>
          <w:color w:val="262626" w:themeColor="text1" w:themeTint="D9"/>
          <w:sz w:val="24"/>
          <w:szCs w:val="24"/>
        </w:rPr>
        <w:t xml:space="preserve"> 2015). However, William and Scott (2019) argue that children do not need to access woodland areas to experience the benefits natural outdoor spaces provide, similar results can be achieved from outdoor education in the playground.  </w:t>
      </w:r>
    </w:p>
    <w:p w14:paraId="52BE98DF" w14:textId="3A662A75" w:rsidR="008607D1" w:rsidRPr="0018173D" w:rsidRDefault="00B76D4C" w:rsidP="008607D1">
      <w:pPr>
        <w:spacing w:line="360" w:lineRule="auto"/>
        <w:jc w:val="both"/>
        <w:rPr>
          <w:color w:val="262626" w:themeColor="text1" w:themeTint="D9"/>
          <w:sz w:val="24"/>
          <w:szCs w:val="24"/>
        </w:rPr>
      </w:pPr>
      <w:r w:rsidRPr="0018173D">
        <w:rPr>
          <w:rFonts w:ascii="Arial" w:hAnsi="Arial" w:cs="Arial"/>
          <w:color w:val="262626" w:themeColor="text1" w:themeTint="D9"/>
          <w:sz w:val="24"/>
          <w:szCs w:val="24"/>
          <w:lang w:val="en"/>
        </w:rPr>
        <w:t>The curriculum demands of standardised testing and assessment seen throughout the current curriculum are</w:t>
      </w:r>
      <w:r w:rsidR="007C52DF" w:rsidRPr="0018173D">
        <w:rPr>
          <w:rFonts w:ascii="Arial" w:hAnsi="Arial" w:cs="Arial"/>
          <w:color w:val="262626" w:themeColor="text1" w:themeTint="D9"/>
          <w:sz w:val="24"/>
          <w:szCs w:val="24"/>
          <w:lang w:val="en"/>
        </w:rPr>
        <w:t xml:space="preserve"> barriers to </w:t>
      </w:r>
      <w:r w:rsidRPr="0018173D">
        <w:rPr>
          <w:rFonts w:ascii="Arial" w:hAnsi="Arial" w:cs="Arial"/>
          <w:color w:val="262626" w:themeColor="text1" w:themeTint="D9"/>
          <w:sz w:val="24"/>
          <w:szCs w:val="24"/>
          <w:lang w:val="en"/>
        </w:rPr>
        <w:t>successfully implementing the Finnish curriculum in the U</w:t>
      </w:r>
      <w:r w:rsidR="00F646DE" w:rsidRPr="0018173D">
        <w:rPr>
          <w:rFonts w:ascii="Arial" w:hAnsi="Arial" w:cs="Arial"/>
          <w:color w:val="262626" w:themeColor="text1" w:themeTint="D9"/>
          <w:sz w:val="24"/>
          <w:szCs w:val="24"/>
          <w:lang w:val="en"/>
        </w:rPr>
        <w:t xml:space="preserve">nited </w:t>
      </w:r>
      <w:r w:rsidRPr="0018173D">
        <w:rPr>
          <w:rFonts w:ascii="Arial" w:hAnsi="Arial" w:cs="Arial"/>
          <w:color w:val="262626" w:themeColor="text1" w:themeTint="D9"/>
          <w:sz w:val="24"/>
          <w:szCs w:val="24"/>
          <w:lang w:val="en"/>
        </w:rPr>
        <w:t>K</w:t>
      </w:r>
      <w:r w:rsidR="00F646DE" w:rsidRPr="0018173D">
        <w:rPr>
          <w:rFonts w:ascii="Arial" w:hAnsi="Arial" w:cs="Arial"/>
          <w:color w:val="262626" w:themeColor="text1" w:themeTint="D9"/>
          <w:sz w:val="24"/>
          <w:szCs w:val="24"/>
          <w:lang w:val="en"/>
        </w:rPr>
        <w:t>ingdom</w:t>
      </w:r>
      <w:r w:rsidRPr="0018173D">
        <w:rPr>
          <w:rFonts w:ascii="Arial" w:hAnsi="Arial" w:cs="Arial"/>
          <w:color w:val="262626" w:themeColor="text1" w:themeTint="D9"/>
          <w:sz w:val="24"/>
          <w:szCs w:val="24"/>
          <w:lang w:val="en"/>
        </w:rPr>
        <w:t xml:space="preserve"> </w:t>
      </w:r>
      <w:proofErr w:type="spellStart"/>
      <w:r w:rsidRPr="0018173D">
        <w:rPr>
          <w:rStyle w:val="addmd1"/>
          <w:rFonts w:ascii="Arial" w:hAnsi="Arial" w:cs="Arial"/>
          <w:color w:val="262626" w:themeColor="text1" w:themeTint="D9"/>
          <w:sz w:val="24"/>
          <w:szCs w:val="24"/>
        </w:rPr>
        <w:t>Sahlberg</w:t>
      </w:r>
      <w:proofErr w:type="spellEnd"/>
      <w:r w:rsidRPr="0018173D">
        <w:rPr>
          <w:rStyle w:val="addmd1"/>
          <w:rFonts w:ascii="Arial" w:hAnsi="Arial" w:cs="Arial"/>
          <w:color w:val="262626" w:themeColor="text1" w:themeTint="D9"/>
          <w:sz w:val="24"/>
          <w:szCs w:val="24"/>
        </w:rPr>
        <w:t xml:space="preserve"> (2021).  Additionally, </w:t>
      </w:r>
      <w:r w:rsidR="00416805" w:rsidRPr="0018173D">
        <w:rPr>
          <w:rFonts w:ascii="Arial" w:hAnsi="Arial" w:cs="Arial"/>
          <w:color w:val="262626" w:themeColor="text1" w:themeTint="D9"/>
          <w:sz w:val="24"/>
          <w:szCs w:val="24"/>
        </w:rPr>
        <w:t>p</w:t>
      </w:r>
      <w:r w:rsidR="008607D1" w:rsidRPr="0018173D">
        <w:rPr>
          <w:rFonts w:ascii="Arial" w:hAnsi="Arial" w:cs="Arial"/>
          <w:color w:val="262626" w:themeColor="text1" w:themeTint="D9"/>
          <w:sz w:val="24"/>
          <w:szCs w:val="24"/>
        </w:rPr>
        <w:t xml:space="preserve">arents have raised safety concerns for educating children in natural outdoor spaces, with adverse weather conditions and risk of harm </w:t>
      </w:r>
      <w:r w:rsidR="00F646DE" w:rsidRPr="0018173D">
        <w:rPr>
          <w:rFonts w:ascii="Arial" w:hAnsi="Arial" w:cs="Arial"/>
          <w:color w:val="262626" w:themeColor="text1" w:themeTint="D9"/>
          <w:sz w:val="24"/>
          <w:szCs w:val="24"/>
        </w:rPr>
        <w:t xml:space="preserve">whilst in woodland areas being of particular concern to parents </w:t>
      </w:r>
      <w:r w:rsidR="008607D1" w:rsidRPr="0018173D">
        <w:rPr>
          <w:rFonts w:ascii="Arial" w:hAnsi="Arial" w:cs="Arial"/>
          <w:color w:val="262626" w:themeColor="text1" w:themeTint="D9"/>
          <w:sz w:val="24"/>
          <w:szCs w:val="24"/>
        </w:rPr>
        <w:t>(Wainwright, 2021). The lack of teacher knowledge base on outdoor provisions left teachers feeling nervous implementing outdoor learning within the pedagogy (</w:t>
      </w:r>
      <w:proofErr w:type="spellStart"/>
      <w:r w:rsidR="008607D1" w:rsidRPr="0018173D">
        <w:rPr>
          <w:rFonts w:ascii="Arial" w:hAnsi="Arial" w:cs="Arial"/>
          <w:color w:val="262626" w:themeColor="text1" w:themeTint="D9"/>
          <w:sz w:val="24"/>
          <w:szCs w:val="24"/>
        </w:rPr>
        <w:t>Hyvonen</w:t>
      </w:r>
      <w:proofErr w:type="spellEnd"/>
      <w:r w:rsidR="008607D1" w:rsidRPr="0018173D">
        <w:rPr>
          <w:rFonts w:ascii="Arial" w:hAnsi="Arial" w:cs="Arial"/>
          <w:color w:val="262626" w:themeColor="text1" w:themeTint="D9"/>
          <w:sz w:val="24"/>
          <w:szCs w:val="24"/>
        </w:rPr>
        <w:t>, 2011). Furthermore, the U</w:t>
      </w:r>
      <w:r w:rsidR="00F646DE" w:rsidRPr="0018173D">
        <w:rPr>
          <w:rFonts w:ascii="Arial" w:hAnsi="Arial" w:cs="Arial"/>
          <w:color w:val="262626" w:themeColor="text1" w:themeTint="D9"/>
          <w:sz w:val="24"/>
          <w:szCs w:val="24"/>
        </w:rPr>
        <w:t xml:space="preserve">nited </w:t>
      </w:r>
      <w:r w:rsidR="008607D1" w:rsidRPr="0018173D">
        <w:rPr>
          <w:rFonts w:ascii="Arial" w:hAnsi="Arial" w:cs="Arial"/>
          <w:color w:val="262626" w:themeColor="text1" w:themeTint="D9"/>
          <w:sz w:val="24"/>
          <w:szCs w:val="24"/>
        </w:rPr>
        <w:t>K</w:t>
      </w:r>
      <w:r w:rsidR="00F646DE" w:rsidRPr="0018173D">
        <w:rPr>
          <w:rFonts w:ascii="Arial" w:hAnsi="Arial" w:cs="Arial"/>
          <w:color w:val="262626" w:themeColor="text1" w:themeTint="D9"/>
          <w:sz w:val="24"/>
          <w:szCs w:val="24"/>
        </w:rPr>
        <w:t>ingdom</w:t>
      </w:r>
      <w:r w:rsidR="008607D1" w:rsidRPr="0018173D">
        <w:rPr>
          <w:rFonts w:ascii="Arial" w:hAnsi="Arial" w:cs="Arial"/>
          <w:color w:val="262626" w:themeColor="text1" w:themeTint="D9"/>
          <w:sz w:val="24"/>
          <w:szCs w:val="24"/>
        </w:rPr>
        <w:t xml:space="preserve"> has a large population with a broad ethnicity and spoken languages (</w:t>
      </w:r>
      <w:proofErr w:type="spellStart"/>
      <w:r w:rsidR="008607D1" w:rsidRPr="0018173D">
        <w:rPr>
          <w:rFonts w:ascii="Arial" w:hAnsi="Arial" w:cs="Arial"/>
          <w:color w:val="262626" w:themeColor="text1" w:themeTint="D9"/>
          <w:sz w:val="24"/>
          <w:szCs w:val="24"/>
        </w:rPr>
        <w:t>Makeleni</w:t>
      </w:r>
      <w:proofErr w:type="spellEnd"/>
      <w:r w:rsidR="008607D1" w:rsidRPr="0018173D">
        <w:rPr>
          <w:rFonts w:ascii="Arial" w:hAnsi="Arial" w:cs="Arial"/>
          <w:color w:val="262626" w:themeColor="text1" w:themeTint="D9"/>
          <w:sz w:val="24"/>
          <w:szCs w:val="24"/>
        </w:rPr>
        <w:t xml:space="preserve"> and </w:t>
      </w:r>
      <w:proofErr w:type="spellStart"/>
      <w:r w:rsidR="008607D1" w:rsidRPr="0018173D">
        <w:rPr>
          <w:rFonts w:ascii="Arial" w:hAnsi="Arial" w:cs="Arial"/>
          <w:color w:val="262626" w:themeColor="text1" w:themeTint="D9"/>
          <w:sz w:val="24"/>
          <w:szCs w:val="24"/>
        </w:rPr>
        <w:t>Sethusha</w:t>
      </w:r>
      <w:proofErr w:type="spellEnd"/>
      <w:r w:rsidR="008607D1" w:rsidRPr="0018173D">
        <w:rPr>
          <w:rFonts w:ascii="Arial" w:hAnsi="Arial" w:cs="Arial"/>
          <w:color w:val="262626" w:themeColor="text1" w:themeTint="D9"/>
          <w:sz w:val="24"/>
          <w:szCs w:val="24"/>
        </w:rPr>
        <w:t xml:space="preserve"> 2014</w:t>
      </w:r>
      <w:r w:rsidR="002A35E6" w:rsidRPr="0018173D">
        <w:rPr>
          <w:rFonts w:ascii="Arial" w:hAnsi="Arial" w:cs="Arial"/>
          <w:color w:val="262626" w:themeColor="text1" w:themeTint="D9"/>
          <w:sz w:val="24"/>
          <w:szCs w:val="24"/>
        </w:rPr>
        <w:t>, Leather, 2016</w:t>
      </w:r>
      <w:r w:rsidR="008607D1" w:rsidRPr="0018173D">
        <w:rPr>
          <w:rFonts w:ascii="Arial" w:hAnsi="Arial" w:cs="Arial"/>
          <w:color w:val="262626" w:themeColor="text1" w:themeTint="D9"/>
          <w:sz w:val="24"/>
          <w:szCs w:val="24"/>
        </w:rPr>
        <w:t>), with</w:t>
      </w:r>
      <w:r w:rsidR="008607D1" w:rsidRPr="0018173D">
        <w:rPr>
          <w:rFonts w:ascii="Arial" w:hAnsi="Arial" w:cs="Arial"/>
          <w:color w:val="262626" w:themeColor="text1" w:themeTint="D9"/>
          <w:sz w:val="24"/>
          <w:szCs w:val="24"/>
          <w:lang w:val="en"/>
        </w:rPr>
        <w:t xml:space="preserve"> an already stretched educational system </w:t>
      </w:r>
      <w:r w:rsidR="008607D1" w:rsidRPr="0018173D">
        <w:rPr>
          <w:rFonts w:ascii="Arial" w:hAnsi="Arial" w:cs="Arial"/>
          <w:color w:val="262626" w:themeColor="text1" w:themeTint="D9"/>
          <w:sz w:val="24"/>
          <w:szCs w:val="24"/>
        </w:rPr>
        <w:t>teachers do not have the resources available to facilitate the effective implementation of outdoor learning within the curriculum (</w:t>
      </w:r>
      <w:proofErr w:type="spellStart"/>
      <w:r w:rsidR="008607D1" w:rsidRPr="0018173D">
        <w:rPr>
          <w:rFonts w:ascii="Arial" w:hAnsi="Arial" w:cs="Arial"/>
          <w:color w:val="262626" w:themeColor="text1" w:themeTint="D9"/>
          <w:sz w:val="24"/>
          <w:szCs w:val="24"/>
        </w:rPr>
        <w:t>Willaims</w:t>
      </w:r>
      <w:proofErr w:type="spellEnd"/>
      <w:r w:rsidR="008607D1" w:rsidRPr="0018173D">
        <w:rPr>
          <w:rFonts w:ascii="Arial" w:hAnsi="Arial" w:cs="Arial"/>
          <w:color w:val="262626" w:themeColor="text1" w:themeTint="D9"/>
          <w:sz w:val="24"/>
          <w:szCs w:val="24"/>
        </w:rPr>
        <w:t xml:space="preserve"> and Scott</w:t>
      </w:r>
      <w:r w:rsidR="00416805" w:rsidRPr="0018173D">
        <w:rPr>
          <w:rFonts w:ascii="Arial" w:hAnsi="Arial" w:cs="Arial"/>
          <w:color w:val="262626" w:themeColor="text1" w:themeTint="D9"/>
          <w:sz w:val="24"/>
          <w:szCs w:val="24"/>
        </w:rPr>
        <w:t>,</w:t>
      </w:r>
      <w:r w:rsidR="008607D1" w:rsidRPr="0018173D">
        <w:rPr>
          <w:rFonts w:ascii="Arial" w:hAnsi="Arial" w:cs="Arial"/>
          <w:color w:val="262626" w:themeColor="text1" w:themeTint="D9"/>
          <w:sz w:val="24"/>
          <w:szCs w:val="24"/>
        </w:rPr>
        <w:t xml:space="preserve"> 2019).  </w:t>
      </w:r>
      <w:r w:rsidR="008607D1" w:rsidRPr="0018173D">
        <w:rPr>
          <w:rFonts w:ascii="Arial" w:hAnsi="Arial" w:cs="Arial"/>
          <w:color w:val="262626" w:themeColor="text1" w:themeTint="D9"/>
          <w:sz w:val="24"/>
          <w:szCs w:val="24"/>
          <w:lang w:val="en"/>
        </w:rPr>
        <w:t xml:space="preserve">Recent years have seen a decline in the number of teachers in Welsh primary and secondary schools, this indicates that there may be a need to further increase already oversized classrooms and adult to child ratios (Anusha Ghosh and Jack Worth, 2020).  </w:t>
      </w:r>
      <w:r w:rsidR="008607D1" w:rsidRPr="0018173D">
        <w:rPr>
          <w:rFonts w:ascii="Arial" w:hAnsi="Arial" w:cs="Arial"/>
          <w:color w:val="262626" w:themeColor="text1" w:themeTint="D9"/>
          <w:sz w:val="24"/>
          <w:szCs w:val="24"/>
        </w:rPr>
        <w:t>However, The Welsh Government have made funding available to the sum of 36 million with the aim to decrease class size and increasing adult to child ratios within early years settings (Education Wales, 2019).</w:t>
      </w:r>
      <w:r w:rsidR="00784AA8" w:rsidRPr="0018173D">
        <w:rPr>
          <w:rFonts w:ascii="Arial" w:hAnsi="Arial" w:cs="Arial"/>
          <w:color w:val="262626" w:themeColor="text1" w:themeTint="D9"/>
          <w:sz w:val="24"/>
          <w:szCs w:val="24"/>
        </w:rPr>
        <w:t xml:space="preserve">  To successfully adopt Finnish curriculum within the U</w:t>
      </w:r>
      <w:r w:rsidR="00F646DE" w:rsidRPr="0018173D">
        <w:rPr>
          <w:rFonts w:ascii="Arial" w:hAnsi="Arial" w:cs="Arial"/>
          <w:color w:val="262626" w:themeColor="text1" w:themeTint="D9"/>
          <w:sz w:val="24"/>
          <w:szCs w:val="24"/>
        </w:rPr>
        <w:t xml:space="preserve">nited </w:t>
      </w:r>
      <w:r w:rsidR="00784AA8" w:rsidRPr="0018173D">
        <w:rPr>
          <w:rFonts w:ascii="Arial" w:hAnsi="Arial" w:cs="Arial"/>
          <w:color w:val="262626" w:themeColor="text1" w:themeTint="D9"/>
          <w:sz w:val="24"/>
          <w:szCs w:val="24"/>
        </w:rPr>
        <w:t>K</w:t>
      </w:r>
      <w:r w:rsidR="00F646DE" w:rsidRPr="0018173D">
        <w:rPr>
          <w:rFonts w:ascii="Arial" w:hAnsi="Arial" w:cs="Arial"/>
          <w:color w:val="262626" w:themeColor="text1" w:themeTint="D9"/>
          <w:sz w:val="24"/>
          <w:szCs w:val="24"/>
        </w:rPr>
        <w:t>ingdom</w:t>
      </w:r>
      <w:r w:rsidR="00784AA8" w:rsidRPr="0018173D">
        <w:rPr>
          <w:rFonts w:ascii="Arial" w:hAnsi="Arial" w:cs="Arial"/>
          <w:color w:val="262626" w:themeColor="text1" w:themeTint="D9"/>
          <w:sz w:val="24"/>
          <w:szCs w:val="24"/>
        </w:rPr>
        <w:t xml:space="preserve"> there is a need for education inspectorates and policy makers to recognise the value </w:t>
      </w:r>
      <w:r w:rsidR="00F646DE" w:rsidRPr="0018173D">
        <w:rPr>
          <w:rFonts w:ascii="Arial" w:hAnsi="Arial" w:cs="Arial"/>
          <w:color w:val="262626" w:themeColor="text1" w:themeTint="D9"/>
          <w:sz w:val="24"/>
          <w:szCs w:val="24"/>
        </w:rPr>
        <w:t>that the</w:t>
      </w:r>
      <w:r w:rsidR="00784AA8" w:rsidRPr="0018173D">
        <w:rPr>
          <w:rFonts w:ascii="Arial" w:hAnsi="Arial" w:cs="Arial"/>
          <w:color w:val="262626" w:themeColor="text1" w:themeTint="D9"/>
          <w:sz w:val="24"/>
          <w:szCs w:val="24"/>
        </w:rPr>
        <w:t xml:space="preserve"> Finnish </w:t>
      </w:r>
      <w:r w:rsidR="00784AA8" w:rsidRPr="0018173D">
        <w:rPr>
          <w:rFonts w:ascii="Arial" w:hAnsi="Arial" w:cs="Arial"/>
          <w:color w:val="262626" w:themeColor="text1" w:themeTint="D9"/>
          <w:sz w:val="24"/>
          <w:szCs w:val="24"/>
        </w:rPr>
        <w:lastRenderedPageBreak/>
        <w:t xml:space="preserve">curriculum </w:t>
      </w:r>
      <w:r w:rsidR="00F646DE" w:rsidRPr="0018173D">
        <w:rPr>
          <w:rFonts w:ascii="Arial" w:hAnsi="Arial" w:cs="Arial"/>
          <w:color w:val="262626" w:themeColor="text1" w:themeTint="D9"/>
          <w:sz w:val="24"/>
          <w:szCs w:val="24"/>
        </w:rPr>
        <w:t xml:space="preserve">poses </w:t>
      </w:r>
      <w:r w:rsidR="00784AA8" w:rsidRPr="0018173D">
        <w:rPr>
          <w:rFonts w:ascii="Arial" w:hAnsi="Arial" w:cs="Arial"/>
          <w:color w:val="262626" w:themeColor="text1" w:themeTint="D9"/>
          <w:sz w:val="24"/>
          <w:szCs w:val="24"/>
        </w:rPr>
        <w:t>and the benefits it holds for the learner to achieve curriculum aims</w:t>
      </w:r>
      <w:r w:rsidR="00784AA8" w:rsidRPr="0018173D">
        <w:rPr>
          <w:color w:val="262626" w:themeColor="text1" w:themeTint="D9"/>
          <w:sz w:val="24"/>
          <w:szCs w:val="24"/>
        </w:rPr>
        <w:t xml:space="preserve"> (</w:t>
      </w:r>
      <w:r w:rsidR="00784AA8" w:rsidRPr="0018173D">
        <w:rPr>
          <w:rFonts w:ascii="Arial" w:hAnsi="Arial" w:cs="Arial"/>
          <w:color w:val="262626" w:themeColor="text1" w:themeTint="D9"/>
          <w:sz w:val="24"/>
          <w:szCs w:val="24"/>
          <w:lang w:val="en"/>
        </w:rPr>
        <w:t>Marchant et al</w:t>
      </w:r>
      <w:r w:rsidR="00416805" w:rsidRPr="0018173D">
        <w:rPr>
          <w:rFonts w:ascii="Arial" w:hAnsi="Arial" w:cs="Arial"/>
          <w:color w:val="262626" w:themeColor="text1" w:themeTint="D9"/>
          <w:sz w:val="24"/>
          <w:szCs w:val="24"/>
          <w:lang w:val="en"/>
        </w:rPr>
        <w:t>.</w:t>
      </w:r>
      <w:r w:rsidR="00784AA8" w:rsidRPr="0018173D">
        <w:rPr>
          <w:rFonts w:ascii="Arial" w:hAnsi="Arial" w:cs="Arial"/>
          <w:color w:val="262626" w:themeColor="text1" w:themeTint="D9"/>
          <w:sz w:val="24"/>
          <w:szCs w:val="24"/>
          <w:lang w:val="en"/>
        </w:rPr>
        <w:t xml:space="preserve"> 2019)</w:t>
      </w:r>
      <w:r w:rsidR="00F646DE" w:rsidRPr="0018173D">
        <w:rPr>
          <w:rFonts w:ascii="Arial" w:hAnsi="Arial" w:cs="Arial"/>
          <w:color w:val="262626" w:themeColor="text1" w:themeTint="D9"/>
          <w:sz w:val="24"/>
          <w:szCs w:val="24"/>
          <w:lang w:val="en"/>
        </w:rPr>
        <w:t>.</w:t>
      </w:r>
    </w:p>
    <w:p w14:paraId="5862BE9F" w14:textId="74FB90DB" w:rsidR="008607D1" w:rsidRPr="0018173D" w:rsidRDefault="008607D1" w:rsidP="00486D0D">
      <w:pPr>
        <w:spacing w:line="360" w:lineRule="auto"/>
        <w:jc w:val="both"/>
        <w:rPr>
          <w:rFonts w:ascii="Arial" w:hAnsi="Arial" w:cs="Arial"/>
          <w:color w:val="262626" w:themeColor="text1" w:themeTint="D9"/>
          <w:sz w:val="24"/>
          <w:szCs w:val="24"/>
          <w:lang w:val="en"/>
        </w:rPr>
      </w:pPr>
    </w:p>
    <w:p w14:paraId="2D4837F4" w14:textId="36FA4429" w:rsidR="009F1E2D" w:rsidRPr="0018173D" w:rsidRDefault="0024695F" w:rsidP="00F646DE">
      <w:pPr>
        <w:spacing w:line="360" w:lineRule="auto"/>
        <w:jc w:val="both"/>
        <w:rPr>
          <w:rFonts w:ascii="Arial" w:hAnsi="Arial" w:cs="Arial"/>
          <w:color w:val="262626" w:themeColor="text1" w:themeTint="D9"/>
          <w:u w:val="single"/>
        </w:rPr>
      </w:pPr>
      <w:r w:rsidRPr="0018173D">
        <w:rPr>
          <w:rFonts w:ascii="Arial" w:hAnsi="Arial" w:cs="Arial"/>
          <w:color w:val="262626" w:themeColor="text1" w:themeTint="D9"/>
          <w:u w:val="single"/>
        </w:rPr>
        <w:t>A</w:t>
      </w:r>
      <w:r w:rsidR="002508E3" w:rsidRPr="0018173D">
        <w:rPr>
          <w:rFonts w:ascii="Arial" w:hAnsi="Arial" w:cs="Arial"/>
          <w:color w:val="262626" w:themeColor="text1" w:themeTint="D9"/>
          <w:u w:val="single"/>
        </w:rPr>
        <w:t xml:space="preserve">ssessment </w:t>
      </w:r>
      <w:r w:rsidR="004A78C0" w:rsidRPr="0018173D">
        <w:rPr>
          <w:rFonts w:ascii="Arial" w:hAnsi="Arial" w:cs="Arial"/>
          <w:color w:val="262626" w:themeColor="text1" w:themeTint="D9"/>
          <w:u w:val="single"/>
        </w:rPr>
        <w:t>M</w:t>
      </w:r>
      <w:r w:rsidR="002508E3" w:rsidRPr="0018173D">
        <w:rPr>
          <w:rFonts w:ascii="Arial" w:hAnsi="Arial" w:cs="Arial"/>
          <w:color w:val="262626" w:themeColor="text1" w:themeTint="D9"/>
          <w:u w:val="single"/>
        </w:rPr>
        <w:t xml:space="preserve">ethods within </w:t>
      </w:r>
      <w:r w:rsidR="004A78C0" w:rsidRPr="0018173D">
        <w:rPr>
          <w:rFonts w:ascii="Arial" w:hAnsi="Arial" w:cs="Arial"/>
          <w:color w:val="262626" w:themeColor="text1" w:themeTint="D9"/>
          <w:u w:val="single"/>
        </w:rPr>
        <w:t>P</w:t>
      </w:r>
      <w:r w:rsidR="002508E3" w:rsidRPr="0018173D">
        <w:rPr>
          <w:rFonts w:ascii="Arial" w:hAnsi="Arial" w:cs="Arial"/>
          <w:color w:val="262626" w:themeColor="text1" w:themeTint="D9"/>
          <w:u w:val="single"/>
        </w:rPr>
        <w:t>lay</w:t>
      </w:r>
      <w:r w:rsidR="004A78C0" w:rsidRPr="0018173D">
        <w:rPr>
          <w:rFonts w:ascii="Arial" w:hAnsi="Arial" w:cs="Arial"/>
          <w:color w:val="262626" w:themeColor="text1" w:themeTint="D9"/>
          <w:u w:val="single"/>
        </w:rPr>
        <w:t>-b</w:t>
      </w:r>
      <w:r w:rsidR="002508E3" w:rsidRPr="0018173D">
        <w:rPr>
          <w:rFonts w:ascii="Arial" w:hAnsi="Arial" w:cs="Arial"/>
          <w:color w:val="262626" w:themeColor="text1" w:themeTint="D9"/>
          <w:u w:val="single"/>
        </w:rPr>
        <w:t xml:space="preserve">ased </w:t>
      </w:r>
      <w:r w:rsidR="004A78C0" w:rsidRPr="0018173D">
        <w:rPr>
          <w:rFonts w:ascii="Arial" w:hAnsi="Arial" w:cs="Arial"/>
          <w:color w:val="262626" w:themeColor="text1" w:themeTint="D9"/>
          <w:u w:val="single"/>
        </w:rPr>
        <w:t>C</w:t>
      </w:r>
      <w:r w:rsidR="002508E3" w:rsidRPr="0018173D">
        <w:rPr>
          <w:rFonts w:ascii="Arial" w:hAnsi="Arial" w:cs="Arial"/>
          <w:color w:val="262626" w:themeColor="text1" w:themeTint="D9"/>
          <w:u w:val="single"/>
        </w:rPr>
        <w:t>urriculum</w:t>
      </w:r>
      <w:r w:rsidR="004A78C0" w:rsidRPr="0018173D">
        <w:rPr>
          <w:rFonts w:ascii="Arial" w:hAnsi="Arial" w:cs="Arial"/>
          <w:color w:val="262626" w:themeColor="text1" w:themeTint="D9"/>
          <w:u w:val="single"/>
        </w:rPr>
        <w:t>s</w:t>
      </w:r>
      <w:r w:rsidRPr="0018173D">
        <w:rPr>
          <w:rFonts w:ascii="Arial" w:hAnsi="Arial" w:cs="Arial"/>
          <w:color w:val="262626" w:themeColor="text1" w:themeTint="D9"/>
          <w:u w:val="single"/>
        </w:rPr>
        <w:t xml:space="preserve"> </w:t>
      </w:r>
    </w:p>
    <w:p w14:paraId="79CC3701" w14:textId="7B5C781E" w:rsidR="00DE1E23" w:rsidRPr="0018173D" w:rsidRDefault="00B36BF2" w:rsidP="002669EB">
      <w:pPr>
        <w:spacing w:line="360" w:lineRule="auto"/>
        <w:jc w:val="both"/>
        <w:rPr>
          <w:rStyle w:val="f1"/>
          <w:rFonts w:ascii="Arial" w:hAnsi="Arial" w:cs="Arial"/>
          <w:color w:val="262626" w:themeColor="text1" w:themeTint="D9"/>
          <w:sz w:val="24"/>
          <w:szCs w:val="24"/>
        </w:rPr>
      </w:pPr>
      <w:r w:rsidRPr="0018173D">
        <w:rPr>
          <w:rFonts w:ascii="Arial" w:hAnsi="Arial" w:cs="Arial"/>
          <w:color w:val="262626" w:themeColor="text1" w:themeTint="D9"/>
          <w:sz w:val="24"/>
          <w:szCs w:val="24"/>
          <w:lang w:val="en"/>
        </w:rPr>
        <w:t>Kangas et al (2019) states that parts of Europe and the United Kingdom view cognitive goals as important aims within Early Years curriculum</w:t>
      </w:r>
      <w:r w:rsidR="00B01016" w:rsidRPr="0018173D">
        <w:rPr>
          <w:rFonts w:ascii="Arial" w:hAnsi="Arial" w:cs="Arial"/>
          <w:color w:val="262626" w:themeColor="text1" w:themeTint="D9"/>
          <w:sz w:val="24"/>
          <w:szCs w:val="24"/>
          <w:lang w:val="en"/>
        </w:rPr>
        <w:t xml:space="preserve">. </w:t>
      </w:r>
      <w:proofErr w:type="spellStart"/>
      <w:r w:rsidR="00B01016" w:rsidRPr="0018173D">
        <w:rPr>
          <w:rFonts w:ascii="Arial" w:hAnsi="Arial" w:cs="Arial"/>
          <w:color w:val="262626" w:themeColor="text1" w:themeTint="D9"/>
          <w:sz w:val="24"/>
          <w:szCs w:val="24"/>
          <w:lang w:val="en"/>
        </w:rPr>
        <w:t>Simoncini</w:t>
      </w:r>
      <w:proofErr w:type="spellEnd"/>
      <w:r w:rsidR="00B01016" w:rsidRPr="0018173D">
        <w:rPr>
          <w:rFonts w:ascii="Arial" w:hAnsi="Arial" w:cs="Arial"/>
          <w:color w:val="262626" w:themeColor="text1" w:themeTint="D9"/>
          <w:sz w:val="24"/>
          <w:szCs w:val="24"/>
          <w:lang w:val="en"/>
        </w:rPr>
        <w:t xml:space="preserve"> et al</w:t>
      </w:r>
      <w:r w:rsidR="00416805" w:rsidRPr="0018173D">
        <w:rPr>
          <w:rFonts w:ascii="Arial" w:hAnsi="Arial" w:cs="Arial"/>
          <w:color w:val="262626" w:themeColor="text1" w:themeTint="D9"/>
          <w:sz w:val="24"/>
          <w:szCs w:val="24"/>
          <w:lang w:val="en"/>
        </w:rPr>
        <w:t>.</w:t>
      </w:r>
      <w:r w:rsidR="00B01016" w:rsidRPr="0018173D">
        <w:rPr>
          <w:rFonts w:ascii="Arial" w:hAnsi="Arial" w:cs="Arial"/>
          <w:color w:val="262626" w:themeColor="text1" w:themeTint="D9"/>
          <w:sz w:val="24"/>
          <w:szCs w:val="24"/>
          <w:lang w:val="en"/>
        </w:rPr>
        <w:t xml:space="preserve"> (2014) states that assessment provides educators a method by which to measure skill and understanding of the given subject.   </w:t>
      </w:r>
      <w:r w:rsidRPr="0018173D">
        <w:rPr>
          <w:rFonts w:ascii="Arial" w:hAnsi="Arial" w:cs="Arial"/>
          <w:color w:val="262626" w:themeColor="text1" w:themeTint="D9"/>
          <w:sz w:val="24"/>
          <w:szCs w:val="24"/>
          <w:lang w:val="en"/>
        </w:rPr>
        <w:t xml:space="preserve"> Nordic Early years curriculum focus on play and social development with an emphasis on children’s right to make choices and decisions for themselves</w:t>
      </w:r>
      <w:r w:rsidR="001D4337" w:rsidRPr="0018173D">
        <w:rPr>
          <w:rFonts w:ascii="Arial" w:hAnsi="Arial" w:cs="Arial"/>
          <w:color w:val="262626" w:themeColor="text1" w:themeTint="D9"/>
          <w:sz w:val="24"/>
          <w:szCs w:val="24"/>
          <w:lang w:val="en"/>
        </w:rPr>
        <w:t xml:space="preserve"> (</w:t>
      </w:r>
      <w:proofErr w:type="spellStart"/>
      <w:r w:rsidR="001D4337" w:rsidRPr="0018173D">
        <w:rPr>
          <w:rFonts w:ascii="Arial" w:hAnsi="Arial" w:cs="Arial"/>
          <w:color w:val="262626" w:themeColor="text1" w:themeTint="D9"/>
          <w:sz w:val="24"/>
          <w:szCs w:val="24"/>
          <w:lang w:val="en"/>
        </w:rPr>
        <w:t>Sahlberg</w:t>
      </w:r>
      <w:proofErr w:type="spellEnd"/>
      <w:r w:rsidR="001D4337" w:rsidRPr="0018173D">
        <w:rPr>
          <w:rFonts w:ascii="Arial" w:hAnsi="Arial" w:cs="Arial"/>
          <w:color w:val="262626" w:themeColor="text1" w:themeTint="D9"/>
          <w:sz w:val="24"/>
          <w:szCs w:val="24"/>
          <w:lang w:val="en"/>
        </w:rPr>
        <w:t>, 2011)</w:t>
      </w:r>
      <w:r w:rsidRPr="0018173D">
        <w:rPr>
          <w:rFonts w:ascii="Arial" w:hAnsi="Arial" w:cs="Arial"/>
          <w:color w:val="262626" w:themeColor="text1" w:themeTint="D9"/>
          <w:sz w:val="24"/>
          <w:szCs w:val="24"/>
          <w:lang w:val="en"/>
        </w:rPr>
        <w:t xml:space="preserve">. </w:t>
      </w:r>
      <w:r w:rsidR="002669EB" w:rsidRPr="0018173D">
        <w:rPr>
          <w:rStyle w:val="f1"/>
          <w:rFonts w:ascii="Arial" w:hAnsi="Arial" w:cs="Arial"/>
          <w:color w:val="262626" w:themeColor="text1" w:themeTint="D9"/>
          <w:sz w:val="24"/>
          <w:szCs w:val="24"/>
        </w:rPr>
        <w:t xml:space="preserve">Child centred learning is at the heart of the curriculum </w:t>
      </w:r>
      <w:r w:rsidR="002669EB" w:rsidRPr="0018173D">
        <w:rPr>
          <w:rFonts w:ascii="Arial" w:hAnsi="Arial" w:cs="Arial"/>
          <w:color w:val="262626" w:themeColor="text1" w:themeTint="D9"/>
          <w:sz w:val="24"/>
          <w:szCs w:val="24"/>
        </w:rPr>
        <w:t>(</w:t>
      </w:r>
      <w:proofErr w:type="spellStart"/>
      <w:r w:rsidR="002669EB" w:rsidRPr="0018173D">
        <w:rPr>
          <w:rFonts w:ascii="Arial" w:hAnsi="Arial" w:cs="Arial"/>
          <w:color w:val="262626" w:themeColor="text1" w:themeTint="D9"/>
          <w:sz w:val="24"/>
          <w:szCs w:val="24"/>
        </w:rPr>
        <w:t>Vitikka</w:t>
      </w:r>
      <w:proofErr w:type="spellEnd"/>
      <w:r w:rsidR="002669EB" w:rsidRPr="0018173D">
        <w:rPr>
          <w:rFonts w:ascii="Arial" w:hAnsi="Arial" w:cs="Arial"/>
          <w:color w:val="262626" w:themeColor="text1" w:themeTint="D9"/>
          <w:sz w:val="24"/>
          <w:szCs w:val="24"/>
        </w:rPr>
        <w:t>, 2012).</w:t>
      </w:r>
      <w:r w:rsidRPr="0018173D">
        <w:rPr>
          <w:rFonts w:ascii="Arial" w:hAnsi="Arial" w:cs="Arial"/>
          <w:color w:val="262626" w:themeColor="text1" w:themeTint="D9"/>
          <w:sz w:val="24"/>
          <w:szCs w:val="24"/>
          <w:lang w:val="en"/>
        </w:rPr>
        <w:t xml:space="preserve"> Teachers have full autonomy within Finland to make independent decisions about what they teach and how they implement it through the pedagogy (Toom and </w:t>
      </w:r>
      <w:proofErr w:type="spellStart"/>
      <w:r w:rsidRPr="0018173D">
        <w:rPr>
          <w:rFonts w:ascii="Arial" w:hAnsi="Arial" w:cs="Arial"/>
          <w:color w:val="262626" w:themeColor="text1" w:themeTint="D9"/>
          <w:sz w:val="24"/>
          <w:szCs w:val="24"/>
          <w:lang w:val="en"/>
        </w:rPr>
        <w:t>Husu</w:t>
      </w:r>
      <w:proofErr w:type="spellEnd"/>
      <w:r w:rsidR="00416805" w:rsidRPr="0018173D">
        <w:rPr>
          <w:rFonts w:ascii="Arial" w:hAnsi="Arial" w:cs="Arial"/>
          <w:color w:val="262626" w:themeColor="text1" w:themeTint="D9"/>
          <w:sz w:val="24"/>
          <w:szCs w:val="24"/>
          <w:lang w:val="en"/>
        </w:rPr>
        <w:t>,</w:t>
      </w:r>
      <w:r w:rsidRPr="0018173D">
        <w:rPr>
          <w:rFonts w:ascii="Arial" w:hAnsi="Arial" w:cs="Arial"/>
          <w:color w:val="262626" w:themeColor="text1" w:themeTint="D9"/>
          <w:sz w:val="24"/>
          <w:szCs w:val="24"/>
          <w:lang w:val="en"/>
        </w:rPr>
        <w:t xml:space="preserve"> 2016)</w:t>
      </w:r>
      <w:r w:rsidR="002669EB" w:rsidRPr="0018173D">
        <w:rPr>
          <w:rFonts w:ascii="Arial" w:hAnsi="Arial" w:cs="Arial"/>
          <w:color w:val="262626" w:themeColor="text1" w:themeTint="D9"/>
          <w:sz w:val="24"/>
          <w:szCs w:val="24"/>
          <w:lang w:val="en"/>
        </w:rPr>
        <w:t xml:space="preserve">. </w:t>
      </w:r>
      <w:r w:rsidR="002B2EE3" w:rsidRPr="0018173D">
        <w:rPr>
          <w:rFonts w:ascii="Arial" w:hAnsi="Arial" w:cs="Arial"/>
          <w:color w:val="262626" w:themeColor="text1" w:themeTint="D9"/>
          <w:sz w:val="24"/>
          <w:szCs w:val="24"/>
        </w:rPr>
        <w:t xml:space="preserve">The </w:t>
      </w:r>
      <w:r w:rsidR="0024695F" w:rsidRPr="0018173D">
        <w:rPr>
          <w:rFonts w:ascii="Arial" w:hAnsi="Arial" w:cs="Arial"/>
          <w:color w:val="262626" w:themeColor="text1" w:themeTint="D9"/>
          <w:sz w:val="24"/>
          <w:szCs w:val="24"/>
        </w:rPr>
        <w:t xml:space="preserve">Finnish curriculum does not focus on assessment and testing but instead </w:t>
      </w:r>
      <w:r w:rsidR="002B2EE3" w:rsidRPr="0018173D">
        <w:rPr>
          <w:rFonts w:ascii="Arial" w:hAnsi="Arial" w:cs="Arial"/>
          <w:color w:val="262626" w:themeColor="text1" w:themeTint="D9"/>
          <w:sz w:val="24"/>
          <w:szCs w:val="24"/>
        </w:rPr>
        <w:t xml:space="preserve">the </w:t>
      </w:r>
      <w:r w:rsidR="0024695F" w:rsidRPr="0018173D">
        <w:rPr>
          <w:rFonts w:ascii="Arial" w:hAnsi="Arial" w:cs="Arial"/>
          <w:color w:val="262626" w:themeColor="text1" w:themeTint="D9"/>
          <w:sz w:val="24"/>
          <w:szCs w:val="24"/>
        </w:rPr>
        <w:t xml:space="preserve">focus is largely on observations (Basic Education Act, 1998) and as such the education system in Finland does not implement standardised testing to measure children’s academic progress, </w:t>
      </w:r>
      <w:r w:rsidR="006B74D2" w:rsidRPr="0018173D">
        <w:rPr>
          <w:rFonts w:ascii="Arial" w:hAnsi="Arial" w:cs="Arial"/>
          <w:color w:val="262626" w:themeColor="text1" w:themeTint="D9"/>
          <w:sz w:val="24"/>
          <w:szCs w:val="24"/>
        </w:rPr>
        <w:t>employing</w:t>
      </w:r>
      <w:r w:rsidR="0024695F" w:rsidRPr="0018173D">
        <w:rPr>
          <w:rFonts w:ascii="Arial" w:hAnsi="Arial" w:cs="Arial"/>
          <w:color w:val="262626" w:themeColor="text1" w:themeTint="D9"/>
          <w:sz w:val="24"/>
          <w:szCs w:val="24"/>
        </w:rPr>
        <w:t xml:space="preserve"> a loose standard learning approach that draws on the expertise and knowledge of the teacher to monitor and assess children’s achievements (</w:t>
      </w:r>
      <w:r w:rsidR="0024695F" w:rsidRPr="0018173D">
        <w:rPr>
          <w:rStyle w:val="f1"/>
          <w:rFonts w:ascii="Arial" w:hAnsi="Arial" w:cs="Arial"/>
          <w:color w:val="262626" w:themeColor="text1" w:themeTint="D9"/>
          <w:sz w:val="24"/>
          <w:szCs w:val="24"/>
        </w:rPr>
        <w:t>Morris, 2011)</w:t>
      </w:r>
      <w:r w:rsidR="00DD1588" w:rsidRPr="0018173D">
        <w:rPr>
          <w:rStyle w:val="f1"/>
          <w:rFonts w:ascii="Arial" w:hAnsi="Arial" w:cs="Arial"/>
          <w:color w:val="262626" w:themeColor="text1" w:themeTint="D9"/>
          <w:sz w:val="24"/>
          <w:szCs w:val="24"/>
        </w:rPr>
        <w:t xml:space="preserve">. </w:t>
      </w:r>
      <w:r w:rsidR="00D844A4" w:rsidRPr="0018173D">
        <w:rPr>
          <w:rStyle w:val="f1"/>
          <w:rFonts w:ascii="Arial" w:hAnsi="Arial" w:cs="Arial"/>
          <w:color w:val="262626" w:themeColor="text1" w:themeTint="D9"/>
          <w:sz w:val="24"/>
          <w:szCs w:val="24"/>
        </w:rPr>
        <w:t xml:space="preserve">Children are not subjected to assessment until </w:t>
      </w:r>
      <w:r w:rsidR="002669EB" w:rsidRPr="0018173D">
        <w:rPr>
          <w:rStyle w:val="f1"/>
          <w:rFonts w:ascii="Arial" w:hAnsi="Arial" w:cs="Arial"/>
          <w:color w:val="262626" w:themeColor="text1" w:themeTint="D9"/>
          <w:sz w:val="24"/>
          <w:szCs w:val="24"/>
        </w:rPr>
        <w:t xml:space="preserve">they reach </w:t>
      </w:r>
      <w:r w:rsidR="00D844A4" w:rsidRPr="0018173D">
        <w:rPr>
          <w:rStyle w:val="f1"/>
          <w:rFonts w:ascii="Arial" w:hAnsi="Arial" w:cs="Arial"/>
          <w:color w:val="262626" w:themeColor="text1" w:themeTint="D9"/>
          <w:sz w:val="24"/>
          <w:szCs w:val="24"/>
        </w:rPr>
        <w:t>seven years old with sporadic exams thereafter with one standardized assessment for college intake exams (Ashleigh</w:t>
      </w:r>
      <w:r w:rsidR="00416805" w:rsidRPr="0018173D">
        <w:rPr>
          <w:rStyle w:val="f1"/>
          <w:rFonts w:ascii="Arial" w:hAnsi="Arial" w:cs="Arial"/>
          <w:color w:val="262626" w:themeColor="text1" w:themeTint="D9"/>
          <w:sz w:val="24"/>
          <w:szCs w:val="24"/>
        </w:rPr>
        <w:t>,</w:t>
      </w:r>
      <w:r w:rsidR="00D844A4" w:rsidRPr="0018173D">
        <w:rPr>
          <w:rStyle w:val="f1"/>
          <w:rFonts w:ascii="Arial" w:hAnsi="Arial" w:cs="Arial"/>
          <w:color w:val="262626" w:themeColor="text1" w:themeTint="D9"/>
          <w:sz w:val="24"/>
          <w:szCs w:val="24"/>
        </w:rPr>
        <w:t xml:space="preserve"> 2020).  The education system in Finland do not believe in using standardised tests as a means of grouping children by ability, testing is only utilised as a means of identifying children’s capabilities and has no impact on the child’s class grouping (</w:t>
      </w:r>
      <w:proofErr w:type="spellStart"/>
      <w:r w:rsidR="00D844A4" w:rsidRPr="0018173D">
        <w:rPr>
          <w:rStyle w:val="f1"/>
          <w:rFonts w:ascii="Arial" w:hAnsi="Arial" w:cs="Arial"/>
          <w:color w:val="262626" w:themeColor="text1" w:themeTint="D9"/>
          <w:sz w:val="24"/>
          <w:szCs w:val="24"/>
        </w:rPr>
        <w:t>Vitikka</w:t>
      </w:r>
      <w:proofErr w:type="spellEnd"/>
      <w:r w:rsidR="00416805" w:rsidRPr="0018173D">
        <w:rPr>
          <w:rStyle w:val="f1"/>
          <w:rFonts w:ascii="Arial" w:hAnsi="Arial" w:cs="Arial"/>
          <w:color w:val="262626" w:themeColor="text1" w:themeTint="D9"/>
          <w:sz w:val="24"/>
          <w:szCs w:val="24"/>
        </w:rPr>
        <w:t>,</w:t>
      </w:r>
      <w:r w:rsidR="00D844A4" w:rsidRPr="0018173D">
        <w:rPr>
          <w:rStyle w:val="f1"/>
          <w:rFonts w:ascii="Arial" w:hAnsi="Arial" w:cs="Arial"/>
          <w:color w:val="262626" w:themeColor="text1" w:themeTint="D9"/>
          <w:sz w:val="24"/>
          <w:szCs w:val="24"/>
        </w:rPr>
        <w:t xml:space="preserve"> 2012)</w:t>
      </w:r>
      <w:r w:rsidR="00DE1E23" w:rsidRPr="0018173D">
        <w:rPr>
          <w:rStyle w:val="f1"/>
          <w:rFonts w:ascii="Arial" w:hAnsi="Arial" w:cs="Arial"/>
          <w:color w:val="262626" w:themeColor="text1" w:themeTint="D9"/>
          <w:sz w:val="24"/>
          <w:szCs w:val="24"/>
        </w:rPr>
        <w:t xml:space="preserve">. </w:t>
      </w:r>
      <w:r w:rsidR="00DE1E23" w:rsidRPr="0018173D">
        <w:rPr>
          <w:rStyle w:val="a-size-extra-large"/>
          <w:rFonts w:ascii="Arial" w:hAnsi="Arial" w:cs="Arial"/>
          <w:color w:val="262626" w:themeColor="text1" w:themeTint="D9"/>
          <w:sz w:val="24"/>
          <w:szCs w:val="24"/>
        </w:rPr>
        <w:t xml:space="preserve">Stewart (2012) states that International assessment draws attention to educational systems around the world that achieve more favourable results and systems that perform poorly allowing educational authorities take heed and adapt their teaching styles.  However, the OECD (2014) argues that factors such as available resources, family background and status, </w:t>
      </w:r>
      <w:proofErr w:type="gramStart"/>
      <w:r w:rsidR="00DE1E23" w:rsidRPr="0018173D">
        <w:rPr>
          <w:rStyle w:val="a-size-extra-large"/>
          <w:rFonts w:ascii="Arial" w:hAnsi="Arial" w:cs="Arial"/>
          <w:color w:val="262626" w:themeColor="text1" w:themeTint="D9"/>
          <w:sz w:val="24"/>
          <w:szCs w:val="24"/>
        </w:rPr>
        <w:t>ethnicity</w:t>
      </w:r>
      <w:proofErr w:type="gramEnd"/>
      <w:r w:rsidR="00DE1E23" w:rsidRPr="0018173D">
        <w:rPr>
          <w:rStyle w:val="a-size-extra-large"/>
          <w:rFonts w:ascii="Arial" w:hAnsi="Arial" w:cs="Arial"/>
          <w:color w:val="262626" w:themeColor="text1" w:themeTint="D9"/>
          <w:sz w:val="24"/>
          <w:szCs w:val="24"/>
        </w:rPr>
        <w:t xml:space="preserve"> and monitory aspects all effect equality and academic achievement, </w:t>
      </w:r>
      <w:r w:rsidR="00DE1E23" w:rsidRPr="0018173D">
        <w:rPr>
          <w:rStyle w:val="f1"/>
          <w:rFonts w:ascii="Arial" w:hAnsi="Arial" w:cs="Arial"/>
          <w:color w:val="262626" w:themeColor="text1" w:themeTint="D9"/>
          <w:sz w:val="24"/>
          <w:szCs w:val="24"/>
        </w:rPr>
        <w:t>making it impossible to fairly and adequately measure results.</w:t>
      </w:r>
    </w:p>
    <w:p w14:paraId="34184739" w14:textId="413D6807" w:rsidR="00E30DA7" w:rsidRPr="0018173D" w:rsidRDefault="00E83C03" w:rsidP="006B74D2">
      <w:pPr>
        <w:widowControl w:val="0"/>
        <w:autoSpaceDE w:val="0"/>
        <w:autoSpaceDN w:val="0"/>
        <w:adjustRightInd w:val="0"/>
        <w:spacing w:after="200" w:line="360" w:lineRule="auto"/>
        <w:jc w:val="both"/>
        <w:rPr>
          <w:rStyle w:val="f1"/>
          <w:rFonts w:ascii="Arial" w:hAnsi="Arial" w:cs="Arial"/>
          <w:color w:val="262626" w:themeColor="text1" w:themeTint="D9"/>
          <w:sz w:val="24"/>
          <w:szCs w:val="24"/>
        </w:rPr>
      </w:pPr>
      <w:r w:rsidRPr="0018173D">
        <w:rPr>
          <w:rStyle w:val="f1"/>
          <w:rFonts w:ascii="Arial" w:hAnsi="Arial" w:cs="Arial"/>
          <w:color w:val="262626" w:themeColor="text1" w:themeTint="D9"/>
          <w:sz w:val="24"/>
          <w:szCs w:val="24"/>
        </w:rPr>
        <w:t xml:space="preserve">Due to the non-goal targeted approach to learning for numeracy and literacy </w:t>
      </w:r>
      <w:r w:rsidR="00116389" w:rsidRPr="0018173D">
        <w:rPr>
          <w:rStyle w:val="f1"/>
          <w:rFonts w:ascii="Arial" w:hAnsi="Arial" w:cs="Arial"/>
          <w:color w:val="262626" w:themeColor="text1" w:themeTint="D9"/>
          <w:sz w:val="24"/>
          <w:szCs w:val="24"/>
        </w:rPr>
        <w:t>F</w:t>
      </w:r>
      <w:r w:rsidRPr="0018173D">
        <w:rPr>
          <w:rStyle w:val="f1"/>
          <w:rFonts w:ascii="Arial" w:hAnsi="Arial" w:cs="Arial"/>
          <w:color w:val="262626" w:themeColor="text1" w:themeTint="D9"/>
          <w:sz w:val="24"/>
          <w:szCs w:val="24"/>
        </w:rPr>
        <w:t xml:space="preserve">inland have adopted </w:t>
      </w:r>
      <w:r w:rsidR="00E85A89" w:rsidRPr="0018173D">
        <w:rPr>
          <w:rStyle w:val="f1"/>
          <w:rFonts w:ascii="Arial" w:hAnsi="Arial" w:cs="Arial"/>
          <w:color w:val="262626" w:themeColor="text1" w:themeTint="D9"/>
          <w:sz w:val="24"/>
          <w:szCs w:val="24"/>
        </w:rPr>
        <w:t xml:space="preserve">these </w:t>
      </w:r>
      <w:r w:rsidR="00116389" w:rsidRPr="0018173D">
        <w:rPr>
          <w:rStyle w:val="f1"/>
          <w:rFonts w:ascii="Arial" w:hAnsi="Arial" w:cs="Arial"/>
          <w:color w:val="262626" w:themeColor="text1" w:themeTint="D9"/>
          <w:sz w:val="24"/>
          <w:szCs w:val="24"/>
        </w:rPr>
        <w:t>narrative assessment and observation</w:t>
      </w:r>
      <w:r w:rsidR="006B74D2" w:rsidRPr="0018173D">
        <w:rPr>
          <w:rStyle w:val="f1"/>
          <w:rFonts w:ascii="Arial" w:hAnsi="Arial" w:cs="Arial"/>
          <w:color w:val="262626" w:themeColor="text1" w:themeTint="D9"/>
          <w:sz w:val="24"/>
          <w:szCs w:val="24"/>
        </w:rPr>
        <w:t>al</w:t>
      </w:r>
      <w:r w:rsidR="00116389" w:rsidRPr="0018173D">
        <w:rPr>
          <w:rStyle w:val="f1"/>
          <w:rFonts w:ascii="Arial" w:hAnsi="Arial" w:cs="Arial"/>
          <w:color w:val="262626" w:themeColor="text1" w:themeTint="D9"/>
          <w:sz w:val="24"/>
          <w:szCs w:val="24"/>
        </w:rPr>
        <w:t xml:space="preserve"> tool</w:t>
      </w:r>
      <w:r w:rsidRPr="0018173D">
        <w:rPr>
          <w:rStyle w:val="f1"/>
          <w:rFonts w:ascii="Arial" w:hAnsi="Arial" w:cs="Arial"/>
          <w:color w:val="262626" w:themeColor="text1" w:themeTint="D9"/>
          <w:sz w:val="24"/>
          <w:szCs w:val="24"/>
        </w:rPr>
        <w:t>s</w:t>
      </w:r>
      <w:r w:rsidR="00116389" w:rsidRPr="0018173D">
        <w:rPr>
          <w:rStyle w:val="f1"/>
          <w:rFonts w:ascii="Arial" w:hAnsi="Arial" w:cs="Arial"/>
          <w:color w:val="262626" w:themeColor="text1" w:themeTint="D9"/>
          <w:sz w:val="24"/>
          <w:szCs w:val="24"/>
        </w:rPr>
        <w:t xml:space="preserve"> to monitor </w:t>
      </w:r>
      <w:r w:rsidRPr="0018173D">
        <w:rPr>
          <w:rStyle w:val="f1"/>
          <w:rFonts w:ascii="Arial" w:hAnsi="Arial" w:cs="Arial"/>
          <w:color w:val="262626" w:themeColor="text1" w:themeTint="D9"/>
          <w:sz w:val="24"/>
          <w:szCs w:val="24"/>
        </w:rPr>
        <w:t>progress amongst children with an emphasis</w:t>
      </w:r>
      <w:r w:rsidR="00116389" w:rsidRPr="0018173D">
        <w:rPr>
          <w:rStyle w:val="f1"/>
          <w:rFonts w:ascii="Arial" w:hAnsi="Arial" w:cs="Arial"/>
          <w:color w:val="262626" w:themeColor="text1" w:themeTint="D9"/>
          <w:sz w:val="24"/>
          <w:szCs w:val="24"/>
        </w:rPr>
        <w:t xml:space="preserve"> on </w:t>
      </w:r>
      <w:r w:rsidRPr="0018173D">
        <w:rPr>
          <w:rStyle w:val="f1"/>
          <w:rFonts w:ascii="Arial" w:hAnsi="Arial" w:cs="Arial"/>
          <w:color w:val="262626" w:themeColor="text1" w:themeTint="D9"/>
          <w:sz w:val="24"/>
          <w:szCs w:val="24"/>
        </w:rPr>
        <w:t xml:space="preserve">thoughts, </w:t>
      </w:r>
      <w:proofErr w:type="gramStart"/>
      <w:r w:rsidRPr="0018173D">
        <w:rPr>
          <w:rStyle w:val="f1"/>
          <w:rFonts w:ascii="Arial" w:hAnsi="Arial" w:cs="Arial"/>
          <w:color w:val="262626" w:themeColor="text1" w:themeTint="D9"/>
          <w:sz w:val="24"/>
          <w:szCs w:val="24"/>
        </w:rPr>
        <w:t>feelings</w:t>
      </w:r>
      <w:proofErr w:type="gramEnd"/>
      <w:r w:rsidRPr="0018173D">
        <w:rPr>
          <w:rStyle w:val="f1"/>
          <w:rFonts w:ascii="Arial" w:hAnsi="Arial" w:cs="Arial"/>
          <w:color w:val="262626" w:themeColor="text1" w:themeTint="D9"/>
          <w:sz w:val="24"/>
          <w:szCs w:val="24"/>
        </w:rPr>
        <w:t xml:space="preserve"> and behaviours (</w:t>
      </w:r>
      <w:r w:rsidRPr="0018173D">
        <w:rPr>
          <w:rStyle w:val="authorsname"/>
          <w:rFonts w:ascii="Arial" w:hAnsi="Arial" w:cs="Arial"/>
          <w:color w:val="262626" w:themeColor="text1" w:themeTint="D9"/>
          <w:spacing w:val="1"/>
          <w:sz w:val="24"/>
          <w:szCs w:val="24"/>
        </w:rPr>
        <w:t>Lahdemaki</w:t>
      </w:r>
      <w:r w:rsidR="00416805" w:rsidRPr="0018173D">
        <w:rPr>
          <w:rStyle w:val="authorsname"/>
          <w:rFonts w:ascii="Arial" w:hAnsi="Arial" w:cs="Arial"/>
          <w:color w:val="262626" w:themeColor="text1" w:themeTint="D9"/>
          <w:spacing w:val="1"/>
          <w:sz w:val="24"/>
          <w:szCs w:val="24"/>
        </w:rPr>
        <w:t>,</w:t>
      </w:r>
      <w:r w:rsidRPr="0018173D">
        <w:rPr>
          <w:rStyle w:val="authorsname"/>
          <w:rFonts w:ascii="Arial" w:hAnsi="Arial" w:cs="Arial"/>
          <w:color w:val="262626" w:themeColor="text1" w:themeTint="D9"/>
          <w:spacing w:val="1"/>
          <w:sz w:val="24"/>
          <w:szCs w:val="24"/>
        </w:rPr>
        <w:t xml:space="preserve"> </w:t>
      </w:r>
      <w:r w:rsidRPr="0018173D">
        <w:rPr>
          <w:rStyle w:val="authorsname"/>
          <w:rFonts w:ascii="Arial" w:hAnsi="Arial" w:cs="Arial"/>
          <w:color w:val="262626" w:themeColor="text1" w:themeTint="D9"/>
          <w:spacing w:val="1"/>
          <w:sz w:val="24"/>
          <w:szCs w:val="24"/>
        </w:rPr>
        <w:lastRenderedPageBreak/>
        <w:t>2018)</w:t>
      </w:r>
      <w:r w:rsidR="00412C5A" w:rsidRPr="0018173D">
        <w:rPr>
          <w:rStyle w:val="f1"/>
          <w:rFonts w:ascii="Arial" w:hAnsi="Arial" w:cs="Arial"/>
          <w:color w:val="262626" w:themeColor="text1" w:themeTint="D9"/>
          <w:sz w:val="24"/>
          <w:szCs w:val="24"/>
        </w:rPr>
        <w:t>.</w:t>
      </w:r>
      <w:r w:rsidR="002669EB" w:rsidRPr="0018173D">
        <w:rPr>
          <w:color w:val="262626" w:themeColor="text1" w:themeTint="D9"/>
        </w:rPr>
        <w:t xml:space="preserve">  </w:t>
      </w:r>
      <w:r w:rsidR="00412C5A" w:rsidRPr="0018173D">
        <w:rPr>
          <w:rStyle w:val="f1"/>
          <w:rFonts w:ascii="Arial" w:hAnsi="Arial" w:cs="Arial"/>
          <w:color w:val="262626" w:themeColor="text1" w:themeTint="D9"/>
          <w:sz w:val="24"/>
          <w:szCs w:val="24"/>
        </w:rPr>
        <w:t>H</w:t>
      </w:r>
      <w:r w:rsidR="00116389" w:rsidRPr="0018173D">
        <w:rPr>
          <w:rStyle w:val="f1"/>
          <w:rFonts w:ascii="Arial" w:hAnsi="Arial" w:cs="Arial"/>
          <w:color w:val="262626" w:themeColor="text1" w:themeTint="D9"/>
          <w:sz w:val="24"/>
          <w:szCs w:val="24"/>
        </w:rPr>
        <w:t>owev</w:t>
      </w:r>
      <w:r w:rsidR="00DB0FC0" w:rsidRPr="0018173D">
        <w:rPr>
          <w:rStyle w:val="f1"/>
          <w:rFonts w:ascii="Arial" w:hAnsi="Arial" w:cs="Arial"/>
          <w:color w:val="262626" w:themeColor="text1" w:themeTint="D9"/>
          <w:sz w:val="24"/>
          <w:szCs w:val="24"/>
        </w:rPr>
        <w:t>e</w:t>
      </w:r>
      <w:r w:rsidR="00116389" w:rsidRPr="0018173D">
        <w:rPr>
          <w:rStyle w:val="f1"/>
          <w:rFonts w:ascii="Arial" w:hAnsi="Arial" w:cs="Arial"/>
          <w:color w:val="262626" w:themeColor="text1" w:themeTint="D9"/>
          <w:sz w:val="24"/>
          <w:szCs w:val="24"/>
        </w:rPr>
        <w:t>r</w:t>
      </w:r>
      <w:r w:rsidR="006B74D2" w:rsidRPr="0018173D">
        <w:rPr>
          <w:rStyle w:val="f1"/>
          <w:rFonts w:ascii="Arial" w:hAnsi="Arial" w:cs="Arial"/>
          <w:color w:val="262626" w:themeColor="text1" w:themeTint="D9"/>
          <w:sz w:val="24"/>
          <w:szCs w:val="24"/>
        </w:rPr>
        <w:t>, t</w:t>
      </w:r>
      <w:r w:rsidRPr="0018173D">
        <w:rPr>
          <w:rStyle w:val="f1"/>
          <w:rFonts w:ascii="Arial" w:hAnsi="Arial" w:cs="Arial"/>
          <w:color w:val="262626" w:themeColor="text1" w:themeTint="D9"/>
          <w:sz w:val="24"/>
          <w:szCs w:val="24"/>
        </w:rPr>
        <w:t>he OECD (2016)</w:t>
      </w:r>
      <w:r w:rsidR="00116389" w:rsidRPr="0018173D">
        <w:rPr>
          <w:rStyle w:val="f1"/>
          <w:rFonts w:ascii="Arial" w:hAnsi="Arial" w:cs="Arial"/>
          <w:color w:val="262626" w:themeColor="text1" w:themeTint="D9"/>
          <w:sz w:val="24"/>
          <w:szCs w:val="24"/>
        </w:rPr>
        <w:t xml:space="preserve"> </w:t>
      </w:r>
      <w:r w:rsidRPr="0018173D">
        <w:rPr>
          <w:rStyle w:val="f1"/>
          <w:rFonts w:ascii="Arial" w:hAnsi="Arial" w:cs="Arial"/>
          <w:color w:val="262626" w:themeColor="text1" w:themeTint="D9"/>
          <w:sz w:val="24"/>
          <w:szCs w:val="24"/>
        </w:rPr>
        <w:t xml:space="preserve">argues that </w:t>
      </w:r>
      <w:r w:rsidR="00116389" w:rsidRPr="0018173D">
        <w:rPr>
          <w:rStyle w:val="f1"/>
          <w:rFonts w:ascii="Arial" w:hAnsi="Arial" w:cs="Arial"/>
          <w:color w:val="262626" w:themeColor="text1" w:themeTint="D9"/>
          <w:sz w:val="24"/>
          <w:szCs w:val="24"/>
        </w:rPr>
        <w:t xml:space="preserve">there </w:t>
      </w:r>
      <w:r w:rsidR="00DB0FC0" w:rsidRPr="0018173D">
        <w:rPr>
          <w:rStyle w:val="f1"/>
          <w:rFonts w:ascii="Arial" w:hAnsi="Arial" w:cs="Arial"/>
          <w:color w:val="262626" w:themeColor="text1" w:themeTint="D9"/>
          <w:sz w:val="24"/>
          <w:szCs w:val="24"/>
        </w:rPr>
        <w:t xml:space="preserve">is a need to develop standardised monitoring tools within the framework to enable practitioners </w:t>
      </w:r>
      <w:r w:rsidR="00E85A89" w:rsidRPr="0018173D">
        <w:rPr>
          <w:rStyle w:val="f1"/>
          <w:rFonts w:ascii="Arial" w:hAnsi="Arial" w:cs="Arial"/>
          <w:color w:val="262626" w:themeColor="text1" w:themeTint="D9"/>
          <w:sz w:val="24"/>
          <w:szCs w:val="24"/>
        </w:rPr>
        <w:t xml:space="preserve">to </w:t>
      </w:r>
      <w:r w:rsidR="00DB0FC0" w:rsidRPr="0018173D">
        <w:rPr>
          <w:rStyle w:val="f1"/>
          <w:rFonts w:ascii="Arial" w:hAnsi="Arial" w:cs="Arial"/>
          <w:color w:val="262626" w:themeColor="text1" w:themeTint="D9"/>
          <w:sz w:val="24"/>
          <w:szCs w:val="24"/>
        </w:rPr>
        <w:t xml:space="preserve">build a clear understanding of the </w:t>
      </w:r>
      <w:r w:rsidR="004E4C17" w:rsidRPr="0018173D">
        <w:rPr>
          <w:rStyle w:val="f1"/>
          <w:rFonts w:ascii="Arial" w:hAnsi="Arial" w:cs="Arial"/>
          <w:color w:val="262626" w:themeColor="text1" w:themeTint="D9"/>
          <w:sz w:val="24"/>
          <w:szCs w:val="24"/>
        </w:rPr>
        <w:t xml:space="preserve">level of quality needed throughout the Finnish </w:t>
      </w:r>
      <w:r w:rsidR="00DB0FC0" w:rsidRPr="0018173D">
        <w:rPr>
          <w:rStyle w:val="f1"/>
          <w:rFonts w:ascii="Arial" w:hAnsi="Arial" w:cs="Arial"/>
          <w:color w:val="262626" w:themeColor="text1" w:themeTint="D9"/>
          <w:sz w:val="24"/>
          <w:szCs w:val="24"/>
        </w:rPr>
        <w:t>monitoring system</w:t>
      </w:r>
      <w:r w:rsidRPr="0018173D">
        <w:rPr>
          <w:rStyle w:val="f1"/>
          <w:rFonts w:ascii="Arial" w:hAnsi="Arial" w:cs="Arial"/>
          <w:color w:val="262626" w:themeColor="text1" w:themeTint="D9"/>
          <w:sz w:val="24"/>
          <w:szCs w:val="24"/>
        </w:rPr>
        <w:t xml:space="preserve">. </w:t>
      </w:r>
    </w:p>
    <w:p w14:paraId="01BFBB03" w14:textId="7DDDCE39" w:rsidR="00963A6F" w:rsidRPr="0018173D" w:rsidRDefault="005B2888" w:rsidP="009F1E2D">
      <w:pPr>
        <w:widowControl w:val="0"/>
        <w:autoSpaceDE w:val="0"/>
        <w:autoSpaceDN w:val="0"/>
        <w:adjustRightInd w:val="0"/>
        <w:spacing w:after="200" w:line="360" w:lineRule="auto"/>
        <w:jc w:val="both"/>
        <w:rPr>
          <w:rStyle w:val="f1"/>
          <w:rFonts w:ascii="Arial" w:hAnsi="Arial" w:cs="Arial"/>
          <w:color w:val="262626" w:themeColor="text1" w:themeTint="D9"/>
          <w:sz w:val="24"/>
          <w:szCs w:val="24"/>
        </w:rPr>
      </w:pPr>
      <w:r w:rsidRPr="0018173D">
        <w:rPr>
          <w:rStyle w:val="f1"/>
          <w:rFonts w:ascii="Arial" w:hAnsi="Arial" w:cs="Arial"/>
          <w:color w:val="262626" w:themeColor="text1" w:themeTint="D9"/>
          <w:sz w:val="24"/>
          <w:szCs w:val="24"/>
        </w:rPr>
        <w:t>The education system</w:t>
      </w:r>
      <w:r w:rsidR="007D76BD" w:rsidRPr="0018173D">
        <w:rPr>
          <w:rStyle w:val="f1"/>
          <w:rFonts w:ascii="Arial" w:hAnsi="Arial" w:cs="Arial"/>
          <w:color w:val="262626" w:themeColor="text1" w:themeTint="D9"/>
          <w:sz w:val="24"/>
          <w:szCs w:val="24"/>
        </w:rPr>
        <w:t xml:space="preserve"> in Finland place importance on learner collaboration </w:t>
      </w:r>
      <w:r w:rsidR="00B01016" w:rsidRPr="0018173D">
        <w:rPr>
          <w:rStyle w:val="f1"/>
          <w:rFonts w:ascii="Arial" w:hAnsi="Arial" w:cs="Arial"/>
          <w:color w:val="262626" w:themeColor="text1" w:themeTint="D9"/>
          <w:sz w:val="24"/>
          <w:szCs w:val="24"/>
        </w:rPr>
        <w:t xml:space="preserve">with the teaching professional </w:t>
      </w:r>
      <w:r w:rsidR="007D76BD" w:rsidRPr="0018173D">
        <w:rPr>
          <w:rStyle w:val="f1"/>
          <w:rFonts w:ascii="Arial" w:hAnsi="Arial" w:cs="Arial"/>
          <w:color w:val="262626" w:themeColor="text1" w:themeTint="D9"/>
          <w:sz w:val="24"/>
          <w:szCs w:val="24"/>
        </w:rPr>
        <w:t xml:space="preserve">in the development of modules and assessment. </w:t>
      </w:r>
      <w:r w:rsidRPr="0018173D">
        <w:rPr>
          <w:rStyle w:val="f1"/>
          <w:rFonts w:ascii="Arial" w:hAnsi="Arial" w:cs="Arial"/>
          <w:color w:val="262626" w:themeColor="text1" w:themeTint="D9"/>
          <w:sz w:val="24"/>
          <w:szCs w:val="24"/>
        </w:rPr>
        <w:t xml:space="preserve">Adopting a formative assessment approach, teachers support, </w:t>
      </w:r>
      <w:proofErr w:type="gramStart"/>
      <w:r w:rsidRPr="0018173D">
        <w:rPr>
          <w:rStyle w:val="f1"/>
          <w:rFonts w:ascii="Arial" w:hAnsi="Arial" w:cs="Arial"/>
          <w:color w:val="262626" w:themeColor="text1" w:themeTint="D9"/>
          <w:sz w:val="24"/>
          <w:szCs w:val="24"/>
        </w:rPr>
        <w:t>encourage</w:t>
      </w:r>
      <w:proofErr w:type="gramEnd"/>
      <w:r w:rsidRPr="0018173D">
        <w:rPr>
          <w:rStyle w:val="f1"/>
          <w:rFonts w:ascii="Arial" w:hAnsi="Arial" w:cs="Arial"/>
          <w:color w:val="262626" w:themeColor="text1" w:themeTint="D9"/>
          <w:sz w:val="24"/>
          <w:szCs w:val="24"/>
        </w:rPr>
        <w:t xml:space="preserve"> and provide constructive feedback to the learner</w:t>
      </w:r>
      <w:r w:rsidR="00B01016" w:rsidRPr="0018173D">
        <w:rPr>
          <w:rStyle w:val="f1"/>
          <w:rFonts w:ascii="Arial" w:hAnsi="Arial" w:cs="Arial"/>
          <w:color w:val="262626" w:themeColor="text1" w:themeTint="D9"/>
          <w:sz w:val="24"/>
          <w:szCs w:val="24"/>
        </w:rPr>
        <w:t xml:space="preserve"> (</w:t>
      </w:r>
      <w:r w:rsidR="00B01016" w:rsidRPr="0018173D">
        <w:rPr>
          <w:rStyle w:val="authorsname"/>
          <w:rFonts w:ascii="Arial" w:hAnsi="Arial" w:cs="Arial"/>
          <w:color w:val="262626" w:themeColor="text1" w:themeTint="D9"/>
          <w:spacing w:val="1"/>
          <w:sz w:val="24"/>
          <w:szCs w:val="24"/>
        </w:rPr>
        <w:t>Lahdemaki</w:t>
      </w:r>
      <w:r w:rsidR="00416805" w:rsidRPr="0018173D">
        <w:rPr>
          <w:rStyle w:val="authorsname"/>
          <w:rFonts w:ascii="Arial" w:hAnsi="Arial" w:cs="Arial"/>
          <w:color w:val="262626" w:themeColor="text1" w:themeTint="D9"/>
          <w:spacing w:val="1"/>
          <w:sz w:val="24"/>
          <w:szCs w:val="24"/>
        </w:rPr>
        <w:t>,</w:t>
      </w:r>
      <w:r w:rsidR="00B01016" w:rsidRPr="0018173D">
        <w:rPr>
          <w:rStyle w:val="authorsname"/>
          <w:rFonts w:ascii="Arial" w:hAnsi="Arial" w:cs="Arial"/>
          <w:color w:val="262626" w:themeColor="text1" w:themeTint="D9"/>
          <w:spacing w:val="1"/>
          <w:sz w:val="24"/>
          <w:szCs w:val="24"/>
        </w:rPr>
        <w:t xml:space="preserve"> 2018)</w:t>
      </w:r>
      <w:r w:rsidR="00B01016" w:rsidRPr="0018173D">
        <w:rPr>
          <w:rStyle w:val="f1"/>
          <w:rFonts w:ascii="Arial" w:hAnsi="Arial" w:cs="Arial"/>
          <w:color w:val="262626" w:themeColor="text1" w:themeTint="D9"/>
          <w:sz w:val="24"/>
          <w:szCs w:val="24"/>
        </w:rPr>
        <w:t>.</w:t>
      </w:r>
      <w:r w:rsidRPr="0018173D">
        <w:rPr>
          <w:rStyle w:val="f1"/>
          <w:rFonts w:ascii="Arial" w:hAnsi="Arial" w:cs="Arial"/>
          <w:color w:val="262626" w:themeColor="text1" w:themeTint="D9"/>
          <w:sz w:val="24"/>
          <w:szCs w:val="24"/>
        </w:rPr>
        <w:t xml:space="preserve"> This allows </w:t>
      </w:r>
      <w:r w:rsidR="00AD2908" w:rsidRPr="0018173D">
        <w:rPr>
          <w:rStyle w:val="f1"/>
          <w:rFonts w:ascii="Arial" w:hAnsi="Arial" w:cs="Arial"/>
          <w:color w:val="262626" w:themeColor="text1" w:themeTint="D9"/>
          <w:sz w:val="24"/>
          <w:szCs w:val="24"/>
        </w:rPr>
        <w:t>the child to assess their own learning which promotes responsibility and self-reflection</w:t>
      </w:r>
      <w:r w:rsidR="00EC30F8" w:rsidRPr="0018173D">
        <w:rPr>
          <w:rStyle w:val="f1"/>
          <w:rFonts w:ascii="Arial" w:hAnsi="Arial" w:cs="Arial"/>
          <w:color w:val="262626" w:themeColor="text1" w:themeTint="D9"/>
          <w:sz w:val="24"/>
          <w:szCs w:val="24"/>
        </w:rPr>
        <w:t xml:space="preserve"> (</w:t>
      </w:r>
      <w:proofErr w:type="spellStart"/>
      <w:r w:rsidR="00EC30F8" w:rsidRPr="0018173D">
        <w:rPr>
          <w:rStyle w:val="f1"/>
          <w:rFonts w:ascii="Arial" w:hAnsi="Arial" w:cs="Arial"/>
          <w:color w:val="262626" w:themeColor="text1" w:themeTint="D9"/>
          <w:sz w:val="24"/>
          <w:szCs w:val="24"/>
        </w:rPr>
        <w:t>Halinen</w:t>
      </w:r>
      <w:proofErr w:type="spellEnd"/>
      <w:r w:rsidR="00416805" w:rsidRPr="0018173D">
        <w:rPr>
          <w:rStyle w:val="f1"/>
          <w:rFonts w:ascii="Arial" w:hAnsi="Arial" w:cs="Arial"/>
          <w:color w:val="262626" w:themeColor="text1" w:themeTint="D9"/>
          <w:sz w:val="24"/>
          <w:szCs w:val="24"/>
        </w:rPr>
        <w:t>,</w:t>
      </w:r>
      <w:r w:rsidR="00EC30F8" w:rsidRPr="0018173D">
        <w:rPr>
          <w:rStyle w:val="f1"/>
          <w:rFonts w:ascii="Arial" w:hAnsi="Arial" w:cs="Arial"/>
          <w:color w:val="262626" w:themeColor="text1" w:themeTint="D9"/>
          <w:sz w:val="24"/>
          <w:szCs w:val="24"/>
        </w:rPr>
        <w:t xml:space="preserve"> 2018)</w:t>
      </w:r>
      <w:r w:rsidR="00367DE2" w:rsidRPr="0018173D">
        <w:rPr>
          <w:rStyle w:val="f1"/>
          <w:rFonts w:ascii="Arial" w:hAnsi="Arial" w:cs="Arial"/>
          <w:color w:val="262626" w:themeColor="text1" w:themeTint="D9"/>
          <w:sz w:val="24"/>
          <w:szCs w:val="24"/>
        </w:rPr>
        <w:t xml:space="preserve">  </w:t>
      </w:r>
    </w:p>
    <w:p w14:paraId="00DD4357" w14:textId="5EFB0100" w:rsidR="00AA1D7F" w:rsidRPr="0018173D" w:rsidRDefault="00E713A5" w:rsidP="008A498C">
      <w:pPr>
        <w:widowControl w:val="0"/>
        <w:autoSpaceDE w:val="0"/>
        <w:autoSpaceDN w:val="0"/>
        <w:adjustRightInd w:val="0"/>
        <w:spacing w:after="200" w:line="360" w:lineRule="auto"/>
        <w:jc w:val="both"/>
        <w:rPr>
          <w:rStyle w:val="addmd1"/>
          <w:rFonts w:ascii="Arial" w:hAnsi="Arial" w:cs="Arial"/>
          <w:color w:val="262626" w:themeColor="text1" w:themeTint="D9"/>
          <w:sz w:val="24"/>
          <w:szCs w:val="24"/>
        </w:rPr>
      </w:pPr>
      <w:r w:rsidRPr="0018173D">
        <w:rPr>
          <w:rStyle w:val="hgkelc"/>
          <w:rFonts w:ascii="Arial" w:hAnsi="Arial" w:cs="Arial"/>
          <w:color w:val="262626" w:themeColor="text1" w:themeTint="D9"/>
          <w:sz w:val="24"/>
          <w:szCs w:val="24"/>
        </w:rPr>
        <w:t xml:space="preserve">The new curriculum will be </w:t>
      </w:r>
      <w:r w:rsidR="006911A3" w:rsidRPr="0018173D">
        <w:rPr>
          <w:rStyle w:val="hgkelc"/>
          <w:rFonts w:ascii="Arial" w:hAnsi="Arial" w:cs="Arial"/>
          <w:color w:val="262626" w:themeColor="text1" w:themeTint="D9"/>
          <w:sz w:val="24"/>
          <w:szCs w:val="24"/>
        </w:rPr>
        <w:t>implemented in September 2022 within schools and Early years settings</w:t>
      </w:r>
      <w:r w:rsidR="00B87F72" w:rsidRPr="0018173D">
        <w:rPr>
          <w:rStyle w:val="hgkelc"/>
          <w:rFonts w:ascii="Arial" w:hAnsi="Arial" w:cs="Arial"/>
          <w:color w:val="262626" w:themeColor="text1" w:themeTint="D9"/>
          <w:sz w:val="24"/>
          <w:szCs w:val="24"/>
        </w:rPr>
        <w:t xml:space="preserve"> throughout Wales</w:t>
      </w:r>
      <w:r w:rsidR="006911A3" w:rsidRPr="0018173D">
        <w:rPr>
          <w:rStyle w:val="hgkelc"/>
          <w:rFonts w:ascii="Arial" w:hAnsi="Arial" w:cs="Arial"/>
          <w:color w:val="262626" w:themeColor="text1" w:themeTint="D9"/>
          <w:sz w:val="24"/>
          <w:szCs w:val="24"/>
        </w:rPr>
        <w:t xml:space="preserve"> for children from three up to the age of twelve with the aim of including all ages up to sixteen by 2026 (Power et al</w:t>
      </w:r>
      <w:r w:rsidR="00416805" w:rsidRPr="0018173D">
        <w:rPr>
          <w:rStyle w:val="hgkelc"/>
          <w:rFonts w:ascii="Arial" w:hAnsi="Arial" w:cs="Arial"/>
          <w:color w:val="262626" w:themeColor="text1" w:themeTint="D9"/>
          <w:sz w:val="24"/>
          <w:szCs w:val="24"/>
        </w:rPr>
        <w:t>.</w:t>
      </w:r>
      <w:r w:rsidR="006911A3" w:rsidRPr="0018173D">
        <w:rPr>
          <w:rStyle w:val="hgkelc"/>
          <w:rFonts w:ascii="Arial" w:hAnsi="Arial" w:cs="Arial"/>
          <w:color w:val="262626" w:themeColor="text1" w:themeTint="D9"/>
          <w:sz w:val="24"/>
          <w:szCs w:val="24"/>
        </w:rPr>
        <w:t xml:space="preserve"> 2020)</w:t>
      </w:r>
      <w:r w:rsidR="00E338D2" w:rsidRPr="0018173D">
        <w:rPr>
          <w:rStyle w:val="hgkelc"/>
          <w:rFonts w:ascii="Arial" w:hAnsi="Arial" w:cs="Arial"/>
          <w:color w:val="262626" w:themeColor="text1" w:themeTint="D9"/>
          <w:sz w:val="24"/>
          <w:szCs w:val="24"/>
        </w:rPr>
        <w:t xml:space="preserve">. </w:t>
      </w:r>
      <w:r w:rsidR="00E338D2" w:rsidRPr="0018173D">
        <w:rPr>
          <w:rFonts w:ascii="Arial" w:eastAsia="Times New Roman" w:hAnsi="Arial" w:cs="Arial"/>
          <w:color w:val="262626" w:themeColor="text1" w:themeTint="D9"/>
          <w:sz w:val="24"/>
          <w:szCs w:val="24"/>
          <w:lang w:val="en" w:eastAsia="en-GB"/>
        </w:rPr>
        <w:t>Compulsory curriculum requirements must still be met</w:t>
      </w:r>
      <w:r w:rsidR="00B01016" w:rsidRPr="0018173D">
        <w:rPr>
          <w:rFonts w:ascii="Arial" w:eastAsia="Times New Roman" w:hAnsi="Arial" w:cs="Arial"/>
          <w:color w:val="262626" w:themeColor="text1" w:themeTint="D9"/>
          <w:sz w:val="24"/>
          <w:szCs w:val="24"/>
          <w:lang w:val="en" w:eastAsia="en-GB"/>
        </w:rPr>
        <w:t>,</w:t>
      </w:r>
      <w:r w:rsidR="00E338D2" w:rsidRPr="0018173D">
        <w:rPr>
          <w:rFonts w:ascii="Arial" w:eastAsia="Times New Roman" w:hAnsi="Arial" w:cs="Arial"/>
          <w:color w:val="262626" w:themeColor="text1" w:themeTint="D9"/>
          <w:sz w:val="24"/>
          <w:szCs w:val="24"/>
          <w:lang w:val="en" w:eastAsia="en-GB"/>
        </w:rPr>
        <w:t xml:space="preserve"> </w:t>
      </w:r>
      <w:r w:rsidR="00B01016" w:rsidRPr="0018173D">
        <w:rPr>
          <w:rFonts w:ascii="Arial" w:eastAsia="Times New Roman" w:hAnsi="Arial" w:cs="Arial"/>
          <w:color w:val="262626" w:themeColor="text1" w:themeTint="D9"/>
          <w:sz w:val="24"/>
          <w:szCs w:val="24"/>
          <w:lang w:val="en" w:eastAsia="en-GB"/>
        </w:rPr>
        <w:t>which</w:t>
      </w:r>
      <w:r w:rsidR="00E338D2" w:rsidRPr="0018173D">
        <w:rPr>
          <w:rFonts w:ascii="Arial" w:eastAsia="Times New Roman" w:hAnsi="Arial" w:cs="Arial"/>
          <w:color w:val="262626" w:themeColor="text1" w:themeTint="D9"/>
          <w:sz w:val="24"/>
          <w:szCs w:val="24"/>
          <w:lang w:val="en" w:eastAsia="en-GB"/>
        </w:rPr>
        <w:t xml:space="preserve"> include cross curricular literacy, numeracy and digital competencies, health and well-being, expressive arts, </w:t>
      </w:r>
      <w:r w:rsidR="00E338D2" w:rsidRPr="0018173D">
        <w:rPr>
          <w:rFonts w:ascii="Arial" w:hAnsi="Arial" w:cs="Arial"/>
          <w:color w:val="262626" w:themeColor="text1" w:themeTint="D9"/>
          <w:sz w:val="24"/>
          <w:szCs w:val="24"/>
          <w:lang w:val="en"/>
        </w:rPr>
        <w:t>language, literacy and communications, humanities and science and technology (</w:t>
      </w:r>
      <w:r w:rsidR="00E338D2" w:rsidRPr="0018173D">
        <w:rPr>
          <w:rFonts w:ascii="Arial" w:eastAsia="Times New Roman" w:hAnsi="Arial" w:cs="Arial"/>
          <w:color w:val="262626" w:themeColor="text1" w:themeTint="D9"/>
          <w:sz w:val="24"/>
          <w:szCs w:val="24"/>
          <w:lang w:val="en" w:eastAsia="en-GB"/>
        </w:rPr>
        <w:t>Curriculum for Wales</w:t>
      </w:r>
      <w:r w:rsidR="00416805" w:rsidRPr="0018173D">
        <w:rPr>
          <w:rFonts w:ascii="Arial" w:eastAsia="Times New Roman" w:hAnsi="Arial" w:cs="Arial"/>
          <w:color w:val="262626" w:themeColor="text1" w:themeTint="D9"/>
          <w:sz w:val="24"/>
          <w:szCs w:val="24"/>
          <w:lang w:val="en" w:eastAsia="en-GB"/>
        </w:rPr>
        <w:t>,</w:t>
      </w:r>
      <w:r w:rsidR="00E338D2" w:rsidRPr="0018173D">
        <w:rPr>
          <w:rFonts w:ascii="Arial" w:eastAsia="Times New Roman" w:hAnsi="Arial" w:cs="Arial"/>
          <w:color w:val="262626" w:themeColor="text1" w:themeTint="D9"/>
          <w:sz w:val="24"/>
          <w:szCs w:val="24"/>
          <w:lang w:val="en" w:eastAsia="en-GB"/>
        </w:rPr>
        <w:t xml:space="preserve"> 2020)</w:t>
      </w:r>
      <w:r w:rsidR="00E338D2" w:rsidRPr="0018173D">
        <w:rPr>
          <w:rFonts w:ascii="Arial" w:hAnsi="Arial" w:cs="Arial"/>
          <w:color w:val="262626" w:themeColor="text1" w:themeTint="D9"/>
          <w:sz w:val="24"/>
          <w:szCs w:val="24"/>
          <w:lang w:val="en"/>
        </w:rPr>
        <w:t>. However, teaching professionals are given greater autonomy over how the learning is developed and implemented (Education Wales</w:t>
      </w:r>
      <w:r w:rsidR="00416805" w:rsidRPr="0018173D">
        <w:rPr>
          <w:rFonts w:ascii="Arial" w:hAnsi="Arial" w:cs="Arial"/>
          <w:color w:val="262626" w:themeColor="text1" w:themeTint="D9"/>
          <w:sz w:val="24"/>
          <w:szCs w:val="24"/>
          <w:lang w:val="en"/>
        </w:rPr>
        <w:t>,</w:t>
      </w:r>
      <w:r w:rsidR="00E338D2" w:rsidRPr="0018173D">
        <w:rPr>
          <w:rFonts w:ascii="Arial" w:hAnsi="Arial" w:cs="Arial"/>
          <w:color w:val="262626" w:themeColor="text1" w:themeTint="D9"/>
          <w:sz w:val="24"/>
          <w:szCs w:val="24"/>
          <w:lang w:val="en"/>
        </w:rPr>
        <w:t xml:space="preserve"> 2020). </w:t>
      </w:r>
      <w:r w:rsidR="00667065" w:rsidRPr="0018173D">
        <w:rPr>
          <w:rFonts w:ascii="Arial" w:hAnsi="Arial" w:cs="Arial"/>
          <w:color w:val="262626" w:themeColor="text1" w:themeTint="D9"/>
          <w:sz w:val="24"/>
          <w:szCs w:val="24"/>
          <w:lang w:val="en"/>
        </w:rPr>
        <w:t>The curriculum has been developed with a child-centred approach that allows children to build the digital skills required for 21</w:t>
      </w:r>
      <w:r w:rsidR="00667065" w:rsidRPr="0018173D">
        <w:rPr>
          <w:rFonts w:ascii="Arial" w:hAnsi="Arial" w:cs="Arial"/>
          <w:color w:val="262626" w:themeColor="text1" w:themeTint="D9"/>
          <w:sz w:val="24"/>
          <w:szCs w:val="24"/>
          <w:vertAlign w:val="superscript"/>
          <w:lang w:val="en"/>
        </w:rPr>
        <w:t>st</w:t>
      </w:r>
      <w:r w:rsidR="00667065" w:rsidRPr="0018173D">
        <w:rPr>
          <w:rFonts w:ascii="Arial" w:hAnsi="Arial" w:cs="Arial"/>
          <w:color w:val="262626" w:themeColor="text1" w:themeTint="D9"/>
          <w:sz w:val="24"/>
          <w:szCs w:val="24"/>
          <w:lang w:val="en"/>
        </w:rPr>
        <w:t xml:space="preserve"> century living, while promoting creativity, adaptability and achieve academic attainment (Power et al</w:t>
      </w:r>
      <w:r w:rsidR="00416805" w:rsidRPr="0018173D">
        <w:rPr>
          <w:rFonts w:ascii="Arial" w:hAnsi="Arial" w:cs="Arial"/>
          <w:color w:val="262626" w:themeColor="text1" w:themeTint="D9"/>
          <w:sz w:val="24"/>
          <w:szCs w:val="24"/>
          <w:lang w:val="en"/>
        </w:rPr>
        <w:t>.</w:t>
      </w:r>
      <w:r w:rsidR="00667065" w:rsidRPr="0018173D">
        <w:rPr>
          <w:rFonts w:ascii="Arial" w:hAnsi="Arial" w:cs="Arial"/>
          <w:color w:val="262626" w:themeColor="text1" w:themeTint="D9"/>
          <w:sz w:val="24"/>
          <w:szCs w:val="24"/>
          <w:lang w:val="en"/>
        </w:rPr>
        <w:t xml:space="preserve"> 2018)</w:t>
      </w:r>
      <w:r w:rsidR="00667065" w:rsidRPr="0018173D">
        <w:rPr>
          <w:rFonts w:ascii="Arial" w:hAnsi="Arial" w:cs="Arial"/>
          <w:color w:val="262626" w:themeColor="text1" w:themeTint="D9"/>
          <w:sz w:val="24"/>
          <w:szCs w:val="24"/>
        </w:rPr>
        <w:t xml:space="preserve">.  </w:t>
      </w:r>
      <w:r w:rsidR="008A498C" w:rsidRPr="0018173D">
        <w:rPr>
          <w:rStyle w:val="f1"/>
          <w:rFonts w:ascii="Arial" w:hAnsi="Arial" w:cs="Arial"/>
          <w:color w:val="262626" w:themeColor="text1" w:themeTint="D9"/>
          <w:sz w:val="24"/>
          <w:szCs w:val="24"/>
        </w:rPr>
        <w:t xml:space="preserve">According to Darling-Hammond and Cook-Harvey (2018) Neuroscience suggest that forming positive bonds, learning through hands on experience and teacher knowledge of the child’s strengths, limits, </w:t>
      </w:r>
      <w:proofErr w:type="gramStart"/>
      <w:r w:rsidR="008A498C" w:rsidRPr="0018173D">
        <w:rPr>
          <w:rStyle w:val="f1"/>
          <w:rFonts w:ascii="Arial" w:hAnsi="Arial" w:cs="Arial"/>
          <w:color w:val="262626" w:themeColor="text1" w:themeTint="D9"/>
          <w:sz w:val="24"/>
          <w:szCs w:val="24"/>
        </w:rPr>
        <w:t>interests</w:t>
      </w:r>
      <w:proofErr w:type="gramEnd"/>
      <w:r w:rsidR="008A498C" w:rsidRPr="0018173D">
        <w:rPr>
          <w:rStyle w:val="f1"/>
          <w:rFonts w:ascii="Arial" w:hAnsi="Arial" w:cs="Arial"/>
          <w:color w:val="262626" w:themeColor="text1" w:themeTint="D9"/>
          <w:sz w:val="24"/>
          <w:szCs w:val="24"/>
        </w:rPr>
        <w:t xml:space="preserve"> and needs are all factors that enable effective learning to take place. </w:t>
      </w:r>
      <w:r w:rsidR="00C5712F" w:rsidRPr="0018173D">
        <w:rPr>
          <w:rStyle w:val="hgkelc"/>
          <w:rFonts w:ascii="Arial" w:hAnsi="Arial" w:cs="Arial"/>
          <w:color w:val="262626" w:themeColor="text1" w:themeTint="D9"/>
          <w:sz w:val="24"/>
          <w:szCs w:val="24"/>
        </w:rPr>
        <w:t>The main focus for teaching professionals within the new curriculum is to provide ongoing support to the learner,</w:t>
      </w:r>
      <w:r w:rsidR="00B01016" w:rsidRPr="0018173D">
        <w:rPr>
          <w:rStyle w:val="hgkelc"/>
          <w:rFonts w:ascii="Arial" w:hAnsi="Arial" w:cs="Arial"/>
          <w:color w:val="262626" w:themeColor="text1" w:themeTint="D9"/>
          <w:sz w:val="24"/>
          <w:szCs w:val="24"/>
        </w:rPr>
        <w:t xml:space="preserve"> (Power et al</w:t>
      </w:r>
      <w:r w:rsidR="00416805" w:rsidRPr="0018173D">
        <w:rPr>
          <w:rStyle w:val="hgkelc"/>
          <w:rFonts w:ascii="Arial" w:hAnsi="Arial" w:cs="Arial"/>
          <w:color w:val="262626" w:themeColor="text1" w:themeTint="D9"/>
          <w:sz w:val="24"/>
          <w:szCs w:val="24"/>
        </w:rPr>
        <w:t>.</w:t>
      </w:r>
      <w:r w:rsidR="00B01016" w:rsidRPr="0018173D">
        <w:rPr>
          <w:rStyle w:val="hgkelc"/>
          <w:rFonts w:ascii="Arial" w:hAnsi="Arial" w:cs="Arial"/>
          <w:color w:val="262626" w:themeColor="text1" w:themeTint="D9"/>
          <w:sz w:val="24"/>
          <w:szCs w:val="24"/>
        </w:rPr>
        <w:t xml:space="preserve"> 2020).  O</w:t>
      </w:r>
      <w:r w:rsidR="00C5712F" w:rsidRPr="0018173D">
        <w:rPr>
          <w:rStyle w:val="hgkelc"/>
          <w:rFonts w:ascii="Arial" w:hAnsi="Arial" w:cs="Arial"/>
          <w:color w:val="262626" w:themeColor="text1" w:themeTint="D9"/>
          <w:sz w:val="24"/>
          <w:szCs w:val="24"/>
        </w:rPr>
        <w:t>bservation plays a vital role in identifying and recording the progress of the individual learner and group progress</w:t>
      </w:r>
      <w:r w:rsidR="00B01016" w:rsidRPr="0018173D">
        <w:rPr>
          <w:rStyle w:val="hgkelc"/>
          <w:rFonts w:ascii="Arial" w:hAnsi="Arial" w:cs="Arial"/>
          <w:color w:val="262626" w:themeColor="text1" w:themeTint="D9"/>
          <w:sz w:val="24"/>
          <w:szCs w:val="24"/>
        </w:rPr>
        <w:t>,</w:t>
      </w:r>
      <w:r w:rsidR="00C5712F" w:rsidRPr="0018173D">
        <w:rPr>
          <w:rStyle w:val="hgkelc"/>
          <w:rFonts w:ascii="Arial" w:hAnsi="Arial" w:cs="Arial"/>
          <w:color w:val="262626" w:themeColor="text1" w:themeTint="D9"/>
          <w:sz w:val="24"/>
          <w:szCs w:val="24"/>
        </w:rPr>
        <w:t xml:space="preserve"> for teachers to reflect on practice (Curriculum for Wales</w:t>
      </w:r>
      <w:r w:rsidR="00416805" w:rsidRPr="0018173D">
        <w:rPr>
          <w:rStyle w:val="hgkelc"/>
          <w:rFonts w:ascii="Arial" w:hAnsi="Arial" w:cs="Arial"/>
          <w:color w:val="262626" w:themeColor="text1" w:themeTint="D9"/>
          <w:sz w:val="24"/>
          <w:szCs w:val="24"/>
        </w:rPr>
        <w:t>,</w:t>
      </w:r>
      <w:r w:rsidR="00C5712F" w:rsidRPr="0018173D">
        <w:rPr>
          <w:rStyle w:val="hgkelc"/>
          <w:rFonts w:ascii="Arial" w:hAnsi="Arial" w:cs="Arial"/>
          <w:color w:val="262626" w:themeColor="text1" w:themeTint="D9"/>
          <w:sz w:val="24"/>
          <w:szCs w:val="24"/>
        </w:rPr>
        <w:t xml:space="preserve"> 2020). </w:t>
      </w:r>
      <w:r w:rsidR="00E338D2" w:rsidRPr="0018173D">
        <w:rPr>
          <w:rFonts w:ascii="Arial" w:hAnsi="Arial" w:cs="Arial"/>
          <w:color w:val="262626" w:themeColor="text1" w:themeTint="D9"/>
          <w:sz w:val="24"/>
          <w:szCs w:val="24"/>
        </w:rPr>
        <w:t>The objective of the new curriculum is to achieve higher standards and engage children in learning that is more pertinent (Donaldson 2018</w:t>
      </w:r>
      <w:r w:rsidR="00087785" w:rsidRPr="0018173D">
        <w:rPr>
          <w:rFonts w:ascii="Arial" w:hAnsi="Arial" w:cs="Arial"/>
          <w:color w:val="262626" w:themeColor="text1" w:themeTint="D9"/>
          <w:sz w:val="24"/>
          <w:szCs w:val="24"/>
        </w:rPr>
        <w:t>, 2015</w:t>
      </w:r>
      <w:r w:rsidR="00E338D2" w:rsidRPr="0018173D">
        <w:rPr>
          <w:rFonts w:ascii="Arial" w:hAnsi="Arial" w:cs="Arial"/>
          <w:color w:val="262626" w:themeColor="text1" w:themeTint="D9"/>
          <w:sz w:val="24"/>
          <w:szCs w:val="24"/>
        </w:rPr>
        <w:t>).</w:t>
      </w:r>
      <w:r w:rsidR="00667065" w:rsidRPr="0018173D">
        <w:rPr>
          <w:rFonts w:ascii="Arial" w:hAnsi="Arial" w:cs="Arial"/>
          <w:color w:val="262626" w:themeColor="text1" w:themeTint="D9"/>
          <w:sz w:val="24"/>
          <w:szCs w:val="24"/>
        </w:rPr>
        <w:t xml:space="preserve"> </w:t>
      </w:r>
      <w:r w:rsidR="00B36BF2" w:rsidRPr="0018173D">
        <w:rPr>
          <w:rStyle w:val="addmd1"/>
          <w:rFonts w:ascii="Arial" w:hAnsi="Arial" w:cs="Arial"/>
          <w:color w:val="262626" w:themeColor="text1" w:themeTint="D9"/>
          <w:sz w:val="24"/>
          <w:szCs w:val="24"/>
        </w:rPr>
        <w:t>Bernstein (1996, cited in McLachlan et al</w:t>
      </w:r>
      <w:r w:rsidR="00416805" w:rsidRPr="0018173D">
        <w:rPr>
          <w:rStyle w:val="addmd1"/>
          <w:rFonts w:ascii="Arial" w:hAnsi="Arial" w:cs="Arial"/>
          <w:color w:val="262626" w:themeColor="text1" w:themeTint="D9"/>
          <w:sz w:val="24"/>
          <w:szCs w:val="24"/>
        </w:rPr>
        <w:t>.</w:t>
      </w:r>
      <w:r w:rsidR="00B36BF2" w:rsidRPr="0018173D">
        <w:rPr>
          <w:rStyle w:val="addmd1"/>
          <w:rFonts w:ascii="Arial" w:hAnsi="Arial" w:cs="Arial"/>
          <w:color w:val="262626" w:themeColor="text1" w:themeTint="D9"/>
          <w:sz w:val="24"/>
          <w:szCs w:val="24"/>
        </w:rPr>
        <w:t xml:space="preserve"> 2018) notes that curriculums are either performance or competency based, with performance-based curriculum a favoured approach throughout the world. </w:t>
      </w:r>
      <w:r w:rsidR="00AA1D7F" w:rsidRPr="0018173D">
        <w:rPr>
          <w:rStyle w:val="addmd1"/>
          <w:rFonts w:ascii="Arial" w:hAnsi="Arial" w:cs="Arial"/>
          <w:color w:val="262626" w:themeColor="text1" w:themeTint="D9"/>
          <w:sz w:val="24"/>
          <w:szCs w:val="24"/>
        </w:rPr>
        <w:t>According to McLachlan et al</w:t>
      </w:r>
      <w:r w:rsidR="00416805" w:rsidRPr="0018173D">
        <w:rPr>
          <w:rStyle w:val="addmd1"/>
          <w:rFonts w:ascii="Arial" w:hAnsi="Arial" w:cs="Arial"/>
          <w:color w:val="262626" w:themeColor="text1" w:themeTint="D9"/>
          <w:sz w:val="24"/>
          <w:szCs w:val="24"/>
        </w:rPr>
        <w:t>.</w:t>
      </w:r>
      <w:r w:rsidR="00AA1D7F" w:rsidRPr="0018173D">
        <w:rPr>
          <w:rStyle w:val="addmd1"/>
          <w:rFonts w:ascii="Arial" w:hAnsi="Arial" w:cs="Arial"/>
          <w:color w:val="262626" w:themeColor="text1" w:themeTint="D9"/>
          <w:sz w:val="24"/>
          <w:szCs w:val="24"/>
        </w:rPr>
        <w:t xml:space="preserve"> (2018) t</w:t>
      </w:r>
      <w:r w:rsidR="00B36BF2" w:rsidRPr="0018173D">
        <w:rPr>
          <w:rStyle w:val="addmd1"/>
          <w:rFonts w:ascii="Arial" w:hAnsi="Arial" w:cs="Arial"/>
          <w:color w:val="262626" w:themeColor="text1" w:themeTint="D9"/>
          <w:sz w:val="24"/>
          <w:szCs w:val="24"/>
        </w:rPr>
        <w:t xml:space="preserve">his has seen much frustration amongst early years practitioners with pressures </w:t>
      </w:r>
      <w:r w:rsidR="00B36BF2" w:rsidRPr="0018173D">
        <w:rPr>
          <w:rStyle w:val="addmd1"/>
          <w:rFonts w:ascii="Arial" w:hAnsi="Arial" w:cs="Arial"/>
          <w:color w:val="262626" w:themeColor="text1" w:themeTint="D9"/>
          <w:sz w:val="24"/>
          <w:szCs w:val="24"/>
        </w:rPr>
        <w:lastRenderedPageBreak/>
        <w:t>to achieve set targets in literacy and numeracy and the requirement to fulfil 21</w:t>
      </w:r>
      <w:r w:rsidR="00B36BF2" w:rsidRPr="0018173D">
        <w:rPr>
          <w:rStyle w:val="addmd1"/>
          <w:rFonts w:ascii="Arial" w:hAnsi="Arial" w:cs="Arial"/>
          <w:color w:val="262626" w:themeColor="text1" w:themeTint="D9"/>
          <w:sz w:val="24"/>
          <w:szCs w:val="24"/>
          <w:vertAlign w:val="superscript"/>
        </w:rPr>
        <w:t>st</w:t>
      </w:r>
      <w:r w:rsidR="00B36BF2" w:rsidRPr="0018173D">
        <w:rPr>
          <w:rStyle w:val="addmd1"/>
          <w:rFonts w:ascii="Arial" w:hAnsi="Arial" w:cs="Arial"/>
          <w:color w:val="262626" w:themeColor="text1" w:themeTint="D9"/>
          <w:sz w:val="24"/>
          <w:szCs w:val="24"/>
        </w:rPr>
        <w:t xml:space="preserve"> century teaching</w:t>
      </w:r>
      <w:r w:rsidR="00AA1D7F" w:rsidRPr="0018173D">
        <w:rPr>
          <w:rStyle w:val="addmd1"/>
          <w:rFonts w:ascii="Arial" w:hAnsi="Arial" w:cs="Arial"/>
          <w:color w:val="262626" w:themeColor="text1" w:themeTint="D9"/>
          <w:sz w:val="24"/>
          <w:szCs w:val="24"/>
        </w:rPr>
        <w:t xml:space="preserve">.  </w:t>
      </w:r>
    </w:p>
    <w:p w14:paraId="599A4D08" w14:textId="43AB960B" w:rsidR="008A498C" w:rsidRPr="0018173D" w:rsidRDefault="00B36BF2" w:rsidP="008A498C">
      <w:pPr>
        <w:spacing w:line="360" w:lineRule="auto"/>
        <w:jc w:val="both"/>
        <w:rPr>
          <w:rFonts w:ascii="Arial" w:hAnsi="Arial" w:cs="Arial"/>
          <w:color w:val="262626" w:themeColor="text1" w:themeTint="D9"/>
          <w:sz w:val="24"/>
          <w:szCs w:val="24"/>
        </w:rPr>
      </w:pPr>
      <w:r w:rsidRPr="0018173D">
        <w:rPr>
          <w:rFonts w:ascii="Arial" w:hAnsi="Arial" w:cs="Arial"/>
          <w:color w:val="262626" w:themeColor="text1" w:themeTint="D9"/>
          <w:sz w:val="24"/>
          <w:szCs w:val="24"/>
        </w:rPr>
        <w:t>May 2013 saw the role out of National Reading and Numeracy Tests for children from six to fourteen in Wales to enable progress tracking</w:t>
      </w:r>
      <w:r w:rsidR="00087785" w:rsidRPr="0018173D">
        <w:rPr>
          <w:rFonts w:ascii="Arial" w:hAnsi="Arial" w:cs="Arial"/>
          <w:color w:val="262626" w:themeColor="text1" w:themeTint="D9"/>
          <w:sz w:val="24"/>
          <w:szCs w:val="24"/>
        </w:rPr>
        <w:t xml:space="preserve"> </w:t>
      </w:r>
      <w:r w:rsidR="00AA1D7F" w:rsidRPr="0018173D">
        <w:rPr>
          <w:rFonts w:ascii="Arial" w:hAnsi="Arial" w:cs="Arial"/>
          <w:color w:val="262626" w:themeColor="text1" w:themeTint="D9"/>
          <w:sz w:val="24"/>
          <w:szCs w:val="24"/>
        </w:rPr>
        <w:t>(</w:t>
      </w:r>
      <w:r w:rsidR="00087785" w:rsidRPr="0018173D">
        <w:rPr>
          <w:rFonts w:ascii="Arial" w:hAnsi="Arial" w:cs="Arial"/>
          <w:color w:val="262626" w:themeColor="text1" w:themeTint="D9"/>
          <w:sz w:val="24"/>
          <w:szCs w:val="24"/>
        </w:rPr>
        <w:t>Government Social Research</w:t>
      </w:r>
      <w:r w:rsidR="00416805" w:rsidRPr="0018173D">
        <w:rPr>
          <w:rFonts w:ascii="Arial" w:hAnsi="Arial" w:cs="Arial"/>
          <w:color w:val="262626" w:themeColor="text1" w:themeTint="D9"/>
          <w:sz w:val="24"/>
          <w:szCs w:val="24"/>
        </w:rPr>
        <w:t>,</w:t>
      </w:r>
      <w:r w:rsidR="00087785" w:rsidRPr="0018173D">
        <w:rPr>
          <w:rFonts w:ascii="Arial" w:hAnsi="Arial" w:cs="Arial"/>
          <w:color w:val="262626" w:themeColor="text1" w:themeTint="D9"/>
          <w:sz w:val="24"/>
          <w:szCs w:val="24"/>
        </w:rPr>
        <w:t xml:space="preserve"> 2014</w:t>
      </w:r>
      <w:r w:rsidR="00AA1D7F" w:rsidRPr="0018173D">
        <w:rPr>
          <w:rFonts w:ascii="Arial" w:hAnsi="Arial" w:cs="Arial"/>
          <w:color w:val="262626" w:themeColor="text1" w:themeTint="D9"/>
          <w:sz w:val="24"/>
          <w:szCs w:val="24"/>
        </w:rPr>
        <w:t>)</w:t>
      </w:r>
      <w:r w:rsidRPr="0018173D">
        <w:rPr>
          <w:rFonts w:ascii="Arial" w:hAnsi="Arial" w:cs="Arial"/>
          <w:color w:val="262626" w:themeColor="text1" w:themeTint="D9"/>
          <w:sz w:val="24"/>
          <w:szCs w:val="24"/>
        </w:rPr>
        <w:t>. The Literacy and Numeracy Framework was then introduced in September 2013 as part of the statutory curriculum for children from four to fourteen throughout Wales children are assessed on their progress annually (OECD</w:t>
      </w:r>
      <w:r w:rsidR="00416805" w:rsidRPr="0018173D">
        <w:rPr>
          <w:rFonts w:ascii="Arial" w:hAnsi="Arial" w:cs="Arial"/>
          <w:color w:val="262626" w:themeColor="text1" w:themeTint="D9"/>
          <w:sz w:val="24"/>
          <w:szCs w:val="24"/>
        </w:rPr>
        <w:t>,</w:t>
      </w:r>
      <w:r w:rsidRPr="0018173D">
        <w:rPr>
          <w:rFonts w:ascii="Arial" w:hAnsi="Arial" w:cs="Arial"/>
          <w:color w:val="262626" w:themeColor="text1" w:themeTint="D9"/>
          <w:sz w:val="24"/>
          <w:szCs w:val="24"/>
        </w:rPr>
        <w:t xml:space="preserve"> 2014). </w:t>
      </w:r>
      <w:r w:rsidR="005C1F36" w:rsidRPr="0018173D">
        <w:rPr>
          <w:rFonts w:ascii="Arial" w:hAnsi="Arial" w:cs="Arial"/>
          <w:color w:val="262626" w:themeColor="text1" w:themeTint="D9"/>
          <w:sz w:val="24"/>
          <w:szCs w:val="24"/>
        </w:rPr>
        <w:t xml:space="preserve">On entry assessment were introduced in wales in 2016 which requires all four- to five-year-old children to undertake statutory assessments </w:t>
      </w:r>
      <w:r w:rsidR="00AA1D7F" w:rsidRPr="0018173D">
        <w:rPr>
          <w:rFonts w:ascii="Arial" w:hAnsi="Arial" w:cs="Arial"/>
          <w:color w:val="262626" w:themeColor="text1" w:themeTint="D9"/>
          <w:sz w:val="24"/>
          <w:szCs w:val="24"/>
        </w:rPr>
        <w:t>(</w:t>
      </w:r>
      <w:r w:rsidR="005C1F36" w:rsidRPr="0018173D">
        <w:rPr>
          <w:rFonts w:ascii="Arial" w:hAnsi="Arial" w:cs="Arial"/>
          <w:color w:val="262626" w:themeColor="text1" w:themeTint="D9"/>
          <w:sz w:val="24"/>
          <w:szCs w:val="24"/>
          <w:lang w:val="en"/>
        </w:rPr>
        <w:t>Welsh Government</w:t>
      </w:r>
      <w:r w:rsidR="00416805" w:rsidRPr="0018173D">
        <w:rPr>
          <w:rFonts w:ascii="Arial" w:hAnsi="Arial" w:cs="Arial"/>
          <w:color w:val="262626" w:themeColor="text1" w:themeTint="D9"/>
          <w:sz w:val="24"/>
          <w:szCs w:val="24"/>
          <w:lang w:val="en"/>
        </w:rPr>
        <w:t>,</w:t>
      </w:r>
      <w:r w:rsidR="005C1F36" w:rsidRPr="0018173D">
        <w:rPr>
          <w:rFonts w:ascii="Arial" w:hAnsi="Arial" w:cs="Arial"/>
          <w:color w:val="262626" w:themeColor="text1" w:themeTint="D9"/>
          <w:sz w:val="24"/>
          <w:szCs w:val="24"/>
          <w:lang w:val="en"/>
        </w:rPr>
        <w:t xml:space="preserve"> 2011</w:t>
      </w:r>
      <w:r w:rsidR="00AA1D7F" w:rsidRPr="0018173D">
        <w:rPr>
          <w:rFonts w:ascii="Arial" w:hAnsi="Arial" w:cs="Arial"/>
          <w:color w:val="262626" w:themeColor="text1" w:themeTint="D9"/>
          <w:sz w:val="24"/>
          <w:szCs w:val="24"/>
          <w:lang w:val="en"/>
        </w:rPr>
        <w:t>)</w:t>
      </w:r>
      <w:r w:rsidR="005C1F36" w:rsidRPr="0018173D">
        <w:rPr>
          <w:rFonts w:ascii="Arial" w:hAnsi="Arial" w:cs="Arial"/>
          <w:color w:val="262626" w:themeColor="text1" w:themeTint="D9"/>
          <w:sz w:val="24"/>
          <w:szCs w:val="24"/>
          <w:lang w:val="en"/>
        </w:rPr>
        <w:t xml:space="preserve">.  </w:t>
      </w:r>
      <w:r w:rsidR="005C1F36" w:rsidRPr="0018173D">
        <w:rPr>
          <w:rStyle w:val="hgkelc"/>
          <w:rFonts w:ascii="Arial" w:hAnsi="Arial" w:cs="Arial"/>
          <w:color w:val="262626" w:themeColor="text1" w:themeTint="D9"/>
          <w:sz w:val="24"/>
          <w:szCs w:val="24"/>
        </w:rPr>
        <w:t>National Numeracy and reading tests are necessary across ages (Education Wales</w:t>
      </w:r>
      <w:r w:rsidR="00416805" w:rsidRPr="0018173D">
        <w:rPr>
          <w:rStyle w:val="hgkelc"/>
          <w:rFonts w:ascii="Arial" w:hAnsi="Arial" w:cs="Arial"/>
          <w:color w:val="262626" w:themeColor="text1" w:themeTint="D9"/>
          <w:sz w:val="24"/>
          <w:szCs w:val="24"/>
        </w:rPr>
        <w:t>,</w:t>
      </w:r>
      <w:r w:rsidR="005C1F36" w:rsidRPr="0018173D">
        <w:rPr>
          <w:rStyle w:val="hgkelc"/>
          <w:rFonts w:ascii="Arial" w:hAnsi="Arial" w:cs="Arial"/>
          <w:color w:val="262626" w:themeColor="text1" w:themeTint="D9"/>
          <w:sz w:val="24"/>
          <w:szCs w:val="24"/>
        </w:rPr>
        <w:t xml:space="preserve"> 2019) t</w:t>
      </w:r>
      <w:r w:rsidR="005C1F36" w:rsidRPr="0018173D">
        <w:rPr>
          <w:rFonts w:ascii="Arial" w:hAnsi="Arial" w:cs="Arial"/>
          <w:color w:val="262626" w:themeColor="text1" w:themeTint="D9"/>
          <w:sz w:val="24"/>
          <w:szCs w:val="24"/>
          <w:lang w:val="en"/>
        </w:rPr>
        <w:t>his is conducted to establish the developmental stage and interests of the child to enable teaching professionals to adapt the learning to suit the individual needs of the child</w:t>
      </w:r>
      <w:r w:rsidR="005C1F36" w:rsidRPr="0018173D">
        <w:rPr>
          <w:rFonts w:ascii="Arial" w:hAnsi="Arial" w:cs="Arial"/>
          <w:color w:val="262626" w:themeColor="text1" w:themeTint="D9"/>
          <w:sz w:val="24"/>
          <w:szCs w:val="24"/>
        </w:rPr>
        <w:t xml:space="preserve"> (</w:t>
      </w:r>
      <w:r w:rsidR="00416805" w:rsidRPr="0018173D">
        <w:rPr>
          <w:rFonts w:ascii="Arial" w:hAnsi="Arial" w:cs="Arial"/>
          <w:color w:val="262626" w:themeColor="text1" w:themeTint="D9"/>
          <w:sz w:val="24"/>
          <w:szCs w:val="24"/>
        </w:rPr>
        <w:t>S</w:t>
      </w:r>
      <w:r w:rsidR="005C1F36" w:rsidRPr="0018173D">
        <w:rPr>
          <w:rFonts w:ascii="Arial" w:hAnsi="Arial" w:cs="Arial"/>
          <w:color w:val="262626" w:themeColor="text1" w:themeTint="D9"/>
          <w:sz w:val="24"/>
          <w:szCs w:val="24"/>
        </w:rPr>
        <w:t>tatistics for wales</w:t>
      </w:r>
      <w:r w:rsidR="00416805" w:rsidRPr="0018173D">
        <w:rPr>
          <w:rFonts w:ascii="Arial" w:hAnsi="Arial" w:cs="Arial"/>
          <w:color w:val="262626" w:themeColor="text1" w:themeTint="D9"/>
          <w:sz w:val="24"/>
          <w:szCs w:val="24"/>
        </w:rPr>
        <w:t>,</w:t>
      </w:r>
      <w:r w:rsidR="005C1F36" w:rsidRPr="0018173D">
        <w:rPr>
          <w:rFonts w:ascii="Arial" w:hAnsi="Arial" w:cs="Arial"/>
          <w:color w:val="262626" w:themeColor="text1" w:themeTint="D9"/>
          <w:sz w:val="24"/>
          <w:szCs w:val="24"/>
        </w:rPr>
        <w:t xml:space="preserve"> 2019). </w:t>
      </w:r>
      <w:r w:rsidR="005C1F36" w:rsidRPr="0018173D">
        <w:rPr>
          <w:rFonts w:ascii="Arial" w:hAnsi="Arial" w:cs="Arial"/>
          <w:color w:val="262626" w:themeColor="text1" w:themeTint="D9"/>
          <w:sz w:val="24"/>
          <w:szCs w:val="24"/>
          <w:lang w:val="en"/>
        </w:rPr>
        <w:t>The tests consist of a one hour reading test in both English and Welsh for all children aged six to fourteen</w:t>
      </w:r>
      <w:r w:rsidR="00AA1D7F" w:rsidRPr="0018173D">
        <w:rPr>
          <w:rFonts w:ascii="Arial" w:hAnsi="Arial" w:cs="Arial"/>
          <w:color w:val="262626" w:themeColor="text1" w:themeTint="D9"/>
          <w:sz w:val="24"/>
          <w:szCs w:val="24"/>
          <w:lang w:val="en"/>
        </w:rPr>
        <w:t xml:space="preserve"> (</w:t>
      </w:r>
      <w:r w:rsidR="00AA1D7F" w:rsidRPr="0018173D">
        <w:rPr>
          <w:rFonts w:ascii="Arial" w:hAnsi="Arial" w:cs="Arial"/>
          <w:color w:val="262626" w:themeColor="text1" w:themeTint="D9"/>
          <w:sz w:val="24"/>
          <w:szCs w:val="24"/>
        </w:rPr>
        <w:t>Government Social Research</w:t>
      </w:r>
      <w:r w:rsidR="00416805" w:rsidRPr="0018173D">
        <w:rPr>
          <w:rFonts w:ascii="Arial" w:hAnsi="Arial" w:cs="Arial"/>
          <w:color w:val="262626" w:themeColor="text1" w:themeTint="D9"/>
          <w:sz w:val="24"/>
          <w:szCs w:val="24"/>
        </w:rPr>
        <w:t>,</w:t>
      </w:r>
      <w:r w:rsidR="00AA1D7F" w:rsidRPr="0018173D">
        <w:rPr>
          <w:rFonts w:ascii="Arial" w:hAnsi="Arial" w:cs="Arial"/>
          <w:color w:val="262626" w:themeColor="text1" w:themeTint="D9"/>
          <w:sz w:val="24"/>
          <w:szCs w:val="24"/>
        </w:rPr>
        <w:t xml:space="preserve"> 2014)</w:t>
      </w:r>
      <w:r w:rsidR="005C1F36" w:rsidRPr="0018173D">
        <w:rPr>
          <w:rFonts w:ascii="Arial" w:hAnsi="Arial" w:cs="Arial"/>
          <w:color w:val="262626" w:themeColor="text1" w:themeTint="D9"/>
          <w:sz w:val="24"/>
          <w:szCs w:val="24"/>
          <w:lang w:val="en"/>
        </w:rPr>
        <w:t xml:space="preserve">.  This is followed by two thirty-minute numeracy tests, a procedural </w:t>
      </w:r>
      <w:proofErr w:type="gramStart"/>
      <w:r w:rsidR="005C1F36" w:rsidRPr="0018173D">
        <w:rPr>
          <w:rFonts w:ascii="Arial" w:hAnsi="Arial" w:cs="Arial"/>
          <w:color w:val="262626" w:themeColor="text1" w:themeTint="D9"/>
          <w:sz w:val="24"/>
          <w:szCs w:val="24"/>
          <w:lang w:val="en"/>
        </w:rPr>
        <w:t>test</w:t>
      </w:r>
      <w:proofErr w:type="gramEnd"/>
      <w:r w:rsidR="005C1F36" w:rsidRPr="0018173D">
        <w:rPr>
          <w:rFonts w:ascii="Arial" w:hAnsi="Arial" w:cs="Arial"/>
          <w:color w:val="262626" w:themeColor="text1" w:themeTint="D9"/>
          <w:sz w:val="24"/>
          <w:szCs w:val="24"/>
          <w:lang w:val="en"/>
        </w:rPr>
        <w:t xml:space="preserve"> and a reasoning test</w:t>
      </w:r>
      <w:r w:rsidR="005C1F36" w:rsidRPr="0018173D">
        <w:rPr>
          <w:rFonts w:ascii="Arial" w:hAnsi="Arial" w:cs="Arial"/>
          <w:color w:val="262626" w:themeColor="text1" w:themeTint="D9"/>
          <w:sz w:val="24"/>
          <w:szCs w:val="24"/>
        </w:rPr>
        <w:t xml:space="preserve"> (</w:t>
      </w:r>
      <w:r w:rsidR="005C1F36" w:rsidRPr="0018173D">
        <w:rPr>
          <w:rFonts w:ascii="Arial" w:hAnsi="Arial" w:cs="Arial"/>
          <w:color w:val="262626" w:themeColor="text1" w:themeTint="D9"/>
          <w:sz w:val="24"/>
          <w:szCs w:val="24"/>
          <w:lang w:val="en"/>
        </w:rPr>
        <w:t xml:space="preserve">Reading and numeracy tests in Wales 2016). </w:t>
      </w:r>
      <w:r w:rsidR="008A498C" w:rsidRPr="0018173D">
        <w:rPr>
          <w:rFonts w:ascii="Arial" w:hAnsi="Arial" w:cs="Arial"/>
          <w:color w:val="262626" w:themeColor="text1" w:themeTint="D9"/>
          <w:sz w:val="24"/>
          <w:szCs w:val="24"/>
        </w:rPr>
        <w:t>Teaching professionals throughout the United Kingdom are faced with ever increasing challenges presented by multicultural classrooms (</w:t>
      </w:r>
      <w:proofErr w:type="spellStart"/>
      <w:r w:rsidR="008A498C" w:rsidRPr="0018173D">
        <w:rPr>
          <w:rFonts w:ascii="Arial" w:hAnsi="Arial" w:cs="Arial"/>
          <w:color w:val="262626" w:themeColor="text1" w:themeTint="D9"/>
          <w:sz w:val="24"/>
          <w:szCs w:val="24"/>
        </w:rPr>
        <w:fldChar w:fldCharType="begin"/>
      </w:r>
      <w:r w:rsidR="008A498C" w:rsidRPr="0018173D">
        <w:rPr>
          <w:rFonts w:ascii="Arial" w:hAnsi="Arial" w:cs="Arial"/>
          <w:color w:val="262626" w:themeColor="text1" w:themeTint="D9"/>
          <w:sz w:val="24"/>
          <w:szCs w:val="24"/>
        </w:rPr>
        <w:instrText xml:space="preserve"> HYPERLINK "https://scholar.google.com/citations?user=aSDzvesAAAAJ&amp;hl=en&amp;oi=sra" </w:instrText>
      </w:r>
      <w:r w:rsidR="008A498C" w:rsidRPr="0018173D">
        <w:rPr>
          <w:rFonts w:ascii="Arial" w:hAnsi="Arial" w:cs="Arial"/>
          <w:color w:val="262626" w:themeColor="text1" w:themeTint="D9"/>
          <w:sz w:val="24"/>
          <w:szCs w:val="24"/>
        </w:rPr>
        <w:fldChar w:fldCharType="separate"/>
      </w:r>
      <w:r w:rsidR="008A498C" w:rsidRPr="0018173D">
        <w:rPr>
          <w:rFonts w:ascii="Arial" w:hAnsi="Arial" w:cs="Arial"/>
          <w:color w:val="262626" w:themeColor="text1" w:themeTint="D9"/>
          <w:sz w:val="24"/>
          <w:szCs w:val="24"/>
        </w:rPr>
        <w:t>Sleeter</w:t>
      </w:r>
      <w:proofErr w:type="spellEnd"/>
      <w:r w:rsidR="008A498C" w:rsidRPr="0018173D">
        <w:rPr>
          <w:rFonts w:ascii="Arial" w:hAnsi="Arial" w:cs="Arial"/>
          <w:color w:val="262626" w:themeColor="text1" w:themeTint="D9"/>
          <w:sz w:val="24"/>
          <w:szCs w:val="24"/>
        </w:rPr>
        <w:fldChar w:fldCharType="end"/>
      </w:r>
      <w:r w:rsidR="008A498C" w:rsidRPr="0018173D">
        <w:rPr>
          <w:rFonts w:ascii="Arial" w:hAnsi="Arial" w:cs="Arial"/>
          <w:color w:val="262626" w:themeColor="text1" w:themeTint="D9"/>
          <w:sz w:val="24"/>
          <w:szCs w:val="24"/>
        </w:rPr>
        <w:t xml:space="preserve"> and  </w:t>
      </w:r>
      <w:hyperlink r:id="rId7" w:history="1">
        <w:r w:rsidR="008A498C" w:rsidRPr="0018173D">
          <w:rPr>
            <w:rFonts w:ascii="Arial" w:hAnsi="Arial" w:cs="Arial"/>
            <w:color w:val="262626" w:themeColor="text1" w:themeTint="D9"/>
            <w:sz w:val="24"/>
            <w:szCs w:val="24"/>
          </w:rPr>
          <w:t>Carmona</w:t>
        </w:r>
      </w:hyperlink>
      <w:r w:rsidR="00416805" w:rsidRPr="0018173D">
        <w:rPr>
          <w:rFonts w:ascii="Arial" w:hAnsi="Arial" w:cs="Arial"/>
          <w:color w:val="262626" w:themeColor="text1" w:themeTint="D9"/>
          <w:sz w:val="24"/>
          <w:szCs w:val="24"/>
        </w:rPr>
        <w:t>,</w:t>
      </w:r>
      <w:r w:rsidR="008A498C" w:rsidRPr="0018173D">
        <w:rPr>
          <w:rFonts w:ascii="Arial" w:hAnsi="Arial" w:cs="Arial"/>
          <w:color w:val="262626" w:themeColor="text1" w:themeTint="D9"/>
          <w:sz w:val="24"/>
          <w:szCs w:val="24"/>
        </w:rPr>
        <w:t xml:space="preserve"> 2017).   </w:t>
      </w:r>
      <w:proofErr w:type="spellStart"/>
      <w:r w:rsidR="008A498C" w:rsidRPr="0018173D">
        <w:rPr>
          <w:rFonts w:ascii="Arial" w:hAnsi="Arial" w:cs="Arial"/>
          <w:color w:val="262626" w:themeColor="text1" w:themeTint="D9"/>
          <w:sz w:val="24"/>
          <w:szCs w:val="24"/>
        </w:rPr>
        <w:t>Alsubaie</w:t>
      </w:r>
      <w:proofErr w:type="spellEnd"/>
      <w:r w:rsidR="008A498C" w:rsidRPr="0018173D">
        <w:rPr>
          <w:rFonts w:ascii="Arial" w:hAnsi="Arial" w:cs="Arial"/>
          <w:color w:val="262626" w:themeColor="text1" w:themeTint="D9"/>
          <w:sz w:val="24"/>
          <w:szCs w:val="24"/>
        </w:rPr>
        <w:t xml:space="preserve"> (2015) agrees with this view further stating that overcoming these barriers requires teaching professionals to develop strong relationships with the learner, building knowledge of the child’s cultures, experiences and history that enables teachers to implement comprehensive learning strategies and processes that are unique to the child.  With this in mind consideration should be given in educating the unique child, there should not be a one style suits all approach to teaching, instead there is a need to observe children to establish and adapt the teaching according to the individual child’s ability and learning style </w:t>
      </w:r>
      <w:r w:rsidR="008A498C" w:rsidRPr="0018173D">
        <w:rPr>
          <w:rStyle w:val="addmd1"/>
          <w:rFonts w:ascii="Arial" w:hAnsi="Arial" w:cs="Arial"/>
          <w:color w:val="262626" w:themeColor="text1" w:themeTint="D9"/>
          <w:sz w:val="24"/>
          <w:szCs w:val="24"/>
        </w:rPr>
        <w:t>(Page et al</w:t>
      </w:r>
      <w:r w:rsidR="00416805" w:rsidRPr="0018173D">
        <w:rPr>
          <w:rStyle w:val="addmd1"/>
          <w:rFonts w:ascii="Arial" w:hAnsi="Arial" w:cs="Arial"/>
          <w:color w:val="262626" w:themeColor="text1" w:themeTint="D9"/>
          <w:sz w:val="24"/>
          <w:szCs w:val="24"/>
        </w:rPr>
        <w:t>.</w:t>
      </w:r>
      <w:r w:rsidR="008A498C" w:rsidRPr="0018173D">
        <w:rPr>
          <w:rStyle w:val="addmd1"/>
          <w:rFonts w:ascii="Arial" w:hAnsi="Arial" w:cs="Arial"/>
          <w:color w:val="262626" w:themeColor="text1" w:themeTint="D9"/>
          <w:sz w:val="24"/>
          <w:szCs w:val="24"/>
        </w:rPr>
        <w:t xml:space="preserve"> 2013).</w:t>
      </w:r>
    </w:p>
    <w:p w14:paraId="20A3132A" w14:textId="3B4E28CA" w:rsidR="00E713A5" w:rsidRPr="0018173D" w:rsidRDefault="005C1F36" w:rsidP="008A498C">
      <w:pPr>
        <w:spacing w:line="360" w:lineRule="auto"/>
        <w:jc w:val="both"/>
        <w:rPr>
          <w:rStyle w:val="hgkelc"/>
          <w:rFonts w:ascii="Arial" w:hAnsi="Arial" w:cs="Arial"/>
          <w:color w:val="262626" w:themeColor="text1" w:themeTint="D9"/>
          <w:sz w:val="21"/>
          <w:szCs w:val="21"/>
        </w:rPr>
      </w:pPr>
      <w:r w:rsidRPr="0018173D">
        <w:rPr>
          <w:rFonts w:ascii="Arial" w:eastAsia="Times New Roman" w:hAnsi="Arial" w:cs="Arial"/>
          <w:color w:val="262626" w:themeColor="text1" w:themeTint="D9"/>
          <w:sz w:val="24"/>
          <w:szCs w:val="24"/>
          <w:lang w:val="en" w:eastAsia="en-GB"/>
        </w:rPr>
        <w:t>Donaldson (2015) states that examinations ignite motivation to learn and succeed.</w:t>
      </w:r>
      <w:r w:rsidR="00A81AA0" w:rsidRPr="0018173D">
        <w:rPr>
          <w:rStyle w:val="articletitle1"/>
          <w:rFonts w:ascii="Arial" w:hAnsi="Arial" w:cs="Arial"/>
          <w:color w:val="262626" w:themeColor="text1" w:themeTint="D9"/>
          <w:sz w:val="24"/>
          <w:szCs w:val="24"/>
        </w:rPr>
        <w:t xml:space="preserve"> </w:t>
      </w:r>
      <w:r w:rsidR="009E003C" w:rsidRPr="0018173D">
        <w:rPr>
          <w:rStyle w:val="articletitle1"/>
          <w:rFonts w:ascii="Arial" w:hAnsi="Arial" w:cs="Arial"/>
          <w:b w:val="0"/>
          <w:bCs w:val="0"/>
          <w:color w:val="262626" w:themeColor="text1" w:themeTint="D9"/>
          <w:sz w:val="24"/>
          <w:szCs w:val="24"/>
        </w:rPr>
        <w:t xml:space="preserve">However, early childhood pioneer </w:t>
      </w:r>
      <w:r w:rsidR="00A81AA0" w:rsidRPr="0018173D">
        <w:rPr>
          <w:rStyle w:val="articletitle1"/>
          <w:rFonts w:ascii="Arial" w:hAnsi="Arial" w:cs="Arial"/>
          <w:b w:val="0"/>
          <w:bCs w:val="0"/>
          <w:color w:val="262626" w:themeColor="text1" w:themeTint="D9"/>
          <w:sz w:val="24"/>
          <w:szCs w:val="24"/>
        </w:rPr>
        <w:t>Jean-Jacques Rousseau’s</w:t>
      </w:r>
      <w:r w:rsidR="00A81AA0" w:rsidRPr="0018173D">
        <w:rPr>
          <w:rStyle w:val="articletitle1"/>
          <w:rFonts w:ascii="Arial" w:hAnsi="Arial" w:cs="Arial"/>
          <w:color w:val="262626" w:themeColor="text1" w:themeTint="D9"/>
          <w:sz w:val="24"/>
          <w:szCs w:val="24"/>
        </w:rPr>
        <w:t xml:space="preserve"> </w:t>
      </w:r>
      <w:r w:rsidR="00A81AA0" w:rsidRPr="0018173D">
        <w:rPr>
          <w:rFonts w:ascii="Arial" w:hAnsi="Arial" w:cs="Arial"/>
          <w:color w:val="262626" w:themeColor="text1" w:themeTint="D9"/>
          <w:sz w:val="24"/>
          <w:szCs w:val="24"/>
        </w:rPr>
        <w:t xml:space="preserve">(1712-1778, cited in </w:t>
      </w:r>
      <w:proofErr w:type="spellStart"/>
      <w:r w:rsidR="00A81AA0" w:rsidRPr="0018173D">
        <w:rPr>
          <w:rFonts w:ascii="Arial" w:hAnsi="Arial" w:cs="Arial"/>
          <w:color w:val="262626" w:themeColor="text1" w:themeTint="D9"/>
          <w:sz w:val="24"/>
          <w:szCs w:val="24"/>
        </w:rPr>
        <w:t>Peckover</w:t>
      </w:r>
      <w:proofErr w:type="spellEnd"/>
      <w:r w:rsidR="00401D7F" w:rsidRPr="0018173D">
        <w:rPr>
          <w:rFonts w:ascii="Arial" w:hAnsi="Arial" w:cs="Arial"/>
          <w:color w:val="262626" w:themeColor="text1" w:themeTint="D9"/>
          <w:sz w:val="24"/>
          <w:szCs w:val="24"/>
        </w:rPr>
        <w:t>,</w:t>
      </w:r>
      <w:r w:rsidR="00A81AA0" w:rsidRPr="0018173D">
        <w:rPr>
          <w:rFonts w:ascii="Arial" w:hAnsi="Arial" w:cs="Arial"/>
          <w:color w:val="262626" w:themeColor="text1" w:themeTint="D9"/>
          <w:sz w:val="24"/>
          <w:szCs w:val="24"/>
        </w:rPr>
        <w:t xml:space="preserve"> 2012</w:t>
      </w:r>
      <w:r w:rsidR="00AA1D7F" w:rsidRPr="0018173D">
        <w:rPr>
          <w:rFonts w:ascii="Arial" w:hAnsi="Arial" w:cs="Arial"/>
          <w:color w:val="262626" w:themeColor="text1" w:themeTint="D9"/>
          <w:sz w:val="24"/>
          <w:szCs w:val="24"/>
        </w:rPr>
        <w:t xml:space="preserve">) </w:t>
      </w:r>
      <w:r w:rsidR="00AA1D7F" w:rsidRPr="0018173D">
        <w:rPr>
          <w:rStyle w:val="articletitle1"/>
          <w:rFonts w:ascii="Arial" w:hAnsi="Arial" w:cs="Arial"/>
          <w:b w:val="0"/>
          <w:bCs w:val="0"/>
          <w:color w:val="262626" w:themeColor="text1" w:themeTint="D9"/>
          <w:sz w:val="24"/>
          <w:szCs w:val="24"/>
        </w:rPr>
        <w:t>e</w:t>
      </w:r>
      <w:r w:rsidR="00A81AA0" w:rsidRPr="0018173D">
        <w:rPr>
          <w:rFonts w:ascii="Arial" w:hAnsi="Arial" w:cs="Arial"/>
          <w:color w:val="262626" w:themeColor="text1" w:themeTint="D9"/>
          <w:sz w:val="24"/>
          <w:szCs w:val="24"/>
        </w:rPr>
        <w:t xml:space="preserve">ducation </w:t>
      </w:r>
      <w:r w:rsidR="00AA1D7F" w:rsidRPr="0018173D">
        <w:rPr>
          <w:rFonts w:ascii="Arial" w:hAnsi="Arial" w:cs="Arial"/>
          <w:color w:val="262626" w:themeColor="text1" w:themeTint="D9"/>
          <w:sz w:val="24"/>
          <w:szCs w:val="24"/>
        </w:rPr>
        <w:t>t</w:t>
      </w:r>
      <w:r w:rsidR="00A81AA0" w:rsidRPr="0018173D">
        <w:rPr>
          <w:rFonts w:ascii="Arial" w:hAnsi="Arial" w:cs="Arial"/>
          <w:color w:val="262626" w:themeColor="text1" w:themeTint="D9"/>
          <w:sz w:val="24"/>
          <w:szCs w:val="24"/>
        </w:rPr>
        <w:t xml:space="preserve">heory states that children’s achievements and learning is greatly improved without the limits and restrictions imposed on them through society, allowing them to reach their full potential both academically and throughout life. </w:t>
      </w:r>
      <w:r w:rsidR="009E003C" w:rsidRPr="0018173D">
        <w:rPr>
          <w:rFonts w:ascii="Arial" w:hAnsi="Arial" w:cs="Arial"/>
          <w:color w:val="262626" w:themeColor="text1" w:themeTint="D9"/>
          <w:sz w:val="24"/>
          <w:szCs w:val="24"/>
        </w:rPr>
        <w:t xml:space="preserve">Similarly, </w:t>
      </w:r>
      <w:r w:rsidR="00AA1D7F" w:rsidRPr="0018173D">
        <w:rPr>
          <w:rFonts w:ascii="Arial" w:hAnsi="Arial" w:cs="Arial"/>
          <w:color w:val="262626" w:themeColor="text1" w:themeTint="D9"/>
          <w:sz w:val="24"/>
          <w:szCs w:val="24"/>
        </w:rPr>
        <w:t xml:space="preserve">Thompson (2013) </w:t>
      </w:r>
      <w:r w:rsidR="009E003C" w:rsidRPr="0018173D">
        <w:rPr>
          <w:rFonts w:ascii="Arial" w:hAnsi="Arial" w:cs="Arial"/>
          <w:color w:val="262626" w:themeColor="text1" w:themeTint="D9"/>
          <w:sz w:val="24"/>
          <w:szCs w:val="24"/>
        </w:rPr>
        <w:t>states</w:t>
      </w:r>
      <w:r w:rsidR="00AA1D7F" w:rsidRPr="0018173D">
        <w:rPr>
          <w:rFonts w:ascii="Arial" w:hAnsi="Arial" w:cs="Arial"/>
          <w:color w:val="262626" w:themeColor="text1" w:themeTint="D9"/>
          <w:sz w:val="24"/>
          <w:szCs w:val="24"/>
        </w:rPr>
        <w:t xml:space="preserve"> that </w:t>
      </w:r>
      <w:r w:rsidR="00A81AA0" w:rsidRPr="0018173D">
        <w:rPr>
          <w:rFonts w:ascii="Arial" w:hAnsi="Arial" w:cs="Arial"/>
          <w:color w:val="262626" w:themeColor="text1" w:themeTint="D9"/>
          <w:sz w:val="24"/>
          <w:szCs w:val="24"/>
        </w:rPr>
        <w:t xml:space="preserve">a stringent curriculum that forces academic standards on to children who are developmentally not ready greatly affects children’s </w:t>
      </w:r>
      <w:r w:rsidR="00A81AA0" w:rsidRPr="0018173D">
        <w:rPr>
          <w:rFonts w:ascii="Arial" w:hAnsi="Arial" w:cs="Arial"/>
          <w:color w:val="262626" w:themeColor="text1" w:themeTint="D9"/>
          <w:sz w:val="24"/>
          <w:szCs w:val="24"/>
        </w:rPr>
        <w:lastRenderedPageBreak/>
        <w:t xml:space="preserve">well-being creating stress, </w:t>
      </w:r>
      <w:proofErr w:type="gramStart"/>
      <w:r w:rsidR="00A81AA0" w:rsidRPr="0018173D">
        <w:rPr>
          <w:rFonts w:ascii="Arial" w:hAnsi="Arial" w:cs="Arial"/>
          <w:color w:val="262626" w:themeColor="text1" w:themeTint="D9"/>
          <w:sz w:val="24"/>
          <w:szCs w:val="24"/>
        </w:rPr>
        <w:t>anxiety</w:t>
      </w:r>
      <w:proofErr w:type="gramEnd"/>
      <w:r w:rsidR="00A81AA0" w:rsidRPr="0018173D">
        <w:rPr>
          <w:rFonts w:ascii="Arial" w:hAnsi="Arial" w:cs="Arial"/>
          <w:color w:val="262626" w:themeColor="text1" w:themeTint="D9"/>
          <w:sz w:val="24"/>
          <w:szCs w:val="24"/>
        </w:rPr>
        <w:t xml:space="preserve"> and a lack of confidence due to the pressures of test requirements</w:t>
      </w:r>
      <w:r w:rsidR="00AA1D7F" w:rsidRPr="0018173D">
        <w:rPr>
          <w:rFonts w:ascii="Arial" w:hAnsi="Arial" w:cs="Arial"/>
          <w:color w:val="262626" w:themeColor="text1" w:themeTint="D9"/>
          <w:sz w:val="24"/>
          <w:szCs w:val="24"/>
        </w:rPr>
        <w:t xml:space="preserve">. </w:t>
      </w:r>
      <w:r w:rsidR="00A81AA0" w:rsidRPr="0018173D">
        <w:rPr>
          <w:rFonts w:ascii="Arial" w:hAnsi="Arial" w:cs="Arial"/>
          <w:color w:val="262626" w:themeColor="text1" w:themeTint="D9"/>
          <w:sz w:val="24"/>
          <w:szCs w:val="24"/>
        </w:rPr>
        <w:t xml:space="preserve">Jay and </w:t>
      </w:r>
      <w:proofErr w:type="spellStart"/>
      <w:r w:rsidR="00A81AA0" w:rsidRPr="0018173D">
        <w:rPr>
          <w:rFonts w:ascii="Arial" w:hAnsi="Arial" w:cs="Arial"/>
          <w:color w:val="262626" w:themeColor="text1" w:themeTint="D9"/>
          <w:sz w:val="24"/>
          <w:szCs w:val="24"/>
        </w:rPr>
        <w:t>Knaus</w:t>
      </w:r>
      <w:proofErr w:type="spellEnd"/>
      <w:r w:rsidR="00A81AA0" w:rsidRPr="0018173D">
        <w:rPr>
          <w:rFonts w:ascii="Arial" w:hAnsi="Arial" w:cs="Arial"/>
          <w:color w:val="262626" w:themeColor="text1" w:themeTint="D9"/>
          <w:sz w:val="24"/>
          <w:szCs w:val="24"/>
        </w:rPr>
        <w:t xml:space="preserve"> (2018) agrees with this view stating that curriculums that embody highly structured teaching are ineffective, with young children unable to cope with the pressures, displaying behavioural problems as a result.  </w:t>
      </w:r>
      <w:r w:rsidR="00667065" w:rsidRPr="0018173D">
        <w:rPr>
          <w:rStyle w:val="f1"/>
          <w:rFonts w:ascii="Arial" w:hAnsi="Arial" w:cs="Arial"/>
          <w:color w:val="262626" w:themeColor="text1" w:themeTint="D9"/>
          <w:sz w:val="24"/>
          <w:szCs w:val="24"/>
        </w:rPr>
        <w:t xml:space="preserve">The OECD (2015) voice their concerns over strict measures employed through formal teachings and instead are in favour of a curriculum that supports children’s contribution to the learning experience and promotes well-being, encouraging children to act independently and make their own choices. </w:t>
      </w:r>
      <w:r w:rsidR="00B36BF2" w:rsidRPr="0018173D">
        <w:rPr>
          <w:rFonts w:ascii="Arial" w:hAnsi="Arial" w:cs="Arial"/>
          <w:color w:val="262626" w:themeColor="text1" w:themeTint="D9"/>
          <w:sz w:val="24"/>
          <w:szCs w:val="24"/>
        </w:rPr>
        <w:t xml:space="preserve">The education secretary, Damian Hinds (cited in William and Scott, 2019) recognises the importance of children learning through experiences and as such is in favour of moving away from a structured curriculum of exams and testing, into a more skill-based curriculum.  </w:t>
      </w:r>
      <w:r w:rsidR="00484B57" w:rsidRPr="0018173D">
        <w:rPr>
          <w:rFonts w:ascii="Arial" w:hAnsi="Arial" w:cs="Arial"/>
          <w:color w:val="262626" w:themeColor="text1" w:themeTint="D9"/>
          <w:sz w:val="24"/>
          <w:szCs w:val="24"/>
        </w:rPr>
        <w:t xml:space="preserve">Tierney (2013) states that equality and fairness are considered important factors for educational assessments, informing the individual learning needs and learner achievement. However teaching professionals have raised concerns over the equality displayed throughout educational assessments. </w:t>
      </w:r>
      <w:r w:rsidR="00AA1D7F" w:rsidRPr="0018173D">
        <w:rPr>
          <w:rStyle w:val="f1"/>
          <w:rFonts w:ascii="Arial" w:hAnsi="Arial" w:cs="Arial"/>
          <w:color w:val="262626" w:themeColor="text1" w:themeTint="D9"/>
          <w:sz w:val="24"/>
          <w:szCs w:val="24"/>
        </w:rPr>
        <w:t>Donaldson (2015) states that w</w:t>
      </w:r>
      <w:r w:rsidR="00667065" w:rsidRPr="0018173D">
        <w:rPr>
          <w:rStyle w:val="f1"/>
          <w:rFonts w:ascii="Arial" w:hAnsi="Arial" w:cs="Arial"/>
          <w:color w:val="262626" w:themeColor="text1" w:themeTint="D9"/>
          <w:sz w:val="24"/>
          <w:szCs w:val="24"/>
        </w:rPr>
        <w:t xml:space="preserve">ith the in proposed introduction of e-portfolios in the new curriculum this will enable teaching professionals, </w:t>
      </w:r>
      <w:proofErr w:type="gramStart"/>
      <w:r w:rsidR="00667065" w:rsidRPr="0018173D">
        <w:rPr>
          <w:rStyle w:val="f1"/>
          <w:rFonts w:ascii="Arial" w:hAnsi="Arial" w:cs="Arial"/>
          <w:color w:val="262626" w:themeColor="text1" w:themeTint="D9"/>
          <w:sz w:val="24"/>
          <w:szCs w:val="24"/>
        </w:rPr>
        <w:t>children</w:t>
      </w:r>
      <w:proofErr w:type="gramEnd"/>
      <w:r w:rsidR="00667065" w:rsidRPr="0018173D">
        <w:rPr>
          <w:rStyle w:val="f1"/>
          <w:rFonts w:ascii="Arial" w:hAnsi="Arial" w:cs="Arial"/>
          <w:color w:val="262626" w:themeColor="text1" w:themeTint="D9"/>
          <w:sz w:val="24"/>
          <w:szCs w:val="24"/>
        </w:rPr>
        <w:t xml:space="preserve"> and parents to inform assessment </w:t>
      </w:r>
      <w:r w:rsidR="00AA1D7F" w:rsidRPr="0018173D">
        <w:rPr>
          <w:rStyle w:val="f1"/>
          <w:rFonts w:ascii="Arial" w:hAnsi="Arial" w:cs="Arial"/>
          <w:color w:val="262626" w:themeColor="text1" w:themeTint="D9"/>
          <w:sz w:val="24"/>
          <w:szCs w:val="24"/>
        </w:rPr>
        <w:t>based</w:t>
      </w:r>
      <w:r w:rsidR="00667065" w:rsidRPr="0018173D">
        <w:rPr>
          <w:rStyle w:val="f1"/>
          <w:rFonts w:ascii="Arial" w:hAnsi="Arial" w:cs="Arial"/>
          <w:color w:val="262626" w:themeColor="text1" w:themeTint="D9"/>
          <w:sz w:val="24"/>
          <w:szCs w:val="24"/>
        </w:rPr>
        <w:t xml:space="preserve"> on the needs of the child</w:t>
      </w:r>
      <w:r w:rsidR="00AA1D7F" w:rsidRPr="0018173D">
        <w:rPr>
          <w:rStyle w:val="f1"/>
          <w:rFonts w:ascii="Arial" w:hAnsi="Arial" w:cs="Arial"/>
          <w:color w:val="262626" w:themeColor="text1" w:themeTint="D9"/>
          <w:sz w:val="24"/>
          <w:szCs w:val="24"/>
        </w:rPr>
        <w:t xml:space="preserve">. </w:t>
      </w:r>
      <w:r w:rsidR="00667065" w:rsidRPr="0018173D">
        <w:rPr>
          <w:rStyle w:val="f1"/>
          <w:rFonts w:ascii="Arial" w:hAnsi="Arial" w:cs="Arial"/>
          <w:color w:val="262626" w:themeColor="text1" w:themeTint="D9"/>
          <w:sz w:val="24"/>
          <w:szCs w:val="24"/>
        </w:rPr>
        <w:t>The portfolios are digital records that record the learning and achievements of the individual learner, this method of assessment encourages the child to play a more active role in their learning while building their digital competencies skills, allowing children to track their own progression and achievements within the school setting and home environment (Curriculum for Wales 2019)</w:t>
      </w:r>
      <w:r w:rsidR="005C27BA" w:rsidRPr="0018173D">
        <w:rPr>
          <w:rStyle w:val="f1"/>
          <w:rFonts w:ascii="Arial" w:hAnsi="Arial" w:cs="Arial"/>
          <w:color w:val="262626" w:themeColor="text1" w:themeTint="D9"/>
          <w:sz w:val="24"/>
          <w:szCs w:val="24"/>
        </w:rPr>
        <w:t xml:space="preserve">.  </w:t>
      </w:r>
      <w:proofErr w:type="spellStart"/>
      <w:r w:rsidR="008747EE" w:rsidRPr="0018173D">
        <w:rPr>
          <w:rStyle w:val="f1"/>
          <w:rFonts w:ascii="Arial" w:hAnsi="Arial" w:cs="Arial"/>
          <w:color w:val="262626" w:themeColor="text1" w:themeTint="D9"/>
          <w:sz w:val="24"/>
          <w:szCs w:val="24"/>
        </w:rPr>
        <w:t>Simatele</w:t>
      </w:r>
      <w:proofErr w:type="spellEnd"/>
      <w:r w:rsidR="008747EE" w:rsidRPr="0018173D">
        <w:rPr>
          <w:rStyle w:val="f1"/>
          <w:rFonts w:ascii="Arial" w:hAnsi="Arial" w:cs="Arial"/>
          <w:color w:val="262626" w:themeColor="text1" w:themeTint="D9"/>
          <w:sz w:val="24"/>
          <w:szCs w:val="24"/>
        </w:rPr>
        <w:t xml:space="preserve"> (2015</w:t>
      </w:r>
      <w:r w:rsidR="005C27BA" w:rsidRPr="0018173D">
        <w:rPr>
          <w:rStyle w:val="f1"/>
          <w:rFonts w:ascii="Arial" w:hAnsi="Arial" w:cs="Arial"/>
          <w:color w:val="262626" w:themeColor="text1" w:themeTint="D9"/>
          <w:sz w:val="24"/>
          <w:szCs w:val="24"/>
        </w:rPr>
        <w:t>) shares this view furt</w:t>
      </w:r>
      <w:r w:rsidR="00D847F8" w:rsidRPr="0018173D">
        <w:rPr>
          <w:rStyle w:val="f1"/>
          <w:rFonts w:ascii="Arial" w:hAnsi="Arial" w:cs="Arial"/>
          <w:color w:val="262626" w:themeColor="text1" w:themeTint="D9"/>
          <w:sz w:val="24"/>
          <w:szCs w:val="24"/>
        </w:rPr>
        <w:t>h</w:t>
      </w:r>
      <w:r w:rsidR="005C27BA" w:rsidRPr="0018173D">
        <w:rPr>
          <w:rStyle w:val="f1"/>
          <w:rFonts w:ascii="Arial" w:hAnsi="Arial" w:cs="Arial"/>
          <w:color w:val="262626" w:themeColor="text1" w:themeTint="D9"/>
          <w:sz w:val="24"/>
          <w:szCs w:val="24"/>
        </w:rPr>
        <w:t xml:space="preserve">er stating that </w:t>
      </w:r>
      <w:r w:rsidR="005C27BA" w:rsidRPr="0018173D">
        <w:rPr>
          <w:rStyle w:val="hgkelc"/>
          <w:rFonts w:ascii="Arial" w:hAnsi="Arial" w:cs="Arial"/>
          <w:color w:val="262626" w:themeColor="text1" w:themeTint="D9"/>
          <w:sz w:val="24"/>
          <w:szCs w:val="24"/>
        </w:rPr>
        <w:t xml:space="preserve">E-portfolios are a </w:t>
      </w:r>
      <w:r w:rsidR="00D847F8" w:rsidRPr="0018173D">
        <w:rPr>
          <w:rStyle w:val="hgkelc"/>
          <w:rFonts w:ascii="Arial" w:hAnsi="Arial" w:cs="Arial"/>
          <w:color w:val="262626" w:themeColor="text1" w:themeTint="D9"/>
          <w:sz w:val="24"/>
          <w:szCs w:val="24"/>
        </w:rPr>
        <w:t xml:space="preserve">valuable </w:t>
      </w:r>
      <w:r w:rsidR="005C27BA" w:rsidRPr="0018173D">
        <w:rPr>
          <w:rStyle w:val="hgkelc"/>
          <w:rFonts w:ascii="Arial" w:hAnsi="Arial" w:cs="Arial"/>
          <w:color w:val="262626" w:themeColor="text1" w:themeTint="D9"/>
          <w:sz w:val="24"/>
          <w:szCs w:val="24"/>
        </w:rPr>
        <w:t>resource that can facilitate the learning and achievement for both the student and teacher</w:t>
      </w:r>
      <w:r w:rsidR="00D847F8" w:rsidRPr="0018173D">
        <w:rPr>
          <w:rStyle w:val="hgkelc"/>
          <w:rFonts w:ascii="Arial" w:hAnsi="Arial" w:cs="Arial"/>
          <w:color w:val="262626" w:themeColor="text1" w:themeTint="D9"/>
          <w:sz w:val="24"/>
          <w:szCs w:val="24"/>
        </w:rPr>
        <w:t>, encouraging students to play an active role in the assessment process to achieve outcomes over time, thus improving future practice.</w:t>
      </w:r>
      <w:r w:rsidR="005731FB" w:rsidRPr="0018173D">
        <w:rPr>
          <w:rStyle w:val="hgkelc"/>
          <w:rFonts w:ascii="Arial" w:hAnsi="Arial" w:cs="Arial"/>
          <w:color w:val="262626" w:themeColor="text1" w:themeTint="D9"/>
          <w:sz w:val="24"/>
          <w:szCs w:val="24"/>
        </w:rPr>
        <w:t xml:space="preserve"> However, Becker et al</w:t>
      </w:r>
      <w:r w:rsidR="00416805" w:rsidRPr="0018173D">
        <w:rPr>
          <w:rStyle w:val="hgkelc"/>
          <w:rFonts w:ascii="Arial" w:hAnsi="Arial" w:cs="Arial"/>
          <w:color w:val="262626" w:themeColor="text1" w:themeTint="D9"/>
          <w:sz w:val="24"/>
          <w:szCs w:val="24"/>
        </w:rPr>
        <w:t>.</w:t>
      </w:r>
      <w:r w:rsidR="005731FB" w:rsidRPr="0018173D">
        <w:rPr>
          <w:rStyle w:val="hgkelc"/>
          <w:rFonts w:ascii="Arial" w:hAnsi="Arial" w:cs="Arial"/>
          <w:color w:val="262626" w:themeColor="text1" w:themeTint="D9"/>
          <w:sz w:val="24"/>
          <w:szCs w:val="24"/>
        </w:rPr>
        <w:t xml:space="preserve"> </w:t>
      </w:r>
      <w:r w:rsidR="008747EE" w:rsidRPr="0018173D">
        <w:rPr>
          <w:rStyle w:val="hgkelc"/>
          <w:rFonts w:ascii="Arial" w:hAnsi="Arial" w:cs="Arial"/>
          <w:color w:val="262626" w:themeColor="text1" w:themeTint="D9"/>
          <w:sz w:val="24"/>
          <w:szCs w:val="24"/>
        </w:rPr>
        <w:t>(</w:t>
      </w:r>
      <w:r w:rsidR="005731FB" w:rsidRPr="0018173D">
        <w:rPr>
          <w:rStyle w:val="hgkelc"/>
          <w:rFonts w:ascii="Arial" w:hAnsi="Arial" w:cs="Arial"/>
          <w:color w:val="262626" w:themeColor="text1" w:themeTint="D9"/>
          <w:sz w:val="24"/>
          <w:szCs w:val="24"/>
        </w:rPr>
        <w:t>2019</w:t>
      </w:r>
      <w:r w:rsidR="008747EE" w:rsidRPr="0018173D">
        <w:rPr>
          <w:rStyle w:val="hgkelc"/>
          <w:rFonts w:ascii="Arial" w:hAnsi="Arial" w:cs="Arial"/>
          <w:color w:val="262626" w:themeColor="text1" w:themeTint="D9"/>
          <w:sz w:val="24"/>
          <w:szCs w:val="24"/>
        </w:rPr>
        <w:t>)</w:t>
      </w:r>
      <w:r w:rsidR="005731FB" w:rsidRPr="0018173D">
        <w:rPr>
          <w:rStyle w:val="hgkelc"/>
          <w:rFonts w:ascii="Arial" w:hAnsi="Arial" w:cs="Arial"/>
          <w:color w:val="262626" w:themeColor="text1" w:themeTint="D9"/>
          <w:sz w:val="24"/>
          <w:szCs w:val="24"/>
        </w:rPr>
        <w:t xml:space="preserve"> argues that with pressures for children to achieve curriculum outcomes e-</w:t>
      </w:r>
      <w:r w:rsidR="008747EE" w:rsidRPr="0018173D">
        <w:rPr>
          <w:rStyle w:val="hgkelc"/>
          <w:rFonts w:ascii="Arial" w:hAnsi="Arial" w:cs="Arial"/>
          <w:color w:val="262626" w:themeColor="text1" w:themeTint="D9"/>
          <w:sz w:val="24"/>
          <w:szCs w:val="24"/>
        </w:rPr>
        <w:t>portfolios</w:t>
      </w:r>
      <w:r w:rsidR="005731FB" w:rsidRPr="0018173D">
        <w:rPr>
          <w:rStyle w:val="hgkelc"/>
          <w:rFonts w:ascii="Arial" w:hAnsi="Arial" w:cs="Arial"/>
          <w:color w:val="262626" w:themeColor="text1" w:themeTint="D9"/>
          <w:sz w:val="24"/>
          <w:szCs w:val="24"/>
        </w:rPr>
        <w:t xml:space="preserve"> have a negative impact on children with many opting to </w:t>
      </w:r>
      <w:r w:rsidR="008747EE" w:rsidRPr="0018173D">
        <w:rPr>
          <w:rStyle w:val="hgkelc"/>
          <w:rFonts w:ascii="Arial" w:hAnsi="Arial" w:cs="Arial"/>
          <w:color w:val="262626" w:themeColor="text1" w:themeTint="D9"/>
          <w:sz w:val="24"/>
          <w:szCs w:val="24"/>
        </w:rPr>
        <w:t>develop e-portfolios that reflect evaluation outcomes rather than individual learning</w:t>
      </w:r>
      <w:r w:rsidR="001C28B3" w:rsidRPr="0018173D">
        <w:rPr>
          <w:rStyle w:val="hgkelc"/>
          <w:rFonts w:ascii="Arial" w:hAnsi="Arial" w:cs="Arial"/>
          <w:color w:val="262626" w:themeColor="text1" w:themeTint="D9"/>
          <w:sz w:val="24"/>
          <w:szCs w:val="24"/>
        </w:rPr>
        <w:t>.</w:t>
      </w:r>
    </w:p>
    <w:p w14:paraId="5D7C29FF" w14:textId="77777777" w:rsidR="0024695F" w:rsidRPr="0018173D" w:rsidRDefault="0024695F" w:rsidP="00F646DE">
      <w:pPr>
        <w:spacing w:line="360" w:lineRule="auto"/>
        <w:jc w:val="both"/>
        <w:rPr>
          <w:color w:val="262626" w:themeColor="text1" w:themeTint="D9"/>
        </w:rPr>
      </w:pPr>
    </w:p>
    <w:p w14:paraId="36E10132" w14:textId="36411BFF" w:rsidR="006E6055" w:rsidRPr="0018173D" w:rsidRDefault="006E6055" w:rsidP="006E6055">
      <w:pPr>
        <w:spacing w:line="360" w:lineRule="auto"/>
        <w:jc w:val="both"/>
        <w:rPr>
          <w:rFonts w:ascii="Arial" w:hAnsi="Arial" w:cs="Arial"/>
          <w:color w:val="262626" w:themeColor="text1" w:themeTint="D9"/>
          <w:sz w:val="24"/>
          <w:szCs w:val="24"/>
        </w:rPr>
      </w:pPr>
      <w:r w:rsidRPr="0018173D">
        <w:rPr>
          <w:rFonts w:ascii="Arial" w:hAnsi="Arial" w:cs="Arial"/>
          <w:color w:val="262626" w:themeColor="text1" w:themeTint="D9"/>
          <w:sz w:val="24"/>
          <w:szCs w:val="24"/>
        </w:rPr>
        <w:t xml:space="preserve"> Jean Piaget's (1896-1980, cited in Ahmad et al</w:t>
      </w:r>
      <w:r w:rsidR="00416805" w:rsidRPr="0018173D">
        <w:rPr>
          <w:rFonts w:ascii="Arial" w:hAnsi="Arial" w:cs="Arial"/>
          <w:color w:val="262626" w:themeColor="text1" w:themeTint="D9"/>
          <w:sz w:val="24"/>
          <w:szCs w:val="24"/>
        </w:rPr>
        <w:t>.</w:t>
      </w:r>
      <w:r w:rsidRPr="0018173D">
        <w:rPr>
          <w:rFonts w:ascii="Arial" w:hAnsi="Arial" w:cs="Arial"/>
          <w:color w:val="262626" w:themeColor="text1" w:themeTint="D9"/>
          <w:sz w:val="24"/>
          <w:szCs w:val="24"/>
        </w:rPr>
        <w:t xml:space="preserve"> 2016) theory of cognitive development states that children’s response to learning differs depending on their stage of development. Piaget was of the belief that although the same developmental </w:t>
      </w:r>
      <w:r w:rsidRPr="0018173D">
        <w:rPr>
          <w:rFonts w:ascii="Arial" w:hAnsi="Arial" w:cs="Arial"/>
          <w:color w:val="262626" w:themeColor="text1" w:themeTint="D9"/>
          <w:sz w:val="24"/>
          <w:szCs w:val="24"/>
        </w:rPr>
        <w:lastRenderedPageBreak/>
        <w:t xml:space="preserve">stages can be observed amongst children, children achieve these at different rates.  </w:t>
      </w:r>
      <w:r w:rsidRPr="0018173D">
        <w:rPr>
          <w:rStyle w:val="hgkelc"/>
          <w:rFonts w:ascii="Arial" w:hAnsi="Arial" w:cs="Arial"/>
          <w:color w:val="262626" w:themeColor="text1" w:themeTint="D9"/>
          <w:sz w:val="24"/>
          <w:szCs w:val="24"/>
        </w:rPr>
        <w:t>Piaget's theory suggests that children go through all the same developmental stages, however this is attained at different rates</w:t>
      </w:r>
      <w:r w:rsidR="00AE796A" w:rsidRPr="0018173D">
        <w:rPr>
          <w:rStyle w:val="hgkelc"/>
          <w:rFonts w:ascii="Arial" w:hAnsi="Arial" w:cs="Arial"/>
          <w:color w:val="262626" w:themeColor="text1" w:themeTint="D9"/>
          <w:sz w:val="24"/>
          <w:szCs w:val="24"/>
        </w:rPr>
        <w:t xml:space="preserve"> peer to peer</w:t>
      </w:r>
      <w:r w:rsidRPr="0018173D">
        <w:rPr>
          <w:rStyle w:val="hgkelc"/>
          <w:rFonts w:ascii="Arial" w:hAnsi="Arial" w:cs="Arial"/>
          <w:color w:val="262626" w:themeColor="text1" w:themeTint="D9"/>
          <w:sz w:val="21"/>
          <w:szCs w:val="21"/>
        </w:rPr>
        <w:t xml:space="preserve"> (</w:t>
      </w:r>
      <w:proofErr w:type="spellStart"/>
      <w:r w:rsidRPr="0018173D">
        <w:rPr>
          <w:rFonts w:ascii="Arial" w:hAnsi="Arial" w:cs="Arial"/>
          <w:color w:val="262626" w:themeColor="text1" w:themeTint="D9"/>
          <w:sz w:val="24"/>
          <w:szCs w:val="24"/>
        </w:rPr>
        <w:t>Lefa</w:t>
      </w:r>
      <w:proofErr w:type="spellEnd"/>
      <w:r w:rsidR="00416805" w:rsidRPr="0018173D">
        <w:rPr>
          <w:rFonts w:ascii="Arial" w:hAnsi="Arial" w:cs="Arial"/>
          <w:color w:val="262626" w:themeColor="text1" w:themeTint="D9"/>
          <w:sz w:val="24"/>
          <w:szCs w:val="24"/>
        </w:rPr>
        <w:t>,</w:t>
      </w:r>
      <w:r w:rsidRPr="0018173D">
        <w:rPr>
          <w:rFonts w:ascii="Arial" w:hAnsi="Arial" w:cs="Arial"/>
          <w:color w:val="262626" w:themeColor="text1" w:themeTint="D9"/>
          <w:sz w:val="24"/>
          <w:szCs w:val="24"/>
        </w:rPr>
        <w:t> 2014)</w:t>
      </w:r>
      <w:r w:rsidRPr="0018173D">
        <w:rPr>
          <w:color w:val="262626" w:themeColor="text1" w:themeTint="D9"/>
        </w:rPr>
        <w:t>.</w:t>
      </w:r>
      <w:r w:rsidR="008A498C" w:rsidRPr="0018173D">
        <w:rPr>
          <w:color w:val="262626" w:themeColor="text1" w:themeTint="D9"/>
        </w:rPr>
        <w:t xml:space="preserve">  </w:t>
      </w:r>
      <w:r w:rsidR="008A498C" w:rsidRPr="0018173D">
        <w:rPr>
          <w:rFonts w:ascii="Arial" w:hAnsi="Arial" w:cs="Arial"/>
          <w:color w:val="262626" w:themeColor="text1" w:themeTint="D9"/>
          <w:sz w:val="24"/>
          <w:szCs w:val="24"/>
        </w:rPr>
        <w:t xml:space="preserve">According to Statistics for Wales (2019) research findings indicate that girls learn at a different rate to boys, with higher performance outcomes seen across most subject areas.  However, the OECD (2014) would argue that boys outperform girls in mathematics further stating that this clear gender gap presents a challenge when it comes to educating children in terms of age and stage related development within the curriculum. </w:t>
      </w:r>
    </w:p>
    <w:p w14:paraId="1CA614C0" w14:textId="586D0839" w:rsidR="00026414" w:rsidRPr="0018173D" w:rsidRDefault="00A615CC" w:rsidP="00DA7780">
      <w:pPr>
        <w:spacing w:line="360" w:lineRule="auto"/>
        <w:jc w:val="both"/>
        <w:rPr>
          <w:rFonts w:ascii="Arial" w:hAnsi="Arial" w:cs="Arial"/>
          <w:color w:val="262626" w:themeColor="text1" w:themeTint="D9"/>
          <w:sz w:val="24"/>
          <w:szCs w:val="24"/>
        </w:rPr>
      </w:pPr>
      <w:r w:rsidRPr="0018173D">
        <w:rPr>
          <w:rFonts w:ascii="Arial" w:eastAsia="Times New Roman" w:hAnsi="Arial" w:cs="Arial"/>
          <w:color w:val="262626" w:themeColor="text1" w:themeTint="D9"/>
          <w:spacing w:val="1"/>
          <w:sz w:val="24"/>
          <w:szCs w:val="24"/>
          <w:lang w:eastAsia="en-GB"/>
        </w:rPr>
        <w:t xml:space="preserve">The values underpinning the Finnish curriculum place importance on providing quality education that promotes sustainability, </w:t>
      </w:r>
      <w:proofErr w:type="gramStart"/>
      <w:r w:rsidRPr="0018173D">
        <w:rPr>
          <w:rFonts w:ascii="Arial" w:eastAsia="Times New Roman" w:hAnsi="Arial" w:cs="Arial"/>
          <w:color w:val="262626" w:themeColor="text1" w:themeTint="D9"/>
          <w:spacing w:val="1"/>
          <w:sz w:val="24"/>
          <w:szCs w:val="24"/>
          <w:lang w:eastAsia="en-GB"/>
        </w:rPr>
        <w:t>culture</w:t>
      </w:r>
      <w:proofErr w:type="gramEnd"/>
      <w:r w:rsidRPr="0018173D">
        <w:rPr>
          <w:rFonts w:ascii="Arial" w:eastAsia="Times New Roman" w:hAnsi="Arial" w:cs="Arial"/>
          <w:color w:val="262626" w:themeColor="text1" w:themeTint="D9"/>
          <w:spacing w:val="1"/>
          <w:sz w:val="24"/>
          <w:szCs w:val="24"/>
          <w:lang w:eastAsia="en-GB"/>
        </w:rPr>
        <w:t xml:space="preserve"> and equality</w:t>
      </w:r>
      <w:r w:rsidR="002A04AC" w:rsidRPr="0018173D">
        <w:rPr>
          <w:rFonts w:ascii="Arial" w:eastAsia="Times New Roman" w:hAnsi="Arial" w:cs="Arial"/>
          <w:color w:val="262626" w:themeColor="text1" w:themeTint="D9"/>
          <w:spacing w:val="1"/>
          <w:sz w:val="24"/>
          <w:szCs w:val="24"/>
          <w:lang w:eastAsia="en-GB"/>
        </w:rPr>
        <w:t xml:space="preserve"> with an emphasis on the individuality of each learner</w:t>
      </w:r>
      <w:r w:rsidR="00767367" w:rsidRPr="0018173D">
        <w:rPr>
          <w:rFonts w:ascii="Arial" w:eastAsia="Times New Roman" w:hAnsi="Arial" w:cs="Arial"/>
          <w:color w:val="262626" w:themeColor="text1" w:themeTint="D9"/>
          <w:spacing w:val="1"/>
          <w:sz w:val="24"/>
          <w:szCs w:val="24"/>
          <w:lang w:eastAsia="en-GB"/>
        </w:rPr>
        <w:t xml:space="preserve"> </w:t>
      </w:r>
      <w:r w:rsidR="00A945E5" w:rsidRPr="0018173D">
        <w:rPr>
          <w:rFonts w:ascii="Arial" w:eastAsia="Times New Roman" w:hAnsi="Arial" w:cs="Arial"/>
          <w:color w:val="262626" w:themeColor="text1" w:themeTint="D9"/>
          <w:spacing w:val="1"/>
          <w:sz w:val="24"/>
          <w:szCs w:val="24"/>
          <w:lang w:eastAsia="en-GB"/>
        </w:rPr>
        <w:t>(</w:t>
      </w:r>
      <w:proofErr w:type="spellStart"/>
      <w:r w:rsidR="00A945E5" w:rsidRPr="0018173D">
        <w:rPr>
          <w:rFonts w:ascii="Arial" w:hAnsi="Arial" w:cs="Arial"/>
          <w:color w:val="262626" w:themeColor="text1" w:themeTint="D9"/>
          <w:sz w:val="24"/>
          <w:szCs w:val="24"/>
        </w:rPr>
        <w:t>Halinen</w:t>
      </w:r>
      <w:proofErr w:type="spellEnd"/>
      <w:r w:rsidR="00A945E5" w:rsidRPr="0018173D">
        <w:rPr>
          <w:rFonts w:ascii="Arial" w:hAnsi="Arial" w:cs="Arial"/>
          <w:color w:val="262626" w:themeColor="text1" w:themeTint="D9"/>
          <w:sz w:val="24"/>
          <w:szCs w:val="24"/>
        </w:rPr>
        <w:t xml:space="preserve"> 2018)</w:t>
      </w:r>
      <w:r w:rsidR="00767367" w:rsidRPr="0018173D">
        <w:rPr>
          <w:rFonts w:ascii="Arial" w:eastAsia="Times New Roman" w:hAnsi="Arial" w:cs="Arial"/>
          <w:color w:val="262626" w:themeColor="text1" w:themeTint="D9"/>
          <w:spacing w:val="1"/>
          <w:sz w:val="24"/>
          <w:szCs w:val="24"/>
          <w:lang w:eastAsia="en-GB"/>
        </w:rPr>
        <w:t>.</w:t>
      </w:r>
      <w:r w:rsidR="002A04AC" w:rsidRPr="0018173D">
        <w:rPr>
          <w:rFonts w:ascii="Arial" w:eastAsia="Times New Roman" w:hAnsi="Arial" w:cs="Arial"/>
          <w:color w:val="262626" w:themeColor="text1" w:themeTint="D9"/>
          <w:spacing w:val="1"/>
          <w:sz w:val="24"/>
          <w:szCs w:val="24"/>
          <w:lang w:eastAsia="en-GB"/>
        </w:rPr>
        <w:t xml:space="preserve"> </w:t>
      </w:r>
      <w:r w:rsidR="00767367" w:rsidRPr="0018173D">
        <w:rPr>
          <w:rFonts w:ascii="Arial" w:eastAsia="Times New Roman" w:hAnsi="Arial" w:cs="Arial"/>
          <w:color w:val="262626" w:themeColor="text1" w:themeTint="D9"/>
          <w:spacing w:val="1"/>
          <w:sz w:val="24"/>
          <w:szCs w:val="24"/>
          <w:lang w:eastAsia="en-GB"/>
        </w:rPr>
        <w:t>T</w:t>
      </w:r>
      <w:r w:rsidR="002A04AC" w:rsidRPr="0018173D">
        <w:rPr>
          <w:rFonts w:ascii="Arial" w:eastAsia="Times New Roman" w:hAnsi="Arial" w:cs="Arial"/>
          <w:color w:val="262626" w:themeColor="text1" w:themeTint="D9"/>
          <w:spacing w:val="1"/>
          <w:sz w:val="24"/>
          <w:szCs w:val="24"/>
          <w:lang w:eastAsia="en-GB"/>
        </w:rPr>
        <w:t xml:space="preserve">he implementing of competency-based education and assessment throughout Finnish schools support the unique child’s individual strengths </w:t>
      </w:r>
      <w:r w:rsidR="00EC28FD" w:rsidRPr="0018173D">
        <w:rPr>
          <w:rFonts w:ascii="Arial" w:hAnsi="Arial" w:cs="Arial"/>
          <w:color w:val="262626" w:themeColor="text1" w:themeTint="D9"/>
          <w:spacing w:val="1"/>
          <w:sz w:val="24"/>
          <w:szCs w:val="24"/>
        </w:rPr>
        <w:t>(</w:t>
      </w:r>
      <w:r w:rsidR="00EC28FD" w:rsidRPr="0018173D">
        <w:rPr>
          <w:rStyle w:val="authorsname"/>
          <w:rFonts w:ascii="Arial" w:hAnsi="Arial" w:cs="Arial"/>
          <w:color w:val="262626" w:themeColor="text1" w:themeTint="D9"/>
          <w:spacing w:val="1"/>
          <w:sz w:val="24"/>
          <w:szCs w:val="24"/>
        </w:rPr>
        <w:t>Lahdemaki</w:t>
      </w:r>
      <w:r w:rsidR="00416805" w:rsidRPr="0018173D">
        <w:rPr>
          <w:rStyle w:val="authorsname"/>
          <w:rFonts w:ascii="Arial" w:hAnsi="Arial" w:cs="Arial"/>
          <w:color w:val="262626" w:themeColor="text1" w:themeTint="D9"/>
          <w:spacing w:val="1"/>
          <w:sz w:val="24"/>
          <w:szCs w:val="24"/>
        </w:rPr>
        <w:t>,</w:t>
      </w:r>
      <w:r w:rsidR="00EC28FD" w:rsidRPr="0018173D">
        <w:rPr>
          <w:rStyle w:val="authorsname"/>
          <w:rFonts w:ascii="Arial" w:hAnsi="Arial" w:cs="Arial"/>
          <w:color w:val="262626" w:themeColor="text1" w:themeTint="D9"/>
          <w:spacing w:val="1"/>
          <w:sz w:val="24"/>
          <w:szCs w:val="24"/>
        </w:rPr>
        <w:t xml:space="preserve"> 2018)</w:t>
      </w:r>
      <w:r w:rsidR="00DA7780" w:rsidRPr="0018173D">
        <w:rPr>
          <w:rStyle w:val="authorsname"/>
          <w:rFonts w:ascii="Arial" w:hAnsi="Arial" w:cs="Arial"/>
          <w:color w:val="262626" w:themeColor="text1" w:themeTint="D9"/>
          <w:spacing w:val="1"/>
          <w:sz w:val="24"/>
          <w:szCs w:val="24"/>
        </w:rPr>
        <w:t xml:space="preserve">. </w:t>
      </w:r>
      <w:r w:rsidR="00DA7780" w:rsidRPr="0018173D">
        <w:rPr>
          <w:rStyle w:val="addmd1"/>
          <w:rFonts w:ascii="Arial" w:hAnsi="Arial" w:cs="Arial"/>
          <w:color w:val="262626" w:themeColor="text1" w:themeTint="D9"/>
          <w:sz w:val="24"/>
          <w:szCs w:val="24"/>
        </w:rPr>
        <w:t>Bruce</w:t>
      </w:r>
      <w:r w:rsidR="00DA7780" w:rsidRPr="0018173D">
        <w:rPr>
          <w:rFonts w:ascii="Arial" w:hAnsi="Arial" w:cs="Arial"/>
          <w:color w:val="262626" w:themeColor="text1" w:themeTint="D9"/>
          <w:sz w:val="24"/>
          <w:szCs w:val="24"/>
        </w:rPr>
        <w:t xml:space="preserve"> (2011) states that there has been much research to suggest that labelling children by ability has a negative impact.  However, this practice is still seen throughout most educational settings, with the perceived notion that children from impoverished and academically low achieving parents have lower capabilities and are more likely to be placed in lower academic classes than that of their counterparts Parekh (2017). </w:t>
      </w:r>
      <w:r w:rsidR="00121970" w:rsidRPr="0018173D">
        <w:rPr>
          <w:rStyle w:val="f1"/>
          <w:rFonts w:ascii="Arial" w:hAnsi="Arial" w:cs="Arial"/>
          <w:color w:val="262626" w:themeColor="text1" w:themeTint="D9"/>
          <w:sz w:val="24"/>
          <w:szCs w:val="24"/>
        </w:rPr>
        <w:t xml:space="preserve"> Darling-Hammond and Cook-Harvey </w:t>
      </w:r>
      <w:r w:rsidR="008A498C" w:rsidRPr="0018173D">
        <w:rPr>
          <w:rStyle w:val="f1"/>
          <w:rFonts w:ascii="Arial" w:hAnsi="Arial" w:cs="Arial"/>
          <w:color w:val="262626" w:themeColor="text1" w:themeTint="D9"/>
          <w:sz w:val="24"/>
          <w:szCs w:val="24"/>
        </w:rPr>
        <w:t>(</w:t>
      </w:r>
      <w:r w:rsidR="00121970" w:rsidRPr="0018173D">
        <w:rPr>
          <w:rStyle w:val="f1"/>
          <w:rFonts w:ascii="Arial" w:hAnsi="Arial" w:cs="Arial"/>
          <w:color w:val="262626" w:themeColor="text1" w:themeTint="D9"/>
          <w:sz w:val="24"/>
          <w:szCs w:val="24"/>
        </w:rPr>
        <w:t>2018</w:t>
      </w:r>
      <w:r w:rsidR="008A498C" w:rsidRPr="0018173D">
        <w:rPr>
          <w:rStyle w:val="f1"/>
          <w:rFonts w:ascii="Arial" w:hAnsi="Arial" w:cs="Arial"/>
          <w:color w:val="262626" w:themeColor="text1" w:themeTint="D9"/>
          <w:sz w:val="24"/>
          <w:szCs w:val="24"/>
        </w:rPr>
        <w:t>)</w:t>
      </w:r>
      <w:r w:rsidR="00121970" w:rsidRPr="0018173D">
        <w:rPr>
          <w:rStyle w:val="f1"/>
          <w:rFonts w:ascii="Arial" w:hAnsi="Arial" w:cs="Arial"/>
          <w:color w:val="262626" w:themeColor="text1" w:themeTint="D9"/>
          <w:sz w:val="24"/>
          <w:szCs w:val="24"/>
        </w:rPr>
        <w:t xml:space="preserve"> argues that factors such as background, culture, </w:t>
      </w:r>
      <w:proofErr w:type="gramStart"/>
      <w:r w:rsidR="00121970" w:rsidRPr="0018173D">
        <w:rPr>
          <w:rStyle w:val="f1"/>
          <w:rFonts w:ascii="Arial" w:hAnsi="Arial" w:cs="Arial"/>
          <w:color w:val="262626" w:themeColor="text1" w:themeTint="D9"/>
          <w:sz w:val="24"/>
          <w:szCs w:val="24"/>
        </w:rPr>
        <w:t>genetics</w:t>
      </w:r>
      <w:proofErr w:type="gramEnd"/>
      <w:r w:rsidR="00121970" w:rsidRPr="0018173D">
        <w:rPr>
          <w:rStyle w:val="f1"/>
          <w:rFonts w:ascii="Arial" w:hAnsi="Arial" w:cs="Arial"/>
          <w:color w:val="262626" w:themeColor="text1" w:themeTint="D9"/>
          <w:sz w:val="24"/>
          <w:szCs w:val="24"/>
        </w:rPr>
        <w:t xml:space="preserve"> and family </w:t>
      </w:r>
      <w:r w:rsidR="00026414" w:rsidRPr="0018173D">
        <w:rPr>
          <w:rStyle w:val="f1"/>
          <w:rFonts w:ascii="Arial" w:hAnsi="Arial" w:cs="Arial"/>
          <w:color w:val="262626" w:themeColor="text1" w:themeTint="D9"/>
          <w:sz w:val="24"/>
          <w:szCs w:val="24"/>
        </w:rPr>
        <w:t>dynamics</w:t>
      </w:r>
      <w:r w:rsidR="00121970" w:rsidRPr="0018173D">
        <w:rPr>
          <w:rStyle w:val="f1"/>
          <w:rFonts w:ascii="Arial" w:hAnsi="Arial" w:cs="Arial"/>
          <w:color w:val="262626" w:themeColor="text1" w:themeTint="D9"/>
          <w:sz w:val="24"/>
          <w:szCs w:val="24"/>
        </w:rPr>
        <w:t xml:space="preserve"> all </w:t>
      </w:r>
      <w:r w:rsidR="00026414" w:rsidRPr="0018173D">
        <w:rPr>
          <w:rStyle w:val="f1"/>
          <w:rFonts w:ascii="Arial" w:hAnsi="Arial" w:cs="Arial"/>
          <w:color w:val="262626" w:themeColor="text1" w:themeTint="D9"/>
          <w:sz w:val="24"/>
          <w:szCs w:val="24"/>
        </w:rPr>
        <w:t>contribute</w:t>
      </w:r>
      <w:r w:rsidR="00121970" w:rsidRPr="0018173D">
        <w:rPr>
          <w:rStyle w:val="f1"/>
          <w:rFonts w:ascii="Arial" w:hAnsi="Arial" w:cs="Arial"/>
          <w:color w:val="262626" w:themeColor="text1" w:themeTint="D9"/>
          <w:sz w:val="24"/>
          <w:szCs w:val="24"/>
        </w:rPr>
        <w:t xml:space="preserve"> to the developmental trajectory of the child, therefore</w:t>
      </w:r>
      <w:r w:rsidR="00026414" w:rsidRPr="0018173D">
        <w:rPr>
          <w:rStyle w:val="f1"/>
          <w:rFonts w:ascii="Arial" w:hAnsi="Arial" w:cs="Arial"/>
          <w:color w:val="262626" w:themeColor="text1" w:themeTint="D9"/>
          <w:sz w:val="24"/>
          <w:szCs w:val="24"/>
        </w:rPr>
        <w:t>,</w:t>
      </w:r>
      <w:r w:rsidR="00121970" w:rsidRPr="0018173D">
        <w:rPr>
          <w:rStyle w:val="f1"/>
          <w:rFonts w:ascii="Arial" w:hAnsi="Arial" w:cs="Arial"/>
          <w:color w:val="262626" w:themeColor="text1" w:themeTint="D9"/>
          <w:sz w:val="24"/>
          <w:szCs w:val="24"/>
        </w:rPr>
        <w:t xml:space="preserve"> every child </w:t>
      </w:r>
      <w:r w:rsidR="00026414" w:rsidRPr="0018173D">
        <w:rPr>
          <w:rStyle w:val="f1"/>
          <w:rFonts w:ascii="Arial" w:hAnsi="Arial" w:cs="Arial"/>
          <w:color w:val="262626" w:themeColor="text1" w:themeTint="D9"/>
          <w:sz w:val="24"/>
          <w:szCs w:val="24"/>
        </w:rPr>
        <w:t>responds</w:t>
      </w:r>
      <w:r w:rsidR="00121970" w:rsidRPr="0018173D">
        <w:rPr>
          <w:rStyle w:val="f1"/>
          <w:rFonts w:ascii="Arial" w:hAnsi="Arial" w:cs="Arial"/>
          <w:color w:val="262626" w:themeColor="text1" w:themeTint="D9"/>
          <w:sz w:val="24"/>
          <w:szCs w:val="24"/>
        </w:rPr>
        <w:t xml:space="preserve"> </w:t>
      </w:r>
      <w:r w:rsidR="00026414" w:rsidRPr="0018173D">
        <w:rPr>
          <w:rStyle w:val="f1"/>
          <w:rFonts w:ascii="Arial" w:hAnsi="Arial" w:cs="Arial"/>
          <w:color w:val="262626" w:themeColor="text1" w:themeTint="D9"/>
          <w:sz w:val="24"/>
          <w:szCs w:val="24"/>
        </w:rPr>
        <w:t>differently</w:t>
      </w:r>
      <w:r w:rsidR="00121970" w:rsidRPr="0018173D">
        <w:rPr>
          <w:rStyle w:val="f1"/>
          <w:rFonts w:ascii="Arial" w:hAnsi="Arial" w:cs="Arial"/>
          <w:color w:val="262626" w:themeColor="text1" w:themeTint="D9"/>
          <w:sz w:val="24"/>
          <w:szCs w:val="24"/>
        </w:rPr>
        <w:t xml:space="preserve"> to learning and as such a personalised teaching plan should</w:t>
      </w:r>
      <w:r w:rsidR="00026414" w:rsidRPr="0018173D">
        <w:rPr>
          <w:rStyle w:val="f1"/>
          <w:rFonts w:ascii="Arial" w:hAnsi="Arial" w:cs="Arial"/>
          <w:color w:val="262626" w:themeColor="text1" w:themeTint="D9"/>
          <w:sz w:val="24"/>
          <w:szCs w:val="24"/>
        </w:rPr>
        <w:t xml:space="preserve"> </w:t>
      </w:r>
      <w:r w:rsidR="00121970" w:rsidRPr="0018173D">
        <w:rPr>
          <w:rStyle w:val="f1"/>
          <w:rFonts w:ascii="Arial" w:hAnsi="Arial" w:cs="Arial"/>
          <w:color w:val="262626" w:themeColor="text1" w:themeTint="D9"/>
          <w:sz w:val="24"/>
          <w:szCs w:val="24"/>
        </w:rPr>
        <w:t>be developed to support the child</w:t>
      </w:r>
      <w:r w:rsidR="00026414" w:rsidRPr="0018173D">
        <w:rPr>
          <w:rStyle w:val="f1"/>
          <w:rFonts w:ascii="Arial" w:hAnsi="Arial" w:cs="Arial"/>
          <w:color w:val="262626" w:themeColor="text1" w:themeTint="D9"/>
          <w:sz w:val="24"/>
          <w:szCs w:val="24"/>
        </w:rPr>
        <w:t>’</w:t>
      </w:r>
      <w:r w:rsidR="00121970" w:rsidRPr="0018173D">
        <w:rPr>
          <w:rStyle w:val="f1"/>
          <w:rFonts w:ascii="Arial" w:hAnsi="Arial" w:cs="Arial"/>
          <w:color w:val="262626" w:themeColor="text1" w:themeTint="D9"/>
          <w:sz w:val="24"/>
          <w:szCs w:val="24"/>
        </w:rPr>
        <w:t>s individual developmental stage</w:t>
      </w:r>
      <w:r w:rsidR="00026414" w:rsidRPr="0018173D">
        <w:rPr>
          <w:rStyle w:val="f1"/>
          <w:rFonts w:ascii="Arial" w:hAnsi="Arial" w:cs="Arial"/>
          <w:color w:val="262626" w:themeColor="text1" w:themeTint="D9"/>
          <w:sz w:val="24"/>
          <w:szCs w:val="24"/>
        </w:rPr>
        <w:t>.</w:t>
      </w:r>
      <w:r w:rsidR="00121970" w:rsidRPr="0018173D">
        <w:rPr>
          <w:rStyle w:val="f1"/>
          <w:rFonts w:ascii="Arial" w:hAnsi="Arial" w:cs="Arial"/>
          <w:color w:val="262626" w:themeColor="text1" w:themeTint="D9"/>
          <w:sz w:val="24"/>
          <w:szCs w:val="24"/>
        </w:rPr>
        <w:t xml:space="preserve"> </w:t>
      </w:r>
      <w:r w:rsidR="00026414" w:rsidRPr="0018173D">
        <w:rPr>
          <w:rFonts w:ascii="Arial" w:hAnsi="Arial" w:cs="Arial"/>
          <w:color w:val="262626" w:themeColor="text1" w:themeTint="D9"/>
          <w:sz w:val="24"/>
          <w:szCs w:val="24"/>
        </w:rPr>
        <w:t>García and Weiss (2016) shares this viewpoint further stating that there is a need in curriculum to broaden policies relating to the assessment of children, with the education of the unique child at the centre of all pedagogical approaches.</w:t>
      </w:r>
      <w:r w:rsidR="008A498C" w:rsidRPr="0018173D">
        <w:rPr>
          <w:rFonts w:ascii="Arial" w:hAnsi="Arial" w:cs="Arial"/>
          <w:color w:val="262626" w:themeColor="text1" w:themeTint="D9"/>
          <w:sz w:val="24"/>
          <w:szCs w:val="24"/>
        </w:rPr>
        <w:t xml:space="preserve">  </w:t>
      </w:r>
      <w:r w:rsidR="00EB709D" w:rsidRPr="0018173D">
        <w:rPr>
          <w:rFonts w:ascii="Arial" w:hAnsi="Arial" w:cs="Arial"/>
          <w:color w:val="262626" w:themeColor="text1" w:themeTint="D9"/>
          <w:sz w:val="24"/>
          <w:szCs w:val="24"/>
        </w:rPr>
        <w:t>Similarly,</w:t>
      </w:r>
      <w:r w:rsidR="00EB709D" w:rsidRPr="0018173D">
        <w:rPr>
          <w:rStyle w:val="f1"/>
          <w:rFonts w:ascii="Arial" w:hAnsi="Arial" w:cs="Arial"/>
          <w:color w:val="262626" w:themeColor="text1" w:themeTint="D9"/>
          <w:sz w:val="24"/>
          <w:szCs w:val="24"/>
        </w:rPr>
        <w:t xml:space="preserve"> Darling-Hammond and Cook-Harvey </w:t>
      </w:r>
      <w:r w:rsidR="00416805" w:rsidRPr="0018173D">
        <w:rPr>
          <w:rStyle w:val="f1"/>
          <w:rFonts w:ascii="Arial" w:hAnsi="Arial" w:cs="Arial"/>
          <w:color w:val="262626" w:themeColor="text1" w:themeTint="D9"/>
          <w:sz w:val="24"/>
          <w:szCs w:val="24"/>
        </w:rPr>
        <w:t>(</w:t>
      </w:r>
      <w:r w:rsidR="00EB709D" w:rsidRPr="0018173D">
        <w:rPr>
          <w:rStyle w:val="f1"/>
          <w:rFonts w:ascii="Arial" w:hAnsi="Arial" w:cs="Arial"/>
          <w:color w:val="262626" w:themeColor="text1" w:themeTint="D9"/>
          <w:sz w:val="24"/>
          <w:szCs w:val="24"/>
        </w:rPr>
        <w:t>2018</w:t>
      </w:r>
      <w:r w:rsidR="00416805" w:rsidRPr="0018173D">
        <w:rPr>
          <w:rStyle w:val="f1"/>
          <w:rFonts w:ascii="Arial" w:hAnsi="Arial" w:cs="Arial"/>
          <w:color w:val="262626" w:themeColor="text1" w:themeTint="D9"/>
          <w:sz w:val="24"/>
          <w:szCs w:val="24"/>
        </w:rPr>
        <w:t>)</w:t>
      </w:r>
      <w:r w:rsidR="00EB709D" w:rsidRPr="0018173D">
        <w:rPr>
          <w:rStyle w:val="f1"/>
          <w:rFonts w:ascii="Arial" w:hAnsi="Arial" w:cs="Arial"/>
          <w:color w:val="262626" w:themeColor="text1" w:themeTint="D9"/>
          <w:sz w:val="24"/>
          <w:szCs w:val="24"/>
        </w:rPr>
        <w:t xml:space="preserve"> states that </w:t>
      </w:r>
      <w:r w:rsidR="00026414" w:rsidRPr="0018173D">
        <w:rPr>
          <w:rFonts w:ascii="Arial" w:hAnsi="Arial" w:cs="Arial"/>
          <w:color w:val="262626" w:themeColor="text1" w:themeTint="D9"/>
          <w:sz w:val="24"/>
          <w:szCs w:val="24"/>
        </w:rPr>
        <w:t xml:space="preserve">it is pertinent for teaching professionals to avoid </w:t>
      </w:r>
      <w:r w:rsidR="00EB709D" w:rsidRPr="0018173D">
        <w:rPr>
          <w:rFonts w:ascii="Arial" w:hAnsi="Arial" w:cs="Arial"/>
          <w:color w:val="262626" w:themeColor="text1" w:themeTint="D9"/>
          <w:sz w:val="24"/>
          <w:szCs w:val="24"/>
        </w:rPr>
        <w:t>implementing</w:t>
      </w:r>
      <w:r w:rsidR="00026414" w:rsidRPr="0018173D">
        <w:rPr>
          <w:rFonts w:ascii="Arial" w:hAnsi="Arial" w:cs="Arial"/>
          <w:color w:val="262626" w:themeColor="text1" w:themeTint="D9"/>
          <w:sz w:val="24"/>
          <w:szCs w:val="24"/>
        </w:rPr>
        <w:t xml:space="preserve"> </w:t>
      </w:r>
      <w:r w:rsidR="00EB709D" w:rsidRPr="0018173D">
        <w:rPr>
          <w:rFonts w:ascii="Arial" w:hAnsi="Arial" w:cs="Arial"/>
          <w:color w:val="262626" w:themeColor="text1" w:themeTint="D9"/>
          <w:sz w:val="24"/>
          <w:szCs w:val="24"/>
        </w:rPr>
        <w:t xml:space="preserve">learning </w:t>
      </w:r>
      <w:r w:rsidR="00026414" w:rsidRPr="0018173D">
        <w:rPr>
          <w:rFonts w:ascii="Arial" w:hAnsi="Arial" w:cs="Arial"/>
          <w:color w:val="262626" w:themeColor="text1" w:themeTint="D9"/>
          <w:sz w:val="24"/>
          <w:szCs w:val="24"/>
        </w:rPr>
        <w:t>base</w:t>
      </w:r>
      <w:r w:rsidR="00EB709D" w:rsidRPr="0018173D">
        <w:rPr>
          <w:rFonts w:ascii="Arial" w:hAnsi="Arial" w:cs="Arial"/>
          <w:color w:val="262626" w:themeColor="text1" w:themeTint="D9"/>
          <w:sz w:val="24"/>
          <w:szCs w:val="24"/>
        </w:rPr>
        <w:t>d</w:t>
      </w:r>
      <w:r w:rsidR="00026414" w:rsidRPr="0018173D">
        <w:rPr>
          <w:rFonts w:ascii="Arial" w:hAnsi="Arial" w:cs="Arial"/>
          <w:color w:val="262626" w:themeColor="text1" w:themeTint="D9"/>
          <w:sz w:val="24"/>
          <w:szCs w:val="24"/>
        </w:rPr>
        <w:t xml:space="preserve"> on national averages </w:t>
      </w:r>
      <w:r w:rsidR="00EB709D" w:rsidRPr="0018173D">
        <w:rPr>
          <w:rFonts w:ascii="Arial" w:hAnsi="Arial" w:cs="Arial"/>
          <w:color w:val="262626" w:themeColor="text1" w:themeTint="D9"/>
          <w:sz w:val="24"/>
          <w:szCs w:val="24"/>
        </w:rPr>
        <w:t xml:space="preserve">as this has negative impact on how children view their potential, preventing opportunities to develop the qualities and abilities of every child as an individual. </w:t>
      </w:r>
    </w:p>
    <w:p w14:paraId="229D3A30" w14:textId="40C6BF4D" w:rsidR="000446FF" w:rsidRPr="0018173D" w:rsidRDefault="002B2EE3" w:rsidP="000446FF">
      <w:pPr>
        <w:spacing w:line="360" w:lineRule="auto"/>
        <w:jc w:val="both"/>
        <w:rPr>
          <w:rFonts w:ascii="Arial" w:hAnsi="Arial" w:cs="Arial"/>
          <w:b/>
          <w:bCs/>
          <w:color w:val="262626" w:themeColor="text1" w:themeTint="D9"/>
          <w:sz w:val="24"/>
          <w:szCs w:val="24"/>
        </w:rPr>
      </w:pPr>
      <w:r w:rsidRPr="0018173D">
        <w:rPr>
          <w:color w:val="262626" w:themeColor="text1" w:themeTint="D9"/>
        </w:rPr>
        <w:t xml:space="preserve"> </w:t>
      </w:r>
    </w:p>
    <w:p w14:paraId="20236F06" w14:textId="0A66F128" w:rsidR="005F0E20" w:rsidRPr="0018173D" w:rsidRDefault="005F0E20">
      <w:pPr>
        <w:rPr>
          <w:color w:val="262626" w:themeColor="text1" w:themeTint="D9"/>
          <w:sz w:val="24"/>
          <w:szCs w:val="24"/>
        </w:rPr>
      </w:pPr>
    </w:p>
    <w:p w14:paraId="683BD975" w14:textId="77777777" w:rsidR="00416805" w:rsidRPr="0018173D" w:rsidRDefault="00D50F6A">
      <w:pPr>
        <w:rPr>
          <w:rFonts w:ascii="Arial" w:hAnsi="Arial" w:cs="Arial"/>
          <w:color w:val="262626" w:themeColor="text1" w:themeTint="D9"/>
          <w:sz w:val="24"/>
          <w:szCs w:val="24"/>
          <w:u w:val="single"/>
        </w:rPr>
      </w:pPr>
      <w:r w:rsidRPr="0018173D">
        <w:rPr>
          <w:rFonts w:ascii="Arial" w:hAnsi="Arial" w:cs="Arial"/>
          <w:color w:val="262626" w:themeColor="text1" w:themeTint="D9"/>
          <w:sz w:val="24"/>
          <w:szCs w:val="24"/>
          <w:u w:val="single"/>
        </w:rPr>
        <w:lastRenderedPageBreak/>
        <w:t xml:space="preserve">The importance of a play-based curriculum from Birth to Three </w:t>
      </w:r>
    </w:p>
    <w:p w14:paraId="64BE1887" w14:textId="77777777" w:rsidR="008076FA" w:rsidRPr="0018173D" w:rsidRDefault="003319EA" w:rsidP="0099015A">
      <w:pPr>
        <w:spacing w:line="360" w:lineRule="auto"/>
        <w:jc w:val="both"/>
        <w:rPr>
          <w:rStyle w:val="hgkelc"/>
          <w:rFonts w:ascii="Arial" w:hAnsi="Arial" w:cs="Arial"/>
          <w:color w:val="262626" w:themeColor="text1" w:themeTint="D9"/>
          <w:sz w:val="24"/>
          <w:szCs w:val="24"/>
        </w:rPr>
      </w:pPr>
      <w:r w:rsidRPr="0018173D">
        <w:rPr>
          <w:rStyle w:val="hgkelc"/>
          <w:rFonts w:ascii="Arial" w:hAnsi="Arial" w:cs="Arial"/>
          <w:color w:val="262626" w:themeColor="text1" w:themeTint="D9"/>
          <w:sz w:val="24"/>
          <w:szCs w:val="24"/>
        </w:rPr>
        <w:t>The United Nations Convention on the rights of the child place import</w:t>
      </w:r>
      <w:r w:rsidR="00491B45" w:rsidRPr="0018173D">
        <w:rPr>
          <w:rStyle w:val="hgkelc"/>
          <w:rFonts w:ascii="Arial" w:hAnsi="Arial" w:cs="Arial"/>
          <w:color w:val="262626" w:themeColor="text1" w:themeTint="D9"/>
          <w:sz w:val="24"/>
          <w:szCs w:val="24"/>
        </w:rPr>
        <w:t>a</w:t>
      </w:r>
      <w:r w:rsidRPr="0018173D">
        <w:rPr>
          <w:rStyle w:val="hgkelc"/>
          <w:rFonts w:ascii="Arial" w:hAnsi="Arial" w:cs="Arial"/>
          <w:color w:val="262626" w:themeColor="text1" w:themeTint="D9"/>
          <w:sz w:val="24"/>
          <w:szCs w:val="24"/>
        </w:rPr>
        <w:t>nce on children having access to and learning through play, as highlighted in Article 31</w:t>
      </w:r>
      <w:r w:rsidR="00491B45" w:rsidRPr="0018173D">
        <w:rPr>
          <w:rStyle w:val="hgkelc"/>
          <w:rFonts w:ascii="Arial" w:hAnsi="Arial" w:cs="Arial"/>
          <w:color w:val="262626" w:themeColor="text1" w:themeTint="D9"/>
          <w:sz w:val="24"/>
          <w:szCs w:val="24"/>
        </w:rPr>
        <w:t xml:space="preserve"> of the convention </w:t>
      </w:r>
      <w:r w:rsidR="00111DBF" w:rsidRPr="0018173D">
        <w:rPr>
          <w:rStyle w:val="hgkelc"/>
          <w:rFonts w:ascii="Arial" w:hAnsi="Arial" w:cs="Arial"/>
          <w:color w:val="262626" w:themeColor="text1" w:themeTint="D9"/>
          <w:sz w:val="24"/>
          <w:szCs w:val="24"/>
        </w:rPr>
        <w:t>(</w:t>
      </w:r>
      <w:r w:rsidR="00111DBF" w:rsidRPr="0018173D">
        <w:rPr>
          <w:rFonts w:ascii="Arial" w:hAnsi="Arial" w:cs="Arial"/>
          <w:color w:val="262626" w:themeColor="text1" w:themeTint="D9"/>
          <w:sz w:val="24"/>
          <w:szCs w:val="24"/>
          <w:lang w:val="en"/>
        </w:rPr>
        <w:t>UNICEF</w:t>
      </w:r>
      <w:r w:rsidR="00416805" w:rsidRPr="0018173D">
        <w:rPr>
          <w:rFonts w:ascii="Arial" w:hAnsi="Arial" w:cs="Arial"/>
          <w:color w:val="262626" w:themeColor="text1" w:themeTint="D9"/>
          <w:sz w:val="24"/>
          <w:szCs w:val="24"/>
          <w:lang w:val="en"/>
        </w:rPr>
        <w:t>,</w:t>
      </w:r>
      <w:r w:rsidR="00111DBF" w:rsidRPr="0018173D">
        <w:rPr>
          <w:rFonts w:ascii="Arial" w:hAnsi="Arial" w:cs="Arial"/>
          <w:color w:val="262626" w:themeColor="text1" w:themeTint="D9"/>
          <w:sz w:val="24"/>
          <w:szCs w:val="24"/>
          <w:lang w:val="en"/>
        </w:rPr>
        <w:t xml:space="preserve"> 1989)</w:t>
      </w:r>
      <w:r w:rsidR="00491B45" w:rsidRPr="0018173D">
        <w:rPr>
          <w:rFonts w:ascii="Arial" w:hAnsi="Arial" w:cs="Arial"/>
          <w:color w:val="262626" w:themeColor="text1" w:themeTint="D9"/>
          <w:sz w:val="24"/>
          <w:szCs w:val="24"/>
          <w:lang w:val="en"/>
        </w:rPr>
        <w:t>.</w:t>
      </w:r>
      <w:r w:rsidR="00111DBF" w:rsidRPr="0018173D">
        <w:rPr>
          <w:rStyle w:val="hgkelc"/>
          <w:color w:val="262626" w:themeColor="text1" w:themeTint="D9"/>
          <w:sz w:val="24"/>
          <w:szCs w:val="24"/>
        </w:rPr>
        <w:t xml:space="preserve"> </w:t>
      </w:r>
      <w:r w:rsidR="00A644EF" w:rsidRPr="0018173D">
        <w:rPr>
          <w:rStyle w:val="hgkelc"/>
          <w:rFonts w:ascii="Arial" w:hAnsi="Arial" w:cs="Arial"/>
          <w:color w:val="262626" w:themeColor="text1" w:themeTint="D9"/>
          <w:sz w:val="24"/>
          <w:szCs w:val="24"/>
        </w:rPr>
        <w:t xml:space="preserve">The benefits of play-based activities for children’s development </w:t>
      </w:r>
      <w:r w:rsidR="00F422BC" w:rsidRPr="0018173D">
        <w:rPr>
          <w:rStyle w:val="hgkelc"/>
          <w:rFonts w:ascii="Arial" w:hAnsi="Arial" w:cs="Arial"/>
          <w:color w:val="262626" w:themeColor="text1" w:themeTint="D9"/>
          <w:sz w:val="24"/>
          <w:szCs w:val="24"/>
        </w:rPr>
        <w:t>have</w:t>
      </w:r>
      <w:r w:rsidR="00A644EF" w:rsidRPr="0018173D">
        <w:rPr>
          <w:rStyle w:val="hgkelc"/>
          <w:rFonts w:ascii="Arial" w:hAnsi="Arial" w:cs="Arial"/>
          <w:color w:val="262626" w:themeColor="text1" w:themeTint="D9"/>
          <w:sz w:val="24"/>
          <w:szCs w:val="24"/>
        </w:rPr>
        <w:t xml:space="preserve"> been well documented through the year</w:t>
      </w:r>
      <w:r w:rsidR="00F422BC" w:rsidRPr="0018173D">
        <w:rPr>
          <w:rStyle w:val="hgkelc"/>
          <w:rFonts w:ascii="Arial" w:hAnsi="Arial" w:cs="Arial"/>
          <w:color w:val="262626" w:themeColor="text1" w:themeTint="D9"/>
          <w:sz w:val="24"/>
          <w:szCs w:val="24"/>
        </w:rPr>
        <w:t>s</w:t>
      </w:r>
      <w:r w:rsidR="00FD3FA1" w:rsidRPr="0018173D">
        <w:rPr>
          <w:rStyle w:val="hgkelc"/>
          <w:rFonts w:ascii="Arial" w:hAnsi="Arial" w:cs="Arial"/>
          <w:color w:val="262626" w:themeColor="text1" w:themeTint="D9"/>
          <w:sz w:val="24"/>
          <w:szCs w:val="24"/>
        </w:rPr>
        <w:t>,</w:t>
      </w:r>
      <w:r w:rsidR="00A644EF" w:rsidRPr="0018173D">
        <w:rPr>
          <w:rStyle w:val="hgkelc"/>
          <w:rFonts w:ascii="Arial" w:hAnsi="Arial" w:cs="Arial"/>
          <w:color w:val="262626" w:themeColor="text1" w:themeTint="D9"/>
          <w:sz w:val="24"/>
          <w:szCs w:val="24"/>
        </w:rPr>
        <w:t xml:space="preserve"> with a </w:t>
      </w:r>
      <w:r w:rsidR="00A644EF" w:rsidRPr="0018173D">
        <w:rPr>
          <w:rFonts w:ascii="Arial" w:hAnsi="Arial" w:cs="Arial"/>
          <w:color w:val="262626" w:themeColor="text1" w:themeTint="D9"/>
          <w:sz w:val="24"/>
          <w:szCs w:val="24"/>
          <w:lang w:val="en"/>
        </w:rPr>
        <w:t>growing body of research to suggest that play has a positive influence on how children progress through developmental stages within early childhood</w:t>
      </w:r>
      <w:r w:rsidR="00A644EF" w:rsidRPr="0018173D">
        <w:rPr>
          <w:rStyle w:val="hgkelc"/>
          <w:rFonts w:ascii="Arial" w:hAnsi="Arial" w:cs="Arial"/>
          <w:color w:val="262626" w:themeColor="text1" w:themeTint="D9"/>
          <w:sz w:val="24"/>
          <w:szCs w:val="24"/>
        </w:rPr>
        <w:t xml:space="preserve">. </w:t>
      </w:r>
      <w:r w:rsidR="00D77DDF" w:rsidRPr="0018173D">
        <w:rPr>
          <w:rStyle w:val="hgkelc"/>
          <w:rFonts w:ascii="Arial" w:hAnsi="Arial" w:cs="Arial"/>
          <w:color w:val="262626" w:themeColor="text1" w:themeTint="D9"/>
          <w:sz w:val="24"/>
          <w:szCs w:val="24"/>
        </w:rPr>
        <w:t xml:space="preserve">Early </w:t>
      </w:r>
      <w:r w:rsidR="00B52AE0" w:rsidRPr="0018173D">
        <w:rPr>
          <w:rStyle w:val="hgkelc"/>
          <w:rFonts w:ascii="Arial" w:hAnsi="Arial" w:cs="Arial"/>
          <w:color w:val="262626" w:themeColor="text1" w:themeTint="D9"/>
          <w:sz w:val="24"/>
          <w:szCs w:val="24"/>
        </w:rPr>
        <w:t>childhood</w:t>
      </w:r>
      <w:r w:rsidR="00D77DDF" w:rsidRPr="0018173D">
        <w:rPr>
          <w:rStyle w:val="hgkelc"/>
          <w:rFonts w:ascii="Arial" w:hAnsi="Arial" w:cs="Arial"/>
          <w:color w:val="262626" w:themeColor="text1" w:themeTint="D9"/>
          <w:sz w:val="24"/>
          <w:szCs w:val="24"/>
        </w:rPr>
        <w:t xml:space="preserve"> pioneer Lev Vygotsky's </w:t>
      </w:r>
      <w:r w:rsidR="00B52AE0" w:rsidRPr="0018173D">
        <w:rPr>
          <w:rStyle w:val="hgkelc"/>
          <w:rFonts w:ascii="Arial" w:hAnsi="Arial" w:cs="Arial"/>
          <w:color w:val="262626" w:themeColor="text1" w:themeTint="D9"/>
          <w:sz w:val="24"/>
          <w:szCs w:val="24"/>
        </w:rPr>
        <w:t xml:space="preserve">(1896 – 1934, cited in </w:t>
      </w:r>
      <w:proofErr w:type="spellStart"/>
      <w:r w:rsidR="00B52AE0" w:rsidRPr="0018173D">
        <w:rPr>
          <w:rStyle w:val="hgkelc"/>
          <w:rFonts w:ascii="Arial" w:hAnsi="Arial" w:cs="Arial"/>
          <w:color w:val="262626" w:themeColor="text1" w:themeTint="D9"/>
          <w:sz w:val="24"/>
          <w:szCs w:val="24"/>
        </w:rPr>
        <w:t>Scharer</w:t>
      </w:r>
      <w:proofErr w:type="spellEnd"/>
      <w:r w:rsidR="00B52AE0" w:rsidRPr="0018173D">
        <w:rPr>
          <w:rStyle w:val="hgkelc"/>
          <w:rFonts w:ascii="Arial" w:hAnsi="Arial" w:cs="Arial"/>
          <w:color w:val="262626" w:themeColor="text1" w:themeTint="D9"/>
          <w:sz w:val="24"/>
          <w:szCs w:val="24"/>
        </w:rPr>
        <w:t xml:space="preserve">, 2017) </w:t>
      </w:r>
      <w:r w:rsidR="00D77DDF" w:rsidRPr="0018173D">
        <w:rPr>
          <w:rStyle w:val="hgkelc"/>
          <w:rFonts w:ascii="Arial" w:hAnsi="Arial" w:cs="Arial"/>
          <w:color w:val="262626" w:themeColor="text1" w:themeTint="D9"/>
          <w:sz w:val="24"/>
          <w:szCs w:val="24"/>
        </w:rPr>
        <w:t xml:space="preserve">cultural-historical theory, </w:t>
      </w:r>
      <w:r w:rsidR="00B52AE0" w:rsidRPr="0018173D">
        <w:rPr>
          <w:rStyle w:val="hgkelc"/>
          <w:rFonts w:ascii="Arial" w:hAnsi="Arial" w:cs="Arial"/>
          <w:color w:val="262626" w:themeColor="text1" w:themeTint="D9"/>
          <w:sz w:val="24"/>
          <w:szCs w:val="24"/>
        </w:rPr>
        <w:t xml:space="preserve">believed that </w:t>
      </w:r>
      <w:r w:rsidR="00D77DDF" w:rsidRPr="0018173D">
        <w:rPr>
          <w:rStyle w:val="hgkelc"/>
          <w:rFonts w:ascii="Arial" w:hAnsi="Arial" w:cs="Arial"/>
          <w:color w:val="262626" w:themeColor="text1" w:themeTint="D9"/>
          <w:sz w:val="24"/>
          <w:szCs w:val="24"/>
        </w:rPr>
        <w:t xml:space="preserve">play is an </w:t>
      </w:r>
      <w:r w:rsidR="00B52AE0" w:rsidRPr="0018173D">
        <w:rPr>
          <w:rStyle w:val="hgkelc"/>
          <w:rFonts w:ascii="Arial" w:hAnsi="Arial" w:cs="Arial"/>
          <w:color w:val="262626" w:themeColor="text1" w:themeTint="D9"/>
          <w:sz w:val="24"/>
          <w:szCs w:val="24"/>
        </w:rPr>
        <w:t>innate</w:t>
      </w:r>
      <w:r w:rsidR="00D77DDF" w:rsidRPr="0018173D">
        <w:rPr>
          <w:rStyle w:val="hgkelc"/>
          <w:rFonts w:ascii="Arial" w:hAnsi="Arial" w:cs="Arial"/>
          <w:color w:val="262626" w:themeColor="text1" w:themeTint="D9"/>
          <w:sz w:val="24"/>
          <w:szCs w:val="24"/>
        </w:rPr>
        <w:t xml:space="preserve"> part of early childhood. Vygotsky </w:t>
      </w:r>
      <w:r w:rsidR="00B52AE0" w:rsidRPr="0018173D">
        <w:rPr>
          <w:rStyle w:val="hgkelc"/>
          <w:rFonts w:ascii="Arial" w:hAnsi="Arial" w:cs="Arial"/>
          <w:color w:val="262626" w:themeColor="text1" w:themeTint="D9"/>
          <w:sz w:val="24"/>
          <w:szCs w:val="24"/>
        </w:rPr>
        <w:t>was o</w:t>
      </w:r>
      <w:r w:rsidR="00654463" w:rsidRPr="0018173D">
        <w:rPr>
          <w:rStyle w:val="hgkelc"/>
          <w:rFonts w:ascii="Arial" w:hAnsi="Arial" w:cs="Arial"/>
          <w:color w:val="262626" w:themeColor="text1" w:themeTint="D9"/>
          <w:sz w:val="24"/>
          <w:szCs w:val="24"/>
        </w:rPr>
        <w:t>f</w:t>
      </w:r>
      <w:r w:rsidR="00B52AE0" w:rsidRPr="0018173D">
        <w:rPr>
          <w:rStyle w:val="hgkelc"/>
          <w:rFonts w:ascii="Arial" w:hAnsi="Arial" w:cs="Arial"/>
          <w:color w:val="262626" w:themeColor="text1" w:themeTint="D9"/>
          <w:sz w:val="24"/>
          <w:szCs w:val="24"/>
        </w:rPr>
        <w:t xml:space="preserve"> the belief that p</w:t>
      </w:r>
      <w:r w:rsidR="00D77DDF" w:rsidRPr="0018173D">
        <w:rPr>
          <w:rStyle w:val="hgkelc"/>
          <w:rFonts w:ascii="Arial" w:hAnsi="Arial" w:cs="Arial"/>
          <w:color w:val="262626" w:themeColor="text1" w:themeTint="D9"/>
          <w:sz w:val="24"/>
          <w:szCs w:val="24"/>
        </w:rPr>
        <w:t xml:space="preserve">lay </w:t>
      </w:r>
      <w:r w:rsidR="00654463" w:rsidRPr="0018173D">
        <w:rPr>
          <w:rStyle w:val="hgkelc"/>
          <w:rFonts w:ascii="Arial" w:hAnsi="Arial" w:cs="Arial"/>
          <w:color w:val="262626" w:themeColor="text1" w:themeTint="D9"/>
          <w:sz w:val="24"/>
          <w:szCs w:val="24"/>
        </w:rPr>
        <w:t xml:space="preserve">supports and enhances cognition and </w:t>
      </w:r>
      <w:r w:rsidR="00D77DDF" w:rsidRPr="0018173D">
        <w:rPr>
          <w:rStyle w:val="hgkelc"/>
          <w:rFonts w:ascii="Arial" w:hAnsi="Arial" w:cs="Arial"/>
          <w:color w:val="262626" w:themeColor="text1" w:themeTint="D9"/>
          <w:sz w:val="24"/>
          <w:szCs w:val="24"/>
        </w:rPr>
        <w:t>social and emotional development in children</w:t>
      </w:r>
      <w:r w:rsidR="00B52AE0" w:rsidRPr="0018173D">
        <w:rPr>
          <w:rStyle w:val="hgkelc"/>
          <w:rFonts w:ascii="Arial" w:hAnsi="Arial" w:cs="Arial"/>
          <w:color w:val="262626" w:themeColor="text1" w:themeTint="D9"/>
          <w:sz w:val="24"/>
          <w:szCs w:val="24"/>
        </w:rPr>
        <w:t xml:space="preserve">.   </w:t>
      </w:r>
      <w:r w:rsidR="00E83B8C" w:rsidRPr="0018173D">
        <w:rPr>
          <w:rStyle w:val="hgkelc"/>
          <w:rFonts w:ascii="Arial" w:hAnsi="Arial" w:cs="Arial"/>
          <w:color w:val="262626" w:themeColor="text1" w:themeTint="D9"/>
          <w:sz w:val="24"/>
          <w:szCs w:val="24"/>
        </w:rPr>
        <w:t xml:space="preserve">As defined by the Welsh Government in the Early Years Outcomes Framework (2015) the Early years is the period from birth up to eight during this period valuable development takes place. </w:t>
      </w:r>
    </w:p>
    <w:p w14:paraId="37E2CEAB" w14:textId="3BA290E7" w:rsidR="008076FA" w:rsidRPr="0018173D" w:rsidRDefault="00E83B8C" w:rsidP="0099015A">
      <w:pPr>
        <w:spacing w:line="360" w:lineRule="auto"/>
        <w:jc w:val="both"/>
        <w:rPr>
          <w:rFonts w:ascii="Arial" w:hAnsi="Arial" w:cs="Arial"/>
          <w:color w:val="262626" w:themeColor="text1" w:themeTint="D9"/>
          <w:sz w:val="24"/>
          <w:szCs w:val="24"/>
        </w:rPr>
      </w:pPr>
      <w:r w:rsidRPr="0018173D">
        <w:rPr>
          <w:rStyle w:val="addmd1"/>
          <w:rFonts w:ascii="Arial" w:hAnsi="Arial" w:cs="Arial"/>
          <w:color w:val="262626" w:themeColor="text1" w:themeTint="D9"/>
          <w:sz w:val="24"/>
          <w:szCs w:val="24"/>
        </w:rPr>
        <w:t>Page et al. (2013) states that</w:t>
      </w:r>
      <w:r w:rsidRPr="0018173D">
        <w:rPr>
          <w:rFonts w:ascii="Arial" w:hAnsi="Arial" w:cs="Arial"/>
          <w:color w:val="262626" w:themeColor="text1" w:themeTint="D9"/>
          <w:sz w:val="24"/>
          <w:szCs w:val="24"/>
          <w:lang w:val="en"/>
        </w:rPr>
        <w:t xml:space="preserve"> t</w:t>
      </w:r>
      <w:r w:rsidR="00F422BC" w:rsidRPr="0018173D">
        <w:rPr>
          <w:rFonts w:ascii="Arial" w:hAnsi="Arial" w:cs="Arial"/>
          <w:color w:val="262626" w:themeColor="text1" w:themeTint="D9"/>
          <w:sz w:val="24"/>
          <w:szCs w:val="24"/>
          <w:lang w:val="en"/>
        </w:rPr>
        <w:t>h</w:t>
      </w:r>
      <w:r w:rsidR="00FD3FA1" w:rsidRPr="0018173D">
        <w:rPr>
          <w:rFonts w:ascii="Arial" w:hAnsi="Arial" w:cs="Arial"/>
          <w:color w:val="262626" w:themeColor="text1" w:themeTint="D9"/>
          <w:sz w:val="24"/>
          <w:szCs w:val="24"/>
          <w:lang w:val="en"/>
        </w:rPr>
        <w:t>roughout the</w:t>
      </w:r>
      <w:r w:rsidR="00401D7F" w:rsidRPr="0018173D">
        <w:rPr>
          <w:rFonts w:ascii="Arial" w:hAnsi="Arial" w:cs="Arial"/>
          <w:color w:val="262626" w:themeColor="text1" w:themeTint="D9"/>
          <w:sz w:val="24"/>
          <w:szCs w:val="24"/>
          <w:lang w:val="en"/>
        </w:rPr>
        <w:t>se</w:t>
      </w:r>
      <w:r w:rsidR="00F422BC" w:rsidRPr="0018173D">
        <w:rPr>
          <w:rFonts w:ascii="Arial" w:hAnsi="Arial" w:cs="Arial"/>
          <w:color w:val="262626" w:themeColor="text1" w:themeTint="D9"/>
          <w:sz w:val="24"/>
          <w:szCs w:val="24"/>
          <w:lang w:val="en"/>
        </w:rPr>
        <w:t xml:space="preserve"> </w:t>
      </w:r>
      <w:r w:rsidR="00485E26" w:rsidRPr="0018173D">
        <w:rPr>
          <w:rFonts w:ascii="Arial" w:hAnsi="Arial" w:cs="Arial"/>
          <w:color w:val="262626" w:themeColor="text1" w:themeTint="D9"/>
          <w:sz w:val="24"/>
          <w:szCs w:val="24"/>
          <w:lang w:val="en"/>
        </w:rPr>
        <w:t xml:space="preserve">formative years from birth to </w:t>
      </w:r>
      <w:r w:rsidR="00FD3FA1" w:rsidRPr="0018173D">
        <w:rPr>
          <w:rFonts w:ascii="Arial" w:hAnsi="Arial" w:cs="Arial"/>
          <w:color w:val="262626" w:themeColor="text1" w:themeTint="D9"/>
          <w:sz w:val="24"/>
          <w:szCs w:val="24"/>
          <w:lang w:val="en"/>
        </w:rPr>
        <w:t>eight</w:t>
      </w:r>
      <w:r w:rsidR="00485E26" w:rsidRPr="0018173D">
        <w:rPr>
          <w:rFonts w:ascii="Arial" w:hAnsi="Arial" w:cs="Arial"/>
          <w:color w:val="262626" w:themeColor="text1" w:themeTint="D9"/>
          <w:sz w:val="24"/>
          <w:szCs w:val="24"/>
          <w:lang w:val="en"/>
        </w:rPr>
        <w:t>,</w:t>
      </w:r>
      <w:r w:rsidR="00FD3FA1" w:rsidRPr="0018173D">
        <w:rPr>
          <w:rFonts w:ascii="Arial" w:hAnsi="Arial" w:cs="Arial"/>
          <w:color w:val="262626" w:themeColor="text1" w:themeTint="D9"/>
          <w:sz w:val="24"/>
          <w:szCs w:val="24"/>
          <w:lang w:val="en"/>
        </w:rPr>
        <w:t xml:space="preserve"> </w:t>
      </w:r>
      <w:r w:rsidR="00485E26" w:rsidRPr="0018173D">
        <w:rPr>
          <w:rFonts w:ascii="Arial" w:hAnsi="Arial" w:cs="Arial"/>
          <w:color w:val="262626" w:themeColor="text1" w:themeTint="D9"/>
          <w:sz w:val="24"/>
          <w:szCs w:val="24"/>
          <w:lang w:val="en"/>
        </w:rPr>
        <w:t xml:space="preserve">children’s capacity to learn is at its highest than at any other stage of development throughout their life developing cognition, social, </w:t>
      </w:r>
      <w:proofErr w:type="gramStart"/>
      <w:r w:rsidR="00485E26" w:rsidRPr="0018173D">
        <w:rPr>
          <w:rFonts w:ascii="Arial" w:hAnsi="Arial" w:cs="Arial"/>
          <w:color w:val="262626" w:themeColor="text1" w:themeTint="D9"/>
          <w:sz w:val="24"/>
          <w:szCs w:val="24"/>
          <w:lang w:val="en"/>
        </w:rPr>
        <w:t>emotional</w:t>
      </w:r>
      <w:proofErr w:type="gramEnd"/>
      <w:r w:rsidR="00485E26" w:rsidRPr="0018173D">
        <w:rPr>
          <w:rFonts w:ascii="Arial" w:hAnsi="Arial" w:cs="Arial"/>
          <w:color w:val="262626" w:themeColor="text1" w:themeTint="D9"/>
          <w:sz w:val="24"/>
          <w:szCs w:val="24"/>
          <w:lang w:val="en"/>
        </w:rPr>
        <w:t xml:space="preserve"> and physical developed during this stage</w:t>
      </w:r>
      <w:r w:rsidR="009B15B3" w:rsidRPr="0018173D">
        <w:rPr>
          <w:rStyle w:val="addmd1"/>
          <w:rFonts w:ascii="Arial" w:hAnsi="Arial" w:cs="Arial"/>
          <w:color w:val="262626" w:themeColor="text1" w:themeTint="D9"/>
          <w:sz w:val="24"/>
          <w:szCs w:val="24"/>
        </w:rPr>
        <w:t xml:space="preserve">.  </w:t>
      </w:r>
      <w:r w:rsidR="00232F13" w:rsidRPr="0018173D">
        <w:rPr>
          <w:rFonts w:ascii="Arial" w:hAnsi="Arial" w:cs="Arial"/>
          <w:color w:val="262626" w:themeColor="text1" w:themeTint="D9"/>
          <w:sz w:val="24"/>
          <w:szCs w:val="24"/>
          <w:lang w:val="en"/>
        </w:rPr>
        <w:t xml:space="preserve">Blair and Raver (2015) state </w:t>
      </w:r>
      <w:r w:rsidR="00001554" w:rsidRPr="0018173D">
        <w:rPr>
          <w:rFonts w:ascii="Arial" w:hAnsi="Arial" w:cs="Arial"/>
          <w:color w:val="262626" w:themeColor="text1" w:themeTint="D9"/>
          <w:sz w:val="24"/>
          <w:szCs w:val="24"/>
        </w:rPr>
        <w:t xml:space="preserve">that research that spans over thirty years has taught us that the development achieved within this stage enables </w:t>
      </w:r>
      <w:r w:rsidR="00232F13" w:rsidRPr="0018173D">
        <w:rPr>
          <w:rFonts w:ascii="Arial" w:hAnsi="Arial" w:cs="Arial"/>
          <w:color w:val="262626" w:themeColor="text1" w:themeTint="D9"/>
          <w:sz w:val="24"/>
          <w:szCs w:val="24"/>
        </w:rPr>
        <w:t>children’s successful futures</w:t>
      </w:r>
      <w:r w:rsidR="00001554" w:rsidRPr="0018173D">
        <w:rPr>
          <w:rFonts w:ascii="Arial" w:hAnsi="Arial" w:cs="Arial"/>
          <w:color w:val="262626" w:themeColor="text1" w:themeTint="D9"/>
          <w:sz w:val="24"/>
          <w:szCs w:val="24"/>
        </w:rPr>
        <w:t xml:space="preserve">.  </w:t>
      </w:r>
      <w:r w:rsidR="00232F13" w:rsidRPr="0018173D">
        <w:rPr>
          <w:rFonts w:ascii="Arial" w:hAnsi="Arial" w:cs="Arial"/>
          <w:color w:val="262626" w:themeColor="text1" w:themeTint="D9"/>
          <w:sz w:val="24"/>
          <w:szCs w:val="24"/>
        </w:rPr>
        <w:t>UNICEF (2018) note that</w:t>
      </w:r>
      <w:r w:rsidR="00001554" w:rsidRPr="0018173D">
        <w:rPr>
          <w:rFonts w:ascii="Arial" w:hAnsi="Arial" w:cs="Arial"/>
          <w:color w:val="262626" w:themeColor="text1" w:themeTint="D9"/>
          <w:sz w:val="24"/>
          <w:szCs w:val="24"/>
        </w:rPr>
        <w:t xml:space="preserve"> research also suggests that if children are exposed to positive stimulating environments during the first thousand days of life neural connections are formed within the brain at a rate of between one thousand and up to one million per second.  According to Allen (2011) emotional and social structures are developed within the brain in the first few years of life after this time the basic foundations are formed for life</w:t>
      </w:r>
      <w:r w:rsidR="000D2A88" w:rsidRPr="0018173D">
        <w:rPr>
          <w:rFonts w:ascii="Arial" w:hAnsi="Arial" w:cs="Arial"/>
          <w:color w:val="262626" w:themeColor="text1" w:themeTint="D9"/>
          <w:sz w:val="24"/>
          <w:szCs w:val="24"/>
        </w:rPr>
        <w:t>.</w:t>
      </w:r>
      <w:r w:rsidR="00001554" w:rsidRPr="0018173D">
        <w:rPr>
          <w:rFonts w:ascii="Arial" w:hAnsi="Arial" w:cs="Arial"/>
          <w:color w:val="262626" w:themeColor="text1" w:themeTint="D9"/>
          <w:sz w:val="24"/>
          <w:szCs w:val="24"/>
        </w:rPr>
        <w:t xml:space="preserve"> </w:t>
      </w:r>
      <w:r w:rsidR="000D2A88" w:rsidRPr="0018173D">
        <w:rPr>
          <w:rFonts w:ascii="Arial" w:hAnsi="Arial" w:cs="Arial"/>
          <w:color w:val="262626" w:themeColor="text1" w:themeTint="D9"/>
          <w:sz w:val="24"/>
          <w:szCs w:val="24"/>
        </w:rPr>
        <w:t>P</w:t>
      </w:r>
      <w:r w:rsidR="00001554" w:rsidRPr="0018173D">
        <w:rPr>
          <w:rFonts w:ascii="Arial" w:hAnsi="Arial" w:cs="Arial"/>
          <w:color w:val="262626" w:themeColor="text1" w:themeTint="D9"/>
          <w:sz w:val="24"/>
          <w:szCs w:val="24"/>
        </w:rPr>
        <w:t>roviding effective early years support throughout this stage enables children to build skills that prepare them for adulthood.</w:t>
      </w:r>
    </w:p>
    <w:p w14:paraId="315CF849" w14:textId="3CF5C565" w:rsidR="008076FA" w:rsidRPr="0018173D" w:rsidRDefault="00111DBF" w:rsidP="0099015A">
      <w:pPr>
        <w:spacing w:line="360" w:lineRule="auto"/>
        <w:jc w:val="both"/>
        <w:rPr>
          <w:rFonts w:ascii="droid_sansregular" w:hAnsi="droid_sansregular"/>
          <w:color w:val="262626" w:themeColor="text1" w:themeTint="D9"/>
          <w:sz w:val="24"/>
          <w:szCs w:val="24"/>
        </w:rPr>
      </w:pPr>
      <w:r w:rsidRPr="0018173D">
        <w:rPr>
          <w:rStyle w:val="hgkelc"/>
          <w:rFonts w:ascii="Arial" w:hAnsi="Arial" w:cs="Arial"/>
          <w:color w:val="262626" w:themeColor="text1" w:themeTint="D9"/>
          <w:sz w:val="24"/>
          <w:szCs w:val="24"/>
        </w:rPr>
        <w:t xml:space="preserve">The </w:t>
      </w:r>
      <w:r w:rsidR="00F422BC" w:rsidRPr="0018173D">
        <w:rPr>
          <w:rStyle w:val="hgkelc"/>
          <w:rFonts w:ascii="Arial" w:hAnsi="Arial" w:cs="Arial"/>
          <w:color w:val="262626" w:themeColor="text1" w:themeTint="D9"/>
          <w:sz w:val="24"/>
          <w:szCs w:val="24"/>
        </w:rPr>
        <w:t xml:space="preserve">Birth to Three Matters </w:t>
      </w:r>
      <w:r w:rsidRPr="0018173D">
        <w:rPr>
          <w:rStyle w:val="hgkelc"/>
          <w:rFonts w:ascii="Arial" w:hAnsi="Arial" w:cs="Arial"/>
          <w:color w:val="262626" w:themeColor="text1" w:themeTint="D9"/>
          <w:sz w:val="24"/>
          <w:szCs w:val="24"/>
        </w:rPr>
        <w:t>framework was developed in 2001 and it was the first in its kind for supporting children from birth to three</w:t>
      </w:r>
      <w:r w:rsidR="00F422BC" w:rsidRPr="0018173D">
        <w:rPr>
          <w:rStyle w:val="hgkelc"/>
          <w:rFonts w:ascii="Arial" w:hAnsi="Arial" w:cs="Arial"/>
          <w:color w:val="262626" w:themeColor="text1" w:themeTint="D9"/>
          <w:sz w:val="24"/>
          <w:szCs w:val="24"/>
        </w:rPr>
        <w:t xml:space="preserve">. </w:t>
      </w:r>
      <w:r w:rsidR="00416805" w:rsidRPr="0018173D">
        <w:rPr>
          <w:rStyle w:val="hgkelc"/>
          <w:rFonts w:ascii="Arial" w:hAnsi="Arial" w:cs="Arial"/>
          <w:color w:val="262626" w:themeColor="text1" w:themeTint="D9"/>
          <w:sz w:val="24"/>
          <w:szCs w:val="24"/>
        </w:rPr>
        <w:t xml:space="preserve">The framework </w:t>
      </w:r>
      <w:r w:rsidR="00F67279" w:rsidRPr="0018173D">
        <w:rPr>
          <w:rStyle w:val="hgkelc"/>
          <w:rFonts w:ascii="Arial" w:hAnsi="Arial" w:cs="Arial"/>
          <w:color w:val="262626" w:themeColor="text1" w:themeTint="D9"/>
          <w:sz w:val="24"/>
          <w:szCs w:val="24"/>
        </w:rPr>
        <w:t xml:space="preserve">was put in place to </w:t>
      </w:r>
      <w:r w:rsidR="009A7577" w:rsidRPr="0018173D">
        <w:rPr>
          <w:rStyle w:val="hgkelc"/>
          <w:rFonts w:ascii="Arial" w:hAnsi="Arial" w:cs="Arial"/>
          <w:color w:val="262626" w:themeColor="text1" w:themeTint="D9"/>
          <w:sz w:val="24"/>
          <w:szCs w:val="24"/>
        </w:rPr>
        <w:t>e</w:t>
      </w:r>
      <w:r w:rsidR="00A4617F" w:rsidRPr="0018173D">
        <w:rPr>
          <w:rStyle w:val="hgkelc"/>
          <w:rFonts w:ascii="Arial" w:hAnsi="Arial" w:cs="Arial"/>
          <w:color w:val="262626" w:themeColor="text1" w:themeTint="D9"/>
          <w:sz w:val="24"/>
          <w:szCs w:val="24"/>
        </w:rPr>
        <w:t xml:space="preserve">nsure </w:t>
      </w:r>
      <w:r w:rsidR="00F67279" w:rsidRPr="0018173D">
        <w:rPr>
          <w:rStyle w:val="hgkelc"/>
          <w:rFonts w:ascii="Arial" w:hAnsi="Arial" w:cs="Arial"/>
          <w:color w:val="262626" w:themeColor="text1" w:themeTint="D9"/>
          <w:sz w:val="24"/>
          <w:szCs w:val="24"/>
        </w:rPr>
        <w:t xml:space="preserve">quality </w:t>
      </w:r>
      <w:r w:rsidR="00531D18" w:rsidRPr="0018173D">
        <w:rPr>
          <w:rStyle w:val="hgkelc"/>
          <w:rFonts w:ascii="Arial" w:hAnsi="Arial" w:cs="Arial"/>
          <w:color w:val="262626" w:themeColor="text1" w:themeTint="D9"/>
          <w:sz w:val="24"/>
          <w:szCs w:val="24"/>
        </w:rPr>
        <w:t xml:space="preserve">childcare provisions </w:t>
      </w:r>
      <w:r w:rsidR="00A4617F" w:rsidRPr="0018173D">
        <w:rPr>
          <w:rStyle w:val="hgkelc"/>
          <w:rFonts w:ascii="Arial" w:hAnsi="Arial" w:cs="Arial"/>
          <w:color w:val="262626" w:themeColor="text1" w:themeTint="D9"/>
          <w:sz w:val="24"/>
          <w:szCs w:val="24"/>
        </w:rPr>
        <w:t>for</w:t>
      </w:r>
      <w:r w:rsidR="00531D18" w:rsidRPr="0018173D">
        <w:rPr>
          <w:rStyle w:val="hgkelc"/>
          <w:rFonts w:ascii="Arial" w:hAnsi="Arial" w:cs="Arial"/>
          <w:color w:val="262626" w:themeColor="text1" w:themeTint="D9"/>
          <w:sz w:val="24"/>
          <w:szCs w:val="24"/>
        </w:rPr>
        <w:t xml:space="preserve"> </w:t>
      </w:r>
      <w:r w:rsidR="009A7577" w:rsidRPr="0018173D">
        <w:rPr>
          <w:rStyle w:val="hgkelc"/>
          <w:rFonts w:ascii="Arial" w:hAnsi="Arial" w:cs="Arial"/>
          <w:color w:val="262626" w:themeColor="text1" w:themeTint="D9"/>
          <w:sz w:val="24"/>
          <w:szCs w:val="24"/>
        </w:rPr>
        <w:t>children</w:t>
      </w:r>
      <w:r w:rsidR="00531D18" w:rsidRPr="0018173D">
        <w:rPr>
          <w:rStyle w:val="hgkelc"/>
          <w:rFonts w:ascii="Arial" w:hAnsi="Arial" w:cs="Arial"/>
          <w:color w:val="262626" w:themeColor="text1" w:themeTint="D9"/>
          <w:sz w:val="24"/>
          <w:szCs w:val="24"/>
        </w:rPr>
        <w:t xml:space="preserve">.  This framework </w:t>
      </w:r>
      <w:r w:rsidR="00416805" w:rsidRPr="0018173D">
        <w:rPr>
          <w:rStyle w:val="hgkelc"/>
          <w:rFonts w:ascii="Arial" w:hAnsi="Arial" w:cs="Arial"/>
          <w:color w:val="262626" w:themeColor="text1" w:themeTint="D9"/>
          <w:sz w:val="24"/>
          <w:szCs w:val="24"/>
        </w:rPr>
        <w:t>encompasses four aspirations</w:t>
      </w:r>
      <w:r w:rsidR="00F422BC" w:rsidRPr="0018173D">
        <w:rPr>
          <w:rStyle w:val="hgkelc"/>
          <w:rFonts w:ascii="Arial" w:hAnsi="Arial" w:cs="Arial"/>
          <w:color w:val="262626" w:themeColor="text1" w:themeTint="D9"/>
          <w:sz w:val="24"/>
          <w:szCs w:val="24"/>
        </w:rPr>
        <w:t xml:space="preserve">: a </w:t>
      </w:r>
      <w:r w:rsidR="00416805" w:rsidRPr="0018173D">
        <w:rPr>
          <w:rStyle w:val="hgkelc"/>
          <w:rFonts w:ascii="Arial" w:hAnsi="Arial" w:cs="Arial"/>
          <w:color w:val="262626" w:themeColor="text1" w:themeTint="D9"/>
          <w:sz w:val="24"/>
          <w:szCs w:val="24"/>
        </w:rPr>
        <w:t xml:space="preserve">skilled communicator, </w:t>
      </w:r>
      <w:r w:rsidR="00F422BC" w:rsidRPr="0018173D">
        <w:rPr>
          <w:rStyle w:val="hgkelc"/>
          <w:rFonts w:ascii="Arial" w:hAnsi="Arial" w:cs="Arial"/>
          <w:color w:val="262626" w:themeColor="text1" w:themeTint="D9"/>
          <w:sz w:val="24"/>
          <w:szCs w:val="24"/>
        </w:rPr>
        <w:t>strong child; competent learner</w:t>
      </w:r>
      <w:r w:rsidR="00416805" w:rsidRPr="0018173D">
        <w:rPr>
          <w:rStyle w:val="hgkelc"/>
          <w:rFonts w:ascii="Arial" w:hAnsi="Arial" w:cs="Arial"/>
          <w:color w:val="262626" w:themeColor="text1" w:themeTint="D9"/>
          <w:sz w:val="24"/>
          <w:szCs w:val="24"/>
        </w:rPr>
        <w:t>s</w:t>
      </w:r>
      <w:r w:rsidR="00F422BC" w:rsidRPr="0018173D">
        <w:rPr>
          <w:rStyle w:val="hgkelc"/>
          <w:rFonts w:ascii="Arial" w:hAnsi="Arial" w:cs="Arial"/>
          <w:color w:val="262626" w:themeColor="text1" w:themeTint="D9"/>
          <w:sz w:val="24"/>
          <w:szCs w:val="24"/>
        </w:rPr>
        <w:t xml:space="preserve">; </w:t>
      </w:r>
      <w:r w:rsidR="00416805" w:rsidRPr="0018173D">
        <w:rPr>
          <w:rStyle w:val="hgkelc"/>
          <w:rFonts w:ascii="Arial" w:hAnsi="Arial" w:cs="Arial"/>
          <w:color w:val="262626" w:themeColor="text1" w:themeTint="D9"/>
          <w:sz w:val="24"/>
          <w:szCs w:val="24"/>
        </w:rPr>
        <w:t xml:space="preserve">and </w:t>
      </w:r>
      <w:r w:rsidR="00F422BC" w:rsidRPr="0018173D">
        <w:rPr>
          <w:rStyle w:val="hgkelc"/>
          <w:rFonts w:ascii="Arial" w:hAnsi="Arial" w:cs="Arial"/>
          <w:color w:val="262626" w:themeColor="text1" w:themeTint="D9"/>
          <w:sz w:val="24"/>
          <w:szCs w:val="24"/>
        </w:rPr>
        <w:t>healthy child</w:t>
      </w:r>
      <w:r w:rsidR="00416805" w:rsidRPr="0018173D">
        <w:rPr>
          <w:rStyle w:val="hgkelc"/>
          <w:rFonts w:ascii="Arial" w:hAnsi="Arial" w:cs="Arial"/>
          <w:color w:val="262626" w:themeColor="text1" w:themeTint="D9"/>
          <w:sz w:val="24"/>
          <w:szCs w:val="24"/>
        </w:rPr>
        <w:t>ren</w:t>
      </w:r>
      <w:r w:rsidR="008E1336" w:rsidRPr="0018173D">
        <w:rPr>
          <w:rStyle w:val="hgkelc"/>
          <w:rFonts w:ascii="Arial" w:hAnsi="Arial" w:cs="Arial"/>
          <w:color w:val="262626" w:themeColor="text1" w:themeTint="D9"/>
          <w:sz w:val="24"/>
          <w:szCs w:val="24"/>
        </w:rPr>
        <w:t xml:space="preserve">. </w:t>
      </w:r>
      <w:r w:rsidRPr="0018173D">
        <w:rPr>
          <w:rStyle w:val="hgkelc"/>
          <w:rFonts w:ascii="Arial" w:hAnsi="Arial" w:cs="Arial"/>
          <w:color w:val="262626" w:themeColor="text1" w:themeTint="D9"/>
          <w:sz w:val="24"/>
          <w:szCs w:val="24"/>
        </w:rPr>
        <w:t>T</w:t>
      </w:r>
      <w:r w:rsidR="008E1336" w:rsidRPr="0018173D">
        <w:rPr>
          <w:rStyle w:val="hgkelc"/>
          <w:rFonts w:ascii="Arial" w:hAnsi="Arial" w:cs="Arial"/>
          <w:color w:val="262626" w:themeColor="text1" w:themeTint="D9"/>
          <w:sz w:val="24"/>
          <w:szCs w:val="24"/>
        </w:rPr>
        <w:t xml:space="preserve">he concept behind the framework was to </w:t>
      </w:r>
      <w:r w:rsidR="00531D18" w:rsidRPr="0018173D">
        <w:rPr>
          <w:rStyle w:val="hgkelc"/>
          <w:rFonts w:ascii="Arial" w:hAnsi="Arial" w:cs="Arial"/>
          <w:color w:val="262626" w:themeColor="text1" w:themeTint="D9"/>
          <w:sz w:val="24"/>
          <w:szCs w:val="24"/>
        </w:rPr>
        <w:t>prevent underachievement by providing a platform for children</w:t>
      </w:r>
      <w:r w:rsidR="009A7577" w:rsidRPr="0018173D">
        <w:rPr>
          <w:rStyle w:val="hgkelc"/>
          <w:rFonts w:ascii="Arial" w:hAnsi="Arial" w:cs="Arial"/>
          <w:color w:val="262626" w:themeColor="text1" w:themeTint="D9"/>
          <w:sz w:val="24"/>
          <w:szCs w:val="24"/>
        </w:rPr>
        <w:t>,</w:t>
      </w:r>
      <w:r w:rsidR="00531D18" w:rsidRPr="0018173D">
        <w:rPr>
          <w:rStyle w:val="hgkelc"/>
          <w:rFonts w:ascii="Arial" w:hAnsi="Arial" w:cs="Arial"/>
          <w:color w:val="262626" w:themeColor="text1" w:themeTint="D9"/>
          <w:sz w:val="24"/>
          <w:szCs w:val="24"/>
        </w:rPr>
        <w:t xml:space="preserve"> preparing them</w:t>
      </w:r>
      <w:r w:rsidR="008E1336" w:rsidRPr="0018173D">
        <w:rPr>
          <w:rStyle w:val="hgkelc"/>
          <w:rFonts w:ascii="Arial" w:hAnsi="Arial" w:cs="Arial"/>
          <w:color w:val="262626" w:themeColor="text1" w:themeTint="D9"/>
          <w:sz w:val="24"/>
          <w:szCs w:val="24"/>
        </w:rPr>
        <w:t xml:space="preserve"> for future learning</w:t>
      </w:r>
      <w:r w:rsidR="008E1336" w:rsidRPr="0018173D">
        <w:rPr>
          <w:rStyle w:val="hgkelc"/>
          <w:rFonts w:ascii="Arial" w:hAnsi="Arial" w:cs="Arial"/>
          <w:b/>
          <w:bCs/>
          <w:color w:val="262626" w:themeColor="text1" w:themeTint="D9"/>
          <w:sz w:val="24"/>
          <w:szCs w:val="24"/>
        </w:rPr>
        <w:t xml:space="preserve"> </w:t>
      </w:r>
      <w:r w:rsidR="008E1336" w:rsidRPr="0018173D">
        <w:rPr>
          <w:rStyle w:val="hgkelc"/>
          <w:rFonts w:ascii="Arial" w:hAnsi="Arial" w:cs="Arial"/>
          <w:color w:val="262626" w:themeColor="text1" w:themeTint="D9"/>
          <w:sz w:val="24"/>
          <w:szCs w:val="24"/>
        </w:rPr>
        <w:t>(The Birth to Three Matters, 2012).</w:t>
      </w:r>
      <w:r w:rsidR="005501FD" w:rsidRPr="0018173D">
        <w:rPr>
          <w:rStyle w:val="hgkelc"/>
          <w:rFonts w:ascii="Arial" w:hAnsi="Arial" w:cs="Arial"/>
          <w:color w:val="262626" w:themeColor="text1" w:themeTint="D9"/>
          <w:sz w:val="24"/>
          <w:szCs w:val="24"/>
        </w:rPr>
        <w:t xml:space="preserve"> </w:t>
      </w:r>
      <w:r w:rsidR="009A7577" w:rsidRPr="0018173D">
        <w:rPr>
          <w:rStyle w:val="hgkelc"/>
          <w:rFonts w:ascii="Arial" w:hAnsi="Arial" w:cs="Arial"/>
          <w:color w:val="262626" w:themeColor="text1" w:themeTint="D9"/>
          <w:sz w:val="24"/>
          <w:szCs w:val="24"/>
        </w:rPr>
        <w:t xml:space="preserve">The Welsh Government appreciate the need for quality provisions for children and put in place </w:t>
      </w:r>
      <w:r w:rsidR="00AD1C78" w:rsidRPr="0018173D">
        <w:rPr>
          <w:rStyle w:val="hgkelc"/>
          <w:rFonts w:ascii="Arial" w:hAnsi="Arial" w:cs="Arial"/>
          <w:color w:val="262626" w:themeColor="text1" w:themeTint="D9"/>
          <w:sz w:val="24"/>
          <w:szCs w:val="24"/>
        </w:rPr>
        <w:t xml:space="preserve">The Childcare Act </w:t>
      </w:r>
      <w:r w:rsidR="0029772E" w:rsidRPr="0018173D">
        <w:rPr>
          <w:rStyle w:val="hgkelc"/>
          <w:rFonts w:ascii="Arial" w:hAnsi="Arial" w:cs="Arial"/>
          <w:color w:val="262626" w:themeColor="text1" w:themeTint="D9"/>
          <w:sz w:val="24"/>
          <w:szCs w:val="24"/>
        </w:rPr>
        <w:t>(</w:t>
      </w:r>
      <w:r w:rsidR="00AD1C78" w:rsidRPr="0018173D">
        <w:rPr>
          <w:rStyle w:val="hgkelc"/>
          <w:rFonts w:ascii="Arial" w:hAnsi="Arial" w:cs="Arial"/>
          <w:color w:val="262626" w:themeColor="text1" w:themeTint="D9"/>
          <w:sz w:val="24"/>
          <w:szCs w:val="24"/>
        </w:rPr>
        <w:t>2016</w:t>
      </w:r>
      <w:r w:rsidR="0029772E" w:rsidRPr="0018173D">
        <w:rPr>
          <w:rStyle w:val="hgkelc"/>
          <w:rFonts w:ascii="Arial" w:hAnsi="Arial" w:cs="Arial"/>
          <w:color w:val="262626" w:themeColor="text1" w:themeTint="D9"/>
          <w:sz w:val="24"/>
          <w:szCs w:val="24"/>
        </w:rPr>
        <w:t>)</w:t>
      </w:r>
      <w:r w:rsidR="00AD1C78" w:rsidRPr="0018173D">
        <w:rPr>
          <w:rStyle w:val="hgkelc"/>
          <w:rFonts w:ascii="Arial" w:hAnsi="Arial" w:cs="Arial"/>
          <w:color w:val="262626" w:themeColor="text1" w:themeTint="D9"/>
          <w:sz w:val="24"/>
          <w:szCs w:val="24"/>
        </w:rPr>
        <w:t xml:space="preserve"> </w:t>
      </w:r>
      <w:r w:rsidR="009A7577" w:rsidRPr="0018173D">
        <w:rPr>
          <w:rStyle w:val="hgkelc"/>
          <w:rFonts w:ascii="Arial" w:hAnsi="Arial" w:cs="Arial"/>
          <w:color w:val="262626" w:themeColor="text1" w:themeTint="D9"/>
          <w:sz w:val="24"/>
          <w:szCs w:val="24"/>
        </w:rPr>
        <w:t xml:space="preserve">which </w:t>
      </w:r>
      <w:r w:rsidR="0029772E" w:rsidRPr="0018173D">
        <w:rPr>
          <w:rStyle w:val="hgkelc"/>
          <w:rFonts w:ascii="Arial" w:hAnsi="Arial" w:cs="Arial"/>
          <w:color w:val="262626" w:themeColor="text1" w:themeTint="D9"/>
          <w:sz w:val="24"/>
          <w:szCs w:val="24"/>
        </w:rPr>
        <w:t xml:space="preserve">came into effect in March </w:t>
      </w:r>
      <w:r w:rsidR="0029772E" w:rsidRPr="0018173D">
        <w:rPr>
          <w:rStyle w:val="hgkelc"/>
          <w:rFonts w:ascii="Arial" w:hAnsi="Arial" w:cs="Arial"/>
          <w:color w:val="262626" w:themeColor="text1" w:themeTint="D9"/>
          <w:sz w:val="24"/>
          <w:szCs w:val="24"/>
        </w:rPr>
        <w:lastRenderedPageBreak/>
        <w:t xml:space="preserve">2016. This piece of legislation was set in place extending childcare entitlement to 30 free childcare hours over 38 weeks annually for </w:t>
      </w:r>
      <w:r w:rsidR="00A15A78" w:rsidRPr="0018173D">
        <w:rPr>
          <w:rStyle w:val="hgkelc"/>
          <w:rFonts w:ascii="Arial" w:hAnsi="Arial" w:cs="Arial"/>
          <w:color w:val="262626" w:themeColor="text1" w:themeTint="D9"/>
          <w:sz w:val="24"/>
          <w:szCs w:val="24"/>
        </w:rPr>
        <w:t xml:space="preserve">three- to four-year-old children from </w:t>
      </w:r>
      <w:r w:rsidR="0029772E" w:rsidRPr="0018173D">
        <w:rPr>
          <w:rStyle w:val="hgkelc"/>
          <w:rFonts w:ascii="Arial" w:hAnsi="Arial" w:cs="Arial"/>
          <w:color w:val="262626" w:themeColor="text1" w:themeTint="D9"/>
          <w:sz w:val="24"/>
          <w:szCs w:val="24"/>
        </w:rPr>
        <w:t xml:space="preserve">working parent families.  </w:t>
      </w:r>
      <w:r w:rsidR="00B94A23" w:rsidRPr="0018173D">
        <w:rPr>
          <w:rStyle w:val="hgkelc"/>
          <w:rFonts w:ascii="Arial" w:hAnsi="Arial" w:cs="Arial"/>
          <w:color w:val="262626" w:themeColor="text1" w:themeTint="D9"/>
          <w:sz w:val="24"/>
          <w:szCs w:val="24"/>
        </w:rPr>
        <w:t>Following the introduction of this the Welsh Government (2021)</w:t>
      </w:r>
      <w:r w:rsidR="00AD1C78" w:rsidRPr="0018173D">
        <w:rPr>
          <w:rStyle w:val="hgkelc"/>
          <w:rFonts w:ascii="Arial" w:hAnsi="Arial" w:cs="Arial"/>
          <w:color w:val="262626" w:themeColor="text1" w:themeTint="D9"/>
          <w:sz w:val="24"/>
          <w:szCs w:val="24"/>
        </w:rPr>
        <w:t xml:space="preserve"> </w:t>
      </w:r>
      <w:r w:rsidR="00B94A23" w:rsidRPr="0018173D">
        <w:rPr>
          <w:rStyle w:val="hgkelc"/>
          <w:rFonts w:ascii="Arial" w:hAnsi="Arial" w:cs="Arial"/>
          <w:color w:val="262626" w:themeColor="text1" w:themeTint="D9"/>
          <w:sz w:val="24"/>
          <w:szCs w:val="24"/>
        </w:rPr>
        <w:t xml:space="preserve">implemented this sporadically throughout </w:t>
      </w:r>
      <w:r w:rsidR="00A4617F" w:rsidRPr="0018173D">
        <w:rPr>
          <w:rStyle w:val="hgkelc"/>
          <w:rFonts w:ascii="Arial" w:hAnsi="Arial" w:cs="Arial"/>
          <w:color w:val="262626" w:themeColor="text1" w:themeTint="D9"/>
          <w:sz w:val="24"/>
          <w:szCs w:val="24"/>
        </w:rPr>
        <w:t xml:space="preserve">Welsh </w:t>
      </w:r>
      <w:r w:rsidR="00B94A23" w:rsidRPr="0018173D">
        <w:rPr>
          <w:rStyle w:val="hgkelc"/>
          <w:rFonts w:ascii="Arial" w:hAnsi="Arial" w:cs="Arial"/>
          <w:color w:val="262626" w:themeColor="text1" w:themeTint="D9"/>
          <w:sz w:val="24"/>
          <w:szCs w:val="24"/>
        </w:rPr>
        <w:t>regions</w:t>
      </w:r>
      <w:r w:rsidR="00A4617F" w:rsidRPr="0018173D">
        <w:rPr>
          <w:rStyle w:val="hgkelc"/>
          <w:rFonts w:ascii="Arial" w:hAnsi="Arial" w:cs="Arial"/>
          <w:color w:val="262626" w:themeColor="text1" w:themeTint="D9"/>
          <w:sz w:val="24"/>
          <w:szCs w:val="24"/>
        </w:rPr>
        <w:t>,</w:t>
      </w:r>
      <w:r w:rsidR="00B94A23" w:rsidRPr="0018173D">
        <w:rPr>
          <w:rStyle w:val="hgkelc"/>
          <w:rFonts w:ascii="Arial" w:hAnsi="Arial" w:cs="Arial"/>
          <w:color w:val="262626" w:themeColor="text1" w:themeTint="D9"/>
          <w:sz w:val="24"/>
          <w:szCs w:val="24"/>
        </w:rPr>
        <w:t xml:space="preserve"> then by April 2019 this was made available all throughout Wales.  The principle of providing this was to enable parents and caregivers to return to employment, reduce poverty through increas</w:t>
      </w:r>
      <w:r w:rsidR="00A4617F" w:rsidRPr="0018173D">
        <w:rPr>
          <w:rStyle w:val="hgkelc"/>
          <w:rFonts w:ascii="Arial" w:hAnsi="Arial" w:cs="Arial"/>
          <w:color w:val="262626" w:themeColor="text1" w:themeTint="D9"/>
          <w:sz w:val="24"/>
          <w:szCs w:val="24"/>
        </w:rPr>
        <w:t>ing</w:t>
      </w:r>
      <w:r w:rsidR="00B94A23" w:rsidRPr="0018173D">
        <w:rPr>
          <w:rStyle w:val="hgkelc"/>
          <w:rFonts w:ascii="Arial" w:hAnsi="Arial" w:cs="Arial"/>
          <w:color w:val="262626" w:themeColor="text1" w:themeTint="D9"/>
          <w:sz w:val="24"/>
          <w:szCs w:val="24"/>
        </w:rPr>
        <w:t xml:space="preserve"> disposable income and to support and promote child development in readiness for compulsory education.</w:t>
      </w:r>
      <w:r w:rsidR="00A4617F" w:rsidRPr="0018173D">
        <w:rPr>
          <w:rStyle w:val="hgkelc"/>
          <w:rFonts w:ascii="Arial" w:hAnsi="Arial" w:cs="Arial"/>
          <w:color w:val="262626" w:themeColor="text1" w:themeTint="D9"/>
          <w:sz w:val="24"/>
          <w:szCs w:val="24"/>
        </w:rPr>
        <w:t xml:space="preserve">  Along with this The Welsh Government also introduced Flying start in 2007 which is</w:t>
      </w:r>
      <w:r w:rsidR="00902231" w:rsidRPr="0018173D">
        <w:rPr>
          <w:rStyle w:val="hgkelc"/>
          <w:rFonts w:ascii="Arial" w:hAnsi="Arial" w:cs="Arial"/>
          <w:color w:val="262626" w:themeColor="text1" w:themeTint="D9"/>
          <w:sz w:val="24"/>
          <w:szCs w:val="24"/>
        </w:rPr>
        <w:t xml:space="preserve"> a government funded </w:t>
      </w:r>
      <w:r w:rsidR="00A4617F" w:rsidRPr="0018173D">
        <w:rPr>
          <w:rStyle w:val="hgkelc"/>
          <w:rFonts w:ascii="Arial" w:hAnsi="Arial" w:cs="Arial"/>
          <w:color w:val="262626" w:themeColor="text1" w:themeTint="D9"/>
          <w:sz w:val="24"/>
          <w:szCs w:val="24"/>
        </w:rPr>
        <w:t xml:space="preserve">targeted scheme for families with young children under four years old from disadvantaged areas throughput the Welsh regions. The </w:t>
      </w:r>
      <w:r w:rsidR="00902231" w:rsidRPr="0018173D">
        <w:rPr>
          <w:rStyle w:val="hgkelc"/>
          <w:rFonts w:ascii="Arial" w:hAnsi="Arial" w:cs="Arial"/>
          <w:color w:val="262626" w:themeColor="text1" w:themeTint="D9"/>
          <w:sz w:val="24"/>
          <w:szCs w:val="24"/>
        </w:rPr>
        <w:t xml:space="preserve">focal point of </w:t>
      </w:r>
      <w:r w:rsidR="00A4617F" w:rsidRPr="0018173D">
        <w:rPr>
          <w:rStyle w:val="hgkelc"/>
          <w:rFonts w:ascii="Arial" w:hAnsi="Arial" w:cs="Arial"/>
          <w:color w:val="262626" w:themeColor="text1" w:themeTint="D9"/>
          <w:sz w:val="24"/>
          <w:szCs w:val="24"/>
        </w:rPr>
        <w:t xml:space="preserve">this scheme is on </w:t>
      </w:r>
      <w:r w:rsidR="00902231" w:rsidRPr="0018173D">
        <w:rPr>
          <w:rStyle w:val="hgkelc"/>
          <w:rFonts w:ascii="Arial" w:hAnsi="Arial" w:cs="Arial"/>
          <w:color w:val="262626" w:themeColor="text1" w:themeTint="D9"/>
          <w:sz w:val="24"/>
          <w:szCs w:val="24"/>
        </w:rPr>
        <w:t xml:space="preserve">identification and </w:t>
      </w:r>
      <w:r w:rsidR="00A4617F" w:rsidRPr="0018173D">
        <w:rPr>
          <w:rStyle w:val="hgkelc"/>
          <w:rFonts w:ascii="Arial" w:hAnsi="Arial" w:cs="Arial"/>
          <w:color w:val="262626" w:themeColor="text1" w:themeTint="D9"/>
          <w:sz w:val="24"/>
          <w:szCs w:val="24"/>
        </w:rPr>
        <w:t xml:space="preserve">early </w:t>
      </w:r>
      <w:r w:rsidR="00902231" w:rsidRPr="0018173D">
        <w:rPr>
          <w:rStyle w:val="hgkelc"/>
          <w:rFonts w:ascii="Arial" w:hAnsi="Arial" w:cs="Arial"/>
          <w:color w:val="262626" w:themeColor="text1" w:themeTint="D9"/>
          <w:sz w:val="24"/>
          <w:szCs w:val="24"/>
        </w:rPr>
        <w:t>interventions. This scheme provi</w:t>
      </w:r>
      <w:r w:rsidR="008076FA" w:rsidRPr="0018173D">
        <w:rPr>
          <w:rStyle w:val="hgkelc"/>
          <w:rFonts w:ascii="Arial" w:hAnsi="Arial" w:cs="Arial"/>
          <w:color w:val="262626" w:themeColor="text1" w:themeTint="D9"/>
          <w:sz w:val="24"/>
          <w:szCs w:val="24"/>
        </w:rPr>
        <w:t>des access</w:t>
      </w:r>
      <w:r w:rsidR="00902231" w:rsidRPr="0018173D">
        <w:rPr>
          <w:rStyle w:val="hgkelc"/>
          <w:rFonts w:ascii="Arial" w:hAnsi="Arial" w:cs="Arial"/>
          <w:color w:val="262626" w:themeColor="text1" w:themeTint="D9"/>
          <w:sz w:val="24"/>
          <w:szCs w:val="24"/>
        </w:rPr>
        <w:t xml:space="preserve"> to high quality early years settings </w:t>
      </w:r>
      <w:r w:rsidR="00654463" w:rsidRPr="0018173D">
        <w:rPr>
          <w:rStyle w:val="hgkelc"/>
          <w:rFonts w:ascii="Arial" w:hAnsi="Arial" w:cs="Arial"/>
          <w:color w:val="262626" w:themeColor="text1" w:themeTint="D9"/>
          <w:sz w:val="24"/>
          <w:szCs w:val="24"/>
        </w:rPr>
        <w:t xml:space="preserve">for </w:t>
      </w:r>
      <w:r w:rsidR="008076FA" w:rsidRPr="0018173D">
        <w:rPr>
          <w:rStyle w:val="hgkelc"/>
          <w:rFonts w:ascii="Arial" w:hAnsi="Arial" w:cs="Arial"/>
          <w:color w:val="262626" w:themeColor="text1" w:themeTint="D9"/>
          <w:sz w:val="24"/>
          <w:szCs w:val="24"/>
        </w:rPr>
        <w:t>two and a half hours a day for two-to-three-year-old children.  The aim is to</w:t>
      </w:r>
      <w:r w:rsidR="00902231" w:rsidRPr="0018173D">
        <w:rPr>
          <w:rStyle w:val="hgkelc"/>
          <w:rFonts w:ascii="Arial" w:hAnsi="Arial" w:cs="Arial"/>
          <w:color w:val="262626" w:themeColor="text1" w:themeTint="D9"/>
          <w:sz w:val="24"/>
          <w:szCs w:val="24"/>
        </w:rPr>
        <w:t xml:space="preserve"> promote children’s holistic development </w:t>
      </w:r>
      <w:r w:rsidR="008076FA" w:rsidRPr="0018173D">
        <w:rPr>
          <w:rStyle w:val="hgkelc"/>
          <w:rFonts w:ascii="Arial" w:hAnsi="Arial" w:cs="Arial"/>
          <w:color w:val="262626" w:themeColor="text1" w:themeTint="D9"/>
          <w:sz w:val="24"/>
          <w:szCs w:val="24"/>
        </w:rPr>
        <w:t xml:space="preserve">while </w:t>
      </w:r>
      <w:r w:rsidR="00654463" w:rsidRPr="0018173D">
        <w:rPr>
          <w:rStyle w:val="hgkelc"/>
          <w:rFonts w:ascii="Arial" w:hAnsi="Arial" w:cs="Arial"/>
          <w:color w:val="262626" w:themeColor="text1" w:themeTint="D9"/>
          <w:sz w:val="24"/>
          <w:szCs w:val="24"/>
        </w:rPr>
        <w:t>supporting emotional and social development, language acquisition,</w:t>
      </w:r>
      <w:r w:rsidR="00902231" w:rsidRPr="0018173D">
        <w:rPr>
          <w:rFonts w:ascii="Arial" w:eastAsia="Times New Roman" w:hAnsi="Arial" w:cs="Arial"/>
          <w:color w:val="262626" w:themeColor="text1" w:themeTint="D9"/>
          <w:sz w:val="24"/>
          <w:szCs w:val="24"/>
          <w:lang w:eastAsia="en-GB"/>
        </w:rPr>
        <w:t xml:space="preserve"> physical development </w:t>
      </w:r>
      <w:r w:rsidR="00654463" w:rsidRPr="0018173D">
        <w:rPr>
          <w:rFonts w:ascii="Arial" w:eastAsia="Times New Roman" w:hAnsi="Arial" w:cs="Arial"/>
          <w:color w:val="262626" w:themeColor="text1" w:themeTint="D9"/>
          <w:sz w:val="24"/>
          <w:szCs w:val="24"/>
          <w:lang w:eastAsia="en-GB"/>
        </w:rPr>
        <w:t>and focuses on</w:t>
      </w:r>
      <w:r w:rsidR="00902231" w:rsidRPr="0018173D">
        <w:rPr>
          <w:rFonts w:ascii="Arial" w:eastAsia="Times New Roman" w:hAnsi="Arial" w:cs="Arial"/>
          <w:color w:val="262626" w:themeColor="text1" w:themeTint="D9"/>
          <w:sz w:val="24"/>
          <w:szCs w:val="24"/>
          <w:lang w:eastAsia="en-GB"/>
        </w:rPr>
        <w:t xml:space="preserve"> the early identification of children</w:t>
      </w:r>
      <w:r w:rsidR="00654463" w:rsidRPr="0018173D">
        <w:rPr>
          <w:rFonts w:ascii="Arial" w:eastAsia="Times New Roman" w:hAnsi="Arial" w:cs="Arial"/>
          <w:color w:val="262626" w:themeColor="text1" w:themeTint="D9"/>
          <w:sz w:val="24"/>
          <w:szCs w:val="24"/>
          <w:lang w:eastAsia="en-GB"/>
        </w:rPr>
        <w:t>’</w:t>
      </w:r>
      <w:r w:rsidR="00902231" w:rsidRPr="0018173D">
        <w:rPr>
          <w:rFonts w:ascii="Arial" w:eastAsia="Times New Roman" w:hAnsi="Arial" w:cs="Arial"/>
          <w:color w:val="262626" w:themeColor="text1" w:themeTint="D9"/>
          <w:sz w:val="24"/>
          <w:szCs w:val="24"/>
          <w:lang w:eastAsia="en-GB"/>
        </w:rPr>
        <w:t>s needs</w:t>
      </w:r>
      <w:r w:rsidR="00654463" w:rsidRPr="0018173D">
        <w:rPr>
          <w:rFonts w:ascii="Arial" w:eastAsia="Times New Roman" w:hAnsi="Arial" w:cs="Arial"/>
          <w:color w:val="262626" w:themeColor="text1" w:themeTint="D9"/>
          <w:sz w:val="24"/>
          <w:szCs w:val="24"/>
          <w:lang w:eastAsia="en-GB"/>
        </w:rPr>
        <w:t xml:space="preserve"> (</w:t>
      </w:r>
      <w:r w:rsidR="008A7E29" w:rsidRPr="0018173D">
        <w:rPr>
          <w:rStyle w:val="hgkelc"/>
          <w:rFonts w:ascii="Arial" w:hAnsi="Arial" w:cs="Arial"/>
          <w:color w:val="262626" w:themeColor="text1" w:themeTint="D9"/>
          <w:sz w:val="24"/>
          <w:szCs w:val="24"/>
        </w:rPr>
        <w:t>Welsh Government</w:t>
      </w:r>
      <w:r w:rsidR="0018173D" w:rsidRPr="0018173D">
        <w:rPr>
          <w:rStyle w:val="hgkelc"/>
          <w:rFonts w:ascii="Arial" w:hAnsi="Arial" w:cs="Arial"/>
          <w:color w:val="262626" w:themeColor="text1" w:themeTint="D9"/>
          <w:sz w:val="24"/>
          <w:szCs w:val="24"/>
        </w:rPr>
        <w:t xml:space="preserve">, </w:t>
      </w:r>
      <w:r w:rsidR="008A7E29" w:rsidRPr="0018173D">
        <w:rPr>
          <w:rStyle w:val="hgkelc"/>
          <w:rFonts w:ascii="Arial" w:hAnsi="Arial" w:cs="Arial"/>
          <w:color w:val="262626" w:themeColor="text1" w:themeTint="D9"/>
          <w:sz w:val="24"/>
          <w:szCs w:val="24"/>
        </w:rPr>
        <w:t>2017)</w:t>
      </w:r>
      <w:r w:rsidR="008076FA" w:rsidRPr="0018173D">
        <w:rPr>
          <w:rStyle w:val="hgkelc"/>
          <w:rFonts w:ascii="Arial" w:hAnsi="Arial" w:cs="Arial"/>
          <w:color w:val="262626" w:themeColor="text1" w:themeTint="D9"/>
          <w:sz w:val="24"/>
          <w:szCs w:val="24"/>
        </w:rPr>
        <w:t>.</w:t>
      </w:r>
      <w:r w:rsidR="008076FA" w:rsidRPr="0018173D">
        <w:rPr>
          <w:rStyle w:val="hgkelc"/>
          <w:rFonts w:ascii="Arial" w:hAnsi="Arial" w:cs="Arial"/>
          <w:b/>
          <w:bCs/>
          <w:color w:val="262626" w:themeColor="text1" w:themeTint="D9"/>
          <w:sz w:val="24"/>
          <w:szCs w:val="24"/>
        </w:rPr>
        <w:t xml:space="preserve">  </w:t>
      </w:r>
      <w:r w:rsidR="008076FA" w:rsidRPr="0018173D">
        <w:rPr>
          <w:rFonts w:ascii="Arial" w:hAnsi="Arial" w:cs="Arial"/>
          <w:color w:val="262626" w:themeColor="text1" w:themeTint="D9"/>
          <w:sz w:val="24"/>
          <w:szCs w:val="24"/>
        </w:rPr>
        <w:t>Clear benefits can be seen from children having access to such provisions, categorising children’s eligibility for access in terms of their low family income status should not determine who is entitled to quality childcare.  There is a clear need to provide quality provisions to all children of non-compulsory school age.</w:t>
      </w:r>
      <w:r w:rsidR="005D0554" w:rsidRPr="0018173D">
        <w:rPr>
          <w:rFonts w:ascii="droid_sansregular" w:hAnsi="droid_sansregular"/>
          <w:color w:val="262626" w:themeColor="text1" w:themeTint="D9"/>
          <w:sz w:val="24"/>
          <w:szCs w:val="24"/>
        </w:rPr>
        <w:t xml:space="preserve"> </w:t>
      </w:r>
      <w:r w:rsidR="008076FA" w:rsidRPr="0018173D">
        <w:rPr>
          <w:rFonts w:ascii="droid_sansregular" w:hAnsi="droid_sansregular"/>
          <w:color w:val="262626" w:themeColor="text1" w:themeTint="D9"/>
          <w:sz w:val="24"/>
          <w:szCs w:val="24"/>
        </w:rPr>
        <w:t xml:space="preserve"> </w:t>
      </w:r>
    </w:p>
    <w:p w14:paraId="72B09197" w14:textId="404BF4A9" w:rsidR="0099015A" w:rsidRPr="0018173D" w:rsidRDefault="004332F6" w:rsidP="0099015A">
      <w:pPr>
        <w:spacing w:line="360" w:lineRule="auto"/>
        <w:jc w:val="both"/>
        <w:rPr>
          <w:rFonts w:ascii="Arial" w:hAnsi="Arial" w:cs="Arial"/>
          <w:color w:val="262626" w:themeColor="text1" w:themeTint="D9"/>
          <w:sz w:val="24"/>
          <w:szCs w:val="24"/>
        </w:rPr>
      </w:pPr>
      <w:r w:rsidRPr="0018173D">
        <w:rPr>
          <w:rFonts w:ascii="Arial" w:hAnsi="Arial" w:cs="Arial"/>
          <w:color w:val="262626" w:themeColor="text1" w:themeTint="D9"/>
          <w:sz w:val="24"/>
          <w:szCs w:val="24"/>
        </w:rPr>
        <w:t>A</w:t>
      </w:r>
      <w:r w:rsidRPr="0018173D">
        <w:rPr>
          <w:rStyle w:val="hgkelc"/>
          <w:rFonts w:ascii="Arial" w:hAnsi="Arial" w:cs="Arial"/>
          <w:color w:val="262626" w:themeColor="text1" w:themeTint="D9"/>
          <w:sz w:val="24"/>
          <w:szCs w:val="24"/>
        </w:rPr>
        <w:t>ccording to</w:t>
      </w:r>
      <w:r w:rsidRPr="0018173D">
        <w:rPr>
          <w:rStyle w:val="hgkelc"/>
          <w:rFonts w:ascii="Arial" w:hAnsi="Arial" w:cs="Arial"/>
          <w:b/>
          <w:bCs/>
          <w:color w:val="262626" w:themeColor="text1" w:themeTint="D9"/>
          <w:sz w:val="24"/>
          <w:szCs w:val="24"/>
        </w:rPr>
        <w:t xml:space="preserve"> </w:t>
      </w:r>
      <w:r w:rsidRPr="0018173D">
        <w:rPr>
          <w:rStyle w:val="hgkelc"/>
          <w:rFonts w:ascii="Arial" w:hAnsi="Arial" w:cs="Arial"/>
          <w:color w:val="262626" w:themeColor="text1" w:themeTint="D9"/>
          <w:sz w:val="24"/>
          <w:szCs w:val="24"/>
        </w:rPr>
        <w:t>Black et al. (2016)</w:t>
      </w:r>
      <w:r w:rsidRPr="0018173D">
        <w:rPr>
          <w:rStyle w:val="hgkelc"/>
          <w:rFonts w:ascii="Arial" w:hAnsi="Arial" w:cs="Arial"/>
          <w:b/>
          <w:bCs/>
          <w:color w:val="262626" w:themeColor="text1" w:themeTint="D9"/>
          <w:sz w:val="24"/>
          <w:szCs w:val="24"/>
        </w:rPr>
        <w:t xml:space="preserve"> </w:t>
      </w:r>
      <w:r w:rsidRPr="0018173D">
        <w:rPr>
          <w:rStyle w:val="hgkelc"/>
          <w:rFonts w:ascii="Arial" w:hAnsi="Arial" w:cs="Arial"/>
          <w:color w:val="262626" w:themeColor="text1" w:themeTint="D9"/>
          <w:sz w:val="24"/>
          <w:szCs w:val="24"/>
        </w:rPr>
        <w:t xml:space="preserve">the quality of Early childhood provisions varies throughout countries, which has seen 43% of children under the age of five from low-income families having insufficient access to provisions. However, The </w:t>
      </w:r>
      <w:r w:rsidR="001D1591" w:rsidRPr="0018173D">
        <w:rPr>
          <w:rFonts w:ascii="Arial" w:hAnsi="Arial" w:cs="Arial"/>
          <w:color w:val="262626" w:themeColor="text1" w:themeTint="D9"/>
          <w:sz w:val="24"/>
          <w:szCs w:val="24"/>
        </w:rPr>
        <w:t>OECD (2015</w:t>
      </w:r>
      <w:r w:rsidR="00305744" w:rsidRPr="0018173D">
        <w:rPr>
          <w:rFonts w:ascii="Arial" w:hAnsi="Arial" w:cs="Arial"/>
          <w:color w:val="262626" w:themeColor="text1" w:themeTint="D9"/>
          <w:sz w:val="24"/>
          <w:szCs w:val="24"/>
        </w:rPr>
        <w:t>, cited in Dall</w:t>
      </w:r>
      <w:r w:rsidR="00EC3EC3" w:rsidRPr="0018173D">
        <w:rPr>
          <w:rFonts w:ascii="Arial" w:hAnsi="Arial" w:cs="Arial"/>
          <w:color w:val="262626" w:themeColor="text1" w:themeTint="D9"/>
          <w:sz w:val="24"/>
          <w:szCs w:val="24"/>
        </w:rPr>
        <w:t>i and White, 2017</w:t>
      </w:r>
      <w:r w:rsidR="001D1591" w:rsidRPr="0018173D">
        <w:rPr>
          <w:rFonts w:ascii="Arial" w:hAnsi="Arial" w:cs="Arial"/>
          <w:color w:val="262626" w:themeColor="text1" w:themeTint="D9"/>
          <w:sz w:val="24"/>
          <w:szCs w:val="24"/>
        </w:rPr>
        <w:t xml:space="preserve">) </w:t>
      </w:r>
      <w:r w:rsidRPr="0018173D">
        <w:rPr>
          <w:rFonts w:ascii="Arial" w:hAnsi="Arial" w:cs="Arial"/>
          <w:color w:val="262626" w:themeColor="text1" w:themeTint="D9"/>
          <w:sz w:val="24"/>
          <w:szCs w:val="24"/>
        </w:rPr>
        <w:t xml:space="preserve">state that </w:t>
      </w:r>
      <w:r w:rsidR="00EC3EC3" w:rsidRPr="0018173D">
        <w:rPr>
          <w:rFonts w:ascii="Arial" w:hAnsi="Arial" w:cs="Arial"/>
          <w:color w:val="262626" w:themeColor="text1" w:themeTint="D9"/>
          <w:sz w:val="24"/>
          <w:szCs w:val="24"/>
        </w:rPr>
        <w:t>statistics</w:t>
      </w:r>
      <w:r w:rsidR="001D1591" w:rsidRPr="0018173D">
        <w:rPr>
          <w:rFonts w:ascii="Arial" w:hAnsi="Arial" w:cs="Arial"/>
          <w:color w:val="262626" w:themeColor="text1" w:themeTint="D9"/>
          <w:sz w:val="24"/>
          <w:szCs w:val="24"/>
        </w:rPr>
        <w:t xml:space="preserve"> show that 33% </w:t>
      </w:r>
      <w:r w:rsidR="00EC3EC3" w:rsidRPr="0018173D">
        <w:rPr>
          <w:rFonts w:ascii="Arial" w:hAnsi="Arial" w:cs="Arial"/>
          <w:color w:val="262626" w:themeColor="text1" w:themeTint="D9"/>
          <w:sz w:val="24"/>
          <w:szCs w:val="24"/>
        </w:rPr>
        <w:t xml:space="preserve">of children under three attended early years provisions </w:t>
      </w:r>
      <w:r w:rsidRPr="0018173D">
        <w:rPr>
          <w:rFonts w:ascii="Arial" w:hAnsi="Arial" w:cs="Arial"/>
          <w:color w:val="262626" w:themeColor="text1" w:themeTint="D9"/>
          <w:sz w:val="24"/>
          <w:szCs w:val="24"/>
        </w:rPr>
        <w:t xml:space="preserve">in 2013 </w:t>
      </w:r>
      <w:r w:rsidR="00EC3EC3" w:rsidRPr="0018173D">
        <w:rPr>
          <w:rFonts w:ascii="Arial" w:hAnsi="Arial" w:cs="Arial"/>
          <w:color w:val="262626" w:themeColor="text1" w:themeTint="D9"/>
          <w:sz w:val="24"/>
          <w:szCs w:val="24"/>
        </w:rPr>
        <w:t>which has increased by almost 5% since 2006</w:t>
      </w:r>
      <w:r w:rsidR="00EC3EC3" w:rsidRPr="0018173D">
        <w:rPr>
          <w:rFonts w:ascii="Arial" w:hAnsi="Arial" w:cs="Arial"/>
          <w:b/>
          <w:bCs/>
          <w:color w:val="262626" w:themeColor="text1" w:themeTint="D9"/>
          <w:sz w:val="24"/>
          <w:szCs w:val="24"/>
        </w:rPr>
        <w:t>.</w:t>
      </w:r>
      <w:r w:rsidRPr="0018173D">
        <w:rPr>
          <w:rStyle w:val="hgkelc"/>
          <w:rFonts w:ascii="Arial" w:hAnsi="Arial" w:cs="Arial"/>
          <w:b/>
          <w:bCs/>
          <w:color w:val="262626" w:themeColor="text1" w:themeTint="D9"/>
          <w:sz w:val="24"/>
          <w:szCs w:val="24"/>
        </w:rPr>
        <w:t xml:space="preserve"> </w:t>
      </w:r>
      <w:r w:rsidR="00EC3EC3" w:rsidRPr="0018173D">
        <w:rPr>
          <w:rFonts w:ascii="Arial" w:hAnsi="Arial" w:cs="Arial"/>
          <w:color w:val="262626" w:themeColor="text1" w:themeTint="D9"/>
          <w:sz w:val="24"/>
          <w:szCs w:val="24"/>
        </w:rPr>
        <w:t xml:space="preserve">With increased use of childcare </w:t>
      </w:r>
      <w:r w:rsidRPr="0018173D">
        <w:rPr>
          <w:rFonts w:ascii="Arial" w:hAnsi="Arial" w:cs="Arial"/>
          <w:color w:val="262626" w:themeColor="text1" w:themeTint="D9"/>
          <w:sz w:val="24"/>
          <w:szCs w:val="24"/>
        </w:rPr>
        <w:t>facilities</w:t>
      </w:r>
      <w:r w:rsidR="00EC3EC3" w:rsidRPr="0018173D">
        <w:rPr>
          <w:rFonts w:ascii="Arial" w:hAnsi="Arial" w:cs="Arial"/>
          <w:color w:val="262626" w:themeColor="text1" w:themeTint="D9"/>
          <w:sz w:val="24"/>
          <w:szCs w:val="24"/>
        </w:rPr>
        <w:t xml:space="preserve"> it ever more pertinent </w:t>
      </w:r>
      <w:r w:rsidRPr="0018173D">
        <w:rPr>
          <w:rFonts w:ascii="Arial" w:hAnsi="Arial" w:cs="Arial"/>
          <w:color w:val="262626" w:themeColor="text1" w:themeTint="D9"/>
          <w:sz w:val="24"/>
          <w:szCs w:val="24"/>
        </w:rPr>
        <w:t>for</w:t>
      </w:r>
      <w:r w:rsidR="00EC3EC3" w:rsidRPr="0018173D">
        <w:rPr>
          <w:rFonts w:ascii="Arial" w:hAnsi="Arial" w:cs="Arial"/>
          <w:color w:val="262626" w:themeColor="text1" w:themeTint="D9"/>
          <w:sz w:val="24"/>
          <w:szCs w:val="24"/>
        </w:rPr>
        <w:t xml:space="preserve"> governments </w:t>
      </w:r>
      <w:r w:rsidRPr="0018173D">
        <w:rPr>
          <w:rFonts w:ascii="Arial" w:hAnsi="Arial" w:cs="Arial"/>
          <w:color w:val="262626" w:themeColor="text1" w:themeTint="D9"/>
          <w:sz w:val="24"/>
          <w:szCs w:val="24"/>
        </w:rPr>
        <w:t>to put in place</w:t>
      </w:r>
      <w:r w:rsidR="00EC3EC3" w:rsidRPr="0018173D">
        <w:rPr>
          <w:rFonts w:ascii="Arial" w:hAnsi="Arial" w:cs="Arial"/>
          <w:color w:val="262626" w:themeColor="text1" w:themeTint="D9"/>
          <w:sz w:val="24"/>
          <w:szCs w:val="24"/>
        </w:rPr>
        <w:t xml:space="preserve"> </w:t>
      </w:r>
      <w:r w:rsidRPr="0018173D">
        <w:rPr>
          <w:rFonts w:ascii="Arial" w:hAnsi="Arial" w:cs="Arial"/>
          <w:color w:val="262626" w:themeColor="text1" w:themeTint="D9"/>
          <w:sz w:val="24"/>
          <w:szCs w:val="24"/>
        </w:rPr>
        <w:t xml:space="preserve">infrastructure and policies </w:t>
      </w:r>
      <w:r w:rsidR="00EC3EC3" w:rsidRPr="0018173D">
        <w:rPr>
          <w:rFonts w:ascii="Arial" w:hAnsi="Arial" w:cs="Arial"/>
          <w:color w:val="262626" w:themeColor="text1" w:themeTint="D9"/>
          <w:sz w:val="24"/>
          <w:szCs w:val="24"/>
        </w:rPr>
        <w:t xml:space="preserve">that ensure quality experiences for </w:t>
      </w:r>
      <w:r w:rsidRPr="0018173D">
        <w:rPr>
          <w:rFonts w:ascii="Arial" w:hAnsi="Arial" w:cs="Arial"/>
          <w:color w:val="262626" w:themeColor="text1" w:themeTint="D9"/>
          <w:sz w:val="24"/>
          <w:szCs w:val="24"/>
        </w:rPr>
        <w:t>young children</w:t>
      </w:r>
      <w:r w:rsidR="00A15A78" w:rsidRPr="0018173D">
        <w:rPr>
          <w:rFonts w:ascii="Arial" w:hAnsi="Arial" w:cs="Arial"/>
          <w:color w:val="262626" w:themeColor="text1" w:themeTint="D9"/>
          <w:sz w:val="24"/>
          <w:szCs w:val="24"/>
        </w:rPr>
        <w:t xml:space="preserve"> and their education in the early years of life</w:t>
      </w:r>
      <w:r w:rsidRPr="0018173D">
        <w:rPr>
          <w:rFonts w:ascii="Arial" w:hAnsi="Arial" w:cs="Arial"/>
          <w:color w:val="262626" w:themeColor="text1" w:themeTint="D9"/>
          <w:sz w:val="24"/>
          <w:szCs w:val="24"/>
        </w:rPr>
        <w:t>.</w:t>
      </w:r>
      <w:r w:rsidR="008076FA" w:rsidRPr="0018173D">
        <w:rPr>
          <w:rFonts w:ascii="Arial" w:hAnsi="Arial" w:cs="Arial"/>
          <w:color w:val="262626" w:themeColor="text1" w:themeTint="D9"/>
          <w:sz w:val="24"/>
          <w:szCs w:val="24"/>
        </w:rPr>
        <w:t xml:space="preserve">  </w:t>
      </w:r>
      <w:r w:rsidR="0099015A" w:rsidRPr="0018173D">
        <w:rPr>
          <w:rFonts w:ascii="Arial" w:hAnsi="Arial" w:cs="Arial"/>
          <w:color w:val="262626" w:themeColor="text1" w:themeTint="D9"/>
          <w:sz w:val="24"/>
          <w:szCs w:val="24"/>
        </w:rPr>
        <w:t xml:space="preserve">The Foundation phase (2015) is the </w:t>
      </w:r>
      <w:r w:rsidR="00673F03" w:rsidRPr="0018173D">
        <w:rPr>
          <w:rFonts w:ascii="Arial" w:hAnsi="Arial" w:cs="Arial"/>
          <w:color w:val="262626" w:themeColor="text1" w:themeTint="D9"/>
          <w:sz w:val="24"/>
          <w:szCs w:val="24"/>
        </w:rPr>
        <w:t xml:space="preserve">statutory </w:t>
      </w:r>
      <w:r w:rsidR="0099015A" w:rsidRPr="0018173D">
        <w:rPr>
          <w:rFonts w:ascii="Arial" w:hAnsi="Arial" w:cs="Arial"/>
          <w:color w:val="262626" w:themeColor="text1" w:themeTint="D9"/>
          <w:sz w:val="24"/>
          <w:szCs w:val="24"/>
        </w:rPr>
        <w:t>curriculum for children in Wales from the age of three to seven.</w:t>
      </w:r>
      <w:r w:rsidR="0099015A" w:rsidRPr="0018173D">
        <w:rPr>
          <w:rFonts w:ascii="Arial" w:hAnsi="Arial" w:cs="Arial"/>
          <w:b/>
          <w:bCs/>
          <w:color w:val="262626" w:themeColor="text1" w:themeTint="D9"/>
          <w:sz w:val="24"/>
          <w:szCs w:val="24"/>
        </w:rPr>
        <w:t xml:space="preserve">  </w:t>
      </w:r>
      <w:r w:rsidR="0099015A" w:rsidRPr="0018173D">
        <w:rPr>
          <w:rFonts w:ascii="Arial" w:hAnsi="Arial" w:cs="Arial"/>
          <w:color w:val="262626" w:themeColor="text1" w:themeTint="D9"/>
          <w:sz w:val="24"/>
          <w:szCs w:val="24"/>
        </w:rPr>
        <w:t>This curriculum places importance on a holistic play-based curriculum with the belief that children learn best from engaging in and learning from experiences. As previously addressed the pivotal stage of a child’s development is from birth to eight</w:t>
      </w:r>
      <w:r w:rsidR="00673F03" w:rsidRPr="0018173D">
        <w:rPr>
          <w:rFonts w:ascii="Arial" w:hAnsi="Arial" w:cs="Arial"/>
          <w:color w:val="262626" w:themeColor="text1" w:themeTint="D9"/>
          <w:sz w:val="24"/>
          <w:szCs w:val="24"/>
        </w:rPr>
        <w:t xml:space="preserve">. Given the overwhelming body of evidence highlighting the benefits of educating children from </w:t>
      </w:r>
      <w:r w:rsidR="00673F03" w:rsidRPr="0018173D">
        <w:rPr>
          <w:rFonts w:ascii="Arial" w:hAnsi="Arial" w:cs="Arial"/>
          <w:color w:val="262626" w:themeColor="text1" w:themeTint="D9"/>
          <w:sz w:val="24"/>
          <w:szCs w:val="24"/>
        </w:rPr>
        <w:lastRenderedPageBreak/>
        <w:t>birth, there is still no statutory curriculum in place. T</w:t>
      </w:r>
      <w:r w:rsidR="0099015A" w:rsidRPr="0018173D">
        <w:rPr>
          <w:rFonts w:ascii="Arial" w:hAnsi="Arial" w:cs="Arial"/>
          <w:color w:val="262626" w:themeColor="text1" w:themeTint="D9"/>
          <w:sz w:val="24"/>
          <w:szCs w:val="24"/>
        </w:rPr>
        <w:t xml:space="preserve">he </w:t>
      </w:r>
      <w:r w:rsidR="00673F03" w:rsidRPr="0018173D">
        <w:rPr>
          <w:rFonts w:ascii="Arial" w:hAnsi="Arial" w:cs="Arial"/>
          <w:color w:val="262626" w:themeColor="text1" w:themeTint="D9"/>
          <w:sz w:val="24"/>
          <w:szCs w:val="24"/>
        </w:rPr>
        <w:t xml:space="preserve">current parameters of the Foundation Phase </w:t>
      </w:r>
      <w:r w:rsidR="0099015A" w:rsidRPr="0018173D">
        <w:rPr>
          <w:rFonts w:ascii="Arial" w:hAnsi="Arial" w:cs="Arial"/>
          <w:color w:val="262626" w:themeColor="text1" w:themeTint="D9"/>
          <w:sz w:val="24"/>
          <w:szCs w:val="24"/>
        </w:rPr>
        <w:t>curriculum fall</w:t>
      </w:r>
      <w:r w:rsidR="00673F03" w:rsidRPr="0018173D">
        <w:rPr>
          <w:rFonts w:ascii="Arial" w:hAnsi="Arial" w:cs="Arial"/>
          <w:color w:val="262626" w:themeColor="text1" w:themeTint="D9"/>
          <w:sz w:val="24"/>
          <w:szCs w:val="24"/>
        </w:rPr>
        <w:t>’</w:t>
      </w:r>
      <w:r w:rsidR="0099015A" w:rsidRPr="0018173D">
        <w:rPr>
          <w:rFonts w:ascii="Arial" w:hAnsi="Arial" w:cs="Arial"/>
          <w:color w:val="262626" w:themeColor="text1" w:themeTint="D9"/>
          <w:sz w:val="24"/>
          <w:szCs w:val="24"/>
        </w:rPr>
        <w:t>s short</w:t>
      </w:r>
      <w:r w:rsidR="00673F03" w:rsidRPr="0018173D">
        <w:rPr>
          <w:rFonts w:ascii="Arial" w:hAnsi="Arial" w:cs="Arial"/>
          <w:color w:val="262626" w:themeColor="text1" w:themeTint="D9"/>
          <w:sz w:val="24"/>
          <w:szCs w:val="24"/>
        </w:rPr>
        <w:t xml:space="preserve"> of this,</w:t>
      </w:r>
      <w:r w:rsidR="0099015A" w:rsidRPr="0018173D">
        <w:rPr>
          <w:rFonts w:ascii="Arial" w:hAnsi="Arial" w:cs="Arial"/>
          <w:color w:val="262626" w:themeColor="text1" w:themeTint="D9"/>
          <w:sz w:val="24"/>
          <w:szCs w:val="24"/>
        </w:rPr>
        <w:t xml:space="preserve"> effectively restricting children’s access to a curriculum that it is suggested would be most beneficial for children’s development if introduced from birth. </w:t>
      </w:r>
    </w:p>
    <w:p w14:paraId="7A643E22" w14:textId="77777777" w:rsidR="0099015A" w:rsidRPr="004332F6" w:rsidRDefault="0099015A" w:rsidP="004332F6">
      <w:pPr>
        <w:spacing w:line="360" w:lineRule="auto"/>
        <w:jc w:val="both"/>
        <w:rPr>
          <w:rFonts w:ascii="Arial" w:hAnsi="Arial" w:cs="Arial"/>
          <w:b/>
          <w:bCs/>
          <w:sz w:val="24"/>
          <w:szCs w:val="24"/>
        </w:rPr>
      </w:pPr>
    </w:p>
    <w:p w14:paraId="5FFBB072" w14:textId="55ACF5A8" w:rsidR="0092493B" w:rsidRDefault="0092493B">
      <w:pPr>
        <w:rPr>
          <w:rStyle w:val="hgkelc"/>
          <w:rFonts w:ascii="Arial" w:hAnsi="Arial" w:cs="Arial"/>
          <w:color w:val="202124"/>
          <w:sz w:val="21"/>
          <w:szCs w:val="21"/>
        </w:rPr>
      </w:pPr>
    </w:p>
    <w:p w14:paraId="67590B9D" w14:textId="5E1F8137" w:rsidR="0092493B" w:rsidRDefault="0092493B">
      <w:pPr>
        <w:rPr>
          <w:rStyle w:val="hgkelc"/>
          <w:rFonts w:ascii="Arial" w:hAnsi="Arial" w:cs="Arial"/>
          <w:color w:val="202124"/>
          <w:sz w:val="21"/>
          <w:szCs w:val="21"/>
        </w:rPr>
      </w:pPr>
    </w:p>
    <w:p w14:paraId="79AD0C7E" w14:textId="7EC54517" w:rsidR="0092493B" w:rsidRDefault="0092493B">
      <w:pPr>
        <w:rPr>
          <w:rStyle w:val="hgkelc"/>
          <w:rFonts w:ascii="Arial" w:hAnsi="Arial" w:cs="Arial"/>
          <w:color w:val="202124"/>
          <w:sz w:val="21"/>
          <w:szCs w:val="21"/>
        </w:rPr>
      </w:pPr>
    </w:p>
    <w:p w14:paraId="70F8855A" w14:textId="0920D399" w:rsidR="0092493B" w:rsidRDefault="0092493B">
      <w:pPr>
        <w:rPr>
          <w:rStyle w:val="hgkelc"/>
          <w:rFonts w:ascii="Arial" w:hAnsi="Arial" w:cs="Arial"/>
          <w:color w:val="202124"/>
          <w:sz w:val="21"/>
          <w:szCs w:val="21"/>
        </w:rPr>
      </w:pPr>
    </w:p>
    <w:p w14:paraId="05C1F945" w14:textId="7B7FCB46" w:rsidR="00F609B5" w:rsidRDefault="00F609B5">
      <w:pPr>
        <w:rPr>
          <w:rStyle w:val="hgkelc"/>
          <w:rFonts w:ascii="Arial" w:hAnsi="Arial" w:cs="Arial"/>
          <w:color w:val="202124"/>
          <w:sz w:val="21"/>
          <w:szCs w:val="21"/>
        </w:rPr>
      </w:pPr>
    </w:p>
    <w:p w14:paraId="70A634FD" w14:textId="334BC8B8" w:rsidR="00890204" w:rsidRDefault="00890204">
      <w:pPr>
        <w:rPr>
          <w:rStyle w:val="hgkelc"/>
          <w:rFonts w:ascii="Arial" w:hAnsi="Arial" w:cs="Arial"/>
          <w:color w:val="202124"/>
          <w:sz w:val="21"/>
          <w:szCs w:val="21"/>
        </w:rPr>
      </w:pPr>
    </w:p>
    <w:p w14:paraId="7D600997" w14:textId="685CE262" w:rsidR="00890204" w:rsidRDefault="00890204">
      <w:pPr>
        <w:rPr>
          <w:rStyle w:val="hgkelc"/>
          <w:rFonts w:ascii="Arial" w:hAnsi="Arial" w:cs="Arial"/>
          <w:color w:val="202124"/>
          <w:sz w:val="21"/>
          <w:szCs w:val="21"/>
        </w:rPr>
      </w:pPr>
    </w:p>
    <w:p w14:paraId="4E65C59B" w14:textId="315ABCC0" w:rsidR="00890204" w:rsidRDefault="00890204">
      <w:pPr>
        <w:rPr>
          <w:rStyle w:val="hgkelc"/>
          <w:rFonts w:ascii="Arial" w:hAnsi="Arial" w:cs="Arial"/>
          <w:color w:val="202124"/>
          <w:sz w:val="21"/>
          <w:szCs w:val="21"/>
        </w:rPr>
      </w:pPr>
    </w:p>
    <w:p w14:paraId="0107EBBE" w14:textId="27EB9145" w:rsidR="00890204" w:rsidRDefault="00890204">
      <w:pPr>
        <w:rPr>
          <w:rStyle w:val="hgkelc"/>
          <w:rFonts w:ascii="Arial" w:hAnsi="Arial" w:cs="Arial"/>
          <w:color w:val="202124"/>
          <w:sz w:val="21"/>
          <w:szCs w:val="21"/>
        </w:rPr>
      </w:pPr>
    </w:p>
    <w:p w14:paraId="1330D538" w14:textId="53707975" w:rsidR="00890204" w:rsidRDefault="00890204">
      <w:pPr>
        <w:rPr>
          <w:rStyle w:val="hgkelc"/>
          <w:rFonts w:ascii="Arial" w:hAnsi="Arial" w:cs="Arial"/>
          <w:color w:val="202124"/>
          <w:sz w:val="21"/>
          <w:szCs w:val="21"/>
        </w:rPr>
      </w:pPr>
    </w:p>
    <w:p w14:paraId="1CF050DD" w14:textId="4A5AF7DD" w:rsidR="00890204" w:rsidRDefault="00890204">
      <w:pPr>
        <w:rPr>
          <w:rStyle w:val="hgkelc"/>
          <w:rFonts w:ascii="Arial" w:hAnsi="Arial" w:cs="Arial"/>
          <w:color w:val="202124"/>
          <w:sz w:val="21"/>
          <w:szCs w:val="21"/>
        </w:rPr>
      </w:pPr>
    </w:p>
    <w:p w14:paraId="1EE3C15D" w14:textId="78337A6A" w:rsidR="00890204" w:rsidRDefault="00890204">
      <w:pPr>
        <w:rPr>
          <w:rStyle w:val="hgkelc"/>
          <w:rFonts w:ascii="Arial" w:hAnsi="Arial" w:cs="Arial"/>
          <w:color w:val="202124"/>
          <w:sz w:val="21"/>
          <w:szCs w:val="21"/>
        </w:rPr>
      </w:pPr>
    </w:p>
    <w:p w14:paraId="69EC2725" w14:textId="23A6B359" w:rsidR="008076FA" w:rsidRDefault="008076FA">
      <w:pPr>
        <w:rPr>
          <w:rStyle w:val="hgkelc"/>
          <w:rFonts w:ascii="Arial" w:hAnsi="Arial" w:cs="Arial"/>
          <w:color w:val="202124"/>
          <w:sz w:val="21"/>
          <w:szCs w:val="21"/>
        </w:rPr>
      </w:pPr>
    </w:p>
    <w:p w14:paraId="4D3B2F4E" w14:textId="7292923C" w:rsidR="008076FA" w:rsidRDefault="008076FA">
      <w:pPr>
        <w:rPr>
          <w:rStyle w:val="hgkelc"/>
          <w:rFonts w:ascii="Arial" w:hAnsi="Arial" w:cs="Arial"/>
          <w:color w:val="202124"/>
          <w:sz w:val="21"/>
          <w:szCs w:val="21"/>
        </w:rPr>
      </w:pPr>
    </w:p>
    <w:p w14:paraId="7C00EBE6" w14:textId="4A66CA2B" w:rsidR="008076FA" w:rsidRDefault="008076FA">
      <w:pPr>
        <w:rPr>
          <w:rStyle w:val="hgkelc"/>
          <w:rFonts w:ascii="Arial" w:hAnsi="Arial" w:cs="Arial"/>
          <w:color w:val="202124"/>
          <w:sz w:val="21"/>
          <w:szCs w:val="21"/>
        </w:rPr>
      </w:pPr>
    </w:p>
    <w:p w14:paraId="6466B7F3" w14:textId="53ABC76F" w:rsidR="008076FA" w:rsidRDefault="008076FA">
      <w:pPr>
        <w:rPr>
          <w:rStyle w:val="hgkelc"/>
          <w:rFonts w:ascii="Arial" w:hAnsi="Arial" w:cs="Arial"/>
          <w:color w:val="202124"/>
          <w:sz w:val="21"/>
          <w:szCs w:val="21"/>
        </w:rPr>
      </w:pPr>
    </w:p>
    <w:p w14:paraId="000EC538" w14:textId="51B0AB4B" w:rsidR="008076FA" w:rsidRDefault="008076FA">
      <w:pPr>
        <w:rPr>
          <w:rStyle w:val="hgkelc"/>
          <w:rFonts w:ascii="Arial" w:hAnsi="Arial" w:cs="Arial"/>
          <w:color w:val="202124"/>
          <w:sz w:val="21"/>
          <w:szCs w:val="21"/>
        </w:rPr>
      </w:pPr>
    </w:p>
    <w:p w14:paraId="01A82DB3" w14:textId="2BEDD7C9" w:rsidR="008076FA" w:rsidRDefault="008076FA">
      <w:pPr>
        <w:rPr>
          <w:rStyle w:val="hgkelc"/>
          <w:rFonts w:ascii="Arial" w:hAnsi="Arial" w:cs="Arial"/>
          <w:color w:val="202124"/>
          <w:sz w:val="21"/>
          <w:szCs w:val="21"/>
        </w:rPr>
      </w:pPr>
    </w:p>
    <w:p w14:paraId="5E7C16DB" w14:textId="5985B6EC" w:rsidR="008076FA" w:rsidRDefault="008076FA">
      <w:pPr>
        <w:rPr>
          <w:rStyle w:val="hgkelc"/>
          <w:rFonts w:ascii="Arial" w:hAnsi="Arial" w:cs="Arial"/>
          <w:color w:val="202124"/>
          <w:sz w:val="21"/>
          <w:szCs w:val="21"/>
        </w:rPr>
      </w:pPr>
    </w:p>
    <w:p w14:paraId="79C75858" w14:textId="6F951549" w:rsidR="008076FA" w:rsidRDefault="008076FA">
      <w:pPr>
        <w:rPr>
          <w:rStyle w:val="hgkelc"/>
          <w:rFonts w:ascii="Arial" w:hAnsi="Arial" w:cs="Arial"/>
          <w:color w:val="202124"/>
          <w:sz w:val="21"/>
          <w:szCs w:val="21"/>
        </w:rPr>
      </w:pPr>
    </w:p>
    <w:p w14:paraId="455E9252" w14:textId="582036EB" w:rsidR="008076FA" w:rsidRDefault="008076FA">
      <w:pPr>
        <w:rPr>
          <w:rStyle w:val="hgkelc"/>
          <w:rFonts w:ascii="Arial" w:hAnsi="Arial" w:cs="Arial"/>
          <w:color w:val="202124"/>
          <w:sz w:val="21"/>
          <w:szCs w:val="21"/>
        </w:rPr>
      </w:pPr>
    </w:p>
    <w:p w14:paraId="66E7BB1F" w14:textId="630287B9" w:rsidR="008076FA" w:rsidRDefault="008076FA">
      <w:pPr>
        <w:rPr>
          <w:rStyle w:val="hgkelc"/>
          <w:rFonts w:ascii="Arial" w:hAnsi="Arial" w:cs="Arial"/>
          <w:color w:val="202124"/>
          <w:sz w:val="21"/>
          <w:szCs w:val="21"/>
        </w:rPr>
      </w:pPr>
    </w:p>
    <w:p w14:paraId="731DC0E3" w14:textId="577DA7E5" w:rsidR="008076FA" w:rsidRDefault="008076FA">
      <w:pPr>
        <w:rPr>
          <w:rStyle w:val="hgkelc"/>
          <w:rFonts w:ascii="Arial" w:hAnsi="Arial" w:cs="Arial"/>
          <w:color w:val="202124"/>
          <w:sz w:val="21"/>
          <w:szCs w:val="21"/>
        </w:rPr>
      </w:pPr>
    </w:p>
    <w:p w14:paraId="0A9ED788" w14:textId="0ABF3FFF" w:rsidR="008076FA" w:rsidRDefault="008076FA">
      <w:pPr>
        <w:rPr>
          <w:rStyle w:val="hgkelc"/>
          <w:rFonts w:ascii="Arial" w:hAnsi="Arial" w:cs="Arial"/>
          <w:color w:val="202124"/>
          <w:sz w:val="21"/>
          <w:szCs w:val="21"/>
        </w:rPr>
      </w:pPr>
    </w:p>
    <w:p w14:paraId="6606C6F7" w14:textId="2D0BEDD0" w:rsidR="008076FA" w:rsidRDefault="008076FA">
      <w:pPr>
        <w:rPr>
          <w:rStyle w:val="hgkelc"/>
          <w:rFonts w:ascii="Arial" w:hAnsi="Arial" w:cs="Arial"/>
          <w:color w:val="202124"/>
          <w:sz w:val="21"/>
          <w:szCs w:val="21"/>
        </w:rPr>
      </w:pPr>
    </w:p>
    <w:p w14:paraId="3DAF169C" w14:textId="77777777" w:rsidR="008076FA" w:rsidRDefault="008076FA">
      <w:pPr>
        <w:rPr>
          <w:rStyle w:val="hgkelc"/>
          <w:rFonts w:ascii="Arial" w:hAnsi="Arial" w:cs="Arial"/>
          <w:color w:val="202124"/>
          <w:sz w:val="21"/>
          <w:szCs w:val="21"/>
        </w:rPr>
      </w:pPr>
    </w:p>
    <w:p w14:paraId="4EFD6839" w14:textId="77777777" w:rsidR="00890204" w:rsidRDefault="00890204">
      <w:pPr>
        <w:rPr>
          <w:rStyle w:val="addmd1"/>
          <w:rFonts w:ascii="Arial" w:hAnsi="Arial" w:cs="Arial"/>
          <w:color w:val="333333"/>
          <w:sz w:val="24"/>
          <w:szCs w:val="24"/>
        </w:rPr>
      </w:pPr>
    </w:p>
    <w:p w14:paraId="669049B2" w14:textId="52D7E38A" w:rsidR="00BB4E12" w:rsidRDefault="00BB4E12">
      <w:pPr>
        <w:rPr>
          <w:rFonts w:ascii="Arial" w:hAnsi="Arial" w:cs="Arial"/>
          <w:b/>
          <w:bCs/>
          <w:sz w:val="24"/>
          <w:szCs w:val="24"/>
          <w:u w:val="single"/>
        </w:rPr>
      </w:pPr>
      <w:r w:rsidRPr="00AB24A8">
        <w:rPr>
          <w:rFonts w:ascii="Arial" w:hAnsi="Arial" w:cs="Arial"/>
          <w:b/>
          <w:bCs/>
          <w:sz w:val="24"/>
          <w:szCs w:val="24"/>
          <w:u w:val="single"/>
        </w:rPr>
        <w:lastRenderedPageBreak/>
        <w:t xml:space="preserve">Reference List </w:t>
      </w:r>
    </w:p>
    <w:p w14:paraId="0ECF8FDE" w14:textId="7DC98C76" w:rsidR="00F076E8" w:rsidRDefault="00F076E8" w:rsidP="006E0991">
      <w:pPr>
        <w:spacing w:line="360" w:lineRule="auto"/>
        <w:rPr>
          <w:rFonts w:ascii="Arial" w:hAnsi="Arial" w:cs="Arial"/>
          <w:sz w:val="24"/>
          <w:szCs w:val="24"/>
        </w:rPr>
      </w:pPr>
      <w:r w:rsidRPr="00967A6D">
        <w:rPr>
          <w:rFonts w:ascii="Arial" w:hAnsi="Arial" w:cs="Arial"/>
          <w:sz w:val="24"/>
          <w:szCs w:val="24"/>
        </w:rPr>
        <w:t>Act on Early Childhood Education and Care (540/2018)</w:t>
      </w:r>
      <w:r w:rsidR="00B8431D" w:rsidRPr="00967A6D">
        <w:rPr>
          <w:rFonts w:ascii="Arial" w:hAnsi="Arial" w:cs="Arial"/>
          <w:sz w:val="24"/>
          <w:szCs w:val="24"/>
        </w:rPr>
        <w:t xml:space="preserve">. Available at: </w:t>
      </w:r>
      <w:hyperlink r:id="rId8" w:history="1">
        <w:r w:rsidR="00B8431D" w:rsidRPr="00967A6D">
          <w:rPr>
            <w:rStyle w:val="Hyperlink"/>
            <w:rFonts w:ascii="Arial" w:hAnsi="Arial" w:cs="Arial"/>
            <w:sz w:val="24"/>
            <w:szCs w:val="24"/>
          </w:rPr>
          <w:t>https://www.finlex.fi/en/laki/kaannokset/2018/en20180540.pdf</w:t>
        </w:r>
      </w:hyperlink>
      <w:r w:rsidR="00B8431D" w:rsidRPr="00967A6D">
        <w:rPr>
          <w:rFonts w:ascii="Arial" w:hAnsi="Arial" w:cs="Arial"/>
          <w:sz w:val="24"/>
          <w:szCs w:val="24"/>
        </w:rPr>
        <w:t xml:space="preserve"> (Accessed 14th March 2021)</w:t>
      </w:r>
    </w:p>
    <w:p w14:paraId="381E84B4" w14:textId="242EE282" w:rsidR="00AF7EF4" w:rsidRDefault="00AF7EF4" w:rsidP="006E0991">
      <w:pPr>
        <w:spacing w:line="360" w:lineRule="auto"/>
        <w:rPr>
          <w:rFonts w:ascii="Arial" w:hAnsi="Arial" w:cs="Arial"/>
          <w:sz w:val="24"/>
          <w:szCs w:val="24"/>
        </w:rPr>
      </w:pPr>
    </w:p>
    <w:p w14:paraId="35B456A4" w14:textId="33B23DE8" w:rsidR="003C7397" w:rsidRDefault="003C7397" w:rsidP="006E0991">
      <w:pPr>
        <w:spacing w:line="360" w:lineRule="auto"/>
        <w:rPr>
          <w:rFonts w:ascii="Arial" w:hAnsi="Arial" w:cs="Arial"/>
          <w:sz w:val="24"/>
          <w:szCs w:val="24"/>
        </w:rPr>
      </w:pPr>
      <w:r>
        <w:rPr>
          <w:rFonts w:ascii="Arial" w:hAnsi="Arial" w:cs="Arial"/>
          <w:sz w:val="24"/>
          <w:szCs w:val="24"/>
        </w:rPr>
        <w:t xml:space="preserve">Allen, G (2011) </w:t>
      </w:r>
      <w:r w:rsidRPr="003C7397">
        <w:rPr>
          <w:rFonts w:ascii="Arial" w:hAnsi="Arial" w:cs="Arial"/>
          <w:i/>
          <w:iCs/>
          <w:sz w:val="24"/>
          <w:szCs w:val="24"/>
        </w:rPr>
        <w:t xml:space="preserve">Early Intervention: The Next Steps </w:t>
      </w:r>
      <w:r>
        <w:rPr>
          <w:rFonts w:ascii="Arial" w:hAnsi="Arial" w:cs="Arial"/>
          <w:i/>
          <w:iCs/>
          <w:sz w:val="24"/>
          <w:szCs w:val="24"/>
        </w:rPr>
        <w:t>a</w:t>
      </w:r>
      <w:r w:rsidRPr="003C7397">
        <w:rPr>
          <w:rFonts w:ascii="Arial" w:hAnsi="Arial" w:cs="Arial"/>
          <w:i/>
          <w:iCs/>
          <w:sz w:val="24"/>
          <w:szCs w:val="24"/>
        </w:rPr>
        <w:t>n Independent Report to Her Majesty’s Government</w:t>
      </w:r>
      <w:r>
        <w:rPr>
          <w:rFonts w:ascii="Arial" w:hAnsi="Arial" w:cs="Arial"/>
          <w:i/>
          <w:iCs/>
          <w:sz w:val="24"/>
          <w:szCs w:val="24"/>
        </w:rPr>
        <w:t xml:space="preserve">. </w:t>
      </w:r>
      <w:r w:rsidRPr="003C7397">
        <w:rPr>
          <w:rFonts w:ascii="Arial" w:hAnsi="Arial" w:cs="Arial"/>
          <w:sz w:val="24"/>
          <w:szCs w:val="24"/>
        </w:rPr>
        <w:t xml:space="preserve">Available at: </w:t>
      </w:r>
      <w:hyperlink r:id="rId9" w:history="1">
        <w:r w:rsidRPr="003C7397">
          <w:rPr>
            <w:rStyle w:val="Hyperlink"/>
            <w:rFonts w:ascii="Arial" w:hAnsi="Arial" w:cs="Arial"/>
            <w:sz w:val="24"/>
            <w:szCs w:val="24"/>
          </w:rPr>
          <w:t>http://www.complexneeds.org.uk/modules/Module-1.1-Understanding-the-child-development-and-difficulties/D/downloads/m01p050d/early_intervention_the_next_steps.pdf</w:t>
        </w:r>
      </w:hyperlink>
      <w:r w:rsidRPr="003C7397">
        <w:rPr>
          <w:rFonts w:ascii="Arial" w:hAnsi="Arial" w:cs="Arial"/>
          <w:sz w:val="24"/>
          <w:szCs w:val="24"/>
        </w:rPr>
        <w:t xml:space="preserve"> (Accessed 27th March 2021)</w:t>
      </w:r>
    </w:p>
    <w:p w14:paraId="57FDB00B" w14:textId="77777777" w:rsidR="004B7E01" w:rsidRDefault="004B7E01" w:rsidP="006E0991">
      <w:pPr>
        <w:spacing w:line="360" w:lineRule="auto"/>
        <w:rPr>
          <w:rFonts w:ascii="Arial" w:hAnsi="Arial" w:cs="Arial"/>
          <w:sz w:val="24"/>
          <w:szCs w:val="24"/>
        </w:rPr>
      </w:pPr>
    </w:p>
    <w:p w14:paraId="718E9F0A" w14:textId="1DB2AFD6" w:rsidR="00AF7EF4" w:rsidRPr="00967A6D" w:rsidRDefault="00AF7EF4" w:rsidP="006E0991">
      <w:pPr>
        <w:spacing w:line="360" w:lineRule="auto"/>
        <w:rPr>
          <w:rFonts w:ascii="Arial" w:hAnsi="Arial" w:cs="Arial"/>
          <w:sz w:val="24"/>
          <w:szCs w:val="24"/>
        </w:rPr>
      </w:pPr>
      <w:proofErr w:type="spellStart"/>
      <w:r w:rsidRPr="00AF7EF4">
        <w:rPr>
          <w:rFonts w:ascii="Arial" w:hAnsi="Arial" w:cs="Arial"/>
          <w:sz w:val="24"/>
          <w:szCs w:val="24"/>
        </w:rPr>
        <w:t>Alsubaie</w:t>
      </w:r>
      <w:proofErr w:type="spellEnd"/>
      <w:r>
        <w:rPr>
          <w:rFonts w:ascii="Arial" w:hAnsi="Arial" w:cs="Arial"/>
          <w:sz w:val="24"/>
          <w:szCs w:val="24"/>
        </w:rPr>
        <w:t>, M.A</w:t>
      </w:r>
      <w:r w:rsidR="003E7281">
        <w:rPr>
          <w:rFonts w:ascii="Arial" w:hAnsi="Arial" w:cs="Arial"/>
          <w:sz w:val="24"/>
          <w:szCs w:val="24"/>
        </w:rPr>
        <w:t>.</w:t>
      </w:r>
      <w:r>
        <w:rPr>
          <w:rFonts w:ascii="Arial" w:hAnsi="Arial" w:cs="Arial"/>
          <w:sz w:val="24"/>
          <w:szCs w:val="24"/>
        </w:rPr>
        <w:t xml:space="preserve"> (2015) ‘</w:t>
      </w:r>
      <w:r w:rsidRPr="00AF7EF4">
        <w:rPr>
          <w:rFonts w:ascii="Arial" w:hAnsi="Arial" w:cs="Arial"/>
          <w:sz w:val="24"/>
          <w:szCs w:val="24"/>
        </w:rPr>
        <w:t>Examples of Current Issues in the Multicultural Classroom</w:t>
      </w:r>
      <w:r>
        <w:rPr>
          <w:rFonts w:ascii="Arial" w:hAnsi="Arial" w:cs="Arial"/>
          <w:sz w:val="24"/>
          <w:szCs w:val="24"/>
        </w:rPr>
        <w:t xml:space="preserve">’, </w:t>
      </w:r>
      <w:r w:rsidRPr="00AF7EF4">
        <w:rPr>
          <w:rFonts w:ascii="Arial" w:hAnsi="Arial" w:cs="Arial"/>
          <w:i/>
          <w:iCs/>
          <w:sz w:val="24"/>
          <w:szCs w:val="24"/>
        </w:rPr>
        <w:t>Journal of Education and Practice</w:t>
      </w:r>
      <w:r>
        <w:rPr>
          <w:rFonts w:ascii="Arial" w:hAnsi="Arial" w:cs="Arial"/>
          <w:i/>
          <w:iCs/>
          <w:sz w:val="24"/>
          <w:szCs w:val="24"/>
        </w:rPr>
        <w:t xml:space="preserve">. </w:t>
      </w:r>
      <w:r w:rsidRPr="00AF7EF4">
        <w:rPr>
          <w:rFonts w:ascii="Arial" w:hAnsi="Arial" w:cs="Arial"/>
          <w:sz w:val="24"/>
          <w:szCs w:val="24"/>
        </w:rPr>
        <w:t xml:space="preserve">6(10), pp.86 – 89. Available at: </w:t>
      </w:r>
      <w:hyperlink r:id="rId10" w:history="1">
        <w:r w:rsidRPr="00AF7EF4">
          <w:rPr>
            <w:rStyle w:val="Hyperlink"/>
            <w:rFonts w:ascii="Arial" w:hAnsi="Arial" w:cs="Arial"/>
            <w:sz w:val="24"/>
            <w:szCs w:val="24"/>
          </w:rPr>
          <w:t>file:///C:/Users/nicol/AppData/Local/Packages/Microsoft.MicrosoftEdge_8wekyb3d8bbwe/TempState/Downloads/Alsubaie%20(2015).pdf</w:t>
        </w:r>
      </w:hyperlink>
      <w:r w:rsidRPr="00AF7EF4">
        <w:rPr>
          <w:rFonts w:ascii="Arial" w:hAnsi="Arial" w:cs="Arial"/>
          <w:sz w:val="24"/>
          <w:szCs w:val="24"/>
        </w:rPr>
        <w:t xml:space="preserve"> (Accessed 27</w:t>
      </w:r>
      <w:r w:rsidRPr="00AF7EF4">
        <w:rPr>
          <w:rFonts w:ascii="Arial" w:hAnsi="Arial" w:cs="Arial"/>
          <w:sz w:val="24"/>
          <w:szCs w:val="24"/>
          <w:vertAlign w:val="superscript"/>
        </w:rPr>
        <w:t>th</w:t>
      </w:r>
      <w:r w:rsidRPr="00AF7EF4">
        <w:rPr>
          <w:rFonts w:ascii="Arial" w:hAnsi="Arial" w:cs="Arial"/>
          <w:sz w:val="24"/>
          <w:szCs w:val="24"/>
        </w:rPr>
        <w:t xml:space="preserve"> March 2021)</w:t>
      </w:r>
    </w:p>
    <w:p w14:paraId="5A91A799" w14:textId="77777777" w:rsidR="00B8431D" w:rsidRPr="00967A6D" w:rsidRDefault="00B8431D" w:rsidP="006E0991">
      <w:pPr>
        <w:spacing w:line="360" w:lineRule="auto"/>
        <w:rPr>
          <w:rFonts w:ascii="Arial" w:hAnsi="Arial" w:cs="Arial"/>
          <w:sz w:val="24"/>
          <w:szCs w:val="24"/>
        </w:rPr>
      </w:pPr>
    </w:p>
    <w:p w14:paraId="53DD0D86" w14:textId="6B1069C0" w:rsidR="00BC1712" w:rsidRPr="00967A6D" w:rsidRDefault="00BC1712" w:rsidP="006E0991">
      <w:pPr>
        <w:spacing w:line="360" w:lineRule="auto"/>
        <w:rPr>
          <w:rFonts w:ascii="Arial" w:hAnsi="Arial" w:cs="Arial"/>
          <w:color w:val="000000" w:themeColor="text1"/>
          <w:sz w:val="24"/>
          <w:szCs w:val="24"/>
        </w:rPr>
      </w:pPr>
      <w:proofErr w:type="spellStart"/>
      <w:r w:rsidRPr="00967A6D">
        <w:rPr>
          <w:rFonts w:ascii="Arial" w:hAnsi="Arial" w:cs="Arial"/>
          <w:sz w:val="24"/>
          <w:szCs w:val="24"/>
        </w:rPr>
        <w:t>Andere</w:t>
      </w:r>
      <w:proofErr w:type="spellEnd"/>
      <w:r w:rsidRPr="00967A6D">
        <w:rPr>
          <w:rFonts w:ascii="Arial" w:hAnsi="Arial" w:cs="Arial"/>
          <w:sz w:val="24"/>
          <w:szCs w:val="24"/>
        </w:rPr>
        <w:t>, E</w:t>
      </w:r>
      <w:r w:rsidR="003E7281">
        <w:rPr>
          <w:rFonts w:ascii="Arial" w:hAnsi="Arial" w:cs="Arial"/>
          <w:sz w:val="24"/>
          <w:szCs w:val="24"/>
        </w:rPr>
        <w:t>.</w:t>
      </w:r>
      <w:r w:rsidRPr="00967A6D">
        <w:rPr>
          <w:rFonts w:ascii="Arial" w:hAnsi="Arial" w:cs="Arial"/>
          <w:sz w:val="24"/>
          <w:szCs w:val="24"/>
        </w:rPr>
        <w:t xml:space="preserve"> (2015) ‘Are Teachers Crucial for Academic Achievement?  Finland Educational Success in a Comparative Perspective’, </w:t>
      </w:r>
      <w:r w:rsidRPr="00967A6D">
        <w:rPr>
          <w:rFonts w:ascii="Arial" w:hAnsi="Arial" w:cs="Arial"/>
          <w:i/>
          <w:iCs/>
          <w:color w:val="000000" w:themeColor="text1"/>
          <w:sz w:val="24"/>
          <w:szCs w:val="24"/>
        </w:rPr>
        <w:t xml:space="preserve">Education policy analysis archives A peer-reviewed, independent, open access, multilingual journal. </w:t>
      </w:r>
      <w:r w:rsidRPr="00967A6D">
        <w:rPr>
          <w:rFonts w:ascii="Arial" w:hAnsi="Arial" w:cs="Arial"/>
          <w:color w:val="000000" w:themeColor="text1"/>
          <w:sz w:val="24"/>
          <w:szCs w:val="24"/>
        </w:rPr>
        <w:t xml:space="preserve">23(39), pp. 1 – 27. Available at: </w:t>
      </w:r>
      <w:hyperlink r:id="rId11" w:history="1">
        <w:r w:rsidRPr="00967A6D">
          <w:rPr>
            <w:rStyle w:val="Hyperlink"/>
            <w:rFonts w:ascii="Arial" w:hAnsi="Arial" w:cs="Arial"/>
            <w:sz w:val="24"/>
            <w:szCs w:val="24"/>
          </w:rPr>
          <w:t>https://files.eric.ed.gov/fulltext/EJ1062321.pdf</w:t>
        </w:r>
      </w:hyperlink>
      <w:r w:rsidRPr="00967A6D">
        <w:rPr>
          <w:rFonts w:ascii="Arial" w:hAnsi="Arial" w:cs="Arial"/>
          <w:color w:val="000000" w:themeColor="text1"/>
          <w:sz w:val="24"/>
          <w:szCs w:val="24"/>
        </w:rPr>
        <w:t xml:space="preserve"> (Accessed 15th March 2021)</w:t>
      </w:r>
    </w:p>
    <w:p w14:paraId="163A2AFB" w14:textId="508F8E8A" w:rsidR="006D7486" w:rsidRPr="00967A6D" w:rsidRDefault="006D7486" w:rsidP="006E0991">
      <w:pPr>
        <w:spacing w:line="360" w:lineRule="auto"/>
        <w:rPr>
          <w:rFonts w:ascii="Arial" w:hAnsi="Arial" w:cs="Arial"/>
          <w:color w:val="000000" w:themeColor="text1"/>
          <w:sz w:val="24"/>
          <w:szCs w:val="24"/>
        </w:rPr>
      </w:pPr>
    </w:p>
    <w:p w14:paraId="2E5C162E" w14:textId="6FB5CFC0" w:rsidR="006D7486" w:rsidRPr="00967A6D" w:rsidRDefault="006D7486" w:rsidP="006E0991">
      <w:pPr>
        <w:spacing w:line="360" w:lineRule="auto"/>
        <w:rPr>
          <w:rFonts w:ascii="Arial" w:hAnsi="Arial" w:cs="Arial"/>
          <w:color w:val="000000" w:themeColor="text1"/>
          <w:sz w:val="24"/>
          <w:szCs w:val="24"/>
        </w:rPr>
      </w:pPr>
      <w:r w:rsidRPr="00967A6D">
        <w:rPr>
          <w:rFonts w:ascii="Arial" w:hAnsi="Arial" w:cs="Arial"/>
          <w:color w:val="000000" w:themeColor="text1"/>
          <w:sz w:val="24"/>
          <w:szCs w:val="24"/>
        </w:rPr>
        <w:t>Ashleigh, F</w:t>
      </w:r>
      <w:r w:rsidR="003E7281">
        <w:rPr>
          <w:rFonts w:ascii="Arial" w:hAnsi="Arial" w:cs="Arial"/>
          <w:color w:val="000000" w:themeColor="text1"/>
          <w:sz w:val="24"/>
          <w:szCs w:val="24"/>
        </w:rPr>
        <w:t>.</w:t>
      </w:r>
      <w:r w:rsidRPr="00967A6D">
        <w:rPr>
          <w:rFonts w:ascii="Arial" w:hAnsi="Arial" w:cs="Arial"/>
          <w:color w:val="000000" w:themeColor="text1"/>
          <w:sz w:val="24"/>
          <w:szCs w:val="24"/>
        </w:rPr>
        <w:t xml:space="preserve"> (2020) ‘Not All Finns Think Alike: Varying Views of Assessment in Finland’, </w:t>
      </w:r>
      <w:r w:rsidRPr="00967A6D">
        <w:rPr>
          <w:rFonts w:ascii="Arial" w:hAnsi="Arial" w:cs="Arial"/>
          <w:i/>
          <w:iCs/>
          <w:color w:val="000000" w:themeColor="text1"/>
          <w:sz w:val="24"/>
          <w:szCs w:val="24"/>
        </w:rPr>
        <w:t>International Education Studies</w:t>
      </w:r>
      <w:r w:rsidRPr="00967A6D">
        <w:rPr>
          <w:rFonts w:ascii="Arial" w:hAnsi="Arial" w:cs="Arial"/>
          <w:color w:val="000000" w:themeColor="text1"/>
          <w:sz w:val="24"/>
          <w:szCs w:val="24"/>
        </w:rPr>
        <w:t xml:space="preserve">. 13(1), pp.1 – 10. Available at: </w:t>
      </w:r>
      <w:hyperlink r:id="rId12" w:history="1">
        <w:r w:rsidRPr="00967A6D">
          <w:rPr>
            <w:rStyle w:val="Hyperlink"/>
            <w:rFonts w:ascii="Arial" w:hAnsi="Arial" w:cs="Arial"/>
            <w:sz w:val="24"/>
            <w:szCs w:val="24"/>
          </w:rPr>
          <w:t>https://files.eric.ed.gov/fulltext/EJ1239490.pdf</w:t>
        </w:r>
      </w:hyperlink>
      <w:r w:rsidRPr="00967A6D">
        <w:rPr>
          <w:rFonts w:ascii="Arial" w:hAnsi="Arial" w:cs="Arial"/>
          <w:color w:val="000000" w:themeColor="text1"/>
          <w:sz w:val="24"/>
          <w:szCs w:val="24"/>
        </w:rPr>
        <w:t xml:space="preserve"> (Accessed 26th March 2021)</w:t>
      </w:r>
    </w:p>
    <w:p w14:paraId="039B3185" w14:textId="183BB9ED" w:rsidR="00BC1712" w:rsidRPr="00967A6D" w:rsidRDefault="00BC1712" w:rsidP="006E0991">
      <w:pPr>
        <w:spacing w:line="360" w:lineRule="auto"/>
        <w:rPr>
          <w:rFonts w:ascii="Arial" w:hAnsi="Arial" w:cs="Arial"/>
          <w:sz w:val="24"/>
          <w:szCs w:val="24"/>
        </w:rPr>
      </w:pPr>
    </w:p>
    <w:p w14:paraId="4658817A" w14:textId="0C540438" w:rsidR="00DA3C88" w:rsidRPr="00967A6D" w:rsidRDefault="00DA3C88" w:rsidP="006E0991">
      <w:pPr>
        <w:spacing w:line="360" w:lineRule="auto"/>
        <w:rPr>
          <w:rFonts w:ascii="Arial" w:hAnsi="Arial" w:cs="Arial"/>
          <w:sz w:val="24"/>
          <w:szCs w:val="24"/>
        </w:rPr>
      </w:pPr>
      <w:proofErr w:type="spellStart"/>
      <w:r w:rsidRPr="00967A6D">
        <w:rPr>
          <w:rFonts w:ascii="Arial" w:hAnsi="Arial" w:cs="Arial"/>
          <w:sz w:val="24"/>
          <w:szCs w:val="24"/>
        </w:rPr>
        <w:t>Aunio</w:t>
      </w:r>
      <w:proofErr w:type="spellEnd"/>
      <w:r w:rsidRPr="00967A6D">
        <w:rPr>
          <w:rFonts w:ascii="Arial" w:hAnsi="Arial" w:cs="Arial"/>
          <w:sz w:val="24"/>
          <w:szCs w:val="24"/>
        </w:rPr>
        <w:t>, P</w:t>
      </w:r>
      <w:r w:rsidR="003E7281">
        <w:rPr>
          <w:rFonts w:ascii="Arial" w:hAnsi="Arial" w:cs="Arial"/>
          <w:sz w:val="24"/>
          <w:szCs w:val="24"/>
        </w:rPr>
        <w:t>.</w:t>
      </w:r>
      <w:r w:rsidRPr="00967A6D">
        <w:rPr>
          <w:rFonts w:ascii="Arial" w:hAnsi="Arial" w:cs="Arial"/>
          <w:sz w:val="24"/>
          <w:szCs w:val="24"/>
        </w:rPr>
        <w:t xml:space="preserve"> et al</w:t>
      </w:r>
      <w:r w:rsidR="003E7281">
        <w:rPr>
          <w:rFonts w:ascii="Arial" w:hAnsi="Arial" w:cs="Arial"/>
          <w:sz w:val="24"/>
          <w:szCs w:val="24"/>
        </w:rPr>
        <w:t>.</w:t>
      </w:r>
      <w:r w:rsidRPr="00967A6D">
        <w:rPr>
          <w:rFonts w:ascii="Arial" w:hAnsi="Arial" w:cs="Arial"/>
          <w:sz w:val="24"/>
          <w:szCs w:val="24"/>
        </w:rPr>
        <w:t xml:space="preserve"> (2014)</w:t>
      </w:r>
      <w:r w:rsidRPr="00967A6D">
        <w:rPr>
          <w:rFonts w:ascii="Arial" w:hAnsi="Arial" w:cs="Arial"/>
          <w:b/>
          <w:bCs/>
          <w:sz w:val="24"/>
          <w:szCs w:val="24"/>
        </w:rPr>
        <w:t xml:space="preserve"> ‘</w:t>
      </w:r>
      <w:r w:rsidRPr="00967A6D">
        <w:rPr>
          <w:rFonts w:ascii="Arial" w:hAnsi="Arial" w:cs="Arial"/>
          <w:sz w:val="24"/>
          <w:szCs w:val="24"/>
        </w:rPr>
        <w:t xml:space="preserve">The development of early numeracy skills in kindergarten in low-, average- and high-performance groups’, </w:t>
      </w:r>
      <w:r w:rsidRPr="00967A6D">
        <w:rPr>
          <w:rFonts w:ascii="Arial" w:hAnsi="Arial" w:cs="Arial"/>
          <w:i/>
          <w:iCs/>
          <w:sz w:val="24"/>
          <w:szCs w:val="24"/>
        </w:rPr>
        <w:t>Journal of Early Childhood Research.</w:t>
      </w:r>
      <w:r w:rsidRPr="00967A6D">
        <w:rPr>
          <w:rFonts w:ascii="Arial" w:hAnsi="Arial" w:cs="Arial"/>
          <w:sz w:val="24"/>
          <w:szCs w:val="24"/>
        </w:rPr>
        <w:t xml:space="preserve"> 13(1), pp.1 –14. Available at: </w:t>
      </w:r>
      <w:hyperlink r:id="rId13" w:history="1">
        <w:r w:rsidRPr="00967A6D">
          <w:rPr>
            <w:rStyle w:val="Hyperlink"/>
            <w:rFonts w:ascii="Arial" w:hAnsi="Arial" w:cs="Arial"/>
            <w:sz w:val="24"/>
            <w:szCs w:val="24"/>
          </w:rPr>
          <w:t>http://citeseerx.ist.psu.edu/viewdoc/download?doi=10.1.1.891.2498&amp;rep=rep1&amp;type=pdf</w:t>
        </w:r>
      </w:hyperlink>
      <w:r w:rsidRPr="00967A6D">
        <w:rPr>
          <w:rFonts w:ascii="Arial" w:hAnsi="Arial" w:cs="Arial"/>
          <w:sz w:val="24"/>
          <w:szCs w:val="24"/>
        </w:rPr>
        <w:t xml:space="preserve"> (Accessed 19</w:t>
      </w:r>
      <w:r w:rsidRPr="00967A6D">
        <w:rPr>
          <w:rFonts w:ascii="Arial" w:hAnsi="Arial" w:cs="Arial"/>
          <w:sz w:val="24"/>
          <w:szCs w:val="24"/>
          <w:vertAlign w:val="superscript"/>
        </w:rPr>
        <w:t>th</w:t>
      </w:r>
      <w:r w:rsidRPr="00967A6D">
        <w:rPr>
          <w:rFonts w:ascii="Arial" w:hAnsi="Arial" w:cs="Arial"/>
          <w:sz w:val="24"/>
          <w:szCs w:val="24"/>
        </w:rPr>
        <w:t xml:space="preserve"> March 2021) </w:t>
      </w:r>
    </w:p>
    <w:p w14:paraId="2E32C63A" w14:textId="77777777" w:rsidR="00DA3C88" w:rsidRPr="00967A6D" w:rsidRDefault="00DA3C88" w:rsidP="006E0991">
      <w:pPr>
        <w:spacing w:line="360" w:lineRule="auto"/>
        <w:rPr>
          <w:rFonts w:ascii="Arial" w:hAnsi="Arial" w:cs="Arial"/>
          <w:sz w:val="24"/>
          <w:szCs w:val="24"/>
        </w:rPr>
      </w:pPr>
    </w:p>
    <w:p w14:paraId="28AF9137" w14:textId="404A27FD" w:rsidR="0017225A" w:rsidRPr="00967A6D" w:rsidRDefault="0017225A" w:rsidP="006E0991">
      <w:pPr>
        <w:spacing w:line="360" w:lineRule="auto"/>
        <w:rPr>
          <w:rFonts w:ascii="Arial" w:hAnsi="Arial" w:cs="Arial"/>
          <w:sz w:val="24"/>
          <w:szCs w:val="24"/>
        </w:rPr>
      </w:pPr>
      <w:r w:rsidRPr="00967A6D">
        <w:rPr>
          <w:rFonts w:ascii="Arial" w:hAnsi="Arial" w:cs="Arial"/>
          <w:sz w:val="24"/>
          <w:szCs w:val="24"/>
        </w:rPr>
        <w:t xml:space="preserve">Ahmad, S. et al. (2016) ‘Play and Cognitive Development: Formal Operational Perspective of Piaget’s Theory’, </w:t>
      </w:r>
      <w:r w:rsidRPr="00967A6D">
        <w:rPr>
          <w:rFonts w:ascii="Arial" w:hAnsi="Arial" w:cs="Arial"/>
          <w:i/>
          <w:iCs/>
          <w:sz w:val="24"/>
          <w:szCs w:val="24"/>
        </w:rPr>
        <w:t>Journal of Education and Practice</w:t>
      </w:r>
      <w:r w:rsidRPr="00967A6D">
        <w:rPr>
          <w:rFonts w:ascii="Arial" w:hAnsi="Arial" w:cs="Arial"/>
          <w:sz w:val="24"/>
          <w:szCs w:val="24"/>
        </w:rPr>
        <w:t xml:space="preserve">. 7(28), pp.72 – 79. Available at: </w:t>
      </w:r>
      <w:hyperlink r:id="rId14" w:history="1">
        <w:r w:rsidRPr="00967A6D">
          <w:rPr>
            <w:rStyle w:val="Hyperlink"/>
            <w:rFonts w:ascii="Arial" w:hAnsi="Arial" w:cs="Arial"/>
            <w:sz w:val="24"/>
            <w:szCs w:val="24"/>
          </w:rPr>
          <w:t>https://files.eric.ed.gov/fulltext/EJ1118552.pdf</w:t>
        </w:r>
      </w:hyperlink>
      <w:r w:rsidRPr="00967A6D">
        <w:rPr>
          <w:rFonts w:ascii="Arial" w:hAnsi="Arial" w:cs="Arial"/>
          <w:sz w:val="24"/>
          <w:szCs w:val="24"/>
        </w:rPr>
        <w:t xml:space="preserve"> (Accessed 13th March 2021)</w:t>
      </w:r>
    </w:p>
    <w:p w14:paraId="77ECDCD7" w14:textId="54E10C54" w:rsidR="00B8431D" w:rsidRPr="00967A6D" w:rsidRDefault="00B8431D" w:rsidP="006E0991">
      <w:pPr>
        <w:spacing w:line="360" w:lineRule="auto"/>
        <w:rPr>
          <w:rFonts w:ascii="Arial" w:hAnsi="Arial" w:cs="Arial"/>
          <w:sz w:val="24"/>
          <w:szCs w:val="24"/>
        </w:rPr>
      </w:pPr>
    </w:p>
    <w:p w14:paraId="58A2E5D4" w14:textId="64F5DCD7" w:rsidR="00B8431D" w:rsidRPr="00967A6D" w:rsidRDefault="00B8431D" w:rsidP="006E0991">
      <w:pPr>
        <w:spacing w:line="360" w:lineRule="auto"/>
        <w:rPr>
          <w:rFonts w:ascii="Arial" w:hAnsi="Arial" w:cs="Arial"/>
          <w:sz w:val="24"/>
          <w:szCs w:val="24"/>
        </w:rPr>
      </w:pPr>
      <w:r w:rsidRPr="00967A6D">
        <w:rPr>
          <w:rFonts w:ascii="Arial" w:hAnsi="Arial" w:cs="Arial"/>
          <w:sz w:val="24"/>
          <w:szCs w:val="24"/>
        </w:rPr>
        <w:t xml:space="preserve">Basic Education Act (628/1998). Available at: </w:t>
      </w:r>
      <w:hyperlink r:id="rId15" w:history="1">
        <w:r w:rsidRPr="00967A6D">
          <w:rPr>
            <w:rStyle w:val="Hyperlink"/>
            <w:rFonts w:ascii="Arial" w:hAnsi="Arial" w:cs="Arial"/>
            <w:sz w:val="24"/>
            <w:szCs w:val="24"/>
          </w:rPr>
          <w:t>https://finlex.fi/en/laki/kaannokset/1998/en19980628.pdf</w:t>
        </w:r>
      </w:hyperlink>
      <w:r w:rsidRPr="00967A6D">
        <w:rPr>
          <w:rFonts w:ascii="Arial" w:hAnsi="Arial" w:cs="Arial"/>
          <w:sz w:val="24"/>
          <w:szCs w:val="24"/>
        </w:rPr>
        <w:t xml:space="preserve"> (Accessed 14th March 2021)</w:t>
      </w:r>
    </w:p>
    <w:p w14:paraId="4A9EC797" w14:textId="4BA80873" w:rsidR="001D013F" w:rsidRDefault="001D013F" w:rsidP="006E0991">
      <w:pPr>
        <w:spacing w:line="360" w:lineRule="auto"/>
        <w:rPr>
          <w:rFonts w:ascii="Arial" w:hAnsi="Arial" w:cs="Arial"/>
          <w:sz w:val="24"/>
          <w:szCs w:val="24"/>
        </w:rPr>
      </w:pPr>
    </w:p>
    <w:p w14:paraId="0859056A" w14:textId="461652D9" w:rsidR="005C27BA" w:rsidRPr="005C27BA" w:rsidRDefault="005C27BA" w:rsidP="006E0991">
      <w:pPr>
        <w:spacing w:line="360" w:lineRule="auto"/>
        <w:rPr>
          <w:rStyle w:val="hgkelc"/>
          <w:rFonts w:ascii="Arial" w:hAnsi="Arial" w:cs="Arial"/>
          <w:color w:val="202124"/>
          <w:sz w:val="24"/>
          <w:szCs w:val="24"/>
        </w:rPr>
      </w:pPr>
      <w:proofErr w:type="spellStart"/>
      <w:r w:rsidRPr="008747EE">
        <w:rPr>
          <w:rStyle w:val="hgkelc"/>
          <w:rFonts w:ascii="Arial" w:hAnsi="Arial" w:cs="Arial"/>
          <w:color w:val="202124"/>
          <w:sz w:val="24"/>
          <w:szCs w:val="24"/>
        </w:rPr>
        <w:t>Beckers</w:t>
      </w:r>
      <w:proofErr w:type="spellEnd"/>
      <w:r w:rsidRPr="008747EE">
        <w:rPr>
          <w:rStyle w:val="hgkelc"/>
          <w:rFonts w:ascii="Arial" w:hAnsi="Arial" w:cs="Arial"/>
          <w:color w:val="202124"/>
          <w:sz w:val="24"/>
          <w:szCs w:val="24"/>
        </w:rPr>
        <w:t>, J</w:t>
      </w:r>
      <w:r w:rsidR="003E7281">
        <w:rPr>
          <w:rStyle w:val="hgkelc"/>
          <w:rFonts w:ascii="Arial" w:hAnsi="Arial" w:cs="Arial"/>
          <w:color w:val="202124"/>
          <w:sz w:val="24"/>
          <w:szCs w:val="24"/>
        </w:rPr>
        <w:t>.</w:t>
      </w:r>
      <w:r w:rsidRPr="008747EE">
        <w:rPr>
          <w:rStyle w:val="hgkelc"/>
          <w:rFonts w:ascii="Arial" w:hAnsi="Arial" w:cs="Arial"/>
          <w:color w:val="202124"/>
          <w:sz w:val="24"/>
          <w:szCs w:val="24"/>
        </w:rPr>
        <w:t xml:space="preserve"> et al</w:t>
      </w:r>
      <w:r w:rsidR="003E7281">
        <w:rPr>
          <w:rStyle w:val="hgkelc"/>
          <w:rFonts w:ascii="Arial" w:hAnsi="Arial" w:cs="Arial"/>
          <w:color w:val="202124"/>
          <w:sz w:val="24"/>
          <w:szCs w:val="24"/>
        </w:rPr>
        <w:t>.</w:t>
      </w:r>
      <w:r w:rsidRPr="008747EE">
        <w:rPr>
          <w:rStyle w:val="hgkelc"/>
          <w:rFonts w:ascii="Arial" w:hAnsi="Arial" w:cs="Arial"/>
          <w:color w:val="202124"/>
          <w:sz w:val="24"/>
          <w:szCs w:val="24"/>
        </w:rPr>
        <w:t xml:space="preserve"> (2016</w:t>
      </w:r>
      <w:r w:rsidR="008747EE">
        <w:rPr>
          <w:rStyle w:val="hgkelc"/>
          <w:rFonts w:ascii="Arial" w:hAnsi="Arial" w:cs="Arial"/>
          <w:color w:val="202124"/>
          <w:sz w:val="24"/>
          <w:szCs w:val="24"/>
        </w:rPr>
        <w:t>)</w:t>
      </w:r>
      <w:r w:rsidRPr="005C27BA">
        <w:rPr>
          <w:rStyle w:val="hgkelc"/>
          <w:rFonts w:ascii="Arial" w:hAnsi="Arial" w:cs="Arial"/>
          <w:color w:val="202124"/>
          <w:sz w:val="24"/>
          <w:szCs w:val="24"/>
        </w:rPr>
        <w:t xml:space="preserve"> </w:t>
      </w:r>
      <w:r w:rsidR="008747EE" w:rsidRPr="008747EE">
        <w:rPr>
          <w:rStyle w:val="hgkelc"/>
          <w:rFonts w:ascii="Arial" w:hAnsi="Arial" w:cs="Arial"/>
          <w:color w:val="202124"/>
          <w:sz w:val="24"/>
          <w:szCs w:val="24"/>
        </w:rPr>
        <w:t>‘E</w:t>
      </w:r>
      <w:r w:rsidRPr="008747EE">
        <w:rPr>
          <w:rStyle w:val="hgkelc"/>
          <w:rFonts w:ascii="Arial" w:hAnsi="Arial" w:cs="Arial"/>
          <w:color w:val="202124"/>
          <w:sz w:val="24"/>
          <w:szCs w:val="24"/>
        </w:rPr>
        <w:t>-</w:t>
      </w:r>
      <w:r w:rsidRPr="005C27BA">
        <w:rPr>
          <w:rStyle w:val="hgkelc"/>
          <w:rFonts w:ascii="Arial" w:hAnsi="Arial" w:cs="Arial"/>
          <w:color w:val="202124"/>
          <w:sz w:val="24"/>
          <w:szCs w:val="24"/>
        </w:rPr>
        <w:t>Portfolios enhancing students’ self-directed learning: A systematic review of influencing factors’,</w:t>
      </w:r>
      <w:r w:rsidRPr="005C27BA">
        <w:rPr>
          <w:rStyle w:val="hgkelc"/>
          <w:rFonts w:ascii="Arial" w:hAnsi="Arial" w:cs="Arial"/>
          <w:i/>
          <w:iCs/>
          <w:color w:val="202124"/>
          <w:sz w:val="24"/>
          <w:szCs w:val="24"/>
        </w:rPr>
        <w:t xml:space="preserve"> Australasian Journal of Educational Technology. </w:t>
      </w:r>
      <w:r w:rsidRPr="005C27BA">
        <w:rPr>
          <w:rStyle w:val="hgkelc"/>
          <w:rFonts w:ascii="Arial" w:hAnsi="Arial" w:cs="Arial"/>
          <w:color w:val="202124"/>
          <w:sz w:val="24"/>
          <w:szCs w:val="24"/>
        </w:rPr>
        <w:t xml:space="preserve">32(2), pp.32 – 46. Available at: </w:t>
      </w:r>
      <w:hyperlink r:id="rId16" w:history="1">
        <w:r w:rsidRPr="005C27BA">
          <w:rPr>
            <w:rStyle w:val="Hyperlink"/>
            <w:rFonts w:ascii="Arial" w:hAnsi="Arial" w:cs="Arial"/>
            <w:sz w:val="24"/>
            <w:szCs w:val="24"/>
          </w:rPr>
          <w:t>file:///C:/Users/nicol/AppData/Local/Packages/Microsoft.MicrosoftEdge_8wekyb3d8bbwe/TempState/Downloads/2528-Article%20Text-10053-2-10-20160402.pdf</w:t>
        </w:r>
      </w:hyperlink>
      <w:r w:rsidRPr="005C27BA">
        <w:rPr>
          <w:rStyle w:val="hgkelc"/>
          <w:rFonts w:ascii="Arial" w:hAnsi="Arial" w:cs="Arial"/>
          <w:color w:val="202124"/>
          <w:sz w:val="24"/>
          <w:szCs w:val="24"/>
        </w:rPr>
        <w:t xml:space="preserve"> (Accessed 26</w:t>
      </w:r>
      <w:r w:rsidRPr="005C27BA">
        <w:rPr>
          <w:rStyle w:val="hgkelc"/>
          <w:rFonts w:ascii="Arial" w:hAnsi="Arial" w:cs="Arial"/>
          <w:color w:val="202124"/>
          <w:sz w:val="24"/>
          <w:szCs w:val="24"/>
          <w:vertAlign w:val="superscript"/>
        </w:rPr>
        <w:t>th</w:t>
      </w:r>
      <w:r w:rsidRPr="005C27BA">
        <w:rPr>
          <w:rStyle w:val="hgkelc"/>
          <w:rFonts w:ascii="Arial" w:hAnsi="Arial" w:cs="Arial"/>
          <w:color w:val="202124"/>
          <w:sz w:val="24"/>
          <w:szCs w:val="24"/>
        </w:rPr>
        <w:t xml:space="preserve"> March 2021)</w:t>
      </w:r>
    </w:p>
    <w:p w14:paraId="2A60C1BD" w14:textId="6645FF64" w:rsidR="005C27BA" w:rsidRDefault="005C27BA" w:rsidP="006E0991">
      <w:pPr>
        <w:spacing w:line="360" w:lineRule="auto"/>
        <w:rPr>
          <w:rFonts w:ascii="Arial" w:hAnsi="Arial" w:cs="Arial"/>
          <w:b/>
          <w:bCs/>
          <w:sz w:val="24"/>
          <w:szCs w:val="24"/>
        </w:rPr>
      </w:pPr>
    </w:p>
    <w:p w14:paraId="26637F63" w14:textId="6475995F" w:rsidR="004B7E01" w:rsidRDefault="004B7E01" w:rsidP="006E0991">
      <w:pPr>
        <w:spacing w:line="360" w:lineRule="auto"/>
        <w:rPr>
          <w:rFonts w:ascii="Arial" w:hAnsi="Arial" w:cs="Arial"/>
          <w:sz w:val="24"/>
          <w:szCs w:val="24"/>
        </w:rPr>
      </w:pPr>
      <w:r w:rsidRPr="00331D4A">
        <w:rPr>
          <w:rFonts w:ascii="Arial" w:hAnsi="Arial" w:cs="Arial"/>
          <w:sz w:val="24"/>
          <w:szCs w:val="24"/>
        </w:rPr>
        <w:t>Black, M. M</w:t>
      </w:r>
      <w:r w:rsidR="003E7281">
        <w:rPr>
          <w:rFonts w:ascii="Arial" w:hAnsi="Arial" w:cs="Arial"/>
          <w:sz w:val="24"/>
          <w:szCs w:val="24"/>
        </w:rPr>
        <w:t>.</w:t>
      </w:r>
      <w:r w:rsidRPr="00331D4A">
        <w:rPr>
          <w:rFonts w:ascii="Arial" w:hAnsi="Arial" w:cs="Arial"/>
          <w:sz w:val="24"/>
          <w:szCs w:val="24"/>
        </w:rPr>
        <w:t xml:space="preserve"> et al</w:t>
      </w:r>
      <w:r w:rsidR="003E7281">
        <w:rPr>
          <w:rFonts w:ascii="Arial" w:hAnsi="Arial" w:cs="Arial"/>
          <w:sz w:val="24"/>
          <w:szCs w:val="24"/>
        </w:rPr>
        <w:t>.</w:t>
      </w:r>
      <w:r w:rsidRPr="00331D4A">
        <w:rPr>
          <w:rFonts w:ascii="Arial" w:hAnsi="Arial" w:cs="Arial"/>
          <w:sz w:val="24"/>
          <w:szCs w:val="24"/>
        </w:rPr>
        <w:t xml:space="preserve"> (2016) </w:t>
      </w:r>
      <w:r w:rsidRPr="00331D4A">
        <w:rPr>
          <w:rFonts w:ascii="Arial" w:hAnsi="Arial" w:cs="Arial"/>
          <w:i/>
          <w:iCs/>
          <w:sz w:val="24"/>
          <w:szCs w:val="24"/>
        </w:rPr>
        <w:t>Early childhood development coming of age: science through the life course</w:t>
      </w:r>
      <w:r w:rsidR="00331D4A" w:rsidRPr="00331D4A">
        <w:rPr>
          <w:rFonts w:ascii="Arial" w:hAnsi="Arial" w:cs="Arial"/>
          <w:i/>
          <w:iCs/>
          <w:sz w:val="24"/>
          <w:szCs w:val="24"/>
        </w:rPr>
        <w:t xml:space="preserve">. </w:t>
      </w:r>
      <w:r w:rsidR="00331D4A" w:rsidRPr="00331D4A">
        <w:rPr>
          <w:rFonts w:ascii="Arial" w:hAnsi="Arial" w:cs="Arial"/>
          <w:sz w:val="24"/>
          <w:szCs w:val="24"/>
        </w:rPr>
        <w:t>the Lancet Early Childhood Development Series Steering Committee</w:t>
      </w:r>
      <w:r w:rsidR="00331D4A">
        <w:rPr>
          <w:rFonts w:ascii="Arial" w:hAnsi="Arial" w:cs="Arial"/>
          <w:sz w:val="24"/>
          <w:szCs w:val="24"/>
        </w:rPr>
        <w:t xml:space="preserve">. Available at: </w:t>
      </w:r>
      <w:hyperlink r:id="rId17" w:history="1">
        <w:r w:rsidR="00331D4A" w:rsidRPr="00C90FDC">
          <w:rPr>
            <w:rStyle w:val="Hyperlink"/>
            <w:rFonts w:ascii="Arial" w:hAnsi="Arial" w:cs="Arial"/>
            <w:sz w:val="24"/>
            <w:szCs w:val="24"/>
          </w:rPr>
          <w:t>https://scholarworks.gsu.edu/cgi/viewcontent.cgi?article=1054&amp;=&amp;context=ghpc_articles&amp;=&amp;sei-redir=1&amp;referer=https%253A%252F%252Fscholar.google.com%252Fscholar%253Fq%253Dwhy%252Bare%252Bthe%252Bfirst%252Bthree%252Byears%252Bof%252Ba%252Bchilds%252Blife%252Bimportant%2526hl%253Den%2526as_sdt%253D0%25252C5%2526as_ylo%253D2011%2526as_yhi%253D2021#search=%22why%20first%20three%20years%20childs%20life%20important%22</w:t>
        </w:r>
      </w:hyperlink>
      <w:r w:rsidR="00331D4A">
        <w:rPr>
          <w:rFonts w:ascii="Arial" w:hAnsi="Arial" w:cs="Arial"/>
          <w:sz w:val="24"/>
          <w:szCs w:val="24"/>
        </w:rPr>
        <w:t xml:space="preserve"> (Accessed 27</w:t>
      </w:r>
      <w:r w:rsidR="00331D4A" w:rsidRPr="00331D4A">
        <w:rPr>
          <w:rFonts w:ascii="Arial" w:hAnsi="Arial" w:cs="Arial"/>
          <w:sz w:val="24"/>
          <w:szCs w:val="24"/>
          <w:vertAlign w:val="superscript"/>
        </w:rPr>
        <w:t>th</w:t>
      </w:r>
      <w:r w:rsidR="00331D4A">
        <w:rPr>
          <w:rFonts w:ascii="Arial" w:hAnsi="Arial" w:cs="Arial"/>
          <w:sz w:val="24"/>
          <w:szCs w:val="24"/>
        </w:rPr>
        <w:t xml:space="preserve"> March 2021)</w:t>
      </w:r>
    </w:p>
    <w:p w14:paraId="7C51E36F" w14:textId="77777777" w:rsidR="00331D4A" w:rsidRPr="00331D4A" w:rsidRDefault="00331D4A" w:rsidP="006E0991">
      <w:pPr>
        <w:spacing w:line="360" w:lineRule="auto"/>
        <w:rPr>
          <w:rFonts w:ascii="Arial" w:hAnsi="Arial" w:cs="Arial"/>
          <w:sz w:val="24"/>
          <w:szCs w:val="24"/>
        </w:rPr>
      </w:pPr>
    </w:p>
    <w:p w14:paraId="7A5A74A2" w14:textId="6BD5DC2B" w:rsidR="00ED4691" w:rsidRDefault="00ED4691" w:rsidP="006E0991">
      <w:pPr>
        <w:spacing w:line="360" w:lineRule="auto"/>
        <w:rPr>
          <w:rFonts w:ascii="Arial" w:hAnsi="Arial" w:cs="Arial"/>
          <w:color w:val="222222"/>
          <w:sz w:val="24"/>
          <w:szCs w:val="24"/>
        </w:rPr>
      </w:pPr>
      <w:hyperlink r:id="rId18" w:history="1">
        <w:r w:rsidRPr="002847D1">
          <w:rPr>
            <w:rFonts w:ascii="Arial" w:hAnsi="Arial" w:cs="Arial"/>
            <w:color w:val="262626" w:themeColor="text1" w:themeTint="D9"/>
            <w:sz w:val="24"/>
            <w:szCs w:val="24"/>
            <w:lang w:val="en"/>
          </w:rPr>
          <w:t>Blair</w:t>
        </w:r>
      </w:hyperlink>
      <w:r w:rsidRPr="002847D1">
        <w:rPr>
          <w:rFonts w:ascii="Arial" w:hAnsi="Arial" w:cs="Arial"/>
          <w:color w:val="262626" w:themeColor="text1" w:themeTint="D9"/>
          <w:sz w:val="24"/>
          <w:szCs w:val="24"/>
          <w:lang w:val="en"/>
        </w:rPr>
        <w:t>, C</w:t>
      </w:r>
      <w:r w:rsidR="003E7281">
        <w:rPr>
          <w:rFonts w:ascii="Arial" w:hAnsi="Arial" w:cs="Arial"/>
          <w:color w:val="262626" w:themeColor="text1" w:themeTint="D9"/>
          <w:sz w:val="24"/>
          <w:szCs w:val="24"/>
          <w:lang w:val="en"/>
        </w:rPr>
        <w:t>.</w:t>
      </w:r>
      <w:r w:rsidRPr="002847D1">
        <w:rPr>
          <w:rFonts w:ascii="Arial" w:hAnsi="Arial" w:cs="Arial"/>
          <w:color w:val="262626" w:themeColor="text1" w:themeTint="D9"/>
          <w:sz w:val="24"/>
          <w:szCs w:val="24"/>
          <w:lang w:val="en"/>
        </w:rPr>
        <w:t xml:space="preserve"> and </w:t>
      </w:r>
      <w:hyperlink r:id="rId19" w:history="1">
        <w:r w:rsidRPr="002847D1">
          <w:rPr>
            <w:rFonts w:ascii="Arial" w:hAnsi="Arial" w:cs="Arial"/>
            <w:color w:val="262626" w:themeColor="text1" w:themeTint="D9"/>
            <w:sz w:val="24"/>
            <w:szCs w:val="24"/>
            <w:lang w:val="en"/>
          </w:rPr>
          <w:t>Raver</w:t>
        </w:r>
      </w:hyperlink>
      <w:r w:rsidRPr="002847D1">
        <w:rPr>
          <w:rFonts w:ascii="Arial" w:hAnsi="Arial" w:cs="Arial"/>
          <w:color w:val="262626" w:themeColor="text1" w:themeTint="D9"/>
          <w:sz w:val="24"/>
          <w:szCs w:val="24"/>
          <w:lang w:val="en"/>
        </w:rPr>
        <w:t>, C.C</w:t>
      </w:r>
      <w:r w:rsidR="003E7281">
        <w:rPr>
          <w:rFonts w:ascii="Arial" w:hAnsi="Arial" w:cs="Arial"/>
          <w:color w:val="262626" w:themeColor="text1" w:themeTint="D9"/>
          <w:sz w:val="24"/>
          <w:szCs w:val="24"/>
          <w:lang w:val="en"/>
        </w:rPr>
        <w:t>.</w:t>
      </w:r>
      <w:r w:rsidRPr="002847D1">
        <w:rPr>
          <w:rFonts w:ascii="Arial" w:hAnsi="Arial" w:cs="Arial"/>
          <w:color w:val="262626" w:themeColor="text1" w:themeTint="D9"/>
          <w:sz w:val="24"/>
          <w:szCs w:val="24"/>
          <w:lang w:val="en"/>
        </w:rPr>
        <w:t xml:space="preserve"> (2015</w:t>
      </w:r>
      <w:r w:rsidR="002847D1">
        <w:rPr>
          <w:rFonts w:ascii="Arial" w:hAnsi="Arial" w:cs="Arial"/>
          <w:color w:val="262626" w:themeColor="text1" w:themeTint="D9"/>
          <w:sz w:val="24"/>
          <w:szCs w:val="24"/>
          <w:lang w:val="en"/>
        </w:rPr>
        <w:t>)</w:t>
      </w:r>
      <w:r w:rsidRPr="002847D1">
        <w:rPr>
          <w:rFonts w:ascii="Arial" w:hAnsi="Arial" w:cs="Arial"/>
          <w:color w:val="262626" w:themeColor="text1" w:themeTint="D9"/>
          <w:sz w:val="24"/>
          <w:szCs w:val="24"/>
          <w:lang w:val="en"/>
        </w:rPr>
        <w:t xml:space="preserve"> ‘</w:t>
      </w:r>
      <w:hyperlink r:id="rId20" w:history="1">
        <w:r w:rsidRPr="002847D1">
          <w:rPr>
            <w:rFonts w:ascii="Arial" w:hAnsi="Arial" w:cs="Arial"/>
            <w:color w:val="262626" w:themeColor="text1" w:themeTint="D9"/>
            <w:sz w:val="24"/>
            <w:szCs w:val="24"/>
          </w:rPr>
          <w:t>School readiness and self-regulation: A developmental psychobiological approach</w:t>
        </w:r>
      </w:hyperlink>
      <w:r w:rsidRPr="002847D1">
        <w:rPr>
          <w:rFonts w:ascii="Arial" w:hAnsi="Arial" w:cs="Arial"/>
          <w:color w:val="262626" w:themeColor="text1" w:themeTint="D9"/>
          <w:sz w:val="24"/>
          <w:szCs w:val="24"/>
        </w:rPr>
        <w:t xml:space="preserve">’, </w:t>
      </w:r>
      <w:r w:rsidR="002847D1" w:rsidRPr="003E7281">
        <w:rPr>
          <w:rFonts w:ascii="Arial" w:hAnsi="Arial" w:cs="Arial"/>
          <w:i/>
          <w:iCs/>
          <w:color w:val="262626" w:themeColor="text1" w:themeTint="D9"/>
          <w:sz w:val="24"/>
          <w:szCs w:val="24"/>
        </w:rPr>
        <w:t>Annual review of psychology</w:t>
      </w:r>
      <w:r w:rsidR="002847D1" w:rsidRPr="002847D1">
        <w:rPr>
          <w:rFonts w:ascii="Arial" w:hAnsi="Arial" w:cs="Arial"/>
          <w:color w:val="262626" w:themeColor="text1" w:themeTint="D9"/>
          <w:sz w:val="24"/>
          <w:szCs w:val="24"/>
        </w:rPr>
        <w:t>. 3(66), pp.711 – 731. Available at</w:t>
      </w:r>
      <w:r w:rsidR="002847D1" w:rsidRPr="002847D1">
        <w:rPr>
          <w:rFonts w:ascii="Arial" w:hAnsi="Arial" w:cs="Arial"/>
          <w:color w:val="222222"/>
          <w:sz w:val="24"/>
          <w:szCs w:val="24"/>
        </w:rPr>
        <w:t xml:space="preserve">: </w:t>
      </w:r>
      <w:hyperlink r:id="rId21" w:history="1">
        <w:r w:rsidR="002847D1" w:rsidRPr="002847D1">
          <w:rPr>
            <w:rStyle w:val="Hyperlink"/>
            <w:rFonts w:ascii="Arial" w:hAnsi="Arial" w:cs="Arial"/>
            <w:sz w:val="24"/>
            <w:szCs w:val="24"/>
          </w:rPr>
          <w:t>https://www.ncbi.nlm.nih.gov/pmc/articles/PMC4682347/</w:t>
        </w:r>
      </w:hyperlink>
      <w:r w:rsidR="002847D1" w:rsidRPr="002847D1">
        <w:rPr>
          <w:rFonts w:ascii="Arial" w:hAnsi="Arial" w:cs="Arial"/>
          <w:color w:val="222222"/>
          <w:sz w:val="24"/>
          <w:szCs w:val="24"/>
        </w:rPr>
        <w:t xml:space="preserve"> (Accessed 27</w:t>
      </w:r>
      <w:r w:rsidR="002847D1" w:rsidRPr="002847D1">
        <w:rPr>
          <w:rFonts w:ascii="Arial" w:hAnsi="Arial" w:cs="Arial"/>
          <w:color w:val="222222"/>
          <w:sz w:val="24"/>
          <w:szCs w:val="24"/>
          <w:vertAlign w:val="superscript"/>
        </w:rPr>
        <w:t>th</w:t>
      </w:r>
      <w:r w:rsidR="002847D1" w:rsidRPr="002847D1">
        <w:rPr>
          <w:rFonts w:ascii="Arial" w:hAnsi="Arial" w:cs="Arial"/>
          <w:color w:val="222222"/>
          <w:sz w:val="24"/>
          <w:szCs w:val="24"/>
        </w:rPr>
        <w:t xml:space="preserve"> March 2021)</w:t>
      </w:r>
    </w:p>
    <w:p w14:paraId="066C52F7" w14:textId="77777777" w:rsidR="00111DBF" w:rsidRDefault="00111DBF" w:rsidP="006E0991">
      <w:pPr>
        <w:spacing w:line="360" w:lineRule="auto"/>
        <w:rPr>
          <w:rFonts w:ascii="Arial" w:hAnsi="Arial" w:cs="Arial"/>
          <w:color w:val="222222"/>
          <w:sz w:val="24"/>
          <w:szCs w:val="24"/>
        </w:rPr>
      </w:pPr>
    </w:p>
    <w:p w14:paraId="7088F1F9" w14:textId="04B7779F" w:rsidR="002847D1" w:rsidRDefault="00111DBF" w:rsidP="006E0991">
      <w:pPr>
        <w:spacing w:line="360" w:lineRule="auto"/>
        <w:rPr>
          <w:rStyle w:val="hgkelc"/>
          <w:rFonts w:ascii="Arial" w:hAnsi="Arial" w:cs="Arial"/>
          <w:color w:val="202124"/>
          <w:sz w:val="24"/>
          <w:szCs w:val="24"/>
        </w:rPr>
      </w:pPr>
      <w:r w:rsidRPr="00111DBF">
        <w:rPr>
          <w:rStyle w:val="hgkelc"/>
          <w:rFonts w:ascii="Arial" w:hAnsi="Arial" w:cs="Arial"/>
          <w:color w:val="202124"/>
          <w:sz w:val="24"/>
          <w:szCs w:val="24"/>
        </w:rPr>
        <w:t>Birth to Three Matters</w:t>
      </w:r>
      <w:r w:rsidRPr="00F422BC">
        <w:rPr>
          <w:rStyle w:val="hgkelc"/>
          <w:rFonts w:ascii="Arial" w:hAnsi="Arial" w:cs="Arial"/>
          <w:color w:val="202124"/>
          <w:sz w:val="24"/>
          <w:szCs w:val="24"/>
        </w:rPr>
        <w:t xml:space="preserve"> </w:t>
      </w:r>
      <w:r>
        <w:rPr>
          <w:rStyle w:val="hgkelc"/>
          <w:rFonts w:ascii="Arial" w:hAnsi="Arial" w:cs="Arial"/>
          <w:color w:val="202124"/>
          <w:sz w:val="24"/>
          <w:szCs w:val="24"/>
        </w:rPr>
        <w:t xml:space="preserve">(2012) </w:t>
      </w:r>
      <w:r w:rsidRPr="00111DBF">
        <w:rPr>
          <w:rStyle w:val="hgkelc"/>
          <w:rFonts w:ascii="Arial" w:hAnsi="Arial" w:cs="Arial"/>
          <w:i/>
          <w:iCs/>
          <w:color w:val="202124"/>
          <w:sz w:val="24"/>
          <w:szCs w:val="24"/>
        </w:rPr>
        <w:t>An introduction to the Framework</w:t>
      </w:r>
      <w:r>
        <w:rPr>
          <w:rStyle w:val="hgkelc"/>
          <w:rFonts w:ascii="Arial" w:hAnsi="Arial" w:cs="Arial"/>
          <w:i/>
          <w:iCs/>
          <w:color w:val="202124"/>
          <w:sz w:val="24"/>
          <w:szCs w:val="24"/>
        </w:rPr>
        <w:t xml:space="preserve">. </w:t>
      </w:r>
      <w:r w:rsidRPr="00111DBF">
        <w:rPr>
          <w:rStyle w:val="hgkelc"/>
          <w:rFonts w:ascii="Arial" w:hAnsi="Arial" w:cs="Arial"/>
          <w:color w:val="202124"/>
          <w:sz w:val="24"/>
          <w:szCs w:val="24"/>
        </w:rPr>
        <w:t xml:space="preserve">Available at: </w:t>
      </w:r>
      <w:hyperlink r:id="rId22" w:history="1">
        <w:r w:rsidRPr="00111DBF">
          <w:rPr>
            <w:rStyle w:val="Hyperlink"/>
            <w:rFonts w:ascii="Arial" w:hAnsi="Arial" w:cs="Arial"/>
            <w:sz w:val="24"/>
            <w:szCs w:val="24"/>
          </w:rPr>
          <w:t>https://www.foundationyears.org.uk/files/2012/04/Birth-to-Three-Matters-Booklet.pdf</w:t>
        </w:r>
      </w:hyperlink>
      <w:r w:rsidRPr="00111DBF">
        <w:rPr>
          <w:rStyle w:val="hgkelc"/>
          <w:rFonts w:ascii="Arial" w:hAnsi="Arial" w:cs="Arial"/>
          <w:color w:val="202124"/>
          <w:sz w:val="24"/>
          <w:szCs w:val="24"/>
        </w:rPr>
        <w:t xml:space="preserve"> (Accessed 27th March 2021)</w:t>
      </w:r>
    </w:p>
    <w:p w14:paraId="0D74B07C" w14:textId="77777777" w:rsidR="00111DBF" w:rsidRPr="00111DBF" w:rsidRDefault="00111DBF" w:rsidP="006E0991">
      <w:pPr>
        <w:spacing w:line="360" w:lineRule="auto"/>
        <w:rPr>
          <w:rFonts w:ascii="Arial" w:hAnsi="Arial" w:cs="Arial"/>
          <w:b/>
          <w:bCs/>
          <w:sz w:val="24"/>
          <w:szCs w:val="24"/>
        </w:rPr>
      </w:pPr>
    </w:p>
    <w:p w14:paraId="4A914235" w14:textId="4BB3F57C" w:rsidR="001D013F" w:rsidRDefault="001D013F" w:rsidP="006E0991">
      <w:pPr>
        <w:spacing w:line="360" w:lineRule="auto"/>
        <w:rPr>
          <w:rFonts w:ascii="Arial" w:hAnsi="Arial" w:cs="Arial"/>
          <w:color w:val="333333"/>
          <w:sz w:val="24"/>
          <w:szCs w:val="24"/>
        </w:rPr>
      </w:pPr>
      <w:r w:rsidRPr="00967A6D">
        <w:rPr>
          <w:rStyle w:val="addmd1"/>
          <w:rFonts w:ascii="Arial" w:hAnsi="Arial" w:cs="Arial"/>
          <w:sz w:val="24"/>
          <w:szCs w:val="24"/>
        </w:rPr>
        <w:t>Bruce, T</w:t>
      </w:r>
      <w:r w:rsidR="003E7281">
        <w:rPr>
          <w:rStyle w:val="addmd1"/>
          <w:rFonts w:ascii="Arial" w:hAnsi="Arial" w:cs="Arial"/>
          <w:sz w:val="24"/>
          <w:szCs w:val="24"/>
        </w:rPr>
        <w:t>.</w:t>
      </w:r>
      <w:r w:rsidRPr="00967A6D">
        <w:rPr>
          <w:rFonts w:ascii="Arial" w:hAnsi="Arial" w:cs="Arial"/>
          <w:sz w:val="24"/>
          <w:szCs w:val="24"/>
        </w:rPr>
        <w:t xml:space="preserve"> (2011) </w:t>
      </w:r>
      <w:r w:rsidRPr="00967A6D">
        <w:rPr>
          <w:rFonts w:ascii="Arial" w:hAnsi="Arial" w:cs="Arial"/>
          <w:i/>
          <w:iCs/>
          <w:color w:val="333333"/>
          <w:sz w:val="24"/>
          <w:szCs w:val="24"/>
        </w:rPr>
        <w:t>Early Childhood Education</w:t>
      </w:r>
      <w:r w:rsidRPr="00967A6D">
        <w:rPr>
          <w:rFonts w:ascii="Arial" w:hAnsi="Arial" w:cs="Arial"/>
          <w:color w:val="333333"/>
          <w:sz w:val="24"/>
          <w:szCs w:val="24"/>
        </w:rPr>
        <w:t>, 4</w:t>
      </w:r>
      <w:r w:rsidRPr="00967A6D">
        <w:rPr>
          <w:rFonts w:ascii="Arial" w:hAnsi="Arial" w:cs="Arial"/>
          <w:color w:val="333333"/>
          <w:sz w:val="24"/>
          <w:szCs w:val="24"/>
          <w:vertAlign w:val="superscript"/>
        </w:rPr>
        <w:t>th</w:t>
      </w:r>
      <w:r w:rsidRPr="00967A6D">
        <w:rPr>
          <w:rFonts w:ascii="Arial" w:hAnsi="Arial" w:cs="Arial"/>
          <w:color w:val="333333"/>
          <w:sz w:val="24"/>
          <w:szCs w:val="24"/>
        </w:rPr>
        <w:t xml:space="preserve"> Ed. Hodder Education: London</w:t>
      </w:r>
    </w:p>
    <w:p w14:paraId="51DD62EC" w14:textId="77777777" w:rsidR="003E7281" w:rsidRPr="00967A6D" w:rsidRDefault="003E7281" w:rsidP="006E0991">
      <w:pPr>
        <w:spacing w:line="360" w:lineRule="auto"/>
        <w:rPr>
          <w:rFonts w:ascii="Arial" w:hAnsi="Arial" w:cs="Arial"/>
          <w:sz w:val="24"/>
          <w:szCs w:val="24"/>
        </w:rPr>
      </w:pPr>
    </w:p>
    <w:p w14:paraId="4EA013CF" w14:textId="77777777" w:rsidR="00AD1C78" w:rsidRDefault="00297918" w:rsidP="00AD1C78">
      <w:pPr>
        <w:spacing w:line="360" w:lineRule="auto"/>
        <w:rPr>
          <w:rStyle w:val="HTMLCite"/>
          <w:rFonts w:ascii="Arial" w:hAnsi="Arial" w:cs="Arial"/>
          <w:i w:val="0"/>
          <w:iCs w:val="0"/>
          <w:color w:val="222222"/>
          <w:sz w:val="24"/>
          <w:szCs w:val="24"/>
        </w:rPr>
      </w:pPr>
      <w:r w:rsidRPr="00967A6D">
        <w:rPr>
          <w:rFonts w:ascii="Arial" w:hAnsi="Arial" w:cs="Arial"/>
          <w:color w:val="000000" w:themeColor="text1"/>
          <w:sz w:val="24"/>
          <w:szCs w:val="24"/>
        </w:rPr>
        <w:t>Carlsson-Paige, N</w:t>
      </w:r>
      <w:r w:rsidR="003E7281">
        <w:rPr>
          <w:rFonts w:ascii="Arial" w:hAnsi="Arial" w:cs="Arial"/>
          <w:color w:val="000000" w:themeColor="text1"/>
          <w:sz w:val="24"/>
          <w:szCs w:val="24"/>
        </w:rPr>
        <w:t>.</w:t>
      </w:r>
      <w:r w:rsidRPr="00967A6D">
        <w:rPr>
          <w:rFonts w:ascii="Arial" w:hAnsi="Arial" w:cs="Arial"/>
          <w:color w:val="000000" w:themeColor="text1"/>
          <w:sz w:val="24"/>
          <w:szCs w:val="24"/>
        </w:rPr>
        <w:t xml:space="preserve"> et al</w:t>
      </w:r>
      <w:r w:rsidR="003E7281">
        <w:rPr>
          <w:rFonts w:ascii="Arial" w:hAnsi="Arial" w:cs="Arial"/>
          <w:color w:val="000000" w:themeColor="text1"/>
          <w:sz w:val="24"/>
          <w:szCs w:val="24"/>
        </w:rPr>
        <w:t>.</w:t>
      </w:r>
      <w:r w:rsidRPr="00967A6D">
        <w:rPr>
          <w:rFonts w:ascii="Arial" w:hAnsi="Arial" w:cs="Arial"/>
          <w:color w:val="000000" w:themeColor="text1"/>
          <w:sz w:val="24"/>
          <w:szCs w:val="24"/>
        </w:rPr>
        <w:t xml:space="preserve"> (2015) </w:t>
      </w:r>
      <w:r w:rsidRPr="00967A6D">
        <w:rPr>
          <w:rFonts w:ascii="Arial" w:hAnsi="Arial" w:cs="Arial"/>
          <w:i/>
          <w:iCs/>
          <w:sz w:val="24"/>
          <w:szCs w:val="24"/>
        </w:rPr>
        <w:t>Reading Instruction in Kindergarten: Little to Gain and Much to Lose</w:t>
      </w:r>
      <w:r w:rsidRPr="00967A6D">
        <w:rPr>
          <w:rStyle w:val="HTMLCite"/>
          <w:rFonts w:ascii="Arial" w:hAnsi="Arial" w:cs="Arial"/>
          <w:i w:val="0"/>
          <w:iCs w:val="0"/>
          <w:color w:val="222222"/>
          <w:sz w:val="24"/>
          <w:szCs w:val="24"/>
        </w:rPr>
        <w:t xml:space="preserve">. Available at: </w:t>
      </w:r>
      <w:hyperlink r:id="rId23" w:history="1">
        <w:r w:rsidRPr="00967A6D">
          <w:rPr>
            <w:rStyle w:val="Hyperlink"/>
            <w:rFonts w:ascii="Arial" w:hAnsi="Arial" w:cs="Arial"/>
            <w:sz w:val="24"/>
            <w:szCs w:val="24"/>
          </w:rPr>
          <w:t>https://files.eric.ed.gov/fulltext/ED609172.pdf</w:t>
        </w:r>
      </w:hyperlink>
      <w:r w:rsidRPr="00967A6D">
        <w:rPr>
          <w:rStyle w:val="HTMLCite"/>
          <w:rFonts w:ascii="Arial" w:hAnsi="Arial" w:cs="Arial"/>
          <w:i w:val="0"/>
          <w:iCs w:val="0"/>
          <w:color w:val="222222"/>
          <w:sz w:val="24"/>
          <w:szCs w:val="24"/>
        </w:rPr>
        <w:t xml:space="preserve"> (Accessed 20th March 2021)</w:t>
      </w:r>
    </w:p>
    <w:p w14:paraId="153E2EC1" w14:textId="77777777" w:rsidR="00AD1C78" w:rsidRDefault="00AD1C78" w:rsidP="00AD1C78">
      <w:pPr>
        <w:spacing w:line="360" w:lineRule="auto"/>
        <w:rPr>
          <w:rStyle w:val="HTMLCite"/>
          <w:rFonts w:ascii="Arial" w:hAnsi="Arial" w:cs="Arial"/>
          <w:i w:val="0"/>
          <w:iCs w:val="0"/>
          <w:color w:val="222222"/>
          <w:sz w:val="24"/>
          <w:szCs w:val="24"/>
        </w:rPr>
      </w:pPr>
    </w:p>
    <w:p w14:paraId="44E54DE7" w14:textId="6E24CFA0" w:rsidR="00AD1C78" w:rsidRPr="00AD1C78" w:rsidRDefault="00AD1C78" w:rsidP="00AD1C78">
      <w:pPr>
        <w:spacing w:line="360" w:lineRule="auto"/>
        <w:rPr>
          <w:rFonts w:ascii="Arial" w:hAnsi="Arial" w:cs="Arial"/>
          <w:color w:val="222222"/>
          <w:sz w:val="24"/>
          <w:szCs w:val="24"/>
        </w:rPr>
      </w:pPr>
      <w:r w:rsidRPr="00AD1C78">
        <w:rPr>
          <w:rFonts w:ascii="Arial" w:hAnsi="Arial" w:cs="Arial"/>
          <w:color w:val="262626" w:themeColor="text1" w:themeTint="D9"/>
          <w:sz w:val="24"/>
          <w:szCs w:val="24"/>
        </w:rPr>
        <w:t>Childcare Act 2016,</w:t>
      </w:r>
      <w:hyperlink r:id="rId24" w:history="1">
        <w:r w:rsidRPr="00AD1C78">
          <w:rPr>
            <w:rFonts w:ascii="Arial" w:hAnsi="Arial" w:cs="Arial"/>
            <w:color w:val="262626" w:themeColor="text1" w:themeTint="D9"/>
            <w:sz w:val="24"/>
            <w:szCs w:val="24"/>
          </w:rPr>
          <w:t> c. 5</w:t>
        </w:r>
      </w:hyperlink>
      <w:r w:rsidRPr="00AD1C78">
        <w:rPr>
          <w:rFonts w:ascii="Arial" w:hAnsi="Arial" w:cs="Arial"/>
          <w:color w:val="262626" w:themeColor="text1" w:themeTint="D9"/>
          <w:sz w:val="24"/>
          <w:szCs w:val="24"/>
        </w:rPr>
        <w:t>. Available at</w:t>
      </w:r>
      <w:r w:rsidRPr="00AD1C78">
        <w:rPr>
          <w:rFonts w:ascii="Arial" w:hAnsi="Arial" w:cs="Arial"/>
          <w:color w:val="494949"/>
          <w:sz w:val="24"/>
          <w:szCs w:val="24"/>
        </w:rPr>
        <w:t xml:space="preserve">: </w:t>
      </w:r>
      <w:hyperlink r:id="rId25" w:history="1">
        <w:r w:rsidRPr="00AD1C78">
          <w:rPr>
            <w:rStyle w:val="Hyperlink"/>
            <w:rFonts w:ascii="Arial" w:hAnsi="Arial" w:cs="Arial"/>
            <w:sz w:val="24"/>
            <w:szCs w:val="24"/>
          </w:rPr>
          <w:t>https://www.legislation.gov.uk/ukpga/2016/5/section/2</w:t>
        </w:r>
      </w:hyperlink>
      <w:r w:rsidRPr="00AD1C78">
        <w:rPr>
          <w:rFonts w:ascii="Arial" w:hAnsi="Arial" w:cs="Arial"/>
          <w:color w:val="494949"/>
          <w:sz w:val="24"/>
          <w:szCs w:val="24"/>
        </w:rPr>
        <w:t xml:space="preserve"> </w:t>
      </w:r>
      <w:r w:rsidRPr="00AD1C78">
        <w:rPr>
          <w:rFonts w:ascii="Arial" w:hAnsi="Arial" w:cs="Arial"/>
          <w:color w:val="262626" w:themeColor="text1" w:themeTint="D9"/>
          <w:sz w:val="24"/>
          <w:szCs w:val="24"/>
        </w:rPr>
        <w:t xml:space="preserve">(Accessed 28th March 2021) </w:t>
      </w:r>
    </w:p>
    <w:p w14:paraId="6A511D7E" w14:textId="77777777" w:rsidR="00AD1C78" w:rsidRPr="00967A6D" w:rsidRDefault="00AD1C78" w:rsidP="006E0991">
      <w:pPr>
        <w:spacing w:line="360" w:lineRule="auto"/>
        <w:rPr>
          <w:rStyle w:val="HTMLCite"/>
          <w:rFonts w:ascii="Arial" w:hAnsi="Arial" w:cs="Arial"/>
          <w:i w:val="0"/>
          <w:iCs w:val="0"/>
          <w:color w:val="222222"/>
          <w:sz w:val="24"/>
          <w:szCs w:val="24"/>
        </w:rPr>
      </w:pPr>
    </w:p>
    <w:p w14:paraId="3656F442" w14:textId="434C6295" w:rsidR="008C3364" w:rsidRPr="00967A6D" w:rsidRDefault="008C3364" w:rsidP="006E0991">
      <w:pPr>
        <w:spacing w:line="360" w:lineRule="auto"/>
        <w:rPr>
          <w:rStyle w:val="f1"/>
          <w:rFonts w:ascii="Arial" w:hAnsi="Arial" w:cs="Arial"/>
          <w:i/>
          <w:iCs/>
          <w:color w:val="000000" w:themeColor="text1"/>
          <w:sz w:val="24"/>
          <w:szCs w:val="24"/>
        </w:rPr>
      </w:pPr>
      <w:r w:rsidRPr="00967A6D">
        <w:rPr>
          <w:rStyle w:val="f1"/>
          <w:rFonts w:ascii="Arial" w:hAnsi="Arial" w:cs="Arial"/>
          <w:color w:val="000000" w:themeColor="text1"/>
          <w:sz w:val="24"/>
          <w:szCs w:val="24"/>
        </w:rPr>
        <w:t xml:space="preserve">Curriculum for Wales (2019) </w:t>
      </w:r>
      <w:r w:rsidRPr="00967A6D">
        <w:rPr>
          <w:rStyle w:val="f1"/>
          <w:rFonts w:ascii="Arial" w:hAnsi="Arial" w:cs="Arial"/>
          <w:i/>
          <w:iCs/>
          <w:color w:val="000000" w:themeColor="text1"/>
          <w:sz w:val="24"/>
          <w:szCs w:val="24"/>
        </w:rPr>
        <w:t xml:space="preserve">Curriculum for Wales 2022 Feedback Analysis. Available at: </w:t>
      </w:r>
      <w:hyperlink r:id="rId26" w:history="1">
        <w:r w:rsidRPr="00967A6D">
          <w:rPr>
            <w:rStyle w:val="Hyperlink"/>
            <w:rFonts w:ascii="Arial" w:hAnsi="Arial" w:cs="Arial"/>
            <w:i/>
            <w:iCs/>
            <w:sz w:val="24"/>
            <w:szCs w:val="24"/>
          </w:rPr>
          <w:t>https://gov.wales/sites/default/files/consultations/2019-10/curriculum-wales-2022-feedback-analysis.pdf</w:t>
        </w:r>
      </w:hyperlink>
      <w:r w:rsidRPr="00967A6D">
        <w:rPr>
          <w:rStyle w:val="f1"/>
          <w:rFonts w:ascii="Arial" w:hAnsi="Arial" w:cs="Arial"/>
          <w:i/>
          <w:iCs/>
          <w:color w:val="000000" w:themeColor="text1"/>
          <w:sz w:val="24"/>
          <w:szCs w:val="24"/>
        </w:rPr>
        <w:t xml:space="preserve"> (Accessed 25th March 2021)</w:t>
      </w:r>
    </w:p>
    <w:p w14:paraId="646EB6CF" w14:textId="77777777" w:rsidR="008C3364" w:rsidRPr="00967A6D" w:rsidRDefault="008C3364" w:rsidP="006E0991">
      <w:pPr>
        <w:spacing w:line="360" w:lineRule="auto"/>
        <w:rPr>
          <w:rStyle w:val="HTMLCite"/>
          <w:rFonts w:ascii="Arial" w:hAnsi="Arial" w:cs="Arial"/>
          <w:i w:val="0"/>
          <w:iCs w:val="0"/>
          <w:color w:val="222222"/>
          <w:sz w:val="24"/>
          <w:szCs w:val="24"/>
        </w:rPr>
      </w:pPr>
    </w:p>
    <w:p w14:paraId="1BE4CFBA" w14:textId="1E060188" w:rsidR="00DC309C" w:rsidRPr="00967A6D" w:rsidRDefault="00DC309C" w:rsidP="006E0991">
      <w:pPr>
        <w:spacing w:line="360" w:lineRule="auto"/>
        <w:rPr>
          <w:rFonts w:ascii="Arial" w:eastAsia="Times New Roman" w:hAnsi="Arial" w:cs="Arial"/>
          <w:color w:val="1F1F1F"/>
          <w:sz w:val="24"/>
          <w:szCs w:val="24"/>
          <w:lang w:val="en" w:eastAsia="en-GB"/>
        </w:rPr>
      </w:pPr>
      <w:r w:rsidRPr="00967A6D">
        <w:rPr>
          <w:rFonts w:ascii="Arial" w:eastAsia="Times New Roman" w:hAnsi="Arial" w:cs="Arial"/>
          <w:color w:val="1F1F1F"/>
          <w:sz w:val="24"/>
          <w:szCs w:val="24"/>
          <w:lang w:val="en" w:eastAsia="en-GB"/>
        </w:rPr>
        <w:t xml:space="preserve">Curriculum for Wales (2020) </w:t>
      </w:r>
      <w:r w:rsidRPr="00967A6D">
        <w:rPr>
          <w:rFonts w:ascii="Arial" w:eastAsia="Times New Roman" w:hAnsi="Arial" w:cs="Arial"/>
          <w:i/>
          <w:iCs/>
          <w:color w:val="1F1F1F"/>
          <w:sz w:val="24"/>
          <w:szCs w:val="24"/>
          <w:lang w:val="en" w:eastAsia="en-GB"/>
        </w:rPr>
        <w:t xml:space="preserve">Introduction to Curriculum for Wales Guidance. </w:t>
      </w:r>
      <w:r w:rsidRPr="00967A6D">
        <w:rPr>
          <w:rFonts w:ascii="Arial" w:eastAsia="Times New Roman" w:hAnsi="Arial" w:cs="Arial"/>
          <w:color w:val="1F1F1F"/>
          <w:sz w:val="24"/>
          <w:szCs w:val="24"/>
          <w:lang w:val="en" w:eastAsia="en-GB"/>
        </w:rPr>
        <w:t xml:space="preserve">Available at: </w:t>
      </w:r>
      <w:hyperlink r:id="rId27" w:history="1">
        <w:r w:rsidRPr="00967A6D">
          <w:rPr>
            <w:rStyle w:val="Hyperlink"/>
            <w:rFonts w:ascii="Arial" w:eastAsia="Times New Roman" w:hAnsi="Arial" w:cs="Arial"/>
            <w:sz w:val="24"/>
            <w:szCs w:val="24"/>
            <w:lang w:val="en" w:eastAsia="en-GB"/>
          </w:rPr>
          <w:t>https://hwb.gov.wales/curriculum-for-wales/introduction/</w:t>
        </w:r>
      </w:hyperlink>
      <w:r w:rsidRPr="00967A6D">
        <w:rPr>
          <w:rFonts w:ascii="Arial" w:eastAsia="Times New Roman" w:hAnsi="Arial" w:cs="Arial"/>
          <w:color w:val="1F1F1F"/>
          <w:sz w:val="24"/>
          <w:szCs w:val="24"/>
          <w:lang w:val="en" w:eastAsia="en-GB"/>
        </w:rPr>
        <w:t xml:space="preserve"> (Accessed 24</w:t>
      </w:r>
      <w:r w:rsidRPr="00967A6D">
        <w:rPr>
          <w:rFonts w:ascii="Arial" w:eastAsia="Times New Roman" w:hAnsi="Arial" w:cs="Arial"/>
          <w:color w:val="1F1F1F"/>
          <w:sz w:val="24"/>
          <w:szCs w:val="24"/>
          <w:vertAlign w:val="superscript"/>
          <w:lang w:val="en" w:eastAsia="en-GB"/>
        </w:rPr>
        <w:t>th</w:t>
      </w:r>
      <w:r w:rsidRPr="00967A6D">
        <w:rPr>
          <w:rFonts w:ascii="Arial" w:eastAsia="Times New Roman" w:hAnsi="Arial" w:cs="Arial"/>
          <w:color w:val="1F1F1F"/>
          <w:sz w:val="24"/>
          <w:szCs w:val="24"/>
          <w:lang w:val="en" w:eastAsia="en-GB"/>
        </w:rPr>
        <w:t xml:space="preserve"> March 2021)</w:t>
      </w:r>
      <w:r w:rsidRPr="00967A6D">
        <w:rPr>
          <w:rFonts w:ascii="Arial" w:hAnsi="Arial" w:cs="Arial"/>
          <w:vanish/>
          <w:sz w:val="24"/>
          <w:szCs w:val="24"/>
          <w:lang w:val="en"/>
        </w:rPr>
        <w:t>Introduction to Curriculum for Wales guidanceIntroduction to Curriculum for Wales guidanceIntroduction to Curriculum for Wales guidance</w:t>
      </w:r>
    </w:p>
    <w:p w14:paraId="67757B05" w14:textId="20FD6CFF" w:rsidR="00342EBF" w:rsidRPr="00967A6D" w:rsidRDefault="00342EBF" w:rsidP="006E0991">
      <w:pPr>
        <w:spacing w:line="360" w:lineRule="auto"/>
        <w:rPr>
          <w:rFonts w:ascii="Arial" w:eastAsia="Times New Roman" w:hAnsi="Arial" w:cs="Arial"/>
          <w:color w:val="1F1F1F"/>
          <w:sz w:val="24"/>
          <w:szCs w:val="24"/>
          <w:lang w:val="en" w:eastAsia="en-GB"/>
        </w:rPr>
      </w:pPr>
    </w:p>
    <w:p w14:paraId="354B47FB" w14:textId="7340023C" w:rsidR="00342EBF" w:rsidRPr="00967A6D" w:rsidRDefault="00342EBF" w:rsidP="006E0991">
      <w:pPr>
        <w:spacing w:line="360" w:lineRule="auto"/>
        <w:rPr>
          <w:rFonts w:ascii="Arial" w:hAnsi="Arial" w:cs="Arial"/>
          <w:i/>
          <w:iCs/>
          <w:color w:val="000000" w:themeColor="text1"/>
          <w:sz w:val="24"/>
          <w:szCs w:val="24"/>
        </w:rPr>
      </w:pPr>
      <w:r w:rsidRPr="00967A6D">
        <w:rPr>
          <w:rFonts w:ascii="Arial" w:eastAsia="Times New Roman" w:hAnsi="Arial" w:cs="Arial"/>
          <w:color w:val="1F1F1F"/>
          <w:sz w:val="24"/>
          <w:szCs w:val="24"/>
          <w:lang w:val="en" w:eastAsia="en-GB"/>
        </w:rPr>
        <w:lastRenderedPageBreak/>
        <w:t xml:space="preserve">Curriculum for Wales (2020) </w:t>
      </w:r>
      <w:r w:rsidRPr="00967A6D">
        <w:rPr>
          <w:rFonts w:ascii="Arial" w:eastAsia="Times New Roman" w:hAnsi="Arial" w:cs="Arial"/>
          <w:i/>
          <w:iCs/>
          <w:color w:val="1F1F1F"/>
          <w:sz w:val="24"/>
          <w:szCs w:val="24"/>
          <w:lang w:val="en" w:eastAsia="en-GB"/>
        </w:rPr>
        <w:t xml:space="preserve">Supporting Learner Progression: Assessment Guidance. </w:t>
      </w:r>
      <w:r w:rsidRPr="00967A6D">
        <w:rPr>
          <w:rFonts w:ascii="Arial" w:eastAsia="Times New Roman" w:hAnsi="Arial" w:cs="Arial"/>
          <w:color w:val="1F1F1F"/>
          <w:sz w:val="24"/>
          <w:szCs w:val="24"/>
          <w:lang w:val="en" w:eastAsia="en-GB"/>
        </w:rPr>
        <w:t>Available at: https://hwb.gov.wales/curriculum-for-wales/supporting-learner-progression-assessment-guidance (Accessed 25</w:t>
      </w:r>
      <w:r w:rsidRPr="00967A6D">
        <w:rPr>
          <w:rFonts w:ascii="Arial" w:eastAsia="Times New Roman" w:hAnsi="Arial" w:cs="Arial"/>
          <w:color w:val="1F1F1F"/>
          <w:sz w:val="24"/>
          <w:szCs w:val="24"/>
          <w:vertAlign w:val="superscript"/>
          <w:lang w:val="en" w:eastAsia="en-GB"/>
        </w:rPr>
        <w:t>th</w:t>
      </w:r>
      <w:r w:rsidRPr="00967A6D">
        <w:rPr>
          <w:rFonts w:ascii="Arial" w:eastAsia="Times New Roman" w:hAnsi="Arial" w:cs="Arial"/>
          <w:color w:val="1F1F1F"/>
          <w:sz w:val="24"/>
          <w:szCs w:val="24"/>
          <w:lang w:val="en" w:eastAsia="en-GB"/>
        </w:rPr>
        <w:t xml:space="preserve"> March 2021)</w:t>
      </w:r>
      <w:r w:rsidRPr="00967A6D">
        <w:rPr>
          <w:rFonts w:ascii="Arial" w:hAnsi="Arial" w:cs="Arial"/>
          <w:vanish/>
          <w:sz w:val="24"/>
          <w:szCs w:val="24"/>
          <w:lang w:val="en"/>
        </w:rPr>
        <w:t>Supporting learner progression assessment guidance Supporting learner progression: assessment guidance</w:t>
      </w:r>
    </w:p>
    <w:p w14:paraId="72CAB104" w14:textId="77777777" w:rsidR="00297918" w:rsidRPr="00967A6D" w:rsidRDefault="00297918" w:rsidP="006E0991">
      <w:pPr>
        <w:spacing w:line="360" w:lineRule="auto"/>
        <w:rPr>
          <w:rFonts w:ascii="Arial" w:hAnsi="Arial" w:cs="Arial"/>
          <w:i/>
          <w:iCs/>
          <w:color w:val="000000" w:themeColor="text1"/>
          <w:sz w:val="24"/>
          <w:szCs w:val="24"/>
        </w:rPr>
      </w:pPr>
    </w:p>
    <w:p w14:paraId="4EEBB0CB" w14:textId="6D9994F9" w:rsidR="00C121B7" w:rsidRPr="00967A6D" w:rsidRDefault="00C121B7" w:rsidP="006E0991">
      <w:pPr>
        <w:spacing w:line="360" w:lineRule="auto"/>
        <w:rPr>
          <w:rFonts w:ascii="Arial" w:hAnsi="Arial" w:cs="Arial"/>
          <w:sz w:val="24"/>
          <w:szCs w:val="24"/>
        </w:rPr>
      </w:pPr>
      <w:r w:rsidRPr="00967A6D">
        <w:rPr>
          <w:rStyle w:val="acopre1"/>
          <w:rFonts w:ascii="Arial" w:hAnsi="Arial" w:cs="Arial"/>
          <w:color w:val="000000" w:themeColor="text1"/>
          <w:sz w:val="24"/>
          <w:szCs w:val="24"/>
        </w:rPr>
        <w:t xml:space="preserve">Curriculum for Wales (2015) </w:t>
      </w:r>
      <w:r w:rsidRPr="003E7281">
        <w:rPr>
          <w:rStyle w:val="acopre1"/>
          <w:rFonts w:ascii="Arial" w:hAnsi="Arial" w:cs="Arial"/>
          <w:i/>
          <w:iCs/>
          <w:color w:val="000000" w:themeColor="text1"/>
          <w:sz w:val="24"/>
          <w:szCs w:val="24"/>
        </w:rPr>
        <w:t>Foundation Phase Framework</w:t>
      </w:r>
      <w:r w:rsidRPr="00967A6D">
        <w:rPr>
          <w:rStyle w:val="acopre1"/>
          <w:rFonts w:ascii="Arial" w:hAnsi="Arial" w:cs="Arial"/>
          <w:color w:val="000000" w:themeColor="text1"/>
          <w:sz w:val="24"/>
          <w:szCs w:val="24"/>
        </w:rPr>
        <w:t xml:space="preserve">. Available at: </w:t>
      </w:r>
      <w:hyperlink r:id="rId28" w:history="1">
        <w:r w:rsidRPr="00967A6D">
          <w:rPr>
            <w:rStyle w:val="Hyperlink"/>
            <w:rFonts w:ascii="Arial" w:hAnsi="Arial" w:cs="Arial"/>
            <w:sz w:val="24"/>
            <w:szCs w:val="24"/>
          </w:rPr>
          <w:t>https://hwb.gov.wales/api/storage/d5d8e39c-b534-40cb-a3f5-7e2e126d8077/foundation-phase-framework.pdf</w:t>
        </w:r>
      </w:hyperlink>
      <w:r w:rsidRPr="00967A6D">
        <w:rPr>
          <w:rStyle w:val="acopre1"/>
          <w:rFonts w:ascii="Arial" w:hAnsi="Arial" w:cs="Arial"/>
          <w:color w:val="4D5156"/>
          <w:sz w:val="24"/>
          <w:szCs w:val="24"/>
        </w:rPr>
        <w:t xml:space="preserve"> </w:t>
      </w:r>
      <w:r w:rsidRPr="00967A6D">
        <w:rPr>
          <w:rStyle w:val="acopre1"/>
          <w:rFonts w:ascii="Arial" w:hAnsi="Arial" w:cs="Arial"/>
          <w:color w:val="000000" w:themeColor="text1"/>
          <w:sz w:val="24"/>
          <w:szCs w:val="24"/>
        </w:rPr>
        <w:t>(Accessed 18th March 2021)</w:t>
      </w:r>
    </w:p>
    <w:p w14:paraId="188AD1E8" w14:textId="6BD2DE9D" w:rsidR="00E05043" w:rsidRPr="00967A6D" w:rsidRDefault="00E05043" w:rsidP="006E0991">
      <w:pPr>
        <w:spacing w:line="360" w:lineRule="auto"/>
        <w:rPr>
          <w:rFonts w:ascii="Arial" w:hAnsi="Arial" w:cs="Arial"/>
          <w:sz w:val="24"/>
          <w:szCs w:val="24"/>
        </w:rPr>
      </w:pPr>
    </w:p>
    <w:p w14:paraId="13B32DD7" w14:textId="211428D1" w:rsidR="006B1BA8" w:rsidRDefault="006B1BA8" w:rsidP="006E0991">
      <w:pPr>
        <w:spacing w:line="360" w:lineRule="auto"/>
        <w:rPr>
          <w:rFonts w:ascii="Arial" w:hAnsi="Arial" w:cs="Arial"/>
          <w:sz w:val="24"/>
          <w:szCs w:val="24"/>
        </w:rPr>
      </w:pPr>
      <w:proofErr w:type="spellStart"/>
      <w:r w:rsidRPr="00967A6D">
        <w:rPr>
          <w:rFonts w:ascii="Arial" w:hAnsi="Arial" w:cs="Arial"/>
          <w:sz w:val="24"/>
          <w:szCs w:val="24"/>
        </w:rPr>
        <w:t>Dalgaard</w:t>
      </w:r>
      <w:proofErr w:type="spellEnd"/>
      <w:r w:rsidRPr="00967A6D">
        <w:rPr>
          <w:rFonts w:ascii="Arial" w:hAnsi="Arial" w:cs="Arial"/>
          <w:sz w:val="24"/>
          <w:szCs w:val="24"/>
        </w:rPr>
        <w:t>, N.T</w:t>
      </w:r>
      <w:r w:rsidR="003E7281">
        <w:rPr>
          <w:rFonts w:ascii="Arial" w:hAnsi="Arial" w:cs="Arial"/>
          <w:sz w:val="24"/>
          <w:szCs w:val="24"/>
        </w:rPr>
        <w:t>.</w:t>
      </w:r>
      <w:r w:rsidRPr="00967A6D">
        <w:rPr>
          <w:rFonts w:ascii="Arial" w:hAnsi="Arial" w:cs="Arial"/>
          <w:sz w:val="24"/>
          <w:szCs w:val="24"/>
        </w:rPr>
        <w:t xml:space="preserve"> et al</w:t>
      </w:r>
      <w:r w:rsidR="003E7281">
        <w:rPr>
          <w:rFonts w:ascii="Arial" w:hAnsi="Arial" w:cs="Arial"/>
          <w:sz w:val="24"/>
          <w:szCs w:val="24"/>
        </w:rPr>
        <w:t>.</w:t>
      </w:r>
      <w:r w:rsidRPr="00967A6D">
        <w:rPr>
          <w:rFonts w:ascii="Arial" w:hAnsi="Arial" w:cs="Arial"/>
          <w:sz w:val="24"/>
          <w:szCs w:val="24"/>
        </w:rPr>
        <w:t xml:space="preserve"> (2020) ‘PROTOCOL: Adult/Child ratio and group size in early childhood education or care to promote the development of children ages 0-5: A Systematic Review’, </w:t>
      </w:r>
      <w:r w:rsidRPr="00967A6D">
        <w:rPr>
          <w:rFonts w:ascii="Arial" w:hAnsi="Arial" w:cs="Arial"/>
          <w:i/>
          <w:iCs/>
          <w:sz w:val="24"/>
          <w:szCs w:val="24"/>
        </w:rPr>
        <w:t xml:space="preserve">Campbell Systematic Reviews. </w:t>
      </w:r>
      <w:r w:rsidRPr="00967A6D">
        <w:rPr>
          <w:rFonts w:ascii="Arial" w:hAnsi="Arial" w:cs="Arial"/>
          <w:sz w:val="24"/>
          <w:szCs w:val="24"/>
        </w:rPr>
        <w:t xml:space="preserve">16(1), pp.  Available at: </w:t>
      </w:r>
      <w:hyperlink r:id="rId29" w:history="1">
        <w:r w:rsidRPr="00967A6D">
          <w:rPr>
            <w:rStyle w:val="Hyperlink"/>
            <w:rFonts w:ascii="Arial" w:hAnsi="Arial" w:cs="Arial"/>
            <w:sz w:val="24"/>
            <w:szCs w:val="24"/>
          </w:rPr>
          <w:t>https://onlinelibrary.wiley.com/doi/full/10.1002/cl2.1079</w:t>
        </w:r>
      </w:hyperlink>
      <w:r w:rsidRPr="00967A6D">
        <w:rPr>
          <w:rFonts w:ascii="Arial" w:hAnsi="Arial" w:cs="Arial"/>
          <w:sz w:val="24"/>
          <w:szCs w:val="24"/>
        </w:rPr>
        <w:t xml:space="preserve"> (Accessed 19th March 2021)</w:t>
      </w:r>
    </w:p>
    <w:p w14:paraId="1D6EA72E" w14:textId="77777777" w:rsidR="00305744" w:rsidRDefault="00305744" w:rsidP="006E0991">
      <w:pPr>
        <w:spacing w:line="360" w:lineRule="auto"/>
        <w:rPr>
          <w:rFonts w:ascii="Arial" w:hAnsi="Arial" w:cs="Arial"/>
          <w:sz w:val="24"/>
          <w:szCs w:val="24"/>
        </w:rPr>
      </w:pPr>
    </w:p>
    <w:p w14:paraId="253EB1E8" w14:textId="77777777" w:rsidR="00305744" w:rsidRPr="00305744" w:rsidRDefault="00305744" w:rsidP="00305744">
      <w:pPr>
        <w:shd w:val="clear" w:color="auto" w:fill="FFFFFF"/>
        <w:spacing w:after="0" w:line="360" w:lineRule="auto"/>
        <w:rPr>
          <w:rFonts w:ascii="Arial" w:eastAsia="Times New Roman" w:hAnsi="Arial" w:cs="Arial"/>
          <w:sz w:val="24"/>
          <w:szCs w:val="24"/>
          <w:lang w:eastAsia="en-GB"/>
        </w:rPr>
      </w:pPr>
      <w:r w:rsidRPr="00305744">
        <w:rPr>
          <w:rFonts w:ascii="Arial" w:eastAsia="Times New Roman" w:hAnsi="Arial" w:cs="Arial"/>
          <w:sz w:val="24"/>
          <w:szCs w:val="24"/>
          <w:lang w:eastAsia="en-GB"/>
        </w:rPr>
        <w:t xml:space="preserve">Dalli, C. and White, E.J. (2017) Policy and Pedagogy for Birth-to-Three-Year-Olds. In: White E., Dalli C. (eds) Under-Three-Year-Olds in Policy and Practice. </w:t>
      </w:r>
      <w:r w:rsidRPr="00305744">
        <w:rPr>
          <w:rFonts w:ascii="Arial" w:eastAsia="Times New Roman" w:hAnsi="Arial" w:cs="Arial"/>
          <w:i/>
          <w:iCs/>
          <w:sz w:val="24"/>
          <w:szCs w:val="24"/>
          <w:lang w:eastAsia="en-GB"/>
        </w:rPr>
        <w:t>Policy and Pedagogy with Under-Three-Year-Olds: Cross-disciplinary Insights and Innovations</w:t>
      </w:r>
      <w:r w:rsidRPr="00305744">
        <w:rPr>
          <w:rFonts w:ascii="Arial" w:eastAsia="Times New Roman" w:hAnsi="Arial" w:cs="Arial"/>
          <w:sz w:val="24"/>
          <w:szCs w:val="24"/>
          <w:lang w:eastAsia="en-GB"/>
        </w:rPr>
        <w:t xml:space="preserve">. Springer, Singapore. Available at: </w:t>
      </w:r>
      <w:hyperlink r:id="rId30" w:history="1">
        <w:r w:rsidRPr="00305744">
          <w:rPr>
            <w:rStyle w:val="Hyperlink"/>
            <w:rFonts w:ascii="Arial" w:eastAsia="Times New Roman" w:hAnsi="Arial" w:cs="Arial"/>
            <w:sz w:val="24"/>
            <w:szCs w:val="24"/>
            <w:lang w:eastAsia="en-GB"/>
          </w:rPr>
          <w:t>https://www.researchgate.net/profile/Robert-Stratford-2/publication/309299107_A_%27Good_Life%27_for_Infants_in_Early_Childhood_Education_and_Care_The_Place_of_Well-Being_in_ECEC_Curriculum_Pedagogy_and_Policy/links/5f064cd1a6fdcc4ca4598a87/A-Good-Life-for-Infants-in-Early-Childhood-Education-and-Care-The-Place-of-Well-Being-in-ECEC-Curriculum-Pedagogy-and-Policy.pdf#page=11</w:t>
        </w:r>
      </w:hyperlink>
      <w:r w:rsidRPr="00305744">
        <w:rPr>
          <w:rFonts w:ascii="Arial" w:eastAsia="Times New Roman" w:hAnsi="Arial" w:cs="Arial"/>
          <w:sz w:val="24"/>
          <w:szCs w:val="24"/>
          <w:lang w:eastAsia="en-GB"/>
        </w:rPr>
        <w:t xml:space="preserve"> (Accessed 27</w:t>
      </w:r>
      <w:r w:rsidRPr="00305744">
        <w:rPr>
          <w:rFonts w:ascii="Arial" w:eastAsia="Times New Roman" w:hAnsi="Arial" w:cs="Arial"/>
          <w:sz w:val="24"/>
          <w:szCs w:val="24"/>
          <w:vertAlign w:val="superscript"/>
          <w:lang w:eastAsia="en-GB"/>
        </w:rPr>
        <w:t>th</w:t>
      </w:r>
      <w:r w:rsidRPr="00305744">
        <w:rPr>
          <w:rFonts w:ascii="Arial" w:eastAsia="Times New Roman" w:hAnsi="Arial" w:cs="Arial"/>
          <w:sz w:val="24"/>
          <w:szCs w:val="24"/>
          <w:lang w:eastAsia="en-GB"/>
        </w:rPr>
        <w:t xml:space="preserve"> March 2021)</w:t>
      </w:r>
    </w:p>
    <w:p w14:paraId="713BE02E" w14:textId="77777777" w:rsidR="00305744" w:rsidRPr="00967A6D" w:rsidRDefault="00305744" w:rsidP="00305744">
      <w:pPr>
        <w:spacing w:line="360" w:lineRule="auto"/>
        <w:rPr>
          <w:rFonts w:ascii="Arial" w:hAnsi="Arial" w:cs="Arial"/>
          <w:sz w:val="24"/>
          <w:szCs w:val="24"/>
        </w:rPr>
      </w:pPr>
    </w:p>
    <w:p w14:paraId="53D03E27" w14:textId="76ED4305" w:rsidR="007F21B7" w:rsidRPr="007F21B7" w:rsidRDefault="007F21B7" w:rsidP="006E0991">
      <w:pPr>
        <w:spacing w:line="360" w:lineRule="auto"/>
        <w:rPr>
          <w:rFonts w:ascii="Arial" w:hAnsi="Arial" w:cs="Arial"/>
          <w:sz w:val="24"/>
          <w:szCs w:val="24"/>
        </w:rPr>
      </w:pPr>
    </w:p>
    <w:p w14:paraId="07310364" w14:textId="5B8AF495" w:rsidR="007F21B7" w:rsidRDefault="007F21B7" w:rsidP="006E0991">
      <w:pPr>
        <w:spacing w:line="360" w:lineRule="auto"/>
        <w:rPr>
          <w:rStyle w:val="f1"/>
          <w:rFonts w:ascii="Arial" w:hAnsi="Arial" w:cs="Arial"/>
          <w:i/>
          <w:iCs/>
          <w:color w:val="000000" w:themeColor="text1"/>
          <w:sz w:val="24"/>
          <w:szCs w:val="24"/>
        </w:rPr>
      </w:pPr>
      <w:r w:rsidRPr="007F21B7">
        <w:rPr>
          <w:rStyle w:val="f1"/>
          <w:rFonts w:ascii="Arial" w:hAnsi="Arial" w:cs="Arial"/>
          <w:color w:val="000000" w:themeColor="text1"/>
          <w:sz w:val="24"/>
          <w:szCs w:val="24"/>
        </w:rPr>
        <w:t>Darling-Hammond, L</w:t>
      </w:r>
      <w:r w:rsidR="003E7281">
        <w:rPr>
          <w:rStyle w:val="f1"/>
          <w:rFonts w:ascii="Arial" w:hAnsi="Arial" w:cs="Arial"/>
          <w:color w:val="000000" w:themeColor="text1"/>
          <w:sz w:val="24"/>
          <w:szCs w:val="24"/>
        </w:rPr>
        <w:t>.</w:t>
      </w:r>
      <w:r w:rsidRPr="007F21B7">
        <w:rPr>
          <w:rStyle w:val="f1"/>
          <w:rFonts w:ascii="Arial" w:hAnsi="Arial" w:cs="Arial"/>
          <w:color w:val="000000" w:themeColor="text1"/>
          <w:sz w:val="24"/>
          <w:szCs w:val="24"/>
        </w:rPr>
        <w:t xml:space="preserve"> and Cook-Harvey, C</w:t>
      </w:r>
      <w:r w:rsidR="003E7281">
        <w:rPr>
          <w:rStyle w:val="f1"/>
          <w:rFonts w:ascii="Arial" w:hAnsi="Arial" w:cs="Arial"/>
          <w:color w:val="000000" w:themeColor="text1"/>
          <w:sz w:val="24"/>
          <w:szCs w:val="24"/>
        </w:rPr>
        <w:t>.</w:t>
      </w:r>
      <w:r w:rsidRPr="007F21B7">
        <w:rPr>
          <w:rStyle w:val="f1"/>
          <w:rFonts w:ascii="Arial" w:hAnsi="Arial" w:cs="Arial"/>
          <w:color w:val="000000" w:themeColor="text1"/>
          <w:sz w:val="24"/>
          <w:szCs w:val="24"/>
        </w:rPr>
        <w:t xml:space="preserve"> (2018) </w:t>
      </w:r>
      <w:r w:rsidRPr="007F21B7">
        <w:rPr>
          <w:rStyle w:val="f1"/>
          <w:rFonts w:ascii="Arial" w:hAnsi="Arial" w:cs="Arial"/>
          <w:i/>
          <w:iCs/>
          <w:color w:val="000000" w:themeColor="text1"/>
          <w:sz w:val="24"/>
          <w:szCs w:val="24"/>
        </w:rPr>
        <w:t>Educating the Whole Child: Improving School Climate to Support Student Success</w:t>
      </w:r>
      <w:r>
        <w:rPr>
          <w:rStyle w:val="f1"/>
          <w:rFonts w:ascii="Arial" w:hAnsi="Arial" w:cs="Arial"/>
          <w:i/>
          <w:iCs/>
          <w:color w:val="000000" w:themeColor="text1"/>
          <w:sz w:val="24"/>
          <w:szCs w:val="24"/>
        </w:rPr>
        <w:t xml:space="preserve">. </w:t>
      </w:r>
      <w:r w:rsidRPr="007F21B7">
        <w:rPr>
          <w:rStyle w:val="f1"/>
          <w:rFonts w:ascii="Arial" w:hAnsi="Arial" w:cs="Arial"/>
          <w:color w:val="000000" w:themeColor="text1"/>
          <w:sz w:val="24"/>
          <w:szCs w:val="24"/>
        </w:rPr>
        <w:t xml:space="preserve">Available at: </w:t>
      </w:r>
      <w:hyperlink r:id="rId31" w:history="1">
        <w:r w:rsidRPr="007F21B7">
          <w:rPr>
            <w:rStyle w:val="Hyperlink"/>
            <w:rFonts w:ascii="Arial" w:hAnsi="Arial" w:cs="Arial"/>
            <w:sz w:val="24"/>
            <w:szCs w:val="24"/>
          </w:rPr>
          <w:t>https://files.eric.ed.gov/fulltext/ED606462.pdf</w:t>
        </w:r>
      </w:hyperlink>
      <w:r w:rsidRPr="007F21B7">
        <w:rPr>
          <w:rStyle w:val="f1"/>
          <w:rFonts w:ascii="Arial" w:hAnsi="Arial" w:cs="Arial"/>
          <w:color w:val="000000" w:themeColor="text1"/>
          <w:sz w:val="24"/>
          <w:szCs w:val="24"/>
        </w:rPr>
        <w:t xml:space="preserve"> (Accessed 27th March 2021)</w:t>
      </w:r>
    </w:p>
    <w:p w14:paraId="46CED628" w14:textId="77777777" w:rsidR="007F21B7" w:rsidRPr="00967A6D" w:rsidRDefault="007F21B7" w:rsidP="006E0991">
      <w:pPr>
        <w:spacing w:line="360" w:lineRule="auto"/>
        <w:rPr>
          <w:rFonts w:ascii="Arial" w:hAnsi="Arial" w:cs="Arial"/>
          <w:sz w:val="24"/>
          <w:szCs w:val="24"/>
        </w:rPr>
      </w:pPr>
    </w:p>
    <w:p w14:paraId="3A1D7877" w14:textId="7CD5DC88" w:rsidR="00E05043" w:rsidRPr="00967A6D" w:rsidRDefault="00E05043" w:rsidP="006E0991">
      <w:pPr>
        <w:spacing w:line="360" w:lineRule="auto"/>
        <w:rPr>
          <w:rFonts w:ascii="Arial" w:hAnsi="Arial" w:cs="Arial"/>
          <w:sz w:val="24"/>
          <w:szCs w:val="24"/>
        </w:rPr>
      </w:pPr>
      <w:r w:rsidRPr="00967A6D">
        <w:rPr>
          <w:rFonts w:ascii="Arial" w:hAnsi="Arial" w:cs="Arial"/>
          <w:sz w:val="24"/>
          <w:szCs w:val="24"/>
        </w:rPr>
        <w:lastRenderedPageBreak/>
        <w:t>Dean, S</w:t>
      </w:r>
      <w:r w:rsidR="003E7281">
        <w:rPr>
          <w:rFonts w:ascii="Arial" w:hAnsi="Arial" w:cs="Arial"/>
          <w:sz w:val="24"/>
          <w:szCs w:val="24"/>
        </w:rPr>
        <w:t>.</w:t>
      </w:r>
      <w:r w:rsidRPr="00967A6D">
        <w:rPr>
          <w:rFonts w:ascii="Arial" w:hAnsi="Arial" w:cs="Arial"/>
          <w:sz w:val="24"/>
          <w:szCs w:val="24"/>
        </w:rPr>
        <w:t xml:space="preserve"> (2019) ‘Seeing the Forest and the Trees: A Historical and Conceptual Look at Danish Forest Schools’, </w:t>
      </w:r>
      <w:r w:rsidRPr="00967A6D">
        <w:rPr>
          <w:rFonts w:ascii="Arial" w:hAnsi="Arial" w:cs="Arial"/>
          <w:i/>
          <w:iCs/>
          <w:sz w:val="24"/>
          <w:szCs w:val="24"/>
        </w:rPr>
        <w:t xml:space="preserve">The International Journal of Early Childhood Environmental Education, </w:t>
      </w:r>
      <w:r w:rsidRPr="00967A6D">
        <w:rPr>
          <w:rFonts w:ascii="Arial" w:hAnsi="Arial" w:cs="Arial"/>
          <w:sz w:val="24"/>
          <w:szCs w:val="24"/>
        </w:rPr>
        <w:t xml:space="preserve">6(3), p. 53 – 63. Available at: </w:t>
      </w:r>
      <w:hyperlink r:id="rId32" w:history="1">
        <w:r w:rsidRPr="00967A6D">
          <w:rPr>
            <w:rStyle w:val="Hyperlink"/>
            <w:rFonts w:ascii="Arial" w:hAnsi="Arial" w:cs="Arial"/>
            <w:sz w:val="24"/>
            <w:szCs w:val="24"/>
          </w:rPr>
          <w:t>https://files.eric.ed.gov/fulltext/EJ1225663.pdf</w:t>
        </w:r>
      </w:hyperlink>
      <w:r w:rsidRPr="00967A6D">
        <w:rPr>
          <w:rFonts w:ascii="Arial" w:hAnsi="Arial" w:cs="Arial"/>
          <w:sz w:val="24"/>
          <w:szCs w:val="24"/>
        </w:rPr>
        <w:t xml:space="preserve"> (Accessed 13th March 2021)</w:t>
      </w:r>
    </w:p>
    <w:p w14:paraId="4A40DB5A" w14:textId="4FF3A927" w:rsidR="00F635DE" w:rsidRPr="00967A6D" w:rsidRDefault="00F635DE" w:rsidP="006E0991">
      <w:pPr>
        <w:spacing w:line="360" w:lineRule="auto"/>
        <w:rPr>
          <w:rStyle w:val="f1"/>
          <w:rFonts w:ascii="Arial" w:hAnsi="Arial" w:cs="Arial"/>
          <w:color w:val="000000" w:themeColor="text1"/>
          <w:sz w:val="24"/>
          <w:szCs w:val="24"/>
        </w:rPr>
      </w:pPr>
      <w:r w:rsidRPr="00967A6D">
        <w:rPr>
          <w:rStyle w:val="f1"/>
          <w:rFonts w:ascii="Arial" w:hAnsi="Arial" w:cs="Arial"/>
          <w:color w:val="000000" w:themeColor="text1"/>
          <w:sz w:val="24"/>
          <w:szCs w:val="24"/>
        </w:rPr>
        <w:t xml:space="preserve">Deng, Z. and </w:t>
      </w:r>
      <w:proofErr w:type="spellStart"/>
      <w:r w:rsidRPr="00967A6D">
        <w:rPr>
          <w:rStyle w:val="f1"/>
          <w:rFonts w:ascii="Arial" w:hAnsi="Arial" w:cs="Arial"/>
          <w:color w:val="000000" w:themeColor="text1"/>
          <w:sz w:val="24"/>
          <w:szCs w:val="24"/>
        </w:rPr>
        <w:t>Gopinathan</w:t>
      </w:r>
      <w:proofErr w:type="spellEnd"/>
      <w:r w:rsidRPr="00967A6D">
        <w:rPr>
          <w:rStyle w:val="f1"/>
          <w:rFonts w:ascii="Arial" w:hAnsi="Arial" w:cs="Arial"/>
          <w:color w:val="000000" w:themeColor="text1"/>
          <w:sz w:val="24"/>
          <w:szCs w:val="24"/>
        </w:rPr>
        <w:t xml:space="preserve">, S. (2016): PISA and high-performing education systems: explaining Singapore’s education success, </w:t>
      </w:r>
      <w:r w:rsidRPr="003E7281">
        <w:rPr>
          <w:rStyle w:val="f1"/>
          <w:rFonts w:ascii="Arial" w:hAnsi="Arial" w:cs="Arial"/>
          <w:i/>
          <w:iCs/>
          <w:color w:val="000000" w:themeColor="text1"/>
          <w:sz w:val="24"/>
          <w:szCs w:val="24"/>
        </w:rPr>
        <w:t>Comparative Education</w:t>
      </w:r>
      <w:r w:rsidRPr="00967A6D">
        <w:rPr>
          <w:rStyle w:val="f1"/>
          <w:rFonts w:ascii="Arial" w:hAnsi="Arial" w:cs="Arial"/>
          <w:color w:val="000000" w:themeColor="text1"/>
          <w:sz w:val="24"/>
          <w:szCs w:val="24"/>
        </w:rPr>
        <w:t>, 52</w:t>
      </w:r>
      <w:r w:rsidR="003D5737" w:rsidRPr="00967A6D">
        <w:rPr>
          <w:rStyle w:val="f1"/>
          <w:rFonts w:ascii="Arial" w:hAnsi="Arial" w:cs="Arial"/>
          <w:color w:val="000000" w:themeColor="text1"/>
          <w:sz w:val="24"/>
          <w:szCs w:val="24"/>
        </w:rPr>
        <w:t>(</w:t>
      </w:r>
      <w:r w:rsidRPr="00967A6D">
        <w:rPr>
          <w:rStyle w:val="f1"/>
          <w:rFonts w:ascii="Arial" w:hAnsi="Arial" w:cs="Arial"/>
          <w:color w:val="000000" w:themeColor="text1"/>
          <w:sz w:val="24"/>
          <w:szCs w:val="24"/>
        </w:rPr>
        <w:t>4</w:t>
      </w:r>
      <w:r w:rsidR="003D5737" w:rsidRPr="00967A6D">
        <w:rPr>
          <w:rStyle w:val="f1"/>
          <w:rFonts w:ascii="Arial" w:hAnsi="Arial" w:cs="Arial"/>
          <w:color w:val="000000" w:themeColor="text1"/>
          <w:sz w:val="24"/>
          <w:szCs w:val="24"/>
        </w:rPr>
        <w:t>)</w:t>
      </w:r>
      <w:r w:rsidRPr="00967A6D">
        <w:rPr>
          <w:rStyle w:val="f1"/>
          <w:rFonts w:ascii="Arial" w:hAnsi="Arial" w:cs="Arial"/>
          <w:color w:val="000000" w:themeColor="text1"/>
          <w:sz w:val="24"/>
          <w:szCs w:val="24"/>
        </w:rPr>
        <w:t xml:space="preserve">, pp.1 – 44. Available at: </w:t>
      </w:r>
      <w:hyperlink r:id="rId33" w:history="1">
        <w:r w:rsidRPr="00967A6D">
          <w:rPr>
            <w:rStyle w:val="Hyperlink"/>
            <w:rFonts w:ascii="Arial" w:hAnsi="Arial" w:cs="Arial"/>
            <w:sz w:val="24"/>
            <w:szCs w:val="24"/>
          </w:rPr>
          <w:t>https://discovery.ucl.ac.uk/id/eprint/10089823/1/Deng_Gopinathan%20_2016_Singapore%20PISA%20final_.pdf</w:t>
        </w:r>
      </w:hyperlink>
      <w:r w:rsidRPr="00967A6D">
        <w:rPr>
          <w:rStyle w:val="f1"/>
          <w:rFonts w:ascii="Arial" w:hAnsi="Arial" w:cs="Arial"/>
          <w:sz w:val="24"/>
          <w:szCs w:val="24"/>
        </w:rPr>
        <w:t xml:space="preserve"> </w:t>
      </w:r>
      <w:r w:rsidRPr="00967A6D">
        <w:rPr>
          <w:rStyle w:val="f1"/>
          <w:rFonts w:ascii="Arial" w:hAnsi="Arial" w:cs="Arial"/>
          <w:color w:val="000000" w:themeColor="text1"/>
          <w:sz w:val="24"/>
          <w:szCs w:val="24"/>
        </w:rPr>
        <w:t>(Accessed 15</w:t>
      </w:r>
      <w:r w:rsidRPr="00967A6D">
        <w:rPr>
          <w:rStyle w:val="f1"/>
          <w:rFonts w:ascii="Arial" w:hAnsi="Arial" w:cs="Arial"/>
          <w:color w:val="000000" w:themeColor="text1"/>
          <w:sz w:val="24"/>
          <w:szCs w:val="24"/>
          <w:vertAlign w:val="superscript"/>
        </w:rPr>
        <w:t>th</w:t>
      </w:r>
      <w:r w:rsidRPr="00967A6D">
        <w:rPr>
          <w:rStyle w:val="f1"/>
          <w:rFonts w:ascii="Arial" w:hAnsi="Arial" w:cs="Arial"/>
          <w:color w:val="000000" w:themeColor="text1"/>
          <w:sz w:val="24"/>
          <w:szCs w:val="24"/>
        </w:rPr>
        <w:t xml:space="preserve"> March 2021)</w:t>
      </w:r>
    </w:p>
    <w:p w14:paraId="42776217" w14:textId="4B2B03F1" w:rsidR="00430E84" w:rsidRPr="00967A6D" w:rsidRDefault="00430E84" w:rsidP="006E0991">
      <w:pPr>
        <w:spacing w:line="360" w:lineRule="auto"/>
        <w:rPr>
          <w:rStyle w:val="f1"/>
          <w:rFonts w:ascii="Arial" w:hAnsi="Arial" w:cs="Arial"/>
          <w:color w:val="000000" w:themeColor="text1"/>
          <w:sz w:val="24"/>
          <w:szCs w:val="24"/>
        </w:rPr>
      </w:pPr>
    </w:p>
    <w:p w14:paraId="4C4313A2" w14:textId="283D0B94" w:rsidR="00323EFD" w:rsidRPr="00967A6D" w:rsidRDefault="00323EFD" w:rsidP="006E0991">
      <w:pPr>
        <w:spacing w:line="360" w:lineRule="auto"/>
        <w:rPr>
          <w:rStyle w:val="f1"/>
          <w:rFonts w:ascii="Arial" w:hAnsi="Arial" w:cs="Arial"/>
          <w:color w:val="000000" w:themeColor="text1"/>
          <w:sz w:val="24"/>
          <w:szCs w:val="24"/>
        </w:rPr>
      </w:pPr>
      <w:r w:rsidRPr="00967A6D">
        <w:rPr>
          <w:rStyle w:val="f1"/>
          <w:rFonts w:ascii="Arial" w:hAnsi="Arial" w:cs="Arial"/>
          <w:color w:val="000000" w:themeColor="text1"/>
          <w:sz w:val="24"/>
          <w:szCs w:val="24"/>
        </w:rPr>
        <w:t xml:space="preserve">Department for Education (2013) </w:t>
      </w:r>
      <w:proofErr w:type="gramStart"/>
      <w:r w:rsidRPr="00967A6D">
        <w:rPr>
          <w:rStyle w:val="f1"/>
          <w:rFonts w:ascii="Arial" w:hAnsi="Arial" w:cs="Arial"/>
          <w:i/>
          <w:iCs/>
          <w:color w:val="000000" w:themeColor="text1"/>
          <w:sz w:val="24"/>
          <w:szCs w:val="24"/>
        </w:rPr>
        <w:t>More great</w:t>
      </w:r>
      <w:proofErr w:type="gramEnd"/>
      <w:r w:rsidRPr="00967A6D">
        <w:rPr>
          <w:rStyle w:val="f1"/>
          <w:rFonts w:ascii="Arial" w:hAnsi="Arial" w:cs="Arial"/>
          <w:i/>
          <w:iCs/>
          <w:color w:val="000000" w:themeColor="text1"/>
          <w:sz w:val="24"/>
          <w:szCs w:val="24"/>
        </w:rPr>
        <w:t xml:space="preserve"> childcare Raising quality and giving parents more choice. </w:t>
      </w:r>
      <w:r w:rsidRPr="00967A6D">
        <w:rPr>
          <w:rStyle w:val="f1"/>
          <w:rFonts w:ascii="Arial" w:hAnsi="Arial" w:cs="Arial"/>
          <w:color w:val="000000" w:themeColor="text1"/>
          <w:sz w:val="24"/>
          <w:szCs w:val="24"/>
        </w:rPr>
        <w:t xml:space="preserve">Available at: </w:t>
      </w:r>
      <w:hyperlink r:id="rId34" w:history="1">
        <w:r w:rsidRPr="00967A6D">
          <w:rPr>
            <w:rStyle w:val="Hyperlink"/>
            <w:rFonts w:ascii="Arial" w:hAnsi="Arial" w:cs="Arial"/>
            <w:sz w:val="24"/>
            <w:szCs w:val="24"/>
          </w:rPr>
          <w:t>https://assets.publishing.service.gov.uk/government/uploads/system/uploads/attachment_data/file/219660/More_20Great_20Childcare_20v2.pdf</w:t>
        </w:r>
      </w:hyperlink>
      <w:r w:rsidRPr="00967A6D">
        <w:rPr>
          <w:rStyle w:val="f1"/>
          <w:rFonts w:ascii="Arial" w:hAnsi="Arial" w:cs="Arial"/>
          <w:color w:val="000000" w:themeColor="text1"/>
          <w:sz w:val="24"/>
          <w:szCs w:val="24"/>
        </w:rPr>
        <w:t xml:space="preserve"> (Accessed 19h March 2021)</w:t>
      </w:r>
    </w:p>
    <w:p w14:paraId="0AB089BC" w14:textId="2341E278" w:rsidR="009D700B" w:rsidRPr="00967A6D" w:rsidRDefault="009D700B" w:rsidP="006E0991">
      <w:pPr>
        <w:spacing w:line="360" w:lineRule="auto"/>
        <w:rPr>
          <w:rStyle w:val="f1"/>
          <w:rFonts w:ascii="Arial" w:hAnsi="Arial" w:cs="Arial"/>
          <w:color w:val="000000" w:themeColor="text1"/>
          <w:sz w:val="24"/>
          <w:szCs w:val="24"/>
        </w:rPr>
      </w:pPr>
    </w:p>
    <w:p w14:paraId="3199CF5D" w14:textId="337A3688" w:rsidR="00DB1A71" w:rsidRPr="00967A6D" w:rsidRDefault="00DB1A71" w:rsidP="006E0991">
      <w:pPr>
        <w:spacing w:line="360" w:lineRule="auto"/>
        <w:rPr>
          <w:rStyle w:val="f1"/>
          <w:rFonts w:ascii="Arial" w:hAnsi="Arial" w:cs="Arial"/>
          <w:i/>
          <w:iCs/>
          <w:color w:val="000000" w:themeColor="text1"/>
          <w:sz w:val="24"/>
          <w:szCs w:val="24"/>
        </w:rPr>
      </w:pPr>
      <w:r w:rsidRPr="00967A6D">
        <w:rPr>
          <w:rStyle w:val="f1"/>
          <w:rFonts w:ascii="Arial" w:hAnsi="Arial" w:cs="Arial"/>
          <w:color w:val="000000" w:themeColor="text1"/>
          <w:sz w:val="24"/>
          <w:szCs w:val="24"/>
        </w:rPr>
        <w:t>Donaldson, G</w:t>
      </w:r>
      <w:r w:rsidR="003E7281">
        <w:rPr>
          <w:rStyle w:val="f1"/>
          <w:rFonts w:ascii="Arial" w:hAnsi="Arial" w:cs="Arial"/>
          <w:color w:val="000000" w:themeColor="text1"/>
          <w:sz w:val="24"/>
          <w:szCs w:val="24"/>
        </w:rPr>
        <w:t>.</w:t>
      </w:r>
      <w:r w:rsidRPr="00967A6D">
        <w:rPr>
          <w:rStyle w:val="f1"/>
          <w:rFonts w:ascii="Arial" w:hAnsi="Arial" w:cs="Arial"/>
          <w:color w:val="000000" w:themeColor="text1"/>
          <w:sz w:val="24"/>
          <w:szCs w:val="24"/>
        </w:rPr>
        <w:t xml:space="preserve"> (2018) </w:t>
      </w:r>
      <w:r w:rsidRPr="00967A6D">
        <w:rPr>
          <w:rStyle w:val="f1"/>
          <w:rFonts w:ascii="Arial" w:hAnsi="Arial" w:cs="Arial"/>
          <w:i/>
          <w:iCs/>
          <w:color w:val="000000" w:themeColor="text1"/>
          <w:sz w:val="24"/>
          <w:szCs w:val="24"/>
        </w:rPr>
        <w:t xml:space="preserve">A Learning Inspectorate: Independent review of Estyn. </w:t>
      </w:r>
      <w:r w:rsidRPr="00967A6D">
        <w:rPr>
          <w:rStyle w:val="f1"/>
          <w:rFonts w:ascii="Arial" w:hAnsi="Arial" w:cs="Arial"/>
          <w:color w:val="000000" w:themeColor="text1"/>
          <w:sz w:val="24"/>
          <w:szCs w:val="24"/>
        </w:rPr>
        <w:t>Available at:</w:t>
      </w:r>
      <w:r w:rsidRPr="00967A6D">
        <w:rPr>
          <w:rStyle w:val="f1"/>
          <w:rFonts w:ascii="Arial" w:hAnsi="Arial" w:cs="Arial"/>
          <w:i/>
          <w:iCs/>
          <w:color w:val="000000" w:themeColor="text1"/>
          <w:sz w:val="24"/>
          <w:szCs w:val="24"/>
        </w:rPr>
        <w:t xml:space="preserve"> </w:t>
      </w:r>
      <w:hyperlink r:id="rId35" w:history="1">
        <w:r w:rsidRPr="00967A6D">
          <w:rPr>
            <w:rStyle w:val="Hyperlink"/>
            <w:rFonts w:ascii="Arial" w:hAnsi="Arial" w:cs="Arial"/>
            <w:sz w:val="24"/>
            <w:szCs w:val="24"/>
          </w:rPr>
          <w:t>file:///C:/Users/nicol/AppData/Local/Packages/Microsoft.MicrosoftEdge_8wekyb3d8bbwe/TempState/Downloads/A%20Learning%20Inspectorate%20-%20en%20-%20June%202018.pdf</w:t>
        </w:r>
      </w:hyperlink>
      <w:r w:rsidRPr="00967A6D">
        <w:rPr>
          <w:rStyle w:val="f1"/>
          <w:rFonts w:ascii="Arial" w:hAnsi="Arial" w:cs="Arial"/>
          <w:color w:val="000000" w:themeColor="text1"/>
          <w:sz w:val="24"/>
          <w:szCs w:val="24"/>
        </w:rPr>
        <w:t xml:space="preserve"> (Accessed 24</w:t>
      </w:r>
      <w:r w:rsidRPr="00967A6D">
        <w:rPr>
          <w:rStyle w:val="f1"/>
          <w:rFonts w:ascii="Arial" w:hAnsi="Arial" w:cs="Arial"/>
          <w:color w:val="000000" w:themeColor="text1"/>
          <w:sz w:val="24"/>
          <w:szCs w:val="24"/>
          <w:vertAlign w:val="superscript"/>
        </w:rPr>
        <w:t>th</w:t>
      </w:r>
      <w:r w:rsidRPr="00967A6D">
        <w:rPr>
          <w:rStyle w:val="f1"/>
          <w:rFonts w:ascii="Arial" w:hAnsi="Arial" w:cs="Arial"/>
          <w:color w:val="000000" w:themeColor="text1"/>
          <w:sz w:val="24"/>
          <w:szCs w:val="24"/>
        </w:rPr>
        <w:t xml:space="preserve"> March 2021)</w:t>
      </w:r>
    </w:p>
    <w:p w14:paraId="505F62B4" w14:textId="3E65DD07" w:rsidR="00DB1A71" w:rsidRPr="00967A6D" w:rsidRDefault="00DB1A71" w:rsidP="006E0991">
      <w:pPr>
        <w:spacing w:line="360" w:lineRule="auto"/>
        <w:rPr>
          <w:rStyle w:val="f1"/>
          <w:rFonts w:ascii="Arial" w:hAnsi="Arial" w:cs="Arial"/>
          <w:color w:val="000000" w:themeColor="text1"/>
          <w:sz w:val="24"/>
          <w:szCs w:val="24"/>
        </w:rPr>
      </w:pPr>
    </w:p>
    <w:p w14:paraId="64DD2C3C" w14:textId="728AD340" w:rsidR="00646B07" w:rsidRDefault="00646B07" w:rsidP="006E0991">
      <w:pPr>
        <w:spacing w:line="360" w:lineRule="auto"/>
        <w:rPr>
          <w:rStyle w:val="f1"/>
          <w:rFonts w:ascii="Arial" w:hAnsi="Arial" w:cs="Arial"/>
          <w:i/>
          <w:iCs/>
          <w:color w:val="000000" w:themeColor="text1"/>
          <w:sz w:val="24"/>
          <w:szCs w:val="24"/>
        </w:rPr>
      </w:pPr>
      <w:r w:rsidRPr="00967A6D">
        <w:rPr>
          <w:rStyle w:val="f1"/>
          <w:rFonts w:ascii="Arial" w:hAnsi="Arial" w:cs="Arial"/>
          <w:color w:val="000000" w:themeColor="text1"/>
          <w:sz w:val="24"/>
          <w:szCs w:val="24"/>
        </w:rPr>
        <w:t xml:space="preserve">Donaldson, G (2015) </w:t>
      </w:r>
      <w:r w:rsidRPr="00967A6D">
        <w:rPr>
          <w:rStyle w:val="f1"/>
          <w:rFonts w:ascii="Arial" w:hAnsi="Arial" w:cs="Arial"/>
          <w:i/>
          <w:iCs/>
          <w:color w:val="000000" w:themeColor="text1"/>
          <w:sz w:val="24"/>
          <w:szCs w:val="24"/>
        </w:rPr>
        <w:t xml:space="preserve">Successful Futures Independent Review of Curriculum and Assessment Arrangements in Wales. Available at: </w:t>
      </w:r>
      <w:hyperlink r:id="rId36" w:history="1">
        <w:r w:rsidRPr="00967A6D">
          <w:rPr>
            <w:rStyle w:val="Hyperlink"/>
            <w:rFonts w:ascii="Arial" w:hAnsi="Arial" w:cs="Arial"/>
            <w:i/>
            <w:iCs/>
            <w:sz w:val="24"/>
            <w:szCs w:val="24"/>
          </w:rPr>
          <w:t>https://gov.wales/sites/default/files/publications/2018-03/successful-futures.pdf</w:t>
        </w:r>
      </w:hyperlink>
      <w:r w:rsidRPr="00967A6D">
        <w:rPr>
          <w:rStyle w:val="f1"/>
          <w:rFonts w:ascii="Arial" w:hAnsi="Arial" w:cs="Arial"/>
          <w:i/>
          <w:iCs/>
          <w:color w:val="000000" w:themeColor="text1"/>
          <w:sz w:val="24"/>
          <w:szCs w:val="24"/>
        </w:rPr>
        <w:t xml:space="preserve"> (Accessed 25th March 2021)</w:t>
      </w:r>
    </w:p>
    <w:p w14:paraId="3970F050" w14:textId="77777777" w:rsidR="00E83B8C" w:rsidRDefault="00E83B8C" w:rsidP="006E0991">
      <w:pPr>
        <w:spacing w:line="360" w:lineRule="auto"/>
        <w:rPr>
          <w:rStyle w:val="f1"/>
          <w:rFonts w:ascii="Arial" w:hAnsi="Arial" w:cs="Arial"/>
          <w:color w:val="000000" w:themeColor="text1"/>
          <w:sz w:val="24"/>
          <w:szCs w:val="24"/>
        </w:rPr>
      </w:pPr>
    </w:p>
    <w:p w14:paraId="3FB91BFE" w14:textId="07CF5EB5" w:rsidR="00616EBC" w:rsidRPr="00967A6D" w:rsidRDefault="00616EBC" w:rsidP="006E0991">
      <w:pPr>
        <w:spacing w:line="360" w:lineRule="auto"/>
        <w:rPr>
          <w:rStyle w:val="f1"/>
          <w:rFonts w:ascii="Arial" w:hAnsi="Arial" w:cs="Arial"/>
          <w:color w:val="000000" w:themeColor="text1"/>
          <w:sz w:val="24"/>
          <w:szCs w:val="24"/>
        </w:rPr>
      </w:pPr>
      <w:r w:rsidRPr="00967A6D">
        <w:rPr>
          <w:rStyle w:val="f1"/>
          <w:rFonts w:ascii="Arial" w:hAnsi="Arial" w:cs="Arial"/>
          <w:color w:val="000000" w:themeColor="text1"/>
          <w:sz w:val="24"/>
          <w:szCs w:val="24"/>
        </w:rPr>
        <w:t xml:space="preserve">Education Wales (2020) </w:t>
      </w:r>
      <w:r w:rsidRPr="00967A6D">
        <w:rPr>
          <w:rStyle w:val="f1"/>
          <w:rFonts w:ascii="Arial" w:hAnsi="Arial" w:cs="Arial"/>
          <w:i/>
          <w:iCs/>
          <w:color w:val="000000" w:themeColor="text1"/>
          <w:sz w:val="24"/>
          <w:szCs w:val="24"/>
        </w:rPr>
        <w:t xml:space="preserve">Education in Wales: Our national mission. </w:t>
      </w:r>
      <w:r w:rsidRPr="00967A6D">
        <w:rPr>
          <w:rStyle w:val="f1"/>
          <w:rFonts w:ascii="Arial" w:hAnsi="Arial" w:cs="Arial"/>
          <w:color w:val="000000" w:themeColor="text1"/>
          <w:sz w:val="24"/>
          <w:szCs w:val="24"/>
        </w:rPr>
        <w:t xml:space="preserve">Available at: </w:t>
      </w:r>
      <w:hyperlink r:id="rId37" w:history="1">
        <w:r w:rsidRPr="00967A6D">
          <w:rPr>
            <w:rStyle w:val="Hyperlink"/>
            <w:rFonts w:ascii="Arial" w:hAnsi="Arial" w:cs="Arial"/>
            <w:sz w:val="24"/>
            <w:szCs w:val="24"/>
          </w:rPr>
          <w:t>https://gov.wales/sites/default/files/publications/2020-10/education-in-Wales-our-national-mission-update-october-2020.pdf</w:t>
        </w:r>
      </w:hyperlink>
      <w:r w:rsidRPr="00967A6D">
        <w:rPr>
          <w:rStyle w:val="f1"/>
          <w:rFonts w:ascii="Arial" w:hAnsi="Arial" w:cs="Arial"/>
          <w:color w:val="000000" w:themeColor="text1"/>
          <w:sz w:val="24"/>
          <w:szCs w:val="24"/>
        </w:rPr>
        <w:t xml:space="preserve"> (Accessed 24th March 2021)</w:t>
      </w:r>
    </w:p>
    <w:p w14:paraId="30A4DCD8" w14:textId="77777777" w:rsidR="00616EBC" w:rsidRPr="00967A6D" w:rsidRDefault="00616EBC" w:rsidP="006E0991">
      <w:pPr>
        <w:spacing w:line="360" w:lineRule="auto"/>
        <w:rPr>
          <w:rStyle w:val="f1"/>
          <w:rFonts w:ascii="Arial" w:hAnsi="Arial" w:cs="Arial"/>
          <w:color w:val="000000" w:themeColor="text1"/>
          <w:sz w:val="24"/>
          <w:szCs w:val="24"/>
        </w:rPr>
      </w:pPr>
    </w:p>
    <w:p w14:paraId="4D1E752C" w14:textId="01B0C6FA" w:rsidR="00430E84" w:rsidRPr="00967A6D" w:rsidRDefault="00430E84" w:rsidP="006E0991">
      <w:pPr>
        <w:spacing w:line="360" w:lineRule="auto"/>
        <w:rPr>
          <w:rStyle w:val="f1"/>
          <w:rFonts w:ascii="Arial" w:hAnsi="Arial" w:cs="Arial"/>
          <w:color w:val="000000" w:themeColor="text1"/>
          <w:sz w:val="24"/>
          <w:szCs w:val="24"/>
        </w:rPr>
      </w:pPr>
      <w:r w:rsidRPr="00967A6D">
        <w:rPr>
          <w:rStyle w:val="f1"/>
          <w:rFonts w:ascii="Arial" w:hAnsi="Arial" w:cs="Arial"/>
          <w:color w:val="000000" w:themeColor="text1"/>
          <w:sz w:val="24"/>
          <w:szCs w:val="24"/>
        </w:rPr>
        <w:t xml:space="preserve">Education Wales (2018) </w:t>
      </w:r>
      <w:r w:rsidRPr="00967A6D">
        <w:rPr>
          <w:rStyle w:val="f1"/>
          <w:rFonts w:ascii="Arial" w:hAnsi="Arial" w:cs="Arial"/>
          <w:i/>
          <w:iCs/>
          <w:color w:val="000000" w:themeColor="text1"/>
          <w:sz w:val="24"/>
          <w:szCs w:val="24"/>
        </w:rPr>
        <w:t>Foundation Phase provision for three- and four-year-olds:  Guidance for local authorities in Wales</w:t>
      </w:r>
      <w:r w:rsidRPr="00967A6D">
        <w:rPr>
          <w:rStyle w:val="f1"/>
          <w:rFonts w:ascii="Arial" w:hAnsi="Arial" w:cs="Arial"/>
          <w:color w:val="000000" w:themeColor="text1"/>
          <w:sz w:val="24"/>
          <w:szCs w:val="24"/>
        </w:rPr>
        <w:t xml:space="preserve">. Available at: </w:t>
      </w:r>
      <w:hyperlink r:id="rId38" w:history="1">
        <w:r w:rsidRPr="00967A6D">
          <w:rPr>
            <w:rStyle w:val="Hyperlink"/>
            <w:rFonts w:ascii="Arial" w:hAnsi="Arial" w:cs="Arial"/>
            <w:sz w:val="24"/>
            <w:szCs w:val="24"/>
          </w:rPr>
          <w:t>file:///C:/Users/nicol/AppData/Local/Packages/Microsoft.MicrosoftEdge_8wekyb3d8bbwe/TempState/Downloads/foundation-phase-provision-for-three-and-four-year-olds-guidance-for-local-authorities-in-wales_0.pdf</w:t>
        </w:r>
      </w:hyperlink>
      <w:r w:rsidRPr="00967A6D">
        <w:rPr>
          <w:rStyle w:val="f1"/>
          <w:rFonts w:ascii="Arial" w:hAnsi="Arial" w:cs="Arial"/>
          <w:color w:val="000000" w:themeColor="text1"/>
          <w:sz w:val="24"/>
          <w:szCs w:val="24"/>
        </w:rPr>
        <w:t xml:space="preserve"> (Accessed 18th March 2021)</w:t>
      </w:r>
    </w:p>
    <w:p w14:paraId="75CE20C3" w14:textId="2C67A766" w:rsidR="00616EBC" w:rsidRPr="00967A6D" w:rsidRDefault="00616EBC" w:rsidP="006E0991">
      <w:pPr>
        <w:spacing w:line="360" w:lineRule="auto"/>
        <w:rPr>
          <w:rStyle w:val="f1"/>
          <w:rFonts w:ascii="Arial" w:hAnsi="Arial" w:cs="Arial"/>
          <w:color w:val="000000" w:themeColor="text1"/>
          <w:sz w:val="24"/>
          <w:szCs w:val="24"/>
        </w:rPr>
      </w:pPr>
    </w:p>
    <w:p w14:paraId="1D96A213" w14:textId="77777777" w:rsidR="00443A23" w:rsidRPr="00967A6D" w:rsidRDefault="00443A23" w:rsidP="006E0991">
      <w:pPr>
        <w:spacing w:line="360" w:lineRule="auto"/>
        <w:rPr>
          <w:rStyle w:val="f1"/>
          <w:rFonts w:ascii="Arial" w:hAnsi="Arial" w:cs="Arial"/>
          <w:color w:val="000000" w:themeColor="text1"/>
          <w:sz w:val="24"/>
          <w:szCs w:val="24"/>
        </w:rPr>
      </w:pPr>
      <w:r w:rsidRPr="00967A6D">
        <w:rPr>
          <w:rStyle w:val="hgkelc"/>
          <w:rFonts w:ascii="Arial" w:hAnsi="Arial" w:cs="Arial"/>
          <w:color w:val="202124"/>
          <w:sz w:val="24"/>
          <w:szCs w:val="24"/>
        </w:rPr>
        <w:t xml:space="preserve">Education Wales (2019) </w:t>
      </w:r>
      <w:r w:rsidRPr="00967A6D">
        <w:rPr>
          <w:rStyle w:val="hgkelc"/>
          <w:rFonts w:ascii="Arial" w:hAnsi="Arial" w:cs="Arial"/>
          <w:i/>
          <w:iCs/>
          <w:color w:val="202124"/>
          <w:sz w:val="24"/>
          <w:szCs w:val="24"/>
        </w:rPr>
        <w:t xml:space="preserve">How was school today? Parents’ and carers’ guide to primary school for children aged 7 to 11. </w:t>
      </w:r>
      <w:r w:rsidRPr="00967A6D">
        <w:rPr>
          <w:rStyle w:val="hgkelc"/>
          <w:rFonts w:ascii="Arial" w:hAnsi="Arial" w:cs="Arial"/>
          <w:color w:val="202124"/>
          <w:sz w:val="24"/>
          <w:szCs w:val="24"/>
        </w:rPr>
        <w:t xml:space="preserve">Available at: </w:t>
      </w:r>
      <w:hyperlink r:id="rId39" w:history="1">
        <w:r w:rsidRPr="00967A6D">
          <w:rPr>
            <w:rStyle w:val="Hyperlink"/>
            <w:rFonts w:ascii="Arial" w:hAnsi="Arial" w:cs="Arial"/>
            <w:sz w:val="24"/>
            <w:szCs w:val="24"/>
          </w:rPr>
          <w:t>https://gov.wales/sites/default/files/publications/2019-07/how-was-school-today-parents-and-carers-guide-to-primary-school-ages-7-11.pdf</w:t>
        </w:r>
      </w:hyperlink>
      <w:r w:rsidRPr="00967A6D">
        <w:rPr>
          <w:rStyle w:val="hgkelc"/>
          <w:rFonts w:ascii="Arial" w:hAnsi="Arial" w:cs="Arial"/>
          <w:color w:val="202124"/>
          <w:sz w:val="24"/>
          <w:szCs w:val="24"/>
        </w:rPr>
        <w:t xml:space="preserve"> (Accessed 26th March 2021)</w:t>
      </w:r>
    </w:p>
    <w:p w14:paraId="250277C1" w14:textId="32651C80" w:rsidR="005A04AC" w:rsidRPr="00967A6D" w:rsidRDefault="005A04AC" w:rsidP="006E0991">
      <w:pPr>
        <w:spacing w:line="360" w:lineRule="auto"/>
        <w:rPr>
          <w:rStyle w:val="f1"/>
          <w:rFonts w:ascii="Arial" w:hAnsi="Arial" w:cs="Arial"/>
          <w:b/>
          <w:bCs/>
          <w:color w:val="000000" w:themeColor="text1"/>
          <w:sz w:val="24"/>
          <w:szCs w:val="24"/>
        </w:rPr>
      </w:pPr>
    </w:p>
    <w:p w14:paraId="6C033709" w14:textId="2EABB406" w:rsidR="00A70FFD" w:rsidRPr="00967A6D" w:rsidRDefault="00A70FFD" w:rsidP="006E0991">
      <w:pPr>
        <w:spacing w:line="360" w:lineRule="auto"/>
        <w:rPr>
          <w:rStyle w:val="f1"/>
          <w:rFonts w:ascii="Arial" w:hAnsi="Arial" w:cs="Arial"/>
          <w:i/>
          <w:iCs/>
          <w:color w:val="000000" w:themeColor="text1"/>
          <w:sz w:val="24"/>
          <w:szCs w:val="24"/>
        </w:rPr>
      </w:pPr>
      <w:r w:rsidRPr="00967A6D">
        <w:rPr>
          <w:rStyle w:val="f1"/>
          <w:rFonts w:ascii="Arial" w:hAnsi="Arial" w:cs="Arial"/>
          <w:color w:val="000000" w:themeColor="text1"/>
          <w:sz w:val="24"/>
          <w:szCs w:val="24"/>
        </w:rPr>
        <w:t xml:space="preserve">Education Wales (2019) </w:t>
      </w:r>
      <w:r w:rsidRPr="00967A6D">
        <w:rPr>
          <w:rStyle w:val="f1"/>
          <w:rFonts w:ascii="Arial" w:hAnsi="Arial" w:cs="Arial"/>
          <w:i/>
          <w:iCs/>
          <w:color w:val="000000" w:themeColor="text1"/>
          <w:sz w:val="24"/>
          <w:szCs w:val="24"/>
        </w:rPr>
        <w:t xml:space="preserve">Reducing Infant Class Sizes Grant Progress report 2017–19. </w:t>
      </w:r>
      <w:r w:rsidRPr="00967A6D">
        <w:rPr>
          <w:rStyle w:val="f1"/>
          <w:rFonts w:ascii="Arial" w:hAnsi="Arial" w:cs="Arial"/>
          <w:color w:val="000000" w:themeColor="text1"/>
          <w:sz w:val="24"/>
          <w:szCs w:val="24"/>
        </w:rPr>
        <w:t xml:space="preserve">Available at: </w:t>
      </w:r>
      <w:hyperlink r:id="rId40" w:history="1">
        <w:r w:rsidRPr="00967A6D">
          <w:rPr>
            <w:rStyle w:val="Hyperlink"/>
            <w:rFonts w:ascii="Arial" w:hAnsi="Arial" w:cs="Arial"/>
            <w:sz w:val="24"/>
            <w:szCs w:val="24"/>
          </w:rPr>
          <w:t>https://gov.wales/sites/default/files/publications/2020-01/reducing-infant-class-sizes-progress-report-2017-to-2019.pdf</w:t>
        </w:r>
      </w:hyperlink>
      <w:r w:rsidRPr="00967A6D">
        <w:rPr>
          <w:rStyle w:val="f1"/>
          <w:rFonts w:ascii="Arial" w:hAnsi="Arial" w:cs="Arial"/>
          <w:color w:val="000000" w:themeColor="text1"/>
          <w:sz w:val="24"/>
          <w:szCs w:val="24"/>
        </w:rPr>
        <w:t xml:space="preserve"> (Accessed 20th March 2021)</w:t>
      </w:r>
    </w:p>
    <w:p w14:paraId="0C26059A" w14:textId="77777777" w:rsidR="00A70FFD" w:rsidRPr="00967A6D" w:rsidRDefault="00A70FFD" w:rsidP="006E0991">
      <w:pPr>
        <w:spacing w:line="360" w:lineRule="auto"/>
        <w:rPr>
          <w:rStyle w:val="f1"/>
          <w:rFonts w:ascii="Arial" w:hAnsi="Arial" w:cs="Arial"/>
          <w:i/>
          <w:iCs/>
          <w:color w:val="000000" w:themeColor="text1"/>
          <w:sz w:val="24"/>
          <w:szCs w:val="24"/>
        </w:rPr>
      </w:pPr>
    </w:p>
    <w:p w14:paraId="01DD8C1D" w14:textId="6DE71037" w:rsidR="00FD21A2" w:rsidRDefault="00FD21A2" w:rsidP="006E0991">
      <w:pPr>
        <w:spacing w:line="360" w:lineRule="auto"/>
        <w:rPr>
          <w:rFonts w:ascii="Arial" w:hAnsi="Arial" w:cs="Arial"/>
          <w:sz w:val="24"/>
          <w:szCs w:val="24"/>
        </w:rPr>
      </w:pPr>
      <w:r w:rsidRPr="00967A6D">
        <w:rPr>
          <w:rStyle w:val="addmd1"/>
          <w:rFonts w:ascii="Arial" w:hAnsi="Arial" w:cs="Arial"/>
          <w:sz w:val="24"/>
          <w:szCs w:val="24"/>
        </w:rPr>
        <w:t xml:space="preserve">Freeman, </w:t>
      </w:r>
      <w:proofErr w:type="gramStart"/>
      <w:r w:rsidR="003E7281">
        <w:rPr>
          <w:rStyle w:val="addmd1"/>
          <w:rFonts w:ascii="Arial" w:hAnsi="Arial" w:cs="Arial"/>
          <w:sz w:val="24"/>
          <w:szCs w:val="24"/>
        </w:rPr>
        <w:t>C.</w:t>
      </w:r>
      <w:proofErr w:type="gramEnd"/>
      <w:r w:rsidRPr="00967A6D">
        <w:rPr>
          <w:rStyle w:val="addmd1"/>
          <w:rFonts w:ascii="Arial" w:hAnsi="Arial" w:cs="Arial"/>
          <w:sz w:val="24"/>
          <w:szCs w:val="24"/>
        </w:rPr>
        <w:t xml:space="preserve"> and Tranter, P.J</w:t>
      </w:r>
      <w:r w:rsidR="003E7281">
        <w:rPr>
          <w:rStyle w:val="addmd1"/>
          <w:rFonts w:ascii="Arial" w:hAnsi="Arial" w:cs="Arial"/>
          <w:sz w:val="24"/>
          <w:szCs w:val="24"/>
        </w:rPr>
        <w:t>.</w:t>
      </w:r>
      <w:r w:rsidRPr="00967A6D">
        <w:rPr>
          <w:rStyle w:val="addmd1"/>
          <w:rFonts w:ascii="Arial" w:hAnsi="Arial" w:cs="Arial"/>
          <w:sz w:val="24"/>
          <w:szCs w:val="24"/>
        </w:rPr>
        <w:t xml:space="preserve"> (2011) </w:t>
      </w:r>
      <w:r w:rsidRPr="00967A6D">
        <w:rPr>
          <w:rFonts w:ascii="Arial" w:hAnsi="Arial" w:cs="Arial"/>
          <w:i/>
          <w:iCs/>
          <w:sz w:val="24"/>
          <w:szCs w:val="24"/>
        </w:rPr>
        <w:t xml:space="preserve">Children and Their Urban Environment: Changing Worlds. </w:t>
      </w:r>
      <w:r w:rsidR="00C21193" w:rsidRPr="00967A6D">
        <w:rPr>
          <w:rFonts w:ascii="Arial" w:hAnsi="Arial" w:cs="Arial"/>
          <w:sz w:val="24"/>
          <w:szCs w:val="24"/>
        </w:rPr>
        <w:t>Earthscan LTD: London</w:t>
      </w:r>
    </w:p>
    <w:p w14:paraId="56B2C5C5" w14:textId="235A0730" w:rsidR="0089431F" w:rsidRDefault="0089431F" w:rsidP="006E0991">
      <w:pPr>
        <w:spacing w:line="360" w:lineRule="auto"/>
        <w:rPr>
          <w:rFonts w:ascii="Arial" w:hAnsi="Arial" w:cs="Arial"/>
          <w:sz w:val="24"/>
          <w:szCs w:val="24"/>
        </w:rPr>
      </w:pPr>
    </w:p>
    <w:p w14:paraId="4FD27023" w14:textId="6AC4EC9C" w:rsidR="0089431F" w:rsidRPr="00967A6D" w:rsidRDefault="0089431F" w:rsidP="006E0991">
      <w:pPr>
        <w:spacing w:line="360" w:lineRule="auto"/>
        <w:rPr>
          <w:rFonts w:ascii="Arial" w:hAnsi="Arial" w:cs="Arial"/>
          <w:sz w:val="24"/>
          <w:szCs w:val="24"/>
        </w:rPr>
      </w:pPr>
      <w:r w:rsidRPr="0089431F">
        <w:rPr>
          <w:rFonts w:ascii="Arial" w:hAnsi="Arial" w:cs="Arial"/>
          <w:sz w:val="24"/>
          <w:szCs w:val="24"/>
        </w:rPr>
        <w:t>García</w:t>
      </w:r>
      <w:r>
        <w:rPr>
          <w:rFonts w:ascii="Arial" w:hAnsi="Arial" w:cs="Arial"/>
          <w:sz w:val="24"/>
          <w:szCs w:val="24"/>
        </w:rPr>
        <w:t>, E</w:t>
      </w:r>
      <w:r w:rsidR="003E7281">
        <w:rPr>
          <w:rFonts w:ascii="Arial" w:hAnsi="Arial" w:cs="Arial"/>
          <w:sz w:val="24"/>
          <w:szCs w:val="24"/>
        </w:rPr>
        <w:t>.</w:t>
      </w:r>
      <w:r w:rsidRPr="0089431F">
        <w:rPr>
          <w:rFonts w:ascii="Arial" w:hAnsi="Arial" w:cs="Arial"/>
          <w:sz w:val="24"/>
          <w:szCs w:val="24"/>
        </w:rPr>
        <w:t xml:space="preserve"> and Weiss</w:t>
      </w:r>
      <w:r>
        <w:rPr>
          <w:rFonts w:ascii="Arial" w:hAnsi="Arial" w:cs="Arial"/>
          <w:sz w:val="24"/>
          <w:szCs w:val="24"/>
        </w:rPr>
        <w:t>, E</w:t>
      </w:r>
      <w:r w:rsidR="003E7281">
        <w:rPr>
          <w:rFonts w:ascii="Arial" w:hAnsi="Arial" w:cs="Arial"/>
          <w:sz w:val="24"/>
          <w:szCs w:val="24"/>
        </w:rPr>
        <w:t>.</w:t>
      </w:r>
      <w:r w:rsidRPr="0089431F">
        <w:rPr>
          <w:rFonts w:ascii="Arial" w:hAnsi="Arial" w:cs="Arial"/>
          <w:sz w:val="24"/>
          <w:szCs w:val="24"/>
        </w:rPr>
        <w:t xml:space="preserve"> </w:t>
      </w:r>
      <w:r>
        <w:rPr>
          <w:rFonts w:ascii="Arial" w:hAnsi="Arial" w:cs="Arial"/>
          <w:sz w:val="24"/>
          <w:szCs w:val="24"/>
        </w:rPr>
        <w:t>(</w:t>
      </w:r>
      <w:r w:rsidRPr="0089431F">
        <w:rPr>
          <w:rFonts w:ascii="Arial" w:hAnsi="Arial" w:cs="Arial"/>
          <w:sz w:val="24"/>
          <w:szCs w:val="24"/>
        </w:rPr>
        <w:t>2016</w:t>
      </w:r>
      <w:r>
        <w:rPr>
          <w:rFonts w:ascii="Arial" w:hAnsi="Arial" w:cs="Arial"/>
          <w:sz w:val="24"/>
          <w:szCs w:val="24"/>
        </w:rPr>
        <w:t xml:space="preserve">) </w:t>
      </w:r>
      <w:r w:rsidRPr="0089431F">
        <w:rPr>
          <w:rFonts w:ascii="Arial" w:hAnsi="Arial" w:cs="Arial"/>
          <w:i/>
          <w:iCs/>
          <w:sz w:val="24"/>
          <w:szCs w:val="24"/>
        </w:rPr>
        <w:t>Making whole-child education the norm: How research and policy initiatives can make social and emotional skills a focal point of children’s education</w:t>
      </w:r>
      <w:r>
        <w:rPr>
          <w:rFonts w:ascii="Arial" w:hAnsi="Arial" w:cs="Arial"/>
          <w:i/>
          <w:iCs/>
          <w:sz w:val="24"/>
          <w:szCs w:val="24"/>
        </w:rPr>
        <w:t xml:space="preserve">. </w:t>
      </w:r>
      <w:r w:rsidRPr="0089431F">
        <w:rPr>
          <w:rFonts w:ascii="Arial" w:hAnsi="Arial" w:cs="Arial"/>
          <w:sz w:val="24"/>
          <w:szCs w:val="24"/>
        </w:rPr>
        <w:t xml:space="preserve">Available at: </w:t>
      </w:r>
      <w:hyperlink r:id="rId41" w:history="1">
        <w:r w:rsidRPr="0089431F">
          <w:rPr>
            <w:rStyle w:val="Hyperlink"/>
            <w:rFonts w:ascii="Arial" w:hAnsi="Arial" w:cs="Arial"/>
            <w:sz w:val="24"/>
            <w:szCs w:val="24"/>
          </w:rPr>
          <w:t>https://files.eric.ed.gov/fulltext/ED568889.pdf</w:t>
        </w:r>
      </w:hyperlink>
      <w:r w:rsidRPr="0089431F">
        <w:rPr>
          <w:rFonts w:ascii="Arial" w:hAnsi="Arial" w:cs="Arial"/>
          <w:sz w:val="24"/>
          <w:szCs w:val="24"/>
        </w:rPr>
        <w:t xml:space="preserve"> (Accessed 27th March 2021)</w:t>
      </w:r>
    </w:p>
    <w:p w14:paraId="54DC58A2" w14:textId="77777777" w:rsidR="00C21193" w:rsidRPr="00967A6D" w:rsidRDefault="00C21193" w:rsidP="006E0991">
      <w:pPr>
        <w:spacing w:line="360" w:lineRule="auto"/>
        <w:rPr>
          <w:rStyle w:val="f1"/>
          <w:rFonts w:ascii="Arial" w:hAnsi="Arial" w:cs="Arial"/>
          <w:i/>
          <w:iCs/>
          <w:color w:val="000000" w:themeColor="text1"/>
          <w:sz w:val="24"/>
          <w:szCs w:val="24"/>
        </w:rPr>
      </w:pPr>
    </w:p>
    <w:p w14:paraId="61818C1B" w14:textId="2892AE4B" w:rsidR="005C439D" w:rsidRPr="00967A6D" w:rsidRDefault="005C439D" w:rsidP="006E0991">
      <w:pPr>
        <w:spacing w:line="360" w:lineRule="auto"/>
        <w:rPr>
          <w:rStyle w:val="f1"/>
          <w:rFonts w:ascii="Arial" w:hAnsi="Arial" w:cs="Arial"/>
          <w:color w:val="000000" w:themeColor="text1"/>
          <w:sz w:val="24"/>
          <w:szCs w:val="24"/>
        </w:rPr>
      </w:pPr>
      <w:proofErr w:type="spellStart"/>
      <w:r w:rsidRPr="00967A6D">
        <w:rPr>
          <w:rStyle w:val="f1"/>
          <w:rFonts w:ascii="Arial" w:hAnsi="Arial" w:cs="Arial"/>
          <w:color w:val="000000" w:themeColor="text1"/>
          <w:sz w:val="24"/>
          <w:szCs w:val="24"/>
        </w:rPr>
        <w:t>Gleave</w:t>
      </w:r>
      <w:proofErr w:type="spellEnd"/>
      <w:r w:rsidRPr="00967A6D">
        <w:rPr>
          <w:rStyle w:val="f1"/>
          <w:rFonts w:ascii="Arial" w:hAnsi="Arial" w:cs="Arial"/>
          <w:color w:val="000000" w:themeColor="text1"/>
          <w:sz w:val="24"/>
          <w:szCs w:val="24"/>
        </w:rPr>
        <w:t>, J</w:t>
      </w:r>
      <w:r w:rsidR="003E7281">
        <w:rPr>
          <w:rStyle w:val="f1"/>
          <w:rFonts w:ascii="Arial" w:hAnsi="Arial" w:cs="Arial"/>
          <w:color w:val="000000" w:themeColor="text1"/>
          <w:sz w:val="24"/>
          <w:szCs w:val="24"/>
        </w:rPr>
        <w:t>.</w:t>
      </w:r>
      <w:r w:rsidRPr="00967A6D">
        <w:rPr>
          <w:rStyle w:val="f1"/>
          <w:rFonts w:ascii="Arial" w:hAnsi="Arial" w:cs="Arial"/>
          <w:color w:val="000000" w:themeColor="text1"/>
          <w:sz w:val="24"/>
          <w:szCs w:val="24"/>
        </w:rPr>
        <w:t xml:space="preserve"> and Cole-Hamilton, I</w:t>
      </w:r>
      <w:r w:rsidR="003E7281">
        <w:rPr>
          <w:rStyle w:val="f1"/>
          <w:rFonts w:ascii="Arial" w:hAnsi="Arial" w:cs="Arial"/>
          <w:color w:val="000000" w:themeColor="text1"/>
          <w:sz w:val="24"/>
          <w:szCs w:val="24"/>
        </w:rPr>
        <w:t>.</w:t>
      </w:r>
      <w:r w:rsidRPr="00967A6D">
        <w:rPr>
          <w:rStyle w:val="f1"/>
          <w:rFonts w:ascii="Arial" w:hAnsi="Arial" w:cs="Arial"/>
          <w:color w:val="000000" w:themeColor="text1"/>
          <w:sz w:val="24"/>
          <w:szCs w:val="24"/>
        </w:rPr>
        <w:t xml:space="preserve"> (2012) ‘A world without play: A literature review’. </w:t>
      </w:r>
      <w:r w:rsidRPr="00967A6D">
        <w:rPr>
          <w:rStyle w:val="f1"/>
          <w:rFonts w:ascii="Arial" w:hAnsi="Arial" w:cs="Arial"/>
          <w:i/>
          <w:iCs/>
          <w:color w:val="000000" w:themeColor="text1"/>
          <w:sz w:val="24"/>
          <w:szCs w:val="24"/>
        </w:rPr>
        <w:t>A literature review on the effects of a lack of play on children’s lives</w:t>
      </w:r>
      <w:r w:rsidR="00584A7D" w:rsidRPr="00967A6D">
        <w:rPr>
          <w:rStyle w:val="f1"/>
          <w:rFonts w:ascii="Arial" w:hAnsi="Arial" w:cs="Arial"/>
          <w:i/>
          <w:iCs/>
          <w:color w:val="000000" w:themeColor="text1"/>
          <w:sz w:val="24"/>
          <w:szCs w:val="24"/>
        </w:rPr>
        <w:t>.</w:t>
      </w:r>
      <w:r w:rsidR="00584A7D" w:rsidRPr="00967A6D">
        <w:rPr>
          <w:rStyle w:val="f1"/>
          <w:rFonts w:ascii="Arial" w:hAnsi="Arial" w:cs="Arial"/>
          <w:color w:val="000000" w:themeColor="text1"/>
          <w:sz w:val="24"/>
          <w:szCs w:val="24"/>
        </w:rPr>
        <w:t xml:space="preserve"> pp.1 – 32. Available at: </w:t>
      </w:r>
      <w:hyperlink r:id="rId42" w:history="1">
        <w:r w:rsidR="00584A7D" w:rsidRPr="00967A6D">
          <w:rPr>
            <w:rStyle w:val="Hyperlink"/>
            <w:rFonts w:ascii="Arial" w:hAnsi="Arial" w:cs="Arial"/>
            <w:sz w:val="24"/>
            <w:szCs w:val="24"/>
          </w:rPr>
          <w:t>file:///C:/Users/nicol/AppData/Local/Packages/Microsoft.MicrosoftEdge_8wekyb3d8b</w:t>
        </w:r>
        <w:r w:rsidR="00584A7D" w:rsidRPr="00967A6D">
          <w:rPr>
            <w:rStyle w:val="Hyperlink"/>
            <w:rFonts w:ascii="Arial" w:hAnsi="Arial" w:cs="Arial"/>
            <w:sz w:val="24"/>
            <w:szCs w:val="24"/>
          </w:rPr>
          <w:lastRenderedPageBreak/>
          <w:t>bwe/TempState/Downloads/a-world-without-play-literature-review-2012.pdf</w:t>
        </w:r>
      </w:hyperlink>
      <w:r w:rsidR="00584A7D" w:rsidRPr="00967A6D">
        <w:rPr>
          <w:rStyle w:val="f1"/>
          <w:rFonts w:ascii="Arial" w:hAnsi="Arial" w:cs="Arial"/>
          <w:color w:val="000000" w:themeColor="text1"/>
          <w:sz w:val="24"/>
          <w:szCs w:val="24"/>
        </w:rPr>
        <w:t xml:space="preserve"> (Accessed 17th March 2021)</w:t>
      </w:r>
    </w:p>
    <w:p w14:paraId="0434CF2E" w14:textId="78FCC2CB" w:rsidR="00352761" w:rsidRPr="00967A6D" w:rsidRDefault="00352761" w:rsidP="006E0991">
      <w:pPr>
        <w:spacing w:line="360" w:lineRule="auto"/>
        <w:rPr>
          <w:rStyle w:val="f1"/>
          <w:rFonts w:ascii="Arial" w:hAnsi="Arial" w:cs="Arial"/>
          <w:color w:val="000000" w:themeColor="text1"/>
          <w:sz w:val="24"/>
          <w:szCs w:val="24"/>
        </w:rPr>
      </w:pPr>
    </w:p>
    <w:p w14:paraId="2349C941" w14:textId="77777777" w:rsidR="00437F4A" w:rsidRPr="00967A6D" w:rsidRDefault="00437F4A" w:rsidP="006E0991">
      <w:pPr>
        <w:spacing w:line="360" w:lineRule="auto"/>
        <w:rPr>
          <w:rStyle w:val="f1"/>
          <w:rFonts w:ascii="Arial" w:hAnsi="Arial" w:cs="Arial"/>
          <w:color w:val="000000" w:themeColor="text1"/>
          <w:sz w:val="24"/>
          <w:szCs w:val="24"/>
        </w:rPr>
      </w:pPr>
    </w:p>
    <w:p w14:paraId="5B8D1DED" w14:textId="7B8DD12C" w:rsidR="00584A7D" w:rsidRDefault="00437F4A" w:rsidP="006E0991">
      <w:pPr>
        <w:spacing w:line="360" w:lineRule="auto"/>
        <w:rPr>
          <w:rStyle w:val="f1"/>
          <w:rFonts w:ascii="Arial" w:hAnsi="Arial" w:cs="Arial"/>
          <w:color w:val="000000" w:themeColor="text1"/>
          <w:sz w:val="24"/>
          <w:szCs w:val="24"/>
        </w:rPr>
      </w:pPr>
      <w:r w:rsidRPr="00967A6D">
        <w:rPr>
          <w:rStyle w:val="f1"/>
          <w:rFonts w:ascii="Arial" w:hAnsi="Arial" w:cs="Arial"/>
          <w:color w:val="000000" w:themeColor="text1"/>
          <w:sz w:val="24"/>
          <w:szCs w:val="24"/>
        </w:rPr>
        <w:t>Ghosh, A</w:t>
      </w:r>
      <w:r w:rsidR="003E7281">
        <w:rPr>
          <w:rStyle w:val="f1"/>
          <w:rFonts w:ascii="Arial" w:hAnsi="Arial" w:cs="Arial"/>
          <w:color w:val="000000" w:themeColor="text1"/>
          <w:sz w:val="24"/>
          <w:szCs w:val="24"/>
        </w:rPr>
        <w:t>.</w:t>
      </w:r>
      <w:r w:rsidRPr="00967A6D">
        <w:rPr>
          <w:rStyle w:val="f1"/>
          <w:rFonts w:ascii="Arial" w:hAnsi="Arial" w:cs="Arial"/>
          <w:color w:val="000000" w:themeColor="text1"/>
          <w:sz w:val="24"/>
          <w:szCs w:val="24"/>
        </w:rPr>
        <w:t xml:space="preserve"> and Worth, J</w:t>
      </w:r>
      <w:r w:rsidR="003E7281">
        <w:rPr>
          <w:rStyle w:val="f1"/>
          <w:rFonts w:ascii="Arial" w:hAnsi="Arial" w:cs="Arial"/>
          <w:color w:val="000000" w:themeColor="text1"/>
          <w:sz w:val="24"/>
          <w:szCs w:val="24"/>
        </w:rPr>
        <w:t>.</w:t>
      </w:r>
      <w:r w:rsidRPr="00967A6D">
        <w:rPr>
          <w:rStyle w:val="f1"/>
          <w:rFonts w:ascii="Arial" w:hAnsi="Arial" w:cs="Arial"/>
          <w:color w:val="000000" w:themeColor="text1"/>
          <w:sz w:val="24"/>
          <w:szCs w:val="24"/>
        </w:rPr>
        <w:t xml:space="preserve"> (2020) </w:t>
      </w:r>
      <w:r w:rsidRPr="00967A6D">
        <w:rPr>
          <w:rStyle w:val="f1"/>
          <w:rFonts w:ascii="Arial" w:hAnsi="Arial" w:cs="Arial"/>
          <w:i/>
          <w:iCs/>
          <w:color w:val="000000" w:themeColor="text1"/>
          <w:sz w:val="24"/>
          <w:szCs w:val="24"/>
        </w:rPr>
        <w:t>Teacher Labour Market in Wales Annual Report 2020</w:t>
      </w:r>
      <w:r w:rsidR="006940D1" w:rsidRPr="00967A6D">
        <w:rPr>
          <w:rStyle w:val="f1"/>
          <w:rFonts w:ascii="Arial" w:hAnsi="Arial" w:cs="Arial"/>
          <w:i/>
          <w:iCs/>
          <w:color w:val="000000" w:themeColor="text1"/>
          <w:sz w:val="24"/>
          <w:szCs w:val="24"/>
        </w:rPr>
        <w:t xml:space="preserve">. </w:t>
      </w:r>
      <w:r w:rsidR="006940D1" w:rsidRPr="00967A6D">
        <w:rPr>
          <w:rStyle w:val="f1"/>
          <w:rFonts w:ascii="Arial" w:hAnsi="Arial" w:cs="Arial"/>
          <w:color w:val="000000" w:themeColor="text1"/>
          <w:sz w:val="24"/>
          <w:szCs w:val="24"/>
        </w:rPr>
        <w:t xml:space="preserve">Available at: </w:t>
      </w:r>
      <w:hyperlink r:id="rId43" w:history="1">
        <w:r w:rsidR="006940D1" w:rsidRPr="00967A6D">
          <w:rPr>
            <w:rStyle w:val="Hyperlink"/>
            <w:rFonts w:ascii="Arial" w:hAnsi="Arial" w:cs="Arial"/>
            <w:sz w:val="24"/>
            <w:szCs w:val="24"/>
          </w:rPr>
          <w:t>https://files.eric.ed.gov/fulltext/ED608761.pdf</w:t>
        </w:r>
      </w:hyperlink>
      <w:r w:rsidR="006940D1" w:rsidRPr="00967A6D">
        <w:rPr>
          <w:rStyle w:val="f1"/>
          <w:rFonts w:ascii="Arial" w:hAnsi="Arial" w:cs="Arial"/>
          <w:color w:val="000000" w:themeColor="text1"/>
          <w:sz w:val="24"/>
          <w:szCs w:val="24"/>
        </w:rPr>
        <w:t xml:space="preserve"> (Accessed 20th March 2021)</w:t>
      </w:r>
    </w:p>
    <w:p w14:paraId="1A2E844A" w14:textId="0595CC39" w:rsidR="00AA1D7F" w:rsidRDefault="00AA1D7F" w:rsidP="006E0991">
      <w:pPr>
        <w:spacing w:line="360" w:lineRule="auto"/>
        <w:rPr>
          <w:rStyle w:val="f1"/>
          <w:rFonts w:ascii="Arial" w:hAnsi="Arial" w:cs="Arial"/>
          <w:color w:val="000000" w:themeColor="text1"/>
          <w:sz w:val="24"/>
          <w:szCs w:val="24"/>
        </w:rPr>
      </w:pPr>
    </w:p>
    <w:p w14:paraId="5EC8692B" w14:textId="6C2F5305" w:rsidR="00AA1D7F" w:rsidRPr="008A7E29" w:rsidRDefault="00AA1D7F" w:rsidP="006E0991">
      <w:pPr>
        <w:spacing w:line="360" w:lineRule="auto"/>
        <w:rPr>
          <w:rStyle w:val="f1"/>
          <w:rFonts w:ascii="Arial" w:hAnsi="Arial" w:cs="Arial"/>
          <w:color w:val="000000" w:themeColor="text1"/>
          <w:sz w:val="24"/>
          <w:szCs w:val="24"/>
        </w:rPr>
      </w:pPr>
      <w:r>
        <w:rPr>
          <w:rStyle w:val="f1"/>
          <w:rFonts w:ascii="Arial" w:hAnsi="Arial" w:cs="Arial"/>
          <w:color w:val="000000" w:themeColor="text1"/>
          <w:sz w:val="24"/>
          <w:szCs w:val="24"/>
        </w:rPr>
        <w:t xml:space="preserve">Government Social Research (2014) </w:t>
      </w:r>
      <w:r w:rsidRPr="00AA1D7F">
        <w:rPr>
          <w:rStyle w:val="f1"/>
          <w:rFonts w:ascii="Arial" w:hAnsi="Arial" w:cs="Arial"/>
          <w:i/>
          <w:iCs/>
          <w:color w:val="000000" w:themeColor="text1"/>
          <w:sz w:val="24"/>
          <w:szCs w:val="24"/>
        </w:rPr>
        <w:t>Research into the implementation of the National Reading and Numeracy Tests</w:t>
      </w:r>
      <w:r>
        <w:rPr>
          <w:rStyle w:val="f1"/>
          <w:rFonts w:ascii="Arial" w:hAnsi="Arial" w:cs="Arial"/>
          <w:i/>
          <w:iCs/>
          <w:color w:val="000000" w:themeColor="text1"/>
          <w:sz w:val="24"/>
          <w:szCs w:val="24"/>
        </w:rPr>
        <w:t xml:space="preserve">. </w:t>
      </w:r>
      <w:r w:rsidRPr="00AA1D7F">
        <w:rPr>
          <w:rStyle w:val="f1"/>
          <w:rFonts w:ascii="Arial" w:hAnsi="Arial" w:cs="Arial"/>
          <w:color w:val="000000" w:themeColor="text1"/>
          <w:sz w:val="24"/>
          <w:szCs w:val="24"/>
        </w:rPr>
        <w:t xml:space="preserve">Available at: </w:t>
      </w:r>
      <w:hyperlink r:id="rId44" w:history="1">
        <w:r w:rsidRPr="00AA1D7F">
          <w:rPr>
            <w:rStyle w:val="Hyperlink"/>
            <w:rFonts w:ascii="Arial" w:hAnsi="Arial" w:cs="Arial"/>
            <w:sz w:val="24"/>
            <w:szCs w:val="24"/>
          </w:rPr>
          <w:t>https://gov.wales/sites/default/files/statistics-and-research/2018-12/140820-research-implementation-national-reading-numeracy-tests-en.pdf</w:t>
        </w:r>
      </w:hyperlink>
      <w:r w:rsidRPr="00AA1D7F">
        <w:rPr>
          <w:rStyle w:val="f1"/>
          <w:rFonts w:ascii="Arial" w:hAnsi="Arial" w:cs="Arial"/>
          <w:color w:val="000000" w:themeColor="text1"/>
          <w:sz w:val="24"/>
          <w:szCs w:val="24"/>
        </w:rPr>
        <w:t xml:space="preserve"> (Accessed 26th March 2021)</w:t>
      </w:r>
    </w:p>
    <w:p w14:paraId="60A39A93" w14:textId="77777777" w:rsidR="006940D1" w:rsidRPr="00967A6D" w:rsidRDefault="006940D1" w:rsidP="006E0991">
      <w:pPr>
        <w:spacing w:line="360" w:lineRule="auto"/>
        <w:rPr>
          <w:rStyle w:val="f1"/>
          <w:rFonts w:ascii="Arial" w:hAnsi="Arial" w:cs="Arial"/>
          <w:color w:val="000000" w:themeColor="text1"/>
          <w:sz w:val="24"/>
          <w:szCs w:val="24"/>
        </w:rPr>
      </w:pPr>
    </w:p>
    <w:p w14:paraId="55B9EA12" w14:textId="0A9E8591" w:rsidR="005A04AC" w:rsidRPr="00967A6D" w:rsidRDefault="005A04AC" w:rsidP="006E0991">
      <w:pPr>
        <w:spacing w:line="360" w:lineRule="auto"/>
        <w:rPr>
          <w:rFonts w:ascii="Arial" w:hAnsi="Arial" w:cs="Arial"/>
          <w:sz w:val="24"/>
          <w:szCs w:val="24"/>
        </w:rPr>
      </w:pPr>
      <w:proofErr w:type="spellStart"/>
      <w:r w:rsidRPr="00967A6D">
        <w:rPr>
          <w:rFonts w:ascii="Arial" w:hAnsi="Arial" w:cs="Arial"/>
          <w:sz w:val="24"/>
          <w:szCs w:val="24"/>
        </w:rPr>
        <w:t>Grindheim</w:t>
      </w:r>
      <w:proofErr w:type="spellEnd"/>
      <w:r w:rsidRPr="00967A6D">
        <w:rPr>
          <w:rFonts w:ascii="Arial" w:hAnsi="Arial" w:cs="Arial"/>
          <w:sz w:val="24"/>
          <w:szCs w:val="24"/>
        </w:rPr>
        <w:t>, L.T</w:t>
      </w:r>
      <w:r w:rsidR="003E7281">
        <w:rPr>
          <w:rFonts w:ascii="Arial" w:hAnsi="Arial" w:cs="Arial"/>
          <w:sz w:val="24"/>
          <w:szCs w:val="24"/>
        </w:rPr>
        <w:t>.</w:t>
      </w:r>
      <w:r w:rsidRPr="00967A6D">
        <w:rPr>
          <w:rFonts w:ascii="Arial" w:hAnsi="Arial" w:cs="Arial"/>
          <w:sz w:val="24"/>
          <w:szCs w:val="24"/>
        </w:rPr>
        <w:t xml:space="preserve"> (2017) ‘Children as playing citizens’, </w:t>
      </w:r>
      <w:r w:rsidRPr="00967A6D">
        <w:rPr>
          <w:rFonts w:ascii="Arial" w:hAnsi="Arial" w:cs="Arial"/>
          <w:i/>
          <w:iCs/>
          <w:sz w:val="24"/>
          <w:szCs w:val="24"/>
        </w:rPr>
        <w:t>European Early Childhood Education Research Journal,</w:t>
      </w:r>
      <w:r w:rsidRPr="00967A6D">
        <w:rPr>
          <w:rFonts w:ascii="Arial" w:hAnsi="Arial" w:cs="Arial"/>
          <w:sz w:val="24"/>
          <w:szCs w:val="24"/>
        </w:rPr>
        <w:t xml:space="preserve"> 25(4), pp.624 – 636. Available at: </w:t>
      </w:r>
      <w:hyperlink r:id="rId45" w:history="1">
        <w:r w:rsidRPr="00967A6D">
          <w:rPr>
            <w:rStyle w:val="Hyperlink"/>
            <w:rFonts w:ascii="Arial" w:hAnsi="Arial" w:cs="Arial"/>
            <w:sz w:val="24"/>
            <w:szCs w:val="24"/>
          </w:rPr>
          <w:t>file:///C:/Users/nicol/AppData/Local/Packages/Microsoft.MicrosoftEdge_8wekyb3d8bbwe/TempState/Downloads/Children%20as%20playing%20citizens.pdf</w:t>
        </w:r>
      </w:hyperlink>
      <w:r w:rsidRPr="00967A6D">
        <w:rPr>
          <w:rFonts w:ascii="Arial" w:hAnsi="Arial" w:cs="Arial"/>
          <w:sz w:val="24"/>
          <w:szCs w:val="24"/>
        </w:rPr>
        <w:t xml:space="preserve"> (Accessed 16</w:t>
      </w:r>
      <w:r w:rsidRPr="00967A6D">
        <w:rPr>
          <w:rFonts w:ascii="Arial" w:hAnsi="Arial" w:cs="Arial"/>
          <w:sz w:val="24"/>
          <w:szCs w:val="24"/>
          <w:vertAlign w:val="superscript"/>
        </w:rPr>
        <w:t>th</w:t>
      </w:r>
      <w:r w:rsidRPr="00967A6D">
        <w:rPr>
          <w:rFonts w:ascii="Arial" w:hAnsi="Arial" w:cs="Arial"/>
          <w:sz w:val="24"/>
          <w:szCs w:val="24"/>
        </w:rPr>
        <w:t xml:space="preserve"> March 2021)</w:t>
      </w:r>
    </w:p>
    <w:p w14:paraId="0270A605" w14:textId="62BBBED2" w:rsidR="00785F52" w:rsidRPr="00967A6D" w:rsidRDefault="00785F52" w:rsidP="006E0991">
      <w:pPr>
        <w:spacing w:line="360" w:lineRule="auto"/>
        <w:rPr>
          <w:rFonts w:ascii="Arial" w:hAnsi="Arial" w:cs="Arial"/>
          <w:sz w:val="24"/>
          <w:szCs w:val="24"/>
        </w:rPr>
      </w:pPr>
    </w:p>
    <w:p w14:paraId="57947A38" w14:textId="7E76B376" w:rsidR="00A945E5" w:rsidRPr="00967A6D" w:rsidRDefault="00A945E5" w:rsidP="006E0991">
      <w:pPr>
        <w:spacing w:line="360" w:lineRule="auto"/>
        <w:rPr>
          <w:rFonts w:ascii="Arial" w:hAnsi="Arial" w:cs="Arial"/>
          <w:sz w:val="24"/>
          <w:szCs w:val="24"/>
        </w:rPr>
      </w:pPr>
      <w:proofErr w:type="spellStart"/>
      <w:r w:rsidRPr="00967A6D">
        <w:rPr>
          <w:rFonts w:ascii="Arial" w:hAnsi="Arial" w:cs="Arial"/>
          <w:sz w:val="24"/>
          <w:szCs w:val="24"/>
        </w:rPr>
        <w:t>Halinen</w:t>
      </w:r>
      <w:proofErr w:type="spellEnd"/>
      <w:r w:rsidRPr="00967A6D">
        <w:rPr>
          <w:rFonts w:ascii="Arial" w:hAnsi="Arial" w:cs="Arial"/>
          <w:sz w:val="24"/>
          <w:szCs w:val="24"/>
        </w:rPr>
        <w:t>, I</w:t>
      </w:r>
      <w:r w:rsidR="003E7281">
        <w:rPr>
          <w:rFonts w:ascii="Arial" w:hAnsi="Arial" w:cs="Arial"/>
          <w:sz w:val="24"/>
          <w:szCs w:val="24"/>
        </w:rPr>
        <w:t>.</w:t>
      </w:r>
      <w:r w:rsidRPr="00967A6D">
        <w:rPr>
          <w:rFonts w:ascii="Arial" w:hAnsi="Arial" w:cs="Arial"/>
          <w:sz w:val="24"/>
          <w:szCs w:val="24"/>
        </w:rPr>
        <w:t xml:space="preserve"> (2018) </w:t>
      </w:r>
      <w:r w:rsidRPr="00967A6D">
        <w:rPr>
          <w:rFonts w:ascii="Arial" w:hAnsi="Arial" w:cs="Arial"/>
          <w:i/>
          <w:iCs/>
          <w:sz w:val="24"/>
          <w:szCs w:val="24"/>
        </w:rPr>
        <w:t xml:space="preserve">The New Educational Curriculum in Finland. </w:t>
      </w:r>
      <w:r w:rsidRPr="00967A6D">
        <w:rPr>
          <w:rFonts w:ascii="Arial" w:hAnsi="Arial" w:cs="Arial"/>
          <w:sz w:val="24"/>
          <w:szCs w:val="24"/>
        </w:rPr>
        <w:t xml:space="preserve">Available at: </w:t>
      </w:r>
      <w:hyperlink r:id="rId46" w:history="1">
        <w:r w:rsidRPr="00967A6D">
          <w:rPr>
            <w:rStyle w:val="Hyperlink"/>
            <w:rFonts w:ascii="Arial" w:hAnsi="Arial" w:cs="Arial"/>
            <w:sz w:val="24"/>
            <w:szCs w:val="24"/>
          </w:rPr>
          <w:t>http://www.allianceforchildhood.eu/files/Improving_the_quality_of_Childhood_Vol_7/QOC%20V7%20CH06%20DEF%20WEB.pdf</w:t>
        </w:r>
      </w:hyperlink>
      <w:r w:rsidRPr="00967A6D">
        <w:rPr>
          <w:rFonts w:ascii="Arial" w:hAnsi="Arial" w:cs="Arial"/>
          <w:sz w:val="24"/>
          <w:szCs w:val="24"/>
        </w:rPr>
        <w:t xml:space="preserve"> (Accessed 24</w:t>
      </w:r>
      <w:r w:rsidRPr="00967A6D">
        <w:rPr>
          <w:rFonts w:ascii="Arial" w:hAnsi="Arial" w:cs="Arial"/>
          <w:sz w:val="24"/>
          <w:szCs w:val="24"/>
          <w:vertAlign w:val="superscript"/>
        </w:rPr>
        <w:t>th</w:t>
      </w:r>
      <w:r w:rsidRPr="00967A6D">
        <w:rPr>
          <w:rFonts w:ascii="Arial" w:hAnsi="Arial" w:cs="Arial"/>
          <w:sz w:val="24"/>
          <w:szCs w:val="24"/>
        </w:rPr>
        <w:t xml:space="preserve"> March 2021)</w:t>
      </w:r>
    </w:p>
    <w:p w14:paraId="4E8FD125" w14:textId="77777777" w:rsidR="00A945E5" w:rsidRPr="00967A6D" w:rsidRDefault="00A945E5" w:rsidP="006E0991">
      <w:pPr>
        <w:spacing w:line="360" w:lineRule="auto"/>
        <w:rPr>
          <w:rFonts w:ascii="Arial" w:hAnsi="Arial" w:cs="Arial"/>
          <w:sz w:val="24"/>
          <w:szCs w:val="24"/>
        </w:rPr>
      </w:pPr>
    </w:p>
    <w:p w14:paraId="5E187FE4" w14:textId="7A60E6B3" w:rsidR="00785F52" w:rsidRPr="00967A6D" w:rsidRDefault="002847D1" w:rsidP="006E0991">
      <w:pPr>
        <w:spacing w:line="360" w:lineRule="auto"/>
        <w:rPr>
          <w:rFonts w:ascii="Arial" w:hAnsi="Arial" w:cs="Arial"/>
          <w:sz w:val="24"/>
          <w:szCs w:val="24"/>
        </w:rPr>
      </w:pPr>
      <w:hyperlink r:id="rId47" w:anchor="auth-Sari-Havu_Nuutinen" w:history="1">
        <w:r w:rsidR="00785F52" w:rsidRPr="00967A6D">
          <w:rPr>
            <w:rStyle w:val="Hyperlink"/>
            <w:rFonts w:ascii="Arial" w:hAnsi="Arial" w:cs="Arial"/>
            <w:color w:val="000000" w:themeColor="text1"/>
            <w:sz w:val="24"/>
            <w:szCs w:val="24"/>
            <w:u w:val="none"/>
            <w:lang w:val="en"/>
          </w:rPr>
          <w:t>Havu-Nuutinen</w:t>
        </w:r>
      </w:hyperlink>
      <w:r w:rsidR="00785F52" w:rsidRPr="00967A6D">
        <w:rPr>
          <w:rFonts w:ascii="Arial" w:hAnsi="Arial" w:cs="Arial"/>
          <w:color w:val="000000" w:themeColor="text1"/>
          <w:sz w:val="24"/>
          <w:szCs w:val="24"/>
          <w:lang w:val="en"/>
        </w:rPr>
        <w:t>, S</w:t>
      </w:r>
      <w:r w:rsidR="003E7281">
        <w:rPr>
          <w:rFonts w:ascii="Arial" w:hAnsi="Arial" w:cs="Arial"/>
          <w:color w:val="000000" w:themeColor="text1"/>
          <w:sz w:val="24"/>
          <w:szCs w:val="24"/>
          <w:lang w:val="en"/>
        </w:rPr>
        <w:t>.</w:t>
      </w:r>
      <w:r w:rsidR="00785F52" w:rsidRPr="00967A6D">
        <w:rPr>
          <w:rFonts w:ascii="Arial" w:hAnsi="Arial" w:cs="Arial"/>
          <w:color w:val="000000" w:themeColor="text1"/>
          <w:sz w:val="24"/>
          <w:szCs w:val="24"/>
          <w:lang w:val="en"/>
        </w:rPr>
        <w:t xml:space="preserve"> et al</w:t>
      </w:r>
      <w:r w:rsidR="003E7281">
        <w:rPr>
          <w:rFonts w:ascii="Arial" w:hAnsi="Arial" w:cs="Arial"/>
          <w:color w:val="000000" w:themeColor="text1"/>
          <w:sz w:val="24"/>
          <w:szCs w:val="24"/>
          <w:lang w:val="en"/>
        </w:rPr>
        <w:t>.</w:t>
      </w:r>
      <w:r w:rsidR="00785F52" w:rsidRPr="00967A6D">
        <w:rPr>
          <w:rFonts w:ascii="Arial" w:hAnsi="Arial" w:cs="Arial"/>
          <w:color w:val="000000" w:themeColor="text1"/>
          <w:sz w:val="24"/>
          <w:szCs w:val="24"/>
          <w:lang w:val="en"/>
        </w:rPr>
        <w:t xml:space="preserve"> (2021). </w:t>
      </w:r>
      <w:r w:rsidR="00785F52" w:rsidRPr="00967A6D">
        <w:rPr>
          <w:rFonts w:ascii="Arial" w:hAnsi="Arial" w:cs="Arial"/>
          <w:color w:val="333333"/>
          <w:sz w:val="24"/>
          <w:szCs w:val="24"/>
          <w:lang w:val="en"/>
        </w:rPr>
        <w:t>‘</w:t>
      </w:r>
      <w:r w:rsidR="00785F52" w:rsidRPr="00967A6D">
        <w:rPr>
          <w:rFonts w:ascii="Arial" w:hAnsi="Arial" w:cs="Arial"/>
          <w:color w:val="000000" w:themeColor="text1"/>
          <w:sz w:val="24"/>
          <w:szCs w:val="24"/>
          <w:lang w:val="en"/>
        </w:rPr>
        <w:t xml:space="preserve">Understanding Early Childhood Science Education: Comparative Analysis of Australian and Finnish Curricula’, </w:t>
      </w:r>
      <w:hyperlink r:id="rId48" w:history="1">
        <w:r w:rsidR="00785F52" w:rsidRPr="00967A6D">
          <w:rPr>
            <w:rStyle w:val="Hyperlink"/>
            <w:rFonts w:ascii="Arial" w:hAnsi="Arial" w:cs="Arial"/>
            <w:i/>
            <w:iCs/>
            <w:color w:val="000000" w:themeColor="text1"/>
            <w:sz w:val="24"/>
            <w:szCs w:val="24"/>
            <w:u w:val="none"/>
            <w:lang w:val="en"/>
          </w:rPr>
          <w:t>Research in Science Education</w:t>
        </w:r>
      </w:hyperlink>
      <w:r w:rsidR="00785F52" w:rsidRPr="00967A6D">
        <w:rPr>
          <w:rFonts w:ascii="Arial" w:hAnsi="Arial" w:cs="Arial"/>
          <w:color w:val="000000" w:themeColor="text1"/>
          <w:sz w:val="24"/>
          <w:szCs w:val="24"/>
          <w:lang w:val="en"/>
        </w:rPr>
        <w:t xml:space="preserve">. Available at: </w:t>
      </w:r>
      <w:hyperlink r:id="rId49" w:anchor="citeas" w:history="1">
        <w:r w:rsidR="00785F52" w:rsidRPr="00967A6D">
          <w:rPr>
            <w:rStyle w:val="Hyperlink"/>
            <w:rFonts w:ascii="Arial" w:hAnsi="Arial" w:cs="Arial"/>
            <w:sz w:val="24"/>
            <w:szCs w:val="24"/>
            <w:lang w:val="en"/>
          </w:rPr>
          <w:t>https://link.springer.com/article/10.1007/s11165-020-09980-4#citeas</w:t>
        </w:r>
      </w:hyperlink>
      <w:r w:rsidR="00785F52" w:rsidRPr="00967A6D">
        <w:rPr>
          <w:rFonts w:ascii="Arial" w:hAnsi="Arial" w:cs="Arial"/>
          <w:color w:val="000000" w:themeColor="text1"/>
          <w:sz w:val="24"/>
          <w:szCs w:val="24"/>
          <w:lang w:val="en"/>
        </w:rPr>
        <w:t xml:space="preserve"> (Accessed 18</w:t>
      </w:r>
      <w:r w:rsidR="00785F52" w:rsidRPr="00967A6D">
        <w:rPr>
          <w:rFonts w:ascii="Arial" w:hAnsi="Arial" w:cs="Arial"/>
          <w:color w:val="000000" w:themeColor="text1"/>
          <w:sz w:val="24"/>
          <w:szCs w:val="24"/>
          <w:vertAlign w:val="superscript"/>
          <w:lang w:val="en"/>
        </w:rPr>
        <w:t>th</w:t>
      </w:r>
      <w:r w:rsidR="00785F52" w:rsidRPr="00967A6D">
        <w:rPr>
          <w:rFonts w:ascii="Arial" w:hAnsi="Arial" w:cs="Arial"/>
          <w:color w:val="000000" w:themeColor="text1"/>
          <w:sz w:val="24"/>
          <w:szCs w:val="24"/>
          <w:lang w:val="en"/>
        </w:rPr>
        <w:t xml:space="preserve"> March 2021)</w:t>
      </w:r>
    </w:p>
    <w:p w14:paraId="4589D5BD" w14:textId="53D983D5" w:rsidR="00EE1769" w:rsidRPr="00967A6D" w:rsidRDefault="00EE1769" w:rsidP="006E0991">
      <w:pPr>
        <w:spacing w:line="360" w:lineRule="auto"/>
        <w:rPr>
          <w:rFonts w:ascii="Arial" w:hAnsi="Arial" w:cs="Arial"/>
          <w:sz w:val="24"/>
          <w:szCs w:val="24"/>
        </w:rPr>
      </w:pPr>
    </w:p>
    <w:p w14:paraId="5AA369DB" w14:textId="14396FFD" w:rsidR="00EE1769" w:rsidRPr="00967A6D" w:rsidRDefault="00EE1769" w:rsidP="006E0991">
      <w:pPr>
        <w:spacing w:line="360" w:lineRule="auto"/>
        <w:rPr>
          <w:rFonts w:ascii="Arial" w:hAnsi="Arial" w:cs="Arial"/>
          <w:sz w:val="24"/>
          <w:szCs w:val="24"/>
        </w:rPr>
      </w:pPr>
      <w:r w:rsidRPr="00967A6D">
        <w:rPr>
          <w:rFonts w:ascii="Arial" w:hAnsi="Arial" w:cs="Arial"/>
          <w:color w:val="000000" w:themeColor="text1"/>
          <w:sz w:val="24"/>
          <w:szCs w:val="24"/>
        </w:rPr>
        <w:lastRenderedPageBreak/>
        <w:t xml:space="preserve">Hoskins, K. and Smedley, S. (2019) </w:t>
      </w:r>
      <w:r w:rsidRPr="00967A6D">
        <w:rPr>
          <w:rFonts w:ascii="Arial" w:hAnsi="Arial" w:cs="Arial"/>
          <w:color w:val="006621"/>
          <w:sz w:val="24"/>
          <w:szCs w:val="24"/>
        </w:rPr>
        <w:t>‘</w:t>
      </w:r>
      <w:hyperlink r:id="rId50" w:history="1">
        <w:r w:rsidRPr="00967A6D">
          <w:rPr>
            <w:rFonts w:ascii="Arial" w:hAnsi="Arial" w:cs="Arial"/>
            <w:color w:val="000000" w:themeColor="text1"/>
            <w:sz w:val="24"/>
            <w:szCs w:val="24"/>
          </w:rPr>
          <w:t>Protecting and extending Froebelian principles in practice: Exploring the importance of learning through play</w:t>
        </w:r>
      </w:hyperlink>
      <w:r w:rsidRPr="00967A6D">
        <w:rPr>
          <w:rFonts w:ascii="Arial" w:hAnsi="Arial" w:cs="Arial"/>
          <w:color w:val="000000" w:themeColor="text1"/>
          <w:sz w:val="24"/>
          <w:szCs w:val="24"/>
        </w:rPr>
        <w:t>’</w:t>
      </w:r>
      <w:r w:rsidRPr="00967A6D">
        <w:rPr>
          <w:rFonts w:ascii="Arial" w:hAnsi="Arial" w:cs="Arial"/>
          <w:i/>
          <w:iCs/>
          <w:color w:val="000000" w:themeColor="text1"/>
          <w:sz w:val="24"/>
          <w:szCs w:val="24"/>
        </w:rPr>
        <w:t>, Journal of Early Childhood</w:t>
      </w:r>
      <w:r w:rsidRPr="00967A6D">
        <w:rPr>
          <w:rFonts w:ascii="Arial" w:hAnsi="Arial" w:cs="Arial"/>
          <w:color w:val="000000" w:themeColor="text1"/>
          <w:sz w:val="24"/>
          <w:szCs w:val="24"/>
        </w:rPr>
        <w:t>.  17(2), pp.</w:t>
      </w:r>
      <w:r w:rsidRPr="00967A6D">
        <w:rPr>
          <w:rFonts w:ascii="Arial" w:hAnsi="Arial" w:cs="Arial"/>
          <w:color w:val="000000" w:themeColor="text1"/>
          <w:sz w:val="24"/>
          <w:szCs w:val="24"/>
          <w:lang w:val="en"/>
        </w:rPr>
        <w:t xml:space="preserve"> 73 </w:t>
      </w:r>
      <w:r w:rsidRPr="00967A6D">
        <w:rPr>
          <w:rFonts w:ascii="Arial" w:hAnsi="Arial" w:cs="Arial"/>
          <w:sz w:val="24"/>
          <w:szCs w:val="24"/>
          <w:lang w:val="en"/>
        </w:rPr>
        <w:t xml:space="preserve">- 87. </w:t>
      </w:r>
      <w:r w:rsidRPr="00967A6D">
        <w:rPr>
          <w:rFonts w:ascii="Arial" w:hAnsi="Arial" w:cs="Arial"/>
          <w:sz w:val="24"/>
          <w:szCs w:val="24"/>
        </w:rPr>
        <w:t xml:space="preserve">Available at: </w:t>
      </w:r>
      <w:hyperlink r:id="rId51" w:history="1">
        <w:r w:rsidRPr="00967A6D">
          <w:rPr>
            <w:rStyle w:val="Hyperlink"/>
            <w:rFonts w:ascii="Arial" w:hAnsi="Arial" w:cs="Arial"/>
            <w:sz w:val="24"/>
            <w:szCs w:val="24"/>
          </w:rPr>
          <w:t>https://bura.brunel.ac.uk/bitstream/2438/18912/1/FullText.pdf</w:t>
        </w:r>
      </w:hyperlink>
      <w:r w:rsidRPr="00967A6D">
        <w:rPr>
          <w:rFonts w:ascii="Arial" w:hAnsi="Arial" w:cs="Arial"/>
          <w:sz w:val="24"/>
          <w:szCs w:val="24"/>
        </w:rPr>
        <w:t xml:space="preserve"> (Accessed 13th March 2021)</w:t>
      </w:r>
    </w:p>
    <w:p w14:paraId="54C6628C" w14:textId="59BF6C26" w:rsidR="005A04AC" w:rsidRPr="00967A6D" w:rsidRDefault="005A04AC" w:rsidP="006E0991">
      <w:pPr>
        <w:spacing w:line="360" w:lineRule="auto"/>
        <w:rPr>
          <w:rFonts w:ascii="Arial" w:hAnsi="Arial" w:cs="Arial"/>
          <w:sz w:val="24"/>
          <w:szCs w:val="24"/>
        </w:rPr>
      </w:pPr>
    </w:p>
    <w:p w14:paraId="1FA4DF19" w14:textId="1918A4E9" w:rsidR="005A04AC" w:rsidRPr="00967A6D" w:rsidRDefault="005A04AC" w:rsidP="006E0991">
      <w:pPr>
        <w:spacing w:line="360" w:lineRule="auto"/>
        <w:rPr>
          <w:rFonts w:ascii="Arial" w:hAnsi="Arial" w:cs="Arial"/>
          <w:sz w:val="24"/>
          <w:szCs w:val="24"/>
        </w:rPr>
      </w:pPr>
      <w:r w:rsidRPr="00967A6D">
        <w:rPr>
          <w:rFonts w:ascii="Arial" w:hAnsi="Arial" w:cs="Arial"/>
          <w:sz w:val="24"/>
          <w:szCs w:val="24"/>
        </w:rPr>
        <w:t>Howard, J</w:t>
      </w:r>
      <w:r w:rsidR="003E7281">
        <w:rPr>
          <w:rFonts w:ascii="Arial" w:hAnsi="Arial" w:cs="Arial"/>
          <w:sz w:val="24"/>
          <w:szCs w:val="24"/>
        </w:rPr>
        <w:t>.</w:t>
      </w:r>
      <w:r w:rsidRPr="00967A6D">
        <w:rPr>
          <w:rFonts w:ascii="Arial" w:hAnsi="Arial" w:cs="Arial"/>
          <w:sz w:val="24"/>
          <w:szCs w:val="24"/>
        </w:rPr>
        <w:t xml:space="preserve"> and McInnes, K</w:t>
      </w:r>
      <w:r w:rsidR="003E7281">
        <w:rPr>
          <w:rFonts w:ascii="Arial" w:hAnsi="Arial" w:cs="Arial"/>
          <w:sz w:val="24"/>
          <w:szCs w:val="24"/>
        </w:rPr>
        <w:t>.</w:t>
      </w:r>
      <w:r w:rsidRPr="00967A6D">
        <w:rPr>
          <w:rFonts w:ascii="Arial" w:hAnsi="Arial" w:cs="Arial"/>
          <w:sz w:val="24"/>
          <w:szCs w:val="24"/>
        </w:rPr>
        <w:t xml:space="preserve"> (2012) ‘The impact of children’s perception of an activity as play rather than not play on emotional well-being’,</w:t>
      </w:r>
      <w:r w:rsidRPr="00967A6D">
        <w:rPr>
          <w:rFonts w:ascii="Arial" w:hAnsi="Arial" w:cs="Arial"/>
          <w:i/>
          <w:iCs/>
          <w:sz w:val="24"/>
          <w:szCs w:val="24"/>
        </w:rPr>
        <w:t xml:space="preserve"> Child: care, </w:t>
      </w:r>
      <w:proofErr w:type="gramStart"/>
      <w:r w:rsidRPr="00967A6D">
        <w:rPr>
          <w:rFonts w:ascii="Arial" w:hAnsi="Arial" w:cs="Arial"/>
          <w:i/>
          <w:iCs/>
          <w:sz w:val="24"/>
          <w:szCs w:val="24"/>
        </w:rPr>
        <w:t>health</w:t>
      </w:r>
      <w:proofErr w:type="gramEnd"/>
      <w:r w:rsidRPr="00967A6D">
        <w:rPr>
          <w:rFonts w:ascii="Arial" w:hAnsi="Arial" w:cs="Arial"/>
          <w:i/>
          <w:iCs/>
          <w:sz w:val="24"/>
          <w:szCs w:val="24"/>
        </w:rPr>
        <w:t xml:space="preserve"> and development</w:t>
      </w:r>
      <w:r w:rsidRPr="00967A6D">
        <w:rPr>
          <w:rFonts w:ascii="Arial" w:hAnsi="Arial" w:cs="Arial"/>
          <w:sz w:val="24"/>
          <w:szCs w:val="24"/>
        </w:rPr>
        <w:t>, 39(5) pp. ,737 – 742</w:t>
      </w:r>
      <w:r w:rsidR="005209A3" w:rsidRPr="00967A6D">
        <w:rPr>
          <w:rFonts w:ascii="Arial" w:hAnsi="Arial" w:cs="Arial"/>
          <w:sz w:val="24"/>
          <w:szCs w:val="24"/>
        </w:rPr>
        <w:t xml:space="preserve">. Available at: </w:t>
      </w:r>
      <w:hyperlink r:id="rId52" w:history="1">
        <w:r w:rsidR="005209A3" w:rsidRPr="00967A6D">
          <w:rPr>
            <w:rStyle w:val="Hyperlink"/>
            <w:rFonts w:ascii="Arial" w:hAnsi="Arial" w:cs="Arial"/>
            <w:sz w:val="24"/>
            <w:szCs w:val="24"/>
          </w:rPr>
          <w:t>file:///C:/Users/nicol/AppData/Local/Packages/Microsoft.MicrosoftEdge_8wekyb3d8bbwe/TempState/Downloads/perception%20of%20play%20howard.pdf</w:t>
        </w:r>
      </w:hyperlink>
      <w:r w:rsidR="005209A3" w:rsidRPr="00967A6D">
        <w:rPr>
          <w:rFonts w:ascii="Arial" w:hAnsi="Arial" w:cs="Arial"/>
          <w:sz w:val="24"/>
          <w:szCs w:val="24"/>
        </w:rPr>
        <w:t xml:space="preserve"> (Accessed 16</w:t>
      </w:r>
      <w:r w:rsidR="005209A3" w:rsidRPr="00967A6D">
        <w:rPr>
          <w:rFonts w:ascii="Arial" w:hAnsi="Arial" w:cs="Arial"/>
          <w:sz w:val="24"/>
          <w:szCs w:val="24"/>
          <w:vertAlign w:val="superscript"/>
        </w:rPr>
        <w:t>th</w:t>
      </w:r>
      <w:r w:rsidR="005209A3" w:rsidRPr="00967A6D">
        <w:rPr>
          <w:rFonts w:ascii="Arial" w:hAnsi="Arial" w:cs="Arial"/>
          <w:sz w:val="24"/>
          <w:szCs w:val="24"/>
        </w:rPr>
        <w:t xml:space="preserve"> March 2021)</w:t>
      </w:r>
    </w:p>
    <w:p w14:paraId="0C643A64" w14:textId="7C20D355" w:rsidR="001F39C5" w:rsidRPr="00967A6D" w:rsidRDefault="001F39C5" w:rsidP="006E0991">
      <w:pPr>
        <w:spacing w:line="360" w:lineRule="auto"/>
        <w:rPr>
          <w:rFonts w:ascii="Arial" w:hAnsi="Arial" w:cs="Arial"/>
          <w:sz w:val="24"/>
          <w:szCs w:val="24"/>
        </w:rPr>
      </w:pPr>
    </w:p>
    <w:p w14:paraId="12586F40" w14:textId="041FF3D3" w:rsidR="001F39C5" w:rsidRPr="00967A6D" w:rsidRDefault="001F39C5" w:rsidP="006E0991">
      <w:pPr>
        <w:spacing w:line="360" w:lineRule="auto"/>
        <w:rPr>
          <w:rFonts w:ascii="Arial" w:hAnsi="Arial" w:cs="Arial"/>
          <w:sz w:val="24"/>
          <w:szCs w:val="24"/>
        </w:rPr>
      </w:pPr>
      <w:r w:rsidRPr="00967A6D">
        <w:rPr>
          <w:rFonts w:ascii="Arial" w:hAnsi="Arial" w:cs="Arial"/>
          <w:sz w:val="24"/>
          <w:szCs w:val="24"/>
        </w:rPr>
        <w:t xml:space="preserve">Hwb (2020) </w:t>
      </w:r>
      <w:r w:rsidRPr="003E7281">
        <w:rPr>
          <w:rFonts w:ascii="Arial" w:hAnsi="Arial" w:cs="Arial"/>
          <w:i/>
          <w:iCs/>
          <w:vanish/>
          <w:sz w:val="24"/>
          <w:szCs w:val="24"/>
          <w:lang w:val="en"/>
        </w:rPr>
        <w:t>Introduction to Curriculum for Wales guidance</w:t>
      </w:r>
      <w:r w:rsidRPr="003E7281">
        <w:rPr>
          <w:rFonts w:ascii="Arial" w:hAnsi="Arial" w:cs="Arial"/>
          <w:i/>
          <w:iCs/>
          <w:sz w:val="24"/>
          <w:szCs w:val="24"/>
          <w:lang w:val="en"/>
        </w:rPr>
        <w:t>Introduction to the Curriculum for Wales Guidance</w:t>
      </w:r>
      <w:r w:rsidRPr="00967A6D">
        <w:rPr>
          <w:rFonts w:ascii="Arial" w:hAnsi="Arial" w:cs="Arial"/>
          <w:sz w:val="24"/>
          <w:szCs w:val="24"/>
          <w:lang w:val="en"/>
        </w:rPr>
        <w:t xml:space="preserve">. Available at: </w:t>
      </w:r>
      <w:hyperlink r:id="rId53" w:history="1">
        <w:r w:rsidRPr="00967A6D">
          <w:rPr>
            <w:rStyle w:val="Hyperlink"/>
            <w:rFonts w:ascii="Arial" w:hAnsi="Arial" w:cs="Arial"/>
            <w:sz w:val="24"/>
            <w:szCs w:val="24"/>
            <w:lang w:val="en"/>
          </w:rPr>
          <w:t>https://hwb.gov.wales/curriculum-for-wales/introduction</w:t>
        </w:r>
      </w:hyperlink>
      <w:r w:rsidRPr="00967A6D">
        <w:rPr>
          <w:rFonts w:ascii="Arial" w:hAnsi="Arial" w:cs="Arial"/>
          <w:sz w:val="24"/>
          <w:szCs w:val="24"/>
          <w:lang w:val="en"/>
        </w:rPr>
        <w:t xml:space="preserve"> (Accessed 18th March 2021)</w:t>
      </w:r>
    </w:p>
    <w:p w14:paraId="61014C42" w14:textId="09D779AA" w:rsidR="006E6814" w:rsidRPr="00967A6D" w:rsidRDefault="006E6814" w:rsidP="006E0991">
      <w:pPr>
        <w:spacing w:line="360" w:lineRule="auto"/>
        <w:rPr>
          <w:rFonts w:ascii="Arial" w:hAnsi="Arial" w:cs="Arial"/>
          <w:sz w:val="24"/>
          <w:szCs w:val="24"/>
        </w:rPr>
      </w:pPr>
    </w:p>
    <w:p w14:paraId="2A6321A3" w14:textId="019CE04F" w:rsidR="006E6814" w:rsidRPr="00967A6D" w:rsidRDefault="006E6814" w:rsidP="006E0991">
      <w:pPr>
        <w:spacing w:line="360" w:lineRule="auto"/>
        <w:rPr>
          <w:rFonts w:ascii="Arial" w:hAnsi="Arial" w:cs="Arial"/>
          <w:sz w:val="24"/>
          <w:szCs w:val="24"/>
        </w:rPr>
      </w:pPr>
      <w:proofErr w:type="spellStart"/>
      <w:r w:rsidRPr="00967A6D">
        <w:rPr>
          <w:rFonts w:ascii="Arial" w:hAnsi="Arial" w:cs="Arial"/>
          <w:sz w:val="24"/>
          <w:szCs w:val="24"/>
        </w:rPr>
        <w:t>Hyvonen</w:t>
      </w:r>
      <w:proofErr w:type="spellEnd"/>
      <w:r w:rsidRPr="00967A6D">
        <w:rPr>
          <w:rFonts w:ascii="Arial" w:hAnsi="Arial" w:cs="Arial"/>
          <w:sz w:val="24"/>
          <w:szCs w:val="24"/>
        </w:rPr>
        <w:t xml:space="preserve">, P. T. (2011) ‘Play in the School Context? The Perspectives of Finnish Teachers’, </w:t>
      </w:r>
      <w:r w:rsidRPr="00967A6D">
        <w:rPr>
          <w:rFonts w:ascii="Arial" w:hAnsi="Arial" w:cs="Arial"/>
          <w:i/>
          <w:iCs/>
          <w:sz w:val="24"/>
          <w:szCs w:val="24"/>
        </w:rPr>
        <w:t>Australian Journal of Teacher Education</w:t>
      </w:r>
      <w:r w:rsidRPr="00967A6D">
        <w:rPr>
          <w:rFonts w:ascii="Arial" w:hAnsi="Arial" w:cs="Arial"/>
          <w:sz w:val="24"/>
          <w:szCs w:val="24"/>
        </w:rPr>
        <w:t xml:space="preserve">, 36(8), pp.49 – 67. Available at: </w:t>
      </w:r>
      <w:hyperlink r:id="rId54" w:anchor="search=%22why%20do%20finland%20incorporate%20play%20curriculum%22" w:history="1">
        <w:r w:rsidRPr="00967A6D">
          <w:rPr>
            <w:rStyle w:val="Hyperlink"/>
            <w:rFonts w:ascii="Arial" w:hAnsi="Arial" w:cs="Arial"/>
            <w:sz w:val="24"/>
            <w:szCs w:val="24"/>
          </w:rPr>
          <w:t>https://ro.ecu.edu.au/cgi/viewcontent.cgi?article=1645&amp;=&amp;context=ajte&amp;=&amp;sei-redir=1&amp;referer=https%253A%252F%252Fscholar.google.com%252Fscholar%253Fhl%253Den%2526as_sdt%253D0%252C5%2526q%253Dwhy%252Bdo%252Bfinland%252Bincorporate%252Bplay%252Bin%252Bthe%252Bcurriculum#search=%22why%20do%20finland%20incorporate%20play%20curriculum%22</w:t>
        </w:r>
      </w:hyperlink>
      <w:r w:rsidRPr="00967A6D">
        <w:rPr>
          <w:rFonts w:ascii="Arial" w:hAnsi="Arial" w:cs="Arial"/>
          <w:sz w:val="24"/>
          <w:szCs w:val="24"/>
        </w:rPr>
        <w:t xml:space="preserve"> (Accessed 17</w:t>
      </w:r>
      <w:r w:rsidRPr="00967A6D">
        <w:rPr>
          <w:rFonts w:ascii="Arial" w:hAnsi="Arial" w:cs="Arial"/>
          <w:sz w:val="24"/>
          <w:szCs w:val="24"/>
          <w:vertAlign w:val="superscript"/>
        </w:rPr>
        <w:t>th</w:t>
      </w:r>
      <w:r w:rsidRPr="00967A6D">
        <w:rPr>
          <w:rFonts w:ascii="Arial" w:hAnsi="Arial" w:cs="Arial"/>
          <w:sz w:val="24"/>
          <w:szCs w:val="24"/>
        </w:rPr>
        <w:t xml:space="preserve"> March 2021)</w:t>
      </w:r>
    </w:p>
    <w:p w14:paraId="7A55EF44" w14:textId="4DC9093A" w:rsidR="00CC3B74" w:rsidRPr="00967A6D" w:rsidRDefault="00CC3B74" w:rsidP="006E0991">
      <w:pPr>
        <w:spacing w:line="360" w:lineRule="auto"/>
        <w:rPr>
          <w:rFonts w:ascii="Arial" w:hAnsi="Arial" w:cs="Arial"/>
          <w:sz w:val="24"/>
          <w:szCs w:val="24"/>
        </w:rPr>
      </w:pPr>
    </w:p>
    <w:p w14:paraId="3473CF50" w14:textId="490F6C46" w:rsidR="00CC3B74" w:rsidRPr="003E7281" w:rsidRDefault="00CC3B74" w:rsidP="006E0991">
      <w:pPr>
        <w:spacing w:line="360" w:lineRule="auto"/>
        <w:rPr>
          <w:rFonts w:ascii="Arial" w:hAnsi="Arial" w:cs="Arial"/>
          <w:sz w:val="24"/>
          <w:szCs w:val="24"/>
        </w:rPr>
      </w:pPr>
      <w:r w:rsidRPr="003E7281">
        <w:rPr>
          <w:rFonts w:ascii="Arial" w:hAnsi="Arial" w:cs="Arial"/>
          <w:sz w:val="24"/>
          <w:szCs w:val="24"/>
        </w:rPr>
        <w:t>Jay, J. A.</w:t>
      </w:r>
      <w:r w:rsidR="00642797" w:rsidRPr="003E7281">
        <w:rPr>
          <w:rFonts w:ascii="Arial" w:hAnsi="Arial" w:cs="Arial"/>
          <w:sz w:val="24"/>
          <w:szCs w:val="24"/>
        </w:rPr>
        <w:t xml:space="preserve"> and</w:t>
      </w:r>
      <w:r w:rsidRPr="003E7281">
        <w:rPr>
          <w:rFonts w:ascii="Arial" w:hAnsi="Arial" w:cs="Arial"/>
          <w:sz w:val="24"/>
          <w:szCs w:val="24"/>
        </w:rPr>
        <w:t xml:space="preserve"> </w:t>
      </w:r>
      <w:proofErr w:type="spellStart"/>
      <w:r w:rsidRPr="003E7281">
        <w:rPr>
          <w:rFonts w:ascii="Arial" w:hAnsi="Arial" w:cs="Arial"/>
          <w:sz w:val="24"/>
          <w:szCs w:val="24"/>
        </w:rPr>
        <w:t>Knaus</w:t>
      </w:r>
      <w:proofErr w:type="spellEnd"/>
      <w:r w:rsidRPr="003E7281">
        <w:rPr>
          <w:rFonts w:ascii="Arial" w:hAnsi="Arial" w:cs="Arial"/>
          <w:sz w:val="24"/>
          <w:szCs w:val="24"/>
        </w:rPr>
        <w:t xml:space="preserve">, M. (2018) </w:t>
      </w:r>
      <w:r w:rsidR="00642797" w:rsidRPr="003E7281">
        <w:rPr>
          <w:rFonts w:ascii="Arial" w:hAnsi="Arial" w:cs="Arial"/>
          <w:sz w:val="24"/>
          <w:szCs w:val="24"/>
        </w:rPr>
        <w:t>‘</w:t>
      </w:r>
      <w:r w:rsidRPr="003E7281">
        <w:rPr>
          <w:rFonts w:ascii="Arial" w:hAnsi="Arial" w:cs="Arial"/>
          <w:sz w:val="24"/>
          <w:szCs w:val="24"/>
        </w:rPr>
        <w:t>Embedding Play-Based Learning into Junior Primary (Year 1 and 2) Curriculum in WA</w:t>
      </w:r>
      <w:r w:rsidR="00642797" w:rsidRPr="003E7281">
        <w:rPr>
          <w:rFonts w:ascii="Arial" w:hAnsi="Arial" w:cs="Arial"/>
          <w:sz w:val="24"/>
          <w:szCs w:val="24"/>
        </w:rPr>
        <w:t>’</w:t>
      </w:r>
      <w:r w:rsidR="00642797" w:rsidRPr="003E7281">
        <w:rPr>
          <w:rFonts w:ascii="Arial" w:hAnsi="Arial" w:cs="Arial"/>
          <w:i/>
          <w:iCs/>
          <w:sz w:val="24"/>
          <w:szCs w:val="24"/>
        </w:rPr>
        <w:t>,</w:t>
      </w:r>
      <w:r w:rsidRPr="003E7281">
        <w:rPr>
          <w:rFonts w:ascii="Arial" w:hAnsi="Arial" w:cs="Arial"/>
          <w:i/>
          <w:iCs/>
          <w:sz w:val="24"/>
          <w:szCs w:val="24"/>
        </w:rPr>
        <w:t xml:space="preserve"> Australian Journal of Teacher Education</w:t>
      </w:r>
      <w:r w:rsidRPr="003E7281">
        <w:rPr>
          <w:rFonts w:ascii="Arial" w:hAnsi="Arial" w:cs="Arial"/>
          <w:sz w:val="24"/>
          <w:szCs w:val="24"/>
        </w:rPr>
        <w:t>, 43 (1)</w:t>
      </w:r>
      <w:r w:rsidR="00642797" w:rsidRPr="003E7281">
        <w:rPr>
          <w:rFonts w:ascii="Arial" w:hAnsi="Arial" w:cs="Arial"/>
          <w:sz w:val="24"/>
          <w:szCs w:val="24"/>
        </w:rPr>
        <w:t xml:space="preserve">, pp.112 – 126. Available at: </w:t>
      </w:r>
      <w:hyperlink r:id="rId55" w:anchor="search=%22negative%20impacts%20play%20based%20curriculum%22" w:history="1">
        <w:r w:rsidR="00642797" w:rsidRPr="003E7281">
          <w:rPr>
            <w:rStyle w:val="Hyperlink"/>
            <w:rFonts w:ascii="Arial" w:hAnsi="Arial" w:cs="Arial"/>
            <w:sz w:val="24"/>
            <w:szCs w:val="24"/>
          </w:rPr>
          <w:t>https://ro.ecu.edu.au/cgi/viewcontent.cgi?article=3692&amp;=&amp;context=ajte&amp;=&amp;sei-redir=1&amp;referer=https%253A%252F%252Fscholar.google.co.uk%252Fscholar%253</w:t>
        </w:r>
        <w:r w:rsidR="00642797" w:rsidRPr="003E7281">
          <w:rPr>
            <w:rStyle w:val="Hyperlink"/>
            <w:rFonts w:ascii="Arial" w:hAnsi="Arial" w:cs="Arial"/>
            <w:sz w:val="24"/>
            <w:szCs w:val="24"/>
          </w:rPr>
          <w:lastRenderedPageBreak/>
          <w:t>Fq%253Dthe%252Bnegative%252Bimpacts%252Bof%252Bplay%252Bbased%252Bcurriculum%2526hl%253Den%2526as_sdt%253D0%2526as_vis%253D1%2526oi%253Dscholart#search=%22negative%20impacts%20play%20based%20curriculum%22</w:t>
        </w:r>
      </w:hyperlink>
      <w:r w:rsidR="00642797" w:rsidRPr="003E7281">
        <w:rPr>
          <w:rFonts w:ascii="Arial" w:hAnsi="Arial" w:cs="Arial"/>
          <w:sz w:val="24"/>
          <w:szCs w:val="24"/>
        </w:rPr>
        <w:t xml:space="preserve"> (Accessed 24</w:t>
      </w:r>
      <w:r w:rsidR="00642797" w:rsidRPr="003E7281">
        <w:rPr>
          <w:rFonts w:ascii="Arial" w:hAnsi="Arial" w:cs="Arial"/>
          <w:sz w:val="24"/>
          <w:szCs w:val="24"/>
          <w:vertAlign w:val="superscript"/>
        </w:rPr>
        <w:t>th</w:t>
      </w:r>
      <w:r w:rsidR="00642797" w:rsidRPr="003E7281">
        <w:rPr>
          <w:rFonts w:ascii="Arial" w:hAnsi="Arial" w:cs="Arial"/>
          <w:sz w:val="24"/>
          <w:szCs w:val="24"/>
        </w:rPr>
        <w:t xml:space="preserve"> March 2021)</w:t>
      </w:r>
    </w:p>
    <w:p w14:paraId="3E2AC258" w14:textId="721BF794" w:rsidR="002B3C04" w:rsidRPr="00967A6D" w:rsidRDefault="002B3C04" w:rsidP="006E0991">
      <w:pPr>
        <w:spacing w:line="360" w:lineRule="auto"/>
        <w:rPr>
          <w:rFonts w:ascii="Arial" w:hAnsi="Arial" w:cs="Arial"/>
          <w:sz w:val="24"/>
          <w:szCs w:val="24"/>
        </w:rPr>
      </w:pPr>
    </w:p>
    <w:p w14:paraId="3328A42C" w14:textId="4D2AAD59" w:rsidR="00B91EB5" w:rsidRPr="003E7281" w:rsidRDefault="00B91EB5" w:rsidP="006E0991">
      <w:pPr>
        <w:spacing w:line="360" w:lineRule="auto"/>
        <w:rPr>
          <w:rFonts w:ascii="Arial" w:hAnsi="Arial" w:cs="Arial"/>
          <w:sz w:val="24"/>
          <w:szCs w:val="24"/>
        </w:rPr>
      </w:pPr>
      <w:r w:rsidRPr="003E7281">
        <w:rPr>
          <w:rFonts w:ascii="Arial" w:hAnsi="Arial" w:cs="Arial"/>
          <w:sz w:val="24"/>
          <w:szCs w:val="24"/>
          <w:lang w:val="en"/>
        </w:rPr>
        <w:t>Kangas, J</w:t>
      </w:r>
      <w:r w:rsidR="003E7281" w:rsidRPr="003E7281">
        <w:rPr>
          <w:rFonts w:ascii="Arial" w:hAnsi="Arial" w:cs="Arial"/>
          <w:sz w:val="24"/>
          <w:szCs w:val="24"/>
          <w:lang w:val="en"/>
        </w:rPr>
        <w:t>.</w:t>
      </w:r>
      <w:r w:rsidRPr="003E7281">
        <w:rPr>
          <w:rFonts w:ascii="Arial" w:hAnsi="Arial" w:cs="Arial"/>
          <w:sz w:val="24"/>
          <w:szCs w:val="24"/>
          <w:lang w:val="en"/>
        </w:rPr>
        <w:t xml:space="preserve"> et al</w:t>
      </w:r>
      <w:r w:rsidR="003E7281" w:rsidRPr="003E7281">
        <w:rPr>
          <w:rFonts w:ascii="Arial" w:hAnsi="Arial" w:cs="Arial"/>
          <w:sz w:val="24"/>
          <w:szCs w:val="24"/>
          <w:lang w:val="en"/>
        </w:rPr>
        <w:t>.</w:t>
      </w:r>
      <w:r w:rsidRPr="003E7281">
        <w:rPr>
          <w:rFonts w:ascii="Arial" w:hAnsi="Arial" w:cs="Arial"/>
          <w:sz w:val="24"/>
          <w:szCs w:val="24"/>
          <w:lang w:val="en"/>
        </w:rPr>
        <w:t xml:space="preserve"> (2019) ‘</w:t>
      </w:r>
      <w:hyperlink r:id="rId56" w:history="1">
        <w:r w:rsidRPr="003E7281">
          <w:rPr>
            <w:rFonts w:ascii="Arial" w:hAnsi="Arial" w:cs="Arial"/>
            <w:sz w:val="24"/>
            <w:szCs w:val="24"/>
          </w:rPr>
          <w:t>Playing to learn in Finland: Early childhood curricular and operational context</w:t>
        </w:r>
      </w:hyperlink>
      <w:r w:rsidRPr="003E7281">
        <w:rPr>
          <w:rFonts w:ascii="Arial" w:hAnsi="Arial" w:cs="Arial"/>
          <w:sz w:val="24"/>
          <w:szCs w:val="24"/>
        </w:rPr>
        <w:t xml:space="preserve">’, </w:t>
      </w:r>
      <w:proofErr w:type="spellStart"/>
      <w:r w:rsidRPr="003E7281">
        <w:rPr>
          <w:rFonts w:ascii="Arial" w:hAnsi="Arial" w:cs="Arial"/>
          <w:sz w:val="24"/>
          <w:szCs w:val="24"/>
        </w:rPr>
        <w:t>Garvis</w:t>
      </w:r>
      <w:proofErr w:type="spellEnd"/>
      <w:r w:rsidRPr="003E7281">
        <w:rPr>
          <w:rFonts w:ascii="Arial" w:hAnsi="Arial" w:cs="Arial"/>
          <w:sz w:val="24"/>
          <w:szCs w:val="24"/>
        </w:rPr>
        <w:t xml:space="preserve"> , S and Philipson, S.  </w:t>
      </w:r>
      <w:r w:rsidRPr="003E7281">
        <w:rPr>
          <w:rFonts w:ascii="Arial" w:hAnsi="Arial" w:cs="Arial"/>
          <w:i/>
          <w:iCs/>
          <w:sz w:val="24"/>
          <w:szCs w:val="24"/>
        </w:rPr>
        <w:t>Policification of Childhood: Early Childhood Education in the 21st Century.</w:t>
      </w:r>
      <w:r w:rsidRPr="003E7281">
        <w:rPr>
          <w:rFonts w:ascii="Arial" w:hAnsi="Arial" w:cs="Arial"/>
          <w:sz w:val="24"/>
          <w:szCs w:val="24"/>
        </w:rPr>
        <w:t xml:space="preserve"> London: Routledge</w:t>
      </w:r>
    </w:p>
    <w:p w14:paraId="35F5D63D" w14:textId="77777777" w:rsidR="00B91EB5" w:rsidRPr="00967A6D" w:rsidRDefault="00B91EB5" w:rsidP="006E0991">
      <w:pPr>
        <w:spacing w:line="360" w:lineRule="auto"/>
        <w:rPr>
          <w:rFonts w:ascii="Arial" w:hAnsi="Arial" w:cs="Arial"/>
          <w:sz w:val="24"/>
          <w:szCs w:val="24"/>
        </w:rPr>
      </w:pPr>
    </w:p>
    <w:p w14:paraId="6E987B52" w14:textId="794914B5" w:rsidR="002B3C04" w:rsidRPr="00967A6D" w:rsidRDefault="002B3C04" w:rsidP="006E0991">
      <w:pPr>
        <w:spacing w:line="360" w:lineRule="auto"/>
        <w:rPr>
          <w:rFonts w:ascii="Arial" w:hAnsi="Arial" w:cs="Arial"/>
          <w:sz w:val="24"/>
          <w:szCs w:val="24"/>
          <w:lang w:val="en"/>
        </w:rPr>
      </w:pPr>
      <w:r w:rsidRPr="00967A6D">
        <w:rPr>
          <w:rFonts w:ascii="Arial" w:hAnsi="Arial" w:cs="Arial"/>
          <w:sz w:val="24"/>
          <w:szCs w:val="24"/>
        </w:rPr>
        <w:t>Knight, S</w:t>
      </w:r>
      <w:r w:rsidR="003E7281">
        <w:rPr>
          <w:rFonts w:ascii="Arial" w:hAnsi="Arial" w:cs="Arial"/>
          <w:sz w:val="24"/>
          <w:szCs w:val="24"/>
        </w:rPr>
        <w:t>.</w:t>
      </w:r>
      <w:r w:rsidRPr="00967A6D">
        <w:rPr>
          <w:rFonts w:ascii="Arial" w:hAnsi="Arial" w:cs="Arial"/>
          <w:sz w:val="24"/>
          <w:szCs w:val="24"/>
        </w:rPr>
        <w:t xml:space="preserve"> (2013) </w:t>
      </w:r>
      <w:r w:rsidRPr="00967A6D">
        <w:rPr>
          <w:rFonts w:ascii="Arial" w:hAnsi="Arial" w:cs="Arial"/>
          <w:i/>
          <w:iCs/>
          <w:sz w:val="24"/>
          <w:szCs w:val="24"/>
          <w:lang w:val="en"/>
        </w:rPr>
        <w:t>Forest School and Outdoor Learning in the Early Years</w:t>
      </w:r>
      <w:r w:rsidRPr="00967A6D">
        <w:rPr>
          <w:rFonts w:ascii="Arial" w:hAnsi="Arial" w:cs="Arial"/>
          <w:sz w:val="24"/>
          <w:szCs w:val="24"/>
          <w:lang w:val="en"/>
        </w:rPr>
        <w:t>. 2</w:t>
      </w:r>
      <w:r w:rsidRPr="00967A6D">
        <w:rPr>
          <w:rFonts w:ascii="Arial" w:hAnsi="Arial" w:cs="Arial"/>
          <w:sz w:val="24"/>
          <w:szCs w:val="24"/>
          <w:vertAlign w:val="superscript"/>
          <w:lang w:val="en"/>
        </w:rPr>
        <w:t>nd</w:t>
      </w:r>
      <w:r w:rsidRPr="00967A6D">
        <w:rPr>
          <w:rFonts w:ascii="Arial" w:hAnsi="Arial" w:cs="Arial"/>
          <w:sz w:val="24"/>
          <w:szCs w:val="24"/>
          <w:lang w:val="en"/>
        </w:rPr>
        <w:t xml:space="preserve"> Ed. S</w:t>
      </w:r>
      <w:r w:rsidR="00AC6A6C" w:rsidRPr="00967A6D">
        <w:rPr>
          <w:rFonts w:ascii="Arial" w:hAnsi="Arial" w:cs="Arial"/>
          <w:sz w:val="24"/>
          <w:szCs w:val="24"/>
          <w:lang w:val="en"/>
        </w:rPr>
        <w:t>age</w:t>
      </w:r>
      <w:r w:rsidRPr="00967A6D">
        <w:rPr>
          <w:rFonts w:ascii="Arial" w:hAnsi="Arial" w:cs="Arial"/>
          <w:sz w:val="24"/>
          <w:szCs w:val="24"/>
          <w:lang w:val="en"/>
        </w:rPr>
        <w:t xml:space="preserve"> Publications Ltd: London</w:t>
      </w:r>
    </w:p>
    <w:p w14:paraId="310E838E" w14:textId="14D99B48" w:rsidR="00EC28FD" w:rsidRPr="00967A6D" w:rsidRDefault="00EC28FD" w:rsidP="006E0991">
      <w:pPr>
        <w:spacing w:line="360" w:lineRule="auto"/>
        <w:rPr>
          <w:rFonts w:ascii="Arial" w:hAnsi="Arial" w:cs="Arial"/>
          <w:sz w:val="24"/>
          <w:szCs w:val="24"/>
          <w:lang w:val="en"/>
        </w:rPr>
      </w:pPr>
    </w:p>
    <w:p w14:paraId="7B26D193" w14:textId="03AC5ABE" w:rsidR="00EC28FD" w:rsidRPr="00967A6D" w:rsidRDefault="00EC28FD" w:rsidP="006E0991">
      <w:pPr>
        <w:spacing w:line="360" w:lineRule="auto"/>
        <w:rPr>
          <w:rFonts w:ascii="Arial" w:hAnsi="Arial" w:cs="Arial"/>
          <w:b/>
          <w:bCs/>
          <w:sz w:val="24"/>
          <w:szCs w:val="24"/>
          <w:lang w:val="en"/>
        </w:rPr>
      </w:pPr>
      <w:r w:rsidRPr="00967A6D">
        <w:rPr>
          <w:rStyle w:val="authorsname"/>
          <w:rFonts w:ascii="Arial" w:hAnsi="Arial" w:cs="Arial"/>
          <w:spacing w:val="1"/>
          <w:sz w:val="24"/>
          <w:szCs w:val="24"/>
        </w:rPr>
        <w:t>Lahdemaki, J</w:t>
      </w:r>
      <w:r w:rsidR="003E7281">
        <w:rPr>
          <w:rStyle w:val="authorsname"/>
          <w:rFonts w:ascii="Arial" w:hAnsi="Arial" w:cs="Arial"/>
          <w:spacing w:val="1"/>
          <w:sz w:val="24"/>
          <w:szCs w:val="24"/>
        </w:rPr>
        <w:t>.</w:t>
      </w:r>
      <w:r w:rsidRPr="00967A6D">
        <w:rPr>
          <w:rStyle w:val="authorsname"/>
          <w:rFonts w:ascii="Arial" w:hAnsi="Arial" w:cs="Arial"/>
          <w:spacing w:val="1"/>
          <w:sz w:val="24"/>
          <w:szCs w:val="24"/>
        </w:rPr>
        <w:t xml:space="preserve"> (2018) ‘</w:t>
      </w:r>
      <w:r w:rsidRPr="00967A6D">
        <w:rPr>
          <w:rFonts w:ascii="Arial" w:hAnsi="Arial" w:cs="Arial"/>
          <w:sz w:val="24"/>
          <w:szCs w:val="24"/>
          <w:lang w:val="en"/>
        </w:rPr>
        <w:t>Case Study: The Finnish National Curriculum 2016—A Co-created National Education Policy’,</w:t>
      </w:r>
      <w:r w:rsidRPr="00967A6D">
        <w:rPr>
          <w:rFonts w:ascii="Arial" w:hAnsi="Arial" w:cs="Arial"/>
          <w:i/>
          <w:iCs/>
          <w:sz w:val="24"/>
          <w:szCs w:val="24"/>
          <w:lang w:val="en"/>
        </w:rPr>
        <w:t xml:space="preserve"> </w:t>
      </w:r>
      <w:hyperlink r:id="rId57" w:history="1">
        <w:r w:rsidRPr="00967A6D">
          <w:rPr>
            <w:rStyle w:val="Hyperlink"/>
            <w:rFonts w:ascii="Arial" w:hAnsi="Arial" w:cs="Arial"/>
            <w:i/>
            <w:iCs/>
            <w:color w:val="auto"/>
            <w:spacing w:val="1"/>
            <w:sz w:val="24"/>
            <w:szCs w:val="24"/>
            <w:u w:val="none"/>
          </w:rPr>
          <w:t>Sustainability, Human Well-Being, and the Future of Education</w:t>
        </w:r>
      </w:hyperlink>
      <w:r w:rsidRPr="00967A6D">
        <w:rPr>
          <w:rStyle w:val="booktitle"/>
          <w:rFonts w:ascii="Arial" w:hAnsi="Arial" w:cs="Arial"/>
          <w:i/>
          <w:iCs/>
          <w:spacing w:val="1"/>
          <w:sz w:val="24"/>
          <w:szCs w:val="24"/>
        </w:rPr>
        <w:t xml:space="preserve">. </w:t>
      </w:r>
      <w:r w:rsidRPr="00967A6D">
        <w:rPr>
          <w:rStyle w:val="booktitle"/>
          <w:rFonts w:ascii="Arial" w:hAnsi="Arial" w:cs="Arial"/>
          <w:spacing w:val="1"/>
          <w:sz w:val="24"/>
          <w:szCs w:val="24"/>
        </w:rPr>
        <w:t>pp.</w:t>
      </w:r>
      <w:r w:rsidRPr="00967A6D">
        <w:rPr>
          <w:rFonts w:ascii="Arial" w:hAnsi="Arial" w:cs="Arial"/>
          <w:spacing w:val="1"/>
          <w:sz w:val="24"/>
          <w:szCs w:val="24"/>
        </w:rPr>
        <w:t xml:space="preserve">397 – </w:t>
      </w:r>
      <w:r w:rsidRPr="00967A6D">
        <w:rPr>
          <w:rStyle w:val="page-numbers-info"/>
          <w:rFonts w:ascii="Arial" w:hAnsi="Arial" w:cs="Arial"/>
          <w:spacing w:val="1"/>
          <w:sz w:val="24"/>
          <w:szCs w:val="24"/>
        </w:rPr>
        <w:t xml:space="preserve">422. Available at: </w:t>
      </w:r>
      <w:hyperlink r:id="rId58" w:history="1">
        <w:r w:rsidRPr="00967A6D">
          <w:rPr>
            <w:rStyle w:val="Hyperlink"/>
            <w:rFonts w:ascii="Arial" w:hAnsi="Arial" w:cs="Arial"/>
            <w:spacing w:val="1"/>
            <w:sz w:val="24"/>
            <w:szCs w:val="24"/>
          </w:rPr>
          <w:t>https://link.springer.com/chapter/10.1007/978-3-319-78580-6_13</w:t>
        </w:r>
      </w:hyperlink>
      <w:r w:rsidRPr="00967A6D">
        <w:rPr>
          <w:rStyle w:val="page-numbers-info"/>
          <w:rFonts w:ascii="Arial" w:hAnsi="Arial" w:cs="Arial"/>
          <w:spacing w:val="1"/>
          <w:sz w:val="24"/>
          <w:szCs w:val="24"/>
        </w:rPr>
        <w:t xml:space="preserve"> (Accessed 24th March 2021)</w:t>
      </w:r>
    </w:p>
    <w:p w14:paraId="77377013" w14:textId="77777777" w:rsidR="001A1E35" w:rsidRPr="00967A6D" w:rsidRDefault="001A1E35" w:rsidP="006E0991">
      <w:pPr>
        <w:spacing w:line="360" w:lineRule="auto"/>
        <w:rPr>
          <w:rFonts w:ascii="Arial" w:hAnsi="Arial" w:cs="Arial"/>
          <w:sz w:val="24"/>
          <w:szCs w:val="24"/>
          <w:lang w:val="en"/>
        </w:rPr>
      </w:pPr>
    </w:p>
    <w:p w14:paraId="330ACACF" w14:textId="7E160A27" w:rsidR="001A1E35" w:rsidRPr="00967A6D" w:rsidRDefault="001A1E35" w:rsidP="006E0991">
      <w:pPr>
        <w:spacing w:line="360" w:lineRule="auto"/>
        <w:rPr>
          <w:rFonts w:ascii="Arial" w:hAnsi="Arial" w:cs="Arial"/>
          <w:sz w:val="24"/>
          <w:szCs w:val="24"/>
        </w:rPr>
      </w:pPr>
      <w:r w:rsidRPr="00967A6D">
        <w:rPr>
          <w:rFonts w:ascii="Arial" w:hAnsi="Arial" w:cs="Arial"/>
          <w:sz w:val="24"/>
          <w:szCs w:val="24"/>
        </w:rPr>
        <w:t>Lau, W. (2015) ‘Means to an End: A Comparative Review of Finland and Singapore’s Basic Education Systems’,</w:t>
      </w:r>
      <w:r w:rsidRPr="00967A6D">
        <w:rPr>
          <w:rFonts w:ascii="Arial" w:hAnsi="Arial" w:cs="Arial"/>
          <w:color w:val="000000"/>
          <w:sz w:val="24"/>
          <w:szCs w:val="24"/>
          <w:lang w:val="en"/>
        </w:rPr>
        <w:t xml:space="preserve"> </w:t>
      </w:r>
      <w:hyperlink r:id="rId59" w:history="1">
        <w:r w:rsidRPr="00967A6D">
          <w:rPr>
            <w:rStyle w:val="Hyperlink"/>
            <w:rFonts w:ascii="Arial" w:hAnsi="Arial" w:cs="Arial"/>
            <w:i/>
            <w:iCs/>
            <w:color w:val="000000" w:themeColor="text1"/>
            <w:sz w:val="24"/>
            <w:szCs w:val="24"/>
            <w:u w:val="none"/>
            <w:lang w:val="en"/>
          </w:rPr>
          <w:t>School of Social Work</w:t>
        </w:r>
      </w:hyperlink>
      <w:r w:rsidRPr="00967A6D">
        <w:rPr>
          <w:rFonts w:ascii="Arial" w:hAnsi="Arial" w:cs="Arial"/>
          <w:i/>
          <w:iCs/>
          <w:color w:val="000000" w:themeColor="text1"/>
          <w:sz w:val="24"/>
          <w:szCs w:val="24"/>
          <w:lang w:val="en"/>
        </w:rPr>
        <w:t>.</w:t>
      </w:r>
      <w:r w:rsidRPr="00967A6D">
        <w:rPr>
          <w:rFonts w:ascii="Arial" w:hAnsi="Arial" w:cs="Arial"/>
          <w:color w:val="000000"/>
          <w:sz w:val="24"/>
          <w:szCs w:val="24"/>
          <w:lang w:val="en"/>
        </w:rPr>
        <w:t xml:space="preserve"> </w:t>
      </w:r>
      <w:r w:rsidRPr="00967A6D">
        <w:rPr>
          <w:rFonts w:ascii="Arial" w:hAnsi="Arial" w:cs="Arial"/>
          <w:sz w:val="24"/>
          <w:szCs w:val="24"/>
        </w:rPr>
        <w:t xml:space="preserve"> pp. 1 – 62. Available at: </w:t>
      </w:r>
      <w:hyperlink r:id="rId60" w:history="1">
        <w:r w:rsidRPr="00967A6D">
          <w:rPr>
            <w:rStyle w:val="Hyperlink"/>
            <w:rFonts w:ascii="Arial" w:hAnsi="Arial" w:cs="Arial"/>
            <w:sz w:val="24"/>
            <w:szCs w:val="24"/>
          </w:rPr>
          <w:t>https://core.ac.uk/download/pdf/289945917.pdf</w:t>
        </w:r>
      </w:hyperlink>
      <w:r w:rsidRPr="00967A6D">
        <w:rPr>
          <w:rFonts w:ascii="Arial" w:hAnsi="Arial" w:cs="Arial"/>
          <w:sz w:val="24"/>
          <w:szCs w:val="24"/>
        </w:rPr>
        <w:t xml:space="preserve"> (Accessed 13th March 2021)</w:t>
      </w:r>
    </w:p>
    <w:p w14:paraId="2E9065B1" w14:textId="749A1256" w:rsidR="002A35E6" w:rsidRPr="00967A6D" w:rsidRDefault="002A35E6" w:rsidP="006E0991">
      <w:pPr>
        <w:spacing w:line="360" w:lineRule="auto"/>
        <w:rPr>
          <w:rFonts w:ascii="Arial" w:hAnsi="Arial" w:cs="Arial"/>
          <w:sz w:val="24"/>
          <w:szCs w:val="24"/>
        </w:rPr>
      </w:pPr>
    </w:p>
    <w:p w14:paraId="48A7D075" w14:textId="0621EF96" w:rsidR="002A35E6" w:rsidRPr="00967A6D" w:rsidRDefault="002A35E6" w:rsidP="006E0991">
      <w:pPr>
        <w:spacing w:line="360" w:lineRule="auto"/>
        <w:rPr>
          <w:rFonts w:ascii="Arial" w:hAnsi="Arial" w:cs="Arial"/>
          <w:sz w:val="24"/>
          <w:szCs w:val="24"/>
        </w:rPr>
      </w:pPr>
      <w:r w:rsidRPr="00967A6D">
        <w:rPr>
          <w:rFonts w:ascii="Arial" w:hAnsi="Arial" w:cs="Arial"/>
          <w:sz w:val="24"/>
          <w:szCs w:val="24"/>
        </w:rPr>
        <w:t>Leather, M</w:t>
      </w:r>
      <w:r w:rsidR="003E7281">
        <w:rPr>
          <w:rFonts w:ascii="Arial" w:hAnsi="Arial" w:cs="Arial"/>
          <w:sz w:val="24"/>
          <w:szCs w:val="24"/>
        </w:rPr>
        <w:t>.</w:t>
      </w:r>
      <w:r w:rsidRPr="00967A6D">
        <w:rPr>
          <w:rFonts w:ascii="Arial" w:hAnsi="Arial" w:cs="Arial"/>
          <w:sz w:val="24"/>
          <w:szCs w:val="24"/>
        </w:rPr>
        <w:t xml:space="preserve"> (2016) ‘A critique of Forest School: Something lost in translation’, </w:t>
      </w:r>
    </w:p>
    <w:p w14:paraId="55BE61AE" w14:textId="3C216A9D" w:rsidR="002A35E6" w:rsidRPr="00967A6D" w:rsidRDefault="002A35E6" w:rsidP="006E0991">
      <w:pPr>
        <w:spacing w:line="360" w:lineRule="auto"/>
        <w:rPr>
          <w:rFonts w:ascii="Arial" w:hAnsi="Arial" w:cs="Arial"/>
          <w:sz w:val="24"/>
          <w:szCs w:val="24"/>
        </w:rPr>
      </w:pPr>
      <w:r w:rsidRPr="00967A6D">
        <w:rPr>
          <w:rFonts w:ascii="Arial" w:hAnsi="Arial" w:cs="Arial"/>
          <w:i/>
          <w:iCs/>
          <w:sz w:val="24"/>
          <w:szCs w:val="24"/>
        </w:rPr>
        <w:t>Journal of Outdoor and Environmental Education</w:t>
      </w:r>
      <w:r w:rsidRPr="00967A6D">
        <w:rPr>
          <w:rFonts w:ascii="Arial" w:hAnsi="Arial" w:cs="Arial"/>
          <w:sz w:val="24"/>
          <w:szCs w:val="24"/>
        </w:rPr>
        <w:t xml:space="preserve">. pp.2 – 11. Available at: </w:t>
      </w:r>
      <w:hyperlink r:id="rId61" w:history="1">
        <w:r w:rsidRPr="00967A6D">
          <w:rPr>
            <w:rStyle w:val="Hyperlink"/>
            <w:rFonts w:ascii="Arial" w:hAnsi="Arial" w:cs="Arial"/>
            <w:sz w:val="24"/>
            <w:szCs w:val="24"/>
          </w:rPr>
          <w:t>file:///C:/Users/nicol/AppData/Local/Packages/Microsoft.MicrosoftEdge_8wekyb3d8bbwe/TempState/Downloads/A%20critique%20of%20forest%20school.pdf</w:t>
        </w:r>
      </w:hyperlink>
      <w:r w:rsidRPr="00967A6D">
        <w:rPr>
          <w:rFonts w:ascii="Arial" w:hAnsi="Arial" w:cs="Arial"/>
          <w:sz w:val="24"/>
          <w:szCs w:val="24"/>
        </w:rPr>
        <w:t xml:space="preserve"> (Accessed 19</w:t>
      </w:r>
      <w:r w:rsidRPr="00967A6D">
        <w:rPr>
          <w:rFonts w:ascii="Arial" w:hAnsi="Arial" w:cs="Arial"/>
          <w:sz w:val="24"/>
          <w:szCs w:val="24"/>
          <w:vertAlign w:val="superscript"/>
        </w:rPr>
        <w:t>th</w:t>
      </w:r>
      <w:r w:rsidRPr="00967A6D">
        <w:rPr>
          <w:rFonts w:ascii="Arial" w:hAnsi="Arial" w:cs="Arial"/>
          <w:sz w:val="24"/>
          <w:szCs w:val="24"/>
        </w:rPr>
        <w:t xml:space="preserve"> March 2021</w:t>
      </w:r>
    </w:p>
    <w:p w14:paraId="6D5775C0" w14:textId="61D27CA9" w:rsidR="00235DE5" w:rsidRPr="00967A6D" w:rsidRDefault="00235DE5" w:rsidP="006E0991">
      <w:pPr>
        <w:spacing w:line="360" w:lineRule="auto"/>
        <w:rPr>
          <w:rFonts w:ascii="Arial" w:hAnsi="Arial" w:cs="Arial"/>
          <w:sz w:val="24"/>
          <w:szCs w:val="24"/>
        </w:rPr>
      </w:pPr>
    </w:p>
    <w:p w14:paraId="63054DB1" w14:textId="5EF108AF" w:rsidR="005007C4" w:rsidRPr="00967A6D" w:rsidRDefault="005007C4" w:rsidP="006E0991">
      <w:pPr>
        <w:spacing w:line="360" w:lineRule="auto"/>
        <w:rPr>
          <w:rFonts w:ascii="Arial" w:hAnsi="Arial" w:cs="Arial"/>
          <w:sz w:val="24"/>
          <w:szCs w:val="24"/>
        </w:rPr>
      </w:pPr>
      <w:proofErr w:type="spellStart"/>
      <w:r w:rsidRPr="00967A6D">
        <w:rPr>
          <w:rFonts w:ascii="Arial" w:hAnsi="Arial" w:cs="Arial"/>
          <w:sz w:val="24"/>
          <w:szCs w:val="24"/>
        </w:rPr>
        <w:lastRenderedPageBreak/>
        <w:t>Lefa</w:t>
      </w:r>
      <w:proofErr w:type="spellEnd"/>
      <w:r w:rsidRPr="00967A6D">
        <w:rPr>
          <w:rFonts w:ascii="Arial" w:hAnsi="Arial" w:cs="Arial"/>
          <w:sz w:val="24"/>
          <w:szCs w:val="24"/>
        </w:rPr>
        <w:t>, B</w:t>
      </w:r>
      <w:r w:rsidR="003E7281">
        <w:rPr>
          <w:rFonts w:ascii="Arial" w:hAnsi="Arial" w:cs="Arial"/>
          <w:sz w:val="24"/>
          <w:szCs w:val="24"/>
        </w:rPr>
        <w:t>.</w:t>
      </w:r>
      <w:r w:rsidRPr="00967A6D">
        <w:rPr>
          <w:rFonts w:ascii="Arial" w:hAnsi="Arial" w:cs="Arial"/>
          <w:sz w:val="24"/>
          <w:szCs w:val="24"/>
        </w:rPr>
        <w:t xml:space="preserve"> (2014) ‘</w:t>
      </w:r>
      <w:hyperlink r:id="rId62" w:history="1">
        <w:r w:rsidRPr="00967A6D">
          <w:rPr>
            <w:rFonts w:ascii="Arial" w:hAnsi="Arial" w:cs="Arial"/>
            <w:sz w:val="24"/>
            <w:szCs w:val="24"/>
          </w:rPr>
          <w:t>The Piaget theory of cognitive development: an educational implications</w:t>
        </w:r>
      </w:hyperlink>
      <w:r w:rsidRPr="00967A6D">
        <w:rPr>
          <w:rFonts w:ascii="Arial" w:hAnsi="Arial" w:cs="Arial"/>
          <w:sz w:val="24"/>
          <w:szCs w:val="24"/>
        </w:rPr>
        <w:t xml:space="preserve">’, </w:t>
      </w:r>
      <w:r w:rsidRPr="00967A6D">
        <w:rPr>
          <w:rFonts w:ascii="Arial" w:hAnsi="Arial" w:cs="Arial"/>
          <w:i/>
          <w:iCs/>
          <w:sz w:val="24"/>
          <w:szCs w:val="24"/>
        </w:rPr>
        <w:t>Educational psychology.</w:t>
      </w:r>
      <w:r w:rsidRPr="00967A6D">
        <w:rPr>
          <w:rFonts w:ascii="Arial" w:hAnsi="Arial" w:cs="Arial"/>
          <w:sz w:val="24"/>
          <w:szCs w:val="24"/>
        </w:rPr>
        <w:t xml:space="preserve">  pp.1 – 8. Available at: </w:t>
      </w:r>
      <w:hyperlink r:id="rId63" w:history="1">
        <w:r w:rsidRPr="00967A6D">
          <w:rPr>
            <w:rStyle w:val="Hyperlink"/>
            <w:rFonts w:ascii="Arial" w:hAnsi="Arial" w:cs="Arial"/>
            <w:sz w:val="24"/>
            <w:szCs w:val="24"/>
          </w:rPr>
          <w:t>http://www.lcwu.edu.pk/ocd/cfiles/Gender%20&amp;%20Development%20Studies/Maj/GDS%20-%20101/CognitiveDevelopmentTheoryGDS1.pdf</w:t>
        </w:r>
      </w:hyperlink>
      <w:r w:rsidRPr="00967A6D">
        <w:rPr>
          <w:rFonts w:ascii="Arial" w:hAnsi="Arial" w:cs="Arial"/>
          <w:sz w:val="24"/>
          <w:szCs w:val="24"/>
        </w:rPr>
        <w:t xml:space="preserve"> (Accessed 24th March 2021)</w:t>
      </w:r>
    </w:p>
    <w:p w14:paraId="5A13E924" w14:textId="3E220255" w:rsidR="00235DE5" w:rsidRPr="00967A6D" w:rsidRDefault="00235DE5" w:rsidP="006E0991">
      <w:pPr>
        <w:pStyle w:val="Heading1"/>
        <w:spacing w:line="360" w:lineRule="auto"/>
        <w:rPr>
          <w:rStyle w:val="f1"/>
          <w:rFonts w:ascii="Arial" w:hAnsi="Arial" w:cs="Arial"/>
          <w:b w:val="0"/>
          <w:bCs w:val="0"/>
          <w:color w:val="000000" w:themeColor="text1"/>
          <w:sz w:val="24"/>
          <w:szCs w:val="24"/>
        </w:rPr>
      </w:pPr>
      <w:proofErr w:type="spellStart"/>
      <w:r w:rsidRPr="00967A6D">
        <w:rPr>
          <w:rStyle w:val="f1"/>
          <w:rFonts w:ascii="Arial" w:hAnsi="Arial" w:cs="Arial"/>
          <w:b w:val="0"/>
          <w:bCs w:val="0"/>
          <w:color w:val="000000" w:themeColor="text1"/>
          <w:sz w:val="24"/>
          <w:szCs w:val="24"/>
        </w:rPr>
        <w:t>Makeleni</w:t>
      </w:r>
      <w:proofErr w:type="spellEnd"/>
      <w:r w:rsidRPr="00967A6D">
        <w:rPr>
          <w:rStyle w:val="f1"/>
          <w:rFonts w:ascii="Arial" w:hAnsi="Arial" w:cs="Arial"/>
          <w:b w:val="0"/>
          <w:bCs w:val="0"/>
          <w:color w:val="000000" w:themeColor="text1"/>
          <w:sz w:val="24"/>
          <w:szCs w:val="24"/>
        </w:rPr>
        <w:t>, N.T</w:t>
      </w:r>
      <w:r w:rsidR="003E7281">
        <w:rPr>
          <w:rStyle w:val="f1"/>
          <w:rFonts w:ascii="Arial" w:hAnsi="Arial" w:cs="Arial"/>
          <w:b w:val="0"/>
          <w:bCs w:val="0"/>
          <w:color w:val="000000" w:themeColor="text1"/>
          <w:sz w:val="24"/>
          <w:szCs w:val="24"/>
        </w:rPr>
        <w:t>.</w:t>
      </w:r>
      <w:r w:rsidRPr="00967A6D">
        <w:rPr>
          <w:rStyle w:val="f1"/>
          <w:rFonts w:ascii="Arial" w:hAnsi="Arial" w:cs="Arial"/>
          <w:b w:val="0"/>
          <w:bCs w:val="0"/>
          <w:color w:val="000000" w:themeColor="text1"/>
          <w:sz w:val="24"/>
          <w:szCs w:val="24"/>
        </w:rPr>
        <w:t xml:space="preserve"> and </w:t>
      </w:r>
      <w:proofErr w:type="spellStart"/>
      <w:r w:rsidRPr="00967A6D">
        <w:rPr>
          <w:rStyle w:val="f1"/>
          <w:rFonts w:ascii="Arial" w:hAnsi="Arial" w:cs="Arial"/>
          <w:b w:val="0"/>
          <w:bCs w:val="0"/>
          <w:color w:val="000000" w:themeColor="text1"/>
          <w:sz w:val="24"/>
          <w:szCs w:val="24"/>
        </w:rPr>
        <w:t>Sethusha</w:t>
      </w:r>
      <w:proofErr w:type="spellEnd"/>
      <w:r w:rsidRPr="00967A6D">
        <w:rPr>
          <w:rStyle w:val="f1"/>
          <w:rFonts w:ascii="Arial" w:hAnsi="Arial" w:cs="Arial"/>
          <w:b w:val="0"/>
          <w:bCs w:val="0"/>
          <w:color w:val="000000" w:themeColor="text1"/>
          <w:sz w:val="24"/>
          <w:szCs w:val="24"/>
        </w:rPr>
        <w:t>, M.T</w:t>
      </w:r>
      <w:r w:rsidR="003E7281">
        <w:rPr>
          <w:rStyle w:val="f1"/>
          <w:rFonts w:ascii="Arial" w:hAnsi="Arial" w:cs="Arial"/>
          <w:b w:val="0"/>
          <w:bCs w:val="0"/>
          <w:color w:val="000000" w:themeColor="text1"/>
          <w:sz w:val="24"/>
          <w:szCs w:val="24"/>
        </w:rPr>
        <w:t>.</w:t>
      </w:r>
      <w:r w:rsidRPr="00967A6D">
        <w:rPr>
          <w:rStyle w:val="f1"/>
          <w:rFonts w:ascii="Arial" w:hAnsi="Arial" w:cs="Arial"/>
          <w:b w:val="0"/>
          <w:bCs w:val="0"/>
          <w:color w:val="000000" w:themeColor="text1"/>
          <w:sz w:val="24"/>
          <w:szCs w:val="24"/>
        </w:rPr>
        <w:t xml:space="preserve"> (2019) ‘The Experiences of Foundation Phase Teachers in Implementing the Curriculum’, </w:t>
      </w:r>
      <w:r w:rsidRPr="00967A6D">
        <w:rPr>
          <w:rStyle w:val="f1"/>
          <w:rFonts w:ascii="Arial" w:hAnsi="Arial" w:cs="Arial"/>
          <w:b w:val="0"/>
          <w:bCs w:val="0"/>
          <w:i/>
          <w:iCs/>
          <w:color w:val="000000" w:themeColor="text1"/>
          <w:sz w:val="24"/>
          <w:szCs w:val="24"/>
        </w:rPr>
        <w:t>Mediterranean Journal of Social Sciences</w:t>
      </w:r>
      <w:r w:rsidRPr="00967A6D">
        <w:rPr>
          <w:rStyle w:val="f1"/>
          <w:rFonts w:ascii="Arial" w:hAnsi="Arial" w:cs="Arial"/>
          <w:b w:val="0"/>
          <w:bCs w:val="0"/>
          <w:color w:val="000000" w:themeColor="text1"/>
          <w:sz w:val="24"/>
          <w:szCs w:val="24"/>
        </w:rPr>
        <w:t xml:space="preserve">. 5(2), pp.103 – 109. Available at: </w:t>
      </w:r>
      <w:hyperlink r:id="rId64" w:history="1">
        <w:r w:rsidRPr="00967A6D">
          <w:rPr>
            <w:rStyle w:val="Hyperlink"/>
            <w:rFonts w:ascii="Arial" w:hAnsi="Arial" w:cs="Arial"/>
            <w:b w:val="0"/>
            <w:bCs w:val="0"/>
            <w:sz w:val="24"/>
            <w:szCs w:val="24"/>
          </w:rPr>
          <w:t>https://www.mcser.org/journal/index.php/mjss/article/viewFile/1965/1964</w:t>
        </w:r>
      </w:hyperlink>
      <w:r w:rsidRPr="00967A6D">
        <w:rPr>
          <w:rStyle w:val="f1"/>
          <w:rFonts w:ascii="Arial" w:hAnsi="Arial" w:cs="Arial"/>
          <w:b w:val="0"/>
          <w:bCs w:val="0"/>
          <w:color w:val="000000" w:themeColor="text1"/>
          <w:sz w:val="24"/>
          <w:szCs w:val="24"/>
        </w:rPr>
        <w:t xml:space="preserve"> (Accessed 20th March 2021)</w:t>
      </w:r>
    </w:p>
    <w:p w14:paraId="7CC98BC9" w14:textId="77777777" w:rsidR="008256EE" w:rsidRPr="00967A6D" w:rsidRDefault="008256EE" w:rsidP="006E0991">
      <w:pPr>
        <w:spacing w:line="360" w:lineRule="auto"/>
        <w:rPr>
          <w:rFonts w:ascii="Arial" w:hAnsi="Arial" w:cs="Arial"/>
          <w:sz w:val="24"/>
          <w:szCs w:val="24"/>
        </w:rPr>
      </w:pPr>
    </w:p>
    <w:p w14:paraId="5356AB49" w14:textId="2030882D" w:rsidR="008256EE" w:rsidRPr="00967A6D" w:rsidRDefault="008256EE" w:rsidP="006E0991">
      <w:pPr>
        <w:widowControl w:val="0"/>
        <w:autoSpaceDE w:val="0"/>
        <w:autoSpaceDN w:val="0"/>
        <w:adjustRightInd w:val="0"/>
        <w:spacing w:after="200" w:line="360" w:lineRule="auto"/>
        <w:rPr>
          <w:rFonts w:ascii="Arial" w:hAnsi="Arial" w:cs="Arial"/>
          <w:sz w:val="24"/>
          <w:szCs w:val="24"/>
          <w:lang w:val="en"/>
        </w:rPr>
      </w:pPr>
      <w:r w:rsidRPr="00967A6D">
        <w:rPr>
          <w:rFonts w:ascii="Arial" w:hAnsi="Arial" w:cs="Arial"/>
          <w:color w:val="202020"/>
          <w:kern w:val="36"/>
          <w:sz w:val="24"/>
          <w:szCs w:val="24"/>
          <w:lang w:val="en"/>
        </w:rPr>
        <w:t>Marchant, E</w:t>
      </w:r>
      <w:r w:rsidR="003E7281">
        <w:rPr>
          <w:rFonts w:ascii="Arial" w:hAnsi="Arial" w:cs="Arial"/>
          <w:color w:val="202020"/>
          <w:kern w:val="36"/>
          <w:sz w:val="24"/>
          <w:szCs w:val="24"/>
          <w:lang w:val="en"/>
        </w:rPr>
        <w:t>.</w:t>
      </w:r>
      <w:r w:rsidRPr="00967A6D">
        <w:rPr>
          <w:rFonts w:ascii="Arial" w:hAnsi="Arial" w:cs="Arial"/>
          <w:color w:val="202020"/>
          <w:kern w:val="36"/>
          <w:sz w:val="24"/>
          <w:szCs w:val="24"/>
          <w:lang w:val="en"/>
        </w:rPr>
        <w:t xml:space="preserve"> et al</w:t>
      </w:r>
      <w:r w:rsidR="003E7281">
        <w:rPr>
          <w:rFonts w:ascii="Arial" w:hAnsi="Arial" w:cs="Arial"/>
          <w:color w:val="202020"/>
          <w:kern w:val="36"/>
          <w:sz w:val="24"/>
          <w:szCs w:val="24"/>
          <w:lang w:val="en"/>
        </w:rPr>
        <w:t>.</w:t>
      </w:r>
      <w:r w:rsidRPr="00967A6D">
        <w:rPr>
          <w:rFonts w:ascii="Arial" w:hAnsi="Arial" w:cs="Arial"/>
          <w:color w:val="202020"/>
          <w:kern w:val="36"/>
          <w:sz w:val="24"/>
          <w:szCs w:val="24"/>
          <w:lang w:val="en"/>
        </w:rPr>
        <w:t xml:space="preserve"> (2019) ‘Curriculum-based outdoor learning for children aged 9-11: A qualitative analysis of pupils’ and teachers’ views’, </w:t>
      </w:r>
      <w:proofErr w:type="spellStart"/>
      <w:r w:rsidRPr="00967A6D">
        <w:rPr>
          <w:rFonts w:ascii="Arial" w:hAnsi="Arial" w:cs="Arial"/>
          <w:i/>
          <w:iCs/>
          <w:color w:val="202020"/>
          <w:kern w:val="36"/>
          <w:sz w:val="24"/>
          <w:szCs w:val="24"/>
          <w:lang w:val="en"/>
        </w:rPr>
        <w:t>Plos</w:t>
      </w:r>
      <w:proofErr w:type="spellEnd"/>
      <w:r w:rsidRPr="00967A6D">
        <w:rPr>
          <w:rFonts w:ascii="Arial" w:hAnsi="Arial" w:cs="Arial"/>
          <w:i/>
          <w:iCs/>
          <w:color w:val="202020"/>
          <w:kern w:val="36"/>
          <w:sz w:val="24"/>
          <w:szCs w:val="24"/>
          <w:lang w:val="en"/>
        </w:rPr>
        <w:t xml:space="preserve"> One. </w:t>
      </w:r>
      <w:r w:rsidRPr="00967A6D">
        <w:rPr>
          <w:rFonts w:ascii="Arial" w:hAnsi="Arial" w:cs="Arial"/>
          <w:color w:val="202020"/>
          <w:sz w:val="24"/>
          <w:szCs w:val="24"/>
          <w:lang w:val="en"/>
        </w:rPr>
        <w:t xml:space="preserve">14(5). Available at: </w:t>
      </w:r>
      <w:hyperlink r:id="rId65" w:history="1">
        <w:r w:rsidRPr="00967A6D">
          <w:rPr>
            <w:rStyle w:val="Hyperlink"/>
            <w:rFonts w:ascii="Arial" w:hAnsi="Arial" w:cs="Arial"/>
            <w:sz w:val="24"/>
            <w:szCs w:val="24"/>
            <w:lang w:val="en"/>
          </w:rPr>
          <w:t>https://journals.plos.org/plosone/article?fbclid=IwAR0w1Gmoui7Xedp_qhVxBvXEMre2-03I4-CLmLWuVKHxzCGY7E0puD5qVis&amp;id=10.1371%2Fjournal.pone.0212242&amp;utm_medium=email&amp;utm_source=govdelivery</w:t>
        </w:r>
      </w:hyperlink>
      <w:r w:rsidRPr="00967A6D">
        <w:rPr>
          <w:rFonts w:ascii="Arial" w:hAnsi="Arial" w:cs="Arial"/>
          <w:color w:val="202020"/>
          <w:sz w:val="24"/>
          <w:szCs w:val="24"/>
          <w:lang w:val="en"/>
        </w:rPr>
        <w:t xml:space="preserve"> (Accessed 20</w:t>
      </w:r>
      <w:r w:rsidRPr="00967A6D">
        <w:rPr>
          <w:rFonts w:ascii="Arial" w:hAnsi="Arial" w:cs="Arial"/>
          <w:color w:val="202020"/>
          <w:sz w:val="24"/>
          <w:szCs w:val="24"/>
          <w:vertAlign w:val="superscript"/>
          <w:lang w:val="en"/>
        </w:rPr>
        <w:t>th</w:t>
      </w:r>
      <w:r w:rsidRPr="00967A6D">
        <w:rPr>
          <w:rFonts w:ascii="Arial" w:hAnsi="Arial" w:cs="Arial"/>
          <w:color w:val="202020"/>
          <w:sz w:val="24"/>
          <w:szCs w:val="24"/>
          <w:lang w:val="en"/>
        </w:rPr>
        <w:t xml:space="preserve"> March 2021)</w:t>
      </w:r>
    </w:p>
    <w:p w14:paraId="7AA81932" w14:textId="22913570" w:rsidR="00232B4A" w:rsidRPr="00967A6D" w:rsidRDefault="00232B4A" w:rsidP="006E0991">
      <w:pPr>
        <w:spacing w:line="360" w:lineRule="auto"/>
        <w:rPr>
          <w:rFonts w:ascii="Arial" w:hAnsi="Arial" w:cs="Arial"/>
          <w:sz w:val="24"/>
          <w:szCs w:val="24"/>
        </w:rPr>
      </w:pPr>
    </w:p>
    <w:p w14:paraId="3A4BCF4C" w14:textId="00E4E5F7" w:rsidR="00144106" w:rsidRPr="00967A6D" w:rsidRDefault="00144106" w:rsidP="006E0991">
      <w:pPr>
        <w:widowControl w:val="0"/>
        <w:autoSpaceDE w:val="0"/>
        <w:autoSpaceDN w:val="0"/>
        <w:adjustRightInd w:val="0"/>
        <w:spacing w:after="200" w:line="360" w:lineRule="auto"/>
        <w:rPr>
          <w:rFonts w:ascii="Arial" w:hAnsi="Arial" w:cs="Arial"/>
          <w:sz w:val="24"/>
          <w:szCs w:val="24"/>
          <w:lang w:val="en"/>
        </w:rPr>
      </w:pPr>
      <w:r w:rsidRPr="00967A6D">
        <w:rPr>
          <w:rFonts w:ascii="Arial" w:hAnsi="Arial" w:cs="Arial"/>
          <w:sz w:val="24"/>
          <w:szCs w:val="24"/>
          <w:lang w:val="en"/>
        </w:rPr>
        <w:t>Marmot, M. et al</w:t>
      </w:r>
      <w:r w:rsidR="003E7281">
        <w:rPr>
          <w:rFonts w:ascii="Arial" w:hAnsi="Arial" w:cs="Arial"/>
          <w:sz w:val="24"/>
          <w:szCs w:val="24"/>
          <w:lang w:val="en"/>
        </w:rPr>
        <w:t>.</w:t>
      </w:r>
      <w:r w:rsidRPr="00967A6D">
        <w:rPr>
          <w:rFonts w:ascii="Arial" w:hAnsi="Arial" w:cs="Arial"/>
          <w:sz w:val="24"/>
          <w:szCs w:val="24"/>
          <w:lang w:val="en"/>
        </w:rPr>
        <w:t xml:space="preserve"> (2020) </w:t>
      </w:r>
      <w:r w:rsidRPr="00967A6D">
        <w:rPr>
          <w:rFonts w:ascii="Arial" w:hAnsi="Arial" w:cs="Arial"/>
          <w:i/>
          <w:iCs/>
          <w:sz w:val="24"/>
          <w:szCs w:val="24"/>
          <w:lang w:val="en"/>
        </w:rPr>
        <w:t>Health Quality in England: The Marmot Review 10 Years on</w:t>
      </w:r>
      <w:r w:rsidRPr="00967A6D">
        <w:rPr>
          <w:rFonts w:ascii="Arial" w:hAnsi="Arial" w:cs="Arial"/>
          <w:sz w:val="24"/>
          <w:szCs w:val="24"/>
          <w:lang w:val="en"/>
        </w:rPr>
        <w:t xml:space="preserve">. Available at:  </w:t>
      </w:r>
      <w:hyperlink r:id="rId66" w:history="1">
        <w:r w:rsidRPr="00967A6D">
          <w:rPr>
            <w:rStyle w:val="Hyperlink"/>
            <w:rFonts w:ascii="Arial" w:hAnsi="Arial" w:cs="Arial"/>
            <w:sz w:val="24"/>
            <w:szCs w:val="24"/>
            <w:lang w:val="en"/>
          </w:rPr>
          <w:t>https://www.health.org.uk/sites/default/files/upload/publications/2020/Health%20Equity%20in%20England_The%20Marmot%20Review%2010%20Years%20On_full%20report.pdf</w:t>
        </w:r>
      </w:hyperlink>
      <w:r w:rsidRPr="00967A6D">
        <w:rPr>
          <w:rFonts w:ascii="Arial" w:hAnsi="Arial" w:cs="Arial"/>
          <w:sz w:val="24"/>
          <w:szCs w:val="24"/>
          <w:lang w:val="en"/>
        </w:rPr>
        <w:t xml:space="preserve"> (Accessed 15</w:t>
      </w:r>
      <w:r w:rsidRPr="00967A6D">
        <w:rPr>
          <w:rFonts w:ascii="Arial" w:hAnsi="Arial" w:cs="Arial"/>
          <w:sz w:val="24"/>
          <w:szCs w:val="24"/>
          <w:vertAlign w:val="superscript"/>
          <w:lang w:val="en"/>
        </w:rPr>
        <w:t>th</w:t>
      </w:r>
      <w:r w:rsidRPr="00967A6D">
        <w:rPr>
          <w:rFonts w:ascii="Arial" w:hAnsi="Arial" w:cs="Arial"/>
          <w:sz w:val="24"/>
          <w:szCs w:val="24"/>
          <w:lang w:val="en"/>
        </w:rPr>
        <w:t xml:space="preserve"> March 2021)</w:t>
      </w:r>
    </w:p>
    <w:p w14:paraId="22410254" w14:textId="77777777" w:rsidR="00841799" w:rsidRPr="00967A6D" w:rsidRDefault="00841799" w:rsidP="006E0991">
      <w:pPr>
        <w:widowControl w:val="0"/>
        <w:autoSpaceDE w:val="0"/>
        <w:autoSpaceDN w:val="0"/>
        <w:adjustRightInd w:val="0"/>
        <w:spacing w:after="200" w:line="360" w:lineRule="auto"/>
        <w:rPr>
          <w:rFonts w:ascii="Arial" w:hAnsi="Arial" w:cs="Arial"/>
          <w:sz w:val="24"/>
          <w:szCs w:val="24"/>
          <w:lang w:val="en"/>
        </w:rPr>
      </w:pPr>
    </w:p>
    <w:p w14:paraId="2A6DA414" w14:textId="6A505CD4" w:rsidR="00F11A30" w:rsidRPr="00967A6D" w:rsidRDefault="00841799" w:rsidP="006E0991">
      <w:pPr>
        <w:widowControl w:val="0"/>
        <w:autoSpaceDE w:val="0"/>
        <w:autoSpaceDN w:val="0"/>
        <w:adjustRightInd w:val="0"/>
        <w:spacing w:after="200" w:line="360" w:lineRule="auto"/>
        <w:rPr>
          <w:rFonts w:ascii="Arial" w:hAnsi="Arial" w:cs="Arial"/>
          <w:sz w:val="24"/>
          <w:szCs w:val="24"/>
          <w:lang w:val="en"/>
        </w:rPr>
      </w:pPr>
      <w:r w:rsidRPr="00967A6D">
        <w:rPr>
          <w:rFonts w:ascii="Arial" w:hAnsi="Arial" w:cs="Arial"/>
          <w:sz w:val="24"/>
          <w:szCs w:val="24"/>
          <w:lang w:val="en"/>
        </w:rPr>
        <w:t>Maynard, T</w:t>
      </w:r>
      <w:r w:rsidR="003E7281">
        <w:rPr>
          <w:rFonts w:ascii="Arial" w:hAnsi="Arial" w:cs="Arial"/>
          <w:sz w:val="24"/>
          <w:szCs w:val="24"/>
          <w:lang w:val="en"/>
        </w:rPr>
        <w:t>.</w:t>
      </w:r>
      <w:r w:rsidRPr="00967A6D">
        <w:rPr>
          <w:rFonts w:ascii="Arial" w:hAnsi="Arial" w:cs="Arial"/>
          <w:sz w:val="24"/>
          <w:szCs w:val="24"/>
          <w:lang w:val="en"/>
        </w:rPr>
        <w:t xml:space="preserve"> et al</w:t>
      </w:r>
      <w:r w:rsidR="003E7281">
        <w:rPr>
          <w:rFonts w:ascii="Arial" w:hAnsi="Arial" w:cs="Arial"/>
          <w:sz w:val="24"/>
          <w:szCs w:val="24"/>
          <w:lang w:val="en"/>
        </w:rPr>
        <w:t>.</w:t>
      </w:r>
      <w:r w:rsidRPr="00967A6D">
        <w:rPr>
          <w:rFonts w:ascii="Arial" w:hAnsi="Arial" w:cs="Arial"/>
          <w:sz w:val="24"/>
          <w:szCs w:val="24"/>
          <w:lang w:val="en"/>
        </w:rPr>
        <w:t xml:space="preserve"> (2012) </w:t>
      </w:r>
      <w:r w:rsidRPr="00967A6D">
        <w:rPr>
          <w:rFonts w:ascii="Arial" w:hAnsi="Arial" w:cs="Arial"/>
          <w:i/>
          <w:iCs/>
          <w:sz w:val="24"/>
          <w:szCs w:val="24"/>
          <w:lang w:val="en"/>
        </w:rPr>
        <w:t xml:space="preserve">Evaluating the Foundation Phase: Policy Logic Model and Programme Theory. </w:t>
      </w:r>
      <w:r w:rsidRPr="00967A6D">
        <w:rPr>
          <w:rFonts w:ascii="Arial" w:hAnsi="Arial" w:cs="Arial"/>
          <w:sz w:val="24"/>
          <w:szCs w:val="24"/>
          <w:lang w:val="en"/>
        </w:rPr>
        <w:t xml:space="preserve">Available at: </w:t>
      </w:r>
      <w:hyperlink r:id="rId67" w:history="1">
        <w:r w:rsidRPr="00967A6D">
          <w:rPr>
            <w:rStyle w:val="Hyperlink"/>
            <w:rFonts w:ascii="Arial" w:hAnsi="Arial" w:cs="Arial"/>
            <w:sz w:val="24"/>
            <w:szCs w:val="24"/>
            <w:lang w:val="en"/>
          </w:rPr>
          <w:t>http://orca.cf.ac.uk/88812/1/130318-evaluating-foundation-phase-policy-logic-model-programme-theory-en.pdf</w:t>
        </w:r>
      </w:hyperlink>
      <w:r w:rsidRPr="00967A6D">
        <w:rPr>
          <w:rFonts w:ascii="Arial" w:hAnsi="Arial" w:cs="Arial"/>
          <w:sz w:val="24"/>
          <w:szCs w:val="24"/>
          <w:lang w:val="en"/>
        </w:rPr>
        <w:t xml:space="preserve"> (Accessed 19th March 2021)</w:t>
      </w:r>
    </w:p>
    <w:p w14:paraId="69B169E4" w14:textId="77777777" w:rsidR="006239C7" w:rsidRPr="00967A6D" w:rsidRDefault="006239C7" w:rsidP="006E0991">
      <w:pPr>
        <w:widowControl w:val="0"/>
        <w:autoSpaceDE w:val="0"/>
        <w:autoSpaceDN w:val="0"/>
        <w:adjustRightInd w:val="0"/>
        <w:spacing w:after="200" w:line="360" w:lineRule="auto"/>
        <w:rPr>
          <w:rFonts w:ascii="Arial" w:hAnsi="Arial" w:cs="Arial"/>
          <w:sz w:val="24"/>
          <w:szCs w:val="24"/>
          <w:lang w:val="en"/>
        </w:rPr>
      </w:pPr>
    </w:p>
    <w:p w14:paraId="53D20DDE" w14:textId="0E2E1EF4" w:rsidR="006239C7" w:rsidRPr="00967A6D" w:rsidRDefault="006239C7" w:rsidP="006E0991">
      <w:pPr>
        <w:pStyle w:val="Heading1"/>
        <w:spacing w:before="0" w:after="0" w:line="360" w:lineRule="auto"/>
        <w:rPr>
          <w:rFonts w:ascii="Arial" w:hAnsi="Arial" w:cs="Arial"/>
          <w:b w:val="0"/>
          <w:bCs w:val="0"/>
          <w:color w:val="auto"/>
          <w:sz w:val="24"/>
          <w:szCs w:val="24"/>
        </w:rPr>
      </w:pPr>
      <w:r w:rsidRPr="00967A6D">
        <w:rPr>
          <w:rStyle w:val="addmd1"/>
          <w:rFonts w:ascii="Arial" w:hAnsi="Arial" w:cs="Arial"/>
          <w:b w:val="0"/>
          <w:bCs w:val="0"/>
          <w:color w:val="auto"/>
          <w:sz w:val="24"/>
          <w:szCs w:val="24"/>
        </w:rPr>
        <w:lastRenderedPageBreak/>
        <w:t>McLachlan, C</w:t>
      </w:r>
      <w:r w:rsidR="003E7281">
        <w:rPr>
          <w:rStyle w:val="addmd1"/>
          <w:rFonts w:ascii="Arial" w:hAnsi="Arial" w:cs="Arial"/>
          <w:b w:val="0"/>
          <w:bCs w:val="0"/>
          <w:color w:val="auto"/>
          <w:sz w:val="24"/>
          <w:szCs w:val="24"/>
        </w:rPr>
        <w:t>.</w:t>
      </w:r>
      <w:r w:rsidRPr="00967A6D">
        <w:rPr>
          <w:rStyle w:val="addmd1"/>
          <w:rFonts w:ascii="Arial" w:hAnsi="Arial" w:cs="Arial"/>
          <w:b w:val="0"/>
          <w:bCs w:val="0"/>
          <w:color w:val="auto"/>
          <w:sz w:val="24"/>
          <w:szCs w:val="24"/>
        </w:rPr>
        <w:t xml:space="preserve"> et al</w:t>
      </w:r>
      <w:r w:rsidR="003E7281">
        <w:rPr>
          <w:rStyle w:val="addmd1"/>
          <w:rFonts w:ascii="Arial" w:hAnsi="Arial" w:cs="Arial"/>
          <w:b w:val="0"/>
          <w:bCs w:val="0"/>
          <w:color w:val="auto"/>
          <w:sz w:val="24"/>
          <w:szCs w:val="24"/>
        </w:rPr>
        <w:t>.</w:t>
      </w:r>
      <w:r w:rsidRPr="00967A6D">
        <w:rPr>
          <w:rStyle w:val="addmd1"/>
          <w:rFonts w:ascii="Arial" w:hAnsi="Arial" w:cs="Arial"/>
          <w:b w:val="0"/>
          <w:bCs w:val="0"/>
          <w:color w:val="auto"/>
          <w:sz w:val="24"/>
          <w:szCs w:val="24"/>
        </w:rPr>
        <w:t xml:space="preserve"> (2018) </w:t>
      </w:r>
      <w:r w:rsidRPr="00967A6D">
        <w:rPr>
          <w:rFonts w:ascii="Arial" w:hAnsi="Arial" w:cs="Arial"/>
          <w:b w:val="0"/>
          <w:bCs w:val="0"/>
          <w:i/>
          <w:iCs/>
          <w:color w:val="auto"/>
          <w:sz w:val="24"/>
          <w:szCs w:val="24"/>
        </w:rPr>
        <w:t xml:space="preserve">Early Childhood Curriculum: Planning, </w:t>
      </w:r>
      <w:proofErr w:type="gramStart"/>
      <w:r w:rsidRPr="00967A6D">
        <w:rPr>
          <w:rFonts w:ascii="Arial" w:hAnsi="Arial" w:cs="Arial"/>
          <w:b w:val="0"/>
          <w:bCs w:val="0"/>
          <w:i/>
          <w:iCs/>
          <w:color w:val="auto"/>
          <w:sz w:val="24"/>
          <w:szCs w:val="24"/>
        </w:rPr>
        <w:t>Assessment</w:t>
      </w:r>
      <w:proofErr w:type="gramEnd"/>
      <w:r w:rsidRPr="00967A6D">
        <w:rPr>
          <w:rFonts w:ascii="Arial" w:hAnsi="Arial" w:cs="Arial"/>
          <w:b w:val="0"/>
          <w:bCs w:val="0"/>
          <w:i/>
          <w:iCs/>
          <w:color w:val="auto"/>
          <w:sz w:val="24"/>
          <w:szCs w:val="24"/>
        </w:rPr>
        <w:t xml:space="preserve"> and Implementation. </w:t>
      </w:r>
      <w:r w:rsidRPr="00967A6D">
        <w:rPr>
          <w:rFonts w:ascii="Arial" w:hAnsi="Arial" w:cs="Arial"/>
          <w:b w:val="0"/>
          <w:bCs w:val="0"/>
          <w:color w:val="auto"/>
          <w:sz w:val="24"/>
          <w:szCs w:val="24"/>
        </w:rPr>
        <w:t>3</w:t>
      </w:r>
      <w:r w:rsidRPr="00967A6D">
        <w:rPr>
          <w:rFonts w:ascii="Arial" w:hAnsi="Arial" w:cs="Arial"/>
          <w:b w:val="0"/>
          <w:bCs w:val="0"/>
          <w:color w:val="auto"/>
          <w:sz w:val="24"/>
          <w:szCs w:val="24"/>
          <w:vertAlign w:val="superscript"/>
        </w:rPr>
        <w:t>rd</w:t>
      </w:r>
      <w:r w:rsidRPr="00967A6D">
        <w:rPr>
          <w:rFonts w:ascii="Arial" w:hAnsi="Arial" w:cs="Arial"/>
          <w:b w:val="0"/>
          <w:bCs w:val="0"/>
          <w:color w:val="auto"/>
          <w:sz w:val="24"/>
          <w:szCs w:val="24"/>
        </w:rPr>
        <w:t xml:space="preserve"> Ed. Cambridge University Press: Cambridge</w:t>
      </w:r>
    </w:p>
    <w:p w14:paraId="17FBDF15" w14:textId="77777777" w:rsidR="00841799" w:rsidRPr="00967A6D" w:rsidRDefault="00841799" w:rsidP="006E0991">
      <w:pPr>
        <w:widowControl w:val="0"/>
        <w:autoSpaceDE w:val="0"/>
        <w:autoSpaceDN w:val="0"/>
        <w:adjustRightInd w:val="0"/>
        <w:spacing w:after="200" w:line="360" w:lineRule="auto"/>
        <w:rPr>
          <w:rFonts w:ascii="Arial" w:hAnsi="Arial" w:cs="Arial"/>
          <w:sz w:val="24"/>
          <w:szCs w:val="24"/>
          <w:lang w:val="en"/>
        </w:rPr>
      </w:pPr>
    </w:p>
    <w:p w14:paraId="38B9D177" w14:textId="5D8445E5" w:rsidR="00821617" w:rsidRPr="00967A6D" w:rsidRDefault="00F11A30" w:rsidP="006E0991">
      <w:pPr>
        <w:widowControl w:val="0"/>
        <w:autoSpaceDE w:val="0"/>
        <w:autoSpaceDN w:val="0"/>
        <w:adjustRightInd w:val="0"/>
        <w:spacing w:after="200" w:line="360" w:lineRule="auto"/>
        <w:rPr>
          <w:rFonts w:ascii="Arial" w:hAnsi="Arial" w:cs="Arial"/>
          <w:sz w:val="24"/>
          <w:szCs w:val="24"/>
          <w:lang w:val="en"/>
        </w:rPr>
      </w:pPr>
      <w:r w:rsidRPr="00967A6D">
        <w:rPr>
          <w:rFonts w:ascii="Arial" w:hAnsi="Arial" w:cs="Arial"/>
          <w:sz w:val="24"/>
          <w:szCs w:val="24"/>
          <w:lang w:val="en"/>
        </w:rPr>
        <w:t>McInnes, K</w:t>
      </w:r>
      <w:r w:rsidR="003E7281">
        <w:rPr>
          <w:rFonts w:ascii="Arial" w:hAnsi="Arial" w:cs="Arial"/>
          <w:sz w:val="24"/>
          <w:szCs w:val="24"/>
          <w:lang w:val="en"/>
        </w:rPr>
        <w:t>.</w:t>
      </w:r>
      <w:r w:rsidRPr="00967A6D">
        <w:rPr>
          <w:rFonts w:ascii="Arial" w:hAnsi="Arial" w:cs="Arial"/>
          <w:sz w:val="24"/>
          <w:szCs w:val="24"/>
          <w:lang w:val="en"/>
        </w:rPr>
        <w:t xml:space="preserve"> et al</w:t>
      </w:r>
      <w:r w:rsidR="003E7281">
        <w:rPr>
          <w:rFonts w:ascii="Arial" w:hAnsi="Arial" w:cs="Arial"/>
          <w:sz w:val="24"/>
          <w:szCs w:val="24"/>
          <w:lang w:val="en"/>
        </w:rPr>
        <w:t>.</w:t>
      </w:r>
      <w:r w:rsidRPr="00967A6D">
        <w:rPr>
          <w:rFonts w:ascii="Arial" w:hAnsi="Arial" w:cs="Arial"/>
          <w:sz w:val="24"/>
          <w:szCs w:val="24"/>
          <w:lang w:val="en"/>
        </w:rPr>
        <w:t xml:space="preserve"> (2013) ‘The nature of adult–child interaction in the early years classroom: Implications for children's perceptions of play and subsequent learning behaviour’, </w:t>
      </w:r>
      <w:r w:rsidRPr="00967A6D">
        <w:rPr>
          <w:rFonts w:ascii="Arial" w:hAnsi="Arial" w:cs="Arial"/>
          <w:i/>
          <w:iCs/>
          <w:sz w:val="24"/>
          <w:szCs w:val="24"/>
          <w:lang w:val="en"/>
        </w:rPr>
        <w:t>European Early Childhood Education Research Journal</w:t>
      </w:r>
      <w:r w:rsidRPr="00967A6D">
        <w:rPr>
          <w:rFonts w:ascii="Arial" w:hAnsi="Arial" w:cs="Arial"/>
          <w:sz w:val="24"/>
          <w:szCs w:val="24"/>
          <w:lang w:val="en"/>
        </w:rPr>
        <w:t xml:space="preserve">, 21(2), pp.268 – 28. Available at: </w:t>
      </w:r>
      <w:hyperlink r:id="rId68" w:history="1">
        <w:r w:rsidRPr="00967A6D">
          <w:rPr>
            <w:rStyle w:val="Hyperlink"/>
            <w:rFonts w:ascii="Arial" w:hAnsi="Arial" w:cs="Arial"/>
            <w:sz w:val="24"/>
            <w:szCs w:val="24"/>
            <w:lang w:val="en"/>
          </w:rPr>
          <w:t>file:///C:/Users/nicol/AppData/Local/Packages/Microsoft.MicrosoftEdge_8wekyb3d8bbwe/TempState/Downloads/McInnes%20et%20al.%202013%20adult%20child%20interaction%20and%20play.pdf</w:t>
        </w:r>
      </w:hyperlink>
      <w:r w:rsidRPr="00967A6D">
        <w:rPr>
          <w:rFonts w:ascii="Arial" w:hAnsi="Arial" w:cs="Arial"/>
          <w:sz w:val="24"/>
          <w:szCs w:val="24"/>
          <w:lang w:val="en"/>
        </w:rPr>
        <w:t xml:space="preserve"> (Accessed 16</w:t>
      </w:r>
      <w:r w:rsidRPr="00967A6D">
        <w:rPr>
          <w:rFonts w:ascii="Arial" w:hAnsi="Arial" w:cs="Arial"/>
          <w:sz w:val="24"/>
          <w:szCs w:val="24"/>
          <w:vertAlign w:val="superscript"/>
          <w:lang w:val="en"/>
        </w:rPr>
        <w:t>th</w:t>
      </w:r>
      <w:r w:rsidRPr="00967A6D">
        <w:rPr>
          <w:rFonts w:ascii="Arial" w:hAnsi="Arial" w:cs="Arial"/>
          <w:sz w:val="24"/>
          <w:szCs w:val="24"/>
          <w:lang w:val="en"/>
        </w:rPr>
        <w:t xml:space="preserve"> March 2021)</w:t>
      </w:r>
    </w:p>
    <w:p w14:paraId="63D448C9" w14:textId="77777777" w:rsidR="00F11A30" w:rsidRPr="00967A6D" w:rsidRDefault="00F11A30" w:rsidP="006E0991">
      <w:pPr>
        <w:widowControl w:val="0"/>
        <w:autoSpaceDE w:val="0"/>
        <w:autoSpaceDN w:val="0"/>
        <w:adjustRightInd w:val="0"/>
        <w:spacing w:after="200" w:line="360" w:lineRule="auto"/>
        <w:rPr>
          <w:rFonts w:ascii="Arial" w:hAnsi="Arial" w:cs="Arial"/>
          <w:sz w:val="24"/>
          <w:szCs w:val="24"/>
          <w:lang w:val="en"/>
        </w:rPr>
      </w:pPr>
    </w:p>
    <w:p w14:paraId="37BBCA47" w14:textId="488A96BB" w:rsidR="00144106" w:rsidRPr="00967A6D" w:rsidRDefault="00821617" w:rsidP="006E0991">
      <w:pPr>
        <w:spacing w:line="360" w:lineRule="auto"/>
        <w:rPr>
          <w:rFonts w:ascii="Arial" w:hAnsi="Arial" w:cs="Arial"/>
          <w:sz w:val="24"/>
          <w:szCs w:val="24"/>
        </w:rPr>
      </w:pPr>
      <w:r w:rsidRPr="00967A6D">
        <w:rPr>
          <w:rFonts w:ascii="Arial" w:hAnsi="Arial" w:cs="Arial"/>
          <w:sz w:val="24"/>
          <w:szCs w:val="24"/>
        </w:rPr>
        <w:t xml:space="preserve">Morris, A. (2011), “Student Standardised Testing: Current Practices in OECD Countries and a Literature Review”, OECD Education Working Papers, No. 65, OECD Publishing. Available at: </w:t>
      </w:r>
      <w:hyperlink r:id="rId69" w:history="1">
        <w:r w:rsidRPr="00967A6D">
          <w:rPr>
            <w:rStyle w:val="Hyperlink"/>
            <w:rFonts w:ascii="Arial" w:hAnsi="Arial" w:cs="Arial"/>
            <w:sz w:val="24"/>
            <w:szCs w:val="24"/>
          </w:rPr>
          <w:t>https://repositorio.minedu.gob.pe/bitstream/handle/20.500.12799/2511/Student%20Standardised%20Testing%20Current%20Practices%20in%20OECD%20Countries%20and%20a%20Literature%20Review.pdf?sequence=1</w:t>
        </w:r>
      </w:hyperlink>
      <w:r w:rsidRPr="00967A6D">
        <w:rPr>
          <w:rFonts w:ascii="Arial" w:hAnsi="Arial" w:cs="Arial"/>
          <w:sz w:val="24"/>
          <w:szCs w:val="24"/>
        </w:rPr>
        <w:t xml:space="preserve"> (Accessed 15</w:t>
      </w:r>
      <w:r w:rsidRPr="00967A6D">
        <w:rPr>
          <w:rFonts w:ascii="Arial" w:hAnsi="Arial" w:cs="Arial"/>
          <w:sz w:val="24"/>
          <w:szCs w:val="24"/>
          <w:vertAlign w:val="superscript"/>
        </w:rPr>
        <w:t>th</w:t>
      </w:r>
      <w:r w:rsidRPr="00967A6D">
        <w:rPr>
          <w:rFonts w:ascii="Arial" w:hAnsi="Arial" w:cs="Arial"/>
          <w:sz w:val="24"/>
          <w:szCs w:val="24"/>
        </w:rPr>
        <w:t xml:space="preserve"> March 2021)</w:t>
      </w:r>
    </w:p>
    <w:p w14:paraId="50770DFC" w14:textId="367A4DB7" w:rsidR="00232B4A" w:rsidRPr="00967A6D" w:rsidRDefault="00232B4A" w:rsidP="006E0991">
      <w:pPr>
        <w:pStyle w:val="Heading1"/>
        <w:spacing w:line="360" w:lineRule="auto"/>
        <w:rPr>
          <w:rFonts w:ascii="Arial" w:hAnsi="Arial" w:cs="Arial"/>
          <w:b w:val="0"/>
          <w:bCs w:val="0"/>
          <w:color w:val="000000" w:themeColor="text1"/>
          <w:sz w:val="24"/>
          <w:szCs w:val="24"/>
          <w:lang w:val="en"/>
        </w:rPr>
      </w:pPr>
      <w:r w:rsidRPr="00967A6D">
        <w:rPr>
          <w:rFonts w:ascii="Arial" w:hAnsi="Arial" w:cs="Arial"/>
          <w:b w:val="0"/>
          <w:bCs w:val="0"/>
          <w:sz w:val="24"/>
          <w:szCs w:val="24"/>
        </w:rPr>
        <w:t>Murray, J</w:t>
      </w:r>
      <w:r w:rsidR="003E7281">
        <w:rPr>
          <w:rFonts w:ascii="Arial" w:hAnsi="Arial" w:cs="Arial"/>
          <w:b w:val="0"/>
          <w:bCs w:val="0"/>
          <w:sz w:val="24"/>
          <w:szCs w:val="24"/>
        </w:rPr>
        <w:t>.</w:t>
      </w:r>
      <w:r w:rsidRPr="00967A6D">
        <w:rPr>
          <w:rFonts w:ascii="Arial" w:hAnsi="Arial" w:cs="Arial"/>
          <w:b w:val="0"/>
          <w:bCs w:val="0"/>
          <w:sz w:val="24"/>
          <w:szCs w:val="24"/>
        </w:rPr>
        <w:t xml:space="preserve"> (2018)</w:t>
      </w:r>
      <w:r w:rsidRPr="00967A6D">
        <w:rPr>
          <w:rFonts w:ascii="Arial" w:hAnsi="Arial" w:cs="Arial"/>
          <w:sz w:val="24"/>
          <w:szCs w:val="24"/>
        </w:rPr>
        <w:t xml:space="preserve"> ‘</w:t>
      </w:r>
      <w:r w:rsidRPr="00967A6D">
        <w:rPr>
          <w:rFonts w:ascii="Arial" w:hAnsi="Arial" w:cs="Arial"/>
          <w:b w:val="0"/>
          <w:bCs w:val="0"/>
          <w:sz w:val="24"/>
          <w:szCs w:val="24"/>
          <w:lang w:val="en"/>
        </w:rPr>
        <w:t xml:space="preserve">Value/s in early childhood education’, </w:t>
      </w:r>
      <w:hyperlink r:id="rId70" w:history="1">
        <w:r w:rsidRPr="00967A6D">
          <w:rPr>
            <w:rStyle w:val="Hyperlink"/>
            <w:rFonts w:ascii="Arial" w:hAnsi="Arial" w:cs="Arial"/>
            <w:b w:val="0"/>
            <w:bCs w:val="0"/>
            <w:i/>
            <w:iCs/>
            <w:color w:val="000000" w:themeColor="text1"/>
            <w:sz w:val="24"/>
            <w:szCs w:val="24"/>
            <w:u w:val="none"/>
            <w:lang w:val="en"/>
          </w:rPr>
          <w:t xml:space="preserve">International Journal of Early Years Education. </w:t>
        </w:r>
      </w:hyperlink>
      <w:r w:rsidRPr="00967A6D">
        <w:rPr>
          <w:rStyle w:val="issue-heading2"/>
          <w:rFonts w:ascii="Arial" w:hAnsi="Arial" w:cs="Arial"/>
          <w:b w:val="0"/>
          <w:bCs w:val="0"/>
          <w:color w:val="000000" w:themeColor="text1"/>
          <w:sz w:val="24"/>
          <w:szCs w:val="24"/>
          <w:lang w:val="en"/>
        </w:rPr>
        <w:t xml:space="preserve">26(3), pp. </w:t>
      </w:r>
      <w:r w:rsidRPr="00967A6D">
        <w:rPr>
          <w:rFonts w:ascii="Arial" w:hAnsi="Arial" w:cs="Arial"/>
          <w:b w:val="0"/>
          <w:bCs w:val="0"/>
          <w:color w:val="000000" w:themeColor="text1"/>
          <w:sz w:val="24"/>
          <w:szCs w:val="24"/>
          <w:lang w:val="en"/>
        </w:rPr>
        <w:t xml:space="preserve">215 – 219. Available at: </w:t>
      </w:r>
      <w:hyperlink r:id="rId71" w:history="1">
        <w:r w:rsidRPr="00967A6D">
          <w:rPr>
            <w:rStyle w:val="Hyperlink"/>
            <w:rFonts w:ascii="Arial" w:hAnsi="Arial" w:cs="Arial"/>
            <w:b w:val="0"/>
            <w:bCs w:val="0"/>
            <w:sz w:val="24"/>
            <w:szCs w:val="24"/>
            <w:lang w:val="en"/>
          </w:rPr>
          <w:t>https://www.tandfonline.com/doi/full/10.1080/09669760.2018.1490849</w:t>
        </w:r>
      </w:hyperlink>
      <w:r w:rsidRPr="00967A6D">
        <w:rPr>
          <w:rFonts w:ascii="Arial" w:hAnsi="Arial" w:cs="Arial"/>
          <w:b w:val="0"/>
          <w:bCs w:val="0"/>
          <w:color w:val="000000" w:themeColor="text1"/>
          <w:sz w:val="24"/>
          <w:szCs w:val="24"/>
          <w:lang w:val="en"/>
        </w:rPr>
        <w:t xml:space="preserve"> (Accessed 13th March 2021) </w:t>
      </w:r>
    </w:p>
    <w:p w14:paraId="453997B4" w14:textId="54B077E1" w:rsidR="006D344A" w:rsidRPr="00967A6D" w:rsidRDefault="002870CF" w:rsidP="006E0991">
      <w:pPr>
        <w:pStyle w:val="Heading1"/>
        <w:spacing w:line="360" w:lineRule="auto"/>
        <w:rPr>
          <w:rFonts w:ascii="Arial" w:hAnsi="Arial" w:cs="Arial"/>
          <w:b w:val="0"/>
          <w:bCs w:val="0"/>
          <w:sz w:val="24"/>
          <w:szCs w:val="24"/>
        </w:rPr>
      </w:pPr>
      <w:r w:rsidRPr="00967A6D">
        <w:rPr>
          <w:rFonts w:ascii="Arial" w:hAnsi="Arial" w:cs="Arial"/>
          <w:b w:val="0"/>
          <w:bCs w:val="0"/>
          <w:sz w:val="24"/>
          <w:szCs w:val="24"/>
        </w:rPr>
        <w:t xml:space="preserve">OECD (2014) </w:t>
      </w:r>
      <w:r w:rsidRPr="00967A6D">
        <w:rPr>
          <w:rFonts w:ascii="Arial" w:hAnsi="Arial" w:cs="Arial"/>
          <w:b w:val="0"/>
          <w:bCs w:val="0"/>
          <w:i/>
          <w:iCs/>
          <w:sz w:val="24"/>
          <w:szCs w:val="24"/>
        </w:rPr>
        <w:t>Improving Schools in Wales: An OECD Perspective.</w:t>
      </w:r>
      <w:r w:rsidRPr="00967A6D">
        <w:rPr>
          <w:rFonts w:ascii="Arial" w:hAnsi="Arial" w:cs="Arial"/>
          <w:b w:val="0"/>
          <w:bCs w:val="0"/>
          <w:sz w:val="24"/>
          <w:szCs w:val="24"/>
        </w:rPr>
        <w:t xml:space="preserve"> Available at: </w:t>
      </w:r>
      <w:hyperlink r:id="rId72" w:history="1">
        <w:r w:rsidRPr="00967A6D">
          <w:rPr>
            <w:rStyle w:val="Hyperlink"/>
            <w:rFonts w:ascii="Arial" w:hAnsi="Arial" w:cs="Arial"/>
            <w:b w:val="0"/>
            <w:bCs w:val="0"/>
            <w:sz w:val="24"/>
            <w:szCs w:val="24"/>
          </w:rPr>
          <w:t>http://www.oecd.org/education/Improving-schools-in-Wales.pdf</w:t>
        </w:r>
      </w:hyperlink>
      <w:r w:rsidRPr="00967A6D">
        <w:rPr>
          <w:rFonts w:ascii="Arial" w:hAnsi="Arial" w:cs="Arial"/>
          <w:b w:val="0"/>
          <w:bCs w:val="0"/>
          <w:sz w:val="24"/>
          <w:szCs w:val="24"/>
        </w:rPr>
        <w:t xml:space="preserve"> (Accessed 24th March 2021)</w:t>
      </w:r>
    </w:p>
    <w:p w14:paraId="10F3E349" w14:textId="55432A89" w:rsidR="002870CF" w:rsidRPr="00967A6D" w:rsidRDefault="00DB5E20" w:rsidP="006E0991">
      <w:pPr>
        <w:pStyle w:val="Heading1"/>
        <w:spacing w:line="360" w:lineRule="auto"/>
        <w:rPr>
          <w:rFonts w:ascii="Arial" w:hAnsi="Arial" w:cs="Arial"/>
          <w:b w:val="0"/>
          <w:bCs w:val="0"/>
          <w:color w:val="000000" w:themeColor="text1"/>
          <w:sz w:val="24"/>
          <w:szCs w:val="24"/>
          <w:lang w:val="en"/>
        </w:rPr>
      </w:pPr>
      <w:r w:rsidRPr="00967A6D">
        <w:rPr>
          <w:rFonts w:ascii="Arial" w:hAnsi="Arial" w:cs="Arial"/>
          <w:b w:val="0"/>
          <w:bCs w:val="0"/>
          <w:color w:val="000000" w:themeColor="text1"/>
          <w:sz w:val="24"/>
          <w:szCs w:val="24"/>
          <w:lang w:val="en"/>
        </w:rPr>
        <w:t xml:space="preserve">OECD (2014) </w:t>
      </w:r>
      <w:r w:rsidRPr="00967A6D">
        <w:rPr>
          <w:rFonts w:ascii="Arial" w:hAnsi="Arial" w:cs="Arial"/>
          <w:b w:val="0"/>
          <w:bCs w:val="0"/>
          <w:i/>
          <w:iCs/>
          <w:color w:val="000000" w:themeColor="text1"/>
          <w:sz w:val="24"/>
          <w:szCs w:val="24"/>
          <w:lang w:val="en"/>
        </w:rPr>
        <w:t>PISA 2012 Results in Focus What 15-year-olds know and what they can do with what they know</w:t>
      </w:r>
      <w:r w:rsidRPr="00967A6D">
        <w:rPr>
          <w:rFonts w:ascii="Arial" w:hAnsi="Arial" w:cs="Arial"/>
          <w:b w:val="0"/>
          <w:bCs w:val="0"/>
          <w:color w:val="000000" w:themeColor="text1"/>
          <w:sz w:val="24"/>
          <w:szCs w:val="24"/>
          <w:lang w:val="en"/>
        </w:rPr>
        <w:t xml:space="preserve">. Available at: </w:t>
      </w:r>
      <w:hyperlink r:id="rId73" w:history="1">
        <w:r w:rsidRPr="00967A6D">
          <w:rPr>
            <w:rStyle w:val="Hyperlink"/>
            <w:rFonts w:ascii="Arial" w:hAnsi="Arial" w:cs="Arial"/>
            <w:b w:val="0"/>
            <w:bCs w:val="0"/>
            <w:sz w:val="24"/>
            <w:szCs w:val="24"/>
            <w:lang w:val="en"/>
          </w:rPr>
          <w:t>https://www.oecd.org/pisa/keyfindings/pisa-2012-results-overview.pdf</w:t>
        </w:r>
      </w:hyperlink>
      <w:r w:rsidRPr="00967A6D">
        <w:rPr>
          <w:rFonts w:ascii="Arial" w:hAnsi="Arial" w:cs="Arial"/>
          <w:b w:val="0"/>
          <w:bCs w:val="0"/>
          <w:color w:val="000000" w:themeColor="text1"/>
          <w:sz w:val="24"/>
          <w:szCs w:val="24"/>
          <w:lang w:val="en"/>
        </w:rPr>
        <w:t xml:space="preserve"> (Accessed 26th March 2021) </w:t>
      </w:r>
    </w:p>
    <w:p w14:paraId="6BB40688" w14:textId="2721B730" w:rsidR="006D344A" w:rsidRPr="00967A6D" w:rsidRDefault="006D344A" w:rsidP="006E0991">
      <w:pPr>
        <w:pStyle w:val="Heading1"/>
        <w:spacing w:line="360" w:lineRule="auto"/>
        <w:rPr>
          <w:rFonts w:ascii="Arial" w:hAnsi="Arial" w:cs="Arial"/>
          <w:b w:val="0"/>
          <w:bCs w:val="0"/>
          <w:color w:val="000000" w:themeColor="text1"/>
          <w:sz w:val="24"/>
          <w:szCs w:val="24"/>
          <w:lang w:val="en"/>
        </w:rPr>
      </w:pPr>
      <w:r w:rsidRPr="00967A6D">
        <w:rPr>
          <w:rFonts w:ascii="Arial" w:hAnsi="Arial" w:cs="Arial"/>
          <w:b w:val="0"/>
          <w:bCs w:val="0"/>
          <w:color w:val="000000" w:themeColor="text1"/>
          <w:sz w:val="24"/>
          <w:szCs w:val="24"/>
          <w:lang w:val="en"/>
        </w:rPr>
        <w:t xml:space="preserve">OECD (2016) </w:t>
      </w:r>
      <w:r w:rsidRPr="00967A6D">
        <w:rPr>
          <w:rFonts w:ascii="Arial" w:hAnsi="Arial" w:cs="Arial"/>
          <w:b w:val="0"/>
          <w:bCs w:val="0"/>
          <w:i/>
          <w:iCs/>
          <w:color w:val="000000" w:themeColor="text1"/>
          <w:sz w:val="24"/>
          <w:szCs w:val="24"/>
          <w:lang w:val="en"/>
        </w:rPr>
        <w:t xml:space="preserve">Starting Strong IV: Monitoring Quality in Early Childhood Education and Care Country Note. </w:t>
      </w:r>
      <w:r w:rsidRPr="00967A6D">
        <w:rPr>
          <w:rFonts w:ascii="Arial" w:hAnsi="Arial" w:cs="Arial"/>
          <w:b w:val="0"/>
          <w:bCs w:val="0"/>
          <w:color w:val="000000" w:themeColor="text1"/>
          <w:sz w:val="24"/>
          <w:szCs w:val="24"/>
          <w:lang w:val="en"/>
        </w:rPr>
        <w:t xml:space="preserve">Available at: </w:t>
      </w:r>
      <w:hyperlink r:id="rId74" w:history="1">
        <w:r w:rsidRPr="00967A6D">
          <w:rPr>
            <w:rStyle w:val="Hyperlink"/>
            <w:rFonts w:ascii="Arial" w:hAnsi="Arial" w:cs="Arial"/>
            <w:b w:val="0"/>
            <w:bCs w:val="0"/>
            <w:sz w:val="24"/>
            <w:szCs w:val="24"/>
            <w:lang w:val="en"/>
          </w:rPr>
          <w:t>https://www.oecd.org/education/school/ECECMN-Finland.pdf</w:t>
        </w:r>
      </w:hyperlink>
      <w:r w:rsidRPr="00967A6D">
        <w:rPr>
          <w:rFonts w:ascii="Arial" w:hAnsi="Arial" w:cs="Arial"/>
          <w:b w:val="0"/>
          <w:bCs w:val="0"/>
          <w:color w:val="000000" w:themeColor="text1"/>
          <w:sz w:val="24"/>
          <w:szCs w:val="24"/>
          <w:lang w:val="en"/>
        </w:rPr>
        <w:t xml:space="preserve"> (Accessed 13th March 2021)</w:t>
      </w:r>
    </w:p>
    <w:p w14:paraId="537D7737" w14:textId="0F535D76" w:rsidR="009023BF" w:rsidRPr="00967A6D" w:rsidRDefault="009023BF" w:rsidP="006E0991">
      <w:pPr>
        <w:pStyle w:val="Heading1"/>
        <w:spacing w:line="360" w:lineRule="auto"/>
        <w:rPr>
          <w:rFonts w:ascii="Arial" w:hAnsi="Arial" w:cs="Arial"/>
          <w:b w:val="0"/>
          <w:bCs w:val="0"/>
          <w:color w:val="000000" w:themeColor="text1"/>
          <w:sz w:val="24"/>
          <w:szCs w:val="24"/>
          <w:lang w:val="en"/>
        </w:rPr>
      </w:pPr>
    </w:p>
    <w:p w14:paraId="0C35419A" w14:textId="75013559" w:rsidR="009023BF" w:rsidRPr="00967A6D" w:rsidRDefault="009023BF" w:rsidP="006E0991">
      <w:pPr>
        <w:pStyle w:val="Heading1"/>
        <w:spacing w:line="360" w:lineRule="auto"/>
        <w:rPr>
          <w:rFonts w:ascii="Arial" w:hAnsi="Arial" w:cs="Arial"/>
          <w:b w:val="0"/>
          <w:bCs w:val="0"/>
          <w:color w:val="000000" w:themeColor="text1"/>
          <w:sz w:val="24"/>
          <w:szCs w:val="24"/>
          <w:lang w:val="en"/>
        </w:rPr>
      </w:pPr>
      <w:r w:rsidRPr="00967A6D">
        <w:rPr>
          <w:rStyle w:val="addmd1"/>
          <w:rFonts w:ascii="Arial" w:hAnsi="Arial" w:cs="Arial"/>
          <w:b w:val="0"/>
          <w:bCs w:val="0"/>
          <w:sz w:val="24"/>
          <w:szCs w:val="24"/>
        </w:rPr>
        <w:t>Page, J</w:t>
      </w:r>
      <w:r w:rsidR="003E7281">
        <w:rPr>
          <w:rStyle w:val="addmd1"/>
          <w:rFonts w:ascii="Arial" w:hAnsi="Arial" w:cs="Arial"/>
          <w:b w:val="0"/>
          <w:bCs w:val="0"/>
          <w:sz w:val="24"/>
          <w:szCs w:val="24"/>
        </w:rPr>
        <w:t>.</w:t>
      </w:r>
      <w:r w:rsidRPr="00967A6D">
        <w:rPr>
          <w:rStyle w:val="addmd1"/>
          <w:rFonts w:ascii="Arial" w:hAnsi="Arial" w:cs="Arial"/>
          <w:b w:val="0"/>
          <w:bCs w:val="0"/>
          <w:sz w:val="24"/>
          <w:szCs w:val="24"/>
        </w:rPr>
        <w:t xml:space="preserve"> et al</w:t>
      </w:r>
      <w:r w:rsidR="003E7281">
        <w:rPr>
          <w:rStyle w:val="addmd1"/>
          <w:rFonts w:ascii="Arial" w:hAnsi="Arial" w:cs="Arial"/>
          <w:b w:val="0"/>
          <w:bCs w:val="0"/>
          <w:sz w:val="24"/>
          <w:szCs w:val="24"/>
        </w:rPr>
        <w:t>.</w:t>
      </w:r>
      <w:r w:rsidRPr="00967A6D">
        <w:rPr>
          <w:rStyle w:val="addmd1"/>
          <w:rFonts w:ascii="Arial" w:hAnsi="Arial" w:cs="Arial"/>
          <w:b w:val="0"/>
          <w:bCs w:val="0"/>
          <w:sz w:val="24"/>
          <w:szCs w:val="24"/>
        </w:rPr>
        <w:t xml:space="preserve"> (2013) </w:t>
      </w:r>
      <w:r w:rsidRPr="00967A6D">
        <w:rPr>
          <w:rFonts w:ascii="Arial" w:hAnsi="Arial" w:cs="Arial"/>
          <w:b w:val="0"/>
          <w:bCs w:val="0"/>
          <w:i/>
          <w:iCs/>
          <w:sz w:val="24"/>
          <w:szCs w:val="24"/>
        </w:rPr>
        <w:t>Working with Babies and Children: From Birth to Three</w:t>
      </w:r>
      <w:r w:rsidRPr="00967A6D">
        <w:rPr>
          <w:rStyle w:val="addmd1"/>
          <w:rFonts w:ascii="Arial" w:hAnsi="Arial" w:cs="Arial"/>
          <w:b w:val="0"/>
          <w:bCs w:val="0"/>
          <w:sz w:val="24"/>
          <w:szCs w:val="24"/>
        </w:rPr>
        <w:t>. 2</w:t>
      </w:r>
      <w:r w:rsidRPr="00967A6D">
        <w:rPr>
          <w:rStyle w:val="addmd1"/>
          <w:rFonts w:ascii="Arial" w:hAnsi="Arial" w:cs="Arial"/>
          <w:b w:val="0"/>
          <w:bCs w:val="0"/>
          <w:sz w:val="24"/>
          <w:szCs w:val="24"/>
          <w:vertAlign w:val="superscript"/>
        </w:rPr>
        <w:t>nd</w:t>
      </w:r>
      <w:r w:rsidRPr="00967A6D">
        <w:rPr>
          <w:rStyle w:val="addmd1"/>
          <w:rFonts w:ascii="Arial" w:hAnsi="Arial" w:cs="Arial"/>
          <w:b w:val="0"/>
          <w:bCs w:val="0"/>
          <w:sz w:val="24"/>
          <w:szCs w:val="24"/>
        </w:rPr>
        <w:t xml:space="preserve"> Ed. SAGE Publication Ltd: London</w:t>
      </w:r>
    </w:p>
    <w:p w14:paraId="7F7D35AC" w14:textId="4A68979C" w:rsidR="00AB24A8" w:rsidRPr="00967A6D" w:rsidRDefault="00352761" w:rsidP="006E0991">
      <w:pPr>
        <w:pStyle w:val="Heading1"/>
        <w:spacing w:line="360" w:lineRule="auto"/>
        <w:rPr>
          <w:rFonts w:ascii="Arial" w:hAnsi="Arial" w:cs="Arial"/>
          <w:b w:val="0"/>
          <w:bCs w:val="0"/>
          <w:color w:val="000000" w:themeColor="text1"/>
          <w:sz w:val="24"/>
          <w:szCs w:val="24"/>
          <w:lang w:val="en"/>
        </w:rPr>
      </w:pPr>
      <w:r w:rsidRPr="00967A6D">
        <w:rPr>
          <w:rFonts w:ascii="Arial" w:hAnsi="Arial" w:cs="Arial"/>
          <w:b w:val="0"/>
          <w:bCs w:val="0"/>
          <w:color w:val="000000" w:themeColor="text1"/>
          <w:sz w:val="24"/>
          <w:szCs w:val="24"/>
          <w:lang w:val="en"/>
        </w:rPr>
        <w:t>Parekh, G</w:t>
      </w:r>
      <w:r w:rsidR="003E7281">
        <w:rPr>
          <w:rFonts w:ascii="Arial" w:hAnsi="Arial" w:cs="Arial"/>
          <w:b w:val="0"/>
          <w:bCs w:val="0"/>
          <w:color w:val="000000" w:themeColor="text1"/>
          <w:sz w:val="24"/>
          <w:szCs w:val="24"/>
          <w:lang w:val="en"/>
        </w:rPr>
        <w:t>.</w:t>
      </w:r>
      <w:r w:rsidRPr="00967A6D">
        <w:rPr>
          <w:rFonts w:ascii="Arial" w:hAnsi="Arial" w:cs="Arial"/>
          <w:b w:val="0"/>
          <w:bCs w:val="0"/>
          <w:color w:val="000000" w:themeColor="text1"/>
          <w:sz w:val="24"/>
          <w:szCs w:val="24"/>
          <w:lang w:val="en"/>
        </w:rPr>
        <w:t xml:space="preserve"> (2017) ‘The tyranny of “ability”’, </w:t>
      </w:r>
      <w:r w:rsidRPr="00967A6D">
        <w:rPr>
          <w:rFonts w:ascii="Arial" w:hAnsi="Arial" w:cs="Arial"/>
          <w:b w:val="0"/>
          <w:bCs w:val="0"/>
          <w:i/>
          <w:iCs/>
          <w:color w:val="000000" w:themeColor="text1"/>
          <w:sz w:val="24"/>
          <w:szCs w:val="24"/>
          <w:lang w:val="en"/>
        </w:rPr>
        <w:t>Curriculum Inquiry</w:t>
      </w:r>
      <w:r w:rsidRPr="00967A6D">
        <w:rPr>
          <w:rFonts w:ascii="Arial" w:hAnsi="Arial" w:cs="Arial"/>
          <w:b w:val="0"/>
          <w:bCs w:val="0"/>
          <w:color w:val="000000" w:themeColor="text1"/>
          <w:sz w:val="24"/>
          <w:szCs w:val="24"/>
          <w:lang w:val="en"/>
        </w:rPr>
        <w:t xml:space="preserve">, 47(4), pp.337 – 343. Available at: </w:t>
      </w:r>
      <w:hyperlink r:id="rId75" w:history="1">
        <w:r w:rsidR="001F5A4F" w:rsidRPr="00967A6D">
          <w:rPr>
            <w:rStyle w:val="Hyperlink"/>
            <w:rFonts w:ascii="Arial" w:hAnsi="Arial" w:cs="Arial"/>
            <w:b w:val="0"/>
            <w:bCs w:val="0"/>
            <w:sz w:val="24"/>
            <w:szCs w:val="24"/>
            <w:lang w:val="en"/>
          </w:rPr>
          <w:t>file:///C:/Users/nicol/AppData/Local/Packages/Microsoft.MicrosoftEdge_8wekyb3d8bbwe/TempState/Downloads/Parekh%20(2017).pdf</w:t>
        </w:r>
      </w:hyperlink>
      <w:r w:rsidRPr="00967A6D">
        <w:rPr>
          <w:rFonts w:ascii="Arial" w:hAnsi="Arial" w:cs="Arial"/>
          <w:b w:val="0"/>
          <w:bCs w:val="0"/>
          <w:color w:val="000000" w:themeColor="text1"/>
          <w:sz w:val="24"/>
          <w:szCs w:val="24"/>
          <w:lang w:val="en"/>
        </w:rPr>
        <w:t xml:space="preserve"> (Accessed 24</w:t>
      </w:r>
      <w:r w:rsidRPr="00967A6D">
        <w:rPr>
          <w:rFonts w:ascii="Arial" w:hAnsi="Arial" w:cs="Arial"/>
          <w:b w:val="0"/>
          <w:bCs w:val="0"/>
          <w:color w:val="000000" w:themeColor="text1"/>
          <w:sz w:val="24"/>
          <w:szCs w:val="24"/>
          <w:vertAlign w:val="superscript"/>
          <w:lang w:val="en"/>
        </w:rPr>
        <w:t>th</w:t>
      </w:r>
      <w:r w:rsidRPr="00967A6D">
        <w:rPr>
          <w:rFonts w:ascii="Arial" w:hAnsi="Arial" w:cs="Arial"/>
          <w:b w:val="0"/>
          <w:bCs w:val="0"/>
          <w:color w:val="000000" w:themeColor="text1"/>
          <w:sz w:val="24"/>
          <w:szCs w:val="24"/>
          <w:lang w:val="en"/>
        </w:rPr>
        <w:t xml:space="preserve"> March 2021)</w:t>
      </w:r>
    </w:p>
    <w:p w14:paraId="3B7B09C0" w14:textId="77777777" w:rsidR="00352761" w:rsidRPr="00967A6D" w:rsidRDefault="00352761" w:rsidP="006E0991">
      <w:pPr>
        <w:pStyle w:val="Heading1"/>
        <w:spacing w:line="360" w:lineRule="auto"/>
        <w:rPr>
          <w:rFonts w:ascii="Arial" w:hAnsi="Arial" w:cs="Arial"/>
          <w:b w:val="0"/>
          <w:bCs w:val="0"/>
          <w:color w:val="000000" w:themeColor="text1"/>
          <w:sz w:val="24"/>
          <w:szCs w:val="24"/>
          <w:lang w:val="en"/>
        </w:rPr>
      </w:pPr>
    </w:p>
    <w:p w14:paraId="22BA992E" w14:textId="298D1450" w:rsidR="00AB24A8" w:rsidRPr="00967A6D" w:rsidRDefault="00AB24A8" w:rsidP="006E0991">
      <w:pPr>
        <w:widowControl w:val="0"/>
        <w:autoSpaceDE w:val="0"/>
        <w:autoSpaceDN w:val="0"/>
        <w:adjustRightInd w:val="0"/>
        <w:spacing w:after="200" w:line="360" w:lineRule="auto"/>
        <w:rPr>
          <w:rFonts w:ascii="Arial" w:hAnsi="Arial" w:cs="Arial"/>
          <w:sz w:val="24"/>
          <w:szCs w:val="24"/>
          <w:lang w:val="en"/>
        </w:rPr>
      </w:pPr>
      <w:r w:rsidRPr="00967A6D">
        <w:rPr>
          <w:rFonts w:ascii="Arial" w:hAnsi="Arial" w:cs="Arial"/>
          <w:sz w:val="24"/>
          <w:szCs w:val="24"/>
          <w:lang w:val="en"/>
        </w:rPr>
        <w:t>Pascal, C. et al</w:t>
      </w:r>
      <w:r w:rsidR="003E7281">
        <w:rPr>
          <w:rFonts w:ascii="Arial" w:hAnsi="Arial" w:cs="Arial"/>
          <w:sz w:val="24"/>
          <w:szCs w:val="24"/>
          <w:lang w:val="en"/>
        </w:rPr>
        <w:t>.</w:t>
      </w:r>
      <w:r w:rsidRPr="00967A6D">
        <w:rPr>
          <w:rFonts w:ascii="Arial" w:hAnsi="Arial" w:cs="Arial"/>
          <w:sz w:val="24"/>
          <w:szCs w:val="24"/>
          <w:lang w:val="en"/>
        </w:rPr>
        <w:t xml:space="preserve"> (2013) </w:t>
      </w:r>
      <w:r w:rsidRPr="00967A6D">
        <w:rPr>
          <w:rFonts w:ascii="Arial" w:hAnsi="Arial" w:cs="Arial"/>
          <w:i/>
          <w:iCs/>
          <w:sz w:val="24"/>
          <w:szCs w:val="24"/>
          <w:lang w:val="en"/>
        </w:rPr>
        <w:t>A Comparison of International Childcare Systems: Research report</w:t>
      </w:r>
      <w:r w:rsidRPr="00967A6D">
        <w:rPr>
          <w:rFonts w:ascii="Arial" w:hAnsi="Arial" w:cs="Arial"/>
          <w:sz w:val="24"/>
          <w:szCs w:val="24"/>
          <w:lang w:val="en"/>
        </w:rPr>
        <w:t xml:space="preserve">. Centre for Research in Early Childhood (CREC). Available at: </w:t>
      </w:r>
      <w:hyperlink r:id="rId76" w:history="1">
        <w:r w:rsidRPr="00967A6D">
          <w:rPr>
            <w:rStyle w:val="Hyperlink"/>
            <w:rFonts w:ascii="Arial" w:hAnsi="Arial" w:cs="Arial"/>
            <w:sz w:val="24"/>
            <w:szCs w:val="24"/>
            <w:lang w:val="en"/>
          </w:rPr>
          <w:t>https://assets.publishing.service.gov.uk/government/uploads/system/uploads/attachment_data/file/212564/DFE-RR269.pdf</w:t>
        </w:r>
      </w:hyperlink>
      <w:r w:rsidRPr="00967A6D">
        <w:rPr>
          <w:rFonts w:ascii="Arial" w:hAnsi="Arial" w:cs="Arial"/>
          <w:sz w:val="24"/>
          <w:szCs w:val="24"/>
          <w:lang w:val="en"/>
        </w:rPr>
        <w:t xml:space="preserve"> (Accessed 15th March 2021) </w:t>
      </w:r>
    </w:p>
    <w:p w14:paraId="1EE9C72B" w14:textId="098A7CEA" w:rsidR="0024695F" w:rsidRPr="00967A6D" w:rsidRDefault="0024695F" w:rsidP="006E0991">
      <w:pPr>
        <w:widowControl w:val="0"/>
        <w:autoSpaceDE w:val="0"/>
        <w:autoSpaceDN w:val="0"/>
        <w:adjustRightInd w:val="0"/>
        <w:spacing w:after="200" w:line="360" w:lineRule="auto"/>
        <w:rPr>
          <w:rFonts w:ascii="Arial" w:hAnsi="Arial" w:cs="Arial"/>
          <w:sz w:val="24"/>
          <w:szCs w:val="24"/>
          <w:lang w:val="en"/>
        </w:rPr>
      </w:pPr>
    </w:p>
    <w:p w14:paraId="20E6CAA4" w14:textId="24511655" w:rsidR="0024695F" w:rsidRPr="00967A6D" w:rsidRDefault="0024695F" w:rsidP="006E0991">
      <w:pPr>
        <w:widowControl w:val="0"/>
        <w:autoSpaceDE w:val="0"/>
        <w:autoSpaceDN w:val="0"/>
        <w:adjustRightInd w:val="0"/>
        <w:spacing w:after="200" w:line="360" w:lineRule="auto"/>
        <w:rPr>
          <w:rFonts w:ascii="Arial" w:hAnsi="Arial" w:cs="Arial"/>
          <w:sz w:val="24"/>
          <w:szCs w:val="24"/>
        </w:rPr>
      </w:pPr>
      <w:proofErr w:type="spellStart"/>
      <w:r w:rsidRPr="00967A6D">
        <w:rPr>
          <w:rFonts w:ascii="Arial" w:hAnsi="Arial" w:cs="Arial"/>
          <w:sz w:val="24"/>
          <w:szCs w:val="24"/>
        </w:rPr>
        <w:t>Peckover</w:t>
      </w:r>
      <w:proofErr w:type="spellEnd"/>
      <w:r w:rsidRPr="00967A6D">
        <w:rPr>
          <w:rFonts w:ascii="Arial" w:hAnsi="Arial" w:cs="Arial"/>
          <w:sz w:val="24"/>
          <w:szCs w:val="24"/>
        </w:rPr>
        <w:t>, C</w:t>
      </w:r>
      <w:r w:rsidR="003E7281">
        <w:rPr>
          <w:rFonts w:ascii="Arial" w:hAnsi="Arial" w:cs="Arial"/>
          <w:sz w:val="24"/>
          <w:szCs w:val="24"/>
        </w:rPr>
        <w:t>.</w:t>
      </w:r>
      <w:r w:rsidRPr="00967A6D">
        <w:rPr>
          <w:rFonts w:ascii="Arial" w:hAnsi="Arial" w:cs="Arial"/>
          <w:sz w:val="24"/>
          <w:szCs w:val="24"/>
        </w:rPr>
        <w:t xml:space="preserve"> (2012) ‘Realising the Natural Self: Rousseau and the Current System of Education’, </w:t>
      </w:r>
      <w:r w:rsidRPr="00967A6D">
        <w:rPr>
          <w:rFonts w:ascii="Arial" w:hAnsi="Arial" w:cs="Arial"/>
          <w:i/>
          <w:iCs/>
          <w:sz w:val="24"/>
          <w:szCs w:val="24"/>
        </w:rPr>
        <w:t>Ohio Valley Philosophy of Education Society</w:t>
      </w:r>
      <w:r w:rsidRPr="00967A6D">
        <w:rPr>
          <w:rFonts w:ascii="Arial" w:hAnsi="Arial" w:cs="Arial"/>
          <w:sz w:val="24"/>
          <w:szCs w:val="24"/>
        </w:rPr>
        <w:t xml:space="preserve">. 43, pp. 84 – 94. Available at: </w:t>
      </w:r>
      <w:hyperlink r:id="rId77" w:history="1">
        <w:r w:rsidRPr="00967A6D">
          <w:rPr>
            <w:rStyle w:val="Hyperlink"/>
            <w:rFonts w:ascii="Arial" w:hAnsi="Arial" w:cs="Arial"/>
            <w:sz w:val="24"/>
            <w:szCs w:val="24"/>
          </w:rPr>
          <w:t>https://files.eric.ed.gov/fulltext/EJ1000297.pdf</w:t>
        </w:r>
      </w:hyperlink>
      <w:r w:rsidRPr="00967A6D">
        <w:rPr>
          <w:rFonts w:ascii="Arial" w:hAnsi="Arial" w:cs="Arial"/>
          <w:sz w:val="24"/>
          <w:szCs w:val="24"/>
        </w:rPr>
        <w:t xml:space="preserve"> (Accessed 24th March 2021)</w:t>
      </w:r>
    </w:p>
    <w:p w14:paraId="54AB8B20" w14:textId="77777777" w:rsidR="00BA00C4" w:rsidRPr="00967A6D" w:rsidRDefault="00BA00C4" w:rsidP="006E0991">
      <w:pPr>
        <w:widowControl w:val="0"/>
        <w:autoSpaceDE w:val="0"/>
        <w:autoSpaceDN w:val="0"/>
        <w:adjustRightInd w:val="0"/>
        <w:spacing w:after="200" w:line="360" w:lineRule="auto"/>
        <w:rPr>
          <w:rFonts w:ascii="Arial" w:hAnsi="Arial" w:cs="Arial"/>
          <w:sz w:val="24"/>
          <w:szCs w:val="24"/>
        </w:rPr>
      </w:pPr>
    </w:p>
    <w:p w14:paraId="311D13A3" w14:textId="08F0FBEB" w:rsidR="00D51992" w:rsidRPr="00967A6D" w:rsidRDefault="00BA00C4" w:rsidP="006E0991">
      <w:pPr>
        <w:widowControl w:val="0"/>
        <w:autoSpaceDE w:val="0"/>
        <w:autoSpaceDN w:val="0"/>
        <w:adjustRightInd w:val="0"/>
        <w:spacing w:after="200" w:line="360" w:lineRule="auto"/>
        <w:rPr>
          <w:rFonts w:ascii="Arial" w:hAnsi="Arial" w:cs="Arial"/>
          <w:sz w:val="24"/>
          <w:szCs w:val="24"/>
        </w:rPr>
      </w:pPr>
      <w:r w:rsidRPr="00967A6D">
        <w:rPr>
          <w:rFonts w:ascii="Arial" w:hAnsi="Arial" w:cs="Arial"/>
          <w:sz w:val="24"/>
          <w:szCs w:val="24"/>
        </w:rPr>
        <w:t>Power, S</w:t>
      </w:r>
      <w:r w:rsidR="003E7281">
        <w:rPr>
          <w:rFonts w:ascii="Arial" w:hAnsi="Arial" w:cs="Arial"/>
          <w:sz w:val="24"/>
          <w:szCs w:val="24"/>
        </w:rPr>
        <w:t>.</w:t>
      </w:r>
      <w:r w:rsidRPr="00967A6D">
        <w:rPr>
          <w:rFonts w:ascii="Arial" w:hAnsi="Arial" w:cs="Arial"/>
          <w:sz w:val="24"/>
          <w:szCs w:val="24"/>
        </w:rPr>
        <w:t xml:space="preserve"> et al</w:t>
      </w:r>
      <w:r w:rsidR="003E7281">
        <w:rPr>
          <w:rFonts w:ascii="Arial" w:hAnsi="Arial" w:cs="Arial"/>
          <w:sz w:val="24"/>
          <w:szCs w:val="24"/>
        </w:rPr>
        <w:t>.</w:t>
      </w:r>
      <w:r w:rsidRPr="00967A6D">
        <w:rPr>
          <w:rFonts w:ascii="Arial" w:hAnsi="Arial" w:cs="Arial"/>
          <w:sz w:val="24"/>
          <w:szCs w:val="24"/>
        </w:rPr>
        <w:t xml:space="preserve"> (2018) ‘How child-centred education favours some learners more than others’, </w:t>
      </w:r>
      <w:r w:rsidRPr="00967A6D">
        <w:rPr>
          <w:rFonts w:ascii="Arial" w:hAnsi="Arial" w:cs="Arial"/>
          <w:i/>
          <w:iCs/>
          <w:sz w:val="24"/>
          <w:szCs w:val="24"/>
        </w:rPr>
        <w:t xml:space="preserve">Review of Education. </w:t>
      </w:r>
      <w:r w:rsidRPr="00967A6D">
        <w:rPr>
          <w:rFonts w:ascii="Arial" w:hAnsi="Arial" w:cs="Arial"/>
          <w:sz w:val="24"/>
          <w:szCs w:val="24"/>
        </w:rPr>
        <w:t xml:space="preserve">7(3), pp.570–592.  Available at: </w:t>
      </w:r>
      <w:hyperlink r:id="rId78" w:history="1">
        <w:r w:rsidRPr="00967A6D">
          <w:rPr>
            <w:rStyle w:val="Hyperlink"/>
            <w:rFonts w:ascii="Arial" w:hAnsi="Arial" w:cs="Arial"/>
            <w:sz w:val="24"/>
            <w:szCs w:val="24"/>
          </w:rPr>
          <w:t>http://orca.cf.ac.uk/114526/8/Power_et_al-2018-Review_of_Education.pdf</w:t>
        </w:r>
      </w:hyperlink>
      <w:r w:rsidRPr="00967A6D">
        <w:rPr>
          <w:rFonts w:ascii="Arial" w:hAnsi="Arial" w:cs="Arial"/>
          <w:sz w:val="24"/>
          <w:szCs w:val="24"/>
        </w:rPr>
        <w:t xml:space="preserve"> (Accessed 24th March 2021)</w:t>
      </w:r>
    </w:p>
    <w:p w14:paraId="65EFC868" w14:textId="77777777" w:rsidR="00BA00C4" w:rsidRPr="00967A6D" w:rsidRDefault="00BA00C4" w:rsidP="006E0991">
      <w:pPr>
        <w:widowControl w:val="0"/>
        <w:autoSpaceDE w:val="0"/>
        <w:autoSpaceDN w:val="0"/>
        <w:adjustRightInd w:val="0"/>
        <w:spacing w:after="200" w:line="360" w:lineRule="auto"/>
        <w:rPr>
          <w:rFonts w:ascii="Arial" w:hAnsi="Arial" w:cs="Arial"/>
          <w:sz w:val="24"/>
          <w:szCs w:val="24"/>
        </w:rPr>
      </w:pPr>
    </w:p>
    <w:p w14:paraId="333B298E" w14:textId="649CECC8" w:rsidR="00D51992" w:rsidRPr="00967A6D" w:rsidRDefault="00D51992" w:rsidP="006E0991">
      <w:pPr>
        <w:widowControl w:val="0"/>
        <w:autoSpaceDE w:val="0"/>
        <w:autoSpaceDN w:val="0"/>
        <w:adjustRightInd w:val="0"/>
        <w:spacing w:after="200" w:line="360" w:lineRule="auto"/>
        <w:rPr>
          <w:rFonts w:ascii="Arial" w:hAnsi="Arial" w:cs="Arial"/>
          <w:sz w:val="24"/>
          <w:szCs w:val="24"/>
          <w:lang w:val="en"/>
        </w:rPr>
      </w:pPr>
      <w:r w:rsidRPr="00967A6D">
        <w:rPr>
          <w:rFonts w:ascii="Arial" w:hAnsi="Arial" w:cs="Arial"/>
          <w:sz w:val="24"/>
          <w:szCs w:val="24"/>
          <w:lang w:val="en"/>
        </w:rPr>
        <w:t>Power, S</w:t>
      </w:r>
      <w:r w:rsidR="006E0991">
        <w:rPr>
          <w:rFonts w:ascii="Arial" w:hAnsi="Arial" w:cs="Arial"/>
          <w:sz w:val="24"/>
          <w:szCs w:val="24"/>
          <w:lang w:val="en"/>
        </w:rPr>
        <w:t>.</w:t>
      </w:r>
      <w:r w:rsidRPr="00967A6D">
        <w:rPr>
          <w:rFonts w:ascii="Arial" w:hAnsi="Arial" w:cs="Arial"/>
          <w:sz w:val="24"/>
          <w:szCs w:val="24"/>
          <w:lang w:val="en"/>
        </w:rPr>
        <w:t xml:space="preserve"> et al</w:t>
      </w:r>
      <w:r w:rsidR="006E0991">
        <w:rPr>
          <w:rFonts w:ascii="Arial" w:hAnsi="Arial" w:cs="Arial"/>
          <w:sz w:val="24"/>
          <w:szCs w:val="24"/>
          <w:lang w:val="en"/>
        </w:rPr>
        <w:t>.</w:t>
      </w:r>
      <w:r w:rsidRPr="00967A6D">
        <w:rPr>
          <w:rFonts w:ascii="Arial" w:hAnsi="Arial" w:cs="Arial"/>
          <w:sz w:val="24"/>
          <w:szCs w:val="24"/>
          <w:lang w:val="en"/>
        </w:rPr>
        <w:t xml:space="preserve"> (2020) ‘‘Successful futures’ for all in Wales? The challenges of curriculum reform for addressing educational inequalities’, </w:t>
      </w:r>
      <w:r w:rsidRPr="00967A6D">
        <w:rPr>
          <w:rFonts w:ascii="Arial" w:hAnsi="Arial" w:cs="Arial"/>
          <w:i/>
          <w:iCs/>
          <w:sz w:val="24"/>
          <w:szCs w:val="24"/>
          <w:lang w:val="en"/>
        </w:rPr>
        <w:t xml:space="preserve">The Curriculum Journal. </w:t>
      </w:r>
      <w:r w:rsidRPr="00967A6D">
        <w:rPr>
          <w:rFonts w:ascii="Arial" w:hAnsi="Arial" w:cs="Arial"/>
          <w:sz w:val="24"/>
          <w:szCs w:val="24"/>
          <w:lang w:val="en"/>
        </w:rPr>
        <w:t xml:space="preserve">31(2), pp.1 – 17. Available at: </w:t>
      </w:r>
      <w:hyperlink r:id="rId79" w:history="1">
        <w:r w:rsidRPr="00967A6D">
          <w:rPr>
            <w:rStyle w:val="Hyperlink"/>
            <w:rFonts w:ascii="Arial" w:hAnsi="Arial" w:cs="Arial"/>
            <w:sz w:val="24"/>
            <w:szCs w:val="24"/>
            <w:lang w:val="en"/>
          </w:rPr>
          <w:t>https://wiserd.ac.uk/sites/default/files/documents/Successful%20Futures.pdf</w:t>
        </w:r>
      </w:hyperlink>
      <w:r w:rsidRPr="00967A6D">
        <w:rPr>
          <w:rFonts w:ascii="Arial" w:hAnsi="Arial" w:cs="Arial"/>
          <w:sz w:val="24"/>
          <w:szCs w:val="24"/>
          <w:lang w:val="en"/>
        </w:rPr>
        <w:t xml:space="preserve"> </w:t>
      </w:r>
      <w:r w:rsidRPr="00967A6D">
        <w:rPr>
          <w:rFonts w:ascii="Arial" w:hAnsi="Arial" w:cs="Arial"/>
          <w:sz w:val="24"/>
          <w:szCs w:val="24"/>
          <w:lang w:val="en"/>
        </w:rPr>
        <w:lastRenderedPageBreak/>
        <w:t>(Accessed 24</w:t>
      </w:r>
      <w:r w:rsidRPr="00967A6D">
        <w:rPr>
          <w:rFonts w:ascii="Arial" w:hAnsi="Arial" w:cs="Arial"/>
          <w:sz w:val="24"/>
          <w:szCs w:val="24"/>
          <w:vertAlign w:val="superscript"/>
          <w:lang w:val="en"/>
        </w:rPr>
        <w:t>th</w:t>
      </w:r>
      <w:r w:rsidRPr="00967A6D">
        <w:rPr>
          <w:rFonts w:ascii="Arial" w:hAnsi="Arial" w:cs="Arial"/>
          <w:sz w:val="24"/>
          <w:szCs w:val="24"/>
          <w:lang w:val="en"/>
        </w:rPr>
        <w:t xml:space="preserve"> March 2021)</w:t>
      </w:r>
    </w:p>
    <w:p w14:paraId="3706DCD4" w14:textId="1D528756" w:rsidR="00285430" w:rsidRPr="00967A6D" w:rsidRDefault="00285430" w:rsidP="006E0991">
      <w:pPr>
        <w:widowControl w:val="0"/>
        <w:autoSpaceDE w:val="0"/>
        <w:autoSpaceDN w:val="0"/>
        <w:adjustRightInd w:val="0"/>
        <w:spacing w:after="200" w:line="360" w:lineRule="auto"/>
        <w:rPr>
          <w:rFonts w:ascii="Arial" w:hAnsi="Arial" w:cs="Arial"/>
          <w:sz w:val="24"/>
          <w:szCs w:val="24"/>
          <w:lang w:val="en"/>
        </w:rPr>
      </w:pPr>
    </w:p>
    <w:p w14:paraId="021EAB50" w14:textId="2E835B77" w:rsidR="00285430" w:rsidRPr="00967A6D" w:rsidRDefault="00285430" w:rsidP="006E0991">
      <w:pPr>
        <w:widowControl w:val="0"/>
        <w:autoSpaceDE w:val="0"/>
        <w:autoSpaceDN w:val="0"/>
        <w:adjustRightInd w:val="0"/>
        <w:spacing w:after="200" w:line="360" w:lineRule="auto"/>
        <w:rPr>
          <w:rFonts w:ascii="Arial" w:hAnsi="Arial" w:cs="Arial"/>
          <w:sz w:val="24"/>
          <w:szCs w:val="24"/>
          <w:lang w:val="en"/>
        </w:rPr>
      </w:pPr>
      <w:r w:rsidRPr="00967A6D">
        <w:rPr>
          <w:rFonts w:ascii="Arial" w:hAnsi="Arial" w:cs="Arial"/>
          <w:color w:val="141414"/>
          <w:sz w:val="24"/>
          <w:szCs w:val="24"/>
          <w:lang w:val="en"/>
        </w:rPr>
        <w:t xml:space="preserve">Reading and numeracy tests in Wales (2016) </w:t>
      </w:r>
      <w:r w:rsidRPr="00967A6D">
        <w:rPr>
          <w:rFonts w:ascii="Arial" w:hAnsi="Arial" w:cs="Arial"/>
          <w:i/>
          <w:iCs/>
          <w:color w:val="141414"/>
          <w:sz w:val="24"/>
          <w:szCs w:val="24"/>
          <w:lang w:val="en"/>
        </w:rPr>
        <w:t xml:space="preserve">Information for parents and </w:t>
      </w:r>
      <w:proofErr w:type="spellStart"/>
      <w:r w:rsidRPr="00967A6D">
        <w:rPr>
          <w:rFonts w:ascii="Arial" w:hAnsi="Arial" w:cs="Arial"/>
          <w:i/>
          <w:iCs/>
          <w:color w:val="141414"/>
          <w:sz w:val="24"/>
          <w:szCs w:val="24"/>
          <w:lang w:val="en"/>
        </w:rPr>
        <w:t>carers</w:t>
      </w:r>
      <w:proofErr w:type="spellEnd"/>
      <w:r w:rsidRPr="00967A6D">
        <w:rPr>
          <w:rFonts w:ascii="Arial" w:hAnsi="Arial" w:cs="Arial"/>
          <w:i/>
          <w:iCs/>
          <w:color w:val="141414"/>
          <w:sz w:val="24"/>
          <w:szCs w:val="24"/>
          <w:lang w:val="en"/>
        </w:rPr>
        <w:t xml:space="preserve"> of children in Years 2 to 9. </w:t>
      </w:r>
      <w:r w:rsidRPr="00967A6D">
        <w:rPr>
          <w:rFonts w:ascii="Arial" w:hAnsi="Arial" w:cs="Arial"/>
          <w:color w:val="141414"/>
          <w:sz w:val="24"/>
          <w:szCs w:val="24"/>
          <w:lang w:val="en"/>
        </w:rPr>
        <w:t xml:space="preserve">Available at: </w:t>
      </w:r>
      <w:hyperlink r:id="rId80" w:history="1">
        <w:r w:rsidRPr="00967A6D">
          <w:rPr>
            <w:rStyle w:val="Hyperlink"/>
            <w:rFonts w:ascii="Arial" w:hAnsi="Arial" w:cs="Arial"/>
            <w:sz w:val="24"/>
            <w:szCs w:val="24"/>
            <w:lang w:val="en"/>
          </w:rPr>
          <w:t>https://core.ac.uk/download/pdf/74381184.pdf</w:t>
        </w:r>
      </w:hyperlink>
      <w:r w:rsidRPr="00967A6D">
        <w:rPr>
          <w:rFonts w:ascii="Arial" w:hAnsi="Arial" w:cs="Arial"/>
          <w:color w:val="141414"/>
          <w:sz w:val="24"/>
          <w:szCs w:val="24"/>
          <w:lang w:val="en"/>
        </w:rPr>
        <w:t xml:space="preserve"> (Accessed 26th March 2021)</w:t>
      </w:r>
    </w:p>
    <w:p w14:paraId="4C16D372" w14:textId="434B444C" w:rsidR="00AB24A8" w:rsidRPr="00967A6D" w:rsidRDefault="007D33B6" w:rsidP="006E0991">
      <w:pPr>
        <w:pStyle w:val="Heading1"/>
        <w:spacing w:line="360" w:lineRule="auto"/>
        <w:rPr>
          <w:rFonts w:ascii="Arial" w:hAnsi="Arial" w:cs="Arial"/>
          <w:b w:val="0"/>
          <w:bCs w:val="0"/>
          <w:color w:val="000000" w:themeColor="text1"/>
          <w:sz w:val="24"/>
          <w:szCs w:val="24"/>
          <w:lang w:val="en"/>
        </w:rPr>
      </w:pPr>
      <w:r w:rsidRPr="00967A6D">
        <w:rPr>
          <w:rFonts w:ascii="Arial" w:hAnsi="Arial" w:cs="Arial"/>
          <w:b w:val="0"/>
          <w:bCs w:val="0"/>
          <w:color w:val="000000" w:themeColor="text1"/>
          <w:sz w:val="24"/>
          <w:szCs w:val="24"/>
          <w:lang w:val="en"/>
        </w:rPr>
        <w:t>Ridgway, A</w:t>
      </w:r>
      <w:r w:rsidR="006E0991">
        <w:rPr>
          <w:rFonts w:ascii="Arial" w:hAnsi="Arial" w:cs="Arial"/>
          <w:b w:val="0"/>
          <w:bCs w:val="0"/>
          <w:color w:val="000000" w:themeColor="text1"/>
          <w:sz w:val="24"/>
          <w:szCs w:val="24"/>
          <w:lang w:val="en"/>
        </w:rPr>
        <w:t>.</w:t>
      </w:r>
      <w:r w:rsidRPr="00967A6D">
        <w:rPr>
          <w:rFonts w:ascii="Arial" w:hAnsi="Arial" w:cs="Arial"/>
          <w:b w:val="0"/>
          <w:bCs w:val="0"/>
          <w:color w:val="000000" w:themeColor="text1"/>
          <w:sz w:val="24"/>
          <w:szCs w:val="24"/>
          <w:lang w:val="en"/>
        </w:rPr>
        <w:t xml:space="preserve"> and Quinones, G</w:t>
      </w:r>
      <w:r w:rsidR="006E0991">
        <w:rPr>
          <w:rFonts w:ascii="Arial" w:hAnsi="Arial" w:cs="Arial"/>
          <w:b w:val="0"/>
          <w:bCs w:val="0"/>
          <w:color w:val="000000" w:themeColor="text1"/>
          <w:sz w:val="24"/>
          <w:szCs w:val="24"/>
          <w:lang w:val="en"/>
        </w:rPr>
        <w:t>.</w:t>
      </w:r>
      <w:r w:rsidRPr="00967A6D">
        <w:rPr>
          <w:rFonts w:ascii="Arial" w:hAnsi="Arial" w:cs="Arial"/>
          <w:b w:val="0"/>
          <w:bCs w:val="0"/>
          <w:color w:val="000000" w:themeColor="text1"/>
          <w:sz w:val="24"/>
          <w:szCs w:val="24"/>
          <w:lang w:val="en"/>
        </w:rPr>
        <w:t xml:space="preserve"> (2012) "How do Early Childhood Students Conceptualize Play-Based Curriculum?’</w:t>
      </w:r>
      <w:r w:rsidRPr="00967A6D">
        <w:rPr>
          <w:rFonts w:ascii="Arial" w:hAnsi="Arial" w:cs="Arial"/>
          <w:b w:val="0"/>
          <w:bCs w:val="0"/>
          <w:i/>
          <w:iCs/>
          <w:color w:val="000000" w:themeColor="text1"/>
          <w:sz w:val="24"/>
          <w:szCs w:val="24"/>
          <w:lang w:val="en"/>
        </w:rPr>
        <w:t>, Australian Journal of Teacher Education</w:t>
      </w:r>
      <w:r w:rsidRPr="00967A6D">
        <w:rPr>
          <w:rFonts w:ascii="Arial" w:hAnsi="Arial" w:cs="Arial"/>
          <w:b w:val="0"/>
          <w:bCs w:val="0"/>
          <w:color w:val="000000" w:themeColor="text1"/>
          <w:sz w:val="24"/>
          <w:szCs w:val="24"/>
          <w:lang w:val="en"/>
        </w:rPr>
        <w:t xml:space="preserve">. 37(12), pp. 46 – 56. Available at: </w:t>
      </w:r>
      <w:hyperlink r:id="rId81" w:history="1">
        <w:r w:rsidRPr="00967A6D">
          <w:rPr>
            <w:rStyle w:val="Hyperlink"/>
            <w:rFonts w:ascii="Arial" w:hAnsi="Arial" w:cs="Arial"/>
            <w:b w:val="0"/>
            <w:bCs w:val="0"/>
            <w:sz w:val="24"/>
            <w:szCs w:val="24"/>
            <w:lang w:val="en"/>
          </w:rPr>
          <w:t>https://files.eric.ed.gov/fulltext/EJ995271.pdf</w:t>
        </w:r>
      </w:hyperlink>
      <w:r w:rsidRPr="00967A6D">
        <w:rPr>
          <w:rFonts w:ascii="Arial" w:hAnsi="Arial" w:cs="Arial"/>
          <w:b w:val="0"/>
          <w:bCs w:val="0"/>
          <w:color w:val="000000" w:themeColor="text1"/>
          <w:sz w:val="24"/>
          <w:szCs w:val="24"/>
          <w:lang w:val="en"/>
        </w:rPr>
        <w:t xml:space="preserve"> (Accessed 20th March 2021)</w:t>
      </w:r>
    </w:p>
    <w:p w14:paraId="0EA20C6C" w14:textId="0723071E" w:rsidR="00C8505C" w:rsidRDefault="00412E7C" w:rsidP="006E0991">
      <w:pPr>
        <w:pStyle w:val="Heading1"/>
        <w:spacing w:line="360" w:lineRule="auto"/>
        <w:rPr>
          <w:rFonts w:ascii="Arial" w:hAnsi="Arial" w:cs="Arial"/>
          <w:b w:val="0"/>
          <w:bCs w:val="0"/>
          <w:sz w:val="24"/>
          <w:szCs w:val="24"/>
        </w:rPr>
      </w:pPr>
      <w:proofErr w:type="spellStart"/>
      <w:r w:rsidRPr="00967A6D">
        <w:rPr>
          <w:rStyle w:val="addmd1"/>
          <w:rFonts w:ascii="Arial" w:hAnsi="Arial" w:cs="Arial"/>
          <w:b w:val="0"/>
          <w:bCs w:val="0"/>
          <w:sz w:val="24"/>
          <w:szCs w:val="24"/>
        </w:rPr>
        <w:t>Sahlberg</w:t>
      </w:r>
      <w:proofErr w:type="spellEnd"/>
      <w:r w:rsidRPr="00967A6D">
        <w:rPr>
          <w:rStyle w:val="addmd1"/>
          <w:rFonts w:ascii="Arial" w:hAnsi="Arial" w:cs="Arial"/>
          <w:b w:val="0"/>
          <w:bCs w:val="0"/>
          <w:sz w:val="24"/>
          <w:szCs w:val="24"/>
        </w:rPr>
        <w:t>, P</w:t>
      </w:r>
      <w:r w:rsidR="006E0991">
        <w:rPr>
          <w:rStyle w:val="addmd1"/>
          <w:rFonts w:ascii="Arial" w:hAnsi="Arial" w:cs="Arial"/>
          <w:b w:val="0"/>
          <w:bCs w:val="0"/>
          <w:sz w:val="24"/>
          <w:szCs w:val="24"/>
        </w:rPr>
        <w:t>.</w:t>
      </w:r>
      <w:r w:rsidRPr="00967A6D">
        <w:rPr>
          <w:rStyle w:val="addmd1"/>
          <w:rFonts w:ascii="Arial" w:hAnsi="Arial" w:cs="Arial"/>
          <w:b w:val="0"/>
          <w:bCs w:val="0"/>
          <w:sz w:val="24"/>
          <w:szCs w:val="24"/>
        </w:rPr>
        <w:t xml:space="preserve"> (2021).  </w:t>
      </w:r>
      <w:r w:rsidRPr="00967A6D">
        <w:rPr>
          <w:rFonts w:ascii="Arial" w:hAnsi="Arial" w:cs="Arial"/>
          <w:b w:val="0"/>
          <w:bCs w:val="0"/>
          <w:i/>
          <w:iCs/>
          <w:sz w:val="24"/>
          <w:szCs w:val="24"/>
        </w:rPr>
        <w:t>Finnish Lessons 3. 0: What Can the World Learn from Educational Change in Finland.</w:t>
      </w:r>
      <w:r w:rsidRPr="00967A6D">
        <w:rPr>
          <w:rFonts w:ascii="Arial" w:hAnsi="Arial" w:cs="Arial"/>
          <w:b w:val="0"/>
          <w:bCs w:val="0"/>
          <w:sz w:val="24"/>
          <w:szCs w:val="24"/>
        </w:rPr>
        <w:t xml:space="preserve"> 3</w:t>
      </w:r>
      <w:r w:rsidRPr="00967A6D">
        <w:rPr>
          <w:rFonts w:ascii="Arial" w:hAnsi="Arial" w:cs="Arial"/>
          <w:b w:val="0"/>
          <w:bCs w:val="0"/>
          <w:sz w:val="24"/>
          <w:szCs w:val="24"/>
          <w:vertAlign w:val="superscript"/>
        </w:rPr>
        <w:t>rd</w:t>
      </w:r>
      <w:r w:rsidRPr="00967A6D">
        <w:rPr>
          <w:rFonts w:ascii="Arial" w:hAnsi="Arial" w:cs="Arial"/>
          <w:b w:val="0"/>
          <w:bCs w:val="0"/>
          <w:sz w:val="24"/>
          <w:szCs w:val="24"/>
        </w:rPr>
        <w:t xml:space="preserve"> Ed. Teachers College Press: New York</w:t>
      </w:r>
    </w:p>
    <w:p w14:paraId="65D4B774" w14:textId="77777777" w:rsidR="006E0991" w:rsidRPr="00967A6D" w:rsidRDefault="006E0991" w:rsidP="006E0991">
      <w:pPr>
        <w:pStyle w:val="Heading1"/>
        <w:spacing w:line="360" w:lineRule="auto"/>
        <w:rPr>
          <w:rFonts w:ascii="Arial" w:hAnsi="Arial" w:cs="Arial"/>
          <w:b w:val="0"/>
          <w:bCs w:val="0"/>
          <w:sz w:val="24"/>
          <w:szCs w:val="24"/>
        </w:rPr>
      </w:pPr>
    </w:p>
    <w:p w14:paraId="09565947" w14:textId="31BEFE00" w:rsidR="00412E7C" w:rsidRDefault="001D4337" w:rsidP="006E0991">
      <w:pPr>
        <w:pStyle w:val="Heading1"/>
        <w:spacing w:line="360" w:lineRule="auto"/>
        <w:rPr>
          <w:rFonts w:ascii="Arial" w:hAnsi="Arial" w:cs="Arial"/>
          <w:b w:val="0"/>
          <w:bCs w:val="0"/>
          <w:color w:val="111111"/>
          <w:sz w:val="24"/>
          <w:szCs w:val="24"/>
          <w:lang w:val="en"/>
        </w:rPr>
      </w:pPr>
      <w:proofErr w:type="spellStart"/>
      <w:r w:rsidRPr="001D4337">
        <w:rPr>
          <w:rFonts w:ascii="Arial" w:hAnsi="Arial" w:cs="Arial"/>
          <w:b w:val="0"/>
          <w:bCs w:val="0"/>
          <w:color w:val="111111"/>
          <w:sz w:val="24"/>
          <w:szCs w:val="24"/>
          <w:lang w:val="en"/>
        </w:rPr>
        <w:t>Sahlberg</w:t>
      </w:r>
      <w:proofErr w:type="spellEnd"/>
      <w:r w:rsidRPr="001D4337">
        <w:rPr>
          <w:rFonts w:ascii="Arial" w:hAnsi="Arial" w:cs="Arial"/>
          <w:b w:val="0"/>
          <w:bCs w:val="0"/>
          <w:color w:val="111111"/>
          <w:sz w:val="24"/>
          <w:szCs w:val="24"/>
          <w:lang w:val="en"/>
        </w:rPr>
        <w:t>, P</w:t>
      </w:r>
      <w:r w:rsidR="006E0991">
        <w:rPr>
          <w:rFonts w:ascii="Arial" w:hAnsi="Arial" w:cs="Arial"/>
          <w:b w:val="0"/>
          <w:bCs w:val="0"/>
          <w:color w:val="111111"/>
          <w:sz w:val="24"/>
          <w:szCs w:val="24"/>
          <w:lang w:val="en"/>
        </w:rPr>
        <w:t>.</w:t>
      </w:r>
      <w:r w:rsidRPr="001D4337">
        <w:rPr>
          <w:rFonts w:ascii="Arial" w:hAnsi="Arial" w:cs="Arial"/>
          <w:b w:val="0"/>
          <w:bCs w:val="0"/>
          <w:color w:val="111111"/>
          <w:sz w:val="24"/>
          <w:szCs w:val="24"/>
          <w:lang w:val="en"/>
        </w:rPr>
        <w:t xml:space="preserve"> (2011) </w:t>
      </w:r>
      <w:r w:rsidRPr="001D4337">
        <w:rPr>
          <w:rFonts w:ascii="Arial" w:hAnsi="Arial" w:cs="Arial"/>
          <w:b w:val="0"/>
          <w:bCs w:val="0"/>
          <w:i/>
          <w:iCs/>
          <w:color w:val="111111"/>
          <w:sz w:val="24"/>
          <w:szCs w:val="24"/>
          <w:lang w:val="en"/>
        </w:rPr>
        <w:t>Leaders in Finland</w:t>
      </w:r>
      <w:r w:rsidRPr="001D4337">
        <w:rPr>
          <w:rFonts w:ascii="Arial" w:hAnsi="Arial" w:cs="Arial"/>
          <w:b w:val="0"/>
          <w:bCs w:val="0"/>
          <w:color w:val="111111"/>
          <w:sz w:val="24"/>
          <w:szCs w:val="24"/>
          <w:lang w:val="en"/>
        </w:rPr>
        <w:t xml:space="preserve">. Available at: </w:t>
      </w:r>
      <w:hyperlink r:id="rId82" w:history="1">
        <w:r w:rsidRPr="00E80DC4">
          <w:rPr>
            <w:rStyle w:val="Hyperlink"/>
            <w:rFonts w:ascii="Arial" w:hAnsi="Arial" w:cs="Arial"/>
            <w:b w:val="0"/>
            <w:bCs w:val="0"/>
            <w:sz w:val="24"/>
            <w:szCs w:val="24"/>
            <w:lang w:val="en"/>
          </w:rPr>
          <w:t>https://pasisahlberg.com/wp-content/uploads/2012/12/Teachers-as-leaders-20131.pdf</w:t>
        </w:r>
      </w:hyperlink>
      <w:r>
        <w:rPr>
          <w:rFonts w:ascii="Arial" w:hAnsi="Arial" w:cs="Arial"/>
          <w:b w:val="0"/>
          <w:bCs w:val="0"/>
          <w:color w:val="111111"/>
          <w:sz w:val="24"/>
          <w:szCs w:val="24"/>
          <w:lang w:val="en"/>
        </w:rPr>
        <w:t xml:space="preserve"> (Accessed 27th March 2021)</w:t>
      </w:r>
    </w:p>
    <w:p w14:paraId="18CD14A2" w14:textId="77777777" w:rsidR="001D4337" w:rsidRPr="001D4337" w:rsidRDefault="001D4337" w:rsidP="006E0991">
      <w:pPr>
        <w:pStyle w:val="Heading1"/>
        <w:spacing w:line="360" w:lineRule="auto"/>
        <w:rPr>
          <w:rFonts w:ascii="Arial" w:hAnsi="Arial" w:cs="Arial"/>
          <w:b w:val="0"/>
          <w:bCs w:val="0"/>
          <w:sz w:val="24"/>
          <w:szCs w:val="24"/>
        </w:rPr>
      </w:pPr>
    </w:p>
    <w:p w14:paraId="7C0CBCA2" w14:textId="2C8EC7C4" w:rsidR="00C8505C" w:rsidRPr="00967A6D" w:rsidRDefault="00C8505C" w:rsidP="006E0991">
      <w:pPr>
        <w:spacing w:line="360" w:lineRule="auto"/>
        <w:jc w:val="both"/>
        <w:rPr>
          <w:rStyle w:val="f1"/>
          <w:rFonts w:ascii="Arial" w:hAnsi="Arial" w:cs="Arial"/>
          <w:color w:val="000000" w:themeColor="text1"/>
          <w:sz w:val="24"/>
          <w:szCs w:val="24"/>
        </w:rPr>
      </w:pPr>
      <w:proofErr w:type="spellStart"/>
      <w:r w:rsidRPr="00967A6D">
        <w:rPr>
          <w:rFonts w:ascii="Arial" w:hAnsi="Arial" w:cs="Arial"/>
          <w:sz w:val="24"/>
          <w:szCs w:val="24"/>
        </w:rPr>
        <w:t>Sahlberg</w:t>
      </w:r>
      <w:proofErr w:type="spellEnd"/>
      <w:r w:rsidRPr="00967A6D">
        <w:rPr>
          <w:rFonts w:ascii="Arial" w:hAnsi="Arial" w:cs="Arial"/>
          <w:sz w:val="24"/>
          <w:szCs w:val="24"/>
        </w:rPr>
        <w:t>, P</w:t>
      </w:r>
      <w:r w:rsidR="006E0991">
        <w:rPr>
          <w:rFonts w:ascii="Arial" w:hAnsi="Arial" w:cs="Arial"/>
          <w:sz w:val="24"/>
          <w:szCs w:val="24"/>
        </w:rPr>
        <w:t>.</w:t>
      </w:r>
      <w:r w:rsidRPr="00967A6D">
        <w:rPr>
          <w:rFonts w:ascii="Arial" w:hAnsi="Arial" w:cs="Arial"/>
          <w:sz w:val="24"/>
          <w:szCs w:val="24"/>
        </w:rPr>
        <w:t xml:space="preserve"> (2011) ‘The Professional Educator: Lessons from Finland’, </w:t>
      </w:r>
      <w:r w:rsidRPr="00967A6D">
        <w:rPr>
          <w:rStyle w:val="HTMLCite"/>
          <w:rFonts w:ascii="Arial" w:hAnsi="Arial" w:cs="Arial"/>
          <w:color w:val="222222"/>
          <w:sz w:val="24"/>
          <w:szCs w:val="24"/>
        </w:rPr>
        <w:t xml:space="preserve">American Educator. </w:t>
      </w:r>
      <w:r w:rsidRPr="00967A6D">
        <w:rPr>
          <w:rFonts w:ascii="Arial" w:hAnsi="Arial" w:cs="Arial"/>
          <w:color w:val="222222"/>
          <w:sz w:val="24"/>
          <w:szCs w:val="24"/>
        </w:rPr>
        <w:t>35(2), pp</w:t>
      </w:r>
      <w:r w:rsidR="003D5737" w:rsidRPr="00967A6D">
        <w:rPr>
          <w:rFonts w:ascii="Arial" w:hAnsi="Arial" w:cs="Arial"/>
          <w:color w:val="222222"/>
          <w:sz w:val="24"/>
          <w:szCs w:val="24"/>
        </w:rPr>
        <w:t xml:space="preserve">. </w:t>
      </w:r>
      <w:r w:rsidRPr="00967A6D">
        <w:rPr>
          <w:rFonts w:ascii="Arial" w:hAnsi="Arial" w:cs="Arial"/>
          <w:color w:val="222222"/>
          <w:sz w:val="24"/>
          <w:szCs w:val="24"/>
        </w:rPr>
        <w:t xml:space="preserve">34 – 38. Available at: </w:t>
      </w:r>
      <w:hyperlink r:id="rId83" w:history="1">
        <w:r w:rsidRPr="00967A6D">
          <w:rPr>
            <w:rStyle w:val="Hyperlink"/>
            <w:rFonts w:ascii="Arial" w:hAnsi="Arial" w:cs="Arial"/>
            <w:sz w:val="24"/>
            <w:szCs w:val="24"/>
          </w:rPr>
          <w:t>https://files.eric.ed.gov/fulltext/EJ931215.pdf</w:t>
        </w:r>
      </w:hyperlink>
      <w:r w:rsidRPr="00967A6D">
        <w:rPr>
          <w:rFonts w:ascii="Arial" w:hAnsi="Arial" w:cs="Arial"/>
          <w:color w:val="222222"/>
          <w:sz w:val="24"/>
          <w:szCs w:val="24"/>
        </w:rPr>
        <w:t xml:space="preserve"> (Accessed 15th March)</w:t>
      </w:r>
    </w:p>
    <w:p w14:paraId="559CA98D" w14:textId="76215A84" w:rsidR="00771F3E" w:rsidRPr="00967A6D" w:rsidRDefault="00771F3E" w:rsidP="006E0991">
      <w:pPr>
        <w:pStyle w:val="Heading1"/>
        <w:spacing w:line="360" w:lineRule="auto"/>
        <w:rPr>
          <w:rFonts w:ascii="Arial" w:hAnsi="Arial" w:cs="Arial"/>
          <w:sz w:val="24"/>
          <w:szCs w:val="24"/>
        </w:rPr>
      </w:pPr>
    </w:p>
    <w:p w14:paraId="1FD147E3" w14:textId="7C926FE2" w:rsidR="00164743" w:rsidRPr="00967A6D" w:rsidRDefault="00771F3E" w:rsidP="006E0991">
      <w:pPr>
        <w:pStyle w:val="Heading1"/>
        <w:spacing w:line="360" w:lineRule="auto"/>
        <w:rPr>
          <w:rStyle w:val="f1"/>
          <w:rFonts w:ascii="Arial" w:hAnsi="Arial" w:cs="Arial"/>
          <w:b w:val="0"/>
          <w:bCs w:val="0"/>
          <w:color w:val="000000" w:themeColor="text1"/>
          <w:sz w:val="24"/>
          <w:szCs w:val="24"/>
        </w:rPr>
      </w:pPr>
      <w:proofErr w:type="spellStart"/>
      <w:r w:rsidRPr="00967A6D">
        <w:rPr>
          <w:rStyle w:val="f1"/>
          <w:rFonts w:ascii="Arial" w:hAnsi="Arial" w:cs="Arial"/>
          <w:b w:val="0"/>
          <w:bCs w:val="0"/>
          <w:color w:val="000000" w:themeColor="text1"/>
          <w:sz w:val="24"/>
          <w:szCs w:val="24"/>
        </w:rPr>
        <w:t>Sahlberg</w:t>
      </w:r>
      <w:proofErr w:type="spellEnd"/>
      <w:r w:rsidR="005F6CAA" w:rsidRPr="00967A6D">
        <w:rPr>
          <w:rStyle w:val="f1"/>
          <w:rFonts w:ascii="Arial" w:hAnsi="Arial" w:cs="Arial"/>
          <w:b w:val="0"/>
          <w:bCs w:val="0"/>
          <w:color w:val="000000" w:themeColor="text1"/>
          <w:sz w:val="24"/>
          <w:szCs w:val="24"/>
        </w:rPr>
        <w:t>, P</w:t>
      </w:r>
      <w:r w:rsidR="006E0991">
        <w:rPr>
          <w:rStyle w:val="f1"/>
          <w:rFonts w:ascii="Arial" w:hAnsi="Arial" w:cs="Arial"/>
          <w:b w:val="0"/>
          <w:bCs w:val="0"/>
          <w:color w:val="000000" w:themeColor="text1"/>
          <w:sz w:val="24"/>
          <w:szCs w:val="24"/>
        </w:rPr>
        <w:t>.</w:t>
      </w:r>
      <w:r w:rsidRPr="00967A6D">
        <w:rPr>
          <w:rStyle w:val="f1"/>
          <w:rFonts w:ascii="Arial" w:hAnsi="Arial" w:cs="Arial"/>
          <w:b w:val="0"/>
          <w:bCs w:val="0"/>
          <w:color w:val="000000" w:themeColor="text1"/>
          <w:sz w:val="24"/>
          <w:szCs w:val="24"/>
        </w:rPr>
        <w:t xml:space="preserve"> (2010) </w:t>
      </w:r>
      <w:r w:rsidR="005F6CAA" w:rsidRPr="006E0991">
        <w:rPr>
          <w:rStyle w:val="f1"/>
          <w:rFonts w:ascii="Arial" w:hAnsi="Arial" w:cs="Arial"/>
          <w:b w:val="0"/>
          <w:bCs w:val="0"/>
          <w:i/>
          <w:iCs/>
          <w:color w:val="000000" w:themeColor="text1"/>
          <w:sz w:val="24"/>
          <w:szCs w:val="24"/>
        </w:rPr>
        <w:t xml:space="preserve">The Secret to Finland’s Success: Educating Teachers. Stanford </w:t>
      </w:r>
      <w:proofErr w:type="spellStart"/>
      <w:r w:rsidR="005F6CAA" w:rsidRPr="006E0991">
        <w:rPr>
          <w:rStyle w:val="f1"/>
          <w:rFonts w:ascii="Arial" w:hAnsi="Arial" w:cs="Arial"/>
          <w:b w:val="0"/>
          <w:bCs w:val="0"/>
          <w:i/>
          <w:iCs/>
          <w:color w:val="000000" w:themeColor="text1"/>
          <w:sz w:val="24"/>
          <w:szCs w:val="24"/>
        </w:rPr>
        <w:t>Center</w:t>
      </w:r>
      <w:proofErr w:type="spellEnd"/>
      <w:r w:rsidR="005F6CAA" w:rsidRPr="006E0991">
        <w:rPr>
          <w:rStyle w:val="f1"/>
          <w:rFonts w:ascii="Arial" w:hAnsi="Arial" w:cs="Arial"/>
          <w:b w:val="0"/>
          <w:bCs w:val="0"/>
          <w:i/>
          <w:iCs/>
          <w:color w:val="000000" w:themeColor="text1"/>
          <w:sz w:val="24"/>
          <w:szCs w:val="24"/>
        </w:rPr>
        <w:t xml:space="preserve"> for Opportunity Policy in Education ~ Research Brief</w:t>
      </w:r>
      <w:r w:rsidR="005F6CAA" w:rsidRPr="00967A6D">
        <w:rPr>
          <w:rStyle w:val="f1"/>
          <w:rFonts w:ascii="Arial" w:hAnsi="Arial" w:cs="Arial"/>
          <w:b w:val="0"/>
          <w:bCs w:val="0"/>
          <w:color w:val="000000" w:themeColor="text1"/>
          <w:sz w:val="24"/>
          <w:szCs w:val="24"/>
        </w:rPr>
        <w:t>.  A</w:t>
      </w:r>
      <w:r w:rsidRPr="00967A6D">
        <w:rPr>
          <w:rStyle w:val="f1"/>
          <w:rFonts w:ascii="Arial" w:hAnsi="Arial" w:cs="Arial"/>
          <w:b w:val="0"/>
          <w:bCs w:val="0"/>
          <w:color w:val="000000" w:themeColor="text1"/>
          <w:sz w:val="24"/>
          <w:szCs w:val="24"/>
        </w:rPr>
        <w:t xml:space="preserve">vailable at: </w:t>
      </w:r>
      <w:hyperlink r:id="rId84" w:history="1">
        <w:r w:rsidRPr="00967A6D">
          <w:rPr>
            <w:rStyle w:val="Hyperlink"/>
            <w:rFonts w:ascii="Arial" w:hAnsi="Arial" w:cs="Arial"/>
            <w:b w:val="0"/>
            <w:bCs w:val="0"/>
            <w:sz w:val="24"/>
            <w:szCs w:val="24"/>
          </w:rPr>
          <w:t>https://edpolicy.stanford.edu/sites/default/files/publications/secret-finland%E2%80%99s-success-educating-teachers.pdf</w:t>
        </w:r>
      </w:hyperlink>
      <w:r w:rsidRPr="00967A6D">
        <w:rPr>
          <w:rStyle w:val="f1"/>
          <w:rFonts w:ascii="Arial" w:hAnsi="Arial" w:cs="Arial"/>
          <w:b w:val="0"/>
          <w:bCs w:val="0"/>
          <w:sz w:val="24"/>
          <w:szCs w:val="24"/>
        </w:rPr>
        <w:t xml:space="preserve"> </w:t>
      </w:r>
      <w:r w:rsidRPr="00967A6D">
        <w:rPr>
          <w:rStyle w:val="f1"/>
          <w:rFonts w:ascii="Arial" w:hAnsi="Arial" w:cs="Arial"/>
          <w:b w:val="0"/>
          <w:bCs w:val="0"/>
          <w:color w:val="000000" w:themeColor="text1"/>
          <w:sz w:val="24"/>
          <w:szCs w:val="24"/>
        </w:rPr>
        <w:t>(Accessed 15</w:t>
      </w:r>
      <w:r w:rsidRPr="00967A6D">
        <w:rPr>
          <w:rStyle w:val="f1"/>
          <w:rFonts w:ascii="Arial" w:hAnsi="Arial" w:cs="Arial"/>
          <w:b w:val="0"/>
          <w:bCs w:val="0"/>
          <w:color w:val="000000" w:themeColor="text1"/>
          <w:sz w:val="24"/>
          <w:szCs w:val="24"/>
          <w:vertAlign w:val="superscript"/>
        </w:rPr>
        <w:t>th</w:t>
      </w:r>
      <w:r w:rsidRPr="00967A6D">
        <w:rPr>
          <w:rStyle w:val="f1"/>
          <w:rFonts w:ascii="Arial" w:hAnsi="Arial" w:cs="Arial"/>
          <w:b w:val="0"/>
          <w:bCs w:val="0"/>
          <w:color w:val="000000" w:themeColor="text1"/>
          <w:sz w:val="24"/>
          <w:szCs w:val="24"/>
        </w:rPr>
        <w:t xml:space="preserve"> March 2021)</w:t>
      </w:r>
    </w:p>
    <w:p w14:paraId="6B8E2DA9" w14:textId="77777777" w:rsidR="004B28CE" w:rsidRPr="00967A6D" w:rsidRDefault="004B28CE" w:rsidP="006E0991">
      <w:pPr>
        <w:pStyle w:val="Heading1"/>
        <w:spacing w:line="360" w:lineRule="auto"/>
        <w:rPr>
          <w:rStyle w:val="f1"/>
          <w:rFonts w:ascii="Arial" w:hAnsi="Arial" w:cs="Arial"/>
          <w:b w:val="0"/>
          <w:bCs w:val="0"/>
          <w:color w:val="000000" w:themeColor="text1"/>
          <w:sz w:val="24"/>
          <w:szCs w:val="24"/>
        </w:rPr>
      </w:pPr>
    </w:p>
    <w:p w14:paraId="074AC507" w14:textId="7D8E79FD" w:rsidR="002C30CD" w:rsidRDefault="004B28CE" w:rsidP="006E0991">
      <w:pPr>
        <w:pStyle w:val="Heading1"/>
        <w:spacing w:line="360" w:lineRule="auto"/>
        <w:rPr>
          <w:rStyle w:val="addmd1"/>
          <w:rFonts w:ascii="Arial" w:hAnsi="Arial" w:cs="Arial"/>
          <w:b w:val="0"/>
          <w:bCs w:val="0"/>
          <w:sz w:val="24"/>
          <w:szCs w:val="24"/>
        </w:rPr>
      </w:pPr>
      <w:proofErr w:type="spellStart"/>
      <w:r w:rsidRPr="00967A6D">
        <w:rPr>
          <w:rStyle w:val="addmd1"/>
          <w:rFonts w:ascii="Arial" w:hAnsi="Arial" w:cs="Arial"/>
          <w:b w:val="0"/>
          <w:bCs w:val="0"/>
          <w:sz w:val="24"/>
          <w:szCs w:val="24"/>
        </w:rPr>
        <w:t>Saracho</w:t>
      </w:r>
      <w:proofErr w:type="spellEnd"/>
      <w:r w:rsidRPr="00967A6D">
        <w:rPr>
          <w:rStyle w:val="addmd1"/>
          <w:rFonts w:ascii="Arial" w:hAnsi="Arial" w:cs="Arial"/>
          <w:b w:val="0"/>
          <w:bCs w:val="0"/>
          <w:sz w:val="24"/>
          <w:szCs w:val="24"/>
        </w:rPr>
        <w:t>, O.N</w:t>
      </w:r>
      <w:r w:rsidR="006E0991">
        <w:rPr>
          <w:rStyle w:val="addmd1"/>
          <w:rFonts w:ascii="Arial" w:hAnsi="Arial" w:cs="Arial"/>
          <w:b w:val="0"/>
          <w:bCs w:val="0"/>
          <w:sz w:val="24"/>
          <w:szCs w:val="24"/>
        </w:rPr>
        <w:t>.</w:t>
      </w:r>
      <w:r w:rsidRPr="00967A6D">
        <w:rPr>
          <w:rStyle w:val="addmd1"/>
          <w:rFonts w:ascii="Arial" w:hAnsi="Arial" w:cs="Arial"/>
          <w:b w:val="0"/>
          <w:bCs w:val="0"/>
          <w:sz w:val="24"/>
          <w:szCs w:val="24"/>
        </w:rPr>
        <w:t xml:space="preserve"> (2021) </w:t>
      </w:r>
      <w:r w:rsidRPr="00967A6D">
        <w:rPr>
          <w:rFonts w:ascii="Arial" w:hAnsi="Arial" w:cs="Arial"/>
          <w:b w:val="0"/>
          <w:bCs w:val="0"/>
          <w:i/>
          <w:iCs/>
          <w:sz w:val="24"/>
          <w:szCs w:val="24"/>
        </w:rPr>
        <w:t xml:space="preserve">An Integrated Play-Based Curriculum for Young Children. </w:t>
      </w:r>
      <w:r w:rsidRPr="00967A6D">
        <w:rPr>
          <w:rStyle w:val="addmd1"/>
          <w:rFonts w:ascii="Arial" w:hAnsi="Arial" w:cs="Arial"/>
          <w:b w:val="0"/>
          <w:bCs w:val="0"/>
          <w:i/>
          <w:iCs/>
          <w:sz w:val="24"/>
          <w:szCs w:val="24"/>
        </w:rPr>
        <w:t>2</w:t>
      </w:r>
      <w:r w:rsidRPr="00967A6D">
        <w:rPr>
          <w:rStyle w:val="addmd1"/>
          <w:rFonts w:ascii="Arial" w:hAnsi="Arial" w:cs="Arial"/>
          <w:b w:val="0"/>
          <w:bCs w:val="0"/>
          <w:sz w:val="24"/>
          <w:szCs w:val="24"/>
        </w:rPr>
        <w:t>nd Ed. Oxon: Routledge</w:t>
      </w:r>
    </w:p>
    <w:p w14:paraId="5DEADF09" w14:textId="77777777" w:rsidR="00654463" w:rsidRDefault="00654463" w:rsidP="006E0991">
      <w:pPr>
        <w:pStyle w:val="Heading1"/>
        <w:spacing w:line="360" w:lineRule="auto"/>
        <w:rPr>
          <w:rStyle w:val="addmd1"/>
          <w:rFonts w:ascii="Arial" w:hAnsi="Arial" w:cs="Arial"/>
          <w:b w:val="0"/>
          <w:bCs w:val="0"/>
          <w:sz w:val="24"/>
          <w:szCs w:val="24"/>
        </w:rPr>
      </w:pPr>
    </w:p>
    <w:p w14:paraId="36F37790" w14:textId="6A489524" w:rsidR="00961823" w:rsidRDefault="00654463" w:rsidP="006E0991">
      <w:pPr>
        <w:pStyle w:val="Heading1"/>
        <w:spacing w:line="360" w:lineRule="auto"/>
        <w:rPr>
          <w:rStyle w:val="addmd1"/>
          <w:rFonts w:ascii="Arial" w:hAnsi="Arial" w:cs="Arial"/>
          <w:b w:val="0"/>
          <w:bCs w:val="0"/>
          <w:sz w:val="24"/>
          <w:szCs w:val="24"/>
        </w:rPr>
      </w:pPr>
      <w:proofErr w:type="spellStart"/>
      <w:r w:rsidRPr="00654463">
        <w:rPr>
          <w:rStyle w:val="addmd1"/>
          <w:rFonts w:ascii="Arial" w:hAnsi="Arial" w:cs="Arial"/>
          <w:b w:val="0"/>
          <w:bCs w:val="0"/>
          <w:sz w:val="24"/>
          <w:szCs w:val="24"/>
        </w:rPr>
        <w:lastRenderedPageBreak/>
        <w:t>Scharer</w:t>
      </w:r>
      <w:proofErr w:type="spellEnd"/>
      <w:r>
        <w:rPr>
          <w:rStyle w:val="addmd1"/>
          <w:rFonts w:ascii="Arial" w:hAnsi="Arial" w:cs="Arial"/>
          <w:b w:val="0"/>
          <w:bCs w:val="0"/>
          <w:sz w:val="24"/>
          <w:szCs w:val="24"/>
        </w:rPr>
        <w:t>, J.H. (2017) ‘</w:t>
      </w:r>
      <w:r w:rsidRPr="00654463">
        <w:rPr>
          <w:rStyle w:val="addmd1"/>
          <w:rFonts w:ascii="Arial" w:hAnsi="Arial" w:cs="Arial"/>
          <w:b w:val="0"/>
          <w:bCs w:val="0"/>
          <w:sz w:val="24"/>
          <w:szCs w:val="24"/>
        </w:rPr>
        <w:t>Supporting Young Children’s Learning in a Dramatic Play Environmen</w:t>
      </w:r>
      <w:r>
        <w:rPr>
          <w:rStyle w:val="addmd1"/>
          <w:rFonts w:ascii="Arial" w:hAnsi="Arial" w:cs="Arial"/>
          <w:b w:val="0"/>
          <w:bCs w:val="0"/>
          <w:sz w:val="24"/>
          <w:szCs w:val="24"/>
        </w:rPr>
        <w:t xml:space="preserve">t’, </w:t>
      </w:r>
      <w:r w:rsidRPr="00654463">
        <w:rPr>
          <w:rStyle w:val="addmd1"/>
          <w:rFonts w:ascii="Arial" w:hAnsi="Arial" w:cs="Arial"/>
          <w:b w:val="0"/>
          <w:bCs w:val="0"/>
          <w:i/>
          <w:iCs/>
          <w:sz w:val="24"/>
          <w:szCs w:val="24"/>
        </w:rPr>
        <w:t>J</w:t>
      </w:r>
      <w:r w:rsidRPr="00654463">
        <w:rPr>
          <w:rStyle w:val="addmd1"/>
          <w:rFonts w:ascii="Arial" w:hAnsi="Arial" w:cs="Arial"/>
          <w:b w:val="0"/>
          <w:bCs w:val="0"/>
          <w:i/>
          <w:iCs/>
          <w:sz w:val="24"/>
          <w:szCs w:val="24"/>
        </w:rPr>
        <w:t>ournal of Childhood Studies</w:t>
      </w:r>
      <w:r>
        <w:rPr>
          <w:rStyle w:val="addmd1"/>
          <w:rFonts w:ascii="Arial" w:hAnsi="Arial" w:cs="Arial"/>
          <w:b w:val="0"/>
          <w:bCs w:val="0"/>
          <w:sz w:val="24"/>
          <w:szCs w:val="24"/>
        </w:rPr>
        <w:t xml:space="preserve">. 42(3), pp.62 – 69. Available at: </w:t>
      </w:r>
      <w:hyperlink r:id="rId85" w:history="1">
        <w:r w:rsidRPr="00C90FDC">
          <w:rPr>
            <w:rStyle w:val="Hyperlink"/>
            <w:rFonts w:ascii="Arial" w:hAnsi="Arial" w:cs="Arial"/>
            <w:b w:val="0"/>
            <w:bCs w:val="0"/>
            <w:sz w:val="24"/>
            <w:szCs w:val="24"/>
          </w:rPr>
          <w:t>file:///C:/Users/nicol/AppData/Local/Packages/Microsoft.MicrosoftEdge_8wekyb3d8bbwe/TempState/Downloads/17895-Article%20Text-16744-1-10-20171127.pdf</w:t>
        </w:r>
      </w:hyperlink>
      <w:r>
        <w:rPr>
          <w:rStyle w:val="addmd1"/>
          <w:rFonts w:ascii="Arial" w:hAnsi="Arial" w:cs="Arial"/>
          <w:b w:val="0"/>
          <w:bCs w:val="0"/>
          <w:sz w:val="24"/>
          <w:szCs w:val="24"/>
        </w:rPr>
        <w:t xml:space="preserve"> (Accessed 28</w:t>
      </w:r>
      <w:r w:rsidRPr="00654463">
        <w:rPr>
          <w:rStyle w:val="addmd1"/>
          <w:rFonts w:ascii="Arial" w:hAnsi="Arial" w:cs="Arial"/>
          <w:b w:val="0"/>
          <w:bCs w:val="0"/>
          <w:sz w:val="24"/>
          <w:szCs w:val="24"/>
          <w:vertAlign w:val="superscript"/>
        </w:rPr>
        <w:t>th</w:t>
      </w:r>
      <w:r>
        <w:rPr>
          <w:rStyle w:val="addmd1"/>
          <w:rFonts w:ascii="Arial" w:hAnsi="Arial" w:cs="Arial"/>
          <w:b w:val="0"/>
          <w:bCs w:val="0"/>
          <w:sz w:val="24"/>
          <w:szCs w:val="24"/>
        </w:rPr>
        <w:t xml:space="preserve"> March 2021)</w:t>
      </w:r>
    </w:p>
    <w:p w14:paraId="41701D62" w14:textId="444A498F" w:rsidR="00961823" w:rsidRDefault="00961823" w:rsidP="006E0991">
      <w:pPr>
        <w:pStyle w:val="Heading1"/>
        <w:spacing w:line="360" w:lineRule="auto"/>
        <w:rPr>
          <w:rStyle w:val="addmd1"/>
          <w:rFonts w:ascii="Arial" w:hAnsi="Arial" w:cs="Arial"/>
          <w:b w:val="0"/>
          <w:bCs w:val="0"/>
          <w:sz w:val="24"/>
          <w:szCs w:val="24"/>
        </w:rPr>
      </w:pPr>
      <w:proofErr w:type="spellStart"/>
      <w:r w:rsidRPr="00961823">
        <w:rPr>
          <w:rStyle w:val="addmd1"/>
          <w:rFonts w:ascii="Arial" w:hAnsi="Arial" w:cs="Arial"/>
          <w:b w:val="0"/>
          <w:bCs w:val="0"/>
          <w:sz w:val="24"/>
          <w:szCs w:val="24"/>
        </w:rPr>
        <w:t>Simoncini</w:t>
      </w:r>
      <w:proofErr w:type="spellEnd"/>
      <w:r>
        <w:rPr>
          <w:rStyle w:val="addmd1"/>
          <w:rFonts w:ascii="Arial" w:hAnsi="Arial" w:cs="Arial"/>
          <w:b w:val="0"/>
          <w:bCs w:val="0"/>
          <w:sz w:val="24"/>
          <w:szCs w:val="24"/>
        </w:rPr>
        <w:t>, K.M</w:t>
      </w:r>
      <w:r w:rsidR="006E0991">
        <w:rPr>
          <w:rStyle w:val="addmd1"/>
          <w:rFonts w:ascii="Arial" w:hAnsi="Arial" w:cs="Arial"/>
          <w:b w:val="0"/>
          <w:bCs w:val="0"/>
          <w:sz w:val="24"/>
          <w:szCs w:val="24"/>
        </w:rPr>
        <w:t>.</w:t>
      </w:r>
      <w:r>
        <w:rPr>
          <w:rStyle w:val="addmd1"/>
          <w:rFonts w:ascii="Arial" w:hAnsi="Arial" w:cs="Arial"/>
          <w:b w:val="0"/>
          <w:bCs w:val="0"/>
          <w:sz w:val="24"/>
          <w:szCs w:val="24"/>
        </w:rPr>
        <w:t xml:space="preserve"> et al</w:t>
      </w:r>
      <w:r w:rsidR="006E0991">
        <w:rPr>
          <w:rStyle w:val="addmd1"/>
          <w:rFonts w:ascii="Arial" w:hAnsi="Arial" w:cs="Arial"/>
          <w:b w:val="0"/>
          <w:bCs w:val="0"/>
          <w:sz w:val="24"/>
          <w:szCs w:val="24"/>
        </w:rPr>
        <w:t>.</w:t>
      </w:r>
      <w:r>
        <w:rPr>
          <w:rStyle w:val="addmd1"/>
          <w:rFonts w:ascii="Arial" w:hAnsi="Arial" w:cs="Arial"/>
          <w:b w:val="0"/>
          <w:bCs w:val="0"/>
          <w:sz w:val="24"/>
          <w:szCs w:val="24"/>
        </w:rPr>
        <w:t xml:space="preserve"> (2014) ‘</w:t>
      </w:r>
      <w:r w:rsidRPr="00961823">
        <w:rPr>
          <w:rStyle w:val="addmd1"/>
          <w:rFonts w:ascii="Arial" w:hAnsi="Arial" w:cs="Arial"/>
          <w:b w:val="0"/>
          <w:bCs w:val="0"/>
          <w:sz w:val="24"/>
          <w:szCs w:val="24"/>
        </w:rPr>
        <w:t>Professional Dialogue, Reflective Practice and Teacher Research: Professional Dialogue, Reflective Practice and Teacher Research: Engaging Early Childhood Pre-Service Teachers in Collegial Engaging Early Childhood Pre-Service Teachers in Collegial Dialogue about Curriculum Innovation</w:t>
      </w:r>
      <w:r>
        <w:rPr>
          <w:rStyle w:val="addmd1"/>
          <w:rFonts w:ascii="Arial" w:hAnsi="Arial" w:cs="Arial"/>
          <w:b w:val="0"/>
          <w:bCs w:val="0"/>
          <w:sz w:val="24"/>
          <w:szCs w:val="24"/>
        </w:rPr>
        <w:t xml:space="preserve">’, </w:t>
      </w:r>
      <w:r w:rsidRPr="00961823">
        <w:rPr>
          <w:rStyle w:val="addmd1"/>
          <w:rFonts w:ascii="Arial" w:hAnsi="Arial" w:cs="Arial"/>
          <w:b w:val="0"/>
          <w:bCs w:val="0"/>
          <w:i/>
          <w:iCs/>
          <w:sz w:val="24"/>
          <w:szCs w:val="24"/>
        </w:rPr>
        <w:t>Australian Journal of Teacher Education</w:t>
      </w:r>
      <w:r>
        <w:rPr>
          <w:rStyle w:val="addmd1"/>
          <w:rFonts w:ascii="Arial" w:hAnsi="Arial" w:cs="Arial"/>
          <w:b w:val="0"/>
          <w:bCs w:val="0"/>
          <w:sz w:val="24"/>
          <w:szCs w:val="24"/>
        </w:rPr>
        <w:t xml:space="preserve">. 39(1), pp.27 – 44. Available at: </w:t>
      </w:r>
      <w:hyperlink r:id="rId86" w:anchor="search=%22benefits%20assessment%20within%20curriculum%22" w:history="1">
        <w:r w:rsidRPr="00E80DC4">
          <w:rPr>
            <w:rStyle w:val="Hyperlink"/>
            <w:rFonts w:ascii="Arial" w:hAnsi="Arial" w:cs="Arial"/>
            <w:b w:val="0"/>
            <w:bCs w:val="0"/>
            <w:sz w:val="24"/>
            <w:szCs w:val="24"/>
          </w:rPr>
          <w:t>https://ro.ecu.edu.au/cgi/viewcontent.cgi?article=2155&amp;=&amp;context=ajte&amp;=&amp;sei-redir=1&amp;referer=https%253A%252F%252Fscholar.google.com%252Fscholar%253Fhl%253Den%2526as_sdt%253D0%25252C5%2526as_ylo%253D2011%2526as_yhi%253D2021%2526q%253Dbenefits%252Bof%252Bassessment%252Bwithin%252Bthe%252Bcurriculum%2526btnG%253D#search=%22benefits%20assessment%20within%20curriculum%22</w:t>
        </w:r>
      </w:hyperlink>
      <w:r>
        <w:rPr>
          <w:rStyle w:val="addmd1"/>
          <w:rFonts w:ascii="Arial" w:hAnsi="Arial" w:cs="Arial"/>
          <w:b w:val="0"/>
          <w:bCs w:val="0"/>
          <w:sz w:val="24"/>
          <w:szCs w:val="24"/>
        </w:rPr>
        <w:t xml:space="preserve"> (Accessed 27</w:t>
      </w:r>
      <w:r w:rsidRPr="00961823">
        <w:rPr>
          <w:rStyle w:val="addmd1"/>
          <w:rFonts w:ascii="Arial" w:hAnsi="Arial" w:cs="Arial"/>
          <w:b w:val="0"/>
          <w:bCs w:val="0"/>
          <w:sz w:val="24"/>
          <w:szCs w:val="24"/>
          <w:vertAlign w:val="superscript"/>
        </w:rPr>
        <w:t>th</w:t>
      </w:r>
      <w:r>
        <w:rPr>
          <w:rStyle w:val="addmd1"/>
          <w:rFonts w:ascii="Arial" w:hAnsi="Arial" w:cs="Arial"/>
          <w:b w:val="0"/>
          <w:bCs w:val="0"/>
          <w:sz w:val="24"/>
          <w:szCs w:val="24"/>
        </w:rPr>
        <w:t xml:space="preserve"> March 2021)</w:t>
      </w:r>
      <w:r w:rsidR="00121970">
        <w:rPr>
          <w:rStyle w:val="addmd1"/>
          <w:rFonts w:ascii="Arial" w:hAnsi="Arial" w:cs="Arial"/>
          <w:b w:val="0"/>
          <w:bCs w:val="0"/>
          <w:sz w:val="24"/>
          <w:szCs w:val="24"/>
        </w:rPr>
        <w:t xml:space="preserve"> </w:t>
      </w:r>
    </w:p>
    <w:p w14:paraId="41936DA8" w14:textId="70F4CB23" w:rsidR="008747EE" w:rsidRDefault="008747EE" w:rsidP="006E0991">
      <w:pPr>
        <w:pStyle w:val="Heading1"/>
        <w:spacing w:line="360" w:lineRule="auto"/>
        <w:rPr>
          <w:rStyle w:val="f1"/>
          <w:rFonts w:ascii="Arial" w:hAnsi="Arial" w:cs="Arial"/>
          <w:b w:val="0"/>
          <w:bCs w:val="0"/>
          <w:color w:val="000000" w:themeColor="text1"/>
          <w:sz w:val="24"/>
          <w:szCs w:val="24"/>
        </w:rPr>
      </w:pPr>
      <w:proofErr w:type="spellStart"/>
      <w:r>
        <w:rPr>
          <w:rStyle w:val="f1"/>
          <w:rFonts w:ascii="Arial" w:hAnsi="Arial" w:cs="Arial"/>
          <w:b w:val="0"/>
          <w:bCs w:val="0"/>
          <w:color w:val="000000" w:themeColor="text1"/>
          <w:sz w:val="24"/>
          <w:szCs w:val="24"/>
        </w:rPr>
        <w:t>S</w:t>
      </w:r>
      <w:r w:rsidRPr="008747EE">
        <w:rPr>
          <w:rStyle w:val="f1"/>
          <w:rFonts w:ascii="Arial" w:hAnsi="Arial" w:cs="Arial"/>
          <w:b w:val="0"/>
          <w:bCs w:val="0"/>
          <w:color w:val="000000" w:themeColor="text1"/>
          <w:sz w:val="24"/>
          <w:szCs w:val="24"/>
        </w:rPr>
        <w:t>imatele</w:t>
      </w:r>
      <w:proofErr w:type="spellEnd"/>
      <w:r>
        <w:rPr>
          <w:rStyle w:val="f1"/>
          <w:rFonts w:ascii="Arial" w:hAnsi="Arial" w:cs="Arial"/>
          <w:b w:val="0"/>
          <w:bCs w:val="0"/>
          <w:color w:val="000000" w:themeColor="text1"/>
          <w:sz w:val="24"/>
          <w:szCs w:val="24"/>
        </w:rPr>
        <w:t>, M</w:t>
      </w:r>
      <w:r w:rsidR="006E0991">
        <w:rPr>
          <w:rStyle w:val="f1"/>
          <w:rFonts w:ascii="Arial" w:hAnsi="Arial" w:cs="Arial"/>
          <w:b w:val="0"/>
          <w:bCs w:val="0"/>
          <w:color w:val="000000" w:themeColor="text1"/>
          <w:sz w:val="24"/>
          <w:szCs w:val="24"/>
        </w:rPr>
        <w:t>.</w:t>
      </w:r>
      <w:r w:rsidRPr="008747EE">
        <w:rPr>
          <w:rStyle w:val="f1"/>
          <w:rFonts w:ascii="Arial" w:hAnsi="Arial" w:cs="Arial"/>
          <w:b w:val="0"/>
          <w:bCs w:val="0"/>
          <w:color w:val="000000" w:themeColor="text1"/>
          <w:sz w:val="24"/>
          <w:szCs w:val="24"/>
        </w:rPr>
        <w:t xml:space="preserve"> (2015) </w:t>
      </w:r>
      <w:r>
        <w:rPr>
          <w:rStyle w:val="f1"/>
          <w:rFonts w:ascii="Arial" w:hAnsi="Arial" w:cs="Arial"/>
          <w:b w:val="0"/>
          <w:bCs w:val="0"/>
          <w:color w:val="000000" w:themeColor="text1"/>
          <w:sz w:val="24"/>
          <w:szCs w:val="24"/>
        </w:rPr>
        <w:t>‘</w:t>
      </w:r>
      <w:r w:rsidRPr="008747EE">
        <w:rPr>
          <w:rStyle w:val="f1"/>
          <w:rFonts w:ascii="Arial" w:hAnsi="Arial" w:cs="Arial"/>
          <w:b w:val="0"/>
          <w:bCs w:val="0"/>
          <w:color w:val="000000" w:themeColor="text1"/>
          <w:sz w:val="24"/>
          <w:szCs w:val="24"/>
        </w:rPr>
        <w:t>Enhancing the portability of employability skills using e-portfolios</w:t>
      </w:r>
      <w:r>
        <w:rPr>
          <w:rStyle w:val="f1"/>
          <w:rFonts w:ascii="Arial" w:hAnsi="Arial" w:cs="Arial"/>
          <w:b w:val="0"/>
          <w:bCs w:val="0"/>
          <w:color w:val="000000" w:themeColor="text1"/>
          <w:sz w:val="24"/>
          <w:szCs w:val="24"/>
        </w:rPr>
        <w:t>’</w:t>
      </w:r>
      <w:r w:rsidRPr="008747EE">
        <w:rPr>
          <w:rStyle w:val="f1"/>
          <w:rFonts w:ascii="Arial" w:hAnsi="Arial" w:cs="Arial"/>
          <w:b w:val="0"/>
          <w:bCs w:val="0"/>
          <w:color w:val="000000" w:themeColor="text1"/>
          <w:sz w:val="24"/>
          <w:szCs w:val="24"/>
        </w:rPr>
        <w:t xml:space="preserve">, </w:t>
      </w:r>
      <w:r w:rsidRPr="008747EE">
        <w:rPr>
          <w:rStyle w:val="f1"/>
          <w:rFonts w:ascii="Arial" w:hAnsi="Arial" w:cs="Arial"/>
          <w:b w:val="0"/>
          <w:bCs w:val="0"/>
          <w:i/>
          <w:iCs/>
          <w:color w:val="000000" w:themeColor="text1"/>
          <w:sz w:val="24"/>
          <w:szCs w:val="24"/>
        </w:rPr>
        <w:t>Journal of Further and Higher Education</w:t>
      </w:r>
      <w:r w:rsidRPr="008747EE">
        <w:rPr>
          <w:rStyle w:val="f1"/>
          <w:rFonts w:ascii="Arial" w:hAnsi="Arial" w:cs="Arial"/>
          <w:b w:val="0"/>
          <w:bCs w:val="0"/>
          <w:color w:val="000000" w:themeColor="text1"/>
          <w:sz w:val="24"/>
          <w:szCs w:val="24"/>
        </w:rPr>
        <w:t>, 39</w:t>
      </w:r>
      <w:r>
        <w:rPr>
          <w:rStyle w:val="f1"/>
          <w:rFonts w:ascii="Arial" w:hAnsi="Arial" w:cs="Arial"/>
          <w:b w:val="0"/>
          <w:bCs w:val="0"/>
          <w:color w:val="000000" w:themeColor="text1"/>
          <w:sz w:val="24"/>
          <w:szCs w:val="24"/>
        </w:rPr>
        <w:t>(</w:t>
      </w:r>
      <w:r w:rsidRPr="008747EE">
        <w:rPr>
          <w:rStyle w:val="f1"/>
          <w:rFonts w:ascii="Arial" w:hAnsi="Arial" w:cs="Arial"/>
          <w:b w:val="0"/>
          <w:bCs w:val="0"/>
          <w:color w:val="000000" w:themeColor="text1"/>
          <w:sz w:val="24"/>
          <w:szCs w:val="24"/>
        </w:rPr>
        <w:t>6</w:t>
      </w:r>
      <w:r>
        <w:rPr>
          <w:rStyle w:val="f1"/>
          <w:rFonts w:ascii="Arial" w:hAnsi="Arial" w:cs="Arial"/>
          <w:b w:val="0"/>
          <w:bCs w:val="0"/>
          <w:color w:val="000000" w:themeColor="text1"/>
          <w:sz w:val="24"/>
          <w:szCs w:val="24"/>
        </w:rPr>
        <w:t>)</w:t>
      </w:r>
      <w:r w:rsidRPr="008747EE">
        <w:rPr>
          <w:rStyle w:val="f1"/>
          <w:rFonts w:ascii="Arial" w:hAnsi="Arial" w:cs="Arial"/>
          <w:b w:val="0"/>
          <w:bCs w:val="0"/>
          <w:color w:val="000000" w:themeColor="text1"/>
          <w:sz w:val="24"/>
          <w:szCs w:val="24"/>
        </w:rPr>
        <w:t xml:space="preserve">, </w:t>
      </w:r>
      <w:r>
        <w:rPr>
          <w:rStyle w:val="f1"/>
          <w:rFonts w:ascii="Arial" w:hAnsi="Arial" w:cs="Arial"/>
          <w:b w:val="0"/>
          <w:bCs w:val="0"/>
          <w:color w:val="000000" w:themeColor="text1"/>
          <w:sz w:val="24"/>
          <w:szCs w:val="24"/>
        </w:rPr>
        <w:t>pp.</w:t>
      </w:r>
      <w:r w:rsidRPr="008747EE">
        <w:rPr>
          <w:rStyle w:val="f1"/>
          <w:rFonts w:ascii="Arial" w:hAnsi="Arial" w:cs="Arial"/>
          <w:b w:val="0"/>
          <w:bCs w:val="0"/>
          <w:color w:val="000000" w:themeColor="text1"/>
          <w:sz w:val="24"/>
          <w:szCs w:val="24"/>
        </w:rPr>
        <w:t>862</w:t>
      </w:r>
      <w:r>
        <w:rPr>
          <w:rStyle w:val="f1"/>
          <w:rFonts w:ascii="Arial" w:hAnsi="Arial" w:cs="Arial"/>
          <w:b w:val="0"/>
          <w:bCs w:val="0"/>
          <w:color w:val="000000" w:themeColor="text1"/>
          <w:sz w:val="24"/>
          <w:szCs w:val="24"/>
        </w:rPr>
        <w:t xml:space="preserve"> – </w:t>
      </w:r>
      <w:r w:rsidRPr="008747EE">
        <w:rPr>
          <w:rStyle w:val="f1"/>
          <w:rFonts w:ascii="Arial" w:hAnsi="Arial" w:cs="Arial"/>
          <w:b w:val="0"/>
          <w:bCs w:val="0"/>
          <w:color w:val="000000" w:themeColor="text1"/>
          <w:sz w:val="24"/>
          <w:szCs w:val="24"/>
        </w:rPr>
        <w:t>874</w:t>
      </w:r>
      <w:r>
        <w:rPr>
          <w:rStyle w:val="f1"/>
          <w:rFonts w:ascii="Arial" w:hAnsi="Arial" w:cs="Arial"/>
          <w:b w:val="0"/>
          <w:bCs w:val="0"/>
          <w:color w:val="000000" w:themeColor="text1"/>
          <w:sz w:val="24"/>
          <w:szCs w:val="24"/>
        </w:rPr>
        <w:t xml:space="preserve">. Available at: </w:t>
      </w:r>
      <w:hyperlink r:id="rId87" w:history="1">
        <w:r w:rsidRPr="00E80DC4">
          <w:rPr>
            <w:rStyle w:val="Hyperlink"/>
            <w:rFonts w:ascii="Arial" w:hAnsi="Arial" w:cs="Arial"/>
            <w:b w:val="0"/>
            <w:bCs w:val="0"/>
            <w:sz w:val="24"/>
            <w:szCs w:val="24"/>
          </w:rPr>
          <w:t>https://www.researchgate.net/profile/Munacinga-Simatele/publication/277951564_Enhancing_the_portability_of_employability_skills_using_e-portfolios/links/5bee6592a6fdcc3a8dd9be6e/Enhancing-the-portability-of-employability-skills-using-e-portfolios.pdf</w:t>
        </w:r>
      </w:hyperlink>
      <w:r>
        <w:rPr>
          <w:rStyle w:val="f1"/>
          <w:rFonts w:ascii="Arial" w:hAnsi="Arial" w:cs="Arial"/>
          <w:b w:val="0"/>
          <w:bCs w:val="0"/>
          <w:color w:val="000000" w:themeColor="text1"/>
          <w:sz w:val="24"/>
          <w:szCs w:val="24"/>
        </w:rPr>
        <w:t xml:space="preserve"> (Accessed 27th March 2021) </w:t>
      </w:r>
    </w:p>
    <w:p w14:paraId="4E1F2951" w14:textId="77777777" w:rsidR="007F5FCA" w:rsidRPr="00967A6D" w:rsidRDefault="007F5FCA" w:rsidP="006E0991">
      <w:pPr>
        <w:pStyle w:val="Heading1"/>
        <w:spacing w:line="360" w:lineRule="auto"/>
        <w:rPr>
          <w:rStyle w:val="f1"/>
          <w:rFonts w:ascii="Arial" w:hAnsi="Arial" w:cs="Arial"/>
          <w:b w:val="0"/>
          <w:bCs w:val="0"/>
          <w:color w:val="000000" w:themeColor="text1"/>
          <w:sz w:val="24"/>
          <w:szCs w:val="24"/>
        </w:rPr>
      </w:pPr>
    </w:p>
    <w:p w14:paraId="5F0B9D02" w14:textId="7A21F5E6" w:rsidR="002C30CD" w:rsidRDefault="002C30CD" w:rsidP="006E0991">
      <w:pPr>
        <w:pStyle w:val="Heading1"/>
        <w:spacing w:line="360" w:lineRule="auto"/>
        <w:rPr>
          <w:rStyle w:val="f1"/>
          <w:rFonts w:ascii="Arial" w:hAnsi="Arial" w:cs="Arial"/>
          <w:b w:val="0"/>
          <w:bCs w:val="0"/>
          <w:color w:val="000000" w:themeColor="text1"/>
          <w:sz w:val="24"/>
          <w:szCs w:val="24"/>
        </w:rPr>
      </w:pPr>
      <w:r w:rsidRPr="00967A6D">
        <w:rPr>
          <w:rStyle w:val="f1"/>
          <w:rFonts w:ascii="Arial" w:hAnsi="Arial" w:cs="Arial"/>
          <w:b w:val="0"/>
          <w:bCs w:val="0"/>
          <w:color w:val="000000" w:themeColor="text1"/>
          <w:sz w:val="24"/>
          <w:szCs w:val="24"/>
        </w:rPr>
        <w:t>Sira, I</w:t>
      </w:r>
      <w:r w:rsidR="006E0991">
        <w:rPr>
          <w:rStyle w:val="f1"/>
          <w:rFonts w:ascii="Arial" w:hAnsi="Arial" w:cs="Arial"/>
          <w:b w:val="0"/>
          <w:bCs w:val="0"/>
          <w:color w:val="000000" w:themeColor="text1"/>
          <w:sz w:val="24"/>
          <w:szCs w:val="24"/>
        </w:rPr>
        <w:t>.</w:t>
      </w:r>
      <w:r w:rsidRPr="00967A6D">
        <w:rPr>
          <w:rStyle w:val="f1"/>
          <w:rFonts w:ascii="Arial" w:hAnsi="Arial" w:cs="Arial"/>
          <w:b w:val="0"/>
          <w:bCs w:val="0"/>
          <w:color w:val="000000" w:themeColor="text1"/>
          <w:sz w:val="24"/>
          <w:szCs w:val="24"/>
        </w:rPr>
        <w:t xml:space="preserve"> (2014) </w:t>
      </w:r>
      <w:r w:rsidRPr="00967A6D">
        <w:rPr>
          <w:rStyle w:val="f1"/>
          <w:rFonts w:ascii="Arial" w:hAnsi="Arial" w:cs="Arial"/>
          <w:b w:val="0"/>
          <w:bCs w:val="0"/>
          <w:i/>
          <w:iCs/>
          <w:color w:val="000000" w:themeColor="text1"/>
          <w:sz w:val="24"/>
          <w:szCs w:val="24"/>
        </w:rPr>
        <w:t>An independent stocktake of the Foundation Phase in Wales Final Report.</w:t>
      </w:r>
      <w:r w:rsidRPr="00967A6D">
        <w:rPr>
          <w:rStyle w:val="f1"/>
          <w:rFonts w:ascii="Arial" w:hAnsi="Arial" w:cs="Arial"/>
          <w:b w:val="0"/>
          <w:bCs w:val="0"/>
          <w:color w:val="000000" w:themeColor="text1"/>
          <w:sz w:val="24"/>
          <w:szCs w:val="24"/>
        </w:rPr>
        <w:t xml:space="preserve"> Available at: </w:t>
      </w:r>
      <w:hyperlink r:id="rId88" w:history="1">
        <w:r w:rsidRPr="00967A6D">
          <w:rPr>
            <w:rStyle w:val="Hyperlink"/>
            <w:rFonts w:ascii="Arial" w:hAnsi="Arial" w:cs="Arial"/>
            <w:b w:val="0"/>
            <w:bCs w:val="0"/>
            <w:sz w:val="24"/>
            <w:szCs w:val="24"/>
          </w:rPr>
          <w:t>file:///C:/Users/nicol/AppData/Local/Packages/Microsoft.MicrosoftEdge_8wekyb3d8bbwe/TempState/Downloads/an-independent-stocktake-of-the-foundation-phase-in-wales-final-report.pdf</w:t>
        </w:r>
      </w:hyperlink>
      <w:r w:rsidRPr="00967A6D">
        <w:rPr>
          <w:rStyle w:val="f1"/>
          <w:rFonts w:ascii="Arial" w:hAnsi="Arial" w:cs="Arial"/>
          <w:b w:val="0"/>
          <w:bCs w:val="0"/>
          <w:color w:val="000000" w:themeColor="text1"/>
          <w:sz w:val="24"/>
          <w:szCs w:val="24"/>
        </w:rPr>
        <w:t xml:space="preserve"> (Accessed 19th March 2021)</w:t>
      </w:r>
    </w:p>
    <w:p w14:paraId="5B669166" w14:textId="44E22729" w:rsidR="007F5FCA" w:rsidRPr="00437178" w:rsidRDefault="002847D1" w:rsidP="006E0991">
      <w:pPr>
        <w:pStyle w:val="Heading1"/>
        <w:spacing w:line="360" w:lineRule="auto"/>
        <w:rPr>
          <w:rStyle w:val="f1"/>
          <w:rFonts w:ascii="Arial" w:hAnsi="Arial" w:cs="Arial"/>
          <w:b w:val="0"/>
          <w:bCs w:val="0"/>
          <w:color w:val="auto"/>
          <w:sz w:val="24"/>
          <w:szCs w:val="24"/>
        </w:rPr>
      </w:pPr>
      <w:hyperlink r:id="rId89" w:history="1">
        <w:proofErr w:type="spellStart"/>
        <w:r w:rsidR="006E2C65" w:rsidRPr="00437178">
          <w:rPr>
            <w:rFonts w:ascii="Arial" w:hAnsi="Arial" w:cs="Arial"/>
            <w:b w:val="0"/>
            <w:bCs w:val="0"/>
            <w:color w:val="auto"/>
            <w:sz w:val="24"/>
            <w:szCs w:val="24"/>
          </w:rPr>
          <w:t>Sleeter</w:t>
        </w:r>
        <w:proofErr w:type="spellEnd"/>
      </w:hyperlink>
      <w:r w:rsidR="006E2C65" w:rsidRPr="00437178">
        <w:rPr>
          <w:rFonts w:ascii="Arial" w:hAnsi="Arial" w:cs="Arial"/>
          <w:b w:val="0"/>
          <w:bCs w:val="0"/>
          <w:color w:val="auto"/>
          <w:sz w:val="24"/>
          <w:szCs w:val="24"/>
        </w:rPr>
        <w:t>, C</w:t>
      </w:r>
      <w:r w:rsidR="006E0991">
        <w:rPr>
          <w:rFonts w:ascii="Arial" w:hAnsi="Arial" w:cs="Arial"/>
          <w:b w:val="0"/>
          <w:bCs w:val="0"/>
          <w:color w:val="auto"/>
          <w:sz w:val="24"/>
          <w:szCs w:val="24"/>
        </w:rPr>
        <w:t>.</w:t>
      </w:r>
      <w:r w:rsidR="006E2C65" w:rsidRPr="00437178">
        <w:rPr>
          <w:rFonts w:ascii="Arial" w:hAnsi="Arial" w:cs="Arial"/>
          <w:b w:val="0"/>
          <w:bCs w:val="0"/>
          <w:color w:val="auto"/>
          <w:sz w:val="24"/>
          <w:szCs w:val="24"/>
        </w:rPr>
        <w:t xml:space="preserve"> and  </w:t>
      </w:r>
      <w:hyperlink r:id="rId90" w:history="1">
        <w:r w:rsidR="006E2C65" w:rsidRPr="00437178">
          <w:rPr>
            <w:rFonts w:ascii="Arial" w:hAnsi="Arial" w:cs="Arial"/>
            <w:b w:val="0"/>
            <w:bCs w:val="0"/>
            <w:color w:val="auto"/>
            <w:sz w:val="24"/>
            <w:szCs w:val="24"/>
          </w:rPr>
          <w:t>Carmona</w:t>
        </w:r>
      </w:hyperlink>
      <w:r w:rsidR="006E2C65" w:rsidRPr="00437178">
        <w:rPr>
          <w:rFonts w:ascii="Arial" w:hAnsi="Arial" w:cs="Arial"/>
          <w:b w:val="0"/>
          <w:bCs w:val="0"/>
          <w:color w:val="auto"/>
          <w:sz w:val="24"/>
          <w:szCs w:val="24"/>
        </w:rPr>
        <w:t>, J.F</w:t>
      </w:r>
      <w:r w:rsidR="006E0991">
        <w:rPr>
          <w:rFonts w:ascii="Arial" w:hAnsi="Arial" w:cs="Arial"/>
          <w:b w:val="0"/>
          <w:bCs w:val="0"/>
          <w:color w:val="auto"/>
          <w:sz w:val="24"/>
          <w:szCs w:val="24"/>
        </w:rPr>
        <w:t>.</w:t>
      </w:r>
      <w:r w:rsidR="006E2C65" w:rsidRPr="00437178">
        <w:rPr>
          <w:rFonts w:ascii="Arial" w:hAnsi="Arial" w:cs="Arial"/>
          <w:b w:val="0"/>
          <w:bCs w:val="0"/>
          <w:color w:val="auto"/>
          <w:sz w:val="24"/>
          <w:szCs w:val="24"/>
        </w:rPr>
        <w:t xml:space="preserve"> (</w:t>
      </w:r>
      <w:r w:rsidR="00437178" w:rsidRPr="00437178">
        <w:rPr>
          <w:rFonts w:ascii="Arial" w:hAnsi="Arial" w:cs="Arial"/>
          <w:b w:val="0"/>
          <w:bCs w:val="0"/>
          <w:color w:val="auto"/>
          <w:sz w:val="24"/>
          <w:szCs w:val="24"/>
        </w:rPr>
        <w:t xml:space="preserve">2017) </w:t>
      </w:r>
      <w:r w:rsidR="00437178" w:rsidRPr="00437178">
        <w:rPr>
          <w:rFonts w:ascii="Arial" w:hAnsi="Arial" w:cs="Arial"/>
          <w:b w:val="0"/>
          <w:bCs w:val="0"/>
          <w:sz w:val="24"/>
          <w:szCs w:val="24"/>
        </w:rPr>
        <w:t xml:space="preserve">Un-Standardizing Curriculum: Multicultural Teaching in the Standards-Based Classroom. </w:t>
      </w:r>
      <w:r w:rsidR="00437178" w:rsidRPr="00437178">
        <w:rPr>
          <w:rFonts w:ascii="Arial" w:hAnsi="Arial" w:cs="Arial"/>
          <w:b w:val="0"/>
          <w:bCs w:val="0"/>
          <w:color w:val="auto"/>
          <w:sz w:val="24"/>
          <w:szCs w:val="24"/>
        </w:rPr>
        <w:t xml:space="preserve"> 2</w:t>
      </w:r>
      <w:r w:rsidR="00437178" w:rsidRPr="00437178">
        <w:rPr>
          <w:rFonts w:ascii="Arial" w:hAnsi="Arial" w:cs="Arial"/>
          <w:b w:val="0"/>
          <w:bCs w:val="0"/>
          <w:color w:val="auto"/>
          <w:sz w:val="24"/>
          <w:szCs w:val="24"/>
          <w:vertAlign w:val="superscript"/>
        </w:rPr>
        <w:t>nd</w:t>
      </w:r>
      <w:r w:rsidR="00437178" w:rsidRPr="00437178">
        <w:rPr>
          <w:rFonts w:ascii="Arial" w:hAnsi="Arial" w:cs="Arial"/>
          <w:b w:val="0"/>
          <w:bCs w:val="0"/>
          <w:color w:val="auto"/>
          <w:sz w:val="24"/>
          <w:szCs w:val="24"/>
        </w:rPr>
        <w:t xml:space="preserve"> Ed. London: Teachers College Press</w:t>
      </w:r>
    </w:p>
    <w:p w14:paraId="2918961D" w14:textId="4A7F962D" w:rsidR="00A23463" w:rsidRPr="00967A6D" w:rsidRDefault="00A23463" w:rsidP="006E0991">
      <w:pPr>
        <w:pStyle w:val="Heading1"/>
        <w:spacing w:line="360" w:lineRule="auto"/>
        <w:rPr>
          <w:rStyle w:val="f1"/>
          <w:rFonts w:ascii="Arial" w:hAnsi="Arial" w:cs="Arial"/>
          <w:b w:val="0"/>
          <w:bCs w:val="0"/>
          <w:color w:val="000000" w:themeColor="text1"/>
          <w:sz w:val="24"/>
          <w:szCs w:val="24"/>
        </w:rPr>
      </w:pPr>
      <w:r w:rsidRPr="00967A6D">
        <w:rPr>
          <w:rStyle w:val="f1"/>
          <w:rFonts w:ascii="Arial" w:hAnsi="Arial" w:cs="Arial"/>
          <w:b w:val="0"/>
          <w:bCs w:val="0"/>
          <w:color w:val="000000" w:themeColor="text1"/>
          <w:sz w:val="24"/>
          <w:szCs w:val="24"/>
        </w:rPr>
        <w:lastRenderedPageBreak/>
        <w:t xml:space="preserve">Social Care Wakes (2017) </w:t>
      </w:r>
      <w:r w:rsidRPr="00967A6D">
        <w:rPr>
          <w:rStyle w:val="f1"/>
          <w:rFonts w:ascii="Arial" w:hAnsi="Arial" w:cs="Arial"/>
          <w:b w:val="0"/>
          <w:bCs w:val="0"/>
          <w:i/>
          <w:iCs/>
          <w:color w:val="000000" w:themeColor="text1"/>
          <w:sz w:val="24"/>
          <w:szCs w:val="24"/>
        </w:rPr>
        <w:t xml:space="preserve">List of Required Qualifications to work within the Early Years and Childcare Sector in Wales. </w:t>
      </w:r>
      <w:r w:rsidRPr="00967A6D">
        <w:rPr>
          <w:rStyle w:val="f1"/>
          <w:rFonts w:ascii="Arial" w:hAnsi="Arial" w:cs="Arial"/>
          <w:b w:val="0"/>
          <w:bCs w:val="0"/>
          <w:color w:val="000000" w:themeColor="text1"/>
          <w:sz w:val="24"/>
          <w:szCs w:val="24"/>
        </w:rPr>
        <w:t xml:space="preserve">Available at: </w:t>
      </w:r>
      <w:hyperlink r:id="rId91" w:history="1">
        <w:r w:rsidRPr="00967A6D">
          <w:rPr>
            <w:rStyle w:val="Hyperlink"/>
            <w:rFonts w:ascii="Arial" w:hAnsi="Arial" w:cs="Arial"/>
            <w:b w:val="0"/>
            <w:bCs w:val="0"/>
            <w:sz w:val="24"/>
            <w:szCs w:val="24"/>
          </w:rPr>
          <w:t>https://www.npt.gov.uk/media/11817/list-of-required-qualifications-final-eng.pdf?v=20190807135409</w:t>
        </w:r>
      </w:hyperlink>
      <w:r w:rsidRPr="00967A6D">
        <w:rPr>
          <w:rStyle w:val="f1"/>
          <w:rFonts w:ascii="Arial" w:hAnsi="Arial" w:cs="Arial"/>
          <w:b w:val="0"/>
          <w:bCs w:val="0"/>
          <w:color w:val="000000" w:themeColor="text1"/>
          <w:sz w:val="24"/>
          <w:szCs w:val="24"/>
        </w:rPr>
        <w:t xml:space="preserve"> (Accessed 19</w:t>
      </w:r>
      <w:r w:rsidRPr="00967A6D">
        <w:rPr>
          <w:rStyle w:val="f1"/>
          <w:rFonts w:ascii="Arial" w:hAnsi="Arial" w:cs="Arial"/>
          <w:b w:val="0"/>
          <w:bCs w:val="0"/>
          <w:color w:val="000000" w:themeColor="text1"/>
          <w:sz w:val="24"/>
          <w:szCs w:val="24"/>
          <w:vertAlign w:val="superscript"/>
        </w:rPr>
        <w:t>th</w:t>
      </w:r>
      <w:r w:rsidRPr="00967A6D">
        <w:rPr>
          <w:rStyle w:val="f1"/>
          <w:rFonts w:ascii="Arial" w:hAnsi="Arial" w:cs="Arial"/>
          <w:b w:val="0"/>
          <w:bCs w:val="0"/>
          <w:color w:val="000000" w:themeColor="text1"/>
          <w:sz w:val="24"/>
          <w:szCs w:val="24"/>
        </w:rPr>
        <w:t xml:space="preserve"> March 2021)</w:t>
      </w:r>
    </w:p>
    <w:p w14:paraId="1BB106D4" w14:textId="77777777" w:rsidR="004C2BFC" w:rsidRPr="00967A6D" w:rsidRDefault="004C2BFC" w:rsidP="006E0991">
      <w:pPr>
        <w:pStyle w:val="Heading1"/>
        <w:spacing w:line="360" w:lineRule="auto"/>
        <w:rPr>
          <w:rStyle w:val="f1"/>
          <w:rFonts w:ascii="Arial" w:hAnsi="Arial" w:cs="Arial"/>
          <w:b w:val="0"/>
          <w:bCs w:val="0"/>
          <w:color w:val="000000" w:themeColor="text1"/>
          <w:sz w:val="24"/>
          <w:szCs w:val="24"/>
        </w:rPr>
      </w:pPr>
    </w:p>
    <w:p w14:paraId="051553C5" w14:textId="672A8DF6" w:rsidR="003D5737" w:rsidRPr="00967A6D" w:rsidRDefault="004C2BFC" w:rsidP="006E0991">
      <w:pPr>
        <w:pStyle w:val="Heading1"/>
        <w:spacing w:line="360" w:lineRule="auto"/>
        <w:rPr>
          <w:rStyle w:val="f1"/>
          <w:rFonts w:ascii="Arial" w:hAnsi="Arial" w:cs="Arial"/>
          <w:b w:val="0"/>
          <w:bCs w:val="0"/>
          <w:color w:val="000000" w:themeColor="text1"/>
          <w:sz w:val="24"/>
          <w:szCs w:val="24"/>
        </w:rPr>
      </w:pPr>
      <w:proofErr w:type="spellStart"/>
      <w:r w:rsidRPr="00967A6D">
        <w:rPr>
          <w:rStyle w:val="f1"/>
          <w:rFonts w:ascii="Arial" w:hAnsi="Arial" w:cs="Arial"/>
          <w:b w:val="0"/>
          <w:bCs w:val="0"/>
          <w:color w:val="000000" w:themeColor="text1"/>
          <w:sz w:val="24"/>
          <w:szCs w:val="24"/>
        </w:rPr>
        <w:t>Stagnitti</w:t>
      </w:r>
      <w:proofErr w:type="spellEnd"/>
      <w:r w:rsidRPr="00967A6D">
        <w:rPr>
          <w:rStyle w:val="f1"/>
          <w:rFonts w:ascii="Arial" w:hAnsi="Arial" w:cs="Arial"/>
          <w:b w:val="0"/>
          <w:bCs w:val="0"/>
          <w:color w:val="000000" w:themeColor="text1"/>
          <w:sz w:val="24"/>
          <w:szCs w:val="24"/>
        </w:rPr>
        <w:t>, K</w:t>
      </w:r>
      <w:r w:rsidR="006E0991">
        <w:rPr>
          <w:rStyle w:val="f1"/>
          <w:rFonts w:ascii="Arial" w:hAnsi="Arial" w:cs="Arial"/>
          <w:b w:val="0"/>
          <w:bCs w:val="0"/>
          <w:color w:val="000000" w:themeColor="text1"/>
          <w:sz w:val="24"/>
          <w:szCs w:val="24"/>
        </w:rPr>
        <w:t>.</w:t>
      </w:r>
      <w:r w:rsidRPr="00967A6D">
        <w:rPr>
          <w:rStyle w:val="f1"/>
          <w:rFonts w:ascii="Arial" w:hAnsi="Arial" w:cs="Arial"/>
          <w:b w:val="0"/>
          <w:bCs w:val="0"/>
          <w:color w:val="000000" w:themeColor="text1"/>
          <w:sz w:val="24"/>
          <w:szCs w:val="24"/>
        </w:rPr>
        <w:t xml:space="preserve"> et al</w:t>
      </w:r>
      <w:r w:rsidR="006E0991">
        <w:rPr>
          <w:rStyle w:val="f1"/>
          <w:rFonts w:ascii="Arial" w:hAnsi="Arial" w:cs="Arial"/>
          <w:b w:val="0"/>
          <w:bCs w:val="0"/>
          <w:color w:val="000000" w:themeColor="text1"/>
          <w:sz w:val="24"/>
          <w:szCs w:val="24"/>
        </w:rPr>
        <w:t>.</w:t>
      </w:r>
      <w:r w:rsidRPr="00967A6D">
        <w:rPr>
          <w:rStyle w:val="f1"/>
          <w:rFonts w:ascii="Arial" w:hAnsi="Arial" w:cs="Arial"/>
          <w:b w:val="0"/>
          <w:bCs w:val="0"/>
          <w:color w:val="000000" w:themeColor="text1"/>
          <w:sz w:val="24"/>
          <w:szCs w:val="24"/>
        </w:rPr>
        <w:t xml:space="preserve"> (2015) ‘An investigation into the effect of play-based instruction on the development of play skills and oral language’, </w:t>
      </w:r>
      <w:r w:rsidRPr="00967A6D">
        <w:rPr>
          <w:rStyle w:val="f1"/>
          <w:rFonts w:ascii="Arial" w:hAnsi="Arial" w:cs="Arial"/>
          <w:b w:val="0"/>
          <w:bCs w:val="0"/>
          <w:i/>
          <w:iCs/>
          <w:color w:val="000000" w:themeColor="text1"/>
          <w:sz w:val="24"/>
          <w:szCs w:val="24"/>
        </w:rPr>
        <w:t xml:space="preserve">Journal of Early Childhood Research. </w:t>
      </w:r>
      <w:r w:rsidRPr="00967A6D">
        <w:rPr>
          <w:rStyle w:val="f1"/>
          <w:rFonts w:ascii="Arial" w:hAnsi="Arial" w:cs="Arial"/>
          <w:b w:val="0"/>
          <w:bCs w:val="0"/>
          <w:color w:val="000000" w:themeColor="text1"/>
          <w:sz w:val="24"/>
          <w:szCs w:val="24"/>
        </w:rPr>
        <w:t xml:space="preserve">14(4), pp. 389 – 406. Available at: </w:t>
      </w:r>
      <w:hyperlink r:id="rId92" w:history="1">
        <w:r w:rsidRPr="00967A6D">
          <w:rPr>
            <w:rStyle w:val="Hyperlink"/>
            <w:rFonts w:ascii="Arial" w:hAnsi="Arial" w:cs="Arial"/>
            <w:b w:val="0"/>
            <w:bCs w:val="0"/>
            <w:sz w:val="24"/>
            <w:szCs w:val="24"/>
          </w:rPr>
          <w:t>https://pure.mpg.de/rest/items/item_2495956_2/component/file_2495980/content</w:t>
        </w:r>
      </w:hyperlink>
      <w:r w:rsidRPr="00967A6D">
        <w:rPr>
          <w:rStyle w:val="f1"/>
          <w:rFonts w:ascii="Arial" w:hAnsi="Arial" w:cs="Arial"/>
          <w:b w:val="0"/>
          <w:bCs w:val="0"/>
          <w:color w:val="000000" w:themeColor="text1"/>
          <w:sz w:val="24"/>
          <w:szCs w:val="24"/>
        </w:rPr>
        <w:t xml:space="preserve"> (Accessed 20th March 2021)</w:t>
      </w:r>
    </w:p>
    <w:p w14:paraId="17B0636C" w14:textId="2DC91F1B" w:rsidR="006D7486" w:rsidRPr="00967A6D" w:rsidRDefault="005E5AE4" w:rsidP="006E0991">
      <w:pPr>
        <w:pStyle w:val="Heading1"/>
        <w:spacing w:line="360" w:lineRule="auto"/>
        <w:rPr>
          <w:rStyle w:val="f1"/>
          <w:rFonts w:ascii="Arial" w:hAnsi="Arial" w:cs="Arial"/>
          <w:b w:val="0"/>
          <w:bCs w:val="0"/>
          <w:color w:val="000000" w:themeColor="text1"/>
          <w:sz w:val="24"/>
          <w:szCs w:val="24"/>
        </w:rPr>
      </w:pPr>
      <w:r w:rsidRPr="00967A6D">
        <w:rPr>
          <w:rFonts w:ascii="Arial" w:hAnsi="Arial" w:cs="Arial"/>
          <w:b w:val="0"/>
          <w:bCs w:val="0"/>
          <w:sz w:val="24"/>
          <w:szCs w:val="24"/>
        </w:rPr>
        <w:t>Statistics for Wales (2019)</w:t>
      </w:r>
      <w:r w:rsidRPr="00967A6D">
        <w:rPr>
          <w:rFonts w:ascii="Arial" w:hAnsi="Arial" w:cs="Arial"/>
          <w:b w:val="0"/>
          <w:bCs w:val="0"/>
          <w:i/>
          <w:iCs/>
          <w:sz w:val="24"/>
          <w:szCs w:val="24"/>
        </w:rPr>
        <w:t xml:space="preserve"> Academic achievement of pupils aged 4 to 14 in core subjects.</w:t>
      </w:r>
      <w:r w:rsidRPr="00967A6D">
        <w:rPr>
          <w:rFonts w:ascii="Arial" w:hAnsi="Arial" w:cs="Arial"/>
          <w:b w:val="0"/>
          <w:bCs w:val="0"/>
          <w:sz w:val="24"/>
          <w:szCs w:val="24"/>
        </w:rPr>
        <w:t xml:space="preserve"> Available at: </w:t>
      </w:r>
      <w:hyperlink r:id="rId93" w:history="1">
        <w:r w:rsidRPr="00967A6D">
          <w:rPr>
            <w:rStyle w:val="Hyperlink"/>
            <w:rFonts w:ascii="Arial" w:hAnsi="Arial" w:cs="Arial"/>
            <w:b w:val="0"/>
            <w:bCs w:val="0"/>
            <w:sz w:val="24"/>
            <w:szCs w:val="24"/>
          </w:rPr>
          <w:t>https://gov.wales/sites/default/files/statistics-and-research/2019-08/academic-achievement-pupils-aged-4-14-core-subjects-2019.pdf</w:t>
        </w:r>
      </w:hyperlink>
      <w:r w:rsidRPr="00967A6D">
        <w:rPr>
          <w:rFonts w:ascii="Arial" w:hAnsi="Arial" w:cs="Arial"/>
          <w:b w:val="0"/>
          <w:bCs w:val="0"/>
          <w:sz w:val="24"/>
          <w:szCs w:val="24"/>
        </w:rPr>
        <w:t xml:space="preserve"> (Accessed 26th March 2021)</w:t>
      </w:r>
    </w:p>
    <w:p w14:paraId="6EFA7EF3" w14:textId="6694F4C6" w:rsidR="006D7486" w:rsidRPr="00967A6D" w:rsidRDefault="006D7486" w:rsidP="006E0991">
      <w:pPr>
        <w:pStyle w:val="Heading1"/>
        <w:spacing w:line="360" w:lineRule="auto"/>
        <w:rPr>
          <w:rStyle w:val="a-size-extra-large"/>
          <w:rFonts w:ascii="Arial" w:hAnsi="Arial" w:cs="Arial"/>
          <w:b w:val="0"/>
          <w:bCs w:val="0"/>
          <w:sz w:val="24"/>
          <w:szCs w:val="24"/>
        </w:rPr>
      </w:pPr>
      <w:r w:rsidRPr="00967A6D">
        <w:rPr>
          <w:rStyle w:val="a-size-extra-large"/>
          <w:rFonts w:ascii="Arial" w:hAnsi="Arial" w:cs="Arial"/>
          <w:b w:val="0"/>
          <w:bCs w:val="0"/>
          <w:sz w:val="24"/>
          <w:szCs w:val="24"/>
        </w:rPr>
        <w:t>Stewart, V</w:t>
      </w:r>
      <w:r w:rsidR="006E0991">
        <w:rPr>
          <w:rStyle w:val="a-size-extra-large"/>
          <w:rFonts w:ascii="Arial" w:hAnsi="Arial" w:cs="Arial"/>
          <w:b w:val="0"/>
          <w:bCs w:val="0"/>
          <w:sz w:val="24"/>
          <w:szCs w:val="24"/>
        </w:rPr>
        <w:t>.</w:t>
      </w:r>
      <w:r w:rsidRPr="00967A6D">
        <w:rPr>
          <w:rStyle w:val="a-size-extra-large"/>
          <w:rFonts w:ascii="Arial" w:hAnsi="Arial" w:cs="Arial"/>
          <w:b w:val="0"/>
          <w:bCs w:val="0"/>
          <w:sz w:val="24"/>
          <w:szCs w:val="24"/>
        </w:rPr>
        <w:t xml:space="preserve"> (2012)</w:t>
      </w:r>
      <w:r w:rsidRPr="00967A6D">
        <w:rPr>
          <w:rStyle w:val="a-size-extra-large"/>
          <w:rFonts w:ascii="Arial" w:hAnsi="Arial" w:cs="Arial"/>
          <w:b w:val="0"/>
          <w:bCs w:val="0"/>
          <w:i/>
          <w:iCs/>
          <w:sz w:val="24"/>
          <w:szCs w:val="24"/>
        </w:rPr>
        <w:t xml:space="preserve"> A World-Class Education: Learning from International Models of Excellence and Innovation. </w:t>
      </w:r>
      <w:r w:rsidRPr="00967A6D">
        <w:rPr>
          <w:rStyle w:val="a-size-extra-large"/>
          <w:rFonts w:ascii="Arial" w:hAnsi="Arial" w:cs="Arial"/>
          <w:b w:val="0"/>
          <w:bCs w:val="0"/>
          <w:sz w:val="24"/>
          <w:szCs w:val="24"/>
        </w:rPr>
        <w:t>ASCD Publications: United States of America</w:t>
      </w:r>
    </w:p>
    <w:p w14:paraId="2F5F984B" w14:textId="77777777" w:rsidR="006D7486" w:rsidRPr="00967A6D" w:rsidRDefault="006D7486" w:rsidP="006E0991">
      <w:pPr>
        <w:pStyle w:val="Heading1"/>
        <w:spacing w:line="360" w:lineRule="auto"/>
        <w:rPr>
          <w:rStyle w:val="f1"/>
          <w:rFonts w:ascii="Arial" w:hAnsi="Arial" w:cs="Arial"/>
          <w:b w:val="0"/>
          <w:bCs w:val="0"/>
          <w:i/>
          <w:iCs/>
          <w:color w:val="000000" w:themeColor="text1"/>
          <w:sz w:val="24"/>
          <w:szCs w:val="24"/>
        </w:rPr>
      </w:pPr>
    </w:p>
    <w:p w14:paraId="12148BDC" w14:textId="5D6E82D1" w:rsidR="00BF67CA" w:rsidRPr="00967A6D" w:rsidRDefault="00164743" w:rsidP="006E0991">
      <w:pPr>
        <w:pStyle w:val="Heading1"/>
        <w:spacing w:line="360" w:lineRule="auto"/>
        <w:rPr>
          <w:rStyle w:val="f1"/>
          <w:rFonts w:ascii="Arial" w:hAnsi="Arial" w:cs="Arial"/>
          <w:b w:val="0"/>
          <w:bCs w:val="0"/>
          <w:color w:val="000000" w:themeColor="text1"/>
          <w:sz w:val="24"/>
          <w:szCs w:val="24"/>
        </w:rPr>
      </w:pPr>
      <w:r w:rsidRPr="00967A6D">
        <w:rPr>
          <w:rStyle w:val="f1"/>
          <w:rFonts w:ascii="Arial" w:hAnsi="Arial" w:cs="Arial"/>
          <w:b w:val="0"/>
          <w:bCs w:val="0"/>
          <w:color w:val="000000" w:themeColor="text1"/>
          <w:sz w:val="24"/>
          <w:szCs w:val="24"/>
        </w:rPr>
        <w:t>Taylor, T</w:t>
      </w:r>
      <w:r w:rsidR="006E0991">
        <w:rPr>
          <w:rStyle w:val="f1"/>
          <w:rFonts w:ascii="Arial" w:hAnsi="Arial" w:cs="Arial"/>
          <w:b w:val="0"/>
          <w:bCs w:val="0"/>
          <w:color w:val="000000" w:themeColor="text1"/>
          <w:sz w:val="24"/>
          <w:szCs w:val="24"/>
        </w:rPr>
        <w:t>.</w:t>
      </w:r>
      <w:r w:rsidRPr="00967A6D">
        <w:rPr>
          <w:rStyle w:val="f1"/>
          <w:rFonts w:ascii="Arial" w:hAnsi="Arial" w:cs="Arial"/>
          <w:b w:val="0"/>
          <w:bCs w:val="0"/>
          <w:color w:val="000000" w:themeColor="text1"/>
          <w:sz w:val="24"/>
          <w:szCs w:val="24"/>
        </w:rPr>
        <w:t xml:space="preserve"> et al</w:t>
      </w:r>
      <w:r w:rsidR="006E0991">
        <w:rPr>
          <w:rStyle w:val="f1"/>
          <w:rFonts w:ascii="Arial" w:hAnsi="Arial" w:cs="Arial"/>
          <w:b w:val="0"/>
          <w:bCs w:val="0"/>
          <w:color w:val="000000" w:themeColor="text1"/>
          <w:sz w:val="24"/>
          <w:szCs w:val="24"/>
        </w:rPr>
        <w:t>.</w:t>
      </w:r>
      <w:r w:rsidRPr="00967A6D">
        <w:rPr>
          <w:rStyle w:val="f1"/>
          <w:rFonts w:ascii="Arial" w:hAnsi="Arial" w:cs="Arial"/>
          <w:b w:val="0"/>
          <w:bCs w:val="0"/>
          <w:color w:val="000000" w:themeColor="text1"/>
          <w:sz w:val="24"/>
          <w:szCs w:val="24"/>
        </w:rPr>
        <w:t xml:space="preserve"> (2015) </w:t>
      </w:r>
      <w:r w:rsidRPr="00967A6D">
        <w:rPr>
          <w:rStyle w:val="f1"/>
          <w:rFonts w:ascii="Arial" w:hAnsi="Arial" w:cs="Arial"/>
          <w:b w:val="0"/>
          <w:bCs w:val="0"/>
          <w:i/>
          <w:iCs/>
          <w:color w:val="000000" w:themeColor="text1"/>
          <w:sz w:val="24"/>
          <w:szCs w:val="24"/>
        </w:rPr>
        <w:t xml:space="preserve">Evaluating the Foundation Phase: Final Report. </w:t>
      </w:r>
      <w:r w:rsidRPr="00967A6D">
        <w:rPr>
          <w:rStyle w:val="f1"/>
          <w:rFonts w:ascii="Arial" w:hAnsi="Arial" w:cs="Arial"/>
          <w:b w:val="0"/>
          <w:bCs w:val="0"/>
          <w:color w:val="000000" w:themeColor="text1"/>
          <w:sz w:val="24"/>
          <w:szCs w:val="24"/>
        </w:rPr>
        <w:t xml:space="preserve">Available at: </w:t>
      </w:r>
      <w:hyperlink r:id="rId94" w:history="1">
        <w:r w:rsidRPr="00967A6D">
          <w:rPr>
            <w:rStyle w:val="Hyperlink"/>
            <w:rFonts w:ascii="Arial" w:hAnsi="Arial" w:cs="Arial"/>
            <w:b w:val="0"/>
            <w:bCs w:val="0"/>
            <w:sz w:val="24"/>
            <w:szCs w:val="24"/>
          </w:rPr>
          <w:t>file:///C:/Users/nicol/AppData/Local/Packages/Microsoft.MicrosoftEdge_8wekyb3d8bbwe/TempState/Downloads/150514-foundation-phase-final-en_Redacted.pdf</w:t>
        </w:r>
      </w:hyperlink>
      <w:r w:rsidRPr="00967A6D">
        <w:rPr>
          <w:rStyle w:val="f1"/>
          <w:rFonts w:ascii="Arial" w:hAnsi="Arial" w:cs="Arial"/>
          <w:b w:val="0"/>
          <w:bCs w:val="0"/>
          <w:color w:val="000000" w:themeColor="text1"/>
          <w:sz w:val="24"/>
          <w:szCs w:val="24"/>
        </w:rPr>
        <w:t xml:space="preserve"> (Accessed 19th March 2021)</w:t>
      </w:r>
    </w:p>
    <w:p w14:paraId="453AE245" w14:textId="7A0ACE37" w:rsidR="00A451F3" w:rsidRPr="00967A6D" w:rsidRDefault="00A451F3" w:rsidP="006E0991">
      <w:pPr>
        <w:pStyle w:val="Heading1"/>
        <w:spacing w:line="360" w:lineRule="auto"/>
        <w:rPr>
          <w:rFonts w:ascii="Arial" w:hAnsi="Arial" w:cs="Arial"/>
          <w:b w:val="0"/>
          <w:bCs w:val="0"/>
          <w:color w:val="000000" w:themeColor="text1"/>
          <w:sz w:val="24"/>
          <w:szCs w:val="24"/>
          <w:lang w:val="en"/>
        </w:rPr>
      </w:pPr>
      <w:r w:rsidRPr="00967A6D">
        <w:rPr>
          <w:rFonts w:ascii="Arial" w:hAnsi="Arial" w:cs="Arial"/>
          <w:b w:val="0"/>
          <w:bCs w:val="0"/>
          <w:sz w:val="24"/>
          <w:szCs w:val="24"/>
        </w:rPr>
        <w:t>Taylor, C</w:t>
      </w:r>
      <w:r w:rsidR="006E0991">
        <w:rPr>
          <w:rFonts w:ascii="Arial" w:hAnsi="Arial" w:cs="Arial"/>
          <w:b w:val="0"/>
          <w:bCs w:val="0"/>
          <w:sz w:val="24"/>
          <w:szCs w:val="24"/>
        </w:rPr>
        <w:t>.</w:t>
      </w:r>
      <w:r w:rsidRPr="00967A6D">
        <w:rPr>
          <w:rFonts w:ascii="Arial" w:hAnsi="Arial" w:cs="Arial"/>
          <w:b w:val="0"/>
          <w:bCs w:val="0"/>
          <w:sz w:val="24"/>
          <w:szCs w:val="24"/>
        </w:rPr>
        <w:t xml:space="preserve"> et al</w:t>
      </w:r>
      <w:r w:rsidR="006E0991">
        <w:rPr>
          <w:rFonts w:ascii="Arial" w:hAnsi="Arial" w:cs="Arial"/>
          <w:b w:val="0"/>
          <w:bCs w:val="0"/>
          <w:sz w:val="24"/>
          <w:szCs w:val="24"/>
        </w:rPr>
        <w:t>.</w:t>
      </w:r>
      <w:r w:rsidRPr="00967A6D">
        <w:rPr>
          <w:rFonts w:ascii="Arial" w:hAnsi="Arial" w:cs="Arial"/>
          <w:b w:val="0"/>
          <w:bCs w:val="0"/>
          <w:sz w:val="24"/>
          <w:szCs w:val="24"/>
        </w:rPr>
        <w:t xml:space="preserve"> (2016)</w:t>
      </w:r>
      <w:r w:rsidRPr="00967A6D">
        <w:rPr>
          <w:rFonts w:ascii="Arial" w:hAnsi="Arial" w:cs="Arial"/>
          <w:sz w:val="24"/>
          <w:szCs w:val="24"/>
        </w:rPr>
        <w:t xml:space="preserve"> ‘</w:t>
      </w:r>
      <w:r w:rsidRPr="00967A6D">
        <w:rPr>
          <w:rStyle w:val="nlmarticle-title"/>
          <w:rFonts w:ascii="Arial" w:hAnsi="Arial" w:cs="Arial"/>
          <w:b w:val="0"/>
          <w:bCs w:val="0"/>
          <w:sz w:val="24"/>
          <w:szCs w:val="24"/>
          <w:lang w:val="en"/>
        </w:rPr>
        <w:t>Implementing curriculum reform in Wales: the case of the Foundation Phase’,</w:t>
      </w:r>
      <w:r w:rsidRPr="00967A6D">
        <w:rPr>
          <w:rStyle w:val="nlmarticle-title"/>
          <w:rFonts w:ascii="Arial" w:hAnsi="Arial" w:cs="Arial"/>
          <w:b w:val="0"/>
          <w:bCs w:val="0"/>
          <w:i/>
          <w:iCs/>
          <w:color w:val="000000" w:themeColor="text1"/>
          <w:sz w:val="24"/>
          <w:szCs w:val="24"/>
          <w:lang w:val="en"/>
        </w:rPr>
        <w:t xml:space="preserve"> </w:t>
      </w:r>
      <w:hyperlink r:id="rId95" w:history="1">
        <w:r w:rsidRPr="00967A6D">
          <w:rPr>
            <w:rStyle w:val="Hyperlink"/>
            <w:rFonts w:ascii="Arial" w:hAnsi="Arial" w:cs="Arial"/>
            <w:b w:val="0"/>
            <w:bCs w:val="0"/>
            <w:i/>
            <w:iCs/>
            <w:color w:val="000000" w:themeColor="text1"/>
            <w:sz w:val="24"/>
            <w:szCs w:val="24"/>
            <w:u w:val="none"/>
            <w:lang w:val="en"/>
          </w:rPr>
          <w:t xml:space="preserve">Oxford Review of Education.  </w:t>
        </w:r>
      </w:hyperlink>
      <w:r w:rsidRPr="00967A6D">
        <w:rPr>
          <w:rStyle w:val="issue-heading2"/>
          <w:rFonts w:ascii="Arial" w:hAnsi="Arial" w:cs="Arial"/>
          <w:b w:val="0"/>
          <w:bCs w:val="0"/>
          <w:color w:val="000000" w:themeColor="text1"/>
          <w:sz w:val="24"/>
          <w:szCs w:val="24"/>
          <w:lang w:val="en"/>
        </w:rPr>
        <w:t>42(3)</w:t>
      </w:r>
      <w:r w:rsidRPr="00967A6D">
        <w:rPr>
          <w:rFonts w:ascii="Arial" w:hAnsi="Arial" w:cs="Arial"/>
          <w:b w:val="0"/>
          <w:bCs w:val="0"/>
          <w:i/>
          <w:iCs/>
          <w:color w:val="000000" w:themeColor="text1"/>
          <w:sz w:val="24"/>
          <w:szCs w:val="24"/>
          <w:lang w:val="en"/>
        </w:rPr>
        <w:t xml:space="preserve">, </w:t>
      </w:r>
      <w:r w:rsidRPr="00967A6D">
        <w:rPr>
          <w:rFonts w:ascii="Arial" w:hAnsi="Arial" w:cs="Arial"/>
          <w:b w:val="0"/>
          <w:bCs w:val="0"/>
          <w:color w:val="000000" w:themeColor="text1"/>
          <w:sz w:val="24"/>
          <w:szCs w:val="24"/>
          <w:lang w:val="en"/>
        </w:rPr>
        <w:t xml:space="preserve">pp.299 – 315. Available at: </w:t>
      </w:r>
      <w:hyperlink r:id="rId96" w:history="1">
        <w:r w:rsidRPr="00967A6D">
          <w:rPr>
            <w:rStyle w:val="Hyperlink"/>
            <w:rFonts w:ascii="Arial" w:hAnsi="Arial" w:cs="Arial"/>
            <w:b w:val="0"/>
            <w:bCs w:val="0"/>
            <w:sz w:val="24"/>
            <w:szCs w:val="24"/>
            <w:lang w:val="en"/>
          </w:rPr>
          <w:t>https://repository.cardiffmet.ac.uk/bitstream/handle/10369/9695/Implementing%20curriculum%20reform%20in%20Wales%20-%20the%20case%20of%20the%20Foundation%20Phase.pdf?sequence=1&amp;isAllowed=y</w:t>
        </w:r>
      </w:hyperlink>
      <w:r w:rsidRPr="00967A6D">
        <w:rPr>
          <w:rFonts w:ascii="Arial" w:hAnsi="Arial" w:cs="Arial"/>
          <w:b w:val="0"/>
          <w:bCs w:val="0"/>
          <w:color w:val="000000" w:themeColor="text1"/>
          <w:sz w:val="24"/>
          <w:szCs w:val="24"/>
          <w:lang w:val="en"/>
        </w:rPr>
        <w:t xml:space="preserve"> (Accessed 19</w:t>
      </w:r>
      <w:r w:rsidRPr="00967A6D">
        <w:rPr>
          <w:rFonts w:ascii="Arial" w:hAnsi="Arial" w:cs="Arial"/>
          <w:b w:val="0"/>
          <w:bCs w:val="0"/>
          <w:color w:val="000000" w:themeColor="text1"/>
          <w:sz w:val="24"/>
          <w:szCs w:val="24"/>
          <w:vertAlign w:val="superscript"/>
          <w:lang w:val="en"/>
        </w:rPr>
        <w:t>th</w:t>
      </w:r>
      <w:r w:rsidRPr="00967A6D">
        <w:rPr>
          <w:rFonts w:ascii="Arial" w:hAnsi="Arial" w:cs="Arial"/>
          <w:b w:val="0"/>
          <w:bCs w:val="0"/>
          <w:color w:val="000000" w:themeColor="text1"/>
          <w:sz w:val="24"/>
          <w:szCs w:val="24"/>
          <w:lang w:val="en"/>
        </w:rPr>
        <w:t xml:space="preserve"> March 2021)</w:t>
      </w:r>
    </w:p>
    <w:p w14:paraId="79C6B26B" w14:textId="77777777" w:rsidR="00642797" w:rsidRPr="00967A6D" w:rsidRDefault="00642797" w:rsidP="006E0991">
      <w:pPr>
        <w:pStyle w:val="Heading1"/>
        <w:spacing w:line="360" w:lineRule="auto"/>
        <w:rPr>
          <w:rFonts w:ascii="Arial" w:hAnsi="Arial" w:cs="Arial"/>
          <w:b w:val="0"/>
          <w:bCs w:val="0"/>
          <w:color w:val="000000" w:themeColor="text1"/>
          <w:sz w:val="24"/>
          <w:szCs w:val="24"/>
          <w:lang w:val="en"/>
        </w:rPr>
      </w:pPr>
    </w:p>
    <w:p w14:paraId="672EEAF2" w14:textId="0B96074C" w:rsidR="00A451F3" w:rsidRPr="00967A6D" w:rsidRDefault="004E7796" w:rsidP="006E0991">
      <w:pPr>
        <w:pStyle w:val="Heading1"/>
        <w:spacing w:line="360" w:lineRule="auto"/>
        <w:rPr>
          <w:rFonts w:ascii="Arial" w:hAnsi="Arial" w:cs="Arial"/>
          <w:b w:val="0"/>
          <w:bCs w:val="0"/>
          <w:sz w:val="24"/>
          <w:szCs w:val="24"/>
          <w:lang w:val="en"/>
        </w:rPr>
      </w:pPr>
      <w:r w:rsidRPr="00967A6D">
        <w:rPr>
          <w:rFonts w:ascii="Arial" w:hAnsi="Arial" w:cs="Arial"/>
          <w:b w:val="0"/>
          <w:bCs w:val="0"/>
          <w:sz w:val="24"/>
          <w:szCs w:val="24"/>
          <w:lang w:val="en"/>
        </w:rPr>
        <w:t>Tickell, C</w:t>
      </w:r>
      <w:r w:rsidR="006E0991">
        <w:rPr>
          <w:rFonts w:ascii="Arial" w:hAnsi="Arial" w:cs="Arial"/>
          <w:b w:val="0"/>
          <w:bCs w:val="0"/>
          <w:sz w:val="24"/>
          <w:szCs w:val="24"/>
          <w:lang w:val="en"/>
        </w:rPr>
        <w:t>.</w:t>
      </w:r>
      <w:r w:rsidRPr="00967A6D">
        <w:rPr>
          <w:rFonts w:ascii="Arial" w:hAnsi="Arial" w:cs="Arial"/>
          <w:b w:val="0"/>
          <w:bCs w:val="0"/>
          <w:sz w:val="24"/>
          <w:szCs w:val="24"/>
          <w:lang w:val="en"/>
        </w:rPr>
        <w:t xml:space="preserve"> (2011) The Early Years: Foundations for life, </w:t>
      </w:r>
      <w:proofErr w:type="gramStart"/>
      <w:r w:rsidRPr="00967A6D">
        <w:rPr>
          <w:rFonts w:ascii="Arial" w:hAnsi="Arial" w:cs="Arial"/>
          <w:b w:val="0"/>
          <w:bCs w:val="0"/>
          <w:sz w:val="24"/>
          <w:szCs w:val="24"/>
          <w:lang w:val="en"/>
        </w:rPr>
        <w:t>health</w:t>
      </w:r>
      <w:proofErr w:type="gramEnd"/>
      <w:r w:rsidRPr="00967A6D">
        <w:rPr>
          <w:rFonts w:ascii="Arial" w:hAnsi="Arial" w:cs="Arial"/>
          <w:b w:val="0"/>
          <w:bCs w:val="0"/>
          <w:sz w:val="24"/>
          <w:szCs w:val="24"/>
          <w:lang w:val="en"/>
        </w:rPr>
        <w:t xml:space="preserve"> and learning:</w:t>
      </w:r>
      <w:r w:rsidRPr="00967A6D">
        <w:rPr>
          <w:rFonts w:ascii="Arial" w:hAnsi="Arial" w:cs="Arial"/>
          <w:sz w:val="24"/>
          <w:szCs w:val="24"/>
        </w:rPr>
        <w:t xml:space="preserve"> </w:t>
      </w:r>
      <w:r w:rsidRPr="00967A6D">
        <w:rPr>
          <w:rFonts w:ascii="Arial" w:hAnsi="Arial" w:cs="Arial"/>
          <w:b w:val="0"/>
          <w:bCs w:val="0"/>
          <w:sz w:val="24"/>
          <w:szCs w:val="24"/>
          <w:lang w:val="en"/>
        </w:rPr>
        <w:t xml:space="preserve">An Independent Report on the Early Years Foundation Stage to Her Majesty’s </w:t>
      </w:r>
      <w:r w:rsidRPr="00967A6D">
        <w:rPr>
          <w:rFonts w:ascii="Arial" w:hAnsi="Arial" w:cs="Arial"/>
          <w:b w:val="0"/>
          <w:bCs w:val="0"/>
          <w:sz w:val="24"/>
          <w:szCs w:val="24"/>
          <w:lang w:val="en"/>
        </w:rPr>
        <w:lastRenderedPageBreak/>
        <w:t xml:space="preserve">Government. Available at: </w:t>
      </w:r>
      <w:hyperlink r:id="rId97" w:history="1">
        <w:r w:rsidRPr="00967A6D">
          <w:rPr>
            <w:rStyle w:val="Hyperlink"/>
            <w:rFonts w:ascii="Arial" w:hAnsi="Arial" w:cs="Arial"/>
            <w:b w:val="0"/>
            <w:bCs w:val="0"/>
            <w:sz w:val="24"/>
            <w:szCs w:val="24"/>
            <w:lang w:val="en"/>
          </w:rPr>
          <w:t>http://outdoormatters.co.uk/wp-content/uploads/2011/04/The-Early-Years-Foundations-for-life-health-and-learning.pdf</w:t>
        </w:r>
      </w:hyperlink>
      <w:r w:rsidRPr="00967A6D">
        <w:rPr>
          <w:rFonts w:ascii="Arial" w:hAnsi="Arial" w:cs="Arial"/>
          <w:b w:val="0"/>
          <w:bCs w:val="0"/>
          <w:sz w:val="24"/>
          <w:szCs w:val="24"/>
          <w:lang w:val="en"/>
        </w:rPr>
        <w:t xml:space="preserve"> (Accessed 19th March 2021)</w:t>
      </w:r>
    </w:p>
    <w:p w14:paraId="5C97DD1A" w14:textId="01A20C83" w:rsidR="00642797" w:rsidRPr="00967A6D" w:rsidRDefault="007F5FCA" w:rsidP="006E0991">
      <w:pPr>
        <w:pStyle w:val="Heading1"/>
        <w:spacing w:line="360" w:lineRule="auto"/>
        <w:rPr>
          <w:rFonts w:ascii="Arial" w:hAnsi="Arial" w:cs="Arial"/>
          <w:b w:val="0"/>
          <w:bCs w:val="0"/>
          <w:sz w:val="24"/>
          <w:szCs w:val="24"/>
          <w:lang w:val="en"/>
        </w:rPr>
      </w:pPr>
      <w:r w:rsidRPr="007F5FCA">
        <w:rPr>
          <w:rFonts w:ascii="Arial" w:hAnsi="Arial" w:cs="Arial"/>
          <w:b w:val="0"/>
          <w:bCs w:val="0"/>
          <w:sz w:val="24"/>
          <w:szCs w:val="24"/>
          <w:lang w:val="en"/>
        </w:rPr>
        <w:t xml:space="preserve">Tierney, R. D. (2013). </w:t>
      </w:r>
      <w:r>
        <w:rPr>
          <w:rFonts w:ascii="Arial" w:hAnsi="Arial" w:cs="Arial"/>
          <w:b w:val="0"/>
          <w:bCs w:val="0"/>
          <w:sz w:val="24"/>
          <w:szCs w:val="24"/>
          <w:lang w:val="en"/>
        </w:rPr>
        <w:t>‘</w:t>
      </w:r>
      <w:r w:rsidRPr="007F5FCA">
        <w:rPr>
          <w:rFonts w:ascii="Arial" w:hAnsi="Arial" w:cs="Arial"/>
          <w:b w:val="0"/>
          <w:bCs w:val="0"/>
          <w:sz w:val="24"/>
          <w:szCs w:val="24"/>
          <w:lang w:val="en"/>
        </w:rPr>
        <w:t>Fairness in classroom assessment</w:t>
      </w:r>
      <w:r>
        <w:rPr>
          <w:rFonts w:ascii="Arial" w:hAnsi="Arial" w:cs="Arial"/>
          <w:b w:val="0"/>
          <w:bCs w:val="0"/>
          <w:sz w:val="24"/>
          <w:szCs w:val="24"/>
          <w:lang w:val="en"/>
        </w:rPr>
        <w:t>’,</w:t>
      </w:r>
      <w:r w:rsidRPr="007F5FCA">
        <w:rPr>
          <w:rFonts w:ascii="Arial" w:hAnsi="Arial" w:cs="Arial"/>
          <w:b w:val="0"/>
          <w:bCs w:val="0"/>
          <w:sz w:val="24"/>
          <w:szCs w:val="24"/>
          <w:lang w:val="en"/>
        </w:rPr>
        <w:t xml:space="preserve"> In J. H. McMillan (Ed.), </w:t>
      </w:r>
      <w:r w:rsidRPr="007F5FCA">
        <w:rPr>
          <w:rFonts w:ascii="Arial" w:hAnsi="Arial" w:cs="Arial"/>
          <w:b w:val="0"/>
          <w:bCs w:val="0"/>
          <w:i/>
          <w:iCs/>
          <w:sz w:val="24"/>
          <w:szCs w:val="24"/>
          <w:lang w:val="en"/>
        </w:rPr>
        <w:t>SAGE Handbook of Research on Classroom Assessment</w:t>
      </w:r>
      <w:r>
        <w:rPr>
          <w:rFonts w:ascii="Arial" w:hAnsi="Arial" w:cs="Arial"/>
          <w:b w:val="0"/>
          <w:bCs w:val="0"/>
          <w:sz w:val="24"/>
          <w:szCs w:val="24"/>
          <w:lang w:val="en"/>
        </w:rPr>
        <w:t xml:space="preserve">. </w:t>
      </w:r>
      <w:r w:rsidRPr="007F5FCA">
        <w:rPr>
          <w:rFonts w:ascii="Arial" w:hAnsi="Arial" w:cs="Arial"/>
          <w:b w:val="0"/>
          <w:bCs w:val="0"/>
          <w:sz w:val="24"/>
          <w:szCs w:val="24"/>
          <w:lang w:val="en"/>
        </w:rPr>
        <w:t>Thousand Oaks, CA: SAGE Publications.</w:t>
      </w:r>
      <w:r w:rsidR="002B461A">
        <w:rPr>
          <w:rFonts w:ascii="Arial" w:hAnsi="Arial" w:cs="Arial"/>
          <w:b w:val="0"/>
          <w:bCs w:val="0"/>
          <w:sz w:val="24"/>
          <w:szCs w:val="24"/>
          <w:lang w:val="en"/>
        </w:rPr>
        <w:t xml:space="preserve"> Available at: </w:t>
      </w:r>
      <w:hyperlink r:id="rId98" w:history="1">
        <w:r w:rsidR="002B461A" w:rsidRPr="00E80DC4">
          <w:rPr>
            <w:rStyle w:val="Hyperlink"/>
            <w:rFonts w:ascii="Arial" w:hAnsi="Arial" w:cs="Arial"/>
            <w:b w:val="0"/>
            <w:bCs w:val="0"/>
            <w:sz w:val="24"/>
            <w:szCs w:val="24"/>
            <w:lang w:val="en"/>
          </w:rPr>
          <w:t>file:///C:/Users/nicol/AppData/Local/Packages/Microsoft.MicrosoftEdge_8wekyb3d8bbwe/TempState/Downloads/Fairness%20in%20Classroom%20Assessment.pdf</w:t>
        </w:r>
      </w:hyperlink>
      <w:r w:rsidR="002B461A">
        <w:rPr>
          <w:rFonts w:ascii="Arial" w:hAnsi="Arial" w:cs="Arial"/>
          <w:b w:val="0"/>
          <w:bCs w:val="0"/>
          <w:sz w:val="24"/>
          <w:szCs w:val="24"/>
          <w:lang w:val="en"/>
        </w:rPr>
        <w:t xml:space="preserve"> (Accessed 27</w:t>
      </w:r>
      <w:r w:rsidR="002B461A" w:rsidRPr="002B461A">
        <w:rPr>
          <w:rFonts w:ascii="Arial" w:hAnsi="Arial" w:cs="Arial"/>
          <w:b w:val="0"/>
          <w:bCs w:val="0"/>
          <w:sz w:val="24"/>
          <w:szCs w:val="24"/>
          <w:vertAlign w:val="superscript"/>
          <w:lang w:val="en"/>
        </w:rPr>
        <w:t>th</w:t>
      </w:r>
      <w:r w:rsidR="002B461A">
        <w:rPr>
          <w:rFonts w:ascii="Arial" w:hAnsi="Arial" w:cs="Arial"/>
          <w:b w:val="0"/>
          <w:bCs w:val="0"/>
          <w:sz w:val="24"/>
          <w:szCs w:val="24"/>
          <w:lang w:val="en"/>
        </w:rPr>
        <w:t xml:space="preserve"> March 2021)</w:t>
      </w:r>
    </w:p>
    <w:p w14:paraId="5C3C5C09" w14:textId="15A2B711" w:rsidR="00647787" w:rsidRPr="00967A6D" w:rsidRDefault="00642797" w:rsidP="006E0991">
      <w:pPr>
        <w:pStyle w:val="Heading1"/>
        <w:spacing w:line="360" w:lineRule="auto"/>
        <w:rPr>
          <w:rFonts w:ascii="Arial" w:hAnsi="Arial" w:cs="Arial"/>
          <w:b w:val="0"/>
          <w:bCs w:val="0"/>
          <w:sz w:val="24"/>
          <w:szCs w:val="24"/>
          <w:lang w:val="en"/>
        </w:rPr>
      </w:pPr>
      <w:r w:rsidRPr="00967A6D">
        <w:rPr>
          <w:rFonts w:ascii="Arial" w:hAnsi="Arial" w:cs="Arial"/>
          <w:b w:val="0"/>
          <w:bCs w:val="0"/>
          <w:sz w:val="24"/>
          <w:szCs w:val="24"/>
          <w:lang w:val="en"/>
        </w:rPr>
        <w:t>Thompson, G</w:t>
      </w:r>
      <w:r w:rsidR="006E0991">
        <w:rPr>
          <w:rFonts w:ascii="Arial" w:hAnsi="Arial" w:cs="Arial"/>
          <w:b w:val="0"/>
          <w:bCs w:val="0"/>
          <w:sz w:val="24"/>
          <w:szCs w:val="24"/>
          <w:lang w:val="en"/>
        </w:rPr>
        <w:t>.</w:t>
      </w:r>
      <w:r w:rsidRPr="00967A6D">
        <w:rPr>
          <w:rFonts w:ascii="Arial" w:hAnsi="Arial" w:cs="Arial"/>
          <w:b w:val="0"/>
          <w:bCs w:val="0"/>
          <w:sz w:val="24"/>
          <w:szCs w:val="24"/>
          <w:lang w:val="en"/>
        </w:rPr>
        <w:t xml:space="preserve"> (2013) ‘NAPLAN, My School and Accountability: Teacher perceptions of the effects of testing’, </w:t>
      </w:r>
      <w:r w:rsidRPr="00967A6D">
        <w:rPr>
          <w:rFonts w:ascii="Arial" w:hAnsi="Arial" w:cs="Arial"/>
          <w:b w:val="0"/>
          <w:bCs w:val="0"/>
          <w:i/>
          <w:iCs/>
          <w:sz w:val="24"/>
          <w:szCs w:val="24"/>
          <w:lang w:val="en"/>
        </w:rPr>
        <w:t>The International Education Journal: Comparative Perspectives</w:t>
      </w:r>
      <w:r w:rsidRPr="00967A6D">
        <w:rPr>
          <w:rFonts w:ascii="Arial" w:hAnsi="Arial" w:cs="Arial"/>
          <w:b w:val="0"/>
          <w:bCs w:val="0"/>
          <w:sz w:val="24"/>
          <w:szCs w:val="24"/>
          <w:lang w:val="en"/>
        </w:rPr>
        <w:t xml:space="preserve">. 12(2), pp.62 – 84. Available at: </w:t>
      </w:r>
      <w:hyperlink r:id="rId99" w:history="1">
        <w:r w:rsidRPr="00967A6D">
          <w:rPr>
            <w:rStyle w:val="Hyperlink"/>
            <w:rFonts w:ascii="Arial" w:hAnsi="Arial" w:cs="Arial"/>
            <w:b w:val="0"/>
            <w:bCs w:val="0"/>
            <w:sz w:val="24"/>
            <w:szCs w:val="24"/>
            <w:lang w:val="en"/>
          </w:rPr>
          <w:t>https://files.eric.ed.gov/fulltext/EJ1017709.pdf</w:t>
        </w:r>
      </w:hyperlink>
      <w:r w:rsidRPr="00967A6D">
        <w:rPr>
          <w:rFonts w:ascii="Arial" w:hAnsi="Arial" w:cs="Arial"/>
          <w:b w:val="0"/>
          <w:bCs w:val="0"/>
          <w:sz w:val="24"/>
          <w:szCs w:val="24"/>
          <w:lang w:val="en"/>
        </w:rPr>
        <w:t xml:space="preserve"> (Accessed 24th March 2021)</w:t>
      </w:r>
    </w:p>
    <w:p w14:paraId="0C5A32DB" w14:textId="7B5DBB8B" w:rsidR="003720A7" w:rsidRPr="00967A6D" w:rsidRDefault="003720A7" w:rsidP="006E0991">
      <w:pPr>
        <w:pStyle w:val="Heading1"/>
        <w:spacing w:line="360" w:lineRule="auto"/>
        <w:rPr>
          <w:rFonts w:ascii="Arial" w:hAnsi="Arial" w:cs="Arial"/>
          <w:b w:val="0"/>
          <w:bCs w:val="0"/>
          <w:sz w:val="24"/>
          <w:szCs w:val="24"/>
          <w:lang w:val="en"/>
        </w:rPr>
      </w:pPr>
    </w:p>
    <w:p w14:paraId="55F0C858" w14:textId="4886E7A4" w:rsidR="003720A7" w:rsidRPr="00967A6D" w:rsidRDefault="002847D1" w:rsidP="006E0991">
      <w:pPr>
        <w:pStyle w:val="Heading1"/>
        <w:spacing w:line="360" w:lineRule="auto"/>
        <w:rPr>
          <w:rFonts w:ascii="Arial" w:hAnsi="Arial" w:cs="Arial"/>
          <w:b w:val="0"/>
          <w:bCs w:val="0"/>
          <w:color w:val="auto"/>
          <w:sz w:val="24"/>
          <w:szCs w:val="24"/>
          <w:lang w:val="en"/>
        </w:rPr>
      </w:pPr>
      <w:hyperlink r:id="rId100" w:history="1">
        <w:r w:rsidR="003720A7" w:rsidRPr="00967A6D">
          <w:rPr>
            <w:rFonts w:ascii="Arial" w:hAnsi="Arial" w:cs="Arial"/>
            <w:b w:val="0"/>
            <w:bCs w:val="0"/>
            <w:color w:val="auto"/>
            <w:sz w:val="24"/>
            <w:szCs w:val="24"/>
          </w:rPr>
          <w:t>Toom</w:t>
        </w:r>
      </w:hyperlink>
      <w:r w:rsidR="003720A7" w:rsidRPr="00967A6D">
        <w:rPr>
          <w:rFonts w:ascii="Arial" w:hAnsi="Arial" w:cs="Arial"/>
          <w:b w:val="0"/>
          <w:bCs w:val="0"/>
          <w:color w:val="auto"/>
          <w:sz w:val="24"/>
          <w:szCs w:val="24"/>
        </w:rPr>
        <w:t>, A</w:t>
      </w:r>
      <w:r w:rsidR="006E0991">
        <w:rPr>
          <w:rFonts w:ascii="Arial" w:hAnsi="Arial" w:cs="Arial"/>
          <w:b w:val="0"/>
          <w:bCs w:val="0"/>
          <w:color w:val="auto"/>
          <w:sz w:val="24"/>
          <w:szCs w:val="24"/>
        </w:rPr>
        <w:t>.</w:t>
      </w:r>
      <w:r w:rsidR="003720A7" w:rsidRPr="00967A6D">
        <w:rPr>
          <w:rFonts w:ascii="Arial" w:hAnsi="Arial" w:cs="Arial"/>
          <w:b w:val="0"/>
          <w:bCs w:val="0"/>
          <w:color w:val="auto"/>
          <w:sz w:val="24"/>
          <w:szCs w:val="24"/>
        </w:rPr>
        <w:t xml:space="preserve"> and </w:t>
      </w:r>
      <w:hyperlink r:id="rId101" w:history="1">
        <w:r w:rsidR="003720A7" w:rsidRPr="00967A6D">
          <w:rPr>
            <w:rFonts w:ascii="Arial" w:hAnsi="Arial" w:cs="Arial"/>
            <w:b w:val="0"/>
            <w:bCs w:val="0"/>
            <w:color w:val="auto"/>
            <w:sz w:val="24"/>
            <w:szCs w:val="24"/>
          </w:rPr>
          <w:t>Husu</w:t>
        </w:r>
      </w:hyperlink>
      <w:r w:rsidR="003720A7" w:rsidRPr="00967A6D">
        <w:rPr>
          <w:rFonts w:ascii="Arial" w:hAnsi="Arial" w:cs="Arial"/>
          <w:b w:val="0"/>
          <w:bCs w:val="0"/>
          <w:color w:val="auto"/>
          <w:sz w:val="24"/>
          <w:szCs w:val="24"/>
        </w:rPr>
        <w:t>, J</w:t>
      </w:r>
      <w:r w:rsidR="006E0991">
        <w:rPr>
          <w:rFonts w:ascii="Arial" w:hAnsi="Arial" w:cs="Arial"/>
          <w:b w:val="0"/>
          <w:bCs w:val="0"/>
          <w:color w:val="auto"/>
          <w:sz w:val="24"/>
          <w:szCs w:val="24"/>
        </w:rPr>
        <w:t xml:space="preserve">. </w:t>
      </w:r>
      <w:r w:rsidR="003720A7" w:rsidRPr="00967A6D">
        <w:rPr>
          <w:rFonts w:ascii="Arial" w:hAnsi="Arial" w:cs="Arial"/>
          <w:b w:val="0"/>
          <w:bCs w:val="0"/>
          <w:color w:val="auto"/>
          <w:sz w:val="24"/>
          <w:szCs w:val="24"/>
        </w:rPr>
        <w:t>(2016) ‘</w:t>
      </w:r>
      <w:hyperlink r:id="rId102" w:history="1">
        <w:r w:rsidR="003720A7" w:rsidRPr="00967A6D">
          <w:rPr>
            <w:rFonts w:ascii="Arial" w:hAnsi="Arial" w:cs="Arial"/>
            <w:b w:val="0"/>
            <w:bCs w:val="0"/>
            <w:color w:val="auto"/>
            <w:sz w:val="24"/>
            <w:szCs w:val="24"/>
          </w:rPr>
          <w:t>Finnish teachers as 'makers of the ma</w:t>
        </w:r>
      </w:hyperlink>
      <w:r w:rsidR="003720A7" w:rsidRPr="00967A6D">
        <w:rPr>
          <w:rFonts w:ascii="Arial" w:hAnsi="Arial" w:cs="Arial"/>
          <w:b w:val="0"/>
          <w:bCs w:val="0"/>
          <w:color w:val="auto"/>
          <w:sz w:val="24"/>
          <w:szCs w:val="24"/>
        </w:rPr>
        <w:t xml:space="preserve">ny: </w:t>
      </w:r>
      <w:r w:rsidR="003720A7" w:rsidRPr="00967A6D">
        <w:rPr>
          <w:rFonts w:ascii="Arial" w:hAnsi="Arial" w:cs="Arial"/>
          <w:b w:val="0"/>
          <w:bCs w:val="0"/>
          <w:spacing w:val="1"/>
          <w:sz w:val="24"/>
          <w:szCs w:val="24"/>
          <w:lang w:val="en"/>
        </w:rPr>
        <w:t>Balancing between Broad Pedagogical Freedom and Responsibility</w:t>
      </w:r>
      <w:r w:rsidR="003720A7" w:rsidRPr="00967A6D">
        <w:rPr>
          <w:rFonts w:ascii="Arial" w:hAnsi="Arial" w:cs="Arial"/>
          <w:b w:val="0"/>
          <w:bCs w:val="0"/>
          <w:color w:val="222222"/>
          <w:sz w:val="24"/>
          <w:szCs w:val="24"/>
        </w:rPr>
        <w:t xml:space="preserve">’, </w:t>
      </w:r>
      <w:r w:rsidR="003720A7" w:rsidRPr="00967A6D">
        <w:rPr>
          <w:rFonts w:ascii="Arial" w:hAnsi="Arial" w:cs="Arial"/>
          <w:b w:val="0"/>
          <w:bCs w:val="0"/>
          <w:sz w:val="24"/>
          <w:szCs w:val="24"/>
        </w:rPr>
        <w:t xml:space="preserve">In: Niemi, H, Toom, A, </w:t>
      </w:r>
      <w:proofErr w:type="spellStart"/>
      <w:r w:rsidR="003720A7" w:rsidRPr="00967A6D">
        <w:rPr>
          <w:rFonts w:ascii="Arial" w:hAnsi="Arial" w:cs="Arial"/>
          <w:b w:val="0"/>
          <w:bCs w:val="0"/>
          <w:sz w:val="24"/>
          <w:szCs w:val="24"/>
        </w:rPr>
        <w:t>Kallioniemi</w:t>
      </w:r>
      <w:proofErr w:type="spellEnd"/>
      <w:r w:rsidR="003720A7" w:rsidRPr="00967A6D">
        <w:rPr>
          <w:rFonts w:ascii="Arial" w:hAnsi="Arial" w:cs="Arial"/>
          <w:b w:val="0"/>
          <w:bCs w:val="0"/>
          <w:sz w:val="24"/>
          <w:szCs w:val="24"/>
        </w:rPr>
        <w:t xml:space="preserve">, A. </w:t>
      </w:r>
      <w:r w:rsidR="003720A7" w:rsidRPr="00967A6D">
        <w:rPr>
          <w:rFonts w:ascii="Arial" w:hAnsi="Arial" w:cs="Arial"/>
          <w:b w:val="0"/>
          <w:bCs w:val="0"/>
          <w:i/>
          <w:iCs/>
          <w:sz w:val="24"/>
          <w:szCs w:val="24"/>
        </w:rPr>
        <w:t>Miracle of Education</w:t>
      </w:r>
      <w:r w:rsidR="003720A7" w:rsidRPr="00967A6D">
        <w:rPr>
          <w:rFonts w:ascii="Arial" w:hAnsi="Arial" w:cs="Arial"/>
          <w:b w:val="0"/>
          <w:bCs w:val="0"/>
          <w:sz w:val="24"/>
          <w:szCs w:val="24"/>
        </w:rPr>
        <w:t>. Sense Publishers: Rotterdam</w:t>
      </w:r>
      <w:r w:rsidR="003720A7" w:rsidRPr="00967A6D">
        <w:rPr>
          <w:rFonts w:ascii="Arial" w:hAnsi="Arial" w:cs="Arial"/>
          <w:sz w:val="24"/>
          <w:szCs w:val="24"/>
        </w:rPr>
        <w:t xml:space="preserve">. </w:t>
      </w:r>
      <w:r w:rsidR="003720A7" w:rsidRPr="00967A6D">
        <w:rPr>
          <w:rFonts w:ascii="Arial" w:hAnsi="Arial" w:cs="Arial"/>
          <w:b w:val="0"/>
          <w:bCs w:val="0"/>
          <w:sz w:val="24"/>
          <w:szCs w:val="24"/>
        </w:rPr>
        <w:t xml:space="preserve">Available at: </w:t>
      </w:r>
      <w:hyperlink r:id="rId103" w:anchor="citeas" w:history="1">
        <w:r w:rsidR="003720A7" w:rsidRPr="00967A6D">
          <w:rPr>
            <w:rStyle w:val="Hyperlink"/>
            <w:rFonts w:ascii="Arial" w:hAnsi="Arial" w:cs="Arial"/>
            <w:b w:val="0"/>
            <w:bCs w:val="0"/>
            <w:sz w:val="24"/>
            <w:szCs w:val="24"/>
          </w:rPr>
          <w:t>https://link.springer.com/chapter/10.1007/978-94-6300-776-4_3#citeas</w:t>
        </w:r>
      </w:hyperlink>
      <w:r w:rsidR="003720A7" w:rsidRPr="00967A6D">
        <w:rPr>
          <w:rFonts w:ascii="Arial" w:hAnsi="Arial" w:cs="Arial"/>
          <w:b w:val="0"/>
          <w:bCs w:val="0"/>
          <w:sz w:val="24"/>
          <w:szCs w:val="24"/>
        </w:rPr>
        <w:t xml:space="preserve"> (Accessed 24</w:t>
      </w:r>
      <w:r w:rsidR="003720A7" w:rsidRPr="00967A6D">
        <w:rPr>
          <w:rFonts w:ascii="Arial" w:hAnsi="Arial" w:cs="Arial"/>
          <w:b w:val="0"/>
          <w:bCs w:val="0"/>
          <w:sz w:val="24"/>
          <w:szCs w:val="24"/>
          <w:vertAlign w:val="superscript"/>
        </w:rPr>
        <w:t>th</w:t>
      </w:r>
      <w:r w:rsidR="003720A7" w:rsidRPr="00967A6D">
        <w:rPr>
          <w:rFonts w:ascii="Arial" w:hAnsi="Arial" w:cs="Arial"/>
          <w:b w:val="0"/>
          <w:bCs w:val="0"/>
          <w:sz w:val="24"/>
          <w:szCs w:val="24"/>
        </w:rPr>
        <w:t xml:space="preserve"> March 2021)</w:t>
      </w:r>
    </w:p>
    <w:p w14:paraId="54FC8BA7" w14:textId="6B569BA6" w:rsidR="004E7796" w:rsidRPr="00967A6D" w:rsidRDefault="00647787" w:rsidP="006E0991">
      <w:pPr>
        <w:pStyle w:val="Heading1"/>
        <w:spacing w:line="360" w:lineRule="auto"/>
        <w:rPr>
          <w:rFonts w:ascii="Arial" w:hAnsi="Arial" w:cs="Arial"/>
          <w:b w:val="0"/>
          <w:bCs w:val="0"/>
          <w:sz w:val="24"/>
          <w:szCs w:val="24"/>
        </w:rPr>
      </w:pPr>
      <w:r w:rsidRPr="00967A6D">
        <w:rPr>
          <w:rFonts w:ascii="Arial" w:hAnsi="Arial" w:cs="Arial"/>
          <w:b w:val="0"/>
          <w:bCs w:val="0"/>
          <w:sz w:val="24"/>
          <w:szCs w:val="24"/>
        </w:rPr>
        <w:t>Turtle, C</w:t>
      </w:r>
      <w:r w:rsidR="006E0991">
        <w:rPr>
          <w:rFonts w:ascii="Arial" w:hAnsi="Arial" w:cs="Arial"/>
          <w:b w:val="0"/>
          <w:bCs w:val="0"/>
          <w:sz w:val="24"/>
          <w:szCs w:val="24"/>
        </w:rPr>
        <w:t>.</w:t>
      </w:r>
      <w:r w:rsidRPr="00967A6D">
        <w:rPr>
          <w:rFonts w:ascii="Arial" w:hAnsi="Arial" w:cs="Arial"/>
          <w:b w:val="0"/>
          <w:bCs w:val="0"/>
          <w:sz w:val="24"/>
          <w:szCs w:val="24"/>
        </w:rPr>
        <w:t xml:space="preserve"> et al</w:t>
      </w:r>
      <w:r w:rsidR="006E0991">
        <w:rPr>
          <w:rFonts w:ascii="Arial" w:hAnsi="Arial" w:cs="Arial"/>
          <w:b w:val="0"/>
          <w:bCs w:val="0"/>
          <w:sz w:val="24"/>
          <w:szCs w:val="24"/>
        </w:rPr>
        <w:t>.</w:t>
      </w:r>
      <w:r w:rsidRPr="00967A6D">
        <w:rPr>
          <w:rFonts w:ascii="Arial" w:hAnsi="Arial" w:cs="Arial"/>
          <w:b w:val="0"/>
          <w:bCs w:val="0"/>
          <w:sz w:val="24"/>
          <w:szCs w:val="24"/>
        </w:rPr>
        <w:t xml:space="preserve"> (2015) ‘Forest Schools and environmental attitudes: A case study of children aged 8–11 years’, </w:t>
      </w:r>
      <w:r w:rsidRPr="00967A6D">
        <w:rPr>
          <w:rFonts w:ascii="Arial" w:hAnsi="Arial" w:cs="Arial"/>
          <w:b w:val="0"/>
          <w:bCs w:val="0"/>
          <w:i/>
          <w:iCs/>
          <w:sz w:val="24"/>
          <w:szCs w:val="24"/>
        </w:rPr>
        <w:t xml:space="preserve">Cogent Education. </w:t>
      </w:r>
      <w:r w:rsidRPr="00967A6D">
        <w:rPr>
          <w:rFonts w:ascii="Arial" w:hAnsi="Arial" w:cs="Arial"/>
          <w:b w:val="0"/>
          <w:bCs w:val="0"/>
          <w:sz w:val="24"/>
          <w:szCs w:val="24"/>
        </w:rPr>
        <w:t xml:space="preserve">2(1), pp 1 – 14. Available at: </w:t>
      </w:r>
      <w:hyperlink r:id="rId104" w:history="1">
        <w:r w:rsidRPr="00967A6D">
          <w:rPr>
            <w:rStyle w:val="Hyperlink"/>
            <w:rFonts w:ascii="Arial" w:hAnsi="Arial" w:cs="Arial"/>
            <w:b w:val="0"/>
            <w:bCs w:val="0"/>
            <w:sz w:val="24"/>
            <w:szCs w:val="24"/>
          </w:rPr>
          <w:t>https://www.tandfonline.com/doi/pdf/10.1080/2331186X.2015.1100103</w:t>
        </w:r>
      </w:hyperlink>
      <w:r w:rsidRPr="00967A6D">
        <w:rPr>
          <w:rFonts w:ascii="Arial" w:hAnsi="Arial" w:cs="Arial"/>
          <w:b w:val="0"/>
          <w:bCs w:val="0"/>
          <w:sz w:val="24"/>
          <w:szCs w:val="24"/>
        </w:rPr>
        <w:t xml:space="preserve"> (Accessed 20th March 2021</w:t>
      </w:r>
    </w:p>
    <w:p w14:paraId="2AECFE10" w14:textId="77777777" w:rsidR="00647787" w:rsidRPr="00967A6D" w:rsidRDefault="00647787" w:rsidP="006E0991">
      <w:pPr>
        <w:pStyle w:val="Heading1"/>
        <w:spacing w:line="360" w:lineRule="auto"/>
        <w:rPr>
          <w:rFonts w:ascii="Arial" w:hAnsi="Arial" w:cs="Arial"/>
          <w:b w:val="0"/>
          <w:bCs w:val="0"/>
          <w:sz w:val="24"/>
          <w:szCs w:val="24"/>
          <w:lang w:val="en"/>
        </w:rPr>
      </w:pPr>
    </w:p>
    <w:p w14:paraId="0A5CCA53" w14:textId="1B87A122" w:rsidR="00A451F3" w:rsidRPr="00967A6D" w:rsidRDefault="00A451F3" w:rsidP="006E0991">
      <w:pPr>
        <w:spacing w:line="360" w:lineRule="auto"/>
        <w:jc w:val="both"/>
        <w:rPr>
          <w:rStyle w:val="f1"/>
          <w:rFonts w:ascii="Arial" w:hAnsi="Arial" w:cs="Arial"/>
          <w:color w:val="auto"/>
          <w:sz w:val="24"/>
          <w:szCs w:val="24"/>
        </w:rPr>
      </w:pPr>
      <w:r w:rsidRPr="00967A6D">
        <w:rPr>
          <w:rFonts w:ascii="Arial" w:hAnsi="Arial" w:cs="Arial"/>
          <w:sz w:val="24"/>
          <w:szCs w:val="24"/>
        </w:rPr>
        <w:t xml:space="preserve">Wainwright, N. (2021) ‘The foundation phase in Wales, outdoor learning and motor development’, </w:t>
      </w:r>
      <w:r w:rsidRPr="00967A6D">
        <w:rPr>
          <w:rFonts w:ascii="Arial" w:hAnsi="Arial" w:cs="Arial"/>
          <w:i/>
          <w:iCs/>
          <w:sz w:val="24"/>
          <w:szCs w:val="24"/>
        </w:rPr>
        <w:t>Journal of Physical Education and Sport</w:t>
      </w:r>
      <w:r w:rsidRPr="00967A6D">
        <w:rPr>
          <w:rFonts w:ascii="Arial" w:hAnsi="Arial" w:cs="Arial"/>
          <w:sz w:val="24"/>
          <w:szCs w:val="24"/>
        </w:rPr>
        <w:t xml:space="preserve">. 21(1), pp. 567 – 573. Available at: </w:t>
      </w:r>
      <w:hyperlink r:id="rId105" w:history="1">
        <w:r w:rsidRPr="00967A6D">
          <w:rPr>
            <w:rStyle w:val="Hyperlink"/>
            <w:rFonts w:ascii="Arial" w:hAnsi="Arial" w:cs="Arial"/>
            <w:sz w:val="24"/>
            <w:szCs w:val="24"/>
          </w:rPr>
          <w:t>https://efsupit.ro/images/stories/februarie2021/Art%2064.pdf</w:t>
        </w:r>
      </w:hyperlink>
      <w:r w:rsidRPr="00967A6D">
        <w:rPr>
          <w:rFonts w:ascii="Arial" w:hAnsi="Arial" w:cs="Arial"/>
          <w:sz w:val="24"/>
          <w:szCs w:val="24"/>
        </w:rPr>
        <w:t xml:space="preserve"> (Accessed 19</w:t>
      </w:r>
      <w:r w:rsidRPr="00967A6D">
        <w:rPr>
          <w:rFonts w:ascii="Arial" w:hAnsi="Arial" w:cs="Arial"/>
          <w:sz w:val="24"/>
          <w:szCs w:val="24"/>
          <w:vertAlign w:val="superscript"/>
        </w:rPr>
        <w:t>th</w:t>
      </w:r>
      <w:r w:rsidRPr="00967A6D">
        <w:rPr>
          <w:rFonts w:ascii="Arial" w:hAnsi="Arial" w:cs="Arial"/>
          <w:sz w:val="24"/>
          <w:szCs w:val="24"/>
        </w:rPr>
        <w:t xml:space="preserve"> March 2021)</w:t>
      </w:r>
    </w:p>
    <w:p w14:paraId="54E67071" w14:textId="749E2E9B" w:rsidR="00BF67CA" w:rsidRPr="00967A6D" w:rsidRDefault="00BF67CA" w:rsidP="006E0991">
      <w:pPr>
        <w:pStyle w:val="Heading1"/>
        <w:spacing w:line="360" w:lineRule="auto"/>
        <w:rPr>
          <w:rStyle w:val="f1"/>
          <w:rFonts w:ascii="Arial" w:hAnsi="Arial" w:cs="Arial"/>
          <w:b w:val="0"/>
          <w:bCs w:val="0"/>
          <w:color w:val="000000" w:themeColor="text1"/>
          <w:sz w:val="24"/>
          <w:szCs w:val="24"/>
        </w:rPr>
      </w:pPr>
      <w:r w:rsidRPr="00967A6D">
        <w:rPr>
          <w:rStyle w:val="f1"/>
          <w:rFonts w:ascii="Arial" w:hAnsi="Arial" w:cs="Arial"/>
          <w:b w:val="0"/>
          <w:bCs w:val="0"/>
          <w:color w:val="000000" w:themeColor="text1"/>
          <w:sz w:val="24"/>
          <w:szCs w:val="24"/>
        </w:rPr>
        <w:t>Whitebread, D</w:t>
      </w:r>
      <w:r w:rsidR="006E0991">
        <w:rPr>
          <w:rStyle w:val="f1"/>
          <w:rFonts w:ascii="Arial" w:hAnsi="Arial" w:cs="Arial"/>
          <w:b w:val="0"/>
          <w:bCs w:val="0"/>
          <w:color w:val="000000" w:themeColor="text1"/>
          <w:sz w:val="24"/>
          <w:szCs w:val="24"/>
        </w:rPr>
        <w:t>.</w:t>
      </w:r>
      <w:r w:rsidRPr="00967A6D">
        <w:rPr>
          <w:rStyle w:val="f1"/>
          <w:rFonts w:ascii="Arial" w:hAnsi="Arial" w:cs="Arial"/>
          <w:b w:val="0"/>
          <w:bCs w:val="0"/>
          <w:color w:val="000000" w:themeColor="text1"/>
          <w:sz w:val="24"/>
          <w:szCs w:val="24"/>
        </w:rPr>
        <w:t xml:space="preserve"> (2012) ’The Importance of Play’. </w:t>
      </w:r>
      <w:r w:rsidRPr="00967A6D">
        <w:rPr>
          <w:rStyle w:val="f1"/>
          <w:rFonts w:ascii="Arial" w:hAnsi="Arial" w:cs="Arial"/>
          <w:b w:val="0"/>
          <w:bCs w:val="0"/>
          <w:i/>
          <w:iCs/>
          <w:color w:val="000000" w:themeColor="text1"/>
          <w:sz w:val="24"/>
          <w:szCs w:val="24"/>
        </w:rPr>
        <w:t>A report on the value of children’s play with a series of policy recommendations</w:t>
      </w:r>
      <w:r w:rsidRPr="00967A6D">
        <w:rPr>
          <w:rStyle w:val="f1"/>
          <w:rFonts w:ascii="Arial" w:hAnsi="Arial" w:cs="Arial"/>
          <w:b w:val="0"/>
          <w:bCs w:val="0"/>
          <w:color w:val="000000" w:themeColor="text1"/>
          <w:sz w:val="24"/>
          <w:szCs w:val="24"/>
        </w:rPr>
        <w:t>. Available at:</w:t>
      </w:r>
      <w:r w:rsidRPr="00967A6D">
        <w:rPr>
          <w:rStyle w:val="f1"/>
          <w:rFonts w:ascii="Arial" w:hAnsi="Arial" w:cs="Arial"/>
          <w:b w:val="0"/>
          <w:bCs w:val="0"/>
          <w:i/>
          <w:iCs/>
          <w:color w:val="000000" w:themeColor="text1"/>
          <w:sz w:val="24"/>
          <w:szCs w:val="24"/>
        </w:rPr>
        <w:t xml:space="preserve"> </w:t>
      </w:r>
      <w:hyperlink r:id="rId106" w:history="1">
        <w:r w:rsidR="00A451F3" w:rsidRPr="00967A6D">
          <w:rPr>
            <w:rStyle w:val="Hyperlink"/>
            <w:rFonts w:ascii="Arial" w:hAnsi="Arial" w:cs="Arial"/>
            <w:b w:val="0"/>
            <w:bCs w:val="0"/>
            <w:sz w:val="24"/>
            <w:szCs w:val="24"/>
          </w:rPr>
          <w:t>file:///C:/Users/nicol/AppData/Local/Packages/Microsoft.MicrosoftEdge_8wekyb3d8bbwe/TempState/Downloads/dr_david_whitebread_-_the_importance_of_play.pdf</w:t>
        </w:r>
      </w:hyperlink>
      <w:r w:rsidRPr="00967A6D">
        <w:rPr>
          <w:rStyle w:val="f1"/>
          <w:rFonts w:ascii="Arial" w:hAnsi="Arial" w:cs="Arial"/>
          <w:b w:val="0"/>
          <w:bCs w:val="0"/>
          <w:color w:val="000000" w:themeColor="text1"/>
          <w:sz w:val="24"/>
          <w:szCs w:val="24"/>
        </w:rPr>
        <w:t xml:space="preserve"> (Accessed 17th March 2021)</w:t>
      </w:r>
    </w:p>
    <w:p w14:paraId="7EF12ED0" w14:textId="7FCEBD33" w:rsidR="00C71C21" w:rsidRPr="00967A6D" w:rsidRDefault="00C71C21" w:rsidP="006E0991">
      <w:pPr>
        <w:pStyle w:val="Heading1"/>
        <w:spacing w:line="360" w:lineRule="auto"/>
        <w:rPr>
          <w:rStyle w:val="f1"/>
          <w:rFonts w:ascii="Arial" w:hAnsi="Arial" w:cs="Arial"/>
          <w:b w:val="0"/>
          <w:bCs w:val="0"/>
          <w:color w:val="000000" w:themeColor="text1"/>
          <w:sz w:val="24"/>
          <w:szCs w:val="24"/>
        </w:rPr>
      </w:pPr>
      <w:r w:rsidRPr="00967A6D">
        <w:rPr>
          <w:rStyle w:val="f1"/>
          <w:rFonts w:ascii="Arial" w:hAnsi="Arial" w:cs="Arial"/>
          <w:b w:val="0"/>
          <w:bCs w:val="0"/>
          <w:color w:val="000000" w:themeColor="text1"/>
          <w:sz w:val="24"/>
          <w:szCs w:val="24"/>
        </w:rPr>
        <w:t>Williams, R.T</w:t>
      </w:r>
      <w:r w:rsidR="006E0991">
        <w:rPr>
          <w:rStyle w:val="f1"/>
          <w:rFonts w:ascii="Arial" w:hAnsi="Arial" w:cs="Arial"/>
          <w:b w:val="0"/>
          <w:bCs w:val="0"/>
          <w:color w:val="000000" w:themeColor="text1"/>
          <w:sz w:val="24"/>
          <w:szCs w:val="24"/>
        </w:rPr>
        <w:t>.</w:t>
      </w:r>
      <w:r w:rsidRPr="00967A6D">
        <w:rPr>
          <w:rStyle w:val="f1"/>
          <w:rFonts w:ascii="Arial" w:hAnsi="Arial" w:cs="Arial"/>
          <w:b w:val="0"/>
          <w:bCs w:val="0"/>
          <w:color w:val="000000" w:themeColor="text1"/>
          <w:sz w:val="24"/>
          <w:szCs w:val="24"/>
        </w:rPr>
        <w:t xml:space="preserve"> and Scott, C.D</w:t>
      </w:r>
      <w:r w:rsidR="006E0991">
        <w:rPr>
          <w:rStyle w:val="f1"/>
          <w:rFonts w:ascii="Arial" w:hAnsi="Arial" w:cs="Arial"/>
          <w:b w:val="0"/>
          <w:bCs w:val="0"/>
          <w:color w:val="000000" w:themeColor="text1"/>
          <w:sz w:val="24"/>
          <w:szCs w:val="24"/>
        </w:rPr>
        <w:t>.</w:t>
      </w:r>
      <w:r w:rsidRPr="00967A6D">
        <w:rPr>
          <w:rStyle w:val="f1"/>
          <w:rFonts w:ascii="Arial" w:hAnsi="Arial" w:cs="Arial"/>
          <w:b w:val="0"/>
          <w:bCs w:val="0"/>
          <w:color w:val="000000" w:themeColor="text1"/>
          <w:sz w:val="24"/>
          <w:szCs w:val="24"/>
        </w:rPr>
        <w:t xml:space="preserve"> (2019) ‘The Current State of Outdoor Learning in a U.K Secondary Setting: Exploring the Benefits, Drawbacks &amp; Recommendations’, </w:t>
      </w:r>
      <w:r w:rsidRPr="00967A6D">
        <w:rPr>
          <w:rStyle w:val="f1"/>
          <w:rFonts w:ascii="Arial" w:hAnsi="Arial" w:cs="Arial"/>
          <w:b w:val="0"/>
          <w:bCs w:val="0"/>
          <w:i/>
          <w:iCs/>
          <w:color w:val="000000" w:themeColor="text1"/>
          <w:sz w:val="24"/>
          <w:szCs w:val="24"/>
        </w:rPr>
        <w:t xml:space="preserve">ABC Journal of Advanced Research. </w:t>
      </w:r>
      <w:r w:rsidRPr="00967A6D">
        <w:rPr>
          <w:rStyle w:val="f1"/>
          <w:rFonts w:ascii="Arial" w:hAnsi="Arial" w:cs="Arial"/>
          <w:b w:val="0"/>
          <w:bCs w:val="0"/>
          <w:color w:val="000000" w:themeColor="text1"/>
          <w:sz w:val="24"/>
          <w:szCs w:val="24"/>
        </w:rPr>
        <w:t xml:space="preserve">8(2), pp.109 – 122. Available at: </w:t>
      </w:r>
      <w:hyperlink r:id="rId107" w:history="1">
        <w:r w:rsidRPr="00967A6D">
          <w:rPr>
            <w:rStyle w:val="Hyperlink"/>
            <w:rFonts w:ascii="Arial" w:hAnsi="Arial" w:cs="Arial"/>
            <w:b w:val="0"/>
            <w:bCs w:val="0"/>
            <w:sz w:val="24"/>
            <w:szCs w:val="24"/>
          </w:rPr>
          <w:t>https://research.tees.ac.uk/ws/files/24741160/537_Article_Text_848_1_10_20210203.pdf</w:t>
        </w:r>
      </w:hyperlink>
      <w:r w:rsidRPr="00967A6D">
        <w:rPr>
          <w:rStyle w:val="f1"/>
          <w:rFonts w:ascii="Arial" w:hAnsi="Arial" w:cs="Arial"/>
          <w:b w:val="0"/>
          <w:bCs w:val="0"/>
          <w:color w:val="000000" w:themeColor="text1"/>
          <w:sz w:val="24"/>
          <w:szCs w:val="24"/>
        </w:rPr>
        <w:t xml:space="preserve"> (Accessed 20th March 2021)</w:t>
      </w:r>
    </w:p>
    <w:p w14:paraId="44F826B1" w14:textId="77777777" w:rsidR="00C71C21" w:rsidRPr="00967A6D" w:rsidRDefault="00C71C21" w:rsidP="006E0991">
      <w:pPr>
        <w:pStyle w:val="Heading1"/>
        <w:spacing w:line="360" w:lineRule="auto"/>
        <w:rPr>
          <w:rStyle w:val="f1"/>
          <w:rFonts w:ascii="Arial" w:hAnsi="Arial" w:cs="Arial"/>
          <w:b w:val="0"/>
          <w:bCs w:val="0"/>
          <w:color w:val="000000" w:themeColor="text1"/>
          <w:sz w:val="24"/>
          <w:szCs w:val="24"/>
        </w:rPr>
      </w:pPr>
    </w:p>
    <w:p w14:paraId="1879811E" w14:textId="085B0D0E" w:rsidR="000A2FD3" w:rsidRPr="00967A6D" w:rsidRDefault="000A2FD3" w:rsidP="006E0991">
      <w:pPr>
        <w:pStyle w:val="Heading1"/>
        <w:spacing w:line="360" w:lineRule="auto"/>
        <w:rPr>
          <w:rStyle w:val="f1"/>
          <w:rFonts w:ascii="Arial" w:hAnsi="Arial" w:cs="Arial"/>
          <w:b w:val="0"/>
          <w:bCs w:val="0"/>
          <w:color w:val="000000" w:themeColor="text1"/>
          <w:sz w:val="24"/>
          <w:szCs w:val="24"/>
        </w:rPr>
      </w:pPr>
    </w:p>
    <w:p w14:paraId="28108B8F" w14:textId="7DE1E770" w:rsidR="000A2FD3" w:rsidRDefault="000A2FD3" w:rsidP="006E0991">
      <w:pPr>
        <w:pStyle w:val="Heading1"/>
        <w:spacing w:line="360" w:lineRule="auto"/>
        <w:rPr>
          <w:rFonts w:ascii="Arial" w:hAnsi="Arial" w:cs="Arial"/>
          <w:b w:val="0"/>
          <w:bCs w:val="0"/>
          <w:sz w:val="24"/>
          <w:szCs w:val="24"/>
          <w:lang w:val="en"/>
        </w:rPr>
      </w:pPr>
      <w:r w:rsidRPr="00967A6D">
        <w:rPr>
          <w:rFonts w:ascii="Arial" w:hAnsi="Arial" w:cs="Arial"/>
          <w:b w:val="0"/>
          <w:bCs w:val="0"/>
          <w:sz w:val="24"/>
          <w:szCs w:val="24"/>
          <w:lang w:val="en"/>
        </w:rPr>
        <w:t>UNICEF (1989</w:t>
      </w:r>
      <w:r w:rsidRPr="006E0991">
        <w:rPr>
          <w:rFonts w:ascii="Arial" w:hAnsi="Arial" w:cs="Arial"/>
          <w:b w:val="0"/>
          <w:bCs w:val="0"/>
          <w:i/>
          <w:iCs/>
          <w:sz w:val="24"/>
          <w:szCs w:val="24"/>
          <w:lang w:val="en"/>
        </w:rPr>
        <w:t xml:space="preserve">) </w:t>
      </w:r>
      <w:r w:rsidR="006E0991" w:rsidRPr="006E0991">
        <w:rPr>
          <w:rFonts w:ascii="Arial" w:hAnsi="Arial" w:cs="Arial"/>
          <w:b w:val="0"/>
          <w:bCs w:val="0"/>
          <w:i/>
          <w:iCs/>
          <w:sz w:val="24"/>
          <w:szCs w:val="24"/>
          <w:lang w:val="en"/>
        </w:rPr>
        <w:t>A</w:t>
      </w:r>
      <w:r w:rsidRPr="006E0991">
        <w:rPr>
          <w:rFonts w:ascii="Arial" w:hAnsi="Arial" w:cs="Arial"/>
          <w:b w:val="0"/>
          <w:bCs w:val="0"/>
          <w:i/>
          <w:iCs/>
          <w:sz w:val="24"/>
          <w:szCs w:val="24"/>
          <w:lang w:val="en"/>
        </w:rPr>
        <w:t xml:space="preserve"> summary of the un convention on the rights of the child</w:t>
      </w:r>
      <w:r w:rsidRPr="00967A6D">
        <w:rPr>
          <w:rFonts w:ascii="Arial" w:hAnsi="Arial" w:cs="Arial"/>
          <w:b w:val="0"/>
          <w:bCs w:val="0"/>
          <w:sz w:val="24"/>
          <w:szCs w:val="24"/>
          <w:lang w:val="en"/>
        </w:rPr>
        <w:t xml:space="preserve">. Available at:  </w:t>
      </w:r>
      <w:hyperlink r:id="rId108" w:history="1">
        <w:r w:rsidRPr="00967A6D">
          <w:rPr>
            <w:rStyle w:val="Hyperlink"/>
            <w:rFonts w:ascii="Arial" w:hAnsi="Arial" w:cs="Arial"/>
            <w:b w:val="0"/>
            <w:bCs w:val="0"/>
            <w:sz w:val="24"/>
            <w:szCs w:val="24"/>
            <w:lang w:val="en"/>
          </w:rPr>
          <w:t>https://downloads.unicef.org.uk/wp-content/uploads/2019/10/UNCRC_summary-1_1.pdf?_adal_sd=www.unicef.org.uk.1615877084485&amp;_adal_ca=so%3DGoogle%26me%3Dorganic%26ca%3D(not%2520set)%26co%3D(not%2520set)%26ke%3D(not%2520set).1615877084485&amp;_adal_cw=1615877077915.1615877084485&amp;_adal_id=9dba8dbc-51bc-49ff-bf2e-3d187223a022.1600704909.6.1615877078.1614234264.a1eec793-3042-4827-ada6-809c67b5138c.1615877084485&amp;_ga=2.50434281.1531735112.1615877077-63071168.1543587927</w:t>
        </w:r>
      </w:hyperlink>
      <w:r w:rsidRPr="00967A6D">
        <w:rPr>
          <w:rFonts w:ascii="Arial" w:hAnsi="Arial" w:cs="Arial"/>
          <w:b w:val="0"/>
          <w:bCs w:val="0"/>
          <w:sz w:val="24"/>
          <w:szCs w:val="24"/>
          <w:lang w:val="en"/>
        </w:rPr>
        <w:t xml:space="preserve"> (Accessed 17tyh March 2021)</w:t>
      </w:r>
    </w:p>
    <w:p w14:paraId="01A8FD6D" w14:textId="4B0EE8DB" w:rsidR="00AE2562" w:rsidRDefault="00AE2562" w:rsidP="006E0991">
      <w:pPr>
        <w:pStyle w:val="Heading1"/>
        <w:spacing w:line="360" w:lineRule="auto"/>
        <w:rPr>
          <w:rFonts w:ascii="Arial" w:hAnsi="Arial" w:cs="Arial"/>
          <w:b w:val="0"/>
          <w:bCs w:val="0"/>
          <w:sz w:val="24"/>
          <w:szCs w:val="24"/>
          <w:lang w:val="en"/>
        </w:rPr>
      </w:pPr>
    </w:p>
    <w:p w14:paraId="1608047C" w14:textId="67F3CD1B" w:rsidR="00AE2562" w:rsidRPr="00AE2562" w:rsidRDefault="00AE2562" w:rsidP="006E0991">
      <w:pPr>
        <w:pStyle w:val="Heading1"/>
        <w:spacing w:line="360" w:lineRule="auto"/>
        <w:rPr>
          <w:rFonts w:ascii="Arial" w:hAnsi="Arial" w:cs="Arial"/>
          <w:b w:val="0"/>
          <w:bCs w:val="0"/>
          <w:sz w:val="24"/>
          <w:szCs w:val="24"/>
          <w:lang w:val="en"/>
        </w:rPr>
      </w:pPr>
      <w:r w:rsidRPr="00AE2562">
        <w:rPr>
          <w:rFonts w:ascii="Arial" w:hAnsi="Arial" w:cs="Arial"/>
          <w:b w:val="0"/>
          <w:bCs w:val="0"/>
          <w:sz w:val="24"/>
          <w:szCs w:val="24"/>
        </w:rPr>
        <w:t xml:space="preserve">UNICEF (2018) </w:t>
      </w:r>
      <w:r w:rsidRPr="00AE2562">
        <w:rPr>
          <w:rFonts w:ascii="Arial" w:hAnsi="Arial" w:cs="Arial"/>
          <w:b w:val="0"/>
          <w:bCs w:val="0"/>
          <w:i/>
          <w:iCs/>
          <w:sz w:val="24"/>
          <w:szCs w:val="24"/>
        </w:rPr>
        <w:t>Learning through play: Strengthening learning through play in early childhood education</w:t>
      </w:r>
      <w:r w:rsidRPr="00AE2562">
        <w:rPr>
          <w:rFonts w:ascii="Arial" w:hAnsi="Arial" w:cs="Arial"/>
          <w:b w:val="0"/>
          <w:bCs w:val="0"/>
          <w:sz w:val="24"/>
          <w:szCs w:val="24"/>
        </w:rPr>
        <w:t>. Available at</w:t>
      </w:r>
      <w:r w:rsidRPr="00AE2562">
        <w:rPr>
          <w:rFonts w:ascii="Arial" w:hAnsi="Arial" w:cs="Arial"/>
          <w:b w:val="0"/>
          <w:bCs w:val="0"/>
          <w:i/>
          <w:iCs/>
          <w:sz w:val="24"/>
          <w:szCs w:val="24"/>
        </w:rPr>
        <w:t>:</w:t>
      </w:r>
      <w:r w:rsidRPr="00AE2562">
        <w:rPr>
          <w:rFonts w:ascii="Arial" w:hAnsi="Arial" w:cs="Arial"/>
          <w:b w:val="0"/>
          <w:bCs w:val="0"/>
          <w:sz w:val="24"/>
          <w:szCs w:val="24"/>
        </w:rPr>
        <w:t xml:space="preserve"> programmes</w:t>
      </w:r>
      <w:hyperlink r:id="rId109" w:history="1">
        <w:r w:rsidRPr="00AE2562">
          <w:rPr>
            <w:rStyle w:val="Hyperlink"/>
            <w:rFonts w:ascii="Arial" w:hAnsi="Arial" w:cs="Arial"/>
            <w:b w:val="0"/>
            <w:bCs w:val="0"/>
            <w:sz w:val="24"/>
            <w:szCs w:val="24"/>
          </w:rPr>
          <w:t>https://www.unicef.org/sites/default/files/2018-12/UNICEF-Lego-Foundation-Learning-through-Play.pdf</w:t>
        </w:r>
      </w:hyperlink>
      <w:r w:rsidRPr="00AE2562">
        <w:rPr>
          <w:rFonts w:ascii="Arial" w:hAnsi="Arial" w:cs="Arial"/>
          <w:b w:val="0"/>
          <w:bCs w:val="0"/>
          <w:sz w:val="24"/>
          <w:szCs w:val="24"/>
        </w:rPr>
        <w:t xml:space="preserve"> (Accessed 27</w:t>
      </w:r>
      <w:r w:rsidRPr="00AE2562">
        <w:rPr>
          <w:rFonts w:ascii="Arial" w:hAnsi="Arial" w:cs="Arial"/>
          <w:b w:val="0"/>
          <w:bCs w:val="0"/>
          <w:sz w:val="24"/>
          <w:szCs w:val="24"/>
          <w:vertAlign w:val="superscript"/>
        </w:rPr>
        <w:t>th</w:t>
      </w:r>
      <w:r w:rsidRPr="00AE2562">
        <w:rPr>
          <w:rFonts w:ascii="Arial" w:hAnsi="Arial" w:cs="Arial"/>
          <w:b w:val="0"/>
          <w:bCs w:val="0"/>
          <w:sz w:val="24"/>
          <w:szCs w:val="24"/>
        </w:rPr>
        <w:t xml:space="preserve"> March 2021)</w:t>
      </w:r>
    </w:p>
    <w:p w14:paraId="02C2BEC4" w14:textId="041D06B4" w:rsidR="008863D9" w:rsidRPr="00967A6D" w:rsidRDefault="008863D9" w:rsidP="006E0991">
      <w:pPr>
        <w:pStyle w:val="Heading1"/>
        <w:spacing w:line="360" w:lineRule="auto"/>
        <w:rPr>
          <w:rFonts w:ascii="Arial" w:hAnsi="Arial" w:cs="Arial"/>
          <w:b w:val="0"/>
          <w:bCs w:val="0"/>
          <w:sz w:val="24"/>
          <w:szCs w:val="24"/>
          <w:lang w:val="en"/>
        </w:rPr>
      </w:pPr>
    </w:p>
    <w:p w14:paraId="6067F308" w14:textId="580A1E9B" w:rsidR="008863D9" w:rsidRPr="006E0991" w:rsidRDefault="008863D9" w:rsidP="006E0991">
      <w:pPr>
        <w:shd w:val="clear" w:color="auto" w:fill="FFFFFF"/>
        <w:spacing w:after="0" w:line="360" w:lineRule="auto"/>
        <w:rPr>
          <w:rFonts w:ascii="Arial" w:eastAsia="Times New Roman" w:hAnsi="Arial" w:cs="Arial"/>
          <w:sz w:val="24"/>
          <w:szCs w:val="24"/>
          <w:lang w:eastAsia="en-GB"/>
        </w:rPr>
      </w:pPr>
      <w:proofErr w:type="spellStart"/>
      <w:r w:rsidRPr="006E0991">
        <w:rPr>
          <w:rFonts w:ascii="Arial" w:eastAsia="Times New Roman" w:hAnsi="Arial" w:cs="Arial"/>
          <w:sz w:val="24"/>
          <w:szCs w:val="24"/>
          <w:lang w:eastAsia="en-GB"/>
        </w:rPr>
        <w:t>Vitikka</w:t>
      </w:r>
      <w:proofErr w:type="spellEnd"/>
      <w:r w:rsidRPr="006E0991">
        <w:rPr>
          <w:rFonts w:ascii="Arial" w:eastAsia="Times New Roman" w:hAnsi="Arial" w:cs="Arial"/>
          <w:sz w:val="24"/>
          <w:szCs w:val="24"/>
          <w:lang w:eastAsia="en-GB"/>
        </w:rPr>
        <w:t xml:space="preserve"> E</w:t>
      </w:r>
      <w:r w:rsidR="006E0991" w:rsidRPr="006E0991">
        <w:rPr>
          <w:rFonts w:ascii="Arial" w:eastAsia="Times New Roman" w:hAnsi="Arial" w:cs="Arial"/>
          <w:sz w:val="24"/>
          <w:szCs w:val="24"/>
          <w:lang w:eastAsia="en-GB"/>
        </w:rPr>
        <w:t>.</w:t>
      </w:r>
      <w:r w:rsidR="0026089F" w:rsidRPr="006E0991">
        <w:rPr>
          <w:rFonts w:ascii="Arial" w:eastAsia="Times New Roman" w:hAnsi="Arial" w:cs="Arial"/>
          <w:sz w:val="24"/>
          <w:szCs w:val="24"/>
          <w:lang w:eastAsia="en-GB"/>
        </w:rPr>
        <w:t xml:space="preserve"> et al</w:t>
      </w:r>
      <w:r w:rsidR="006E0991" w:rsidRPr="006E0991">
        <w:rPr>
          <w:rFonts w:ascii="Arial" w:eastAsia="Times New Roman" w:hAnsi="Arial" w:cs="Arial"/>
          <w:sz w:val="24"/>
          <w:szCs w:val="24"/>
          <w:lang w:eastAsia="en-GB"/>
        </w:rPr>
        <w:t>.</w:t>
      </w:r>
      <w:r w:rsidR="0026089F" w:rsidRPr="006E0991">
        <w:rPr>
          <w:rFonts w:ascii="Arial" w:eastAsia="Times New Roman" w:hAnsi="Arial" w:cs="Arial"/>
          <w:sz w:val="24"/>
          <w:szCs w:val="24"/>
          <w:lang w:eastAsia="en-GB"/>
        </w:rPr>
        <w:t xml:space="preserve"> </w:t>
      </w:r>
      <w:r w:rsidRPr="006E0991">
        <w:rPr>
          <w:rFonts w:ascii="Arial" w:eastAsia="Times New Roman" w:hAnsi="Arial" w:cs="Arial"/>
          <w:sz w:val="24"/>
          <w:szCs w:val="24"/>
          <w:lang w:eastAsia="en-GB"/>
        </w:rPr>
        <w:t xml:space="preserve">(2012) </w:t>
      </w:r>
      <w:r w:rsidR="0026089F" w:rsidRPr="006E0991">
        <w:rPr>
          <w:rFonts w:ascii="Arial" w:eastAsia="Times New Roman" w:hAnsi="Arial" w:cs="Arial"/>
          <w:sz w:val="24"/>
          <w:szCs w:val="24"/>
          <w:lang w:eastAsia="en-GB"/>
        </w:rPr>
        <w:t>‘</w:t>
      </w:r>
      <w:r w:rsidRPr="006E0991">
        <w:rPr>
          <w:rFonts w:ascii="Arial" w:eastAsia="Times New Roman" w:hAnsi="Arial" w:cs="Arial"/>
          <w:sz w:val="24"/>
          <w:szCs w:val="24"/>
          <w:lang w:eastAsia="en-GB"/>
        </w:rPr>
        <w:t>The Finnish National Core Curriculum</w:t>
      </w:r>
      <w:r w:rsidR="0026089F" w:rsidRPr="006E0991">
        <w:rPr>
          <w:rFonts w:ascii="Arial" w:eastAsia="Times New Roman" w:hAnsi="Arial" w:cs="Arial"/>
          <w:sz w:val="24"/>
          <w:szCs w:val="24"/>
          <w:lang w:eastAsia="en-GB"/>
        </w:rPr>
        <w:t>: Structure and Development’,</w:t>
      </w:r>
      <w:r w:rsidRPr="006E0991">
        <w:rPr>
          <w:rFonts w:ascii="Arial" w:eastAsia="Times New Roman" w:hAnsi="Arial" w:cs="Arial"/>
          <w:sz w:val="24"/>
          <w:szCs w:val="24"/>
          <w:lang w:eastAsia="en-GB"/>
        </w:rPr>
        <w:t xml:space="preserve"> In: Niemi H</w:t>
      </w:r>
      <w:r w:rsidR="0026089F" w:rsidRPr="006E0991">
        <w:rPr>
          <w:rFonts w:ascii="Arial" w:eastAsia="Times New Roman" w:hAnsi="Arial" w:cs="Arial"/>
          <w:sz w:val="24"/>
          <w:szCs w:val="24"/>
          <w:lang w:eastAsia="en-GB"/>
        </w:rPr>
        <w:t xml:space="preserve"> et al</w:t>
      </w:r>
      <w:r w:rsidRPr="006E0991">
        <w:rPr>
          <w:rFonts w:ascii="Arial" w:eastAsia="Times New Roman" w:hAnsi="Arial" w:cs="Arial"/>
          <w:sz w:val="24"/>
          <w:szCs w:val="24"/>
          <w:lang w:eastAsia="en-GB"/>
        </w:rPr>
        <w:t xml:space="preserve"> (eds) </w:t>
      </w:r>
      <w:r w:rsidRPr="006E0991">
        <w:rPr>
          <w:rFonts w:ascii="Arial" w:eastAsia="Times New Roman" w:hAnsi="Arial" w:cs="Arial"/>
          <w:i/>
          <w:iCs/>
          <w:sz w:val="24"/>
          <w:szCs w:val="24"/>
          <w:lang w:eastAsia="en-GB"/>
        </w:rPr>
        <w:t>Miracle of Education</w:t>
      </w:r>
      <w:r w:rsidR="0026089F" w:rsidRPr="006E0991">
        <w:rPr>
          <w:rFonts w:ascii="Arial" w:eastAsia="Times New Roman" w:hAnsi="Arial" w:cs="Arial"/>
          <w:i/>
          <w:iCs/>
          <w:sz w:val="24"/>
          <w:szCs w:val="24"/>
          <w:lang w:eastAsia="en-GB"/>
        </w:rPr>
        <w:t xml:space="preserve">. </w:t>
      </w:r>
      <w:r w:rsidR="0026089F" w:rsidRPr="006E0991">
        <w:rPr>
          <w:rFonts w:ascii="Arial" w:eastAsia="Times New Roman" w:hAnsi="Arial" w:cs="Arial"/>
          <w:sz w:val="24"/>
          <w:szCs w:val="24"/>
          <w:lang w:eastAsia="en-GB"/>
        </w:rPr>
        <w:t>S</w:t>
      </w:r>
      <w:r w:rsidR="0026089F" w:rsidRPr="006E0991">
        <w:rPr>
          <w:rFonts w:ascii="Arial" w:hAnsi="Arial" w:cs="Arial"/>
          <w:sz w:val="24"/>
          <w:szCs w:val="24"/>
        </w:rPr>
        <w:t xml:space="preserve">ense Publishers. Available at: </w:t>
      </w:r>
      <w:hyperlink r:id="rId110" w:history="1">
        <w:r w:rsidR="0026089F" w:rsidRPr="006E0991">
          <w:rPr>
            <w:rStyle w:val="Hyperlink"/>
            <w:rFonts w:ascii="Arial" w:hAnsi="Arial" w:cs="Arial"/>
            <w:sz w:val="24"/>
            <w:szCs w:val="24"/>
          </w:rPr>
          <w:t>https://citeseerx.ist.psu.edu/viewdoc/download?doi=10.1.1.1062.5873&amp;rep=rep1&amp;type=pdf</w:t>
        </w:r>
      </w:hyperlink>
      <w:r w:rsidR="0026089F" w:rsidRPr="006E0991">
        <w:rPr>
          <w:rFonts w:ascii="Arial" w:hAnsi="Arial" w:cs="Arial"/>
          <w:sz w:val="24"/>
          <w:szCs w:val="24"/>
        </w:rPr>
        <w:t xml:space="preserve"> (Accessed 26</w:t>
      </w:r>
      <w:r w:rsidR="0026089F" w:rsidRPr="006E0991">
        <w:rPr>
          <w:rFonts w:ascii="Arial" w:hAnsi="Arial" w:cs="Arial"/>
          <w:sz w:val="24"/>
          <w:szCs w:val="24"/>
          <w:vertAlign w:val="superscript"/>
        </w:rPr>
        <w:t>th</w:t>
      </w:r>
      <w:r w:rsidR="0026089F" w:rsidRPr="006E0991">
        <w:rPr>
          <w:rFonts w:ascii="Arial" w:hAnsi="Arial" w:cs="Arial"/>
          <w:sz w:val="24"/>
          <w:szCs w:val="24"/>
        </w:rPr>
        <w:t xml:space="preserve"> March 2021)</w:t>
      </w:r>
    </w:p>
    <w:p w14:paraId="081F3806" w14:textId="09CB2718" w:rsidR="00232B4A" w:rsidRDefault="00232B4A" w:rsidP="006E0991">
      <w:pPr>
        <w:spacing w:line="360" w:lineRule="auto"/>
        <w:rPr>
          <w:rFonts w:ascii="Arial" w:hAnsi="Arial" w:cs="Arial"/>
          <w:sz w:val="24"/>
          <w:szCs w:val="24"/>
        </w:rPr>
      </w:pPr>
    </w:p>
    <w:p w14:paraId="1EF0DDB8" w14:textId="77777777" w:rsidR="00804998" w:rsidRPr="00804998" w:rsidRDefault="00804998" w:rsidP="00804998">
      <w:pPr>
        <w:spacing w:line="360" w:lineRule="auto"/>
        <w:rPr>
          <w:rFonts w:ascii="Arial" w:hAnsi="Arial" w:cs="Arial"/>
          <w:sz w:val="24"/>
          <w:szCs w:val="24"/>
        </w:rPr>
      </w:pPr>
      <w:r w:rsidRPr="00804998">
        <w:rPr>
          <w:rFonts w:ascii="Arial" w:hAnsi="Arial" w:cs="Arial"/>
          <w:sz w:val="24"/>
          <w:szCs w:val="24"/>
        </w:rPr>
        <w:t>Welsh Government (2021)</w:t>
      </w:r>
      <w:r>
        <w:rPr>
          <w:rFonts w:ascii="Arial" w:hAnsi="Arial" w:cs="Arial"/>
          <w:sz w:val="24"/>
          <w:szCs w:val="24"/>
        </w:rPr>
        <w:t xml:space="preserve"> </w:t>
      </w:r>
      <w:r w:rsidRPr="00804998">
        <w:rPr>
          <w:rFonts w:ascii="Arial" w:hAnsi="Arial" w:cs="Arial"/>
          <w:i/>
          <w:iCs/>
          <w:sz w:val="24"/>
          <w:szCs w:val="24"/>
        </w:rPr>
        <w:t>Childcare Offer for Wales Guidance for Local Authorities</w:t>
      </w:r>
      <w:r>
        <w:rPr>
          <w:rFonts w:ascii="Arial" w:hAnsi="Arial" w:cs="Arial"/>
          <w:i/>
          <w:iCs/>
          <w:sz w:val="24"/>
          <w:szCs w:val="24"/>
        </w:rPr>
        <w:t xml:space="preserve">. </w:t>
      </w:r>
      <w:r w:rsidRPr="00804998">
        <w:rPr>
          <w:rFonts w:ascii="Arial" w:hAnsi="Arial" w:cs="Arial"/>
          <w:sz w:val="24"/>
          <w:szCs w:val="24"/>
        </w:rPr>
        <w:t xml:space="preserve">Available at: </w:t>
      </w:r>
      <w:hyperlink r:id="rId111" w:history="1">
        <w:r w:rsidRPr="00804998">
          <w:rPr>
            <w:rStyle w:val="Hyperlink"/>
            <w:rFonts w:ascii="Arial" w:hAnsi="Arial" w:cs="Arial"/>
            <w:sz w:val="24"/>
            <w:szCs w:val="24"/>
          </w:rPr>
          <w:t>https://gov.wales/sites/default/files/publications/2021-03/childcare-offer-for-wales-guidance-for-local-authorities.pdf</w:t>
        </w:r>
      </w:hyperlink>
      <w:r w:rsidRPr="00804998">
        <w:rPr>
          <w:rFonts w:ascii="Arial" w:hAnsi="Arial" w:cs="Arial"/>
          <w:sz w:val="24"/>
          <w:szCs w:val="24"/>
        </w:rPr>
        <w:t xml:space="preserve"> (Accessed 28th March 2021)</w:t>
      </w:r>
    </w:p>
    <w:p w14:paraId="51A76C41" w14:textId="77777777" w:rsidR="00804998" w:rsidRDefault="00804998" w:rsidP="006E0991">
      <w:pPr>
        <w:spacing w:line="360" w:lineRule="auto"/>
        <w:rPr>
          <w:rFonts w:ascii="Arial" w:hAnsi="Arial" w:cs="Arial"/>
          <w:sz w:val="24"/>
          <w:szCs w:val="24"/>
        </w:rPr>
      </w:pPr>
    </w:p>
    <w:p w14:paraId="5F3FE99F" w14:textId="1C2BA11C" w:rsidR="00E83B8C" w:rsidRDefault="00E83B8C" w:rsidP="00E83B8C">
      <w:pPr>
        <w:spacing w:line="360" w:lineRule="auto"/>
        <w:rPr>
          <w:rStyle w:val="hgkelc"/>
          <w:rFonts w:ascii="Arial" w:hAnsi="Arial" w:cs="Arial"/>
          <w:i/>
          <w:iCs/>
          <w:color w:val="202124"/>
          <w:sz w:val="24"/>
          <w:szCs w:val="24"/>
        </w:rPr>
      </w:pPr>
      <w:r>
        <w:rPr>
          <w:rStyle w:val="hgkelc"/>
          <w:rFonts w:ascii="Arial" w:hAnsi="Arial" w:cs="Arial"/>
          <w:color w:val="202124"/>
          <w:sz w:val="24"/>
          <w:szCs w:val="24"/>
        </w:rPr>
        <w:t>Welsh Government</w:t>
      </w:r>
      <w:r w:rsidRPr="00E83B8C">
        <w:rPr>
          <w:rStyle w:val="hgkelc"/>
          <w:rFonts w:ascii="Arial" w:hAnsi="Arial" w:cs="Arial"/>
          <w:color w:val="202124"/>
          <w:sz w:val="24"/>
          <w:szCs w:val="24"/>
        </w:rPr>
        <w:t xml:space="preserve"> (2015)</w:t>
      </w:r>
      <w:r>
        <w:rPr>
          <w:rStyle w:val="hgkelc"/>
          <w:rFonts w:ascii="Arial" w:hAnsi="Arial" w:cs="Arial"/>
          <w:color w:val="202124"/>
          <w:sz w:val="24"/>
          <w:szCs w:val="24"/>
        </w:rPr>
        <w:t xml:space="preserve"> </w:t>
      </w:r>
      <w:r w:rsidRPr="00E83B8C">
        <w:rPr>
          <w:rStyle w:val="hgkelc"/>
          <w:rFonts w:ascii="Arial" w:hAnsi="Arial" w:cs="Arial"/>
          <w:i/>
          <w:iCs/>
          <w:color w:val="202124"/>
          <w:sz w:val="24"/>
          <w:szCs w:val="24"/>
        </w:rPr>
        <w:t>Early Years Outcomes Framework</w:t>
      </w:r>
      <w:r>
        <w:rPr>
          <w:rStyle w:val="hgkelc"/>
          <w:rFonts w:ascii="Arial" w:hAnsi="Arial" w:cs="Arial"/>
          <w:i/>
          <w:iCs/>
          <w:color w:val="202124"/>
          <w:sz w:val="24"/>
          <w:szCs w:val="24"/>
        </w:rPr>
        <w:t xml:space="preserve">. Available at: </w:t>
      </w:r>
      <w:hyperlink r:id="rId112" w:history="1">
        <w:r w:rsidRPr="00C90FDC">
          <w:rPr>
            <w:rStyle w:val="Hyperlink"/>
            <w:rFonts w:ascii="Arial" w:hAnsi="Arial" w:cs="Arial"/>
            <w:i/>
            <w:iCs/>
            <w:sz w:val="24"/>
            <w:szCs w:val="24"/>
          </w:rPr>
          <w:t>https://gov.wales/sites/default/files/publications/2019-07/early-years-outcomes-framework.pdf</w:t>
        </w:r>
      </w:hyperlink>
      <w:r>
        <w:rPr>
          <w:rStyle w:val="hgkelc"/>
          <w:rFonts w:ascii="Arial" w:hAnsi="Arial" w:cs="Arial"/>
          <w:i/>
          <w:iCs/>
          <w:color w:val="202124"/>
          <w:sz w:val="24"/>
          <w:szCs w:val="24"/>
        </w:rPr>
        <w:t xml:space="preserve"> (Accessed 28th March 2021)</w:t>
      </w:r>
    </w:p>
    <w:p w14:paraId="50D075AE" w14:textId="77777777" w:rsidR="008A7E29" w:rsidRPr="008A7E29" w:rsidRDefault="008A7E29" w:rsidP="00E83B8C">
      <w:pPr>
        <w:spacing w:line="360" w:lineRule="auto"/>
        <w:rPr>
          <w:rStyle w:val="f1"/>
          <w:rFonts w:ascii="Arial" w:hAnsi="Arial" w:cs="Arial"/>
          <w:i/>
          <w:iCs/>
          <w:color w:val="000000" w:themeColor="text1"/>
          <w:sz w:val="24"/>
          <w:szCs w:val="24"/>
        </w:rPr>
      </w:pPr>
    </w:p>
    <w:p w14:paraId="2ED29236" w14:textId="2D9C9C92" w:rsidR="00E83B8C" w:rsidRPr="008A7E29" w:rsidRDefault="008A7E29" w:rsidP="006E0991">
      <w:pPr>
        <w:spacing w:line="360" w:lineRule="auto"/>
        <w:rPr>
          <w:rStyle w:val="hgkelc"/>
          <w:rFonts w:ascii="Arial" w:hAnsi="Arial" w:cs="Arial"/>
          <w:color w:val="202124"/>
          <w:sz w:val="21"/>
          <w:szCs w:val="21"/>
        </w:rPr>
      </w:pPr>
      <w:r w:rsidRPr="008A7E29">
        <w:rPr>
          <w:rStyle w:val="hgkelc"/>
          <w:rFonts w:ascii="Arial" w:hAnsi="Arial" w:cs="Arial"/>
          <w:color w:val="202124"/>
          <w:sz w:val="21"/>
          <w:szCs w:val="21"/>
        </w:rPr>
        <w:t xml:space="preserve">Welsh Government (2017) </w:t>
      </w:r>
      <w:r w:rsidRPr="008A7E29">
        <w:rPr>
          <w:rStyle w:val="hgkelc"/>
          <w:rFonts w:ascii="Arial" w:hAnsi="Arial" w:cs="Arial"/>
          <w:i/>
          <w:iCs/>
          <w:color w:val="202124"/>
          <w:sz w:val="21"/>
          <w:szCs w:val="21"/>
        </w:rPr>
        <w:t xml:space="preserve">Flying Start Health Programme Guidance. Available at: </w:t>
      </w:r>
      <w:hyperlink r:id="rId113" w:history="1">
        <w:r w:rsidRPr="008A7E29">
          <w:rPr>
            <w:rStyle w:val="Hyperlink"/>
            <w:rFonts w:ascii="Arial" w:hAnsi="Arial" w:cs="Arial"/>
            <w:i/>
            <w:iCs/>
            <w:sz w:val="21"/>
            <w:szCs w:val="21"/>
          </w:rPr>
          <w:t>https://gov.wales/sites/default/files/publications/2019-07/flying-start-health-programme-guidance_0.pdf</w:t>
        </w:r>
      </w:hyperlink>
      <w:r w:rsidRPr="008A7E29">
        <w:rPr>
          <w:rStyle w:val="hgkelc"/>
          <w:rFonts w:ascii="Arial" w:hAnsi="Arial" w:cs="Arial"/>
          <w:i/>
          <w:iCs/>
          <w:color w:val="202124"/>
          <w:sz w:val="21"/>
          <w:szCs w:val="21"/>
        </w:rPr>
        <w:t xml:space="preserve"> (Accessed 28th March 2021)</w:t>
      </w:r>
    </w:p>
    <w:p w14:paraId="63FD9F70" w14:textId="77777777" w:rsidR="008A7E29" w:rsidRPr="00967A6D" w:rsidRDefault="008A7E29" w:rsidP="006E0991">
      <w:pPr>
        <w:spacing w:line="360" w:lineRule="auto"/>
        <w:rPr>
          <w:rFonts w:ascii="Arial" w:hAnsi="Arial" w:cs="Arial"/>
          <w:sz w:val="24"/>
          <w:szCs w:val="24"/>
        </w:rPr>
      </w:pPr>
    </w:p>
    <w:p w14:paraId="283164B0" w14:textId="74E6F5FE" w:rsidR="0017225A" w:rsidRDefault="00967A6D" w:rsidP="006E0991">
      <w:pPr>
        <w:spacing w:line="360" w:lineRule="auto"/>
        <w:rPr>
          <w:rFonts w:ascii="Arial" w:hAnsi="Arial" w:cs="Arial"/>
          <w:i/>
          <w:iCs/>
          <w:sz w:val="24"/>
          <w:szCs w:val="24"/>
        </w:rPr>
      </w:pPr>
      <w:r w:rsidRPr="00967A6D">
        <w:rPr>
          <w:rFonts w:ascii="Arial" w:hAnsi="Arial" w:cs="Arial"/>
          <w:sz w:val="24"/>
          <w:szCs w:val="24"/>
        </w:rPr>
        <w:t xml:space="preserve">Welsh Government (2011) </w:t>
      </w:r>
      <w:r w:rsidRPr="00967A6D">
        <w:rPr>
          <w:rFonts w:ascii="Arial" w:hAnsi="Arial" w:cs="Arial"/>
          <w:i/>
          <w:iCs/>
          <w:sz w:val="24"/>
          <w:szCs w:val="24"/>
        </w:rPr>
        <w:t xml:space="preserve">Foundation Phase statutory assessment and reporting arrangements. Available at: </w:t>
      </w:r>
      <w:hyperlink r:id="rId114" w:history="1">
        <w:r w:rsidRPr="00967A6D">
          <w:rPr>
            <w:rStyle w:val="Hyperlink"/>
            <w:rFonts w:ascii="Arial" w:hAnsi="Arial" w:cs="Arial"/>
            <w:i/>
            <w:iCs/>
            <w:sz w:val="24"/>
            <w:szCs w:val="24"/>
          </w:rPr>
          <w:t>https://dera.ioe.ac.uk/12175/13/110921fpsaraen_Redacted.pdf</w:t>
        </w:r>
      </w:hyperlink>
      <w:r w:rsidRPr="00967A6D">
        <w:rPr>
          <w:rFonts w:ascii="Arial" w:hAnsi="Arial" w:cs="Arial"/>
          <w:i/>
          <w:iCs/>
          <w:sz w:val="24"/>
          <w:szCs w:val="24"/>
        </w:rPr>
        <w:t xml:space="preserve"> (Accessed 26th March 2021) </w:t>
      </w:r>
    </w:p>
    <w:p w14:paraId="5B7801E4" w14:textId="25ED61F8" w:rsidR="00804998" w:rsidRDefault="00804998" w:rsidP="006E0991">
      <w:pPr>
        <w:spacing w:line="360" w:lineRule="auto"/>
        <w:rPr>
          <w:rFonts w:ascii="Arial" w:hAnsi="Arial" w:cs="Arial"/>
          <w:i/>
          <w:iCs/>
          <w:sz w:val="24"/>
          <w:szCs w:val="24"/>
        </w:rPr>
      </w:pPr>
    </w:p>
    <w:sectPr w:rsidR="00804998">
      <w:headerReference w:type="default" r:id="rId115"/>
      <w:footerReference w:type="default" r:id="rId1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997387" w14:textId="77777777" w:rsidR="00D77DDF" w:rsidRDefault="00D77DDF" w:rsidP="00BB4E12">
      <w:pPr>
        <w:spacing w:after="0" w:line="240" w:lineRule="auto"/>
      </w:pPr>
      <w:r>
        <w:separator/>
      </w:r>
    </w:p>
  </w:endnote>
  <w:endnote w:type="continuationSeparator" w:id="0">
    <w:p w14:paraId="7B989D89" w14:textId="77777777" w:rsidR="00D77DDF" w:rsidRDefault="00D77DDF" w:rsidP="00BB4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roid Serif">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roid_sansregular">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51648408"/>
      <w:docPartObj>
        <w:docPartGallery w:val="Page Numbers (Bottom of Page)"/>
        <w:docPartUnique/>
      </w:docPartObj>
    </w:sdtPr>
    <w:sdtEndPr>
      <w:rPr>
        <w:noProof/>
      </w:rPr>
    </w:sdtEndPr>
    <w:sdtContent>
      <w:p w14:paraId="5F5D84ED" w14:textId="10547728" w:rsidR="00D77DDF" w:rsidRDefault="00D77D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A079EE" w14:textId="77777777" w:rsidR="00D77DDF" w:rsidRDefault="00D77D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81E56E" w14:textId="77777777" w:rsidR="00D77DDF" w:rsidRDefault="00D77DDF" w:rsidP="00BB4E12">
      <w:pPr>
        <w:spacing w:after="0" w:line="240" w:lineRule="auto"/>
      </w:pPr>
      <w:r>
        <w:separator/>
      </w:r>
    </w:p>
  </w:footnote>
  <w:footnote w:type="continuationSeparator" w:id="0">
    <w:p w14:paraId="3E1C8CE3" w14:textId="77777777" w:rsidR="00D77DDF" w:rsidRDefault="00D77DDF" w:rsidP="00BB4E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8AB639" w14:textId="7AC4C146" w:rsidR="00D77DDF" w:rsidRDefault="00D77DDF">
    <w:pPr>
      <w:pStyle w:val="Header"/>
    </w:pPr>
    <w:r>
      <w:t>ECEY6001</w:t>
    </w:r>
    <w:r>
      <w:ptab w:relativeTo="margin" w:alignment="center" w:leader="none"/>
    </w:r>
    <w:r>
      <w:t>Word Count 4</w:t>
    </w:r>
    <w:r w:rsidR="003C688F">
      <w:t>615</w:t>
    </w:r>
    <w:r>
      <w:ptab w:relativeTo="margin" w:alignment="right" w:leader="none"/>
    </w:r>
    <w:r>
      <w:t>1803926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226F4B"/>
    <w:multiLevelType w:val="multilevel"/>
    <w:tmpl w:val="C1BA9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F7432B"/>
    <w:multiLevelType w:val="multilevel"/>
    <w:tmpl w:val="1708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3D7EA8"/>
    <w:multiLevelType w:val="multilevel"/>
    <w:tmpl w:val="7BD41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8C4697"/>
    <w:multiLevelType w:val="multilevel"/>
    <w:tmpl w:val="9E941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E12"/>
    <w:rsid w:val="00001554"/>
    <w:rsid w:val="000146CC"/>
    <w:rsid w:val="00026414"/>
    <w:rsid w:val="00033AA9"/>
    <w:rsid w:val="000446FF"/>
    <w:rsid w:val="00066757"/>
    <w:rsid w:val="00072BFD"/>
    <w:rsid w:val="000768BE"/>
    <w:rsid w:val="00081358"/>
    <w:rsid w:val="000825EA"/>
    <w:rsid w:val="00086300"/>
    <w:rsid w:val="00087785"/>
    <w:rsid w:val="00095021"/>
    <w:rsid w:val="000A2FD3"/>
    <w:rsid w:val="000C194D"/>
    <w:rsid w:val="000C6314"/>
    <w:rsid w:val="000C772E"/>
    <w:rsid w:val="000D0AF5"/>
    <w:rsid w:val="000D2A88"/>
    <w:rsid w:val="000F1527"/>
    <w:rsid w:val="000F57DA"/>
    <w:rsid w:val="00101BCD"/>
    <w:rsid w:val="001077C9"/>
    <w:rsid w:val="00111DBF"/>
    <w:rsid w:val="00116389"/>
    <w:rsid w:val="00121970"/>
    <w:rsid w:val="001425BC"/>
    <w:rsid w:val="00144106"/>
    <w:rsid w:val="00153236"/>
    <w:rsid w:val="00154C6D"/>
    <w:rsid w:val="001575E4"/>
    <w:rsid w:val="001626CB"/>
    <w:rsid w:val="00164743"/>
    <w:rsid w:val="0017225A"/>
    <w:rsid w:val="0018173D"/>
    <w:rsid w:val="001A1E35"/>
    <w:rsid w:val="001C28B3"/>
    <w:rsid w:val="001D013F"/>
    <w:rsid w:val="001D1591"/>
    <w:rsid w:val="001D3444"/>
    <w:rsid w:val="001D4337"/>
    <w:rsid w:val="001D6477"/>
    <w:rsid w:val="001F1C83"/>
    <w:rsid w:val="001F21B6"/>
    <w:rsid w:val="001F39C5"/>
    <w:rsid w:val="001F5A4F"/>
    <w:rsid w:val="00204068"/>
    <w:rsid w:val="002048B3"/>
    <w:rsid w:val="00215DF7"/>
    <w:rsid w:val="0021602C"/>
    <w:rsid w:val="00220F76"/>
    <w:rsid w:val="00222EF2"/>
    <w:rsid w:val="00232B4A"/>
    <w:rsid w:val="00232F13"/>
    <w:rsid w:val="00235DE5"/>
    <w:rsid w:val="0024695F"/>
    <w:rsid w:val="002508E3"/>
    <w:rsid w:val="00250FAF"/>
    <w:rsid w:val="0026089F"/>
    <w:rsid w:val="002669EB"/>
    <w:rsid w:val="00267540"/>
    <w:rsid w:val="00274F0C"/>
    <w:rsid w:val="002847D1"/>
    <w:rsid w:val="00285430"/>
    <w:rsid w:val="002870CF"/>
    <w:rsid w:val="00296E9F"/>
    <w:rsid w:val="0029772E"/>
    <w:rsid w:val="00297918"/>
    <w:rsid w:val="00297DC9"/>
    <w:rsid w:val="002A04AC"/>
    <w:rsid w:val="002A35E6"/>
    <w:rsid w:val="002B2EE3"/>
    <w:rsid w:val="002B3C04"/>
    <w:rsid w:val="002B461A"/>
    <w:rsid w:val="002C30CD"/>
    <w:rsid w:val="002D74CA"/>
    <w:rsid w:val="002E1093"/>
    <w:rsid w:val="0030173A"/>
    <w:rsid w:val="00305744"/>
    <w:rsid w:val="00306259"/>
    <w:rsid w:val="0031024B"/>
    <w:rsid w:val="00323D4B"/>
    <w:rsid w:val="00323EFD"/>
    <w:rsid w:val="00327BBB"/>
    <w:rsid w:val="003319EA"/>
    <w:rsid w:val="00331D4A"/>
    <w:rsid w:val="00333C64"/>
    <w:rsid w:val="0034200B"/>
    <w:rsid w:val="00342EBF"/>
    <w:rsid w:val="00352761"/>
    <w:rsid w:val="00367DE2"/>
    <w:rsid w:val="003720A7"/>
    <w:rsid w:val="00385615"/>
    <w:rsid w:val="00386E51"/>
    <w:rsid w:val="0039565C"/>
    <w:rsid w:val="003C1E29"/>
    <w:rsid w:val="003C688F"/>
    <w:rsid w:val="003C7397"/>
    <w:rsid w:val="003D5737"/>
    <w:rsid w:val="003D727D"/>
    <w:rsid w:val="003E6214"/>
    <w:rsid w:val="003E7281"/>
    <w:rsid w:val="003F68B9"/>
    <w:rsid w:val="0040085D"/>
    <w:rsid w:val="00401D7F"/>
    <w:rsid w:val="0040313F"/>
    <w:rsid w:val="00403219"/>
    <w:rsid w:val="00406508"/>
    <w:rsid w:val="00407393"/>
    <w:rsid w:val="00412C5A"/>
    <w:rsid w:val="00412E7C"/>
    <w:rsid w:val="00416805"/>
    <w:rsid w:val="00423A61"/>
    <w:rsid w:val="00430E84"/>
    <w:rsid w:val="004332F6"/>
    <w:rsid w:val="00437178"/>
    <w:rsid w:val="00437F4A"/>
    <w:rsid w:val="00442553"/>
    <w:rsid w:val="00443A23"/>
    <w:rsid w:val="00461D12"/>
    <w:rsid w:val="004766B6"/>
    <w:rsid w:val="00484B57"/>
    <w:rsid w:val="00485408"/>
    <w:rsid w:val="00485E26"/>
    <w:rsid w:val="00485E8E"/>
    <w:rsid w:val="00486D0D"/>
    <w:rsid w:val="00491B45"/>
    <w:rsid w:val="004A78C0"/>
    <w:rsid w:val="004B28CE"/>
    <w:rsid w:val="004B7E01"/>
    <w:rsid w:val="004C2BFC"/>
    <w:rsid w:val="004D05AD"/>
    <w:rsid w:val="004D1DE2"/>
    <w:rsid w:val="004E4C17"/>
    <w:rsid w:val="004E4CCA"/>
    <w:rsid w:val="004E560E"/>
    <w:rsid w:val="004E7796"/>
    <w:rsid w:val="005007C4"/>
    <w:rsid w:val="00516EE9"/>
    <w:rsid w:val="00517804"/>
    <w:rsid w:val="005209A3"/>
    <w:rsid w:val="00522B6D"/>
    <w:rsid w:val="00531D18"/>
    <w:rsid w:val="005501FD"/>
    <w:rsid w:val="00567917"/>
    <w:rsid w:val="005731FB"/>
    <w:rsid w:val="00584A7D"/>
    <w:rsid w:val="005851DA"/>
    <w:rsid w:val="005A04AC"/>
    <w:rsid w:val="005A67B5"/>
    <w:rsid w:val="005B0668"/>
    <w:rsid w:val="005B242C"/>
    <w:rsid w:val="005B2888"/>
    <w:rsid w:val="005B4AFA"/>
    <w:rsid w:val="005C086A"/>
    <w:rsid w:val="005C1F36"/>
    <w:rsid w:val="005C27BA"/>
    <w:rsid w:val="005C439D"/>
    <w:rsid w:val="005D0554"/>
    <w:rsid w:val="005E1F93"/>
    <w:rsid w:val="005E27D0"/>
    <w:rsid w:val="005E4355"/>
    <w:rsid w:val="005E5AE4"/>
    <w:rsid w:val="005F0E20"/>
    <w:rsid w:val="005F6CAA"/>
    <w:rsid w:val="00610C83"/>
    <w:rsid w:val="00612BE3"/>
    <w:rsid w:val="00616EBC"/>
    <w:rsid w:val="006239C7"/>
    <w:rsid w:val="00627A00"/>
    <w:rsid w:val="006363EB"/>
    <w:rsid w:val="006368EA"/>
    <w:rsid w:val="00641A21"/>
    <w:rsid w:val="00642797"/>
    <w:rsid w:val="00643D71"/>
    <w:rsid w:val="00646B07"/>
    <w:rsid w:val="00647787"/>
    <w:rsid w:val="00654463"/>
    <w:rsid w:val="00667065"/>
    <w:rsid w:val="00673F03"/>
    <w:rsid w:val="006911A3"/>
    <w:rsid w:val="006940D1"/>
    <w:rsid w:val="006A0826"/>
    <w:rsid w:val="006B1A5E"/>
    <w:rsid w:val="006B1BA8"/>
    <w:rsid w:val="006B4992"/>
    <w:rsid w:val="006B74D2"/>
    <w:rsid w:val="006C2C61"/>
    <w:rsid w:val="006C44A3"/>
    <w:rsid w:val="006D344A"/>
    <w:rsid w:val="006D35C6"/>
    <w:rsid w:val="006D7486"/>
    <w:rsid w:val="006E06F0"/>
    <w:rsid w:val="006E0991"/>
    <w:rsid w:val="006E2C65"/>
    <w:rsid w:val="006E6055"/>
    <w:rsid w:val="006E6814"/>
    <w:rsid w:val="006F1ECB"/>
    <w:rsid w:val="006F733D"/>
    <w:rsid w:val="0074592D"/>
    <w:rsid w:val="00767367"/>
    <w:rsid w:val="00771018"/>
    <w:rsid w:val="00771F3E"/>
    <w:rsid w:val="00772AF3"/>
    <w:rsid w:val="00783808"/>
    <w:rsid w:val="007842C4"/>
    <w:rsid w:val="00784AA8"/>
    <w:rsid w:val="00785F52"/>
    <w:rsid w:val="007B3DC2"/>
    <w:rsid w:val="007C52DF"/>
    <w:rsid w:val="007D33B6"/>
    <w:rsid w:val="007D76BD"/>
    <w:rsid w:val="007E7FA6"/>
    <w:rsid w:val="007F21B7"/>
    <w:rsid w:val="007F25A0"/>
    <w:rsid w:val="007F5FCA"/>
    <w:rsid w:val="00804998"/>
    <w:rsid w:val="008076FA"/>
    <w:rsid w:val="0081532D"/>
    <w:rsid w:val="00821617"/>
    <w:rsid w:val="008256EE"/>
    <w:rsid w:val="00836057"/>
    <w:rsid w:val="00841201"/>
    <w:rsid w:val="00841799"/>
    <w:rsid w:val="0085626F"/>
    <w:rsid w:val="008607D1"/>
    <w:rsid w:val="00867377"/>
    <w:rsid w:val="008747EE"/>
    <w:rsid w:val="008863D9"/>
    <w:rsid w:val="00890204"/>
    <w:rsid w:val="0089431F"/>
    <w:rsid w:val="00897AD8"/>
    <w:rsid w:val="008A4504"/>
    <w:rsid w:val="008A498C"/>
    <w:rsid w:val="008A7E29"/>
    <w:rsid w:val="008B1682"/>
    <w:rsid w:val="008B1A71"/>
    <w:rsid w:val="008C3364"/>
    <w:rsid w:val="008C46C8"/>
    <w:rsid w:val="008D659E"/>
    <w:rsid w:val="008E1336"/>
    <w:rsid w:val="008E338B"/>
    <w:rsid w:val="008F0C3C"/>
    <w:rsid w:val="008F1233"/>
    <w:rsid w:val="00902231"/>
    <w:rsid w:val="009023BF"/>
    <w:rsid w:val="0092493B"/>
    <w:rsid w:val="009430BE"/>
    <w:rsid w:val="00954BE3"/>
    <w:rsid w:val="00961823"/>
    <w:rsid w:val="00963A6F"/>
    <w:rsid w:val="00966F72"/>
    <w:rsid w:val="00967A6D"/>
    <w:rsid w:val="009773F7"/>
    <w:rsid w:val="00980530"/>
    <w:rsid w:val="009869D6"/>
    <w:rsid w:val="0099015A"/>
    <w:rsid w:val="009A1309"/>
    <w:rsid w:val="009A5B29"/>
    <w:rsid w:val="009A7577"/>
    <w:rsid w:val="009B15B3"/>
    <w:rsid w:val="009C3822"/>
    <w:rsid w:val="009C500A"/>
    <w:rsid w:val="009D0EC0"/>
    <w:rsid w:val="009D700B"/>
    <w:rsid w:val="009E003C"/>
    <w:rsid w:val="009E1129"/>
    <w:rsid w:val="009E3C15"/>
    <w:rsid w:val="009F1389"/>
    <w:rsid w:val="009F1E2D"/>
    <w:rsid w:val="009F5DB0"/>
    <w:rsid w:val="009F60FF"/>
    <w:rsid w:val="00A15A78"/>
    <w:rsid w:val="00A16697"/>
    <w:rsid w:val="00A17313"/>
    <w:rsid w:val="00A177DC"/>
    <w:rsid w:val="00A20464"/>
    <w:rsid w:val="00A20930"/>
    <w:rsid w:val="00A23463"/>
    <w:rsid w:val="00A26100"/>
    <w:rsid w:val="00A37F4C"/>
    <w:rsid w:val="00A451F3"/>
    <w:rsid w:val="00A4617F"/>
    <w:rsid w:val="00A60489"/>
    <w:rsid w:val="00A6069F"/>
    <w:rsid w:val="00A615CC"/>
    <w:rsid w:val="00A63F32"/>
    <w:rsid w:val="00A644EF"/>
    <w:rsid w:val="00A70FFD"/>
    <w:rsid w:val="00A758CB"/>
    <w:rsid w:val="00A7738A"/>
    <w:rsid w:val="00A81AA0"/>
    <w:rsid w:val="00A945E5"/>
    <w:rsid w:val="00AA1558"/>
    <w:rsid w:val="00AA1D7F"/>
    <w:rsid w:val="00AA3554"/>
    <w:rsid w:val="00AB24A8"/>
    <w:rsid w:val="00AB57BD"/>
    <w:rsid w:val="00AB5CFB"/>
    <w:rsid w:val="00AC0CCD"/>
    <w:rsid w:val="00AC6A6C"/>
    <w:rsid w:val="00AD1C78"/>
    <w:rsid w:val="00AD2908"/>
    <w:rsid w:val="00AE025C"/>
    <w:rsid w:val="00AE2562"/>
    <w:rsid w:val="00AE796A"/>
    <w:rsid w:val="00AF3FC2"/>
    <w:rsid w:val="00AF4090"/>
    <w:rsid w:val="00AF7EF4"/>
    <w:rsid w:val="00B01016"/>
    <w:rsid w:val="00B123E2"/>
    <w:rsid w:val="00B132FD"/>
    <w:rsid w:val="00B13D96"/>
    <w:rsid w:val="00B23DE0"/>
    <w:rsid w:val="00B36BF2"/>
    <w:rsid w:val="00B372D7"/>
    <w:rsid w:val="00B43206"/>
    <w:rsid w:val="00B52AE0"/>
    <w:rsid w:val="00B574E1"/>
    <w:rsid w:val="00B60766"/>
    <w:rsid w:val="00B76D4C"/>
    <w:rsid w:val="00B8431D"/>
    <w:rsid w:val="00B87F72"/>
    <w:rsid w:val="00B91EB5"/>
    <w:rsid w:val="00B94A23"/>
    <w:rsid w:val="00BA00C4"/>
    <w:rsid w:val="00BB4E12"/>
    <w:rsid w:val="00BC1712"/>
    <w:rsid w:val="00BE3A49"/>
    <w:rsid w:val="00BF3601"/>
    <w:rsid w:val="00BF5CE1"/>
    <w:rsid w:val="00BF67CA"/>
    <w:rsid w:val="00C118A7"/>
    <w:rsid w:val="00C121B7"/>
    <w:rsid w:val="00C21193"/>
    <w:rsid w:val="00C27986"/>
    <w:rsid w:val="00C325C6"/>
    <w:rsid w:val="00C42E9B"/>
    <w:rsid w:val="00C5712F"/>
    <w:rsid w:val="00C62953"/>
    <w:rsid w:val="00C63DA4"/>
    <w:rsid w:val="00C64729"/>
    <w:rsid w:val="00C658E6"/>
    <w:rsid w:val="00C71C21"/>
    <w:rsid w:val="00C8264C"/>
    <w:rsid w:val="00C8505C"/>
    <w:rsid w:val="00C9129A"/>
    <w:rsid w:val="00C9399A"/>
    <w:rsid w:val="00CB124D"/>
    <w:rsid w:val="00CB664D"/>
    <w:rsid w:val="00CC2AD2"/>
    <w:rsid w:val="00CC3B74"/>
    <w:rsid w:val="00CF154C"/>
    <w:rsid w:val="00CF5071"/>
    <w:rsid w:val="00CF5DE6"/>
    <w:rsid w:val="00D10A5E"/>
    <w:rsid w:val="00D302AE"/>
    <w:rsid w:val="00D313A1"/>
    <w:rsid w:val="00D37C34"/>
    <w:rsid w:val="00D50F6A"/>
    <w:rsid w:val="00D51992"/>
    <w:rsid w:val="00D519AE"/>
    <w:rsid w:val="00D6145C"/>
    <w:rsid w:val="00D656FC"/>
    <w:rsid w:val="00D71645"/>
    <w:rsid w:val="00D77DDF"/>
    <w:rsid w:val="00D80B25"/>
    <w:rsid w:val="00D844A4"/>
    <w:rsid w:val="00D847F8"/>
    <w:rsid w:val="00D86B0F"/>
    <w:rsid w:val="00D928A9"/>
    <w:rsid w:val="00DA3C88"/>
    <w:rsid w:val="00DA7780"/>
    <w:rsid w:val="00DB0FC0"/>
    <w:rsid w:val="00DB1A71"/>
    <w:rsid w:val="00DB5E20"/>
    <w:rsid w:val="00DC309C"/>
    <w:rsid w:val="00DC6A51"/>
    <w:rsid w:val="00DD1588"/>
    <w:rsid w:val="00DD443E"/>
    <w:rsid w:val="00DD45BD"/>
    <w:rsid w:val="00DE0FA9"/>
    <w:rsid w:val="00DE17E4"/>
    <w:rsid w:val="00DE1E23"/>
    <w:rsid w:val="00E00C51"/>
    <w:rsid w:val="00E046CA"/>
    <w:rsid w:val="00E05043"/>
    <w:rsid w:val="00E14F44"/>
    <w:rsid w:val="00E30DA7"/>
    <w:rsid w:val="00E314D1"/>
    <w:rsid w:val="00E31795"/>
    <w:rsid w:val="00E338D2"/>
    <w:rsid w:val="00E3543E"/>
    <w:rsid w:val="00E4183B"/>
    <w:rsid w:val="00E70010"/>
    <w:rsid w:val="00E713A5"/>
    <w:rsid w:val="00E741EA"/>
    <w:rsid w:val="00E82386"/>
    <w:rsid w:val="00E82F23"/>
    <w:rsid w:val="00E83B8C"/>
    <w:rsid w:val="00E83C03"/>
    <w:rsid w:val="00E85A89"/>
    <w:rsid w:val="00E9217C"/>
    <w:rsid w:val="00EB3043"/>
    <w:rsid w:val="00EB709D"/>
    <w:rsid w:val="00EC0604"/>
    <w:rsid w:val="00EC096F"/>
    <w:rsid w:val="00EC28FD"/>
    <w:rsid w:val="00EC30F8"/>
    <w:rsid w:val="00EC3EC3"/>
    <w:rsid w:val="00ED28F2"/>
    <w:rsid w:val="00ED4691"/>
    <w:rsid w:val="00EE1769"/>
    <w:rsid w:val="00EF2D3B"/>
    <w:rsid w:val="00EF38FC"/>
    <w:rsid w:val="00EF559E"/>
    <w:rsid w:val="00F04B0B"/>
    <w:rsid w:val="00F076E8"/>
    <w:rsid w:val="00F0778E"/>
    <w:rsid w:val="00F11A30"/>
    <w:rsid w:val="00F254AF"/>
    <w:rsid w:val="00F378B1"/>
    <w:rsid w:val="00F422BC"/>
    <w:rsid w:val="00F440F7"/>
    <w:rsid w:val="00F51226"/>
    <w:rsid w:val="00F53AFD"/>
    <w:rsid w:val="00F5705F"/>
    <w:rsid w:val="00F609B5"/>
    <w:rsid w:val="00F635DE"/>
    <w:rsid w:val="00F646DE"/>
    <w:rsid w:val="00F6561E"/>
    <w:rsid w:val="00F67279"/>
    <w:rsid w:val="00F80C3E"/>
    <w:rsid w:val="00F95806"/>
    <w:rsid w:val="00FA3155"/>
    <w:rsid w:val="00FD21A2"/>
    <w:rsid w:val="00FD2CD5"/>
    <w:rsid w:val="00FD3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3052C4"/>
  <w15:chartTrackingRefBased/>
  <w15:docId w15:val="{76A19866-CE2D-4F3C-8A1D-CBABFF5C1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32B4A"/>
    <w:pPr>
      <w:spacing w:before="161" w:after="161" w:line="540" w:lineRule="atLeast"/>
      <w:outlineLvl w:val="0"/>
    </w:pPr>
    <w:rPr>
      <w:rFonts w:ascii="Droid Serif" w:eastAsia="Times New Roman" w:hAnsi="Droid Serif" w:cs="Times New Roman"/>
      <w:b/>
      <w:bCs/>
      <w:color w:val="333333"/>
      <w:kern w:val="36"/>
      <w:sz w:val="48"/>
      <w:szCs w:val="48"/>
      <w:lang w:eastAsia="en-GB"/>
    </w:rPr>
  </w:style>
  <w:style w:type="paragraph" w:styleId="Heading2">
    <w:name w:val="heading 2"/>
    <w:basedOn w:val="Normal"/>
    <w:next w:val="Normal"/>
    <w:link w:val="Heading2Char"/>
    <w:uiPriority w:val="9"/>
    <w:unhideWhenUsed/>
    <w:qFormat/>
    <w:rsid w:val="00AD1C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4E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E12"/>
  </w:style>
  <w:style w:type="paragraph" w:styleId="Footer">
    <w:name w:val="footer"/>
    <w:basedOn w:val="Normal"/>
    <w:link w:val="FooterChar"/>
    <w:uiPriority w:val="99"/>
    <w:unhideWhenUsed/>
    <w:rsid w:val="00BB4E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E12"/>
  </w:style>
  <w:style w:type="character" w:styleId="Hyperlink">
    <w:name w:val="Hyperlink"/>
    <w:basedOn w:val="DefaultParagraphFont"/>
    <w:uiPriority w:val="99"/>
    <w:unhideWhenUsed/>
    <w:rsid w:val="0017225A"/>
    <w:rPr>
      <w:color w:val="0563C1" w:themeColor="hyperlink"/>
      <w:u w:val="single"/>
    </w:rPr>
  </w:style>
  <w:style w:type="character" w:styleId="UnresolvedMention">
    <w:name w:val="Unresolved Mention"/>
    <w:basedOn w:val="DefaultParagraphFont"/>
    <w:uiPriority w:val="99"/>
    <w:semiHidden/>
    <w:unhideWhenUsed/>
    <w:rsid w:val="0017225A"/>
    <w:rPr>
      <w:color w:val="605E5C"/>
      <w:shd w:val="clear" w:color="auto" w:fill="E1DFDD"/>
    </w:rPr>
  </w:style>
  <w:style w:type="character" w:customStyle="1" w:styleId="acopre1">
    <w:name w:val="acopre1"/>
    <w:basedOn w:val="DefaultParagraphFont"/>
    <w:rsid w:val="00841201"/>
  </w:style>
  <w:style w:type="character" w:customStyle="1" w:styleId="Heading1Char">
    <w:name w:val="Heading 1 Char"/>
    <w:basedOn w:val="DefaultParagraphFont"/>
    <w:link w:val="Heading1"/>
    <w:uiPriority w:val="9"/>
    <w:rsid w:val="00232B4A"/>
    <w:rPr>
      <w:rFonts w:ascii="Droid Serif" w:eastAsia="Times New Roman" w:hAnsi="Droid Serif" w:cs="Times New Roman"/>
      <w:b/>
      <w:bCs/>
      <w:color w:val="333333"/>
      <w:kern w:val="36"/>
      <w:sz w:val="48"/>
      <w:szCs w:val="48"/>
      <w:lang w:eastAsia="en-GB"/>
    </w:rPr>
  </w:style>
  <w:style w:type="character" w:customStyle="1" w:styleId="nlmarticle-title">
    <w:name w:val="nlm_article-title"/>
    <w:basedOn w:val="DefaultParagraphFont"/>
    <w:rsid w:val="00232B4A"/>
  </w:style>
  <w:style w:type="character" w:customStyle="1" w:styleId="journal-heading2">
    <w:name w:val="journal-heading2"/>
    <w:basedOn w:val="DefaultParagraphFont"/>
    <w:rsid w:val="00232B4A"/>
  </w:style>
  <w:style w:type="character" w:customStyle="1" w:styleId="issue-heading2">
    <w:name w:val="issue-heading2"/>
    <w:basedOn w:val="DefaultParagraphFont"/>
    <w:rsid w:val="00232B4A"/>
  </w:style>
  <w:style w:type="character" w:customStyle="1" w:styleId="f1">
    <w:name w:val="f1"/>
    <w:basedOn w:val="DefaultParagraphFont"/>
    <w:rsid w:val="00DE0FA9"/>
    <w:rPr>
      <w:color w:val="70757A"/>
    </w:rPr>
  </w:style>
  <w:style w:type="character" w:styleId="HTMLCite">
    <w:name w:val="HTML Cite"/>
    <w:basedOn w:val="DefaultParagraphFont"/>
    <w:uiPriority w:val="99"/>
    <w:semiHidden/>
    <w:unhideWhenUsed/>
    <w:rsid w:val="00C8505C"/>
    <w:rPr>
      <w:i/>
      <w:iCs/>
    </w:rPr>
  </w:style>
  <w:style w:type="paragraph" w:customStyle="1" w:styleId="c-author-listitem">
    <w:name w:val="c-author-list__item"/>
    <w:basedOn w:val="Normal"/>
    <w:rsid w:val="00BE3A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785F52"/>
  </w:style>
  <w:style w:type="character" w:styleId="HTMLDefinition">
    <w:name w:val="HTML Definition"/>
    <w:basedOn w:val="DefaultParagraphFont"/>
    <w:uiPriority w:val="99"/>
    <w:semiHidden/>
    <w:unhideWhenUsed/>
    <w:rsid w:val="001F39C5"/>
    <w:rPr>
      <w:i/>
      <w:iCs/>
    </w:rPr>
  </w:style>
  <w:style w:type="character" w:customStyle="1" w:styleId="specialtitle">
    <w:name w:val="specialtitle"/>
    <w:basedOn w:val="DefaultParagraphFont"/>
    <w:rsid w:val="00A451F3"/>
  </w:style>
  <w:style w:type="character" w:customStyle="1" w:styleId="addmd1">
    <w:name w:val="addmd1"/>
    <w:basedOn w:val="DefaultParagraphFont"/>
    <w:rsid w:val="004B28CE"/>
    <w:rPr>
      <w:sz w:val="20"/>
      <w:szCs w:val="20"/>
    </w:rPr>
  </w:style>
  <w:style w:type="character" w:customStyle="1" w:styleId="overlay2">
    <w:name w:val="overlay2"/>
    <w:basedOn w:val="DefaultParagraphFont"/>
    <w:rsid w:val="00F378B1"/>
    <w:rPr>
      <w:vanish/>
      <w:webHidden w:val="0"/>
      <w:specVanish w:val="0"/>
    </w:rPr>
  </w:style>
  <w:style w:type="character" w:customStyle="1" w:styleId="articletitle1">
    <w:name w:val="articletitle1"/>
    <w:basedOn w:val="DefaultParagraphFont"/>
    <w:rsid w:val="008D659E"/>
    <w:rPr>
      <w:b/>
      <w:bCs/>
      <w:sz w:val="30"/>
      <w:szCs w:val="30"/>
    </w:rPr>
  </w:style>
  <w:style w:type="paragraph" w:customStyle="1" w:styleId="para1">
    <w:name w:val="para1"/>
    <w:basedOn w:val="Normal"/>
    <w:rsid w:val="00DB0FC0"/>
    <w:pPr>
      <w:spacing w:before="240" w:after="288" w:line="240" w:lineRule="auto"/>
    </w:pPr>
    <w:rPr>
      <w:rFonts w:ascii="Times New Roman" w:eastAsia="Times New Roman" w:hAnsi="Times New Roman" w:cs="Times New Roman"/>
      <w:sz w:val="24"/>
      <w:szCs w:val="24"/>
      <w:lang w:eastAsia="en-GB"/>
    </w:rPr>
  </w:style>
  <w:style w:type="character" w:customStyle="1" w:styleId="authorsname">
    <w:name w:val="authors__name"/>
    <w:basedOn w:val="DefaultParagraphFont"/>
    <w:rsid w:val="00EC28FD"/>
  </w:style>
  <w:style w:type="character" w:customStyle="1" w:styleId="booktitle">
    <w:name w:val="booktitle"/>
    <w:basedOn w:val="DefaultParagraphFont"/>
    <w:rsid w:val="00EC28FD"/>
  </w:style>
  <w:style w:type="character" w:customStyle="1" w:styleId="page-numbers-info">
    <w:name w:val="page-numbers-info"/>
    <w:basedOn w:val="DefaultParagraphFont"/>
    <w:rsid w:val="00EC28FD"/>
  </w:style>
  <w:style w:type="character" w:styleId="Strong">
    <w:name w:val="Strong"/>
    <w:basedOn w:val="DefaultParagraphFont"/>
    <w:uiPriority w:val="22"/>
    <w:qFormat/>
    <w:rsid w:val="00DC309C"/>
    <w:rPr>
      <w:b/>
      <w:bCs/>
    </w:rPr>
  </w:style>
  <w:style w:type="character" w:styleId="CommentReference">
    <w:name w:val="annotation reference"/>
    <w:basedOn w:val="DefaultParagraphFont"/>
    <w:uiPriority w:val="99"/>
    <w:semiHidden/>
    <w:unhideWhenUsed/>
    <w:rsid w:val="00646B07"/>
    <w:rPr>
      <w:sz w:val="16"/>
      <w:szCs w:val="16"/>
    </w:rPr>
  </w:style>
  <w:style w:type="paragraph" w:styleId="CommentText">
    <w:name w:val="annotation text"/>
    <w:basedOn w:val="Normal"/>
    <w:link w:val="CommentTextChar"/>
    <w:uiPriority w:val="99"/>
    <w:semiHidden/>
    <w:unhideWhenUsed/>
    <w:rsid w:val="00646B07"/>
    <w:pPr>
      <w:spacing w:line="240" w:lineRule="auto"/>
    </w:pPr>
    <w:rPr>
      <w:sz w:val="20"/>
      <w:szCs w:val="20"/>
    </w:rPr>
  </w:style>
  <w:style w:type="character" w:customStyle="1" w:styleId="CommentTextChar">
    <w:name w:val="Comment Text Char"/>
    <w:basedOn w:val="DefaultParagraphFont"/>
    <w:link w:val="CommentText"/>
    <w:uiPriority w:val="99"/>
    <w:semiHidden/>
    <w:rsid w:val="00646B07"/>
    <w:rPr>
      <w:sz w:val="20"/>
      <w:szCs w:val="20"/>
    </w:rPr>
  </w:style>
  <w:style w:type="paragraph" w:styleId="CommentSubject">
    <w:name w:val="annotation subject"/>
    <w:basedOn w:val="CommentText"/>
    <w:next w:val="CommentText"/>
    <w:link w:val="CommentSubjectChar"/>
    <w:uiPriority w:val="99"/>
    <w:semiHidden/>
    <w:unhideWhenUsed/>
    <w:rsid w:val="00646B07"/>
    <w:rPr>
      <w:b/>
      <w:bCs/>
    </w:rPr>
  </w:style>
  <w:style w:type="character" w:customStyle="1" w:styleId="CommentSubjectChar">
    <w:name w:val="Comment Subject Char"/>
    <w:basedOn w:val="CommentTextChar"/>
    <w:link w:val="CommentSubject"/>
    <w:uiPriority w:val="99"/>
    <w:semiHidden/>
    <w:rsid w:val="00646B07"/>
    <w:rPr>
      <w:b/>
      <w:bCs/>
      <w:sz w:val="20"/>
      <w:szCs w:val="20"/>
    </w:rPr>
  </w:style>
  <w:style w:type="character" w:customStyle="1" w:styleId="a-size-extra-large">
    <w:name w:val="a-size-extra-large"/>
    <w:basedOn w:val="DefaultParagraphFont"/>
    <w:rsid w:val="006D7486"/>
  </w:style>
  <w:style w:type="character" w:customStyle="1" w:styleId="Heading2Char">
    <w:name w:val="Heading 2 Char"/>
    <w:basedOn w:val="DefaultParagraphFont"/>
    <w:link w:val="Heading2"/>
    <w:uiPriority w:val="9"/>
    <w:rsid w:val="00AD1C78"/>
    <w:rPr>
      <w:rFonts w:asciiTheme="majorHAnsi" w:eastAsiaTheme="majorEastAsia" w:hAnsiTheme="majorHAnsi" w:cstheme="majorBidi"/>
      <w:color w:val="2F5496" w:themeColor="accent1" w:themeShade="BF"/>
      <w:sz w:val="26"/>
      <w:szCs w:val="26"/>
    </w:rPr>
  </w:style>
  <w:style w:type="paragraph" w:customStyle="1" w:styleId="first2">
    <w:name w:val="first2"/>
    <w:basedOn w:val="Normal"/>
    <w:rsid w:val="00AD1C78"/>
    <w:pPr>
      <w:spacing w:after="0" w:line="240" w:lineRule="auto"/>
    </w:pPr>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A758C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579862">
      <w:bodyDiv w:val="1"/>
      <w:marLeft w:val="0"/>
      <w:marRight w:val="0"/>
      <w:marTop w:val="0"/>
      <w:marBottom w:val="0"/>
      <w:divBdr>
        <w:top w:val="none" w:sz="0" w:space="0" w:color="auto"/>
        <w:left w:val="none" w:sz="0" w:space="0" w:color="auto"/>
        <w:bottom w:val="none" w:sz="0" w:space="0" w:color="auto"/>
        <w:right w:val="none" w:sz="0" w:space="0" w:color="auto"/>
      </w:divBdr>
      <w:divsChild>
        <w:div w:id="768548129">
          <w:marLeft w:val="0"/>
          <w:marRight w:val="0"/>
          <w:marTop w:val="100"/>
          <w:marBottom w:val="100"/>
          <w:divBdr>
            <w:top w:val="none" w:sz="0" w:space="0" w:color="auto"/>
            <w:left w:val="none" w:sz="0" w:space="0" w:color="auto"/>
            <w:bottom w:val="none" w:sz="0" w:space="0" w:color="auto"/>
            <w:right w:val="none" w:sz="0" w:space="0" w:color="auto"/>
          </w:divBdr>
          <w:divsChild>
            <w:div w:id="464280920">
              <w:marLeft w:val="0"/>
              <w:marRight w:val="0"/>
              <w:marTop w:val="0"/>
              <w:marBottom w:val="0"/>
              <w:divBdr>
                <w:top w:val="none" w:sz="0" w:space="0" w:color="auto"/>
                <w:left w:val="none" w:sz="0" w:space="0" w:color="auto"/>
                <w:bottom w:val="none" w:sz="0" w:space="0" w:color="auto"/>
                <w:right w:val="none" w:sz="0" w:space="0" w:color="auto"/>
              </w:divBdr>
              <w:divsChild>
                <w:div w:id="2018338627">
                  <w:marLeft w:val="105"/>
                  <w:marRight w:val="105"/>
                  <w:marTop w:val="105"/>
                  <w:marBottom w:val="105"/>
                  <w:divBdr>
                    <w:top w:val="none" w:sz="0" w:space="0" w:color="auto"/>
                    <w:left w:val="none" w:sz="0" w:space="0" w:color="auto"/>
                    <w:bottom w:val="none" w:sz="0" w:space="0" w:color="auto"/>
                    <w:right w:val="none" w:sz="0" w:space="0" w:color="auto"/>
                  </w:divBdr>
                  <w:divsChild>
                    <w:div w:id="757679572">
                      <w:marLeft w:val="0"/>
                      <w:marRight w:val="0"/>
                      <w:marTop w:val="0"/>
                      <w:marBottom w:val="0"/>
                      <w:divBdr>
                        <w:top w:val="none" w:sz="0" w:space="0" w:color="auto"/>
                        <w:left w:val="none" w:sz="0" w:space="0" w:color="auto"/>
                        <w:bottom w:val="none" w:sz="0" w:space="0" w:color="auto"/>
                        <w:right w:val="none" w:sz="0" w:space="0" w:color="auto"/>
                      </w:divBdr>
                      <w:divsChild>
                        <w:div w:id="488130159">
                          <w:marLeft w:val="0"/>
                          <w:marRight w:val="0"/>
                          <w:marTop w:val="0"/>
                          <w:marBottom w:val="0"/>
                          <w:divBdr>
                            <w:top w:val="none" w:sz="0" w:space="0" w:color="auto"/>
                            <w:left w:val="none" w:sz="0" w:space="0" w:color="auto"/>
                            <w:bottom w:val="none" w:sz="0" w:space="0" w:color="auto"/>
                            <w:right w:val="none" w:sz="0" w:space="0" w:color="auto"/>
                          </w:divBdr>
                          <w:divsChild>
                            <w:div w:id="833492194">
                              <w:marLeft w:val="0"/>
                              <w:marRight w:val="0"/>
                              <w:marTop w:val="0"/>
                              <w:marBottom w:val="0"/>
                              <w:divBdr>
                                <w:top w:val="none" w:sz="0" w:space="0" w:color="auto"/>
                                <w:left w:val="none" w:sz="0" w:space="0" w:color="auto"/>
                                <w:bottom w:val="none" w:sz="0" w:space="0" w:color="auto"/>
                                <w:right w:val="none" w:sz="0" w:space="0" w:color="auto"/>
                              </w:divBdr>
                              <w:divsChild>
                                <w:div w:id="1895267411">
                                  <w:marLeft w:val="0"/>
                                  <w:marRight w:val="0"/>
                                  <w:marTop w:val="0"/>
                                  <w:marBottom w:val="0"/>
                                  <w:divBdr>
                                    <w:top w:val="none" w:sz="0" w:space="0" w:color="auto"/>
                                    <w:left w:val="none" w:sz="0" w:space="0" w:color="auto"/>
                                    <w:bottom w:val="none" w:sz="0" w:space="0" w:color="auto"/>
                                    <w:right w:val="none" w:sz="0" w:space="0" w:color="auto"/>
                                  </w:divBdr>
                                  <w:divsChild>
                                    <w:div w:id="800001064">
                                      <w:marLeft w:val="105"/>
                                      <w:marRight w:val="105"/>
                                      <w:marTop w:val="105"/>
                                      <w:marBottom w:val="105"/>
                                      <w:divBdr>
                                        <w:top w:val="none" w:sz="0" w:space="0" w:color="auto"/>
                                        <w:left w:val="none" w:sz="0" w:space="0" w:color="auto"/>
                                        <w:bottom w:val="none" w:sz="0" w:space="0" w:color="auto"/>
                                        <w:right w:val="none" w:sz="0" w:space="0" w:color="auto"/>
                                      </w:divBdr>
                                      <w:divsChild>
                                        <w:div w:id="1062948384">
                                          <w:marLeft w:val="0"/>
                                          <w:marRight w:val="0"/>
                                          <w:marTop w:val="0"/>
                                          <w:marBottom w:val="0"/>
                                          <w:divBdr>
                                            <w:top w:val="none" w:sz="0" w:space="0" w:color="auto"/>
                                            <w:left w:val="none" w:sz="0" w:space="0" w:color="auto"/>
                                            <w:bottom w:val="none" w:sz="0" w:space="0" w:color="auto"/>
                                            <w:right w:val="none" w:sz="0" w:space="0" w:color="auto"/>
                                          </w:divBdr>
                                          <w:divsChild>
                                            <w:div w:id="1824201645">
                                              <w:marLeft w:val="0"/>
                                              <w:marRight w:val="0"/>
                                              <w:marTop w:val="0"/>
                                              <w:marBottom w:val="0"/>
                                              <w:divBdr>
                                                <w:top w:val="none" w:sz="0" w:space="0" w:color="auto"/>
                                                <w:left w:val="none" w:sz="0" w:space="0" w:color="auto"/>
                                                <w:bottom w:val="none" w:sz="0" w:space="0" w:color="auto"/>
                                                <w:right w:val="none" w:sz="0" w:space="0" w:color="auto"/>
                                              </w:divBdr>
                                              <w:divsChild>
                                                <w:div w:id="622080196">
                                                  <w:marLeft w:val="0"/>
                                                  <w:marRight w:val="0"/>
                                                  <w:marTop w:val="0"/>
                                                  <w:marBottom w:val="0"/>
                                                  <w:divBdr>
                                                    <w:top w:val="none" w:sz="0" w:space="0" w:color="auto"/>
                                                    <w:left w:val="none" w:sz="0" w:space="0" w:color="auto"/>
                                                    <w:bottom w:val="none" w:sz="0" w:space="0" w:color="auto"/>
                                                    <w:right w:val="none" w:sz="0" w:space="0" w:color="auto"/>
                                                  </w:divBdr>
                                                  <w:divsChild>
                                                    <w:div w:id="1883666822">
                                                      <w:marLeft w:val="0"/>
                                                      <w:marRight w:val="0"/>
                                                      <w:marTop w:val="0"/>
                                                      <w:marBottom w:val="0"/>
                                                      <w:divBdr>
                                                        <w:top w:val="none" w:sz="0" w:space="0" w:color="auto"/>
                                                        <w:left w:val="none" w:sz="0" w:space="0" w:color="auto"/>
                                                        <w:bottom w:val="none" w:sz="0" w:space="0" w:color="auto"/>
                                                        <w:right w:val="none" w:sz="0" w:space="0" w:color="auto"/>
                                                      </w:divBdr>
                                                      <w:divsChild>
                                                        <w:div w:id="312835801">
                                                          <w:marLeft w:val="0"/>
                                                          <w:marRight w:val="0"/>
                                                          <w:marTop w:val="0"/>
                                                          <w:marBottom w:val="0"/>
                                                          <w:divBdr>
                                                            <w:top w:val="none" w:sz="0" w:space="0" w:color="auto"/>
                                                            <w:left w:val="none" w:sz="0" w:space="0" w:color="auto"/>
                                                            <w:bottom w:val="none" w:sz="0" w:space="0" w:color="auto"/>
                                                            <w:right w:val="none" w:sz="0" w:space="0" w:color="auto"/>
                                                          </w:divBdr>
                                                          <w:divsChild>
                                                            <w:div w:id="1983581479">
                                                              <w:marLeft w:val="0"/>
                                                              <w:marRight w:val="0"/>
                                                              <w:marTop w:val="0"/>
                                                              <w:marBottom w:val="0"/>
                                                              <w:divBdr>
                                                                <w:top w:val="none" w:sz="0" w:space="0" w:color="auto"/>
                                                                <w:left w:val="none" w:sz="0" w:space="0" w:color="auto"/>
                                                                <w:bottom w:val="none" w:sz="0" w:space="0" w:color="auto"/>
                                                                <w:right w:val="none" w:sz="0" w:space="0" w:color="auto"/>
                                                              </w:divBdr>
                                                              <w:divsChild>
                                                                <w:div w:id="959149227">
                                                                  <w:marLeft w:val="105"/>
                                                                  <w:marRight w:val="105"/>
                                                                  <w:marTop w:val="105"/>
                                                                  <w:marBottom w:val="105"/>
                                                                  <w:divBdr>
                                                                    <w:top w:val="none" w:sz="0" w:space="0" w:color="auto"/>
                                                                    <w:left w:val="none" w:sz="0" w:space="0" w:color="auto"/>
                                                                    <w:bottom w:val="none" w:sz="0" w:space="0" w:color="auto"/>
                                                                    <w:right w:val="none" w:sz="0" w:space="0" w:color="auto"/>
                                                                  </w:divBdr>
                                                                  <w:divsChild>
                                                                    <w:div w:id="1910529496">
                                                                      <w:marLeft w:val="0"/>
                                                                      <w:marRight w:val="0"/>
                                                                      <w:marTop w:val="0"/>
                                                                      <w:marBottom w:val="0"/>
                                                                      <w:divBdr>
                                                                        <w:top w:val="none" w:sz="0" w:space="0" w:color="auto"/>
                                                                        <w:left w:val="none" w:sz="0" w:space="0" w:color="auto"/>
                                                                        <w:bottom w:val="none" w:sz="0" w:space="0" w:color="auto"/>
                                                                        <w:right w:val="none" w:sz="0" w:space="0" w:color="auto"/>
                                                                      </w:divBdr>
                                                                      <w:divsChild>
                                                                        <w:div w:id="63854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186721">
      <w:bodyDiv w:val="1"/>
      <w:marLeft w:val="0"/>
      <w:marRight w:val="0"/>
      <w:marTop w:val="0"/>
      <w:marBottom w:val="0"/>
      <w:divBdr>
        <w:top w:val="none" w:sz="0" w:space="0" w:color="auto"/>
        <w:left w:val="none" w:sz="0" w:space="0" w:color="auto"/>
        <w:bottom w:val="none" w:sz="0" w:space="0" w:color="auto"/>
        <w:right w:val="none" w:sz="0" w:space="0" w:color="auto"/>
      </w:divBdr>
      <w:divsChild>
        <w:div w:id="1781561916">
          <w:marLeft w:val="0"/>
          <w:marRight w:val="0"/>
          <w:marTop w:val="100"/>
          <w:marBottom w:val="100"/>
          <w:divBdr>
            <w:top w:val="none" w:sz="0" w:space="0" w:color="auto"/>
            <w:left w:val="none" w:sz="0" w:space="0" w:color="auto"/>
            <w:bottom w:val="none" w:sz="0" w:space="0" w:color="auto"/>
            <w:right w:val="none" w:sz="0" w:space="0" w:color="auto"/>
          </w:divBdr>
          <w:divsChild>
            <w:div w:id="1396735331">
              <w:marLeft w:val="0"/>
              <w:marRight w:val="0"/>
              <w:marTop w:val="0"/>
              <w:marBottom w:val="0"/>
              <w:divBdr>
                <w:top w:val="none" w:sz="0" w:space="0" w:color="auto"/>
                <w:left w:val="none" w:sz="0" w:space="0" w:color="auto"/>
                <w:bottom w:val="none" w:sz="0" w:space="0" w:color="auto"/>
                <w:right w:val="none" w:sz="0" w:space="0" w:color="auto"/>
              </w:divBdr>
              <w:divsChild>
                <w:div w:id="169682345">
                  <w:marLeft w:val="105"/>
                  <w:marRight w:val="105"/>
                  <w:marTop w:val="105"/>
                  <w:marBottom w:val="105"/>
                  <w:divBdr>
                    <w:top w:val="none" w:sz="0" w:space="0" w:color="auto"/>
                    <w:left w:val="none" w:sz="0" w:space="0" w:color="auto"/>
                    <w:bottom w:val="none" w:sz="0" w:space="0" w:color="auto"/>
                    <w:right w:val="none" w:sz="0" w:space="0" w:color="auto"/>
                  </w:divBdr>
                  <w:divsChild>
                    <w:div w:id="406536777">
                      <w:marLeft w:val="0"/>
                      <w:marRight w:val="0"/>
                      <w:marTop w:val="0"/>
                      <w:marBottom w:val="0"/>
                      <w:divBdr>
                        <w:top w:val="none" w:sz="0" w:space="0" w:color="auto"/>
                        <w:left w:val="none" w:sz="0" w:space="0" w:color="auto"/>
                        <w:bottom w:val="none" w:sz="0" w:space="0" w:color="auto"/>
                        <w:right w:val="none" w:sz="0" w:space="0" w:color="auto"/>
                      </w:divBdr>
                      <w:divsChild>
                        <w:div w:id="1696727998">
                          <w:marLeft w:val="0"/>
                          <w:marRight w:val="0"/>
                          <w:marTop w:val="0"/>
                          <w:marBottom w:val="0"/>
                          <w:divBdr>
                            <w:top w:val="none" w:sz="0" w:space="0" w:color="auto"/>
                            <w:left w:val="none" w:sz="0" w:space="0" w:color="auto"/>
                            <w:bottom w:val="none" w:sz="0" w:space="0" w:color="auto"/>
                            <w:right w:val="none" w:sz="0" w:space="0" w:color="auto"/>
                          </w:divBdr>
                          <w:divsChild>
                            <w:div w:id="38601174">
                              <w:marLeft w:val="0"/>
                              <w:marRight w:val="0"/>
                              <w:marTop w:val="0"/>
                              <w:marBottom w:val="0"/>
                              <w:divBdr>
                                <w:top w:val="none" w:sz="0" w:space="0" w:color="auto"/>
                                <w:left w:val="none" w:sz="0" w:space="0" w:color="auto"/>
                                <w:bottom w:val="none" w:sz="0" w:space="0" w:color="auto"/>
                                <w:right w:val="none" w:sz="0" w:space="0" w:color="auto"/>
                              </w:divBdr>
                              <w:divsChild>
                                <w:div w:id="1863472524">
                                  <w:marLeft w:val="0"/>
                                  <w:marRight w:val="0"/>
                                  <w:marTop w:val="0"/>
                                  <w:marBottom w:val="0"/>
                                  <w:divBdr>
                                    <w:top w:val="none" w:sz="0" w:space="0" w:color="auto"/>
                                    <w:left w:val="none" w:sz="0" w:space="0" w:color="auto"/>
                                    <w:bottom w:val="none" w:sz="0" w:space="0" w:color="auto"/>
                                    <w:right w:val="none" w:sz="0" w:space="0" w:color="auto"/>
                                  </w:divBdr>
                                  <w:divsChild>
                                    <w:div w:id="527573351">
                                      <w:marLeft w:val="105"/>
                                      <w:marRight w:val="105"/>
                                      <w:marTop w:val="105"/>
                                      <w:marBottom w:val="105"/>
                                      <w:divBdr>
                                        <w:top w:val="none" w:sz="0" w:space="0" w:color="auto"/>
                                        <w:left w:val="none" w:sz="0" w:space="0" w:color="auto"/>
                                        <w:bottom w:val="none" w:sz="0" w:space="0" w:color="auto"/>
                                        <w:right w:val="none" w:sz="0" w:space="0" w:color="auto"/>
                                      </w:divBdr>
                                      <w:divsChild>
                                        <w:div w:id="174927209">
                                          <w:marLeft w:val="0"/>
                                          <w:marRight w:val="0"/>
                                          <w:marTop w:val="0"/>
                                          <w:marBottom w:val="0"/>
                                          <w:divBdr>
                                            <w:top w:val="none" w:sz="0" w:space="0" w:color="auto"/>
                                            <w:left w:val="none" w:sz="0" w:space="0" w:color="auto"/>
                                            <w:bottom w:val="none" w:sz="0" w:space="0" w:color="auto"/>
                                            <w:right w:val="none" w:sz="0" w:space="0" w:color="auto"/>
                                          </w:divBdr>
                                          <w:divsChild>
                                            <w:div w:id="715542747">
                                              <w:marLeft w:val="0"/>
                                              <w:marRight w:val="0"/>
                                              <w:marTop w:val="0"/>
                                              <w:marBottom w:val="0"/>
                                              <w:divBdr>
                                                <w:top w:val="none" w:sz="0" w:space="0" w:color="auto"/>
                                                <w:left w:val="none" w:sz="0" w:space="0" w:color="auto"/>
                                                <w:bottom w:val="none" w:sz="0" w:space="0" w:color="auto"/>
                                                <w:right w:val="none" w:sz="0" w:space="0" w:color="auto"/>
                                              </w:divBdr>
                                              <w:divsChild>
                                                <w:div w:id="831869986">
                                                  <w:marLeft w:val="0"/>
                                                  <w:marRight w:val="0"/>
                                                  <w:marTop w:val="0"/>
                                                  <w:marBottom w:val="0"/>
                                                  <w:divBdr>
                                                    <w:top w:val="none" w:sz="0" w:space="0" w:color="auto"/>
                                                    <w:left w:val="none" w:sz="0" w:space="0" w:color="auto"/>
                                                    <w:bottom w:val="none" w:sz="0" w:space="0" w:color="auto"/>
                                                    <w:right w:val="none" w:sz="0" w:space="0" w:color="auto"/>
                                                  </w:divBdr>
                                                  <w:divsChild>
                                                    <w:div w:id="2026247110">
                                                      <w:marLeft w:val="0"/>
                                                      <w:marRight w:val="0"/>
                                                      <w:marTop w:val="0"/>
                                                      <w:marBottom w:val="0"/>
                                                      <w:divBdr>
                                                        <w:top w:val="none" w:sz="0" w:space="0" w:color="auto"/>
                                                        <w:left w:val="none" w:sz="0" w:space="0" w:color="auto"/>
                                                        <w:bottom w:val="none" w:sz="0" w:space="0" w:color="auto"/>
                                                        <w:right w:val="none" w:sz="0" w:space="0" w:color="auto"/>
                                                      </w:divBdr>
                                                      <w:divsChild>
                                                        <w:div w:id="887843450">
                                                          <w:marLeft w:val="0"/>
                                                          <w:marRight w:val="0"/>
                                                          <w:marTop w:val="0"/>
                                                          <w:marBottom w:val="0"/>
                                                          <w:divBdr>
                                                            <w:top w:val="none" w:sz="0" w:space="0" w:color="auto"/>
                                                            <w:left w:val="none" w:sz="0" w:space="0" w:color="auto"/>
                                                            <w:bottom w:val="none" w:sz="0" w:space="0" w:color="auto"/>
                                                            <w:right w:val="none" w:sz="0" w:space="0" w:color="auto"/>
                                                          </w:divBdr>
                                                          <w:divsChild>
                                                            <w:div w:id="152769185">
                                                              <w:marLeft w:val="0"/>
                                                              <w:marRight w:val="0"/>
                                                              <w:marTop w:val="0"/>
                                                              <w:marBottom w:val="0"/>
                                                              <w:divBdr>
                                                                <w:top w:val="none" w:sz="0" w:space="0" w:color="auto"/>
                                                                <w:left w:val="none" w:sz="0" w:space="0" w:color="auto"/>
                                                                <w:bottom w:val="none" w:sz="0" w:space="0" w:color="auto"/>
                                                                <w:right w:val="none" w:sz="0" w:space="0" w:color="auto"/>
                                                              </w:divBdr>
                                                              <w:divsChild>
                                                                <w:div w:id="426580327">
                                                                  <w:marLeft w:val="105"/>
                                                                  <w:marRight w:val="105"/>
                                                                  <w:marTop w:val="105"/>
                                                                  <w:marBottom w:val="105"/>
                                                                  <w:divBdr>
                                                                    <w:top w:val="none" w:sz="0" w:space="0" w:color="auto"/>
                                                                    <w:left w:val="none" w:sz="0" w:space="0" w:color="auto"/>
                                                                    <w:bottom w:val="none" w:sz="0" w:space="0" w:color="auto"/>
                                                                    <w:right w:val="none" w:sz="0" w:space="0" w:color="auto"/>
                                                                  </w:divBdr>
                                                                  <w:divsChild>
                                                                    <w:div w:id="902064980">
                                                                      <w:marLeft w:val="0"/>
                                                                      <w:marRight w:val="0"/>
                                                                      <w:marTop w:val="0"/>
                                                                      <w:marBottom w:val="0"/>
                                                                      <w:divBdr>
                                                                        <w:top w:val="none" w:sz="0" w:space="0" w:color="auto"/>
                                                                        <w:left w:val="none" w:sz="0" w:space="0" w:color="auto"/>
                                                                        <w:bottom w:val="none" w:sz="0" w:space="0" w:color="auto"/>
                                                                        <w:right w:val="none" w:sz="0" w:space="0" w:color="auto"/>
                                                                      </w:divBdr>
                                                                      <w:divsChild>
                                                                        <w:div w:id="127540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930984">
      <w:bodyDiv w:val="1"/>
      <w:marLeft w:val="0"/>
      <w:marRight w:val="0"/>
      <w:marTop w:val="0"/>
      <w:marBottom w:val="0"/>
      <w:divBdr>
        <w:top w:val="none" w:sz="0" w:space="0" w:color="auto"/>
        <w:left w:val="none" w:sz="0" w:space="0" w:color="auto"/>
        <w:bottom w:val="none" w:sz="0" w:space="0" w:color="auto"/>
        <w:right w:val="none" w:sz="0" w:space="0" w:color="auto"/>
      </w:divBdr>
      <w:divsChild>
        <w:div w:id="950278629">
          <w:marLeft w:val="0"/>
          <w:marRight w:val="0"/>
          <w:marTop w:val="0"/>
          <w:marBottom w:val="0"/>
          <w:divBdr>
            <w:top w:val="none" w:sz="0" w:space="0" w:color="auto"/>
            <w:left w:val="none" w:sz="0" w:space="0" w:color="auto"/>
            <w:bottom w:val="none" w:sz="0" w:space="0" w:color="auto"/>
            <w:right w:val="none" w:sz="0" w:space="0" w:color="auto"/>
          </w:divBdr>
          <w:divsChild>
            <w:div w:id="1616597923">
              <w:marLeft w:val="0"/>
              <w:marRight w:val="0"/>
              <w:marTop w:val="0"/>
              <w:marBottom w:val="0"/>
              <w:divBdr>
                <w:top w:val="none" w:sz="0" w:space="0" w:color="auto"/>
                <w:left w:val="none" w:sz="0" w:space="0" w:color="auto"/>
                <w:bottom w:val="none" w:sz="0" w:space="0" w:color="auto"/>
                <w:right w:val="none" w:sz="0" w:space="0" w:color="auto"/>
              </w:divBdr>
              <w:divsChild>
                <w:div w:id="1313221481">
                  <w:marLeft w:val="0"/>
                  <w:marRight w:val="0"/>
                  <w:marTop w:val="0"/>
                  <w:marBottom w:val="0"/>
                  <w:divBdr>
                    <w:top w:val="none" w:sz="0" w:space="0" w:color="auto"/>
                    <w:left w:val="none" w:sz="0" w:space="0" w:color="auto"/>
                    <w:bottom w:val="none" w:sz="0" w:space="0" w:color="auto"/>
                    <w:right w:val="none" w:sz="0" w:space="0" w:color="auto"/>
                  </w:divBdr>
                  <w:divsChild>
                    <w:div w:id="116336171">
                      <w:marLeft w:val="0"/>
                      <w:marRight w:val="0"/>
                      <w:marTop w:val="0"/>
                      <w:marBottom w:val="0"/>
                      <w:divBdr>
                        <w:top w:val="none" w:sz="0" w:space="0" w:color="auto"/>
                        <w:left w:val="none" w:sz="0" w:space="0" w:color="auto"/>
                        <w:bottom w:val="none" w:sz="0" w:space="0" w:color="auto"/>
                        <w:right w:val="none" w:sz="0" w:space="0" w:color="auto"/>
                      </w:divBdr>
                      <w:divsChild>
                        <w:div w:id="380717778">
                          <w:marLeft w:val="0"/>
                          <w:marRight w:val="0"/>
                          <w:marTop w:val="0"/>
                          <w:marBottom w:val="0"/>
                          <w:divBdr>
                            <w:top w:val="none" w:sz="0" w:space="0" w:color="auto"/>
                            <w:left w:val="none" w:sz="0" w:space="0" w:color="auto"/>
                            <w:bottom w:val="none" w:sz="0" w:space="0" w:color="auto"/>
                            <w:right w:val="none" w:sz="0" w:space="0" w:color="auto"/>
                          </w:divBdr>
                          <w:divsChild>
                            <w:div w:id="368923137">
                              <w:marLeft w:val="0"/>
                              <w:marRight w:val="0"/>
                              <w:marTop w:val="0"/>
                              <w:marBottom w:val="0"/>
                              <w:divBdr>
                                <w:top w:val="none" w:sz="0" w:space="0" w:color="auto"/>
                                <w:left w:val="none" w:sz="0" w:space="0" w:color="auto"/>
                                <w:bottom w:val="none" w:sz="0" w:space="0" w:color="auto"/>
                                <w:right w:val="none" w:sz="0" w:space="0" w:color="auto"/>
                              </w:divBdr>
                              <w:divsChild>
                                <w:div w:id="1841502964">
                                  <w:marLeft w:val="0"/>
                                  <w:marRight w:val="0"/>
                                  <w:marTop w:val="240"/>
                                  <w:marBottom w:val="288"/>
                                  <w:divBdr>
                                    <w:top w:val="none" w:sz="0" w:space="0" w:color="auto"/>
                                    <w:left w:val="none" w:sz="0" w:space="0" w:color="auto"/>
                                    <w:bottom w:val="none" w:sz="0" w:space="0" w:color="auto"/>
                                    <w:right w:val="none" w:sz="0" w:space="0" w:color="auto"/>
                                  </w:divBdr>
                                  <w:divsChild>
                                    <w:div w:id="3238815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3398874">
      <w:bodyDiv w:val="1"/>
      <w:marLeft w:val="0"/>
      <w:marRight w:val="0"/>
      <w:marTop w:val="0"/>
      <w:marBottom w:val="0"/>
      <w:divBdr>
        <w:top w:val="none" w:sz="0" w:space="0" w:color="auto"/>
        <w:left w:val="none" w:sz="0" w:space="0" w:color="auto"/>
        <w:bottom w:val="none" w:sz="0" w:space="0" w:color="auto"/>
        <w:right w:val="none" w:sz="0" w:space="0" w:color="auto"/>
      </w:divBdr>
      <w:divsChild>
        <w:div w:id="1691879779">
          <w:marLeft w:val="0"/>
          <w:marRight w:val="0"/>
          <w:marTop w:val="0"/>
          <w:marBottom w:val="0"/>
          <w:divBdr>
            <w:top w:val="none" w:sz="0" w:space="0" w:color="auto"/>
            <w:left w:val="none" w:sz="0" w:space="0" w:color="auto"/>
            <w:bottom w:val="none" w:sz="0" w:space="0" w:color="auto"/>
            <w:right w:val="none" w:sz="0" w:space="0" w:color="auto"/>
          </w:divBdr>
          <w:divsChild>
            <w:div w:id="1070075814">
              <w:marLeft w:val="0"/>
              <w:marRight w:val="0"/>
              <w:marTop w:val="0"/>
              <w:marBottom w:val="0"/>
              <w:divBdr>
                <w:top w:val="none" w:sz="0" w:space="0" w:color="auto"/>
                <w:left w:val="none" w:sz="0" w:space="0" w:color="auto"/>
                <w:bottom w:val="none" w:sz="0" w:space="0" w:color="auto"/>
                <w:right w:val="none" w:sz="0" w:space="0" w:color="auto"/>
              </w:divBdr>
              <w:divsChild>
                <w:div w:id="1060011649">
                  <w:marLeft w:val="0"/>
                  <w:marRight w:val="0"/>
                  <w:marTop w:val="0"/>
                  <w:marBottom w:val="0"/>
                  <w:divBdr>
                    <w:top w:val="none" w:sz="0" w:space="0" w:color="auto"/>
                    <w:left w:val="none" w:sz="0" w:space="0" w:color="auto"/>
                    <w:bottom w:val="none" w:sz="0" w:space="0" w:color="auto"/>
                    <w:right w:val="none" w:sz="0" w:space="0" w:color="auto"/>
                  </w:divBdr>
                  <w:divsChild>
                    <w:div w:id="92376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2929193">
      <w:bodyDiv w:val="1"/>
      <w:marLeft w:val="0"/>
      <w:marRight w:val="0"/>
      <w:marTop w:val="0"/>
      <w:marBottom w:val="0"/>
      <w:divBdr>
        <w:top w:val="none" w:sz="0" w:space="0" w:color="auto"/>
        <w:left w:val="none" w:sz="0" w:space="0" w:color="auto"/>
        <w:bottom w:val="none" w:sz="0" w:space="0" w:color="auto"/>
        <w:right w:val="none" w:sz="0" w:space="0" w:color="auto"/>
      </w:divBdr>
      <w:divsChild>
        <w:div w:id="1529296654">
          <w:marLeft w:val="0"/>
          <w:marRight w:val="0"/>
          <w:marTop w:val="0"/>
          <w:marBottom w:val="0"/>
          <w:divBdr>
            <w:top w:val="single" w:sz="6" w:space="0" w:color="EBEBEB"/>
            <w:left w:val="none" w:sz="0" w:space="0" w:color="auto"/>
            <w:bottom w:val="none" w:sz="0" w:space="0" w:color="auto"/>
            <w:right w:val="none" w:sz="0" w:space="0" w:color="auto"/>
          </w:divBdr>
          <w:divsChild>
            <w:div w:id="938874143">
              <w:marLeft w:val="0"/>
              <w:marRight w:val="0"/>
              <w:marTop w:val="0"/>
              <w:marBottom w:val="0"/>
              <w:divBdr>
                <w:top w:val="none" w:sz="0" w:space="0" w:color="auto"/>
                <w:left w:val="none" w:sz="0" w:space="0" w:color="auto"/>
                <w:bottom w:val="none" w:sz="0" w:space="0" w:color="auto"/>
                <w:right w:val="none" w:sz="0" w:space="0" w:color="auto"/>
              </w:divBdr>
              <w:divsChild>
                <w:div w:id="962924336">
                  <w:marLeft w:val="0"/>
                  <w:marRight w:val="0"/>
                  <w:marTop w:val="0"/>
                  <w:marBottom w:val="0"/>
                  <w:divBdr>
                    <w:top w:val="none" w:sz="0" w:space="0" w:color="auto"/>
                    <w:left w:val="none" w:sz="0" w:space="0" w:color="auto"/>
                    <w:bottom w:val="none" w:sz="0" w:space="0" w:color="auto"/>
                    <w:right w:val="none" w:sz="0" w:space="0" w:color="auto"/>
                  </w:divBdr>
                  <w:divsChild>
                    <w:div w:id="2099865402">
                      <w:marLeft w:val="0"/>
                      <w:marRight w:val="0"/>
                      <w:marTop w:val="0"/>
                      <w:marBottom w:val="0"/>
                      <w:divBdr>
                        <w:top w:val="none" w:sz="0" w:space="0" w:color="auto"/>
                        <w:left w:val="none" w:sz="0" w:space="0" w:color="auto"/>
                        <w:bottom w:val="none" w:sz="0" w:space="0" w:color="auto"/>
                        <w:right w:val="none" w:sz="0" w:space="0" w:color="auto"/>
                      </w:divBdr>
                      <w:divsChild>
                        <w:div w:id="1008217828">
                          <w:marLeft w:val="0"/>
                          <w:marRight w:val="0"/>
                          <w:marTop w:val="630"/>
                          <w:marBottom w:val="0"/>
                          <w:divBdr>
                            <w:top w:val="single" w:sz="12" w:space="0" w:color="auto"/>
                            <w:left w:val="none" w:sz="0" w:space="0" w:color="auto"/>
                            <w:bottom w:val="none" w:sz="0" w:space="0" w:color="auto"/>
                            <w:right w:val="none" w:sz="0" w:space="0" w:color="auto"/>
                          </w:divBdr>
                          <w:divsChild>
                            <w:div w:id="1605265507">
                              <w:marLeft w:val="0"/>
                              <w:marRight w:val="0"/>
                              <w:marTop w:val="0"/>
                              <w:marBottom w:val="0"/>
                              <w:divBdr>
                                <w:top w:val="none" w:sz="0" w:space="0" w:color="auto"/>
                                <w:left w:val="none" w:sz="0" w:space="0" w:color="auto"/>
                                <w:bottom w:val="none" w:sz="0" w:space="0" w:color="auto"/>
                                <w:right w:val="none" w:sz="0" w:space="0" w:color="auto"/>
                              </w:divBdr>
                              <w:divsChild>
                                <w:div w:id="328487417">
                                  <w:marLeft w:val="0"/>
                                  <w:marRight w:val="150"/>
                                  <w:marTop w:val="0"/>
                                  <w:marBottom w:val="90"/>
                                  <w:divBdr>
                                    <w:top w:val="none" w:sz="0" w:space="0" w:color="auto"/>
                                    <w:left w:val="none" w:sz="0" w:space="0" w:color="auto"/>
                                    <w:bottom w:val="none" w:sz="0" w:space="0" w:color="auto"/>
                                    <w:right w:val="none" w:sz="0" w:space="0" w:color="auto"/>
                                  </w:divBdr>
                                  <w:divsChild>
                                    <w:div w:id="159128063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2294291">
      <w:bodyDiv w:val="1"/>
      <w:marLeft w:val="0"/>
      <w:marRight w:val="0"/>
      <w:marTop w:val="0"/>
      <w:marBottom w:val="0"/>
      <w:divBdr>
        <w:top w:val="none" w:sz="0" w:space="0" w:color="auto"/>
        <w:left w:val="none" w:sz="0" w:space="0" w:color="auto"/>
        <w:bottom w:val="none" w:sz="0" w:space="0" w:color="auto"/>
        <w:right w:val="none" w:sz="0" w:space="0" w:color="auto"/>
      </w:divBdr>
      <w:divsChild>
        <w:div w:id="285892779">
          <w:marLeft w:val="0"/>
          <w:marRight w:val="0"/>
          <w:marTop w:val="0"/>
          <w:marBottom w:val="0"/>
          <w:divBdr>
            <w:top w:val="none" w:sz="0" w:space="0" w:color="auto"/>
            <w:left w:val="none" w:sz="0" w:space="0" w:color="auto"/>
            <w:bottom w:val="none" w:sz="0" w:space="0" w:color="auto"/>
            <w:right w:val="none" w:sz="0" w:space="0" w:color="auto"/>
          </w:divBdr>
          <w:divsChild>
            <w:div w:id="636179916">
              <w:marLeft w:val="0"/>
              <w:marRight w:val="0"/>
              <w:marTop w:val="0"/>
              <w:marBottom w:val="0"/>
              <w:divBdr>
                <w:top w:val="none" w:sz="0" w:space="0" w:color="auto"/>
                <w:left w:val="none" w:sz="0" w:space="0" w:color="auto"/>
                <w:bottom w:val="none" w:sz="0" w:space="0" w:color="auto"/>
                <w:right w:val="none" w:sz="0" w:space="0" w:color="auto"/>
              </w:divBdr>
              <w:divsChild>
                <w:div w:id="1452356973">
                  <w:marLeft w:val="0"/>
                  <w:marRight w:val="0"/>
                  <w:marTop w:val="0"/>
                  <w:marBottom w:val="0"/>
                  <w:divBdr>
                    <w:top w:val="none" w:sz="0" w:space="0" w:color="auto"/>
                    <w:left w:val="none" w:sz="0" w:space="0" w:color="auto"/>
                    <w:bottom w:val="none" w:sz="0" w:space="0" w:color="auto"/>
                    <w:right w:val="none" w:sz="0" w:space="0" w:color="auto"/>
                  </w:divBdr>
                  <w:divsChild>
                    <w:div w:id="1257909363">
                      <w:marLeft w:val="0"/>
                      <w:marRight w:val="0"/>
                      <w:marTop w:val="0"/>
                      <w:marBottom w:val="0"/>
                      <w:divBdr>
                        <w:top w:val="none" w:sz="0" w:space="0" w:color="auto"/>
                        <w:left w:val="none" w:sz="0" w:space="0" w:color="auto"/>
                        <w:bottom w:val="none" w:sz="0" w:space="0" w:color="auto"/>
                        <w:right w:val="none" w:sz="0" w:space="0" w:color="auto"/>
                      </w:divBdr>
                      <w:divsChild>
                        <w:div w:id="247543940">
                          <w:marLeft w:val="0"/>
                          <w:marRight w:val="0"/>
                          <w:marTop w:val="0"/>
                          <w:marBottom w:val="0"/>
                          <w:divBdr>
                            <w:top w:val="none" w:sz="0" w:space="0" w:color="auto"/>
                            <w:left w:val="none" w:sz="0" w:space="0" w:color="auto"/>
                            <w:bottom w:val="none" w:sz="0" w:space="0" w:color="auto"/>
                            <w:right w:val="none" w:sz="0" w:space="0" w:color="auto"/>
                          </w:divBdr>
                          <w:divsChild>
                            <w:div w:id="598371553">
                              <w:marLeft w:val="0"/>
                              <w:marRight w:val="0"/>
                              <w:marTop w:val="0"/>
                              <w:marBottom w:val="0"/>
                              <w:divBdr>
                                <w:top w:val="none" w:sz="0" w:space="0" w:color="auto"/>
                                <w:left w:val="none" w:sz="0" w:space="0" w:color="auto"/>
                                <w:bottom w:val="none" w:sz="0" w:space="0" w:color="auto"/>
                                <w:right w:val="none" w:sz="0" w:space="0" w:color="auto"/>
                              </w:divBdr>
                              <w:divsChild>
                                <w:div w:id="505174066">
                                  <w:marLeft w:val="0"/>
                                  <w:marRight w:val="0"/>
                                  <w:marTop w:val="0"/>
                                  <w:marBottom w:val="0"/>
                                  <w:divBdr>
                                    <w:top w:val="none" w:sz="0" w:space="0" w:color="auto"/>
                                    <w:left w:val="none" w:sz="0" w:space="0" w:color="auto"/>
                                    <w:bottom w:val="none" w:sz="0" w:space="0" w:color="auto"/>
                                    <w:right w:val="none" w:sz="0" w:space="0" w:color="auto"/>
                                  </w:divBdr>
                                  <w:divsChild>
                                    <w:div w:id="183691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9767413">
      <w:bodyDiv w:val="1"/>
      <w:marLeft w:val="0"/>
      <w:marRight w:val="0"/>
      <w:marTop w:val="0"/>
      <w:marBottom w:val="0"/>
      <w:divBdr>
        <w:top w:val="none" w:sz="0" w:space="0" w:color="auto"/>
        <w:left w:val="none" w:sz="0" w:space="0" w:color="auto"/>
        <w:bottom w:val="none" w:sz="0" w:space="0" w:color="auto"/>
        <w:right w:val="none" w:sz="0" w:space="0" w:color="auto"/>
      </w:divBdr>
      <w:divsChild>
        <w:div w:id="272175617">
          <w:marLeft w:val="0"/>
          <w:marRight w:val="0"/>
          <w:marTop w:val="0"/>
          <w:marBottom w:val="0"/>
          <w:divBdr>
            <w:top w:val="none" w:sz="0" w:space="0" w:color="auto"/>
            <w:left w:val="none" w:sz="0" w:space="0" w:color="auto"/>
            <w:bottom w:val="none" w:sz="0" w:space="0" w:color="auto"/>
            <w:right w:val="none" w:sz="0" w:space="0" w:color="auto"/>
          </w:divBdr>
          <w:divsChild>
            <w:div w:id="1804612425">
              <w:marLeft w:val="0"/>
              <w:marRight w:val="0"/>
              <w:marTop w:val="0"/>
              <w:marBottom w:val="0"/>
              <w:divBdr>
                <w:top w:val="none" w:sz="0" w:space="0" w:color="auto"/>
                <w:left w:val="none" w:sz="0" w:space="0" w:color="auto"/>
                <w:bottom w:val="none" w:sz="0" w:space="0" w:color="auto"/>
                <w:right w:val="none" w:sz="0" w:space="0" w:color="auto"/>
              </w:divBdr>
              <w:divsChild>
                <w:div w:id="1460802457">
                  <w:marLeft w:val="0"/>
                  <w:marRight w:val="0"/>
                  <w:marTop w:val="0"/>
                  <w:marBottom w:val="0"/>
                  <w:divBdr>
                    <w:top w:val="none" w:sz="0" w:space="0" w:color="auto"/>
                    <w:left w:val="none" w:sz="0" w:space="0" w:color="auto"/>
                    <w:bottom w:val="none" w:sz="0" w:space="0" w:color="auto"/>
                    <w:right w:val="none" w:sz="0" w:space="0" w:color="auto"/>
                  </w:divBdr>
                  <w:divsChild>
                    <w:div w:id="37442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912904">
      <w:bodyDiv w:val="1"/>
      <w:marLeft w:val="0"/>
      <w:marRight w:val="0"/>
      <w:marTop w:val="0"/>
      <w:marBottom w:val="0"/>
      <w:divBdr>
        <w:top w:val="none" w:sz="0" w:space="0" w:color="auto"/>
        <w:left w:val="none" w:sz="0" w:space="0" w:color="auto"/>
        <w:bottom w:val="none" w:sz="0" w:space="0" w:color="auto"/>
        <w:right w:val="none" w:sz="0" w:space="0" w:color="auto"/>
      </w:divBdr>
      <w:divsChild>
        <w:div w:id="899822637">
          <w:marLeft w:val="0"/>
          <w:marRight w:val="0"/>
          <w:marTop w:val="0"/>
          <w:marBottom w:val="0"/>
          <w:divBdr>
            <w:top w:val="single" w:sz="6" w:space="0" w:color="EBEBEB"/>
            <w:left w:val="none" w:sz="0" w:space="0" w:color="auto"/>
            <w:bottom w:val="none" w:sz="0" w:space="0" w:color="auto"/>
            <w:right w:val="none" w:sz="0" w:space="0" w:color="auto"/>
          </w:divBdr>
          <w:divsChild>
            <w:div w:id="937982656">
              <w:marLeft w:val="0"/>
              <w:marRight w:val="0"/>
              <w:marTop w:val="0"/>
              <w:marBottom w:val="0"/>
              <w:divBdr>
                <w:top w:val="none" w:sz="0" w:space="0" w:color="auto"/>
                <w:left w:val="none" w:sz="0" w:space="0" w:color="auto"/>
                <w:bottom w:val="none" w:sz="0" w:space="0" w:color="auto"/>
                <w:right w:val="none" w:sz="0" w:space="0" w:color="auto"/>
              </w:divBdr>
              <w:divsChild>
                <w:div w:id="391082927">
                  <w:marLeft w:val="0"/>
                  <w:marRight w:val="0"/>
                  <w:marTop w:val="0"/>
                  <w:marBottom w:val="0"/>
                  <w:divBdr>
                    <w:top w:val="none" w:sz="0" w:space="0" w:color="auto"/>
                    <w:left w:val="none" w:sz="0" w:space="0" w:color="auto"/>
                    <w:bottom w:val="none" w:sz="0" w:space="0" w:color="auto"/>
                    <w:right w:val="none" w:sz="0" w:space="0" w:color="auto"/>
                  </w:divBdr>
                  <w:divsChild>
                    <w:div w:id="232354257">
                      <w:marLeft w:val="0"/>
                      <w:marRight w:val="0"/>
                      <w:marTop w:val="0"/>
                      <w:marBottom w:val="0"/>
                      <w:divBdr>
                        <w:top w:val="none" w:sz="0" w:space="0" w:color="auto"/>
                        <w:left w:val="none" w:sz="0" w:space="0" w:color="auto"/>
                        <w:bottom w:val="none" w:sz="0" w:space="0" w:color="auto"/>
                        <w:right w:val="none" w:sz="0" w:space="0" w:color="auto"/>
                      </w:divBdr>
                      <w:divsChild>
                        <w:div w:id="300692821">
                          <w:marLeft w:val="0"/>
                          <w:marRight w:val="0"/>
                          <w:marTop w:val="630"/>
                          <w:marBottom w:val="0"/>
                          <w:divBdr>
                            <w:top w:val="single" w:sz="12" w:space="0" w:color="auto"/>
                            <w:left w:val="none" w:sz="0" w:space="0" w:color="auto"/>
                            <w:bottom w:val="none" w:sz="0" w:space="0" w:color="auto"/>
                            <w:right w:val="none" w:sz="0" w:space="0" w:color="auto"/>
                          </w:divBdr>
                          <w:divsChild>
                            <w:div w:id="225185356">
                              <w:marLeft w:val="0"/>
                              <w:marRight w:val="0"/>
                              <w:marTop w:val="0"/>
                              <w:marBottom w:val="0"/>
                              <w:divBdr>
                                <w:top w:val="none" w:sz="0" w:space="0" w:color="auto"/>
                                <w:left w:val="none" w:sz="0" w:space="0" w:color="auto"/>
                                <w:bottom w:val="none" w:sz="0" w:space="0" w:color="auto"/>
                                <w:right w:val="none" w:sz="0" w:space="0" w:color="auto"/>
                              </w:divBdr>
                              <w:divsChild>
                                <w:div w:id="148057385">
                                  <w:marLeft w:val="0"/>
                                  <w:marRight w:val="150"/>
                                  <w:marTop w:val="0"/>
                                  <w:marBottom w:val="90"/>
                                  <w:divBdr>
                                    <w:top w:val="none" w:sz="0" w:space="0" w:color="auto"/>
                                    <w:left w:val="none" w:sz="0" w:space="0" w:color="auto"/>
                                    <w:bottom w:val="none" w:sz="0" w:space="0" w:color="auto"/>
                                    <w:right w:val="none" w:sz="0" w:space="0" w:color="auto"/>
                                  </w:divBdr>
                                  <w:divsChild>
                                    <w:div w:id="14931330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5006736">
      <w:bodyDiv w:val="1"/>
      <w:marLeft w:val="0"/>
      <w:marRight w:val="0"/>
      <w:marTop w:val="0"/>
      <w:marBottom w:val="0"/>
      <w:divBdr>
        <w:top w:val="none" w:sz="0" w:space="0" w:color="auto"/>
        <w:left w:val="none" w:sz="0" w:space="0" w:color="auto"/>
        <w:bottom w:val="none" w:sz="0" w:space="0" w:color="auto"/>
        <w:right w:val="none" w:sz="0" w:space="0" w:color="auto"/>
      </w:divBdr>
      <w:divsChild>
        <w:div w:id="1293949375">
          <w:marLeft w:val="0"/>
          <w:marRight w:val="0"/>
          <w:marTop w:val="0"/>
          <w:marBottom w:val="0"/>
          <w:divBdr>
            <w:top w:val="none" w:sz="0" w:space="0" w:color="auto"/>
            <w:left w:val="none" w:sz="0" w:space="0" w:color="auto"/>
            <w:bottom w:val="none" w:sz="0" w:space="0" w:color="auto"/>
            <w:right w:val="none" w:sz="0" w:space="0" w:color="auto"/>
          </w:divBdr>
          <w:divsChild>
            <w:div w:id="1806654866">
              <w:marLeft w:val="0"/>
              <w:marRight w:val="0"/>
              <w:marTop w:val="0"/>
              <w:marBottom w:val="0"/>
              <w:divBdr>
                <w:top w:val="none" w:sz="0" w:space="0" w:color="auto"/>
                <w:left w:val="none" w:sz="0" w:space="0" w:color="auto"/>
                <w:bottom w:val="none" w:sz="0" w:space="0" w:color="auto"/>
                <w:right w:val="none" w:sz="0" w:space="0" w:color="auto"/>
              </w:divBdr>
              <w:divsChild>
                <w:div w:id="906459858">
                  <w:marLeft w:val="0"/>
                  <w:marRight w:val="0"/>
                  <w:marTop w:val="0"/>
                  <w:marBottom w:val="0"/>
                  <w:divBdr>
                    <w:top w:val="none" w:sz="0" w:space="0" w:color="auto"/>
                    <w:left w:val="none" w:sz="0" w:space="0" w:color="auto"/>
                    <w:bottom w:val="none" w:sz="0" w:space="0" w:color="auto"/>
                    <w:right w:val="none" w:sz="0" w:space="0" w:color="auto"/>
                  </w:divBdr>
                  <w:divsChild>
                    <w:div w:id="1921253384">
                      <w:marLeft w:val="0"/>
                      <w:marRight w:val="0"/>
                      <w:marTop w:val="0"/>
                      <w:marBottom w:val="0"/>
                      <w:divBdr>
                        <w:top w:val="none" w:sz="0" w:space="0" w:color="auto"/>
                        <w:left w:val="none" w:sz="0" w:space="0" w:color="auto"/>
                        <w:bottom w:val="none" w:sz="0" w:space="0" w:color="auto"/>
                        <w:right w:val="none" w:sz="0" w:space="0" w:color="auto"/>
                      </w:divBdr>
                      <w:divsChild>
                        <w:div w:id="9798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2425942">
      <w:bodyDiv w:val="1"/>
      <w:marLeft w:val="0"/>
      <w:marRight w:val="0"/>
      <w:marTop w:val="0"/>
      <w:marBottom w:val="0"/>
      <w:divBdr>
        <w:top w:val="none" w:sz="0" w:space="0" w:color="auto"/>
        <w:left w:val="none" w:sz="0" w:space="0" w:color="auto"/>
        <w:bottom w:val="none" w:sz="0" w:space="0" w:color="auto"/>
        <w:right w:val="none" w:sz="0" w:space="0" w:color="auto"/>
      </w:divBdr>
      <w:divsChild>
        <w:div w:id="1082945820">
          <w:marLeft w:val="0"/>
          <w:marRight w:val="0"/>
          <w:marTop w:val="0"/>
          <w:marBottom w:val="0"/>
          <w:divBdr>
            <w:top w:val="none" w:sz="0" w:space="0" w:color="auto"/>
            <w:left w:val="none" w:sz="0" w:space="0" w:color="auto"/>
            <w:bottom w:val="none" w:sz="0" w:space="0" w:color="auto"/>
            <w:right w:val="none" w:sz="0" w:space="0" w:color="auto"/>
          </w:divBdr>
          <w:divsChild>
            <w:div w:id="2060086431">
              <w:marLeft w:val="0"/>
              <w:marRight w:val="0"/>
              <w:marTop w:val="0"/>
              <w:marBottom w:val="0"/>
              <w:divBdr>
                <w:top w:val="none" w:sz="0" w:space="0" w:color="auto"/>
                <w:left w:val="none" w:sz="0" w:space="0" w:color="auto"/>
                <w:bottom w:val="none" w:sz="0" w:space="0" w:color="auto"/>
                <w:right w:val="none" w:sz="0" w:space="0" w:color="auto"/>
              </w:divBdr>
              <w:divsChild>
                <w:div w:id="1568567817">
                  <w:marLeft w:val="0"/>
                  <w:marRight w:val="0"/>
                  <w:marTop w:val="0"/>
                  <w:marBottom w:val="0"/>
                  <w:divBdr>
                    <w:top w:val="none" w:sz="0" w:space="0" w:color="auto"/>
                    <w:left w:val="none" w:sz="0" w:space="0" w:color="auto"/>
                    <w:bottom w:val="none" w:sz="0" w:space="0" w:color="auto"/>
                    <w:right w:val="none" w:sz="0" w:space="0" w:color="auto"/>
                  </w:divBdr>
                  <w:divsChild>
                    <w:div w:id="586423691">
                      <w:marLeft w:val="0"/>
                      <w:marRight w:val="0"/>
                      <w:marTop w:val="0"/>
                      <w:marBottom w:val="0"/>
                      <w:divBdr>
                        <w:top w:val="none" w:sz="0" w:space="0" w:color="auto"/>
                        <w:left w:val="none" w:sz="0" w:space="0" w:color="auto"/>
                        <w:bottom w:val="none" w:sz="0" w:space="0" w:color="auto"/>
                        <w:right w:val="none" w:sz="0" w:space="0" w:color="auto"/>
                      </w:divBdr>
                      <w:divsChild>
                        <w:div w:id="23582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6162802">
      <w:bodyDiv w:val="1"/>
      <w:marLeft w:val="0"/>
      <w:marRight w:val="0"/>
      <w:marTop w:val="0"/>
      <w:marBottom w:val="0"/>
      <w:divBdr>
        <w:top w:val="none" w:sz="0" w:space="0" w:color="auto"/>
        <w:left w:val="none" w:sz="0" w:space="0" w:color="auto"/>
        <w:bottom w:val="none" w:sz="0" w:space="0" w:color="auto"/>
        <w:right w:val="none" w:sz="0" w:space="0" w:color="auto"/>
      </w:divBdr>
      <w:divsChild>
        <w:div w:id="2068603386">
          <w:marLeft w:val="0"/>
          <w:marRight w:val="0"/>
          <w:marTop w:val="0"/>
          <w:marBottom w:val="0"/>
          <w:divBdr>
            <w:top w:val="none" w:sz="0" w:space="0" w:color="auto"/>
            <w:left w:val="none" w:sz="0" w:space="0" w:color="auto"/>
            <w:bottom w:val="none" w:sz="0" w:space="0" w:color="auto"/>
            <w:right w:val="none" w:sz="0" w:space="0" w:color="auto"/>
          </w:divBdr>
          <w:divsChild>
            <w:div w:id="1430273712">
              <w:marLeft w:val="0"/>
              <w:marRight w:val="0"/>
              <w:marTop w:val="0"/>
              <w:marBottom w:val="0"/>
              <w:divBdr>
                <w:top w:val="none" w:sz="0" w:space="0" w:color="auto"/>
                <w:left w:val="none" w:sz="0" w:space="0" w:color="auto"/>
                <w:bottom w:val="none" w:sz="0" w:space="0" w:color="auto"/>
                <w:right w:val="none" w:sz="0" w:space="0" w:color="auto"/>
              </w:divBdr>
              <w:divsChild>
                <w:div w:id="132254569">
                  <w:marLeft w:val="0"/>
                  <w:marRight w:val="0"/>
                  <w:marTop w:val="0"/>
                  <w:marBottom w:val="0"/>
                  <w:divBdr>
                    <w:top w:val="none" w:sz="0" w:space="0" w:color="auto"/>
                    <w:left w:val="none" w:sz="0" w:space="0" w:color="auto"/>
                    <w:bottom w:val="none" w:sz="0" w:space="0" w:color="auto"/>
                    <w:right w:val="none" w:sz="0" w:space="0" w:color="auto"/>
                  </w:divBdr>
                  <w:divsChild>
                    <w:div w:id="57216264">
                      <w:marLeft w:val="0"/>
                      <w:marRight w:val="0"/>
                      <w:marTop w:val="0"/>
                      <w:marBottom w:val="0"/>
                      <w:divBdr>
                        <w:top w:val="none" w:sz="0" w:space="0" w:color="auto"/>
                        <w:left w:val="none" w:sz="0" w:space="0" w:color="auto"/>
                        <w:bottom w:val="none" w:sz="0" w:space="0" w:color="auto"/>
                        <w:right w:val="none" w:sz="0" w:space="0" w:color="auto"/>
                      </w:divBdr>
                      <w:divsChild>
                        <w:div w:id="1898779566">
                          <w:marLeft w:val="0"/>
                          <w:marRight w:val="0"/>
                          <w:marTop w:val="0"/>
                          <w:marBottom w:val="0"/>
                          <w:divBdr>
                            <w:top w:val="none" w:sz="0" w:space="0" w:color="auto"/>
                            <w:left w:val="none" w:sz="0" w:space="0" w:color="auto"/>
                            <w:bottom w:val="none" w:sz="0" w:space="0" w:color="auto"/>
                            <w:right w:val="none" w:sz="0" w:space="0" w:color="auto"/>
                          </w:divBdr>
                          <w:divsChild>
                            <w:div w:id="1894384583">
                              <w:marLeft w:val="0"/>
                              <w:marRight w:val="0"/>
                              <w:marTop w:val="0"/>
                              <w:marBottom w:val="0"/>
                              <w:divBdr>
                                <w:top w:val="none" w:sz="0" w:space="0" w:color="auto"/>
                                <w:left w:val="none" w:sz="0" w:space="0" w:color="auto"/>
                                <w:bottom w:val="none" w:sz="0" w:space="0" w:color="auto"/>
                                <w:right w:val="none" w:sz="0" w:space="0" w:color="auto"/>
                              </w:divBdr>
                              <w:divsChild>
                                <w:div w:id="2032294070">
                                  <w:marLeft w:val="0"/>
                                  <w:marRight w:val="0"/>
                                  <w:marTop w:val="0"/>
                                  <w:marBottom w:val="0"/>
                                  <w:divBdr>
                                    <w:top w:val="none" w:sz="0" w:space="0" w:color="auto"/>
                                    <w:left w:val="none" w:sz="0" w:space="0" w:color="auto"/>
                                    <w:bottom w:val="none" w:sz="0" w:space="0" w:color="auto"/>
                                    <w:right w:val="none" w:sz="0" w:space="0" w:color="auto"/>
                                  </w:divBdr>
                                  <w:divsChild>
                                    <w:div w:id="1701012957">
                                      <w:marLeft w:val="-300"/>
                                      <w:marRight w:val="-300"/>
                                      <w:marTop w:val="0"/>
                                      <w:marBottom w:val="0"/>
                                      <w:divBdr>
                                        <w:top w:val="none" w:sz="0" w:space="0" w:color="auto"/>
                                        <w:left w:val="none" w:sz="0" w:space="0" w:color="auto"/>
                                        <w:bottom w:val="none" w:sz="0" w:space="0" w:color="auto"/>
                                        <w:right w:val="none" w:sz="0" w:space="0" w:color="auto"/>
                                      </w:divBdr>
                                      <w:divsChild>
                                        <w:div w:id="1859585194">
                                          <w:marLeft w:val="0"/>
                                          <w:marRight w:val="0"/>
                                          <w:marTop w:val="0"/>
                                          <w:marBottom w:val="0"/>
                                          <w:divBdr>
                                            <w:top w:val="none" w:sz="0" w:space="0" w:color="auto"/>
                                            <w:left w:val="none" w:sz="0" w:space="0" w:color="auto"/>
                                            <w:bottom w:val="none" w:sz="0" w:space="0" w:color="auto"/>
                                            <w:right w:val="none" w:sz="0" w:space="0" w:color="auto"/>
                                          </w:divBdr>
                                          <w:divsChild>
                                            <w:div w:id="952907416">
                                              <w:marLeft w:val="0"/>
                                              <w:marRight w:val="0"/>
                                              <w:marTop w:val="0"/>
                                              <w:marBottom w:val="0"/>
                                              <w:divBdr>
                                                <w:top w:val="none" w:sz="0" w:space="0" w:color="auto"/>
                                                <w:left w:val="none" w:sz="0" w:space="0" w:color="auto"/>
                                                <w:bottom w:val="none" w:sz="0" w:space="0" w:color="auto"/>
                                                <w:right w:val="none" w:sz="0" w:space="0" w:color="auto"/>
                                              </w:divBdr>
                                              <w:divsChild>
                                                <w:div w:id="1251427060">
                                                  <w:marLeft w:val="0"/>
                                                  <w:marRight w:val="0"/>
                                                  <w:marTop w:val="0"/>
                                                  <w:marBottom w:val="0"/>
                                                  <w:divBdr>
                                                    <w:top w:val="none" w:sz="0" w:space="0" w:color="auto"/>
                                                    <w:left w:val="none" w:sz="0" w:space="0" w:color="auto"/>
                                                    <w:bottom w:val="none" w:sz="0" w:space="0" w:color="auto"/>
                                                    <w:right w:val="none" w:sz="0" w:space="0" w:color="auto"/>
                                                  </w:divBdr>
                                                  <w:divsChild>
                                                    <w:div w:id="2108890973">
                                                      <w:marLeft w:val="0"/>
                                                      <w:marRight w:val="0"/>
                                                      <w:marTop w:val="0"/>
                                                      <w:marBottom w:val="0"/>
                                                      <w:divBdr>
                                                        <w:top w:val="none" w:sz="0" w:space="0" w:color="auto"/>
                                                        <w:left w:val="none" w:sz="0" w:space="0" w:color="auto"/>
                                                        <w:bottom w:val="none" w:sz="0" w:space="0" w:color="auto"/>
                                                        <w:right w:val="none" w:sz="0" w:space="0" w:color="auto"/>
                                                      </w:divBdr>
                                                      <w:divsChild>
                                                        <w:div w:id="1489977228">
                                                          <w:marLeft w:val="0"/>
                                                          <w:marRight w:val="0"/>
                                                          <w:marTop w:val="0"/>
                                                          <w:marBottom w:val="0"/>
                                                          <w:divBdr>
                                                            <w:top w:val="none" w:sz="0" w:space="0" w:color="auto"/>
                                                            <w:left w:val="none" w:sz="0" w:space="0" w:color="auto"/>
                                                            <w:bottom w:val="none" w:sz="0" w:space="0" w:color="auto"/>
                                                            <w:right w:val="none" w:sz="0" w:space="0" w:color="auto"/>
                                                          </w:divBdr>
                                                          <w:divsChild>
                                                            <w:div w:id="163139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09056393">
      <w:bodyDiv w:val="1"/>
      <w:marLeft w:val="0"/>
      <w:marRight w:val="0"/>
      <w:marTop w:val="0"/>
      <w:marBottom w:val="0"/>
      <w:divBdr>
        <w:top w:val="none" w:sz="0" w:space="0" w:color="auto"/>
        <w:left w:val="none" w:sz="0" w:space="0" w:color="auto"/>
        <w:bottom w:val="none" w:sz="0" w:space="0" w:color="auto"/>
        <w:right w:val="none" w:sz="0" w:space="0" w:color="auto"/>
      </w:divBdr>
      <w:divsChild>
        <w:div w:id="935554985">
          <w:marLeft w:val="0"/>
          <w:marRight w:val="0"/>
          <w:marTop w:val="0"/>
          <w:marBottom w:val="0"/>
          <w:divBdr>
            <w:top w:val="none" w:sz="0" w:space="0" w:color="auto"/>
            <w:left w:val="none" w:sz="0" w:space="0" w:color="auto"/>
            <w:bottom w:val="none" w:sz="0" w:space="0" w:color="auto"/>
            <w:right w:val="none" w:sz="0" w:space="0" w:color="auto"/>
          </w:divBdr>
          <w:divsChild>
            <w:div w:id="579943256">
              <w:marLeft w:val="0"/>
              <w:marRight w:val="0"/>
              <w:marTop w:val="0"/>
              <w:marBottom w:val="0"/>
              <w:divBdr>
                <w:top w:val="none" w:sz="0" w:space="0" w:color="auto"/>
                <w:left w:val="none" w:sz="0" w:space="0" w:color="auto"/>
                <w:bottom w:val="none" w:sz="0" w:space="0" w:color="auto"/>
                <w:right w:val="none" w:sz="0" w:space="0" w:color="auto"/>
              </w:divBdr>
              <w:divsChild>
                <w:div w:id="653409008">
                  <w:marLeft w:val="0"/>
                  <w:marRight w:val="0"/>
                  <w:marTop w:val="0"/>
                  <w:marBottom w:val="0"/>
                  <w:divBdr>
                    <w:top w:val="none" w:sz="0" w:space="0" w:color="auto"/>
                    <w:left w:val="none" w:sz="0" w:space="0" w:color="auto"/>
                    <w:bottom w:val="none" w:sz="0" w:space="0" w:color="auto"/>
                    <w:right w:val="none" w:sz="0" w:space="0" w:color="auto"/>
                  </w:divBdr>
                  <w:divsChild>
                    <w:div w:id="2066446769">
                      <w:marLeft w:val="0"/>
                      <w:marRight w:val="0"/>
                      <w:marTop w:val="0"/>
                      <w:marBottom w:val="0"/>
                      <w:divBdr>
                        <w:top w:val="none" w:sz="0" w:space="0" w:color="auto"/>
                        <w:left w:val="none" w:sz="0" w:space="0" w:color="auto"/>
                        <w:bottom w:val="none" w:sz="0" w:space="0" w:color="auto"/>
                        <w:right w:val="none" w:sz="0" w:space="0" w:color="auto"/>
                      </w:divBdr>
                      <w:divsChild>
                        <w:div w:id="161363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7870291">
      <w:bodyDiv w:val="1"/>
      <w:marLeft w:val="0"/>
      <w:marRight w:val="0"/>
      <w:marTop w:val="0"/>
      <w:marBottom w:val="0"/>
      <w:divBdr>
        <w:top w:val="none" w:sz="0" w:space="0" w:color="auto"/>
        <w:left w:val="none" w:sz="0" w:space="0" w:color="auto"/>
        <w:bottom w:val="none" w:sz="0" w:space="0" w:color="auto"/>
        <w:right w:val="none" w:sz="0" w:space="0" w:color="auto"/>
      </w:divBdr>
      <w:divsChild>
        <w:div w:id="1991016093">
          <w:marLeft w:val="0"/>
          <w:marRight w:val="0"/>
          <w:marTop w:val="0"/>
          <w:marBottom w:val="150"/>
          <w:divBdr>
            <w:top w:val="none" w:sz="0" w:space="0" w:color="auto"/>
            <w:left w:val="none" w:sz="0" w:space="0" w:color="auto"/>
            <w:bottom w:val="none" w:sz="0" w:space="0" w:color="auto"/>
            <w:right w:val="none" w:sz="0" w:space="0" w:color="auto"/>
          </w:divBdr>
          <w:divsChild>
            <w:div w:id="1688562668">
              <w:marLeft w:val="0"/>
              <w:marRight w:val="0"/>
              <w:marTop w:val="0"/>
              <w:marBottom w:val="0"/>
              <w:divBdr>
                <w:top w:val="none" w:sz="0" w:space="0" w:color="auto"/>
                <w:left w:val="none" w:sz="0" w:space="0" w:color="auto"/>
                <w:bottom w:val="none" w:sz="0" w:space="0" w:color="auto"/>
                <w:right w:val="none" w:sz="0" w:space="0" w:color="auto"/>
              </w:divBdr>
              <w:divsChild>
                <w:div w:id="1414933052">
                  <w:marLeft w:val="0"/>
                  <w:marRight w:val="0"/>
                  <w:marTop w:val="0"/>
                  <w:marBottom w:val="0"/>
                  <w:divBdr>
                    <w:top w:val="none" w:sz="0" w:space="0" w:color="auto"/>
                    <w:left w:val="none" w:sz="0" w:space="0" w:color="auto"/>
                    <w:bottom w:val="none" w:sz="0" w:space="0" w:color="auto"/>
                    <w:right w:val="none" w:sz="0" w:space="0" w:color="auto"/>
                  </w:divBdr>
                  <w:divsChild>
                    <w:div w:id="382217601">
                      <w:marLeft w:val="0"/>
                      <w:marRight w:val="0"/>
                      <w:marTop w:val="0"/>
                      <w:marBottom w:val="0"/>
                      <w:divBdr>
                        <w:top w:val="none" w:sz="0" w:space="0" w:color="auto"/>
                        <w:left w:val="none" w:sz="0" w:space="0" w:color="auto"/>
                        <w:bottom w:val="none" w:sz="0" w:space="0" w:color="auto"/>
                        <w:right w:val="none" w:sz="0" w:space="0" w:color="auto"/>
                      </w:divBdr>
                      <w:divsChild>
                        <w:div w:id="1853179873">
                          <w:marLeft w:val="0"/>
                          <w:marRight w:val="0"/>
                          <w:marTop w:val="150"/>
                          <w:marBottom w:val="0"/>
                          <w:divBdr>
                            <w:top w:val="none" w:sz="0" w:space="0" w:color="auto"/>
                            <w:left w:val="none" w:sz="0" w:space="0" w:color="auto"/>
                            <w:bottom w:val="none" w:sz="0" w:space="0" w:color="auto"/>
                            <w:right w:val="none" w:sz="0" w:space="0" w:color="auto"/>
                          </w:divBdr>
                          <w:divsChild>
                            <w:div w:id="1346127690">
                              <w:marLeft w:val="0"/>
                              <w:marRight w:val="0"/>
                              <w:marTop w:val="0"/>
                              <w:marBottom w:val="240"/>
                              <w:divBdr>
                                <w:top w:val="none" w:sz="0" w:space="0" w:color="auto"/>
                                <w:left w:val="none" w:sz="0" w:space="0" w:color="auto"/>
                                <w:bottom w:val="none" w:sz="0" w:space="0" w:color="auto"/>
                                <w:right w:val="none" w:sz="0" w:space="0" w:color="auto"/>
                              </w:divBdr>
                              <w:divsChild>
                                <w:div w:id="116562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8996154">
      <w:bodyDiv w:val="1"/>
      <w:marLeft w:val="0"/>
      <w:marRight w:val="0"/>
      <w:marTop w:val="0"/>
      <w:marBottom w:val="0"/>
      <w:divBdr>
        <w:top w:val="none" w:sz="0" w:space="0" w:color="auto"/>
        <w:left w:val="none" w:sz="0" w:space="0" w:color="auto"/>
        <w:bottom w:val="none" w:sz="0" w:space="0" w:color="auto"/>
        <w:right w:val="none" w:sz="0" w:space="0" w:color="auto"/>
      </w:divBdr>
      <w:divsChild>
        <w:div w:id="1018043854">
          <w:marLeft w:val="0"/>
          <w:marRight w:val="0"/>
          <w:marTop w:val="0"/>
          <w:marBottom w:val="0"/>
          <w:divBdr>
            <w:top w:val="none" w:sz="0" w:space="0" w:color="auto"/>
            <w:left w:val="none" w:sz="0" w:space="0" w:color="auto"/>
            <w:bottom w:val="none" w:sz="0" w:space="0" w:color="auto"/>
            <w:right w:val="none" w:sz="0" w:space="0" w:color="auto"/>
          </w:divBdr>
          <w:divsChild>
            <w:div w:id="1652906759">
              <w:marLeft w:val="0"/>
              <w:marRight w:val="0"/>
              <w:marTop w:val="0"/>
              <w:marBottom w:val="0"/>
              <w:divBdr>
                <w:top w:val="none" w:sz="0" w:space="0" w:color="auto"/>
                <w:left w:val="none" w:sz="0" w:space="0" w:color="auto"/>
                <w:bottom w:val="none" w:sz="0" w:space="0" w:color="auto"/>
                <w:right w:val="none" w:sz="0" w:space="0" w:color="auto"/>
              </w:divBdr>
              <w:divsChild>
                <w:div w:id="516161645">
                  <w:marLeft w:val="0"/>
                  <w:marRight w:val="0"/>
                  <w:marTop w:val="0"/>
                  <w:marBottom w:val="0"/>
                  <w:divBdr>
                    <w:top w:val="none" w:sz="0" w:space="0" w:color="auto"/>
                    <w:left w:val="none" w:sz="0" w:space="0" w:color="auto"/>
                    <w:bottom w:val="none" w:sz="0" w:space="0" w:color="auto"/>
                    <w:right w:val="none" w:sz="0" w:space="0" w:color="auto"/>
                  </w:divBdr>
                  <w:divsChild>
                    <w:div w:id="31183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575894">
      <w:bodyDiv w:val="1"/>
      <w:marLeft w:val="0"/>
      <w:marRight w:val="0"/>
      <w:marTop w:val="0"/>
      <w:marBottom w:val="0"/>
      <w:divBdr>
        <w:top w:val="none" w:sz="0" w:space="0" w:color="auto"/>
        <w:left w:val="none" w:sz="0" w:space="0" w:color="auto"/>
        <w:bottom w:val="none" w:sz="0" w:space="0" w:color="auto"/>
        <w:right w:val="none" w:sz="0" w:space="0" w:color="auto"/>
      </w:divBdr>
      <w:divsChild>
        <w:div w:id="1452362533">
          <w:marLeft w:val="0"/>
          <w:marRight w:val="0"/>
          <w:marTop w:val="0"/>
          <w:marBottom w:val="0"/>
          <w:divBdr>
            <w:top w:val="none" w:sz="0" w:space="0" w:color="auto"/>
            <w:left w:val="none" w:sz="0" w:space="0" w:color="auto"/>
            <w:bottom w:val="none" w:sz="0" w:space="0" w:color="auto"/>
            <w:right w:val="none" w:sz="0" w:space="0" w:color="auto"/>
          </w:divBdr>
          <w:divsChild>
            <w:div w:id="635573895">
              <w:marLeft w:val="0"/>
              <w:marRight w:val="0"/>
              <w:marTop w:val="0"/>
              <w:marBottom w:val="0"/>
              <w:divBdr>
                <w:top w:val="single" w:sz="2" w:space="0" w:color="FFFFFF"/>
                <w:left w:val="single" w:sz="6" w:space="0" w:color="FFFFFF"/>
                <w:bottom w:val="single" w:sz="6" w:space="0" w:color="FFFFFF"/>
                <w:right w:val="single" w:sz="6" w:space="0" w:color="FFFFFF"/>
              </w:divBdr>
              <w:divsChild>
                <w:div w:id="135379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575548">
      <w:bodyDiv w:val="1"/>
      <w:marLeft w:val="0"/>
      <w:marRight w:val="0"/>
      <w:marTop w:val="0"/>
      <w:marBottom w:val="0"/>
      <w:divBdr>
        <w:top w:val="none" w:sz="0" w:space="0" w:color="auto"/>
        <w:left w:val="none" w:sz="0" w:space="0" w:color="auto"/>
        <w:bottom w:val="none" w:sz="0" w:space="0" w:color="auto"/>
        <w:right w:val="none" w:sz="0" w:space="0" w:color="auto"/>
      </w:divBdr>
      <w:divsChild>
        <w:div w:id="1971862148">
          <w:marLeft w:val="0"/>
          <w:marRight w:val="0"/>
          <w:marTop w:val="0"/>
          <w:marBottom w:val="0"/>
          <w:divBdr>
            <w:top w:val="none" w:sz="0" w:space="0" w:color="auto"/>
            <w:left w:val="none" w:sz="0" w:space="0" w:color="auto"/>
            <w:bottom w:val="none" w:sz="0" w:space="0" w:color="auto"/>
            <w:right w:val="none" w:sz="0" w:space="0" w:color="auto"/>
          </w:divBdr>
          <w:divsChild>
            <w:div w:id="437415313">
              <w:marLeft w:val="0"/>
              <w:marRight w:val="0"/>
              <w:marTop w:val="0"/>
              <w:marBottom w:val="0"/>
              <w:divBdr>
                <w:top w:val="none" w:sz="0" w:space="0" w:color="auto"/>
                <w:left w:val="none" w:sz="0" w:space="0" w:color="auto"/>
                <w:bottom w:val="none" w:sz="0" w:space="0" w:color="auto"/>
                <w:right w:val="none" w:sz="0" w:space="0" w:color="auto"/>
              </w:divBdr>
              <w:divsChild>
                <w:div w:id="924803156">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2143108281">
      <w:bodyDiv w:val="1"/>
      <w:marLeft w:val="0"/>
      <w:marRight w:val="0"/>
      <w:marTop w:val="0"/>
      <w:marBottom w:val="0"/>
      <w:divBdr>
        <w:top w:val="none" w:sz="0" w:space="0" w:color="auto"/>
        <w:left w:val="none" w:sz="0" w:space="0" w:color="auto"/>
        <w:bottom w:val="none" w:sz="0" w:space="0" w:color="auto"/>
        <w:right w:val="none" w:sz="0" w:space="0" w:color="auto"/>
      </w:divBdr>
      <w:divsChild>
        <w:div w:id="1081483767">
          <w:marLeft w:val="0"/>
          <w:marRight w:val="0"/>
          <w:marTop w:val="0"/>
          <w:marBottom w:val="0"/>
          <w:divBdr>
            <w:top w:val="none" w:sz="0" w:space="0" w:color="auto"/>
            <w:left w:val="none" w:sz="0" w:space="0" w:color="auto"/>
            <w:bottom w:val="none" w:sz="0" w:space="0" w:color="auto"/>
            <w:right w:val="none" w:sz="0" w:space="0" w:color="auto"/>
          </w:divBdr>
          <w:divsChild>
            <w:div w:id="1177501715">
              <w:marLeft w:val="0"/>
              <w:marRight w:val="0"/>
              <w:marTop w:val="0"/>
              <w:marBottom w:val="0"/>
              <w:divBdr>
                <w:top w:val="none" w:sz="0" w:space="0" w:color="auto"/>
                <w:left w:val="none" w:sz="0" w:space="0" w:color="auto"/>
                <w:bottom w:val="none" w:sz="0" w:space="0" w:color="auto"/>
                <w:right w:val="none" w:sz="0" w:space="0" w:color="auto"/>
              </w:divBdr>
              <w:divsChild>
                <w:div w:id="385104311">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gov.wales/sites/default/files/consultations/2019-10/curriculum-wales-2022-feedback-analysis.pdf" TargetMode="External"/><Relationship Id="rId117" Type="http://schemas.openxmlformats.org/officeDocument/2006/relationships/fontTable" Target="fontTable.xml"/><Relationship Id="rId21" Type="http://schemas.openxmlformats.org/officeDocument/2006/relationships/hyperlink" Target="https://www.ncbi.nlm.nih.gov/pmc/articles/PMC4682347/" TargetMode="External"/><Relationship Id="rId42" Type="http://schemas.openxmlformats.org/officeDocument/2006/relationships/hyperlink" Target="file:///C:/Users/nicol/AppData/Local/Packages/Microsoft.MicrosoftEdge_8wekyb3d8bbwe/TempState/Downloads/a-world-without-play-literature-review-2012.pdf" TargetMode="External"/><Relationship Id="rId47" Type="http://schemas.openxmlformats.org/officeDocument/2006/relationships/hyperlink" Target="https://link.springer.com/article/10.1007/s11165-020-09980-4" TargetMode="External"/><Relationship Id="rId63" Type="http://schemas.openxmlformats.org/officeDocument/2006/relationships/hyperlink" Target="http://www.lcwu.edu.pk/ocd/cfiles/Gender%20&amp;%20Development%20Studies/Maj/GDS%20-%20101/CognitiveDevelopmentTheoryGDS1.pdf" TargetMode="External"/><Relationship Id="rId68" Type="http://schemas.openxmlformats.org/officeDocument/2006/relationships/hyperlink" Target="file:///C:/Users/nicol/AppData/Local/Packages/Microsoft.MicrosoftEdge_8wekyb3d8bbwe/TempState/Downloads/McInnes%20et%20al.%202013%20adult%20child%20interaction%20and%20play.pdf" TargetMode="External"/><Relationship Id="rId84" Type="http://schemas.openxmlformats.org/officeDocument/2006/relationships/hyperlink" Target="https://edpolicy.stanford.edu/sites/default/files/publications/secret-finland%E2%80%99s-success-educating-teachers.pdf" TargetMode="External"/><Relationship Id="rId89" Type="http://schemas.openxmlformats.org/officeDocument/2006/relationships/hyperlink" Target="https://scholar.google.com/citations?user=aSDzvesAAAAJ&amp;hl=en&amp;oi=sra" TargetMode="External"/><Relationship Id="rId112" Type="http://schemas.openxmlformats.org/officeDocument/2006/relationships/hyperlink" Target="https://gov.wales/sites/default/files/publications/2019-07/early-years-outcomes-framework.pdf" TargetMode="External"/><Relationship Id="rId16" Type="http://schemas.openxmlformats.org/officeDocument/2006/relationships/hyperlink" Target="file:///C:/Users/nicol/AppData/Local/Packages/Microsoft.MicrosoftEdge_8wekyb3d8bbwe/TempState/Downloads/2528-Article%20Text-10053-2-10-20160402.pdf" TargetMode="External"/><Relationship Id="rId107" Type="http://schemas.openxmlformats.org/officeDocument/2006/relationships/hyperlink" Target="https://research.tees.ac.uk/ws/files/24741160/537_Article_Text_848_1_10_20210203.pdf" TargetMode="External"/><Relationship Id="rId11" Type="http://schemas.openxmlformats.org/officeDocument/2006/relationships/hyperlink" Target="https://files.eric.ed.gov/fulltext/EJ1062321.pdf" TargetMode="External"/><Relationship Id="rId24" Type="http://schemas.openxmlformats.org/officeDocument/2006/relationships/hyperlink" Target="https://www.legislation.gov.uk/ukpga/2016/5/contents" TargetMode="External"/><Relationship Id="rId32" Type="http://schemas.openxmlformats.org/officeDocument/2006/relationships/hyperlink" Target="https://files.eric.ed.gov/fulltext/EJ1225663.pdf" TargetMode="External"/><Relationship Id="rId37" Type="http://schemas.openxmlformats.org/officeDocument/2006/relationships/hyperlink" Target="https://gov.wales/sites/default/files/publications/2020-10/education-in-Wales-our-national-mission-update-october-2020.pdf" TargetMode="External"/><Relationship Id="rId40" Type="http://schemas.openxmlformats.org/officeDocument/2006/relationships/hyperlink" Target="https://gov.wales/sites/default/files/publications/2020-01/reducing-infant-class-sizes-progress-report-2017-to-2019.pdf" TargetMode="External"/><Relationship Id="rId45" Type="http://schemas.openxmlformats.org/officeDocument/2006/relationships/hyperlink" Target="file:///C:/Users/nicol/AppData/Local/Packages/Microsoft.MicrosoftEdge_8wekyb3d8bbwe/TempState/Downloads/Children%20as%20playing%20citizens.pdf" TargetMode="External"/><Relationship Id="rId53" Type="http://schemas.openxmlformats.org/officeDocument/2006/relationships/hyperlink" Target="https://hwb.gov.wales/curriculum-for-wales/introduction" TargetMode="External"/><Relationship Id="rId58" Type="http://schemas.openxmlformats.org/officeDocument/2006/relationships/hyperlink" Target="https://link.springer.com/chapter/10.1007/978-3-319-78580-6_13" TargetMode="External"/><Relationship Id="rId66" Type="http://schemas.openxmlformats.org/officeDocument/2006/relationships/hyperlink" Target="https://www.health.org.uk/sites/default/files/upload/publications/2020/Health%20Equity%20in%20England_The%20Marmot%20Review%2010%20Years%20On_full%20report.pdf" TargetMode="External"/><Relationship Id="rId74" Type="http://schemas.openxmlformats.org/officeDocument/2006/relationships/hyperlink" Target="https://www.oecd.org/education/school/ECECMN-Finland.pdf" TargetMode="External"/><Relationship Id="rId79" Type="http://schemas.openxmlformats.org/officeDocument/2006/relationships/hyperlink" Target="https://wiserd.ac.uk/sites/default/files/documents/Successful%20Futures.pdf" TargetMode="External"/><Relationship Id="rId87" Type="http://schemas.openxmlformats.org/officeDocument/2006/relationships/hyperlink" Target="https://www.researchgate.net/profile/Munacinga-Simatele/publication/277951564_Enhancing_the_portability_of_employability_skills_using_e-portfolios/links/5bee6592a6fdcc3a8dd9be6e/Enhancing-the-portability-of-employability-skills-using-e-portfolios.pdf" TargetMode="External"/><Relationship Id="rId102" Type="http://schemas.openxmlformats.org/officeDocument/2006/relationships/hyperlink" Target="https://link.springer.com/chapter/10.1007/978-94-6300-776-4_3" TargetMode="External"/><Relationship Id="rId110" Type="http://schemas.openxmlformats.org/officeDocument/2006/relationships/hyperlink" Target="https://citeseerx.ist.psu.edu/viewdoc/download?doi=10.1.1.1062.5873&amp;rep=rep1&amp;type=pdf" TargetMode="External"/><Relationship Id="rId115"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file:///C:/Users/nicol/AppData/Local/Packages/Microsoft.MicrosoftEdge_8wekyb3d8bbwe/TempState/Downloads/A%20critique%20of%20forest%20school.pdf" TargetMode="External"/><Relationship Id="rId82" Type="http://schemas.openxmlformats.org/officeDocument/2006/relationships/hyperlink" Target="https://pasisahlberg.com/wp-content/uploads/2012/12/Teachers-as-leaders-20131.pdf" TargetMode="External"/><Relationship Id="rId90" Type="http://schemas.openxmlformats.org/officeDocument/2006/relationships/hyperlink" Target="https://scholar.google.com/citations?user=G1Yz81MAAAAJ&amp;hl=en&amp;oi=sra" TargetMode="External"/><Relationship Id="rId95" Type="http://schemas.openxmlformats.org/officeDocument/2006/relationships/hyperlink" Target="https://www.tandfonline.com/toc/core20/current" TargetMode="External"/><Relationship Id="rId19" Type="http://schemas.openxmlformats.org/officeDocument/2006/relationships/hyperlink" Target="https://www.ncbi.nlm.nih.gov/pubmed/?term=Raver%20CC%5BAuthor%5D&amp;cauthor=true&amp;cauthor_uid=25148852" TargetMode="External"/><Relationship Id="rId14" Type="http://schemas.openxmlformats.org/officeDocument/2006/relationships/hyperlink" Target="https://files.eric.ed.gov/fulltext/EJ1118552.pdf" TargetMode="External"/><Relationship Id="rId22" Type="http://schemas.openxmlformats.org/officeDocument/2006/relationships/hyperlink" Target="https://www.foundationyears.org.uk/files/2012/04/Birth-to-Three-Matters-Booklet.pdf" TargetMode="External"/><Relationship Id="rId27" Type="http://schemas.openxmlformats.org/officeDocument/2006/relationships/hyperlink" Target="https://hwb.gov.wales/curriculum-for-wales/introduction/" TargetMode="External"/><Relationship Id="rId30" Type="http://schemas.openxmlformats.org/officeDocument/2006/relationships/hyperlink" Target="https://www.researchgate.net/profile/Robert-Stratford-2/publication/309299107_A_%27Good_Life%27_for_Infants_in_Early_Childhood_Education_and_Care_The_Place_of_Well-Being_in_ECEC_Curriculum_Pedagogy_and_Policy/links/5f064cd1a6fdcc4ca4598a87/A-Good-Life-for-Infants-in-Early-Childhood-Education-and-Care-The-Place-of-Well-Being-in-ECEC-Curriculum-Pedagogy-and-Policy.pdf#page=11" TargetMode="External"/><Relationship Id="rId35" Type="http://schemas.openxmlformats.org/officeDocument/2006/relationships/hyperlink" Target="file:///C:/Users/nicol/AppData/Local/Packages/Microsoft.MicrosoftEdge_8wekyb3d8bbwe/TempState/Downloads/A%20Learning%20Inspectorate%20-%20en%20-%20June%202018.pdf" TargetMode="External"/><Relationship Id="rId43" Type="http://schemas.openxmlformats.org/officeDocument/2006/relationships/hyperlink" Target="https://files.eric.ed.gov/fulltext/ED608761.pdf" TargetMode="External"/><Relationship Id="rId48" Type="http://schemas.openxmlformats.org/officeDocument/2006/relationships/hyperlink" Target="https://link.springer.com/journal/11165" TargetMode="External"/><Relationship Id="rId56" Type="http://schemas.openxmlformats.org/officeDocument/2006/relationships/hyperlink" Target="https://helda.helsinki.fi/bitstream/handle/10138/308343/PlayingForLearning_Kangasetal2019.pdf?sequence=1" TargetMode="External"/><Relationship Id="rId64" Type="http://schemas.openxmlformats.org/officeDocument/2006/relationships/hyperlink" Target="https://www.mcser.org/journal/index.php/mjss/article/viewFile/1965/1964" TargetMode="External"/><Relationship Id="rId69" Type="http://schemas.openxmlformats.org/officeDocument/2006/relationships/hyperlink" Target="https://repositorio.minedu.gob.pe/bitstream/handle/20.500.12799/2511/Student%20Standardised%20Testing%20Current%20Practices%20in%20OECD%20Countries%20and%20a%20Literature%20Review.pdf?sequence=1" TargetMode="External"/><Relationship Id="rId77" Type="http://schemas.openxmlformats.org/officeDocument/2006/relationships/hyperlink" Target="https://files.eric.ed.gov/fulltext/EJ1000297.pdf" TargetMode="External"/><Relationship Id="rId100" Type="http://schemas.openxmlformats.org/officeDocument/2006/relationships/hyperlink" Target="https://scholar.google.com/citations?user=a0pmcaoAAAAJ&amp;hl=en&amp;oi=sra" TargetMode="External"/><Relationship Id="rId105" Type="http://schemas.openxmlformats.org/officeDocument/2006/relationships/hyperlink" Target="https://efsupit.ro/images/stories/februarie2021/Art%2064.pdf" TargetMode="External"/><Relationship Id="rId113" Type="http://schemas.openxmlformats.org/officeDocument/2006/relationships/hyperlink" Target="https://gov.wales/sites/default/files/publications/2019-07/flying-start-health-programme-guidance_0.pdf" TargetMode="External"/><Relationship Id="rId118" Type="http://schemas.openxmlformats.org/officeDocument/2006/relationships/theme" Target="theme/theme1.xml"/><Relationship Id="rId8" Type="http://schemas.openxmlformats.org/officeDocument/2006/relationships/hyperlink" Target="https://www.finlex.fi/en/laki/kaannokset/2018/en20180540.pdf" TargetMode="External"/><Relationship Id="rId51" Type="http://schemas.openxmlformats.org/officeDocument/2006/relationships/hyperlink" Target="https://bura.brunel.ac.uk/bitstream/2438/18912/1/FullText.pdf" TargetMode="External"/><Relationship Id="rId72" Type="http://schemas.openxmlformats.org/officeDocument/2006/relationships/hyperlink" Target="http://www.oecd.org/education/Improving-schools-in-Wales.pdf" TargetMode="External"/><Relationship Id="rId80" Type="http://schemas.openxmlformats.org/officeDocument/2006/relationships/hyperlink" Target="https://core.ac.uk/download/pdf/74381184.pdf" TargetMode="External"/><Relationship Id="rId85" Type="http://schemas.openxmlformats.org/officeDocument/2006/relationships/hyperlink" Target="file:///C:/Users/nicol/AppData/Local/Packages/Microsoft.MicrosoftEdge_8wekyb3d8bbwe/TempState/Downloads/17895-Article%20Text-16744-1-10-20171127.pdf" TargetMode="External"/><Relationship Id="rId93" Type="http://schemas.openxmlformats.org/officeDocument/2006/relationships/hyperlink" Target="https://gov.wales/sites/default/files/statistics-and-research/2019-08/academic-achievement-pupils-aged-4-14-core-subjects-2019.pdf" TargetMode="External"/><Relationship Id="rId98" Type="http://schemas.openxmlformats.org/officeDocument/2006/relationships/hyperlink" Target="file:///C:/Users/nicol/AppData/Local/Packages/Microsoft.MicrosoftEdge_8wekyb3d8bbwe/TempState/Downloads/Fairness%20in%20Classroom%20Assessment.pdf" TargetMode="External"/><Relationship Id="rId3" Type="http://schemas.openxmlformats.org/officeDocument/2006/relationships/settings" Target="settings.xml"/><Relationship Id="rId12" Type="http://schemas.openxmlformats.org/officeDocument/2006/relationships/hyperlink" Target="https://files.eric.ed.gov/fulltext/EJ1239490.pdf" TargetMode="External"/><Relationship Id="rId17" Type="http://schemas.openxmlformats.org/officeDocument/2006/relationships/hyperlink" Target="https://scholarworks.gsu.edu/cgi/viewcontent.cgi?article=1054&amp;=&amp;context=ghpc_articles&amp;=&amp;sei-redir=1&amp;referer=https%253A%252F%252Fscholar.google.com%252Fscholar%253Fq%253Dwhy%252Bare%252Bthe%252Bfirst%252Bthree%252Byears%252Bof%252Ba%252Bchilds%252Blife%252Bimportant%2526hl%253Den%2526as_sdt%253D0%25252C5%2526as_ylo%253D2011%2526as_yhi%253D2021#search=%22why%20first%20three%20years%20childs%20life%20important%22" TargetMode="External"/><Relationship Id="rId25" Type="http://schemas.openxmlformats.org/officeDocument/2006/relationships/hyperlink" Target="https://www.legislation.gov.uk/ukpga/2016/5/section/2" TargetMode="External"/><Relationship Id="rId33" Type="http://schemas.openxmlformats.org/officeDocument/2006/relationships/hyperlink" Target="https://discovery.ucl.ac.uk/id/eprint/10089823/1/Deng_Gopinathan%20_2016_Singapore%20PISA%20final_.pdf" TargetMode="External"/><Relationship Id="rId38" Type="http://schemas.openxmlformats.org/officeDocument/2006/relationships/hyperlink" Target="file:///C:/Users/nicol/AppData/Local/Packages/Microsoft.MicrosoftEdge_8wekyb3d8bbwe/TempState/Downloads/foundation-phase-provision-for-three-and-four-year-olds-guidance-for-local-authorities-in-wales_0.pdf" TargetMode="External"/><Relationship Id="rId46" Type="http://schemas.openxmlformats.org/officeDocument/2006/relationships/hyperlink" Target="http://www.allianceforchildhood.eu/files/Improving_the_quality_of_Childhood_Vol_7/QOC%20V7%20CH06%20DEF%20WEB.pdf" TargetMode="External"/><Relationship Id="rId59" Type="http://schemas.openxmlformats.org/officeDocument/2006/relationships/hyperlink" Target="https://lup.lub.lu.se/student-papers/search/organization/v1000688" TargetMode="External"/><Relationship Id="rId67" Type="http://schemas.openxmlformats.org/officeDocument/2006/relationships/hyperlink" Target="http://orca.cf.ac.uk/88812/1/130318-evaluating-foundation-phase-policy-logic-model-programme-theory-en.pdf" TargetMode="External"/><Relationship Id="rId103" Type="http://schemas.openxmlformats.org/officeDocument/2006/relationships/hyperlink" Target="https://link.springer.com/chapter/10.1007/978-94-6300-776-4_3" TargetMode="External"/><Relationship Id="rId108" Type="http://schemas.openxmlformats.org/officeDocument/2006/relationships/hyperlink" Target="https://downloads.unicef.org.uk/wp-content/uploads/2019/10/UNCRC_summary-1_1.pdf?_adal_sd=www.unicef.org.uk.1615877084485&amp;_adal_ca=so%3DGoogle%26me%3Dorganic%26ca%3D(not%2520set)%26co%3D(not%2520set)%26ke%3D(not%2520set).1615877084485&amp;_adal_cw=1615877077915.1615877084485&amp;_adal_id=9dba8dbc-51bc-49ff-bf2e-3d187223a022.1600704909.6.1615877078.1614234264.a1eec793-3042-4827-ada6-809c67b5138c.1615877084485&amp;_ga=2.50434281.1531735112.1615877077-63071168.1543587927" TargetMode="External"/><Relationship Id="rId116" Type="http://schemas.openxmlformats.org/officeDocument/2006/relationships/footer" Target="footer1.xml"/><Relationship Id="rId20" Type="http://schemas.openxmlformats.org/officeDocument/2006/relationships/hyperlink" Target="https://www.annualreviews.org/doi/abs/10.1146/annurev-psych-010814-015221" TargetMode="External"/><Relationship Id="rId41" Type="http://schemas.openxmlformats.org/officeDocument/2006/relationships/hyperlink" Target="https://files.eric.ed.gov/fulltext/ED568889.pdf" TargetMode="External"/><Relationship Id="rId54" Type="http://schemas.openxmlformats.org/officeDocument/2006/relationships/hyperlink" Target="https://ro.ecu.edu.au/cgi/viewcontent.cgi?article=1645&amp;=&amp;context=ajte&amp;=&amp;sei-redir=1&amp;referer=https%253A%252F%252Fscholar.google.com%252Fscholar%253Fhl%253Den%2526as_sdt%253D0%252C5%2526q%253Dwhy%252Bdo%252Bfinland%252Bincorporate%252Bplay%252Bin%252Bthe%252Bcurriculum" TargetMode="External"/><Relationship Id="rId62" Type="http://schemas.openxmlformats.org/officeDocument/2006/relationships/hyperlink" Target="http://www.lcwu.edu.pk/ocd/cfiles/Gender%20&amp;%20Development%20Studies/Maj/GDS%20-%20101/CognitiveDevelopmentTheoryGDS1.pdf" TargetMode="External"/><Relationship Id="rId70" Type="http://schemas.openxmlformats.org/officeDocument/2006/relationships/hyperlink" Target="https://www.tandfonline.com/toc/ciey20/current" TargetMode="External"/><Relationship Id="rId75" Type="http://schemas.openxmlformats.org/officeDocument/2006/relationships/hyperlink" Target="file:///C:/Users/nicol/AppData/Local/Packages/Microsoft.MicrosoftEdge_8wekyb3d8bbwe/TempState/Downloads/Parekh%20(2017).pdf" TargetMode="External"/><Relationship Id="rId83" Type="http://schemas.openxmlformats.org/officeDocument/2006/relationships/hyperlink" Target="https://files.eric.ed.gov/fulltext/EJ931215.pdf" TargetMode="External"/><Relationship Id="rId88" Type="http://schemas.openxmlformats.org/officeDocument/2006/relationships/hyperlink" Target="file:///C:/Users/nicol/AppData/Local/Packages/Microsoft.MicrosoftEdge_8wekyb3d8bbwe/TempState/Downloads/an-independent-stocktake-of-the-foundation-phase-in-wales-final-report.pdf" TargetMode="External"/><Relationship Id="rId91" Type="http://schemas.openxmlformats.org/officeDocument/2006/relationships/hyperlink" Target="https://www.npt.gov.uk/media/11817/list-of-required-qualifications-final-eng.pdf?v=20190807135409" TargetMode="External"/><Relationship Id="rId96" Type="http://schemas.openxmlformats.org/officeDocument/2006/relationships/hyperlink" Target="https://repository.cardiffmet.ac.uk/bitstream/handle/10369/9695/Implementing%20curriculum%20reform%20in%20Wales%20-%20the%20case%20of%20the%20Foundation%20Phase.pdf?sequence=1&amp;isAllowed=y" TargetMode="External"/><Relationship Id="rId111" Type="http://schemas.openxmlformats.org/officeDocument/2006/relationships/hyperlink" Target="https://gov.wales/sites/default/files/publications/2021-03/childcare-offer-for-wales-guidance-for-local-authorities.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finlex.fi/en/laki/kaannokset/1998/en19980628.pdf" TargetMode="External"/><Relationship Id="rId23" Type="http://schemas.openxmlformats.org/officeDocument/2006/relationships/hyperlink" Target="https://files.eric.ed.gov/fulltext/ED609172.pdf" TargetMode="External"/><Relationship Id="rId28" Type="http://schemas.openxmlformats.org/officeDocument/2006/relationships/hyperlink" Target="https://hwb.gov.wales/api/storage/d5d8e39c-b534-40cb-a3f5-7e2e126d8077/foundation-phase-framework.pdf" TargetMode="External"/><Relationship Id="rId36" Type="http://schemas.openxmlformats.org/officeDocument/2006/relationships/hyperlink" Target="https://gov.wales/sites/default/files/publications/2018-03/successful-futures.pdf" TargetMode="External"/><Relationship Id="rId49" Type="http://schemas.openxmlformats.org/officeDocument/2006/relationships/hyperlink" Target="https://link.springer.com/article/10.1007/s11165-020-09980-4" TargetMode="External"/><Relationship Id="rId57" Type="http://schemas.openxmlformats.org/officeDocument/2006/relationships/hyperlink" Target="https://link.springer.com/book/10.1007/978-3-319-78580-6" TargetMode="External"/><Relationship Id="rId106" Type="http://schemas.openxmlformats.org/officeDocument/2006/relationships/hyperlink" Target="file:///C:/Users/nicol/AppData/Local/Packages/Microsoft.MicrosoftEdge_8wekyb3d8bbwe/TempState/Downloads/dr_david_whitebread_-_the_importance_of_play.pdf" TargetMode="External"/><Relationship Id="rId114" Type="http://schemas.openxmlformats.org/officeDocument/2006/relationships/hyperlink" Target="https://dera.ioe.ac.uk/12175/13/110921fpsaraen_Redacted.pdf" TargetMode="External"/><Relationship Id="rId10" Type="http://schemas.openxmlformats.org/officeDocument/2006/relationships/hyperlink" Target="file:///C:/Users/nicol/AppData/Local/Packages/Microsoft.MicrosoftEdge_8wekyb3d8bbwe/TempState/Downloads/Alsubaie%20(2015).pdf" TargetMode="External"/><Relationship Id="rId31" Type="http://schemas.openxmlformats.org/officeDocument/2006/relationships/hyperlink" Target="https://files.eric.ed.gov/fulltext/ED606462.pdf" TargetMode="External"/><Relationship Id="rId44" Type="http://schemas.openxmlformats.org/officeDocument/2006/relationships/hyperlink" Target="https://gov.wales/sites/default/files/statistics-and-research/2018-12/140820-research-implementation-national-reading-numeracy-tests-en.pdf" TargetMode="External"/><Relationship Id="rId52" Type="http://schemas.openxmlformats.org/officeDocument/2006/relationships/hyperlink" Target="file:///C:/Users/nicol/AppData/Local/Packages/Microsoft.MicrosoftEdge_8wekyb3d8bbwe/TempState/Downloads/perception%20of%20play%20howard.pdf" TargetMode="External"/><Relationship Id="rId60" Type="http://schemas.openxmlformats.org/officeDocument/2006/relationships/hyperlink" Target="https://core.ac.uk/download/pdf/289945917.pdf" TargetMode="External"/><Relationship Id="rId65" Type="http://schemas.openxmlformats.org/officeDocument/2006/relationships/hyperlink" Target="https://journals.plos.org/plosone/article?fbclid=IwAR0w1Gmoui7Xedp_qhVxBvXEMre2-03I4-CLmLWuVKHxzCGY7E0puD5qVis&amp;id=10.1371%2Fjournal.pone.0212242&amp;utm_medium=email&amp;utm_source=govdelivery" TargetMode="External"/><Relationship Id="rId73" Type="http://schemas.openxmlformats.org/officeDocument/2006/relationships/hyperlink" Target="https://www.oecd.org/pisa/keyfindings/pisa-2012-results-overview.pdf" TargetMode="External"/><Relationship Id="rId78" Type="http://schemas.openxmlformats.org/officeDocument/2006/relationships/hyperlink" Target="http://orca.cf.ac.uk/114526/8/Power_et_al-2018-Review_of_Education.pdf" TargetMode="External"/><Relationship Id="rId81" Type="http://schemas.openxmlformats.org/officeDocument/2006/relationships/hyperlink" Target="https://files.eric.ed.gov/fulltext/EJ995271.pdf" TargetMode="External"/><Relationship Id="rId86" Type="http://schemas.openxmlformats.org/officeDocument/2006/relationships/hyperlink" Target="https://ro.ecu.edu.au/cgi/viewcontent.cgi?article=2155&amp;=&amp;context=ajte&amp;=&amp;sei-redir=1&amp;referer=https%253A%252F%252Fscholar.google.com%252Fscholar%253Fhl%253Den%2526as_sdt%253D0%25252C5%2526as_ylo%253D2011%2526as_yhi%253D2021%2526q%253Dbenefits%252Bof%252Bassessment%252Bwithin%252Bthe%252Bcurriculum%2526btnG%253D" TargetMode="External"/><Relationship Id="rId94" Type="http://schemas.openxmlformats.org/officeDocument/2006/relationships/hyperlink" Target="file:///C:/Users/nicol/AppData/Local/Packages/Microsoft.MicrosoftEdge_8wekyb3d8bbwe/TempState/Downloads/150514-foundation-phase-final-en_Redacted.pdf" TargetMode="External"/><Relationship Id="rId99" Type="http://schemas.openxmlformats.org/officeDocument/2006/relationships/hyperlink" Target="https://files.eric.ed.gov/fulltext/EJ1017709.pdf" TargetMode="External"/><Relationship Id="rId101" Type="http://schemas.openxmlformats.org/officeDocument/2006/relationships/hyperlink" Target="https://scholar.google.com/citations?user=2S4sTggAAAAJ&amp;hl=en&amp;oi=sra" TargetMode="External"/><Relationship Id="rId4" Type="http://schemas.openxmlformats.org/officeDocument/2006/relationships/webSettings" Target="webSettings.xml"/><Relationship Id="rId9" Type="http://schemas.openxmlformats.org/officeDocument/2006/relationships/hyperlink" Target="http://www.complexneeds.org.uk/modules/Module-1.1-Understanding-the-child-development-and-difficulties/D/downloads/m01p050d/early_intervention_the_next_steps.pdf" TargetMode="External"/><Relationship Id="rId13" Type="http://schemas.openxmlformats.org/officeDocument/2006/relationships/hyperlink" Target="http://citeseerx.ist.psu.edu/viewdoc/download?doi=10.1.1.891.2498&amp;rep=rep1&amp;type=pdf" TargetMode="External"/><Relationship Id="rId18" Type="http://schemas.openxmlformats.org/officeDocument/2006/relationships/hyperlink" Target="https://www.ncbi.nlm.nih.gov/pubmed/?term=Blair%20C%5BAuthor%5D&amp;cauthor=true&amp;cauthor_uid=25148852" TargetMode="External"/><Relationship Id="rId39" Type="http://schemas.openxmlformats.org/officeDocument/2006/relationships/hyperlink" Target="https://gov.wales/sites/default/files/publications/2019-07/how-was-school-today-parents-and-carers-guide-to-primary-school-ages-7-11.pdf" TargetMode="External"/><Relationship Id="rId109" Type="http://schemas.openxmlformats.org/officeDocument/2006/relationships/hyperlink" Target="https://www.unicef.org/sites/default/files/2018-12/UNICEF-Lego-Foundation-Learning-through-Play.pdf" TargetMode="External"/><Relationship Id="rId34" Type="http://schemas.openxmlformats.org/officeDocument/2006/relationships/hyperlink" Target="https://assets.publishing.service.gov.uk/government/uploads/system/uploads/attachment_data/file/219660/More_20Great_20Childcare_20v2.pdf" TargetMode="External"/><Relationship Id="rId50" Type="http://schemas.openxmlformats.org/officeDocument/2006/relationships/hyperlink" Target="https://journals.sagepub.com/doi/abs/10.1177/1476718X18809114" TargetMode="External"/><Relationship Id="rId55" Type="http://schemas.openxmlformats.org/officeDocument/2006/relationships/hyperlink" Target="https://ro.ecu.edu.au/cgi/viewcontent.cgi?article=3692&amp;=&amp;context=ajte&amp;=&amp;sei-redir=1&amp;referer=https%253A%252F%252Fscholar.google.co.uk%252Fscholar%253Fq%253Dthe%252Bnegative%252Bimpacts%252Bof%252Bplay%252Bbased%252Bcurriculum%2526hl%253Den%2526as_sdt%253D0%2526as_vis%253D1%2526oi%253Dscholart" TargetMode="External"/><Relationship Id="rId76" Type="http://schemas.openxmlformats.org/officeDocument/2006/relationships/hyperlink" Target="https://assets.publishing.service.gov.uk/government/uploads/system/uploads/attachment_data/file/212564/DFE-RR269.pdf" TargetMode="External"/><Relationship Id="rId97" Type="http://schemas.openxmlformats.org/officeDocument/2006/relationships/hyperlink" Target="http://outdoormatters.co.uk/wp-content/uploads/2011/04/The-Early-Years-Foundations-for-life-health-and-learning.pdf" TargetMode="External"/><Relationship Id="rId104" Type="http://schemas.openxmlformats.org/officeDocument/2006/relationships/hyperlink" Target="https://www.tandfonline.com/doi/pdf/10.1080/2331186X.2015.1100103" TargetMode="External"/><Relationship Id="rId7" Type="http://schemas.openxmlformats.org/officeDocument/2006/relationships/hyperlink" Target="https://scholar.google.com/citations?user=G1Yz81MAAAAJ&amp;hl=en&amp;oi=sra" TargetMode="External"/><Relationship Id="rId71" Type="http://schemas.openxmlformats.org/officeDocument/2006/relationships/hyperlink" Target="https://www.tandfonline.com/doi/full/10.1080/09669760.2018.1490849" TargetMode="External"/><Relationship Id="rId92" Type="http://schemas.openxmlformats.org/officeDocument/2006/relationships/hyperlink" Target="https://pure.mpg.de/rest/items/item_2495956_2/component/file_2495980/content" TargetMode="External"/><Relationship Id="rId2" Type="http://schemas.openxmlformats.org/officeDocument/2006/relationships/styles" Target="styles.xml"/><Relationship Id="rId29" Type="http://schemas.openxmlformats.org/officeDocument/2006/relationships/hyperlink" Target="https://onlinelibrary.wiley.com/doi/full/10.1002/cl2.10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11081</Words>
  <Characters>63163</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Carmel Stanton (1803926)</dc:creator>
  <cp:keywords/>
  <dc:description/>
  <cp:lastModifiedBy>Nicola Carmel Stanton (1803926)</cp:lastModifiedBy>
  <cp:revision>2</cp:revision>
  <dcterms:created xsi:type="dcterms:W3CDTF">2021-03-28T18:49:00Z</dcterms:created>
  <dcterms:modified xsi:type="dcterms:W3CDTF">2021-03-28T18:49:00Z</dcterms:modified>
</cp:coreProperties>
</file>