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E6C6F" w14:textId="174BCC81" w:rsidR="00EC26A6" w:rsidRPr="006E2EDE" w:rsidRDefault="00EC26A6" w:rsidP="00736DAB">
      <w:pPr>
        <w:spacing w:line="276" w:lineRule="auto"/>
        <w:rPr>
          <w:rFonts w:asciiTheme="minorHAnsi" w:hAnsiTheme="minorHAnsi" w:cstheme="minorHAnsi"/>
          <w:b/>
          <w:bCs/>
          <w:u w:val="single"/>
        </w:rPr>
      </w:pPr>
      <w:r w:rsidRPr="006E2EDE">
        <w:rPr>
          <w:rFonts w:asciiTheme="minorHAnsi" w:hAnsiTheme="minorHAnsi" w:cstheme="minorHAnsi"/>
          <w:b/>
          <w:bCs/>
          <w:u w:val="single"/>
        </w:rPr>
        <w:t>INTERNAL MEMORANDUM</w:t>
      </w:r>
    </w:p>
    <w:p w14:paraId="6152C619" w14:textId="77777777" w:rsidR="00EC26A6" w:rsidRPr="006E2EDE" w:rsidRDefault="00EC26A6" w:rsidP="00736DAB">
      <w:pPr>
        <w:spacing w:line="276" w:lineRule="auto"/>
        <w:rPr>
          <w:rFonts w:asciiTheme="minorHAnsi" w:hAnsiTheme="minorHAnsi" w:cstheme="minorHAnsi"/>
          <w:b/>
          <w:bCs/>
          <w:u w:val="single"/>
        </w:rPr>
      </w:pPr>
    </w:p>
    <w:p w14:paraId="3F869CE0" w14:textId="77777777" w:rsidR="00EC26A6" w:rsidRPr="006E2EDE" w:rsidRDefault="00EC26A6" w:rsidP="00736DAB">
      <w:pPr>
        <w:spacing w:line="276" w:lineRule="auto"/>
        <w:rPr>
          <w:rFonts w:asciiTheme="minorHAnsi" w:hAnsiTheme="minorHAnsi" w:cstheme="minorHAnsi"/>
          <w:b/>
          <w:bCs/>
        </w:rPr>
      </w:pPr>
      <w:r w:rsidRPr="006E2EDE">
        <w:rPr>
          <w:rFonts w:asciiTheme="minorHAnsi" w:hAnsiTheme="minorHAnsi" w:cstheme="minorHAnsi"/>
          <w:b/>
          <w:bCs/>
        </w:rPr>
        <w:t>TO: Ada Adebayo</w:t>
      </w:r>
    </w:p>
    <w:p w14:paraId="2A3D1784" w14:textId="77777777" w:rsidR="00EC26A6" w:rsidRPr="006E2EDE" w:rsidRDefault="00EC26A6" w:rsidP="00736DAB">
      <w:pPr>
        <w:spacing w:line="276" w:lineRule="auto"/>
        <w:rPr>
          <w:rFonts w:asciiTheme="minorHAnsi" w:hAnsiTheme="minorHAnsi" w:cstheme="minorHAnsi"/>
          <w:b/>
          <w:bCs/>
        </w:rPr>
      </w:pPr>
    </w:p>
    <w:p w14:paraId="04BBEA24" w14:textId="1E06F5FC" w:rsidR="00EC26A6" w:rsidRPr="006E2EDE" w:rsidRDefault="00EC26A6" w:rsidP="00736DAB">
      <w:pPr>
        <w:spacing w:line="276" w:lineRule="auto"/>
        <w:rPr>
          <w:rFonts w:asciiTheme="minorHAnsi" w:hAnsiTheme="minorHAnsi" w:cstheme="minorHAnsi"/>
          <w:b/>
          <w:bCs/>
        </w:rPr>
      </w:pPr>
      <w:r w:rsidRPr="006E2EDE">
        <w:rPr>
          <w:rFonts w:asciiTheme="minorHAnsi" w:hAnsiTheme="minorHAnsi" w:cstheme="minorHAnsi"/>
          <w:b/>
          <w:bCs/>
        </w:rPr>
        <w:t xml:space="preserve">FROM: </w:t>
      </w:r>
      <w:r w:rsidR="006E2EDE">
        <w:rPr>
          <w:rFonts w:asciiTheme="minorHAnsi" w:hAnsiTheme="minorHAnsi" w:cstheme="minorHAnsi"/>
          <w:b/>
          <w:bCs/>
        </w:rPr>
        <w:t>Diana Demeterova</w:t>
      </w:r>
    </w:p>
    <w:p w14:paraId="3812099F" w14:textId="77777777" w:rsidR="00EC26A6" w:rsidRPr="006E2EDE" w:rsidRDefault="00EC26A6" w:rsidP="00736DAB">
      <w:pPr>
        <w:spacing w:line="276" w:lineRule="auto"/>
        <w:rPr>
          <w:rFonts w:asciiTheme="minorHAnsi" w:hAnsiTheme="minorHAnsi" w:cstheme="minorHAnsi"/>
          <w:b/>
          <w:bCs/>
        </w:rPr>
      </w:pPr>
    </w:p>
    <w:p w14:paraId="2707E87D" w14:textId="77777777" w:rsidR="00EC26A6" w:rsidRPr="006E2EDE" w:rsidRDefault="00EC26A6" w:rsidP="00736DAB">
      <w:pPr>
        <w:spacing w:line="276" w:lineRule="auto"/>
        <w:rPr>
          <w:rFonts w:asciiTheme="minorHAnsi" w:hAnsiTheme="minorHAnsi" w:cstheme="minorHAnsi"/>
          <w:b/>
          <w:bCs/>
        </w:rPr>
      </w:pPr>
      <w:r w:rsidRPr="006E2EDE">
        <w:rPr>
          <w:rFonts w:asciiTheme="minorHAnsi" w:hAnsiTheme="minorHAnsi" w:cstheme="minorHAnsi"/>
          <w:b/>
          <w:bCs/>
        </w:rPr>
        <w:t>MATTER: Case of Kim Cottrell</w:t>
      </w:r>
    </w:p>
    <w:p w14:paraId="756EC113" w14:textId="77777777" w:rsidR="00EC26A6" w:rsidRPr="006E2EDE" w:rsidRDefault="00EC26A6" w:rsidP="00736DAB">
      <w:pPr>
        <w:spacing w:line="276" w:lineRule="auto"/>
        <w:rPr>
          <w:rFonts w:asciiTheme="minorHAnsi" w:hAnsiTheme="minorHAnsi" w:cstheme="minorHAnsi"/>
          <w:b/>
          <w:bCs/>
        </w:rPr>
      </w:pPr>
    </w:p>
    <w:p w14:paraId="34F1E28D" w14:textId="77777777" w:rsidR="00EC26A6" w:rsidRDefault="00EC26A6" w:rsidP="00736DAB">
      <w:pPr>
        <w:spacing w:line="276" w:lineRule="auto"/>
        <w:rPr>
          <w:rFonts w:asciiTheme="minorHAnsi" w:hAnsiTheme="minorHAnsi" w:cstheme="minorHAnsi"/>
          <w:b/>
          <w:bCs/>
        </w:rPr>
      </w:pPr>
      <w:r w:rsidRPr="006E2EDE">
        <w:rPr>
          <w:rFonts w:asciiTheme="minorHAnsi" w:hAnsiTheme="minorHAnsi" w:cstheme="minorHAnsi"/>
          <w:b/>
          <w:bCs/>
        </w:rPr>
        <w:t>DATE: 15 March 2024</w:t>
      </w:r>
    </w:p>
    <w:p w14:paraId="7C1CBBB6" w14:textId="77777777" w:rsidR="00736DAB" w:rsidRDefault="00736DAB" w:rsidP="00736DAB">
      <w:pPr>
        <w:spacing w:line="276" w:lineRule="auto"/>
        <w:rPr>
          <w:rFonts w:asciiTheme="minorHAnsi" w:hAnsiTheme="minorHAnsi" w:cstheme="minorHAnsi"/>
          <w:b/>
          <w:bCs/>
        </w:rPr>
      </w:pPr>
    </w:p>
    <w:p w14:paraId="1DD72E5C" w14:textId="77777777" w:rsidR="0074797D" w:rsidRDefault="00736DAB" w:rsidP="004F095A">
      <w:pPr>
        <w:spacing w:line="360" w:lineRule="auto"/>
        <w:rPr>
          <w:rFonts w:asciiTheme="minorHAnsi" w:hAnsiTheme="minorHAnsi" w:cstheme="minorHAnsi"/>
        </w:rPr>
      </w:pPr>
      <w:r>
        <w:rPr>
          <w:rFonts w:asciiTheme="minorHAnsi" w:hAnsiTheme="minorHAnsi" w:cstheme="minorHAnsi"/>
        </w:rPr>
        <w:t>On Saturday 2</w:t>
      </w:r>
      <w:r w:rsidRPr="00736DAB">
        <w:rPr>
          <w:rFonts w:asciiTheme="minorHAnsi" w:hAnsiTheme="minorHAnsi" w:cstheme="minorHAnsi"/>
          <w:vertAlign w:val="superscript"/>
        </w:rPr>
        <w:t>nd</w:t>
      </w:r>
      <w:r>
        <w:rPr>
          <w:rFonts w:asciiTheme="minorHAnsi" w:hAnsiTheme="minorHAnsi" w:cstheme="minorHAnsi"/>
        </w:rPr>
        <w:t xml:space="preserve"> of March 2024, Kim Cottrell has been charged with one offence of assault occasioning actual bodily harm. The client is alleged to have slapped Bob Branning during an altercation at the Dog and Duck public house. </w:t>
      </w:r>
      <w:r w:rsidR="00BB7FAE">
        <w:rPr>
          <w:rFonts w:asciiTheme="minorHAnsi" w:hAnsiTheme="minorHAnsi" w:cstheme="minorHAnsi"/>
        </w:rPr>
        <w:t xml:space="preserve">Kim has been under the influence of alcohol the whole afternoon prior the altercation. Bob entered the pub and made insulting comments about the deceased aunt, this led to Kim slapping Bob across the face, causing a bruise on his cheek and jaw. </w:t>
      </w:r>
      <w:r w:rsidR="000378D9">
        <w:rPr>
          <w:rFonts w:asciiTheme="minorHAnsi" w:hAnsiTheme="minorHAnsi" w:cstheme="minorHAnsi"/>
        </w:rPr>
        <w:t xml:space="preserve">A person </w:t>
      </w:r>
      <w:r w:rsidR="00AB487A">
        <w:rPr>
          <w:rFonts w:asciiTheme="minorHAnsi" w:hAnsiTheme="minorHAnsi" w:cstheme="minorHAnsi"/>
        </w:rPr>
        <w:t>must always</w:t>
      </w:r>
      <w:r w:rsidR="000378D9">
        <w:rPr>
          <w:rFonts w:asciiTheme="minorHAnsi" w:hAnsiTheme="minorHAnsi" w:cstheme="minorHAnsi"/>
        </w:rPr>
        <w:t xml:space="preserve"> receive unconditional bail under S.4 of the Bail Act 1</w:t>
      </w:r>
      <w:r w:rsidR="00AB487A">
        <w:rPr>
          <w:rFonts w:asciiTheme="minorHAnsi" w:hAnsiTheme="minorHAnsi" w:cstheme="minorHAnsi"/>
        </w:rPr>
        <w:t xml:space="preserve">976, unless there are any exclusions. This applies </w:t>
      </w:r>
      <w:r w:rsidR="00900A8A">
        <w:rPr>
          <w:rFonts w:asciiTheme="minorHAnsi" w:hAnsiTheme="minorHAnsi" w:cstheme="minorHAnsi"/>
        </w:rPr>
        <w:t>every time</w:t>
      </w:r>
      <w:r w:rsidR="00D91F1C">
        <w:rPr>
          <w:rFonts w:asciiTheme="minorHAnsi" w:hAnsiTheme="minorHAnsi" w:cstheme="minorHAnsi"/>
        </w:rPr>
        <w:t xml:space="preserve"> an accused person is brought before court, if they are detained for investigation or </w:t>
      </w:r>
      <w:r w:rsidR="00900A8A">
        <w:rPr>
          <w:rFonts w:asciiTheme="minorHAnsi" w:hAnsiTheme="minorHAnsi" w:cstheme="minorHAnsi"/>
        </w:rPr>
        <w:t>report following a conviction</w:t>
      </w:r>
      <w:r w:rsidR="00900A8A" w:rsidRPr="00900A8A">
        <w:rPr>
          <w:rFonts w:asciiTheme="minorHAnsi" w:hAnsiTheme="minorHAnsi" w:cstheme="minorHAnsi"/>
          <w:i/>
          <w:iCs/>
        </w:rPr>
        <w:t>. (CPS), (2023)</w:t>
      </w:r>
      <w:r w:rsidR="0074797D">
        <w:rPr>
          <w:rFonts w:asciiTheme="minorHAnsi" w:hAnsiTheme="minorHAnsi" w:cstheme="minorHAnsi"/>
        </w:rPr>
        <w:t xml:space="preserve">. Therefore, </w:t>
      </w:r>
      <w:r w:rsidR="008A30B9">
        <w:rPr>
          <w:rFonts w:asciiTheme="minorHAnsi" w:hAnsiTheme="minorHAnsi" w:cstheme="minorHAnsi"/>
        </w:rPr>
        <w:t xml:space="preserve">Kim is currently on </w:t>
      </w:r>
      <w:r w:rsidR="00E31419">
        <w:rPr>
          <w:rFonts w:asciiTheme="minorHAnsi" w:hAnsiTheme="minorHAnsi" w:cstheme="minorHAnsi"/>
        </w:rPr>
        <w:t>unconditional bail.</w:t>
      </w:r>
    </w:p>
    <w:p w14:paraId="020231FE" w14:textId="77777777" w:rsidR="0074797D" w:rsidRDefault="0074797D" w:rsidP="004F095A">
      <w:pPr>
        <w:spacing w:line="360" w:lineRule="auto"/>
        <w:rPr>
          <w:rFonts w:asciiTheme="minorHAnsi" w:hAnsiTheme="minorHAnsi" w:cstheme="minorHAnsi"/>
        </w:rPr>
      </w:pPr>
    </w:p>
    <w:p w14:paraId="77B1472B" w14:textId="77777777" w:rsidR="0074797D" w:rsidRDefault="00B218B5" w:rsidP="004F095A">
      <w:pPr>
        <w:spacing w:line="360" w:lineRule="auto"/>
        <w:rPr>
          <w:rFonts w:asciiTheme="minorHAnsi" w:hAnsiTheme="minorHAnsi" w:cstheme="minorHAnsi"/>
        </w:rPr>
      </w:pPr>
      <w:r>
        <w:rPr>
          <w:rFonts w:asciiTheme="minorHAnsi" w:hAnsiTheme="minorHAnsi" w:cstheme="minorHAnsi"/>
        </w:rPr>
        <w:t xml:space="preserve">The actus reus within this offence is that the client had </w:t>
      </w:r>
      <w:r w:rsidR="00454532">
        <w:rPr>
          <w:rFonts w:asciiTheme="minorHAnsi" w:hAnsiTheme="minorHAnsi" w:cstheme="minorHAnsi"/>
        </w:rPr>
        <w:t xml:space="preserve">slapped the V after he had </w:t>
      </w:r>
      <w:r w:rsidR="00DC5867">
        <w:rPr>
          <w:rFonts w:asciiTheme="minorHAnsi" w:hAnsiTheme="minorHAnsi" w:cstheme="minorHAnsi"/>
        </w:rPr>
        <w:t xml:space="preserve">made an insulting comment about her </w:t>
      </w:r>
      <w:r w:rsidR="0089701D">
        <w:rPr>
          <w:rFonts w:asciiTheme="minorHAnsi" w:hAnsiTheme="minorHAnsi" w:cstheme="minorHAnsi"/>
        </w:rPr>
        <w:t xml:space="preserve">deceased aunt. She had been provoked by him whiles </w:t>
      </w:r>
      <w:r w:rsidR="00802E7C">
        <w:rPr>
          <w:rFonts w:asciiTheme="minorHAnsi" w:hAnsiTheme="minorHAnsi" w:cstheme="minorHAnsi"/>
        </w:rPr>
        <w:t>being under the influence of alcohol</w:t>
      </w:r>
      <w:r w:rsidR="004B57E6">
        <w:rPr>
          <w:rFonts w:asciiTheme="minorHAnsi" w:hAnsiTheme="minorHAnsi" w:cstheme="minorHAnsi"/>
        </w:rPr>
        <w:t xml:space="preserve"> causing her to act out in </w:t>
      </w:r>
      <w:r w:rsidR="00515AEA">
        <w:rPr>
          <w:rFonts w:asciiTheme="minorHAnsi" w:hAnsiTheme="minorHAnsi" w:cstheme="minorHAnsi"/>
        </w:rPr>
        <w:t>violence.</w:t>
      </w:r>
      <w:r w:rsidR="001D159D">
        <w:rPr>
          <w:rFonts w:asciiTheme="minorHAnsi" w:hAnsiTheme="minorHAnsi" w:cstheme="minorHAnsi"/>
        </w:rPr>
        <w:t xml:space="preserve"> The</w:t>
      </w:r>
      <w:r w:rsidR="00B53EAE">
        <w:rPr>
          <w:rFonts w:asciiTheme="minorHAnsi" w:hAnsiTheme="minorHAnsi" w:cstheme="minorHAnsi"/>
        </w:rPr>
        <w:t xml:space="preserve"> </w:t>
      </w:r>
      <w:r w:rsidR="00203921">
        <w:rPr>
          <w:rFonts w:asciiTheme="minorHAnsi" w:hAnsiTheme="minorHAnsi" w:cstheme="minorHAnsi"/>
        </w:rPr>
        <w:t xml:space="preserve">updated </w:t>
      </w:r>
      <w:r w:rsidR="00B53EAE">
        <w:rPr>
          <w:rFonts w:asciiTheme="minorHAnsi" w:hAnsiTheme="minorHAnsi" w:cstheme="minorHAnsi"/>
        </w:rPr>
        <w:t>Offence Against the Person Act 1861</w:t>
      </w:r>
      <w:r w:rsidR="00F7155D">
        <w:rPr>
          <w:rFonts w:asciiTheme="minorHAnsi" w:hAnsiTheme="minorHAnsi" w:cstheme="minorHAnsi"/>
        </w:rPr>
        <w:t xml:space="preserve"> S.47</w:t>
      </w:r>
      <w:r w:rsidR="001D159D">
        <w:rPr>
          <w:rFonts w:asciiTheme="minorHAnsi" w:hAnsiTheme="minorHAnsi" w:cstheme="minorHAnsi"/>
        </w:rPr>
        <w:t xml:space="preserve"> states</w:t>
      </w:r>
      <w:r w:rsidR="00DE31E4">
        <w:rPr>
          <w:rFonts w:asciiTheme="minorHAnsi" w:hAnsiTheme="minorHAnsi" w:cstheme="minorHAnsi"/>
        </w:rPr>
        <w:t xml:space="preserve"> that when someone knowingly or carelessly assaults another and causes Actual Bodily Harm, it must be demonstrated that the physical harm was occa</w:t>
      </w:r>
      <w:r w:rsidR="002C1C4E">
        <w:rPr>
          <w:rFonts w:asciiTheme="minorHAnsi" w:hAnsiTheme="minorHAnsi" w:cstheme="minorHAnsi"/>
        </w:rPr>
        <w:t xml:space="preserve">sioned or brought on by the </w:t>
      </w:r>
      <w:r w:rsidR="008507CA">
        <w:rPr>
          <w:rFonts w:asciiTheme="minorHAnsi" w:hAnsiTheme="minorHAnsi" w:cstheme="minorHAnsi"/>
        </w:rPr>
        <w:t>assault</w:t>
      </w:r>
      <w:r w:rsidR="002C1C4E">
        <w:rPr>
          <w:rFonts w:asciiTheme="minorHAnsi" w:hAnsiTheme="minorHAnsi" w:cstheme="minorHAnsi"/>
        </w:rPr>
        <w:t xml:space="preserve"> including</w:t>
      </w:r>
      <w:r w:rsidR="008507CA">
        <w:rPr>
          <w:rFonts w:asciiTheme="minorHAnsi" w:hAnsiTheme="minorHAnsi" w:cstheme="minorHAnsi"/>
        </w:rPr>
        <w:t xml:space="preserve"> battery. According to standard definition</w:t>
      </w:r>
      <w:r w:rsidR="004E28BB">
        <w:rPr>
          <w:rFonts w:asciiTheme="minorHAnsi" w:hAnsiTheme="minorHAnsi" w:cstheme="minorHAnsi"/>
        </w:rPr>
        <w:t>s bodily harm is an injury intended to compromise the V comfort or health</w:t>
      </w:r>
      <w:r w:rsidR="009E0027">
        <w:rPr>
          <w:rFonts w:asciiTheme="minorHAnsi" w:hAnsiTheme="minorHAnsi" w:cstheme="minorHAnsi"/>
        </w:rPr>
        <w:t xml:space="preserve">; it </w:t>
      </w:r>
      <w:r w:rsidR="00233B47">
        <w:rPr>
          <w:rFonts w:asciiTheme="minorHAnsi" w:hAnsiTheme="minorHAnsi" w:cstheme="minorHAnsi"/>
        </w:rPr>
        <w:t>cannot</w:t>
      </w:r>
      <w:r w:rsidR="009E0027">
        <w:rPr>
          <w:rFonts w:asciiTheme="minorHAnsi" w:hAnsiTheme="minorHAnsi" w:cstheme="minorHAnsi"/>
        </w:rPr>
        <w:t xml:space="preserve"> be lifelong, but it must be more</w:t>
      </w:r>
      <w:r w:rsidR="00233B47">
        <w:rPr>
          <w:rFonts w:asciiTheme="minorHAnsi" w:hAnsiTheme="minorHAnsi" w:cstheme="minorHAnsi"/>
        </w:rPr>
        <w:t xml:space="preserve"> than minor and temporary</w:t>
      </w:r>
      <w:r w:rsidR="00233B47" w:rsidRPr="00233B47">
        <w:rPr>
          <w:rFonts w:asciiTheme="minorHAnsi" w:hAnsiTheme="minorHAnsi" w:cstheme="minorHAnsi"/>
          <w:i/>
          <w:iCs/>
        </w:rPr>
        <w:t xml:space="preserve">. </w:t>
      </w:r>
      <w:r w:rsidR="007637AE">
        <w:rPr>
          <w:rFonts w:asciiTheme="minorHAnsi" w:hAnsiTheme="minorHAnsi" w:cstheme="minorHAnsi"/>
          <w:i/>
          <w:iCs/>
        </w:rPr>
        <w:t>(</w:t>
      </w:r>
      <w:r w:rsidR="007637AE" w:rsidRPr="00233B47">
        <w:rPr>
          <w:rFonts w:asciiTheme="minorHAnsi" w:hAnsiTheme="minorHAnsi" w:cstheme="minorHAnsi"/>
          <w:i/>
          <w:iCs/>
        </w:rPr>
        <w:t>CPS), (</w:t>
      </w:r>
      <w:r w:rsidR="00233B47" w:rsidRPr="00233B47">
        <w:rPr>
          <w:rFonts w:asciiTheme="minorHAnsi" w:hAnsiTheme="minorHAnsi" w:cstheme="minorHAnsi"/>
          <w:i/>
          <w:iCs/>
        </w:rPr>
        <w:t>2022)</w:t>
      </w:r>
      <w:r w:rsidR="00233B47">
        <w:rPr>
          <w:rFonts w:asciiTheme="minorHAnsi" w:hAnsiTheme="minorHAnsi" w:cstheme="minorHAnsi"/>
        </w:rPr>
        <w:t xml:space="preserve">. </w:t>
      </w:r>
      <w:r w:rsidR="001737B4">
        <w:rPr>
          <w:rFonts w:asciiTheme="minorHAnsi" w:hAnsiTheme="minorHAnsi" w:cstheme="minorHAnsi"/>
        </w:rPr>
        <w:t xml:space="preserve">Kim’s mental </w:t>
      </w:r>
      <w:r w:rsidR="00924A9D">
        <w:rPr>
          <w:rFonts w:asciiTheme="minorHAnsi" w:hAnsiTheme="minorHAnsi" w:cstheme="minorHAnsi"/>
        </w:rPr>
        <w:t>state</w:t>
      </w:r>
      <w:r w:rsidR="002D5334">
        <w:rPr>
          <w:rFonts w:asciiTheme="minorHAnsi" w:hAnsiTheme="minorHAnsi" w:cstheme="minorHAnsi"/>
        </w:rPr>
        <w:t xml:space="preserve"> was at risk prior the </w:t>
      </w:r>
      <w:r w:rsidR="00425E75">
        <w:rPr>
          <w:rFonts w:asciiTheme="minorHAnsi" w:hAnsiTheme="minorHAnsi" w:cstheme="minorHAnsi"/>
        </w:rPr>
        <w:t xml:space="preserve">altercation </w:t>
      </w:r>
      <w:r w:rsidR="00515AEA">
        <w:rPr>
          <w:rFonts w:asciiTheme="minorHAnsi" w:hAnsiTheme="minorHAnsi" w:cstheme="minorHAnsi"/>
        </w:rPr>
        <w:t>as she received devastating news about her beloved aunt</w:t>
      </w:r>
      <w:r w:rsidR="005C6FED">
        <w:rPr>
          <w:rFonts w:asciiTheme="minorHAnsi" w:hAnsiTheme="minorHAnsi" w:cstheme="minorHAnsi"/>
        </w:rPr>
        <w:t xml:space="preserve"> and was recently made redundant from her job</w:t>
      </w:r>
      <w:r w:rsidR="005E0B81">
        <w:rPr>
          <w:rFonts w:asciiTheme="minorHAnsi" w:hAnsiTheme="minorHAnsi" w:cstheme="minorHAnsi"/>
        </w:rPr>
        <w:t xml:space="preserve">, meaning she is now unemployed </w:t>
      </w:r>
      <w:r w:rsidR="00FE2C07">
        <w:rPr>
          <w:rFonts w:asciiTheme="minorHAnsi" w:hAnsiTheme="minorHAnsi" w:cstheme="minorHAnsi"/>
        </w:rPr>
        <w:t>and lives of benefits</w:t>
      </w:r>
      <w:r w:rsidR="0006645F">
        <w:rPr>
          <w:rFonts w:asciiTheme="minorHAnsi" w:hAnsiTheme="minorHAnsi" w:cstheme="minorHAnsi"/>
        </w:rPr>
        <w:t xml:space="preserve">. </w:t>
      </w:r>
      <w:r w:rsidR="00FE2C07">
        <w:rPr>
          <w:rFonts w:asciiTheme="minorHAnsi" w:hAnsiTheme="minorHAnsi" w:cstheme="minorHAnsi"/>
        </w:rPr>
        <w:t>T</w:t>
      </w:r>
      <w:r w:rsidR="0006645F">
        <w:rPr>
          <w:rFonts w:asciiTheme="minorHAnsi" w:hAnsiTheme="minorHAnsi" w:cstheme="minorHAnsi"/>
        </w:rPr>
        <w:t>he m</w:t>
      </w:r>
      <w:r w:rsidR="00203921">
        <w:rPr>
          <w:rFonts w:asciiTheme="minorHAnsi" w:hAnsiTheme="minorHAnsi" w:cstheme="minorHAnsi"/>
        </w:rPr>
        <w:t>en’s</w:t>
      </w:r>
      <w:r w:rsidR="000F38CE">
        <w:rPr>
          <w:rFonts w:asciiTheme="minorHAnsi" w:hAnsiTheme="minorHAnsi" w:cstheme="minorHAnsi"/>
        </w:rPr>
        <w:t xml:space="preserve"> rea </w:t>
      </w:r>
      <w:r w:rsidR="00FE2F82">
        <w:rPr>
          <w:rFonts w:asciiTheme="minorHAnsi" w:hAnsiTheme="minorHAnsi" w:cstheme="minorHAnsi"/>
        </w:rPr>
        <w:t>will need to be proven for Kim to ple</w:t>
      </w:r>
      <w:r w:rsidR="003C1061">
        <w:rPr>
          <w:rFonts w:asciiTheme="minorHAnsi" w:hAnsiTheme="minorHAnsi" w:cstheme="minorHAnsi"/>
        </w:rPr>
        <w:t xml:space="preserve">ad </w:t>
      </w:r>
      <w:r w:rsidR="00203921">
        <w:rPr>
          <w:rFonts w:asciiTheme="minorHAnsi" w:hAnsiTheme="minorHAnsi" w:cstheme="minorHAnsi"/>
        </w:rPr>
        <w:t>guilty</w:t>
      </w:r>
      <w:r w:rsidR="006F5DE7">
        <w:rPr>
          <w:rFonts w:asciiTheme="minorHAnsi" w:hAnsiTheme="minorHAnsi" w:cstheme="minorHAnsi"/>
        </w:rPr>
        <w:t xml:space="preserve"> as</w:t>
      </w:r>
      <w:r w:rsidR="00A36888">
        <w:rPr>
          <w:rFonts w:asciiTheme="minorHAnsi" w:hAnsiTheme="minorHAnsi" w:cstheme="minorHAnsi"/>
        </w:rPr>
        <w:t xml:space="preserve"> </w:t>
      </w:r>
      <w:r w:rsidR="006B6777">
        <w:rPr>
          <w:rFonts w:asciiTheme="minorHAnsi" w:hAnsiTheme="minorHAnsi" w:cstheme="minorHAnsi"/>
        </w:rPr>
        <w:t xml:space="preserve">there is </w:t>
      </w:r>
      <w:r w:rsidR="009A45C1">
        <w:rPr>
          <w:rFonts w:asciiTheme="minorHAnsi" w:hAnsiTheme="minorHAnsi" w:cstheme="minorHAnsi"/>
        </w:rPr>
        <w:t xml:space="preserve">no proof that she has acted with malice or direct intention. </w:t>
      </w:r>
      <w:r w:rsidR="00A36888">
        <w:rPr>
          <w:rFonts w:asciiTheme="minorHAnsi" w:hAnsiTheme="minorHAnsi" w:cstheme="minorHAnsi"/>
        </w:rPr>
        <w:t xml:space="preserve">ABH only </w:t>
      </w:r>
      <w:r w:rsidR="007F6030">
        <w:rPr>
          <w:rFonts w:asciiTheme="minorHAnsi" w:hAnsiTheme="minorHAnsi" w:cstheme="minorHAnsi"/>
        </w:rPr>
        <w:t xml:space="preserve">requires </w:t>
      </w:r>
      <w:r w:rsidR="00F1271B">
        <w:rPr>
          <w:rFonts w:asciiTheme="minorHAnsi" w:hAnsiTheme="minorHAnsi" w:cstheme="minorHAnsi"/>
        </w:rPr>
        <w:t>an intention to use</w:t>
      </w:r>
      <w:r w:rsidR="000C638D">
        <w:rPr>
          <w:rFonts w:asciiTheme="minorHAnsi" w:hAnsiTheme="minorHAnsi" w:cstheme="minorHAnsi"/>
        </w:rPr>
        <w:t xml:space="preserve"> unlawful</w:t>
      </w:r>
      <w:r w:rsidR="00FA09C8">
        <w:rPr>
          <w:rFonts w:asciiTheme="minorHAnsi" w:hAnsiTheme="minorHAnsi" w:cstheme="minorHAnsi"/>
        </w:rPr>
        <w:t xml:space="preserve"> force against someone; Actual Bodily Harm is not necessary</w:t>
      </w:r>
      <w:r w:rsidR="001D5B06">
        <w:rPr>
          <w:rFonts w:asciiTheme="minorHAnsi" w:hAnsiTheme="minorHAnsi" w:cstheme="minorHAnsi"/>
        </w:rPr>
        <w:t>.</w:t>
      </w:r>
      <w:r w:rsidR="00A44724">
        <w:rPr>
          <w:rFonts w:asciiTheme="minorHAnsi" w:hAnsiTheme="minorHAnsi" w:cstheme="minorHAnsi"/>
        </w:rPr>
        <w:t xml:space="preserve"> </w:t>
      </w:r>
      <w:r w:rsidR="00A44724" w:rsidRPr="00A44724">
        <w:rPr>
          <w:rFonts w:asciiTheme="minorHAnsi" w:hAnsiTheme="minorHAnsi" w:cstheme="minorHAnsi"/>
          <w:i/>
          <w:iCs/>
        </w:rPr>
        <w:t>Laver. N (2024)</w:t>
      </w:r>
      <w:r w:rsidR="00A44724">
        <w:rPr>
          <w:rFonts w:asciiTheme="minorHAnsi" w:hAnsiTheme="minorHAnsi" w:cstheme="minorHAnsi"/>
        </w:rPr>
        <w:t>.</w:t>
      </w:r>
    </w:p>
    <w:p w14:paraId="2EE754CE" w14:textId="04CE4171" w:rsidR="001C7687" w:rsidRDefault="00BE597C" w:rsidP="004F095A">
      <w:pPr>
        <w:spacing w:line="360" w:lineRule="auto"/>
        <w:rPr>
          <w:rFonts w:asciiTheme="minorHAnsi" w:hAnsiTheme="minorHAnsi" w:cstheme="minorHAnsi"/>
        </w:rPr>
      </w:pPr>
      <w:r>
        <w:rPr>
          <w:rFonts w:asciiTheme="minorHAnsi" w:hAnsiTheme="minorHAnsi" w:cstheme="minorHAnsi"/>
        </w:rPr>
        <w:lastRenderedPageBreak/>
        <w:t xml:space="preserve">Under S.47, </w:t>
      </w:r>
      <w:r w:rsidR="00B411C0">
        <w:rPr>
          <w:rFonts w:asciiTheme="minorHAnsi" w:hAnsiTheme="minorHAnsi" w:cstheme="minorHAnsi"/>
        </w:rPr>
        <w:t>Kim will receive a maximum sentence of five-years, as well as a fine</w:t>
      </w:r>
      <w:r>
        <w:rPr>
          <w:rFonts w:asciiTheme="minorHAnsi" w:hAnsiTheme="minorHAnsi" w:cstheme="minorHAnsi"/>
        </w:rPr>
        <w:t xml:space="preserve"> </w:t>
      </w:r>
      <w:r w:rsidR="00734EA1">
        <w:rPr>
          <w:rFonts w:asciiTheme="minorHAnsi" w:hAnsiTheme="minorHAnsi" w:cstheme="minorHAnsi"/>
        </w:rPr>
        <w:t xml:space="preserve">up to </w:t>
      </w:r>
      <w:r w:rsidR="00A54E4C">
        <w:rPr>
          <w:rFonts w:asciiTheme="minorHAnsi" w:hAnsiTheme="minorHAnsi" w:cstheme="minorHAnsi"/>
        </w:rPr>
        <w:t>four years</w:t>
      </w:r>
      <w:r w:rsidR="00161D4D">
        <w:rPr>
          <w:rFonts w:asciiTheme="minorHAnsi" w:hAnsiTheme="minorHAnsi" w:cstheme="minorHAnsi"/>
        </w:rPr>
        <w:t xml:space="preserve"> if she was to plead guilty</w:t>
      </w:r>
      <w:r w:rsidR="00E61B26">
        <w:rPr>
          <w:rFonts w:asciiTheme="minorHAnsi" w:hAnsiTheme="minorHAnsi" w:cstheme="minorHAnsi"/>
        </w:rPr>
        <w:t xml:space="preserve">. </w:t>
      </w:r>
      <w:r w:rsidR="007C7447">
        <w:rPr>
          <w:rFonts w:asciiTheme="minorHAnsi" w:hAnsiTheme="minorHAnsi" w:cstheme="minorHAnsi"/>
        </w:rPr>
        <w:t>The prosecuto</w:t>
      </w:r>
      <w:r w:rsidR="001A3367">
        <w:rPr>
          <w:rFonts w:asciiTheme="minorHAnsi" w:hAnsiTheme="minorHAnsi" w:cstheme="minorHAnsi"/>
        </w:rPr>
        <w:t xml:space="preserve">r </w:t>
      </w:r>
      <w:r w:rsidR="00E61B26">
        <w:rPr>
          <w:rFonts w:asciiTheme="minorHAnsi" w:hAnsiTheme="minorHAnsi" w:cstheme="minorHAnsi"/>
        </w:rPr>
        <w:t>must</w:t>
      </w:r>
      <w:r w:rsidR="001A3367">
        <w:rPr>
          <w:rFonts w:asciiTheme="minorHAnsi" w:hAnsiTheme="minorHAnsi" w:cstheme="minorHAnsi"/>
        </w:rPr>
        <w:t xml:space="preserve"> </w:t>
      </w:r>
      <w:r w:rsidR="00F043C3">
        <w:rPr>
          <w:rFonts w:asciiTheme="minorHAnsi" w:hAnsiTheme="minorHAnsi" w:cstheme="minorHAnsi"/>
        </w:rPr>
        <w:t xml:space="preserve">take into account </w:t>
      </w:r>
      <w:r w:rsidR="001A3367">
        <w:rPr>
          <w:rFonts w:asciiTheme="minorHAnsi" w:hAnsiTheme="minorHAnsi" w:cstheme="minorHAnsi"/>
        </w:rPr>
        <w:t xml:space="preserve">every detail in Kim’s Case while determining the correct charge. </w:t>
      </w:r>
      <w:r w:rsidR="004F2E22">
        <w:rPr>
          <w:rFonts w:asciiTheme="minorHAnsi" w:hAnsiTheme="minorHAnsi" w:cstheme="minorHAnsi"/>
        </w:rPr>
        <w:t xml:space="preserve">The following guidelines could influence the </w:t>
      </w:r>
      <w:r w:rsidR="00FF6795">
        <w:rPr>
          <w:rFonts w:asciiTheme="minorHAnsi" w:hAnsiTheme="minorHAnsi" w:cstheme="minorHAnsi"/>
        </w:rPr>
        <w:t>decision</w:t>
      </w:r>
      <w:r w:rsidR="006F1ADE">
        <w:rPr>
          <w:rFonts w:asciiTheme="minorHAnsi" w:hAnsiTheme="minorHAnsi" w:cstheme="minorHAnsi"/>
        </w:rPr>
        <w:t>:</w:t>
      </w:r>
    </w:p>
    <w:p w14:paraId="1E3AE19C" w14:textId="66D354EC" w:rsidR="004F095A" w:rsidRDefault="00C440AB" w:rsidP="008D66D2">
      <w:pPr>
        <w:pStyle w:val="ListParagraph"/>
        <w:numPr>
          <w:ilvl w:val="0"/>
          <w:numId w:val="9"/>
        </w:numPr>
        <w:spacing w:line="360" w:lineRule="auto"/>
        <w:rPr>
          <w:rFonts w:asciiTheme="minorHAnsi" w:hAnsiTheme="minorHAnsi" w:cstheme="minorHAnsi"/>
        </w:rPr>
      </w:pPr>
      <w:r>
        <w:rPr>
          <w:rFonts w:asciiTheme="minorHAnsi" w:hAnsiTheme="minorHAnsi" w:cstheme="minorHAnsi"/>
        </w:rPr>
        <w:t xml:space="preserve">Never </w:t>
      </w:r>
      <w:r w:rsidR="003E612C">
        <w:rPr>
          <w:rFonts w:asciiTheme="minorHAnsi" w:hAnsiTheme="minorHAnsi" w:cstheme="minorHAnsi"/>
        </w:rPr>
        <w:t>prosecute someone with battery only to preserve the offence in the magistrate</w:t>
      </w:r>
      <w:r w:rsidR="004F095A">
        <w:rPr>
          <w:rFonts w:asciiTheme="minorHAnsi" w:hAnsiTheme="minorHAnsi" w:cstheme="minorHAnsi"/>
        </w:rPr>
        <w:t>s’ court.</w:t>
      </w:r>
    </w:p>
    <w:p w14:paraId="3511805F" w14:textId="38099DE0" w:rsidR="008D66D2" w:rsidRDefault="008D66D2" w:rsidP="008D66D2">
      <w:pPr>
        <w:pStyle w:val="ListParagraph"/>
        <w:numPr>
          <w:ilvl w:val="0"/>
          <w:numId w:val="9"/>
        </w:numPr>
        <w:spacing w:line="360" w:lineRule="auto"/>
        <w:rPr>
          <w:rFonts w:asciiTheme="minorHAnsi" w:hAnsiTheme="minorHAnsi" w:cstheme="minorHAnsi"/>
        </w:rPr>
      </w:pPr>
      <w:r>
        <w:rPr>
          <w:rFonts w:asciiTheme="minorHAnsi" w:hAnsiTheme="minorHAnsi" w:cstheme="minorHAnsi"/>
        </w:rPr>
        <w:t>S.</w:t>
      </w:r>
      <w:r w:rsidR="00070DCC">
        <w:rPr>
          <w:rFonts w:asciiTheme="minorHAnsi" w:hAnsiTheme="minorHAnsi" w:cstheme="minorHAnsi"/>
        </w:rPr>
        <w:t>39 states that the appropriate charge will often be in violation of this rule without aggravating circumstances</w:t>
      </w:r>
      <w:r w:rsidR="009425C1">
        <w:rPr>
          <w:rFonts w:asciiTheme="minorHAnsi" w:hAnsiTheme="minorHAnsi" w:cstheme="minorHAnsi"/>
        </w:rPr>
        <w:t xml:space="preserve"> where </w:t>
      </w:r>
      <w:r w:rsidR="008149E3">
        <w:rPr>
          <w:rFonts w:asciiTheme="minorHAnsi" w:hAnsiTheme="minorHAnsi" w:cstheme="minorHAnsi"/>
        </w:rPr>
        <w:t>injuries amount</w:t>
      </w:r>
      <w:r w:rsidR="009425C1">
        <w:rPr>
          <w:rFonts w:asciiTheme="minorHAnsi" w:hAnsiTheme="minorHAnsi" w:cstheme="minorHAnsi"/>
        </w:rPr>
        <w:t xml:space="preserve"> to </w:t>
      </w:r>
      <w:r w:rsidR="008149E3">
        <w:rPr>
          <w:rFonts w:asciiTheme="minorHAnsi" w:hAnsiTheme="minorHAnsi" w:cstheme="minorHAnsi"/>
        </w:rPr>
        <w:t>no more than the following:</w:t>
      </w:r>
    </w:p>
    <w:p w14:paraId="236D6ECB" w14:textId="55330EF4" w:rsidR="008149E3" w:rsidRDefault="003F4926"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 xml:space="preserve">Grazes </w:t>
      </w:r>
    </w:p>
    <w:p w14:paraId="5D627C03" w14:textId="57538C07" w:rsidR="003F4926" w:rsidRDefault="003F4926"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 xml:space="preserve">Scratches </w:t>
      </w:r>
    </w:p>
    <w:p w14:paraId="33F5E79E" w14:textId="0668E991" w:rsidR="003F4926" w:rsidRDefault="003F769D"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 xml:space="preserve">Abrasions </w:t>
      </w:r>
    </w:p>
    <w:p w14:paraId="63B76E95" w14:textId="2A89BE8F" w:rsidR="003F769D" w:rsidRDefault="003F769D"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 xml:space="preserve">Minor bruises </w:t>
      </w:r>
    </w:p>
    <w:p w14:paraId="6250C132" w14:textId="01B51EB1" w:rsidR="003F769D" w:rsidRDefault="003F769D"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Swellings</w:t>
      </w:r>
    </w:p>
    <w:p w14:paraId="3B88837A" w14:textId="353EB389" w:rsidR="003F769D" w:rsidRDefault="003F769D"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 xml:space="preserve">Skin reddening </w:t>
      </w:r>
    </w:p>
    <w:p w14:paraId="5D55C308" w14:textId="6EBA91F4" w:rsidR="00082647" w:rsidRDefault="00082647" w:rsidP="008149E3">
      <w:pPr>
        <w:pStyle w:val="ListParagraph"/>
        <w:numPr>
          <w:ilvl w:val="1"/>
          <w:numId w:val="11"/>
        </w:numPr>
        <w:spacing w:line="360" w:lineRule="auto"/>
        <w:rPr>
          <w:rFonts w:asciiTheme="minorHAnsi" w:hAnsiTheme="minorHAnsi" w:cstheme="minorHAnsi"/>
        </w:rPr>
      </w:pPr>
      <w:r>
        <w:rPr>
          <w:rFonts w:asciiTheme="minorHAnsi" w:hAnsiTheme="minorHAnsi" w:cstheme="minorHAnsi"/>
        </w:rPr>
        <w:t>Superficial cuts</w:t>
      </w:r>
    </w:p>
    <w:p w14:paraId="6482385F" w14:textId="3E620BB8" w:rsidR="00082647" w:rsidRDefault="00B36DB9" w:rsidP="00082647">
      <w:pPr>
        <w:spacing w:line="360" w:lineRule="auto"/>
        <w:rPr>
          <w:rFonts w:asciiTheme="minorHAnsi" w:hAnsiTheme="minorHAnsi" w:cstheme="minorHAnsi"/>
        </w:rPr>
      </w:pPr>
      <w:r>
        <w:rPr>
          <w:rFonts w:asciiTheme="minorHAnsi" w:hAnsiTheme="minorHAnsi" w:cstheme="minorHAnsi"/>
        </w:rPr>
        <w:t xml:space="preserve">In Kim’s case, </w:t>
      </w:r>
      <w:r w:rsidR="0029229C" w:rsidRPr="00C36D14">
        <w:rPr>
          <w:rFonts w:asciiTheme="minorHAnsi" w:hAnsiTheme="minorHAnsi" w:cstheme="minorHAnsi"/>
        </w:rPr>
        <w:t>a bruise</w:t>
      </w:r>
      <w:r w:rsidR="0029229C">
        <w:rPr>
          <w:rFonts w:asciiTheme="minorHAnsi" w:hAnsiTheme="minorHAnsi" w:cstheme="minorHAnsi"/>
        </w:rPr>
        <w:t xml:space="preserve"> is the injury Bob</w:t>
      </w:r>
      <w:r w:rsidR="00C36D14">
        <w:rPr>
          <w:rFonts w:asciiTheme="minorHAnsi" w:hAnsiTheme="minorHAnsi" w:cstheme="minorHAnsi"/>
        </w:rPr>
        <w:t xml:space="preserve"> received in the altercation. </w:t>
      </w:r>
    </w:p>
    <w:p w14:paraId="0D287108" w14:textId="28B06DC6" w:rsidR="00C36D14" w:rsidRDefault="004633E5" w:rsidP="00C36D14">
      <w:pPr>
        <w:pStyle w:val="ListParagraph"/>
        <w:numPr>
          <w:ilvl w:val="0"/>
          <w:numId w:val="12"/>
        </w:numPr>
        <w:spacing w:line="360" w:lineRule="auto"/>
        <w:rPr>
          <w:rFonts w:asciiTheme="minorHAnsi" w:hAnsiTheme="minorHAnsi" w:cstheme="minorHAnsi"/>
        </w:rPr>
      </w:pPr>
      <w:r>
        <w:rPr>
          <w:rFonts w:asciiTheme="minorHAnsi" w:hAnsiTheme="minorHAnsi" w:cstheme="minorHAnsi"/>
        </w:rPr>
        <w:t xml:space="preserve">Accepting a guilty plea to common assault in cases where an ABH charge has been filed will not be appropriate unless there is a notable altercation in the facts that </w:t>
      </w:r>
      <w:r w:rsidR="005D073C">
        <w:rPr>
          <w:rFonts w:asciiTheme="minorHAnsi" w:hAnsiTheme="minorHAnsi" w:cstheme="minorHAnsi"/>
        </w:rPr>
        <w:t xml:space="preserve">impacts the charge’s gravity. In fact, unless there has been a clear error in the initial charge selection, there has been a change in </w:t>
      </w:r>
      <w:r w:rsidR="00FE26BB">
        <w:rPr>
          <w:rFonts w:asciiTheme="minorHAnsi" w:hAnsiTheme="minorHAnsi" w:cstheme="minorHAnsi"/>
        </w:rPr>
        <w:t>circumstances or a charge of ABH should not be reduced to a charge of battery or vice</w:t>
      </w:r>
      <w:r w:rsidR="00B944B7">
        <w:rPr>
          <w:rFonts w:asciiTheme="minorHAnsi" w:hAnsiTheme="minorHAnsi" w:cstheme="minorHAnsi"/>
        </w:rPr>
        <w:t xml:space="preserve">-versa. </w:t>
      </w:r>
    </w:p>
    <w:p w14:paraId="122CBC57" w14:textId="53DF3498" w:rsidR="00B555F0" w:rsidRDefault="004F4E0A" w:rsidP="00C36D14">
      <w:pPr>
        <w:pStyle w:val="ListParagraph"/>
        <w:numPr>
          <w:ilvl w:val="0"/>
          <w:numId w:val="12"/>
        </w:numPr>
        <w:spacing w:line="360" w:lineRule="auto"/>
        <w:rPr>
          <w:rFonts w:asciiTheme="minorHAnsi" w:hAnsiTheme="minorHAnsi" w:cstheme="minorHAnsi"/>
        </w:rPr>
      </w:pPr>
      <w:r>
        <w:rPr>
          <w:rFonts w:asciiTheme="minorHAnsi" w:hAnsiTheme="minorHAnsi" w:cstheme="minorHAnsi"/>
        </w:rPr>
        <w:t xml:space="preserve">If the accused did not intend for there to be substantial hurt, charges of ABH should be brought when there is harm that is less severe than grievous bodily harm. </w:t>
      </w:r>
    </w:p>
    <w:p w14:paraId="43B5DA81" w14:textId="2FDB5C97" w:rsidR="00C8458E" w:rsidRDefault="00C8458E" w:rsidP="00C36D14">
      <w:pPr>
        <w:pStyle w:val="ListParagraph"/>
        <w:numPr>
          <w:ilvl w:val="0"/>
          <w:numId w:val="12"/>
        </w:numPr>
        <w:spacing w:line="360" w:lineRule="auto"/>
        <w:rPr>
          <w:rFonts w:asciiTheme="minorHAnsi" w:hAnsiTheme="minorHAnsi" w:cstheme="minorHAnsi"/>
        </w:rPr>
      </w:pPr>
      <w:r>
        <w:rPr>
          <w:rFonts w:asciiTheme="minorHAnsi" w:hAnsiTheme="minorHAnsi" w:cstheme="minorHAnsi"/>
        </w:rPr>
        <w:t>Even though the level of injuries will often determine the amount of charge, ABH may be required depending on the specifics of the case, such as the existence of the aggravating factors listed below:</w:t>
      </w:r>
    </w:p>
    <w:p w14:paraId="63096675" w14:textId="76AAE775" w:rsidR="00C8458E" w:rsidRDefault="00082492" w:rsidP="00C8458E">
      <w:pPr>
        <w:pStyle w:val="ListParagraph"/>
        <w:numPr>
          <w:ilvl w:val="1"/>
          <w:numId w:val="12"/>
        </w:numPr>
        <w:spacing w:line="360" w:lineRule="auto"/>
        <w:rPr>
          <w:rFonts w:asciiTheme="minorHAnsi" w:hAnsiTheme="minorHAnsi" w:cstheme="minorHAnsi"/>
        </w:rPr>
      </w:pPr>
      <w:r>
        <w:rPr>
          <w:rFonts w:asciiTheme="minorHAnsi" w:hAnsiTheme="minorHAnsi" w:cstheme="minorHAnsi"/>
        </w:rPr>
        <w:t xml:space="preserve">More serious circumstances surrounding the assault, such as </w:t>
      </w:r>
      <w:r w:rsidR="00C83F6A">
        <w:rPr>
          <w:rFonts w:asciiTheme="minorHAnsi" w:hAnsiTheme="minorHAnsi" w:cstheme="minorHAnsi"/>
        </w:rPr>
        <w:t>recurrent threats or attacks on the same V or a major act of violence.</w:t>
      </w:r>
    </w:p>
    <w:p w14:paraId="57D3D0E9" w14:textId="7DCFC99E" w:rsidR="00F83EA1" w:rsidRDefault="00F83EA1" w:rsidP="00C8458E">
      <w:pPr>
        <w:pStyle w:val="ListParagraph"/>
        <w:numPr>
          <w:ilvl w:val="1"/>
          <w:numId w:val="12"/>
        </w:numPr>
        <w:spacing w:line="360" w:lineRule="auto"/>
        <w:rPr>
          <w:rFonts w:asciiTheme="minorHAnsi" w:hAnsiTheme="minorHAnsi" w:cstheme="minorHAnsi"/>
        </w:rPr>
      </w:pPr>
      <w:r>
        <w:rPr>
          <w:rFonts w:asciiTheme="minorHAnsi" w:hAnsiTheme="minorHAnsi" w:cstheme="minorHAnsi"/>
        </w:rPr>
        <w:t>There has been head butting, punching, or kicking</w:t>
      </w:r>
      <w:r w:rsidR="00180104">
        <w:rPr>
          <w:rFonts w:asciiTheme="minorHAnsi" w:hAnsiTheme="minorHAnsi" w:cstheme="minorHAnsi"/>
        </w:rPr>
        <w:t>, as compared to pushing or slapping, which is likely to be treated as battery.</w:t>
      </w:r>
    </w:p>
    <w:p w14:paraId="294EBBEA" w14:textId="77777777" w:rsidR="003D4BD6" w:rsidRDefault="00EE4D7E" w:rsidP="003D4BD6">
      <w:pPr>
        <w:pStyle w:val="ListParagraph"/>
        <w:numPr>
          <w:ilvl w:val="1"/>
          <w:numId w:val="12"/>
        </w:numPr>
        <w:spacing w:line="360" w:lineRule="auto"/>
        <w:rPr>
          <w:rFonts w:asciiTheme="minorHAnsi" w:hAnsiTheme="minorHAnsi" w:cstheme="minorHAnsi"/>
        </w:rPr>
      </w:pPr>
      <w:r>
        <w:rPr>
          <w:rFonts w:asciiTheme="minorHAnsi" w:hAnsiTheme="minorHAnsi" w:cstheme="minorHAnsi"/>
        </w:rPr>
        <w:t xml:space="preserve">A weapon being </w:t>
      </w:r>
      <w:r w:rsidR="003D02F0">
        <w:rPr>
          <w:rFonts w:asciiTheme="minorHAnsi" w:hAnsiTheme="minorHAnsi" w:cstheme="minorHAnsi"/>
        </w:rPr>
        <w:t xml:space="preserve">discharged. </w:t>
      </w:r>
    </w:p>
    <w:p w14:paraId="33C6CD2A" w14:textId="33CF0DBC" w:rsidR="004A4692" w:rsidRPr="003D4BD6" w:rsidRDefault="00116797" w:rsidP="003D4BD6">
      <w:pPr>
        <w:pStyle w:val="ListParagraph"/>
        <w:numPr>
          <w:ilvl w:val="1"/>
          <w:numId w:val="12"/>
        </w:numPr>
        <w:spacing w:line="360" w:lineRule="auto"/>
        <w:rPr>
          <w:rFonts w:asciiTheme="minorHAnsi" w:hAnsiTheme="minorHAnsi" w:cstheme="minorHAnsi"/>
        </w:rPr>
      </w:pPr>
      <w:r w:rsidRPr="003D4BD6">
        <w:rPr>
          <w:rFonts w:asciiTheme="minorHAnsi" w:hAnsiTheme="minorHAnsi" w:cstheme="minorHAnsi"/>
        </w:rPr>
        <w:lastRenderedPageBreak/>
        <w:t xml:space="preserve">The victim appears defenceless or frightened. </w:t>
      </w:r>
      <w:r w:rsidR="00773396" w:rsidRPr="003D4BD6">
        <w:rPr>
          <w:rFonts w:asciiTheme="minorHAnsi" w:hAnsiTheme="minorHAnsi" w:cstheme="minorHAnsi"/>
        </w:rPr>
        <w:t>Under S.16</w:t>
      </w:r>
      <w:r w:rsidR="00B9110E" w:rsidRPr="003D4BD6">
        <w:rPr>
          <w:rFonts w:asciiTheme="minorHAnsi" w:hAnsiTheme="minorHAnsi" w:cstheme="minorHAnsi"/>
        </w:rPr>
        <w:t>(2) and S.17(2) of the Youth Justice and Criminal Evidence Act 1999</w:t>
      </w:r>
      <w:r w:rsidR="004B1757" w:rsidRPr="003D4BD6">
        <w:rPr>
          <w:rFonts w:asciiTheme="minorHAnsi" w:hAnsiTheme="minorHAnsi" w:cstheme="minorHAnsi"/>
        </w:rPr>
        <w:t>.</w:t>
      </w:r>
      <w:r w:rsidR="00405D72" w:rsidRPr="003D4BD6">
        <w:rPr>
          <w:rFonts w:asciiTheme="minorHAnsi" w:hAnsiTheme="minorHAnsi" w:cstheme="minorHAnsi"/>
        </w:rPr>
        <w:t xml:space="preserve"> The individual’s history of similar offences, whether from one or more past offences; any relevant </w:t>
      </w:r>
      <w:r w:rsidR="004A4692" w:rsidRPr="003D4BD6">
        <w:rPr>
          <w:rFonts w:asciiTheme="minorHAnsi" w:hAnsiTheme="minorHAnsi" w:cstheme="minorHAnsi"/>
        </w:rPr>
        <w:t>prior convictions and a probability that the victim would benefit from special measures.</w:t>
      </w:r>
      <w:r w:rsidR="004A4692" w:rsidRPr="003D4BD6">
        <w:rPr>
          <w:rFonts w:asciiTheme="minorHAnsi" w:hAnsiTheme="minorHAnsi" w:cstheme="minorHAnsi"/>
          <w:i/>
          <w:iCs/>
        </w:rPr>
        <w:t xml:space="preserve"> </w:t>
      </w:r>
      <w:r w:rsidR="00282A72" w:rsidRPr="003D4BD6">
        <w:rPr>
          <w:rFonts w:asciiTheme="minorHAnsi" w:hAnsiTheme="minorHAnsi" w:cstheme="minorHAnsi"/>
          <w:i/>
          <w:iCs/>
        </w:rPr>
        <w:t xml:space="preserve"> (CPS), (2022).</w:t>
      </w:r>
    </w:p>
    <w:p w14:paraId="63988CBF" w14:textId="62C9A25F" w:rsidR="0083452F" w:rsidRDefault="004A4692" w:rsidP="004A4692">
      <w:pPr>
        <w:spacing w:line="360" w:lineRule="auto"/>
        <w:rPr>
          <w:rFonts w:asciiTheme="minorHAnsi" w:hAnsiTheme="minorHAnsi" w:cstheme="minorHAnsi"/>
        </w:rPr>
      </w:pPr>
      <w:r>
        <w:rPr>
          <w:rFonts w:asciiTheme="minorHAnsi" w:hAnsiTheme="minorHAnsi" w:cstheme="minorHAnsi"/>
        </w:rPr>
        <w:t xml:space="preserve">Kim had one prior conviction </w:t>
      </w:r>
      <w:r w:rsidR="00F32BB7">
        <w:rPr>
          <w:rFonts w:asciiTheme="minorHAnsi" w:hAnsiTheme="minorHAnsi" w:cstheme="minorHAnsi"/>
        </w:rPr>
        <w:t xml:space="preserve">of shoplifting </w:t>
      </w:r>
      <w:r w:rsidR="004A4D3E">
        <w:rPr>
          <w:rFonts w:asciiTheme="minorHAnsi" w:hAnsiTheme="minorHAnsi" w:cstheme="minorHAnsi"/>
        </w:rPr>
        <w:t xml:space="preserve">that she committed </w:t>
      </w:r>
      <w:r>
        <w:rPr>
          <w:rFonts w:asciiTheme="minorHAnsi" w:hAnsiTheme="minorHAnsi" w:cstheme="minorHAnsi"/>
        </w:rPr>
        <w:t xml:space="preserve">when she was a </w:t>
      </w:r>
      <w:r w:rsidR="004A4D3E">
        <w:rPr>
          <w:rFonts w:asciiTheme="minorHAnsi" w:hAnsiTheme="minorHAnsi" w:cstheme="minorHAnsi"/>
        </w:rPr>
        <w:t>Nineteen-year-old</w:t>
      </w:r>
      <w:r w:rsidR="00DB24B4">
        <w:rPr>
          <w:rFonts w:asciiTheme="minorHAnsi" w:hAnsiTheme="minorHAnsi" w:cstheme="minorHAnsi"/>
        </w:rPr>
        <w:t xml:space="preserve"> </w:t>
      </w:r>
      <w:r w:rsidR="00CA6E7A">
        <w:rPr>
          <w:rFonts w:asciiTheme="minorHAnsi" w:hAnsiTheme="minorHAnsi" w:cstheme="minorHAnsi"/>
        </w:rPr>
        <w:t>student.</w:t>
      </w:r>
      <w:r w:rsidR="002039CD">
        <w:rPr>
          <w:rFonts w:asciiTheme="minorHAnsi" w:hAnsiTheme="minorHAnsi" w:cstheme="minorHAnsi"/>
        </w:rPr>
        <w:t xml:space="preserve"> </w:t>
      </w:r>
      <w:r w:rsidR="005D7145">
        <w:rPr>
          <w:rFonts w:asciiTheme="minorHAnsi" w:hAnsiTheme="minorHAnsi" w:cstheme="minorHAnsi"/>
        </w:rPr>
        <w:t xml:space="preserve">It may </w:t>
      </w:r>
      <w:r w:rsidR="004359BF">
        <w:rPr>
          <w:rFonts w:asciiTheme="minorHAnsi" w:hAnsiTheme="minorHAnsi" w:cstheme="minorHAnsi"/>
        </w:rPr>
        <w:t xml:space="preserve">be better for Kim to give a guilty plea if she has been found guilty of the </w:t>
      </w:r>
      <w:r w:rsidR="00092251">
        <w:rPr>
          <w:rFonts w:asciiTheme="minorHAnsi" w:hAnsiTheme="minorHAnsi" w:cstheme="minorHAnsi"/>
        </w:rPr>
        <w:t xml:space="preserve">assault. Making this decision early in advance of the trial could result in a sentence reduction of up to a third. However, </w:t>
      </w:r>
      <w:r w:rsidR="0060454A">
        <w:rPr>
          <w:rFonts w:asciiTheme="minorHAnsi" w:hAnsiTheme="minorHAnsi" w:cstheme="minorHAnsi"/>
        </w:rPr>
        <w:t>Kim</w:t>
      </w:r>
      <w:r w:rsidR="004E183F">
        <w:rPr>
          <w:rFonts w:asciiTheme="minorHAnsi" w:hAnsiTheme="minorHAnsi" w:cstheme="minorHAnsi"/>
        </w:rPr>
        <w:t xml:space="preserve"> intends to plead not guilty</w:t>
      </w:r>
      <w:r w:rsidR="0010147D">
        <w:rPr>
          <w:rFonts w:asciiTheme="minorHAnsi" w:hAnsiTheme="minorHAnsi" w:cstheme="minorHAnsi"/>
        </w:rPr>
        <w:t xml:space="preserve">. </w:t>
      </w:r>
      <w:r w:rsidR="00150262">
        <w:rPr>
          <w:rFonts w:asciiTheme="minorHAnsi" w:hAnsiTheme="minorHAnsi" w:cstheme="minorHAnsi"/>
        </w:rPr>
        <w:t xml:space="preserve">This means experienced solicitors will use the information </w:t>
      </w:r>
      <w:r w:rsidR="00FA1FB6">
        <w:rPr>
          <w:rFonts w:asciiTheme="minorHAnsi" w:hAnsiTheme="minorHAnsi" w:cstheme="minorHAnsi"/>
        </w:rPr>
        <w:t xml:space="preserve">Kim </w:t>
      </w:r>
      <w:r w:rsidR="00150262">
        <w:rPr>
          <w:rFonts w:asciiTheme="minorHAnsi" w:hAnsiTheme="minorHAnsi" w:cstheme="minorHAnsi"/>
        </w:rPr>
        <w:t>provides to them to create a strong defence for</w:t>
      </w:r>
      <w:r w:rsidR="00FA1FB6">
        <w:rPr>
          <w:rFonts w:asciiTheme="minorHAnsi" w:hAnsiTheme="minorHAnsi" w:cstheme="minorHAnsi"/>
        </w:rPr>
        <w:t xml:space="preserve"> her. Lawyers may guid</w:t>
      </w:r>
      <w:r w:rsidR="00156E4B">
        <w:rPr>
          <w:rFonts w:asciiTheme="minorHAnsi" w:hAnsiTheme="minorHAnsi" w:cstheme="minorHAnsi"/>
        </w:rPr>
        <w:t xml:space="preserve">e Kim through the legal process, regardless of the specifics of the case, ensuring that she is aware of the charges against her and her available alternatives. </w:t>
      </w:r>
      <w:r w:rsidR="00F97F85" w:rsidRPr="00F97F85">
        <w:rPr>
          <w:rFonts w:asciiTheme="minorHAnsi" w:hAnsiTheme="minorHAnsi" w:cstheme="minorHAnsi"/>
          <w:i/>
          <w:iCs/>
        </w:rPr>
        <w:t>TITCHENER (2023).</w:t>
      </w:r>
    </w:p>
    <w:p w14:paraId="006E2ED1" w14:textId="77777777" w:rsidR="003D4BD6" w:rsidRDefault="003D4BD6" w:rsidP="004A4692">
      <w:pPr>
        <w:spacing w:line="360" w:lineRule="auto"/>
        <w:rPr>
          <w:rFonts w:asciiTheme="minorHAnsi" w:hAnsiTheme="minorHAnsi" w:cstheme="minorHAnsi"/>
        </w:rPr>
      </w:pPr>
    </w:p>
    <w:p w14:paraId="7595FA40" w14:textId="77777777" w:rsidR="00397E25" w:rsidRDefault="000F3763" w:rsidP="004A4692">
      <w:pPr>
        <w:spacing w:line="360" w:lineRule="auto"/>
        <w:rPr>
          <w:rFonts w:asciiTheme="minorHAnsi" w:hAnsiTheme="minorHAnsi" w:cstheme="minorHAnsi"/>
        </w:rPr>
      </w:pPr>
      <w:r>
        <w:rPr>
          <w:rFonts w:asciiTheme="minorHAnsi" w:hAnsiTheme="minorHAnsi" w:cstheme="minorHAnsi"/>
        </w:rPr>
        <w:t>Kim</w:t>
      </w:r>
      <w:r w:rsidR="00DC06B8">
        <w:rPr>
          <w:rFonts w:asciiTheme="minorHAnsi" w:hAnsiTheme="minorHAnsi" w:cstheme="minorHAnsi"/>
        </w:rPr>
        <w:t xml:space="preserve"> being charged with</w:t>
      </w:r>
      <w:r w:rsidR="00487A69">
        <w:rPr>
          <w:rFonts w:asciiTheme="minorHAnsi" w:hAnsiTheme="minorHAnsi" w:cstheme="minorHAnsi"/>
        </w:rPr>
        <w:t xml:space="preserve"> one offence of assault occasioning actual bodily harm</w:t>
      </w:r>
      <w:r w:rsidR="00726319">
        <w:rPr>
          <w:rFonts w:asciiTheme="minorHAnsi" w:hAnsiTheme="minorHAnsi" w:cstheme="minorHAnsi"/>
        </w:rPr>
        <w:t xml:space="preserve"> </w:t>
      </w:r>
      <w:r w:rsidR="00584964">
        <w:rPr>
          <w:rFonts w:asciiTheme="minorHAnsi" w:hAnsiTheme="minorHAnsi" w:cstheme="minorHAnsi"/>
        </w:rPr>
        <w:t xml:space="preserve">also known as ABH result the </w:t>
      </w:r>
      <w:r w:rsidR="00DD2B0F">
        <w:rPr>
          <w:rFonts w:asciiTheme="minorHAnsi" w:hAnsiTheme="minorHAnsi" w:cstheme="minorHAnsi"/>
        </w:rPr>
        <w:t xml:space="preserve">prosecution </w:t>
      </w:r>
      <w:r w:rsidR="00AB4745">
        <w:rPr>
          <w:rFonts w:asciiTheme="minorHAnsi" w:hAnsiTheme="minorHAnsi" w:cstheme="minorHAnsi"/>
        </w:rPr>
        <w:t>being in magistrates’ court or Crown court</w:t>
      </w:r>
      <w:r w:rsidR="00AB4745" w:rsidRPr="00AF2E3E">
        <w:rPr>
          <w:rFonts w:asciiTheme="minorHAnsi" w:hAnsiTheme="minorHAnsi" w:cstheme="minorHAnsi"/>
          <w:i/>
          <w:iCs/>
        </w:rPr>
        <w:t>.</w:t>
      </w:r>
      <w:r w:rsidR="0018266D" w:rsidRPr="00AF2E3E">
        <w:rPr>
          <w:rFonts w:asciiTheme="minorHAnsi" w:hAnsiTheme="minorHAnsi" w:cstheme="minorHAnsi"/>
          <w:i/>
          <w:iCs/>
        </w:rPr>
        <w:t xml:space="preserve"> (LexisNexis</w:t>
      </w:r>
      <w:r w:rsidR="00626E45" w:rsidRPr="00AF2E3E">
        <w:rPr>
          <w:rFonts w:asciiTheme="minorHAnsi" w:hAnsiTheme="minorHAnsi" w:cstheme="minorHAnsi"/>
          <w:i/>
          <w:iCs/>
        </w:rPr>
        <w:t xml:space="preserve"> Corporate Crime </w:t>
      </w:r>
      <w:r w:rsidR="00AF2E3E" w:rsidRPr="00AF2E3E">
        <w:rPr>
          <w:rFonts w:asciiTheme="minorHAnsi" w:hAnsiTheme="minorHAnsi" w:cstheme="minorHAnsi"/>
          <w:i/>
          <w:iCs/>
        </w:rPr>
        <w:t>exper</w:t>
      </w:r>
      <w:r w:rsidR="00AF2E3E">
        <w:rPr>
          <w:rFonts w:asciiTheme="minorHAnsi" w:hAnsiTheme="minorHAnsi" w:cstheme="minorHAnsi"/>
          <w:i/>
          <w:iCs/>
        </w:rPr>
        <w:t>t),</w:t>
      </w:r>
      <w:r w:rsidR="00AF2E3E" w:rsidRPr="00AF2E3E">
        <w:rPr>
          <w:rFonts w:asciiTheme="minorHAnsi" w:hAnsiTheme="minorHAnsi" w:cstheme="minorHAnsi"/>
          <w:i/>
          <w:iCs/>
        </w:rPr>
        <w:t xml:space="preserve"> (2024)</w:t>
      </w:r>
      <w:r w:rsidR="00AB4745">
        <w:rPr>
          <w:rFonts w:asciiTheme="minorHAnsi" w:hAnsiTheme="minorHAnsi" w:cstheme="minorHAnsi"/>
        </w:rPr>
        <w:t xml:space="preserve"> </w:t>
      </w:r>
      <w:r w:rsidR="00C260E6">
        <w:rPr>
          <w:rFonts w:asciiTheme="minorHAnsi" w:hAnsiTheme="minorHAnsi" w:cstheme="minorHAnsi"/>
        </w:rPr>
        <w:t xml:space="preserve">However, due to the minor injury Bob received by Kim </w:t>
      </w:r>
      <w:r w:rsidR="00F06158">
        <w:rPr>
          <w:rFonts w:asciiTheme="minorHAnsi" w:hAnsiTheme="minorHAnsi" w:cstheme="minorHAnsi"/>
        </w:rPr>
        <w:t>the persecution will be held in magistrates’ court</w:t>
      </w:r>
      <w:r w:rsidR="00304A33">
        <w:rPr>
          <w:rFonts w:asciiTheme="minorHAnsi" w:hAnsiTheme="minorHAnsi" w:cstheme="minorHAnsi"/>
        </w:rPr>
        <w:t xml:space="preserve">. </w:t>
      </w:r>
    </w:p>
    <w:p w14:paraId="0B337B9E" w14:textId="5BAF77DB" w:rsidR="00935997" w:rsidRDefault="00B72477" w:rsidP="004A4692">
      <w:pPr>
        <w:spacing w:line="360" w:lineRule="auto"/>
        <w:rPr>
          <w:rFonts w:asciiTheme="minorHAnsi" w:hAnsiTheme="minorHAnsi" w:cstheme="minorHAnsi"/>
          <w:i/>
          <w:iCs/>
        </w:rPr>
      </w:pPr>
      <w:r>
        <w:rPr>
          <w:rFonts w:asciiTheme="minorHAnsi" w:hAnsiTheme="minorHAnsi" w:cstheme="minorHAnsi"/>
        </w:rPr>
        <w:t xml:space="preserve">There are </w:t>
      </w:r>
      <w:r w:rsidR="00617EF8">
        <w:rPr>
          <w:rFonts w:asciiTheme="minorHAnsi" w:hAnsiTheme="minorHAnsi" w:cstheme="minorHAnsi"/>
        </w:rPr>
        <w:t xml:space="preserve">many advantages within the magistrates’ court. </w:t>
      </w:r>
      <w:r w:rsidR="00952B75">
        <w:rPr>
          <w:rFonts w:asciiTheme="minorHAnsi" w:hAnsiTheme="minorHAnsi" w:cstheme="minorHAnsi"/>
        </w:rPr>
        <w:t>One advantage is</w:t>
      </w:r>
      <w:r w:rsidR="00FB0A91">
        <w:rPr>
          <w:rFonts w:asciiTheme="minorHAnsi" w:hAnsiTheme="minorHAnsi" w:cstheme="minorHAnsi"/>
        </w:rPr>
        <w:t xml:space="preserve"> that compared to Crown Court trials, magistrates’ court hearing tends to be less formal and intimidating. Given Kim’s </w:t>
      </w:r>
      <w:r w:rsidR="00935997">
        <w:rPr>
          <w:rFonts w:asciiTheme="minorHAnsi" w:hAnsiTheme="minorHAnsi" w:cstheme="minorHAnsi"/>
        </w:rPr>
        <w:t xml:space="preserve">mental </w:t>
      </w:r>
      <w:r w:rsidR="00FB0A91">
        <w:rPr>
          <w:rFonts w:asciiTheme="minorHAnsi" w:hAnsiTheme="minorHAnsi" w:cstheme="minorHAnsi"/>
        </w:rPr>
        <w:t>situation</w:t>
      </w:r>
      <w:r w:rsidR="00B62001">
        <w:rPr>
          <w:rFonts w:asciiTheme="minorHAnsi" w:hAnsiTheme="minorHAnsi" w:cstheme="minorHAnsi"/>
        </w:rPr>
        <w:t xml:space="preserve">, </w:t>
      </w:r>
      <w:r w:rsidR="00935997">
        <w:rPr>
          <w:rFonts w:asciiTheme="minorHAnsi" w:hAnsiTheme="minorHAnsi" w:cstheme="minorHAnsi"/>
        </w:rPr>
        <w:t>she will feel more calm and less stressful.</w:t>
      </w:r>
      <w:r w:rsidR="00374A53">
        <w:rPr>
          <w:rFonts w:asciiTheme="minorHAnsi" w:hAnsiTheme="minorHAnsi" w:cstheme="minorHAnsi"/>
        </w:rPr>
        <w:t xml:space="preserve"> Another </w:t>
      </w:r>
      <w:r w:rsidR="00BF6BC4">
        <w:rPr>
          <w:rFonts w:asciiTheme="minorHAnsi" w:hAnsiTheme="minorHAnsi" w:cstheme="minorHAnsi"/>
        </w:rPr>
        <w:t xml:space="preserve">advantage is that magistrates’ court </w:t>
      </w:r>
      <w:r w:rsidR="00BD2F4F">
        <w:rPr>
          <w:rFonts w:asciiTheme="minorHAnsi" w:hAnsiTheme="minorHAnsi" w:cstheme="minorHAnsi"/>
        </w:rPr>
        <w:t xml:space="preserve">hearing </w:t>
      </w:r>
      <w:r w:rsidR="00BF6BC4">
        <w:rPr>
          <w:rFonts w:asciiTheme="minorHAnsi" w:hAnsiTheme="minorHAnsi" w:cstheme="minorHAnsi"/>
        </w:rPr>
        <w:t>requires a panel of three magistrates or a single District Judge</w:t>
      </w:r>
      <w:r w:rsidR="00BD2F4F">
        <w:rPr>
          <w:rFonts w:asciiTheme="minorHAnsi" w:hAnsiTheme="minorHAnsi" w:cstheme="minorHAnsi"/>
        </w:rPr>
        <w:t xml:space="preserve"> instead of a jury. Compared to judges, magistrates are often</w:t>
      </w:r>
      <w:r w:rsidR="00C75245">
        <w:rPr>
          <w:rFonts w:asciiTheme="minorHAnsi" w:hAnsiTheme="minorHAnsi" w:cstheme="minorHAnsi"/>
        </w:rPr>
        <w:t xml:space="preserve"> seen as more friendly and less nerve-wracking. Which is a benefit to Kim’s </w:t>
      </w:r>
      <w:r w:rsidR="00EB1A80">
        <w:rPr>
          <w:rFonts w:asciiTheme="minorHAnsi" w:hAnsiTheme="minorHAnsi" w:cstheme="minorHAnsi"/>
        </w:rPr>
        <w:t xml:space="preserve">situation. </w:t>
      </w:r>
      <w:r w:rsidR="00A65BE6">
        <w:rPr>
          <w:rFonts w:asciiTheme="minorHAnsi" w:hAnsiTheme="minorHAnsi" w:cstheme="minorHAnsi"/>
        </w:rPr>
        <w:t>Another a</w:t>
      </w:r>
      <w:r w:rsidR="009E51C1">
        <w:rPr>
          <w:rFonts w:asciiTheme="minorHAnsi" w:hAnsiTheme="minorHAnsi" w:cstheme="minorHAnsi"/>
        </w:rPr>
        <w:t>dvantage</w:t>
      </w:r>
      <w:r w:rsidR="00981115">
        <w:rPr>
          <w:rFonts w:asciiTheme="minorHAnsi" w:hAnsiTheme="minorHAnsi" w:cstheme="minorHAnsi"/>
        </w:rPr>
        <w:t xml:space="preserve"> is that magistrates’ court hearings are shorter and do not require legal assistance, meaning they are less expensive than crown court. </w:t>
      </w:r>
      <w:r w:rsidR="00310F08">
        <w:rPr>
          <w:rFonts w:asciiTheme="minorHAnsi" w:hAnsiTheme="minorHAnsi" w:cstheme="minorHAnsi"/>
        </w:rPr>
        <w:t xml:space="preserve">This is a benefit for Kim, given her </w:t>
      </w:r>
      <w:r w:rsidR="00B21E8A">
        <w:rPr>
          <w:rFonts w:asciiTheme="minorHAnsi" w:hAnsiTheme="minorHAnsi" w:cstheme="minorHAnsi"/>
        </w:rPr>
        <w:t>recent situation being redundant from her jo</w:t>
      </w:r>
      <w:r w:rsidR="00A11502">
        <w:rPr>
          <w:rFonts w:asciiTheme="minorHAnsi" w:hAnsiTheme="minorHAnsi" w:cstheme="minorHAnsi"/>
        </w:rPr>
        <w:t>b, being unemployed and currently living of benefits.</w:t>
      </w:r>
      <w:r w:rsidR="00C135F8">
        <w:rPr>
          <w:rFonts w:asciiTheme="minorHAnsi" w:hAnsiTheme="minorHAnsi" w:cstheme="minorHAnsi"/>
        </w:rPr>
        <w:t xml:space="preserve"> </w:t>
      </w:r>
      <w:r w:rsidR="004C3A0B">
        <w:rPr>
          <w:rFonts w:asciiTheme="minorHAnsi" w:hAnsiTheme="minorHAnsi" w:cstheme="minorHAnsi"/>
        </w:rPr>
        <w:t xml:space="preserve">The last advantage </w:t>
      </w:r>
      <w:r w:rsidR="00D81774">
        <w:rPr>
          <w:rFonts w:asciiTheme="minorHAnsi" w:hAnsiTheme="minorHAnsi" w:cstheme="minorHAnsi"/>
        </w:rPr>
        <w:t>is that</w:t>
      </w:r>
      <w:r w:rsidR="004C3A0B">
        <w:rPr>
          <w:rFonts w:asciiTheme="minorHAnsi" w:hAnsiTheme="minorHAnsi" w:cstheme="minorHAnsi"/>
        </w:rPr>
        <w:t xml:space="preserve"> compared to the Crown Court, magistrates’ court have a fewer sentencing authority </w:t>
      </w:r>
      <w:r w:rsidR="00EE1C99">
        <w:rPr>
          <w:rFonts w:asciiTheme="minorHAnsi" w:hAnsiTheme="minorHAnsi" w:cstheme="minorHAnsi"/>
        </w:rPr>
        <w:t>and can only apply a maximum sentence of 12 months in prison for a single offence.</w:t>
      </w:r>
      <w:r w:rsidR="00295808">
        <w:rPr>
          <w:rFonts w:asciiTheme="minorHAnsi" w:hAnsiTheme="minorHAnsi" w:cstheme="minorHAnsi"/>
        </w:rPr>
        <w:t xml:space="preserve"> Kim’s </w:t>
      </w:r>
      <w:r w:rsidR="00020821">
        <w:rPr>
          <w:rFonts w:asciiTheme="minorHAnsi" w:hAnsiTheme="minorHAnsi" w:cstheme="minorHAnsi"/>
        </w:rPr>
        <w:t>mental state was at risk with receiving devastating news about her beloved aunt, losing her job,</w:t>
      </w:r>
      <w:r w:rsidR="00C15BD6">
        <w:rPr>
          <w:rFonts w:asciiTheme="minorHAnsi" w:hAnsiTheme="minorHAnsi" w:cstheme="minorHAnsi"/>
        </w:rPr>
        <w:t xml:space="preserve"> and being under the influence of alcohol </w:t>
      </w:r>
      <w:r w:rsidR="0048644D">
        <w:rPr>
          <w:rFonts w:asciiTheme="minorHAnsi" w:hAnsiTheme="minorHAnsi" w:cstheme="minorHAnsi"/>
        </w:rPr>
        <w:t xml:space="preserve">the whole afternoon prior the </w:t>
      </w:r>
      <w:r w:rsidR="0048644D">
        <w:rPr>
          <w:rFonts w:asciiTheme="minorHAnsi" w:hAnsiTheme="minorHAnsi" w:cstheme="minorHAnsi"/>
        </w:rPr>
        <w:lastRenderedPageBreak/>
        <w:t>altercation.</w:t>
      </w:r>
      <w:r w:rsidR="00E16175">
        <w:rPr>
          <w:rFonts w:asciiTheme="minorHAnsi" w:hAnsiTheme="minorHAnsi" w:cstheme="minorHAnsi"/>
        </w:rPr>
        <w:t xml:space="preserve"> This means she had no direct intention in </w:t>
      </w:r>
      <w:r w:rsidR="006438C1">
        <w:rPr>
          <w:rFonts w:asciiTheme="minorHAnsi" w:hAnsiTheme="minorHAnsi" w:cstheme="minorHAnsi"/>
        </w:rPr>
        <w:t>slapping Bob; it was more out of anger and grieve after he had made</w:t>
      </w:r>
      <w:r w:rsidR="00733ECA">
        <w:rPr>
          <w:rFonts w:asciiTheme="minorHAnsi" w:hAnsiTheme="minorHAnsi" w:cstheme="minorHAnsi"/>
        </w:rPr>
        <w:t xml:space="preserve"> disrespectful comments about her aunt. </w:t>
      </w:r>
      <w:r w:rsidR="00733ECA" w:rsidRPr="00733ECA">
        <w:rPr>
          <w:rFonts w:asciiTheme="minorHAnsi" w:hAnsiTheme="minorHAnsi" w:cstheme="minorHAnsi"/>
          <w:i/>
          <w:iCs/>
        </w:rPr>
        <w:t>(SMQ Legal), (2023)</w:t>
      </w:r>
      <w:r w:rsidR="00733ECA">
        <w:rPr>
          <w:rFonts w:asciiTheme="minorHAnsi" w:hAnsiTheme="minorHAnsi" w:cstheme="minorHAnsi"/>
          <w:i/>
          <w:iCs/>
        </w:rPr>
        <w:t>.</w:t>
      </w:r>
    </w:p>
    <w:p w14:paraId="05FBABE6" w14:textId="7D5F193F" w:rsidR="00B31342" w:rsidRDefault="00B31342" w:rsidP="004A4692">
      <w:pPr>
        <w:spacing w:line="360" w:lineRule="auto"/>
        <w:rPr>
          <w:rFonts w:asciiTheme="minorHAnsi" w:hAnsiTheme="minorHAnsi" w:cstheme="minorHAnsi"/>
          <w:i/>
          <w:iCs/>
        </w:rPr>
      </w:pPr>
      <w:r>
        <w:rPr>
          <w:rFonts w:asciiTheme="minorHAnsi" w:hAnsiTheme="minorHAnsi" w:cstheme="minorHAnsi"/>
        </w:rPr>
        <w:t>Even though there are many advantages</w:t>
      </w:r>
      <w:r w:rsidR="00034A7F">
        <w:rPr>
          <w:rFonts w:asciiTheme="minorHAnsi" w:hAnsiTheme="minorHAnsi" w:cstheme="minorHAnsi"/>
        </w:rPr>
        <w:t xml:space="preserve"> within the magistrates’ </w:t>
      </w:r>
      <w:r w:rsidR="00363795">
        <w:rPr>
          <w:rFonts w:asciiTheme="minorHAnsi" w:hAnsiTheme="minorHAnsi" w:cstheme="minorHAnsi"/>
        </w:rPr>
        <w:t>court, there</w:t>
      </w:r>
      <w:r w:rsidR="00034A7F">
        <w:rPr>
          <w:rFonts w:asciiTheme="minorHAnsi" w:hAnsiTheme="minorHAnsi" w:cstheme="minorHAnsi"/>
        </w:rPr>
        <w:t xml:space="preserve"> are some disadvantages </w:t>
      </w:r>
      <w:r w:rsidR="00186464">
        <w:rPr>
          <w:rFonts w:asciiTheme="minorHAnsi" w:hAnsiTheme="minorHAnsi" w:cstheme="minorHAnsi"/>
        </w:rPr>
        <w:t xml:space="preserve">that are included. </w:t>
      </w:r>
      <w:r w:rsidR="00363795">
        <w:rPr>
          <w:rFonts w:asciiTheme="minorHAnsi" w:hAnsiTheme="minorHAnsi" w:cstheme="minorHAnsi"/>
        </w:rPr>
        <w:t xml:space="preserve">One disadvantage is that it may not be representative. </w:t>
      </w:r>
      <w:r w:rsidR="00D93D87">
        <w:rPr>
          <w:rFonts w:asciiTheme="minorHAnsi" w:hAnsiTheme="minorHAnsi" w:cstheme="minorHAnsi"/>
        </w:rPr>
        <w:t xml:space="preserve">Magistrates are often white, </w:t>
      </w:r>
      <w:r w:rsidR="008C69BD">
        <w:rPr>
          <w:rFonts w:asciiTheme="minorHAnsi" w:hAnsiTheme="minorHAnsi" w:cstheme="minorHAnsi"/>
        </w:rPr>
        <w:t>middle-aged,</w:t>
      </w:r>
      <w:r w:rsidR="00D93D87">
        <w:rPr>
          <w:rFonts w:asciiTheme="minorHAnsi" w:hAnsiTheme="minorHAnsi" w:cstheme="minorHAnsi"/>
        </w:rPr>
        <w:t xml:space="preserve"> or older, and have a professional background. This may </w:t>
      </w:r>
      <w:r w:rsidR="008C69BD">
        <w:rPr>
          <w:rFonts w:asciiTheme="minorHAnsi" w:hAnsiTheme="minorHAnsi" w:cstheme="minorHAnsi"/>
        </w:rPr>
        <w:t>unfairly influence their judgement or give the accused a bad impression in their eyes. In Kim’s case</w:t>
      </w:r>
      <w:r w:rsidR="00982A43">
        <w:rPr>
          <w:rFonts w:asciiTheme="minorHAnsi" w:hAnsiTheme="minorHAnsi" w:cstheme="minorHAnsi"/>
        </w:rPr>
        <w:t xml:space="preserve">, she is a </w:t>
      </w:r>
      <w:r w:rsidR="006E70D1">
        <w:rPr>
          <w:rFonts w:asciiTheme="minorHAnsi" w:hAnsiTheme="minorHAnsi" w:cstheme="minorHAnsi"/>
        </w:rPr>
        <w:t>twenty-six-year-old</w:t>
      </w:r>
      <w:r w:rsidR="00E842ED">
        <w:rPr>
          <w:rFonts w:asciiTheme="minorHAnsi" w:hAnsiTheme="minorHAnsi" w:cstheme="minorHAnsi"/>
        </w:rPr>
        <w:t xml:space="preserve"> female that is currently unemployed</w:t>
      </w:r>
      <w:r w:rsidR="0093557D">
        <w:rPr>
          <w:rFonts w:asciiTheme="minorHAnsi" w:hAnsiTheme="minorHAnsi" w:cstheme="minorHAnsi"/>
        </w:rPr>
        <w:t xml:space="preserve">, living of benefits and has been drinking all afternoon </w:t>
      </w:r>
      <w:r w:rsidR="006E70D1">
        <w:rPr>
          <w:rFonts w:asciiTheme="minorHAnsi" w:hAnsiTheme="minorHAnsi" w:cstheme="minorHAnsi"/>
        </w:rPr>
        <w:t xml:space="preserve">to deal with the death of her aunt </w:t>
      </w:r>
      <w:r w:rsidR="0093557D">
        <w:rPr>
          <w:rFonts w:asciiTheme="minorHAnsi" w:hAnsiTheme="minorHAnsi" w:cstheme="minorHAnsi"/>
        </w:rPr>
        <w:t xml:space="preserve">prior the altercation with Bob. </w:t>
      </w:r>
      <w:r w:rsidR="003E754B">
        <w:rPr>
          <w:rFonts w:asciiTheme="minorHAnsi" w:hAnsiTheme="minorHAnsi" w:cstheme="minorHAnsi"/>
        </w:rPr>
        <w:t xml:space="preserve">Kim also had one prior </w:t>
      </w:r>
      <w:r w:rsidR="00D8501F">
        <w:rPr>
          <w:rFonts w:asciiTheme="minorHAnsi" w:hAnsiTheme="minorHAnsi" w:cstheme="minorHAnsi"/>
        </w:rPr>
        <w:t>conviction for shoplifting</w:t>
      </w:r>
      <w:r w:rsidR="00D0738E">
        <w:rPr>
          <w:rFonts w:asciiTheme="minorHAnsi" w:hAnsiTheme="minorHAnsi" w:cstheme="minorHAnsi"/>
        </w:rPr>
        <w:t xml:space="preserve">. Another disadvantage is </w:t>
      </w:r>
      <w:r w:rsidR="002042ED">
        <w:rPr>
          <w:rFonts w:asciiTheme="minorHAnsi" w:hAnsiTheme="minorHAnsi" w:cstheme="minorHAnsi"/>
        </w:rPr>
        <w:t xml:space="preserve">that magistrates may develop a hardened case. This occurs when they hear a lot </w:t>
      </w:r>
      <w:r w:rsidR="00037241">
        <w:rPr>
          <w:rFonts w:asciiTheme="minorHAnsi" w:hAnsiTheme="minorHAnsi" w:cstheme="minorHAnsi"/>
        </w:rPr>
        <w:t xml:space="preserve">of cases that are the same to one another and begin to evaluate them all equally without specific aspect of the current case. </w:t>
      </w:r>
      <w:r w:rsidR="000C3862">
        <w:rPr>
          <w:rFonts w:asciiTheme="minorHAnsi" w:hAnsiTheme="minorHAnsi" w:cstheme="minorHAnsi"/>
        </w:rPr>
        <w:t xml:space="preserve">In Kim’s case, the magistrate might </w:t>
      </w:r>
      <w:r w:rsidR="00062B17">
        <w:rPr>
          <w:rFonts w:asciiTheme="minorHAnsi" w:hAnsiTheme="minorHAnsi" w:cstheme="minorHAnsi"/>
        </w:rPr>
        <w:t>only focus</w:t>
      </w:r>
      <w:r w:rsidR="00780340">
        <w:rPr>
          <w:rFonts w:asciiTheme="minorHAnsi" w:hAnsiTheme="minorHAnsi" w:cstheme="minorHAnsi"/>
        </w:rPr>
        <w:t xml:space="preserve"> on her negative actions and</w:t>
      </w:r>
      <w:r w:rsidR="00062B17">
        <w:rPr>
          <w:rFonts w:asciiTheme="minorHAnsi" w:hAnsiTheme="minorHAnsi" w:cstheme="minorHAnsi"/>
        </w:rPr>
        <w:t xml:space="preserve"> not on all</w:t>
      </w:r>
      <w:r w:rsidR="006C5066">
        <w:rPr>
          <w:rFonts w:asciiTheme="minorHAnsi" w:hAnsiTheme="minorHAnsi" w:cstheme="minorHAnsi"/>
        </w:rPr>
        <w:t xml:space="preserve"> her current situations. The last disadvantage</w:t>
      </w:r>
      <w:r w:rsidR="00680099">
        <w:rPr>
          <w:rFonts w:asciiTheme="minorHAnsi" w:hAnsiTheme="minorHAnsi" w:cstheme="minorHAnsi"/>
        </w:rPr>
        <w:t xml:space="preserve"> is that </w:t>
      </w:r>
      <w:r w:rsidR="00DF0F3F">
        <w:rPr>
          <w:rFonts w:asciiTheme="minorHAnsi" w:hAnsiTheme="minorHAnsi" w:cstheme="minorHAnsi"/>
        </w:rPr>
        <w:t>magistrate</w:t>
      </w:r>
      <w:r w:rsidR="00231E0A">
        <w:rPr>
          <w:rFonts w:asciiTheme="minorHAnsi" w:hAnsiTheme="minorHAnsi" w:cstheme="minorHAnsi"/>
        </w:rPr>
        <w:t xml:space="preserve"> might favour the prosecution because of their bias</w:t>
      </w:r>
      <w:r w:rsidR="001E59D3">
        <w:rPr>
          <w:rFonts w:asciiTheme="minorHAnsi" w:hAnsiTheme="minorHAnsi" w:cstheme="minorHAnsi"/>
        </w:rPr>
        <w:t xml:space="preserve"> towards the police’s version of the event. </w:t>
      </w:r>
      <w:r w:rsidR="00303AB6">
        <w:rPr>
          <w:rFonts w:asciiTheme="minorHAnsi" w:hAnsiTheme="minorHAnsi" w:cstheme="minorHAnsi"/>
        </w:rPr>
        <w:t xml:space="preserve">In Kim’s case, she states that she refused </w:t>
      </w:r>
      <w:r w:rsidR="00203655">
        <w:rPr>
          <w:rFonts w:asciiTheme="minorHAnsi" w:hAnsiTheme="minorHAnsi" w:cstheme="minorHAnsi"/>
        </w:rPr>
        <w:t xml:space="preserve">to have her fingerprints taken. This means the police could claim that Kim had been </w:t>
      </w:r>
      <w:r w:rsidR="00B51650">
        <w:rPr>
          <w:rFonts w:asciiTheme="minorHAnsi" w:hAnsiTheme="minorHAnsi" w:cstheme="minorHAnsi"/>
        </w:rPr>
        <w:t>incorporative,</w:t>
      </w:r>
      <w:r w:rsidR="00E13AED">
        <w:rPr>
          <w:rFonts w:asciiTheme="minorHAnsi" w:hAnsiTheme="minorHAnsi" w:cstheme="minorHAnsi"/>
        </w:rPr>
        <w:t xml:space="preserve"> and the magistrates could make their decision based on that situation. </w:t>
      </w:r>
      <w:r w:rsidR="00CC23DB" w:rsidRPr="00B51650">
        <w:rPr>
          <w:rFonts w:asciiTheme="minorHAnsi" w:hAnsiTheme="minorHAnsi" w:cstheme="minorHAnsi"/>
          <w:i/>
          <w:iCs/>
        </w:rPr>
        <w:t>(Carmine Proofreading), (2021).</w:t>
      </w:r>
    </w:p>
    <w:p w14:paraId="05B74477" w14:textId="39C43D67" w:rsidR="00B75472" w:rsidRDefault="00B75472" w:rsidP="004A4692">
      <w:pPr>
        <w:spacing w:line="360" w:lineRule="auto"/>
        <w:rPr>
          <w:rFonts w:asciiTheme="minorHAnsi" w:hAnsiTheme="minorHAnsi" w:cstheme="minorHAnsi"/>
          <w:i/>
          <w:iCs/>
        </w:rPr>
      </w:pPr>
    </w:p>
    <w:p w14:paraId="4B11FCF9" w14:textId="7C054EDB" w:rsidR="00F83FA0" w:rsidRDefault="00F83FA0" w:rsidP="004A4692">
      <w:pPr>
        <w:spacing w:line="360" w:lineRule="auto"/>
        <w:rPr>
          <w:rFonts w:asciiTheme="minorHAnsi" w:hAnsiTheme="minorHAnsi" w:cstheme="minorHAnsi"/>
        </w:rPr>
      </w:pPr>
      <w:r>
        <w:rPr>
          <w:rFonts w:asciiTheme="minorHAnsi" w:hAnsiTheme="minorHAnsi" w:cstheme="minorHAnsi"/>
        </w:rPr>
        <w:t>According to Gov.UK (2024)</w:t>
      </w:r>
      <w:r w:rsidR="000B2B24">
        <w:rPr>
          <w:rFonts w:asciiTheme="minorHAnsi" w:hAnsiTheme="minorHAnsi" w:cstheme="minorHAnsi"/>
        </w:rPr>
        <w:t xml:space="preserve">, </w:t>
      </w:r>
      <w:r w:rsidR="006B55F5">
        <w:rPr>
          <w:rFonts w:asciiTheme="minorHAnsi" w:hAnsiTheme="minorHAnsi" w:cstheme="minorHAnsi"/>
        </w:rPr>
        <w:t>individuals are entitled to free legal aid if they were questioned at a police station.</w:t>
      </w:r>
      <w:r w:rsidR="001F1CB3">
        <w:rPr>
          <w:rFonts w:asciiTheme="minorHAnsi" w:hAnsiTheme="minorHAnsi" w:cstheme="minorHAnsi"/>
        </w:rPr>
        <w:t xml:space="preserve"> Individuals </w:t>
      </w:r>
      <w:r w:rsidR="00B442B6">
        <w:rPr>
          <w:rFonts w:asciiTheme="minorHAnsi" w:hAnsiTheme="minorHAnsi" w:cstheme="minorHAnsi"/>
        </w:rPr>
        <w:t>that are under 16, under 18 and enrolled in full-time education or receiving certain bene</w:t>
      </w:r>
      <w:r w:rsidR="008436AF">
        <w:rPr>
          <w:rFonts w:asciiTheme="minorHAnsi" w:hAnsiTheme="minorHAnsi" w:cstheme="minorHAnsi"/>
        </w:rPr>
        <w:t xml:space="preserve">fits are eligible for legal aid automatically for lawyers in court. </w:t>
      </w:r>
      <w:r w:rsidR="0097724C">
        <w:rPr>
          <w:rFonts w:asciiTheme="minorHAnsi" w:hAnsiTheme="minorHAnsi" w:cstheme="minorHAnsi"/>
        </w:rPr>
        <w:t>On the arrest of Kim Cottrell, she was taken to the police station where she</w:t>
      </w:r>
      <w:r w:rsidR="00BE699C">
        <w:rPr>
          <w:rFonts w:asciiTheme="minorHAnsi" w:hAnsiTheme="minorHAnsi" w:cstheme="minorHAnsi"/>
        </w:rPr>
        <w:t xml:space="preserve"> was interviewed. In Kim’s case, it is stated that she is </w:t>
      </w:r>
      <w:r w:rsidR="0011349B">
        <w:rPr>
          <w:rFonts w:asciiTheme="minorHAnsi" w:hAnsiTheme="minorHAnsi" w:cstheme="minorHAnsi"/>
        </w:rPr>
        <w:t>in receipt of benefits. This means she is eligible for Legal aid</w:t>
      </w:r>
      <w:r w:rsidR="00BE6615">
        <w:rPr>
          <w:rFonts w:asciiTheme="minorHAnsi" w:hAnsiTheme="minorHAnsi" w:cstheme="minorHAnsi"/>
        </w:rPr>
        <w:t>.</w:t>
      </w:r>
    </w:p>
    <w:p w14:paraId="43BB942B" w14:textId="77777777" w:rsidR="00951375" w:rsidRDefault="00951375" w:rsidP="004A4692">
      <w:pPr>
        <w:spacing w:line="360" w:lineRule="auto"/>
        <w:rPr>
          <w:rFonts w:asciiTheme="minorHAnsi" w:hAnsiTheme="minorHAnsi" w:cstheme="minorHAnsi"/>
        </w:rPr>
      </w:pPr>
    </w:p>
    <w:p w14:paraId="1F43361A" w14:textId="746A62D2" w:rsidR="00BC5E06" w:rsidRDefault="00CF3D7A" w:rsidP="004A4692">
      <w:pPr>
        <w:spacing w:line="360" w:lineRule="auto"/>
        <w:rPr>
          <w:rFonts w:asciiTheme="minorHAnsi" w:hAnsiTheme="minorHAnsi" w:cstheme="minorHAnsi"/>
        </w:rPr>
      </w:pPr>
      <w:r>
        <w:rPr>
          <w:rFonts w:asciiTheme="minorHAnsi" w:hAnsiTheme="minorHAnsi" w:cstheme="minorHAnsi"/>
        </w:rPr>
        <w:t xml:space="preserve">According to the </w:t>
      </w:r>
      <w:r w:rsidR="004725CB">
        <w:rPr>
          <w:rFonts w:asciiTheme="minorHAnsi" w:hAnsiTheme="minorHAnsi" w:cstheme="minorHAnsi"/>
        </w:rPr>
        <w:t>P</w:t>
      </w:r>
      <w:r w:rsidR="00354137">
        <w:rPr>
          <w:rFonts w:asciiTheme="minorHAnsi" w:hAnsiTheme="minorHAnsi" w:cstheme="minorHAnsi"/>
        </w:rPr>
        <w:t xml:space="preserve">olice and </w:t>
      </w:r>
      <w:r w:rsidR="004725CB">
        <w:rPr>
          <w:rFonts w:asciiTheme="minorHAnsi" w:hAnsiTheme="minorHAnsi" w:cstheme="minorHAnsi"/>
        </w:rPr>
        <w:t>C</w:t>
      </w:r>
      <w:r w:rsidR="00354137">
        <w:rPr>
          <w:rFonts w:asciiTheme="minorHAnsi" w:hAnsiTheme="minorHAnsi" w:cstheme="minorHAnsi"/>
        </w:rPr>
        <w:t xml:space="preserve">riminal </w:t>
      </w:r>
      <w:r w:rsidR="0013311B">
        <w:rPr>
          <w:rFonts w:asciiTheme="minorHAnsi" w:hAnsiTheme="minorHAnsi" w:cstheme="minorHAnsi"/>
        </w:rPr>
        <w:t xml:space="preserve">Evidence Act 1984 (PACE) codes of practice include, stop, and search, arrest, detention, investigation, identification, and interviewing detainees. </w:t>
      </w:r>
      <w:r w:rsidR="00F257DA" w:rsidRPr="00F257DA">
        <w:rPr>
          <w:rFonts w:asciiTheme="minorHAnsi" w:hAnsiTheme="minorHAnsi" w:cstheme="minorHAnsi"/>
          <w:i/>
          <w:iCs/>
        </w:rPr>
        <w:t>(Home Office), (2013).</w:t>
      </w:r>
      <w:r w:rsidR="00F257DA">
        <w:rPr>
          <w:rFonts w:asciiTheme="minorHAnsi" w:hAnsiTheme="minorHAnsi" w:cstheme="minorHAnsi"/>
        </w:rPr>
        <w:t xml:space="preserve"> The</w:t>
      </w:r>
      <w:r w:rsidR="0013311B">
        <w:rPr>
          <w:rFonts w:asciiTheme="minorHAnsi" w:hAnsiTheme="minorHAnsi" w:cstheme="minorHAnsi"/>
        </w:rPr>
        <w:t xml:space="preserve"> police officer in Kim’s situation </w:t>
      </w:r>
      <w:r w:rsidR="008A7D57">
        <w:rPr>
          <w:rFonts w:asciiTheme="minorHAnsi" w:hAnsiTheme="minorHAnsi" w:cstheme="minorHAnsi"/>
        </w:rPr>
        <w:t>misused some of his powers</w:t>
      </w:r>
      <w:r w:rsidR="00482105">
        <w:rPr>
          <w:rFonts w:asciiTheme="minorHAnsi" w:hAnsiTheme="minorHAnsi" w:cstheme="minorHAnsi"/>
        </w:rPr>
        <w:t xml:space="preserve"> by forcefully </w:t>
      </w:r>
      <w:r w:rsidR="007B3207">
        <w:rPr>
          <w:rFonts w:asciiTheme="minorHAnsi" w:hAnsiTheme="minorHAnsi" w:cstheme="minorHAnsi"/>
        </w:rPr>
        <w:t xml:space="preserve">taking Kim’s fingerprints after she refused </w:t>
      </w:r>
      <w:r w:rsidR="002F7640">
        <w:rPr>
          <w:rFonts w:asciiTheme="minorHAnsi" w:hAnsiTheme="minorHAnsi" w:cstheme="minorHAnsi"/>
        </w:rPr>
        <w:t xml:space="preserve">and told him </w:t>
      </w:r>
      <w:r w:rsidR="007B3207">
        <w:rPr>
          <w:rFonts w:asciiTheme="minorHAnsi" w:hAnsiTheme="minorHAnsi" w:cstheme="minorHAnsi"/>
        </w:rPr>
        <w:t xml:space="preserve">she hates being </w:t>
      </w:r>
      <w:r w:rsidR="005C779D">
        <w:rPr>
          <w:rFonts w:asciiTheme="minorHAnsi" w:hAnsiTheme="minorHAnsi" w:cstheme="minorHAnsi"/>
        </w:rPr>
        <w:t>touched</w:t>
      </w:r>
      <w:r w:rsidR="002F7640">
        <w:rPr>
          <w:rFonts w:asciiTheme="minorHAnsi" w:hAnsiTheme="minorHAnsi" w:cstheme="minorHAnsi"/>
        </w:rPr>
        <w:t>.</w:t>
      </w:r>
      <w:r w:rsidR="00153C43">
        <w:rPr>
          <w:rFonts w:asciiTheme="minorHAnsi" w:hAnsiTheme="minorHAnsi" w:cstheme="minorHAnsi"/>
        </w:rPr>
        <w:t xml:space="preserve"> Kim also says that </w:t>
      </w:r>
      <w:r w:rsidR="003B7CBE">
        <w:rPr>
          <w:rFonts w:asciiTheme="minorHAnsi" w:hAnsiTheme="minorHAnsi" w:cstheme="minorHAnsi"/>
        </w:rPr>
        <w:t xml:space="preserve">she would </w:t>
      </w:r>
      <w:r w:rsidR="00F257DA">
        <w:rPr>
          <w:rFonts w:asciiTheme="minorHAnsi" w:hAnsiTheme="minorHAnsi" w:cstheme="minorHAnsi"/>
        </w:rPr>
        <w:t>have</w:t>
      </w:r>
      <w:r w:rsidR="003B7CBE">
        <w:rPr>
          <w:rFonts w:asciiTheme="minorHAnsi" w:hAnsiTheme="minorHAnsi" w:cstheme="minorHAnsi"/>
        </w:rPr>
        <w:t xml:space="preserve"> asked </w:t>
      </w:r>
      <w:r w:rsidR="00EC4014">
        <w:rPr>
          <w:rFonts w:asciiTheme="minorHAnsi" w:hAnsiTheme="minorHAnsi" w:cstheme="minorHAnsi"/>
        </w:rPr>
        <w:t>solicitor if she had been told she was eligible for one.</w:t>
      </w:r>
      <w:r w:rsidR="002474BB">
        <w:rPr>
          <w:rFonts w:asciiTheme="minorHAnsi" w:hAnsiTheme="minorHAnsi" w:cstheme="minorHAnsi"/>
        </w:rPr>
        <w:t xml:space="preserve"> Not only did the police officer</w:t>
      </w:r>
      <w:r w:rsidR="0087042D">
        <w:rPr>
          <w:rFonts w:asciiTheme="minorHAnsi" w:hAnsiTheme="minorHAnsi" w:cstheme="minorHAnsi"/>
        </w:rPr>
        <w:t xml:space="preserve"> invaded Kim’s personal space while being in a difficult </w:t>
      </w:r>
      <w:r w:rsidR="0087042D">
        <w:rPr>
          <w:rFonts w:asciiTheme="minorHAnsi" w:hAnsiTheme="minorHAnsi" w:cstheme="minorHAnsi"/>
        </w:rPr>
        <w:lastRenderedPageBreak/>
        <w:t xml:space="preserve">mental state, </w:t>
      </w:r>
      <w:r w:rsidR="00EC4014">
        <w:rPr>
          <w:rFonts w:asciiTheme="minorHAnsi" w:hAnsiTheme="minorHAnsi" w:cstheme="minorHAnsi"/>
        </w:rPr>
        <w:t>but he</w:t>
      </w:r>
      <w:r w:rsidR="0032268C">
        <w:rPr>
          <w:rFonts w:asciiTheme="minorHAnsi" w:hAnsiTheme="minorHAnsi" w:cstheme="minorHAnsi"/>
        </w:rPr>
        <w:t xml:space="preserve"> also went against the Criminal Justice and Public</w:t>
      </w:r>
      <w:r w:rsidR="0042671D">
        <w:rPr>
          <w:rFonts w:asciiTheme="minorHAnsi" w:hAnsiTheme="minorHAnsi" w:cstheme="minorHAnsi"/>
        </w:rPr>
        <w:t xml:space="preserve"> Order Act 1994 by not telling her what she was entitled to </w:t>
      </w:r>
      <w:r w:rsidR="00EC4014">
        <w:rPr>
          <w:rFonts w:asciiTheme="minorHAnsi" w:hAnsiTheme="minorHAnsi" w:cstheme="minorHAnsi"/>
        </w:rPr>
        <w:t xml:space="preserve">a solicitor </w:t>
      </w:r>
      <w:r w:rsidR="002F7640">
        <w:rPr>
          <w:rFonts w:asciiTheme="minorHAnsi" w:hAnsiTheme="minorHAnsi" w:cstheme="minorHAnsi"/>
        </w:rPr>
        <w:t>while being arrested and interviewed</w:t>
      </w:r>
      <w:r w:rsidR="00EC4014">
        <w:rPr>
          <w:rFonts w:asciiTheme="minorHAnsi" w:hAnsiTheme="minorHAnsi" w:cstheme="minorHAnsi"/>
        </w:rPr>
        <w:t>.</w:t>
      </w:r>
    </w:p>
    <w:p w14:paraId="203548C6" w14:textId="77777777" w:rsidR="00665F18" w:rsidRDefault="00665F18" w:rsidP="004A4692">
      <w:pPr>
        <w:spacing w:line="360" w:lineRule="auto"/>
        <w:rPr>
          <w:rFonts w:asciiTheme="minorHAnsi" w:hAnsiTheme="minorHAnsi" w:cstheme="minorHAnsi"/>
        </w:rPr>
      </w:pPr>
    </w:p>
    <w:p w14:paraId="1B731423" w14:textId="78D73A41" w:rsidR="00665F18" w:rsidRPr="00665F18" w:rsidRDefault="00665F18" w:rsidP="004A4692">
      <w:pPr>
        <w:spacing w:line="360" w:lineRule="auto"/>
        <w:rPr>
          <w:rFonts w:asciiTheme="minorHAnsi" w:hAnsiTheme="minorHAnsi" w:cstheme="minorHAnsi"/>
        </w:rPr>
      </w:pPr>
      <w:r>
        <w:rPr>
          <w:rFonts w:asciiTheme="minorHAnsi" w:hAnsiTheme="minorHAnsi" w:cstheme="minorHAnsi"/>
        </w:rPr>
        <w:t>In conclusion</w:t>
      </w:r>
      <w:r w:rsidR="00BD0002">
        <w:rPr>
          <w:rFonts w:asciiTheme="minorHAnsi" w:hAnsiTheme="minorHAnsi" w:cstheme="minorHAnsi"/>
        </w:rPr>
        <w:t>, Kim’s mental state was at risk prior the altercation with Bob meaning she has acted out of grieve and anger</w:t>
      </w:r>
      <w:r w:rsidR="00B201BD">
        <w:rPr>
          <w:rFonts w:asciiTheme="minorHAnsi" w:hAnsiTheme="minorHAnsi" w:cstheme="minorHAnsi"/>
        </w:rPr>
        <w:t xml:space="preserve"> as the words Bob had said were disrespectful and triggering.</w:t>
      </w:r>
      <w:r w:rsidR="00BD0002">
        <w:rPr>
          <w:rFonts w:asciiTheme="minorHAnsi" w:hAnsiTheme="minorHAnsi" w:cstheme="minorHAnsi"/>
        </w:rPr>
        <w:t xml:space="preserve"> She did not have the direct intention</w:t>
      </w:r>
      <w:r w:rsidR="00B201BD">
        <w:rPr>
          <w:rFonts w:asciiTheme="minorHAnsi" w:hAnsiTheme="minorHAnsi" w:cstheme="minorHAnsi"/>
        </w:rPr>
        <w:t xml:space="preserve"> to physically harm Bob.</w:t>
      </w:r>
    </w:p>
    <w:p w14:paraId="5D81755A" w14:textId="77777777" w:rsidR="00BC5E06" w:rsidRDefault="00BC5E06" w:rsidP="004A4692">
      <w:pPr>
        <w:spacing w:line="360" w:lineRule="auto"/>
        <w:rPr>
          <w:rFonts w:asciiTheme="minorHAnsi" w:hAnsiTheme="minorHAnsi" w:cstheme="minorHAnsi"/>
        </w:rPr>
      </w:pPr>
    </w:p>
    <w:p w14:paraId="5A0F0204" w14:textId="77777777" w:rsidR="00354137" w:rsidRDefault="00354137" w:rsidP="004A4692">
      <w:pPr>
        <w:spacing w:line="360" w:lineRule="auto"/>
        <w:rPr>
          <w:rFonts w:asciiTheme="minorHAnsi" w:hAnsiTheme="minorHAnsi" w:cstheme="minorHAnsi"/>
        </w:rPr>
      </w:pPr>
    </w:p>
    <w:p w14:paraId="37749ABA" w14:textId="75329AC1" w:rsidR="00354137" w:rsidRPr="00BC5E06" w:rsidRDefault="00354137" w:rsidP="004A4692">
      <w:pPr>
        <w:spacing w:line="360" w:lineRule="auto"/>
        <w:rPr>
          <w:rFonts w:asciiTheme="minorHAnsi" w:hAnsiTheme="minorHAnsi" w:cstheme="minorHAnsi"/>
        </w:rPr>
      </w:pPr>
    </w:p>
    <w:p w14:paraId="27CD59E7" w14:textId="77777777" w:rsidR="00AD0A1A" w:rsidRDefault="00AD0A1A" w:rsidP="00AD0A1A"/>
    <w:p w14:paraId="41D613DE" w14:textId="07EFB526" w:rsidR="00741649" w:rsidRPr="001A2FC5" w:rsidRDefault="00664A76" w:rsidP="00664A76">
      <w:pPr>
        <w:rPr>
          <w:rFonts w:ascii="DM Sans" w:hAnsi="DM Sans"/>
          <w:color w:val="626262"/>
        </w:rPr>
      </w:pPr>
      <w:hyperlink r:id="rId7" w:history="1"/>
    </w:p>
    <w:p w14:paraId="325F4E9A" w14:textId="77777777" w:rsidR="00741649" w:rsidRDefault="00741649" w:rsidP="001E3D3D">
      <w:pPr>
        <w:spacing w:line="276" w:lineRule="auto"/>
        <w:rPr>
          <w:rFonts w:asciiTheme="minorHAnsi" w:hAnsiTheme="minorHAnsi" w:cstheme="minorHAnsi"/>
        </w:rPr>
      </w:pPr>
    </w:p>
    <w:p w14:paraId="0E21BBAB" w14:textId="77777777" w:rsidR="003271E7" w:rsidRDefault="003271E7" w:rsidP="001E3D3D">
      <w:pPr>
        <w:spacing w:line="276" w:lineRule="auto"/>
        <w:rPr>
          <w:rFonts w:asciiTheme="minorHAnsi" w:hAnsiTheme="minorHAnsi" w:cstheme="minorHAnsi"/>
        </w:rPr>
      </w:pPr>
    </w:p>
    <w:p w14:paraId="2B6B8A96" w14:textId="77777777" w:rsidR="003271E7" w:rsidRDefault="003271E7" w:rsidP="001E3D3D">
      <w:pPr>
        <w:spacing w:line="276" w:lineRule="auto"/>
        <w:rPr>
          <w:rFonts w:asciiTheme="minorHAnsi" w:hAnsiTheme="minorHAnsi" w:cstheme="minorHAnsi"/>
        </w:rPr>
      </w:pPr>
    </w:p>
    <w:p w14:paraId="242C156B" w14:textId="77777777" w:rsidR="003271E7" w:rsidRDefault="003271E7" w:rsidP="001E3D3D">
      <w:pPr>
        <w:spacing w:line="276" w:lineRule="auto"/>
        <w:rPr>
          <w:rFonts w:asciiTheme="minorHAnsi" w:hAnsiTheme="minorHAnsi" w:cstheme="minorHAnsi"/>
        </w:rPr>
      </w:pPr>
    </w:p>
    <w:p w14:paraId="5AEDF32F" w14:textId="77777777" w:rsidR="003271E7" w:rsidRDefault="003271E7" w:rsidP="001E3D3D">
      <w:pPr>
        <w:spacing w:line="276" w:lineRule="auto"/>
        <w:rPr>
          <w:rFonts w:asciiTheme="minorHAnsi" w:hAnsiTheme="minorHAnsi" w:cstheme="minorHAnsi"/>
        </w:rPr>
      </w:pPr>
    </w:p>
    <w:p w14:paraId="472B5743" w14:textId="77777777" w:rsidR="003271E7" w:rsidRDefault="003271E7" w:rsidP="001E3D3D">
      <w:pPr>
        <w:spacing w:line="276" w:lineRule="auto"/>
        <w:rPr>
          <w:rFonts w:asciiTheme="minorHAnsi" w:hAnsiTheme="minorHAnsi" w:cstheme="minorHAnsi"/>
        </w:rPr>
      </w:pPr>
    </w:p>
    <w:p w14:paraId="2014A9AE" w14:textId="77777777" w:rsidR="003271E7" w:rsidRDefault="003271E7" w:rsidP="001E3D3D">
      <w:pPr>
        <w:spacing w:line="276" w:lineRule="auto"/>
        <w:rPr>
          <w:rFonts w:asciiTheme="minorHAnsi" w:hAnsiTheme="minorHAnsi" w:cstheme="minorHAnsi"/>
        </w:rPr>
      </w:pPr>
    </w:p>
    <w:p w14:paraId="44A12DF3" w14:textId="77777777" w:rsidR="003271E7" w:rsidRDefault="003271E7" w:rsidP="001E3D3D">
      <w:pPr>
        <w:spacing w:line="276" w:lineRule="auto"/>
        <w:rPr>
          <w:rFonts w:asciiTheme="minorHAnsi" w:hAnsiTheme="minorHAnsi" w:cstheme="minorHAnsi"/>
        </w:rPr>
      </w:pPr>
    </w:p>
    <w:p w14:paraId="40F98C61" w14:textId="77777777" w:rsidR="003271E7" w:rsidRDefault="003271E7" w:rsidP="001E3D3D">
      <w:pPr>
        <w:spacing w:line="276" w:lineRule="auto"/>
        <w:rPr>
          <w:rFonts w:asciiTheme="minorHAnsi" w:hAnsiTheme="minorHAnsi" w:cstheme="minorHAnsi"/>
        </w:rPr>
      </w:pPr>
    </w:p>
    <w:p w14:paraId="392DB1DE" w14:textId="77777777" w:rsidR="003271E7" w:rsidRDefault="003271E7" w:rsidP="001E3D3D">
      <w:pPr>
        <w:spacing w:line="276" w:lineRule="auto"/>
        <w:rPr>
          <w:rFonts w:asciiTheme="minorHAnsi" w:hAnsiTheme="minorHAnsi" w:cstheme="minorHAnsi"/>
        </w:rPr>
      </w:pPr>
    </w:p>
    <w:p w14:paraId="046E1A3D" w14:textId="77777777" w:rsidR="003271E7" w:rsidRDefault="003271E7" w:rsidP="001E3D3D">
      <w:pPr>
        <w:spacing w:line="276" w:lineRule="auto"/>
        <w:rPr>
          <w:rFonts w:asciiTheme="minorHAnsi" w:hAnsiTheme="minorHAnsi" w:cstheme="minorHAnsi"/>
        </w:rPr>
      </w:pPr>
    </w:p>
    <w:p w14:paraId="5A943906" w14:textId="77777777" w:rsidR="003271E7" w:rsidRDefault="003271E7" w:rsidP="001E3D3D">
      <w:pPr>
        <w:spacing w:line="276" w:lineRule="auto"/>
        <w:rPr>
          <w:rFonts w:asciiTheme="minorHAnsi" w:hAnsiTheme="minorHAnsi" w:cstheme="minorHAnsi"/>
        </w:rPr>
      </w:pPr>
    </w:p>
    <w:p w14:paraId="0CCE54D2" w14:textId="77777777" w:rsidR="003271E7" w:rsidRDefault="003271E7" w:rsidP="001E3D3D">
      <w:pPr>
        <w:spacing w:line="276" w:lineRule="auto"/>
        <w:rPr>
          <w:rFonts w:asciiTheme="minorHAnsi" w:hAnsiTheme="minorHAnsi" w:cstheme="minorHAnsi"/>
        </w:rPr>
      </w:pPr>
    </w:p>
    <w:p w14:paraId="1628C90D" w14:textId="77777777" w:rsidR="003271E7" w:rsidRDefault="003271E7" w:rsidP="001E3D3D">
      <w:pPr>
        <w:spacing w:line="276" w:lineRule="auto"/>
        <w:rPr>
          <w:rFonts w:asciiTheme="minorHAnsi" w:hAnsiTheme="minorHAnsi" w:cstheme="minorHAnsi"/>
        </w:rPr>
      </w:pPr>
    </w:p>
    <w:p w14:paraId="17194252" w14:textId="77777777" w:rsidR="003271E7" w:rsidRDefault="003271E7" w:rsidP="001E3D3D">
      <w:pPr>
        <w:spacing w:line="276" w:lineRule="auto"/>
        <w:rPr>
          <w:rFonts w:asciiTheme="minorHAnsi" w:hAnsiTheme="minorHAnsi" w:cstheme="minorHAnsi"/>
        </w:rPr>
      </w:pPr>
    </w:p>
    <w:p w14:paraId="31082934" w14:textId="77777777" w:rsidR="003271E7" w:rsidRDefault="003271E7" w:rsidP="001E3D3D">
      <w:pPr>
        <w:spacing w:line="276" w:lineRule="auto"/>
        <w:rPr>
          <w:rFonts w:asciiTheme="minorHAnsi" w:hAnsiTheme="minorHAnsi" w:cstheme="minorHAnsi"/>
        </w:rPr>
      </w:pPr>
    </w:p>
    <w:p w14:paraId="1A410F90" w14:textId="77777777" w:rsidR="003271E7" w:rsidRDefault="003271E7" w:rsidP="001E3D3D">
      <w:pPr>
        <w:spacing w:line="276" w:lineRule="auto"/>
        <w:rPr>
          <w:rFonts w:asciiTheme="minorHAnsi" w:hAnsiTheme="minorHAnsi" w:cstheme="minorHAnsi"/>
        </w:rPr>
      </w:pPr>
    </w:p>
    <w:p w14:paraId="651C945C" w14:textId="77777777" w:rsidR="003271E7" w:rsidRDefault="003271E7" w:rsidP="001E3D3D">
      <w:pPr>
        <w:spacing w:line="276" w:lineRule="auto"/>
        <w:rPr>
          <w:rFonts w:asciiTheme="minorHAnsi" w:hAnsiTheme="minorHAnsi" w:cstheme="minorHAnsi"/>
        </w:rPr>
      </w:pPr>
    </w:p>
    <w:p w14:paraId="5544D1FD" w14:textId="77777777" w:rsidR="003271E7" w:rsidRDefault="003271E7" w:rsidP="001E3D3D">
      <w:pPr>
        <w:spacing w:line="276" w:lineRule="auto"/>
        <w:rPr>
          <w:rFonts w:asciiTheme="minorHAnsi" w:hAnsiTheme="minorHAnsi" w:cstheme="minorHAnsi"/>
        </w:rPr>
      </w:pPr>
    </w:p>
    <w:p w14:paraId="35910B0B" w14:textId="77777777" w:rsidR="003271E7" w:rsidRDefault="003271E7" w:rsidP="001E3D3D">
      <w:pPr>
        <w:spacing w:line="276" w:lineRule="auto"/>
        <w:rPr>
          <w:rFonts w:asciiTheme="minorHAnsi" w:hAnsiTheme="minorHAnsi" w:cstheme="minorHAnsi"/>
        </w:rPr>
      </w:pPr>
    </w:p>
    <w:p w14:paraId="6F45E9AC" w14:textId="77777777" w:rsidR="003271E7" w:rsidRDefault="003271E7" w:rsidP="001E3D3D">
      <w:pPr>
        <w:spacing w:line="276" w:lineRule="auto"/>
        <w:rPr>
          <w:rFonts w:asciiTheme="minorHAnsi" w:hAnsiTheme="minorHAnsi" w:cstheme="minorHAnsi"/>
        </w:rPr>
      </w:pPr>
    </w:p>
    <w:p w14:paraId="06F54574" w14:textId="77777777" w:rsidR="003271E7" w:rsidRDefault="003271E7" w:rsidP="001E3D3D">
      <w:pPr>
        <w:spacing w:line="276" w:lineRule="auto"/>
        <w:rPr>
          <w:rFonts w:asciiTheme="minorHAnsi" w:hAnsiTheme="minorHAnsi" w:cstheme="minorHAnsi"/>
        </w:rPr>
      </w:pPr>
    </w:p>
    <w:p w14:paraId="71B16D32" w14:textId="77777777" w:rsidR="003271E7" w:rsidRDefault="003271E7" w:rsidP="001E3D3D">
      <w:pPr>
        <w:spacing w:line="276" w:lineRule="auto"/>
        <w:rPr>
          <w:rFonts w:asciiTheme="minorHAnsi" w:hAnsiTheme="minorHAnsi" w:cstheme="minorHAnsi"/>
        </w:rPr>
      </w:pPr>
    </w:p>
    <w:p w14:paraId="11951C7D" w14:textId="77777777" w:rsidR="003271E7" w:rsidRDefault="003271E7" w:rsidP="001E3D3D">
      <w:pPr>
        <w:spacing w:line="276" w:lineRule="auto"/>
        <w:rPr>
          <w:rFonts w:asciiTheme="minorHAnsi" w:hAnsiTheme="minorHAnsi" w:cstheme="minorHAnsi"/>
        </w:rPr>
      </w:pPr>
    </w:p>
    <w:p w14:paraId="66177A5F" w14:textId="77777777" w:rsidR="003271E7" w:rsidRDefault="003271E7" w:rsidP="001E3D3D">
      <w:pPr>
        <w:spacing w:line="276" w:lineRule="auto"/>
        <w:rPr>
          <w:rFonts w:asciiTheme="minorHAnsi" w:hAnsiTheme="minorHAnsi" w:cstheme="minorHAnsi"/>
        </w:rPr>
      </w:pPr>
    </w:p>
    <w:p w14:paraId="7D7C6D71" w14:textId="77777777" w:rsidR="003271E7" w:rsidRDefault="003271E7" w:rsidP="001E3D3D">
      <w:pPr>
        <w:spacing w:line="276" w:lineRule="auto"/>
        <w:rPr>
          <w:rFonts w:asciiTheme="minorHAnsi" w:hAnsiTheme="minorHAnsi" w:cstheme="minorHAnsi"/>
        </w:rPr>
      </w:pPr>
    </w:p>
    <w:p w14:paraId="1A2B335A" w14:textId="77777777" w:rsidR="003271E7" w:rsidRDefault="003271E7" w:rsidP="001E3D3D">
      <w:pPr>
        <w:spacing w:line="276" w:lineRule="auto"/>
        <w:rPr>
          <w:rFonts w:asciiTheme="minorHAnsi" w:hAnsiTheme="minorHAnsi" w:cstheme="minorHAnsi"/>
        </w:rPr>
      </w:pPr>
    </w:p>
    <w:p w14:paraId="5600B0DE" w14:textId="77777777" w:rsidR="003271E7" w:rsidRDefault="003271E7" w:rsidP="001E3D3D">
      <w:pPr>
        <w:spacing w:line="276" w:lineRule="auto"/>
        <w:rPr>
          <w:rFonts w:asciiTheme="minorHAnsi" w:hAnsiTheme="minorHAnsi" w:cstheme="minorHAnsi"/>
        </w:rPr>
      </w:pPr>
    </w:p>
    <w:p w14:paraId="671B291E" w14:textId="4855F51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8" w:history="1">
        <w:r w:rsidRPr="006C1196">
          <w:rPr>
            <w:rFonts w:asciiTheme="minorHAnsi" w:eastAsiaTheme="minorHAnsi" w:hAnsiTheme="minorHAnsi" w:cstheme="minorHAnsi"/>
            <w:lang w:eastAsia="en-US"/>
            <w14:ligatures w14:val="standardContextual"/>
          </w:rPr>
          <w:t>Carmine Proofreading</w:t>
        </w:r>
      </w:hyperlink>
      <w:r w:rsidRPr="006C1196">
        <w:rPr>
          <w:rFonts w:asciiTheme="minorHAnsi" w:eastAsiaTheme="minorHAnsi" w:hAnsiTheme="minorHAnsi" w:cstheme="minorHAnsi"/>
          <w:lang w:eastAsia="en-US"/>
          <w14:ligatures w14:val="standardContextual"/>
        </w:rPr>
        <w:t xml:space="preserve"> (2021</w:t>
      </w:r>
      <w:r w:rsidRPr="006C1196">
        <w:rPr>
          <w:rFonts w:asciiTheme="minorHAnsi" w:eastAsiaTheme="minorHAnsi" w:hAnsiTheme="minorHAnsi" w:cstheme="minorHAnsi"/>
          <w:lang w:eastAsia="en-US"/>
          <w14:ligatures w14:val="standardContextual"/>
        </w:rPr>
        <w:t>) available</w:t>
      </w:r>
      <w:r w:rsidRPr="006C1196">
        <w:rPr>
          <w:rFonts w:asciiTheme="minorHAnsi" w:eastAsiaTheme="minorHAnsi" w:hAnsiTheme="minorHAnsi" w:cstheme="minorHAnsi"/>
          <w:lang w:eastAsia="en-US"/>
          <w14:ligatures w14:val="standardContextual"/>
        </w:rPr>
        <w:t xml:space="preserve"> at:</w:t>
      </w:r>
    </w:p>
    <w:p w14:paraId="180556FE"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9" w:history="1">
        <w:r w:rsidRPr="006C1196">
          <w:rPr>
            <w:rFonts w:asciiTheme="minorHAnsi" w:eastAsiaTheme="minorHAnsi" w:hAnsiTheme="minorHAnsi" w:cstheme="minorHAnsi"/>
            <w:lang w:eastAsia="en-US"/>
            <w14:ligatures w14:val="standardContextual"/>
          </w:rPr>
          <w:t>https://carmineproofreading.com/2021/03/06/disadvantages-of-magistrates-in-england-and-wales/</w:t>
        </w:r>
      </w:hyperlink>
    </w:p>
    <w:p w14:paraId="1FE701C0" w14:textId="2690F292"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 Accessed on </w:t>
      </w:r>
      <w:r w:rsidRPr="006C1196">
        <w:rPr>
          <w:rFonts w:asciiTheme="minorHAnsi" w:eastAsiaTheme="minorHAnsi" w:hAnsiTheme="minorHAnsi" w:cstheme="minorHAnsi"/>
          <w:lang w:eastAsia="en-US"/>
          <w14:ligatures w14:val="standardContextual"/>
        </w:rPr>
        <w:t>20.02.2024.</w:t>
      </w:r>
    </w:p>
    <w:p w14:paraId="0A00F37F"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431179C7"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CPS (2022), Offences against the Person, incorporating the Charging Standard</w:t>
      </w:r>
    </w:p>
    <w:p w14:paraId="10799FB6"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 Available at:</w:t>
      </w:r>
    </w:p>
    <w:p w14:paraId="24F0C97C"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0" w:history="1">
        <w:r w:rsidRPr="006C1196">
          <w:rPr>
            <w:rFonts w:asciiTheme="minorHAnsi" w:eastAsiaTheme="minorHAnsi" w:hAnsiTheme="minorHAnsi" w:cstheme="minorHAnsi"/>
            <w:lang w:eastAsia="en-US"/>
            <w14:ligatures w14:val="standardContextual"/>
          </w:rPr>
          <w:t>https://www.cps.gov.uk/legal-guidance/offences-against-person-incorporating-charging-standard</w:t>
        </w:r>
      </w:hyperlink>
    </w:p>
    <w:p w14:paraId="446E4EA6" w14:textId="3A1E400B"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20.02.2024.</w:t>
      </w:r>
    </w:p>
    <w:p w14:paraId="5F9B0DF0"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52B6550B" w14:textId="29178255"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CPS (2023), </w:t>
      </w:r>
      <w:r w:rsidRPr="006C1196">
        <w:rPr>
          <w:rFonts w:asciiTheme="minorHAnsi" w:eastAsiaTheme="minorHAnsi" w:hAnsiTheme="minorHAnsi" w:cstheme="minorHAnsi"/>
          <w:lang w:eastAsia="en-US"/>
          <w14:ligatures w14:val="standardContextual"/>
        </w:rPr>
        <w:t>Bail. Available</w:t>
      </w:r>
      <w:r w:rsidRPr="006C1196">
        <w:rPr>
          <w:rFonts w:asciiTheme="minorHAnsi" w:eastAsiaTheme="minorHAnsi" w:hAnsiTheme="minorHAnsi" w:cstheme="minorHAnsi"/>
          <w:lang w:eastAsia="en-US"/>
          <w14:ligatures w14:val="standardContextual"/>
        </w:rPr>
        <w:t xml:space="preserve"> at:</w:t>
      </w:r>
    </w:p>
    <w:p w14:paraId="37E95659"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1" w:history="1">
        <w:r w:rsidRPr="006C1196">
          <w:rPr>
            <w:rFonts w:asciiTheme="minorHAnsi" w:eastAsiaTheme="minorHAnsi" w:hAnsiTheme="minorHAnsi" w:cstheme="minorHAnsi"/>
            <w:lang w:eastAsia="en-US"/>
            <w14:ligatures w14:val="standardContextual"/>
          </w:rPr>
          <w:t>https://www.cps.gov.uk/legal-guidance/bail#:~:text=duty%20of%20disclosure.-,The%20Right%20to%20Bail,the%20exceptions%20to%20bail%20apply.</w:t>
        </w:r>
      </w:hyperlink>
    </w:p>
    <w:p w14:paraId="0DA25586" w14:textId="600FDA9C"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20.02.2024.</w:t>
      </w:r>
    </w:p>
    <w:p w14:paraId="1858CC21"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1EE2F837"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Gov.uk (2024) Legal Aid. Available at:</w:t>
      </w:r>
    </w:p>
    <w:p w14:paraId="0459100E"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2" w:history="1">
        <w:r w:rsidRPr="006C1196">
          <w:rPr>
            <w:rFonts w:asciiTheme="minorHAnsi" w:eastAsiaTheme="minorHAnsi" w:hAnsiTheme="minorHAnsi" w:cstheme="minorHAnsi"/>
            <w:lang w:eastAsia="en-US"/>
            <w14:ligatures w14:val="standardContextual"/>
          </w:rPr>
          <w:t>https://www.gov.uk/legal-aid/eligibility</w:t>
        </w:r>
      </w:hyperlink>
    </w:p>
    <w:p w14:paraId="67C993CB" w14:textId="42EF97B2"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23.02.2024.</w:t>
      </w:r>
    </w:p>
    <w:p w14:paraId="712ED591"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33E78BBD"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Home Office (2013) Police and Criminal Evidence Act 1984 (PACE) codes of practice. Available at:</w:t>
      </w:r>
    </w:p>
    <w:p w14:paraId="54E89937"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3" w:history="1">
        <w:r w:rsidRPr="006C1196">
          <w:rPr>
            <w:rFonts w:asciiTheme="minorHAnsi" w:eastAsiaTheme="minorHAnsi" w:hAnsiTheme="minorHAnsi" w:cstheme="minorHAnsi"/>
            <w:lang w:eastAsia="en-US"/>
            <w14:ligatures w14:val="standardContextual"/>
          </w:rPr>
          <w:t>https://www.gov.uk/guidance/police-and-criminal-evidence-act-1984-pace-codes-of-practice</w:t>
        </w:r>
      </w:hyperlink>
    </w:p>
    <w:p w14:paraId="7A4ABEB9" w14:textId="379EE8B4" w:rsidR="006C1196" w:rsidRDefault="006C1196" w:rsidP="006C1196">
      <w:pPr>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23.02.2024.</w:t>
      </w:r>
    </w:p>
    <w:p w14:paraId="67E6C610" w14:textId="77777777" w:rsidR="006C1196" w:rsidRDefault="006C1196" w:rsidP="006C1196">
      <w:pPr>
        <w:spacing w:line="276" w:lineRule="auto"/>
        <w:rPr>
          <w:rFonts w:asciiTheme="minorHAnsi" w:eastAsiaTheme="minorHAnsi" w:hAnsiTheme="minorHAnsi" w:cstheme="minorHAnsi"/>
          <w:lang w:eastAsia="en-US"/>
          <w14:ligatures w14:val="standardContextual"/>
        </w:rPr>
      </w:pPr>
    </w:p>
    <w:p w14:paraId="01E43250"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4" w:history="1">
        <w:r w:rsidRPr="006C1196">
          <w:rPr>
            <w:rFonts w:asciiTheme="minorHAnsi" w:eastAsiaTheme="minorHAnsi" w:hAnsiTheme="minorHAnsi" w:cstheme="minorHAnsi"/>
            <w:lang w:eastAsia="en-US"/>
            <w14:ligatures w14:val="standardContextual"/>
          </w:rPr>
          <w:t>LexisNexis Corporate Crime expert</w:t>
        </w:r>
      </w:hyperlink>
      <w:r w:rsidRPr="006C1196">
        <w:rPr>
          <w:rFonts w:asciiTheme="minorHAnsi" w:eastAsiaTheme="minorHAnsi" w:hAnsiTheme="minorHAnsi" w:cstheme="minorHAnsi"/>
          <w:lang w:eastAsia="en-US"/>
          <w14:ligatures w14:val="standardContextual"/>
        </w:rPr>
        <w:t xml:space="preserve"> (2024) Assault occasioning actual bodily harm. Available at:</w:t>
      </w:r>
    </w:p>
    <w:p w14:paraId="2A6AE268"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5" w:history="1">
        <w:r w:rsidRPr="006C1196">
          <w:rPr>
            <w:rFonts w:asciiTheme="minorHAnsi" w:eastAsiaTheme="minorHAnsi" w:hAnsiTheme="minorHAnsi" w:cstheme="minorHAnsi"/>
            <w:lang w:eastAsia="en-US"/>
            <w14:ligatures w14:val="standardContextual"/>
          </w:rPr>
          <w:t>https://www.lexisnexis.co.uk/legal/guidance/assault-occasioning-actual-bodily-harm#:~:text=There%20are%20limited%20defences%2C%20for,based%20on%20culpability%20and%20harm.</w:t>
        </w:r>
      </w:hyperlink>
    </w:p>
    <w:p w14:paraId="617C843A" w14:textId="4FF08AD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20.02.2024.</w:t>
      </w:r>
    </w:p>
    <w:p w14:paraId="6C28F8C1"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28DB0182"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6" w:history="1">
        <w:r w:rsidRPr="006C1196">
          <w:rPr>
            <w:rFonts w:asciiTheme="minorHAnsi" w:eastAsiaTheme="minorHAnsi" w:hAnsiTheme="minorHAnsi" w:cstheme="minorHAnsi"/>
            <w:lang w:eastAsia="en-US"/>
            <w14:ligatures w14:val="standardContextual"/>
          </w:rPr>
          <w:t>NICK TITCHENER</w:t>
        </w:r>
      </w:hyperlink>
      <w:r w:rsidRPr="006C1196">
        <w:rPr>
          <w:rFonts w:asciiTheme="minorHAnsi" w:eastAsiaTheme="minorHAnsi" w:hAnsiTheme="minorHAnsi" w:cstheme="minorHAnsi"/>
          <w:lang w:eastAsia="en-US"/>
          <w14:ligatures w14:val="standardContextual"/>
        </w:rPr>
        <w:t xml:space="preserve"> (2023)</w:t>
      </w:r>
      <w:r w:rsidRPr="006C1196">
        <w:rPr>
          <w:rFonts w:asciiTheme="minorHAnsi" w:eastAsiaTheme="minorHAnsi" w:hAnsiTheme="minorHAnsi" w:cstheme="minorHAnsi"/>
          <w:u w:val="single"/>
          <w:lang w:eastAsia="en-US"/>
          <w14:ligatures w14:val="standardContextual"/>
        </w:rPr>
        <w:t xml:space="preserve"> </w:t>
      </w:r>
      <w:r w:rsidRPr="006C1196">
        <w:rPr>
          <w:rFonts w:asciiTheme="minorHAnsi" w:eastAsiaTheme="minorHAnsi" w:hAnsiTheme="minorHAnsi" w:cstheme="minorHAnsi"/>
          <w:lang w:eastAsia="en-US"/>
          <w14:ligatures w14:val="standardContextual"/>
        </w:rPr>
        <w:t>What to do if you’ve been charged with ABH.</w:t>
      </w:r>
      <w:r w:rsidRPr="006C1196">
        <w:rPr>
          <w:rFonts w:asciiTheme="minorHAnsi" w:eastAsiaTheme="minorHAnsi" w:hAnsiTheme="minorHAnsi" w:cstheme="minorHAnsi"/>
          <w:u w:val="single"/>
          <w:lang w:eastAsia="en-US"/>
          <w14:ligatures w14:val="standardContextual"/>
        </w:rPr>
        <w:t xml:space="preserve"> </w:t>
      </w:r>
      <w:r w:rsidRPr="006C1196">
        <w:rPr>
          <w:rFonts w:asciiTheme="minorHAnsi" w:eastAsiaTheme="minorHAnsi" w:hAnsiTheme="minorHAnsi" w:cstheme="minorHAnsi"/>
          <w:lang w:eastAsia="en-US"/>
          <w14:ligatures w14:val="standardContextual"/>
        </w:rPr>
        <w:t>Available at:</w:t>
      </w:r>
    </w:p>
    <w:p w14:paraId="74D5B3F0"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7" w:history="1">
        <w:r w:rsidRPr="006C1196">
          <w:rPr>
            <w:rFonts w:asciiTheme="minorHAnsi" w:eastAsiaTheme="minorHAnsi" w:hAnsiTheme="minorHAnsi" w:cstheme="minorHAnsi"/>
            <w:lang w:eastAsia="en-US"/>
            <w14:ligatures w14:val="standardContextual"/>
          </w:rPr>
          <w:t>https://www.lawtonslaw.co</w:t>
        </w:r>
        <w:r w:rsidRPr="006C1196">
          <w:rPr>
            <w:rFonts w:asciiTheme="minorHAnsi" w:eastAsiaTheme="minorHAnsi" w:hAnsiTheme="minorHAnsi" w:cstheme="minorHAnsi"/>
            <w:lang w:eastAsia="en-US"/>
            <w14:ligatures w14:val="standardContextual"/>
          </w:rPr>
          <w:t>.</w:t>
        </w:r>
        <w:r w:rsidRPr="006C1196">
          <w:rPr>
            <w:rFonts w:asciiTheme="minorHAnsi" w:eastAsiaTheme="minorHAnsi" w:hAnsiTheme="minorHAnsi" w:cstheme="minorHAnsi"/>
            <w:lang w:eastAsia="en-US"/>
            <w14:ligatures w14:val="standardContextual"/>
          </w:rPr>
          <w:t>uk/resources/charged-with-abh/</w:t>
        </w:r>
      </w:hyperlink>
    </w:p>
    <w:p w14:paraId="4564E49D" w14:textId="6525415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20.02.2024.</w:t>
      </w:r>
    </w:p>
    <w:p w14:paraId="59D329F4"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3CD2432E"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592972BB"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32F1A12E"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6C724497" w14:textId="60F9CEB2"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lastRenderedPageBreak/>
        <w:t>Nicola Laver (2024</w:t>
      </w:r>
      <w:r w:rsidRPr="006C1196">
        <w:rPr>
          <w:rFonts w:asciiTheme="minorHAnsi" w:eastAsiaTheme="minorHAnsi" w:hAnsiTheme="minorHAnsi" w:cstheme="minorHAnsi"/>
          <w:lang w:eastAsia="en-US"/>
          <w14:ligatures w14:val="standardContextual"/>
        </w:rPr>
        <w:t>) Common</w:t>
      </w:r>
      <w:r w:rsidRPr="006C1196">
        <w:rPr>
          <w:rFonts w:asciiTheme="minorHAnsi" w:eastAsiaTheme="minorHAnsi" w:hAnsiTheme="minorHAnsi" w:cstheme="minorHAnsi"/>
          <w:lang w:eastAsia="en-US"/>
          <w14:ligatures w14:val="standardContextual"/>
        </w:rPr>
        <w:t xml:space="preserve"> Assault, Actual Bodily Harm and Grievous Bodily Harm. Available at:</w:t>
      </w:r>
    </w:p>
    <w:p w14:paraId="76BE416C"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8" w:history="1">
        <w:r w:rsidRPr="006C1196">
          <w:rPr>
            <w:rFonts w:asciiTheme="minorHAnsi" w:eastAsiaTheme="minorHAnsi" w:hAnsiTheme="minorHAnsi" w:cstheme="minorHAnsi"/>
            <w:lang w:eastAsia="en-US"/>
            <w14:ligatures w14:val="standardContextual"/>
          </w:rPr>
          <w:t>https://www.claims.co.uk/knowledge-base/offences/assault-gbh-abh#:~:text=ABH%20carries%20a%20maximum%20sentence,prison%20sentence%20is%20more%20likely.</w:t>
        </w:r>
      </w:hyperlink>
    </w:p>
    <w:p w14:paraId="7BE0D413" w14:textId="653EC82B"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20.02.2024.</w:t>
      </w:r>
    </w:p>
    <w:p w14:paraId="3C4EB555" w14:textId="77777777" w:rsid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13FC766B"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5757A463"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SMQ Legal (2023) Either Way Offences: What Are They &amp; How Are They Decided? Available at:</w:t>
      </w:r>
    </w:p>
    <w:p w14:paraId="584A48AC"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hyperlink r:id="rId19" w:history="1">
        <w:r w:rsidRPr="006C1196">
          <w:rPr>
            <w:rFonts w:asciiTheme="minorHAnsi" w:eastAsiaTheme="minorHAnsi" w:hAnsiTheme="minorHAnsi" w:cstheme="minorHAnsi"/>
            <w:lang w:eastAsia="en-US"/>
            <w14:ligatures w14:val="standardContextual"/>
          </w:rPr>
          <w:t>https://smqlegal.co.uk/the-choice-of-court-either-way-offences/#:~:text=Advantages%20of%20a%20Magistrates'%20Court%20trial%3B&amp;text=This%20can%20be%20an%20advantage%20for%20the%20defendant%2C%20as%20magistrates,a%20speedy%20resolution%20is%20needed.</w:t>
        </w:r>
      </w:hyperlink>
    </w:p>
    <w:p w14:paraId="34D2DF1A" w14:textId="1072F4F9"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r w:rsidRPr="006C1196">
        <w:rPr>
          <w:rFonts w:asciiTheme="minorHAnsi" w:eastAsiaTheme="minorHAnsi" w:hAnsiTheme="minorHAnsi" w:cstheme="minorHAnsi"/>
          <w:lang w:eastAsia="en-US"/>
          <w14:ligatures w14:val="standardContextual"/>
        </w:rPr>
        <w:t xml:space="preserve">Accessed on </w:t>
      </w:r>
      <w:r w:rsidRPr="006C1196">
        <w:rPr>
          <w:rFonts w:asciiTheme="minorHAnsi" w:eastAsiaTheme="minorHAnsi" w:hAnsiTheme="minorHAnsi" w:cstheme="minorHAnsi"/>
          <w:lang w:eastAsia="en-US"/>
          <w14:ligatures w14:val="standardContextual"/>
        </w:rPr>
        <w:t>20.02.2024.</w:t>
      </w:r>
    </w:p>
    <w:p w14:paraId="3E7E7287"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55C7C8E1"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64C9B2BE"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61FEAA9D" w14:textId="77777777" w:rsidR="006C1196" w:rsidRPr="006C1196" w:rsidRDefault="006C1196" w:rsidP="006C1196">
      <w:pPr>
        <w:spacing w:line="276" w:lineRule="auto"/>
        <w:rPr>
          <w:rFonts w:asciiTheme="minorHAnsi" w:hAnsiTheme="minorHAnsi" w:cstheme="minorHAnsi"/>
        </w:rPr>
      </w:pPr>
    </w:p>
    <w:p w14:paraId="76E7C117"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6EBE8AE2"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772E9FD3"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092DF4B5" w14:textId="77777777" w:rsidR="006C1196" w:rsidRPr="006C1196" w:rsidRDefault="006C1196" w:rsidP="006C1196">
      <w:pPr>
        <w:autoSpaceDE w:val="0"/>
        <w:autoSpaceDN w:val="0"/>
        <w:adjustRightInd w:val="0"/>
        <w:spacing w:line="276" w:lineRule="auto"/>
        <w:rPr>
          <w:rFonts w:asciiTheme="minorHAnsi" w:eastAsiaTheme="minorHAnsi" w:hAnsiTheme="minorHAnsi" w:cstheme="minorHAnsi"/>
          <w:lang w:eastAsia="en-US"/>
          <w14:ligatures w14:val="standardContextual"/>
        </w:rPr>
      </w:pPr>
    </w:p>
    <w:p w14:paraId="4FCE5156"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C785312"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44F441D8"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2743CD41"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1DC8B810"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9F39BF4"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1924CA32"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10666DFE"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56968D40"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1D2B3BF1"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14D0F5DE"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5079514"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6DAD22A9"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41805156"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518C494" w14:textId="77777777" w:rsidR="006C1196" w:rsidRDefault="006C1196" w:rsidP="006C1196">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05ABB54D" w14:textId="5BD5F6C5" w:rsidR="003271E7" w:rsidRPr="001A2FC5" w:rsidRDefault="003271E7" w:rsidP="006C1196">
      <w:pPr>
        <w:spacing w:line="276" w:lineRule="auto"/>
        <w:rPr>
          <w:rFonts w:asciiTheme="minorHAnsi" w:hAnsiTheme="minorHAnsi" w:cstheme="minorHAnsi"/>
        </w:rPr>
      </w:pPr>
    </w:p>
    <w:sectPr w:rsidR="003271E7" w:rsidRPr="001A2FC5">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9A742" w14:textId="77777777" w:rsidR="005305F3" w:rsidRDefault="005305F3" w:rsidP="00EC26A6">
      <w:r>
        <w:separator/>
      </w:r>
    </w:p>
  </w:endnote>
  <w:endnote w:type="continuationSeparator" w:id="0">
    <w:p w14:paraId="6A152CF2" w14:textId="77777777" w:rsidR="005305F3" w:rsidRDefault="005305F3" w:rsidP="00EC26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M Sans">
    <w:panose1 w:val="00000000000000000000"/>
    <w:charset w:val="4D"/>
    <w:family w:val="auto"/>
    <w:pitch w:val="variable"/>
    <w:sig w:usb0="8000002F" w:usb1="5000205B" w:usb2="00000000" w:usb3="00000000" w:csb0="00000093"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DEE4A" w14:textId="77777777" w:rsidR="005305F3" w:rsidRDefault="005305F3" w:rsidP="00EC26A6">
      <w:r>
        <w:separator/>
      </w:r>
    </w:p>
  </w:footnote>
  <w:footnote w:type="continuationSeparator" w:id="0">
    <w:p w14:paraId="42E06D5E" w14:textId="77777777" w:rsidR="005305F3" w:rsidRDefault="005305F3" w:rsidP="00EC26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AA7E9" w14:textId="165BE6A9" w:rsidR="00EC26A6" w:rsidRDefault="00EC26A6">
    <w:pPr>
      <w:pStyle w:val="Header"/>
      <w:rPr>
        <w:rFonts w:asciiTheme="minorHAnsi" w:hAnsiTheme="minorHAnsi" w:cstheme="minorHAnsi"/>
      </w:rPr>
    </w:pPr>
    <w:r w:rsidRPr="00EC26A6">
      <w:rPr>
        <w:rFonts w:asciiTheme="minorHAnsi" w:hAnsiTheme="minorHAnsi" w:cstheme="minorHAnsi"/>
      </w:rPr>
      <w:t xml:space="preserve">Diana Demeterova, 2314066 </w:t>
    </w:r>
    <w:r>
      <w:rPr>
        <w:rFonts w:asciiTheme="minorHAnsi" w:hAnsiTheme="minorHAnsi" w:cstheme="minorHAnsi"/>
      </w:rPr>
      <w:t xml:space="preserve">                                                                       Criminal Litigation </w:t>
    </w:r>
  </w:p>
  <w:p w14:paraId="21861894" w14:textId="2E065FD2" w:rsidR="00EC26A6" w:rsidRPr="00EC26A6" w:rsidRDefault="00EC26A6" w:rsidP="00EC26A6">
    <w:pPr>
      <w:pStyle w:val="Header"/>
      <w:tabs>
        <w:tab w:val="clear" w:pos="4513"/>
        <w:tab w:val="clear" w:pos="9026"/>
        <w:tab w:val="left" w:pos="6763"/>
      </w:tabs>
      <w:rPr>
        <w:rFonts w:asciiTheme="minorHAnsi" w:hAnsiTheme="minorHAnsi" w:cstheme="minorHAnsi"/>
      </w:rPr>
    </w:pPr>
    <w:r>
      <w:rPr>
        <w:rFonts w:asciiTheme="minorHAnsi" w:hAnsiTheme="minorHAnsi" w:cstheme="minorHAnsi"/>
      </w:rPr>
      <w:t xml:space="preserve">                                           </w:t>
    </w:r>
    <w:r>
      <w:rPr>
        <w:rFonts w:asciiTheme="minorHAnsi" w:hAnsiTheme="minorHAnsi" w:cstheme="minorHAnsi"/>
      </w:rPr>
      <w:tab/>
      <w:t xml:space="preserve"> Assignment 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F1DC9"/>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A62B4"/>
    <w:multiLevelType w:val="multilevel"/>
    <w:tmpl w:val="C8D091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B81A4A"/>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1276DF"/>
    <w:multiLevelType w:val="hybridMultilevel"/>
    <w:tmpl w:val="4FA83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55813"/>
    <w:multiLevelType w:val="hybridMultilevel"/>
    <w:tmpl w:val="2C8A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A1924"/>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075698"/>
    <w:multiLevelType w:val="multilevel"/>
    <w:tmpl w:val="9EDE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C54E19"/>
    <w:multiLevelType w:val="multilevel"/>
    <w:tmpl w:val="BC7C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C32BEE"/>
    <w:multiLevelType w:val="multilevel"/>
    <w:tmpl w:val="16ECAB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2D2B38"/>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7A36AE"/>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13178B"/>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7759B1"/>
    <w:multiLevelType w:val="multilevel"/>
    <w:tmpl w:val="983E1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E04AE9"/>
    <w:multiLevelType w:val="multilevel"/>
    <w:tmpl w:val="08BC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147476">
    <w:abstractNumId w:val="1"/>
  </w:num>
  <w:num w:numId="2" w16cid:durableId="283001005">
    <w:abstractNumId w:val="5"/>
  </w:num>
  <w:num w:numId="3" w16cid:durableId="594673920">
    <w:abstractNumId w:val="7"/>
  </w:num>
  <w:num w:numId="4" w16cid:durableId="1833444372">
    <w:abstractNumId w:val="14"/>
  </w:num>
  <w:num w:numId="5" w16cid:durableId="1203903492">
    <w:abstractNumId w:val="9"/>
  </w:num>
  <w:num w:numId="6" w16cid:durableId="1199129242">
    <w:abstractNumId w:val="0"/>
  </w:num>
  <w:num w:numId="7" w16cid:durableId="182937090">
    <w:abstractNumId w:val="8"/>
  </w:num>
  <w:num w:numId="8" w16cid:durableId="1152021009">
    <w:abstractNumId w:val="2"/>
  </w:num>
  <w:num w:numId="9" w16cid:durableId="1802845442">
    <w:abstractNumId w:val="4"/>
  </w:num>
  <w:num w:numId="10" w16cid:durableId="1103955200">
    <w:abstractNumId w:val="13"/>
  </w:num>
  <w:num w:numId="11" w16cid:durableId="1150247620">
    <w:abstractNumId w:val="10"/>
  </w:num>
  <w:num w:numId="12" w16cid:durableId="498541908">
    <w:abstractNumId w:val="6"/>
  </w:num>
  <w:num w:numId="13" w16cid:durableId="1838839943">
    <w:abstractNumId w:val="11"/>
  </w:num>
  <w:num w:numId="14" w16cid:durableId="1135946100">
    <w:abstractNumId w:val="3"/>
  </w:num>
  <w:num w:numId="15" w16cid:durableId="15251704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6A6"/>
    <w:rsid w:val="00005D4A"/>
    <w:rsid w:val="00020821"/>
    <w:rsid w:val="00027AF0"/>
    <w:rsid w:val="00034A7F"/>
    <w:rsid w:val="00037241"/>
    <w:rsid w:val="000378D9"/>
    <w:rsid w:val="00062B17"/>
    <w:rsid w:val="0006645F"/>
    <w:rsid w:val="00070DCC"/>
    <w:rsid w:val="00082492"/>
    <w:rsid w:val="00082647"/>
    <w:rsid w:val="00092251"/>
    <w:rsid w:val="000B2B24"/>
    <w:rsid w:val="000C3862"/>
    <w:rsid w:val="000C638D"/>
    <w:rsid w:val="000F0302"/>
    <w:rsid w:val="000F3763"/>
    <w:rsid w:val="000F38CE"/>
    <w:rsid w:val="0010147D"/>
    <w:rsid w:val="00104C49"/>
    <w:rsid w:val="0011349B"/>
    <w:rsid w:val="00116797"/>
    <w:rsid w:val="0013311B"/>
    <w:rsid w:val="00150262"/>
    <w:rsid w:val="00153C43"/>
    <w:rsid w:val="00156E4B"/>
    <w:rsid w:val="00161D4D"/>
    <w:rsid w:val="001737B4"/>
    <w:rsid w:val="00177621"/>
    <w:rsid w:val="00180104"/>
    <w:rsid w:val="0018266D"/>
    <w:rsid w:val="00186464"/>
    <w:rsid w:val="00190330"/>
    <w:rsid w:val="001A2FC5"/>
    <w:rsid w:val="001A3367"/>
    <w:rsid w:val="001C7687"/>
    <w:rsid w:val="001D159D"/>
    <w:rsid w:val="001D5B06"/>
    <w:rsid w:val="001E3D3D"/>
    <w:rsid w:val="001E59D3"/>
    <w:rsid w:val="001F1640"/>
    <w:rsid w:val="001F1CB3"/>
    <w:rsid w:val="00203655"/>
    <w:rsid w:val="00203921"/>
    <w:rsid w:val="002039CD"/>
    <w:rsid w:val="002042ED"/>
    <w:rsid w:val="00217395"/>
    <w:rsid w:val="002215EB"/>
    <w:rsid w:val="00231E0A"/>
    <w:rsid w:val="00233B47"/>
    <w:rsid w:val="002474BB"/>
    <w:rsid w:val="00282A72"/>
    <w:rsid w:val="0029229C"/>
    <w:rsid w:val="00295808"/>
    <w:rsid w:val="002C1C4E"/>
    <w:rsid w:val="002D5334"/>
    <w:rsid w:val="002D7B97"/>
    <w:rsid w:val="002E3E87"/>
    <w:rsid w:val="002F4F3B"/>
    <w:rsid w:val="002F699D"/>
    <w:rsid w:val="002F7640"/>
    <w:rsid w:val="00303AB6"/>
    <w:rsid w:val="00304A33"/>
    <w:rsid w:val="00310F08"/>
    <w:rsid w:val="0032268C"/>
    <w:rsid w:val="003271E7"/>
    <w:rsid w:val="00354137"/>
    <w:rsid w:val="00363795"/>
    <w:rsid w:val="00374A53"/>
    <w:rsid w:val="00397E25"/>
    <w:rsid w:val="003B7CBE"/>
    <w:rsid w:val="003C1061"/>
    <w:rsid w:val="003D02F0"/>
    <w:rsid w:val="003D4BD6"/>
    <w:rsid w:val="003E612C"/>
    <w:rsid w:val="003E754B"/>
    <w:rsid w:val="003F4926"/>
    <w:rsid w:val="003F769D"/>
    <w:rsid w:val="00400075"/>
    <w:rsid w:val="00405D72"/>
    <w:rsid w:val="00425666"/>
    <w:rsid w:val="00425E75"/>
    <w:rsid w:val="0042671D"/>
    <w:rsid w:val="004359BF"/>
    <w:rsid w:val="00454532"/>
    <w:rsid w:val="004633E5"/>
    <w:rsid w:val="00465AB4"/>
    <w:rsid w:val="00466103"/>
    <w:rsid w:val="004725CB"/>
    <w:rsid w:val="00482105"/>
    <w:rsid w:val="0048644D"/>
    <w:rsid w:val="00487A69"/>
    <w:rsid w:val="00487F06"/>
    <w:rsid w:val="00491691"/>
    <w:rsid w:val="004A4692"/>
    <w:rsid w:val="004A4D3E"/>
    <w:rsid w:val="004B1757"/>
    <w:rsid w:val="004B57E6"/>
    <w:rsid w:val="004C3A0B"/>
    <w:rsid w:val="004E183F"/>
    <w:rsid w:val="004E28BB"/>
    <w:rsid w:val="004F095A"/>
    <w:rsid w:val="004F2E22"/>
    <w:rsid w:val="004F4E0A"/>
    <w:rsid w:val="00515AEA"/>
    <w:rsid w:val="005305F3"/>
    <w:rsid w:val="00576686"/>
    <w:rsid w:val="00584964"/>
    <w:rsid w:val="005B6918"/>
    <w:rsid w:val="005C6FED"/>
    <w:rsid w:val="005C779D"/>
    <w:rsid w:val="005D073C"/>
    <w:rsid w:val="005D7145"/>
    <w:rsid w:val="005E0B81"/>
    <w:rsid w:val="0060454A"/>
    <w:rsid w:val="00617EF8"/>
    <w:rsid w:val="00621A94"/>
    <w:rsid w:val="00626E45"/>
    <w:rsid w:val="00633CEA"/>
    <w:rsid w:val="00641DB1"/>
    <w:rsid w:val="006438C1"/>
    <w:rsid w:val="00662775"/>
    <w:rsid w:val="00664A76"/>
    <w:rsid w:val="00665F18"/>
    <w:rsid w:val="00680099"/>
    <w:rsid w:val="006A05E3"/>
    <w:rsid w:val="006B3D23"/>
    <w:rsid w:val="006B55F5"/>
    <w:rsid w:val="006B6777"/>
    <w:rsid w:val="006C1196"/>
    <w:rsid w:val="006C5066"/>
    <w:rsid w:val="006D3FC5"/>
    <w:rsid w:val="006D5597"/>
    <w:rsid w:val="006E2EDE"/>
    <w:rsid w:val="006E658B"/>
    <w:rsid w:val="006E70D1"/>
    <w:rsid w:val="006F1ADE"/>
    <w:rsid w:val="006F5DE7"/>
    <w:rsid w:val="00726319"/>
    <w:rsid w:val="00732D00"/>
    <w:rsid w:val="00733ECA"/>
    <w:rsid w:val="00734EA1"/>
    <w:rsid w:val="00736DAB"/>
    <w:rsid w:val="00741649"/>
    <w:rsid w:val="0074797D"/>
    <w:rsid w:val="00756D41"/>
    <w:rsid w:val="007637AE"/>
    <w:rsid w:val="00773396"/>
    <w:rsid w:val="00780340"/>
    <w:rsid w:val="007B3207"/>
    <w:rsid w:val="007C7447"/>
    <w:rsid w:val="007F6030"/>
    <w:rsid w:val="00802E7C"/>
    <w:rsid w:val="008149E3"/>
    <w:rsid w:val="00821DBD"/>
    <w:rsid w:val="0083452F"/>
    <w:rsid w:val="008436AF"/>
    <w:rsid w:val="008507CA"/>
    <w:rsid w:val="0087042D"/>
    <w:rsid w:val="0089701D"/>
    <w:rsid w:val="008A30B9"/>
    <w:rsid w:val="008A562E"/>
    <w:rsid w:val="008A7D57"/>
    <w:rsid w:val="008C1C5C"/>
    <w:rsid w:val="008C2244"/>
    <w:rsid w:val="008C69BD"/>
    <w:rsid w:val="008D66D2"/>
    <w:rsid w:val="008E29E9"/>
    <w:rsid w:val="00900A8A"/>
    <w:rsid w:val="00924A9D"/>
    <w:rsid w:val="0093557D"/>
    <w:rsid w:val="00935997"/>
    <w:rsid w:val="009425C1"/>
    <w:rsid w:val="00943FB5"/>
    <w:rsid w:val="00947DCB"/>
    <w:rsid w:val="00951375"/>
    <w:rsid w:val="00952B75"/>
    <w:rsid w:val="00972C2C"/>
    <w:rsid w:val="0097724C"/>
    <w:rsid w:val="00981115"/>
    <w:rsid w:val="00982A43"/>
    <w:rsid w:val="00985991"/>
    <w:rsid w:val="00986202"/>
    <w:rsid w:val="00993D40"/>
    <w:rsid w:val="009978F5"/>
    <w:rsid w:val="009A45C1"/>
    <w:rsid w:val="009E0027"/>
    <w:rsid w:val="009E1652"/>
    <w:rsid w:val="009E51C1"/>
    <w:rsid w:val="009F42B8"/>
    <w:rsid w:val="00A11152"/>
    <w:rsid w:val="00A11502"/>
    <w:rsid w:val="00A24734"/>
    <w:rsid w:val="00A36888"/>
    <w:rsid w:val="00A44724"/>
    <w:rsid w:val="00A54E4C"/>
    <w:rsid w:val="00A569D8"/>
    <w:rsid w:val="00A629DA"/>
    <w:rsid w:val="00A65BE6"/>
    <w:rsid w:val="00A67C68"/>
    <w:rsid w:val="00A82EB8"/>
    <w:rsid w:val="00A96798"/>
    <w:rsid w:val="00AB4745"/>
    <w:rsid w:val="00AB487A"/>
    <w:rsid w:val="00AD0A1A"/>
    <w:rsid w:val="00AD3CB5"/>
    <w:rsid w:val="00AF1E74"/>
    <w:rsid w:val="00AF2E3E"/>
    <w:rsid w:val="00B201BD"/>
    <w:rsid w:val="00B218B5"/>
    <w:rsid w:val="00B21E8A"/>
    <w:rsid w:val="00B31342"/>
    <w:rsid w:val="00B36DB9"/>
    <w:rsid w:val="00B411C0"/>
    <w:rsid w:val="00B442B6"/>
    <w:rsid w:val="00B5005C"/>
    <w:rsid w:val="00B51650"/>
    <w:rsid w:val="00B53EAE"/>
    <w:rsid w:val="00B555F0"/>
    <w:rsid w:val="00B62001"/>
    <w:rsid w:val="00B72477"/>
    <w:rsid w:val="00B75472"/>
    <w:rsid w:val="00B90B0F"/>
    <w:rsid w:val="00B9110E"/>
    <w:rsid w:val="00B944B7"/>
    <w:rsid w:val="00BB7FAE"/>
    <w:rsid w:val="00BC5E06"/>
    <w:rsid w:val="00BD0002"/>
    <w:rsid w:val="00BD2F4F"/>
    <w:rsid w:val="00BD5815"/>
    <w:rsid w:val="00BE597C"/>
    <w:rsid w:val="00BE6615"/>
    <w:rsid w:val="00BE699C"/>
    <w:rsid w:val="00BF6BC4"/>
    <w:rsid w:val="00C135F8"/>
    <w:rsid w:val="00C15797"/>
    <w:rsid w:val="00C15BD6"/>
    <w:rsid w:val="00C260E6"/>
    <w:rsid w:val="00C36D14"/>
    <w:rsid w:val="00C440AB"/>
    <w:rsid w:val="00C75245"/>
    <w:rsid w:val="00C83F6A"/>
    <w:rsid w:val="00C8458E"/>
    <w:rsid w:val="00CA6E7A"/>
    <w:rsid w:val="00CC23DB"/>
    <w:rsid w:val="00CF3D7A"/>
    <w:rsid w:val="00D04E9C"/>
    <w:rsid w:val="00D0738E"/>
    <w:rsid w:val="00D81774"/>
    <w:rsid w:val="00D8501F"/>
    <w:rsid w:val="00D91F1C"/>
    <w:rsid w:val="00D93D87"/>
    <w:rsid w:val="00DB24B4"/>
    <w:rsid w:val="00DB3992"/>
    <w:rsid w:val="00DC06B8"/>
    <w:rsid w:val="00DC5867"/>
    <w:rsid w:val="00DD2B0F"/>
    <w:rsid w:val="00DE140A"/>
    <w:rsid w:val="00DE31E4"/>
    <w:rsid w:val="00DF0F3F"/>
    <w:rsid w:val="00E047A6"/>
    <w:rsid w:val="00E105B7"/>
    <w:rsid w:val="00E13AED"/>
    <w:rsid w:val="00E16175"/>
    <w:rsid w:val="00E31419"/>
    <w:rsid w:val="00E35083"/>
    <w:rsid w:val="00E435A2"/>
    <w:rsid w:val="00E61B26"/>
    <w:rsid w:val="00E62C9B"/>
    <w:rsid w:val="00E6588A"/>
    <w:rsid w:val="00E842ED"/>
    <w:rsid w:val="00E94E90"/>
    <w:rsid w:val="00EB0938"/>
    <w:rsid w:val="00EB1A80"/>
    <w:rsid w:val="00EC26A6"/>
    <w:rsid w:val="00EC4014"/>
    <w:rsid w:val="00ED0401"/>
    <w:rsid w:val="00ED2DE9"/>
    <w:rsid w:val="00EE1C99"/>
    <w:rsid w:val="00EE4D7E"/>
    <w:rsid w:val="00F043C3"/>
    <w:rsid w:val="00F06158"/>
    <w:rsid w:val="00F1271B"/>
    <w:rsid w:val="00F21881"/>
    <w:rsid w:val="00F24F18"/>
    <w:rsid w:val="00F257DA"/>
    <w:rsid w:val="00F30125"/>
    <w:rsid w:val="00F32BB7"/>
    <w:rsid w:val="00F7155D"/>
    <w:rsid w:val="00F83EA1"/>
    <w:rsid w:val="00F83FA0"/>
    <w:rsid w:val="00F97F85"/>
    <w:rsid w:val="00FA09C8"/>
    <w:rsid w:val="00FA1FB6"/>
    <w:rsid w:val="00FB0A91"/>
    <w:rsid w:val="00FC0506"/>
    <w:rsid w:val="00FC4FCE"/>
    <w:rsid w:val="00FE26BB"/>
    <w:rsid w:val="00FE2C07"/>
    <w:rsid w:val="00FE2F82"/>
    <w:rsid w:val="00FE38FC"/>
    <w:rsid w:val="00FF1893"/>
    <w:rsid w:val="00FF6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D1C676"/>
  <w15:chartTrackingRefBased/>
  <w15:docId w15:val="{E5048782-04C4-D941-9011-C266D4485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640"/>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EB0938"/>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8A562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26A6"/>
    <w:pPr>
      <w:tabs>
        <w:tab w:val="center" w:pos="4513"/>
        <w:tab w:val="right" w:pos="9026"/>
      </w:tabs>
    </w:pPr>
  </w:style>
  <w:style w:type="character" w:customStyle="1" w:styleId="HeaderChar">
    <w:name w:val="Header Char"/>
    <w:basedOn w:val="DefaultParagraphFont"/>
    <w:link w:val="Header"/>
    <w:uiPriority w:val="99"/>
    <w:rsid w:val="00EC26A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C26A6"/>
    <w:pPr>
      <w:tabs>
        <w:tab w:val="center" w:pos="4513"/>
        <w:tab w:val="right" w:pos="9026"/>
      </w:tabs>
    </w:pPr>
  </w:style>
  <w:style w:type="character" w:customStyle="1" w:styleId="FooterChar">
    <w:name w:val="Footer Char"/>
    <w:basedOn w:val="DefaultParagraphFont"/>
    <w:link w:val="Footer"/>
    <w:uiPriority w:val="99"/>
    <w:rsid w:val="00EC26A6"/>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link w:val="ListParagraphChar"/>
    <w:uiPriority w:val="34"/>
    <w:qFormat/>
    <w:rsid w:val="00EC26A6"/>
    <w:pPr>
      <w:ind w:left="720"/>
      <w:contextualSpacing/>
    </w:pPr>
  </w:style>
  <w:style w:type="character" w:customStyle="1" w:styleId="ListParagraphChar">
    <w:name w:val="List Paragraph Char"/>
    <w:link w:val="ListParagraph"/>
    <w:uiPriority w:val="34"/>
    <w:locked/>
    <w:rsid w:val="00EC26A6"/>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B0938"/>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2D7B97"/>
    <w:pPr>
      <w:spacing w:before="100" w:beforeAutospacing="1" w:after="100" w:afterAutospacing="1"/>
    </w:pPr>
  </w:style>
  <w:style w:type="character" w:customStyle="1" w:styleId="apple-converted-space">
    <w:name w:val="apple-converted-space"/>
    <w:basedOn w:val="DefaultParagraphFont"/>
    <w:rsid w:val="001C7687"/>
  </w:style>
  <w:style w:type="character" w:styleId="Hyperlink">
    <w:name w:val="Hyperlink"/>
    <w:basedOn w:val="DefaultParagraphFont"/>
    <w:uiPriority w:val="99"/>
    <w:semiHidden/>
    <w:unhideWhenUsed/>
    <w:rsid w:val="001F1640"/>
    <w:rPr>
      <w:color w:val="0000FF"/>
      <w:u w:val="single"/>
    </w:rPr>
  </w:style>
  <w:style w:type="character" w:styleId="FollowedHyperlink">
    <w:name w:val="FollowedHyperlink"/>
    <w:basedOn w:val="DefaultParagraphFont"/>
    <w:uiPriority w:val="99"/>
    <w:semiHidden/>
    <w:unhideWhenUsed/>
    <w:rsid w:val="00B555F0"/>
    <w:rPr>
      <w:color w:val="954F72" w:themeColor="followedHyperlink"/>
      <w:u w:val="single"/>
    </w:rPr>
  </w:style>
  <w:style w:type="character" w:customStyle="1" w:styleId="Heading3Char">
    <w:name w:val="Heading 3 Char"/>
    <w:basedOn w:val="DefaultParagraphFont"/>
    <w:link w:val="Heading3"/>
    <w:uiPriority w:val="9"/>
    <w:semiHidden/>
    <w:rsid w:val="008A562E"/>
    <w:rPr>
      <w:rFonts w:asciiTheme="majorHAnsi" w:eastAsiaTheme="majorEastAsia" w:hAnsiTheme="majorHAnsi" w:cstheme="majorBidi"/>
      <w:color w:val="1F3763" w:themeColor="accent1" w:themeShade="7F"/>
      <w:kern w:val="0"/>
      <w:lang w:eastAsia="en-GB"/>
      <w14:ligatures w14:val="none"/>
    </w:rPr>
  </w:style>
  <w:style w:type="character" w:styleId="Strong">
    <w:name w:val="Strong"/>
    <w:basedOn w:val="DefaultParagraphFont"/>
    <w:uiPriority w:val="22"/>
    <w:qFormat/>
    <w:rsid w:val="008A56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67403">
      <w:bodyDiv w:val="1"/>
      <w:marLeft w:val="0"/>
      <w:marRight w:val="0"/>
      <w:marTop w:val="0"/>
      <w:marBottom w:val="0"/>
      <w:divBdr>
        <w:top w:val="none" w:sz="0" w:space="0" w:color="auto"/>
        <w:left w:val="none" w:sz="0" w:space="0" w:color="auto"/>
        <w:bottom w:val="none" w:sz="0" w:space="0" w:color="auto"/>
        <w:right w:val="none" w:sz="0" w:space="0" w:color="auto"/>
      </w:divBdr>
    </w:div>
    <w:div w:id="188186456">
      <w:bodyDiv w:val="1"/>
      <w:marLeft w:val="0"/>
      <w:marRight w:val="0"/>
      <w:marTop w:val="0"/>
      <w:marBottom w:val="0"/>
      <w:divBdr>
        <w:top w:val="none" w:sz="0" w:space="0" w:color="auto"/>
        <w:left w:val="none" w:sz="0" w:space="0" w:color="auto"/>
        <w:bottom w:val="none" w:sz="0" w:space="0" w:color="auto"/>
        <w:right w:val="none" w:sz="0" w:space="0" w:color="auto"/>
      </w:divBdr>
    </w:div>
    <w:div w:id="200019369">
      <w:bodyDiv w:val="1"/>
      <w:marLeft w:val="0"/>
      <w:marRight w:val="0"/>
      <w:marTop w:val="0"/>
      <w:marBottom w:val="0"/>
      <w:divBdr>
        <w:top w:val="none" w:sz="0" w:space="0" w:color="auto"/>
        <w:left w:val="none" w:sz="0" w:space="0" w:color="auto"/>
        <w:bottom w:val="none" w:sz="0" w:space="0" w:color="auto"/>
        <w:right w:val="none" w:sz="0" w:space="0" w:color="auto"/>
      </w:divBdr>
    </w:div>
    <w:div w:id="446824697">
      <w:bodyDiv w:val="1"/>
      <w:marLeft w:val="0"/>
      <w:marRight w:val="0"/>
      <w:marTop w:val="0"/>
      <w:marBottom w:val="0"/>
      <w:divBdr>
        <w:top w:val="none" w:sz="0" w:space="0" w:color="auto"/>
        <w:left w:val="none" w:sz="0" w:space="0" w:color="auto"/>
        <w:bottom w:val="none" w:sz="0" w:space="0" w:color="auto"/>
        <w:right w:val="none" w:sz="0" w:space="0" w:color="auto"/>
      </w:divBdr>
    </w:div>
    <w:div w:id="470094155">
      <w:bodyDiv w:val="1"/>
      <w:marLeft w:val="0"/>
      <w:marRight w:val="0"/>
      <w:marTop w:val="0"/>
      <w:marBottom w:val="0"/>
      <w:divBdr>
        <w:top w:val="none" w:sz="0" w:space="0" w:color="auto"/>
        <w:left w:val="none" w:sz="0" w:space="0" w:color="auto"/>
        <w:bottom w:val="none" w:sz="0" w:space="0" w:color="auto"/>
        <w:right w:val="none" w:sz="0" w:space="0" w:color="auto"/>
      </w:divBdr>
    </w:div>
    <w:div w:id="703024925">
      <w:bodyDiv w:val="1"/>
      <w:marLeft w:val="0"/>
      <w:marRight w:val="0"/>
      <w:marTop w:val="0"/>
      <w:marBottom w:val="0"/>
      <w:divBdr>
        <w:top w:val="none" w:sz="0" w:space="0" w:color="auto"/>
        <w:left w:val="none" w:sz="0" w:space="0" w:color="auto"/>
        <w:bottom w:val="none" w:sz="0" w:space="0" w:color="auto"/>
        <w:right w:val="none" w:sz="0" w:space="0" w:color="auto"/>
      </w:divBdr>
    </w:div>
    <w:div w:id="757407692">
      <w:bodyDiv w:val="1"/>
      <w:marLeft w:val="0"/>
      <w:marRight w:val="0"/>
      <w:marTop w:val="0"/>
      <w:marBottom w:val="0"/>
      <w:divBdr>
        <w:top w:val="none" w:sz="0" w:space="0" w:color="auto"/>
        <w:left w:val="none" w:sz="0" w:space="0" w:color="auto"/>
        <w:bottom w:val="none" w:sz="0" w:space="0" w:color="auto"/>
        <w:right w:val="none" w:sz="0" w:space="0" w:color="auto"/>
      </w:divBdr>
      <w:divsChild>
        <w:div w:id="1627158541">
          <w:marLeft w:val="0"/>
          <w:marRight w:val="0"/>
          <w:marTop w:val="480"/>
          <w:marBottom w:val="480"/>
          <w:divBdr>
            <w:top w:val="none" w:sz="0" w:space="0" w:color="auto"/>
            <w:left w:val="single" w:sz="48" w:space="12" w:color="B1B4B6"/>
            <w:bottom w:val="none" w:sz="0" w:space="0" w:color="auto"/>
            <w:right w:val="none" w:sz="0" w:space="0" w:color="auto"/>
          </w:divBdr>
        </w:div>
      </w:divsChild>
    </w:div>
    <w:div w:id="950084855">
      <w:bodyDiv w:val="1"/>
      <w:marLeft w:val="0"/>
      <w:marRight w:val="0"/>
      <w:marTop w:val="0"/>
      <w:marBottom w:val="0"/>
      <w:divBdr>
        <w:top w:val="none" w:sz="0" w:space="0" w:color="auto"/>
        <w:left w:val="none" w:sz="0" w:space="0" w:color="auto"/>
        <w:bottom w:val="none" w:sz="0" w:space="0" w:color="auto"/>
        <w:right w:val="none" w:sz="0" w:space="0" w:color="auto"/>
      </w:divBdr>
    </w:div>
    <w:div w:id="1243418065">
      <w:bodyDiv w:val="1"/>
      <w:marLeft w:val="0"/>
      <w:marRight w:val="0"/>
      <w:marTop w:val="0"/>
      <w:marBottom w:val="0"/>
      <w:divBdr>
        <w:top w:val="none" w:sz="0" w:space="0" w:color="auto"/>
        <w:left w:val="none" w:sz="0" w:space="0" w:color="auto"/>
        <w:bottom w:val="none" w:sz="0" w:space="0" w:color="auto"/>
        <w:right w:val="none" w:sz="0" w:space="0" w:color="auto"/>
      </w:divBdr>
    </w:div>
    <w:div w:id="1438259344">
      <w:bodyDiv w:val="1"/>
      <w:marLeft w:val="0"/>
      <w:marRight w:val="0"/>
      <w:marTop w:val="0"/>
      <w:marBottom w:val="0"/>
      <w:divBdr>
        <w:top w:val="none" w:sz="0" w:space="0" w:color="auto"/>
        <w:left w:val="none" w:sz="0" w:space="0" w:color="auto"/>
        <w:bottom w:val="none" w:sz="0" w:space="0" w:color="auto"/>
        <w:right w:val="none" w:sz="0" w:space="0" w:color="auto"/>
      </w:divBdr>
    </w:div>
    <w:div w:id="1643540723">
      <w:bodyDiv w:val="1"/>
      <w:marLeft w:val="0"/>
      <w:marRight w:val="0"/>
      <w:marTop w:val="0"/>
      <w:marBottom w:val="0"/>
      <w:divBdr>
        <w:top w:val="none" w:sz="0" w:space="0" w:color="auto"/>
        <w:left w:val="none" w:sz="0" w:space="0" w:color="auto"/>
        <w:bottom w:val="none" w:sz="0" w:space="0" w:color="auto"/>
        <w:right w:val="none" w:sz="0" w:space="0" w:color="auto"/>
      </w:divBdr>
    </w:div>
    <w:div w:id="1829131274">
      <w:bodyDiv w:val="1"/>
      <w:marLeft w:val="0"/>
      <w:marRight w:val="0"/>
      <w:marTop w:val="0"/>
      <w:marBottom w:val="0"/>
      <w:divBdr>
        <w:top w:val="none" w:sz="0" w:space="0" w:color="auto"/>
        <w:left w:val="none" w:sz="0" w:space="0" w:color="auto"/>
        <w:bottom w:val="none" w:sz="0" w:space="0" w:color="auto"/>
        <w:right w:val="none" w:sz="0" w:space="0" w:color="auto"/>
      </w:divBdr>
    </w:div>
    <w:div w:id="2042053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mineproofreading.com/" TargetMode="External"/><Relationship Id="rId13" Type="http://schemas.openxmlformats.org/officeDocument/2006/relationships/hyperlink" Target="https://www.gov.uk/guidance/police-and-criminal-evidence-act-1984-pace-codes-of-practice" TargetMode="External"/><Relationship Id="rId18" Type="http://schemas.openxmlformats.org/officeDocument/2006/relationships/hyperlink" Target="https://www.claims.co.uk/knowledge-base/offences/assault-gbh-abh#:~:text=ABH%20carries%20a%20maximum%20sentence,prison%20sentence%20is%20more%20likel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armineproofreading.com/" TargetMode="External"/><Relationship Id="rId12" Type="http://schemas.openxmlformats.org/officeDocument/2006/relationships/hyperlink" Target="https://www.gov.uk/legal-aid/eligibility" TargetMode="External"/><Relationship Id="rId17" Type="http://schemas.openxmlformats.org/officeDocument/2006/relationships/hyperlink" Target="https://www.lawtonslaw.co.uk/resources/charged-with-abh/" TargetMode="External"/><Relationship Id="rId2" Type="http://schemas.openxmlformats.org/officeDocument/2006/relationships/styles" Target="styles.xml"/><Relationship Id="rId16" Type="http://schemas.openxmlformats.org/officeDocument/2006/relationships/hyperlink" Target="https://www.lawtonslaw.co.uk/our-team/nick-titchener/"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bail#:~:text=duty%20of%20disclosure.-,The%20Right%20to%20Bail,the%20exceptions%20to%20bail%20apply." TargetMode="External"/><Relationship Id="rId5" Type="http://schemas.openxmlformats.org/officeDocument/2006/relationships/footnotes" Target="footnotes.xml"/><Relationship Id="rId15" Type="http://schemas.openxmlformats.org/officeDocument/2006/relationships/hyperlink" Target="https://www.lexisnexis.co.uk/legal/guidance/assault-occasioning-actual-bodily-harm#:~:text=There%20are%20limited%20defences%2C%20for,based%20on%20culpability%20and%20harm." TargetMode="External"/><Relationship Id="rId10" Type="http://schemas.openxmlformats.org/officeDocument/2006/relationships/hyperlink" Target="https://www.cps.gov.uk/legal-guidance/offences-against-person-incorporating-charging-standard" TargetMode="External"/><Relationship Id="rId19" Type="http://schemas.openxmlformats.org/officeDocument/2006/relationships/hyperlink" Target="https://smqlegal.co.uk/the-choice-of-court-either-way-offences/#:~:text=Advantages%20of%20a%20Magistrates'%20Court%20trial%3B&amp;text=This%20can%20be%20an%20advantage%20for%20the%20defendant%2C%20as%20magistrates,a%20speedy%20resolution%20is%20needed." TargetMode="External"/><Relationship Id="rId4" Type="http://schemas.openxmlformats.org/officeDocument/2006/relationships/webSettings" Target="webSettings.xml"/><Relationship Id="rId9" Type="http://schemas.openxmlformats.org/officeDocument/2006/relationships/hyperlink" Target="https://carmineproofreading.com/2021/03/06/disadvantages-of-magistrates-in-england-and-wales/" TargetMode="External"/><Relationship Id="rId14" Type="http://schemas.openxmlformats.org/officeDocument/2006/relationships/hyperlink" Target="https://www.lexisnexis.co.uk/legal/experts/practice-areas/corporate-cri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7</Pages>
  <Words>1907</Words>
  <Characters>10871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295</cp:revision>
  <dcterms:created xsi:type="dcterms:W3CDTF">2024-03-12T15:30:00Z</dcterms:created>
  <dcterms:modified xsi:type="dcterms:W3CDTF">2024-03-15T18:55:00Z</dcterms:modified>
</cp:coreProperties>
</file>