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14D521" w14:textId="77777777" w:rsidR="00B53749" w:rsidRDefault="00B53749" w:rsidP="00B53749">
      <w:pPr>
        <w:jc w:val="center"/>
        <w:rPr>
          <w:b/>
          <w:bCs/>
          <w:sz w:val="36"/>
          <w:szCs w:val="36"/>
          <w:lang w:val="en-US"/>
        </w:rPr>
      </w:pPr>
    </w:p>
    <w:p w14:paraId="3F413AEA" w14:textId="77777777" w:rsidR="00B53749" w:rsidRDefault="00B53749" w:rsidP="00B53749">
      <w:pPr>
        <w:jc w:val="center"/>
        <w:rPr>
          <w:b/>
          <w:bCs/>
          <w:sz w:val="36"/>
          <w:szCs w:val="36"/>
          <w:lang w:val="en-US"/>
        </w:rPr>
      </w:pPr>
    </w:p>
    <w:p w14:paraId="447DFA60" w14:textId="77777777" w:rsidR="00B53749" w:rsidRDefault="00B53749" w:rsidP="00B53749">
      <w:pPr>
        <w:jc w:val="center"/>
        <w:rPr>
          <w:b/>
          <w:bCs/>
          <w:sz w:val="36"/>
          <w:szCs w:val="36"/>
          <w:lang w:val="en-US"/>
        </w:rPr>
      </w:pPr>
    </w:p>
    <w:p w14:paraId="2FFB06C6" w14:textId="77777777" w:rsidR="00B53749" w:rsidRDefault="00B53749" w:rsidP="00B53749">
      <w:pPr>
        <w:jc w:val="center"/>
        <w:rPr>
          <w:b/>
          <w:bCs/>
          <w:sz w:val="36"/>
          <w:szCs w:val="36"/>
          <w:lang w:val="en-US"/>
        </w:rPr>
      </w:pPr>
    </w:p>
    <w:p w14:paraId="4E001260" w14:textId="77777777" w:rsidR="00DC1ABF" w:rsidRDefault="00DC1ABF" w:rsidP="00B53749">
      <w:pPr>
        <w:jc w:val="center"/>
        <w:rPr>
          <w:b/>
          <w:bCs/>
          <w:sz w:val="36"/>
          <w:szCs w:val="36"/>
          <w:lang w:val="en-US"/>
        </w:rPr>
      </w:pPr>
    </w:p>
    <w:p w14:paraId="38DFC58F" w14:textId="77777777" w:rsidR="00DC1ABF" w:rsidRDefault="00DC1ABF" w:rsidP="00B53749">
      <w:pPr>
        <w:jc w:val="center"/>
        <w:rPr>
          <w:b/>
          <w:bCs/>
          <w:sz w:val="36"/>
          <w:szCs w:val="36"/>
          <w:lang w:val="en-US"/>
        </w:rPr>
      </w:pPr>
    </w:p>
    <w:p w14:paraId="5445E775" w14:textId="77777777" w:rsidR="00002977" w:rsidRPr="0054552B" w:rsidRDefault="00000000" w:rsidP="00002977">
      <w:pPr>
        <w:jc w:val="center"/>
        <w:rPr>
          <w:sz w:val="32"/>
          <w:szCs w:val="32"/>
        </w:rPr>
      </w:pPr>
      <w:r w:rsidRPr="0054552B">
        <w:rPr>
          <w:b/>
          <w:bCs/>
          <w:sz w:val="32"/>
          <w:szCs w:val="32"/>
          <w:lang w:val="en-US"/>
        </w:rPr>
        <w:t>Title:</w:t>
      </w:r>
      <w:r w:rsidRPr="0054552B">
        <w:rPr>
          <w:b/>
          <w:bCs/>
          <w:sz w:val="32"/>
          <w:szCs w:val="32"/>
        </w:rPr>
        <w:t xml:space="preserve"> </w:t>
      </w:r>
      <w:r w:rsidR="00002977" w:rsidRPr="0054552B">
        <w:rPr>
          <w:b/>
          <w:bCs/>
          <w:sz w:val="32"/>
          <w:szCs w:val="32"/>
        </w:rPr>
        <w:t>Impact of current challenges on the human resource department relating to recruitment and retention</w:t>
      </w:r>
    </w:p>
    <w:p w14:paraId="4C3FA1DC" w14:textId="18CD530A" w:rsidR="00D4305E" w:rsidRDefault="00D4305E" w:rsidP="00B53749">
      <w:pPr>
        <w:jc w:val="center"/>
        <w:rPr>
          <w:b/>
          <w:bCs/>
          <w:sz w:val="36"/>
          <w:szCs w:val="36"/>
          <w:lang w:val="en-US"/>
        </w:rPr>
      </w:pPr>
    </w:p>
    <w:p w14:paraId="3BF93C99" w14:textId="77777777" w:rsidR="00C633B3" w:rsidRDefault="00C633B3" w:rsidP="00B53749">
      <w:pPr>
        <w:tabs>
          <w:tab w:val="left" w:pos="5655"/>
        </w:tabs>
        <w:rPr>
          <w:sz w:val="36"/>
          <w:szCs w:val="36"/>
          <w:lang w:val="en-US"/>
        </w:rPr>
      </w:pPr>
    </w:p>
    <w:p w14:paraId="23492068" w14:textId="77777777" w:rsidR="00C633B3" w:rsidRDefault="00C633B3" w:rsidP="00B53749">
      <w:pPr>
        <w:tabs>
          <w:tab w:val="left" w:pos="5655"/>
        </w:tabs>
        <w:rPr>
          <w:sz w:val="36"/>
          <w:szCs w:val="36"/>
          <w:lang w:val="en-US"/>
        </w:rPr>
      </w:pPr>
    </w:p>
    <w:p w14:paraId="0055C6CF" w14:textId="77777777" w:rsidR="00C633B3" w:rsidRDefault="00C633B3" w:rsidP="00B53749">
      <w:pPr>
        <w:tabs>
          <w:tab w:val="left" w:pos="5655"/>
        </w:tabs>
        <w:rPr>
          <w:sz w:val="36"/>
          <w:szCs w:val="36"/>
          <w:lang w:val="en-US"/>
        </w:rPr>
      </w:pPr>
    </w:p>
    <w:p w14:paraId="40315D26" w14:textId="471EB6C0" w:rsidR="00B53749" w:rsidRDefault="00000000" w:rsidP="00B53749">
      <w:pPr>
        <w:tabs>
          <w:tab w:val="left" w:pos="5655"/>
        </w:tabs>
        <w:rPr>
          <w:sz w:val="36"/>
          <w:szCs w:val="36"/>
          <w:lang w:val="en-US"/>
        </w:rPr>
      </w:pPr>
      <w:r>
        <w:rPr>
          <w:sz w:val="36"/>
          <w:szCs w:val="36"/>
          <w:lang w:val="en-US"/>
        </w:rPr>
        <w:tab/>
      </w:r>
    </w:p>
    <w:p w14:paraId="6F7FB12D" w14:textId="24F78E0E" w:rsidR="00C633B3" w:rsidRPr="00C633B3" w:rsidRDefault="00C633B3" w:rsidP="00C633B3">
      <w:pPr>
        <w:spacing w:line="259" w:lineRule="auto"/>
        <w:jc w:val="left"/>
        <w:rPr>
          <w:b/>
          <w:bCs/>
          <w:sz w:val="28"/>
          <w:szCs w:val="28"/>
          <w:lang w:val="en-US"/>
        </w:rPr>
      </w:pPr>
      <w:r w:rsidRPr="00C633B3">
        <w:rPr>
          <w:b/>
          <w:bCs/>
          <w:sz w:val="28"/>
          <w:szCs w:val="28"/>
          <w:lang w:val="en-US"/>
        </w:rPr>
        <w:t>Name:</w:t>
      </w:r>
      <w:r w:rsidR="00B60020">
        <w:rPr>
          <w:b/>
          <w:bCs/>
          <w:sz w:val="28"/>
          <w:szCs w:val="28"/>
          <w:lang w:val="en-US"/>
        </w:rPr>
        <w:t xml:space="preserve"> Ionut Kostyal</w:t>
      </w:r>
    </w:p>
    <w:p w14:paraId="10BCF2FA" w14:textId="2D247C02" w:rsidR="00C633B3" w:rsidRPr="00B60020" w:rsidRDefault="00C633B3" w:rsidP="00C633B3">
      <w:pPr>
        <w:spacing w:line="259" w:lineRule="auto"/>
        <w:jc w:val="left"/>
        <w:rPr>
          <w:b/>
          <w:bCs/>
          <w:sz w:val="28"/>
          <w:szCs w:val="28"/>
          <w:lang w:val="en-US"/>
        </w:rPr>
      </w:pPr>
      <w:r w:rsidRPr="00C633B3">
        <w:rPr>
          <w:b/>
          <w:bCs/>
          <w:sz w:val="28"/>
          <w:szCs w:val="28"/>
          <w:lang w:val="en-US"/>
        </w:rPr>
        <w:t>Module title and number:</w:t>
      </w:r>
      <w:r w:rsidR="00B60020" w:rsidRPr="00B60020">
        <w:t xml:space="preserve"> </w:t>
      </w:r>
      <w:r w:rsidR="00B60020" w:rsidRPr="00B60020">
        <w:rPr>
          <w:sz w:val="28"/>
          <w:szCs w:val="28"/>
        </w:rPr>
        <w:t xml:space="preserve">Personnel Resourcing and </w:t>
      </w:r>
      <w:r w:rsidR="00013437" w:rsidRPr="00B60020">
        <w:rPr>
          <w:sz w:val="28"/>
          <w:szCs w:val="28"/>
        </w:rPr>
        <w:t>Development</w:t>
      </w:r>
      <w:r w:rsidR="00013437">
        <w:rPr>
          <w:sz w:val="28"/>
          <w:szCs w:val="28"/>
        </w:rPr>
        <w:t xml:space="preserve"> (</w:t>
      </w:r>
      <w:r w:rsidR="00B60020">
        <w:rPr>
          <w:sz w:val="28"/>
          <w:szCs w:val="28"/>
        </w:rPr>
        <w:t>BMIH5005)</w:t>
      </w:r>
    </w:p>
    <w:p w14:paraId="40CF47AE" w14:textId="42D30A7C" w:rsidR="00B53749" w:rsidRPr="003F3832" w:rsidRDefault="00C633B3" w:rsidP="00C633B3">
      <w:pPr>
        <w:spacing w:line="259" w:lineRule="auto"/>
        <w:jc w:val="left"/>
        <w:rPr>
          <w:sz w:val="36"/>
          <w:szCs w:val="36"/>
        </w:rPr>
      </w:pPr>
      <w:r w:rsidRPr="00C633B3">
        <w:rPr>
          <w:b/>
          <w:bCs/>
          <w:sz w:val="28"/>
          <w:szCs w:val="28"/>
          <w:lang w:val="en-US"/>
        </w:rPr>
        <w:t>Lecturer’s name:</w:t>
      </w:r>
      <w:r w:rsidR="00B60020">
        <w:rPr>
          <w:b/>
          <w:bCs/>
          <w:sz w:val="28"/>
          <w:szCs w:val="28"/>
          <w:lang w:val="en-US"/>
        </w:rPr>
        <w:t xml:space="preserve"> Helen Lee</w:t>
      </w:r>
      <w:r>
        <w:rPr>
          <w:sz w:val="36"/>
          <w:szCs w:val="36"/>
          <w:lang w:val="en-US"/>
        </w:rPr>
        <w:br w:type="page"/>
      </w:r>
    </w:p>
    <w:sdt>
      <w:sdtPr>
        <w:rPr>
          <w:rFonts w:ascii="Arial" w:eastAsiaTheme="minorHAnsi" w:hAnsi="Arial" w:cstheme="minorBidi"/>
          <w:color w:val="000000" w:themeColor="text1"/>
          <w:sz w:val="24"/>
          <w:szCs w:val="22"/>
          <w:lang w:val="en-GB"/>
        </w:rPr>
        <w:id w:val="1362553070"/>
        <w:docPartObj>
          <w:docPartGallery w:val="Table of Contents"/>
          <w:docPartUnique/>
        </w:docPartObj>
      </w:sdtPr>
      <w:sdtEndPr>
        <w:rPr>
          <w:b/>
          <w:bCs/>
          <w:noProof/>
        </w:rPr>
      </w:sdtEndPr>
      <w:sdtContent>
        <w:p w14:paraId="22C4BD8E" w14:textId="7131F0C9" w:rsidR="008965E3" w:rsidRPr="008965E3" w:rsidRDefault="008965E3" w:rsidP="008965E3">
          <w:pPr>
            <w:pStyle w:val="TOCHeading"/>
            <w:spacing w:line="480" w:lineRule="auto"/>
            <w:jc w:val="center"/>
            <w:rPr>
              <w:rFonts w:ascii="Arial" w:hAnsi="Arial" w:cs="Arial"/>
              <w:b/>
              <w:bCs/>
              <w:color w:val="auto"/>
              <w:sz w:val="40"/>
              <w:szCs w:val="40"/>
            </w:rPr>
          </w:pPr>
          <w:r w:rsidRPr="008965E3">
            <w:rPr>
              <w:rFonts w:ascii="Arial" w:hAnsi="Arial" w:cs="Arial"/>
              <w:b/>
              <w:bCs/>
              <w:color w:val="auto"/>
              <w:sz w:val="40"/>
              <w:szCs w:val="40"/>
            </w:rPr>
            <w:t>Table of Contents</w:t>
          </w:r>
        </w:p>
        <w:p w14:paraId="283B1449" w14:textId="444132AB" w:rsidR="008965E3" w:rsidRDefault="008965E3">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r>
            <w:fldChar w:fldCharType="begin"/>
          </w:r>
          <w:r>
            <w:instrText xml:space="preserve"> TOC \o "1-3" \h \z \u </w:instrText>
          </w:r>
          <w:r>
            <w:fldChar w:fldCharType="separate"/>
          </w:r>
          <w:hyperlink w:anchor="_Toc150861088" w:history="1">
            <w:r w:rsidRPr="00043F26">
              <w:rPr>
                <w:rStyle w:val="Hyperlink"/>
                <w:noProof/>
              </w:rPr>
              <w:t>Introduction and Background</w:t>
            </w:r>
            <w:r>
              <w:rPr>
                <w:noProof/>
                <w:webHidden/>
              </w:rPr>
              <w:tab/>
            </w:r>
            <w:r>
              <w:rPr>
                <w:noProof/>
                <w:webHidden/>
              </w:rPr>
              <w:fldChar w:fldCharType="begin"/>
            </w:r>
            <w:r>
              <w:rPr>
                <w:noProof/>
                <w:webHidden/>
              </w:rPr>
              <w:instrText xml:space="preserve"> PAGEREF _Toc150861088 \h </w:instrText>
            </w:r>
            <w:r>
              <w:rPr>
                <w:noProof/>
                <w:webHidden/>
              </w:rPr>
            </w:r>
            <w:r>
              <w:rPr>
                <w:noProof/>
                <w:webHidden/>
              </w:rPr>
              <w:fldChar w:fldCharType="separate"/>
            </w:r>
            <w:r>
              <w:rPr>
                <w:noProof/>
                <w:webHidden/>
              </w:rPr>
              <w:t>3</w:t>
            </w:r>
            <w:r>
              <w:rPr>
                <w:noProof/>
                <w:webHidden/>
              </w:rPr>
              <w:fldChar w:fldCharType="end"/>
            </w:r>
          </w:hyperlink>
        </w:p>
        <w:p w14:paraId="7D860AE9" w14:textId="06D76CCC" w:rsidR="008965E3" w:rsidRDefault="00000000">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50861089" w:history="1">
            <w:r w:rsidR="008965E3" w:rsidRPr="00043F26">
              <w:rPr>
                <w:rStyle w:val="Hyperlink"/>
                <w:noProof/>
              </w:rPr>
              <w:t>Discussion/ Literature</w:t>
            </w:r>
            <w:r w:rsidR="008965E3">
              <w:rPr>
                <w:noProof/>
                <w:webHidden/>
              </w:rPr>
              <w:tab/>
            </w:r>
            <w:r w:rsidR="008965E3">
              <w:rPr>
                <w:noProof/>
                <w:webHidden/>
              </w:rPr>
              <w:fldChar w:fldCharType="begin"/>
            </w:r>
            <w:r w:rsidR="008965E3">
              <w:rPr>
                <w:noProof/>
                <w:webHidden/>
              </w:rPr>
              <w:instrText xml:space="preserve"> PAGEREF _Toc150861089 \h </w:instrText>
            </w:r>
            <w:r w:rsidR="008965E3">
              <w:rPr>
                <w:noProof/>
                <w:webHidden/>
              </w:rPr>
            </w:r>
            <w:r w:rsidR="008965E3">
              <w:rPr>
                <w:noProof/>
                <w:webHidden/>
              </w:rPr>
              <w:fldChar w:fldCharType="separate"/>
            </w:r>
            <w:r w:rsidR="008965E3">
              <w:rPr>
                <w:noProof/>
                <w:webHidden/>
              </w:rPr>
              <w:t>5</w:t>
            </w:r>
            <w:r w:rsidR="008965E3">
              <w:rPr>
                <w:noProof/>
                <w:webHidden/>
              </w:rPr>
              <w:fldChar w:fldCharType="end"/>
            </w:r>
          </w:hyperlink>
        </w:p>
        <w:p w14:paraId="1A5D828C" w14:textId="0BA3C171" w:rsidR="008965E3" w:rsidRDefault="00000000">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50861090" w:history="1">
            <w:r w:rsidR="008965E3" w:rsidRPr="00043F26">
              <w:rPr>
                <w:rStyle w:val="Hyperlink"/>
                <w:noProof/>
              </w:rPr>
              <w:t>Conclusion and Evaluation</w:t>
            </w:r>
            <w:r w:rsidR="008965E3">
              <w:rPr>
                <w:noProof/>
                <w:webHidden/>
              </w:rPr>
              <w:tab/>
            </w:r>
            <w:r w:rsidR="008965E3">
              <w:rPr>
                <w:noProof/>
                <w:webHidden/>
              </w:rPr>
              <w:fldChar w:fldCharType="begin"/>
            </w:r>
            <w:r w:rsidR="008965E3">
              <w:rPr>
                <w:noProof/>
                <w:webHidden/>
              </w:rPr>
              <w:instrText xml:space="preserve"> PAGEREF _Toc150861090 \h </w:instrText>
            </w:r>
            <w:r w:rsidR="008965E3">
              <w:rPr>
                <w:noProof/>
                <w:webHidden/>
              </w:rPr>
            </w:r>
            <w:r w:rsidR="008965E3">
              <w:rPr>
                <w:noProof/>
                <w:webHidden/>
              </w:rPr>
              <w:fldChar w:fldCharType="separate"/>
            </w:r>
            <w:r w:rsidR="008965E3">
              <w:rPr>
                <w:noProof/>
                <w:webHidden/>
              </w:rPr>
              <w:t>9</w:t>
            </w:r>
            <w:r w:rsidR="008965E3">
              <w:rPr>
                <w:noProof/>
                <w:webHidden/>
              </w:rPr>
              <w:fldChar w:fldCharType="end"/>
            </w:r>
          </w:hyperlink>
        </w:p>
        <w:p w14:paraId="1065F454" w14:textId="735282BB" w:rsidR="008965E3" w:rsidRDefault="00000000">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50861091" w:history="1">
            <w:r w:rsidR="008965E3" w:rsidRPr="00043F26">
              <w:rPr>
                <w:rStyle w:val="Hyperlink"/>
                <w:noProof/>
              </w:rPr>
              <w:t>References</w:t>
            </w:r>
            <w:r w:rsidR="008965E3">
              <w:rPr>
                <w:noProof/>
                <w:webHidden/>
              </w:rPr>
              <w:tab/>
            </w:r>
            <w:r w:rsidR="008965E3">
              <w:rPr>
                <w:noProof/>
                <w:webHidden/>
              </w:rPr>
              <w:fldChar w:fldCharType="begin"/>
            </w:r>
            <w:r w:rsidR="008965E3">
              <w:rPr>
                <w:noProof/>
                <w:webHidden/>
              </w:rPr>
              <w:instrText xml:space="preserve"> PAGEREF _Toc150861091 \h </w:instrText>
            </w:r>
            <w:r w:rsidR="008965E3">
              <w:rPr>
                <w:noProof/>
                <w:webHidden/>
              </w:rPr>
            </w:r>
            <w:r w:rsidR="008965E3">
              <w:rPr>
                <w:noProof/>
                <w:webHidden/>
              </w:rPr>
              <w:fldChar w:fldCharType="separate"/>
            </w:r>
            <w:r w:rsidR="008965E3">
              <w:rPr>
                <w:noProof/>
                <w:webHidden/>
              </w:rPr>
              <w:t>11</w:t>
            </w:r>
            <w:r w:rsidR="008965E3">
              <w:rPr>
                <w:noProof/>
                <w:webHidden/>
              </w:rPr>
              <w:fldChar w:fldCharType="end"/>
            </w:r>
          </w:hyperlink>
        </w:p>
        <w:p w14:paraId="70A8A675" w14:textId="3F6E37BF" w:rsidR="008965E3" w:rsidRDefault="008965E3">
          <w:r>
            <w:rPr>
              <w:b/>
              <w:bCs/>
              <w:noProof/>
            </w:rPr>
            <w:fldChar w:fldCharType="end"/>
          </w:r>
        </w:p>
      </w:sdtContent>
    </w:sdt>
    <w:p w14:paraId="185F6654" w14:textId="77777777" w:rsidR="00F6499C" w:rsidRDefault="00F6499C">
      <w:pPr>
        <w:spacing w:line="259" w:lineRule="auto"/>
        <w:jc w:val="left"/>
        <w:rPr>
          <w:rFonts w:eastAsiaTheme="majorEastAsia" w:cstheme="majorBidi"/>
          <w:b/>
          <w:sz w:val="28"/>
          <w:szCs w:val="32"/>
        </w:rPr>
      </w:pPr>
      <w:r>
        <w:br w:type="page"/>
      </w:r>
    </w:p>
    <w:p w14:paraId="6B1ABBFC" w14:textId="21E2E45C" w:rsidR="00DE01EE" w:rsidRDefault="00B34B47" w:rsidP="00B34B47">
      <w:pPr>
        <w:pStyle w:val="Heading1"/>
      </w:pPr>
      <w:bookmarkStart w:id="0" w:name="_Toc150861088"/>
      <w:r>
        <w:lastRenderedPageBreak/>
        <w:t>Introduction</w:t>
      </w:r>
      <w:r w:rsidR="00C633B3">
        <w:t xml:space="preserve"> and Background</w:t>
      </w:r>
      <w:bookmarkEnd w:id="0"/>
      <w:r w:rsidR="00C633B3">
        <w:t xml:space="preserve"> </w:t>
      </w:r>
    </w:p>
    <w:p w14:paraId="103ABC85" w14:textId="25D7E043" w:rsidR="00C633B3" w:rsidRPr="00B60020" w:rsidRDefault="00C633B3" w:rsidP="00C633B3">
      <w:pPr>
        <w:rPr>
          <w:rFonts w:cs="Arial"/>
          <w:szCs w:val="24"/>
        </w:rPr>
      </w:pPr>
      <w:r w:rsidRPr="00C633B3">
        <w:rPr>
          <w:b/>
          <w:bCs/>
          <w:u w:val="single"/>
        </w:rPr>
        <w:t>Overview of the selected hotel:</w:t>
      </w:r>
      <w:r w:rsidR="00F6499C" w:rsidRPr="00F6499C">
        <w:t xml:space="preserve"> </w:t>
      </w:r>
      <w:r w:rsidR="00B60020" w:rsidRPr="00B60020">
        <w:rPr>
          <w:rFonts w:cs="Arial"/>
          <w:color w:val="0F1923"/>
          <w:szCs w:val="24"/>
          <w:shd w:val="clear" w:color="auto" w:fill="FFFFFF"/>
        </w:rPr>
        <w:t xml:space="preserve">Hilton London Kensington is a renowned 4-star hotel located in the heart of Kensington, one of London's most prestigious and vibrant districts. The hotel is part of the global Hilton Hotels &amp; Resorts chain, renowned for its luxurious accommodations, exceptional service, and commitment to hospitality excellence. Hilton London Kensington boasts an impressive legacy of hosting both business and leisure </w:t>
      </w:r>
      <w:proofErr w:type="spellStart"/>
      <w:r w:rsidR="00B60020" w:rsidRPr="00B60020">
        <w:rPr>
          <w:rFonts w:cs="Arial"/>
          <w:color w:val="0F1923"/>
          <w:szCs w:val="24"/>
          <w:shd w:val="clear" w:color="auto" w:fill="FFFFFF"/>
        </w:rPr>
        <w:t>travelers</w:t>
      </w:r>
      <w:proofErr w:type="spellEnd"/>
      <w:r w:rsidR="00B60020" w:rsidRPr="00B60020">
        <w:rPr>
          <w:rFonts w:cs="Arial"/>
          <w:color w:val="0F1923"/>
          <w:szCs w:val="24"/>
          <w:shd w:val="clear" w:color="auto" w:fill="FFFFFF"/>
        </w:rPr>
        <w:t xml:space="preserve">, offering a wide range of amenities and facilities. The hotel features a total of 601 well-appointed rooms, including suites, executive rooms, and accessible rooms, catering to the varied needs of its diverse clientele. It also offers numerous dining options, including a restaurant, bar, and 24-hour room service, ensuring guests have unforgettable culinary experiences. Additionally, Hilton London Kensington provides state-of-the-art meeting and event venues, equipped with the latest </w:t>
      </w:r>
      <w:proofErr w:type="gramStart"/>
      <w:r w:rsidR="00B60020" w:rsidRPr="00B60020">
        <w:rPr>
          <w:rFonts w:cs="Arial"/>
          <w:color w:val="0F1923"/>
          <w:szCs w:val="24"/>
          <w:shd w:val="clear" w:color="auto" w:fill="FFFFFF"/>
        </w:rPr>
        <w:t>technology</w:t>
      </w:r>
      <w:proofErr w:type="gramEnd"/>
      <w:r w:rsidR="00B60020" w:rsidRPr="00B60020">
        <w:rPr>
          <w:rFonts w:cs="Arial"/>
          <w:color w:val="0F1923"/>
          <w:szCs w:val="24"/>
          <w:shd w:val="clear" w:color="auto" w:fill="FFFFFF"/>
        </w:rPr>
        <w:t xml:space="preserve"> and supported by an experienced events team.</w:t>
      </w:r>
      <w:r w:rsidR="00B60020" w:rsidRPr="00B60020">
        <w:rPr>
          <w:rFonts w:cs="Arial"/>
          <w:szCs w:val="24"/>
        </w:rPr>
        <w:t xml:space="preserve"> </w:t>
      </w:r>
      <w:r w:rsidR="00F6499C" w:rsidRPr="00B60020">
        <w:rPr>
          <w:rFonts w:cs="Arial"/>
          <w:szCs w:val="24"/>
        </w:rPr>
        <w:t>This hotel basically comprises of approximately 584 hotels</w:t>
      </w:r>
      <w:r w:rsidR="000C1C0C" w:rsidRPr="00B60020">
        <w:rPr>
          <w:rFonts w:cs="Arial"/>
          <w:szCs w:val="24"/>
        </w:rPr>
        <w:t xml:space="preserve"> (Hilton, 2022)</w:t>
      </w:r>
      <w:r w:rsidR="00F6499C" w:rsidRPr="00B60020">
        <w:rPr>
          <w:rFonts w:cs="Arial"/>
          <w:szCs w:val="24"/>
        </w:rPr>
        <w:t>. The headquarter of the organisation is situated in UK. The business organisation was founded 104 years by Conrad Hilton. The activities of Hilton Hotel and Resorts are conducted in different parts of the world.</w:t>
      </w:r>
    </w:p>
    <w:p w14:paraId="2927FE86" w14:textId="77777777" w:rsidR="00865FD2" w:rsidRDefault="00865FD2" w:rsidP="00865FD2">
      <w:pPr>
        <w:keepNext/>
      </w:pPr>
      <w:r>
        <w:rPr>
          <w:noProof/>
        </w:rPr>
        <w:drawing>
          <wp:inline distT="0" distB="0" distL="0" distR="0" wp14:anchorId="5D55D9D3" wp14:editId="67C8FCDE">
            <wp:extent cx="2447925" cy="1866900"/>
            <wp:effectExtent l="0" t="0" r="9525" b="0"/>
            <wp:docPr id="123681350" name="Picture 1" descr="Hilton Hotels &amp; Resort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lton Hotels &amp; Resorts - Wikip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47925" cy="1866900"/>
                    </a:xfrm>
                    <a:prstGeom prst="rect">
                      <a:avLst/>
                    </a:prstGeom>
                    <a:noFill/>
                    <a:ln>
                      <a:noFill/>
                    </a:ln>
                  </pic:spPr>
                </pic:pic>
              </a:graphicData>
            </a:graphic>
          </wp:inline>
        </w:drawing>
      </w:r>
    </w:p>
    <w:p w14:paraId="608EF718" w14:textId="519D77B4" w:rsidR="00865FD2" w:rsidRDefault="00865FD2" w:rsidP="00865FD2">
      <w:pPr>
        <w:rPr>
          <w:b/>
          <w:bCs/>
        </w:rPr>
      </w:pPr>
      <w:r w:rsidRPr="00865FD2">
        <w:rPr>
          <w:b/>
          <w:bCs/>
        </w:rPr>
        <w:t xml:space="preserve">Figure </w:t>
      </w:r>
      <w:r w:rsidRPr="00865FD2">
        <w:rPr>
          <w:b/>
          <w:bCs/>
        </w:rPr>
        <w:fldChar w:fldCharType="begin"/>
      </w:r>
      <w:r w:rsidRPr="00865FD2">
        <w:rPr>
          <w:b/>
          <w:bCs/>
        </w:rPr>
        <w:instrText xml:space="preserve"> SEQ Figure \* ARABIC </w:instrText>
      </w:r>
      <w:r w:rsidRPr="00865FD2">
        <w:rPr>
          <w:b/>
          <w:bCs/>
        </w:rPr>
        <w:fldChar w:fldCharType="separate"/>
      </w:r>
      <w:r w:rsidR="00B725AD">
        <w:rPr>
          <w:b/>
          <w:bCs/>
          <w:noProof/>
        </w:rPr>
        <w:t>1</w:t>
      </w:r>
      <w:r w:rsidRPr="00865FD2">
        <w:rPr>
          <w:b/>
          <w:bCs/>
        </w:rPr>
        <w:fldChar w:fldCharType="end"/>
      </w:r>
      <w:r w:rsidRPr="00865FD2">
        <w:rPr>
          <w:b/>
          <w:bCs/>
        </w:rPr>
        <w:t>:Hilton Hotels and Resorts</w:t>
      </w:r>
    </w:p>
    <w:p w14:paraId="594ADED1" w14:textId="6EDA322E" w:rsidR="00865FD2" w:rsidRPr="000C1C0C" w:rsidRDefault="00865FD2" w:rsidP="00865FD2">
      <w:pPr>
        <w:rPr>
          <w:rFonts w:cs="Arial"/>
        </w:rPr>
      </w:pPr>
      <w:r>
        <w:rPr>
          <w:b/>
          <w:bCs/>
        </w:rPr>
        <w:t>Source:</w:t>
      </w:r>
      <w:r w:rsidR="000C1C0C" w:rsidRPr="000C1C0C">
        <w:rPr>
          <w:rFonts w:cs="Arial"/>
        </w:rPr>
        <w:t xml:space="preserve"> </w:t>
      </w:r>
      <w:r w:rsidR="000C1C0C">
        <w:rPr>
          <w:rFonts w:cs="Arial"/>
        </w:rPr>
        <w:t>(</w:t>
      </w:r>
      <w:r w:rsidR="000C1C0C" w:rsidRPr="00FF2621">
        <w:rPr>
          <w:rFonts w:cs="Arial"/>
        </w:rPr>
        <w:t>Hilton</w:t>
      </w:r>
      <w:r w:rsidR="000C1C0C">
        <w:rPr>
          <w:rFonts w:cs="Arial"/>
        </w:rPr>
        <w:t xml:space="preserve">, </w:t>
      </w:r>
      <w:r w:rsidR="000C1C0C" w:rsidRPr="00FF2621">
        <w:rPr>
          <w:rFonts w:cs="Arial"/>
        </w:rPr>
        <w:t>2022</w:t>
      </w:r>
      <w:r w:rsidR="000C1C0C">
        <w:rPr>
          <w:rFonts w:cs="Arial"/>
        </w:rPr>
        <w:t>)</w:t>
      </w:r>
    </w:p>
    <w:p w14:paraId="3B8AB619" w14:textId="19902C8B" w:rsidR="00C633B3" w:rsidRPr="002359F8" w:rsidRDefault="00C633B3" w:rsidP="00C633B3">
      <w:pPr>
        <w:rPr>
          <w:rFonts w:cs="Arial"/>
        </w:rPr>
      </w:pPr>
      <w:r w:rsidRPr="00C633B3">
        <w:rPr>
          <w:b/>
          <w:bCs/>
          <w:u w:val="single"/>
        </w:rPr>
        <w:t>Challenges in the proposal in relation to the issues of employee retention:</w:t>
      </w:r>
      <w:r w:rsidR="00F6499C" w:rsidRPr="00F6499C">
        <w:t xml:space="preserve"> </w:t>
      </w:r>
      <w:r w:rsidR="00F6499C">
        <w:t>It has been determined that employee retention has become one of the major issues for the hotel organisations. Employee retention basically is associated with providing effective working conditions to the human resources in order to retain them in the organisational activities</w:t>
      </w:r>
      <w:r w:rsidR="002359F8">
        <w:t xml:space="preserve"> </w:t>
      </w:r>
      <w:r w:rsidR="002359F8">
        <w:rPr>
          <w:rFonts w:cs="Arial"/>
        </w:rPr>
        <w:t>(</w:t>
      </w:r>
      <w:r w:rsidR="002359F8" w:rsidRPr="00FF2621">
        <w:rPr>
          <w:rFonts w:cs="Arial"/>
        </w:rPr>
        <w:t>Armstrong</w:t>
      </w:r>
      <w:r w:rsidR="002359F8">
        <w:rPr>
          <w:rFonts w:cs="Arial"/>
        </w:rPr>
        <w:t xml:space="preserve"> </w:t>
      </w:r>
      <w:r w:rsidR="002359F8" w:rsidRPr="00FF2621">
        <w:rPr>
          <w:rFonts w:cs="Arial"/>
        </w:rPr>
        <w:t>and Taylor, 2020</w:t>
      </w:r>
      <w:r w:rsidR="002359F8">
        <w:rPr>
          <w:rFonts w:cs="Arial"/>
        </w:rPr>
        <w:t>)</w:t>
      </w:r>
      <w:r w:rsidR="00F6499C">
        <w:t xml:space="preserve">. In this proposal, it has been evaluated that </w:t>
      </w:r>
      <w:r w:rsidR="00B60020" w:rsidRPr="00B60020">
        <w:rPr>
          <w:rFonts w:cs="Arial"/>
          <w:color w:val="0F1923"/>
          <w:szCs w:val="24"/>
          <w:shd w:val="clear" w:color="auto" w:fill="FFFFFF"/>
        </w:rPr>
        <w:lastRenderedPageBreak/>
        <w:t>Hilton London Kensington</w:t>
      </w:r>
      <w:r w:rsidR="00F6499C">
        <w:t xml:space="preserve"> have faced certain issues in relation to management of the employees. There are certain circumstances in which it has been determined that poor working environment creates a decrease in the employee retention rate. Further there are a group of circumstances in which it has been identified that limited financial incentives also create a major impact on the employee retention rate. </w:t>
      </w:r>
    </w:p>
    <w:p w14:paraId="0A9CAA8F" w14:textId="46F91A8D" w:rsidR="00F6499C" w:rsidRPr="002359F8" w:rsidRDefault="00C633B3" w:rsidP="00F6499C">
      <w:pPr>
        <w:rPr>
          <w:rFonts w:cs="Arial"/>
        </w:rPr>
      </w:pPr>
      <w:r w:rsidRPr="00C633B3">
        <w:rPr>
          <w:b/>
          <w:bCs/>
          <w:u w:val="single"/>
        </w:rPr>
        <w:t>Impact of employee retention in the selected hotel:</w:t>
      </w:r>
      <w:r w:rsidRPr="00C633B3">
        <w:t xml:space="preserve"> </w:t>
      </w:r>
      <w:r w:rsidR="00F6499C">
        <w:t xml:space="preserve">Employee retention has created negative impact on the business operations of </w:t>
      </w:r>
      <w:r w:rsidR="00B60020" w:rsidRPr="00B60020">
        <w:rPr>
          <w:rFonts w:cs="Arial"/>
          <w:color w:val="0F1923"/>
          <w:szCs w:val="24"/>
          <w:shd w:val="clear" w:color="auto" w:fill="FFFFFF"/>
        </w:rPr>
        <w:t>Hilton London Kensington</w:t>
      </w:r>
      <w:r w:rsidR="00F6499C">
        <w:t>. Firstly, as a result of decline in the retention rate of the employees the business faces a lot of staff shortage issues</w:t>
      </w:r>
      <w:r w:rsidR="002359F8">
        <w:t xml:space="preserve"> </w:t>
      </w:r>
      <w:r w:rsidR="002359F8">
        <w:rPr>
          <w:rFonts w:cs="Arial"/>
          <w:shd w:val="clear" w:color="auto" w:fill="FFFFFF"/>
        </w:rPr>
        <w:t>(</w:t>
      </w:r>
      <w:r w:rsidR="002359F8" w:rsidRPr="00FF2621">
        <w:rPr>
          <w:rFonts w:cs="Arial"/>
          <w:shd w:val="clear" w:color="auto" w:fill="FFFFFF"/>
        </w:rPr>
        <w:t>Fazal</w:t>
      </w:r>
      <w:r w:rsidR="002359F8" w:rsidRPr="00FF2621">
        <w:rPr>
          <w:rFonts w:ascii="Cambria Math" w:hAnsi="Cambria Math" w:cs="Cambria Math"/>
          <w:shd w:val="clear" w:color="auto" w:fill="FFFFFF"/>
        </w:rPr>
        <w:t>‐</w:t>
      </w:r>
      <w:r w:rsidR="002359F8" w:rsidRPr="00FF2621">
        <w:rPr>
          <w:rFonts w:cs="Arial"/>
          <w:shd w:val="clear" w:color="auto" w:fill="FFFFFF"/>
        </w:rPr>
        <w:t>e</w:t>
      </w:r>
      <w:r w:rsidR="002359F8" w:rsidRPr="00FF2621">
        <w:rPr>
          <w:rFonts w:ascii="Cambria Math" w:hAnsi="Cambria Math" w:cs="Cambria Math"/>
          <w:shd w:val="clear" w:color="auto" w:fill="FFFFFF"/>
        </w:rPr>
        <w:t>‐</w:t>
      </w:r>
      <w:r w:rsidR="002359F8" w:rsidRPr="00FF2621">
        <w:rPr>
          <w:rFonts w:cs="Arial"/>
          <w:shd w:val="clear" w:color="auto" w:fill="FFFFFF"/>
        </w:rPr>
        <w:t xml:space="preserve">Hasan, </w:t>
      </w:r>
      <w:r w:rsidR="002359F8">
        <w:rPr>
          <w:rFonts w:cs="Arial"/>
          <w:shd w:val="clear" w:color="auto" w:fill="FFFFFF"/>
        </w:rPr>
        <w:t>et al., 2023)</w:t>
      </w:r>
      <w:r w:rsidR="00F6499C">
        <w:t>. There are instances in which it becomes difficult for the business organisation to conduct its activities with limited human resources. This leads to decline in the organisational activities of Hilton Hotel and Resorts. Secondly, employee retention has created poor management of human resources. Lack of ability to provide a positive working environment leads to reduction in the existing number of employees working in the organisation. Thirdly, employee retention issues basically occur as result of lack of training facilities provided by the organisation</w:t>
      </w:r>
      <w:r w:rsidR="002359F8">
        <w:t xml:space="preserve"> </w:t>
      </w:r>
      <w:r w:rsidR="002359F8">
        <w:rPr>
          <w:rFonts w:cs="Arial"/>
        </w:rPr>
        <w:t>(</w:t>
      </w:r>
      <w:r w:rsidR="002359F8" w:rsidRPr="00FF2621">
        <w:rPr>
          <w:rFonts w:cs="Arial"/>
        </w:rPr>
        <w:t>Friedman, 2012</w:t>
      </w:r>
      <w:r w:rsidR="002359F8">
        <w:rPr>
          <w:rFonts w:cs="Arial"/>
        </w:rPr>
        <w:t>)</w:t>
      </w:r>
      <w:r w:rsidR="00F6499C">
        <w:t>.</w:t>
      </w:r>
    </w:p>
    <w:p w14:paraId="70301CF2" w14:textId="3747DAF5" w:rsidR="00C633B3" w:rsidRPr="00C633B3" w:rsidRDefault="00C633B3" w:rsidP="00C633B3"/>
    <w:p w14:paraId="726BD8CF" w14:textId="77777777" w:rsidR="00F6499C" w:rsidRDefault="00F6499C">
      <w:pPr>
        <w:spacing w:line="259" w:lineRule="auto"/>
        <w:jc w:val="left"/>
        <w:rPr>
          <w:rFonts w:eastAsiaTheme="majorEastAsia" w:cstheme="majorBidi"/>
          <w:b/>
          <w:sz w:val="28"/>
          <w:szCs w:val="32"/>
        </w:rPr>
      </w:pPr>
      <w:r>
        <w:br w:type="page"/>
      </w:r>
    </w:p>
    <w:p w14:paraId="7ECD99BC" w14:textId="4668AEDA" w:rsidR="00C633B3" w:rsidRDefault="00C633B3" w:rsidP="00C633B3">
      <w:pPr>
        <w:pStyle w:val="Heading1"/>
      </w:pPr>
      <w:bookmarkStart w:id="1" w:name="_Toc150861089"/>
      <w:r>
        <w:lastRenderedPageBreak/>
        <w:t>Discussion/ Literature</w:t>
      </w:r>
      <w:bookmarkEnd w:id="1"/>
      <w:r>
        <w:t xml:space="preserve"> </w:t>
      </w:r>
    </w:p>
    <w:p w14:paraId="34A2074A" w14:textId="731DBA53" w:rsidR="00C633B3" w:rsidRPr="001B220B" w:rsidRDefault="00C633B3" w:rsidP="00C633B3">
      <w:r w:rsidRPr="00CD74ED">
        <w:rPr>
          <w:b/>
          <w:bCs/>
          <w:u w:val="single"/>
        </w:rPr>
        <w:t>Overview:</w:t>
      </w:r>
      <w:r w:rsidR="001B220B" w:rsidRPr="001B220B">
        <w:t xml:space="preserve"> </w:t>
      </w:r>
      <w:r w:rsidR="001B220B">
        <w:t xml:space="preserve">Employee retention basically is associated with providing effective working conditions to the human resources in order to retain them in the organisational activities. The issue of employee retention has created a major challenge for </w:t>
      </w:r>
      <w:r w:rsidR="00013437" w:rsidRPr="00B60020">
        <w:rPr>
          <w:rFonts w:cs="Arial"/>
          <w:color w:val="0F1923"/>
          <w:szCs w:val="24"/>
          <w:shd w:val="clear" w:color="auto" w:fill="FFFFFF"/>
        </w:rPr>
        <w:t>Hilton London Kensington</w:t>
      </w:r>
      <w:r w:rsidR="001B220B">
        <w:t xml:space="preserve">. Employee retention basically refers to the methods of retaining the employees within the activities of the business. Improvement in the employee retention rate can be effectively promoted with the help of following recommendations </w:t>
      </w:r>
    </w:p>
    <w:p w14:paraId="031E5CE5" w14:textId="56D35ED8" w:rsidR="000100C7" w:rsidRPr="004B2E87" w:rsidRDefault="000100C7" w:rsidP="00C633B3">
      <w:pPr>
        <w:rPr>
          <w:rFonts w:cs="Arial"/>
        </w:rPr>
      </w:pPr>
      <w:r>
        <w:rPr>
          <w:b/>
          <w:bCs/>
          <w:u w:val="single"/>
        </w:rPr>
        <w:t>Challenges faced by the business in relation to employee retention:</w:t>
      </w:r>
      <w:r w:rsidR="004B2E87" w:rsidRPr="004B2E87">
        <w:t xml:space="preserve"> </w:t>
      </w:r>
      <w:r w:rsidR="00013437" w:rsidRPr="00B60020">
        <w:rPr>
          <w:rFonts w:cs="Arial"/>
          <w:color w:val="0F1923"/>
          <w:szCs w:val="24"/>
          <w:shd w:val="clear" w:color="auto" w:fill="FFFFFF"/>
        </w:rPr>
        <w:t>Hilton London Kensington</w:t>
      </w:r>
      <w:r w:rsidR="00013437">
        <w:rPr>
          <w:rFonts w:cs="Arial"/>
          <w:color w:val="0F1923"/>
          <w:szCs w:val="24"/>
          <w:shd w:val="clear" w:color="auto" w:fill="FFFFFF"/>
        </w:rPr>
        <w:t xml:space="preserve"> </w:t>
      </w:r>
      <w:r w:rsidR="004B2E87" w:rsidRPr="004B2E87">
        <w:t>have faced challenges in relation to employee retention</w:t>
      </w:r>
      <w:r w:rsidR="004B2E87">
        <w:t xml:space="preserve"> </w:t>
      </w:r>
      <w:r w:rsidR="004B2E87">
        <w:rPr>
          <w:rFonts w:cs="Arial"/>
        </w:rPr>
        <w:t>(</w:t>
      </w:r>
      <w:r w:rsidR="004B2E87" w:rsidRPr="00FF2621">
        <w:rPr>
          <w:rFonts w:cs="Arial"/>
        </w:rPr>
        <w:t>Gallagher, 2016)</w:t>
      </w:r>
      <w:r w:rsidR="004B2E87" w:rsidRPr="004B2E87">
        <w:t>. The organisation has been suffering from high level of dissatisfaction of the human resources which is creating a reduction in the efficiency rate as well as the productivity rate of the business organisation. There are certain circumstances in which it has been observed that the business fails to provide best job opportunity to its human resources</w:t>
      </w:r>
      <w:r w:rsidR="004B2E87">
        <w:t xml:space="preserve"> </w:t>
      </w:r>
      <w:r w:rsidR="004B2E87">
        <w:rPr>
          <w:rFonts w:cs="Arial"/>
        </w:rPr>
        <w:t>(</w:t>
      </w:r>
      <w:r w:rsidR="004B2E87" w:rsidRPr="00FF2621">
        <w:rPr>
          <w:rFonts w:cs="Arial"/>
        </w:rPr>
        <w:t>Horn, 2009</w:t>
      </w:r>
      <w:r w:rsidR="004B2E87">
        <w:rPr>
          <w:rFonts w:cs="Arial"/>
        </w:rPr>
        <w:t>)</w:t>
      </w:r>
      <w:r w:rsidR="004B2E87" w:rsidRPr="004B2E87">
        <w:t xml:space="preserve">. This creates a major impact on the operations of </w:t>
      </w:r>
      <w:r w:rsidR="00D55AB7">
        <w:rPr>
          <w:rFonts w:cs="Arial"/>
          <w:color w:val="0F1923"/>
          <w:szCs w:val="24"/>
          <w:shd w:val="clear" w:color="auto" w:fill="FFFFFF"/>
        </w:rPr>
        <w:t>the hotel</w:t>
      </w:r>
      <w:r w:rsidR="00D55AB7" w:rsidRPr="00B60020">
        <w:rPr>
          <w:rFonts w:cs="Arial"/>
          <w:color w:val="0F1923"/>
          <w:szCs w:val="24"/>
          <w:shd w:val="clear" w:color="auto" w:fill="FFFFFF"/>
        </w:rPr>
        <w:t xml:space="preserve"> </w:t>
      </w:r>
      <w:r w:rsidR="00D55AB7">
        <w:rPr>
          <w:rFonts w:cs="Arial"/>
          <w:color w:val="0F1923"/>
          <w:szCs w:val="24"/>
          <w:shd w:val="clear" w:color="auto" w:fill="FFFFFF"/>
        </w:rPr>
        <w:t>.</w:t>
      </w:r>
      <w:r w:rsidR="004B2E87" w:rsidRPr="004B2E87">
        <w:t>F</w:t>
      </w:r>
      <w:r w:rsidR="004B2E87">
        <w:t xml:space="preserve">urther there </w:t>
      </w:r>
      <w:r w:rsidR="004B2E87" w:rsidRPr="004B2E87">
        <w:t>are a large number of circumstances in which it is observed that the business faces a lot of difficulty in order to create a working environment which provides maximum level of opportunities to the human resources. Further a lot of expenses have been incurred by the business organisation which leads to a negative impact on the profit potentials of the business. Hence as a part of providing maximum motivation to the employees, Hilton Hotels and Resorts have been engaged in a lot of expenses leading to a poor impact on the business growth</w:t>
      </w:r>
      <w:r w:rsidR="004B2E87">
        <w:t xml:space="preserve"> </w:t>
      </w:r>
      <w:r w:rsidR="004B2E87">
        <w:rPr>
          <w:rFonts w:cs="Arial"/>
        </w:rPr>
        <w:t>(</w:t>
      </w:r>
      <w:r w:rsidR="004B2E87" w:rsidRPr="00FF2621">
        <w:rPr>
          <w:rFonts w:cs="Arial"/>
        </w:rPr>
        <w:t xml:space="preserve">Johnston, </w:t>
      </w:r>
      <w:r w:rsidR="004B2E87">
        <w:rPr>
          <w:rFonts w:cs="Arial"/>
          <w:shd w:val="clear" w:color="auto" w:fill="FFFFFF"/>
        </w:rPr>
        <w:t>et al., 2012)</w:t>
      </w:r>
      <w:r w:rsidR="004B2E87" w:rsidRPr="004B2E87">
        <w:t>. Low level of employee retention rate is an indicator of in</w:t>
      </w:r>
      <w:r w:rsidR="004B2E87">
        <w:t>effici</w:t>
      </w:r>
      <w:r w:rsidR="004B2E87" w:rsidRPr="004B2E87">
        <w:t>ent growth and development of the business. This creates a negative impact on the brand reputation as well as the brand awareness of the hotel in the hospitality industry of UK.</w:t>
      </w:r>
    </w:p>
    <w:p w14:paraId="022E80D9" w14:textId="3DEADB2E" w:rsidR="00C633B3" w:rsidRPr="004C25D8" w:rsidRDefault="00C633B3" w:rsidP="00C633B3">
      <w:pPr>
        <w:rPr>
          <w:rFonts w:cs="Arial"/>
        </w:rPr>
      </w:pPr>
      <w:r w:rsidRPr="00CD74ED">
        <w:rPr>
          <w:b/>
          <w:bCs/>
          <w:u w:val="single"/>
        </w:rPr>
        <w:t>Ways in which current affairs are affecting retention</w:t>
      </w:r>
      <w:r w:rsidR="00CD74ED">
        <w:rPr>
          <w:b/>
          <w:bCs/>
          <w:u w:val="single"/>
        </w:rPr>
        <w:t xml:space="preserve"> (PESTLE Analysis)</w:t>
      </w:r>
      <w:r w:rsidRPr="00CD74ED">
        <w:rPr>
          <w:b/>
          <w:bCs/>
          <w:u w:val="single"/>
        </w:rPr>
        <w:t>:</w:t>
      </w:r>
      <w:r w:rsidR="008A02D3" w:rsidRPr="008A02D3">
        <w:t xml:space="preserve"> There are certain current affairs which are creating an impact on the employee retention of </w:t>
      </w:r>
      <w:r w:rsidR="00013437" w:rsidRPr="00B60020">
        <w:rPr>
          <w:rFonts w:cs="Arial"/>
          <w:color w:val="0F1923"/>
          <w:szCs w:val="24"/>
          <w:shd w:val="clear" w:color="auto" w:fill="FFFFFF"/>
        </w:rPr>
        <w:t>Hilton London Kensington</w:t>
      </w:r>
      <w:r w:rsidR="008A02D3" w:rsidRPr="008A02D3">
        <w:t>. This is provided in the following manner. A discussion about the political factor is provided as follows. It is evident that Brexit has led to reduction in the demand of the services of Hilton Hotels and Resorts due to the negative trade relationship existing between the European union countries with United Kingdom</w:t>
      </w:r>
      <w:r w:rsidR="004C25D8">
        <w:t xml:space="preserve"> </w:t>
      </w:r>
      <w:r w:rsidR="004C25D8">
        <w:rPr>
          <w:rFonts w:cs="Arial"/>
          <w:shd w:val="clear" w:color="auto" w:fill="FFFFFF"/>
        </w:rPr>
        <w:t>(</w:t>
      </w:r>
      <w:r w:rsidR="004C25D8" w:rsidRPr="00FF2621">
        <w:rPr>
          <w:rFonts w:cs="Arial"/>
          <w:shd w:val="clear" w:color="auto" w:fill="FFFFFF"/>
        </w:rPr>
        <w:t>Unsworth</w:t>
      </w:r>
      <w:r w:rsidR="004C25D8">
        <w:rPr>
          <w:rFonts w:cs="Arial"/>
          <w:shd w:val="clear" w:color="auto" w:fill="FFFFFF"/>
        </w:rPr>
        <w:t xml:space="preserve"> </w:t>
      </w:r>
      <w:r w:rsidR="004C25D8" w:rsidRPr="00FF2621">
        <w:rPr>
          <w:rFonts w:cs="Arial"/>
          <w:shd w:val="clear" w:color="auto" w:fill="FFFFFF"/>
        </w:rPr>
        <w:t>and Seivwright, 2023</w:t>
      </w:r>
      <w:r w:rsidR="004C25D8">
        <w:rPr>
          <w:rFonts w:cs="Arial"/>
          <w:shd w:val="clear" w:color="auto" w:fill="FFFFFF"/>
        </w:rPr>
        <w:t>)</w:t>
      </w:r>
      <w:r w:rsidR="008A02D3" w:rsidRPr="008A02D3">
        <w:t xml:space="preserve">. This has created labour shortage leading to employee retention issue. An analysis of the economic factor is identified in the </w:t>
      </w:r>
      <w:r w:rsidR="008A02D3" w:rsidRPr="008A02D3">
        <w:lastRenderedPageBreak/>
        <w:t>following manner. Hi</w:t>
      </w:r>
      <w:r w:rsidR="008A02D3">
        <w:t>gh</w:t>
      </w:r>
      <w:r w:rsidR="008A02D3" w:rsidRPr="008A02D3">
        <w:t xml:space="preserve"> rate of inflation in UK has led to increase in the standard of living. This has created a situation of shortage of labour</w:t>
      </w:r>
      <w:r w:rsidR="004C25D8">
        <w:t xml:space="preserve"> </w:t>
      </w:r>
      <w:r w:rsidR="004C25D8">
        <w:rPr>
          <w:rFonts w:cs="Arial"/>
          <w:shd w:val="clear" w:color="auto" w:fill="FFFFFF"/>
        </w:rPr>
        <w:t>(</w:t>
      </w:r>
      <w:r w:rsidR="004C25D8" w:rsidRPr="00FF2621">
        <w:rPr>
          <w:rFonts w:cs="Arial"/>
          <w:shd w:val="clear" w:color="auto" w:fill="FFFFFF"/>
        </w:rPr>
        <w:t xml:space="preserve">Younis, </w:t>
      </w:r>
      <w:r w:rsidR="004C25D8">
        <w:rPr>
          <w:rFonts w:cs="Arial"/>
          <w:shd w:val="clear" w:color="auto" w:fill="FFFFFF"/>
        </w:rPr>
        <w:t>et al., 2023)</w:t>
      </w:r>
      <w:r w:rsidR="008A02D3" w:rsidRPr="008A02D3">
        <w:t>. An overview of the social factor is provided in the following ways. High level of the satisfaction is observed among the employees as a result of their changing attitude and behaviour. This leads to a decrease in the employee turnover rate of Hilton Hotels and Resorts. A discussion about the technological factor is provided as follows. Organisations have focus on using the latest technology of robotics and have replaced the traditional human activities. This is provided high level of the satisfaction leading to employee retention. An evaluation of the legal factors is discussed in the following manner</w:t>
      </w:r>
      <w:r w:rsidR="004C25D8">
        <w:t xml:space="preserve"> </w:t>
      </w:r>
      <w:r w:rsidR="004C25D8">
        <w:rPr>
          <w:rFonts w:cs="Arial"/>
        </w:rPr>
        <w:t>(</w:t>
      </w:r>
      <w:r w:rsidR="004C25D8" w:rsidRPr="00FF2621">
        <w:rPr>
          <w:rFonts w:cs="Arial"/>
        </w:rPr>
        <w:t>Armstrong</w:t>
      </w:r>
      <w:r w:rsidR="004C25D8">
        <w:rPr>
          <w:rFonts w:cs="Arial"/>
        </w:rPr>
        <w:t xml:space="preserve"> </w:t>
      </w:r>
      <w:r w:rsidR="004C25D8" w:rsidRPr="00FF2621">
        <w:rPr>
          <w:rFonts w:cs="Arial"/>
        </w:rPr>
        <w:t>and Taylor, 2020</w:t>
      </w:r>
      <w:r w:rsidR="004C25D8">
        <w:rPr>
          <w:rFonts w:cs="Arial"/>
        </w:rPr>
        <w:t>)</w:t>
      </w:r>
      <w:r w:rsidR="008A02D3" w:rsidRPr="008A02D3">
        <w:t>. Employee Laws are violated in Hilton Hotels and Resorts which lead to decline in the employee morale. Effective focus on the environmental factors have been provided as follows. The application of principal of sustainability has helped in using resources which are sustainable and hence this creates an impact on employee retention.</w:t>
      </w:r>
    </w:p>
    <w:p w14:paraId="2B69912A" w14:textId="77777777" w:rsidR="00B725AD" w:rsidRDefault="00B725AD" w:rsidP="00B725AD">
      <w:pPr>
        <w:keepNext/>
      </w:pPr>
      <w:r>
        <w:rPr>
          <w:noProof/>
        </w:rPr>
        <w:drawing>
          <wp:inline distT="0" distB="0" distL="0" distR="0" wp14:anchorId="1CBB3A4E" wp14:editId="6338C22C">
            <wp:extent cx="2466975" cy="1847850"/>
            <wp:effectExtent l="0" t="0" r="9525" b="0"/>
            <wp:docPr id="1312748594" name="Picture 2" descr="Pestle Analysis: A Mechanism for Analysis of Businesses - Entersl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le Analysis: A Mechanism for Analysis of Businesses - Entersli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66975" cy="1847850"/>
                    </a:xfrm>
                    <a:prstGeom prst="rect">
                      <a:avLst/>
                    </a:prstGeom>
                    <a:noFill/>
                    <a:ln>
                      <a:noFill/>
                    </a:ln>
                  </pic:spPr>
                </pic:pic>
              </a:graphicData>
            </a:graphic>
          </wp:inline>
        </w:drawing>
      </w:r>
    </w:p>
    <w:p w14:paraId="1223C338" w14:textId="34DF6218" w:rsidR="00B725AD" w:rsidRDefault="00B725AD" w:rsidP="00B725AD">
      <w:pPr>
        <w:rPr>
          <w:b/>
          <w:bCs/>
        </w:rPr>
      </w:pPr>
      <w:r w:rsidRPr="00B725AD">
        <w:rPr>
          <w:b/>
          <w:bCs/>
        </w:rPr>
        <w:t xml:space="preserve">Figure </w:t>
      </w:r>
      <w:r w:rsidRPr="00B725AD">
        <w:rPr>
          <w:b/>
          <w:bCs/>
        </w:rPr>
        <w:fldChar w:fldCharType="begin"/>
      </w:r>
      <w:r w:rsidRPr="00B725AD">
        <w:rPr>
          <w:b/>
          <w:bCs/>
        </w:rPr>
        <w:instrText xml:space="preserve"> SEQ Figure \* ARABIC </w:instrText>
      </w:r>
      <w:r w:rsidRPr="00B725AD">
        <w:rPr>
          <w:b/>
          <w:bCs/>
        </w:rPr>
        <w:fldChar w:fldCharType="separate"/>
      </w:r>
      <w:r w:rsidRPr="00B725AD">
        <w:rPr>
          <w:b/>
          <w:bCs/>
          <w:noProof/>
        </w:rPr>
        <w:t>2</w:t>
      </w:r>
      <w:r w:rsidRPr="00B725AD">
        <w:rPr>
          <w:b/>
          <w:bCs/>
        </w:rPr>
        <w:fldChar w:fldCharType="end"/>
      </w:r>
      <w:r w:rsidRPr="00B725AD">
        <w:rPr>
          <w:b/>
          <w:bCs/>
        </w:rPr>
        <w:t>:PESTLE Analysis</w:t>
      </w:r>
    </w:p>
    <w:p w14:paraId="7F18D078" w14:textId="67F5F644" w:rsidR="00B725AD" w:rsidRPr="004C25D8" w:rsidRDefault="00B725AD" w:rsidP="00B725AD">
      <w:pPr>
        <w:rPr>
          <w:rFonts w:cs="Arial"/>
          <w:shd w:val="clear" w:color="auto" w:fill="FFFFFF"/>
        </w:rPr>
      </w:pPr>
      <w:r>
        <w:rPr>
          <w:b/>
          <w:bCs/>
        </w:rPr>
        <w:t>Source:</w:t>
      </w:r>
      <w:r w:rsidR="004C25D8" w:rsidRPr="004C25D8">
        <w:rPr>
          <w:rFonts w:cs="Arial"/>
          <w:shd w:val="clear" w:color="auto" w:fill="FFFFFF"/>
        </w:rPr>
        <w:t xml:space="preserve"> </w:t>
      </w:r>
      <w:r w:rsidR="004C25D8">
        <w:rPr>
          <w:rFonts w:cs="Arial"/>
          <w:shd w:val="clear" w:color="auto" w:fill="FFFFFF"/>
        </w:rPr>
        <w:t>(</w:t>
      </w:r>
      <w:r w:rsidR="004C25D8" w:rsidRPr="00FF2621">
        <w:rPr>
          <w:rFonts w:cs="Arial"/>
          <w:shd w:val="clear" w:color="auto" w:fill="FFFFFF"/>
        </w:rPr>
        <w:t>Fazal</w:t>
      </w:r>
      <w:r w:rsidR="004C25D8" w:rsidRPr="00FF2621">
        <w:rPr>
          <w:rFonts w:ascii="Cambria Math" w:hAnsi="Cambria Math" w:cs="Cambria Math"/>
          <w:shd w:val="clear" w:color="auto" w:fill="FFFFFF"/>
        </w:rPr>
        <w:t>‐</w:t>
      </w:r>
      <w:r w:rsidR="004C25D8" w:rsidRPr="00FF2621">
        <w:rPr>
          <w:rFonts w:cs="Arial"/>
          <w:shd w:val="clear" w:color="auto" w:fill="FFFFFF"/>
        </w:rPr>
        <w:t>e</w:t>
      </w:r>
      <w:r w:rsidR="004C25D8" w:rsidRPr="00FF2621">
        <w:rPr>
          <w:rFonts w:ascii="Cambria Math" w:hAnsi="Cambria Math" w:cs="Cambria Math"/>
          <w:shd w:val="clear" w:color="auto" w:fill="FFFFFF"/>
        </w:rPr>
        <w:t>‐</w:t>
      </w:r>
      <w:r w:rsidR="004C25D8" w:rsidRPr="00FF2621">
        <w:rPr>
          <w:rFonts w:cs="Arial"/>
          <w:shd w:val="clear" w:color="auto" w:fill="FFFFFF"/>
        </w:rPr>
        <w:t xml:space="preserve">Hasan, </w:t>
      </w:r>
      <w:r w:rsidR="004C25D8">
        <w:rPr>
          <w:rFonts w:cs="Arial"/>
          <w:shd w:val="clear" w:color="auto" w:fill="FFFFFF"/>
        </w:rPr>
        <w:t>et al., 2023)</w:t>
      </w:r>
    </w:p>
    <w:p w14:paraId="21C08B41" w14:textId="24ED803C" w:rsidR="004C25D8" w:rsidRPr="004231A5" w:rsidRDefault="00CD74ED" w:rsidP="0053167C">
      <w:pPr>
        <w:rPr>
          <w:rFonts w:cs="Arial"/>
        </w:rPr>
      </w:pPr>
      <w:r w:rsidRPr="00CD74ED">
        <w:rPr>
          <w:b/>
          <w:bCs/>
          <w:u w:val="single"/>
        </w:rPr>
        <w:t>Ways in which current affairs are affecting retention</w:t>
      </w:r>
      <w:r>
        <w:rPr>
          <w:b/>
          <w:bCs/>
          <w:u w:val="single"/>
        </w:rPr>
        <w:t xml:space="preserve"> (SWOT Analysis)</w:t>
      </w:r>
      <w:r w:rsidRPr="00CD74ED">
        <w:rPr>
          <w:b/>
          <w:bCs/>
          <w:u w:val="single"/>
        </w:rPr>
        <w:t>:</w:t>
      </w:r>
      <w:r w:rsidR="0053167C">
        <w:rPr>
          <w:b/>
          <w:bCs/>
          <w:u w:val="single"/>
        </w:rPr>
        <w:t xml:space="preserve"> </w:t>
      </w:r>
      <w:r w:rsidR="0053167C" w:rsidRPr="0053167C">
        <w:t xml:space="preserve">An overview of the strength of </w:t>
      </w:r>
      <w:r w:rsidR="00013437" w:rsidRPr="00B60020">
        <w:rPr>
          <w:rFonts w:cs="Arial"/>
          <w:color w:val="0F1923"/>
          <w:szCs w:val="24"/>
          <w:shd w:val="clear" w:color="auto" w:fill="FFFFFF"/>
        </w:rPr>
        <w:t xml:space="preserve">Hilton London Kensington </w:t>
      </w:r>
      <w:r w:rsidR="0053167C" w:rsidRPr="0053167C">
        <w:t>is provided as follows. The organisation has a good team of experts who conduct all the activities of the business organisation in an effective way. Further the organisation has constantly focused on creating a brand reputation in the market which is creating to a problem in the employee retention rate</w:t>
      </w:r>
      <w:r w:rsidR="004231A5">
        <w:t xml:space="preserve"> </w:t>
      </w:r>
      <w:r w:rsidR="004231A5">
        <w:rPr>
          <w:rFonts w:cs="Arial"/>
        </w:rPr>
        <w:t>(</w:t>
      </w:r>
      <w:r w:rsidR="004231A5" w:rsidRPr="00FF2621">
        <w:rPr>
          <w:rFonts w:cs="Arial"/>
        </w:rPr>
        <w:t>Marchington</w:t>
      </w:r>
      <w:r w:rsidR="004231A5">
        <w:rPr>
          <w:rFonts w:cs="Arial"/>
        </w:rPr>
        <w:t xml:space="preserve"> </w:t>
      </w:r>
      <w:r w:rsidR="004231A5" w:rsidRPr="00FF2621">
        <w:rPr>
          <w:rFonts w:cs="Arial"/>
        </w:rPr>
        <w:t>and Wilkinson, 2016</w:t>
      </w:r>
      <w:r w:rsidR="004231A5">
        <w:rPr>
          <w:rFonts w:cs="Arial"/>
        </w:rPr>
        <w:t>)</w:t>
      </w:r>
      <w:r w:rsidR="0053167C" w:rsidRPr="0053167C">
        <w:t>. Best development and training facilities have helped in increasing the employee retention rate to a greater extent.</w:t>
      </w:r>
      <w:r w:rsidR="0053167C" w:rsidRPr="0053167C">
        <w:rPr>
          <w:b/>
          <w:bCs/>
        </w:rPr>
        <w:t xml:space="preserve"> </w:t>
      </w:r>
      <w:r w:rsidR="0053167C" w:rsidRPr="0053167C">
        <w:t xml:space="preserve">A description about the weakness of </w:t>
      </w:r>
      <w:r w:rsidR="00013437" w:rsidRPr="00B60020">
        <w:rPr>
          <w:rFonts w:cs="Arial"/>
          <w:color w:val="0F1923"/>
          <w:szCs w:val="24"/>
          <w:shd w:val="clear" w:color="auto" w:fill="FFFFFF"/>
        </w:rPr>
        <w:t>Hilton London Kensington</w:t>
      </w:r>
      <w:r w:rsidR="0053167C" w:rsidRPr="0053167C">
        <w:t xml:space="preserve"> is discussed in the following manner. It has been determined that maximum level of dissatisfaction is </w:t>
      </w:r>
      <w:r w:rsidR="0053167C" w:rsidRPr="0053167C">
        <w:lastRenderedPageBreak/>
        <w:t xml:space="preserve">prevailing among the human resources. This is mainly because of the </w:t>
      </w:r>
      <w:r w:rsidR="00005FED">
        <w:t>l</w:t>
      </w:r>
      <w:r w:rsidR="0053167C" w:rsidRPr="0053167C">
        <w:t xml:space="preserve">imited motivational and reward facilities which are provided to the human resources. This is a major factor which is creating a lot of impact on the employed retention rate. </w:t>
      </w:r>
      <w:r w:rsidR="00CE2E95" w:rsidRPr="004B2E87">
        <w:t>There are certain circumstances in which it has been observed that the business fails to provide best job opportunity to its human resources</w:t>
      </w:r>
      <w:r w:rsidR="00CE2E95">
        <w:t xml:space="preserve">. </w:t>
      </w:r>
      <w:r w:rsidR="0053167C" w:rsidRPr="0053167C">
        <w:t>Further to a greater extent the existing number of employees working in the business organisation have been decreasing</w:t>
      </w:r>
      <w:r w:rsidR="004231A5">
        <w:t xml:space="preserve"> </w:t>
      </w:r>
      <w:r w:rsidR="004231A5">
        <w:rPr>
          <w:rFonts w:cs="Arial"/>
          <w:shd w:val="clear" w:color="auto" w:fill="FFFFFF"/>
        </w:rPr>
        <w:t>(</w:t>
      </w:r>
      <w:r w:rsidR="004231A5" w:rsidRPr="00FF2621">
        <w:rPr>
          <w:rFonts w:cs="Arial"/>
          <w:shd w:val="clear" w:color="auto" w:fill="FFFFFF"/>
        </w:rPr>
        <w:t>Unsworth</w:t>
      </w:r>
      <w:r w:rsidR="004231A5">
        <w:rPr>
          <w:rFonts w:cs="Arial"/>
          <w:shd w:val="clear" w:color="auto" w:fill="FFFFFF"/>
        </w:rPr>
        <w:t xml:space="preserve"> </w:t>
      </w:r>
      <w:r w:rsidR="004231A5" w:rsidRPr="00FF2621">
        <w:rPr>
          <w:rFonts w:cs="Arial"/>
          <w:shd w:val="clear" w:color="auto" w:fill="FFFFFF"/>
        </w:rPr>
        <w:t>and Seivwright, 2023</w:t>
      </w:r>
      <w:r w:rsidR="004231A5">
        <w:rPr>
          <w:rFonts w:cs="Arial"/>
          <w:shd w:val="clear" w:color="auto" w:fill="FFFFFF"/>
        </w:rPr>
        <w:t>)</w:t>
      </w:r>
      <w:r w:rsidR="0053167C" w:rsidRPr="0053167C">
        <w:t>.</w:t>
      </w:r>
      <w:r w:rsidR="0053167C" w:rsidRPr="004231A5">
        <w:rPr>
          <w:b/>
          <w:bCs/>
        </w:rPr>
        <w:t xml:space="preserve"> </w:t>
      </w:r>
      <w:r w:rsidR="0053167C" w:rsidRPr="0053167C">
        <w:t xml:space="preserve">An overview of the opportunities of </w:t>
      </w:r>
      <w:r w:rsidR="00013437" w:rsidRPr="00B60020">
        <w:rPr>
          <w:rFonts w:cs="Arial"/>
          <w:color w:val="0F1923"/>
          <w:szCs w:val="24"/>
          <w:shd w:val="clear" w:color="auto" w:fill="FFFFFF"/>
        </w:rPr>
        <w:t xml:space="preserve">Hilton London Kensington </w:t>
      </w:r>
      <w:r w:rsidR="0053167C" w:rsidRPr="0053167C">
        <w:t>is provided as follows. Maximum focus of the business is good forward towards the use of latest technology in the business operations. This has replaced the human resources with machines. Hence the interest of the employees is not at all protected. This creates a negative impact on the employee retention rate which indirectly leads to business growth and development in the long run.</w:t>
      </w:r>
      <w:r w:rsidR="0053167C" w:rsidRPr="0053167C">
        <w:rPr>
          <w:b/>
          <w:bCs/>
        </w:rPr>
        <w:t xml:space="preserve"> </w:t>
      </w:r>
      <w:r w:rsidR="0053167C" w:rsidRPr="0053167C">
        <w:t xml:space="preserve">A description about the threats of </w:t>
      </w:r>
      <w:r w:rsidR="00013437" w:rsidRPr="00B60020">
        <w:rPr>
          <w:rFonts w:cs="Arial"/>
          <w:color w:val="0F1923"/>
          <w:szCs w:val="24"/>
          <w:shd w:val="clear" w:color="auto" w:fill="FFFFFF"/>
        </w:rPr>
        <w:t xml:space="preserve">Hilton London Kensington </w:t>
      </w:r>
      <w:r w:rsidR="0053167C" w:rsidRPr="0053167C">
        <w:t xml:space="preserve">is discussed in the following manner. Maximum level of competition is observed in the hospitality industry. Excessive competition is creating or decline in </w:t>
      </w:r>
      <w:r w:rsidR="0053167C">
        <w:t>the effi</w:t>
      </w:r>
      <w:r w:rsidR="0053167C" w:rsidRPr="0053167C">
        <w:t>ciency level as well as the productivity level of the human resources</w:t>
      </w:r>
      <w:r w:rsidR="004231A5">
        <w:t xml:space="preserve"> </w:t>
      </w:r>
      <w:r w:rsidR="004231A5">
        <w:rPr>
          <w:rFonts w:cs="Arial"/>
        </w:rPr>
        <w:t>(</w:t>
      </w:r>
      <w:r w:rsidR="004231A5" w:rsidRPr="00FF2621">
        <w:rPr>
          <w:rFonts w:cs="Arial"/>
        </w:rPr>
        <w:t>Armstrong</w:t>
      </w:r>
      <w:r w:rsidR="004231A5">
        <w:rPr>
          <w:rFonts w:cs="Arial"/>
        </w:rPr>
        <w:t xml:space="preserve"> </w:t>
      </w:r>
      <w:r w:rsidR="004231A5" w:rsidRPr="00FF2621">
        <w:rPr>
          <w:rFonts w:cs="Arial"/>
        </w:rPr>
        <w:t>and Taylor, 2020</w:t>
      </w:r>
      <w:r w:rsidR="004231A5">
        <w:rPr>
          <w:rFonts w:cs="Arial"/>
        </w:rPr>
        <w:t>)</w:t>
      </w:r>
      <w:r w:rsidR="0053167C" w:rsidRPr="0053167C">
        <w:t>. There a circumstance in which lack of balance in the personal life and professional life of the human resources are identified which leads to employee retention.</w:t>
      </w:r>
    </w:p>
    <w:p w14:paraId="2F8200F0" w14:textId="7421390C" w:rsidR="004B2E87" w:rsidRPr="004B2E87" w:rsidRDefault="00C633B3" w:rsidP="004B2E87">
      <w:pPr>
        <w:rPr>
          <w:rFonts w:cs="Arial"/>
        </w:rPr>
      </w:pPr>
      <w:r w:rsidRPr="00CD74ED">
        <w:rPr>
          <w:b/>
          <w:bCs/>
          <w:u w:val="single"/>
        </w:rPr>
        <w:t>Solutions for overcoming the problems with the help of industry examples:</w:t>
      </w:r>
      <w:r w:rsidR="004B2E87">
        <w:t xml:space="preserve"> </w:t>
      </w:r>
      <w:r w:rsidR="004B2E87" w:rsidRPr="004B2E87">
        <w:t>There are certain solutions through which the problem of employe</w:t>
      </w:r>
      <w:r w:rsidR="004B2E87">
        <w:t>e</w:t>
      </w:r>
      <w:r w:rsidR="004B2E87" w:rsidRPr="004B2E87">
        <w:t xml:space="preserve"> retention are mitigated by the organisations operating in the hospitality industry of UK. These can be effectively explained with the help of industrial examples</w:t>
      </w:r>
      <w:r w:rsidR="004B2E87">
        <w:t xml:space="preserve"> </w:t>
      </w:r>
      <w:r w:rsidR="004B2E87">
        <w:rPr>
          <w:rFonts w:cs="Arial"/>
        </w:rPr>
        <w:t>(</w:t>
      </w:r>
      <w:r w:rsidR="004B2E87" w:rsidRPr="00FF2621">
        <w:rPr>
          <w:rFonts w:cs="Arial"/>
        </w:rPr>
        <w:t>Marchington</w:t>
      </w:r>
      <w:r w:rsidR="004B2E87">
        <w:rPr>
          <w:rFonts w:cs="Arial"/>
        </w:rPr>
        <w:t xml:space="preserve"> </w:t>
      </w:r>
      <w:r w:rsidR="004B2E87" w:rsidRPr="00FF2621">
        <w:rPr>
          <w:rFonts w:cs="Arial"/>
        </w:rPr>
        <w:t>and Wilkinson, 2016</w:t>
      </w:r>
      <w:r w:rsidR="004B2E87">
        <w:rPr>
          <w:rFonts w:cs="Arial"/>
        </w:rPr>
        <w:t>)</w:t>
      </w:r>
      <w:r w:rsidR="004B2E87" w:rsidRPr="004B2E87">
        <w:t>. The first major strategy in order to overcome the problem of employee retention is to provide necessary reward and recognition opportunities to the human resources. This is considered to be an effective method through which a sense of belongingness develops between the business and the employees. For example, The Marriott has been able to increase the employee retention rate by 5% after providing them regular reward for their hard work towards the growth and development of the organisation</w:t>
      </w:r>
      <w:r w:rsidR="004B2E87">
        <w:t xml:space="preserve"> </w:t>
      </w:r>
      <w:r w:rsidR="004B2E87">
        <w:rPr>
          <w:rFonts w:cs="Arial"/>
        </w:rPr>
        <w:t>(</w:t>
      </w:r>
      <w:r w:rsidR="004B2E87" w:rsidRPr="00FF2621">
        <w:rPr>
          <w:rFonts w:cs="Arial"/>
        </w:rPr>
        <w:t xml:space="preserve">Murton, </w:t>
      </w:r>
      <w:r w:rsidR="004B2E87">
        <w:rPr>
          <w:rFonts w:cs="Arial"/>
          <w:shd w:val="clear" w:color="auto" w:fill="FFFFFF"/>
        </w:rPr>
        <w:t>et al., 2010)</w:t>
      </w:r>
      <w:r w:rsidR="004B2E87" w:rsidRPr="004B2E87">
        <w:t xml:space="preserve">. The second major strategy for overcoming the problem of employee retention is to focus on providing professional development opportunities to the human resources. This is an opportunity through which easy promotion is obtained by the employees as a part of their career development program. For example, Radisson Group has been able to increase the </w:t>
      </w:r>
      <w:r w:rsidR="004B2E87" w:rsidRPr="004B2E87">
        <w:lastRenderedPageBreak/>
        <w:t>employee retention rate by 7% after offering promotion opportunities as well as career development opportunities to its human resources</w:t>
      </w:r>
      <w:r w:rsidR="004B2E87">
        <w:t xml:space="preserve"> </w:t>
      </w:r>
      <w:r w:rsidR="004B2E87">
        <w:rPr>
          <w:rFonts w:cs="Arial"/>
        </w:rPr>
        <w:t>(</w:t>
      </w:r>
      <w:r w:rsidR="004B2E87" w:rsidRPr="00FF2621">
        <w:rPr>
          <w:rFonts w:cs="Arial"/>
        </w:rPr>
        <w:t xml:space="preserve">Torrington, </w:t>
      </w:r>
      <w:r w:rsidR="004B2E87">
        <w:rPr>
          <w:rFonts w:cs="Arial"/>
          <w:shd w:val="clear" w:color="auto" w:fill="FFFFFF"/>
        </w:rPr>
        <w:t>et al., 2020)</w:t>
      </w:r>
      <w:r w:rsidR="004B2E87" w:rsidRPr="004B2E87">
        <w:t>.</w:t>
      </w:r>
    </w:p>
    <w:p w14:paraId="1DA6C511" w14:textId="21E52269" w:rsidR="00F6499C" w:rsidRPr="00BE7DC6" w:rsidRDefault="00C633B3" w:rsidP="00DA08D5">
      <w:pPr>
        <w:rPr>
          <w:b/>
          <w:bCs/>
          <w:u w:val="single"/>
        </w:rPr>
      </w:pPr>
      <w:r w:rsidRPr="00CD74ED">
        <w:rPr>
          <w:b/>
          <w:bCs/>
          <w:u w:val="single"/>
        </w:rPr>
        <w:t>Summary:</w:t>
      </w:r>
      <w:r w:rsidR="00BE7DC6">
        <w:rPr>
          <w:b/>
          <w:bCs/>
          <w:u w:val="single"/>
        </w:rPr>
        <w:t xml:space="preserve"> </w:t>
      </w:r>
      <w:r w:rsidR="00DA08D5">
        <w:t>A list of some of the challenges faced by the business in relation to employee retention have been provided in an effective manner. Some of the w</w:t>
      </w:r>
      <w:r w:rsidR="00DA08D5" w:rsidRPr="00CD74ED">
        <w:t>ays in which current affairs are affecting retention</w:t>
      </w:r>
      <w:r w:rsidR="00DA08D5">
        <w:t xml:space="preserve"> can be effectively evaluated with the help of PESTLE Analysis. Further a list of some of the w</w:t>
      </w:r>
      <w:r w:rsidR="00DA08D5" w:rsidRPr="00CD74ED">
        <w:t>ays in which current affairs are affecting retention</w:t>
      </w:r>
      <w:r w:rsidR="00DA08D5">
        <w:t xml:space="preserve"> has been provided with the help of SWOT Analysis. A list of some of the s</w:t>
      </w:r>
      <w:r w:rsidR="00DA08D5" w:rsidRPr="00CD74ED">
        <w:t>olutions for overcoming the problems with the help of industry examples</w:t>
      </w:r>
      <w:r w:rsidR="00DA08D5">
        <w:t xml:space="preserve"> have been provided.</w:t>
      </w:r>
      <w:r w:rsidR="00F6499C">
        <w:br w:type="page"/>
      </w:r>
    </w:p>
    <w:p w14:paraId="6A876BC7" w14:textId="5B7DFCB9" w:rsidR="00B34B47" w:rsidRDefault="00B34B47" w:rsidP="00B34B47">
      <w:pPr>
        <w:pStyle w:val="Heading1"/>
      </w:pPr>
      <w:bookmarkStart w:id="2" w:name="_Toc150861090"/>
      <w:r>
        <w:lastRenderedPageBreak/>
        <w:t>Conclusion</w:t>
      </w:r>
      <w:r w:rsidR="00C633B3">
        <w:t xml:space="preserve"> and Evaluation</w:t>
      </w:r>
      <w:bookmarkEnd w:id="2"/>
      <w:r w:rsidR="00C633B3">
        <w:t xml:space="preserve"> </w:t>
      </w:r>
    </w:p>
    <w:p w14:paraId="36786315" w14:textId="0099D7B5" w:rsidR="00C633B3" w:rsidRPr="00F6499C" w:rsidRDefault="00C633B3" w:rsidP="00C633B3">
      <w:r w:rsidRPr="00C633B3">
        <w:rPr>
          <w:b/>
          <w:bCs/>
          <w:u w:val="single"/>
        </w:rPr>
        <w:t>Findings of the proposal:</w:t>
      </w:r>
      <w:r w:rsidR="00F6499C" w:rsidRPr="00F6499C">
        <w:t xml:space="preserve"> </w:t>
      </w:r>
      <w:r w:rsidR="00F6499C">
        <w:t xml:space="preserve">The findings of the proposal indicate that the issue of employee retention has created a major challenge for </w:t>
      </w:r>
      <w:r w:rsidR="00013437" w:rsidRPr="00B60020">
        <w:rPr>
          <w:rFonts w:cs="Arial"/>
          <w:color w:val="0F1923"/>
          <w:szCs w:val="24"/>
          <w:shd w:val="clear" w:color="auto" w:fill="FFFFFF"/>
        </w:rPr>
        <w:t>Hilton London Kensington</w:t>
      </w:r>
      <w:r w:rsidR="00F6499C">
        <w:t>. Employee retention basically refers to the methods of retaining the employees within the activities of the business. Further PESTEL Analysis and SWOT Analysis have been effectively conducted in order to determine the various ways in which current affairs create an effect on employee retention rate.</w:t>
      </w:r>
    </w:p>
    <w:p w14:paraId="04860FE9" w14:textId="54B419D0" w:rsidR="00C633B3" w:rsidRPr="00F6499C" w:rsidRDefault="00C633B3" w:rsidP="00C633B3">
      <w:r w:rsidRPr="00C633B3">
        <w:rPr>
          <w:b/>
          <w:bCs/>
          <w:u w:val="single"/>
        </w:rPr>
        <w:t>Implications associated with the proposal:</w:t>
      </w:r>
      <w:r w:rsidR="00F6499C" w:rsidRPr="00F6499C">
        <w:t xml:space="preserve"> </w:t>
      </w:r>
      <w:r w:rsidR="00F6499C">
        <w:t>The time period allocated for the research proposal is very limited which creates a lot of obstruction in conducting effective research work. Further a lot of complexity has been identified in relation to the entire conduct of the research activities. It has become very much difficult for the business organisation to obtain feedback of every employee in relation to their viewpoint towards the organisation.</w:t>
      </w:r>
      <w:r w:rsidR="00F2237D" w:rsidRPr="00F2237D">
        <w:t xml:space="preserve"> </w:t>
      </w:r>
      <w:r w:rsidR="00F2237D">
        <w:t xml:space="preserve">It has been determined that employee retention has become one of the major issues for the hotel organisations. In this proposal, it has been evaluated that </w:t>
      </w:r>
      <w:r w:rsidR="00013437" w:rsidRPr="00B60020">
        <w:rPr>
          <w:rFonts w:cs="Arial"/>
          <w:color w:val="0F1923"/>
          <w:szCs w:val="24"/>
          <w:shd w:val="clear" w:color="auto" w:fill="FFFFFF"/>
        </w:rPr>
        <w:t xml:space="preserve">Hilton London Kensington </w:t>
      </w:r>
      <w:r w:rsidR="00F2237D">
        <w:t xml:space="preserve">have faced certain issues in relation to management of the employees.  Employee retention has created negative impact on the business operations of </w:t>
      </w:r>
      <w:r w:rsidR="00013437" w:rsidRPr="00B60020">
        <w:rPr>
          <w:rFonts w:cs="Arial"/>
          <w:color w:val="0F1923"/>
          <w:szCs w:val="24"/>
          <w:shd w:val="clear" w:color="auto" w:fill="FFFFFF"/>
        </w:rPr>
        <w:t>Hilton London Kensington</w:t>
      </w:r>
      <w:r w:rsidR="00F2237D">
        <w:t xml:space="preserve">. </w:t>
      </w:r>
    </w:p>
    <w:p w14:paraId="74C7F254" w14:textId="5C68C6AE" w:rsidR="004F5C0F" w:rsidRPr="00F6499C" w:rsidRDefault="00C633B3" w:rsidP="00D1580B">
      <w:pPr>
        <w:rPr>
          <w:b/>
          <w:bCs/>
          <w:u w:val="single"/>
        </w:rPr>
      </w:pPr>
      <w:r w:rsidRPr="00C633B3">
        <w:rPr>
          <w:b/>
          <w:bCs/>
          <w:u w:val="single"/>
        </w:rPr>
        <w:t>Solutions and recommendation for further improvement:</w:t>
      </w:r>
      <w:r w:rsidR="00F6499C">
        <w:rPr>
          <w:b/>
          <w:bCs/>
          <w:u w:val="single"/>
        </w:rPr>
        <w:t xml:space="preserve"> </w:t>
      </w:r>
      <w:r w:rsidR="004F5C0F">
        <w:t>Improvement in the employee retention rate can be effectively promoted with the help of following recommendations as well as solutions.</w:t>
      </w:r>
    </w:p>
    <w:p w14:paraId="35A87508" w14:textId="2444159B" w:rsidR="004F5C0F" w:rsidRDefault="00F6499C" w:rsidP="00D1580B">
      <w:r>
        <w:t xml:space="preserve">1. </w:t>
      </w:r>
      <w:r w:rsidR="004F5C0F">
        <w:t xml:space="preserve">It is recommended that </w:t>
      </w:r>
      <w:r w:rsidR="00013437" w:rsidRPr="00B60020">
        <w:rPr>
          <w:rFonts w:cs="Arial"/>
          <w:color w:val="0F1923"/>
          <w:szCs w:val="24"/>
          <w:shd w:val="clear" w:color="auto" w:fill="FFFFFF"/>
        </w:rPr>
        <w:t xml:space="preserve">Hilton London Kensington </w:t>
      </w:r>
      <w:r w:rsidR="004F5C0F">
        <w:t>should constantly focus on providing necessary training and development facilities to its human resources. This is an effective way with the help of which the skills as well as the knowledge of the human resources can be effectively developed. This is considered to be an effective way through which rate of employee retention can be effectively enhanced.</w:t>
      </w:r>
    </w:p>
    <w:p w14:paraId="1A9E78C5" w14:textId="3735A5D8" w:rsidR="004F5C0F" w:rsidRDefault="00F6499C" w:rsidP="00D1580B">
      <w:r>
        <w:t xml:space="preserve">2. </w:t>
      </w:r>
      <w:r w:rsidR="004F5C0F">
        <w:t xml:space="preserve">It is essential that the major focus of </w:t>
      </w:r>
      <w:r w:rsidR="00013437" w:rsidRPr="00B60020">
        <w:rPr>
          <w:rFonts w:cs="Arial"/>
          <w:color w:val="0F1923"/>
          <w:szCs w:val="24"/>
          <w:shd w:val="clear" w:color="auto" w:fill="FFFFFF"/>
        </w:rPr>
        <w:t xml:space="preserve">Hilton London Kensington </w:t>
      </w:r>
      <w:r w:rsidR="004F5C0F">
        <w:t>should be to create a positive working environment. This will help the employees to maintain a balance between the personal life and professional life. Hence it will play a major part in order to keep the employees highly motivated as well as encouraged within the business operations.</w:t>
      </w:r>
    </w:p>
    <w:p w14:paraId="5E27FC08" w14:textId="4708297C" w:rsidR="00C633B3" w:rsidRDefault="00F6499C" w:rsidP="00D1580B">
      <w:pPr>
        <w:rPr>
          <w:rFonts w:eastAsiaTheme="majorEastAsia" w:cstheme="majorBidi"/>
          <w:b/>
          <w:sz w:val="28"/>
          <w:szCs w:val="32"/>
        </w:rPr>
      </w:pPr>
      <w:r>
        <w:lastRenderedPageBreak/>
        <w:t xml:space="preserve">3. </w:t>
      </w:r>
      <w:r w:rsidR="004F5C0F">
        <w:t xml:space="preserve">The major focus of </w:t>
      </w:r>
      <w:r w:rsidR="00013437" w:rsidRPr="00B60020">
        <w:rPr>
          <w:rFonts w:cs="Arial"/>
          <w:color w:val="0F1923"/>
          <w:szCs w:val="24"/>
          <w:shd w:val="clear" w:color="auto" w:fill="FFFFFF"/>
        </w:rPr>
        <w:t xml:space="preserve">Hilton London Kensington </w:t>
      </w:r>
      <w:r w:rsidR="004F5C0F">
        <w:t>should mainly promote improvement in the existing management system. This will help the business organisation to ensure that the management makes necessary provisions in relation to making the employees highly motivated. This will ensure maximum level of effectiveness in the Human Resource Management process.</w:t>
      </w:r>
      <w:r w:rsidR="00C633B3">
        <w:br w:type="page"/>
      </w:r>
    </w:p>
    <w:p w14:paraId="1628FDA5" w14:textId="5A1120E6" w:rsidR="00B34B47" w:rsidRDefault="00B34B47" w:rsidP="00B34B47">
      <w:pPr>
        <w:pStyle w:val="Heading1"/>
      </w:pPr>
      <w:bookmarkStart w:id="3" w:name="_Toc150861091"/>
      <w:r>
        <w:lastRenderedPageBreak/>
        <w:t>References</w:t>
      </w:r>
      <w:bookmarkEnd w:id="3"/>
      <w:r>
        <w:t xml:space="preserve"> </w:t>
      </w:r>
    </w:p>
    <w:p w14:paraId="3042370A" w14:textId="77777777" w:rsidR="00CE2E95" w:rsidRPr="00FF2621" w:rsidRDefault="00CE2E95" w:rsidP="00CE2E95">
      <w:pPr>
        <w:rPr>
          <w:rFonts w:cs="Arial"/>
        </w:rPr>
      </w:pPr>
      <w:r w:rsidRPr="00FF2621">
        <w:rPr>
          <w:rFonts w:cs="Arial"/>
        </w:rPr>
        <w:t>Armstrong, M. and Taylor, S. (2020). Armstrong’s handbook of human resource management practice. 15th edition. London, United Kingdom; KoganPage.</w:t>
      </w:r>
    </w:p>
    <w:p w14:paraId="77463958" w14:textId="77777777" w:rsidR="00CE2E95" w:rsidRPr="00FF2621" w:rsidRDefault="00CE2E95" w:rsidP="00CE2E95">
      <w:pPr>
        <w:rPr>
          <w:rFonts w:cs="Arial"/>
          <w:shd w:val="clear" w:color="auto" w:fill="FFFFFF"/>
        </w:rPr>
      </w:pPr>
      <w:r w:rsidRPr="00FF2621">
        <w:rPr>
          <w:rFonts w:cs="Arial"/>
          <w:shd w:val="clear" w:color="auto" w:fill="FFFFFF"/>
        </w:rPr>
        <w:t>Fazal</w:t>
      </w:r>
      <w:r w:rsidRPr="00FF2621">
        <w:rPr>
          <w:rFonts w:ascii="Cambria Math" w:hAnsi="Cambria Math" w:cs="Cambria Math"/>
          <w:shd w:val="clear" w:color="auto" w:fill="FFFFFF"/>
        </w:rPr>
        <w:t>‐</w:t>
      </w:r>
      <w:r w:rsidRPr="00FF2621">
        <w:rPr>
          <w:rFonts w:cs="Arial"/>
          <w:shd w:val="clear" w:color="auto" w:fill="FFFFFF"/>
        </w:rPr>
        <w:t>e</w:t>
      </w:r>
      <w:r w:rsidRPr="00FF2621">
        <w:rPr>
          <w:rFonts w:ascii="Cambria Math" w:hAnsi="Cambria Math" w:cs="Cambria Math"/>
          <w:shd w:val="clear" w:color="auto" w:fill="FFFFFF"/>
        </w:rPr>
        <w:t>‐</w:t>
      </w:r>
      <w:r w:rsidRPr="00FF2621">
        <w:rPr>
          <w:rFonts w:cs="Arial"/>
          <w:shd w:val="clear" w:color="auto" w:fill="FFFFFF"/>
        </w:rPr>
        <w:t xml:space="preserve">Hasan, S.M., Ahmadi, H., Sekhon, H., Mortimer, G., Sadiq, M., Kharouf, H. and Abid, M., </w:t>
      </w:r>
      <w:r>
        <w:rPr>
          <w:rFonts w:cs="Arial"/>
          <w:shd w:val="clear" w:color="auto" w:fill="FFFFFF"/>
        </w:rPr>
        <w:t>(2023)</w:t>
      </w:r>
      <w:r w:rsidRPr="00FF2621">
        <w:rPr>
          <w:rFonts w:cs="Arial"/>
          <w:shd w:val="clear" w:color="auto" w:fill="FFFFFF"/>
        </w:rPr>
        <w:t>. The role of green innovation and hope in employee retention. </w:t>
      </w:r>
      <w:r w:rsidRPr="00FF2621">
        <w:rPr>
          <w:rFonts w:cs="Arial"/>
          <w:i/>
          <w:iCs/>
          <w:shd w:val="clear" w:color="auto" w:fill="FFFFFF"/>
        </w:rPr>
        <w:t>Business Strategy and the Environment</w:t>
      </w:r>
      <w:r w:rsidRPr="00FF2621">
        <w:rPr>
          <w:rFonts w:cs="Arial"/>
          <w:shd w:val="clear" w:color="auto" w:fill="FFFFFF"/>
        </w:rPr>
        <w:t>, </w:t>
      </w:r>
      <w:r w:rsidRPr="00FF2621">
        <w:rPr>
          <w:rFonts w:cs="Arial"/>
          <w:i/>
          <w:iCs/>
          <w:shd w:val="clear" w:color="auto" w:fill="FFFFFF"/>
        </w:rPr>
        <w:t>32</w:t>
      </w:r>
      <w:r w:rsidRPr="00FF2621">
        <w:rPr>
          <w:rFonts w:cs="Arial"/>
          <w:shd w:val="clear" w:color="auto" w:fill="FFFFFF"/>
        </w:rPr>
        <w:t>(1), pp.220-239.</w:t>
      </w:r>
    </w:p>
    <w:p w14:paraId="5C12E672" w14:textId="77777777" w:rsidR="00CE2E95" w:rsidRPr="00FF2621" w:rsidRDefault="00CE2E95" w:rsidP="00CE2E95">
      <w:pPr>
        <w:rPr>
          <w:rFonts w:cs="Arial"/>
        </w:rPr>
      </w:pPr>
      <w:r w:rsidRPr="00FF2621">
        <w:rPr>
          <w:rFonts w:cs="Arial"/>
        </w:rPr>
        <w:t>Friedman, A. (2012). Continuing professional development: lifelong learning of millions. London: Routledge.</w:t>
      </w:r>
    </w:p>
    <w:p w14:paraId="5C1F7875" w14:textId="77777777" w:rsidR="00CE2E95" w:rsidRPr="00FF2621" w:rsidRDefault="00CE2E95" w:rsidP="00CE2E95">
      <w:pPr>
        <w:rPr>
          <w:rFonts w:cs="Arial"/>
        </w:rPr>
      </w:pPr>
      <w:r w:rsidRPr="00FF2621">
        <w:rPr>
          <w:rFonts w:cs="Arial"/>
        </w:rPr>
        <w:t>Gallagher, K. (2016). Essential study and employment skills for business and management students. Oxford: Oxford University Press.</w:t>
      </w:r>
    </w:p>
    <w:p w14:paraId="3E5D0090" w14:textId="77777777" w:rsidR="00CE2E95" w:rsidRDefault="00CE2E95" w:rsidP="00CE2E95">
      <w:pPr>
        <w:rPr>
          <w:rFonts w:cs="Arial"/>
        </w:rPr>
      </w:pPr>
      <w:r w:rsidRPr="00FF2621">
        <w:rPr>
          <w:rFonts w:cs="Arial"/>
        </w:rPr>
        <w:t xml:space="preserve">Hilton (2022). </w:t>
      </w:r>
      <w:r w:rsidRPr="00FF2621">
        <w:rPr>
          <w:rFonts w:cs="Arial"/>
          <w:i/>
          <w:iCs/>
        </w:rPr>
        <w:t>Hotels by Hilton - Book the Best Rates Across All Brands</w:t>
      </w:r>
      <w:r w:rsidRPr="00FF2621">
        <w:rPr>
          <w:rFonts w:cs="Arial"/>
        </w:rPr>
        <w:t xml:space="preserve">. [online] Hilton. Available at: https://www.hilton.com/en/ [Accessed </w:t>
      </w:r>
      <w:r>
        <w:rPr>
          <w:rFonts w:cs="Arial"/>
        </w:rPr>
        <w:t>2023</w:t>
      </w:r>
      <w:r w:rsidRPr="00FF2621">
        <w:rPr>
          <w:rFonts w:cs="Arial"/>
        </w:rPr>
        <w:t>].</w:t>
      </w:r>
    </w:p>
    <w:p w14:paraId="151CA4F8" w14:textId="2105AD3A" w:rsidR="00D07476" w:rsidRPr="00FF2621" w:rsidRDefault="00D07476" w:rsidP="00CE2E95">
      <w:pPr>
        <w:rPr>
          <w:rFonts w:cs="Arial"/>
        </w:rPr>
      </w:pPr>
      <w:hyperlink r:id="rId10" w:history="1">
        <w:r w:rsidRPr="00C23951">
          <w:rPr>
            <w:rStyle w:val="Hyperlink"/>
            <w:rFonts w:cs="Arial"/>
          </w:rPr>
          <w:t>https://www.hilton.com/en/hotels/lhrhitw-hilton-london-kensington/?SEO_id=GMB-EMEA-TW-LHRHITW</w:t>
        </w:r>
      </w:hyperlink>
      <w:r>
        <w:rPr>
          <w:rFonts w:cs="Arial"/>
        </w:rPr>
        <w:t xml:space="preserve"> [Accessed 2023]</w:t>
      </w:r>
    </w:p>
    <w:p w14:paraId="10EB68E9" w14:textId="77777777" w:rsidR="00CE2E95" w:rsidRPr="00FF2621" w:rsidRDefault="00CE2E95" w:rsidP="00CE2E95">
      <w:pPr>
        <w:rPr>
          <w:rFonts w:cs="Arial"/>
        </w:rPr>
      </w:pPr>
      <w:r w:rsidRPr="00FF2621">
        <w:rPr>
          <w:rFonts w:cs="Arial"/>
        </w:rPr>
        <w:t>Horn, R. (2009). The business skills handbook. London: Chartered Institute of Personnel and Development.</w:t>
      </w:r>
    </w:p>
    <w:p w14:paraId="322468E5" w14:textId="77777777" w:rsidR="00CE2E95" w:rsidRPr="00FF2621" w:rsidRDefault="00CE2E95" w:rsidP="00CE2E95">
      <w:pPr>
        <w:rPr>
          <w:rFonts w:cs="Arial"/>
        </w:rPr>
      </w:pPr>
      <w:r w:rsidRPr="00FF2621">
        <w:rPr>
          <w:rFonts w:cs="Arial"/>
        </w:rPr>
        <w:t>Johnston, R. Clark, G. and Shulver, M (2012). Service Operations Management, Pearson, London.</w:t>
      </w:r>
    </w:p>
    <w:p w14:paraId="39D8E026" w14:textId="77777777" w:rsidR="00CE2E95" w:rsidRPr="00FF2621" w:rsidRDefault="00CE2E95" w:rsidP="00CE2E95">
      <w:pPr>
        <w:rPr>
          <w:rFonts w:cs="Arial"/>
        </w:rPr>
      </w:pPr>
      <w:r w:rsidRPr="00FF2621">
        <w:rPr>
          <w:rFonts w:cs="Arial"/>
        </w:rPr>
        <w:t>Marchington, M. and Wilkinson, A. (2016). Human resource management at work. 6th ed. London: Chartered Institute of Personnel and Development.</w:t>
      </w:r>
    </w:p>
    <w:p w14:paraId="501BEC2B" w14:textId="77777777" w:rsidR="00CE2E95" w:rsidRPr="00FF2621" w:rsidRDefault="00CE2E95" w:rsidP="00CE2E95">
      <w:pPr>
        <w:rPr>
          <w:rFonts w:cs="Arial"/>
        </w:rPr>
      </w:pPr>
      <w:r w:rsidRPr="00FF2621">
        <w:rPr>
          <w:rFonts w:cs="Arial"/>
        </w:rPr>
        <w:t>Murton, A, Inman, M., and O’Sullivan, N. (2010) Unlocking Human Resource Management, Hodder Education.</w:t>
      </w:r>
    </w:p>
    <w:p w14:paraId="5A4009B5" w14:textId="77777777" w:rsidR="00CE2E95" w:rsidRPr="00FF2621" w:rsidRDefault="00CE2E95" w:rsidP="00CE2E95">
      <w:pPr>
        <w:rPr>
          <w:rFonts w:cs="Arial"/>
        </w:rPr>
      </w:pPr>
      <w:r w:rsidRPr="00FF2621">
        <w:rPr>
          <w:rFonts w:cs="Arial"/>
        </w:rPr>
        <w:t>Torrington, D, Hall, L, Atkinson, C, and Taylor, S. (2020). Human Resource Management PDF EBook, Pearson Education, Limited, Harlow. Available from: ProQuest Ebook Central.</w:t>
      </w:r>
    </w:p>
    <w:p w14:paraId="65C147A8" w14:textId="77777777" w:rsidR="00CE2E95" w:rsidRPr="00FF2621" w:rsidRDefault="00CE2E95" w:rsidP="00CE2E95">
      <w:pPr>
        <w:rPr>
          <w:rFonts w:cs="Arial"/>
          <w:shd w:val="clear" w:color="auto" w:fill="FFFFFF"/>
        </w:rPr>
      </w:pPr>
      <w:r w:rsidRPr="00FF2621">
        <w:rPr>
          <w:rFonts w:cs="Arial"/>
          <w:shd w:val="clear" w:color="auto" w:fill="FFFFFF"/>
        </w:rPr>
        <w:t xml:space="preserve">Unsworth, K.L. and Seivwright, A.N., </w:t>
      </w:r>
      <w:r>
        <w:rPr>
          <w:rFonts w:cs="Arial"/>
          <w:shd w:val="clear" w:color="auto" w:fill="FFFFFF"/>
        </w:rPr>
        <w:t>(2023)</w:t>
      </w:r>
      <w:r w:rsidRPr="00FF2621">
        <w:rPr>
          <w:rFonts w:cs="Arial"/>
          <w:shd w:val="clear" w:color="auto" w:fill="FFFFFF"/>
        </w:rPr>
        <w:t>. Managing multiple, geographically-separated identities, and its effect on employee retention. </w:t>
      </w:r>
      <w:r w:rsidRPr="00FF2621">
        <w:rPr>
          <w:rFonts w:cs="Arial"/>
          <w:i/>
          <w:iCs/>
          <w:shd w:val="clear" w:color="auto" w:fill="FFFFFF"/>
        </w:rPr>
        <w:t>Frontiers in Psychology</w:t>
      </w:r>
      <w:r w:rsidRPr="00FF2621">
        <w:rPr>
          <w:rFonts w:cs="Arial"/>
          <w:shd w:val="clear" w:color="auto" w:fill="FFFFFF"/>
        </w:rPr>
        <w:t>, </w:t>
      </w:r>
      <w:r w:rsidRPr="00FF2621">
        <w:rPr>
          <w:rFonts w:cs="Arial"/>
          <w:i/>
          <w:iCs/>
          <w:shd w:val="clear" w:color="auto" w:fill="FFFFFF"/>
        </w:rPr>
        <w:t>14</w:t>
      </w:r>
      <w:r w:rsidRPr="00FF2621">
        <w:rPr>
          <w:rFonts w:cs="Arial"/>
          <w:shd w:val="clear" w:color="auto" w:fill="FFFFFF"/>
        </w:rPr>
        <w:t>.</w:t>
      </w:r>
    </w:p>
    <w:p w14:paraId="42E6EF3E" w14:textId="77777777" w:rsidR="00CE2E95" w:rsidRPr="00FF2621" w:rsidRDefault="00CE2E95" w:rsidP="00CE2E95">
      <w:pPr>
        <w:rPr>
          <w:rFonts w:cs="Arial"/>
          <w:color w:val="auto"/>
          <w:lang w:val="en-IN"/>
        </w:rPr>
      </w:pPr>
      <w:r w:rsidRPr="00FF2621">
        <w:rPr>
          <w:rFonts w:cs="Arial"/>
          <w:shd w:val="clear" w:color="auto" w:fill="FFFFFF"/>
        </w:rPr>
        <w:lastRenderedPageBreak/>
        <w:t xml:space="preserve">Younis, S., Ahsan, A. and </w:t>
      </w:r>
      <w:proofErr w:type="spellStart"/>
      <w:r w:rsidRPr="00FF2621">
        <w:rPr>
          <w:rFonts w:cs="Arial"/>
          <w:shd w:val="clear" w:color="auto" w:fill="FFFFFF"/>
        </w:rPr>
        <w:t>Chatteur</w:t>
      </w:r>
      <w:proofErr w:type="spellEnd"/>
      <w:r w:rsidRPr="00FF2621">
        <w:rPr>
          <w:rFonts w:cs="Arial"/>
          <w:shd w:val="clear" w:color="auto" w:fill="FFFFFF"/>
        </w:rPr>
        <w:t xml:space="preserve">, F.M., </w:t>
      </w:r>
      <w:r>
        <w:rPr>
          <w:rFonts w:cs="Arial"/>
          <w:shd w:val="clear" w:color="auto" w:fill="FFFFFF"/>
        </w:rPr>
        <w:t>(2023)</w:t>
      </w:r>
      <w:r w:rsidRPr="00FF2621">
        <w:rPr>
          <w:rFonts w:cs="Arial"/>
          <w:shd w:val="clear" w:color="auto" w:fill="FFFFFF"/>
        </w:rPr>
        <w:t>. An employee retention model using organizational network analysis for voluntary turnover. </w:t>
      </w:r>
      <w:r w:rsidRPr="00FF2621">
        <w:rPr>
          <w:rFonts w:cs="Arial"/>
          <w:i/>
          <w:iCs/>
          <w:shd w:val="clear" w:color="auto" w:fill="FFFFFF"/>
        </w:rPr>
        <w:t>Social Network Analysis and Mining</w:t>
      </w:r>
      <w:r w:rsidRPr="00FF2621">
        <w:rPr>
          <w:rFonts w:cs="Arial"/>
          <w:shd w:val="clear" w:color="auto" w:fill="FFFFFF"/>
        </w:rPr>
        <w:t>, </w:t>
      </w:r>
      <w:r w:rsidRPr="00FF2621">
        <w:rPr>
          <w:rFonts w:cs="Arial"/>
          <w:i/>
          <w:iCs/>
          <w:shd w:val="clear" w:color="auto" w:fill="FFFFFF"/>
        </w:rPr>
        <w:t>13</w:t>
      </w:r>
      <w:r w:rsidRPr="00FF2621">
        <w:rPr>
          <w:rFonts w:cs="Arial"/>
          <w:shd w:val="clear" w:color="auto" w:fill="FFFFFF"/>
        </w:rPr>
        <w:t>(1), p.28.</w:t>
      </w:r>
    </w:p>
    <w:p w14:paraId="08D6A940" w14:textId="77777777" w:rsidR="00FF2621" w:rsidRPr="00B34B47" w:rsidRDefault="00FF2621" w:rsidP="00B34B47"/>
    <w:sectPr w:rsidR="00FF2621" w:rsidRPr="00B34B47" w:rsidSect="00B53749">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7E772F" w14:textId="77777777" w:rsidR="00F8421D" w:rsidRDefault="00F8421D">
      <w:pPr>
        <w:spacing w:after="0" w:line="240" w:lineRule="auto"/>
      </w:pPr>
      <w:r>
        <w:separator/>
      </w:r>
    </w:p>
  </w:endnote>
  <w:endnote w:type="continuationSeparator" w:id="0">
    <w:p w14:paraId="41B9387B" w14:textId="77777777" w:rsidR="00F8421D" w:rsidRDefault="00F842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0079078"/>
      <w:docPartObj>
        <w:docPartGallery w:val="Page Numbers (Bottom of Page)"/>
        <w:docPartUnique/>
      </w:docPartObj>
    </w:sdtPr>
    <w:sdtContent>
      <w:sdt>
        <w:sdtPr>
          <w:id w:val="-1769616900"/>
          <w:docPartObj>
            <w:docPartGallery w:val="Page Numbers (Top of Page)"/>
            <w:docPartUnique/>
          </w:docPartObj>
        </w:sdtPr>
        <w:sdtContent>
          <w:p w14:paraId="54FE6FE6" w14:textId="77777777" w:rsidR="00B53749"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017B421" w14:textId="77777777" w:rsidR="00B53749" w:rsidRDefault="00B537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D4C151" w14:textId="77777777" w:rsidR="00F8421D" w:rsidRDefault="00F8421D">
      <w:pPr>
        <w:spacing w:after="0" w:line="240" w:lineRule="auto"/>
      </w:pPr>
      <w:r>
        <w:separator/>
      </w:r>
    </w:p>
  </w:footnote>
  <w:footnote w:type="continuationSeparator" w:id="0">
    <w:p w14:paraId="010E0DBA" w14:textId="77777777" w:rsidR="00F8421D" w:rsidRDefault="00F842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E5CCC"/>
    <w:multiLevelType w:val="hybridMultilevel"/>
    <w:tmpl w:val="A8904F14"/>
    <w:lvl w:ilvl="0" w:tplc="B100BCE8">
      <w:start w:val="1"/>
      <w:numFmt w:val="bullet"/>
      <w:lvlText w:val=""/>
      <w:lvlJc w:val="left"/>
      <w:pPr>
        <w:ind w:left="720" w:hanging="360"/>
      </w:pPr>
      <w:rPr>
        <w:rFonts w:ascii="Symbol" w:hAnsi="Symbol" w:hint="default"/>
      </w:rPr>
    </w:lvl>
    <w:lvl w:ilvl="1" w:tplc="AF1657B0" w:tentative="1">
      <w:start w:val="1"/>
      <w:numFmt w:val="bullet"/>
      <w:lvlText w:val="o"/>
      <w:lvlJc w:val="left"/>
      <w:pPr>
        <w:ind w:left="1440" w:hanging="360"/>
      </w:pPr>
      <w:rPr>
        <w:rFonts w:ascii="Courier New" w:hAnsi="Courier New" w:cs="Courier New" w:hint="default"/>
      </w:rPr>
    </w:lvl>
    <w:lvl w:ilvl="2" w:tplc="8D22E036" w:tentative="1">
      <w:start w:val="1"/>
      <w:numFmt w:val="bullet"/>
      <w:lvlText w:val=""/>
      <w:lvlJc w:val="left"/>
      <w:pPr>
        <w:ind w:left="2160" w:hanging="360"/>
      </w:pPr>
      <w:rPr>
        <w:rFonts w:ascii="Wingdings" w:hAnsi="Wingdings" w:hint="default"/>
      </w:rPr>
    </w:lvl>
    <w:lvl w:ilvl="3" w:tplc="0A6C1A1A" w:tentative="1">
      <w:start w:val="1"/>
      <w:numFmt w:val="bullet"/>
      <w:lvlText w:val=""/>
      <w:lvlJc w:val="left"/>
      <w:pPr>
        <w:ind w:left="2880" w:hanging="360"/>
      </w:pPr>
      <w:rPr>
        <w:rFonts w:ascii="Symbol" w:hAnsi="Symbol" w:hint="default"/>
      </w:rPr>
    </w:lvl>
    <w:lvl w:ilvl="4" w:tplc="D2FCC6D4" w:tentative="1">
      <w:start w:val="1"/>
      <w:numFmt w:val="bullet"/>
      <w:lvlText w:val="o"/>
      <w:lvlJc w:val="left"/>
      <w:pPr>
        <w:ind w:left="3600" w:hanging="360"/>
      </w:pPr>
      <w:rPr>
        <w:rFonts w:ascii="Courier New" w:hAnsi="Courier New" w:cs="Courier New" w:hint="default"/>
      </w:rPr>
    </w:lvl>
    <w:lvl w:ilvl="5" w:tplc="409C0D08" w:tentative="1">
      <w:start w:val="1"/>
      <w:numFmt w:val="bullet"/>
      <w:lvlText w:val=""/>
      <w:lvlJc w:val="left"/>
      <w:pPr>
        <w:ind w:left="4320" w:hanging="360"/>
      </w:pPr>
      <w:rPr>
        <w:rFonts w:ascii="Wingdings" w:hAnsi="Wingdings" w:hint="default"/>
      </w:rPr>
    </w:lvl>
    <w:lvl w:ilvl="6" w:tplc="62E203D0" w:tentative="1">
      <w:start w:val="1"/>
      <w:numFmt w:val="bullet"/>
      <w:lvlText w:val=""/>
      <w:lvlJc w:val="left"/>
      <w:pPr>
        <w:ind w:left="5040" w:hanging="360"/>
      </w:pPr>
      <w:rPr>
        <w:rFonts w:ascii="Symbol" w:hAnsi="Symbol" w:hint="default"/>
      </w:rPr>
    </w:lvl>
    <w:lvl w:ilvl="7" w:tplc="AA4A4B92" w:tentative="1">
      <w:start w:val="1"/>
      <w:numFmt w:val="bullet"/>
      <w:lvlText w:val="o"/>
      <w:lvlJc w:val="left"/>
      <w:pPr>
        <w:ind w:left="5760" w:hanging="360"/>
      </w:pPr>
      <w:rPr>
        <w:rFonts w:ascii="Courier New" w:hAnsi="Courier New" w:cs="Courier New" w:hint="default"/>
      </w:rPr>
    </w:lvl>
    <w:lvl w:ilvl="8" w:tplc="AABA3434" w:tentative="1">
      <w:start w:val="1"/>
      <w:numFmt w:val="bullet"/>
      <w:lvlText w:val=""/>
      <w:lvlJc w:val="left"/>
      <w:pPr>
        <w:ind w:left="6480" w:hanging="360"/>
      </w:pPr>
      <w:rPr>
        <w:rFonts w:ascii="Wingdings" w:hAnsi="Wingdings" w:hint="default"/>
      </w:rPr>
    </w:lvl>
  </w:abstractNum>
  <w:abstractNum w:abstractNumId="1" w15:restartNumberingAfterBreak="0">
    <w:nsid w:val="11922FEC"/>
    <w:multiLevelType w:val="hybridMultilevel"/>
    <w:tmpl w:val="510CA38C"/>
    <w:lvl w:ilvl="0" w:tplc="4F9A4DEA">
      <w:start w:val="1"/>
      <w:numFmt w:val="bullet"/>
      <w:lvlText w:val=""/>
      <w:lvlJc w:val="left"/>
      <w:pPr>
        <w:ind w:left="720" w:hanging="360"/>
      </w:pPr>
      <w:rPr>
        <w:rFonts w:ascii="Symbol" w:hAnsi="Symbol" w:hint="default"/>
      </w:rPr>
    </w:lvl>
    <w:lvl w:ilvl="1" w:tplc="9A74F7C8" w:tentative="1">
      <w:start w:val="1"/>
      <w:numFmt w:val="bullet"/>
      <w:lvlText w:val="o"/>
      <w:lvlJc w:val="left"/>
      <w:pPr>
        <w:ind w:left="1440" w:hanging="360"/>
      </w:pPr>
      <w:rPr>
        <w:rFonts w:ascii="Courier New" w:hAnsi="Courier New" w:cs="Courier New" w:hint="default"/>
      </w:rPr>
    </w:lvl>
    <w:lvl w:ilvl="2" w:tplc="5BF8CE2E" w:tentative="1">
      <w:start w:val="1"/>
      <w:numFmt w:val="bullet"/>
      <w:lvlText w:val=""/>
      <w:lvlJc w:val="left"/>
      <w:pPr>
        <w:ind w:left="2160" w:hanging="360"/>
      </w:pPr>
      <w:rPr>
        <w:rFonts w:ascii="Wingdings" w:hAnsi="Wingdings" w:hint="default"/>
      </w:rPr>
    </w:lvl>
    <w:lvl w:ilvl="3" w:tplc="6F74409E" w:tentative="1">
      <w:start w:val="1"/>
      <w:numFmt w:val="bullet"/>
      <w:lvlText w:val=""/>
      <w:lvlJc w:val="left"/>
      <w:pPr>
        <w:ind w:left="2880" w:hanging="360"/>
      </w:pPr>
      <w:rPr>
        <w:rFonts w:ascii="Symbol" w:hAnsi="Symbol" w:hint="default"/>
      </w:rPr>
    </w:lvl>
    <w:lvl w:ilvl="4" w:tplc="6B16B39C" w:tentative="1">
      <w:start w:val="1"/>
      <w:numFmt w:val="bullet"/>
      <w:lvlText w:val="o"/>
      <w:lvlJc w:val="left"/>
      <w:pPr>
        <w:ind w:left="3600" w:hanging="360"/>
      </w:pPr>
      <w:rPr>
        <w:rFonts w:ascii="Courier New" w:hAnsi="Courier New" w:cs="Courier New" w:hint="default"/>
      </w:rPr>
    </w:lvl>
    <w:lvl w:ilvl="5" w:tplc="DDF0F93A" w:tentative="1">
      <w:start w:val="1"/>
      <w:numFmt w:val="bullet"/>
      <w:lvlText w:val=""/>
      <w:lvlJc w:val="left"/>
      <w:pPr>
        <w:ind w:left="4320" w:hanging="360"/>
      </w:pPr>
      <w:rPr>
        <w:rFonts w:ascii="Wingdings" w:hAnsi="Wingdings" w:hint="default"/>
      </w:rPr>
    </w:lvl>
    <w:lvl w:ilvl="6" w:tplc="B7ACCDC0" w:tentative="1">
      <w:start w:val="1"/>
      <w:numFmt w:val="bullet"/>
      <w:lvlText w:val=""/>
      <w:lvlJc w:val="left"/>
      <w:pPr>
        <w:ind w:left="5040" w:hanging="360"/>
      </w:pPr>
      <w:rPr>
        <w:rFonts w:ascii="Symbol" w:hAnsi="Symbol" w:hint="default"/>
      </w:rPr>
    </w:lvl>
    <w:lvl w:ilvl="7" w:tplc="ED1CD9E4" w:tentative="1">
      <w:start w:val="1"/>
      <w:numFmt w:val="bullet"/>
      <w:lvlText w:val="o"/>
      <w:lvlJc w:val="left"/>
      <w:pPr>
        <w:ind w:left="5760" w:hanging="360"/>
      </w:pPr>
      <w:rPr>
        <w:rFonts w:ascii="Courier New" w:hAnsi="Courier New" w:cs="Courier New" w:hint="default"/>
      </w:rPr>
    </w:lvl>
    <w:lvl w:ilvl="8" w:tplc="95B2765E" w:tentative="1">
      <w:start w:val="1"/>
      <w:numFmt w:val="bullet"/>
      <w:lvlText w:val=""/>
      <w:lvlJc w:val="left"/>
      <w:pPr>
        <w:ind w:left="6480" w:hanging="360"/>
      </w:pPr>
      <w:rPr>
        <w:rFonts w:ascii="Wingdings" w:hAnsi="Wingdings" w:hint="default"/>
      </w:rPr>
    </w:lvl>
  </w:abstractNum>
  <w:abstractNum w:abstractNumId="2" w15:restartNumberingAfterBreak="0">
    <w:nsid w:val="176A7A8F"/>
    <w:multiLevelType w:val="hybridMultilevel"/>
    <w:tmpl w:val="B95C8238"/>
    <w:lvl w:ilvl="0" w:tplc="8F6486E8">
      <w:start w:val="1"/>
      <w:numFmt w:val="decimal"/>
      <w:lvlText w:val="%1."/>
      <w:lvlJc w:val="left"/>
      <w:pPr>
        <w:ind w:left="720" w:hanging="360"/>
      </w:pPr>
      <w:rPr>
        <w:rFonts w:hint="default"/>
      </w:rPr>
    </w:lvl>
    <w:lvl w:ilvl="1" w:tplc="D7382D8E" w:tentative="1">
      <w:start w:val="1"/>
      <w:numFmt w:val="lowerLetter"/>
      <w:lvlText w:val="%2."/>
      <w:lvlJc w:val="left"/>
      <w:pPr>
        <w:ind w:left="1440" w:hanging="360"/>
      </w:pPr>
    </w:lvl>
    <w:lvl w:ilvl="2" w:tplc="F8BE3224" w:tentative="1">
      <w:start w:val="1"/>
      <w:numFmt w:val="lowerRoman"/>
      <w:lvlText w:val="%3."/>
      <w:lvlJc w:val="right"/>
      <w:pPr>
        <w:ind w:left="2160" w:hanging="180"/>
      </w:pPr>
    </w:lvl>
    <w:lvl w:ilvl="3" w:tplc="18F23F12" w:tentative="1">
      <w:start w:val="1"/>
      <w:numFmt w:val="decimal"/>
      <w:lvlText w:val="%4."/>
      <w:lvlJc w:val="left"/>
      <w:pPr>
        <w:ind w:left="2880" w:hanging="360"/>
      </w:pPr>
    </w:lvl>
    <w:lvl w:ilvl="4" w:tplc="277E9226" w:tentative="1">
      <w:start w:val="1"/>
      <w:numFmt w:val="lowerLetter"/>
      <w:lvlText w:val="%5."/>
      <w:lvlJc w:val="left"/>
      <w:pPr>
        <w:ind w:left="3600" w:hanging="360"/>
      </w:pPr>
    </w:lvl>
    <w:lvl w:ilvl="5" w:tplc="42A8833E" w:tentative="1">
      <w:start w:val="1"/>
      <w:numFmt w:val="lowerRoman"/>
      <w:lvlText w:val="%6."/>
      <w:lvlJc w:val="right"/>
      <w:pPr>
        <w:ind w:left="4320" w:hanging="180"/>
      </w:pPr>
    </w:lvl>
    <w:lvl w:ilvl="6" w:tplc="809094FC" w:tentative="1">
      <w:start w:val="1"/>
      <w:numFmt w:val="decimal"/>
      <w:lvlText w:val="%7."/>
      <w:lvlJc w:val="left"/>
      <w:pPr>
        <w:ind w:left="5040" w:hanging="360"/>
      </w:pPr>
    </w:lvl>
    <w:lvl w:ilvl="7" w:tplc="ECEA8D22" w:tentative="1">
      <w:start w:val="1"/>
      <w:numFmt w:val="lowerLetter"/>
      <w:lvlText w:val="%8."/>
      <w:lvlJc w:val="left"/>
      <w:pPr>
        <w:ind w:left="5760" w:hanging="360"/>
      </w:pPr>
    </w:lvl>
    <w:lvl w:ilvl="8" w:tplc="E64A238A" w:tentative="1">
      <w:start w:val="1"/>
      <w:numFmt w:val="lowerRoman"/>
      <w:lvlText w:val="%9."/>
      <w:lvlJc w:val="right"/>
      <w:pPr>
        <w:ind w:left="6480" w:hanging="180"/>
      </w:pPr>
    </w:lvl>
  </w:abstractNum>
  <w:abstractNum w:abstractNumId="3" w15:restartNumberingAfterBreak="0">
    <w:nsid w:val="20771E7F"/>
    <w:multiLevelType w:val="hybridMultilevel"/>
    <w:tmpl w:val="3A124CF2"/>
    <w:lvl w:ilvl="0" w:tplc="480457E0">
      <w:start w:val="1"/>
      <w:numFmt w:val="decimal"/>
      <w:lvlText w:val="%1."/>
      <w:lvlJc w:val="left"/>
      <w:pPr>
        <w:ind w:left="720" w:hanging="360"/>
      </w:pPr>
    </w:lvl>
    <w:lvl w:ilvl="1" w:tplc="8E54A24C" w:tentative="1">
      <w:start w:val="1"/>
      <w:numFmt w:val="lowerLetter"/>
      <w:lvlText w:val="%2."/>
      <w:lvlJc w:val="left"/>
      <w:pPr>
        <w:ind w:left="1440" w:hanging="360"/>
      </w:pPr>
    </w:lvl>
    <w:lvl w:ilvl="2" w:tplc="B0960C6C" w:tentative="1">
      <w:start w:val="1"/>
      <w:numFmt w:val="lowerRoman"/>
      <w:lvlText w:val="%3."/>
      <w:lvlJc w:val="right"/>
      <w:pPr>
        <w:ind w:left="2160" w:hanging="180"/>
      </w:pPr>
    </w:lvl>
    <w:lvl w:ilvl="3" w:tplc="EFDEDDDE" w:tentative="1">
      <w:start w:val="1"/>
      <w:numFmt w:val="decimal"/>
      <w:lvlText w:val="%4."/>
      <w:lvlJc w:val="left"/>
      <w:pPr>
        <w:ind w:left="2880" w:hanging="360"/>
      </w:pPr>
    </w:lvl>
    <w:lvl w:ilvl="4" w:tplc="34588EB4" w:tentative="1">
      <w:start w:val="1"/>
      <w:numFmt w:val="lowerLetter"/>
      <w:lvlText w:val="%5."/>
      <w:lvlJc w:val="left"/>
      <w:pPr>
        <w:ind w:left="3600" w:hanging="360"/>
      </w:pPr>
    </w:lvl>
    <w:lvl w:ilvl="5" w:tplc="00ECC63C" w:tentative="1">
      <w:start w:val="1"/>
      <w:numFmt w:val="lowerRoman"/>
      <w:lvlText w:val="%6."/>
      <w:lvlJc w:val="right"/>
      <w:pPr>
        <w:ind w:left="4320" w:hanging="180"/>
      </w:pPr>
    </w:lvl>
    <w:lvl w:ilvl="6" w:tplc="A4E6A316" w:tentative="1">
      <w:start w:val="1"/>
      <w:numFmt w:val="decimal"/>
      <w:lvlText w:val="%7."/>
      <w:lvlJc w:val="left"/>
      <w:pPr>
        <w:ind w:left="5040" w:hanging="360"/>
      </w:pPr>
    </w:lvl>
    <w:lvl w:ilvl="7" w:tplc="33F22E04" w:tentative="1">
      <w:start w:val="1"/>
      <w:numFmt w:val="lowerLetter"/>
      <w:lvlText w:val="%8."/>
      <w:lvlJc w:val="left"/>
      <w:pPr>
        <w:ind w:left="5760" w:hanging="360"/>
      </w:pPr>
    </w:lvl>
    <w:lvl w:ilvl="8" w:tplc="D7F44D3C" w:tentative="1">
      <w:start w:val="1"/>
      <w:numFmt w:val="lowerRoman"/>
      <w:lvlText w:val="%9."/>
      <w:lvlJc w:val="right"/>
      <w:pPr>
        <w:ind w:left="6480" w:hanging="180"/>
      </w:pPr>
    </w:lvl>
  </w:abstractNum>
  <w:abstractNum w:abstractNumId="4" w15:restartNumberingAfterBreak="0">
    <w:nsid w:val="2AE304C0"/>
    <w:multiLevelType w:val="hybridMultilevel"/>
    <w:tmpl w:val="B0C4F65E"/>
    <w:lvl w:ilvl="0" w:tplc="D550032C">
      <w:start w:val="1"/>
      <w:numFmt w:val="decimal"/>
      <w:lvlText w:val="%1."/>
      <w:lvlJc w:val="left"/>
      <w:pPr>
        <w:ind w:left="720" w:hanging="360"/>
      </w:pPr>
    </w:lvl>
    <w:lvl w:ilvl="1" w:tplc="F0326FEA" w:tentative="1">
      <w:start w:val="1"/>
      <w:numFmt w:val="lowerLetter"/>
      <w:lvlText w:val="%2."/>
      <w:lvlJc w:val="left"/>
      <w:pPr>
        <w:ind w:left="1440" w:hanging="360"/>
      </w:pPr>
    </w:lvl>
    <w:lvl w:ilvl="2" w:tplc="02245734" w:tentative="1">
      <w:start w:val="1"/>
      <w:numFmt w:val="lowerRoman"/>
      <w:lvlText w:val="%3."/>
      <w:lvlJc w:val="right"/>
      <w:pPr>
        <w:ind w:left="2160" w:hanging="180"/>
      </w:pPr>
    </w:lvl>
    <w:lvl w:ilvl="3" w:tplc="E5EADB3A" w:tentative="1">
      <w:start w:val="1"/>
      <w:numFmt w:val="decimal"/>
      <w:lvlText w:val="%4."/>
      <w:lvlJc w:val="left"/>
      <w:pPr>
        <w:ind w:left="2880" w:hanging="360"/>
      </w:pPr>
    </w:lvl>
    <w:lvl w:ilvl="4" w:tplc="EDDE12BC" w:tentative="1">
      <w:start w:val="1"/>
      <w:numFmt w:val="lowerLetter"/>
      <w:lvlText w:val="%5."/>
      <w:lvlJc w:val="left"/>
      <w:pPr>
        <w:ind w:left="3600" w:hanging="360"/>
      </w:pPr>
    </w:lvl>
    <w:lvl w:ilvl="5" w:tplc="153C0434" w:tentative="1">
      <w:start w:val="1"/>
      <w:numFmt w:val="lowerRoman"/>
      <w:lvlText w:val="%6."/>
      <w:lvlJc w:val="right"/>
      <w:pPr>
        <w:ind w:left="4320" w:hanging="180"/>
      </w:pPr>
    </w:lvl>
    <w:lvl w:ilvl="6" w:tplc="9CF8673E" w:tentative="1">
      <w:start w:val="1"/>
      <w:numFmt w:val="decimal"/>
      <w:lvlText w:val="%7."/>
      <w:lvlJc w:val="left"/>
      <w:pPr>
        <w:ind w:left="5040" w:hanging="360"/>
      </w:pPr>
    </w:lvl>
    <w:lvl w:ilvl="7" w:tplc="43965BF2" w:tentative="1">
      <w:start w:val="1"/>
      <w:numFmt w:val="lowerLetter"/>
      <w:lvlText w:val="%8."/>
      <w:lvlJc w:val="left"/>
      <w:pPr>
        <w:ind w:left="5760" w:hanging="360"/>
      </w:pPr>
    </w:lvl>
    <w:lvl w:ilvl="8" w:tplc="B7BC2960" w:tentative="1">
      <w:start w:val="1"/>
      <w:numFmt w:val="lowerRoman"/>
      <w:lvlText w:val="%9."/>
      <w:lvlJc w:val="right"/>
      <w:pPr>
        <w:ind w:left="6480" w:hanging="180"/>
      </w:pPr>
    </w:lvl>
  </w:abstractNum>
  <w:abstractNum w:abstractNumId="5" w15:restartNumberingAfterBreak="0">
    <w:nsid w:val="50EE02F8"/>
    <w:multiLevelType w:val="hybridMultilevel"/>
    <w:tmpl w:val="1020FC3A"/>
    <w:lvl w:ilvl="0" w:tplc="EA36DA0E">
      <w:start w:val="1"/>
      <w:numFmt w:val="bullet"/>
      <w:lvlText w:val=""/>
      <w:lvlJc w:val="left"/>
      <w:pPr>
        <w:ind w:left="720" w:hanging="360"/>
      </w:pPr>
      <w:rPr>
        <w:rFonts w:ascii="Symbol" w:hAnsi="Symbol" w:hint="default"/>
      </w:rPr>
    </w:lvl>
    <w:lvl w:ilvl="1" w:tplc="E98E794A" w:tentative="1">
      <w:start w:val="1"/>
      <w:numFmt w:val="bullet"/>
      <w:lvlText w:val="o"/>
      <w:lvlJc w:val="left"/>
      <w:pPr>
        <w:ind w:left="1440" w:hanging="360"/>
      </w:pPr>
      <w:rPr>
        <w:rFonts w:ascii="Courier New" w:hAnsi="Courier New" w:cs="Courier New" w:hint="default"/>
      </w:rPr>
    </w:lvl>
    <w:lvl w:ilvl="2" w:tplc="82B25640" w:tentative="1">
      <w:start w:val="1"/>
      <w:numFmt w:val="bullet"/>
      <w:lvlText w:val=""/>
      <w:lvlJc w:val="left"/>
      <w:pPr>
        <w:ind w:left="2160" w:hanging="360"/>
      </w:pPr>
      <w:rPr>
        <w:rFonts w:ascii="Wingdings" w:hAnsi="Wingdings" w:hint="default"/>
      </w:rPr>
    </w:lvl>
    <w:lvl w:ilvl="3" w:tplc="3D404270" w:tentative="1">
      <w:start w:val="1"/>
      <w:numFmt w:val="bullet"/>
      <w:lvlText w:val=""/>
      <w:lvlJc w:val="left"/>
      <w:pPr>
        <w:ind w:left="2880" w:hanging="360"/>
      </w:pPr>
      <w:rPr>
        <w:rFonts w:ascii="Symbol" w:hAnsi="Symbol" w:hint="default"/>
      </w:rPr>
    </w:lvl>
    <w:lvl w:ilvl="4" w:tplc="1CC87E06" w:tentative="1">
      <w:start w:val="1"/>
      <w:numFmt w:val="bullet"/>
      <w:lvlText w:val="o"/>
      <w:lvlJc w:val="left"/>
      <w:pPr>
        <w:ind w:left="3600" w:hanging="360"/>
      </w:pPr>
      <w:rPr>
        <w:rFonts w:ascii="Courier New" w:hAnsi="Courier New" w:cs="Courier New" w:hint="default"/>
      </w:rPr>
    </w:lvl>
    <w:lvl w:ilvl="5" w:tplc="4E60350A" w:tentative="1">
      <w:start w:val="1"/>
      <w:numFmt w:val="bullet"/>
      <w:lvlText w:val=""/>
      <w:lvlJc w:val="left"/>
      <w:pPr>
        <w:ind w:left="4320" w:hanging="360"/>
      </w:pPr>
      <w:rPr>
        <w:rFonts w:ascii="Wingdings" w:hAnsi="Wingdings" w:hint="default"/>
      </w:rPr>
    </w:lvl>
    <w:lvl w:ilvl="6" w:tplc="50261E4C" w:tentative="1">
      <w:start w:val="1"/>
      <w:numFmt w:val="bullet"/>
      <w:lvlText w:val=""/>
      <w:lvlJc w:val="left"/>
      <w:pPr>
        <w:ind w:left="5040" w:hanging="360"/>
      </w:pPr>
      <w:rPr>
        <w:rFonts w:ascii="Symbol" w:hAnsi="Symbol" w:hint="default"/>
      </w:rPr>
    </w:lvl>
    <w:lvl w:ilvl="7" w:tplc="A4BEBEEC" w:tentative="1">
      <w:start w:val="1"/>
      <w:numFmt w:val="bullet"/>
      <w:lvlText w:val="o"/>
      <w:lvlJc w:val="left"/>
      <w:pPr>
        <w:ind w:left="5760" w:hanging="360"/>
      </w:pPr>
      <w:rPr>
        <w:rFonts w:ascii="Courier New" w:hAnsi="Courier New" w:cs="Courier New" w:hint="default"/>
      </w:rPr>
    </w:lvl>
    <w:lvl w:ilvl="8" w:tplc="EEFE3ED2" w:tentative="1">
      <w:start w:val="1"/>
      <w:numFmt w:val="bullet"/>
      <w:lvlText w:val=""/>
      <w:lvlJc w:val="left"/>
      <w:pPr>
        <w:ind w:left="6480" w:hanging="360"/>
      </w:pPr>
      <w:rPr>
        <w:rFonts w:ascii="Wingdings" w:hAnsi="Wingdings" w:hint="default"/>
      </w:rPr>
    </w:lvl>
  </w:abstractNum>
  <w:abstractNum w:abstractNumId="6" w15:restartNumberingAfterBreak="0">
    <w:nsid w:val="5684555A"/>
    <w:multiLevelType w:val="hybridMultilevel"/>
    <w:tmpl w:val="49546A7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6D70294C"/>
    <w:multiLevelType w:val="hybridMultilevel"/>
    <w:tmpl w:val="DC9CDC86"/>
    <w:lvl w:ilvl="0" w:tplc="F6D4D066">
      <w:start w:val="1"/>
      <w:numFmt w:val="decimal"/>
      <w:lvlText w:val="%1."/>
      <w:lvlJc w:val="left"/>
      <w:pPr>
        <w:ind w:left="720" w:hanging="360"/>
      </w:pPr>
      <w:rPr>
        <w:rFonts w:hint="default"/>
      </w:rPr>
    </w:lvl>
    <w:lvl w:ilvl="1" w:tplc="7C762D0A" w:tentative="1">
      <w:start w:val="1"/>
      <w:numFmt w:val="lowerLetter"/>
      <w:lvlText w:val="%2."/>
      <w:lvlJc w:val="left"/>
      <w:pPr>
        <w:ind w:left="1440" w:hanging="360"/>
      </w:pPr>
    </w:lvl>
    <w:lvl w:ilvl="2" w:tplc="50CAB782" w:tentative="1">
      <w:start w:val="1"/>
      <w:numFmt w:val="lowerRoman"/>
      <w:lvlText w:val="%3."/>
      <w:lvlJc w:val="right"/>
      <w:pPr>
        <w:ind w:left="2160" w:hanging="180"/>
      </w:pPr>
    </w:lvl>
    <w:lvl w:ilvl="3" w:tplc="7F56938E" w:tentative="1">
      <w:start w:val="1"/>
      <w:numFmt w:val="decimal"/>
      <w:lvlText w:val="%4."/>
      <w:lvlJc w:val="left"/>
      <w:pPr>
        <w:ind w:left="2880" w:hanging="360"/>
      </w:pPr>
    </w:lvl>
    <w:lvl w:ilvl="4" w:tplc="53FA1CB2" w:tentative="1">
      <w:start w:val="1"/>
      <w:numFmt w:val="lowerLetter"/>
      <w:lvlText w:val="%5."/>
      <w:lvlJc w:val="left"/>
      <w:pPr>
        <w:ind w:left="3600" w:hanging="360"/>
      </w:pPr>
    </w:lvl>
    <w:lvl w:ilvl="5" w:tplc="2F2C366E" w:tentative="1">
      <w:start w:val="1"/>
      <w:numFmt w:val="lowerRoman"/>
      <w:lvlText w:val="%6."/>
      <w:lvlJc w:val="right"/>
      <w:pPr>
        <w:ind w:left="4320" w:hanging="180"/>
      </w:pPr>
    </w:lvl>
    <w:lvl w:ilvl="6" w:tplc="64580774" w:tentative="1">
      <w:start w:val="1"/>
      <w:numFmt w:val="decimal"/>
      <w:lvlText w:val="%7."/>
      <w:lvlJc w:val="left"/>
      <w:pPr>
        <w:ind w:left="5040" w:hanging="360"/>
      </w:pPr>
    </w:lvl>
    <w:lvl w:ilvl="7" w:tplc="6B3696FC" w:tentative="1">
      <w:start w:val="1"/>
      <w:numFmt w:val="lowerLetter"/>
      <w:lvlText w:val="%8."/>
      <w:lvlJc w:val="left"/>
      <w:pPr>
        <w:ind w:left="5760" w:hanging="360"/>
      </w:pPr>
    </w:lvl>
    <w:lvl w:ilvl="8" w:tplc="B91E4BF2" w:tentative="1">
      <w:start w:val="1"/>
      <w:numFmt w:val="lowerRoman"/>
      <w:lvlText w:val="%9."/>
      <w:lvlJc w:val="right"/>
      <w:pPr>
        <w:ind w:left="6480" w:hanging="180"/>
      </w:pPr>
    </w:lvl>
  </w:abstractNum>
  <w:abstractNum w:abstractNumId="8" w15:restartNumberingAfterBreak="0">
    <w:nsid w:val="792B458C"/>
    <w:multiLevelType w:val="hybridMultilevel"/>
    <w:tmpl w:val="867471F4"/>
    <w:lvl w:ilvl="0" w:tplc="4F70EDE2">
      <w:start w:val="1"/>
      <w:numFmt w:val="bullet"/>
      <w:lvlText w:val=""/>
      <w:lvlJc w:val="left"/>
      <w:pPr>
        <w:ind w:left="720" w:hanging="360"/>
      </w:pPr>
      <w:rPr>
        <w:rFonts w:ascii="Symbol" w:hAnsi="Symbol" w:hint="default"/>
      </w:rPr>
    </w:lvl>
    <w:lvl w:ilvl="1" w:tplc="83782414" w:tentative="1">
      <w:start w:val="1"/>
      <w:numFmt w:val="bullet"/>
      <w:lvlText w:val="o"/>
      <w:lvlJc w:val="left"/>
      <w:pPr>
        <w:ind w:left="1440" w:hanging="360"/>
      </w:pPr>
      <w:rPr>
        <w:rFonts w:ascii="Courier New" w:hAnsi="Courier New" w:cs="Courier New" w:hint="default"/>
      </w:rPr>
    </w:lvl>
    <w:lvl w:ilvl="2" w:tplc="9F10BC56" w:tentative="1">
      <w:start w:val="1"/>
      <w:numFmt w:val="bullet"/>
      <w:lvlText w:val=""/>
      <w:lvlJc w:val="left"/>
      <w:pPr>
        <w:ind w:left="2160" w:hanging="360"/>
      </w:pPr>
      <w:rPr>
        <w:rFonts w:ascii="Wingdings" w:hAnsi="Wingdings" w:hint="default"/>
      </w:rPr>
    </w:lvl>
    <w:lvl w:ilvl="3" w:tplc="C0E82208" w:tentative="1">
      <w:start w:val="1"/>
      <w:numFmt w:val="bullet"/>
      <w:lvlText w:val=""/>
      <w:lvlJc w:val="left"/>
      <w:pPr>
        <w:ind w:left="2880" w:hanging="360"/>
      </w:pPr>
      <w:rPr>
        <w:rFonts w:ascii="Symbol" w:hAnsi="Symbol" w:hint="default"/>
      </w:rPr>
    </w:lvl>
    <w:lvl w:ilvl="4" w:tplc="E8AEDCE8" w:tentative="1">
      <w:start w:val="1"/>
      <w:numFmt w:val="bullet"/>
      <w:lvlText w:val="o"/>
      <w:lvlJc w:val="left"/>
      <w:pPr>
        <w:ind w:left="3600" w:hanging="360"/>
      </w:pPr>
      <w:rPr>
        <w:rFonts w:ascii="Courier New" w:hAnsi="Courier New" w:cs="Courier New" w:hint="default"/>
      </w:rPr>
    </w:lvl>
    <w:lvl w:ilvl="5" w:tplc="6F8A6132" w:tentative="1">
      <w:start w:val="1"/>
      <w:numFmt w:val="bullet"/>
      <w:lvlText w:val=""/>
      <w:lvlJc w:val="left"/>
      <w:pPr>
        <w:ind w:left="4320" w:hanging="360"/>
      </w:pPr>
      <w:rPr>
        <w:rFonts w:ascii="Wingdings" w:hAnsi="Wingdings" w:hint="default"/>
      </w:rPr>
    </w:lvl>
    <w:lvl w:ilvl="6" w:tplc="587AADAA" w:tentative="1">
      <w:start w:val="1"/>
      <w:numFmt w:val="bullet"/>
      <w:lvlText w:val=""/>
      <w:lvlJc w:val="left"/>
      <w:pPr>
        <w:ind w:left="5040" w:hanging="360"/>
      </w:pPr>
      <w:rPr>
        <w:rFonts w:ascii="Symbol" w:hAnsi="Symbol" w:hint="default"/>
      </w:rPr>
    </w:lvl>
    <w:lvl w:ilvl="7" w:tplc="05365C4A" w:tentative="1">
      <w:start w:val="1"/>
      <w:numFmt w:val="bullet"/>
      <w:lvlText w:val="o"/>
      <w:lvlJc w:val="left"/>
      <w:pPr>
        <w:ind w:left="5760" w:hanging="360"/>
      </w:pPr>
      <w:rPr>
        <w:rFonts w:ascii="Courier New" w:hAnsi="Courier New" w:cs="Courier New" w:hint="default"/>
      </w:rPr>
    </w:lvl>
    <w:lvl w:ilvl="8" w:tplc="ED8EEBEC" w:tentative="1">
      <w:start w:val="1"/>
      <w:numFmt w:val="bullet"/>
      <w:lvlText w:val=""/>
      <w:lvlJc w:val="left"/>
      <w:pPr>
        <w:ind w:left="6480" w:hanging="360"/>
      </w:pPr>
      <w:rPr>
        <w:rFonts w:ascii="Wingdings" w:hAnsi="Wingdings" w:hint="default"/>
      </w:rPr>
    </w:lvl>
  </w:abstractNum>
  <w:num w:numId="1" w16cid:durableId="475299434">
    <w:abstractNumId w:val="7"/>
  </w:num>
  <w:num w:numId="2" w16cid:durableId="1938293668">
    <w:abstractNumId w:val="2"/>
  </w:num>
  <w:num w:numId="3" w16cid:durableId="990404188">
    <w:abstractNumId w:val="4"/>
  </w:num>
  <w:num w:numId="4" w16cid:durableId="777287561">
    <w:abstractNumId w:val="3"/>
  </w:num>
  <w:num w:numId="5" w16cid:durableId="1497577684">
    <w:abstractNumId w:val="5"/>
  </w:num>
  <w:num w:numId="6" w16cid:durableId="1164855233">
    <w:abstractNumId w:val="0"/>
  </w:num>
  <w:num w:numId="7" w16cid:durableId="1926573245">
    <w:abstractNumId w:val="1"/>
  </w:num>
  <w:num w:numId="8" w16cid:durableId="1290210954">
    <w:abstractNumId w:val="8"/>
  </w:num>
  <w:num w:numId="9" w16cid:durableId="65772901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A2A"/>
    <w:rsid w:val="00002977"/>
    <w:rsid w:val="00005FED"/>
    <w:rsid w:val="000100C7"/>
    <w:rsid w:val="00013437"/>
    <w:rsid w:val="000578A3"/>
    <w:rsid w:val="00073940"/>
    <w:rsid w:val="000A6A58"/>
    <w:rsid w:val="000C1C0C"/>
    <w:rsid w:val="000D7614"/>
    <w:rsid w:val="001B220B"/>
    <w:rsid w:val="001C7370"/>
    <w:rsid w:val="001F3E09"/>
    <w:rsid w:val="002359F8"/>
    <w:rsid w:val="002476DA"/>
    <w:rsid w:val="00340659"/>
    <w:rsid w:val="003A6D49"/>
    <w:rsid w:val="003C305E"/>
    <w:rsid w:val="003F3832"/>
    <w:rsid w:val="004147BF"/>
    <w:rsid w:val="0042046C"/>
    <w:rsid w:val="004231A5"/>
    <w:rsid w:val="00446647"/>
    <w:rsid w:val="00452F25"/>
    <w:rsid w:val="004B2E87"/>
    <w:rsid w:val="004C25D8"/>
    <w:rsid w:val="004C3B3D"/>
    <w:rsid w:val="004D6794"/>
    <w:rsid w:val="004F5C0F"/>
    <w:rsid w:val="00523E26"/>
    <w:rsid w:val="0053167C"/>
    <w:rsid w:val="0054552B"/>
    <w:rsid w:val="00547986"/>
    <w:rsid w:val="005A037C"/>
    <w:rsid w:val="006C1A2A"/>
    <w:rsid w:val="006D0C5D"/>
    <w:rsid w:val="006E42A5"/>
    <w:rsid w:val="006E5BDB"/>
    <w:rsid w:val="006F5A10"/>
    <w:rsid w:val="007277C3"/>
    <w:rsid w:val="0076649C"/>
    <w:rsid w:val="00794E97"/>
    <w:rsid w:val="007B04FC"/>
    <w:rsid w:val="007F43BD"/>
    <w:rsid w:val="00865FD2"/>
    <w:rsid w:val="00871EA9"/>
    <w:rsid w:val="008965E3"/>
    <w:rsid w:val="008A02D3"/>
    <w:rsid w:val="008B2F2F"/>
    <w:rsid w:val="009D29BB"/>
    <w:rsid w:val="00A10701"/>
    <w:rsid w:val="00A25383"/>
    <w:rsid w:val="00B27240"/>
    <w:rsid w:val="00B34B47"/>
    <w:rsid w:val="00B40A16"/>
    <w:rsid w:val="00B53749"/>
    <w:rsid w:val="00B60020"/>
    <w:rsid w:val="00B725AD"/>
    <w:rsid w:val="00BC334D"/>
    <w:rsid w:val="00BD52FA"/>
    <w:rsid w:val="00BE7DC6"/>
    <w:rsid w:val="00C15F0A"/>
    <w:rsid w:val="00C33680"/>
    <w:rsid w:val="00C633B3"/>
    <w:rsid w:val="00CC0CBD"/>
    <w:rsid w:val="00CD74ED"/>
    <w:rsid w:val="00CE2E95"/>
    <w:rsid w:val="00D07476"/>
    <w:rsid w:val="00D1580B"/>
    <w:rsid w:val="00D4305E"/>
    <w:rsid w:val="00D55AB7"/>
    <w:rsid w:val="00DA08D5"/>
    <w:rsid w:val="00DB6CCA"/>
    <w:rsid w:val="00DC1ABF"/>
    <w:rsid w:val="00DC3449"/>
    <w:rsid w:val="00DD5E01"/>
    <w:rsid w:val="00DE01EE"/>
    <w:rsid w:val="00EB6D64"/>
    <w:rsid w:val="00F041D5"/>
    <w:rsid w:val="00F2237D"/>
    <w:rsid w:val="00F52AD2"/>
    <w:rsid w:val="00F6499C"/>
    <w:rsid w:val="00F8421D"/>
    <w:rsid w:val="00F87894"/>
    <w:rsid w:val="00FB1983"/>
    <w:rsid w:val="00FC77BD"/>
    <w:rsid w:val="00FF2621"/>
    <w:rsid w:val="00FF357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D6D3A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3449"/>
    <w:pPr>
      <w:spacing w:line="360" w:lineRule="auto"/>
      <w:jc w:val="both"/>
    </w:pPr>
    <w:rPr>
      <w:rFonts w:ascii="Arial" w:hAnsi="Arial"/>
      <w:color w:val="000000" w:themeColor="text1"/>
      <w:sz w:val="24"/>
      <w:lang w:val="en-GB"/>
    </w:rPr>
  </w:style>
  <w:style w:type="paragraph" w:styleId="Heading1">
    <w:name w:val="heading 1"/>
    <w:basedOn w:val="Normal"/>
    <w:next w:val="Normal"/>
    <w:link w:val="Heading1Char"/>
    <w:uiPriority w:val="9"/>
    <w:qFormat/>
    <w:rsid w:val="00B53749"/>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B53749"/>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3749"/>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semiHidden/>
    <w:rsid w:val="00B53749"/>
    <w:rPr>
      <w:rFonts w:ascii="Times New Roman" w:eastAsiaTheme="majorEastAsia" w:hAnsi="Times New Roman" w:cstheme="majorBidi"/>
      <w:b/>
      <w:color w:val="000000" w:themeColor="text1"/>
      <w:sz w:val="24"/>
      <w:szCs w:val="26"/>
      <w:lang w:val="en-GB"/>
    </w:rPr>
  </w:style>
  <w:style w:type="paragraph" w:styleId="Header">
    <w:name w:val="header"/>
    <w:basedOn w:val="Normal"/>
    <w:link w:val="HeaderChar"/>
    <w:uiPriority w:val="99"/>
    <w:unhideWhenUsed/>
    <w:rsid w:val="00B537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3749"/>
    <w:rPr>
      <w:rFonts w:ascii="Times New Roman" w:hAnsi="Times New Roman"/>
      <w:color w:val="000000" w:themeColor="text1"/>
      <w:sz w:val="24"/>
      <w:lang w:val="en-GB"/>
    </w:rPr>
  </w:style>
  <w:style w:type="paragraph" w:styleId="Footer">
    <w:name w:val="footer"/>
    <w:basedOn w:val="Normal"/>
    <w:link w:val="FooterChar"/>
    <w:uiPriority w:val="99"/>
    <w:unhideWhenUsed/>
    <w:rsid w:val="00B537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3749"/>
    <w:rPr>
      <w:rFonts w:ascii="Times New Roman" w:hAnsi="Times New Roman"/>
      <w:color w:val="000000" w:themeColor="text1"/>
      <w:sz w:val="24"/>
      <w:lang w:val="en-GB"/>
    </w:rPr>
  </w:style>
  <w:style w:type="character" w:styleId="SubtleEmphasis">
    <w:name w:val="Subtle Emphasis"/>
    <w:basedOn w:val="DefaultParagraphFont"/>
    <w:uiPriority w:val="19"/>
    <w:qFormat/>
    <w:rsid w:val="00B53749"/>
    <w:rPr>
      <w:i/>
      <w:iCs/>
      <w:color w:val="404040" w:themeColor="text1" w:themeTint="BF"/>
    </w:rPr>
  </w:style>
  <w:style w:type="paragraph" w:styleId="ListParagraph">
    <w:name w:val="List Paragraph"/>
    <w:basedOn w:val="Normal"/>
    <w:uiPriority w:val="34"/>
    <w:qFormat/>
    <w:rsid w:val="00794E97"/>
    <w:pPr>
      <w:ind w:left="720"/>
      <w:contextualSpacing/>
    </w:pPr>
  </w:style>
  <w:style w:type="paragraph" w:styleId="Caption">
    <w:name w:val="caption"/>
    <w:basedOn w:val="Normal"/>
    <w:next w:val="Normal"/>
    <w:uiPriority w:val="35"/>
    <w:unhideWhenUsed/>
    <w:qFormat/>
    <w:rsid w:val="004D6794"/>
    <w:pPr>
      <w:spacing w:after="200" w:line="240" w:lineRule="auto"/>
    </w:pPr>
    <w:rPr>
      <w:i/>
      <w:iCs/>
      <w:color w:val="44546A" w:themeColor="text2"/>
      <w:sz w:val="18"/>
      <w:szCs w:val="18"/>
    </w:rPr>
  </w:style>
  <w:style w:type="table" w:styleId="TableGrid">
    <w:name w:val="Table Grid"/>
    <w:basedOn w:val="TableNormal"/>
    <w:uiPriority w:val="39"/>
    <w:rsid w:val="003406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71EA9"/>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71EA9"/>
    <w:pPr>
      <w:spacing w:after="100"/>
    </w:pPr>
  </w:style>
  <w:style w:type="character" w:styleId="Hyperlink">
    <w:name w:val="Hyperlink"/>
    <w:basedOn w:val="DefaultParagraphFont"/>
    <w:uiPriority w:val="99"/>
    <w:unhideWhenUsed/>
    <w:rsid w:val="00871EA9"/>
    <w:rPr>
      <w:color w:val="0563C1" w:themeColor="hyperlink"/>
      <w:u w:val="single"/>
    </w:rPr>
  </w:style>
  <w:style w:type="paragraph" w:styleId="NoSpacing">
    <w:name w:val="No Spacing"/>
    <w:uiPriority w:val="1"/>
    <w:qFormat/>
    <w:rsid w:val="00B34B47"/>
    <w:pPr>
      <w:spacing w:after="0" w:line="240" w:lineRule="auto"/>
      <w:jc w:val="both"/>
    </w:pPr>
    <w:rPr>
      <w:rFonts w:ascii="Times New Roman" w:hAnsi="Times New Roman"/>
      <w:color w:val="000000" w:themeColor="text1"/>
      <w:sz w:val="24"/>
      <w:lang w:val="en-GB"/>
    </w:rPr>
  </w:style>
  <w:style w:type="paragraph" w:styleId="NormalWeb">
    <w:name w:val="Normal (Web)"/>
    <w:basedOn w:val="Normal"/>
    <w:uiPriority w:val="99"/>
    <w:semiHidden/>
    <w:unhideWhenUsed/>
    <w:rsid w:val="00FF2621"/>
    <w:pPr>
      <w:spacing w:before="100" w:beforeAutospacing="1" w:after="100" w:afterAutospacing="1" w:line="240" w:lineRule="auto"/>
      <w:jc w:val="left"/>
    </w:pPr>
    <w:rPr>
      <w:rFonts w:ascii="Times New Roman" w:eastAsia="Times New Roman" w:hAnsi="Times New Roman" w:cs="Times New Roman"/>
      <w:color w:val="auto"/>
      <w:szCs w:val="24"/>
      <w:lang w:val="en-IN" w:eastAsia="en-IN"/>
    </w:rPr>
  </w:style>
  <w:style w:type="character" w:styleId="UnresolvedMention">
    <w:name w:val="Unresolved Mention"/>
    <w:basedOn w:val="DefaultParagraphFont"/>
    <w:uiPriority w:val="99"/>
    <w:semiHidden/>
    <w:unhideWhenUsed/>
    <w:rsid w:val="00D074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2793069">
      <w:bodyDiv w:val="1"/>
      <w:marLeft w:val="0"/>
      <w:marRight w:val="0"/>
      <w:marTop w:val="0"/>
      <w:marBottom w:val="0"/>
      <w:divBdr>
        <w:top w:val="none" w:sz="0" w:space="0" w:color="auto"/>
        <w:left w:val="none" w:sz="0" w:space="0" w:color="auto"/>
        <w:bottom w:val="none" w:sz="0" w:space="0" w:color="auto"/>
        <w:right w:val="none" w:sz="0" w:space="0" w:color="auto"/>
      </w:divBdr>
      <w:divsChild>
        <w:div w:id="6904484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hilton.com/en/hotels/lhrhitw-hilton-london-kensington/?SEO_id=GMB-EMEA-TW-LHRHITW"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329ADE-F16B-4EF9-BC4C-4C93489696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2427</Words>
  <Characters>13837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Ionut Kostyal (2125398)</dc:creator>
  <cp:lastModifiedBy/>
  <cp:revision>1</cp:revision>
  <dcterms:created xsi:type="dcterms:W3CDTF">2023-11-14T11:20:00Z</dcterms:created>
  <dcterms:modified xsi:type="dcterms:W3CDTF">2023-11-20T19:01:00Z</dcterms:modified>
</cp:coreProperties>
</file>