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43516" w:rsidR="00943516" w:rsidP="00943516" w:rsidRDefault="00943516" w14:paraId="0654A937" w14:textId="7302E261">
      <w:pPr>
        <w:rPr>
          <w:rFonts w:eastAsia="Times New Roman" w:asciiTheme="minorBidi" w:hAnsiTheme="minorBidi"/>
          <w:b/>
          <w:bCs/>
          <w:color w:val="000000"/>
          <w:sz w:val="24"/>
          <w:szCs w:val="24"/>
        </w:rPr>
      </w:pPr>
      <w:proofErr w:type="spellStart"/>
      <w:r w:rsidRPr="00943516">
        <w:rPr>
          <w:rFonts w:eastAsia="Times New Roman" w:asciiTheme="minorBidi" w:hAnsiTheme="minorBidi"/>
          <w:b/>
          <w:bCs/>
          <w:color w:val="000000"/>
          <w:sz w:val="24"/>
          <w:szCs w:val="24"/>
        </w:rPr>
        <w:t>uss</w:t>
      </w:r>
      <w:proofErr w:type="spellEnd"/>
      <w:r w:rsidRPr="00943516">
        <w:rPr>
          <w:rFonts w:eastAsia="Times New Roman" w:asciiTheme="minorBidi" w:hAnsiTheme="minorBidi"/>
          <w:b/>
          <w:bCs/>
          <w:color w:val="000000"/>
          <w:sz w:val="24"/>
          <w:szCs w:val="24"/>
        </w:rPr>
        <w:t>.</w:t>
      </w:r>
    </w:p>
    <w:p w:rsidR="00943516" w:rsidRDefault="00943516" w14:paraId="78EC4957" w14:textId="77777777"/>
    <w:p w:rsidR="004E4FC6" w:rsidRDefault="004E4FC6" w14:paraId="1BC68ECF" w14:textId="77777777">
      <w:r>
        <w:t xml:space="preserve">Statutory </w:t>
      </w:r>
      <w:r w:rsidR="009357BF">
        <w:t xml:space="preserve">interpretation has </w:t>
      </w:r>
      <w:r w:rsidR="00172074">
        <w:t>three</w:t>
      </w:r>
      <w:r w:rsidR="009357BF">
        <w:t xml:space="preserve"> </w:t>
      </w:r>
      <w:r w:rsidR="001B04A1">
        <w:t xml:space="preserve">different ways of </w:t>
      </w:r>
      <w:r w:rsidR="00A135E6">
        <w:t>convicting</w:t>
      </w:r>
      <w:r>
        <w:t xml:space="preserve"> </w:t>
      </w:r>
      <w:r w:rsidR="00933DDC">
        <w:t xml:space="preserve">criminals the main </w:t>
      </w:r>
      <w:r w:rsidR="00D451D7">
        <w:t>and most fair way</w:t>
      </w:r>
      <w:r w:rsidR="000B04A6">
        <w:t xml:space="preserve"> and just way (usually)</w:t>
      </w:r>
      <w:r w:rsidR="00D451D7">
        <w:t xml:space="preserve"> of convicting criminals is the literal rule</w:t>
      </w:r>
      <w:r w:rsidR="00A30818">
        <w:t xml:space="preserve">, which </w:t>
      </w:r>
      <w:r w:rsidR="002275C0">
        <w:t>m</w:t>
      </w:r>
      <w:r w:rsidR="0025165F">
        <w:t>eans</w:t>
      </w:r>
      <w:r w:rsidR="002275C0">
        <w:t xml:space="preserve"> that </w:t>
      </w:r>
      <w:r w:rsidR="00421449">
        <w:t xml:space="preserve">members of the judiciary are unable to </w:t>
      </w:r>
      <w:r w:rsidR="0017338C">
        <w:t xml:space="preserve">interpret cases in their own manner, statutory interpretation makes so </w:t>
      </w:r>
      <w:r w:rsidR="0020572B">
        <w:t>courts can’t convict people or organisations that they believe to be guilty through reading within the lines, and in many cases</w:t>
      </w:r>
      <w:r w:rsidR="00AC73B9">
        <w:t xml:space="preserve"> convicting people of crimes which may seem similar but </w:t>
      </w:r>
      <w:r w:rsidR="00A521A6">
        <w:t>are slightly different such as the case</w:t>
      </w:r>
      <w:r w:rsidR="00A07865">
        <w:t xml:space="preserve">, which is sometimes down to how old the legalisation is </w:t>
      </w:r>
      <w:r w:rsidR="00780324">
        <w:t xml:space="preserve">some laws haven’t been re written since the late 1800s, in the case of </w:t>
      </w:r>
      <w:r w:rsidR="00E82839">
        <w:t xml:space="preserve">DPP v Cheeseman (1990) </w:t>
      </w:r>
      <w:r w:rsidR="009905A5">
        <w:t>“</w:t>
      </w:r>
      <w:r w:rsidR="00F63CCD">
        <w:t xml:space="preserve">he was </w:t>
      </w:r>
      <w:r w:rsidR="00EA278D">
        <w:t xml:space="preserve">acquitted as the police were not deemed as passengers” </w:t>
      </w:r>
      <w:r w:rsidR="002352F6">
        <w:t xml:space="preserve">the law stated that because the police were not </w:t>
      </w:r>
      <w:r w:rsidR="003D45B9">
        <w:t xml:space="preserve">just passers by </w:t>
      </w:r>
      <w:r w:rsidR="006651EF">
        <w:t>and were at the toilet as Cheeseman was a repeat offender of public masturbation at this specific toilet.</w:t>
      </w:r>
    </w:p>
    <w:p w:rsidR="009F27EF" w:rsidRDefault="004F2CB8" w14:paraId="2B616CF3" w14:textId="77777777">
      <w:r>
        <w:t xml:space="preserve">Other rules came into place after incidents came up that allowed criminals to get away with crimes they </w:t>
      </w:r>
      <w:r w:rsidR="005A3703">
        <w:t xml:space="preserve">otherwise where guilty of if the court was to read between the lines </w:t>
      </w:r>
      <w:r w:rsidR="0071509D">
        <w:t xml:space="preserve">such as the golden rule, the golden rule </w:t>
      </w:r>
      <w:r w:rsidR="00E7360A">
        <w:t xml:space="preserve">which allowed </w:t>
      </w:r>
      <w:r w:rsidR="00E6460E">
        <w:t>courts to interpret word</w:t>
      </w:r>
      <w:r w:rsidR="00AE4E04">
        <w:t>s</w:t>
      </w:r>
      <w:r w:rsidR="00E6460E">
        <w:t xml:space="preserve"> differently to its literal meaning </w:t>
      </w:r>
      <w:r w:rsidR="00186ABE">
        <w:t xml:space="preserve">such as the case of </w:t>
      </w:r>
      <w:r w:rsidR="00B12D5E">
        <w:t xml:space="preserve">Re Sigsworth (1935) </w:t>
      </w:r>
      <w:r w:rsidR="000D01C9">
        <w:t xml:space="preserve">the criminal involved murdered his mother under the </w:t>
      </w:r>
      <w:r w:rsidR="00A60549">
        <w:t>“</w:t>
      </w:r>
      <w:r w:rsidR="008C0804">
        <w:t>Justice act 19</w:t>
      </w:r>
      <w:r w:rsidR="00A60549">
        <w:t>25”</w:t>
      </w:r>
      <w:r w:rsidR="00EA09E1">
        <w:t xml:space="preserve"> it was deemed as unjust that the murderer would be allowed to gain his </w:t>
      </w:r>
      <w:r w:rsidR="00565EE8">
        <w:t>mothers property and inheritance because he had murdered her in ordered to gain it.</w:t>
      </w:r>
    </w:p>
    <w:p w:rsidR="00C862B0" w:rsidRDefault="00C862B0" w14:paraId="539D6045" w14:textId="77777777">
      <w:r>
        <w:t>The other rule is the mischief rule</w:t>
      </w:r>
      <w:r w:rsidR="007955FB">
        <w:t xml:space="preserve">, the mischief rule is enforced and used by the court when they believe loop holes are being used by the defendant to try get away with being charged with wrongdoing </w:t>
      </w:r>
      <w:r>
        <w:t xml:space="preserve"> </w:t>
      </w:r>
      <w:r w:rsidR="00F828E9">
        <w:t>“</w:t>
      </w:r>
      <w:r w:rsidRPr="00F828E9" w:rsidR="00F828E9">
        <w:t>A first difficulty is that mischief often lies in the eye of the beholder.56 A second difficulty relates to the materials and sources a judge may properly rely on in identifying the mischief. These difficulties will b</w:t>
      </w:r>
      <w:r w:rsidR="00F828E9">
        <w:t>e</w:t>
      </w:r>
      <w:r w:rsidR="0073370B">
        <w:t xml:space="preserve"> addressed in turn”</w:t>
      </w:r>
      <w:r w:rsidR="00EA7A79">
        <w:t xml:space="preserve">. </w:t>
      </w:r>
    </w:p>
    <w:p w:rsidR="00516341" w:rsidRDefault="00516341" w14:paraId="57832788" w14:textId="77777777">
      <w:r>
        <w:t xml:space="preserve">The way in which </w:t>
      </w:r>
      <w:r w:rsidR="00096FF9">
        <w:t xml:space="preserve">judges/court interpret </w:t>
      </w:r>
      <w:r w:rsidR="00017B2A">
        <w:t>how to prove that the defendant is guilty of wrongdoings.</w:t>
      </w:r>
      <w:r w:rsidR="00096FF9">
        <w:t xml:space="preserve"> </w:t>
      </w:r>
    </w:p>
    <w:p w:rsidR="009A26FB" w:rsidRDefault="009A26FB" w14:paraId="5D907EE5" w14:textId="77777777">
      <w:r>
        <w:t>Status of legalisation</w:t>
      </w:r>
      <w:r w:rsidR="00D463D3">
        <w:t xml:space="preserve"> is undermined by statutory interpretation as even though it follows the legislation placed by parliament and government, it gives the judge power </w:t>
      </w:r>
      <w:r w:rsidR="00287125">
        <w:t xml:space="preserve">to change the laws set in place by not following the literal meanings which is why the most fair way of </w:t>
      </w:r>
      <w:r w:rsidR="00700F4B">
        <w:t xml:space="preserve">rule which follows the parliamentary legislation is </w:t>
      </w:r>
      <w:r w:rsidR="00C1321E">
        <w:t>the literal rule</w:t>
      </w:r>
      <w:r w:rsidR="001A1E2C">
        <w:t>, but in some cases where the lawmakers haven’t</w:t>
      </w:r>
      <w:r w:rsidR="00691D0B">
        <w:t xml:space="preserve"> put in place a law for certain crimes or updated them they have to use the other to rules but this is always at the </w:t>
      </w:r>
      <w:r w:rsidR="00082993">
        <w:t>judges discretion.</w:t>
      </w:r>
    </w:p>
    <w:p w:rsidR="0037592E" w:rsidP="0037592E" w:rsidRDefault="00AA1297" w14:paraId="0B610604" w14:textId="77777777">
      <w:r>
        <w:t xml:space="preserve">A case in which they have had to </w:t>
      </w:r>
      <w:r w:rsidR="000A2213">
        <w:t>adapt a law using one of the other two rules that weren’t the literal rul</w:t>
      </w:r>
      <w:r w:rsidR="00006C9F">
        <w:t>e, “</w:t>
      </w:r>
      <w:r w:rsidR="0037592E">
        <w:t>The court applied the golden rule and held that the word 'marry' should be interpreted as 'to go through a marriage ceremony'. The defendant's conviction was upheld.</w:t>
      </w:r>
      <w:r w:rsidR="00006C9F">
        <w:t>” The</w:t>
      </w:r>
      <w:r w:rsidR="00CB63A3">
        <w:t xml:space="preserve">y chose to interpret the word “marry” </w:t>
      </w:r>
      <w:r w:rsidR="00FE414E">
        <w:t xml:space="preserve">in a different way then it may be usually be interpreted </w:t>
      </w:r>
      <w:r w:rsidR="00294A8A">
        <w:t xml:space="preserve">as otherwise when relying on the literal meaning that was passed in the Houses of Parliament they would not of been able to uphold </w:t>
      </w:r>
      <w:r w:rsidR="005B4EDF">
        <w:t>justice and charge the criminal.</w:t>
      </w:r>
    </w:p>
    <w:p w:rsidR="00F13432" w:rsidP="0037592E" w:rsidRDefault="00E707EA" w14:paraId="24306D5E" w14:textId="6800A41B">
      <w:r w:rsidR="00E707EA">
        <w:rPr/>
        <w:t xml:space="preserve">The idea that that statutory legalisation </w:t>
      </w:r>
      <w:r w:rsidR="00486D5B">
        <w:rPr/>
        <w:t xml:space="preserve">diminishes statutory legalisation may be </w:t>
      </w:r>
      <w:r w:rsidR="008C11DB">
        <w:rPr/>
        <w:t>a valid one as it does change the laws that where passed by the government and the House of Parliament.</w:t>
      </w:r>
    </w:p>
    <w:p w:rsidR="008C0159" w:rsidRDefault="008C0159" w14:paraId="70E0858A" w14:textId="77777777"/>
    <w:p w:rsidR="00894C42" w:rsidRDefault="00894C42" w14:paraId="706FE987" w14:textId="77777777"/>
    <w:p w:rsidR="00EA278D" w:rsidRDefault="00EA278D" w14:paraId="105EDD8D" w14:textId="77777777"/>
    <w:p w:rsidR="00EA278D" w:rsidRDefault="00EA278D" w14:paraId="2266274B" w14:textId="77777777"/>
    <w:p w:rsidR="00EA278D" w:rsidRDefault="00EA278D" w14:paraId="43FE1D25" w14:textId="77777777"/>
    <w:p w:rsidR="00EA278D" w:rsidRDefault="00EA278D" w14:paraId="06B0F76D" w14:textId="77777777"/>
    <w:p w:rsidR="00EA278D" w:rsidRDefault="00EA278D" w14:paraId="4E10C20D" w14:textId="77777777"/>
    <w:p w:rsidR="00EA278D" w:rsidRDefault="00EA278D" w14:paraId="73F14210" w14:textId="77777777"/>
    <w:p w:rsidR="00EA278D" w:rsidRDefault="00EA278D" w14:paraId="09805BBF" w14:textId="77777777"/>
    <w:p w:rsidR="00EA278D" w:rsidRDefault="00EA278D" w14:paraId="1C4C72A6" w14:textId="77777777"/>
    <w:p w:rsidR="00EA278D" w:rsidRDefault="00EA278D" w14:paraId="3BD70FFD" w14:textId="77777777"/>
    <w:p w:rsidR="00EA278D" w:rsidRDefault="00EA278D" w14:paraId="448D33E7" w14:textId="77777777"/>
    <w:p w:rsidR="00EA278D" w:rsidRDefault="00EA278D" w14:paraId="780CFA55" w14:textId="77777777"/>
    <w:p w:rsidR="00EA278D" w:rsidRDefault="00EA278D" w14:paraId="24EC91C8" w14:textId="77777777"/>
    <w:p w:rsidR="00EA278D" w:rsidRDefault="00EA278D" w14:paraId="22A165B9" w14:textId="77777777"/>
    <w:p w:rsidR="00EA278D" w:rsidRDefault="00EA278D" w14:paraId="24C8294C" w14:textId="77777777"/>
    <w:p w:rsidR="00EA278D" w:rsidRDefault="00EA278D" w14:paraId="2DE52034" w14:textId="77777777"/>
    <w:p w:rsidR="00EA278D" w:rsidRDefault="00EA278D" w14:paraId="4A112B54" w14:textId="77777777"/>
    <w:p w:rsidR="00EA278D" w:rsidRDefault="00B63F0F" w14:paraId="0FB81773" w14:textId="77777777">
      <w:hyperlink w:history="1" r:id="rId4">
        <w:r w:rsidRPr="00496B56" w:rsidR="002C252D">
          <w:rPr>
            <w:rStyle w:val="Hyperlink"/>
          </w:rPr>
          <w:t>https://law205.weebly.com/what-is-statutory-interpretation.html</w:t>
        </w:r>
      </w:hyperlink>
      <w:r w:rsidR="002C252D">
        <w:t xml:space="preserve"> -DPP v Cheeseman (1990)</w:t>
      </w:r>
    </w:p>
    <w:p w:rsidR="003466B4" w:rsidRDefault="003466B4" w14:paraId="246859C4" w14:textId="77777777"/>
    <w:p w:rsidR="003466B4" w:rsidRDefault="00B63F0F" w14:paraId="52487684" w14:textId="77777777">
      <w:hyperlink w:history="1" r:id="rId5">
        <w:r w:rsidRPr="00F972A0" w:rsidR="003466B4">
          <w:rPr>
            <w:rStyle w:val="Hyperlink"/>
          </w:rPr>
          <w:t>https://www.mytutor.co.uk/answers/56348/A-Level/Law/Describe-the-Golden-Rule-used-in-statutory-Interpretation/</w:t>
        </w:r>
      </w:hyperlink>
      <w:r w:rsidR="003466B4">
        <w:t xml:space="preserve"> m -Re Sigsworth </w:t>
      </w:r>
      <w:r w:rsidR="00251FC1">
        <w:t>(</w:t>
      </w:r>
      <w:r w:rsidR="003466B4">
        <w:t>19</w:t>
      </w:r>
      <w:r w:rsidR="00251FC1">
        <w:t>35)</w:t>
      </w:r>
    </w:p>
    <w:p w:rsidR="0073370B" w:rsidRDefault="0073370B" w14:paraId="40F77647" w14:textId="77777777"/>
    <w:p w:rsidR="0073370B" w:rsidRDefault="0070667B" w14:paraId="708150D7" w14:textId="77777777">
      <w:r>
        <w:t>“</w:t>
      </w:r>
      <w:r w:rsidRPr="00BD1745" w:rsidR="00BD1745">
        <w:t>Getting into Mischief: Reflections on Statutory Interpretation and the Mischief</w:t>
      </w:r>
      <w:r>
        <w:t>”</w:t>
      </w:r>
      <w:r w:rsidRPr="00BD1745" w:rsidR="00BD1745">
        <w:t xml:space="preserve"> Rule</w:t>
      </w:r>
      <w:r w:rsidR="00BD1745">
        <w:t xml:space="preserve"> T J Bradley </w:t>
      </w:r>
      <w:r w:rsidR="00ED0855">
        <w:t xml:space="preserve">Pg 29 </w:t>
      </w:r>
      <w:r w:rsidR="00A64702">
        <w:t>(1998)</w:t>
      </w:r>
    </w:p>
    <w:p w:rsidR="00DA56B3" w:rsidRDefault="00DA56B3" w14:paraId="2C073A26" w14:textId="77777777"/>
    <w:p w:rsidR="00DA56B3" w:rsidRDefault="00B63F0F" w14:paraId="2C4E88F7" w14:textId="77777777">
      <w:hyperlink w:history="1" r:id="rId6">
        <w:r w:rsidRPr="00C314AB" w:rsidR="00DA56B3">
          <w:rPr>
            <w:rStyle w:val="Hyperlink"/>
          </w:rPr>
          <w:t>https://www.e-lawresources.co.uk/R-v-Allen.php-</w:t>
        </w:r>
      </w:hyperlink>
      <w:r w:rsidR="00DA56B3">
        <w:t xml:space="preserve"> r v Al</w:t>
      </w:r>
      <w:r w:rsidR="00F376AD">
        <w:t>len</w:t>
      </w:r>
      <w:r w:rsidR="00FE414E">
        <w:t xml:space="preserve"> (1872)</w:t>
      </w:r>
    </w:p>
    <w:p w:rsidR="00943516" w:rsidRDefault="00943516" w14:paraId="5BE9384E" w14:textId="77777777"/>
    <w:sectPr w:rsidR="0094351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16"/>
    <w:rsid w:val="00006C9F"/>
    <w:rsid w:val="00017B2A"/>
    <w:rsid w:val="00082993"/>
    <w:rsid w:val="00096FF9"/>
    <w:rsid w:val="000A2213"/>
    <w:rsid w:val="000B04A6"/>
    <w:rsid w:val="000D01C9"/>
    <w:rsid w:val="00172074"/>
    <w:rsid w:val="0017338C"/>
    <w:rsid w:val="00186ABE"/>
    <w:rsid w:val="001A1E2C"/>
    <w:rsid w:val="001B04A1"/>
    <w:rsid w:val="001C00BA"/>
    <w:rsid w:val="0020572B"/>
    <w:rsid w:val="002275C0"/>
    <w:rsid w:val="002352F6"/>
    <w:rsid w:val="0025165F"/>
    <w:rsid w:val="00251FC1"/>
    <w:rsid w:val="00287125"/>
    <w:rsid w:val="00294A8A"/>
    <w:rsid w:val="002C252D"/>
    <w:rsid w:val="003466B4"/>
    <w:rsid w:val="0037592E"/>
    <w:rsid w:val="003D45B9"/>
    <w:rsid w:val="00421449"/>
    <w:rsid w:val="00486D5B"/>
    <w:rsid w:val="004E4FC6"/>
    <w:rsid w:val="004F2CB8"/>
    <w:rsid w:val="00512518"/>
    <w:rsid w:val="00516341"/>
    <w:rsid w:val="00565EE8"/>
    <w:rsid w:val="005A3703"/>
    <w:rsid w:val="005B4EDF"/>
    <w:rsid w:val="006651EF"/>
    <w:rsid w:val="00691D0B"/>
    <w:rsid w:val="00700F4B"/>
    <w:rsid w:val="0070667B"/>
    <w:rsid w:val="0071509D"/>
    <w:rsid w:val="0073370B"/>
    <w:rsid w:val="00780324"/>
    <w:rsid w:val="007955FB"/>
    <w:rsid w:val="00894C42"/>
    <w:rsid w:val="008C0159"/>
    <w:rsid w:val="008C0804"/>
    <w:rsid w:val="008C11DB"/>
    <w:rsid w:val="00933DDC"/>
    <w:rsid w:val="009357BF"/>
    <w:rsid w:val="00943516"/>
    <w:rsid w:val="009905A5"/>
    <w:rsid w:val="009A26FB"/>
    <w:rsid w:val="009F27EF"/>
    <w:rsid w:val="00A07865"/>
    <w:rsid w:val="00A135E6"/>
    <w:rsid w:val="00A30818"/>
    <w:rsid w:val="00A521A6"/>
    <w:rsid w:val="00A60549"/>
    <w:rsid w:val="00A64702"/>
    <w:rsid w:val="00AA1297"/>
    <w:rsid w:val="00AC73B9"/>
    <w:rsid w:val="00AE4E04"/>
    <w:rsid w:val="00B12D5E"/>
    <w:rsid w:val="00B63F0F"/>
    <w:rsid w:val="00B93214"/>
    <w:rsid w:val="00BD1745"/>
    <w:rsid w:val="00C1321E"/>
    <w:rsid w:val="00C862B0"/>
    <w:rsid w:val="00CB63A3"/>
    <w:rsid w:val="00D451D7"/>
    <w:rsid w:val="00D463D3"/>
    <w:rsid w:val="00D81716"/>
    <w:rsid w:val="00DA56B3"/>
    <w:rsid w:val="00E6460E"/>
    <w:rsid w:val="00E707EA"/>
    <w:rsid w:val="00E7360A"/>
    <w:rsid w:val="00E82839"/>
    <w:rsid w:val="00E9451D"/>
    <w:rsid w:val="00EA09E1"/>
    <w:rsid w:val="00EA278D"/>
    <w:rsid w:val="00EA7A79"/>
    <w:rsid w:val="00ED0855"/>
    <w:rsid w:val="00F13432"/>
    <w:rsid w:val="00F30B25"/>
    <w:rsid w:val="00F376AD"/>
    <w:rsid w:val="00F63CCD"/>
    <w:rsid w:val="00F828E9"/>
    <w:rsid w:val="00FE414E"/>
    <w:rsid w:val="67FC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C3D3D9"/>
  <w15:chartTrackingRefBased/>
  <w15:docId w15:val="{1F191832-12AE-5441-8B54-E64B72E0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25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e-lawresources.co.uk/R-v-Allen.php-" TargetMode="External" Id="rId6" /><Relationship Type="http://schemas.openxmlformats.org/officeDocument/2006/relationships/hyperlink" Target="https://www.mytutor.co.uk/answers/56348/A-Level/Law/Describe-the-Golden-Rule-used-in-statutory-Interpretation/" TargetMode="External" Id="rId5" /><Relationship Type="http://schemas.openxmlformats.org/officeDocument/2006/relationships/hyperlink" Target="https://law205.weebly.com/what-is-statutory-interpretation.html" TargetMode="Externa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Brian Rees-Mccaffrey (2103368)</dc:creator>
  <keywords/>
  <dc:description/>
  <lastModifiedBy>Brian Rees-Mccaffrey (2103368)</lastModifiedBy>
  <revision>4</revision>
  <dcterms:created xsi:type="dcterms:W3CDTF">2022-05-03T22:37:00.0000000Z</dcterms:created>
  <dcterms:modified xsi:type="dcterms:W3CDTF">2022-05-03T22:40:03.9474953Z</dcterms:modified>
</coreProperties>
</file>