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7A66E" w14:textId="77777777" w:rsidR="00F870DC" w:rsidRDefault="00012F6C" w:rsidP="00996374">
      <w:pPr>
        <w:pStyle w:val="Heading1"/>
        <w:jc w:val="center"/>
        <w:rPr>
          <w:rFonts w:eastAsia="Times New Roman"/>
        </w:rPr>
      </w:pPr>
      <w:r>
        <w:rPr>
          <w:noProof/>
        </w:rPr>
        <w:drawing>
          <wp:inline distT="0" distB="0" distL="0" distR="0" wp14:anchorId="13C3B102" wp14:editId="4E77A568">
            <wp:extent cx="4106013" cy="936171"/>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125372" cy="940585"/>
                    </a:xfrm>
                    <a:prstGeom prst="rect">
                      <a:avLst/>
                    </a:prstGeom>
                  </pic:spPr>
                </pic:pic>
              </a:graphicData>
            </a:graphic>
          </wp:inline>
        </w:drawing>
      </w:r>
    </w:p>
    <w:p w14:paraId="2E08A9A5" w14:textId="77777777" w:rsidR="00012F6C" w:rsidRDefault="00012F6C" w:rsidP="00996374">
      <w:pPr>
        <w:jc w:val="center"/>
      </w:pPr>
    </w:p>
    <w:p w14:paraId="1D60F70F" w14:textId="77777777" w:rsidR="00996374" w:rsidRDefault="00996374" w:rsidP="00996374">
      <w:pPr>
        <w:spacing w:line="360" w:lineRule="auto"/>
        <w:jc w:val="center"/>
        <w:rPr>
          <w:sz w:val="40"/>
          <w:szCs w:val="40"/>
        </w:rPr>
      </w:pPr>
      <w:r w:rsidRPr="00996374">
        <w:rPr>
          <w:sz w:val="40"/>
          <w:szCs w:val="40"/>
        </w:rPr>
        <w:t xml:space="preserve">Module Title: </w:t>
      </w:r>
      <w:proofErr w:type="spellStart"/>
      <w:r w:rsidRPr="00996374">
        <w:rPr>
          <w:sz w:val="40"/>
          <w:szCs w:val="40"/>
        </w:rPr>
        <w:t>Organisational</w:t>
      </w:r>
      <w:proofErr w:type="spellEnd"/>
      <w:r w:rsidRPr="00996374">
        <w:rPr>
          <w:sz w:val="40"/>
          <w:szCs w:val="40"/>
        </w:rPr>
        <w:t xml:space="preserve"> Culture</w:t>
      </w:r>
    </w:p>
    <w:p w14:paraId="2BF2C54E" w14:textId="72B61277" w:rsidR="00996374" w:rsidRDefault="00996374" w:rsidP="00996374">
      <w:pPr>
        <w:spacing w:line="360" w:lineRule="auto"/>
        <w:jc w:val="center"/>
        <w:rPr>
          <w:sz w:val="40"/>
          <w:szCs w:val="40"/>
        </w:rPr>
      </w:pPr>
      <w:r w:rsidRPr="005853A4">
        <w:rPr>
          <w:sz w:val="40"/>
          <w:szCs w:val="40"/>
        </w:rPr>
        <w:t xml:space="preserve">Module </w:t>
      </w:r>
      <w:proofErr w:type="gramStart"/>
      <w:r w:rsidRPr="005853A4">
        <w:rPr>
          <w:sz w:val="40"/>
          <w:szCs w:val="40"/>
        </w:rPr>
        <w:t>code</w:t>
      </w:r>
      <w:r>
        <w:rPr>
          <w:sz w:val="40"/>
          <w:szCs w:val="40"/>
        </w:rPr>
        <w:t>:</w:t>
      </w:r>
      <w:r w:rsidR="003A5EC9">
        <w:rPr>
          <w:sz w:val="40"/>
          <w:szCs w:val="40"/>
        </w:rPr>
        <w:t>LCLM</w:t>
      </w:r>
      <w:proofErr w:type="gramEnd"/>
      <w:r w:rsidR="003A5EC9">
        <w:rPr>
          <w:sz w:val="40"/>
          <w:szCs w:val="40"/>
        </w:rPr>
        <w:t>5005</w:t>
      </w:r>
    </w:p>
    <w:p w14:paraId="1B88066C" w14:textId="2F3F0C0F" w:rsidR="00996374" w:rsidRDefault="00996374" w:rsidP="00996374">
      <w:pPr>
        <w:spacing w:line="360" w:lineRule="auto"/>
        <w:jc w:val="center"/>
        <w:rPr>
          <w:sz w:val="40"/>
          <w:szCs w:val="40"/>
        </w:rPr>
      </w:pPr>
      <w:r w:rsidRPr="005853A4">
        <w:rPr>
          <w:sz w:val="40"/>
          <w:szCs w:val="40"/>
        </w:rPr>
        <w:t xml:space="preserve">Assignment </w:t>
      </w:r>
      <w:proofErr w:type="spellStart"/>
      <w:r w:rsidRPr="005853A4">
        <w:rPr>
          <w:sz w:val="40"/>
          <w:szCs w:val="40"/>
        </w:rPr>
        <w:t>Title:</w:t>
      </w:r>
      <w:r w:rsidR="003A5EC9">
        <w:rPr>
          <w:sz w:val="40"/>
          <w:szCs w:val="40"/>
        </w:rPr>
        <w:t>Individual</w:t>
      </w:r>
      <w:proofErr w:type="spellEnd"/>
      <w:r w:rsidR="003A5EC9">
        <w:rPr>
          <w:sz w:val="40"/>
          <w:szCs w:val="40"/>
        </w:rPr>
        <w:t xml:space="preserve"> Report</w:t>
      </w:r>
    </w:p>
    <w:p w14:paraId="4C6B22D8" w14:textId="77777777" w:rsidR="00996374" w:rsidRDefault="00996374" w:rsidP="00996374">
      <w:pPr>
        <w:spacing w:line="360" w:lineRule="auto"/>
        <w:jc w:val="center"/>
        <w:rPr>
          <w:sz w:val="40"/>
          <w:szCs w:val="40"/>
        </w:rPr>
      </w:pPr>
    </w:p>
    <w:p w14:paraId="4524887E" w14:textId="77777777" w:rsidR="00012F6C" w:rsidRPr="005853A4" w:rsidRDefault="00012F6C" w:rsidP="00996374">
      <w:pPr>
        <w:spacing w:line="360" w:lineRule="auto"/>
        <w:jc w:val="center"/>
        <w:rPr>
          <w:sz w:val="40"/>
          <w:szCs w:val="40"/>
        </w:rPr>
      </w:pPr>
      <w:r w:rsidRPr="005853A4">
        <w:rPr>
          <w:sz w:val="40"/>
          <w:szCs w:val="40"/>
        </w:rPr>
        <w:t>Student Name:</w:t>
      </w:r>
      <w:r>
        <w:rPr>
          <w:sz w:val="40"/>
          <w:szCs w:val="40"/>
        </w:rPr>
        <w:t xml:space="preserve"> </w:t>
      </w:r>
      <w:r w:rsidRPr="001025A6">
        <w:rPr>
          <w:sz w:val="40"/>
          <w:szCs w:val="40"/>
        </w:rPr>
        <w:t>Ivan Hristoforov Ivanov</w:t>
      </w:r>
    </w:p>
    <w:p w14:paraId="25952351" w14:textId="77777777" w:rsidR="00012F6C" w:rsidRDefault="00012F6C" w:rsidP="00996374">
      <w:pPr>
        <w:spacing w:line="360" w:lineRule="auto"/>
        <w:jc w:val="center"/>
        <w:rPr>
          <w:rFonts w:cs="Arial"/>
          <w:color w:val="333333"/>
          <w:sz w:val="40"/>
          <w:szCs w:val="40"/>
          <w:shd w:val="clear" w:color="auto" w:fill="FFFFFF"/>
        </w:rPr>
      </w:pPr>
      <w:r>
        <w:rPr>
          <w:sz w:val="40"/>
          <w:szCs w:val="40"/>
        </w:rPr>
        <w:t xml:space="preserve">Student Number: </w:t>
      </w:r>
      <w:r w:rsidRPr="007837F3">
        <w:rPr>
          <w:rFonts w:cs="Arial"/>
          <w:color w:val="333333"/>
          <w:sz w:val="40"/>
          <w:szCs w:val="40"/>
          <w:shd w:val="clear" w:color="auto" w:fill="FFFFFF"/>
        </w:rPr>
        <w:t>2413302</w:t>
      </w:r>
    </w:p>
    <w:p w14:paraId="65789039" w14:textId="77777777" w:rsidR="00996374" w:rsidRPr="005853A4" w:rsidRDefault="00996374" w:rsidP="00996374">
      <w:pPr>
        <w:spacing w:line="360" w:lineRule="auto"/>
        <w:jc w:val="center"/>
        <w:rPr>
          <w:sz w:val="40"/>
          <w:szCs w:val="40"/>
        </w:rPr>
      </w:pPr>
    </w:p>
    <w:p w14:paraId="5D41C494" w14:textId="0FA5094F" w:rsidR="00012F6C" w:rsidRDefault="00012F6C" w:rsidP="00996374">
      <w:pPr>
        <w:spacing w:line="360" w:lineRule="auto"/>
        <w:jc w:val="center"/>
        <w:rPr>
          <w:rFonts w:cs="Arial"/>
          <w:color w:val="424242"/>
          <w:sz w:val="40"/>
          <w:szCs w:val="40"/>
          <w:shd w:val="clear" w:color="auto" w:fill="FFFFFF"/>
        </w:rPr>
      </w:pPr>
      <w:r w:rsidRPr="005853A4">
        <w:rPr>
          <w:sz w:val="40"/>
          <w:szCs w:val="40"/>
        </w:rPr>
        <w:t>Lecturer Name:</w:t>
      </w:r>
      <w:r w:rsidR="003A5EC9">
        <w:rPr>
          <w:sz w:val="40"/>
          <w:szCs w:val="40"/>
        </w:rPr>
        <w:t xml:space="preserve"> </w:t>
      </w:r>
      <w:proofErr w:type="spellStart"/>
      <w:r w:rsidR="003A5EC9">
        <w:rPr>
          <w:sz w:val="40"/>
          <w:szCs w:val="40"/>
        </w:rPr>
        <w:t>Mustakkima</w:t>
      </w:r>
      <w:proofErr w:type="spellEnd"/>
      <w:r w:rsidR="003A5EC9">
        <w:rPr>
          <w:sz w:val="40"/>
          <w:szCs w:val="40"/>
        </w:rPr>
        <w:t xml:space="preserve"> Afrin</w:t>
      </w:r>
    </w:p>
    <w:p w14:paraId="3F1F54DB" w14:textId="15EEFCF6" w:rsidR="00996374" w:rsidRDefault="00996374" w:rsidP="00996374">
      <w:pPr>
        <w:spacing w:line="360" w:lineRule="auto"/>
        <w:jc w:val="center"/>
        <w:rPr>
          <w:sz w:val="40"/>
          <w:szCs w:val="40"/>
        </w:rPr>
      </w:pPr>
      <w:r>
        <w:rPr>
          <w:sz w:val="40"/>
          <w:szCs w:val="40"/>
        </w:rPr>
        <w:t>Submission Date:</w:t>
      </w:r>
      <w:r w:rsidR="003A5EC9">
        <w:rPr>
          <w:sz w:val="40"/>
          <w:szCs w:val="40"/>
        </w:rPr>
        <w:t>07.08.2026</w:t>
      </w:r>
    </w:p>
    <w:p w14:paraId="30072F66" w14:textId="77777777" w:rsidR="00012F6C" w:rsidRPr="00012F6C" w:rsidRDefault="00012F6C" w:rsidP="00996374">
      <w:pPr>
        <w:jc w:val="center"/>
      </w:pPr>
    </w:p>
    <w:p w14:paraId="1EB22DBB" w14:textId="77777777" w:rsidR="00F870DC" w:rsidRDefault="00F870DC" w:rsidP="00996374">
      <w:pPr>
        <w:jc w:val="center"/>
        <w:rPr>
          <w:rFonts w:asciiTheme="majorHAnsi" w:eastAsia="Times New Roman" w:hAnsiTheme="majorHAnsi" w:cstheme="majorBidi"/>
          <w:color w:val="0F4761" w:themeColor="accent1" w:themeShade="BF"/>
          <w:sz w:val="40"/>
          <w:szCs w:val="40"/>
        </w:rPr>
      </w:pPr>
      <w:r>
        <w:rPr>
          <w:rFonts w:eastAsia="Times New Roman"/>
        </w:rPr>
        <w:br w:type="page"/>
      </w:r>
    </w:p>
    <w:sdt>
      <w:sdtPr>
        <w:rPr>
          <w:rFonts w:ascii="Arial" w:eastAsiaTheme="minorHAnsi" w:hAnsi="Arial" w:cstheme="minorBidi"/>
          <w:b w:val="0"/>
          <w:bCs w:val="0"/>
          <w:color w:val="auto"/>
          <w:kern w:val="2"/>
          <w:sz w:val="24"/>
          <w:szCs w:val="24"/>
          <w14:ligatures w14:val="standardContextual"/>
        </w:rPr>
        <w:id w:val="-93940559"/>
        <w:docPartObj>
          <w:docPartGallery w:val="Table of Contents"/>
          <w:docPartUnique/>
        </w:docPartObj>
      </w:sdtPr>
      <w:sdtEndPr>
        <w:rPr>
          <w:noProof/>
        </w:rPr>
      </w:sdtEndPr>
      <w:sdtContent>
        <w:p w14:paraId="349111F6" w14:textId="77777777" w:rsidR="00F870DC" w:rsidRDefault="00F870DC" w:rsidP="00996374">
          <w:pPr>
            <w:pStyle w:val="TOCHeading"/>
            <w:jc w:val="center"/>
          </w:pPr>
          <w:r>
            <w:t>Table of Contents</w:t>
          </w:r>
        </w:p>
        <w:p w14:paraId="3C6AD898" w14:textId="77777777" w:rsidR="00F870DC" w:rsidRDefault="00F870DC">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35267302" w:history="1">
            <w:r w:rsidRPr="00BA2499">
              <w:rPr>
                <w:rStyle w:val="Hyperlink"/>
                <w:rFonts w:eastAsia="Times New Roman"/>
                <w:noProof/>
              </w:rPr>
              <w:t>1. Introduction</w:t>
            </w:r>
            <w:r>
              <w:rPr>
                <w:noProof/>
                <w:webHidden/>
              </w:rPr>
              <w:tab/>
            </w:r>
            <w:r>
              <w:rPr>
                <w:noProof/>
                <w:webHidden/>
              </w:rPr>
              <w:fldChar w:fldCharType="begin"/>
            </w:r>
            <w:r>
              <w:rPr>
                <w:noProof/>
                <w:webHidden/>
              </w:rPr>
              <w:instrText xml:space="preserve"> PAGEREF _Toc235267302 \h </w:instrText>
            </w:r>
            <w:r>
              <w:rPr>
                <w:noProof/>
                <w:webHidden/>
              </w:rPr>
            </w:r>
            <w:r>
              <w:rPr>
                <w:noProof/>
                <w:webHidden/>
              </w:rPr>
              <w:fldChar w:fldCharType="separate"/>
            </w:r>
            <w:r>
              <w:rPr>
                <w:noProof/>
                <w:webHidden/>
              </w:rPr>
              <w:t>3</w:t>
            </w:r>
            <w:r>
              <w:rPr>
                <w:noProof/>
                <w:webHidden/>
              </w:rPr>
              <w:fldChar w:fldCharType="end"/>
            </w:r>
          </w:hyperlink>
        </w:p>
        <w:p w14:paraId="6A040AF8" w14:textId="77777777" w:rsidR="00F870DC" w:rsidRDefault="00F870DC">
          <w:pPr>
            <w:pStyle w:val="TOC1"/>
            <w:tabs>
              <w:tab w:val="right" w:leader="dot" w:pos="9350"/>
            </w:tabs>
            <w:rPr>
              <w:noProof/>
            </w:rPr>
          </w:pPr>
          <w:hyperlink w:anchor="_Toc235267303" w:history="1">
            <w:r w:rsidRPr="00BA2499">
              <w:rPr>
                <w:rStyle w:val="Hyperlink"/>
                <w:rFonts w:eastAsia="Times New Roman"/>
                <w:noProof/>
              </w:rPr>
              <w:t>2. Organisational Culture of British Airways</w:t>
            </w:r>
            <w:r>
              <w:rPr>
                <w:noProof/>
                <w:webHidden/>
              </w:rPr>
              <w:tab/>
            </w:r>
            <w:r>
              <w:rPr>
                <w:noProof/>
                <w:webHidden/>
              </w:rPr>
              <w:fldChar w:fldCharType="begin"/>
            </w:r>
            <w:r>
              <w:rPr>
                <w:noProof/>
                <w:webHidden/>
              </w:rPr>
              <w:instrText xml:space="preserve"> PAGEREF _Toc235267303 \h </w:instrText>
            </w:r>
            <w:r>
              <w:rPr>
                <w:noProof/>
                <w:webHidden/>
              </w:rPr>
            </w:r>
            <w:r>
              <w:rPr>
                <w:noProof/>
                <w:webHidden/>
              </w:rPr>
              <w:fldChar w:fldCharType="separate"/>
            </w:r>
            <w:r>
              <w:rPr>
                <w:noProof/>
                <w:webHidden/>
              </w:rPr>
              <w:t>3</w:t>
            </w:r>
            <w:r>
              <w:rPr>
                <w:noProof/>
                <w:webHidden/>
              </w:rPr>
              <w:fldChar w:fldCharType="end"/>
            </w:r>
          </w:hyperlink>
        </w:p>
        <w:p w14:paraId="3825BE6F" w14:textId="77777777" w:rsidR="00F870DC" w:rsidRDefault="00F870DC">
          <w:pPr>
            <w:pStyle w:val="TOC1"/>
            <w:tabs>
              <w:tab w:val="right" w:leader="dot" w:pos="9350"/>
            </w:tabs>
            <w:rPr>
              <w:noProof/>
            </w:rPr>
          </w:pPr>
          <w:hyperlink w:anchor="_Toc235267304" w:history="1">
            <w:r w:rsidRPr="00BA2499">
              <w:rPr>
                <w:rStyle w:val="Hyperlink"/>
                <w:rFonts w:eastAsia="Times New Roman"/>
                <w:noProof/>
              </w:rPr>
              <w:t>3. How Organisational Culture Helps Shape British Airways’ Structure and Decision-Making</w:t>
            </w:r>
            <w:r>
              <w:rPr>
                <w:noProof/>
                <w:webHidden/>
              </w:rPr>
              <w:tab/>
            </w:r>
            <w:r>
              <w:rPr>
                <w:noProof/>
                <w:webHidden/>
              </w:rPr>
              <w:fldChar w:fldCharType="begin"/>
            </w:r>
            <w:r>
              <w:rPr>
                <w:noProof/>
                <w:webHidden/>
              </w:rPr>
              <w:instrText xml:space="preserve"> PAGEREF _Toc235267304 \h </w:instrText>
            </w:r>
            <w:r>
              <w:rPr>
                <w:noProof/>
                <w:webHidden/>
              </w:rPr>
            </w:r>
            <w:r>
              <w:rPr>
                <w:noProof/>
                <w:webHidden/>
              </w:rPr>
              <w:fldChar w:fldCharType="separate"/>
            </w:r>
            <w:r>
              <w:rPr>
                <w:noProof/>
                <w:webHidden/>
              </w:rPr>
              <w:t>5</w:t>
            </w:r>
            <w:r>
              <w:rPr>
                <w:noProof/>
                <w:webHidden/>
              </w:rPr>
              <w:fldChar w:fldCharType="end"/>
            </w:r>
          </w:hyperlink>
        </w:p>
        <w:p w14:paraId="1B078936" w14:textId="77777777" w:rsidR="00F870DC" w:rsidRDefault="00F870DC">
          <w:pPr>
            <w:pStyle w:val="TOC1"/>
            <w:tabs>
              <w:tab w:val="right" w:leader="dot" w:pos="9350"/>
            </w:tabs>
            <w:rPr>
              <w:noProof/>
            </w:rPr>
          </w:pPr>
          <w:hyperlink w:anchor="_Toc235267305" w:history="1">
            <w:r w:rsidRPr="00BA2499">
              <w:rPr>
                <w:rStyle w:val="Hyperlink"/>
                <w:rFonts w:eastAsia="Times New Roman"/>
                <w:noProof/>
              </w:rPr>
              <w:t>4. Relevant Frameworks, Models or Theories Applied to British Airways</w:t>
            </w:r>
            <w:r>
              <w:rPr>
                <w:noProof/>
                <w:webHidden/>
              </w:rPr>
              <w:tab/>
            </w:r>
            <w:r>
              <w:rPr>
                <w:noProof/>
                <w:webHidden/>
              </w:rPr>
              <w:fldChar w:fldCharType="begin"/>
            </w:r>
            <w:r>
              <w:rPr>
                <w:noProof/>
                <w:webHidden/>
              </w:rPr>
              <w:instrText xml:space="preserve"> PAGEREF _Toc235267305 \h </w:instrText>
            </w:r>
            <w:r>
              <w:rPr>
                <w:noProof/>
                <w:webHidden/>
              </w:rPr>
            </w:r>
            <w:r>
              <w:rPr>
                <w:noProof/>
                <w:webHidden/>
              </w:rPr>
              <w:fldChar w:fldCharType="separate"/>
            </w:r>
            <w:r>
              <w:rPr>
                <w:noProof/>
                <w:webHidden/>
              </w:rPr>
              <w:t>6</w:t>
            </w:r>
            <w:r>
              <w:rPr>
                <w:noProof/>
                <w:webHidden/>
              </w:rPr>
              <w:fldChar w:fldCharType="end"/>
            </w:r>
          </w:hyperlink>
        </w:p>
        <w:p w14:paraId="0B278AC7" w14:textId="77777777" w:rsidR="00F870DC" w:rsidRDefault="00F870DC">
          <w:pPr>
            <w:pStyle w:val="TOC1"/>
            <w:tabs>
              <w:tab w:val="right" w:leader="dot" w:pos="9350"/>
            </w:tabs>
            <w:rPr>
              <w:noProof/>
            </w:rPr>
          </w:pPr>
          <w:hyperlink w:anchor="_Toc235267306" w:history="1">
            <w:r w:rsidRPr="00BA2499">
              <w:rPr>
                <w:rStyle w:val="Hyperlink"/>
                <w:rFonts w:eastAsia="Times New Roman"/>
                <w:noProof/>
              </w:rPr>
              <w:t>5. Organisational Culture and Adaptation to the External Environment</w:t>
            </w:r>
            <w:r>
              <w:rPr>
                <w:noProof/>
                <w:webHidden/>
              </w:rPr>
              <w:tab/>
            </w:r>
            <w:r>
              <w:rPr>
                <w:noProof/>
                <w:webHidden/>
              </w:rPr>
              <w:fldChar w:fldCharType="begin"/>
            </w:r>
            <w:r>
              <w:rPr>
                <w:noProof/>
                <w:webHidden/>
              </w:rPr>
              <w:instrText xml:space="preserve"> PAGEREF _Toc235267306 \h </w:instrText>
            </w:r>
            <w:r>
              <w:rPr>
                <w:noProof/>
                <w:webHidden/>
              </w:rPr>
            </w:r>
            <w:r>
              <w:rPr>
                <w:noProof/>
                <w:webHidden/>
              </w:rPr>
              <w:fldChar w:fldCharType="separate"/>
            </w:r>
            <w:r>
              <w:rPr>
                <w:noProof/>
                <w:webHidden/>
              </w:rPr>
              <w:t>7</w:t>
            </w:r>
            <w:r>
              <w:rPr>
                <w:noProof/>
                <w:webHidden/>
              </w:rPr>
              <w:fldChar w:fldCharType="end"/>
            </w:r>
          </w:hyperlink>
        </w:p>
        <w:p w14:paraId="0703A394" w14:textId="77777777" w:rsidR="00F870DC" w:rsidRDefault="00F870DC">
          <w:pPr>
            <w:pStyle w:val="TOC1"/>
            <w:tabs>
              <w:tab w:val="right" w:leader="dot" w:pos="9350"/>
            </w:tabs>
            <w:rPr>
              <w:noProof/>
            </w:rPr>
          </w:pPr>
          <w:hyperlink w:anchor="_Toc235267307" w:history="1">
            <w:r w:rsidRPr="00BA2499">
              <w:rPr>
                <w:rStyle w:val="Hyperlink"/>
                <w:rFonts w:eastAsia="Times New Roman"/>
                <w:noProof/>
              </w:rPr>
              <w:t>6. Organisational Culture and Effective Functioning</w:t>
            </w:r>
            <w:r>
              <w:rPr>
                <w:noProof/>
                <w:webHidden/>
              </w:rPr>
              <w:tab/>
            </w:r>
            <w:r>
              <w:rPr>
                <w:noProof/>
                <w:webHidden/>
              </w:rPr>
              <w:fldChar w:fldCharType="begin"/>
            </w:r>
            <w:r>
              <w:rPr>
                <w:noProof/>
                <w:webHidden/>
              </w:rPr>
              <w:instrText xml:space="preserve"> PAGEREF _Toc235267307 \h </w:instrText>
            </w:r>
            <w:r>
              <w:rPr>
                <w:noProof/>
                <w:webHidden/>
              </w:rPr>
            </w:r>
            <w:r>
              <w:rPr>
                <w:noProof/>
                <w:webHidden/>
              </w:rPr>
              <w:fldChar w:fldCharType="separate"/>
            </w:r>
            <w:r>
              <w:rPr>
                <w:noProof/>
                <w:webHidden/>
              </w:rPr>
              <w:t>8</w:t>
            </w:r>
            <w:r>
              <w:rPr>
                <w:noProof/>
                <w:webHidden/>
              </w:rPr>
              <w:fldChar w:fldCharType="end"/>
            </w:r>
          </w:hyperlink>
        </w:p>
        <w:p w14:paraId="31A7097B" w14:textId="77777777" w:rsidR="00F870DC" w:rsidRDefault="00F870DC">
          <w:pPr>
            <w:pStyle w:val="TOC1"/>
            <w:tabs>
              <w:tab w:val="right" w:leader="dot" w:pos="9350"/>
            </w:tabs>
            <w:rPr>
              <w:noProof/>
            </w:rPr>
          </w:pPr>
          <w:hyperlink w:anchor="_Toc235267308" w:history="1">
            <w:r w:rsidRPr="00BA2499">
              <w:rPr>
                <w:rStyle w:val="Hyperlink"/>
                <w:rFonts w:eastAsia="Times New Roman"/>
                <w:noProof/>
              </w:rPr>
              <w:t>7. Evaluation of the Impact of Organisational Culture on Organisational Performance</w:t>
            </w:r>
            <w:r>
              <w:rPr>
                <w:noProof/>
                <w:webHidden/>
              </w:rPr>
              <w:tab/>
            </w:r>
            <w:r>
              <w:rPr>
                <w:noProof/>
                <w:webHidden/>
              </w:rPr>
              <w:fldChar w:fldCharType="begin"/>
            </w:r>
            <w:r>
              <w:rPr>
                <w:noProof/>
                <w:webHidden/>
              </w:rPr>
              <w:instrText xml:space="preserve"> PAGEREF _Toc235267308 \h </w:instrText>
            </w:r>
            <w:r>
              <w:rPr>
                <w:noProof/>
                <w:webHidden/>
              </w:rPr>
            </w:r>
            <w:r>
              <w:rPr>
                <w:noProof/>
                <w:webHidden/>
              </w:rPr>
              <w:fldChar w:fldCharType="separate"/>
            </w:r>
            <w:r>
              <w:rPr>
                <w:noProof/>
                <w:webHidden/>
              </w:rPr>
              <w:t>9</w:t>
            </w:r>
            <w:r>
              <w:rPr>
                <w:noProof/>
                <w:webHidden/>
              </w:rPr>
              <w:fldChar w:fldCharType="end"/>
            </w:r>
          </w:hyperlink>
        </w:p>
        <w:p w14:paraId="70238DAB" w14:textId="77777777" w:rsidR="00F870DC" w:rsidRDefault="00F870DC">
          <w:pPr>
            <w:pStyle w:val="TOC1"/>
            <w:tabs>
              <w:tab w:val="right" w:leader="dot" w:pos="9350"/>
            </w:tabs>
            <w:rPr>
              <w:noProof/>
            </w:rPr>
          </w:pPr>
          <w:hyperlink w:anchor="_Toc235267309" w:history="1">
            <w:r w:rsidRPr="00BA2499">
              <w:rPr>
                <w:rStyle w:val="Hyperlink"/>
                <w:rFonts w:eastAsia="Times New Roman"/>
                <w:noProof/>
              </w:rPr>
              <w:t>8. Conclusion</w:t>
            </w:r>
            <w:r>
              <w:rPr>
                <w:noProof/>
                <w:webHidden/>
              </w:rPr>
              <w:tab/>
            </w:r>
            <w:r>
              <w:rPr>
                <w:noProof/>
                <w:webHidden/>
              </w:rPr>
              <w:fldChar w:fldCharType="begin"/>
            </w:r>
            <w:r>
              <w:rPr>
                <w:noProof/>
                <w:webHidden/>
              </w:rPr>
              <w:instrText xml:space="preserve"> PAGEREF _Toc235267309 \h </w:instrText>
            </w:r>
            <w:r>
              <w:rPr>
                <w:noProof/>
                <w:webHidden/>
              </w:rPr>
            </w:r>
            <w:r>
              <w:rPr>
                <w:noProof/>
                <w:webHidden/>
              </w:rPr>
              <w:fldChar w:fldCharType="separate"/>
            </w:r>
            <w:r>
              <w:rPr>
                <w:noProof/>
                <w:webHidden/>
              </w:rPr>
              <w:t>11</w:t>
            </w:r>
            <w:r>
              <w:rPr>
                <w:noProof/>
                <w:webHidden/>
              </w:rPr>
              <w:fldChar w:fldCharType="end"/>
            </w:r>
          </w:hyperlink>
        </w:p>
        <w:p w14:paraId="1EFEDF18" w14:textId="77777777" w:rsidR="00F870DC" w:rsidRDefault="00F870DC">
          <w:pPr>
            <w:pStyle w:val="TOC1"/>
            <w:tabs>
              <w:tab w:val="right" w:leader="dot" w:pos="9350"/>
            </w:tabs>
            <w:rPr>
              <w:noProof/>
            </w:rPr>
          </w:pPr>
          <w:hyperlink w:anchor="_Toc235267310" w:history="1">
            <w:r w:rsidRPr="00BA2499">
              <w:rPr>
                <w:rStyle w:val="Hyperlink"/>
                <w:rFonts w:eastAsia="Times New Roman"/>
                <w:noProof/>
              </w:rPr>
              <w:t>9. References</w:t>
            </w:r>
            <w:r>
              <w:rPr>
                <w:noProof/>
                <w:webHidden/>
              </w:rPr>
              <w:tab/>
            </w:r>
            <w:r>
              <w:rPr>
                <w:noProof/>
                <w:webHidden/>
              </w:rPr>
              <w:fldChar w:fldCharType="begin"/>
            </w:r>
            <w:r>
              <w:rPr>
                <w:noProof/>
                <w:webHidden/>
              </w:rPr>
              <w:instrText xml:space="preserve"> PAGEREF _Toc235267310 \h </w:instrText>
            </w:r>
            <w:r>
              <w:rPr>
                <w:noProof/>
                <w:webHidden/>
              </w:rPr>
            </w:r>
            <w:r>
              <w:rPr>
                <w:noProof/>
                <w:webHidden/>
              </w:rPr>
              <w:fldChar w:fldCharType="separate"/>
            </w:r>
            <w:r>
              <w:rPr>
                <w:noProof/>
                <w:webHidden/>
              </w:rPr>
              <w:t>11</w:t>
            </w:r>
            <w:r>
              <w:rPr>
                <w:noProof/>
                <w:webHidden/>
              </w:rPr>
              <w:fldChar w:fldCharType="end"/>
            </w:r>
          </w:hyperlink>
        </w:p>
        <w:p w14:paraId="32C16CDE" w14:textId="77777777" w:rsidR="00F870DC" w:rsidRDefault="00F870DC">
          <w:r>
            <w:rPr>
              <w:b/>
              <w:bCs/>
              <w:noProof/>
            </w:rPr>
            <w:fldChar w:fldCharType="end"/>
          </w:r>
        </w:p>
      </w:sdtContent>
    </w:sdt>
    <w:p w14:paraId="417A4FA0" w14:textId="77777777" w:rsidR="00F870DC" w:rsidRDefault="00F870DC" w:rsidP="00F870DC">
      <w:pPr>
        <w:pStyle w:val="Heading1"/>
        <w:rPr>
          <w:rFonts w:eastAsia="Times New Roman"/>
        </w:rPr>
      </w:pPr>
    </w:p>
    <w:p w14:paraId="0C4D71D6" w14:textId="77777777" w:rsidR="00F870DC" w:rsidRDefault="00F870DC">
      <w:pPr>
        <w:rPr>
          <w:rFonts w:asciiTheme="majorHAnsi" w:eastAsia="Times New Roman" w:hAnsiTheme="majorHAnsi" w:cstheme="majorBidi"/>
          <w:color w:val="0F4761" w:themeColor="accent1" w:themeShade="BF"/>
          <w:sz w:val="40"/>
          <w:szCs w:val="40"/>
        </w:rPr>
      </w:pPr>
      <w:r>
        <w:rPr>
          <w:rFonts w:eastAsia="Times New Roman"/>
        </w:rPr>
        <w:br w:type="page"/>
      </w:r>
    </w:p>
    <w:p w14:paraId="1214E7E0" w14:textId="77777777" w:rsidR="00505306" w:rsidRPr="00505306" w:rsidRDefault="00505306" w:rsidP="00F870DC">
      <w:pPr>
        <w:pStyle w:val="Heading1"/>
        <w:rPr>
          <w:rFonts w:eastAsia="Times New Roman"/>
        </w:rPr>
      </w:pPr>
      <w:bookmarkStart w:id="0" w:name="_Toc235267302"/>
      <w:r w:rsidRPr="00505306">
        <w:rPr>
          <w:rFonts w:eastAsia="Times New Roman"/>
        </w:rPr>
        <w:lastRenderedPageBreak/>
        <w:t>1. Introduction</w:t>
      </w:r>
      <w:bookmarkEnd w:id="0"/>
    </w:p>
    <w:p w14:paraId="47103AA4" w14:textId="77777777" w:rsidR="00505306" w:rsidRPr="00996374" w:rsidRDefault="00505306" w:rsidP="00505306">
      <w:pPr>
        <w:spacing w:before="100" w:beforeAutospacing="1" w:after="100" w:afterAutospacing="1" w:line="360" w:lineRule="auto"/>
        <w:jc w:val="both"/>
        <w:rPr>
          <w:rFonts w:eastAsia="Times New Roman" w:cs="Arial"/>
          <w:color w:val="EE0000"/>
          <w:kern w:val="0"/>
          <w14:ligatures w14:val="none"/>
        </w:rPr>
      </w:pPr>
      <w:proofErr w:type="spellStart"/>
      <w:r w:rsidRPr="00505306">
        <w:rPr>
          <w:rFonts w:eastAsia="Times New Roman" w:cs="Arial"/>
          <w:kern w:val="0"/>
          <w14:ligatures w14:val="none"/>
        </w:rPr>
        <w:t>Organisational</w:t>
      </w:r>
      <w:proofErr w:type="spellEnd"/>
      <w:r w:rsidRPr="00505306">
        <w:rPr>
          <w:rFonts w:eastAsia="Times New Roman" w:cs="Arial"/>
          <w:kern w:val="0"/>
          <w14:ligatures w14:val="none"/>
        </w:rPr>
        <w:t xml:space="preserve"> culture is a central influence on how </w:t>
      </w:r>
      <w:proofErr w:type="spellStart"/>
      <w:r w:rsidRPr="00505306">
        <w:rPr>
          <w:rFonts w:eastAsia="Times New Roman" w:cs="Arial"/>
          <w:kern w:val="0"/>
          <w14:ligatures w14:val="none"/>
        </w:rPr>
        <w:t>organisations</w:t>
      </w:r>
      <w:proofErr w:type="spellEnd"/>
      <w:r w:rsidRPr="00505306">
        <w:rPr>
          <w:rFonts w:eastAsia="Times New Roman" w:cs="Arial"/>
          <w:kern w:val="0"/>
          <w14:ligatures w14:val="none"/>
        </w:rPr>
        <w:t xml:space="preserve"> behave, make decisions and manage people. </w:t>
      </w:r>
      <w:r w:rsidRPr="00996374">
        <w:rPr>
          <w:rFonts w:eastAsia="Times New Roman" w:cs="Arial"/>
          <w:color w:val="000000"/>
          <w:kern w:val="0"/>
          <w14:ligatures w14:val="none"/>
        </w:rPr>
        <w:t>Mullins and Christy (2016)</w:t>
      </w:r>
      <w:r w:rsidRPr="00505306">
        <w:rPr>
          <w:rFonts w:eastAsia="Times New Roman" w:cs="Arial"/>
          <w:kern w:val="0"/>
          <w14:ligatures w14:val="none"/>
        </w:rPr>
        <w:t xml:space="preserve"> argue that culture represents shared values, beliefs and attitudes that affect decision-making, structure, group </w:t>
      </w:r>
      <w:r w:rsidR="00E41880" w:rsidRPr="00505306">
        <w:rPr>
          <w:rFonts w:eastAsia="Times New Roman" w:cs="Arial"/>
          <w:kern w:val="0"/>
          <w14:ligatures w14:val="none"/>
        </w:rPr>
        <w:t>behavior</w:t>
      </w:r>
      <w:r w:rsidRPr="00505306">
        <w:rPr>
          <w:rFonts w:eastAsia="Times New Roman" w:cs="Arial"/>
          <w:kern w:val="0"/>
          <w14:ligatures w14:val="none"/>
        </w:rPr>
        <w:t xml:space="preserve">, work </w:t>
      </w:r>
      <w:proofErr w:type="spellStart"/>
      <w:r w:rsidRPr="00505306">
        <w:rPr>
          <w:rFonts w:eastAsia="Times New Roman" w:cs="Arial"/>
          <w:kern w:val="0"/>
          <w14:ligatures w14:val="none"/>
        </w:rPr>
        <w:t>organisation</w:t>
      </w:r>
      <w:proofErr w:type="spellEnd"/>
      <w:r w:rsidRPr="00505306">
        <w:rPr>
          <w:rFonts w:eastAsia="Times New Roman" w:cs="Arial"/>
          <w:kern w:val="0"/>
          <w14:ligatures w14:val="none"/>
        </w:rPr>
        <w:t xml:space="preserve">, motivation, job satisfaction and management control. This report applies that argument to British Airways, one of the United Kingdom’s most established airlines and a major operating company within International Airlines Group. British Airways is an appropriate </w:t>
      </w:r>
      <w:proofErr w:type="spellStart"/>
      <w:r w:rsidRPr="00505306">
        <w:rPr>
          <w:rFonts w:eastAsia="Times New Roman" w:cs="Arial"/>
          <w:kern w:val="0"/>
          <w14:ligatures w14:val="none"/>
        </w:rPr>
        <w:t>organisation</w:t>
      </w:r>
      <w:proofErr w:type="spellEnd"/>
      <w:r w:rsidRPr="00505306">
        <w:rPr>
          <w:rFonts w:eastAsia="Times New Roman" w:cs="Arial"/>
          <w:kern w:val="0"/>
          <w14:ligatures w14:val="none"/>
        </w:rPr>
        <w:t xml:space="preserve"> for this analysis because it operates in a highly regulated, safety-critical and internationally competitive sector.</w:t>
      </w:r>
      <w:r w:rsidR="00996374" w:rsidRPr="00996374">
        <w:rPr>
          <w:rFonts w:eastAsia="Times New Roman" w:cs="Arial"/>
          <w:color w:val="000000"/>
          <w:kern w:val="0"/>
          <w14:ligatures w14:val="none"/>
        </w:rPr>
        <w:t>(British Airways, 2026a; International Airlines Group, 2025a)</w:t>
      </w:r>
    </w:p>
    <w:p w14:paraId="54A67D3E"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rsidRPr="00505306">
        <w:rPr>
          <w:rFonts w:eastAsia="Times New Roman" w:cs="Arial"/>
          <w:kern w:val="0"/>
          <w14:ligatures w14:val="none"/>
        </w:rPr>
        <w:t xml:space="preserve">The report evaluates how British Airways’ </w:t>
      </w:r>
      <w:proofErr w:type="spellStart"/>
      <w:r w:rsidRPr="00505306">
        <w:rPr>
          <w:rFonts w:eastAsia="Times New Roman" w:cs="Arial"/>
          <w:kern w:val="0"/>
          <w14:ligatures w14:val="none"/>
        </w:rPr>
        <w:t>organisational</w:t>
      </w:r>
      <w:proofErr w:type="spellEnd"/>
      <w:r w:rsidRPr="00505306">
        <w:rPr>
          <w:rFonts w:eastAsia="Times New Roman" w:cs="Arial"/>
          <w:kern w:val="0"/>
          <w14:ligatures w14:val="none"/>
        </w:rPr>
        <w:t xml:space="preserve"> culture influences its structure, decision-making, adaptation to external environmental pressures and overall performance. It applies Schein’s Model of </w:t>
      </w:r>
      <w:proofErr w:type="spellStart"/>
      <w:r w:rsidRPr="00505306">
        <w:rPr>
          <w:rFonts w:eastAsia="Times New Roman" w:cs="Arial"/>
          <w:kern w:val="0"/>
          <w14:ligatures w14:val="none"/>
        </w:rPr>
        <w:t>Organisational</w:t>
      </w:r>
      <w:proofErr w:type="spellEnd"/>
      <w:r w:rsidRPr="00505306">
        <w:rPr>
          <w:rFonts w:eastAsia="Times New Roman" w:cs="Arial"/>
          <w:kern w:val="0"/>
          <w14:ligatures w14:val="none"/>
        </w:rPr>
        <w:t xml:space="preserve"> Culture and Handy’s Cultural Types to identify the </w:t>
      </w:r>
      <w:proofErr w:type="spellStart"/>
      <w:r w:rsidRPr="00505306">
        <w:rPr>
          <w:rFonts w:eastAsia="Times New Roman" w:cs="Arial"/>
          <w:kern w:val="0"/>
          <w14:ligatures w14:val="none"/>
        </w:rPr>
        <w:t>organisation’s</w:t>
      </w:r>
      <w:proofErr w:type="spellEnd"/>
      <w:r w:rsidRPr="00505306">
        <w:rPr>
          <w:rFonts w:eastAsia="Times New Roman" w:cs="Arial"/>
          <w:kern w:val="0"/>
          <w14:ligatures w14:val="none"/>
        </w:rPr>
        <w:t xml:space="preserve"> prevailing culture. The report argues that British Airways’ culture is mainly a role culture, shaped by safety, hierarchy and procedures, but it also contains task-culture elements linked to transformation, customer service and innovation.</w:t>
      </w:r>
    </w:p>
    <w:p w14:paraId="121FA14C" w14:textId="77777777" w:rsidR="00505306" w:rsidRPr="00505306" w:rsidRDefault="00505306" w:rsidP="00F870DC">
      <w:pPr>
        <w:pStyle w:val="Heading1"/>
        <w:rPr>
          <w:rFonts w:eastAsia="Times New Roman"/>
        </w:rPr>
      </w:pPr>
      <w:bookmarkStart w:id="1" w:name="_Toc235267303"/>
      <w:r w:rsidRPr="00505306">
        <w:rPr>
          <w:rFonts w:eastAsia="Times New Roman"/>
        </w:rPr>
        <w:t xml:space="preserve">2. </w:t>
      </w:r>
      <w:proofErr w:type="spellStart"/>
      <w:r w:rsidRPr="00505306">
        <w:rPr>
          <w:rFonts w:eastAsia="Times New Roman"/>
        </w:rPr>
        <w:t>Organisational</w:t>
      </w:r>
      <w:proofErr w:type="spellEnd"/>
      <w:r w:rsidRPr="00505306">
        <w:rPr>
          <w:rFonts w:eastAsia="Times New Roman"/>
        </w:rPr>
        <w:t xml:space="preserve"> Culture of British Airways</w:t>
      </w:r>
      <w:bookmarkEnd w:id="1"/>
    </w:p>
    <w:p w14:paraId="627B980E"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rsidRPr="00505306">
        <w:rPr>
          <w:rFonts w:eastAsia="Times New Roman" w:cs="Arial"/>
          <w:kern w:val="0"/>
          <w14:ligatures w14:val="none"/>
        </w:rPr>
        <w:t xml:space="preserve">British Airways’ </w:t>
      </w:r>
      <w:proofErr w:type="spellStart"/>
      <w:r w:rsidRPr="00505306">
        <w:rPr>
          <w:rFonts w:eastAsia="Times New Roman" w:cs="Arial"/>
          <w:kern w:val="0"/>
          <w14:ligatures w14:val="none"/>
        </w:rPr>
        <w:t>organisational</w:t>
      </w:r>
      <w:proofErr w:type="spellEnd"/>
      <w:r w:rsidRPr="00505306">
        <w:rPr>
          <w:rFonts w:eastAsia="Times New Roman" w:cs="Arial"/>
          <w:kern w:val="0"/>
          <w14:ligatures w14:val="none"/>
        </w:rPr>
        <w:t xml:space="preserve"> culture is shaped by its long history as the United Kingdom’s flag carrier, its safety-critical operating environment, and its position as a premium global airline. Culture in this context can be understood as the shared assumptions, values and </w:t>
      </w:r>
      <w:proofErr w:type="spellStart"/>
      <w:r w:rsidRPr="00505306">
        <w:rPr>
          <w:rFonts w:eastAsia="Times New Roman" w:cs="Arial"/>
          <w:kern w:val="0"/>
          <w14:ligatures w14:val="none"/>
        </w:rPr>
        <w:t>behaviours</w:t>
      </w:r>
      <w:proofErr w:type="spellEnd"/>
      <w:r w:rsidRPr="00505306">
        <w:rPr>
          <w:rFonts w:eastAsia="Times New Roman" w:cs="Arial"/>
          <w:kern w:val="0"/>
          <w14:ligatures w14:val="none"/>
        </w:rPr>
        <w:t xml:space="preserve"> that influence how employees act and how the </w:t>
      </w:r>
      <w:proofErr w:type="spellStart"/>
      <w:r w:rsidRPr="00505306">
        <w:rPr>
          <w:rFonts w:eastAsia="Times New Roman" w:cs="Arial"/>
          <w:kern w:val="0"/>
          <w14:ligatures w14:val="none"/>
        </w:rPr>
        <w:t>organisation</w:t>
      </w:r>
      <w:proofErr w:type="spellEnd"/>
      <w:r w:rsidRPr="00505306">
        <w:rPr>
          <w:rFonts w:eastAsia="Times New Roman" w:cs="Arial"/>
          <w:kern w:val="0"/>
          <w14:ligatures w14:val="none"/>
        </w:rPr>
        <w:t xml:space="preserve"> presents itself to customers, regulators and society. Mullins and Christy (2016) </w:t>
      </w:r>
      <w:proofErr w:type="gramStart"/>
      <w:r w:rsidRPr="00505306">
        <w:rPr>
          <w:rFonts w:eastAsia="Times New Roman" w:cs="Arial"/>
          <w:kern w:val="0"/>
          <w14:ligatures w14:val="none"/>
        </w:rPr>
        <w:t>explain</w:t>
      </w:r>
      <w:r w:rsidR="00996374">
        <w:rPr>
          <w:rFonts w:eastAsia="Times New Roman" w:cs="Arial"/>
          <w:kern w:val="0"/>
          <w14:ligatures w14:val="none"/>
        </w:rPr>
        <w:t>s</w:t>
      </w:r>
      <w:proofErr w:type="gramEnd"/>
      <w:r w:rsidRPr="00505306">
        <w:rPr>
          <w:rFonts w:eastAsia="Times New Roman" w:cs="Arial"/>
          <w:kern w:val="0"/>
          <w14:ligatures w14:val="none"/>
        </w:rPr>
        <w:t xml:space="preserve"> that culture influences “how things are done around here”, which is particularly important in an airline where safety, service and coordination are essential.</w:t>
      </w:r>
    </w:p>
    <w:p w14:paraId="3A853ACF"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rsidRPr="00505306">
        <w:rPr>
          <w:rFonts w:eastAsia="Times New Roman" w:cs="Arial"/>
          <w:kern w:val="0"/>
          <w14:ligatures w14:val="none"/>
        </w:rPr>
        <w:t xml:space="preserve">British Airways’ public values are “Excellence”, “Caring” and “Open-minded”, supported by an emphasis on being “safe and secure” in everything the </w:t>
      </w:r>
      <w:proofErr w:type="spellStart"/>
      <w:r w:rsidRPr="00505306">
        <w:rPr>
          <w:rFonts w:eastAsia="Times New Roman" w:cs="Arial"/>
          <w:kern w:val="0"/>
          <w14:ligatures w14:val="none"/>
        </w:rPr>
        <w:t>organisation</w:t>
      </w:r>
      <w:proofErr w:type="spellEnd"/>
      <w:r w:rsidRPr="00505306">
        <w:rPr>
          <w:rFonts w:eastAsia="Times New Roman" w:cs="Arial"/>
          <w:kern w:val="0"/>
          <w14:ligatures w14:val="none"/>
        </w:rPr>
        <w:t xml:space="preserve"> does (British </w:t>
      </w:r>
      <w:r w:rsidRPr="00505306">
        <w:rPr>
          <w:rFonts w:eastAsia="Times New Roman" w:cs="Arial"/>
          <w:kern w:val="0"/>
          <w14:ligatures w14:val="none"/>
        </w:rPr>
        <w:lastRenderedPageBreak/>
        <w:t>Airways, 20</w:t>
      </w:r>
      <w:r w:rsidRPr="00996374">
        <w:rPr>
          <w:rFonts w:eastAsia="Times New Roman" w:cs="Arial"/>
          <w:kern w:val="0"/>
          <w14:ligatures w14:val="none"/>
        </w:rPr>
        <w:t>26a</w:t>
      </w:r>
      <w:r w:rsidRPr="00505306">
        <w:rPr>
          <w:rFonts w:eastAsia="Times New Roman" w:cs="Arial"/>
          <w:kern w:val="0"/>
          <w14:ligatures w14:val="none"/>
        </w:rPr>
        <w:t xml:space="preserve">). These values suggest that the </w:t>
      </w:r>
      <w:proofErr w:type="spellStart"/>
      <w:r w:rsidRPr="00505306">
        <w:rPr>
          <w:rFonts w:eastAsia="Times New Roman" w:cs="Arial"/>
          <w:kern w:val="0"/>
          <w14:ligatures w14:val="none"/>
        </w:rPr>
        <w:t>organisation</w:t>
      </w:r>
      <w:proofErr w:type="spellEnd"/>
      <w:r w:rsidRPr="00505306">
        <w:rPr>
          <w:rFonts w:eastAsia="Times New Roman" w:cs="Arial"/>
          <w:kern w:val="0"/>
          <w14:ligatures w14:val="none"/>
        </w:rPr>
        <w:t xml:space="preserve"> wants employees to combine professional standards with customer care, inclusion and awareness of others. British Airways’ careers material also connects its culture to inclusion and diversity, describing a workforce that aims to support colleagues across gender, ethnicity, generations, disability and other dimensions of difference (British Airways, 2026b).</w:t>
      </w:r>
    </w:p>
    <w:p w14:paraId="242DFC5B"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rsidRPr="00505306">
        <w:rPr>
          <w:rFonts w:eastAsia="Times New Roman" w:cs="Arial"/>
          <w:kern w:val="0"/>
          <w14:ligatures w14:val="none"/>
        </w:rPr>
        <w:t xml:space="preserve">The </w:t>
      </w:r>
      <w:proofErr w:type="spellStart"/>
      <w:r w:rsidRPr="00505306">
        <w:rPr>
          <w:rFonts w:eastAsia="Times New Roman" w:cs="Arial"/>
          <w:kern w:val="0"/>
          <w14:ligatures w14:val="none"/>
        </w:rPr>
        <w:t>organisation’s</w:t>
      </w:r>
      <w:proofErr w:type="spellEnd"/>
      <w:r w:rsidRPr="00505306">
        <w:rPr>
          <w:rFonts w:eastAsia="Times New Roman" w:cs="Arial"/>
          <w:kern w:val="0"/>
          <w14:ligatures w14:val="none"/>
        </w:rPr>
        <w:t xml:space="preserve"> culture also reflects the identity of being a British global airline. British Airways describes itself as bringing people, places and cultures closer together, which links its culture to international connectivity and customer experience (British Airways, 2026c). This cultural identity is commercially important because British Airways competes not only on price but also on brand reputation, service quality, network strength and perceived reliability.</w:t>
      </w:r>
    </w:p>
    <w:p w14:paraId="1336EAC8"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t>However, British Airways’ culture is not only customer-facing. It is also deeply operational. Airlines require strict discipline, compliance and coordination. Flight operations, engineering, security, cabin crew and airport operations all depend on rules, standard operating procedures and clear authority. This means that British Airways’ culture is strongly influenced by safety and risk control. A casual or informal culture would be unsuitable for an airline because mistakes may have serious consequences (British Airways, 2026a; Handy, 1993)</w:t>
      </w:r>
    </w:p>
    <w:p w14:paraId="3CD9A537"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rsidRPr="00505306">
        <w:rPr>
          <w:rFonts w:eastAsia="Times New Roman" w:cs="Arial"/>
          <w:kern w:val="0"/>
          <w14:ligatures w14:val="none"/>
        </w:rPr>
        <w:t xml:space="preserve">At the same time, British Airways has been under pressure to </w:t>
      </w:r>
      <w:proofErr w:type="spellStart"/>
      <w:r w:rsidRPr="00505306">
        <w:rPr>
          <w:rFonts w:eastAsia="Times New Roman" w:cs="Arial"/>
          <w:kern w:val="0"/>
          <w14:ligatures w14:val="none"/>
        </w:rPr>
        <w:t>modernise</w:t>
      </w:r>
      <w:proofErr w:type="spellEnd"/>
      <w:r w:rsidRPr="00505306">
        <w:rPr>
          <w:rFonts w:eastAsia="Times New Roman" w:cs="Arial"/>
          <w:kern w:val="0"/>
          <w14:ligatures w14:val="none"/>
        </w:rPr>
        <w:t xml:space="preserve">. IAG’s annual reporting and market communication have </w:t>
      </w:r>
      <w:proofErr w:type="spellStart"/>
      <w:r w:rsidRPr="00505306">
        <w:rPr>
          <w:rFonts w:eastAsia="Times New Roman" w:cs="Arial"/>
          <w:kern w:val="0"/>
          <w14:ligatures w14:val="none"/>
        </w:rPr>
        <w:t>emphasised</w:t>
      </w:r>
      <w:proofErr w:type="spellEnd"/>
      <w:r w:rsidRPr="00505306">
        <w:rPr>
          <w:rFonts w:eastAsia="Times New Roman" w:cs="Arial"/>
          <w:kern w:val="0"/>
          <w14:ligatures w14:val="none"/>
        </w:rPr>
        <w:t xml:space="preserve"> British Airways’ transformation </w:t>
      </w:r>
      <w:proofErr w:type="spellStart"/>
      <w:r w:rsidRPr="00505306">
        <w:rPr>
          <w:rFonts w:eastAsia="Times New Roman" w:cs="Arial"/>
          <w:kern w:val="0"/>
          <w14:ligatures w14:val="none"/>
        </w:rPr>
        <w:t>programme</w:t>
      </w:r>
      <w:proofErr w:type="spellEnd"/>
      <w:r w:rsidRPr="00505306">
        <w:rPr>
          <w:rFonts w:eastAsia="Times New Roman" w:cs="Arial"/>
          <w:kern w:val="0"/>
          <w14:ligatures w14:val="none"/>
        </w:rPr>
        <w:t xml:space="preserve">, including investment in customer experience, technology, operations and fleet development (International Airlines Group, 2025a). This means British Airways’ culture combines tradition and transformation. It has a legacy identity based on British service and operational </w:t>
      </w:r>
      <w:proofErr w:type="gramStart"/>
      <w:r w:rsidRPr="00505306">
        <w:rPr>
          <w:rFonts w:eastAsia="Times New Roman" w:cs="Arial"/>
          <w:kern w:val="0"/>
          <w14:ligatures w14:val="none"/>
        </w:rPr>
        <w:t>professionalism,</w:t>
      </w:r>
      <w:proofErr w:type="gramEnd"/>
      <w:r w:rsidRPr="00505306">
        <w:rPr>
          <w:rFonts w:eastAsia="Times New Roman" w:cs="Arial"/>
          <w:kern w:val="0"/>
          <w14:ligatures w14:val="none"/>
        </w:rPr>
        <w:t xml:space="preserve"> </w:t>
      </w:r>
      <w:r w:rsidR="00996374">
        <w:rPr>
          <w:rFonts w:eastAsia="Times New Roman" w:cs="Arial"/>
          <w:kern w:val="0"/>
          <w14:ligatures w14:val="none"/>
        </w:rPr>
        <w:t>however,</w:t>
      </w:r>
      <w:r w:rsidRPr="00505306">
        <w:rPr>
          <w:rFonts w:eastAsia="Times New Roman" w:cs="Arial"/>
          <w:kern w:val="0"/>
          <w14:ligatures w14:val="none"/>
        </w:rPr>
        <w:t xml:space="preserve"> it also needs a more adaptive culture capable of responding to market pressure, sustainability demands and digital change.</w:t>
      </w:r>
    </w:p>
    <w:p w14:paraId="04A40F6B" w14:textId="77777777" w:rsidR="00505306" w:rsidRPr="00505306" w:rsidRDefault="00505306" w:rsidP="00505306">
      <w:pPr>
        <w:spacing w:before="100" w:beforeAutospacing="1" w:after="100" w:afterAutospacing="1" w:line="360" w:lineRule="auto"/>
        <w:jc w:val="both"/>
        <w:rPr>
          <w:rFonts w:eastAsia="Times New Roman" w:cs="Arial"/>
          <w:kern w:val="0"/>
          <w14:ligatures w14:val="none"/>
        </w:rPr>
      </w:pPr>
      <w:r w:rsidRPr="00505306">
        <w:rPr>
          <w:rFonts w:eastAsia="Times New Roman" w:cs="Arial"/>
          <w:kern w:val="0"/>
          <w14:ligatures w14:val="none"/>
        </w:rPr>
        <w:t>Therefore, British Airways’ culture can be described as a hybrid culture. Its core is based on safety, hierarchy, professionalism and service discipline, while its strategic direction requires adaptability, innovation and customer-</w:t>
      </w:r>
      <w:proofErr w:type="spellStart"/>
      <w:r w:rsidRPr="00505306">
        <w:rPr>
          <w:rFonts w:eastAsia="Times New Roman" w:cs="Arial"/>
          <w:kern w:val="0"/>
          <w14:ligatures w14:val="none"/>
        </w:rPr>
        <w:t>centred</w:t>
      </w:r>
      <w:proofErr w:type="spellEnd"/>
      <w:r w:rsidRPr="00505306">
        <w:rPr>
          <w:rFonts w:eastAsia="Times New Roman" w:cs="Arial"/>
          <w:kern w:val="0"/>
          <w14:ligatures w14:val="none"/>
        </w:rPr>
        <w:t xml:space="preserve"> change. This supports Mullins and </w:t>
      </w:r>
      <w:r w:rsidRPr="00505306">
        <w:rPr>
          <w:rFonts w:eastAsia="Times New Roman" w:cs="Arial"/>
          <w:kern w:val="0"/>
          <w14:ligatures w14:val="none"/>
        </w:rPr>
        <w:lastRenderedPageBreak/>
        <w:t xml:space="preserve">Christy’s (2016) view that </w:t>
      </w:r>
      <w:proofErr w:type="spellStart"/>
      <w:r w:rsidRPr="00505306">
        <w:rPr>
          <w:rFonts w:eastAsia="Times New Roman" w:cs="Arial"/>
          <w:kern w:val="0"/>
          <w14:ligatures w14:val="none"/>
        </w:rPr>
        <w:t>organisational</w:t>
      </w:r>
      <w:proofErr w:type="spellEnd"/>
      <w:r w:rsidRPr="00505306">
        <w:rPr>
          <w:rFonts w:eastAsia="Times New Roman" w:cs="Arial"/>
          <w:kern w:val="0"/>
          <w14:ligatures w14:val="none"/>
        </w:rPr>
        <w:t xml:space="preserve"> culture affects many internal processes, because the values and assumptions of British Airways shape how employees behave, how managers lead and how the </w:t>
      </w:r>
      <w:proofErr w:type="spellStart"/>
      <w:r w:rsidRPr="00505306">
        <w:rPr>
          <w:rFonts w:eastAsia="Times New Roman" w:cs="Arial"/>
          <w:kern w:val="0"/>
          <w14:ligatures w14:val="none"/>
        </w:rPr>
        <w:t>organisation</w:t>
      </w:r>
      <w:proofErr w:type="spellEnd"/>
      <w:r w:rsidRPr="00505306">
        <w:rPr>
          <w:rFonts w:eastAsia="Times New Roman" w:cs="Arial"/>
          <w:kern w:val="0"/>
          <w14:ligatures w14:val="none"/>
        </w:rPr>
        <w:t xml:space="preserve"> responds to external pressures.</w:t>
      </w:r>
    </w:p>
    <w:p w14:paraId="24F02695" w14:textId="77777777" w:rsidR="00505306" w:rsidRPr="00505306" w:rsidRDefault="00505306" w:rsidP="00F870DC">
      <w:pPr>
        <w:pStyle w:val="Heading1"/>
        <w:rPr>
          <w:rFonts w:eastAsia="Times New Roman"/>
        </w:rPr>
      </w:pPr>
      <w:bookmarkStart w:id="2" w:name="_Toc235267304"/>
      <w:r w:rsidRPr="00505306">
        <w:rPr>
          <w:rFonts w:eastAsia="Times New Roman"/>
        </w:rPr>
        <w:t xml:space="preserve">3. How </w:t>
      </w:r>
      <w:proofErr w:type="spellStart"/>
      <w:r w:rsidRPr="00505306">
        <w:rPr>
          <w:rFonts w:eastAsia="Times New Roman"/>
        </w:rPr>
        <w:t>Organisational</w:t>
      </w:r>
      <w:proofErr w:type="spellEnd"/>
      <w:r w:rsidRPr="00505306">
        <w:rPr>
          <w:rFonts w:eastAsia="Times New Roman"/>
        </w:rPr>
        <w:t xml:space="preserve"> Culture Helps Shape British Airways’ Structure and Decision-Making</w:t>
      </w:r>
      <w:bookmarkEnd w:id="2"/>
    </w:p>
    <w:p w14:paraId="2C04EA23"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British Airways’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strongly influences both its structure and decision-making processes. Because British Airways operates in aviation, its structure must support safety, accountability and operational control. This creates a hierarchical and functionally </w:t>
      </w:r>
      <w:proofErr w:type="spellStart"/>
      <w:r w:rsidRPr="00F870DC">
        <w:rPr>
          <w:rFonts w:eastAsia="Times New Roman" w:cs="Arial"/>
          <w:kern w:val="0"/>
          <w14:ligatures w14:val="none"/>
        </w:rPr>
        <w:t>specialised</w:t>
      </w:r>
      <w:proofErr w:type="spellEnd"/>
      <w:r w:rsidRPr="00F870DC">
        <w:rPr>
          <w:rFonts w:eastAsia="Times New Roman" w:cs="Arial"/>
          <w:kern w:val="0"/>
          <w14:ligatures w14:val="none"/>
        </w:rPr>
        <w:t xml:space="preserve"> structure. Pilots, cabin crew, engineers, ground staff, security teams, customer service employees, commercial teams and senior leaders each have defined responsibilities. This is consistent with a role-based culture, where procedures, job descriptions and authority lines are important.</w:t>
      </w:r>
      <w:r w:rsidR="00996374" w:rsidRPr="00996374">
        <w:rPr>
          <w:rFonts w:eastAsia="Times New Roman" w:cs="Arial"/>
          <w:color w:val="000000"/>
          <w:kern w:val="0"/>
          <w14:ligatures w14:val="none"/>
        </w:rPr>
        <w:t xml:space="preserve"> (Handy, 1993)</w:t>
      </w:r>
    </w:p>
    <w:p w14:paraId="5397098B"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The safety culture of British Airways shapes decision-making by making operational risk a central priority. In aviation, many decisions cannot be made through personal judgement alone; they must follow regulation, technical standards and internal procedures. For example, aircraft maintenance, flight readiness, crew scheduling, safety checks and security processes require formal approval and compliance. British Airways’ statement that safety and security underpin its values demonstrates that safety is not simply a technical requirement but a cultural principle (British Airways, 2026a).</w:t>
      </w:r>
    </w:p>
    <w:p w14:paraId="6456089D"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t>This safety-led culture affects management control. Managers must ensure that employees follow established processes and that operational performance is monitored carefully. Mullins and Christy (2016) argue that culture influences management control, and British Airways demonstrates this clearly. A strong control culture is necessary because poor coordination can lead to delays, service failures or safety risks. Therefore, the organisation’s structure is shaped by the need to coordinate complex operations across airports, aircraft, crews and international routes (Mullins and Christy, 2016; Handy, 1993).</w:t>
      </w:r>
    </w:p>
    <w:p w14:paraId="5395572F"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However, British Airways’ culture also shapes commercial decision-making. Its value of excellence supports strategic decisions related to premium service, lounges, customer experience, digital tools and aircraft investment. British Airways is not positioned as a purely low-cost airline, so its culture must support service differentiation. This affects decisions about product design, customer support, cabin standards and loyalty </w:t>
      </w:r>
      <w:proofErr w:type="spellStart"/>
      <w:r w:rsidRPr="00F870DC">
        <w:rPr>
          <w:rFonts w:eastAsia="Times New Roman" w:cs="Arial"/>
          <w:kern w:val="0"/>
          <w14:ligatures w14:val="none"/>
        </w:rPr>
        <w:t>programmes</w:t>
      </w:r>
      <w:proofErr w:type="spellEnd"/>
      <w:r w:rsidRPr="00F870DC">
        <w:rPr>
          <w:rFonts w:eastAsia="Times New Roman" w:cs="Arial"/>
          <w:kern w:val="0"/>
          <w14:ligatures w14:val="none"/>
        </w:rPr>
        <w:t xml:space="preserve">. The company’s transformation </w:t>
      </w:r>
      <w:proofErr w:type="spellStart"/>
      <w:r w:rsidRPr="00F870DC">
        <w:rPr>
          <w:rFonts w:eastAsia="Times New Roman" w:cs="Arial"/>
          <w:kern w:val="0"/>
          <w14:ligatures w14:val="none"/>
        </w:rPr>
        <w:t>programme</w:t>
      </w:r>
      <w:proofErr w:type="spellEnd"/>
      <w:r w:rsidRPr="00F870DC">
        <w:rPr>
          <w:rFonts w:eastAsia="Times New Roman" w:cs="Arial"/>
          <w:kern w:val="0"/>
          <w14:ligatures w14:val="none"/>
        </w:rPr>
        <w:t>, supported by significant investment, shows that decision-making is influenced by the desire to protect and improve the British Airways brand (International Airlines Group, 2025a).</w:t>
      </w:r>
    </w:p>
    <w:p w14:paraId="233E9259"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lastRenderedPageBreak/>
        <w:t xml:space="preserve">There is also a tension between </w:t>
      </w:r>
      <w:proofErr w:type="spellStart"/>
      <w:r w:rsidRPr="00F870DC">
        <w:rPr>
          <w:rFonts w:eastAsia="Times New Roman" w:cs="Arial"/>
          <w:kern w:val="0"/>
          <w14:ligatures w14:val="none"/>
        </w:rPr>
        <w:t>centralised</w:t>
      </w:r>
      <w:proofErr w:type="spellEnd"/>
      <w:r w:rsidRPr="00F870DC">
        <w:rPr>
          <w:rFonts w:eastAsia="Times New Roman" w:cs="Arial"/>
          <w:kern w:val="0"/>
          <w14:ligatures w14:val="none"/>
        </w:rPr>
        <w:t xml:space="preserve"> decision-making and employee participation. During periods of restructuring, airlines often make difficult decisions about costs, staffing and operations. British Airways has experienced significant industrial relations challenges in the past. </w:t>
      </w:r>
      <w:proofErr w:type="spellStart"/>
      <w:r w:rsidRPr="00F870DC">
        <w:rPr>
          <w:rFonts w:eastAsia="Times New Roman" w:cs="Arial"/>
          <w:kern w:val="0"/>
          <w14:ligatures w14:val="none"/>
        </w:rPr>
        <w:t>Eurofound</w:t>
      </w:r>
      <w:proofErr w:type="spellEnd"/>
      <w:r w:rsidRPr="00F870DC">
        <w:rPr>
          <w:rFonts w:eastAsia="Times New Roman" w:cs="Arial"/>
          <w:kern w:val="0"/>
          <w14:ligatures w14:val="none"/>
        </w:rPr>
        <w:t xml:space="preserve"> (2010) described the dispute between British Airways and Unite as one of the most high-profile and protracted disputes in UK industrial relations history. This suggests that while a strong managerial culture can support fast decision-making, it can also create resistance if employees feel decisions are imposed rather than negotiated.</w:t>
      </w:r>
    </w:p>
    <w:p w14:paraId="328125DE" w14:textId="77777777" w:rsidR="00505306" w:rsidRPr="00505306" w:rsidRDefault="00505306" w:rsidP="00F870DC">
      <w:pPr>
        <w:spacing w:before="100" w:beforeAutospacing="1" w:after="100" w:afterAutospacing="1" w:line="240" w:lineRule="auto"/>
        <w:jc w:val="both"/>
        <w:rPr>
          <w:rFonts w:ascii="Times New Roman" w:eastAsia="Times New Roman" w:hAnsi="Times New Roman" w:cs="Times New Roman"/>
          <w:kern w:val="0"/>
          <w14:ligatures w14:val="none"/>
        </w:rPr>
      </w:pPr>
      <w:r>
        <w:t>Therefore, British Airways’ culture shapes structure and decision-making in two main ways. First, safety and regulation create a formal, hierarchical and procedure-driven structure. Second, the organisation’s premium-service and transformation culture influences strategic decisions about investment, customer experience and brand development. The main challenge is to balance control with participation, because excessive hierarchy may reduce employee voice and weaken commitment to change (Handy, 1993; Grugulis, 2002).</w:t>
      </w:r>
    </w:p>
    <w:p w14:paraId="1F967EB5" w14:textId="77777777" w:rsidR="00505306" w:rsidRPr="00505306" w:rsidRDefault="00505306" w:rsidP="00F870DC">
      <w:pPr>
        <w:pStyle w:val="Heading1"/>
        <w:rPr>
          <w:rFonts w:eastAsia="Times New Roman"/>
        </w:rPr>
      </w:pPr>
      <w:bookmarkStart w:id="3" w:name="_Toc235267305"/>
      <w:r w:rsidRPr="00505306">
        <w:rPr>
          <w:rFonts w:eastAsia="Times New Roman"/>
        </w:rPr>
        <w:t>4. Relevant Frameworks, Models or Theories Applied to British Airways</w:t>
      </w:r>
      <w:bookmarkEnd w:id="3"/>
    </w:p>
    <w:p w14:paraId="6B879D0C"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Two useful frameworks for </w:t>
      </w:r>
      <w:proofErr w:type="spellStart"/>
      <w:r w:rsidRPr="00F870DC">
        <w:rPr>
          <w:rFonts w:eastAsia="Times New Roman" w:cs="Arial"/>
          <w:kern w:val="0"/>
          <w14:ligatures w14:val="none"/>
        </w:rPr>
        <w:t>analysing</w:t>
      </w:r>
      <w:proofErr w:type="spellEnd"/>
      <w:r w:rsidRPr="00F870DC">
        <w:rPr>
          <w:rFonts w:eastAsia="Times New Roman" w:cs="Arial"/>
          <w:kern w:val="0"/>
          <w14:ligatures w14:val="none"/>
        </w:rPr>
        <w:t xml:space="preserve"> British Airways’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are Schein’s Model of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and Handy’s Cultural Types.</w:t>
      </w:r>
    </w:p>
    <w:p w14:paraId="4CA0D782"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Schein’s model explains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at three levels: artefacts, espoused values and underlying assumptions. Artefacts are visible signs of culture, espoused values are the official principles an </w:t>
      </w:r>
      <w:proofErr w:type="spellStart"/>
      <w:r w:rsidRPr="00F870DC">
        <w:rPr>
          <w:rFonts w:eastAsia="Times New Roman" w:cs="Arial"/>
          <w:kern w:val="0"/>
          <w14:ligatures w14:val="none"/>
        </w:rPr>
        <w:t>organisation</w:t>
      </w:r>
      <w:proofErr w:type="spellEnd"/>
      <w:r w:rsidRPr="00F870DC">
        <w:rPr>
          <w:rFonts w:eastAsia="Times New Roman" w:cs="Arial"/>
          <w:kern w:val="0"/>
          <w14:ligatures w14:val="none"/>
        </w:rPr>
        <w:t xml:space="preserve"> claims to follow, and underlying assumptions are the deeper beliefs that guide </w:t>
      </w:r>
      <w:proofErr w:type="spellStart"/>
      <w:r w:rsidRPr="00F870DC">
        <w:rPr>
          <w:rFonts w:eastAsia="Times New Roman" w:cs="Arial"/>
          <w:kern w:val="0"/>
          <w14:ligatures w14:val="none"/>
        </w:rPr>
        <w:t>behaviour</w:t>
      </w:r>
      <w:proofErr w:type="spellEnd"/>
      <w:r w:rsidRPr="00F870DC">
        <w:rPr>
          <w:rFonts w:eastAsia="Times New Roman" w:cs="Arial"/>
          <w:kern w:val="0"/>
          <w14:ligatures w14:val="none"/>
        </w:rPr>
        <w:t>. Schein (2010) argues that the deepest assumptions are the most powerful and difficult to change.</w:t>
      </w:r>
    </w:p>
    <w:p w14:paraId="517883B2"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At the artefact level, British Airways’ culture can be seen in its aircraft branding, uniforms, customer service routines, lounges, safety briefings, corporate language and British identity. These visible features communicate professionalism, order and premium service. They also reinforce the idea that British Airways is not just a transport provider but a national and international service brand.</w:t>
      </w:r>
    </w:p>
    <w:p w14:paraId="17612BF8"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At the espoused-values level, British Airways communicates values of excellence, caring and open-mindedness. These values are intended to guide employee </w:t>
      </w:r>
      <w:proofErr w:type="spellStart"/>
      <w:r w:rsidRPr="00F870DC">
        <w:rPr>
          <w:rFonts w:eastAsia="Times New Roman" w:cs="Arial"/>
          <w:kern w:val="0"/>
          <w14:ligatures w14:val="none"/>
        </w:rPr>
        <w:t>behaviour</w:t>
      </w:r>
      <w:proofErr w:type="spellEnd"/>
      <w:r w:rsidRPr="00F870DC">
        <w:rPr>
          <w:rFonts w:eastAsia="Times New Roman" w:cs="Arial"/>
          <w:kern w:val="0"/>
          <w14:ligatures w14:val="none"/>
        </w:rPr>
        <w:t xml:space="preserve"> and support the customer experience (British Airways, 2026a). The company also promotes inclusion, diversity, wellbeing and belonging through its people strategy (British Airways, 2026b).</w:t>
      </w:r>
    </w:p>
    <w:p w14:paraId="05E07694"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At the underlying-assumptions level, British Airways appears to operate on several deeper assumptions. The first is that safety is non-negotiable. The second is that service quality protects the brand. The third is that British Airways’ heritage has commercial value. </w:t>
      </w:r>
      <w:r w:rsidRPr="00F870DC">
        <w:rPr>
          <w:rFonts w:eastAsia="Times New Roman" w:cs="Arial"/>
          <w:kern w:val="0"/>
          <w14:ligatures w14:val="none"/>
        </w:rPr>
        <w:lastRenderedPageBreak/>
        <w:t xml:space="preserve">The fourth is that transformation is necessary for long-term survival. These assumptions explain why the </w:t>
      </w:r>
      <w:proofErr w:type="spellStart"/>
      <w:r w:rsidRPr="00F870DC">
        <w:rPr>
          <w:rFonts w:eastAsia="Times New Roman" w:cs="Arial"/>
          <w:kern w:val="0"/>
          <w14:ligatures w14:val="none"/>
        </w:rPr>
        <w:t>organisation</w:t>
      </w:r>
      <w:proofErr w:type="spellEnd"/>
      <w:r w:rsidRPr="00F870DC">
        <w:rPr>
          <w:rFonts w:eastAsia="Times New Roman" w:cs="Arial"/>
          <w:kern w:val="0"/>
          <w14:ligatures w14:val="none"/>
        </w:rPr>
        <w:t xml:space="preserve"> combines hierarchy with strategic change.</w:t>
      </w:r>
    </w:p>
    <w:p w14:paraId="0F31C90F" w14:textId="77777777" w:rsidR="008C04C2" w:rsidRDefault="00000000">
      <w:pPr>
        <w:jc w:val="center"/>
      </w:pPr>
      <w:r>
        <w:rPr>
          <w:noProof/>
        </w:rPr>
        <w:drawing>
          <wp:inline distT="0" distB="0" distL="0" distR="0" wp14:anchorId="6A73F1CF" wp14:editId="7D108D87">
            <wp:extent cx="5715000" cy="371320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schein.png"/>
                    <pic:cNvPicPr/>
                  </pic:nvPicPr>
                  <pic:blipFill>
                    <a:blip r:embed="rId7"/>
                    <a:stretch>
                      <a:fillRect/>
                    </a:stretch>
                  </pic:blipFill>
                  <pic:spPr>
                    <a:xfrm>
                      <a:off x="0" y="0"/>
                      <a:ext cx="5715000" cy="3713201"/>
                    </a:xfrm>
                    <a:prstGeom prst="rect">
                      <a:avLst/>
                    </a:prstGeom>
                  </pic:spPr>
                </pic:pic>
              </a:graphicData>
            </a:graphic>
          </wp:inline>
        </w:drawing>
      </w:r>
    </w:p>
    <w:p w14:paraId="03FB0E42" w14:textId="77777777" w:rsidR="008C04C2" w:rsidRDefault="00000000">
      <w:pPr>
        <w:keepNext/>
        <w:spacing w:after="60"/>
        <w:jc w:val="center"/>
      </w:pPr>
      <w:r>
        <w:rPr>
          <w:b/>
          <w:sz w:val="18"/>
        </w:rPr>
        <w:t>Figure 1. Schein’s three levels of organisational culture applied to British Airways.</w:t>
      </w:r>
    </w:p>
    <w:p w14:paraId="515EAA3B" w14:textId="3BDCFD2D" w:rsidR="008C04C2" w:rsidRDefault="00000000">
      <w:pPr>
        <w:keepNext/>
        <w:spacing w:after="60"/>
        <w:jc w:val="center"/>
      </w:pPr>
      <w:r>
        <w:rPr>
          <w:i/>
          <w:sz w:val="16"/>
        </w:rPr>
        <w:t xml:space="preserve">Source: </w:t>
      </w:r>
      <w:r w:rsidR="008C12F9" w:rsidRPr="008C12F9">
        <w:rPr>
          <w:i/>
          <w:sz w:val="16"/>
        </w:rPr>
        <w:t>Self-made, based on Schein (2010) and British Airways (2026a)</w:t>
      </w:r>
    </w:p>
    <w:p w14:paraId="37B57260"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Handy’s model is also useful. Handy identifies four types of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power culture, role culture, task culture and person culture. Role culture is based on rules, formal positions and clearly defined responsibilities, while task culture is based on teams, problem-solving and project work (Handy, 1993).</w:t>
      </w:r>
    </w:p>
    <w:p w14:paraId="46F197A7"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British Airways’ prevailing culture is mainly a role culture. This is because airline operations depend on clear procedures, authority and specialist functions. A role culture supports safety, consistency and compliance. This is necessary in departments such as engineering, flight operations and security.</w:t>
      </w:r>
    </w:p>
    <w:p w14:paraId="3D53C626"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However, British Airways also shows elements of task culture. Its transformation </w:t>
      </w:r>
      <w:proofErr w:type="spellStart"/>
      <w:r w:rsidRPr="00F870DC">
        <w:rPr>
          <w:rFonts w:eastAsia="Times New Roman" w:cs="Arial"/>
          <w:kern w:val="0"/>
          <w14:ligatures w14:val="none"/>
        </w:rPr>
        <w:t>programme</w:t>
      </w:r>
      <w:proofErr w:type="spellEnd"/>
      <w:r w:rsidRPr="00F870DC">
        <w:rPr>
          <w:rFonts w:eastAsia="Times New Roman" w:cs="Arial"/>
          <w:kern w:val="0"/>
          <w14:ligatures w14:val="none"/>
        </w:rPr>
        <w:t xml:space="preserve"> requires cross-functional collaboration, digital improvement and customer-focused innovation. IAG has linked British Airways’ improved performance and future strategy to transformation initiatives, investment and operational improvement (International Airlines Group, 2025a). These activities require teams to solve problems and adapt rather than simply follow existing routines.</w:t>
      </w:r>
    </w:p>
    <w:p w14:paraId="51E56989"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Therefore, the most accurate assessment is that British Airways has a dominant role culture with developing task-culture elements. The role culture enables safety and </w:t>
      </w:r>
      <w:r w:rsidRPr="00F870DC">
        <w:rPr>
          <w:rFonts w:eastAsia="Times New Roman" w:cs="Arial"/>
          <w:kern w:val="0"/>
          <w14:ligatures w14:val="none"/>
        </w:rPr>
        <w:lastRenderedPageBreak/>
        <w:t>operational reliability, while task culture supports transformation and adaptation. The risk is that the role culture may become too bureaucratic if it prevents innovation or employee involvement.</w:t>
      </w:r>
    </w:p>
    <w:p w14:paraId="690E7C6B" w14:textId="77777777" w:rsidR="008C04C2" w:rsidRDefault="00000000">
      <w:pPr>
        <w:jc w:val="center"/>
      </w:pPr>
      <w:r>
        <w:rPr>
          <w:noProof/>
        </w:rPr>
        <w:drawing>
          <wp:inline distT="0" distB="0" distL="0" distR="0" wp14:anchorId="7F12737E" wp14:editId="01E5A7EE">
            <wp:extent cx="5715000" cy="37093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handy.png"/>
                    <pic:cNvPicPr/>
                  </pic:nvPicPr>
                  <pic:blipFill>
                    <a:blip r:embed="rId8"/>
                    <a:stretch>
                      <a:fillRect/>
                    </a:stretch>
                  </pic:blipFill>
                  <pic:spPr>
                    <a:xfrm>
                      <a:off x="0" y="0"/>
                      <a:ext cx="5715000" cy="3709329"/>
                    </a:xfrm>
                    <a:prstGeom prst="rect">
                      <a:avLst/>
                    </a:prstGeom>
                  </pic:spPr>
                </pic:pic>
              </a:graphicData>
            </a:graphic>
          </wp:inline>
        </w:drawing>
      </w:r>
    </w:p>
    <w:p w14:paraId="6BC7F1EE" w14:textId="77777777" w:rsidR="008C04C2" w:rsidRDefault="00000000">
      <w:pPr>
        <w:keepNext/>
        <w:spacing w:after="60"/>
        <w:jc w:val="center"/>
      </w:pPr>
      <w:r>
        <w:rPr>
          <w:b/>
          <w:sz w:val="18"/>
        </w:rPr>
        <w:t>Figure 2. Handy’s cultural types and the assessed British Airways culture.</w:t>
      </w:r>
    </w:p>
    <w:p w14:paraId="7099283A" w14:textId="20CD2CB2" w:rsidR="008C04C2" w:rsidRDefault="00000000">
      <w:pPr>
        <w:keepNext/>
        <w:spacing w:after="60"/>
        <w:jc w:val="center"/>
      </w:pPr>
      <w:r>
        <w:rPr>
          <w:i/>
          <w:sz w:val="16"/>
        </w:rPr>
        <w:t xml:space="preserve">Source: </w:t>
      </w:r>
      <w:r w:rsidR="008C12F9" w:rsidRPr="008C12F9">
        <w:rPr>
          <w:i/>
          <w:sz w:val="16"/>
        </w:rPr>
        <w:t>Self-made, based on Handy (1993) and International Airlines Group (2025a)</w:t>
      </w:r>
    </w:p>
    <w:p w14:paraId="3EA92125" w14:textId="77777777" w:rsidR="00505306" w:rsidRPr="00505306" w:rsidRDefault="00505306" w:rsidP="00F870DC">
      <w:pPr>
        <w:pStyle w:val="Heading1"/>
        <w:rPr>
          <w:rFonts w:eastAsia="Times New Roman"/>
        </w:rPr>
      </w:pPr>
      <w:bookmarkStart w:id="4" w:name="_Toc235267306"/>
      <w:r w:rsidRPr="00505306">
        <w:rPr>
          <w:rFonts w:eastAsia="Times New Roman"/>
        </w:rPr>
        <w:t xml:space="preserve">5. </w:t>
      </w:r>
      <w:proofErr w:type="spellStart"/>
      <w:r w:rsidRPr="00505306">
        <w:rPr>
          <w:rFonts w:eastAsia="Times New Roman"/>
        </w:rPr>
        <w:t>Organisational</w:t>
      </w:r>
      <w:proofErr w:type="spellEnd"/>
      <w:r w:rsidRPr="00505306">
        <w:rPr>
          <w:rFonts w:eastAsia="Times New Roman"/>
        </w:rPr>
        <w:t xml:space="preserve"> Culture and Adaptation to the External Environment</w:t>
      </w:r>
      <w:bookmarkEnd w:id="4"/>
    </w:p>
    <w:p w14:paraId="79696DD1" w14:textId="77777777" w:rsidR="00505306" w:rsidRPr="00F870DC" w:rsidRDefault="00505306" w:rsidP="00F870DC">
      <w:pPr>
        <w:jc w:val="both"/>
      </w:pPr>
      <w:r w:rsidRPr="00F870DC">
        <w:t xml:space="preserve">British Airways operates in a difficult external environment. The airline industry is affected by fuel prices, economic cycles, geopolitical risk, airport capacity limits, sustainability pressure, customer expectations, </w:t>
      </w:r>
      <w:proofErr w:type="spellStart"/>
      <w:r w:rsidRPr="00F870DC">
        <w:t>labour</w:t>
      </w:r>
      <w:proofErr w:type="spellEnd"/>
      <w:r w:rsidRPr="00F870DC">
        <w:t xml:space="preserve"> markets, regulation and intense competition. </w:t>
      </w:r>
      <w:proofErr w:type="spellStart"/>
      <w:r w:rsidRPr="00F870DC">
        <w:t>Organisational</w:t>
      </w:r>
      <w:proofErr w:type="spellEnd"/>
      <w:r w:rsidRPr="00F870DC">
        <w:t xml:space="preserve"> culture is important because adaptation requires employees to accept change and implement new ways of working.</w:t>
      </w:r>
    </w:p>
    <w:p w14:paraId="5CA6E1E9" w14:textId="77777777" w:rsidR="00505306" w:rsidRPr="00F870DC" w:rsidRDefault="00505306" w:rsidP="00F870DC">
      <w:pPr>
        <w:jc w:val="both"/>
      </w:pPr>
      <w:r w:rsidRPr="00F870DC">
        <w:t xml:space="preserve">British Airways’ culture supports adaptation through its transformation narrative. The company presents itself as an </w:t>
      </w:r>
      <w:proofErr w:type="spellStart"/>
      <w:r w:rsidRPr="00F870DC">
        <w:t>organisation</w:t>
      </w:r>
      <w:proofErr w:type="spellEnd"/>
      <w:r w:rsidRPr="00F870DC">
        <w:t xml:space="preserve"> that is </w:t>
      </w:r>
      <w:proofErr w:type="spellStart"/>
      <w:r w:rsidRPr="00F870DC">
        <w:t>modernising</w:t>
      </w:r>
      <w:proofErr w:type="spellEnd"/>
      <w:r w:rsidRPr="00F870DC">
        <w:t xml:space="preserve"> how it flies and how it serves customers. Its transformation </w:t>
      </w:r>
      <w:proofErr w:type="spellStart"/>
      <w:r w:rsidRPr="00F870DC">
        <w:t>programme</w:t>
      </w:r>
      <w:proofErr w:type="spellEnd"/>
      <w:r w:rsidRPr="00F870DC">
        <w:t xml:space="preserve"> has included investment in technology, customer experience, fleet development and operational improvement (International Airlines Group, 2025a). This shows that culture is being used to communicate the need </w:t>
      </w:r>
      <w:r w:rsidRPr="00F870DC">
        <w:lastRenderedPageBreak/>
        <w:t>for change and to connect employees to a wider strategic direction.</w:t>
      </w:r>
      <w:r w:rsidR="00996374" w:rsidRPr="00996374">
        <w:rPr>
          <w:rFonts w:eastAsia="Times New Roman" w:cs="Arial"/>
          <w:color w:val="000000"/>
          <w:kern w:val="0"/>
          <w14:ligatures w14:val="none"/>
        </w:rPr>
        <w:t xml:space="preserve"> (International Airlines Group, 2025a)</w:t>
      </w:r>
    </w:p>
    <w:p w14:paraId="09359292" w14:textId="77777777" w:rsidR="00505306" w:rsidRPr="00F870DC" w:rsidRDefault="00505306" w:rsidP="00F870DC">
      <w:pPr>
        <w:jc w:val="both"/>
      </w:pPr>
      <w:r w:rsidRPr="00F870DC">
        <w:t xml:space="preserve">Sustainability is another external pressure. Airlines face increasing criticism because aviation contributes to carbon emissions. British Airways has responded through its BA Better World </w:t>
      </w:r>
      <w:proofErr w:type="spellStart"/>
      <w:r w:rsidRPr="00F870DC">
        <w:t>programme</w:t>
      </w:r>
      <w:proofErr w:type="spellEnd"/>
      <w:r w:rsidRPr="00F870DC">
        <w:t xml:space="preserve">, which positions sustainability as part of the </w:t>
      </w:r>
      <w:proofErr w:type="spellStart"/>
      <w:r w:rsidRPr="00F870DC">
        <w:t>organisation’s</w:t>
      </w:r>
      <w:proofErr w:type="spellEnd"/>
      <w:r w:rsidRPr="00F870DC">
        <w:t xml:space="preserve"> future identity</w:t>
      </w:r>
      <w:r w:rsidR="00996374" w:rsidRPr="00996374">
        <w:rPr>
          <w:rFonts w:eastAsia="Times New Roman" w:cs="Arial"/>
          <w:color w:val="000000"/>
          <w:kern w:val="0"/>
          <w14:ligatures w14:val="none"/>
        </w:rPr>
        <w:t xml:space="preserve"> (British Airways, 2026d)</w:t>
      </w:r>
      <w:r w:rsidRPr="00F870DC">
        <w:t xml:space="preserve">. The company states that BA Better World is aligned with global sustainability frameworks, including the United Nations Sustainable Development Goals and the World Economic Forum stakeholder capitalism framework (British Airways, 2026d). This shows how the </w:t>
      </w:r>
      <w:proofErr w:type="spellStart"/>
      <w:r w:rsidRPr="00F870DC">
        <w:t>organisation</w:t>
      </w:r>
      <w:proofErr w:type="spellEnd"/>
      <w:r w:rsidRPr="00F870DC">
        <w:t xml:space="preserve"> attempts to embed environmental responsibility into its culture and reputation.</w:t>
      </w:r>
    </w:p>
    <w:p w14:paraId="6744A63B" w14:textId="77777777" w:rsidR="00505306" w:rsidRPr="00F870DC" w:rsidRDefault="00505306" w:rsidP="00F870DC">
      <w:pPr>
        <w:jc w:val="both"/>
      </w:pPr>
      <w:r w:rsidRPr="00F870DC">
        <w:t xml:space="preserve">The </w:t>
      </w:r>
      <w:proofErr w:type="spellStart"/>
      <w:r w:rsidRPr="00F870DC">
        <w:t>organisation’s</w:t>
      </w:r>
      <w:proofErr w:type="spellEnd"/>
      <w:r w:rsidRPr="00F870DC">
        <w:t xml:space="preserve"> inclusion and diversity culture also helps it respond to external social expectations. Modern customers and employees increasingly expect large companies to show fairness, representation and social responsibility. British Airways’ people strategy </w:t>
      </w:r>
      <w:proofErr w:type="spellStart"/>
      <w:r w:rsidRPr="00F870DC">
        <w:t>emphasises</w:t>
      </w:r>
      <w:proofErr w:type="spellEnd"/>
      <w:r w:rsidRPr="00F870DC">
        <w:t xml:space="preserve"> diversity, inclusion, wellbeing and belonging (British Airways, 2026b). This can support adaptation by helping the company attract and retain employees from different backgrounds, which is important in a global service </w:t>
      </w:r>
      <w:proofErr w:type="spellStart"/>
      <w:r w:rsidRPr="00F870DC">
        <w:t>organisation</w:t>
      </w:r>
      <w:proofErr w:type="spellEnd"/>
      <w:r w:rsidRPr="00F870DC">
        <w:t>.</w:t>
      </w:r>
    </w:p>
    <w:p w14:paraId="4FAA124E" w14:textId="77777777" w:rsidR="00505306" w:rsidRPr="00F870DC" w:rsidRDefault="00505306" w:rsidP="00F870DC">
      <w:pPr>
        <w:jc w:val="both"/>
      </w:pPr>
      <w:r w:rsidRPr="00F870DC">
        <w:t xml:space="preserve">However, culture can also limit adaptation if change is perceived as top-down. British Airways has previously faced criticism during industrial relations disputes and during the COVID-19 period. Kassem, Salama and </w:t>
      </w:r>
      <w:proofErr w:type="spellStart"/>
      <w:r w:rsidRPr="00F870DC">
        <w:t>Ganepola</w:t>
      </w:r>
      <w:proofErr w:type="spellEnd"/>
      <w:r w:rsidRPr="00F870DC">
        <w:t xml:space="preserve"> (2022) examined CSR credibility and employee rights during crisis conditions, identifying concerns about CSR decoupling in the airline sector. This suggests that cultural adaptation must be credible. If employees believe that sustainability, care or inclusion are mainly public relations messages, culture may lose its ability to support change.</w:t>
      </w:r>
    </w:p>
    <w:p w14:paraId="4A8D1141" w14:textId="77777777" w:rsidR="00505306" w:rsidRPr="00996374" w:rsidRDefault="00505306" w:rsidP="00F870DC">
      <w:pPr>
        <w:jc w:val="both"/>
        <w:rPr>
          <w:color w:val="EE0000"/>
        </w:rPr>
      </w:pPr>
      <w:r>
        <w:t xml:space="preserve">British Airways therefore uses culture to adapt to external pressures by promoting transformation, sustainability, inclusion and customer excellence. Nevertheless, adaptation is most effective when official values are matched by actual employment practices and genuine employee involvement. This supports Mullins and Christy’s (2016) view that managing diverse people into a coherent culture becomes more important as organisations become more global and complex. A PESTLE analysis further demonstrates how external conditions interact with culture. Politically and legally, British Airways must respond to aviation regulation, security requirements, employment law and government policy, reinforcing a culture of compliance, accountability and formal control. Economically, demand is affected by inflation, fuel costs, exchange rates and changes in business and leisure travel; the strong recovery in IAG’s 2024 results shows why commercial adaptability and cost discipline remain important (International Airlines Group, 2025b; The Guardian, 2024). Socially, passengers and employees increasingly expect inclusive employment practices, wellbeing support and responsible corporate behaviour, which strengthens the relevance of British Airways’ caring and open-minded </w:t>
      </w:r>
      <w:r>
        <w:lastRenderedPageBreak/>
        <w:t>values (British Airways, 2026b). Technological pressures require investment in digital services, operational systems and customer-facing innovation, encouraging task-culture behaviours alongside the airline’s traditional role culture (International Airlines Group, 2025a). Environmentally, pressure to reduce aviation emissions has made sustainability part of the company’s public identity through BA Better World (British Airways, 2026d). These PESTLE pressures show that British Airways must preserve procedural reliability while developing a culture capable of credible, continuous adaptation.</w:t>
      </w:r>
    </w:p>
    <w:p w14:paraId="20DBB911" w14:textId="77777777" w:rsidR="008C04C2" w:rsidRDefault="00000000">
      <w:pPr>
        <w:jc w:val="center"/>
      </w:pPr>
      <w:r>
        <w:rPr>
          <w:noProof/>
        </w:rPr>
        <w:drawing>
          <wp:inline distT="0" distB="0" distL="0" distR="0" wp14:anchorId="62681260" wp14:editId="4D95E091">
            <wp:extent cx="5715000" cy="40761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pestle.png"/>
                    <pic:cNvPicPr/>
                  </pic:nvPicPr>
                  <pic:blipFill>
                    <a:blip r:embed="rId9"/>
                    <a:stretch>
                      <a:fillRect/>
                    </a:stretch>
                  </pic:blipFill>
                  <pic:spPr>
                    <a:xfrm>
                      <a:off x="0" y="0"/>
                      <a:ext cx="5715000" cy="4076195"/>
                    </a:xfrm>
                    <a:prstGeom prst="rect">
                      <a:avLst/>
                    </a:prstGeom>
                  </pic:spPr>
                </pic:pic>
              </a:graphicData>
            </a:graphic>
          </wp:inline>
        </w:drawing>
      </w:r>
    </w:p>
    <w:p w14:paraId="28577B79" w14:textId="77777777" w:rsidR="008C04C2" w:rsidRDefault="00000000">
      <w:pPr>
        <w:keepNext/>
        <w:spacing w:after="60"/>
        <w:jc w:val="center"/>
      </w:pPr>
      <w:r>
        <w:rPr>
          <w:b/>
          <w:sz w:val="18"/>
        </w:rPr>
        <w:t>Figure 3. PESTLE pressures and the cultural responses required at British Airways.</w:t>
      </w:r>
    </w:p>
    <w:p w14:paraId="3F289092" w14:textId="194CD781" w:rsidR="008C04C2" w:rsidRDefault="00000000">
      <w:pPr>
        <w:keepNext/>
        <w:spacing w:after="60"/>
        <w:jc w:val="center"/>
      </w:pPr>
      <w:r>
        <w:rPr>
          <w:i/>
          <w:sz w:val="16"/>
        </w:rPr>
        <w:t xml:space="preserve">Source: </w:t>
      </w:r>
      <w:r w:rsidR="008C12F9" w:rsidRPr="008C12F9">
        <w:rPr>
          <w:i/>
          <w:sz w:val="16"/>
        </w:rPr>
        <w:t>Self-made, based on International Airlines Group (2025a; 2025b), British Airways (2026b; 2026d), The Guardian (2024) and Mullins and Christy (2016)</w:t>
      </w:r>
    </w:p>
    <w:p w14:paraId="123F130C" w14:textId="77777777" w:rsidR="00505306" w:rsidRPr="00505306" w:rsidRDefault="00505306" w:rsidP="00F870DC">
      <w:pPr>
        <w:pStyle w:val="Heading1"/>
        <w:rPr>
          <w:rFonts w:eastAsia="Times New Roman"/>
        </w:rPr>
      </w:pPr>
      <w:bookmarkStart w:id="5" w:name="_Toc235267307"/>
      <w:r w:rsidRPr="00505306">
        <w:rPr>
          <w:rFonts w:eastAsia="Times New Roman"/>
        </w:rPr>
        <w:t xml:space="preserve">6. </w:t>
      </w:r>
      <w:proofErr w:type="spellStart"/>
      <w:r w:rsidRPr="00505306">
        <w:rPr>
          <w:rFonts w:eastAsia="Times New Roman"/>
        </w:rPr>
        <w:t>Organisational</w:t>
      </w:r>
      <w:proofErr w:type="spellEnd"/>
      <w:r w:rsidRPr="00505306">
        <w:rPr>
          <w:rFonts w:eastAsia="Times New Roman"/>
        </w:rPr>
        <w:t xml:space="preserve"> Culture and Effective Functioning</w:t>
      </w:r>
      <w:bookmarkEnd w:id="5"/>
    </w:p>
    <w:p w14:paraId="18CA7D51"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has a direct impact on whether British Airways functions effectively. Effective functioning means that the </w:t>
      </w:r>
      <w:proofErr w:type="spellStart"/>
      <w:r w:rsidRPr="00F870DC">
        <w:rPr>
          <w:rFonts w:eastAsia="Times New Roman" w:cs="Arial"/>
          <w:kern w:val="0"/>
          <w14:ligatures w14:val="none"/>
        </w:rPr>
        <w:t>organisation</w:t>
      </w:r>
      <w:proofErr w:type="spellEnd"/>
      <w:r w:rsidRPr="00F870DC">
        <w:rPr>
          <w:rFonts w:eastAsia="Times New Roman" w:cs="Arial"/>
          <w:kern w:val="0"/>
          <w14:ligatures w14:val="none"/>
        </w:rPr>
        <w:t xml:space="preserve"> can coordinate work, make decisions, motivate employees, satisfy customers and meet strategic goals. In British Airways, culture is especially important because airline operations require cooperation between many interdependent teams.</w:t>
      </w:r>
      <w:r w:rsidR="00996374" w:rsidRPr="00996374">
        <w:rPr>
          <w:rFonts w:eastAsia="Times New Roman" w:cs="Arial"/>
          <w:color w:val="000000"/>
          <w:kern w:val="0"/>
          <w14:ligatures w14:val="none"/>
        </w:rPr>
        <w:t xml:space="preserve"> (Mullins and Christy, 2016)</w:t>
      </w:r>
    </w:p>
    <w:p w14:paraId="2B364A9E" w14:textId="58BEC7EE"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lastRenderedPageBreak/>
        <w:t xml:space="preserve">The strongest enabler of effective functioning is British Airways’ safety culture. Safety culture creates discipline, reduces ambiguity and </w:t>
      </w:r>
      <w:r w:rsidR="003A5EC9" w:rsidRPr="00F870DC">
        <w:rPr>
          <w:rFonts w:eastAsia="Times New Roman" w:cs="Arial"/>
          <w:kern w:val="0"/>
          <w14:ligatures w14:val="none"/>
        </w:rPr>
        <w:t>standardizes</w:t>
      </w:r>
      <w:r w:rsidRPr="00F870DC">
        <w:rPr>
          <w:rFonts w:eastAsia="Times New Roman" w:cs="Arial"/>
          <w:kern w:val="0"/>
          <w14:ligatures w14:val="none"/>
        </w:rPr>
        <w:t xml:space="preserve"> </w:t>
      </w:r>
      <w:proofErr w:type="spellStart"/>
      <w:r w:rsidRPr="00F870DC">
        <w:rPr>
          <w:rFonts w:eastAsia="Times New Roman" w:cs="Arial"/>
          <w:kern w:val="0"/>
          <w14:ligatures w14:val="none"/>
        </w:rPr>
        <w:t>behaviour</w:t>
      </w:r>
      <w:proofErr w:type="spellEnd"/>
      <w:r w:rsidRPr="00F870DC">
        <w:rPr>
          <w:rFonts w:eastAsia="Times New Roman" w:cs="Arial"/>
          <w:kern w:val="0"/>
          <w14:ligatures w14:val="none"/>
        </w:rPr>
        <w:t xml:space="preserve">. Employees know that procedures must be followed and that risk must be controlled. This supports reliability and protects customers, employees and the </w:t>
      </w:r>
      <w:proofErr w:type="spellStart"/>
      <w:r w:rsidRPr="00F870DC">
        <w:rPr>
          <w:rFonts w:eastAsia="Times New Roman" w:cs="Arial"/>
          <w:kern w:val="0"/>
          <w14:ligatures w14:val="none"/>
        </w:rPr>
        <w:t>organisation’s</w:t>
      </w:r>
      <w:proofErr w:type="spellEnd"/>
      <w:r w:rsidRPr="00F870DC">
        <w:rPr>
          <w:rFonts w:eastAsia="Times New Roman" w:cs="Arial"/>
          <w:kern w:val="0"/>
          <w14:ligatures w14:val="none"/>
        </w:rPr>
        <w:t xml:space="preserve"> reputation. Without this shared cultural commitment, British Airways would not be able to operate effectively in a safety-critical industry.</w:t>
      </w:r>
    </w:p>
    <w:p w14:paraId="5CD96018"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The </w:t>
      </w:r>
      <w:proofErr w:type="spellStart"/>
      <w:r w:rsidRPr="00F870DC">
        <w:rPr>
          <w:rFonts w:eastAsia="Times New Roman" w:cs="Arial"/>
          <w:kern w:val="0"/>
          <w14:ligatures w14:val="none"/>
        </w:rPr>
        <w:t>organisation’s</w:t>
      </w:r>
      <w:proofErr w:type="spellEnd"/>
      <w:r w:rsidRPr="00F870DC">
        <w:rPr>
          <w:rFonts w:eastAsia="Times New Roman" w:cs="Arial"/>
          <w:kern w:val="0"/>
          <w14:ligatures w14:val="none"/>
        </w:rPr>
        <w:t xml:space="preserve"> service culture is another enabler. British Airways’ values of excellence and caring support customer-facing </w:t>
      </w:r>
      <w:proofErr w:type="spellStart"/>
      <w:r w:rsidRPr="00F870DC">
        <w:rPr>
          <w:rFonts w:eastAsia="Times New Roman" w:cs="Arial"/>
          <w:kern w:val="0"/>
          <w14:ligatures w14:val="none"/>
        </w:rPr>
        <w:t>behaviour</w:t>
      </w:r>
      <w:proofErr w:type="spellEnd"/>
      <w:r w:rsidRPr="00F870DC">
        <w:rPr>
          <w:rFonts w:eastAsia="Times New Roman" w:cs="Arial"/>
          <w:kern w:val="0"/>
          <w14:ligatures w14:val="none"/>
        </w:rPr>
        <w:t xml:space="preserve"> (British Airways, 2026a). In a service business, employee </w:t>
      </w:r>
      <w:proofErr w:type="spellStart"/>
      <w:r w:rsidRPr="00F870DC">
        <w:rPr>
          <w:rFonts w:eastAsia="Times New Roman" w:cs="Arial"/>
          <w:kern w:val="0"/>
          <w14:ligatures w14:val="none"/>
        </w:rPr>
        <w:t>behaviour</w:t>
      </w:r>
      <w:proofErr w:type="spellEnd"/>
      <w:r w:rsidRPr="00F870DC">
        <w:rPr>
          <w:rFonts w:eastAsia="Times New Roman" w:cs="Arial"/>
          <w:kern w:val="0"/>
          <w14:ligatures w14:val="none"/>
        </w:rPr>
        <w:t xml:space="preserve"> is part of the product. A passenger’s experience is shaped not only by the aircraft or route, but by the professionalism, empathy and responsiveness of employees. Therefore, culture affects customer satisfaction and brand loyalty.</w:t>
      </w:r>
    </w:p>
    <w:p w14:paraId="1A486A9D"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Culture also supports effective functioning by creating a shared identity. British Airways’ identity as a British global airline gives employees and customers a </w:t>
      </w:r>
      <w:proofErr w:type="spellStart"/>
      <w:r w:rsidRPr="00F870DC">
        <w:rPr>
          <w:rFonts w:eastAsia="Times New Roman" w:cs="Arial"/>
          <w:kern w:val="0"/>
          <w14:ligatures w14:val="none"/>
        </w:rPr>
        <w:t>recognisable</w:t>
      </w:r>
      <w:proofErr w:type="spellEnd"/>
      <w:r w:rsidRPr="00F870DC">
        <w:rPr>
          <w:rFonts w:eastAsia="Times New Roman" w:cs="Arial"/>
          <w:kern w:val="0"/>
          <w14:ligatures w14:val="none"/>
        </w:rPr>
        <w:t xml:space="preserve"> sense of what the </w:t>
      </w:r>
      <w:proofErr w:type="spellStart"/>
      <w:r w:rsidRPr="00F870DC">
        <w:rPr>
          <w:rFonts w:eastAsia="Times New Roman" w:cs="Arial"/>
          <w:kern w:val="0"/>
          <w14:ligatures w14:val="none"/>
        </w:rPr>
        <w:t>organisation</w:t>
      </w:r>
      <w:proofErr w:type="spellEnd"/>
      <w:r w:rsidRPr="00F870DC">
        <w:rPr>
          <w:rFonts w:eastAsia="Times New Roman" w:cs="Arial"/>
          <w:kern w:val="0"/>
          <w14:ligatures w14:val="none"/>
        </w:rPr>
        <w:t xml:space="preserve"> represents. This can strengthen pride, consistency and brand recognition. In international operations, shared culture can help coordinate employees across different locations and professional groups.</w:t>
      </w:r>
    </w:p>
    <w:p w14:paraId="672EC01B"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However, British Airways’ culture can also create barriers. A strong role culture may become bureaucratic if employees focus too much on procedure and not enough on problem-solving. In customer service, excessive rules may prevent employees from resolving passenger problems quickly. In transformation projects, too much hierarchy may slow innovation and discourage ideas from frontline staff.</w:t>
      </w:r>
      <w:r w:rsidR="00996374" w:rsidRPr="00996374">
        <w:rPr>
          <w:rFonts w:eastAsia="Times New Roman" w:cs="Arial"/>
          <w:color w:val="000000"/>
          <w:kern w:val="0"/>
          <w14:ligatures w14:val="none"/>
        </w:rPr>
        <w:t xml:space="preserve"> (Handy, 1993; Grugulis, 2002)</w:t>
      </w:r>
    </w:p>
    <w:p w14:paraId="078CB90F"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Employee relations are another potential barrier. Historical disputes between British Airways and trade unions show that culture can become contested. </w:t>
      </w:r>
      <w:proofErr w:type="spellStart"/>
      <w:r w:rsidRPr="00F870DC">
        <w:rPr>
          <w:rFonts w:eastAsia="Times New Roman" w:cs="Arial"/>
          <w:kern w:val="0"/>
          <w14:ligatures w14:val="none"/>
        </w:rPr>
        <w:t>Eurofound’s</w:t>
      </w:r>
      <w:proofErr w:type="spellEnd"/>
      <w:r w:rsidRPr="00F870DC">
        <w:rPr>
          <w:rFonts w:eastAsia="Times New Roman" w:cs="Arial"/>
          <w:kern w:val="0"/>
          <w14:ligatures w14:val="none"/>
        </w:rPr>
        <w:t xml:space="preserve"> (2010) analysis of the British Airways and Unite dispute highlights the seriousness and duration of past conflict. When employees believe management decisions are unfair or inconsistent with stated values,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may reduce trust rather than strengthen it.</w:t>
      </w:r>
      <w:r w:rsidR="00996374" w:rsidRPr="00996374">
        <w:rPr>
          <w:rFonts w:eastAsia="Times New Roman" w:cs="Arial"/>
          <w:color w:val="000000"/>
          <w:kern w:val="0"/>
          <w14:ligatures w14:val="none"/>
        </w:rPr>
        <w:t xml:space="preserve"> (Eurofound, 2010; Taylor and Moore, 2014)</w:t>
      </w:r>
    </w:p>
    <w:p w14:paraId="3CA4217B"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t>Therefore, British Airways’ culture enables effective functioning when it creates safety, discipline, service quality and shared identity. It becomes a barrier when hierarchy, bureaucracy or mistrust prevent employee voice and adaptation. The organisation needs to preserve its safety-led role culture while building a more participative task culture in areas such as service improvement, digital change and employee engagement (Handy, 1993).</w:t>
      </w:r>
    </w:p>
    <w:p w14:paraId="7FA54BE3" w14:textId="77777777" w:rsidR="00505306" w:rsidRPr="00505306" w:rsidRDefault="00505306" w:rsidP="00F870DC">
      <w:pPr>
        <w:pStyle w:val="Heading1"/>
        <w:rPr>
          <w:rFonts w:eastAsia="Times New Roman"/>
        </w:rPr>
      </w:pPr>
      <w:bookmarkStart w:id="6" w:name="_Toc235267308"/>
      <w:r w:rsidRPr="00505306">
        <w:rPr>
          <w:rFonts w:eastAsia="Times New Roman"/>
        </w:rPr>
        <w:lastRenderedPageBreak/>
        <w:t xml:space="preserve">7. Evaluation of the Impact of </w:t>
      </w:r>
      <w:proofErr w:type="spellStart"/>
      <w:r w:rsidRPr="00505306">
        <w:rPr>
          <w:rFonts w:eastAsia="Times New Roman"/>
        </w:rPr>
        <w:t>Organisational</w:t>
      </w:r>
      <w:proofErr w:type="spellEnd"/>
      <w:r w:rsidRPr="00505306">
        <w:rPr>
          <w:rFonts w:eastAsia="Times New Roman"/>
        </w:rPr>
        <w:t xml:space="preserve"> Culture on </w:t>
      </w:r>
      <w:proofErr w:type="spellStart"/>
      <w:r w:rsidRPr="00505306">
        <w:rPr>
          <w:rFonts w:eastAsia="Times New Roman"/>
        </w:rPr>
        <w:t>Organisational</w:t>
      </w:r>
      <w:proofErr w:type="spellEnd"/>
      <w:r w:rsidRPr="00505306">
        <w:rPr>
          <w:rFonts w:eastAsia="Times New Roman"/>
        </w:rPr>
        <w:t xml:space="preserve"> Performance</w:t>
      </w:r>
      <w:bookmarkEnd w:id="6"/>
    </w:p>
    <w:p w14:paraId="035D4C5D"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British Airways’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affects performance through safety, service quality, employee engagement, customer loyalty, transformation and financial outcomes. Culture is not the only driver of performance, but it influences how strategy is implemented and how employees behave.</w:t>
      </w:r>
    </w:p>
    <w:p w14:paraId="2D4739DE"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First, safety culture supports operational performance. In aviation, safety failures can lead to severe human, financial and reputational damage. A culture that </w:t>
      </w:r>
      <w:proofErr w:type="spellStart"/>
      <w:r w:rsidRPr="00F870DC">
        <w:rPr>
          <w:rFonts w:eastAsia="Times New Roman" w:cs="Arial"/>
          <w:kern w:val="0"/>
          <w14:ligatures w14:val="none"/>
        </w:rPr>
        <w:t>prioritises</w:t>
      </w:r>
      <w:proofErr w:type="spellEnd"/>
      <w:r w:rsidRPr="00F870DC">
        <w:rPr>
          <w:rFonts w:eastAsia="Times New Roman" w:cs="Arial"/>
          <w:kern w:val="0"/>
          <w14:ligatures w14:val="none"/>
        </w:rPr>
        <w:t xml:space="preserve"> safety helps reduce risk and supports regulatory compliance. British Airways’ emphasis on being safe and secure in everything it does shows that safety is embedded in its stated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values (British Airways, 2026a). This contributes to performance by protecting operational continuity and customer trust.</w:t>
      </w:r>
    </w:p>
    <w:p w14:paraId="2083C853"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Second, service culture affects customer performance. British Airways competes in a market where passengers compare price, punctuality, comfort, service and loyalty benefits. A culture of excellence and caring can improve customer satisfaction and support premium positioning. This is important because British Airways cannot compete only as a low-cost operator; its brand depends on service differentiation.</w:t>
      </w:r>
      <w:r w:rsidR="00996374" w:rsidRPr="00996374">
        <w:rPr>
          <w:rFonts w:eastAsia="Times New Roman" w:cs="Arial"/>
          <w:color w:val="000000"/>
          <w:kern w:val="0"/>
          <w14:ligatures w14:val="none"/>
        </w:rPr>
        <w:t xml:space="preserve"> (British Airways, 2026c; International Airlines Group, 2025a)</w:t>
      </w:r>
    </w:p>
    <w:p w14:paraId="7AA8E759"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Third, culture affects employee performance. Employees who identify with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values are more likely to show commitment and discretionary effort. However, if employees experience a gap between values and management practice, morale may decline. Kassem, Salama and </w:t>
      </w:r>
      <w:proofErr w:type="spellStart"/>
      <w:r w:rsidRPr="00F870DC">
        <w:rPr>
          <w:rFonts w:eastAsia="Times New Roman" w:cs="Arial"/>
          <w:kern w:val="0"/>
          <w14:ligatures w14:val="none"/>
        </w:rPr>
        <w:t>Ganepola</w:t>
      </w:r>
      <w:proofErr w:type="spellEnd"/>
      <w:r w:rsidRPr="00F870DC">
        <w:rPr>
          <w:rFonts w:eastAsia="Times New Roman" w:cs="Arial"/>
          <w:kern w:val="0"/>
          <w14:ligatures w14:val="none"/>
        </w:rPr>
        <w:t xml:space="preserve"> (2022) suggest that CSR credibility can be damaged when companies’ actions toward employees appear inconsistent with social responsibility claims. This is significant because employee trust influences service quality and change readiness.</w:t>
      </w:r>
    </w:p>
    <w:p w14:paraId="3CC0414F"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Fourth, culture affects transformation performance. British Airways’ current strategy requires employees to adopt new technologies, improve operations and support customer-experience changes. IAG’s annual reporting indicates that British Airways has been a major focus of transformation and investment, while IAG also reported strong financial performance for 2024 (International Airlines Group, 2025a). Although these results cannot be attributed to culture alone, culture helps determine whether investment translates into actual </w:t>
      </w:r>
      <w:proofErr w:type="spellStart"/>
      <w:r w:rsidRPr="00F870DC">
        <w:rPr>
          <w:rFonts w:eastAsia="Times New Roman" w:cs="Arial"/>
          <w:kern w:val="0"/>
          <w14:ligatures w14:val="none"/>
        </w:rPr>
        <w:t>behavioural</w:t>
      </w:r>
      <w:proofErr w:type="spellEnd"/>
      <w:r w:rsidRPr="00F870DC">
        <w:rPr>
          <w:rFonts w:eastAsia="Times New Roman" w:cs="Arial"/>
          <w:kern w:val="0"/>
          <w14:ligatures w14:val="none"/>
        </w:rPr>
        <w:t xml:space="preserve"> change.</w:t>
      </w:r>
      <w:r w:rsidR="00996374" w:rsidRPr="00996374">
        <w:rPr>
          <w:rFonts w:eastAsia="Times New Roman" w:cs="Arial"/>
          <w:color w:val="000000"/>
          <w:kern w:val="0"/>
          <w14:ligatures w14:val="none"/>
        </w:rPr>
        <w:t xml:space="preserve"> (Schein, 2010; International Airlines Group, 2025a)</w:t>
      </w:r>
    </w:p>
    <w:p w14:paraId="369656D5"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The main recommendation is that British Airways should strengthen alignment between its stated values and employee experience. This means improving employee voice, consultation, wellbeing and trust. Schein’s (2010) model suggests that culture is strongest when underlying assumptions match visible values. If British Airways claims to be caring </w:t>
      </w:r>
      <w:r w:rsidRPr="00F870DC">
        <w:rPr>
          <w:rFonts w:eastAsia="Times New Roman" w:cs="Arial"/>
          <w:kern w:val="0"/>
          <w14:ligatures w14:val="none"/>
        </w:rPr>
        <w:lastRenderedPageBreak/>
        <w:t>and open-minded, employees must experience these values in decision-making, not only in branding.</w:t>
      </w:r>
      <w:r w:rsidR="00996374" w:rsidRPr="00996374">
        <w:rPr>
          <w:rFonts w:eastAsia="Times New Roman" w:cs="Arial"/>
          <w:color w:val="000000"/>
          <w:kern w:val="0"/>
          <w14:ligatures w14:val="none"/>
        </w:rPr>
        <w:t xml:space="preserve"> (Schein, 2010)</w:t>
      </w:r>
    </w:p>
    <w:p w14:paraId="408DE8C5"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The second recommendation is to balance role culture and task culture. British Airways should protect role culture in safety-critical areas but expand task culture in innovation, customer recovery and digital transformation. Frontline employees should be empowered to solve customer problems within clear boundaries.</w:t>
      </w:r>
    </w:p>
    <w:p w14:paraId="1F279AAC"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The third recommendation is to measure culture as a performance variable. British Airways should track employee engagement, safety reporting, inclusion, service recovery, customer satisfaction, punctuality and complaint resolution together. This would allow leaders to see whether cultural values are producing operational and commercial benefits.</w:t>
      </w:r>
    </w:p>
    <w:p w14:paraId="4D656870"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Overall, British Airways’ culture has a significant impact on performance. It enables safety, service consistency and transformation, but it can damage performance if bureaucracy or mistrust limits employee commitment.</w:t>
      </w:r>
    </w:p>
    <w:p w14:paraId="4664741E" w14:textId="77777777" w:rsidR="00505306" w:rsidRPr="00505306" w:rsidRDefault="00505306" w:rsidP="00F870DC">
      <w:pPr>
        <w:pStyle w:val="Heading1"/>
        <w:rPr>
          <w:rFonts w:eastAsia="Times New Roman"/>
        </w:rPr>
      </w:pPr>
      <w:bookmarkStart w:id="7" w:name="_Toc235267309"/>
      <w:r w:rsidRPr="00505306">
        <w:rPr>
          <w:rFonts w:eastAsia="Times New Roman"/>
        </w:rPr>
        <w:t>8. Conclusion</w:t>
      </w:r>
      <w:bookmarkEnd w:id="7"/>
    </w:p>
    <w:p w14:paraId="16C77E2A" w14:textId="77777777" w:rsidR="00505306" w:rsidRPr="00F870DC"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British Airways demonstrates Mullins and Christy’s (2016) argument that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culture has a pervasive influence on structure, decision-making, motivation, control and performance. The company’s culture is shaped by safety, professionalism, British identity, customer service, inclusion and transformation. Using Schein’s model and Handy’s cultural types, British Airways can be identified as having a dominant role culture with developing task-culture elements.</w:t>
      </w:r>
    </w:p>
    <w:p w14:paraId="7E3FCDDF" w14:textId="77777777" w:rsidR="00505306" w:rsidRDefault="00505306" w:rsidP="00F870DC">
      <w:pPr>
        <w:spacing w:before="100" w:beforeAutospacing="1" w:after="100" w:afterAutospacing="1" w:line="240" w:lineRule="auto"/>
        <w:jc w:val="both"/>
        <w:rPr>
          <w:rFonts w:eastAsia="Times New Roman" w:cs="Arial"/>
          <w:kern w:val="0"/>
          <w14:ligatures w14:val="none"/>
        </w:rPr>
      </w:pPr>
      <w:r w:rsidRPr="00F870DC">
        <w:rPr>
          <w:rFonts w:eastAsia="Times New Roman" w:cs="Arial"/>
          <w:kern w:val="0"/>
          <w14:ligatures w14:val="none"/>
        </w:rPr>
        <w:t xml:space="preserve">This culture enables effective functioning by supporting safety, coordination and service quality. It also helps the </w:t>
      </w:r>
      <w:proofErr w:type="spellStart"/>
      <w:r w:rsidRPr="00F870DC">
        <w:rPr>
          <w:rFonts w:eastAsia="Times New Roman" w:cs="Arial"/>
          <w:kern w:val="0"/>
          <w14:ligatures w14:val="none"/>
        </w:rPr>
        <w:t>organisation</w:t>
      </w:r>
      <w:proofErr w:type="spellEnd"/>
      <w:r w:rsidRPr="00F870DC">
        <w:rPr>
          <w:rFonts w:eastAsia="Times New Roman" w:cs="Arial"/>
          <w:kern w:val="0"/>
          <w14:ligatures w14:val="none"/>
        </w:rPr>
        <w:t xml:space="preserve"> adapt to external pressures such as competition, sustainability, </w:t>
      </w:r>
      <w:proofErr w:type="spellStart"/>
      <w:r w:rsidRPr="00F870DC">
        <w:rPr>
          <w:rFonts w:eastAsia="Times New Roman" w:cs="Arial"/>
          <w:kern w:val="0"/>
          <w14:ligatures w14:val="none"/>
        </w:rPr>
        <w:t>digitalisation</w:t>
      </w:r>
      <w:proofErr w:type="spellEnd"/>
      <w:r w:rsidRPr="00F870DC">
        <w:rPr>
          <w:rFonts w:eastAsia="Times New Roman" w:cs="Arial"/>
          <w:kern w:val="0"/>
          <w14:ligatures w14:val="none"/>
        </w:rPr>
        <w:t xml:space="preserve"> and changing employee expectations. However, culture can become a barrier when hierarchy, bureaucracy or weak employee trust reduce participation and commitment. British Airways should therefore align stated values with employment practices, strengthen employee voice and measure culture as part of </w:t>
      </w:r>
      <w:proofErr w:type="spellStart"/>
      <w:r w:rsidRPr="00F870DC">
        <w:rPr>
          <w:rFonts w:eastAsia="Times New Roman" w:cs="Arial"/>
          <w:kern w:val="0"/>
          <w14:ligatures w14:val="none"/>
        </w:rPr>
        <w:t>organisational</w:t>
      </w:r>
      <w:proofErr w:type="spellEnd"/>
      <w:r w:rsidRPr="00F870DC">
        <w:rPr>
          <w:rFonts w:eastAsia="Times New Roman" w:cs="Arial"/>
          <w:kern w:val="0"/>
          <w14:ligatures w14:val="none"/>
        </w:rPr>
        <w:t xml:space="preserve"> performance. Its long-term success depends not only on strategy and investment, but also on whether its culture is credible, adaptive and consistently experienced by employees.</w:t>
      </w:r>
    </w:p>
    <w:p w14:paraId="70C9E230" w14:textId="77777777" w:rsidR="00996374" w:rsidRDefault="00996374" w:rsidP="00F870DC">
      <w:pPr>
        <w:spacing w:before="100" w:beforeAutospacing="1" w:after="100" w:afterAutospacing="1" w:line="240" w:lineRule="auto"/>
        <w:jc w:val="both"/>
        <w:rPr>
          <w:rFonts w:eastAsia="Times New Roman" w:cs="Arial"/>
          <w:kern w:val="0"/>
          <w14:ligatures w14:val="none"/>
        </w:rPr>
      </w:pPr>
    </w:p>
    <w:p w14:paraId="0BF74726" w14:textId="77777777" w:rsidR="00996374" w:rsidRPr="00996374" w:rsidRDefault="00996374" w:rsidP="00F870DC">
      <w:pPr>
        <w:spacing w:before="100" w:beforeAutospacing="1" w:after="100" w:afterAutospacing="1" w:line="240" w:lineRule="auto"/>
        <w:jc w:val="both"/>
        <w:rPr>
          <w:rFonts w:eastAsia="Times New Roman" w:cs="Arial"/>
          <w:color w:val="EE0000"/>
          <w:kern w:val="0"/>
          <w14:ligatures w14:val="none"/>
        </w:rPr>
      </w:pPr>
    </w:p>
    <w:p w14:paraId="28712C16" w14:textId="77777777" w:rsidR="00505306" w:rsidRPr="00505306" w:rsidRDefault="00505306" w:rsidP="00F870DC">
      <w:pPr>
        <w:pStyle w:val="Heading1"/>
        <w:rPr>
          <w:rFonts w:eastAsia="Times New Roman"/>
        </w:rPr>
      </w:pPr>
      <w:bookmarkStart w:id="8" w:name="_Toc235267310"/>
      <w:r w:rsidRPr="00505306">
        <w:rPr>
          <w:rFonts w:eastAsia="Times New Roman"/>
        </w:rPr>
        <w:lastRenderedPageBreak/>
        <w:t>9. References</w:t>
      </w:r>
      <w:bookmarkEnd w:id="8"/>
    </w:p>
    <w:p w14:paraId="18B51313" w14:textId="71FE62C4"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British Airways (2026a) </w:t>
      </w:r>
      <w:r w:rsidRPr="008C12F9">
        <w:rPr>
          <w:rFonts w:eastAsia="Times New Roman" w:cs="Arial"/>
          <w:i/>
          <w:iCs/>
          <w:kern w:val="0"/>
          <w14:ligatures w14:val="none"/>
        </w:rPr>
        <w:t>Our culture</w:t>
      </w:r>
      <w:r w:rsidRPr="008C12F9">
        <w:rPr>
          <w:rFonts w:eastAsia="Times New Roman" w:cs="Arial"/>
          <w:kern w:val="0"/>
          <w14:ligatures w14:val="none"/>
        </w:rPr>
        <w:t xml:space="preserve">. Available at: </w:t>
      </w:r>
      <w:hyperlink r:id="rId10" w:history="1">
        <w:r w:rsidRPr="008C12F9">
          <w:rPr>
            <w:rStyle w:val="Hyperlink"/>
            <w:rFonts w:eastAsia="Times New Roman" w:cs="Arial"/>
            <w:kern w:val="0"/>
            <w14:ligatures w14:val="none"/>
          </w:rPr>
          <w:t>https://careers.ba.com/our-culture</w:t>
        </w:r>
      </w:hyperlink>
      <w:r w:rsidRPr="008C12F9">
        <w:rPr>
          <w:rFonts w:eastAsia="Times New Roman" w:cs="Arial"/>
          <w:kern w:val="0"/>
          <w14:ligatures w14:val="none"/>
        </w:rPr>
        <w:t xml:space="preserve"> (Accessed: 7 July 2026).</w:t>
      </w:r>
    </w:p>
    <w:p w14:paraId="75A97386" w14:textId="102FCE44"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British Airways (2026b) </w:t>
      </w:r>
      <w:r w:rsidRPr="008C12F9">
        <w:rPr>
          <w:rFonts w:eastAsia="Times New Roman" w:cs="Arial"/>
          <w:i/>
          <w:iCs/>
          <w:kern w:val="0"/>
          <w14:ligatures w14:val="none"/>
        </w:rPr>
        <w:t>People: inclusion, diversity and representation</w:t>
      </w:r>
      <w:r w:rsidRPr="008C12F9">
        <w:rPr>
          <w:rFonts w:eastAsia="Times New Roman" w:cs="Arial"/>
          <w:kern w:val="0"/>
          <w14:ligatures w14:val="none"/>
        </w:rPr>
        <w:t xml:space="preserve">. Available at: </w:t>
      </w:r>
      <w:hyperlink r:id="rId11" w:history="1">
        <w:r w:rsidRPr="008C12F9">
          <w:rPr>
            <w:rStyle w:val="Hyperlink"/>
            <w:rFonts w:eastAsia="Times New Roman" w:cs="Arial"/>
            <w:kern w:val="0"/>
            <w14:ligatures w14:val="none"/>
          </w:rPr>
          <w:t>https://www.britishairways.com/content/information/about-ba/ba-better-world/people</w:t>
        </w:r>
      </w:hyperlink>
      <w:r w:rsidRPr="008C12F9">
        <w:rPr>
          <w:rFonts w:eastAsia="Times New Roman" w:cs="Arial"/>
          <w:kern w:val="0"/>
          <w14:ligatures w14:val="none"/>
        </w:rPr>
        <w:t xml:space="preserve"> (Accessed: 7 July 2026).</w:t>
      </w:r>
    </w:p>
    <w:p w14:paraId="00C1E1A8" w14:textId="15876610"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British Airways (2026c) </w:t>
      </w:r>
      <w:r w:rsidRPr="008C12F9">
        <w:rPr>
          <w:rFonts w:eastAsia="Times New Roman" w:cs="Arial"/>
          <w:i/>
          <w:iCs/>
          <w:kern w:val="0"/>
          <w14:ligatures w14:val="none"/>
        </w:rPr>
        <w:t>About British Airways</w:t>
      </w:r>
      <w:r w:rsidRPr="008C12F9">
        <w:rPr>
          <w:rFonts w:eastAsia="Times New Roman" w:cs="Arial"/>
          <w:kern w:val="0"/>
          <w14:ligatures w14:val="none"/>
        </w:rPr>
        <w:t xml:space="preserve">. Available at: </w:t>
      </w:r>
      <w:hyperlink r:id="rId12" w:history="1">
        <w:r w:rsidRPr="008C12F9">
          <w:rPr>
            <w:rStyle w:val="Hyperlink"/>
            <w:rFonts w:eastAsia="Times New Roman" w:cs="Arial"/>
            <w:kern w:val="0"/>
            <w14:ligatures w14:val="none"/>
          </w:rPr>
          <w:t>https://www.britishairways.com/content/information/about-ba</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8</w:t>
      </w:r>
      <w:r w:rsidRPr="008C12F9">
        <w:rPr>
          <w:rFonts w:eastAsia="Times New Roman" w:cs="Arial"/>
          <w:kern w:val="0"/>
          <w14:ligatures w14:val="none"/>
        </w:rPr>
        <w:t xml:space="preserve"> July 2026).</w:t>
      </w:r>
    </w:p>
    <w:p w14:paraId="28FA94D1" w14:textId="15A239CD"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British Airways (2026d) </w:t>
      </w:r>
      <w:r w:rsidRPr="008C12F9">
        <w:rPr>
          <w:rFonts w:eastAsia="Times New Roman" w:cs="Arial"/>
          <w:i/>
          <w:iCs/>
          <w:kern w:val="0"/>
          <w14:ligatures w14:val="none"/>
        </w:rPr>
        <w:t>Responsible business</w:t>
      </w:r>
      <w:r w:rsidRPr="008C12F9">
        <w:rPr>
          <w:rFonts w:eastAsia="Times New Roman" w:cs="Arial"/>
          <w:kern w:val="0"/>
          <w14:ligatures w14:val="none"/>
        </w:rPr>
        <w:t xml:space="preserve">. Available at: </w:t>
      </w:r>
      <w:hyperlink r:id="rId13" w:history="1">
        <w:r w:rsidRPr="008C12F9">
          <w:rPr>
            <w:rStyle w:val="Hyperlink"/>
            <w:rFonts w:eastAsia="Times New Roman" w:cs="Arial"/>
            <w:kern w:val="0"/>
            <w14:ligatures w14:val="none"/>
          </w:rPr>
          <w:t>https://www.britishairways.com/content/information/about-ba/ba-better-world/responsible-business</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8</w:t>
      </w:r>
      <w:r w:rsidRPr="008C12F9">
        <w:rPr>
          <w:rFonts w:eastAsia="Times New Roman" w:cs="Arial"/>
          <w:kern w:val="0"/>
          <w14:ligatures w14:val="none"/>
        </w:rPr>
        <w:t xml:space="preserve"> July 2026).</w:t>
      </w:r>
    </w:p>
    <w:p w14:paraId="302BE4E7" w14:textId="697D7741"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proofErr w:type="spellStart"/>
      <w:r w:rsidRPr="008C12F9">
        <w:rPr>
          <w:rFonts w:eastAsia="Times New Roman" w:cs="Arial"/>
          <w:kern w:val="0"/>
          <w14:ligatures w14:val="none"/>
        </w:rPr>
        <w:t>Eurofound</w:t>
      </w:r>
      <w:proofErr w:type="spellEnd"/>
      <w:r w:rsidRPr="008C12F9">
        <w:rPr>
          <w:rFonts w:eastAsia="Times New Roman" w:cs="Arial"/>
          <w:kern w:val="0"/>
          <w14:ligatures w14:val="none"/>
        </w:rPr>
        <w:t xml:space="preserve"> (2010) </w:t>
      </w:r>
      <w:r w:rsidRPr="008C12F9">
        <w:rPr>
          <w:rFonts w:eastAsia="Times New Roman" w:cs="Arial"/>
          <w:i/>
          <w:iCs/>
          <w:kern w:val="0"/>
          <w14:ligatures w14:val="none"/>
        </w:rPr>
        <w:t>Long-running dispute between British Airways and Unite union continues</w:t>
      </w:r>
      <w:r w:rsidRPr="008C12F9">
        <w:rPr>
          <w:rFonts w:eastAsia="Times New Roman" w:cs="Arial"/>
          <w:kern w:val="0"/>
          <w14:ligatures w14:val="none"/>
        </w:rPr>
        <w:t xml:space="preserve">. Available at: </w:t>
      </w:r>
      <w:hyperlink r:id="rId14" w:history="1">
        <w:r w:rsidRPr="008C12F9">
          <w:rPr>
            <w:rStyle w:val="Hyperlink"/>
            <w:rFonts w:eastAsia="Times New Roman" w:cs="Arial"/>
            <w:kern w:val="0"/>
            <w14:ligatures w14:val="none"/>
          </w:rPr>
          <w:t>https://www.eurofound.europa.eu/en/publications/all/long-running-dispute-between-british-airways-and-unite-union-continues</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8</w:t>
      </w:r>
      <w:r w:rsidRPr="008C12F9">
        <w:rPr>
          <w:rFonts w:eastAsia="Times New Roman" w:cs="Arial"/>
          <w:kern w:val="0"/>
          <w14:ligatures w14:val="none"/>
        </w:rPr>
        <w:t xml:space="preserve"> July 2026).</w:t>
      </w:r>
    </w:p>
    <w:p w14:paraId="1EF94222"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proofErr w:type="spellStart"/>
      <w:r w:rsidRPr="008C12F9">
        <w:rPr>
          <w:rFonts w:eastAsia="Times New Roman" w:cs="Arial"/>
          <w:kern w:val="0"/>
          <w14:ligatures w14:val="none"/>
        </w:rPr>
        <w:t>Grugulis</w:t>
      </w:r>
      <w:proofErr w:type="spellEnd"/>
      <w:r w:rsidRPr="008C12F9">
        <w:rPr>
          <w:rFonts w:eastAsia="Times New Roman" w:cs="Arial"/>
          <w:kern w:val="0"/>
          <w14:ligatures w14:val="none"/>
        </w:rPr>
        <w:t xml:space="preserve">, I. (2002) ‘Managing culture at British Airways: hype, hope and reality’, </w:t>
      </w:r>
      <w:r w:rsidRPr="008C12F9">
        <w:rPr>
          <w:rFonts w:eastAsia="Times New Roman" w:cs="Arial"/>
          <w:i/>
          <w:iCs/>
          <w:kern w:val="0"/>
          <w14:ligatures w14:val="none"/>
        </w:rPr>
        <w:t>Long Range Planning</w:t>
      </w:r>
      <w:r w:rsidRPr="008C12F9">
        <w:rPr>
          <w:rFonts w:eastAsia="Times New Roman" w:cs="Arial"/>
          <w:kern w:val="0"/>
          <w14:ligatures w14:val="none"/>
        </w:rPr>
        <w:t>, 35(2), pp. 179–194.</w:t>
      </w:r>
    </w:p>
    <w:p w14:paraId="5B6AC3C4"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Handy, C. (1993) </w:t>
      </w:r>
      <w:r w:rsidRPr="008C12F9">
        <w:rPr>
          <w:rFonts w:eastAsia="Times New Roman" w:cs="Arial"/>
          <w:i/>
          <w:iCs/>
          <w:kern w:val="0"/>
          <w14:ligatures w14:val="none"/>
        </w:rPr>
        <w:t xml:space="preserve">Understanding </w:t>
      </w:r>
      <w:proofErr w:type="spellStart"/>
      <w:r w:rsidRPr="008C12F9">
        <w:rPr>
          <w:rFonts w:eastAsia="Times New Roman" w:cs="Arial"/>
          <w:i/>
          <w:iCs/>
          <w:kern w:val="0"/>
          <w14:ligatures w14:val="none"/>
        </w:rPr>
        <w:t>organisations</w:t>
      </w:r>
      <w:proofErr w:type="spellEnd"/>
      <w:r w:rsidRPr="008C12F9">
        <w:rPr>
          <w:rFonts w:eastAsia="Times New Roman" w:cs="Arial"/>
          <w:kern w:val="0"/>
          <w14:ligatures w14:val="none"/>
        </w:rPr>
        <w:t xml:space="preserve">. 4th </w:t>
      </w:r>
      <w:proofErr w:type="spellStart"/>
      <w:r w:rsidRPr="008C12F9">
        <w:rPr>
          <w:rFonts w:eastAsia="Times New Roman" w:cs="Arial"/>
          <w:kern w:val="0"/>
          <w14:ligatures w14:val="none"/>
        </w:rPr>
        <w:t>edn</w:t>
      </w:r>
      <w:proofErr w:type="spellEnd"/>
      <w:r w:rsidRPr="008C12F9">
        <w:rPr>
          <w:rFonts w:eastAsia="Times New Roman" w:cs="Arial"/>
          <w:kern w:val="0"/>
          <w14:ligatures w14:val="none"/>
        </w:rPr>
        <w:t>. London: Penguin.</w:t>
      </w:r>
    </w:p>
    <w:p w14:paraId="29E51B3F"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Hofstede, G., Hofstede, G.J. and Minkov, M. (2010) </w:t>
      </w:r>
      <w:r w:rsidRPr="008C12F9">
        <w:rPr>
          <w:rFonts w:eastAsia="Times New Roman" w:cs="Arial"/>
          <w:i/>
          <w:iCs/>
          <w:kern w:val="0"/>
          <w14:ligatures w14:val="none"/>
        </w:rPr>
        <w:t>Cultures and organizations: software of the mind</w:t>
      </w:r>
      <w:r w:rsidRPr="008C12F9">
        <w:rPr>
          <w:rFonts w:eastAsia="Times New Roman" w:cs="Arial"/>
          <w:kern w:val="0"/>
          <w14:ligatures w14:val="none"/>
        </w:rPr>
        <w:t xml:space="preserve">. 3rd </w:t>
      </w:r>
      <w:proofErr w:type="spellStart"/>
      <w:r w:rsidRPr="008C12F9">
        <w:rPr>
          <w:rFonts w:eastAsia="Times New Roman" w:cs="Arial"/>
          <w:kern w:val="0"/>
          <w14:ligatures w14:val="none"/>
        </w:rPr>
        <w:t>edn</w:t>
      </w:r>
      <w:proofErr w:type="spellEnd"/>
      <w:r w:rsidRPr="008C12F9">
        <w:rPr>
          <w:rFonts w:eastAsia="Times New Roman" w:cs="Arial"/>
          <w:kern w:val="0"/>
          <w14:ligatures w14:val="none"/>
        </w:rPr>
        <w:t>. New York: McGraw-Hill.</w:t>
      </w:r>
    </w:p>
    <w:p w14:paraId="5553045F" w14:textId="0B6DAE8E"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International Airlines Group (2025a) </w:t>
      </w:r>
      <w:r w:rsidRPr="008C12F9">
        <w:rPr>
          <w:rFonts w:eastAsia="Times New Roman" w:cs="Arial"/>
          <w:i/>
          <w:iCs/>
          <w:kern w:val="0"/>
          <w14:ligatures w14:val="none"/>
        </w:rPr>
        <w:t>Annual report and accounts 2024</w:t>
      </w:r>
      <w:r w:rsidRPr="008C12F9">
        <w:rPr>
          <w:rFonts w:eastAsia="Times New Roman" w:cs="Arial"/>
          <w:kern w:val="0"/>
          <w14:ligatures w14:val="none"/>
        </w:rPr>
        <w:t xml:space="preserve">. Available at: </w:t>
      </w:r>
      <w:hyperlink r:id="rId15" w:history="1">
        <w:r w:rsidRPr="008C12F9">
          <w:rPr>
            <w:rStyle w:val="Hyperlink"/>
            <w:rFonts w:eastAsia="Times New Roman" w:cs="Arial"/>
            <w:kern w:val="0"/>
            <w14:ligatures w14:val="none"/>
          </w:rPr>
          <w:t>https://www.iairgroup.com/media/4qxgaavc/iag-annual-report-and-accounts-2024.pdf</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8</w:t>
      </w:r>
      <w:r w:rsidRPr="008C12F9">
        <w:rPr>
          <w:rFonts w:eastAsia="Times New Roman" w:cs="Arial"/>
          <w:kern w:val="0"/>
          <w14:ligatures w14:val="none"/>
        </w:rPr>
        <w:t xml:space="preserve"> July 2026).</w:t>
      </w:r>
    </w:p>
    <w:p w14:paraId="6CDB8B19" w14:textId="5C75ED6D"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International Airlines Group (2025b) </w:t>
      </w:r>
      <w:r w:rsidRPr="008C12F9">
        <w:rPr>
          <w:rFonts w:eastAsia="Times New Roman" w:cs="Arial"/>
          <w:i/>
          <w:iCs/>
          <w:kern w:val="0"/>
          <w14:ligatures w14:val="none"/>
        </w:rPr>
        <w:t>Full year results release for the year to 31 December 2024</w:t>
      </w:r>
      <w:r w:rsidRPr="008C12F9">
        <w:rPr>
          <w:rFonts w:eastAsia="Times New Roman" w:cs="Arial"/>
          <w:kern w:val="0"/>
          <w14:ligatures w14:val="none"/>
        </w:rPr>
        <w:t xml:space="preserve">. Available at: </w:t>
      </w:r>
      <w:hyperlink r:id="rId16" w:history="1">
        <w:r w:rsidRPr="008C12F9">
          <w:rPr>
            <w:rStyle w:val="Hyperlink"/>
            <w:rFonts w:eastAsia="Times New Roman" w:cs="Arial"/>
            <w:kern w:val="0"/>
            <w14:ligatures w14:val="none"/>
          </w:rPr>
          <w:t>https://www.iairgroup.com/media/u0wjmpj4/full-year-results-release-for-the-year-to-31-december-2024.pdf</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9</w:t>
      </w:r>
      <w:r w:rsidRPr="008C12F9">
        <w:rPr>
          <w:rFonts w:eastAsia="Times New Roman" w:cs="Arial"/>
          <w:kern w:val="0"/>
          <w14:ligatures w14:val="none"/>
        </w:rPr>
        <w:t xml:space="preserve"> July 2026).</w:t>
      </w:r>
    </w:p>
    <w:p w14:paraId="3D742F13"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Kassem, R., Salama, A. and </w:t>
      </w:r>
      <w:proofErr w:type="spellStart"/>
      <w:r w:rsidRPr="008C12F9">
        <w:rPr>
          <w:rFonts w:eastAsia="Times New Roman" w:cs="Arial"/>
          <w:kern w:val="0"/>
          <w14:ligatures w14:val="none"/>
        </w:rPr>
        <w:t>Ganepola</w:t>
      </w:r>
      <w:proofErr w:type="spellEnd"/>
      <w:r w:rsidRPr="008C12F9">
        <w:rPr>
          <w:rFonts w:eastAsia="Times New Roman" w:cs="Arial"/>
          <w:kern w:val="0"/>
          <w14:ligatures w14:val="none"/>
        </w:rPr>
        <w:t xml:space="preserve">, C.N. (2022) ‘CSR, credibility, employees’ rights and legitimacy during a crisis: a critical analysis of British Airways, Wizz Air and EasyJet cases’, </w:t>
      </w:r>
      <w:r w:rsidRPr="008C12F9">
        <w:rPr>
          <w:rFonts w:eastAsia="Times New Roman" w:cs="Arial"/>
          <w:i/>
          <w:iCs/>
          <w:kern w:val="0"/>
          <w14:ligatures w14:val="none"/>
        </w:rPr>
        <w:t>Employee Relations</w:t>
      </w:r>
      <w:r w:rsidRPr="008C12F9">
        <w:rPr>
          <w:rFonts w:eastAsia="Times New Roman" w:cs="Arial"/>
          <w:kern w:val="0"/>
          <w14:ligatures w14:val="none"/>
        </w:rPr>
        <w:t>.</w:t>
      </w:r>
    </w:p>
    <w:p w14:paraId="2D3EC272"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Mullins, L. and Christy, G. (2016) </w:t>
      </w:r>
      <w:r w:rsidRPr="008C12F9">
        <w:rPr>
          <w:rFonts w:eastAsia="Times New Roman" w:cs="Arial"/>
          <w:i/>
          <w:iCs/>
          <w:kern w:val="0"/>
          <w14:ligatures w14:val="none"/>
        </w:rPr>
        <w:t xml:space="preserve">Management and </w:t>
      </w:r>
      <w:proofErr w:type="spellStart"/>
      <w:r w:rsidRPr="008C12F9">
        <w:rPr>
          <w:rFonts w:eastAsia="Times New Roman" w:cs="Arial"/>
          <w:i/>
          <w:iCs/>
          <w:kern w:val="0"/>
          <w14:ligatures w14:val="none"/>
        </w:rPr>
        <w:t>organisational</w:t>
      </w:r>
      <w:proofErr w:type="spellEnd"/>
      <w:r w:rsidRPr="008C12F9">
        <w:rPr>
          <w:rFonts w:eastAsia="Times New Roman" w:cs="Arial"/>
          <w:i/>
          <w:iCs/>
          <w:kern w:val="0"/>
          <w14:ligatures w14:val="none"/>
        </w:rPr>
        <w:t xml:space="preserve"> </w:t>
      </w:r>
      <w:proofErr w:type="spellStart"/>
      <w:r w:rsidRPr="008C12F9">
        <w:rPr>
          <w:rFonts w:eastAsia="Times New Roman" w:cs="Arial"/>
          <w:i/>
          <w:iCs/>
          <w:kern w:val="0"/>
          <w14:ligatures w14:val="none"/>
        </w:rPr>
        <w:t>behaviour</w:t>
      </w:r>
      <w:proofErr w:type="spellEnd"/>
      <w:r w:rsidRPr="008C12F9">
        <w:rPr>
          <w:rFonts w:eastAsia="Times New Roman" w:cs="Arial"/>
          <w:kern w:val="0"/>
          <w14:ligatures w14:val="none"/>
        </w:rPr>
        <w:t xml:space="preserve">. 11th </w:t>
      </w:r>
      <w:proofErr w:type="spellStart"/>
      <w:r w:rsidRPr="008C12F9">
        <w:rPr>
          <w:rFonts w:eastAsia="Times New Roman" w:cs="Arial"/>
          <w:kern w:val="0"/>
          <w14:ligatures w14:val="none"/>
        </w:rPr>
        <w:t>edn</w:t>
      </w:r>
      <w:proofErr w:type="spellEnd"/>
      <w:r w:rsidRPr="008C12F9">
        <w:rPr>
          <w:rFonts w:eastAsia="Times New Roman" w:cs="Arial"/>
          <w:kern w:val="0"/>
          <w14:ligatures w14:val="none"/>
        </w:rPr>
        <w:t>. Harlow: Pearson Education.</w:t>
      </w:r>
    </w:p>
    <w:p w14:paraId="5BB66162"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Schein, E.H. (2010) </w:t>
      </w:r>
      <w:r w:rsidRPr="008C12F9">
        <w:rPr>
          <w:rFonts w:eastAsia="Times New Roman" w:cs="Arial"/>
          <w:i/>
          <w:iCs/>
          <w:kern w:val="0"/>
          <w14:ligatures w14:val="none"/>
        </w:rPr>
        <w:t>Organizational culture and leadership</w:t>
      </w:r>
      <w:r w:rsidRPr="008C12F9">
        <w:rPr>
          <w:rFonts w:eastAsia="Times New Roman" w:cs="Arial"/>
          <w:kern w:val="0"/>
          <w14:ligatures w14:val="none"/>
        </w:rPr>
        <w:t xml:space="preserve">. 4th </w:t>
      </w:r>
      <w:proofErr w:type="spellStart"/>
      <w:r w:rsidRPr="008C12F9">
        <w:rPr>
          <w:rFonts w:eastAsia="Times New Roman" w:cs="Arial"/>
          <w:kern w:val="0"/>
          <w14:ligatures w14:val="none"/>
        </w:rPr>
        <w:t>edn</w:t>
      </w:r>
      <w:proofErr w:type="spellEnd"/>
      <w:r w:rsidRPr="008C12F9">
        <w:rPr>
          <w:rFonts w:eastAsia="Times New Roman" w:cs="Arial"/>
          <w:kern w:val="0"/>
          <w14:ligatures w14:val="none"/>
        </w:rPr>
        <w:t>. San Francisco: Jossey-Bass.</w:t>
      </w:r>
    </w:p>
    <w:p w14:paraId="7EC2E1DC" w14:textId="7777777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Taylor, P. and Moore, S. (2014) ‘Cabin crew collectivism: </w:t>
      </w:r>
      <w:proofErr w:type="spellStart"/>
      <w:r w:rsidRPr="008C12F9">
        <w:rPr>
          <w:rFonts w:eastAsia="Times New Roman" w:cs="Arial"/>
          <w:kern w:val="0"/>
          <w14:ligatures w14:val="none"/>
        </w:rPr>
        <w:t>labour</w:t>
      </w:r>
      <w:proofErr w:type="spellEnd"/>
      <w:r w:rsidRPr="008C12F9">
        <w:rPr>
          <w:rFonts w:eastAsia="Times New Roman" w:cs="Arial"/>
          <w:kern w:val="0"/>
          <w14:ligatures w14:val="none"/>
        </w:rPr>
        <w:t xml:space="preserve"> process and the roots of </w:t>
      </w:r>
      <w:proofErr w:type="spellStart"/>
      <w:r w:rsidRPr="008C12F9">
        <w:rPr>
          <w:rFonts w:eastAsia="Times New Roman" w:cs="Arial"/>
          <w:kern w:val="0"/>
          <w14:ligatures w14:val="none"/>
        </w:rPr>
        <w:t>mobilisation</w:t>
      </w:r>
      <w:proofErr w:type="spellEnd"/>
      <w:r w:rsidRPr="008C12F9">
        <w:rPr>
          <w:rFonts w:eastAsia="Times New Roman" w:cs="Arial"/>
          <w:kern w:val="0"/>
          <w14:ligatures w14:val="none"/>
        </w:rPr>
        <w:t xml:space="preserve">’, </w:t>
      </w:r>
      <w:r w:rsidRPr="008C12F9">
        <w:rPr>
          <w:rFonts w:eastAsia="Times New Roman" w:cs="Arial"/>
          <w:i/>
          <w:iCs/>
          <w:kern w:val="0"/>
          <w14:ligatures w14:val="none"/>
        </w:rPr>
        <w:t>Sociology</w:t>
      </w:r>
      <w:r w:rsidRPr="008C12F9">
        <w:rPr>
          <w:rFonts w:eastAsia="Times New Roman" w:cs="Arial"/>
          <w:kern w:val="0"/>
          <w14:ligatures w14:val="none"/>
        </w:rPr>
        <w:t>.</w:t>
      </w:r>
    </w:p>
    <w:p w14:paraId="155FBF64" w14:textId="612A6357"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The Guardian (2024) </w:t>
      </w:r>
      <w:r w:rsidRPr="008C12F9">
        <w:rPr>
          <w:rFonts w:eastAsia="Times New Roman" w:cs="Arial"/>
          <w:i/>
          <w:iCs/>
          <w:kern w:val="0"/>
          <w14:ligatures w14:val="none"/>
        </w:rPr>
        <w:t>British Airways owner’s annual profits soar on leisure boom</w:t>
      </w:r>
      <w:r w:rsidRPr="008C12F9">
        <w:rPr>
          <w:rFonts w:eastAsia="Times New Roman" w:cs="Arial"/>
          <w:kern w:val="0"/>
          <w14:ligatures w14:val="none"/>
        </w:rPr>
        <w:t xml:space="preserve">. Available at: </w:t>
      </w:r>
      <w:hyperlink r:id="rId17" w:history="1">
        <w:r w:rsidRPr="008C12F9">
          <w:rPr>
            <w:rStyle w:val="Hyperlink"/>
            <w:rFonts w:eastAsia="Times New Roman" w:cs="Arial"/>
            <w:kern w:val="0"/>
            <w14:ligatures w14:val="none"/>
          </w:rPr>
          <w:t>https://www.theguardian.com/business/2024/feb/29/british-airways-owner-iag-profits-soar-leisure-boom</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9</w:t>
      </w:r>
      <w:r w:rsidRPr="008C12F9">
        <w:rPr>
          <w:rFonts w:eastAsia="Times New Roman" w:cs="Arial"/>
          <w:kern w:val="0"/>
          <w14:ligatures w14:val="none"/>
        </w:rPr>
        <w:t xml:space="preserve"> July 2026).</w:t>
      </w:r>
    </w:p>
    <w:p w14:paraId="153E2C95" w14:textId="3A1D92DF" w:rsidR="00505306" w:rsidRPr="008C12F9" w:rsidRDefault="00505306" w:rsidP="008C12F9">
      <w:pPr>
        <w:pStyle w:val="ListParagraph"/>
        <w:numPr>
          <w:ilvl w:val="0"/>
          <w:numId w:val="2"/>
        </w:numPr>
        <w:spacing w:before="100" w:beforeAutospacing="1" w:after="100" w:afterAutospacing="1" w:line="240" w:lineRule="auto"/>
        <w:rPr>
          <w:rFonts w:eastAsia="Times New Roman" w:cs="Arial"/>
          <w:kern w:val="0"/>
          <w14:ligatures w14:val="none"/>
        </w:rPr>
      </w:pPr>
      <w:r w:rsidRPr="008C12F9">
        <w:rPr>
          <w:rFonts w:eastAsia="Times New Roman" w:cs="Arial"/>
          <w:kern w:val="0"/>
          <w14:ligatures w14:val="none"/>
        </w:rPr>
        <w:t xml:space="preserve">Tutor2u (2018) </w:t>
      </w:r>
      <w:r w:rsidRPr="008C12F9">
        <w:rPr>
          <w:rFonts w:eastAsia="Times New Roman" w:cs="Arial"/>
          <w:i/>
          <w:iCs/>
          <w:kern w:val="0"/>
          <w14:ligatures w14:val="none"/>
        </w:rPr>
        <w:t xml:space="preserve">Handy’s model of </w:t>
      </w:r>
      <w:proofErr w:type="spellStart"/>
      <w:r w:rsidRPr="008C12F9">
        <w:rPr>
          <w:rFonts w:eastAsia="Times New Roman" w:cs="Arial"/>
          <w:i/>
          <w:iCs/>
          <w:kern w:val="0"/>
          <w14:ligatures w14:val="none"/>
        </w:rPr>
        <w:t>organisational</w:t>
      </w:r>
      <w:proofErr w:type="spellEnd"/>
      <w:r w:rsidRPr="008C12F9">
        <w:rPr>
          <w:rFonts w:eastAsia="Times New Roman" w:cs="Arial"/>
          <w:i/>
          <w:iCs/>
          <w:kern w:val="0"/>
          <w14:ligatures w14:val="none"/>
        </w:rPr>
        <w:t xml:space="preserve"> culture</w:t>
      </w:r>
      <w:r w:rsidRPr="008C12F9">
        <w:rPr>
          <w:rFonts w:eastAsia="Times New Roman" w:cs="Arial"/>
          <w:kern w:val="0"/>
          <w14:ligatures w14:val="none"/>
        </w:rPr>
        <w:t xml:space="preserve">. Available at: </w:t>
      </w:r>
      <w:hyperlink r:id="rId18" w:history="1">
        <w:r w:rsidRPr="008C12F9">
          <w:rPr>
            <w:rStyle w:val="Hyperlink"/>
            <w:rFonts w:eastAsia="Times New Roman" w:cs="Arial"/>
            <w:kern w:val="0"/>
            <w14:ligatures w14:val="none"/>
          </w:rPr>
          <w:t>https://www.tutor2u.net/business/reference/handys-model-of-organisational-culture</w:t>
        </w:r>
      </w:hyperlink>
      <w:r w:rsidRPr="008C12F9">
        <w:rPr>
          <w:rFonts w:eastAsia="Times New Roman" w:cs="Arial"/>
          <w:kern w:val="0"/>
          <w14:ligatures w14:val="none"/>
        </w:rPr>
        <w:t xml:space="preserve"> (Accessed: </w:t>
      </w:r>
      <w:r w:rsidR="008C12F9" w:rsidRPr="008C12F9">
        <w:rPr>
          <w:rFonts w:eastAsia="Times New Roman" w:cs="Arial"/>
          <w:kern w:val="0"/>
          <w14:ligatures w14:val="none"/>
        </w:rPr>
        <w:t>9</w:t>
      </w:r>
      <w:r w:rsidRPr="008C12F9">
        <w:rPr>
          <w:rFonts w:eastAsia="Times New Roman" w:cs="Arial"/>
          <w:kern w:val="0"/>
          <w14:ligatures w14:val="none"/>
        </w:rPr>
        <w:t xml:space="preserve"> July 2026).</w:t>
      </w:r>
    </w:p>
    <w:p w14:paraId="0D410E06" w14:textId="77777777" w:rsidR="00CD7ACF" w:rsidRDefault="00CD7ACF" w:rsidP="008C12F9"/>
    <w:sectPr w:rsidR="00CD7AC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50D73"/>
    <w:multiLevelType w:val="hybridMultilevel"/>
    <w:tmpl w:val="5ECC2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C1F3733"/>
    <w:multiLevelType w:val="hybridMultilevel"/>
    <w:tmpl w:val="C9262D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5613704">
    <w:abstractNumId w:val="1"/>
  </w:num>
  <w:num w:numId="2" w16cid:durableId="18081590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5306"/>
    <w:rsid w:val="00012F6C"/>
    <w:rsid w:val="0015533B"/>
    <w:rsid w:val="003A5EC9"/>
    <w:rsid w:val="00505306"/>
    <w:rsid w:val="00507400"/>
    <w:rsid w:val="00567B90"/>
    <w:rsid w:val="005729A4"/>
    <w:rsid w:val="0077427E"/>
    <w:rsid w:val="007F7D8B"/>
    <w:rsid w:val="008C04C2"/>
    <w:rsid w:val="008C12F9"/>
    <w:rsid w:val="009705D0"/>
    <w:rsid w:val="00996374"/>
    <w:rsid w:val="00AA1321"/>
    <w:rsid w:val="00BF434D"/>
    <w:rsid w:val="00CD7ACF"/>
    <w:rsid w:val="00E41880"/>
    <w:rsid w:val="00F870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597A6"/>
  <w15:chartTrackingRefBased/>
  <w15:docId w15:val="{16EBAA1D-9F01-184E-A630-B10EB4175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ACF"/>
    <w:rPr>
      <w:rFonts w:ascii="Arial" w:hAnsi="Arial"/>
    </w:rPr>
  </w:style>
  <w:style w:type="paragraph" w:styleId="Heading1">
    <w:name w:val="heading 1"/>
    <w:basedOn w:val="Normal"/>
    <w:next w:val="Normal"/>
    <w:link w:val="Heading1Char"/>
    <w:uiPriority w:val="9"/>
    <w:qFormat/>
    <w:rsid w:val="005053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53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530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530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0530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0530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0530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0530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0530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3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53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53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53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53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53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53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53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5306"/>
    <w:rPr>
      <w:rFonts w:eastAsiaTheme="majorEastAsia" w:cstheme="majorBidi"/>
      <w:color w:val="272727" w:themeColor="text1" w:themeTint="D8"/>
    </w:rPr>
  </w:style>
  <w:style w:type="paragraph" w:styleId="Title">
    <w:name w:val="Title"/>
    <w:basedOn w:val="Normal"/>
    <w:next w:val="Normal"/>
    <w:link w:val="TitleChar"/>
    <w:uiPriority w:val="10"/>
    <w:qFormat/>
    <w:rsid w:val="005053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53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530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53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5306"/>
    <w:pPr>
      <w:spacing w:before="160"/>
      <w:jc w:val="center"/>
    </w:pPr>
    <w:rPr>
      <w:i/>
      <w:iCs/>
      <w:color w:val="404040" w:themeColor="text1" w:themeTint="BF"/>
    </w:rPr>
  </w:style>
  <w:style w:type="character" w:customStyle="1" w:styleId="QuoteChar">
    <w:name w:val="Quote Char"/>
    <w:basedOn w:val="DefaultParagraphFont"/>
    <w:link w:val="Quote"/>
    <w:uiPriority w:val="29"/>
    <w:rsid w:val="00505306"/>
    <w:rPr>
      <w:rFonts w:ascii="Arial" w:hAnsi="Arial"/>
      <w:i/>
      <w:iCs/>
      <w:color w:val="404040" w:themeColor="text1" w:themeTint="BF"/>
    </w:rPr>
  </w:style>
  <w:style w:type="paragraph" w:styleId="ListParagraph">
    <w:name w:val="List Paragraph"/>
    <w:basedOn w:val="Normal"/>
    <w:uiPriority w:val="34"/>
    <w:qFormat/>
    <w:rsid w:val="00505306"/>
    <w:pPr>
      <w:ind w:left="720"/>
      <w:contextualSpacing/>
    </w:pPr>
  </w:style>
  <w:style w:type="character" w:styleId="IntenseEmphasis">
    <w:name w:val="Intense Emphasis"/>
    <w:basedOn w:val="DefaultParagraphFont"/>
    <w:uiPriority w:val="21"/>
    <w:qFormat/>
    <w:rsid w:val="00505306"/>
    <w:rPr>
      <w:i/>
      <w:iCs/>
      <w:color w:val="0F4761" w:themeColor="accent1" w:themeShade="BF"/>
    </w:rPr>
  </w:style>
  <w:style w:type="paragraph" w:styleId="IntenseQuote">
    <w:name w:val="Intense Quote"/>
    <w:basedOn w:val="Normal"/>
    <w:next w:val="Normal"/>
    <w:link w:val="IntenseQuoteChar"/>
    <w:uiPriority w:val="30"/>
    <w:qFormat/>
    <w:rsid w:val="005053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5306"/>
    <w:rPr>
      <w:rFonts w:ascii="Arial" w:hAnsi="Arial"/>
      <w:i/>
      <w:iCs/>
      <w:color w:val="0F4761" w:themeColor="accent1" w:themeShade="BF"/>
    </w:rPr>
  </w:style>
  <w:style w:type="character" w:styleId="IntenseReference">
    <w:name w:val="Intense Reference"/>
    <w:basedOn w:val="DefaultParagraphFont"/>
    <w:uiPriority w:val="32"/>
    <w:qFormat/>
    <w:rsid w:val="00505306"/>
    <w:rPr>
      <w:b/>
      <w:bCs/>
      <w:smallCaps/>
      <w:color w:val="0F4761" w:themeColor="accent1" w:themeShade="BF"/>
      <w:spacing w:val="5"/>
    </w:rPr>
  </w:style>
  <w:style w:type="character" w:customStyle="1" w:styleId="s1">
    <w:name w:val="s1"/>
    <w:basedOn w:val="DefaultParagraphFont"/>
    <w:rsid w:val="00505306"/>
  </w:style>
  <w:style w:type="paragraph" w:customStyle="1" w:styleId="p2">
    <w:name w:val="p2"/>
    <w:basedOn w:val="Normal"/>
    <w:rsid w:val="00505306"/>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p3">
    <w:name w:val="p3"/>
    <w:basedOn w:val="Normal"/>
    <w:rsid w:val="00505306"/>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Heading">
    <w:name w:val="TOC Heading"/>
    <w:basedOn w:val="Heading1"/>
    <w:next w:val="Normal"/>
    <w:uiPriority w:val="39"/>
    <w:unhideWhenUsed/>
    <w:qFormat/>
    <w:rsid w:val="00F870DC"/>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F870DC"/>
    <w:pPr>
      <w:spacing w:before="120" w:after="0"/>
    </w:pPr>
    <w:rPr>
      <w:rFonts w:asciiTheme="minorHAnsi" w:hAnsiTheme="minorHAnsi"/>
      <w:b/>
      <w:bCs/>
      <w:i/>
      <w:iCs/>
    </w:rPr>
  </w:style>
  <w:style w:type="character" w:styleId="Hyperlink">
    <w:name w:val="Hyperlink"/>
    <w:basedOn w:val="DefaultParagraphFont"/>
    <w:uiPriority w:val="99"/>
    <w:unhideWhenUsed/>
    <w:rsid w:val="00F870DC"/>
    <w:rPr>
      <w:color w:val="467886" w:themeColor="hyperlink"/>
      <w:u w:val="single"/>
    </w:rPr>
  </w:style>
  <w:style w:type="paragraph" w:styleId="TOC2">
    <w:name w:val="toc 2"/>
    <w:basedOn w:val="Normal"/>
    <w:next w:val="Normal"/>
    <w:autoRedefine/>
    <w:uiPriority w:val="39"/>
    <w:semiHidden/>
    <w:unhideWhenUsed/>
    <w:rsid w:val="00F870DC"/>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870DC"/>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F870DC"/>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F870DC"/>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F870DC"/>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F870DC"/>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F870DC"/>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F870DC"/>
    <w:pPr>
      <w:spacing w:after="0"/>
      <w:ind w:left="1920"/>
    </w:pPr>
    <w:rPr>
      <w:rFonts w:asciiTheme="minorHAnsi" w:hAnsiTheme="minorHAnsi"/>
      <w:sz w:val="20"/>
      <w:szCs w:val="20"/>
    </w:rPr>
  </w:style>
  <w:style w:type="character" w:styleId="UnresolvedMention">
    <w:name w:val="Unresolved Mention"/>
    <w:basedOn w:val="DefaultParagraphFont"/>
    <w:uiPriority w:val="99"/>
    <w:semiHidden/>
    <w:unhideWhenUsed/>
    <w:rsid w:val="008C12F9"/>
    <w:rPr>
      <w:color w:val="605E5C"/>
      <w:shd w:val="clear" w:color="auto" w:fill="E1DFDD"/>
    </w:rPr>
  </w:style>
  <w:style w:type="character" w:styleId="FollowedHyperlink">
    <w:name w:val="FollowedHyperlink"/>
    <w:basedOn w:val="DefaultParagraphFont"/>
    <w:uiPriority w:val="99"/>
    <w:semiHidden/>
    <w:unhideWhenUsed/>
    <w:rsid w:val="008C12F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ritishairways.com/content/information/about-ba/ba-better-world/responsible-business" TargetMode="External"/><Relationship Id="rId18" Type="http://schemas.openxmlformats.org/officeDocument/2006/relationships/hyperlink" Target="https://www.tutor2u.net/business/reference/handys-model-of-organisational-cultur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britishairways.com/content/information/about-ba" TargetMode="External"/><Relationship Id="rId17" Type="http://schemas.openxmlformats.org/officeDocument/2006/relationships/hyperlink" Target="https://www.theguardian.com/business/2024/feb/29/british-airways-owner-iag-profits-soar-leisure-boom" TargetMode="External"/><Relationship Id="rId2" Type="http://schemas.openxmlformats.org/officeDocument/2006/relationships/numbering" Target="numbering.xml"/><Relationship Id="rId16" Type="http://schemas.openxmlformats.org/officeDocument/2006/relationships/hyperlink" Target="https://www.iairgroup.com/media/u0wjmpj4/full-year-results-release-for-the-year-to-31-december-2024.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ritishairways.com/content/information/about-ba/ba-better-world/people" TargetMode="External"/><Relationship Id="rId5" Type="http://schemas.openxmlformats.org/officeDocument/2006/relationships/webSettings" Target="webSettings.xml"/><Relationship Id="rId15" Type="http://schemas.openxmlformats.org/officeDocument/2006/relationships/hyperlink" Target="https://www.iairgroup.com/media/4qxgaavc/iag-annual-report-and-accounts-2024.pdf" TargetMode="External"/><Relationship Id="rId10" Type="http://schemas.openxmlformats.org/officeDocument/2006/relationships/hyperlink" Target="https://careers.ba.com/our-cultu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eurofound.europa.eu/en/publications/all/long-running-dispute-between-british-airways-and-unite-union-contin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F2DFB-4A59-0543-9EA3-BFD1D0C4F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4427</Words>
  <Characters>25236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Ivan Hristoforov Ivanov (2413302)</cp:lastModifiedBy>
  <cp:revision>2</cp:revision>
  <dcterms:created xsi:type="dcterms:W3CDTF">2026-08-07T21:21:00Z</dcterms:created>
  <dcterms:modified xsi:type="dcterms:W3CDTF">2026-08-07T21:21:00Z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d97edccd-3182-42ae-9d32-ddd0caeed54b</vt:lpwstr>
  </property>
</Properties>
</file>