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245" w:rsidRDefault="00F61245">
      <w:pPr>
        <w:rPr>
          <w:rFonts w:ascii="Arial" w:eastAsia="Times New Roman" w:hAnsi="Arial" w:cs="Arial"/>
          <w:b/>
          <w:bCs/>
          <w:color w:val="000000"/>
          <w:sz w:val="32"/>
          <w:szCs w:val="32"/>
          <w:lang w:eastAsia="en-GB"/>
        </w:rPr>
      </w:pPr>
      <w:r>
        <w:rPr>
          <w:rFonts w:ascii="Arial" w:eastAsia="Times New Roman" w:hAnsi="Arial" w:cs="Arial"/>
          <w:b/>
          <w:bCs/>
          <w:noProof/>
          <w:color w:val="000000"/>
          <w:sz w:val="32"/>
          <w:szCs w:val="32"/>
          <w:lang w:eastAsia="en-GB"/>
        </w:rPr>
        <w:drawing>
          <wp:inline distT="0" distB="0" distL="0" distR="0">
            <wp:extent cx="3348990" cy="1860550"/>
            <wp:effectExtent l="0" t="0" r="381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51537" cy="1861965"/>
                    </a:xfrm>
                    <a:prstGeom prst="rect">
                      <a:avLst/>
                    </a:prstGeom>
                  </pic:spPr>
                </pic:pic>
              </a:graphicData>
            </a:graphic>
          </wp:inline>
        </w:drawing>
      </w:r>
    </w:p>
    <w:p w:rsidR="00F61245" w:rsidRDefault="00F61245">
      <w:pPr>
        <w:rPr>
          <w:rFonts w:ascii="Arial" w:eastAsia="Times New Roman" w:hAnsi="Arial" w:cs="Arial"/>
          <w:b/>
          <w:bCs/>
          <w:color w:val="000000"/>
          <w:sz w:val="32"/>
          <w:szCs w:val="32"/>
          <w:lang w:eastAsia="en-GB"/>
        </w:rPr>
      </w:pPr>
    </w:p>
    <w:tbl>
      <w:tblPr>
        <w:tblStyle w:val="TableGrid"/>
        <w:tblW w:w="0" w:type="auto"/>
        <w:tblLook w:val="04A0" w:firstRow="1" w:lastRow="0" w:firstColumn="1" w:lastColumn="0" w:noHBand="0" w:noVBand="1"/>
      </w:tblPr>
      <w:tblGrid>
        <w:gridCol w:w="4675"/>
        <w:gridCol w:w="4675"/>
      </w:tblGrid>
      <w:tr w:rsidR="00F61245" w:rsidTr="00F61245">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Student Name</w:t>
            </w:r>
          </w:p>
        </w:tc>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Sarah Amin</w:t>
            </w:r>
          </w:p>
        </w:tc>
      </w:tr>
      <w:tr w:rsidR="00F61245" w:rsidTr="00F61245">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Student ID</w:t>
            </w:r>
          </w:p>
        </w:tc>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2319047</w:t>
            </w:r>
          </w:p>
        </w:tc>
      </w:tr>
      <w:tr w:rsidR="00F61245" w:rsidTr="00F61245">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 xml:space="preserve">Module Name </w:t>
            </w:r>
          </w:p>
        </w:tc>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Introduction to Leadership and Management</w:t>
            </w:r>
          </w:p>
        </w:tc>
      </w:tr>
      <w:tr w:rsidR="00F61245" w:rsidTr="00F61245">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Module Code</w:t>
            </w:r>
          </w:p>
        </w:tc>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LCBB4015</w:t>
            </w:r>
          </w:p>
        </w:tc>
      </w:tr>
      <w:tr w:rsidR="00F61245" w:rsidTr="00F61245">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Assignment Title</w:t>
            </w:r>
          </w:p>
        </w:tc>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Component 2: Essay</w:t>
            </w:r>
          </w:p>
        </w:tc>
      </w:tr>
      <w:tr w:rsidR="00F61245" w:rsidTr="00F61245">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Submission Date</w:t>
            </w:r>
          </w:p>
        </w:tc>
        <w:tc>
          <w:tcPr>
            <w:tcW w:w="4675" w:type="dxa"/>
          </w:tcPr>
          <w:p w:rsidR="00F61245" w:rsidRDefault="00F61245" w:rsidP="00F61245">
            <w:pPr>
              <w:spacing w:line="480" w:lineRule="auto"/>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t>26 July 2026</w:t>
            </w:r>
          </w:p>
        </w:tc>
      </w:tr>
    </w:tbl>
    <w:p w:rsidR="00F61245" w:rsidRDefault="00F61245">
      <w:pPr>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br w:type="page"/>
      </w:r>
    </w:p>
    <w:p w:rsidR="00F61245" w:rsidRPr="00F61245" w:rsidRDefault="00F61245" w:rsidP="009438AC">
      <w:pPr>
        <w:spacing w:after="0" w:line="360" w:lineRule="auto"/>
        <w:rPr>
          <w:rFonts w:ascii="Times New Roman" w:eastAsia="Times New Roman" w:hAnsi="Times New Roman" w:cs="Times New Roman"/>
          <w:sz w:val="24"/>
          <w:szCs w:val="24"/>
          <w:lang w:eastAsia="en-GB"/>
        </w:rPr>
      </w:pPr>
      <w:r w:rsidRPr="00F61245">
        <w:rPr>
          <w:rFonts w:ascii="Arial" w:eastAsia="Times New Roman" w:hAnsi="Arial" w:cs="Arial"/>
          <w:b/>
          <w:bCs/>
          <w:color w:val="434343"/>
          <w:sz w:val="28"/>
          <w:szCs w:val="28"/>
          <w:lang w:eastAsia="en-GB"/>
        </w:rPr>
        <w:lastRenderedPageBreak/>
        <w:t>Introduction</w:t>
      </w:r>
      <w:r w:rsidRPr="00F61245">
        <w:rPr>
          <w:rFonts w:ascii="Arial" w:eastAsia="Times New Roman" w:hAnsi="Arial" w:cs="Arial"/>
          <w:b/>
          <w:bCs/>
          <w:color w:val="000000"/>
          <w:lang w:eastAsia="en-GB"/>
        </w:rPr>
        <w:t> </w:t>
      </w:r>
    </w:p>
    <w:p w:rsidR="00F61245" w:rsidRDefault="00F61245" w:rsidP="00F61245">
      <w:pPr>
        <w:spacing w:after="0" w:line="360" w:lineRule="auto"/>
        <w:jc w:val="both"/>
        <w:rPr>
          <w:rFonts w:ascii="Arial" w:eastAsia="Times New Roman" w:hAnsi="Arial" w:cs="Arial"/>
          <w:color w:val="000000"/>
          <w:lang w:eastAsia="en-GB"/>
        </w:rPr>
      </w:pPr>
      <w:r w:rsidRPr="00F61245">
        <w:rPr>
          <w:rFonts w:ascii="Arial" w:eastAsia="Times New Roman" w:hAnsi="Arial" w:cs="Arial"/>
          <w:color w:val="000000"/>
          <w:lang w:eastAsia="en-GB"/>
        </w:rPr>
        <w:t xml:space="preserve">Leadership is one of the most extensively studied yet contentious topics in </w:t>
      </w:r>
      <w:r>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studies because its efficacy is highly dependent on environment, culture, and the individuals being led. In his seminal article "Leadership That Gets Results</w:t>
      </w:r>
      <w:r w:rsidR="0045328E">
        <w:rPr>
          <w:rFonts w:ascii="Arial" w:eastAsia="Times New Roman" w:hAnsi="Arial" w:cs="Arial"/>
          <w:color w:val="000000"/>
          <w:lang w:eastAsia="en-GB"/>
        </w:rPr>
        <w:t>" (</w:t>
      </w:r>
      <w:r>
        <w:rPr>
          <w:rFonts w:ascii="Arial" w:eastAsia="Times New Roman" w:hAnsi="Arial" w:cs="Arial"/>
          <w:color w:val="000000"/>
          <w:lang w:eastAsia="en-GB"/>
        </w:rPr>
        <w:t>Goleman, 2000), Goleman</w:t>
      </w:r>
      <w:r w:rsidRPr="00F61245">
        <w:rPr>
          <w:rFonts w:ascii="Arial" w:eastAsia="Times New Roman" w:hAnsi="Arial" w:cs="Arial"/>
          <w:color w:val="000000"/>
          <w:lang w:eastAsia="en-GB"/>
        </w:rPr>
        <w:t xml:space="preserve"> reframed leadership as a toolbox of learnable styles rather than a fixed personality feature, claiming that the most successful leaders switch between methods fluidly based on the circumstances.</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F61245">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Three of Goleman's leadership philosophies</w:t>
      </w:r>
      <w:r>
        <w:rPr>
          <w:rFonts w:ascii="Arial" w:eastAsia="Times New Roman" w:hAnsi="Arial" w:cs="Arial"/>
          <w:color w:val="000000"/>
          <w:lang w:eastAsia="en-GB"/>
        </w:rPr>
        <w:t>-</w:t>
      </w:r>
      <w:r w:rsidRPr="00F61245">
        <w:rPr>
          <w:rFonts w:ascii="Arial" w:eastAsia="Times New Roman" w:hAnsi="Arial" w:cs="Arial"/>
          <w:color w:val="000000"/>
          <w:lang w:eastAsia="en-GB"/>
        </w:rPr>
        <w:t xml:space="preserve"> Visionary (Authoritative), Democratic, and Coaching leadership are defined and critically examined in this report. It evaluates their traits, benefits, drawbacks, and useful business uses. The report also covers the fundamental abilities </w:t>
      </w:r>
      <w:r w:rsidR="007523D2">
        <w:rPr>
          <w:rFonts w:ascii="Arial" w:eastAsia="Times New Roman" w:hAnsi="Arial" w:cs="Arial"/>
          <w:color w:val="000000"/>
          <w:lang w:eastAsia="en-GB"/>
        </w:rPr>
        <w:t xml:space="preserve">modern leaders need </w:t>
      </w:r>
      <w:r w:rsidRPr="00F61245">
        <w:rPr>
          <w:rFonts w:ascii="Arial" w:eastAsia="Times New Roman" w:hAnsi="Arial" w:cs="Arial"/>
          <w:color w:val="000000"/>
          <w:lang w:eastAsia="en-GB"/>
        </w:rPr>
        <w:t xml:space="preserve">to handle challenging </w:t>
      </w:r>
      <w:r>
        <w:rPr>
          <w:rFonts w:ascii="Arial" w:eastAsia="Times New Roman" w:hAnsi="Arial" w:cs="Arial"/>
          <w:color w:val="000000"/>
          <w:lang w:eastAsia="en-GB"/>
        </w:rPr>
        <w:t>organisational issues and promote long-term organisational</w:t>
      </w:r>
      <w:r w:rsidRPr="00F61245">
        <w:rPr>
          <w:rFonts w:ascii="Arial" w:eastAsia="Times New Roman" w:hAnsi="Arial" w:cs="Arial"/>
          <w:color w:val="000000"/>
          <w:lang w:eastAsia="en-GB"/>
        </w:rPr>
        <w:t xml:space="preserve"> development.</w:t>
      </w:r>
    </w:p>
    <w:p w:rsidR="00F61245" w:rsidRPr="00F61245" w:rsidRDefault="00F61245" w:rsidP="00F61245">
      <w:pPr>
        <w:spacing w:before="320" w:after="80" w:line="240" w:lineRule="auto"/>
        <w:outlineLvl w:val="2"/>
        <w:rPr>
          <w:rFonts w:ascii="Times New Roman" w:eastAsia="Times New Roman" w:hAnsi="Times New Roman" w:cs="Times New Roman"/>
          <w:b/>
          <w:bCs/>
          <w:sz w:val="27"/>
          <w:szCs w:val="27"/>
          <w:lang w:eastAsia="en-GB"/>
        </w:rPr>
      </w:pPr>
      <w:r w:rsidRPr="00F61245">
        <w:rPr>
          <w:rFonts w:ascii="Arial" w:eastAsia="Times New Roman" w:hAnsi="Arial" w:cs="Arial"/>
          <w:b/>
          <w:bCs/>
          <w:color w:val="434343"/>
          <w:sz w:val="28"/>
          <w:szCs w:val="28"/>
          <w:lang w:eastAsia="en-GB"/>
        </w:rPr>
        <w:t>Leadership</w:t>
      </w:r>
    </w:p>
    <w:p w:rsidR="00F61245" w:rsidRPr="00F61245" w:rsidRDefault="00F61245" w:rsidP="00F61245">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The process of influencing, inspiring, and directing people or groups toward the accomplishment of common goals and </w:t>
      </w:r>
      <w:r>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objectives is commonly acknowledged as leadership. In contrast to management, which is mostly concerned with </w:t>
      </w:r>
      <w:r>
        <w:rPr>
          <w:rFonts w:ascii="Arial" w:eastAsia="Times New Roman" w:hAnsi="Arial" w:cs="Arial"/>
          <w:color w:val="000000"/>
          <w:lang w:eastAsia="en-GB"/>
        </w:rPr>
        <w:t>organising, planning, and managing organisational</w:t>
      </w:r>
      <w:r w:rsidRPr="00F61245">
        <w:rPr>
          <w:rFonts w:ascii="Arial" w:eastAsia="Times New Roman" w:hAnsi="Arial" w:cs="Arial"/>
          <w:color w:val="000000"/>
          <w:lang w:eastAsia="en-GB"/>
        </w:rPr>
        <w:t xml:space="preserve"> resources, leadership is focused on motivating individuals, fostering a common vision, and promoting commitment to change.</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F61245">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According to </w:t>
      </w:r>
      <w:proofErr w:type="spellStart"/>
      <w:r w:rsidRPr="00F61245">
        <w:rPr>
          <w:rFonts w:ascii="Arial" w:eastAsia="Times New Roman" w:hAnsi="Arial" w:cs="Arial"/>
          <w:color w:val="000000"/>
          <w:lang w:eastAsia="en-GB"/>
        </w:rPr>
        <w:t>Northouse</w:t>
      </w:r>
      <w:proofErr w:type="spellEnd"/>
      <w:r w:rsidRPr="00F61245">
        <w:rPr>
          <w:rFonts w:ascii="Arial" w:eastAsia="Times New Roman" w:hAnsi="Arial" w:cs="Arial"/>
          <w:color w:val="000000"/>
          <w:lang w:eastAsia="en-GB"/>
        </w:rPr>
        <w:t xml:space="preserve"> (2022), it is a method by which a person persuades a group of individuals to accomplish a shared objective, placing more emphasis on influence and shared goals than just positional authority. In a similar vein, </w:t>
      </w:r>
      <w:proofErr w:type="spellStart"/>
      <w:r w:rsidR="00115A2E">
        <w:rPr>
          <w:rFonts w:ascii="Arial" w:eastAsia="Times New Roman" w:hAnsi="Arial" w:cs="Arial"/>
          <w:color w:val="000000"/>
          <w:lang w:eastAsia="en-GB"/>
        </w:rPr>
        <w:t>Yukl</w:t>
      </w:r>
      <w:proofErr w:type="spellEnd"/>
      <w:r w:rsidR="00115A2E" w:rsidRPr="00A40CA6">
        <w:rPr>
          <w:rFonts w:ascii="Arial" w:eastAsia="Times New Roman" w:hAnsi="Arial" w:cs="Arial"/>
          <w:color w:val="000000"/>
          <w:lang w:eastAsia="en-GB"/>
        </w:rPr>
        <w:t xml:space="preserve"> </w:t>
      </w:r>
      <w:r w:rsidR="00115A2E">
        <w:rPr>
          <w:rFonts w:ascii="Arial" w:eastAsia="Times New Roman" w:hAnsi="Arial" w:cs="Arial"/>
          <w:color w:val="000000"/>
          <w:lang w:eastAsia="en-GB"/>
        </w:rPr>
        <w:t>and Gardner</w:t>
      </w:r>
      <w:r w:rsidRPr="00F61245">
        <w:rPr>
          <w:rFonts w:ascii="Arial" w:eastAsia="Times New Roman" w:hAnsi="Arial" w:cs="Arial"/>
          <w:color w:val="000000"/>
          <w:lang w:eastAsia="en-GB"/>
        </w:rPr>
        <w:t xml:space="preserve"> (2020) </w:t>
      </w:r>
      <w:r w:rsidR="00E379C8">
        <w:rPr>
          <w:rFonts w:ascii="Arial" w:eastAsia="Times New Roman" w:hAnsi="Arial" w:cs="Arial"/>
          <w:color w:val="000000"/>
          <w:lang w:eastAsia="en-GB"/>
        </w:rPr>
        <w:t>define</w:t>
      </w:r>
      <w:r w:rsidRPr="00F61245">
        <w:rPr>
          <w:rFonts w:ascii="Arial" w:eastAsia="Times New Roman" w:hAnsi="Arial" w:cs="Arial"/>
          <w:color w:val="000000"/>
          <w:lang w:eastAsia="en-GB"/>
        </w:rPr>
        <w:t xml:space="preserve"> leadership as the process of persuading people to agree on what must be done and how, while encouraging teamwork toward common goals. </w:t>
      </w:r>
      <w:r>
        <w:rPr>
          <w:rFonts w:ascii="Arial" w:eastAsia="Times New Roman" w:hAnsi="Arial" w:cs="Arial"/>
          <w:color w:val="000000"/>
          <w:lang w:eastAsia="en-GB"/>
        </w:rPr>
        <w:t xml:space="preserve">Similarly, Robbins </w:t>
      </w:r>
      <w:r w:rsidR="004F293B" w:rsidRPr="00EE0A47">
        <w:rPr>
          <w:rFonts w:ascii="Arial" w:eastAsia="Times New Roman" w:hAnsi="Arial" w:cs="Arial"/>
          <w:i/>
          <w:color w:val="000000"/>
          <w:lang w:eastAsia="en-GB"/>
        </w:rPr>
        <w:t>et al.</w:t>
      </w:r>
      <w:r w:rsidR="004F293B">
        <w:rPr>
          <w:rFonts w:ascii="Arial" w:eastAsia="Times New Roman" w:hAnsi="Arial" w:cs="Arial"/>
          <w:color w:val="000000"/>
          <w:lang w:eastAsia="en-GB"/>
        </w:rPr>
        <w:t xml:space="preserve"> (2021</w:t>
      </w:r>
      <w:r>
        <w:rPr>
          <w:rFonts w:ascii="Arial" w:eastAsia="Times New Roman" w:hAnsi="Arial" w:cs="Arial"/>
          <w:color w:val="000000"/>
          <w:lang w:eastAsia="en-GB"/>
        </w:rPr>
        <w:t xml:space="preserve">) define leadership </w:t>
      </w:r>
      <w:r w:rsidRPr="00F61245">
        <w:rPr>
          <w:rFonts w:ascii="Arial" w:eastAsia="Times New Roman" w:hAnsi="Arial" w:cs="Arial"/>
          <w:color w:val="000000"/>
          <w:lang w:eastAsia="en-GB"/>
        </w:rPr>
        <w:t xml:space="preserve">as the capacity to inspire a group of people to pursue a vision or set of </w:t>
      </w:r>
      <w:r>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objectives. These definitions </w:t>
      </w:r>
      <w:r>
        <w:rPr>
          <w:rFonts w:ascii="Arial" w:eastAsia="Times New Roman" w:hAnsi="Arial" w:cs="Arial"/>
          <w:color w:val="000000"/>
          <w:lang w:eastAsia="en-GB"/>
        </w:rPr>
        <w:t>emphasise</w:t>
      </w:r>
      <w:r w:rsidRPr="00F61245">
        <w:rPr>
          <w:rFonts w:ascii="Arial" w:eastAsia="Times New Roman" w:hAnsi="Arial" w:cs="Arial"/>
          <w:color w:val="000000"/>
          <w:lang w:eastAsia="en-GB"/>
        </w:rPr>
        <w:t xml:space="preserve"> that effective leadership relies on communication, emotional intelligence, and the capacity to inspire followers in addition to authority.</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F61245">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According to Daniel Goleman (2000), the best leaders don't just use one style. Rather, they modify their strategy based on </w:t>
      </w:r>
      <w:r>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conditions, worker requirements, and corporate goals. Depending on how and when they are used, each of the six leadership philosophies identified by his Emotional Intelligence Leadership Model can have a beneficial or </w:t>
      </w:r>
      <w:r>
        <w:rPr>
          <w:rFonts w:ascii="Arial" w:eastAsia="Times New Roman" w:hAnsi="Arial" w:cs="Arial"/>
          <w:color w:val="000000"/>
          <w:lang w:eastAsia="en-GB"/>
        </w:rPr>
        <w:t>negative impact on an organisation's culture</w:t>
      </w:r>
      <w:r w:rsidRPr="00F61245">
        <w:rPr>
          <w:rFonts w:ascii="Arial" w:eastAsia="Times New Roman" w:hAnsi="Arial" w:cs="Arial"/>
          <w:color w:val="000000"/>
          <w:lang w:eastAsia="en-GB"/>
        </w:rPr>
        <w:t xml:space="preserve">. Because of its adaptability, Goleman's model is especially applicable in </w:t>
      </w:r>
      <w:r w:rsidRPr="00F61245">
        <w:rPr>
          <w:rFonts w:ascii="Arial" w:eastAsia="Times New Roman" w:hAnsi="Arial" w:cs="Arial"/>
          <w:color w:val="000000"/>
          <w:lang w:eastAsia="en-GB"/>
        </w:rPr>
        <w:lastRenderedPageBreak/>
        <w:t xml:space="preserve">contemporary </w:t>
      </w:r>
      <w:r>
        <w:rPr>
          <w:rFonts w:ascii="Arial" w:eastAsia="Times New Roman" w:hAnsi="Arial" w:cs="Arial"/>
          <w:color w:val="000000"/>
          <w:lang w:eastAsia="en-GB"/>
        </w:rPr>
        <w:t>organisations</w:t>
      </w:r>
      <w:r w:rsidRPr="00F61245">
        <w:rPr>
          <w:rFonts w:ascii="Arial" w:eastAsia="Times New Roman" w:hAnsi="Arial" w:cs="Arial"/>
          <w:color w:val="000000"/>
          <w:lang w:eastAsia="en-GB"/>
        </w:rPr>
        <w:t>, where executives regularly deal with shifting markets, diverse workforces, and technology breakthroughs.</w:t>
      </w:r>
    </w:p>
    <w:p w:rsidR="00F61245" w:rsidRPr="00F61245" w:rsidRDefault="00F61245" w:rsidP="00F61245">
      <w:pPr>
        <w:spacing w:after="240" w:line="240" w:lineRule="auto"/>
        <w:rPr>
          <w:rFonts w:ascii="Times New Roman" w:eastAsia="Times New Roman" w:hAnsi="Times New Roman" w:cs="Times New Roman"/>
          <w:b/>
          <w:bCs/>
          <w:sz w:val="36"/>
          <w:szCs w:val="36"/>
          <w:lang w:eastAsia="en-GB"/>
        </w:rPr>
      </w:pPr>
      <w:r w:rsidRPr="00F61245">
        <w:rPr>
          <w:rFonts w:ascii="Times New Roman" w:eastAsia="Times New Roman" w:hAnsi="Times New Roman" w:cs="Times New Roman"/>
          <w:sz w:val="24"/>
          <w:szCs w:val="24"/>
          <w:lang w:eastAsia="en-GB"/>
        </w:rPr>
        <w:br/>
      </w:r>
      <w:r w:rsidRPr="00F61245">
        <w:rPr>
          <w:rFonts w:ascii="Arial" w:eastAsia="Times New Roman" w:hAnsi="Arial" w:cs="Arial"/>
          <w:b/>
          <w:bCs/>
          <w:color w:val="000000"/>
          <w:sz w:val="32"/>
          <w:szCs w:val="32"/>
          <w:lang w:eastAsia="en-GB"/>
        </w:rPr>
        <w:t>Three Goleman Leadership Styles</w:t>
      </w:r>
    </w:p>
    <w:p w:rsidR="00F61245" w:rsidRPr="00F61245" w:rsidRDefault="00F61245" w:rsidP="00F61245">
      <w:pPr>
        <w:spacing w:before="320" w:after="80" w:line="360" w:lineRule="auto"/>
        <w:outlineLvl w:val="2"/>
        <w:rPr>
          <w:rFonts w:ascii="Times New Roman" w:eastAsia="Times New Roman" w:hAnsi="Times New Roman" w:cs="Times New Roman"/>
          <w:b/>
          <w:bCs/>
          <w:sz w:val="27"/>
          <w:szCs w:val="27"/>
          <w:lang w:eastAsia="en-GB"/>
        </w:rPr>
      </w:pPr>
      <w:r w:rsidRPr="00F61245">
        <w:rPr>
          <w:rFonts w:ascii="Arial" w:eastAsia="Times New Roman" w:hAnsi="Arial" w:cs="Arial"/>
          <w:b/>
          <w:bCs/>
          <w:color w:val="434343"/>
          <w:sz w:val="28"/>
          <w:szCs w:val="28"/>
          <w:lang w:eastAsia="en-GB"/>
        </w:rPr>
        <w:t>Visionary (Authoritative) Leadership Style</w:t>
      </w:r>
    </w:p>
    <w:p w:rsidR="00F61245" w:rsidRPr="00F61245" w:rsidRDefault="00F61245" w:rsidP="00F61245">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According to Goleman (2000), visionary leadership</w:t>
      </w:r>
      <w:r>
        <w:rPr>
          <w:rFonts w:ascii="Arial" w:eastAsia="Times New Roman" w:hAnsi="Arial" w:cs="Arial"/>
          <w:color w:val="000000"/>
          <w:lang w:eastAsia="en-GB"/>
        </w:rPr>
        <w:t>, also known as the authoritative leadership style, focuses on developing and conveying a unique organisational</w:t>
      </w:r>
      <w:r w:rsidRPr="00F61245">
        <w:rPr>
          <w:rFonts w:ascii="Arial" w:eastAsia="Times New Roman" w:hAnsi="Arial" w:cs="Arial"/>
          <w:color w:val="000000"/>
          <w:lang w:eastAsia="en-GB"/>
        </w:rPr>
        <w:t xml:space="preserve"> vision while motivating staff to strive toward common long-term goals. Visionary leaders give guidance and clarify the rationale behind </w:t>
      </w:r>
      <w:r>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objectives rather than dictating every action.</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F61245">
      <w:pPr>
        <w:spacing w:after="0" w:line="240" w:lineRule="auto"/>
        <w:rPr>
          <w:rFonts w:ascii="Times New Roman" w:eastAsia="Times New Roman" w:hAnsi="Times New Roman" w:cs="Times New Roman"/>
          <w:sz w:val="24"/>
          <w:szCs w:val="24"/>
          <w:lang w:eastAsia="en-GB"/>
        </w:rPr>
      </w:pPr>
      <w:r w:rsidRPr="00F61245">
        <w:rPr>
          <w:rFonts w:ascii="Arial" w:eastAsia="Times New Roman" w:hAnsi="Arial" w:cs="Arial"/>
          <w:b/>
          <w:bCs/>
          <w:color w:val="000000"/>
          <w:lang w:eastAsia="en-GB"/>
        </w:rPr>
        <w:t>Advantages </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F61245">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This leadership style's capacity to bring workers together behind a shared goal during times of </w:t>
      </w:r>
      <w:r>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transition or uncertainty is one of its main advantages. Leaders can enhance employee motivation, </w:t>
      </w:r>
      <w:r>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engagement, and overall performance by presenting a compelling vision (Goleman</w:t>
      </w:r>
      <w:r w:rsidR="0045328E">
        <w:rPr>
          <w:rFonts w:ascii="Arial" w:eastAsia="Times New Roman" w:hAnsi="Arial" w:cs="Arial"/>
          <w:color w:val="000000"/>
          <w:lang w:eastAsia="en-GB"/>
        </w:rPr>
        <w:t xml:space="preserve"> </w:t>
      </w:r>
      <w:r w:rsidR="0045328E" w:rsidRPr="0045328E">
        <w:rPr>
          <w:rFonts w:ascii="Arial" w:eastAsia="Times New Roman" w:hAnsi="Arial" w:cs="Arial"/>
          <w:i/>
          <w:color w:val="000000"/>
          <w:lang w:eastAsia="en-GB"/>
        </w:rPr>
        <w:t>et al</w:t>
      </w:r>
      <w:r w:rsidR="0045328E">
        <w:rPr>
          <w:rFonts w:ascii="Arial" w:eastAsia="Times New Roman" w:hAnsi="Arial" w:cs="Arial"/>
          <w:color w:val="000000"/>
          <w:lang w:eastAsia="en-GB"/>
        </w:rPr>
        <w:t>.</w:t>
      </w:r>
      <w:r w:rsidRPr="00F61245">
        <w:rPr>
          <w:rFonts w:ascii="Arial" w:eastAsia="Times New Roman" w:hAnsi="Arial" w:cs="Arial"/>
          <w:color w:val="000000"/>
          <w:lang w:eastAsia="en-GB"/>
        </w:rPr>
        <w:t>, 2013).</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F61245">
      <w:pPr>
        <w:spacing w:after="0" w:line="240" w:lineRule="auto"/>
        <w:rPr>
          <w:rFonts w:ascii="Times New Roman" w:eastAsia="Times New Roman" w:hAnsi="Times New Roman" w:cs="Times New Roman"/>
          <w:sz w:val="24"/>
          <w:szCs w:val="24"/>
          <w:lang w:eastAsia="en-GB"/>
        </w:rPr>
      </w:pPr>
      <w:r w:rsidRPr="00F61245">
        <w:rPr>
          <w:rFonts w:ascii="Arial" w:eastAsia="Times New Roman" w:hAnsi="Arial" w:cs="Arial"/>
          <w:b/>
          <w:bCs/>
          <w:color w:val="000000"/>
          <w:lang w:eastAsia="en-GB"/>
        </w:rPr>
        <w:t>Disadvantages </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F61245">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The visionary leadership style has drawbacks despite these benefits. It could be less successful when employees are more technically proficient than the leader or when the leader lacks credibility. Additionally, employees may feel disengaged or confused if the </w:t>
      </w:r>
      <w:r>
        <w:rPr>
          <w:rFonts w:ascii="Arial" w:eastAsia="Times New Roman" w:hAnsi="Arial" w:cs="Arial"/>
          <w:color w:val="000000"/>
          <w:lang w:eastAsia="en-GB"/>
        </w:rPr>
        <w:t>organisation's</w:t>
      </w:r>
      <w:r w:rsidRPr="00F61245">
        <w:rPr>
          <w:rFonts w:ascii="Arial" w:eastAsia="Times New Roman" w:hAnsi="Arial" w:cs="Arial"/>
          <w:color w:val="000000"/>
          <w:lang w:eastAsia="en-GB"/>
        </w:rPr>
        <w:t xml:space="preserve"> vision is unclear or unattainable (</w:t>
      </w:r>
      <w:proofErr w:type="spellStart"/>
      <w:r w:rsidRPr="00F61245">
        <w:rPr>
          <w:rFonts w:ascii="Arial" w:eastAsia="Times New Roman" w:hAnsi="Arial" w:cs="Arial"/>
          <w:color w:val="000000"/>
          <w:lang w:eastAsia="en-GB"/>
        </w:rPr>
        <w:t>Northouse</w:t>
      </w:r>
      <w:proofErr w:type="spellEnd"/>
      <w:r w:rsidRPr="00F61245">
        <w:rPr>
          <w:rFonts w:ascii="Arial" w:eastAsia="Times New Roman" w:hAnsi="Arial" w:cs="Arial"/>
          <w:color w:val="000000"/>
          <w:lang w:eastAsia="en-GB"/>
        </w:rPr>
        <w:t>, 2022).</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F61245">
      <w:pPr>
        <w:spacing w:after="0" w:line="240" w:lineRule="auto"/>
        <w:rPr>
          <w:rFonts w:ascii="Times New Roman" w:eastAsia="Times New Roman" w:hAnsi="Times New Roman" w:cs="Times New Roman"/>
          <w:sz w:val="24"/>
          <w:szCs w:val="24"/>
          <w:lang w:eastAsia="en-GB"/>
        </w:rPr>
      </w:pPr>
      <w:r w:rsidRPr="00F61245">
        <w:rPr>
          <w:rFonts w:ascii="Arial" w:eastAsia="Times New Roman" w:hAnsi="Arial" w:cs="Arial"/>
          <w:b/>
          <w:bCs/>
          <w:color w:val="000000"/>
          <w:lang w:eastAsia="en-GB"/>
        </w:rPr>
        <w:t>Example of Visionary Leadership Styles</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0037CF">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Satya Nadella's leadership at Microsoft is a real-world example of visionary leadership. </w:t>
      </w:r>
      <w:r w:rsidR="000037CF">
        <w:rPr>
          <w:rFonts w:ascii="Arial" w:eastAsia="Times New Roman" w:hAnsi="Arial" w:cs="Arial"/>
          <w:color w:val="000000"/>
          <w:lang w:eastAsia="en-GB"/>
        </w:rPr>
        <w:t>After taking over as CEO in 2014, Nadella unveiled a distinct vision focused on innovation, cloud computing, and organisational learning</w:t>
      </w:r>
      <w:r w:rsidR="00A8167F">
        <w:rPr>
          <w:rFonts w:ascii="Arial" w:eastAsia="Times New Roman" w:hAnsi="Arial" w:cs="Arial"/>
          <w:color w:val="000000"/>
          <w:lang w:eastAsia="en-GB"/>
        </w:rPr>
        <w:t xml:space="preserve"> (Prakash et al., 2021)</w:t>
      </w:r>
      <w:r w:rsidRPr="00F61245">
        <w:rPr>
          <w:rFonts w:ascii="Arial" w:eastAsia="Times New Roman" w:hAnsi="Arial" w:cs="Arial"/>
          <w:color w:val="000000"/>
          <w:lang w:eastAsia="en-GB"/>
        </w:rPr>
        <w:t xml:space="preserve">. By promoting teamwork, ongoing education, and customer-focused innovation, he </w:t>
      </w:r>
      <w:r>
        <w:rPr>
          <w:rFonts w:ascii="Arial" w:eastAsia="Times New Roman" w:hAnsi="Arial" w:cs="Arial"/>
          <w:color w:val="000000"/>
          <w:lang w:eastAsia="en-GB"/>
        </w:rPr>
        <w:t>revolutionised</w:t>
      </w:r>
      <w:r w:rsidRPr="00F61245">
        <w:rPr>
          <w:rFonts w:ascii="Arial" w:eastAsia="Times New Roman" w:hAnsi="Arial" w:cs="Arial"/>
          <w:color w:val="000000"/>
          <w:lang w:eastAsia="en-GB"/>
        </w:rPr>
        <w:t xml:space="preserve"> Microsoft's corporate culture. </w:t>
      </w:r>
      <w:r>
        <w:rPr>
          <w:rFonts w:ascii="Arial" w:eastAsia="Times New Roman" w:hAnsi="Arial" w:cs="Arial"/>
          <w:color w:val="000000"/>
          <w:lang w:eastAsia="en-GB"/>
        </w:rPr>
        <w:t xml:space="preserve">This strategic vision greatly aided Microsoft's financial expansion, technological leadership, and increased employee involvement </w:t>
      </w:r>
      <w:r w:rsidRPr="00F61245">
        <w:rPr>
          <w:rFonts w:ascii="Arial" w:eastAsia="Times New Roman" w:hAnsi="Arial" w:cs="Arial"/>
          <w:color w:val="000000"/>
          <w:lang w:eastAsia="en-GB"/>
        </w:rPr>
        <w:t xml:space="preserve">(Ibarra and Hansen, 2018). The example shows how visionary leadership may successfully lead </w:t>
      </w:r>
      <w:r w:rsidR="000037CF">
        <w:rPr>
          <w:rFonts w:ascii="Arial" w:eastAsia="Times New Roman" w:hAnsi="Arial" w:cs="Arial"/>
          <w:color w:val="000000"/>
          <w:lang w:eastAsia="en-GB"/>
        </w:rPr>
        <w:t>organisations through major change while preserving organisational</w:t>
      </w:r>
      <w:r w:rsidRPr="00F61245">
        <w:rPr>
          <w:rFonts w:ascii="Arial" w:eastAsia="Times New Roman" w:hAnsi="Arial" w:cs="Arial"/>
          <w:color w:val="000000"/>
          <w:lang w:eastAsia="en-GB"/>
        </w:rPr>
        <w:t xml:space="preserve"> competitiveness and employee loyalty.</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7523D2">
      <w:pPr>
        <w:spacing w:before="320" w:after="80" w:line="360" w:lineRule="auto"/>
        <w:outlineLvl w:val="2"/>
        <w:rPr>
          <w:rFonts w:ascii="Times New Roman" w:eastAsia="Times New Roman" w:hAnsi="Times New Roman" w:cs="Times New Roman"/>
          <w:b/>
          <w:bCs/>
          <w:sz w:val="27"/>
          <w:szCs w:val="27"/>
          <w:lang w:eastAsia="en-GB"/>
        </w:rPr>
      </w:pPr>
      <w:r w:rsidRPr="00F61245">
        <w:rPr>
          <w:rFonts w:ascii="Arial" w:eastAsia="Times New Roman" w:hAnsi="Arial" w:cs="Arial"/>
          <w:b/>
          <w:bCs/>
          <w:color w:val="434343"/>
          <w:sz w:val="28"/>
          <w:szCs w:val="28"/>
          <w:lang w:eastAsia="en-GB"/>
        </w:rPr>
        <w:lastRenderedPageBreak/>
        <w:t>Democratic Leadership Style</w:t>
      </w:r>
    </w:p>
    <w:p w:rsidR="00F61245" w:rsidRDefault="00F61245" w:rsidP="000037CF">
      <w:pPr>
        <w:spacing w:after="0" w:line="360" w:lineRule="auto"/>
        <w:jc w:val="both"/>
        <w:rPr>
          <w:rFonts w:ascii="Arial" w:eastAsia="Times New Roman" w:hAnsi="Arial" w:cs="Arial"/>
          <w:color w:val="000000"/>
          <w:lang w:eastAsia="en-GB"/>
        </w:rPr>
      </w:pPr>
      <w:r w:rsidRPr="00F61245">
        <w:rPr>
          <w:rFonts w:ascii="Arial" w:eastAsia="Times New Roman" w:hAnsi="Arial" w:cs="Arial"/>
          <w:color w:val="000000"/>
          <w:lang w:eastAsia="en-GB"/>
        </w:rPr>
        <w:t xml:space="preserve">Democratic leadership, sometimes referred to as participative leadership, enables staff members to offer suggestions and take part in </w:t>
      </w:r>
      <w:r w:rsidR="000037CF">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decision-making. Goleman (2000) asserts that democratic leaders aggressively seek team members' opinions before making critical decisions because they value collaboration. Employees are encouraged to share their knowledge, experiences, and viewpoints while the leader maintains ultimate authority, fostering a culture of trust, inclusivity, and shared accountability.</w:t>
      </w:r>
    </w:p>
    <w:p w:rsidR="000037CF" w:rsidRPr="00F61245" w:rsidRDefault="000037CF" w:rsidP="000037CF">
      <w:pPr>
        <w:spacing w:after="0" w:line="240" w:lineRule="auto"/>
        <w:jc w:val="both"/>
        <w:rPr>
          <w:rFonts w:ascii="Times New Roman" w:eastAsia="Times New Roman" w:hAnsi="Times New Roman" w:cs="Times New Roman"/>
          <w:sz w:val="24"/>
          <w:szCs w:val="24"/>
          <w:lang w:eastAsia="en-GB"/>
        </w:rPr>
      </w:pPr>
    </w:p>
    <w:p w:rsidR="00F61245" w:rsidRPr="00F61245" w:rsidRDefault="00F61245" w:rsidP="000037CF">
      <w:pPr>
        <w:spacing w:after="0" w:line="240" w:lineRule="auto"/>
        <w:rPr>
          <w:rFonts w:ascii="Times New Roman" w:eastAsia="Times New Roman" w:hAnsi="Times New Roman" w:cs="Times New Roman"/>
          <w:sz w:val="24"/>
          <w:szCs w:val="24"/>
          <w:lang w:eastAsia="en-GB"/>
        </w:rPr>
      </w:pPr>
      <w:r w:rsidRPr="00F61245">
        <w:rPr>
          <w:rFonts w:ascii="Arial" w:eastAsia="Times New Roman" w:hAnsi="Arial" w:cs="Arial"/>
          <w:b/>
          <w:bCs/>
          <w:color w:val="000000"/>
          <w:lang w:eastAsia="en-GB"/>
        </w:rPr>
        <w:t>Advantages </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0037CF">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The democratic leadership style's capacity to raise job happiness and employee engagement is one of its biggest advantages. Employee motivation, commitment, and willin</w:t>
      </w:r>
      <w:r w:rsidR="000037CF">
        <w:rPr>
          <w:rFonts w:ascii="Arial" w:eastAsia="Times New Roman" w:hAnsi="Arial" w:cs="Arial"/>
          <w:color w:val="000000"/>
          <w:lang w:eastAsia="en-GB"/>
        </w:rPr>
        <w:t>gness to support organis</w:t>
      </w:r>
      <w:r w:rsidRPr="00F61245">
        <w:rPr>
          <w:rFonts w:ascii="Arial" w:eastAsia="Times New Roman" w:hAnsi="Arial" w:cs="Arial"/>
          <w:color w:val="000000"/>
          <w:lang w:eastAsia="en-GB"/>
        </w:rPr>
        <w:t xml:space="preserve">ational goals are all higher when they believe their perspectives are respected. Because </w:t>
      </w:r>
      <w:r w:rsidR="000037CF">
        <w:rPr>
          <w:rFonts w:ascii="Arial" w:eastAsia="Times New Roman" w:hAnsi="Arial" w:cs="Arial"/>
          <w:color w:val="000000"/>
          <w:lang w:eastAsia="en-GB"/>
        </w:rPr>
        <w:t>organisations</w:t>
      </w:r>
      <w:r w:rsidRPr="00F61245">
        <w:rPr>
          <w:rFonts w:ascii="Arial" w:eastAsia="Times New Roman" w:hAnsi="Arial" w:cs="Arial"/>
          <w:color w:val="000000"/>
          <w:lang w:eastAsia="en-GB"/>
        </w:rPr>
        <w:t xml:space="preserve"> gain from a greater variety of ideas and methods to problem-solving, participation in decision-making also fosters creativity and innovation (</w:t>
      </w:r>
      <w:proofErr w:type="spellStart"/>
      <w:r w:rsidRPr="00F61245">
        <w:rPr>
          <w:rFonts w:ascii="Arial" w:eastAsia="Times New Roman" w:hAnsi="Arial" w:cs="Arial"/>
          <w:color w:val="000000"/>
          <w:lang w:eastAsia="en-GB"/>
        </w:rPr>
        <w:t>Northouse</w:t>
      </w:r>
      <w:proofErr w:type="spellEnd"/>
      <w:r w:rsidRPr="00F61245">
        <w:rPr>
          <w:rFonts w:ascii="Arial" w:eastAsia="Times New Roman" w:hAnsi="Arial" w:cs="Arial"/>
          <w:color w:val="000000"/>
          <w:lang w:eastAsia="en-GB"/>
        </w:rPr>
        <w:t xml:space="preserve">, 2022). Additionally, democratic leadership fosters teamwork and communication, which can enhance </w:t>
      </w:r>
      <w:r w:rsidR="000037CF">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performance and lessen friction at work.</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F61245">
      <w:pPr>
        <w:spacing w:after="0" w:line="240" w:lineRule="auto"/>
        <w:rPr>
          <w:rFonts w:ascii="Times New Roman" w:eastAsia="Times New Roman" w:hAnsi="Times New Roman" w:cs="Times New Roman"/>
          <w:sz w:val="24"/>
          <w:szCs w:val="24"/>
          <w:lang w:eastAsia="en-GB"/>
        </w:rPr>
      </w:pPr>
      <w:r w:rsidRPr="00F61245">
        <w:rPr>
          <w:rFonts w:ascii="Arial" w:eastAsia="Times New Roman" w:hAnsi="Arial" w:cs="Arial"/>
          <w:b/>
          <w:bCs/>
          <w:color w:val="000000"/>
          <w:lang w:eastAsia="en-GB"/>
        </w:rPr>
        <w:t>Disadvantages </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Default="00F61245" w:rsidP="007523D2">
      <w:pPr>
        <w:spacing w:after="0" w:line="360" w:lineRule="auto"/>
        <w:jc w:val="both"/>
        <w:rPr>
          <w:rFonts w:ascii="Arial" w:eastAsia="Times New Roman" w:hAnsi="Arial" w:cs="Arial"/>
          <w:color w:val="000000"/>
          <w:lang w:eastAsia="en-GB"/>
        </w:rPr>
      </w:pPr>
      <w:r w:rsidRPr="00F61245">
        <w:rPr>
          <w:rFonts w:ascii="Arial" w:eastAsia="Times New Roman" w:hAnsi="Arial" w:cs="Arial"/>
          <w:color w:val="000000"/>
          <w:lang w:eastAsia="en-GB"/>
        </w:rPr>
        <w:t xml:space="preserve">Democratic leadership isn't always appropriate, though. It might take a lot of time to consult employees before making choices, especially in large </w:t>
      </w:r>
      <w:r w:rsidR="007523D2">
        <w:rPr>
          <w:rFonts w:ascii="Arial" w:eastAsia="Times New Roman" w:hAnsi="Arial" w:cs="Arial"/>
          <w:color w:val="000000"/>
          <w:lang w:eastAsia="en-GB"/>
        </w:rPr>
        <w:t>organisations</w:t>
      </w:r>
      <w:r w:rsidRPr="00F61245">
        <w:rPr>
          <w:rFonts w:ascii="Arial" w:eastAsia="Times New Roman" w:hAnsi="Arial" w:cs="Arial"/>
          <w:color w:val="000000"/>
          <w:lang w:eastAsia="en-GB"/>
        </w:rPr>
        <w:t xml:space="preserve"> or when quick action is needed. Leaders may need to make quick choices without thorough consultation during emergencies or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disasters. Involving a large number of people in decision-making can also result in conflicts, slower work, and uncertainty if team members have different viewpoints (</w:t>
      </w:r>
      <w:proofErr w:type="spellStart"/>
      <w:r w:rsidR="00115A2E">
        <w:rPr>
          <w:rFonts w:ascii="Arial" w:eastAsia="Times New Roman" w:hAnsi="Arial" w:cs="Arial"/>
          <w:color w:val="000000"/>
          <w:lang w:eastAsia="en-GB"/>
        </w:rPr>
        <w:t>Yukl</w:t>
      </w:r>
      <w:proofErr w:type="spellEnd"/>
      <w:r w:rsidR="00115A2E" w:rsidRPr="00A40CA6">
        <w:rPr>
          <w:rFonts w:ascii="Arial" w:eastAsia="Times New Roman" w:hAnsi="Arial" w:cs="Arial"/>
          <w:color w:val="000000"/>
          <w:lang w:eastAsia="en-GB"/>
        </w:rPr>
        <w:t xml:space="preserve"> </w:t>
      </w:r>
      <w:r w:rsidR="00115A2E">
        <w:rPr>
          <w:rFonts w:ascii="Arial" w:eastAsia="Times New Roman" w:hAnsi="Arial" w:cs="Arial"/>
          <w:color w:val="000000"/>
          <w:lang w:eastAsia="en-GB"/>
        </w:rPr>
        <w:t xml:space="preserve">and Gardner, </w:t>
      </w:r>
      <w:r w:rsidR="00115A2E" w:rsidRPr="00A40CA6">
        <w:rPr>
          <w:rFonts w:ascii="Arial" w:eastAsia="Times New Roman" w:hAnsi="Arial" w:cs="Arial"/>
          <w:color w:val="000000"/>
          <w:lang w:eastAsia="en-GB"/>
        </w:rPr>
        <w:t>2020</w:t>
      </w:r>
      <w:r w:rsidRPr="00F61245">
        <w:rPr>
          <w:rFonts w:ascii="Arial" w:eastAsia="Times New Roman" w:hAnsi="Arial" w:cs="Arial"/>
          <w:color w:val="000000"/>
          <w:lang w:eastAsia="en-GB"/>
        </w:rPr>
        <w:t>). Leaders must therefore carefully consider if participation is suitable in the given circumstance.</w:t>
      </w:r>
    </w:p>
    <w:p w:rsidR="007523D2" w:rsidRPr="00F61245" w:rsidRDefault="007523D2" w:rsidP="007523D2">
      <w:pPr>
        <w:spacing w:after="0" w:line="240" w:lineRule="auto"/>
        <w:jc w:val="both"/>
        <w:rPr>
          <w:rFonts w:ascii="Times New Roman" w:eastAsia="Times New Roman" w:hAnsi="Times New Roman" w:cs="Times New Roman"/>
          <w:sz w:val="24"/>
          <w:szCs w:val="24"/>
          <w:lang w:eastAsia="en-GB"/>
        </w:rPr>
      </w:pPr>
    </w:p>
    <w:p w:rsidR="00F61245" w:rsidRPr="00F61245" w:rsidRDefault="00F61245" w:rsidP="00F61245">
      <w:pPr>
        <w:spacing w:after="0" w:line="240" w:lineRule="auto"/>
        <w:rPr>
          <w:rFonts w:ascii="Times New Roman" w:eastAsia="Times New Roman" w:hAnsi="Times New Roman" w:cs="Times New Roman"/>
          <w:sz w:val="24"/>
          <w:szCs w:val="24"/>
          <w:lang w:eastAsia="en-GB"/>
        </w:rPr>
      </w:pPr>
      <w:r w:rsidRPr="00F61245">
        <w:rPr>
          <w:rFonts w:ascii="Arial" w:eastAsia="Times New Roman" w:hAnsi="Arial" w:cs="Arial"/>
          <w:b/>
          <w:bCs/>
          <w:color w:val="000000"/>
          <w:lang w:eastAsia="en-GB"/>
        </w:rPr>
        <w:t>Example of Democratic Leadership </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7523D2">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Google is a real-world illustration of democratic leadership. Employees are encouraged to cooperate across teams, exchange ideas, and take part in innovative projects. Through meetings, questionnaires, and cooperative working methods, managers often solicit input from their staff. In addition to encouraging high levels of employee happiness and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creativity, this participative culture has helped produce successful products like Gmail, Google Maps, and Google Drive (Bock, 2015). Google's experience shows that democratic leadership can be quite </w:t>
      </w:r>
      <w:r w:rsidRPr="00F61245">
        <w:rPr>
          <w:rFonts w:ascii="Arial" w:eastAsia="Times New Roman" w:hAnsi="Arial" w:cs="Arial"/>
          <w:color w:val="000000"/>
          <w:lang w:eastAsia="en-GB"/>
        </w:rPr>
        <w:lastRenderedPageBreak/>
        <w:t>successful in knowledge-based companies because retaining a competitive edge requires innovation, teamwork, and constant development.</w:t>
      </w:r>
    </w:p>
    <w:p w:rsidR="00F61245" w:rsidRPr="00F61245" w:rsidRDefault="00F61245" w:rsidP="007523D2">
      <w:pPr>
        <w:spacing w:before="320" w:after="80" w:line="360" w:lineRule="auto"/>
        <w:outlineLvl w:val="2"/>
        <w:rPr>
          <w:rFonts w:ascii="Times New Roman" w:eastAsia="Times New Roman" w:hAnsi="Times New Roman" w:cs="Times New Roman"/>
          <w:b/>
          <w:bCs/>
          <w:sz w:val="27"/>
          <w:szCs w:val="27"/>
          <w:lang w:eastAsia="en-GB"/>
        </w:rPr>
      </w:pPr>
      <w:r w:rsidRPr="00F61245">
        <w:rPr>
          <w:rFonts w:ascii="Arial" w:eastAsia="Times New Roman" w:hAnsi="Arial" w:cs="Arial"/>
          <w:b/>
          <w:bCs/>
          <w:color w:val="434343"/>
          <w:sz w:val="28"/>
          <w:szCs w:val="28"/>
          <w:lang w:eastAsia="en-GB"/>
        </w:rPr>
        <w:t>Coaching Leadership Style</w:t>
      </w:r>
    </w:p>
    <w:p w:rsidR="00F61245" w:rsidRPr="00F61245" w:rsidRDefault="00F61245" w:rsidP="007523D2">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The development of workers' abilities, self-assurance, and long-term professional potential is the main goal of the coaching leadership style. Instead of focusing only on accomplishing short-term </w:t>
      </w:r>
      <w:r w:rsidR="007523D2">
        <w:rPr>
          <w:rFonts w:ascii="Arial" w:eastAsia="Times New Roman" w:hAnsi="Arial" w:cs="Arial"/>
          <w:color w:val="000000"/>
          <w:lang w:eastAsia="en-GB"/>
        </w:rPr>
        <w:t>organisational goals, coaching leaders devote time to mentoring, offering helpful criticism, and assisting staff members in identifying their strengths and areas for</w:t>
      </w:r>
      <w:r w:rsidRPr="00F61245">
        <w:rPr>
          <w:rFonts w:ascii="Arial" w:eastAsia="Times New Roman" w:hAnsi="Arial" w:cs="Arial"/>
          <w:color w:val="000000"/>
          <w:lang w:eastAsia="en-GB"/>
        </w:rPr>
        <w:t xml:space="preserve"> growth. Goleman (2000) asserts that this leadership approach fosters deep bonds by supporting ongoing education and individual growth, allowing staff members to </w:t>
      </w:r>
      <w:r w:rsidR="007523D2">
        <w:rPr>
          <w:rFonts w:ascii="Arial" w:eastAsia="Times New Roman" w:hAnsi="Arial" w:cs="Arial"/>
          <w:color w:val="000000"/>
          <w:lang w:eastAsia="en-GB"/>
        </w:rPr>
        <w:t>realise</w:t>
      </w:r>
      <w:r w:rsidRPr="00F61245">
        <w:rPr>
          <w:rFonts w:ascii="Arial" w:eastAsia="Times New Roman" w:hAnsi="Arial" w:cs="Arial"/>
          <w:color w:val="000000"/>
          <w:lang w:eastAsia="en-GB"/>
        </w:rPr>
        <w:t xml:space="preserve"> their greatest potential.</w:t>
      </w:r>
    </w:p>
    <w:p w:rsidR="00F61245" w:rsidRPr="00F61245" w:rsidRDefault="00F61245" w:rsidP="007523D2">
      <w:pPr>
        <w:spacing w:after="240" w:line="240" w:lineRule="auto"/>
        <w:rPr>
          <w:rFonts w:ascii="Times New Roman" w:eastAsia="Times New Roman" w:hAnsi="Times New Roman" w:cs="Times New Roman"/>
          <w:sz w:val="24"/>
          <w:szCs w:val="24"/>
          <w:lang w:eastAsia="en-GB"/>
        </w:rPr>
      </w:pPr>
    </w:p>
    <w:p w:rsidR="00F61245" w:rsidRPr="00F61245" w:rsidRDefault="00F61245" w:rsidP="00F61245">
      <w:pPr>
        <w:spacing w:after="0" w:line="240" w:lineRule="auto"/>
        <w:rPr>
          <w:rFonts w:ascii="Times New Roman" w:eastAsia="Times New Roman" w:hAnsi="Times New Roman" w:cs="Times New Roman"/>
          <w:sz w:val="24"/>
          <w:szCs w:val="24"/>
          <w:lang w:eastAsia="en-GB"/>
        </w:rPr>
      </w:pPr>
      <w:r w:rsidRPr="00F61245">
        <w:rPr>
          <w:rFonts w:ascii="Arial" w:eastAsia="Times New Roman" w:hAnsi="Arial" w:cs="Arial"/>
          <w:b/>
          <w:bCs/>
          <w:color w:val="000000"/>
          <w:lang w:eastAsia="en-GB"/>
        </w:rPr>
        <w:t>Advantages </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7523D2" w:rsidP="007523D2">
      <w:pPr>
        <w:spacing w:after="0" w:line="360" w:lineRule="auto"/>
        <w:jc w:val="both"/>
        <w:rPr>
          <w:rFonts w:ascii="Times New Roman" w:eastAsia="Times New Roman" w:hAnsi="Times New Roman" w:cs="Times New Roman"/>
          <w:sz w:val="24"/>
          <w:szCs w:val="24"/>
          <w:lang w:eastAsia="en-GB"/>
        </w:rPr>
      </w:pPr>
      <w:r>
        <w:rPr>
          <w:rFonts w:ascii="Arial" w:eastAsia="Times New Roman" w:hAnsi="Arial" w:cs="Arial"/>
          <w:color w:val="000000"/>
          <w:lang w:eastAsia="en-GB"/>
        </w:rPr>
        <w:t>Promoting</w:t>
      </w:r>
      <w:r w:rsidR="00F61245" w:rsidRPr="00F61245">
        <w:rPr>
          <w:rFonts w:ascii="Arial" w:eastAsia="Times New Roman" w:hAnsi="Arial" w:cs="Arial"/>
          <w:color w:val="000000"/>
          <w:lang w:eastAsia="en-GB"/>
        </w:rPr>
        <w:t xml:space="preserve"> staff development and succession planning is one of the main benefits of coaching leadership. Workers who receive consistent direction and assistance are more likely to perform better, acquire new skills, and stick with the company. Additionally, coaching boosts workers' self-esteem, fortitude, and drive, fostering an innovative and learning-oriented workplace culture (Goleman</w:t>
      </w:r>
      <w:r w:rsidR="0045328E">
        <w:rPr>
          <w:rFonts w:ascii="Arial" w:eastAsia="Times New Roman" w:hAnsi="Arial" w:cs="Arial"/>
          <w:color w:val="000000"/>
          <w:lang w:eastAsia="en-GB"/>
        </w:rPr>
        <w:t xml:space="preserve"> </w:t>
      </w:r>
      <w:r w:rsidR="0045328E" w:rsidRPr="0045328E">
        <w:rPr>
          <w:rFonts w:ascii="Arial" w:eastAsia="Times New Roman" w:hAnsi="Arial" w:cs="Arial"/>
          <w:i/>
          <w:color w:val="000000"/>
          <w:lang w:eastAsia="en-GB"/>
        </w:rPr>
        <w:t>et al</w:t>
      </w:r>
      <w:r w:rsidR="0045328E">
        <w:rPr>
          <w:rFonts w:ascii="Arial" w:eastAsia="Times New Roman" w:hAnsi="Arial" w:cs="Arial"/>
          <w:color w:val="000000"/>
          <w:lang w:eastAsia="en-GB"/>
        </w:rPr>
        <w:t>.</w:t>
      </w:r>
      <w:r w:rsidR="00F61245" w:rsidRPr="00F61245">
        <w:rPr>
          <w:rFonts w:ascii="Arial" w:eastAsia="Times New Roman" w:hAnsi="Arial" w:cs="Arial"/>
          <w:color w:val="000000"/>
          <w:lang w:eastAsia="en-GB"/>
        </w:rPr>
        <w:t xml:space="preserve">, 2013). Businesses that </w:t>
      </w:r>
      <w:r>
        <w:rPr>
          <w:rFonts w:ascii="Arial" w:eastAsia="Times New Roman" w:hAnsi="Arial" w:cs="Arial"/>
          <w:color w:val="000000"/>
          <w:lang w:eastAsia="en-GB"/>
        </w:rPr>
        <w:t>invest in employee development often see increased output, reduced</w:t>
      </w:r>
      <w:r w:rsidR="00F61245" w:rsidRPr="00F61245">
        <w:rPr>
          <w:rFonts w:ascii="Arial" w:eastAsia="Times New Roman" w:hAnsi="Arial" w:cs="Arial"/>
          <w:color w:val="000000"/>
          <w:lang w:eastAsia="en-GB"/>
        </w:rPr>
        <w:t xml:space="preserve"> employee attrition, and enhanced long-term success.</w:t>
      </w:r>
    </w:p>
    <w:p w:rsidR="0045328E" w:rsidRDefault="0045328E" w:rsidP="0045328E">
      <w:pPr>
        <w:spacing w:after="0" w:line="240" w:lineRule="auto"/>
        <w:rPr>
          <w:rFonts w:ascii="Arial" w:eastAsia="Times New Roman" w:hAnsi="Arial" w:cs="Arial"/>
          <w:b/>
          <w:bCs/>
          <w:color w:val="000000"/>
          <w:lang w:eastAsia="en-GB"/>
        </w:rPr>
      </w:pPr>
    </w:p>
    <w:p w:rsidR="00F61245" w:rsidRPr="00F61245" w:rsidRDefault="00F61245" w:rsidP="00F61245">
      <w:pPr>
        <w:spacing w:after="0" w:line="240" w:lineRule="auto"/>
        <w:rPr>
          <w:rFonts w:ascii="Times New Roman" w:eastAsia="Times New Roman" w:hAnsi="Times New Roman" w:cs="Times New Roman"/>
          <w:sz w:val="24"/>
          <w:szCs w:val="24"/>
          <w:lang w:eastAsia="en-GB"/>
        </w:rPr>
      </w:pPr>
      <w:r w:rsidRPr="00F61245">
        <w:rPr>
          <w:rFonts w:ascii="Arial" w:eastAsia="Times New Roman" w:hAnsi="Arial" w:cs="Arial"/>
          <w:b/>
          <w:bCs/>
          <w:color w:val="000000"/>
          <w:lang w:eastAsia="en-GB"/>
        </w:rPr>
        <w:t>Disadvantages </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7523D2">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Coaching leadership has several drawbacks despite these advantages. Because employee development takes a lot of time and effort, this strategy is less appropriate when businesses are dealing with pressing operational issues or deadlines. Additionally, if staff members are unmotivated to </w:t>
      </w:r>
      <w:r w:rsidR="007523D2">
        <w:rPr>
          <w:rFonts w:ascii="Arial" w:eastAsia="Times New Roman" w:hAnsi="Arial" w:cs="Arial"/>
          <w:color w:val="000000"/>
          <w:lang w:eastAsia="en-GB"/>
        </w:rPr>
        <w:t>improve, hesitant to learn, or resistant to criticism, coaching may be ineffective</w:t>
      </w:r>
      <w:r w:rsidRPr="00F61245">
        <w:rPr>
          <w:rFonts w:ascii="Arial" w:eastAsia="Times New Roman" w:hAnsi="Arial" w:cs="Arial"/>
          <w:color w:val="000000"/>
          <w:lang w:eastAsia="en-GB"/>
        </w:rPr>
        <w:t xml:space="preserve">. As a result, leaders must modify their strategy based on the needs of certain employees and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conditions (</w:t>
      </w:r>
      <w:proofErr w:type="spellStart"/>
      <w:r w:rsidRPr="00F61245">
        <w:rPr>
          <w:rFonts w:ascii="Arial" w:eastAsia="Times New Roman" w:hAnsi="Arial" w:cs="Arial"/>
          <w:color w:val="000000"/>
          <w:lang w:eastAsia="en-GB"/>
        </w:rPr>
        <w:t>Northouse</w:t>
      </w:r>
      <w:proofErr w:type="spellEnd"/>
      <w:r w:rsidRPr="00F61245">
        <w:rPr>
          <w:rFonts w:ascii="Arial" w:eastAsia="Times New Roman" w:hAnsi="Arial" w:cs="Arial"/>
          <w:color w:val="000000"/>
          <w:lang w:eastAsia="en-GB"/>
        </w:rPr>
        <w:t>, 2022).</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F61245">
      <w:pPr>
        <w:spacing w:after="0" w:line="240" w:lineRule="auto"/>
        <w:rPr>
          <w:rFonts w:ascii="Times New Roman" w:eastAsia="Times New Roman" w:hAnsi="Times New Roman" w:cs="Times New Roman"/>
          <w:sz w:val="24"/>
          <w:szCs w:val="24"/>
          <w:lang w:eastAsia="en-GB"/>
        </w:rPr>
      </w:pPr>
      <w:r w:rsidRPr="00F61245">
        <w:rPr>
          <w:rFonts w:ascii="Arial" w:eastAsia="Times New Roman" w:hAnsi="Arial" w:cs="Arial"/>
          <w:b/>
          <w:bCs/>
          <w:color w:val="000000"/>
          <w:lang w:eastAsia="en-GB"/>
        </w:rPr>
        <w:t>Example of Coaching Leadership Style</w:t>
      </w:r>
    </w:p>
    <w:p w:rsidR="00F61245" w:rsidRPr="00F61245" w:rsidRDefault="00F61245" w:rsidP="00F61245">
      <w:pPr>
        <w:spacing w:after="0" w:line="240" w:lineRule="auto"/>
        <w:rPr>
          <w:rFonts w:ascii="Times New Roman" w:eastAsia="Times New Roman" w:hAnsi="Times New Roman" w:cs="Times New Roman"/>
          <w:sz w:val="24"/>
          <w:szCs w:val="24"/>
          <w:lang w:eastAsia="en-GB"/>
        </w:rPr>
      </w:pPr>
    </w:p>
    <w:p w:rsidR="00F61245" w:rsidRPr="00F61245" w:rsidRDefault="00F61245" w:rsidP="007523D2">
      <w:pPr>
        <w:spacing w:after="0" w:line="360" w:lineRule="auto"/>
        <w:jc w:val="both"/>
        <w:rPr>
          <w:rFonts w:ascii="Times New Roman" w:eastAsia="Times New Roman" w:hAnsi="Times New Roman" w:cs="Times New Roman"/>
          <w:sz w:val="24"/>
          <w:szCs w:val="24"/>
          <w:lang w:eastAsia="en-GB"/>
        </w:rPr>
      </w:pPr>
      <w:proofErr w:type="spellStart"/>
      <w:r w:rsidRPr="00F61245">
        <w:rPr>
          <w:rFonts w:ascii="Arial" w:eastAsia="Times New Roman" w:hAnsi="Arial" w:cs="Arial"/>
          <w:color w:val="000000"/>
          <w:lang w:eastAsia="en-GB"/>
        </w:rPr>
        <w:t>Indra</w:t>
      </w:r>
      <w:proofErr w:type="spellEnd"/>
      <w:r w:rsidRPr="00F61245">
        <w:rPr>
          <w:rFonts w:ascii="Arial" w:eastAsia="Times New Roman" w:hAnsi="Arial" w:cs="Arial"/>
          <w:color w:val="000000"/>
          <w:lang w:eastAsia="en-GB"/>
        </w:rPr>
        <w:t xml:space="preserve"> </w:t>
      </w:r>
      <w:proofErr w:type="spellStart"/>
      <w:r w:rsidRPr="00F61245">
        <w:rPr>
          <w:rFonts w:ascii="Arial" w:eastAsia="Times New Roman" w:hAnsi="Arial" w:cs="Arial"/>
          <w:color w:val="000000"/>
          <w:lang w:eastAsia="en-GB"/>
        </w:rPr>
        <w:t>Nooyi's</w:t>
      </w:r>
      <w:proofErr w:type="spellEnd"/>
      <w:r w:rsidRPr="00F61245">
        <w:rPr>
          <w:rFonts w:ascii="Arial" w:eastAsia="Times New Roman" w:hAnsi="Arial" w:cs="Arial"/>
          <w:color w:val="000000"/>
          <w:lang w:eastAsia="en-GB"/>
        </w:rPr>
        <w:t xml:space="preserve"> time as PepsiCo's CEO is a well-known illustration of coaching leadership. </w:t>
      </w:r>
      <w:proofErr w:type="spellStart"/>
      <w:r w:rsidRPr="00F61245">
        <w:rPr>
          <w:rFonts w:ascii="Arial" w:eastAsia="Times New Roman" w:hAnsi="Arial" w:cs="Arial"/>
          <w:color w:val="000000"/>
          <w:lang w:eastAsia="en-GB"/>
        </w:rPr>
        <w:t>Nooyi</w:t>
      </w:r>
      <w:proofErr w:type="spellEnd"/>
      <w:r w:rsidRPr="00F61245">
        <w:rPr>
          <w:rFonts w:ascii="Arial" w:eastAsia="Times New Roman" w:hAnsi="Arial" w:cs="Arial"/>
          <w:color w:val="000000"/>
          <w:lang w:eastAsia="en-GB"/>
        </w:rPr>
        <w:t xml:space="preserve"> </w:t>
      </w:r>
      <w:r w:rsidR="007523D2">
        <w:rPr>
          <w:rFonts w:ascii="Arial" w:eastAsia="Times New Roman" w:hAnsi="Arial" w:cs="Arial"/>
          <w:color w:val="000000"/>
          <w:lang w:eastAsia="en-GB"/>
        </w:rPr>
        <w:t>focused</w:t>
      </w:r>
      <w:r w:rsidRPr="00F61245">
        <w:rPr>
          <w:rFonts w:ascii="Arial" w:eastAsia="Times New Roman" w:hAnsi="Arial" w:cs="Arial"/>
          <w:color w:val="000000"/>
          <w:lang w:eastAsia="en-GB"/>
        </w:rPr>
        <w:t xml:space="preserve"> on providing opportunities for professional development, training future leaders, and mentoring staff members. She promoted leadership development, open communication, and ongoing education throughout the company. Her dedication to staff development enhanced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performance, bolstered PepsiCo's leadership pipeline, and promoted long-term </w:t>
      </w:r>
      <w:r w:rsidRPr="00F61245">
        <w:rPr>
          <w:rFonts w:ascii="Arial" w:eastAsia="Times New Roman" w:hAnsi="Arial" w:cs="Arial"/>
          <w:color w:val="000000"/>
          <w:lang w:eastAsia="en-GB"/>
        </w:rPr>
        <w:lastRenderedPageBreak/>
        <w:t xml:space="preserve">company growth (George, 2015). This example shows how investing in people as a valuable strategic resource through coaching leadership contributes to long-term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success.</w:t>
      </w:r>
    </w:p>
    <w:p w:rsidR="00F61245" w:rsidRPr="00F61245" w:rsidRDefault="00F61245" w:rsidP="007523D2">
      <w:pPr>
        <w:spacing w:before="360" w:after="120" w:line="360" w:lineRule="auto"/>
        <w:outlineLvl w:val="1"/>
        <w:rPr>
          <w:rFonts w:ascii="Times New Roman" w:eastAsia="Times New Roman" w:hAnsi="Times New Roman" w:cs="Times New Roman"/>
          <w:b/>
          <w:bCs/>
          <w:sz w:val="36"/>
          <w:szCs w:val="36"/>
          <w:lang w:eastAsia="en-GB"/>
        </w:rPr>
      </w:pPr>
      <w:r w:rsidRPr="00F61245">
        <w:rPr>
          <w:rFonts w:ascii="Arial" w:eastAsia="Times New Roman" w:hAnsi="Arial" w:cs="Arial"/>
          <w:b/>
          <w:bCs/>
          <w:color w:val="000000"/>
          <w:sz w:val="32"/>
          <w:szCs w:val="32"/>
          <w:lang w:eastAsia="en-GB"/>
        </w:rPr>
        <w:t>Essential Leadership Skills for Contemporary Leaders</w:t>
      </w:r>
    </w:p>
    <w:p w:rsidR="00F61245" w:rsidRPr="00F61245" w:rsidRDefault="00F61245" w:rsidP="007523D2">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Effective leaders need a blend of technical expertise, interpersonal skills, and strategic thinking to adapt to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issues and achieve sustainable growth in today's quickly changing corporate environment. </w:t>
      </w:r>
    </w:p>
    <w:p w:rsidR="00F61245" w:rsidRPr="00F61245" w:rsidRDefault="00F61245" w:rsidP="009438AC">
      <w:pPr>
        <w:spacing w:after="0" w:line="240" w:lineRule="auto"/>
        <w:jc w:val="both"/>
        <w:rPr>
          <w:rFonts w:ascii="Times New Roman" w:eastAsia="Times New Roman" w:hAnsi="Times New Roman" w:cs="Times New Roman"/>
          <w:sz w:val="24"/>
          <w:szCs w:val="24"/>
          <w:lang w:eastAsia="en-GB"/>
        </w:rPr>
      </w:pPr>
    </w:p>
    <w:p w:rsidR="00F61245" w:rsidRPr="00F61245" w:rsidRDefault="00F61245" w:rsidP="007523D2">
      <w:pPr>
        <w:numPr>
          <w:ilvl w:val="0"/>
          <w:numId w:val="1"/>
        </w:numPr>
        <w:spacing w:after="0" w:line="360" w:lineRule="auto"/>
        <w:jc w:val="both"/>
        <w:textAlignment w:val="baseline"/>
        <w:rPr>
          <w:rFonts w:ascii="Arial" w:eastAsia="Times New Roman" w:hAnsi="Arial" w:cs="Arial"/>
          <w:color w:val="000000"/>
          <w:lang w:eastAsia="en-GB"/>
        </w:rPr>
      </w:pPr>
      <w:r w:rsidRPr="00F61245">
        <w:rPr>
          <w:rFonts w:ascii="Arial" w:eastAsia="Times New Roman" w:hAnsi="Arial" w:cs="Arial"/>
          <w:b/>
          <w:bCs/>
          <w:color w:val="000000"/>
          <w:lang w:eastAsia="en-GB"/>
        </w:rPr>
        <w:t>Emotional intelligence (EI)</w:t>
      </w:r>
      <w:r w:rsidRPr="00F61245">
        <w:rPr>
          <w:rFonts w:ascii="Arial" w:eastAsia="Times New Roman" w:hAnsi="Arial" w:cs="Arial"/>
          <w:color w:val="000000"/>
          <w:lang w:eastAsia="en-GB"/>
        </w:rPr>
        <w:t xml:space="preserve"> is one of the most critical leadership competencies. According to Goleman (1998), emotional intelligence is more important than technical proficiency alone because it allows leaders to identify, comprehend, and control their own emotions while effectively addressing those of others. High emotional intelligence leaders foster positive relationships with staff members, manage </w:t>
      </w:r>
      <w:r w:rsidR="007523D2">
        <w:rPr>
          <w:rFonts w:ascii="Arial" w:eastAsia="Times New Roman" w:hAnsi="Arial" w:cs="Arial"/>
          <w:color w:val="000000"/>
          <w:lang w:eastAsia="en-GB"/>
        </w:rPr>
        <w:t xml:space="preserve">workplace disputes </w:t>
      </w:r>
      <w:r w:rsidRPr="00F61245">
        <w:rPr>
          <w:rFonts w:ascii="Arial" w:eastAsia="Times New Roman" w:hAnsi="Arial" w:cs="Arial"/>
          <w:color w:val="000000"/>
          <w:lang w:eastAsia="en-GB"/>
        </w:rPr>
        <w:t xml:space="preserve">constructively, and establish trust. This enhances teamwork, raises employee engagement, and boosts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performance.</w:t>
      </w:r>
    </w:p>
    <w:p w:rsidR="00F61245" w:rsidRPr="00F61245" w:rsidRDefault="00F61245" w:rsidP="007523D2">
      <w:pPr>
        <w:spacing w:after="0" w:line="240" w:lineRule="auto"/>
        <w:jc w:val="both"/>
        <w:rPr>
          <w:rFonts w:ascii="Times New Roman" w:eastAsia="Times New Roman" w:hAnsi="Times New Roman" w:cs="Times New Roman"/>
          <w:sz w:val="24"/>
          <w:szCs w:val="24"/>
          <w:lang w:eastAsia="en-GB"/>
        </w:rPr>
      </w:pPr>
    </w:p>
    <w:p w:rsidR="00F61245" w:rsidRPr="00F61245" w:rsidRDefault="00F61245" w:rsidP="007523D2">
      <w:pPr>
        <w:numPr>
          <w:ilvl w:val="0"/>
          <w:numId w:val="2"/>
        </w:numPr>
        <w:spacing w:after="0" w:line="360" w:lineRule="auto"/>
        <w:jc w:val="both"/>
        <w:textAlignment w:val="baseline"/>
        <w:rPr>
          <w:rFonts w:ascii="Arial" w:eastAsia="Times New Roman" w:hAnsi="Arial" w:cs="Arial"/>
          <w:color w:val="000000"/>
          <w:lang w:eastAsia="en-GB"/>
        </w:rPr>
      </w:pPr>
      <w:r w:rsidRPr="00F61245">
        <w:rPr>
          <w:rFonts w:ascii="Arial" w:eastAsia="Times New Roman" w:hAnsi="Arial" w:cs="Arial"/>
          <w:b/>
          <w:bCs/>
          <w:color w:val="000000"/>
          <w:lang w:eastAsia="en-GB"/>
        </w:rPr>
        <w:t>Communication skills</w:t>
      </w:r>
      <w:r w:rsidRPr="00F61245">
        <w:rPr>
          <w:rFonts w:ascii="Arial" w:eastAsia="Times New Roman" w:hAnsi="Arial" w:cs="Arial"/>
          <w:color w:val="000000"/>
          <w:lang w:eastAsia="en-GB"/>
        </w:rPr>
        <w:t xml:space="preserve"> are also important for effective leadership. Leaders must foster open communication among teams, give constructive criticism, and clearly convey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goals. Effective communication </w:t>
      </w:r>
      <w:r w:rsidR="007523D2">
        <w:rPr>
          <w:rFonts w:ascii="Arial" w:eastAsia="Times New Roman" w:hAnsi="Arial" w:cs="Arial"/>
          <w:color w:val="000000"/>
          <w:lang w:eastAsia="en-GB"/>
        </w:rPr>
        <w:t>ensures that workers understand how their specific responsibilities contribute to accomplishing organisational goals, minimises</w:t>
      </w:r>
      <w:r w:rsidRPr="00F61245">
        <w:rPr>
          <w:rFonts w:ascii="Arial" w:eastAsia="Times New Roman" w:hAnsi="Arial" w:cs="Arial"/>
          <w:color w:val="000000"/>
          <w:lang w:eastAsia="en-GB"/>
        </w:rPr>
        <w:t xml:space="preserve"> misunderstandings, and fosters teamwork (Robbins </w:t>
      </w:r>
      <w:r w:rsidR="004F293B" w:rsidRPr="00EE0A47">
        <w:rPr>
          <w:rFonts w:ascii="Arial" w:eastAsia="Times New Roman" w:hAnsi="Arial" w:cs="Arial"/>
          <w:i/>
          <w:color w:val="000000"/>
          <w:lang w:eastAsia="en-GB"/>
        </w:rPr>
        <w:t>et al</w:t>
      </w:r>
      <w:r w:rsidR="004F293B">
        <w:rPr>
          <w:rFonts w:ascii="Arial" w:eastAsia="Times New Roman" w:hAnsi="Arial" w:cs="Arial"/>
          <w:color w:val="000000"/>
          <w:lang w:eastAsia="en-GB"/>
        </w:rPr>
        <w:t>., 2021</w:t>
      </w:r>
      <w:r w:rsidRPr="00F61245">
        <w:rPr>
          <w:rFonts w:ascii="Arial" w:eastAsia="Times New Roman" w:hAnsi="Arial" w:cs="Arial"/>
          <w:color w:val="000000"/>
          <w:lang w:eastAsia="en-GB"/>
        </w:rPr>
        <w:t>).</w:t>
      </w:r>
    </w:p>
    <w:p w:rsidR="00F61245" w:rsidRPr="00F61245" w:rsidRDefault="00F61245" w:rsidP="007523D2">
      <w:pPr>
        <w:spacing w:after="0" w:line="240" w:lineRule="auto"/>
        <w:jc w:val="both"/>
        <w:rPr>
          <w:rFonts w:ascii="Times New Roman" w:eastAsia="Times New Roman" w:hAnsi="Times New Roman" w:cs="Times New Roman"/>
          <w:sz w:val="24"/>
          <w:szCs w:val="24"/>
          <w:lang w:eastAsia="en-GB"/>
        </w:rPr>
      </w:pPr>
    </w:p>
    <w:p w:rsidR="00F61245" w:rsidRPr="00F61245" w:rsidRDefault="00F61245" w:rsidP="007523D2">
      <w:pPr>
        <w:numPr>
          <w:ilvl w:val="0"/>
          <w:numId w:val="3"/>
        </w:numPr>
        <w:spacing w:after="0" w:line="360" w:lineRule="auto"/>
        <w:jc w:val="both"/>
        <w:textAlignment w:val="baseline"/>
        <w:rPr>
          <w:rFonts w:ascii="Arial" w:eastAsia="Times New Roman" w:hAnsi="Arial" w:cs="Arial"/>
          <w:color w:val="000000"/>
          <w:lang w:eastAsia="en-GB"/>
        </w:rPr>
      </w:pPr>
      <w:r w:rsidRPr="00F61245">
        <w:rPr>
          <w:rFonts w:ascii="Arial" w:eastAsia="Times New Roman" w:hAnsi="Arial" w:cs="Arial"/>
          <w:color w:val="000000"/>
          <w:lang w:eastAsia="en-GB"/>
        </w:rPr>
        <w:t xml:space="preserve">Modern leaders must also have </w:t>
      </w:r>
      <w:r w:rsidRPr="00F61245">
        <w:rPr>
          <w:rFonts w:ascii="Arial" w:eastAsia="Times New Roman" w:hAnsi="Arial" w:cs="Arial"/>
          <w:b/>
          <w:bCs/>
          <w:color w:val="000000"/>
          <w:lang w:eastAsia="en-GB"/>
        </w:rPr>
        <w:t>Resilience and Adaptability</w:t>
      </w:r>
      <w:r w:rsidRPr="00F61245">
        <w:rPr>
          <w:rFonts w:ascii="Arial" w:eastAsia="Times New Roman" w:hAnsi="Arial" w:cs="Arial"/>
          <w:color w:val="000000"/>
          <w:lang w:eastAsia="en-GB"/>
        </w:rPr>
        <w:t xml:space="preserve">. Rapidly adapting leaders are better able to handle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changes, deal with unforeseen difficulties, and foster innovation. Resilient leaders make wise choices, maintain composure under duress, and support staff members in retaining their trust in uncertain times (</w:t>
      </w:r>
      <w:proofErr w:type="spellStart"/>
      <w:r w:rsidR="00115A2E">
        <w:rPr>
          <w:rFonts w:ascii="Arial" w:eastAsia="Times New Roman" w:hAnsi="Arial" w:cs="Arial"/>
          <w:color w:val="000000"/>
          <w:lang w:eastAsia="en-GB"/>
        </w:rPr>
        <w:t>Yukl</w:t>
      </w:r>
      <w:proofErr w:type="spellEnd"/>
      <w:r w:rsidR="00115A2E" w:rsidRPr="00A40CA6">
        <w:rPr>
          <w:rFonts w:ascii="Arial" w:eastAsia="Times New Roman" w:hAnsi="Arial" w:cs="Arial"/>
          <w:color w:val="000000"/>
          <w:lang w:eastAsia="en-GB"/>
        </w:rPr>
        <w:t xml:space="preserve"> </w:t>
      </w:r>
      <w:r w:rsidR="00115A2E">
        <w:rPr>
          <w:rFonts w:ascii="Arial" w:eastAsia="Times New Roman" w:hAnsi="Arial" w:cs="Arial"/>
          <w:color w:val="000000"/>
          <w:lang w:eastAsia="en-GB"/>
        </w:rPr>
        <w:t xml:space="preserve">and Gardner, </w:t>
      </w:r>
      <w:r w:rsidR="00115A2E" w:rsidRPr="00A40CA6">
        <w:rPr>
          <w:rFonts w:ascii="Arial" w:eastAsia="Times New Roman" w:hAnsi="Arial" w:cs="Arial"/>
          <w:color w:val="000000"/>
          <w:lang w:eastAsia="en-GB"/>
        </w:rPr>
        <w:t>2020</w:t>
      </w:r>
      <w:r w:rsidRPr="00F61245">
        <w:rPr>
          <w:rFonts w:ascii="Arial" w:eastAsia="Times New Roman" w:hAnsi="Arial" w:cs="Arial"/>
          <w:color w:val="000000"/>
          <w:lang w:eastAsia="en-GB"/>
        </w:rPr>
        <w:t>).</w:t>
      </w:r>
    </w:p>
    <w:p w:rsidR="00F61245" w:rsidRPr="00F61245" w:rsidRDefault="00F61245" w:rsidP="007523D2">
      <w:pPr>
        <w:spacing w:after="0" w:line="240" w:lineRule="auto"/>
        <w:jc w:val="both"/>
        <w:rPr>
          <w:rFonts w:ascii="Times New Roman" w:eastAsia="Times New Roman" w:hAnsi="Times New Roman" w:cs="Times New Roman"/>
          <w:sz w:val="24"/>
          <w:szCs w:val="24"/>
          <w:lang w:eastAsia="en-GB"/>
        </w:rPr>
      </w:pPr>
    </w:p>
    <w:p w:rsidR="00F61245" w:rsidRPr="00F61245" w:rsidRDefault="00F61245" w:rsidP="007523D2">
      <w:pPr>
        <w:numPr>
          <w:ilvl w:val="0"/>
          <w:numId w:val="4"/>
        </w:numPr>
        <w:spacing w:after="0" w:line="360" w:lineRule="auto"/>
        <w:jc w:val="both"/>
        <w:textAlignment w:val="baseline"/>
        <w:rPr>
          <w:rFonts w:ascii="Arial" w:eastAsia="Times New Roman" w:hAnsi="Arial" w:cs="Arial"/>
          <w:color w:val="000000"/>
          <w:lang w:eastAsia="en-GB"/>
        </w:rPr>
      </w:pPr>
      <w:r w:rsidRPr="00F61245">
        <w:rPr>
          <w:rFonts w:ascii="Arial" w:eastAsia="Times New Roman" w:hAnsi="Arial" w:cs="Arial"/>
          <w:b/>
          <w:bCs/>
          <w:color w:val="000000"/>
          <w:lang w:eastAsia="en-GB"/>
        </w:rPr>
        <w:t xml:space="preserve">Strategic thinking and </w:t>
      </w:r>
      <w:r w:rsidR="007523D2">
        <w:rPr>
          <w:rFonts w:ascii="Arial" w:eastAsia="Times New Roman" w:hAnsi="Arial" w:cs="Arial"/>
          <w:b/>
          <w:bCs/>
          <w:color w:val="000000"/>
          <w:lang w:eastAsia="en-GB"/>
        </w:rPr>
        <w:t>decision-making are</w:t>
      </w:r>
      <w:r w:rsidRPr="00F61245">
        <w:rPr>
          <w:rFonts w:ascii="Arial" w:eastAsia="Times New Roman" w:hAnsi="Arial" w:cs="Arial"/>
          <w:color w:val="000000"/>
          <w:lang w:eastAsia="en-GB"/>
        </w:rPr>
        <w:t xml:space="preserve"> </w:t>
      </w:r>
      <w:r w:rsidR="007523D2">
        <w:rPr>
          <w:rFonts w:ascii="Arial" w:eastAsia="Times New Roman" w:hAnsi="Arial" w:cs="Arial"/>
          <w:color w:val="000000"/>
          <w:lang w:eastAsia="en-GB"/>
        </w:rPr>
        <w:t>other important skills</w:t>
      </w:r>
      <w:r w:rsidRPr="00F61245">
        <w:rPr>
          <w:rFonts w:ascii="Arial" w:eastAsia="Times New Roman" w:hAnsi="Arial" w:cs="Arial"/>
          <w:color w:val="000000"/>
          <w:lang w:eastAsia="en-GB"/>
        </w:rPr>
        <w:t xml:space="preserve"> for leadership. Leaders may successfully manage resources, foster innovation, and preserve a competitive edge in dynamic marketplaces by using strategic thinking (</w:t>
      </w:r>
      <w:proofErr w:type="spellStart"/>
      <w:r w:rsidRPr="00F61245">
        <w:rPr>
          <w:rFonts w:ascii="Arial" w:eastAsia="Times New Roman" w:hAnsi="Arial" w:cs="Arial"/>
          <w:color w:val="000000"/>
          <w:lang w:eastAsia="en-GB"/>
        </w:rPr>
        <w:t>Northouse</w:t>
      </w:r>
      <w:proofErr w:type="spellEnd"/>
      <w:r w:rsidRPr="00F61245">
        <w:rPr>
          <w:rFonts w:ascii="Arial" w:eastAsia="Times New Roman" w:hAnsi="Arial" w:cs="Arial"/>
          <w:color w:val="000000"/>
          <w:lang w:eastAsia="en-GB"/>
        </w:rPr>
        <w:t>, 2022).</w:t>
      </w:r>
    </w:p>
    <w:p w:rsidR="00F61245" w:rsidRPr="00F61245" w:rsidRDefault="00F61245" w:rsidP="007523D2">
      <w:pPr>
        <w:spacing w:after="0" w:line="240" w:lineRule="auto"/>
        <w:jc w:val="both"/>
        <w:rPr>
          <w:rFonts w:ascii="Times New Roman" w:eastAsia="Times New Roman" w:hAnsi="Times New Roman" w:cs="Times New Roman"/>
          <w:sz w:val="24"/>
          <w:szCs w:val="24"/>
          <w:lang w:eastAsia="en-GB"/>
        </w:rPr>
      </w:pPr>
    </w:p>
    <w:p w:rsidR="00F61245" w:rsidRDefault="00F61245" w:rsidP="007523D2">
      <w:pPr>
        <w:numPr>
          <w:ilvl w:val="0"/>
          <w:numId w:val="5"/>
        </w:numPr>
        <w:spacing w:after="0" w:line="360" w:lineRule="auto"/>
        <w:jc w:val="both"/>
        <w:textAlignment w:val="baseline"/>
        <w:rPr>
          <w:rFonts w:ascii="Arial" w:eastAsia="Times New Roman" w:hAnsi="Arial" w:cs="Arial"/>
          <w:color w:val="000000"/>
          <w:lang w:eastAsia="en-GB"/>
        </w:rPr>
      </w:pPr>
      <w:r w:rsidRPr="00F61245">
        <w:rPr>
          <w:rFonts w:ascii="Arial" w:eastAsia="Times New Roman" w:hAnsi="Arial" w:cs="Arial"/>
          <w:color w:val="000000"/>
          <w:lang w:eastAsia="en-GB"/>
        </w:rPr>
        <w:t xml:space="preserve">Lastly, the importance of </w:t>
      </w:r>
      <w:r w:rsidRPr="00F61245">
        <w:rPr>
          <w:rFonts w:ascii="Arial" w:eastAsia="Times New Roman" w:hAnsi="Arial" w:cs="Arial"/>
          <w:b/>
          <w:bCs/>
          <w:color w:val="000000"/>
          <w:lang w:eastAsia="en-GB"/>
        </w:rPr>
        <w:t>ethical leadership</w:t>
      </w:r>
      <w:r w:rsidRPr="00F61245">
        <w:rPr>
          <w:rFonts w:ascii="Arial" w:eastAsia="Times New Roman" w:hAnsi="Arial" w:cs="Arial"/>
          <w:color w:val="000000"/>
          <w:lang w:eastAsia="en-GB"/>
        </w:rPr>
        <w:t xml:space="preserve"> in modern </w:t>
      </w:r>
      <w:r w:rsidR="007523D2">
        <w:rPr>
          <w:rFonts w:ascii="Arial" w:eastAsia="Times New Roman" w:hAnsi="Arial" w:cs="Arial"/>
          <w:color w:val="000000"/>
          <w:lang w:eastAsia="en-GB"/>
        </w:rPr>
        <w:t>organisations</w:t>
      </w:r>
      <w:r w:rsidRPr="00F61245">
        <w:rPr>
          <w:rFonts w:ascii="Arial" w:eastAsia="Times New Roman" w:hAnsi="Arial" w:cs="Arial"/>
          <w:color w:val="000000"/>
          <w:lang w:eastAsia="en-GB"/>
        </w:rPr>
        <w:t xml:space="preserve"> has also grown. Customers, stakeholders, and employees demand leaders to act with integrity, equity, accountability, and social responsibility. By striking a balance between financial </w:t>
      </w:r>
      <w:r w:rsidRPr="00F61245">
        <w:rPr>
          <w:rFonts w:ascii="Arial" w:eastAsia="Times New Roman" w:hAnsi="Arial" w:cs="Arial"/>
          <w:color w:val="000000"/>
          <w:lang w:eastAsia="en-GB"/>
        </w:rPr>
        <w:lastRenderedPageBreak/>
        <w:t xml:space="preserve">performance, employee well-being, environmental responsibility, and stakeholder interests, ethical leadership also promotes sustainable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growth (Brown and </w:t>
      </w:r>
      <w:proofErr w:type="spellStart"/>
      <w:r w:rsidRPr="00F61245">
        <w:rPr>
          <w:rFonts w:ascii="Arial" w:eastAsia="Times New Roman" w:hAnsi="Arial" w:cs="Arial"/>
          <w:color w:val="000000"/>
          <w:lang w:eastAsia="en-GB"/>
        </w:rPr>
        <w:t>Treviño</w:t>
      </w:r>
      <w:proofErr w:type="spellEnd"/>
      <w:r w:rsidRPr="00F61245">
        <w:rPr>
          <w:rFonts w:ascii="Arial" w:eastAsia="Times New Roman" w:hAnsi="Arial" w:cs="Arial"/>
          <w:color w:val="000000"/>
          <w:lang w:eastAsia="en-GB"/>
        </w:rPr>
        <w:t>, 2006).</w:t>
      </w:r>
    </w:p>
    <w:p w:rsidR="007523D2" w:rsidRPr="00F61245" w:rsidRDefault="007523D2" w:rsidP="007523D2">
      <w:pPr>
        <w:spacing w:after="0" w:line="240" w:lineRule="auto"/>
        <w:ind w:left="720"/>
        <w:jc w:val="both"/>
        <w:textAlignment w:val="baseline"/>
        <w:rPr>
          <w:rFonts w:ascii="Arial" w:eastAsia="Times New Roman" w:hAnsi="Arial" w:cs="Arial"/>
          <w:color w:val="000000"/>
          <w:lang w:eastAsia="en-GB"/>
        </w:rPr>
      </w:pPr>
    </w:p>
    <w:p w:rsidR="00F61245" w:rsidRPr="00F61245" w:rsidRDefault="00F61245" w:rsidP="007523D2">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When combined, these abilities help leaders manage complexity, inspire workers, foster creativity, and create long-lasting, competitive, and resilient </w:t>
      </w:r>
      <w:r w:rsidR="007523D2">
        <w:rPr>
          <w:rFonts w:ascii="Arial" w:eastAsia="Times New Roman" w:hAnsi="Arial" w:cs="Arial"/>
          <w:color w:val="000000"/>
          <w:lang w:eastAsia="en-GB"/>
        </w:rPr>
        <w:t>organisations</w:t>
      </w:r>
      <w:r w:rsidRPr="00F61245">
        <w:rPr>
          <w:rFonts w:ascii="Arial" w:eastAsia="Times New Roman" w:hAnsi="Arial" w:cs="Arial"/>
          <w:color w:val="000000"/>
          <w:lang w:eastAsia="en-GB"/>
        </w:rPr>
        <w:t>.</w:t>
      </w:r>
    </w:p>
    <w:p w:rsidR="00F61245" w:rsidRPr="00F61245" w:rsidRDefault="00F61245" w:rsidP="007523D2">
      <w:pPr>
        <w:spacing w:before="360" w:after="120" w:line="360" w:lineRule="auto"/>
        <w:outlineLvl w:val="1"/>
        <w:rPr>
          <w:rFonts w:ascii="Times New Roman" w:eastAsia="Times New Roman" w:hAnsi="Times New Roman" w:cs="Times New Roman"/>
          <w:b/>
          <w:bCs/>
          <w:sz w:val="36"/>
          <w:szCs w:val="36"/>
          <w:lang w:eastAsia="en-GB"/>
        </w:rPr>
      </w:pPr>
      <w:r w:rsidRPr="00F61245">
        <w:rPr>
          <w:rFonts w:ascii="Arial" w:eastAsia="Times New Roman" w:hAnsi="Arial" w:cs="Arial"/>
          <w:b/>
          <w:bCs/>
          <w:color w:val="000000"/>
          <w:sz w:val="32"/>
          <w:szCs w:val="32"/>
          <w:lang w:eastAsia="en-GB"/>
        </w:rPr>
        <w:t>Conclusion</w:t>
      </w:r>
      <w:r w:rsidRPr="00F61245">
        <w:rPr>
          <w:rFonts w:ascii="Arial" w:eastAsia="Times New Roman" w:hAnsi="Arial" w:cs="Arial"/>
          <w:color w:val="000000"/>
          <w:sz w:val="32"/>
          <w:szCs w:val="32"/>
          <w:lang w:eastAsia="en-GB"/>
        </w:rPr>
        <w:t> </w:t>
      </w:r>
    </w:p>
    <w:p w:rsidR="00F61245" w:rsidRPr="00F61245" w:rsidRDefault="00F61245" w:rsidP="007523D2">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Long-term sustainability, employee performance, and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success are all greatly influenced by leadership. This essay has shown that leadership is more than just giving instructions</w:t>
      </w:r>
      <w:r w:rsidR="007523D2">
        <w:rPr>
          <w:rFonts w:ascii="Arial" w:eastAsia="Times New Roman" w:hAnsi="Arial" w:cs="Arial"/>
          <w:color w:val="000000"/>
          <w:lang w:eastAsia="en-GB"/>
        </w:rPr>
        <w:t>; it also entails motivating, persuading, and assisting staff members in achieving common organisational</w:t>
      </w:r>
      <w:r w:rsidRPr="00F61245">
        <w:rPr>
          <w:rFonts w:ascii="Arial" w:eastAsia="Times New Roman" w:hAnsi="Arial" w:cs="Arial"/>
          <w:color w:val="000000"/>
          <w:lang w:eastAsia="en-GB"/>
        </w:rPr>
        <w:t xml:space="preserve"> goals. Depending on the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setting, Goleman's Visionary, Democratic, and Coaching leadership philosophies each offer special advantages.</w:t>
      </w:r>
    </w:p>
    <w:p w:rsidR="00F61245" w:rsidRPr="00F61245" w:rsidRDefault="00F61245" w:rsidP="007523D2">
      <w:pPr>
        <w:spacing w:after="0" w:line="360" w:lineRule="auto"/>
        <w:jc w:val="both"/>
        <w:rPr>
          <w:rFonts w:ascii="Times New Roman" w:eastAsia="Times New Roman" w:hAnsi="Times New Roman" w:cs="Times New Roman"/>
          <w:sz w:val="24"/>
          <w:szCs w:val="24"/>
          <w:lang w:eastAsia="en-GB"/>
        </w:rPr>
      </w:pPr>
    </w:p>
    <w:p w:rsidR="00F61245" w:rsidRPr="00F61245" w:rsidRDefault="00F61245" w:rsidP="007523D2">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While coaching leadership promotes individual growth and long-term </w:t>
      </w:r>
      <w:r w:rsidR="007523D2">
        <w:rPr>
          <w:rFonts w:ascii="Arial" w:eastAsia="Times New Roman" w:hAnsi="Arial" w:cs="Arial"/>
          <w:color w:val="000000"/>
          <w:lang w:eastAsia="en-GB"/>
        </w:rPr>
        <w:t>organisational</w:t>
      </w:r>
      <w:r w:rsidRPr="00F61245">
        <w:rPr>
          <w:rFonts w:ascii="Arial" w:eastAsia="Times New Roman" w:hAnsi="Arial" w:cs="Arial"/>
          <w:color w:val="000000"/>
          <w:lang w:eastAsia="en-GB"/>
        </w:rPr>
        <w:t xml:space="preserve"> capabilities, democratic leadership fosters collaboration and innovation through employee engagement, and visionary leadership is especially helpful during times of transformation. Modern leaders need to have emotional intelligence, communication, flexibility, strategic thinking, and ethical decision-making abilities in addition to choosing suitable leadership philosophies.</w:t>
      </w:r>
    </w:p>
    <w:p w:rsidR="007523D2" w:rsidRDefault="007523D2" w:rsidP="00F61245">
      <w:pPr>
        <w:spacing w:after="240" w:line="240" w:lineRule="auto"/>
        <w:rPr>
          <w:rFonts w:ascii="Times New Roman" w:eastAsia="Times New Roman" w:hAnsi="Times New Roman" w:cs="Times New Roman"/>
          <w:sz w:val="24"/>
          <w:szCs w:val="24"/>
          <w:lang w:eastAsia="en-GB"/>
        </w:rPr>
      </w:pPr>
    </w:p>
    <w:p w:rsidR="007523D2" w:rsidRDefault="007523D2">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F61245" w:rsidRPr="00F61245" w:rsidRDefault="00F61245" w:rsidP="00156F31">
      <w:pPr>
        <w:spacing w:before="360" w:after="120" w:line="360" w:lineRule="auto"/>
        <w:outlineLvl w:val="1"/>
        <w:rPr>
          <w:rFonts w:ascii="Times New Roman" w:eastAsia="Times New Roman" w:hAnsi="Times New Roman" w:cs="Times New Roman"/>
          <w:b/>
          <w:bCs/>
          <w:sz w:val="36"/>
          <w:szCs w:val="36"/>
          <w:lang w:eastAsia="en-GB"/>
        </w:rPr>
      </w:pPr>
      <w:r w:rsidRPr="00F61245">
        <w:rPr>
          <w:rFonts w:ascii="Arial" w:eastAsia="Times New Roman" w:hAnsi="Arial" w:cs="Arial"/>
          <w:b/>
          <w:bCs/>
          <w:color w:val="000000"/>
          <w:sz w:val="32"/>
          <w:szCs w:val="32"/>
          <w:lang w:eastAsia="en-GB"/>
        </w:rPr>
        <w:lastRenderedPageBreak/>
        <w:t>References</w:t>
      </w:r>
      <w:r w:rsidRPr="00F61245">
        <w:rPr>
          <w:rFonts w:ascii="Arial" w:eastAsia="Times New Roman" w:hAnsi="Arial" w:cs="Arial"/>
          <w:color w:val="000000"/>
          <w:sz w:val="32"/>
          <w:szCs w:val="32"/>
          <w:lang w:eastAsia="en-GB"/>
        </w:rPr>
        <w:t> </w:t>
      </w:r>
    </w:p>
    <w:p w:rsidR="00156F31" w:rsidRPr="0042300B" w:rsidRDefault="00156F31" w:rsidP="00156F31">
      <w:pPr>
        <w:spacing w:line="360" w:lineRule="auto"/>
        <w:rPr>
          <w:rFonts w:ascii="Arial" w:eastAsia="Times New Roman" w:hAnsi="Arial" w:cs="Arial"/>
          <w:color w:val="000000"/>
          <w:lang w:eastAsia="en-GB"/>
        </w:rPr>
      </w:pPr>
      <w:r w:rsidRPr="0042300B">
        <w:rPr>
          <w:rFonts w:ascii="Arial" w:eastAsia="Times New Roman" w:hAnsi="Arial" w:cs="Arial"/>
          <w:color w:val="000000"/>
          <w:lang w:eastAsia="en-GB"/>
        </w:rPr>
        <w:t xml:space="preserve">Bock, L. (2015) </w:t>
      </w:r>
      <w:r w:rsidRPr="0042300B">
        <w:rPr>
          <w:rFonts w:ascii="Arial" w:eastAsia="Times New Roman" w:hAnsi="Arial" w:cs="Arial"/>
          <w:i/>
          <w:color w:val="000000"/>
          <w:lang w:eastAsia="en-GB"/>
        </w:rPr>
        <w:t>Work Rules! Insights from Inside Google That Will Transform How You Live and Lead</w:t>
      </w:r>
      <w:r w:rsidRPr="0042300B">
        <w:rPr>
          <w:rFonts w:ascii="Arial" w:eastAsia="Times New Roman" w:hAnsi="Arial" w:cs="Arial"/>
          <w:color w:val="000000"/>
          <w:lang w:eastAsia="en-GB"/>
        </w:rPr>
        <w:t>. New York: Twelve.</w:t>
      </w:r>
    </w:p>
    <w:p w:rsidR="00F61245" w:rsidRDefault="0042300B" w:rsidP="00156F31">
      <w:pPr>
        <w:spacing w:after="0" w:line="360" w:lineRule="auto"/>
        <w:jc w:val="both"/>
        <w:rPr>
          <w:rFonts w:ascii="Arial" w:hAnsi="Arial" w:cs="Arial"/>
          <w:color w:val="232323"/>
          <w:shd w:val="clear" w:color="auto" w:fill="FFFFFF"/>
        </w:rPr>
      </w:pPr>
      <w:r w:rsidRPr="0042300B">
        <w:rPr>
          <w:rFonts w:ascii="Arial" w:hAnsi="Arial" w:cs="Arial"/>
          <w:color w:val="232323"/>
          <w:shd w:val="clear" w:color="auto" w:fill="FFFFFF"/>
        </w:rPr>
        <w:t xml:space="preserve">Brown, M. E. and </w:t>
      </w:r>
      <w:proofErr w:type="spellStart"/>
      <w:r w:rsidRPr="0042300B">
        <w:rPr>
          <w:rFonts w:ascii="Arial" w:hAnsi="Arial" w:cs="Arial"/>
          <w:color w:val="232323"/>
          <w:shd w:val="clear" w:color="auto" w:fill="FFFFFF"/>
        </w:rPr>
        <w:t>Treviño</w:t>
      </w:r>
      <w:proofErr w:type="spellEnd"/>
      <w:r w:rsidRPr="0042300B">
        <w:rPr>
          <w:rFonts w:ascii="Arial" w:hAnsi="Arial" w:cs="Arial"/>
          <w:color w:val="232323"/>
          <w:shd w:val="clear" w:color="auto" w:fill="FFFFFF"/>
        </w:rPr>
        <w:t xml:space="preserve">, L. K. (2006) ‘Ethical Leadership: A Review and Future Directions’, </w:t>
      </w:r>
      <w:r w:rsidRPr="0042300B">
        <w:rPr>
          <w:rFonts w:ascii="Arial" w:hAnsi="Arial" w:cs="Arial"/>
          <w:i/>
          <w:color w:val="232323"/>
          <w:shd w:val="clear" w:color="auto" w:fill="FFFFFF"/>
        </w:rPr>
        <w:t>The Leadership Quarterly</w:t>
      </w:r>
      <w:r w:rsidRPr="0042300B">
        <w:rPr>
          <w:rFonts w:ascii="Arial" w:hAnsi="Arial" w:cs="Arial"/>
          <w:color w:val="232323"/>
          <w:shd w:val="clear" w:color="auto" w:fill="FFFFFF"/>
        </w:rPr>
        <w:t>, 17, 595-616.</w:t>
      </w:r>
      <w:r w:rsidRPr="0042300B">
        <w:rPr>
          <w:rFonts w:ascii="Arial" w:hAnsi="Arial" w:cs="Arial"/>
          <w:color w:val="232323"/>
        </w:rPr>
        <w:br/>
      </w:r>
      <w:hyperlink r:id="rId6" w:history="1">
        <w:r w:rsidRPr="0042300B">
          <w:rPr>
            <w:rStyle w:val="Hyperlink"/>
            <w:rFonts w:ascii="Arial" w:hAnsi="Arial" w:cs="Arial"/>
            <w:shd w:val="clear" w:color="auto" w:fill="FFFFFF"/>
          </w:rPr>
          <w:t>https://doi.org/10.1016/j.leaqua.2006.10.004</w:t>
        </w:r>
      </w:hyperlink>
      <w:r w:rsidRPr="0042300B">
        <w:rPr>
          <w:rFonts w:ascii="Arial" w:hAnsi="Arial" w:cs="Arial"/>
          <w:color w:val="232323"/>
          <w:shd w:val="clear" w:color="auto" w:fill="FFFFFF"/>
        </w:rPr>
        <w:t xml:space="preserve"> </w:t>
      </w:r>
    </w:p>
    <w:p w:rsidR="0042300B" w:rsidRPr="00F61245" w:rsidRDefault="0042300B" w:rsidP="00B247BE">
      <w:pPr>
        <w:spacing w:after="0" w:line="240" w:lineRule="auto"/>
        <w:jc w:val="both"/>
        <w:rPr>
          <w:rFonts w:ascii="Arial" w:eastAsia="Times New Roman" w:hAnsi="Arial" w:cs="Arial"/>
          <w:lang w:eastAsia="en-GB"/>
        </w:rPr>
      </w:pPr>
    </w:p>
    <w:p w:rsidR="00F61245" w:rsidRPr="00F61245" w:rsidRDefault="00F61245" w:rsidP="00156F31">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George, B. (2015) </w:t>
      </w:r>
      <w:r w:rsidRPr="00F61245">
        <w:rPr>
          <w:rFonts w:ascii="Arial" w:eastAsia="Times New Roman" w:hAnsi="Arial" w:cs="Arial"/>
          <w:i/>
          <w:color w:val="000000"/>
          <w:lang w:eastAsia="en-GB"/>
        </w:rPr>
        <w:t>Discover Your True North.</w:t>
      </w:r>
      <w:r w:rsidRPr="00F61245">
        <w:rPr>
          <w:rFonts w:ascii="Arial" w:eastAsia="Times New Roman" w:hAnsi="Arial" w:cs="Arial"/>
          <w:color w:val="000000"/>
          <w:lang w:eastAsia="en-GB"/>
        </w:rPr>
        <w:t xml:space="preserve"> San Francisco: </w:t>
      </w:r>
      <w:proofErr w:type="spellStart"/>
      <w:r w:rsidRPr="00F61245">
        <w:rPr>
          <w:rFonts w:ascii="Arial" w:eastAsia="Times New Roman" w:hAnsi="Arial" w:cs="Arial"/>
          <w:color w:val="000000"/>
          <w:lang w:eastAsia="en-GB"/>
        </w:rPr>
        <w:t>Jossey</w:t>
      </w:r>
      <w:proofErr w:type="spellEnd"/>
      <w:r w:rsidRPr="00F61245">
        <w:rPr>
          <w:rFonts w:ascii="Arial" w:eastAsia="Times New Roman" w:hAnsi="Arial" w:cs="Arial"/>
          <w:color w:val="000000"/>
          <w:lang w:eastAsia="en-GB"/>
        </w:rPr>
        <w:t>-Bass.</w:t>
      </w:r>
    </w:p>
    <w:p w:rsidR="00F61245" w:rsidRPr="00F61245" w:rsidRDefault="00F61245" w:rsidP="00B247BE">
      <w:pPr>
        <w:spacing w:after="0" w:line="240" w:lineRule="auto"/>
        <w:jc w:val="both"/>
        <w:rPr>
          <w:rFonts w:ascii="Times New Roman" w:eastAsia="Times New Roman" w:hAnsi="Times New Roman" w:cs="Times New Roman"/>
          <w:sz w:val="24"/>
          <w:szCs w:val="24"/>
          <w:lang w:eastAsia="en-GB"/>
        </w:rPr>
      </w:pPr>
    </w:p>
    <w:p w:rsidR="00F61245" w:rsidRPr="00F61245" w:rsidRDefault="00F61245" w:rsidP="00156F31">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Goleman, D. (1998) </w:t>
      </w:r>
      <w:r w:rsidRPr="00F61245">
        <w:rPr>
          <w:rFonts w:ascii="Arial" w:eastAsia="Times New Roman" w:hAnsi="Arial" w:cs="Arial"/>
          <w:i/>
          <w:iCs/>
          <w:color w:val="000000"/>
          <w:lang w:eastAsia="en-GB"/>
        </w:rPr>
        <w:t>Working with Emotional Intelligence.</w:t>
      </w:r>
      <w:r w:rsidRPr="00F61245">
        <w:rPr>
          <w:rFonts w:ascii="Arial" w:eastAsia="Times New Roman" w:hAnsi="Arial" w:cs="Arial"/>
          <w:color w:val="000000"/>
          <w:lang w:eastAsia="en-GB"/>
        </w:rPr>
        <w:t xml:space="preserve"> London: Bloomsbury. </w:t>
      </w:r>
    </w:p>
    <w:p w:rsidR="00F61245" w:rsidRPr="00F61245" w:rsidRDefault="00F61245" w:rsidP="00B247BE">
      <w:pPr>
        <w:spacing w:after="0" w:line="240" w:lineRule="auto"/>
        <w:jc w:val="both"/>
        <w:rPr>
          <w:rFonts w:ascii="Times New Roman" w:eastAsia="Times New Roman" w:hAnsi="Times New Roman" w:cs="Times New Roman"/>
          <w:sz w:val="24"/>
          <w:szCs w:val="24"/>
          <w:lang w:eastAsia="en-GB"/>
        </w:rPr>
      </w:pPr>
    </w:p>
    <w:p w:rsidR="00F61245" w:rsidRPr="00F61245" w:rsidRDefault="00911BDA" w:rsidP="00156F31">
      <w:pPr>
        <w:spacing w:after="0" w:line="360" w:lineRule="auto"/>
        <w:jc w:val="both"/>
        <w:rPr>
          <w:rFonts w:ascii="Times New Roman" w:eastAsia="Times New Roman" w:hAnsi="Times New Roman" w:cs="Times New Roman"/>
          <w:sz w:val="24"/>
          <w:szCs w:val="24"/>
          <w:lang w:eastAsia="en-GB"/>
        </w:rPr>
      </w:pPr>
      <w:r>
        <w:rPr>
          <w:rFonts w:ascii="Arial" w:eastAsia="Times New Roman" w:hAnsi="Arial" w:cs="Arial"/>
          <w:color w:val="000000"/>
          <w:lang w:eastAsia="en-GB"/>
        </w:rPr>
        <w:t>Goleman, D</w:t>
      </w:r>
      <w:r w:rsidRPr="00911BDA">
        <w:rPr>
          <w:rFonts w:ascii="Arial" w:eastAsia="Times New Roman" w:hAnsi="Arial" w:cs="Arial"/>
          <w:color w:val="000000"/>
          <w:lang w:eastAsia="en-GB"/>
        </w:rPr>
        <w:t xml:space="preserve">. </w:t>
      </w:r>
      <w:r>
        <w:rPr>
          <w:rFonts w:ascii="Arial" w:eastAsia="Times New Roman" w:hAnsi="Arial" w:cs="Arial"/>
          <w:color w:val="000000"/>
          <w:lang w:eastAsia="en-GB"/>
        </w:rPr>
        <w:t xml:space="preserve">(2000) ‘Leadership That Gets Results’, </w:t>
      </w:r>
      <w:r w:rsidRPr="00911BDA">
        <w:rPr>
          <w:rFonts w:ascii="Arial" w:eastAsia="Times New Roman" w:hAnsi="Arial" w:cs="Arial"/>
          <w:i/>
          <w:color w:val="000000"/>
          <w:lang w:eastAsia="en-GB"/>
        </w:rPr>
        <w:t>Harvard Business Review</w:t>
      </w:r>
      <w:r w:rsidRPr="00911BDA">
        <w:rPr>
          <w:rFonts w:ascii="Arial" w:eastAsia="Times New Roman" w:hAnsi="Arial" w:cs="Arial"/>
          <w:color w:val="000000"/>
          <w:lang w:eastAsia="en-GB"/>
        </w:rPr>
        <w:t>, vol. 78, n</w:t>
      </w:r>
      <w:r>
        <w:rPr>
          <w:rFonts w:ascii="Arial" w:eastAsia="Times New Roman" w:hAnsi="Arial" w:cs="Arial"/>
          <w:color w:val="000000"/>
          <w:lang w:eastAsia="en-GB"/>
        </w:rPr>
        <w:t xml:space="preserve">o. 2, Mar.–Apr. pp. 78–90. </w:t>
      </w:r>
    </w:p>
    <w:p w:rsidR="00F61245" w:rsidRPr="00F61245" w:rsidRDefault="00F61245" w:rsidP="00B247BE">
      <w:pPr>
        <w:spacing w:after="0" w:line="240" w:lineRule="auto"/>
        <w:jc w:val="both"/>
        <w:rPr>
          <w:rFonts w:ascii="Times New Roman" w:eastAsia="Times New Roman" w:hAnsi="Times New Roman" w:cs="Times New Roman"/>
          <w:sz w:val="24"/>
          <w:szCs w:val="24"/>
          <w:lang w:eastAsia="en-GB"/>
        </w:rPr>
      </w:pPr>
    </w:p>
    <w:p w:rsidR="00F61245" w:rsidRPr="00F61245" w:rsidRDefault="00F61245" w:rsidP="00156F31">
      <w:pPr>
        <w:spacing w:after="0" w:line="360" w:lineRule="auto"/>
        <w:jc w:val="both"/>
        <w:rPr>
          <w:rFonts w:ascii="Times New Roman" w:eastAsia="Times New Roman" w:hAnsi="Times New Roman" w:cs="Times New Roman"/>
          <w:sz w:val="24"/>
          <w:szCs w:val="24"/>
          <w:lang w:eastAsia="en-GB"/>
        </w:rPr>
      </w:pPr>
      <w:r w:rsidRPr="00F61245">
        <w:rPr>
          <w:rFonts w:ascii="Arial" w:eastAsia="Times New Roman" w:hAnsi="Arial" w:cs="Arial"/>
          <w:color w:val="000000"/>
          <w:lang w:eastAsia="en-GB"/>
        </w:rPr>
        <w:t xml:space="preserve">Goleman, D., </w:t>
      </w:r>
      <w:proofErr w:type="spellStart"/>
      <w:r w:rsidRPr="00F61245">
        <w:rPr>
          <w:rFonts w:ascii="Arial" w:eastAsia="Times New Roman" w:hAnsi="Arial" w:cs="Arial"/>
          <w:color w:val="000000"/>
          <w:lang w:eastAsia="en-GB"/>
        </w:rPr>
        <w:t>Boyatzis</w:t>
      </w:r>
      <w:proofErr w:type="spellEnd"/>
      <w:r w:rsidRPr="00F61245">
        <w:rPr>
          <w:rFonts w:ascii="Arial" w:eastAsia="Times New Roman" w:hAnsi="Arial" w:cs="Arial"/>
          <w:color w:val="000000"/>
          <w:lang w:eastAsia="en-GB"/>
        </w:rPr>
        <w:t xml:space="preserve">, R. and McKee, A. (2013) </w:t>
      </w:r>
      <w:r w:rsidRPr="00F61245">
        <w:rPr>
          <w:rFonts w:ascii="Arial" w:eastAsia="Times New Roman" w:hAnsi="Arial" w:cs="Arial"/>
          <w:i/>
          <w:iCs/>
          <w:color w:val="000000"/>
          <w:lang w:eastAsia="en-GB"/>
        </w:rPr>
        <w:t>Primal Leadership</w:t>
      </w:r>
      <w:r w:rsidRPr="00F61245">
        <w:rPr>
          <w:rFonts w:ascii="Arial" w:eastAsia="Times New Roman" w:hAnsi="Arial" w:cs="Arial"/>
          <w:i/>
          <w:color w:val="000000"/>
          <w:lang w:eastAsia="en-GB"/>
        </w:rPr>
        <w:t>: Unleashing the Power of Emotional Intelligence</w:t>
      </w:r>
      <w:r w:rsidRPr="00F61245">
        <w:rPr>
          <w:rFonts w:ascii="Arial" w:eastAsia="Times New Roman" w:hAnsi="Arial" w:cs="Arial"/>
          <w:color w:val="000000"/>
          <w:lang w:eastAsia="en-GB"/>
        </w:rPr>
        <w:t xml:space="preserve">. Boston: Harvard Business Review Press. </w:t>
      </w:r>
    </w:p>
    <w:p w:rsidR="00F61245" w:rsidRPr="00F61245" w:rsidRDefault="00F61245" w:rsidP="00B247BE">
      <w:pPr>
        <w:spacing w:after="0" w:line="240" w:lineRule="auto"/>
        <w:jc w:val="both"/>
        <w:rPr>
          <w:rFonts w:ascii="Times New Roman" w:eastAsia="Times New Roman" w:hAnsi="Times New Roman" w:cs="Times New Roman"/>
          <w:sz w:val="24"/>
          <w:szCs w:val="24"/>
          <w:lang w:eastAsia="en-GB"/>
        </w:rPr>
      </w:pPr>
    </w:p>
    <w:p w:rsidR="00F61245" w:rsidRPr="00F61245" w:rsidRDefault="00FD274C" w:rsidP="00156F31">
      <w:pPr>
        <w:spacing w:after="0" w:line="360" w:lineRule="auto"/>
        <w:jc w:val="both"/>
        <w:rPr>
          <w:rFonts w:ascii="Times New Roman" w:eastAsia="Times New Roman" w:hAnsi="Times New Roman" w:cs="Times New Roman"/>
          <w:sz w:val="24"/>
          <w:szCs w:val="24"/>
          <w:lang w:eastAsia="en-GB"/>
        </w:rPr>
      </w:pPr>
      <w:r>
        <w:rPr>
          <w:rFonts w:ascii="Arial" w:eastAsia="Times New Roman" w:hAnsi="Arial" w:cs="Arial"/>
          <w:color w:val="000000"/>
          <w:lang w:eastAsia="en-GB"/>
        </w:rPr>
        <w:t>Ibarra, H. and Hansen, M. T. (2011)</w:t>
      </w:r>
      <w:r w:rsidRPr="00FD274C">
        <w:rPr>
          <w:rFonts w:ascii="Arial" w:eastAsia="Times New Roman" w:hAnsi="Arial" w:cs="Arial"/>
          <w:color w:val="000000"/>
          <w:lang w:eastAsia="en-GB"/>
        </w:rPr>
        <w:t xml:space="preserve"> </w:t>
      </w:r>
      <w:r w:rsidRPr="00FD274C">
        <w:rPr>
          <w:rFonts w:ascii="Arial" w:eastAsia="Times New Roman" w:hAnsi="Arial" w:cs="Arial"/>
          <w:i/>
          <w:color w:val="000000"/>
          <w:lang w:eastAsia="en-GB"/>
        </w:rPr>
        <w:t>Are you a collaborative leader?</w:t>
      </w:r>
      <w:r w:rsidRPr="00FD274C">
        <w:rPr>
          <w:rFonts w:ascii="Arial" w:eastAsia="Times New Roman" w:hAnsi="Arial" w:cs="Arial"/>
          <w:color w:val="000000"/>
          <w:lang w:eastAsia="en-GB"/>
        </w:rPr>
        <w:t xml:space="preserve"> Harvard business review, 89(7-8), 68–164.</w:t>
      </w:r>
    </w:p>
    <w:p w:rsidR="00F61245" w:rsidRPr="00F61245" w:rsidRDefault="00F61245" w:rsidP="00B247BE">
      <w:pPr>
        <w:spacing w:after="0" w:line="240" w:lineRule="auto"/>
        <w:jc w:val="both"/>
        <w:rPr>
          <w:rFonts w:ascii="Times New Roman" w:eastAsia="Times New Roman" w:hAnsi="Times New Roman" w:cs="Times New Roman"/>
          <w:sz w:val="24"/>
          <w:szCs w:val="24"/>
          <w:lang w:eastAsia="en-GB"/>
        </w:rPr>
      </w:pPr>
    </w:p>
    <w:p w:rsidR="00F61245" w:rsidRPr="00F61245" w:rsidRDefault="001F611E" w:rsidP="00156F31">
      <w:pPr>
        <w:spacing w:after="0" w:line="360" w:lineRule="auto"/>
        <w:jc w:val="both"/>
        <w:rPr>
          <w:rFonts w:ascii="Times New Roman" w:eastAsia="Times New Roman" w:hAnsi="Times New Roman" w:cs="Times New Roman"/>
          <w:sz w:val="24"/>
          <w:szCs w:val="24"/>
          <w:lang w:eastAsia="en-GB"/>
        </w:rPr>
      </w:pPr>
      <w:proofErr w:type="spellStart"/>
      <w:r>
        <w:rPr>
          <w:rFonts w:ascii="Arial" w:eastAsia="Times New Roman" w:hAnsi="Arial" w:cs="Arial"/>
          <w:color w:val="000000"/>
          <w:lang w:eastAsia="en-GB"/>
        </w:rPr>
        <w:t>Northouse</w:t>
      </w:r>
      <w:proofErr w:type="spellEnd"/>
      <w:r>
        <w:rPr>
          <w:rFonts w:ascii="Arial" w:eastAsia="Times New Roman" w:hAnsi="Arial" w:cs="Arial"/>
          <w:color w:val="000000"/>
          <w:lang w:eastAsia="en-GB"/>
        </w:rPr>
        <w:t>, P. G. (2022)</w:t>
      </w:r>
      <w:r w:rsidR="00D924F0" w:rsidRPr="00D924F0">
        <w:rPr>
          <w:rFonts w:ascii="Arial" w:eastAsia="Times New Roman" w:hAnsi="Arial" w:cs="Arial"/>
          <w:color w:val="000000"/>
          <w:lang w:eastAsia="en-GB"/>
        </w:rPr>
        <w:t xml:space="preserve"> </w:t>
      </w:r>
      <w:r w:rsidR="00D924F0" w:rsidRPr="00D924F0">
        <w:rPr>
          <w:rFonts w:ascii="Arial" w:eastAsia="Times New Roman" w:hAnsi="Arial" w:cs="Arial"/>
          <w:i/>
          <w:color w:val="000000"/>
          <w:lang w:eastAsia="en-GB"/>
        </w:rPr>
        <w:t>Leadership: Theory and Practice</w:t>
      </w:r>
      <w:r w:rsidR="00D924F0">
        <w:rPr>
          <w:rFonts w:ascii="Arial" w:eastAsia="Times New Roman" w:hAnsi="Arial" w:cs="Arial"/>
          <w:color w:val="000000"/>
          <w:lang w:eastAsia="en-GB"/>
        </w:rPr>
        <w:t xml:space="preserve">. </w:t>
      </w:r>
      <w:r w:rsidR="00D924F0" w:rsidRPr="00D924F0">
        <w:rPr>
          <w:rFonts w:ascii="Arial" w:eastAsia="Times New Roman" w:hAnsi="Arial" w:cs="Arial"/>
          <w:color w:val="000000"/>
          <w:lang w:eastAsia="en-GB"/>
        </w:rPr>
        <w:t>9</w:t>
      </w:r>
      <w:r w:rsidR="00D924F0" w:rsidRPr="00D924F0">
        <w:rPr>
          <w:rFonts w:ascii="Arial" w:eastAsia="Times New Roman" w:hAnsi="Arial" w:cs="Arial"/>
          <w:color w:val="000000"/>
          <w:vertAlign w:val="superscript"/>
          <w:lang w:eastAsia="en-GB"/>
        </w:rPr>
        <w:t>th</w:t>
      </w:r>
      <w:r w:rsidR="00D924F0">
        <w:rPr>
          <w:rFonts w:ascii="Arial" w:eastAsia="Times New Roman" w:hAnsi="Arial" w:cs="Arial"/>
          <w:color w:val="000000"/>
          <w:lang w:eastAsia="en-GB"/>
        </w:rPr>
        <w:t xml:space="preserve"> </w:t>
      </w:r>
      <w:proofErr w:type="spellStart"/>
      <w:r w:rsidR="00D924F0" w:rsidRPr="00D924F0">
        <w:rPr>
          <w:rFonts w:ascii="Arial" w:eastAsia="Times New Roman" w:hAnsi="Arial" w:cs="Arial"/>
          <w:color w:val="000000"/>
          <w:lang w:eastAsia="en-GB"/>
        </w:rPr>
        <w:t>ed</w:t>
      </w:r>
      <w:r w:rsidR="00D924F0">
        <w:rPr>
          <w:rFonts w:ascii="Arial" w:eastAsia="Times New Roman" w:hAnsi="Arial" w:cs="Arial"/>
          <w:color w:val="000000"/>
          <w:lang w:eastAsia="en-GB"/>
        </w:rPr>
        <w:t>n</w:t>
      </w:r>
      <w:proofErr w:type="spellEnd"/>
      <w:r w:rsidR="00D924F0" w:rsidRPr="00D924F0">
        <w:rPr>
          <w:rFonts w:ascii="Arial" w:eastAsia="Times New Roman" w:hAnsi="Arial" w:cs="Arial"/>
          <w:color w:val="000000"/>
          <w:lang w:eastAsia="en-GB"/>
        </w:rPr>
        <w:t xml:space="preserve">. </w:t>
      </w:r>
      <w:r>
        <w:rPr>
          <w:rFonts w:ascii="Arial" w:eastAsia="Times New Roman" w:hAnsi="Arial" w:cs="Arial"/>
          <w:color w:val="000000"/>
          <w:lang w:eastAsia="en-GB"/>
        </w:rPr>
        <w:t xml:space="preserve">London: </w:t>
      </w:r>
      <w:r w:rsidR="00D924F0" w:rsidRPr="00D924F0">
        <w:rPr>
          <w:rFonts w:ascii="Arial" w:eastAsia="Times New Roman" w:hAnsi="Arial" w:cs="Arial"/>
          <w:color w:val="000000"/>
          <w:lang w:eastAsia="en-GB"/>
        </w:rPr>
        <w:t>SAGE.</w:t>
      </w:r>
    </w:p>
    <w:p w:rsidR="00F61245" w:rsidRPr="00F61245" w:rsidRDefault="00F61245" w:rsidP="00B247BE">
      <w:pPr>
        <w:spacing w:after="0" w:line="240" w:lineRule="auto"/>
        <w:jc w:val="both"/>
        <w:rPr>
          <w:rFonts w:ascii="Times New Roman" w:eastAsia="Times New Roman" w:hAnsi="Times New Roman" w:cs="Times New Roman"/>
          <w:sz w:val="24"/>
          <w:szCs w:val="24"/>
          <w:lang w:eastAsia="en-GB"/>
        </w:rPr>
      </w:pPr>
    </w:p>
    <w:p w:rsidR="00E379C8" w:rsidRDefault="00E379C8" w:rsidP="00156F31">
      <w:pPr>
        <w:spacing w:after="0" w:line="360" w:lineRule="auto"/>
        <w:jc w:val="both"/>
        <w:rPr>
          <w:rFonts w:ascii="Arial" w:hAnsi="Arial" w:cs="Arial"/>
        </w:rPr>
      </w:pPr>
      <w:r>
        <w:rPr>
          <w:rFonts w:ascii="Arial" w:hAnsi="Arial" w:cs="Arial"/>
        </w:rPr>
        <w:t xml:space="preserve">Prakash, D., </w:t>
      </w:r>
      <w:proofErr w:type="spellStart"/>
      <w:r>
        <w:rPr>
          <w:rFonts w:ascii="Arial" w:hAnsi="Arial" w:cs="Arial"/>
        </w:rPr>
        <w:t>Bisla</w:t>
      </w:r>
      <w:proofErr w:type="spellEnd"/>
      <w:r>
        <w:rPr>
          <w:rFonts w:ascii="Arial" w:hAnsi="Arial" w:cs="Arial"/>
        </w:rPr>
        <w:t>, M., and</w:t>
      </w:r>
      <w:r w:rsidRPr="00E379C8">
        <w:rPr>
          <w:rFonts w:ascii="Arial" w:hAnsi="Arial" w:cs="Arial"/>
        </w:rPr>
        <w:t xml:space="preserve"> </w:t>
      </w:r>
      <w:proofErr w:type="spellStart"/>
      <w:r w:rsidRPr="00E379C8">
        <w:rPr>
          <w:rFonts w:ascii="Arial" w:hAnsi="Arial" w:cs="Arial"/>
        </w:rPr>
        <w:t>Rastogi</w:t>
      </w:r>
      <w:proofErr w:type="spellEnd"/>
      <w:r w:rsidRPr="00E379C8">
        <w:rPr>
          <w:rFonts w:ascii="Arial" w:hAnsi="Arial" w:cs="Arial"/>
        </w:rPr>
        <w:t xml:space="preserve">, S. G. (2021) </w:t>
      </w:r>
      <w:r>
        <w:rPr>
          <w:rFonts w:ascii="Arial" w:hAnsi="Arial" w:cs="Arial"/>
        </w:rPr>
        <w:t>‘</w:t>
      </w:r>
      <w:r w:rsidRPr="00E379C8">
        <w:rPr>
          <w:rFonts w:ascii="Arial" w:hAnsi="Arial" w:cs="Arial"/>
        </w:rPr>
        <w:t>Understanding Authentic Leadership Style: The Satya Nadella Microsoft Approach</w:t>
      </w:r>
      <w:r>
        <w:rPr>
          <w:rFonts w:ascii="Arial" w:hAnsi="Arial" w:cs="Arial"/>
        </w:rPr>
        <w:t>’,</w:t>
      </w:r>
      <w:r w:rsidRPr="00E379C8">
        <w:rPr>
          <w:rFonts w:ascii="Arial" w:hAnsi="Arial" w:cs="Arial"/>
        </w:rPr>
        <w:t xml:space="preserve"> </w:t>
      </w:r>
      <w:r w:rsidRPr="00E379C8">
        <w:rPr>
          <w:rFonts w:ascii="Arial" w:hAnsi="Arial" w:cs="Arial"/>
          <w:i/>
        </w:rPr>
        <w:t>Open Journal of Leadership</w:t>
      </w:r>
      <w:r w:rsidRPr="00E379C8">
        <w:rPr>
          <w:rFonts w:ascii="Arial" w:hAnsi="Arial" w:cs="Arial"/>
        </w:rPr>
        <w:t xml:space="preserve">, 10, 95-109. </w:t>
      </w:r>
      <w:hyperlink r:id="rId7" w:history="1">
        <w:r w:rsidRPr="005D645F">
          <w:rPr>
            <w:rStyle w:val="Hyperlink"/>
            <w:rFonts w:ascii="Arial" w:hAnsi="Arial" w:cs="Arial"/>
          </w:rPr>
          <w:t>https://doi.org/10.4236/ojl.2021.102007</w:t>
        </w:r>
      </w:hyperlink>
    </w:p>
    <w:p w:rsidR="00E379C8" w:rsidRPr="00E379C8" w:rsidRDefault="00E379C8" w:rsidP="00156F31">
      <w:pPr>
        <w:spacing w:after="0" w:line="360" w:lineRule="auto"/>
        <w:jc w:val="both"/>
        <w:rPr>
          <w:rFonts w:ascii="Arial" w:eastAsia="Times New Roman" w:hAnsi="Arial" w:cs="Arial"/>
          <w:color w:val="000000"/>
          <w:lang w:eastAsia="en-GB"/>
        </w:rPr>
      </w:pPr>
    </w:p>
    <w:p w:rsidR="00F61245" w:rsidRPr="00E379C8" w:rsidRDefault="004F293B" w:rsidP="00156F31">
      <w:pPr>
        <w:spacing w:after="0" w:line="360" w:lineRule="auto"/>
        <w:jc w:val="both"/>
        <w:rPr>
          <w:rFonts w:ascii="Arial" w:eastAsia="Times New Roman" w:hAnsi="Arial" w:cs="Arial"/>
          <w:sz w:val="24"/>
          <w:szCs w:val="24"/>
          <w:lang w:eastAsia="en-GB"/>
        </w:rPr>
      </w:pPr>
      <w:r w:rsidRPr="00E379C8">
        <w:rPr>
          <w:rFonts w:ascii="Arial" w:eastAsia="Times New Roman" w:hAnsi="Arial" w:cs="Arial"/>
          <w:color w:val="000000"/>
          <w:lang w:eastAsia="en-GB"/>
        </w:rPr>
        <w:t xml:space="preserve">Robbins, S. P. </w:t>
      </w:r>
      <w:r w:rsidRPr="00EE0A47">
        <w:rPr>
          <w:rFonts w:ascii="Arial" w:eastAsia="Times New Roman" w:hAnsi="Arial" w:cs="Arial"/>
          <w:i/>
          <w:color w:val="000000"/>
          <w:lang w:eastAsia="en-GB"/>
        </w:rPr>
        <w:t>et al.</w:t>
      </w:r>
      <w:r w:rsidRPr="00E379C8">
        <w:rPr>
          <w:rFonts w:ascii="Arial" w:eastAsia="Times New Roman" w:hAnsi="Arial" w:cs="Arial"/>
          <w:color w:val="000000"/>
          <w:lang w:eastAsia="en-GB"/>
        </w:rPr>
        <w:t xml:space="preserve"> (2021) </w:t>
      </w:r>
      <w:r w:rsidRPr="00E379C8">
        <w:rPr>
          <w:rFonts w:ascii="Arial" w:eastAsia="Times New Roman" w:hAnsi="Arial" w:cs="Arial"/>
          <w:i/>
          <w:color w:val="000000"/>
          <w:lang w:eastAsia="en-GB"/>
        </w:rPr>
        <w:t xml:space="preserve">Organizational </w:t>
      </w:r>
      <w:proofErr w:type="spellStart"/>
      <w:r w:rsidRPr="00E379C8">
        <w:rPr>
          <w:rFonts w:ascii="Arial" w:eastAsia="Times New Roman" w:hAnsi="Arial" w:cs="Arial"/>
          <w:i/>
          <w:color w:val="000000"/>
          <w:lang w:eastAsia="en-GB"/>
        </w:rPr>
        <w:t>Behavior</w:t>
      </w:r>
      <w:proofErr w:type="spellEnd"/>
      <w:r w:rsidRPr="00E379C8">
        <w:rPr>
          <w:rFonts w:ascii="Arial" w:eastAsia="Times New Roman" w:hAnsi="Arial" w:cs="Arial"/>
          <w:i/>
          <w:color w:val="000000"/>
          <w:lang w:eastAsia="en-GB"/>
        </w:rPr>
        <w:t>.</w:t>
      </w:r>
      <w:r w:rsidRPr="00E379C8">
        <w:rPr>
          <w:rFonts w:ascii="Arial" w:eastAsia="Times New Roman" w:hAnsi="Arial" w:cs="Arial"/>
          <w:color w:val="000000"/>
          <w:lang w:eastAsia="en-GB"/>
        </w:rPr>
        <w:t xml:space="preserve"> Harlow: Pearson.</w:t>
      </w:r>
    </w:p>
    <w:p w:rsidR="00F61245" w:rsidRPr="00F61245" w:rsidRDefault="00F61245" w:rsidP="00B247BE">
      <w:pPr>
        <w:spacing w:after="0" w:line="240" w:lineRule="auto"/>
        <w:jc w:val="both"/>
        <w:rPr>
          <w:rFonts w:ascii="Times New Roman" w:eastAsia="Times New Roman" w:hAnsi="Times New Roman" w:cs="Times New Roman"/>
          <w:sz w:val="24"/>
          <w:szCs w:val="24"/>
          <w:lang w:eastAsia="en-GB"/>
        </w:rPr>
      </w:pPr>
    </w:p>
    <w:p w:rsidR="00A40CA6" w:rsidRPr="00A40CA6" w:rsidRDefault="00A40CA6" w:rsidP="00A40CA6">
      <w:pPr>
        <w:jc w:val="both"/>
        <w:rPr>
          <w:rFonts w:ascii="Arial" w:eastAsia="Times New Roman" w:hAnsi="Arial" w:cs="Arial"/>
          <w:color w:val="000000"/>
          <w:lang w:eastAsia="en-GB"/>
        </w:rPr>
      </w:pPr>
      <w:proofErr w:type="spellStart"/>
      <w:r w:rsidRPr="00A40CA6">
        <w:rPr>
          <w:rFonts w:ascii="Arial" w:eastAsia="Times New Roman" w:hAnsi="Arial" w:cs="Arial"/>
          <w:color w:val="000000"/>
          <w:lang w:eastAsia="en-GB"/>
        </w:rPr>
        <w:t>Yukl</w:t>
      </w:r>
      <w:proofErr w:type="spellEnd"/>
      <w:r w:rsidRPr="00A40CA6">
        <w:rPr>
          <w:rFonts w:ascii="Arial" w:eastAsia="Times New Roman" w:hAnsi="Arial" w:cs="Arial"/>
          <w:color w:val="000000"/>
          <w:lang w:eastAsia="en-GB"/>
        </w:rPr>
        <w:t xml:space="preserve">, G., </w:t>
      </w:r>
      <w:r>
        <w:rPr>
          <w:rFonts w:ascii="Arial" w:eastAsia="Times New Roman" w:hAnsi="Arial" w:cs="Arial"/>
          <w:color w:val="000000"/>
          <w:lang w:eastAsia="en-GB"/>
        </w:rPr>
        <w:t>and</w:t>
      </w:r>
      <w:r w:rsidRPr="00A40CA6">
        <w:rPr>
          <w:rFonts w:ascii="Arial" w:eastAsia="Times New Roman" w:hAnsi="Arial" w:cs="Arial"/>
          <w:color w:val="000000"/>
          <w:lang w:eastAsia="en-GB"/>
        </w:rPr>
        <w:t xml:space="preserve"> Gardner, W. (2020</w:t>
      </w:r>
      <w:r>
        <w:rPr>
          <w:rFonts w:ascii="Arial" w:eastAsia="Times New Roman" w:hAnsi="Arial" w:cs="Arial"/>
          <w:color w:val="000000"/>
          <w:lang w:eastAsia="en-GB"/>
        </w:rPr>
        <w:t xml:space="preserve">) </w:t>
      </w:r>
      <w:r w:rsidRPr="00A40CA6">
        <w:rPr>
          <w:rFonts w:ascii="Arial" w:eastAsia="Times New Roman" w:hAnsi="Arial" w:cs="Arial"/>
          <w:i/>
          <w:color w:val="000000"/>
          <w:lang w:eastAsia="en-GB"/>
        </w:rPr>
        <w:t>Leadership in Organisations.</w:t>
      </w:r>
      <w:r>
        <w:rPr>
          <w:rFonts w:ascii="Arial" w:eastAsia="Times New Roman" w:hAnsi="Arial" w:cs="Arial"/>
          <w:color w:val="000000"/>
          <w:lang w:eastAsia="en-GB"/>
        </w:rPr>
        <w:t xml:space="preserve"> </w:t>
      </w:r>
      <w:r w:rsidRPr="00A40CA6">
        <w:rPr>
          <w:rFonts w:ascii="Arial" w:eastAsia="Times New Roman" w:hAnsi="Arial" w:cs="Arial"/>
          <w:color w:val="000000"/>
          <w:lang w:eastAsia="en-GB"/>
        </w:rPr>
        <w:t>9</w:t>
      </w:r>
      <w:r w:rsidRPr="00A40CA6">
        <w:rPr>
          <w:rFonts w:ascii="Arial" w:eastAsia="Times New Roman" w:hAnsi="Arial" w:cs="Arial"/>
          <w:color w:val="000000"/>
          <w:vertAlign w:val="superscript"/>
          <w:lang w:eastAsia="en-GB"/>
        </w:rPr>
        <w:t>th</w:t>
      </w:r>
      <w:r>
        <w:rPr>
          <w:rFonts w:ascii="Arial" w:eastAsia="Times New Roman" w:hAnsi="Arial" w:cs="Arial"/>
          <w:color w:val="000000"/>
          <w:lang w:eastAsia="en-GB"/>
        </w:rPr>
        <w:t xml:space="preserve"> </w:t>
      </w:r>
      <w:proofErr w:type="spellStart"/>
      <w:r w:rsidRPr="00A40CA6">
        <w:rPr>
          <w:rFonts w:ascii="Arial" w:eastAsia="Times New Roman" w:hAnsi="Arial" w:cs="Arial"/>
          <w:color w:val="000000"/>
          <w:lang w:eastAsia="en-GB"/>
        </w:rPr>
        <w:t>ed</w:t>
      </w:r>
      <w:r>
        <w:rPr>
          <w:rFonts w:ascii="Arial" w:eastAsia="Times New Roman" w:hAnsi="Arial" w:cs="Arial"/>
          <w:color w:val="000000"/>
          <w:lang w:eastAsia="en-GB"/>
        </w:rPr>
        <w:t>n</w:t>
      </w:r>
      <w:proofErr w:type="spellEnd"/>
      <w:r w:rsidRPr="00A40CA6">
        <w:rPr>
          <w:rFonts w:ascii="Arial" w:eastAsia="Times New Roman" w:hAnsi="Arial" w:cs="Arial"/>
          <w:color w:val="000000"/>
          <w:lang w:eastAsia="en-GB"/>
        </w:rPr>
        <w:t xml:space="preserve">. </w:t>
      </w:r>
      <w:r>
        <w:rPr>
          <w:rFonts w:ascii="Arial" w:eastAsia="Times New Roman" w:hAnsi="Arial" w:cs="Arial"/>
          <w:color w:val="000000"/>
          <w:lang w:eastAsia="en-GB"/>
        </w:rPr>
        <w:t xml:space="preserve">Harlow: </w:t>
      </w:r>
      <w:r w:rsidRPr="00A40CA6">
        <w:rPr>
          <w:rFonts w:ascii="Arial" w:eastAsia="Times New Roman" w:hAnsi="Arial" w:cs="Arial"/>
          <w:color w:val="000000"/>
          <w:lang w:eastAsia="en-GB"/>
        </w:rPr>
        <w:t>Pearson Education.</w:t>
      </w:r>
    </w:p>
    <w:p w:rsidR="00546036" w:rsidRPr="00911BDA" w:rsidRDefault="00546036" w:rsidP="00911BDA">
      <w:pPr>
        <w:spacing w:after="0" w:line="360" w:lineRule="auto"/>
        <w:jc w:val="both"/>
        <w:rPr>
          <w:rFonts w:ascii="Times New Roman" w:eastAsia="Times New Roman" w:hAnsi="Times New Roman" w:cs="Times New Roman"/>
          <w:sz w:val="24"/>
          <w:szCs w:val="24"/>
          <w:lang w:eastAsia="en-GB"/>
        </w:rPr>
      </w:pPr>
      <w:bookmarkStart w:id="0" w:name="_GoBack"/>
      <w:bookmarkEnd w:id="0"/>
    </w:p>
    <w:sectPr w:rsidR="00546036" w:rsidRPr="00911B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A0615"/>
    <w:multiLevelType w:val="multilevel"/>
    <w:tmpl w:val="02D4F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F64019"/>
    <w:multiLevelType w:val="multilevel"/>
    <w:tmpl w:val="60783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770F0B"/>
    <w:multiLevelType w:val="multilevel"/>
    <w:tmpl w:val="B6C8C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E323D1"/>
    <w:multiLevelType w:val="multilevel"/>
    <w:tmpl w:val="7424E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0670B1"/>
    <w:multiLevelType w:val="multilevel"/>
    <w:tmpl w:val="136A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675"/>
    <w:rsid w:val="000037CF"/>
    <w:rsid w:val="000A6A2E"/>
    <w:rsid w:val="00115A2E"/>
    <w:rsid w:val="00156F31"/>
    <w:rsid w:val="001B3582"/>
    <w:rsid w:val="001F611E"/>
    <w:rsid w:val="003A7282"/>
    <w:rsid w:val="0042300B"/>
    <w:rsid w:val="0045328E"/>
    <w:rsid w:val="004F293B"/>
    <w:rsid w:val="00546036"/>
    <w:rsid w:val="006C721E"/>
    <w:rsid w:val="007523D2"/>
    <w:rsid w:val="008F14A8"/>
    <w:rsid w:val="00911BDA"/>
    <w:rsid w:val="00922135"/>
    <w:rsid w:val="009438AC"/>
    <w:rsid w:val="00A40CA6"/>
    <w:rsid w:val="00A8167F"/>
    <w:rsid w:val="00B247BE"/>
    <w:rsid w:val="00B33675"/>
    <w:rsid w:val="00B81BC2"/>
    <w:rsid w:val="00D924F0"/>
    <w:rsid w:val="00E379C8"/>
    <w:rsid w:val="00EE0A47"/>
    <w:rsid w:val="00F3143C"/>
    <w:rsid w:val="00F61245"/>
    <w:rsid w:val="00FD27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28D57"/>
  <w15:chartTrackingRefBased/>
  <w15:docId w15:val="{B407844A-21A4-4418-81EB-F1163FF3F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2">
    <w:name w:val="heading 2"/>
    <w:basedOn w:val="Normal"/>
    <w:link w:val="Heading2Char"/>
    <w:uiPriority w:val="9"/>
    <w:qFormat/>
    <w:rsid w:val="00F6124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6124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61245"/>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F61245"/>
    <w:rPr>
      <w:rFonts w:ascii="Times New Roman" w:eastAsia="Times New Roman" w:hAnsi="Times New Roman" w:cs="Times New Roman"/>
      <w:b/>
      <w:bCs/>
      <w:sz w:val="27"/>
      <w:szCs w:val="27"/>
      <w:lang w:val="en-GB" w:eastAsia="en-GB"/>
    </w:rPr>
  </w:style>
  <w:style w:type="paragraph" w:styleId="NormalWeb">
    <w:name w:val="Normal (Web)"/>
    <w:basedOn w:val="Normal"/>
    <w:uiPriority w:val="99"/>
    <w:semiHidden/>
    <w:unhideWhenUsed/>
    <w:rsid w:val="00F612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61245"/>
    <w:rPr>
      <w:color w:val="0000FF"/>
      <w:u w:val="single"/>
    </w:rPr>
  </w:style>
  <w:style w:type="table" w:styleId="TableGrid">
    <w:name w:val="Table Grid"/>
    <w:basedOn w:val="TableNormal"/>
    <w:uiPriority w:val="39"/>
    <w:rsid w:val="00F61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04330">
      <w:bodyDiv w:val="1"/>
      <w:marLeft w:val="0"/>
      <w:marRight w:val="0"/>
      <w:marTop w:val="0"/>
      <w:marBottom w:val="0"/>
      <w:divBdr>
        <w:top w:val="none" w:sz="0" w:space="0" w:color="auto"/>
        <w:left w:val="none" w:sz="0" w:space="0" w:color="auto"/>
        <w:bottom w:val="none" w:sz="0" w:space="0" w:color="auto"/>
        <w:right w:val="none" w:sz="0" w:space="0" w:color="auto"/>
      </w:divBdr>
    </w:div>
    <w:div w:id="164244515">
      <w:bodyDiv w:val="1"/>
      <w:marLeft w:val="0"/>
      <w:marRight w:val="0"/>
      <w:marTop w:val="0"/>
      <w:marBottom w:val="0"/>
      <w:divBdr>
        <w:top w:val="none" w:sz="0" w:space="0" w:color="auto"/>
        <w:left w:val="none" w:sz="0" w:space="0" w:color="auto"/>
        <w:bottom w:val="none" w:sz="0" w:space="0" w:color="auto"/>
        <w:right w:val="none" w:sz="0" w:space="0" w:color="auto"/>
      </w:divBdr>
    </w:div>
    <w:div w:id="682168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4236/ojl.2021.1020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leaqua.2006.10.004"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8</Pages>
  <Words>2135</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Dell</cp:lastModifiedBy>
  <cp:revision>24</cp:revision>
  <dcterms:created xsi:type="dcterms:W3CDTF">2026-07-23T13:10:00Z</dcterms:created>
  <dcterms:modified xsi:type="dcterms:W3CDTF">2026-07-25T12:49:00Z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85b000f8-f969-4eaf-85b8-518f304b161b</vt:lpwstr>
  </property>
</Properties>
</file>