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5E2CAA">
      <w:pPr>
        <w:ind w:right="-119"/>
        <w:jc w:val="center"/>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5E2CAA">
      <w:pPr>
        <w:ind w:left="2840"/>
      </w:pPr>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360A4719"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894E52">
              <w:rPr>
                <w:rFonts w:ascii="Cambria body" w:hAnsi="Cambria body"/>
                <w:b/>
                <w:bCs/>
              </w:rPr>
              <w:t>2</w:t>
            </w:r>
            <w:r w:rsidRPr="005E2CAA">
              <w:rPr>
                <w:rFonts w:ascii="Cambria body" w:hAnsi="Cambria body"/>
                <w:b/>
                <w:bCs/>
              </w:rPr>
              <w:t xml:space="preserve">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19B647EA" w:rsidR="00DB116D" w:rsidRPr="005E2CAA" w:rsidRDefault="00894E52" w:rsidP="00E51AAC">
            <w:pPr>
              <w:spacing w:before="120" w:after="120"/>
              <w:jc w:val="both"/>
              <w:rPr>
                <w:rFonts w:ascii="Cambria body" w:hAnsi="Cambria body" w:cs="Arial"/>
                <w:b/>
                <w:bCs/>
                <w:sz w:val="22"/>
                <w:szCs w:val="22"/>
              </w:rPr>
            </w:pPr>
            <w:r>
              <w:rPr>
                <w:rFonts w:ascii="Cambria body" w:hAnsi="Cambria body"/>
                <w:b/>
                <w:bCs/>
              </w:rPr>
              <w:t xml:space="preserve">Dr. </w:t>
            </w:r>
            <w:r w:rsidR="008E6B96">
              <w:rPr>
                <w:rFonts w:ascii="Cambria body" w:hAnsi="Cambria body"/>
                <w:b/>
                <w:bCs/>
              </w:rPr>
              <w:t xml:space="preserve">Khaza Ahmed </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DBE5DDB"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894E52">
              <w:rPr>
                <w:rFonts w:ascii="Calibri" w:hAnsi="Calibri" w:cs="Calibri"/>
                <w:b/>
                <w:bCs/>
                <w:color w:val="1D2228"/>
                <w:sz w:val="22"/>
                <w:szCs w:val="22"/>
              </w:rPr>
              <w:t>2</w:t>
            </w:r>
            <w:r>
              <w:rPr>
                <w:rFonts w:ascii="Calibri" w:hAnsi="Calibri" w:cs="Calibri"/>
                <w:b/>
                <w:bCs/>
                <w:color w:val="1D2228"/>
                <w:sz w:val="22"/>
                <w:szCs w:val="22"/>
              </w:rPr>
              <w:t xml:space="preserve">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58019A" w14:textId="77777777" w:rsidR="00B84B5B" w:rsidRDefault="00B84B5B" w:rsidP="005F0579">
            <w:pPr>
              <w:spacing w:before="120" w:after="120"/>
              <w:jc w:val="both"/>
              <w:rPr>
                <w:rFonts w:ascii="Arial" w:hAnsi="Arial" w:cs="Arial"/>
                <w:b/>
                <w:sz w:val="22"/>
                <w:szCs w:val="22"/>
              </w:rPr>
            </w:pPr>
          </w:p>
          <w:p w14:paraId="7D9BD773" w14:textId="5D45285B" w:rsidR="00680CBA" w:rsidRPr="00680CBA" w:rsidRDefault="00680CBA" w:rsidP="00680CBA">
            <w:pPr>
              <w:rPr>
                <w:rFonts w:ascii="Arial" w:hAnsi="Arial" w:cs="Arial"/>
                <w:b/>
                <w:bCs/>
                <w:sz w:val="22"/>
                <w:szCs w:val="22"/>
              </w:rPr>
            </w:pPr>
            <w:r w:rsidRPr="00680CBA">
              <w:rPr>
                <w:rFonts w:ascii="Arial" w:hAnsi="Arial" w:cs="Arial"/>
                <w:b/>
                <w:bCs/>
                <w:color w:val="FF0000"/>
                <w:sz w:val="22"/>
                <w:szCs w:val="22"/>
              </w:rPr>
              <w:t>31</w:t>
            </w:r>
            <w:r w:rsidRPr="00680CBA">
              <w:rPr>
                <w:rFonts w:ascii="Arial" w:hAnsi="Arial" w:cs="Arial"/>
                <w:b/>
                <w:bCs/>
                <w:color w:val="FF0000"/>
                <w:sz w:val="22"/>
                <w:szCs w:val="22"/>
                <w:vertAlign w:val="superscript"/>
              </w:rPr>
              <w:t>st</w:t>
            </w:r>
            <w:r w:rsidRPr="00680CBA">
              <w:rPr>
                <w:rFonts w:ascii="Arial" w:hAnsi="Arial" w:cs="Arial"/>
                <w:b/>
                <w:bCs/>
                <w:color w:val="FF0000"/>
                <w:sz w:val="22"/>
                <w:szCs w:val="22"/>
              </w:rPr>
              <w:t xml:space="preserve"> March, 2023</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514140CE" w:rsidR="00B84B5B" w:rsidRPr="00A406E5" w:rsidRDefault="00DC76BB" w:rsidP="005F0579">
            <w:pPr>
              <w:spacing w:before="120" w:after="120"/>
              <w:jc w:val="both"/>
              <w:rPr>
                <w:rFonts w:ascii="Arial" w:hAnsi="Arial" w:cs="Arial"/>
                <w:b/>
                <w:sz w:val="22"/>
                <w:szCs w:val="22"/>
              </w:rPr>
            </w:pPr>
            <w:r>
              <w:rPr>
                <w:rFonts w:ascii="Arial" w:hAnsi="Arial" w:cs="Arial"/>
                <w:b/>
                <w:sz w:val="22"/>
                <w:szCs w:val="22"/>
              </w:rPr>
              <w:t>20/04/23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E488FED"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Component 2 – 50%; 2000 Words Reflection [+/- 10%] </w:t>
      </w:r>
    </w:p>
    <w:p w14:paraId="316CAC42" w14:textId="77777777" w:rsidR="00894E52" w:rsidRPr="00894E52" w:rsidRDefault="00894E52" w:rsidP="00D22D9C">
      <w:pPr>
        <w:jc w:val="both"/>
        <w:rPr>
          <w:rFonts w:ascii="Arial" w:hAnsi="Arial" w:cs="Arial"/>
          <w:b/>
          <w:bCs/>
          <w:sz w:val="28"/>
          <w:szCs w:val="28"/>
        </w:rPr>
      </w:pPr>
    </w:p>
    <w:p w14:paraId="306151E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Part B: </w:t>
      </w:r>
    </w:p>
    <w:p w14:paraId="1F99EF3A" w14:textId="77777777" w:rsidR="00894E52" w:rsidRPr="00894E52" w:rsidRDefault="00894E52" w:rsidP="00D22D9C">
      <w:pPr>
        <w:jc w:val="both"/>
        <w:rPr>
          <w:rFonts w:ascii="Arial" w:hAnsi="Arial" w:cs="Arial"/>
          <w:b/>
          <w:bCs/>
          <w:sz w:val="28"/>
          <w:szCs w:val="28"/>
        </w:rPr>
      </w:pPr>
    </w:p>
    <w:p w14:paraId="69FF8EA0" w14:textId="282F6602" w:rsidR="00894E52" w:rsidRPr="00894E52" w:rsidRDefault="00680CBA" w:rsidP="00D22D9C">
      <w:pPr>
        <w:jc w:val="both"/>
        <w:rPr>
          <w:rFonts w:ascii="Arial" w:hAnsi="Arial" w:cs="Arial"/>
          <w:b/>
          <w:bCs/>
          <w:sz w:val="28"/>
          <w:szCs w:val="28"/>
        </w:rPr>
      </w:pPr>
      <w:r>
        <w:rPr>
          <w:rFonts w:ascii="Arial" w:hAnsi="Arial" w:cs="Arial"/>
          <w:b/>
          <w:bCs/>
          <w:sz w:val="28"/>
          <w:szCs w:val="28"/>
        </w:rPr>
        <w:t>W</w:t>
      </w:r>
      <w:r w:rsidR="00894E52" w:rsidRPr="00894E52">
        <w:rPr>
          <w:rFonts w:ascii="Arial" w:hAnsi="Arial" w:cs="Arial"/>
          <w:b/>
          <w:bCs/>
          <w:sz w:val="28"/>
          <w:szCs w:val="28"/>
        </w:rPr>
        <w:t>rite a reflection on how you will effectively coordinate a community engagement programme</w:t>
      </w:r>
      <w:r>
        <w:rPr>
          <w:rFonts w:ascii="Arial" w:hAnsi="Arial" w:cs="Arial"/>
          <w:b/>
          <w:bCs/>
          <w:sz w:val="28"/>
          <w:szCs w:val="28"/>
        </w:rPr>
        <w:t xml:space="preserve"> in the future.</w:t>
      </w:r>
    </w:p>
    <w:p w14:paraId="4FC4FA22" w14:textId="77777777" w:rsidR="00894E52" w:rsidRPr="00894E52" w:rsidRDefault="00894E52" w:rsidP="00D22D9C">
      <w:pPr>
        <w:jc w:val="both"/>
        <w:rPr>
          <w:rFonts w:ascii="Arial" w:hAnsi="Arial" w:cs="Arial"/>
          <w:sz w:val="24"/>
          <w:szCs w:val="24"/>
        </w:rPr>
      </w:pPr>
    </w:p>
    <w:p w14:paraId="30A5279E"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Students to submit a reflection on how to effectively coordinate a community engagement programme; Consider the best practices, models, techniques, approaches, principles, and standards. </w:t>
      </w:r>
    </w:p>
    <w:p w14:paraId="1AE74AD4" w14:textId="77777777" w:rsidR="00894E52" w:rsidRPr="00894E52" w:rsidRDefault="00894E52" w:rsidP="00D22D9C">
      <w:pPr>
        <w:jc w:val="both"/>
        <w:rPr>
          <w:rFonts w:ascii="Arial" w:hAnsi="Arial" w:cs="Arial"/>
          <w:sz w:val="24"/>
          <w:szCs w:val="24"/>
        </w:rPr>
      </w:pPr>
    </w:p>
    <w:p w14:paraId="2C01BD8F"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Your reflection should be critical and logical; It should have a theoretical stance and deploy relevant models to demonstrate your understanding. </w:t>
      </w:r>
    </w:p>
    <w:p w14:paraId="62D08C6E" w14:textId="77777777" w:rsidR="00894E52" w:rsidRPr="00894E52" w:rsidRDefault="00894E52" w:rsidP="00D22D9C">
      <w:pPr>
        <w:jc w:val="both"/>
        <w:rPr>
          <w:rFonts w:ascii="Arial" w:hAnsi="Arial" w:cs="Arial"/>
          <w:sz w:val="24"/>
          <w:szCs w:val="24"/>
        </w:rPr>
      </w:pPr>
    </w:p>
    <w:p w14:paraId="50BC34F2"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Guidance </w:t>
      </w:r>
    </w:p>
    <w:p w14:paraId="69698FEB" w14:textId="77777777" w:rsidR="00894E52" w:rsidRPr="00894E52" w:rsidRDefault="00894E52" w:rsidP="00D22D9C">
      <w:pPr>
        <w:jc w:val="both"/>
        <w:rPr>
          <w:rFonts w:ascii="Arial" w:hAnsi="Arial" w:cs="Arial"/>
          <w:sz w:val="24"/>
          <w:szCs w:val="24"/>
        </w:rPr>
      </w:pPr>
    </w:p>
    <w:p w14:paraId="07115D68" w14:textId="3766FAFC" w:rsidR="00894E52" w:rsidRPr="00894E52" w:rsidRDefault="00894E52" w:rsidP="00D22D9C">
      <w:pPr>
        <w:jc w:val="both"/>
        <w:rPr>
          <w:rFonts w:ascii="Arial" w:hAnsi="Arial" w:cs="Arial"/>
          <w:sz w:val="24"/>
          <w:szCs w:val="24"/>
        </w:rPr>
      </w:pPr>
      <w:r w:rsidRPr="00894E52">
        <w:rPr>
          <w:rFonts w:ascii="Arial" w:hAnsi="Arial" w:cs="Arial"/>
          <w:sz w:val="24"/>
          <w:szCs w:val="24"/>
        </w:rPr>
        <w:t>Follow the structure below</w:t>
      </w:r>
      <w:r>
        <w:rPr>
          <w:rFonts w:ascii="Arial" w:hAnsi="Arial" w:cs="Arial"/>
          <w:sz w:val="24"/>
          <w:szCs w:val="24"/>
        </w:rPr>
        <w:t>:</w:t>
      </w:r>
      <w:r w:rsidRPr="00894E52">
        <w:rPr>
          <w:rFonts w:ascii="Arial" w:hAnsi="Arial" w:cs="Arial"/>
          <w:sz w:val="24"/>
          <w:szCs w:val="24"/>
        </w:rPr>
        <w:t xml:space="preserve"> </w:t>
      </w:r>
    </w:p>
    <w:p w14:paraId="680B44D2" w14:textId="77777777" w:rsidR="00894E52" w:rsidRPr="00894E52" w:rsidRDefault="00894E52" w:rsidP="00D22D9C">
      <w:pPr>
        <w:jc w:val="both"/>
        <w:rPr>
          <w:rFonts w:ascii="Arial" w:hAnsi="Arial" w:cs="Arial"/>
          <w:sz w:val="24"/>
          <w:szCs w:val="24"/>
        </w:rPr>
      </w:pPr>
    </w:p>
    <w:p w14:paraId="4E079EC7"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Introduction:</w:t>
      </w:r>
      <w:r w:rsidRPr="00894E52">
        <w:rPr>
          <w:rFonts w:ascii="Arial" w:hAnsi="Arial" w:cs="Arial"/>
          <w:sz w:val="24"/>
          <w:szCs w:val="24"/>
        </w:rPr>
        <w:t xml:space="preserve"> Set the scene for the reader and provide a logical narrative of the reflection [</w:t>
      </w:r>
      <w:r w:rsidRPr="00C443D0">
        <w:rPr>
          <w:rFonts w:ascii="Arial" w:hAnsi="Arial" w:cs="Arial"/>
          <w:b/>
          <w:bCs/>
          <w:sz w:val="24"/>
          <w:szCs w:val="24"/>
        </w:rPr>
        <w:t>10% of the total work count</w:t>
      </w:r>
      <w:r w:rsidRPr="00894E52">
        <w:rPr>
          <w:rFonts w:ascii="Arial" w:hAnsi="Arial" w:cs="Arial"/>
          <w:sz w:val="24"/>
          <w:szCs w:val="24"/>
        </w:rPr>
        <w:t xml:space="preserve">]. </w:t>
      </w:r>
    </w:p>
    <w:p w14:paraId="167BDFDA" w14:textId="77777777" w:rsidR="00894E52" w:rsidRPr="00894E52" w:rsidRDefault="00894E52" w:rsidP="00D22D9C">
      <w:pPr>
        <w:jc w:val="both"/>
        <w:rPr>
          <w:rFonts w:ascii="Arial" w:hAnsi="Arial" w:cs="Arial"/>
          <w:sz w:val="24"/>
          <w:szCs w:val="24"/>
        </w:rPr>
      </w:pPr>
    </w:p>
    <w:p w14:paraId="33CE05E6" w14:textId="3FC7B039"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The Body</w:t>
      </w:r>
      <w:r w:rsidRPr="00894E52">
        <w:rPr>
          <w:rFonts w:ascii="Arial" w:hAnsi="Arial" w:cs="Arial"/>
          <w:sz w:val="24"/>
          <w:szCs w:val="24"/>
        </w:rPr>
        <w:t xml:space="preserve">: Describe the difference between </w:t>
      </w:r>
      <w:r w:rsidR="003907A8">
        <w:rPr>
          <w:rFonts w:ascii="Arial" w:hAnsi="Arial" w:cs="Arial"/>
          <w:sz w:val="24"/>
          <w:szCs w:val="24"/>
        </w:rPr>
        <w:t xml:space="preserve">strategies used in the </w:t>
      </w:r>
      <w:r w:rsidR="00680CBA">
        <w:rPr>
          <w:rFonts w:ascii="Arial" w:hAnsi="Arial" w:cs="Arial"/>
          <w:sz w:val="24"/>
          <w:szCs w:val="24"/>
        </w:rPr>
        <w:t>live project used in your Assignment 1 and your future project, c</w:t>
      </w:r>
      <w:r w:rsidRPr="00894E52">
        <w:rPr>
          <w:rFonts w:ascii="Arial" w:hAnsi="Arial" w:cs="Arial"/>
          <w:sz w:val="24"/>
          <w:szCs w:val="24"/>
        </w:rPr>
        <w:t xml:space="preserve">ompare, </w:t>
      </w:r>
      <w:r w:rsidR="00680CBA" w:rsidRPr="00894E52">
        <w:rPr>
          <w:rFonts w:ascii="Arial" w:hAnsi="Arial" w:cs="Arial"/>
          <w:sz w:val="24"/>
          <w:szCs w:val="24"/>
        </w:rPr>
        <w:t>analyse,</w:t>
      </w:r>
      <w:r w:rsidR="00680CBA">
        <w:rPr>
          <w:rFonts w:ascii="Arial" w:hAnsi="Arial" w:cs="Arial"/>
          <w:sz w:val="24"/>
          <w:szCs w:val="24"/>
        </w:rPr>
        <w:t xml:space="preserve"> </w:t>
      </w:r>
      <w:r w:rsidRPr="00894E52">
        <w:rPr>
          <w:rFonts w:ascii="Arial" w:hAnsi="Arial" w:cs="Arial"/>
          <w:sz w:val="24"/>
          <w:szCs w:val="24"/>
        </w:rPr>
        <w:t xml:space="preserve">and evaluate the best practices on their community engagement approaches; Reflect on what could have been done differently and why? Discuss what differences active consultation, effective communication, stakeholders’ participation, and inclusion can make in community engagement. </w:t>
      </w:r>
    </w:p>
    <w:p w14:paraId="7ED17BE2" w14:textId="77777777" w:rsidR="00894E52" w:rsidRPr="00894E52" w:rsidRDefault="00894E52" w:rsidP="00D22D9C">
      <w:pPr>
        <w:jc w:val="both"/>
        <w:rPr>
          <w:rFonts w:ascii="Arial" w:hAnsi="Arial" w:cs="Arial"/>
          <w:sz w:val="24"/>
          <w:szCs w:val="24"/>
        </w:rPr>
      </w:pPr>
    </w:p>
    <w:p w14:paraId="6E369F33"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Your analysis should explore how they conduct their research, conduct community mapping, social engagement through social media platforms, impact analysis, evaluation and justify the best practices [</w:t>
      </w:r>
      <w:r w:rsidRPr="00C443D0">
        <w:rPr>
          <w:rFonts w:ascii="Arial" w:hAnsi="Arial" w:cs="Arial"/>
          <w:b/>
          <w:bCs/>
          <w:sz w:val="24"/>
          <w:szCs w:val="24"/>
        </w:rPr>
        <w:t>75% of the total work count</w:t>
      </w:r>
      <w:r w:rsidRPr="00894E52">
        <w:rPr>
          <w:rFonts w:ascii="Arial" w:hAnsi="Arial" w:cs="Arial"/>
          <w:sz w:val="24"/>
          <w:szCs w:val="24"/>
        </w:rPr>
        <w:t xml:space="preserve">]. </w:t>
      </w:r>
    </w:p>
    <w:p w14:paraId="7D99F605" w14:textId="77777777" w:rsidR="00894E52" w:rsidRPr="00894E52" w:rsidRDefault="00894E52" w:rsidP="00D22D9C">
      <w:pPr>
        <w:jc w:val="both"/>
        <w:rPr>
          <w:rFonts w:ascii="Arial" w:hAnsi="Arial" w:cs="Arial"/>
          <w:sz w:val="24"/>
          <w:szCs w:val="24"/>
        </w:rPr>
      </w:pPr>
    </w:p>
    <w:p w14:paraId="4E1A7FF9"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Conclusion</w:t>
      </w:r>
      <w:r w:rsidRPr="00894E52">
        <w:rPr>
          <w:rFonts w:ascii="Arial" w:hAnsi="Arial" w:cs="Arial"/>
          <w:sz w:val="24"/>
          <w:szCs w:val="24"/>
        </w:rPr>
        <w:t>: Provide a cogent summary of the community engagement process [</w:t>
      </w:r>
      <w:r w:rsidRPr="00C443D0">
        <w:rPr>
          <w:rFonts w:ascii="Arial" w:hAnsi="Arial" w:cs="Arial"/>
          <w:b/>
          <w:bCs/>
          <w:sz w:val="24"/>
          <w:szCs w:val="24"/>
        </w:rPr>
        <w:t>15% of the total word count</w:t>
      </w:r>
      <w:r w:rsidRPr="00894E52">
        <w:rPr>
          <w:rFonts w:ascii="Arial" w:hAnsi="Arial" w:cs="Arial"/>
          <w:sz w:val="24"/>
          <w:szCs w:val="24"/>
        </w:rPr>
        <w:t xml:space="preserve">]. </w:t>
      </w:r>
    </w:p>
    <w:p w14:paraId="105AE297" w14:textId="77777777" w:rsidR="00894E52" w:rsidRPr="00894E52" w:rsidRDefault="00894E52" w:rsidP="00D22D9C">
      <w:pPr>
        <w:jc w:val="both"/>
        <w:rPr>
          <w:rFonts w:ascii="Arial" w:hAnsi="Arial" w:cs="Arial"/>
          <w:sz w:val="24"/>
          <w:szCs w:val="24"/>
        </w:rPr>
      </w:pPr>
    </w:p>
    <w:p w14:paraId="271C2DF5" w14:textId="09B368B7" w:rsidR="00A3505D"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Professional Practice</w:t>
      </w:r>
      <w:r w:rsidRPr="00894E52">
        <w:rPr>
          <w:rFonts w:ascii="Arial" w:hAnsi="Arial" w:cs="Arial"/>
          <w:sz w:val="24"/>
          <w:szCs w:val="24"/>
        </w:rPr>
        <w:t xml:space="preserve">: The reflection should have good synthesis; the paragraphs should be coherent and logical; You should incorporate relevant headings/subheadings and references [Refer to Harvard Referencing Handbook on the Library Resource, </w:t>
      </w:r>
      <w:r w:rsidRPr="00894E52">
        <w:rPr>
          <w:rFonts w:ascii="Arial" w:hAnsi="Arial" w:cs="Arial"/>
          <w:b/>
          <w:bCs/>
          <w:sz w:val="24"/>
          <w:szCs w:val="24"/>
        </w:rPr>
        <w:t>do not</w:t>
      </w:r>
      <w:r w:rsidRPr="00894E52">
        <w:rPr>
          <w:rFonts w:ascii="Arial" w:hAnsi="Arial" w:cs="Arial"/>
          <w:sz w:val="24"/>
          <w:szCs w:val="24"/>
        </w:rPr>
        <w:t xml:space="preserve"> include resources that were not cited in the work]</w:t>
      </w:r>
    </w:p>
    <w:p w14:paraId="42C4EE40" w14:textId="17F4E8D1" w:rsidR="00894E52" w:rsidRPr="00894E52" w:rsidRDefault="00894E52" w:rsidP="00D22D9C">
      <w:pPr>
        <w:jc w:val="both"/>
        <w:rPr>
          <w:rFonts w:ascii="Arial" w:hAnsi="Arial" w:cs="Arial"/>
          <w:sz w:val="24"/>
          <w:szCs w:val="24"/>
        </w:rPr>
      </w:pP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FE15B" w14:textId="77777777" w:rsidR="00B50EA8" w:rsidRDefault="00B50EA8">
      <w:r>
        <w:separator/>
      </w:r>
    </w:p>
  </w:endnote>
  <w:endnote w:type="continuationSeparator" w:id="0">
    <w:p w14:paraId="39817C9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C4019" w14:textId="77777777" w:rsidR="00B50EA8" w:rsidRDefault="00B50EA8">
      <w:r>
        <w:separator/>
      </w:r>
    </w:p>
  </w:footnote>
  <w:footnote w:type="continuationSeparator" w:id="0">
    <w:p w14:paraId="1060A0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5"/>
  </w:num>
  <w:num w:numId="3" w16cid:durableId="1608387485">
    <w:abstractNumId w:val="26"/>
  </w:num>
  <w:num w:numId="4" w16cid:durableId="1891113644">
    <w:abstractNumId w:val="18"/>
  </w:num>
  <w:num w:numId="5" w16cid:durableId="1742829000">
    <w:abstractNumId w:val="13"/>
  </w:num>
  <w:num w:numId="6" w16cid:durableId="355808618">
    <w:abstractNumId w:val="25"/>
  </w:num>
  <w:num w:numId="7" w16cid:durableId="852959084">
    <w:abstractNumId w:val="5"/>
  </w:num>
  <w:num w:numId="8" w16cid:durableId="160170184">
    <w:abstractNumId w:val="24"/>
  </w:num>
  <w:num w:numId="9" w16cid:durableId="1496994156">
    <w:abstractNumId w:val="16"/>
  </w:num>
  <w:num w:numId="10" w16cid:durableId="1317220411">
    <w:abstractNumId w:val="7"/>
  </w:num>
  <w:num w:numId="11" w16cid:durableId="744106867">
    <w:abstractNumId w:val="9"/>
  </w:num>
  <w:num w:numId="12" w16cid:durableId="1202205176">
    <w:abstractNumId w:val="14"/>
  </w:num>
  <w:num w:numId="13" w16cid:durableId="1033001078">
    <w:abstractNumId w:val="22"/>
  </w:num>
  <w:num w:numId="14" w16cid:durableId="2022387523">
    <w:abstractNumId w:val="6"/>
  </w:num>
  <w:num w:numId="15" w16cid:durableId="1967853816">
    <w:abstractNumId w:val="0"/>
  </w:num>
  <w:num w:numId="16" w16cid:durableId="441456546">
    <w:abstractNumId w:val="10"/>
  </w:num>
  <w:num w:numId="17" w16cid:durableId="878208200">
    <w:abstractNumId w:val="11"/>
  </w:num>
  <w:num w:numId="18" w16cid:durableId="1923220774">
    <w:abstractNumId w:val="2"/>
  </w:num>
  <w:num w:numId="19" w16cid:durableId="589237562">
    <w:abstractNumId w:val="12"/>
  </w:num>
  <w:num w:numId="20" w16cid:durableId="137037677">
    <w:abstractNumId w:val="1"/>
  </w:num>
  <w:num w:numId="21" w16cid:durableId="1979987619">
    <w:abstractNumId w:val="3"/>
  </w:num>
  <w:num w:numId="22" w16cid:durableId="1773279788">
    <w:abstractNumId w:val="19"/>
  </w:num>
  <w:num w:numId="23" w16cid:durableId="39911459">
    <w:abstractNumId w:val="20"/>
  </w:num>
  <w:num w:numId="24" w16cid:durableId="2091272434">
    <w:abstractNumId w:val="21"/>
  </w:num>
  <w:num w:numId="25" w16cid:durableId="1392195118">
    <w:abstractNumId w:val="17"/>
  </w:num>
  <w:num w:numId="26" w16cid:durableId="790906080">
    <w:abstractNumId w:val="23"/>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52C4A"/>
    <w:rsid w:val="00362560"/>
    <w:rsid w:val="00362E09"/>
    <w:rsid w:val="003732FD"/>
    <w:rsid w:val="003753B2"/>
    <w:rsid w:val="00376559"/>
    <w:rsid w:val="00382BAA"/>
    <w:rsid w:val="00384D73"/>
    <w:rsid w:val="003907A8"/>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0CBA"/>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4E52"/>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744D"/>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D0"/>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76BB"/>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3006</Words>
  <Characters>18487</Characters>
  <Application>Microsoft Office Word</Application>
  <DocSecurity>0</DocSecurity>
  <Lines>154</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7</cp:revision>
  <cp:lastPrinted>2014-10-10T07:42:00Z</cp:lastPrinted>
  <dcterms:created xsi:type="dcterms:W3CDTF">2022-12-18T23:28:00Z</dcterms:created>
  <dcterms:modified xsi:type="dcterms:W3CDTF">2023-03-03T15:36:00Z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