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CCD85" w14:textId="77777777" w:rsidR="00850104" w:rsidRDefault="00850104" w:rsidP="00850104">
      <w:pPr>
        <w:rPr>
          <w:rFonts w:ascii="Times New Roman" w:hAnsi="Times New Roman" w:cs="Times New Roman"/>
          <w:b/>
          <w:bCs/>
          <w:sz w:val="24"/>
          <w:szCs w:val="24"/>
          <w:u w:val="single"/>
        </w:rPr>
      </w:pPr>
      <w:r>
        <w:rPr>
          <w:rFonts w:ascii="Times New Roman" w:hAnsi="Times New Roman" w:cs="Times New Roman"/>
          <w:b/>
          <w:bCs/>
          <w:sz w:val="24"/>
          <w:szCs w:val="24"/>
          <w:u w:val="single"/>
        </w:rPr>
        <w:t>Name:</w:t>
      </w:r>
      <w:r>
        <w:rPr>
          <w:rFonts w:ascii="Times New Roman" w:hAnsi="Times New Roman" w:cs="Times New Roman"/>
          <w:sz w:val="24"/>
          <w:szCs w:val="24"/>
        </w:rPr>
        <w:t xml:space="preserve"> </w:t>
      </w:r>
      <w:r w:rsidRPr="00070320">
        <w:rPr>
          <w:rFonts w:ascii="Times New Roman" w:hAnsi="Times New Roman" w:cs="Times New Roman"/>
          <w:sz w:val="24"/>
          <w:szCs w:val="24"/>
        </w:rPr>
        <w:t>Daniel Taylor</w:t>
      </w:r>
    </w:p>
    <w:p w14:paraId="76D56711" w14:textId="77777777" w:rsidR="00850104" w:rsidRDefault="00850104" w:rsidP="00850104">
      <w:pPr>
        <w:rPr>
          <w:rFonts w:ascii="Times New Roman" w:hAnsi="Times New Roman" w:cs="Times New Roman"/>
          <w:b/>
          <w:bCs/>
          <w:sz w:val="24"/>
          <w:szCs w:val="24"/>
          <w:u w:val="single"/>
        </w:rPr>
      </w:pPr>
      <w:r>
        <w:rPr>
          <w:rFonts w:ascii="Times New Roman" w:hAnsi="Times New Roman" w:cs="Times New Roman"/>
          <w:b/>
          <w:bCs/>
          <w:sz w:val="24"/>
          <w:szCs w:val="24"/>
          <w:u w:val="single"/>
        </w:rPr>
        <w:t>Student Number:</w:t>
      </w:r>
      <w:r>
        <w:rPr>
          <w:rFonts w:ascii="Times New Roman" w:hAnsi="Times New Roman" w:cs="Times New Roman"/>
          <w:sz w:val="24"/>
          <w:szCs w:val="24"/>
        </w:rPr>
        <w:t xml:space="preserve"> </w:t>
      </w:r>
      <w:r w:rsidRPr="00070320">
        <w:rPr>
          <w:rFonts w:ascii="Times New Roman" w:hAnsi="Times New Roman" w:cs="Times New Roman"/>
          <w:sz w:val="24"/>
          <w:szCs w:val="24"/>
        </w:rPr>
        <w:t>2311575</w:t>
      </w:r>
    </w:p>
    <w:p w14:paraId="0C952933" w14:textId="3F15FB96" w:rsidR="00850104" w:rsidRDefault="00850104" w:rsidP="00850104">
      <w:pPr>
        <w:rPr>
          <w:rFonts w:ascii="Times New Roman" w:hAnsi="Times New Roman" w:cs="Times New Roman"/>
          <w:sz w:val="24"/>
          <w:szCs w:val="24"/>
        </w:rPr>
      </w:pPr>
      <w:r>
        <w:rPr>
          <w:rFonts w:ascii="Times New Roman" w:hAnsi="Times New Roman" w:cs="Times New Roman"/>
          <w:b/>
          <w:bCs/>
          <w:sz w:val="24"/>
          <w:szCs w:val="24"/>
          <w:u w:val="single"/>
        </w:rPr>
        <w:t>Word count:</w:t>
      </w:r>
      <w:r w:rsidR="00DD0716" w:rsidRPr="00DD0716">
        <w:rPr>
          <w:rFonts w:ascii="Times New Roman" w:hAnsi="Times New Roman" w:cs="Times New Roman"/>
          <w:sz w:val="24"/>
          <w:szCs w:val="24"/>
        </w:rPr>
        <w:t xml:space="preserve"> 1061</w:t>
      </w:r>
    </w:p>
    <w:p w14:paraId="0E561BDE" w14:textId="7931AACE" w:rsidR="00850104" w:rsidRDefault="00850104" w:rsidP="00850104">
      <w:pPr>
        <w:rPr>
          <w:rFonts w:ascii="Times New Roman" w:hAnsi="Times New Roman" w:cs="Times New Roman"/>
          <w:b/>
          <w:bCs/>
          <w:sz w:val="24"/>
          <w:szCs w:val="24"/>
          <w:u w:val="single"/>
        </w:rPr>
      </w:pPr>
      <w:r>
        <w:rPr>
          <w:rFonts w:ascii="Times New Roman" w:hAnsi="Times New Roman" w:cs="Times New Roman"/>
          <w:sz w:val="24"/>
          <w:szCs w:val="24"/>
        </w:rPr>
        <w:t xml:space="preserve">I confirm this is all my own work. </w:t>
      </w:r>
    </w:p>
    <w:p w14:paraId="4F8CDFBB" w14:textId="77777777" w:rsidR="00850104" w:rsidRDefault="00850104">
      <w:pPr>
        <w:rPr>
          <w:rFonts w:ascii="Times New Roman" w:hAnsi="Times New Roman" w:cs="Times New Roman"/>
          <w:b/>
          <w:bCs/>
          <w:sz w:val="24"/>
          <w:szCs w:val="24"/>
          <w:u w:val="single"/>
        </w:rPr>
      </w:pPr>
    </w:p>
    <w:p w14:paraId="60E89CC6" w14:textId="714B8D60" w:rsidR="00850104" w:rsidRDefault="00850104">
      <w:pPr>
        <w:rPr>
          <w:rFonts w:ascii="Times New Roman" w:hAnsi="Times New Roman" w:cs="Times New Roman"/>
          <w:b/>
          <w:bCs/>
          <w:sz w:val="24"/>
          <w:szCs w:val="24"/>
          <w:u w:val="single"/>
        </w:rPr>
      </w:pPr>
      <w:r>
        <w:rPr>
          <w:rFonts w:ascii="Times New Roman" w:hAnsi="Times New Roman" w:cs="Times New Roman"/>
          <w:b/>
          <w:bCs/>
          <w:sz w:val="24"/>
          <w:szCs w:val="24"/>
          <w:u w:val="single"/>
        </w:rPr>
        <w:t>Introduction</w:t>
      </w:r>
    </w:p>
    <w:p w14:paraId="7F27AAD2" w14:textId="05C742B8" w:rsidR="0016337E" w:rsidRDefault="00CC2DDB">
      <w:pPr>
        <w:rPr>
          <w:rFonts w:ascii="Times New Roman" w:hAnsi="Times New Roman" w:cs="Times New Roman"/>
          <w:sz w:val="24"/>
          <w:szCs w:val="24"/>
          <w:shd w:val="clear" w:color="auto" w:fill="FFFFFF"/>
        </w:rPr>
      </w:pPr>
      <w:r w:rsidRPr="00E14ACA">
        <w:rPr>
          <w:rFonts w:ascii="Times New Roman" w:hAnsi="Times New Roman" w:cs="Times New Roman"/>
          <w:sz w:val="24"/>
          <w:szCs w:val="24"/>
        </w:rPr>
        <w:t xml:space="preserve">South Wales Police (SWP) is the largest police force in Wales. </w:t>
      </w:r>
      <w:r w:rsidR="00F72148">
        <w:rPr>
          <w:rFonts w:ascii="Times New Roman" w:hAnsi="Times New Roman" w:cs="Times New Roman"/>
          <w:sz w:val="24"/>
          <w:szCs w:val="24"/>
        </w:rPr>
        <w:t>SWP</w:t>
      </w:r>
      <w:r w:rsidRPr="00E14ACA">
        <w:rPr>
          <w:rFonts w:ascii="Times New Roman" w:hAnsi="Times New Roman" w:cs="Times New Roman"/>
          <w:sz w:val="24"/>
          <w:szCs w:val="24"/>
        </w:rPr>
        <w:t xml:space="preserve"> has </w:t>
      </w:r>
      <w:r>
        <w:rPr>
          <w:rFonts w:ascii="Times New Roman" w:hAnsi="Times New Roman" w:cs="Times New Roman"/>
          <w:sz w:val="24"/>
          <w:szCs w:val="24"/>
        </w:rPr>
        <w:t>a workforce of around</w:t>
      </w:r>
      <w:r w:rsidRPr="00E14ACA">
        <w:rPr>
          <w:rFonts w:ascii="Times New Roman" w:hAnsi="Times New Roman" w:cs="Times New Roman"/>
          <w:sz w:val="24"/>
          <w:szCs w:val="24"/>
        </w:rPr>
        <w:t xml:space="preserve"> 6,500</w:t>
      </w:r>
      <w:r>
        <w:rPr>
          <w:rFonts w:ascii="Times New Roman" w:hAnsi="Times New Roman" w:cs="Times New Roman"/>
          <w:sz w:val="24"/>
          <w:szCs w:val="24"/>
        </w:rPr>
        <w:t xml:space="preserve"> consisting of </w:t>
      </w:r>
      <w:r w:rsidRPr="00E14ACA">
        <w:rPr>
          <w:rFonts w:ascii="Times New Roman" w:hAnsi="Times New Roman" w:cs="Times New Roman"/>
          <w:sz w:val="24"/>
          <w:szCs w:val="24"/>
        </w:rPr>
        <w:t xml:space="preserve">police officers and police staff. SWP aim is to keep South Wales safe, </w:t>
      </w:r>
      <w:r w:rsidRPr="00E14ACA">
        <w:rPr>
          <w:rFonts w:ascii="Times New Roman" w:hAnsi="Times New Roman" w:cs="Times New Roman"/>
          <w:sz w:val="24"/>
          <w:szCs w:val="24"/>
          <w:shd w:val="clear" w:color="auto" w:fill="FFFFFF"/>
        </w:rPr>
        <w:t>by providing an effective service to the communities it serves</w:t>
      </w:r>
      <w:r>
        <w:rPr>
          <w:rFonts w:ascii="Times New Roman" w:hAnsi="Times New Roman" w:cs="Times New Roman"/>
          <w:sz w:val="24"/>
          <w:szCs w:val="24"/>
          <w:shd w:val="clear" w:color="auto" w:fill="FFFFFF"/>
        </w:rPr>
        <w:t xml:space="preserve"> </w:t>
      </w:r>
      <w:r w:rsidRPr="00E14ACA">
        <w:rPr>
          <w:rFonts w:ascii="Times New Roman" w:hAnsi="Times New Roman" w:cs="Times New Roman"/>
          <w:sz w:val="24"/>
          <w:szCs w:val="24"/>
          <w:shd w:val="clear" w:color="auto" w:fill="FFFFFF"/>
        </w:rPr>
        <w:t>(SWP, no date).</w:t>
      </w:r>
      <w:r w:rsidR="009A0E9D">
        <w:rPr>
          <w:rFonts w:ascii="Times New Roman" w:hAnsi="Times New Roman" w:cs="Times New Roman"/>
          <w:sz w:val="24"/>
          <w:szCs w:val="24"/>
          <w:shd w:val="clear" w:color="auto" w:fill="FFFFFF"/>
        </w:rPr>
        <w:t xml:space="preserve"> </w:t>
      </w:r>
    </w:p>
    <w:p w14:paraId="73BD95F9" w14:textId="728E1DB9" w:rsidR="00850104" w:rsidRDefault="009A0E9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Culture can complex to distinguish and within organisations it relates to the collective </w:t>
      </w:r>
      <w:r w:rsidRPr="009A0E9D">
        <w:rPr>
          <w:rFonts w:ascii="Times New Roman" w:hAnsi="Times New Roman" w:cs="Times New Roman"/>
          <w:sz w:val="24"/>
          <w:szCs w:val="24"/>
          <w:shd w:val="clear" w:color="auto" w:fill="FFFFFF"/>
        </w:rPr>
        <w:t xml:space="preserve">views, values, and behaviours </w:t>
      </w:r>
      <w:r>
        <w:rPr>
          <w:rFonts w:ascii="Times New Roman" w:hAnsi="Times New Roman" w:cs="Times New Roman"/>
          <w:sz w:val="24"/>
          <w:szCs w:val="24"/>
          <w:shd w:val="clear" w:color="auto" w:fill="FFFFFF"/>
        </w:rPr>
        <w:t xml:space="preserve">of the workforce. A positive culture aligns </w:t>
      </w:r>
      <w:r w:rsidR="0016337E">
        <w:rPr>
          <w:rFonts w:ascii="Times New Roman" w:hAnsi="Times New Roman" w:cs="Times New Roman"/>
          <w:sz w:val="24"/>
          <w:szCs w:val="24"/>
          <w:shd w:val="clear" w:color="auto" w:fill="FFFFFF"/>
        </w:rPr>
        <w:t>both</w:t>
      </w:r>
      <w:r w:rsidR="003266FF">
        <w:rPr>
          <w:rFonts w:ascii="Times New Roman" w:hAnsi="Times New Roman" w:cs="Times New Roman"/>
          <w:sz w:val="24"/>
          <w:szCs w:val="24"/>
          <w:shd w:val="clear" w:color="auto" w:fill="FFFFFF"/>
        </w:rPr>
        <w:t xml:space="preserve"> the</w:t>
      </w:r>
      <w:r>
        <w:rPr>
          <w:rFonts w:ascii="Times New Roman" w:hAnsi="Times New Roman" w:cs="Times New Roman"/>
          <w:sz w:val="24"/>
          <w:szCs w:val="24"/>
          <w:shd w:val="clear" w:color="auto" w:fill="FFFFFF"/>
        </w:rPr>
        <w:t xml:space="preserve"> workforce and the organisations vision</w:t>
      </w:r>
      <w:r w:rsidR="0016337E">
        <w:rPr>
          <w:rFonts w:ascii="Times New Roman" w:hAnsi="Times New Roman" w:cs="Times New Roman"/>
          <w:sz w:val="24"/>
          <w:szCs w:val="24"/>
          <w:shd w:val="clear" w:color="auto" w:fill="FFFFFF"/>
        </w:rPr>
        <w:t xml:space="preserve"> (Wang, 2023).</w:t>
      </w:r>
    </w:p>
    <w:p w14:paraId="0731175F" w14:textId="54EF1B81" w:rsidR="0016337E" w:rsidRDefault="0016337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HR will play a role in how culture is shaped and implementation of practises to support this</w:t>
      </w:r>
      <w:r w:rsidR="009400F7">
        <w:rPr>
          <w:rFonts w:ascii="Times New Roman" w:hAnsi="Times New Roman" w:cs="Times New Roman"/>
          <w:sz w:val="24"/>
          <w:szCs w:val="24"/>
          <w:shd w:val="clear" w:color="auto" w:fill="FFFFFF"/>
        </w:rPr>
        <w:t xml:space="preserve"> (Young, 2023). </w:t>
      </w:r>
      <w:r w:rsidR="00EA60A8" w:rsidRPr="00EA60A8">
        <w:rPr>
          <w:rFonts w:ascii="Times New Roman" w:hAnsi="Times New Roman" w:cs="Times New Roman"/>
          <w:sz w:val="24"/>
          <w:szCs w:val="24"/>
          <w:shd w:val="clear" w:color="auto" w:fill="FFFFFF"/>
        </w:rPr>
        <w:t>Koskiniemi et a</w:t>
      </w:r>
      <w:r w:rsidR="000C4EDF">
        <w:rPr>
          <w:rFonts w:ascii="Times New Roman" w:hAnsi="Times New Roman" w:cs="Times New Roman"/>
          <w:sz w:val="24"/>
          <w:szCs w:val="24"/>
          <w:shd w:val="clear" w:color="auto" w:fill="FFFFFF"/>
        </w:rPr>
        <w:t>l</w:t>
      </w:r>
      <w:r w:rsidR="000C4EDF">
        <w:rPr>
          <w:rFonts w:ascii="Times New Roman" w:hAnsi="Times New Roman" w:cs="Times New Roman"/>
          <w:i/>
          <w:iCs/>
          <w:sz w:val="24"/>
          <w:szCs w:val="24"/>
          <w:shd w:val="clear" w:color="auto" w:fill="FFFFFF"/>
        </w:rPr>
        <w:t>,</w:t>
      </w:r>
      <w:r w:rsidR="00EA60A8" w:rsidRPr="00EA60A8">
        <w:rPr>
          <w:rFonts w:ascii="Times New Roman" w:hAnsi="Times New Roman" w:cs="Times New Roman"/>
          <w:sz w:val="24"/>
          <w:szCs w:val="24"/>
          <w:shd w:val="clear" w:color="auto" w:fill="FFFFFF"/>
        </w:rPr>
        <w:t> (2024)</w:t>
      </w:r>
      <w:r w:rsidR="00EA60A8">
        <w:rPr>
          <w:rFonts w:ascii="Times New Roman" w:hAnsi="Times New Roman" w:cs="Times New Roman"/>
          <w:sz w:val="24"/>
          <w:szCs w:val="24"/>
          <w:shd w:val="clear" w:color="auto" w:fill="FFFFFF"/>
        </w:rPr>
        <w:t xml:space="preserve"> highlighted the impact of poor culture within social care on client’s safety. If not aligned correctly this can have a detrimental impact on the workforce and communities of SWP. </w:t>
      </w:r>
      <w:r w:rsidR="00F72148">
        <w:rPr>
          <w:rFonts w:ascii="Times New Roman" w:hAnsi="Times New Roman" w:cs="Times New Roman"/>
          <w:sz w:val="24"/>
          <w:szCs w:val="24"/>
          <w:shd w:val="clear" w:color="auto" w:fill="FFFFFF"/>
        </w:rPr>
        <w:t>Baroness</w:t>
      </w:r>
      <w:r w:rsidR="00EA60A8">
        <w:rPr>
          <w:rFonts w:ascii="Times New Roman" w:hAnsi="Times New Roman" w:cs="Times New Roman"/>
          <w:sz w:val="24"/>
          <w:szCs w:val="24"/>
          <w:shd w:val="clear" w:color="auto" w:fill="FFFFFF"/>
        </w:rPr>
        <w:t xml:space="preserve"> Casey</w:t>
      </w:r>
      <w:r w:rsidR="00F72148">
        <w:rPr>
          <w:rFonts w:ascii="Times New Roman" w:hAnsi="Times New Roman" w:cs="Times New Roman"/>
          <w:sz w:val="24"/>
          <w:szCs w:val="24"/>
          <w:shd w:val="clear" w:color="auto" w:fill="FFFFFF"/>
        </w:rPr>
        <w:t>s</w:t>
      </w:r>
      <w:r w:rsidR="00EA60A8">
        <w:rPr>
          <w:rFonts w:ascii="Times New Roman" w:hAnsi="Times New Roman" w:cs="Times New Roman"/>
          <w:sz w:val="24"/>
          <w:szCs w:val="24"/>
          <w:shd w:val="clear" w:color="auto" w:fill="FFFFFF"/>
        </w:rPr>
        <w:t xml:space="preserve"> (2023) review highlighted this impact on the Metropolitan police force and London. The force was failing women and children, as well as</w:t>
      </w:r>
      <w:r w:rsidR="009400F7">
        <w:rPr>
          <w:rFonts w:ascii="Times New Roman" w:hAnsi="Times New Roman" w:cs="Times New Roman"/>
          <w:sz w:val="24"/>
          <w:szCs w:val="24"/>
          <w:shd w:val="clear" w:color="auto" w:fill="FFFFFF"/>
        </w:rPr>
        <w:t xml:space="preserve"> having</w:t>
      </w:r>
      <w:r w:rsidR="00EA60A8">
        <w:rPr>
          <w:rFonts w:ascii="Times New Roman" w:hAnsi="Times New Roman" w:cs="Times New Roman"/>
          <w:sz w:val="24"/>
          <w:szCs w:val="24"/>
          <w:shd w:val="clear" w:color="auto" w:fill="FFFFFF"/>
        </w:rPr>
        <w:t xml:space="preserve"> institutional racism and sexism</w:t>
      </w:r>
      <w:r w:rsidR="009400F7">
        <w:rPr>
          <w:rFonts w:ascii="Times New Roman" w:hAnsi="Times New Roman" w:cs="Times New Roman"/>
          <w:sz w:val="24"/>
          <w:szCs w:val="24"/>
          <w:shd w:val="clear" w:color="auto" w:fill="FFFFFF"/>
        </w:rPr>
        <w:t>.</w:t>
      </w:r>
      <w:r w:rsidR="00EA60A8">
        <w:rPr>
          <w:rFonts w:ascii="Times New Roman" w:hAnsi="Times New Roman" w:cs="Times New Roman"/>
          <w:sz w:val="24"/>
          <w:szCs w:val="24"/>
          <w:shd w:val="clear" w:color="auto" w:fill="FFFFFF"/>
        </w:rPr>
        <w:t xml:space="preserve"> </w:t>
      </w:r>
    </w:p>
    <w:p w14:paraId="300CA6DF" w14:textId="28CFE382" w:rsidR="009400F7" w:rsidRDefault="009400F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Both the chief constables (CC) delivery plan (SWP, 2021a) and SWP HR people strategy (SWP, 2021b) highlight the commitment by the force to building a strong culture within SWP. </w:t>
      </w:r>
    </w:p>
    <w:p w14:paraId="076175F5" w14:textId="202AC13D" w:rsidR="009400F7" w:rsidRDefault="009400F7"/>
    <w:p w14:paraId="70F11E6C" w14:textId="28509A04" w:rsidR="009400F7" w:rsidRDefault="009400F7">
      <w:pPr>
        <w:rPr>
          <w:rFonts w:ascii="Times New Roman" w:hAnsi="Times New Roman" w:cs="Times New Roman"/>
          <w:b/>
          <w:bCs/>
          <w:sz w:val="24"/>
          <w:szCs w:val="24"/>
          <w:u w:val="single"/>
        </w:rPr>
      </w:pPr>
      <w:r w:rsidRPr="000C4EDF">
        <w:rPr>
          <w:rFonts w:ascii="Times New Roman" w:hAnsi="Times New Roman" w:cs="Times New Roman"/>
          <w:b/>
          <w:bCs/>
          <w:sz w:val="24"/>
          <w:szCs w:val="24"/>
          <w:u w:val="single"/>
        </w:rPr>
        <w:t xml:space="preserve">Wellbeing </w:t>
      </w:r>
      <w:r w:rsidR="000C4EDF" w:rsidRPr="000C4EDF">
        <w:rPr>
          <w:rFonts w:ascii="Times New Roman" w:hAnsi="Times New Roman" w:cs="Times New Roman"/>
          <w:b/>
          <w:bCs/>
          <w:sz w:val="24"/>
          <w:szCs w:val="24"/>
          <w:u w:val="single"/>
        </w:rPr>
        <w:t xml:space="preserve">network </w:t>
      </w:r>
    </w:p>
    <w:p w14:paraId="722A1B6A" w14:textId="77777777" w:rsidR="0028683D" w:rsidRDefault="007840C2">
      <w:pPr>
        <w:rPr>
          <w:rFonts w:ascii="Times New Roman" w:hAnsi="Times New Roman" w:cs="Times New Roman"/>
          <w:sz w:val="24"/>
          <w:szCs w:val="24"/>
          <w:shd w:val="clear" w:color="auto" w:fill="FFFFFF"/>
        </w:rPr>
      </w:pPr>
      <w:r>
        <w:rPr>
          <w:rFonts w:ascii="Times New Roman" w:hAnsi="Times New Roman" w:cs="Times New Roman"/>
          <w:sz w:val="24"/>
          <w:szCs w:val="24"/>
        </w:rPr>
        <w:t>The w</w:t>
      </w:r>
      <w:r w:rsidR="000C4EDF">
        <w:rPr>
          <w:rFonts w:ascii="Times New Roman" w:hAnsi="Times New Roman" w:cs="Times New Roman"/>
          <w:sz w:val="24"/>
          <w:szCs w:val="24"/>
        </w:rPr>
        <w:t>ellbeing of the workforce is a key priority as per the CC delivery plan</w:t>
      </w:r>
      <w:r w:rsidR="00F72148">
        <w:rPr>
          <w:rFonts w:ascii="Times New Roman" w:hAnsi="Times New Roman" w:cs="Times New Roman"/>
          <w:sz w:val="24"/>
          <w:szCs w:val="24"/>
        </w:rPr>
        <w:t xml:space="preserve"> </w:t>
      </w:r>
      <w:r w:rsidR="00F72148">
        <w:rPr>
          <w:rFonts w:ascii="Times New Roman" w:hAnsi="Times New Roman" w:cs="Times New Roman"/>
          <w:sz w:val="24"/>
          <w:szCs w:val="24"/>
          <w:shd w:val="clear" w:color="auto" w:fill="FFFFFF"/>
        </w:rPr>
        <w:t>(SWP, 2021a)</w:t>
      </w:r>
      <w:r w:rsidR="00F72148">
        <w:rPr>
          <w:rFonts w:ascii="Times New Roman" w:hAnsi="Times New Roman" w:cs="Times New Roman"/>
          <w:sz w:val="24"/>
          <w:szCs w:val="24"/>
          <w:shd w:val="clear" w:color="auto" w:fill="FFFFFF"/>
        </w:rPr>
        <w:t>.</w:t>
      </w:r>
    </w:p>
    <w:p w14:paraId="783F3702" w14:textId="546A9AC8" w:rsidR="000C4EDF" w:rsidRDefault="000C4EDF">
      <w:pPr>
        <w:rPr>
          <w:rFonts w:ascii="Times New Roman" w:hAnsi="Times New Roman" w:cs="Times New Roman"/>
          <w:sz w:val="24"/>
          <w:szCs w:val="24"/>
        </w:rPr>
      </w:pPr>
      <w:proofErr w:type="spellStart"/>
      <w:r>
        <w:rPr>
          <w:rFonts w:ascii="Times New Roman" w:hAnsi="Times New Roman" w:cs="Times New Roman"/>
          <w:sz w:val="24"/>
          <w:szCs w:val="24"/>
        </w:rPr>
        <w:t>Suff</w:t>
      </w:r>
      <w:proofErr w:type="spellEnd"/>
      <w:r>
        <w:rPr>
          <w:rFonts w:ascii="Times New Roman" w:hAnsi="Times New Roman" w:cs="Times New Roman"/>
          <w:sz w:val="24"/>
          <w:szCs w:val="24"/>
        </w:rPr>
        <w:t xml:space="preserve"> (2023) outlined promoting good wellbeing can have benefits </w:t>
      </w:r>
      <w:r w:rsidR="003266FF">
        <w:rPr>
          <w:rFonts w:ascii="Times New Roman" w:hAnsi="Times New Roman" w:cs="Times New Roman"/>
          <w:sz w:val="24"/>
          <w:szCs w:val="24"/>
        </w:rPr>
        <w:t>for</w:t>
      </w:r>
      <w:r>
        <w:rPr>
          <w:rFonts w:ascii="Times New Roman" w:hAnsi="Times New Roman" w:cs="Times New Roman"/>
          <w:sz w:val="24"/>
          <w:szCs w:val="24"/>
        </w:rPr>
        <w:t xml:space="preserve"> individuals and the organisation</w:t>
      </w:r>
      <w:r w:rsidR="003266FF">
        <w:rPr>
          <w:rFonts w:ascii="Times New Roman" w:hAnsi="Times New Roman" w:cs="Times New Roman"/>
          <w:sz w:val="24"/>
          <w:szCs w:val="24"/>
        </w:rPr>
        <w:t>,</w:t>
      </w:r>
      <w:r>
        <w:rPr>
          <w:rFonts w:ascii="Times New Roman" w:hAnsi="Times New Roman" w:cs="Times New Roman"/>
          <w:sz w:val="24"/>
          <w:szCs w:val="24"/>
        </w:rPr>
        <w:t xml:space="preserve"> </w:t>
      </w:r>
      <w:r w:rsidR="003266FF">
        <w:rPr>
          <w:rFonts w:ascii="Times New Roman" w:hAnsi="Times New Roman" w:cs="Times New Roman"/>
          <w:sz w:val="24"/>
          <w:szCs w:val="24"/>
        </w:rPr>
        <w:t>w</w:t>
      </w:r>
      <w:r w:rsidR="007840C2">
        <w:rPr>
          <w:rFonts w:ascii="Times New Roman" w:hAnsi="Times New Roman" w:cs="Times New Roman"/>
          <w:sz w:val="24"/>
          <w:szCs w:val="24"/>
        </w:rPr>
        <w:t>hich</w:t>
      </w:r>
      <w:r>
        <w:rPr>
          <w:rFonts w:ascii="Times New Roman" w:hAnsi="Times New Roman" w:cs="Times New Roman"/>
          <w:sz w:val="24"/>
          <w:szCs w:val="24"/>
        </w:rPr>
        <w:t xml:space="preserve"> can create positive working environments and</w:t>
      </w:r>
      <w:r w:rsidR="007840C2">
        <w:rPr>
          <w:rFonts w:ascii="Times New Roman" w:hAnsi="Times New Roman" w:cs="Times New Roman"/>
          <w:sz w:val="24"/>
          <w:szCs w:val="24"/>
        </w:rPr>
        <w:t xml:space="preserve"> improve</w:t>
      </w:r>
      <w:r>
        <w:rPr>
          <w:rFonts w:ascii="Times New Roman" w:hAnsi="Times New Roman" w:cs="Times New Roman"/>
          <w:sz w:val="24"/>
          <w:szCs w:val="24"/>
        </w:rPr>
        <w:t xml:space="preserve"> organisational performance. McIntyre (2021) </w:t>
      </w:r>
      <w:r w:rsidR="003E1A01">
        <w:rPr>
          <w:rFonts w:ascii="Times New Roman" w:hAnsi="Times New Roman" w:cs="Times New Roman"/>
          <w:sz w:val="24"/>
          <w:szCs w:val="24"/>
        </w:rPr>
        <w:t xml:space="preserve">supported this and highlighted how positive wellbeing can support attracting and retaining talent as well as supporting the existing workforce. </w:t>
      </w:r>
      <w:r w:rsidR="00CF60AE">
        <w:rPr>
          <w:rFonts w:ascii="Times New Roman" w:hAnsi="Times New Roman" w:cs="Times New Roman"/>
          <w:sz w:val="24"/>
          <w:szCs w:val="24"/>
        </w:rPr>
        <w:t xml:space="preserve">Wellbeing covers a wide range of factors such as </w:t>
      </w:r>
      <w:r w:rsidR="00CF60AE" w:rsidRPr="00CF60AE">
        <w:rPr>
          <w:rFonts w:ascii="Times New Roman" w:hAnsi="Times New Roman" w:cs="Times New Roman"/>
          <w:sz w:val="24"/>
          <w:szCs w:val="24"/>
        </w:rPr>
        <w:t>physical, emotional, financial, and social</w:t>
      </w:r>
      <w:r w:rsidR="00CF60AE">
        <w:rPr>
          <w:rFonts w:ascii="Times New Roman" w:hAnsi="Times New Roman" w:cs="Times New Roman"/>
          <w:sz w:val="24"/>
          <w:szCs w:val="24"/>
        </w:rPr>
        <w:t xml:space="preserve"> (Palav, 2023).</w:t>
      </w:r>
    </w:p>
    <w:p w14:paraId="02A230A8" w14:textId="4111CA8C" w:rsidR="009400F7" w:rsidRDefault="007840C2">
      <w:pPr>
        <w:rPr>
          <w:rFonts w:ascii="Times New Roman" w:hAnsi="Times New Roman" w:cs="Times New Roman"/>
          <w:sz w:val="24"/>
          <w:szCs w:val="24"/>
          <w:shd w:val="clear" w:color="auto" w:fill="FFFFFF"/>
        </w:rPr>
      </w:pPr>
      <w:r>
        <w:rPr>
          <w:rFonts w:ascii="Times New Roman" w:hAnsi="Times New Roman" w:cs="Times New Roman"/>
          <w:sz w:val="24"/>
          <w:szCs w:val="24"/>
        </w:rPr>
        <w:t>The SWP wellbeing strategy outlines the aim of creating a positive and healthy workplace environment. With a key objective being providing impactive wellbeing support through a collaborative approach (SWP, 2022).</w:t>
      </w:r>
      <w:r w:rsidR="0070448F">
        <w:rPr>
          <w:rFonts w:ascii="Times New Roman" w:hAnsi="Times New Roman" w:cs="Times New Roman"/>
          <w:sz w:val="24"/>
          <w:szCs w:val="24"/>
        </w:rPr>
        <w:t xml:space="preserve"> SWP has wellbeing support established however to further reinforce that commitment,</w:t>
      </w:r>
      <w:r>
        <w:rPr>
          <w:rFonts w:ascii="Times New Roman" w:hAnsi="Times New Roman" w:cs="Times New Roman"/>
          <w:sz w:val="24"/>
          <w:szCs w:val="24"/>
        </w:rPr>
        <w:t xml:space="preserve"> </w:t>
      </w:r>
      <w:r w:rsidR="0070448F">
        <w:rPr>
          <w:rFonts w:ascii="Times New Roman" w:hAnsi="Times New Roman" w:cs="Times New Roman"/>
          <w:sz w:val="24"/>
          <w:szCs w:val="24"/>
        </w:rPr>
        <w:t>a</w:t>
      </w:r>
      <w:r w:rsidR="003E1A01">
        <w:rPr>
          <w:rFonts w:ascii="Times New Roman" w:hAnsi="Times New Roman" w:cs="Times New Roman"/>
          <w:sz w:val="24"/>
          <w:szCs w:val="24"/>
        </w:rPr>
        <w:t xml:space="preserve"> wellbeing network consisting of officers and staff</w:t>
      </w:r>
      <w:r w:rsidR="0070448F">
        <w:rPr>
          <w:rFonts w:ascii="Times New Roman" w:hAnsi="Times New Roman" w:cs="Times New Roman"/>
          <w:sz w:val="24"/>
          <w:szCs w:val="24"/>
        </w:rPr>
        <w:t xml:space="preserve"> at</w:t>
      </w:r>
      <w:r w:rsidR="003E1A01">
        <w:rPr>
          <w:rFonts w:ascii="Times New Roman" w:hAnsi="Times New Roman" w:cs="Times New Roman"/>
          <w:sz w:val="24"/>
          <w:szCs w:val="24"/>
        </w:rPr>
        <w:t xml:space="preserve"> </w:t>
      </w:r>
      <w:r w:rsidR="003E1A01" w:rsidRPr="003E1A01">
        <w:rPr>
          <w:rFonts w:ascii="Times New Roman" w:hAnsi="Times New Roman" w:cs="Times New Roman"/>
          <w:sz w:val="24"/>
          <w:szCs w:val="24"/>
        </w:rPr>
        <w:t>all levels of the organisation</w:t>
      </w:r>
      <w:r w:rsidR="003E1A01">
        <w:rPr>
          <w:rFonts w:ascii="Times New Roman" w:hAnsi="Times New Roman" w:cs="Times New Roman"/>
          <w:sz w:val="24"/>
          <w:szCs w:val="24"/>
        </w:rPr>
        <w:t xml:space="preserve"> will</w:t>
      </w:r>
      <w:r w:rsidR="00E42C7C">
        <w:rPr>
          <w:rFonts w:ascii="Times New Roman" w:hAnsi="Times New Roman" w:cs="Times New Roman"/>
          <w:sz w:val="24"/>
          <w:szCs w:val="24"/>
        </w:rPr>
        <w:t xml:space="preserve"> increase</w:t>
      </w:r>
      <w:r w:rsidR="003E1A01" w:rsidRPr="003E1A01">
        <w:rPr>
          <w:rFonts w:ascii="Times New Roman" w:hAnsi="Times New Roman" w:cs="Times New Roman"/>
          <w:sz w:val="24"/>
          <w:szCs w:val="24"/>
        </w:rPr>
        <w:t xml:space="preserve"> </w:t>
      </w:r>
      <w:r w:rsidR="003E1A01">
        <w:rPr>
          <w:rFonts w:ascii="Times New Roman" w:hAnsi="Times New Roman" w:cs="Times New Roman"/>
          <w:sz w:val="24"/>
          <w:szCs w:val="24"/>
        </w:rPr>
        <w:t>awareness of all the support which is available such as wellbeing champions, flexible working</w:t>
      </w:r>
      <w:r w:rsidR="00E42C7C">
        <w:rPr>
          <w:rFonts w:ascii="Times New Roman" w:hAnsi="Times New Roman" w:cs="Times New Roman"/>
          <w:sz w:val="24"/>
          <w:szCs w:val="24"/>
        </w:rPr>
        <w:t xml:space="preserve">, employee discount schemes and </w:t>
      </w:r>
      <w:r w:rsidR="00CF60AE">
        <w:rPr>
          <w:rFonts w:ascii="Times New Roman" w:hAnsi="Times New Roman" w:cs="Times New Roman"/>
          <w:sz w:val="24"/>
          <w:szCs w:val="24"/>
        </w:rPr>
        <w:t>careers</w:t>
      </w:r>
      <w:r w:rsidR="00E42C7C">
        <w:rPr>
          <w:rFonts w:ascii="Times New Roman" w:hAnsi="Times New Roman" w:cs="Times New Roman"/>
          <w:sz w:val="24"/>
          <w:szCs w:val="24"/>
        </w:rPr>
        <w:t xml:space="preserve"> toolkits. The network can</w:t>
      </w:r>
      <w:r w:rsidR="003E1A01">
        <w:rPr>
          <w:rFonts w:ascii="Times New Roman" w:hAnsi="Times New Roman" w:cs="Times New Roman"/>
          <w:sz w:val="24"/>
          <w:szCs w:val="24"/>
        </w:rPr>
        <w:t xml:space="preserve"> increas</w:t>
      </w:r>
      <w:r w:rsidR="00E42C7C">
        <w:rPr>
          <w:rFonts w:ascii="Times New Roman" w:hAnsi="Times New Roman" w:cs="Times New Roman"/>
          <w:sz w:val="24"/>
          <w:szCs w:val="24"/>
        </w:rPr>
        <w:t>e</w:t>
      </w:r>
      <w:r w:rsidR="003E1A01">
        <w:rPr>
          <w:rFonts w:ascii="Times New Roman" w:hAnsi="Times New Roman" w:cs="Times New Roman"/>
          <w:sz w:val="24"/>
          <w:szCs w:val="24"/>
        </w:rPr>
        <w:t xml:space="preserve"> </w:t>
      </w:r>
      <w:r w:rsidR="003E1A01" w:rsidRPr="003E1A01">
        <w:rPr>
          <w:rFonts w:ascii="Times New Roman" w:hAnsi="Times New Roman" w:cs="Times New Roman"/>
          <w:sz w:val="24"/>
          <w:szCs w:val="24"/>
        </w:rPr>
        <w:t xml:space="preserve">employee engagement, </w:t>
      </w:r>
      <w:r w:rsidR="003E1A01">
        <w:rPr>
          <w:rFonts w:ascii="Times New Roman" w:hAnsi="Times New Roman" w:cs="Times New Roman"/>
          <w:sz w:val="24"/>
          <w:szCs w:val="24"/>
        </w:rPr>
        <w:t xml:space="preserve">individuals who are part of the network </w:t>
      </w:r>
      <w:r w:rsidR="003266FF">
        <w:rPr>
          <w:rFonts w:ascii="Times New Roman" w:hAnsi="Times New Roman" w:cs="Times New Roman"/>
          <w:sz w:val="24"/>
          <w:szCs w:val="24"/>
        </w:rPr>
        <w:t>can be</w:t>
      </w:r>
      <w:r w:rsidR="003E1A01">
        <w:rPr>
          <w:rFonts w:ascii="Times New Roman" w:hAnsi="Times New Roman" w:cs="Times New Roman"/>
          <w:sz w:val="24"/>
          <w:szCs w:val="24"/>
        </w:rPr>
        <w:t xml:space="preserve"> volunteer</w:t>
      </w:r>
      <w:r w:rsidR="00E42C7C">
        <w:rPr>
          <w:rFonts w:ascii="Times New Roman" w:hAnsi="Times New Roman" w:cs="Times New Roman"/>
          <w:sz w:val="24"/>
          <w:szCs w:val="24"/>
        </w:rPr>
        <w:t>s and</w:t>
      </w:r>
      <w:r w:rsidR="003E1A01">
        <w:rPr>
          <w:rFonts w:ascii="Times New Roman" w:hAnsi="Times New Roman" w:cs="Times New Roman"/>
          <w:sz w:val="24"/>
          <w:szCs w:val="24"/>
        </w:rPr>
        <w:t xml:space="preserve"> will have a vested interest in ensuring they want the best wellbeing </w:t>
      </w:r>
      <w:r w:rsidR="003E1A01" w:rsidRPr="0070448F">
        <w:rPr>
          <w:rFonts w:ascii="Times New Roman" w:hAnsi="Times New Roman" w:cs="Times New Roman"/>
          <w:sz w:val="24"/>
          <w:szCs w:val="24"/>
        </w:rPr>
        <w:t>support share</w:t>
      </w:r>
      <w:r w:rsidR="00E42C7C" w:rsidRPr="0070448F">
        <w:rPr>
          <w:rFonts w:ascii="Times New Roman" w:hAnsi="Times New Roman" w:cs="Times New Roman"/>
          <w:sz w:val="24"/>
          <w:szCs w:val="24"/>
        </w:rPr>
        <w:t>d</w:t>
      </w:r>
      <w:r w:rsidR="003E1A01" w:rsidRPr="0070448F">
        <w:rPr>
          <w:rFonts w:ascii="Times New Roman" w:hAnsi="Times New Roman" w:cs="Times New Roman"/>
          <w:sz w:val="24"/>
          <w:szCs w:val="24"/>
        </w:rPr>
        <w:t xml:space="preserve"> and available to the workforce. </w:t>
      </w:r>
      <w:r w:rsidR="005B0BA4" w:rsidRPr="0070448F">
        <w:rPr>
          <w:rFonts w:ascii="Times New Roman" w:hAnsi="Times New Roman" w:cs="Times New Roman"/>
          <w:sz w:val="24"/>
          <w:szCs w:val="24"/>
        </w:rPr>
        <w:t xml:space="preserve">SWP has10 </w:t>
      </w:r>
      <w:r w:rsidR="005B0BA4" w:rsidRPr="0070448F">
        <w:rPr>
          <w:rFonts w:ascii="Times New Roman" w:hAnsi="Times New Roman" w:cs="Times New Roman"/>
          <w:sz w:val="24"/>
          <w:szCs w:val="24"/>
          <w:shd w:val="clear" w:color="auto" w:fill="FFFFFF"/>
        </w:rPr>
        <w:t xml:space="preserve">staff associations and networks who aim to support individuals and </w:t>
      </w:r>
      <w:r w:rsidR="0070448F" w:rsidRPr="0070448F">
        <w:rPr>
          <w:rFonts w:ascii="Times New Roman" w:hAnsi="Times New Roman" w:cs="Times New Roman"/>
          <w:sz w:val="24"/>
          <w:szCs w:val="24"/>
          <w:shd w:val="clear" w:color="auto" w:fill="FFFFFF"/>
        </w:rPr>
        <w:t xml:space="preserve">the organisation in their given area such as the Gender </w:t>
      </w:r>
      <w:r w:rsidR="0070448F">
        <w:rPr>
          <w:rFonts w:ascii="Times New Roman" w:hAnsi="Times New Roman" w:cs="Times New Roman"/>
          <w:sz w:val="24"/>
          <w:szCs w:val="24"/>
          <w:shd w:val="clear" w:color="auto" w:fill="FFFFFF"/>
        </w:rPr>
        <w:t>E</w:t>
      </w:r>
      <w:r w:rsidR="0070448F" w:rsidRPr="0070448F">
        <w:rPr>
          <w:rFonts w:ascii="Times New Roman" w:hAnsi="Times New Roman" w:cs="Times New Roman"/>
          <w:sz w:val="24"/>
          <w:szCs w:val="24"/>
          <w:shd w:val="clear" w:color="auto" w:fill="FFFFFF"/>
        </w:rPr>
        <w:t xml:space="preserve">quality </w:t>
      </w:r>
      <w:r w:rsidR="0070448F" w:rsidRPr="0070448F">
        <w:rPr>
          <w:rFonts w:ascii="Times New Roman" w:hAnsi="Times New Roman" w:cs="Times New Roman"/>
          <w:sz w:val="24"/>
          <w:szCs w:val="24"/>
          <w:shd w:val="clear" w:color="auto" w:fill="FFFFFF"/>
        </w:rPr>
        <w:lastRenderedPageBreak/>
        <w:t>Network which aims to ensure SWP provides a positive working environment for all genders by encouraging fair representation at all ranks and roles</w:t>
      </w:r>
      <w:r w:rsidR="0070448F">
        <w:rPr>
          <w:rFonts w:ascii="Times New Roman" w:hAnsi="Times New Roman" w:cs="Times New Roman"/>
          <w:sz w:val="24"/>
          <w:szCs w:val="24"/>
          <w:shd w:val="clear" w:color="auto" w:fill="FFFFFF"/>
        </w:rPr>
        <w:t xml:space="preserve"> (SWP, 2024</w:t>
      </w:r>
      <w:r w:rsidR="00ED19C3">
        <w:rPr>
          <w:rFonts w:ascii="Times New Roman" w:hAnsi="Times New Roman" w:cs="Times New Roman"/>
          <w:sz w:val="24"/>
          <w:szCs w:val="24"/>
          <w:shd w:val="clear" w:color="auto" w:fill="FFFFFF"/>
        </w:rPr>
        <w:t>a</w:t>
      </w:r>
      <w:r w:rsidR="0070448F">
        <w:rPr>
          <w:rFonts w:ascii="Times New Roman" w:hAnsi="Times New Roman" w:cs="Times New Roman"/>
          <w:sz w:val="24"/>
          <w:szCs w:val="24"/>
          <w:shd w:val="clear" w:color="auto" w:fill="FFFFFF"/>
        </w:rPr>
        <w:t>)</w:t>
      </w:r>
      <w:r w:rsidR="005F1A8A">
        <w:rPr>
          <w:rFonts w:ascii="Times New Roman" w:hAnsi="Times New Roman" w:cs="Times New Roman"/>
          <w:sz w:val="24"/>
          <w:szCs w:val="24"/>
          <w:shd w:val="clear" w:color="auto" w:fill="FFFFFF"/>
        </w:rPr>
        <w:t>.</w:t>
      </w:r>
    </w:p>
    <w:p w14:paraId="676FA40D" w14:textId="77777777" w:rsidR="005F1A8A" w:rsidRDefault="005F1A8A">
      <w:pPr>
        <w:rPr>
          <w:rFonts w:ascii="Times New Roman" w:hAnsi="Times New Roman" w:cs="Times New Roman"/>
          <w:sz w:val="24"/>
          <w:szCs w:val="24"/>
          <w:shd w:val="clear" w:color="auto" w:fill="FFFFFF"/>
        </w:rPr>
      </w:pPr>
    </w:p>
    <w:p w14:paraId="21C277C3" w14:textId="46B6B732" w:rsidR="005F1A8A" w:rsidRDefault="005F1A8A">
      <w:pPr>
        <w:rPr>
          <w:rFonts w:ascii="Times New Roman" w:hAnsi="Times New Roman" w:cs="Times New Roman"/>
          <w:b/>
          <w:bCs/>
          <w:sz w:val="24"/>
          <w:szCs w:val="24"/>
          <w:u w:val="single"/>
        </w:rPr>
      </w:pPr>
      <w:proofErr w:type="spellStart"/>
      <w:r w:rsidRPr="005F1A8A">
        <w:rPr>
          <w:rFonts w:ascii="Times New Roman" w:hAnsi="Times New Roman" w:cs="Times New Roman"/>
          <w:b/>
          <w:bCs/>
          <w:sz w:val="24"/>
          <w:szCs w:val="24"/>
          <w:u w:val="single"/>
        </w:rPr>
        <w:t>Bluelight</w:t>
      </w:r>
      <w:proofErr w:type="spellEnd"/>
      <w:r w:rsidRPr="005F1A8A">
        <w:rPr>
          <w:rFonts w:ascii="Times New Roman" w:hAnsi="Times New Roman" w:cs="Times New Roman"/>
          <w:b/>
          <w:bCs/>
          <w:sz w:val="24"/>
          <w:szCs w:val="24"/>
          <w:u w:val="single"/>
        </w:rPr>
        <w:t xml:space="preserve"> Champions</w:t>
      </w:r>
    </w:p>
    <w:p w14:paraId="6CA1018C" w14:textId="5F965A19" w:rsidR="005F1A8A" w:rsidRDefault="00C76A57">
      <w:pPr>
        <w:rPr>
          <w:rFonts w:ascii="Times New Roman" w:hAnsi="Times New Roman" w:cs="Times New Roman"/>
          <w:sz w:val="24"/>
          <w:szCs w:val="24"/>
        </w:rPr>
      </w:pPr>
      <w:r>
        <w:rPr>
          <w:rFonts w:ascii="Times New Roman" w:hAnsi="Times New Roman" w:cs="Times New Roman"/>
          <w:sz w:val="24"/>
          <w:szCs w:val="24"/>
        </w:rPr>
        <w:t xml:space="preserve">Office for National Statistics (ONS) (2023a) reported that the number of days lost through sickness within in the UK during 2022 was at a record high since 1996. </w:t>
      </w:r>
      <w:r w:rsidR="003266FF">
        <w:rPr>
          <w:rFonts w:ascii="Times New Roman" w:hAnsi="Times New Roman" w:cs="Times New Roman"/>
          <w:sz w:val="24"/>
          <w:szCs w:val="24"/>
        </w:rPr>
        <w:t xml:space="preserve">Mental health related absence continues to be </w:t>
      </w:r>
      <w:r>
        <w:rPr>
          <w:rFonts w:ascii="Times New Roman" w:hAnsi="Times New Roman" w:cs="Times New Roman"/>
          <w:sz w:val="24"/>
          <w:szCs w:val="24"/>
        </w:rPr>
        <w:t>one of</w:t>
      </w:r>
      <w:r w:rsidR="003266FF">
        <w:rPr>
          <w:rFonts w:ascii="Times New Roman" w:hAnsi="Times New Roman" w:cs="Times New Roman"/>
          <w:sz w:val="24"/>
          <w:szCs w:val="24"/>
        </w:rPr>
        <w:t xml:space="preserve"> largest cause for sickness within the UK</w:t>
      </w:r>
      <w:r>
        <w:rPr>
          <w:rFonts w:ascii="Times New Roman" w:hAnsi="Times New Roman" w:cs="Times New Roman"/>
          <w:sz w:val="24"/>
          <w:szCs w:val="24"/>
        </w:rPr>
        <w:t xml:space="preserve"> and stood at 7.9%.</w:t>
      </w:r>
      <w:r w:rsidR="003266FF">
        <w:rPr>
          <w:rFonts w:ascii="Times New Roman" w:hAnsi="Times New Roman" w:cs="Times New Roman"/>
          <w:sz w:val="24"/>
          <w:szCs w:val="24"/>
        </w:rPr>
        <w:t xml:space="preserve"> </w:t>
      </w:r>
      <w:r>
        <w:rPr>
          <w:rFonts w:ascii="Times New Roman" w:hAnsi="Times New Roman" w:cs="Times New Roman"/>
          <w:sz w:val="24"/>
          <w:szCs w:val="24"/>
        </w:rPr>
        <w:t xml:space="preserve">ONS (2023b) further highlighted since 2019 to 2023 </w:t>
      </w:r>
      <w:r w:rsidR="002C2C74">
        <w:rPr>
          <w:rFonts w:ascii="Times New Roman" w:hAnsi="Times New Roman" w:cs="Times New Roman"/>
          <w:sz w:val="24"/>
          <w:szCs w:val="24"/>
        </w:rPr>
        <w:t>individuals unable to work</w:t>
      </w:r>
      <w:r w:rsidRPr="00C76A57">
        <w:rPr>
          <w:rFonts w:ascii="Times New Roman" w:hAnsi="Times New Roman" w:cs="Times New Roman"/>
          <w:sz w:val="24"/>
          <w:szCs w:val="24"/>
        </w:rPr>
        <w:t xml:space="preserve"> because of long-term sickness </w:t>
      </w:r>
      <w:r w:rsidR="002C2C74">
        <w:rPr>
          <w:rFonts w:ascii="Times New Roman" w:hAnsi="Times New Roman" w:cs="Times New Roman"/>
          <w:sz w:val="24"/>
          <w:szCs w:val="24"/>
        </w:rPr>
        <w:t>due to</w:t>
      </w:r>
      <w:r w:rsidRPr="00C76A57">
        <w:rPr>
          <w:rFonts w:ascii="Times New Roman" w:hAnsi="Times New Roman" w:cs="Times New Roman"/>
          <w:sz w:val="24"/>
          <w:szCs w:val="24"/>
        </w:rPr>
        <w:t xml:space="preserve"> depression, bad nerves or anxiety rose </w:t>
      </w:r>
      <w:r w:rsidR="002C2C74">
        <w:rPr>
          <w:rFonts w:ascii="Times New Roman" w:hAnsi="Times New Roman" w:cs="Times New Roman"/>
          <w:sz w:val="24"/>
          <w:szCs w:val="24"/>
        </w:rPr>
        <w:t xml:space="preserve">by 40%. </w:t>
      </w:r>
      <w:r w:rsidR="00B15D9F">
        <w:rPr>
          <w:rFonts w:ascii="Times New Roman" w:hAnsi="Times New Roman" w:cs="Times New Roman"/>
          <w:sz w:val="24"/>
          <w:szCs w:val="24"/>
        </w:rPr>
        <w:t>ACAS (2023) detailed</w:t>
      </w:r>
      <w:r w:rsidR="00712E5D">
        <w:rPr>
          <w:rFonts w:ascii="Times New Roman" w:hAnsi="Times New Roman" w:cs="Times New Roman"/>
          <w:sz w:val="24"/>
          <w:szCs w:val="24"/>
        </w:rPr>
        <w:t>,</w:t>
      </w:r>
      <w:r w:rsidR="00B15D9F">
        <w:rPr>
          <w:rFonts w:ascii="Times New Roman" w:hAnsi="Times New Roman" w:cs="Times New Roman"/>
          <w:sz w:val="24"/>
          <w:szCs w:val="24"/>
        </w:rPr>
        <w:t xml:space="preserve"> the earlier an</w:t>
      </w:r>
      <w:r w:rsidR="00B15D9F" w:rsidRPr="00B15D9F">
        <w:rPr>
          <w:rFonts w:ascii="Times New Roman" w:hAnsi="Times New Roman" w:cs="Times New Roman"/>
          <w:sz w:val="24"/>
          <w:szCs w:val="24"/>
        </w:rPr>
        <w:t xml:space="preserve"> employer </w:t>
      </w:r>
      <w:r w:rsidR="00B15D9F">
        <w:rPr>
          <w:rFonts w:ascii="Times New Roman" w:hAnsi="Times New Roman" w:cs="Times New Roman"/>
          <w:sz w:val="24"/>
          <w:szCs w:val="24"/>
        </w:rPr>
        <w:t>is</w:t>
      </w:r>
      <w:r w:rsidR="00B15D9F" w:rsidRPr="00B15D9F">
        <w:rPr>
          <w:rFonts w:ascii="Times New Roman" w:hAnsi="Times New Roman" w:cs="Times New Roman"/>
          <w:sz w:val="24"/>
          <w:szCs w:val="24"/>
        </w:rPr>
        <w:t xml:space="preserve"> aware of a mental health </w:t>
      </w:r>
      <w:r w:rsidR="00B15D9F">
        <w:rPr>
          <w:rFonts w:ascii="Times New Roman" w:hAnsi="Times New Roman" w:cs="Times New Roman"/>
          <w:sz w:val="24"/>
          <w:szCs w:val="24"/>
        </w:rPr>
        <w:t>concern</w:t>
      </w:r>
      <w:r w:rsidR="00B15D9F" w:rsidRPr="00B15D9F">
        <w:rPr>
          <w:rFonts w:ascii="Times New Roman" w:hAnsi="Times New Roman" w:cs="Times New Roman"/>
          <w:sz w:val="24"/>
          <w:szCs w:val="24"/>
        </w:rPr>
        <w:t>, the sooner they can provide help and support.</w:t>
      </w:r>
      <w:r w:rsidR="00B15D9F">
        <w:rPr>
          <w:rFonts w:ascii="Times New Roman" w:hAnsi="Times New Roman" w:cs="Times New Roman"/>
          <w:sz w:val="24"/>
          <w:szCs w:val="24"/>
        </w:rPr>
        <w:t xml:space="preserve"> Employers also have a duty of care to their workforce to support their mental health. </w:t>
      </w:r>
      <w:r w:rsidR="00712E5D">
        <w:rPr>
          <w:rFonts w:ascii="Times New Roman" w:hAnsi="Times New Roman" w:cs="Times New Roman"/>
          <w:sz w:val="24"/>
          <w:szCs w:val="24"/>
        </w:rPr>
        <w:t xml:space="preserve">Mental health related absence is also a cause for concern within the police services. </w:t>
      </w:r>
      <w:r w:rsidR="002F3EC8">
        <w:rPr>
          <w:rFonts w:ascii="Times New Roman" w:hAnsi="Times New Roman" w:cs="Times New Roman"/>
          <w:sz w:val="24"/>
          <w:szCs w:val="24"/>
        </w:rPr>
        <w:t>Specifically,</w:t>
      </w:r>
      <w:r w:rsidR="00712E5D">
        <w:rPr>
          <w:rFonts w:ascii="Times New Roman" w:hAnsi="Times New Roman" w:cs="Times New Roman"/>
          <w:sz w:val="24"/>
          <w:szCs w:val="24"/>
        </w:rPr>
        <w:t xml:space="preserve"> in SWP mental health related absences have increased over the past year from 1.9% to 2.3%, which equates to 5,084 weeks</w:t>
      </w:r>
      <w:r w:rsidR="002F3EC8">
        <w:rPr>
          <w:rFonts w:ascii="Times New Roman" w:hAnsi="Times New Roman" w:cs="Times New Roman"/>
          <w:sz w:val="24"/>
          <w:szCs w:val="24"/>
        </w:rPr>
        <w:t xml:space="preserve"> (SWP, 2024</w:t>
      </w:r>
      <w:r w:rsidR="00ED19C3">
        <w:rPr>
          <w:rFonts w:ascii="Times New Roman" w:hAnsi="Times New Roman" w:cs="Times New Roman"/>
          <w:sz w:val="24"/>
          <w:szCs w:val="24"/>
        </w:rPr>
        <w:t>b</w:t>
      </w:r>
      <w:r w:rsidR="002F3EC8">
        <w:rPr>
          <w:rFonts w:ascii="Times New Roman" w:hAnsi="Times New Roman" w:cs="Times New Roman"/>
          <w:sz w:val="24"/>
          <w:szCs w:val="24"/>
        </w:rPr>
        <w:t xml:space="preserve">). </w:t>
      </w:r>
      <w:r w:rsidR="00712E5D">
        <w:rPr>
          <w:rFonts w:ascii="Times New Roman" w:hAnsi="Times New Roman" w:cs="Times New Roman"/>
          <w:sz w:val="24"/>
          <w:szCs w:val="24"/>
        </w:rPr>
        <w:t>This means that there are less officers and staff p</w:t>
      </w:r>
      <w:r w:rsidR="002F3EC8">
        <w:rPr>
          <w:rFonts w:ascii="Times New Roman" w:hAnsi="Times New Roman" w:cs="Times New Roman"/>
          <w:sz w:val="24"/>
          <w:szCs w:val="24"/>
        </w:rPr>
        <w:t>resent which will affect the ability to provide an effective service.</w:t>
      </w:r>
      <w:r w:rsidR="00ED19C3">
        <w:rPr>
          <w:rFonts w:ascii="Times New Roman" w:hAnsi="Times New Roman" w:cs="Times New Roman"/>
          <w:sz w:val="24"/>
          <w:szCs w:val="24"/>
        </w:rPr>
        <w:t xml:space="preserve"> </w:t>
      </w:r>
      <w:proofErr w:type="spellStart"/>
      <w:r w:rsidR="00ED19C3" w:rsidRPr="00ED19C3">
        <w:rPr>
          <w:rFonts w:ascii="Times New Roman" w:hAnsi="Times New Roman" w:cs="Times New Roman"/>
          <w:sz w:val="24"/>
          <w:szCs w:val="24"/>
        </w:rPr>
        <w:t>Stevelink</w:t>
      </w:r>
      <w:proofErr w:type="spellEnd"/>
      <w:r w:rsidR="00ED19C3" w:rsidRPr="00ED19C3">
        <w:rPr>
          <w:rFonts w:ascii="Times New Roman" w:hAnsi="Times New Roman" w:cs="Times New Roman"/>
          <w:sz w:val="24"/>
          <w:szCs w:val="24"/>
        </w:rPr>
        <w:t xml:space="preserve"> </w:t>
      </w:r>
      <w:r w:rsidR="00ED19C3" w:rsidRPr="00462F1E">
        <w:rPr>
          <w:rFonts w:ascii="Times New Roman" w:hAnsi="Times New Roman" w:cs="Times New Roman"/>
          <w:sz w:val="24"/>
          <w:szCs w:val="24"/>
        </w:rPr>
        <w:t>et al</w:t>
      </w:r>
      <w:r w:rsidR="00462F1E">
        <w:rPr>
          <w:rFonts w:ascii="Times New Roman" w:hAnsi="Times New Roman" w:cs="Times New Roman"/>
          <w:sz w:val="24"/>
          <w:szCs w:val="24"/>
        </w:rPr>
        <w:t>,</w:t>
      </w:r>
      <w:r w:rsidR="00ED19C3" w:rsidRPr="00462F1E">
        <w:rPr>
          <w:rFonts w:ascii="Times New Roman" w:hAnsi="Times New Roman" w:cs="Times New Roman"/>
          <w:sz w:val="24"/>
          <w:szCs w:val="24"/>
        </w:rPr>
        <w:t> (</w:t>
      </w:r>
      <w:r w:rsidR="00ED19C3" w:rsidRPr="00ED19C3">
        <w:rPr>
          <w:rFonts w:ascii="Times New Roman" w:hAnsi="Times New Roman" w:cs="Times New Roman"/>
          <w:sz w:val="24"/>
          <w:szCs w:val="24"/>
        </w:rPr>
        <w:t>2020)</w:t>
      </w:r>
      <w:r w:rsidR="00ED19C3">
        <w:rPr>
          <w:rFonts w:ascii="Times New Roman" w:hAnsi="Times New Roman" w:cs="Times New Roman"/>
          <w:sz w:val="24"/>
          <w:szCs w:val="24"/>
        </w:rPr>
        <w:t xml:space="preserve"> studied the challenges police officers and staff face and the impact on their mental health as a result. The study highlighted, </w:t>
      </w:r>
      <w:r w:rsidR="00462F1E">
        <w:rPr>
          <w:rFonts w:ascii="Times New Roman" w:hAnsi="Times New Roman" w:cs="Times New Roman"/>
          <w:sz w:val="24"/>
          <w:szCs w:val="24"/>
        </w:rPr>
        <w:t xml:space="preserve">trauma exposure through work activities meant individuals were likely to report with mental health concerns.  </w:t>
      </w:r>
    </w:p>
    <w:p w14:paraId="130C9978" w14:textId="096116AD" w:rsidR="00276CED" w:rsidRDefault="00276CED">
      <w:pPr>
        <w:rPr>
          <w:rFonts w:ascii="Times New Roman" w:hAnsi="Times New Roman" w:cs="Times New Roman"/>
          <w:sz w:val="24"/>
          <w:szCs w:val="24"/>
        </w:rPr>
      </w:pPr>
      <w:r>
        <w:rPr>
          <w:rFonts w:ascii="Times New Roman" w:hAnsi="Times New Roman" w:cs="Times New Roman"/>
          <w:sz w:val="24"/>
          <w:szCs w:val="24"/>
        </w:rPr>
        <w:t>All the above demonstrate the importance of early intervention and support being available to</w:t>
      </w:r>
      <w:r w:rsidR="0028683D">
        <w:rPr>
          <w:rFonts w:ascii="Times New Roman" w:hAnsi="Times New Roman" w:cs="Times New Roman"/>
          <w:sz w:val="24"/>
          <w:szCs w:val="24"/>
        </w:rPr>
        <w:t xml:space="preserve"> the</w:t>
      </w:r>
      <w:r>
        <w:rPr>
          <w:rFonts w:ascii="Times New Roman" w:hAnsi="Times New Roman" w:cs="Times New Roman"/>
          <w:sz w:val="24"/>
          <w:szCs w:val="24"/>
        </w:rPr>
        <w:t xml:space="preserve"> workforce. </w:t>
      </w:r>
      <w:proofErr w:type="spellStart"/>
      <w:r>
        <w:rPr>
          <w:rFonts w:ascii="Times New Roman" w:hAnsi="Times New Roman" w:cs="Times New Roman"/>
          <w:sz w:val="24"/>
          <w:szCs w:val="24"/>
        </w:rPr>
        <w:t>Bluelight</w:t>
      </w:r>
      <w:proofErr w:type="spellEnd"/>
      <w:r>
        <w:rPr>
          <w:rFonts w:ascii="Times New Roman" w:hAnsi="Times New Roman" w:cs="Times New Roman"/>
          <w:sz w:val="24"/>
          <w:szCs w:val="24"/>
        </w:rPr>
        <w:t xml:space="preserve"> champions can provide</w:t>
      </w:r>
      <w:r w:rsidR="0040766B">
        <w:rPr>
          <w:rFonts w:ascii="Times New Roman" w:hAnsi="Times New Roman" w:cs="Times New Roman"/>
          <w:sz w:val="24"/>
          <w:szCs w:val="24"/>
        </w:rPr>
        <w:t xml:space="preserve"> </w:t>
      </w:r>
      <w:r>
        <w:rPr>
          <w:rFonts w:ascii="Times New Roman" w:hAnsi="Times New Roman" w:cs="Times New Roman"/>
          <w:sz w:val="24"/>
          <w:szCs w:val="24"/>
        </w:rPr>
        <w:t xml:space="preserve">early vital support and be a link between individuals and the force. The current support packages available through the </w:t>
      </w:r>
      <w:proofErr w:type="spellStart"/>
      <w:r>
        <w:rPr>
          <w:rFonts w:ascii="Times New Roman" w:hAnsi="Times New Roman" w:cs="Times New Roman"/>
          <w:sz w:val="24"/>
          <w:szCs w:val="24"/>
        </w:rPr>
        <w:t>bluelight</w:t>
      </w:r>
      <w:proofErr w:type="spellEnd"/>
      <w:r>
        <w:rPr>
          <w:rFonts w:ascii="Times New Roman" w:hAnsi="Times New Roman" w:cs="Times New Roman"/>
          <w:sz w:val="24"/>
          <w:szCs w:val="24"/>
        </w:rPr>
        <w:t xml:space="preserve"> initiative are extensive but often overlooked with little engagement.</w:t>
      </w:r>
      <w:r w:rsidR="001E3FC2">
        <w:rPr>
          <w:rFonts w:ascii="Times New Roman" w:hAnsi="Times New Roman" w:cs="Times New Roman"/>
          <w:sz w:val="24"/>
          <w:szCs w:val="24"/>
        </w:rPr>
        <w:t xml:space="preserve"> Just over 800 hits in 6 years on the internal page (SWP, 2024c)</w:t>
      </w:r>
      <w:r>
        <w:rPr>
          <w:rFonts w:ascii="Times New Roman" w:hAnsi="Times New Roman" w:cs="Times New Roman"/>
          <w:sz w:val="24"/>
          <w:szCs w:val="24"/>
        </w:rPr>
        <w:t>. A re-launch will give a vital push across all channels</w:t>
      </w:r>
      <w:r w:rsidR="001E3FC2">
        <w:rPr>
          <w:rFonts w:ascii="Times New Roman" w:hAnsi="Times New Roman" w:cs="Times New Roman"/>
          <w:sz w:val="24"/>
          <w:szCs w:val="24"/>
        </w:rPr>
        <w:t>,</w:t>
      </w:r>
      <w:r>
        <w:rPr>
          <w:rFonts w:ascii="Times New Roman" w:hAnsi="Times New Roman" w:cs="Times New Roman"/>
          <w:sz w:val="24"/>
          <w:szCs w:val="24"/>
        </w:rPr>
        <w:t xml:space="preserve"> increase </w:t>
      </w:r>
      <w:r w:rsidR="001E3FC2">
        <w:rPr>
          <w:rFonts w:ascii="Times New Roman" w:hAnsi="Times New Roman" w:cs="Times New Roman"/>
          <w:sz w:val="24"/>
          <w:szCs w:val="24"/>
        </w:rPr>
        <w:t>engagement,</w:t>
      </w:r>
      <w:r>
        <w:rPr>
          <w:rFonts w:ascii="Times New Roman" w:hAnsi="Times New Roman" w:cs="Times New Roman"/>
          <w:sz w:val="24"/>
          <w:szCs w:val="24"/>
        </w:rPr>
        <w:t xml:space="preserve"> and support available.</w:t>
      </w:r>
      <w:r w:rsidR="003027FB">
        <w:rPr>
          <w:rFonts w:ascii="Times New Roman" w:hAnsi="Times New Roman" w:cs="Times New Roman"/>
          <w:sz w:val="24"/>
          <w:szCs w:val="24"/>
        </w:rPr>
        <w:t xml:space="preserve"> This can be achieved by</w:t>
      </w:r>
      <w:r>
        <w:rPr>
          <w:rFonts w:ascii="Times New Roman" w:hAnsi="Times New Roman" w:cs="Times New Roman"/>
          <w:sz w:val="24"/>
          <w:szCs w:val="24"/>
        </w:rPr>
        <w:t xml:space="preserve"> </w:t>
      </w:r>
      <w:r w:rsidR="003027FB">
        <w:rPr>
          <w:rFonts w:ascii="Times New Roman" w:hAnsi="Times New Roman" w:cs="Times New Roman"/>
          <w:sz w:val="24"/>
          <w:szCs w:val="24"/>
        </w:rPr>
        <w:t>i</w:t>
      </w:r>
      <w:r w:rsidR="003027FB" w:rsidRPr="003027FB">
        <w:rPr>
          <w:rFonts w:ascii="Times New Roman" w:hAnsi="Times New Roman" w:cs="Times New Roman"/>
          <w:sz w:val="24"/>
          <w:szCs w:val="24"/>
        </w:rPr>
        <w:t>nvit</w:t>
      </w:r>
      <w:r w:rsidR="003027FB">
        <w:rPr>
          <w:rFonts w:ascii="Times New Roman" w:hAnsi="Times New Roman" w:cs="Times New Roman"/>
          <w:sz w:val="24"/>
          <w:szCs w:val="24"/>
        </w:rPr>
        <w:t>ing</w:t>
      </w:r>
      <w:r w:rsidR="003027FB" w:rsidRPr="003027FB">
        <w:rPr>
          <w:rFonts w:ascii="Times New Roman" w:hAnsi="Times New Roman" w:cs="Times New Roman"/>
          <w:sz w:val="24"/>
          <w:szCs w:val="24"/>
        </w:rPr>
        <w:t xml:space="preserve"> Mind Cymru to a </w:t>
      </w:r>
      <w:r w:rsidR="003027FB">
        <w:rPr>
          <w:rFonts w:ascii="Times New Roman" w:hAnsi="Times New Roman" w:cs="Times New Roman"/>
          <w:sz w:val="24"/>
          <w:szCs w:val="24"/>
        </w:rPr>
        <w:t>f</w:t>
      </w:r>
      <w:r w:rsidR="003027FB" w:rsidRPr="003027FB">
        <w:rPr>
          <w:rFonts w:ascii="Times New Roman" w:hAnsi="Times New Roman" w:cs="Times New Roman"/>
          <w:sz w:val="24"/>
          <w:szCs w:val="24"/>
        </w:rPr>
        <w:t xml:space="preserve">orce </w:t>
      </w:r>
      <w:r w:rsidR="003E655F">
        <w:rPr>
          <w:rFonts w:ascii="Times New Roman" w:hAnsi="Times New Roman" w:cs="Times New Roman"/>
          <w:sz w:val="24"/>
          <w:szCs w:val="24"/>
        </w:rPr>
        <w:t>e</w:t>
      </w:r>
      <w:r w:rsidR="003027FB" w:rsidRPr="003027FB">
        <w:rPr>
          <w:rFonts w:ascii="Times New Roman" w:hAnsi="Times New Roman" w:cs="Times New Roman"/>
          <w:sz w:val="24"/>
          <w:szCs w:val="24"/>
        </w:rPr>
        <w:t>vent to promote</w:t>
      </w:r>
      <w:r w:rsidR="0028683D">
        <w:rPr>
          <w:rFonts w:ascii="Times New Roman" w:hAnsi="Times New Roman" w:cs="Times New Roman"/>
          <w:sz w:val="24"/>
          <w:szCs w:val="24"/>
        </w:rPr>
        <w:t xml:space="preserve"> the</w:t>
      </w:r>
      <w:r w:rsidR="003027FB" w:rsidRPr="003027FB">
        <w:rPr>
          <w:rFonts w:ascii="Times New Roman" w:hAnsi="Times New Roman" w:cs="Times New Roman"/>
          <w:sz w:val="24"/>
          <w:szCs w:val="24"/>
        </w:rPr>
        <w:t xml:space="preserve"> Blue Light Programme and </w:t>
      </w:r>
      <w:proofErr w:type="spellStart"/>
      <w:r w:rsidR="003027FB">
        <w:rPr>
          <w:rFonts w:ascii="Times New Roman" w:hAnsi="Times New Roman" w:cs="Times New Roman"/>
          <w:sz w:val="24"/>
          <w:szCs w:val="24"/>
        </w:rPr>
        <w:t>bluelight</w:t>
      </w:r>
      <w:proofErr w:type="spellEnd"/>
      <w:r w:rsidR="003027FB" w:rsidRPr="003027FB">
        <w:rPr>
          <w:rFonts w:ascii="Times New Roman" w:hAnsi="Times New Roman" w:cs="Times New Roman"/>
          <w:sz w:val="24"/>
          <w:szCs w:val="24"/>
        </w:rPr>
        <w:t xml:space="preserve"> Champion</w:t>
      </w:r>
      <w:r w:rsidR="003027FB">
        <w:rPr>
          <w:rFonts w:ascii="Times New Roman" w:hAnsi="Times New Roman" w:cs="Times New Roman"/>
          <w:sz w:val="24"/>
          <w:szCs w:val="24"/>
        </w:rPr>
        <w:t>s</w:t>
      </w:r>
      <w:r w:rsidR="003027FB" w:rsidRPr="003027FB">
        <w:rPr>
          <w:rFonts w:ascii="Times New Roman" w:hAnsi="Times New Roman" w:cs="Times New Roman"/>
          <w:sz w:val="24"/>
          <w:szCs w:val="24"/>
        </w:rPr>
        <w:t>.</w:t>
      </w:r>
    </w:p>
    <w:p w14:paraId="5123A65A" w14:textId="5919A980" w:rsidR="003027FB" w:rsidRDefault="003027FB">
      <w:pPr>
        <w:rPr>
          <w:rFonts w:ascii="Times New Roman" w:hAnsi="Times New Roman" w:cs="Times New Roman"/>
          <w:sz w:val="24"/>
          <w:szCs w:val="24"/>
        </w:rPr>
      </w:pPr>
      <w:r w:rsidRPr="003027FB">
        <w:rPr>
          <w:rFonts w:ascii="Times New Roman" w:hAnsi="Times New Roman" w:cs="Times New Roman"/>
          <w:sz w:val="24"/>
          <w:szCs w:val="24"/>
        </w:rPr>
        <w:t xml:space="preserve">There are many benefits to improving mental health within the organisations such as reduced levels of absence and increase employee satisfaction. Baker and Kim (2023) found that employees whose mental health was stronger meant </w:t>
      </w:r>
      <w:r w:rsidR="0028683D">
        <w:rPr>
          <w:rFonts w:ascii="Times New Roman" w:hAnsi="Times New Roman" w:cs="Times New Roman"/>
          <w:sz w:val="24"/>
          <w:szCs w:val="24"/>
        </w:rPr>
        <w:t>these employees</w:t>
      </w:r>
      <w:r w:rsidRPr="003027FB">
        <w:rPr>
          <w:rFonts w:ascii="Times New Roman" w:hAnsi="Times New Roman" w:cs="Times New Roman"/>
          <w:sz w:val="24"/>
          <w:szCs w:val="24"/>
        </w:rPr>
        <w:t xml:space="preserve"> performed better and</w:t>
      </w:r>
      <w:r w:rsidR="0028683D">
        <w:rPr>
          <w:rFonts w:ascii="Times New Roman" w:hAnsi="Times New Roman" w:cs="Times New Roman"/>
          <w:sz w:val="24"/>
          <w:szCs w:val="24"/>
        </w:rPr>
        <w:t xml:space="preserve"> were</w:t>
      </w:r>
      <w:r w:rsidRPr="003027FB">
        <w:rPr>
          <w:rFonts w:ascii="Times New Roman" w:hAnsi="Times New Roman" w:cs="Times New Roman"/>
          <w:sz w:val="24"/>
          <w:szCs w:val="24"/>
        </w:rPr>
        <w:t xml:space="preserve"> less sceptical to pressures from customers. </w:t>
      </w:r>
    </w:p>
    <w:p w14:paraId="5E5C96E2" w14:textId="77777777" w:rsidR="00EE1F9C" w:rsidRDefault="00EE1F9C">
      <w:pPr>
        <w:rPr>
          <w:rFonts w:ascii="Times New Roman" w:hAnsi="Times New Roman" w:cs="Times New Roman"/>
          <w:sz w:val="24"/>
          <w:szCs w:val="24"/>
        </w:rPr>
      </w:pPr>
    </w:p>
    <w:p w14:paraId="48FC2B1B" w14:textId="3549B1C8" w:rsidR="00EE1F9C" w:rsidRDefault="00EE1F9C">
      <w:pPr>
        <w:rPr>
          <w:rFonts w:ascii="Times New Roman" w:hAnsi="Times New Roman" w:cs="Times New Roman"/>
          <w:b/>
          <w:bCs/>
          <w:sz w:val="24"/>
          <w:szCs w:val="24"/>
          <w:u w:val="single"/>
        </w:rPr>
      </w:pPr>
      <w:r w:rsidRPr="00EE1F9C">
        <w:rPr>
          <w:rFonts w:ascii="Times New Roman" w:hAnsi="Times New Roman" w:cs="Times New Roman"/>
          <w:b/>
          <w:bCs/>
          <w:sz w:val="24"/>
          <w:szCs w:val="24"/>
          <w:u w:val="single"/>
        </w:rPr>
        <w:t xml:space="preserve">Development Hub Awareness Day </w:t>
      </w:r>
    </w:p>
    <w:p w14:paraId="20D66EA8" w14:textId="1FA41AAF" w:rsidR="00EE1F9C" w:rsidRDefault="006D14D9">
      <w:pPr>
        <w:rPr>
          <w:rFonts w:ascii="Times New Roman" w:hAnsi="Times New Roman" w:cs="Times New Roman"/>
          <w:sz w:val="24"/>
          <w:szCs w:val="24"/>
        </w:rPr>
      </w:pPr>
      <w:r>
        <w:rPr>
          <w:rFonts w:ascii="Times New Roman" w:hAnsi="Times New Roman" w:cs="Times New Roman"/>
          <w:sz w:val="24"/>
          <w:szCs w:val="24"/>
        </w:rPr>
        <w:t xml:space="preserve">Within the CC delivery plan supportive leadership and supervision is a key objective within the people strand. Highlighting the commitment to equipping leaders with the right skills to develop confidence within their teams (SWP, 2021a). This is further re-enforced within the HR people strategy with key commitments to developing supportive career pathways and a supportive leadership culture (SWP, 2021b). </w:t>
      </w:r>
      <w:r w:rsidRPr="006D14D9">
        <w:rPr>
          <w:rFonts w:ascii="Times New Roman" w:hAnsi="Times New Roman" w:cs="Times New Roman"/>
          <w:sz w:val="24"/>
          <w:szCs w:val="24"/>
        </w:rPr>
        <w:t>Quilliam</w:t>
      </w:r>
      <w:r>
        <w:rPr>
          <w:rFonts w:ascii="Times New Roman" w:hAnsi="Times New Roman" w:cs="Times New Roman"/>
          <w:sz w:val="24"/>
          <w:szCs w:val="24"/>
        </w:rPr>
        <w:t xml:space="preserve"> (2023) highlights </w:t>
      </w:r>
      <w:r w:rsidR="00F0706E">
        <w:rPr>
          <w:rFonts w:ascii="Times New Roman" w:hAnsi="Times New Roman" w:cs="Times New Roman"/>
          <w:sz w:val="24"/>
          <w:szCs w:val="24"/>
        </w:rPr>
        <w:t>effective leaders who understand their teams’ motivations, can help them achieve their objectives and ensure positive results for the organisation. I</w:t>
      </w:r>
      <w:r w:rsidR="00F0706E" w:rsidRPr="00F0706E">
        <w:rPr>
          <w:rFonts w:ascii="Times New Roman" w:hAnsi="Times New Roman" w:cs="Times New Roman"/>
          <w:sz w:val="24"/>
          <w:szCs w:val="24"/>
        </w:rPr>
        <w:t xml:space="preserve">ndividuals </w:t>
      </w:r>
      <w:r w:rsidR="00F0706E">
        <w:rPr>
          <w:rFonts w:ascii="Times New Roman" w:hAnsi="Times New Roman" w:cs="Times New Roman"/>
          <w:sz w:val="24"/>
          <w:szCs w:val="24"/>
        </w:rPr>
        <w:t>can be</w:t>
      </w:r>
      <w:r w:rsidR="00F0706E" w:rsidRPr="00F0706E">
        <w:rPr>
          <w:rFonts w:ascii="Times New Roman" w:hAnsi="Times New Roman" w:cs="Times New Roman"/>
          <w:sz w:val="24"/>
          <w:szCs w:val="24"/>
        </w:rPr>
        <w:t xml:space="preserve"> promoted to managerial role</w:t>
      </w:r>
      <w:r w:rsidR="00F0706E">
        <w:rPr>
          <w:rFonts w:ascii="Times New Roman" w:hAnsi="Times New Roman" w:cs="Times New Roman"/>
          <w:sz w:val="24"/>
          <w:szCs w:val="24"/>
        </w:rPr>
        <w:t>s</w:t>
      </w:r>
      <w:r w:rsidR="00F0706E" w:rsidRPr="00F0706E">
        <w:rPr>
          <w:rFonts w:ascii="Times New Roman" w:hAnsi="Times New Roman" w:cs="Times New Roman"/>
          <w:sz w:val="24"/>
          <w:szCs w:val="24"/>
        </w:rPr>
        <w:t xml:space="preserve"> because of their </w:t>
      </w:r>
      <w:r w:rsidR="00F0706E">
        <w:rPr>
          <w:rFonts w:ascii="Times New Roman" w:hAnsi="Times New Roman" w:cs="Times New Roman"/>
          <w:sz w:val="24"/>
          <w:szCs w:val="24"/>
        </w:rPr>
        <w:t>practical</w:t>
      </w:r>
      <w:r w:rsidR="00F0706E" w:rsidRPr="00F0706E">
        <w:rPr>
          <w:rFonts w:ascii="Times New Roman" w:hAnsi="Times New Roman" w:cs="Times New Roman"/>
          <w:sz w:val="24"/>
          <w:szCs w:val="24"/>
        </w:rPr>
        <w:t xml:space="preserve"> competence</w:t>
      </w:r>
      <w:r w:rsidR="00F0706E">
        <w:rPr>
          <w:rFonts w:ascii="Times New Roman" w:hAnsi="Times New Roman" w:cs="Times New Roman"/>
          <w:sz w:val="24"/>
          <w:szCs w:val="24"/>
        </w:rPr>
        <w:t>s</w:t>
      </w:r>
      <w:r w:rsidR="00E6573B">
        <w:rPr>
          <w:rFonts w:ascii="Times New Roman" w:hAnsi="Times New Roman" w:cs="Times New Roman"/>
          <w:sz w:val="24"/>
          <w:szCs w:val="24"/>
        </w:rPr>
        <w:t xml:space="preserve"> alone</w:t>
      </w:r>
      <w:r w:rsidR="00F0706E" w:rsidRPr="00F0706E">
        <w:rPr>
          <w:rFonts w:ascii="Times New Roman" w:hAnsi="Times New Roman" w:cs="Times New Roman"/>
          <w:sz w:val="24"/>
          <w:szCs w:val="24"/>
        </w:rPr>
        <w:t>.</w:t>
      </w:r>
      <w:r w:rsidR="00F0706E">
        <w:rPr>
          <w:rFonts w:ascii="Times New Roman" w:hAnsi="Times New Roman" w:cs="Times New Roman"/>
          <w:sz w:val="24"/>
          <w:szCs w:val="24"/>
        </w:rPr>
        <w:t xml:space="preserve"> Often newly promoted constables or sergeants may not have </w:t>
      </w:r>
      <w:r w:rsidR="00F0706E" w:rsidRPr="00F0706E">
        <w:rPr>
          <w:rFonts w:ascii="Times New Roman" w:hAnsi="Times New Roman" w:cs="Times New Roman"/>
          <w:sz w:val="24"/>
          <w:szCs w:val="24"/>
        </w:rPr>
        <w:t>leadership skill</w:t>
      </w:r>
      <w:r w:rsidR="00F0706E">
        <w:rPr>
          <w:rFonts w:ascii="Times New Roman" w:hAnsi="Times New Roman" w:cs="Times New Roman"/>
          <w:sz w:val="24"/>
          <w:szCs w:val="24"/>
        </w:rPr>
        <w:t>s</w:t>
      </w:r>
      <w:r w:rsidR="00F0706E" w:rsidRPr="00F0706E">
        <w:rPr>
          <w:rFonts w:ascii="Times New Roman" w:hAnsi="Times New Roman" w:cs="Times New Roman"/>
          <w:sz w:val="24"/>
          <w:szCs w:val="24"/>
        </w:rPr>
        <w:t xml:space="preserve"> and </w:t>
      </w:r>
      <w:r w:rsidR="00F0706E">
        <w:rPr>
          <w:rFonts w:ascii="Times New Roman" w:hAnsi="Times New Roman" w:cs="Times New Roman"/>
          <w:sz w:val="24"/>
          <w:szCs w:val="24"/>
        </w:rPr>
        <w:t>need support to build them. Within the force the Development hub</w:t>
      </w:r>
      <w:r w:rsidR="00F0706E" w:rsidRPr="00F0706E">
        <w:rPr>
          <w:rFonts w:ascii="Times New Roman" w:hAnsi="Times New Roman" w:cs="Times New Roman"/>
          <w:sz w:val="24"/>
          <w:szCs w:val="24"/>
        </w:rPr>
        <w:t xml:space="preserve"> can provide</w:t>
      </w:r>
      <w:r w:rsidR="00F0706E">
        <w:rPr>
          <w:rFonts w:ascii="Times New Roman" w:hAnsi="Times New Roman" w:cs="Times New Roman"/>
          <w:sz w:val="24"/>
          <w:szCs w:val="24"/>
        </w:rPr>
        <w:t xml:space="preserve"> this</w:t>
      </w:r>
      <w:r w:rsidR="00F0706E" w:rsidRPr="00F0706E">
        <w:rPr>
          <w:rFonts w:ascii="Times New Roman" w:hAnsi="Times New Roman" w:cs="Times New Roman"/>
          <w:sz w:val="24"/>
          <w:szCs w:val="24"/>
        </w:rPr>
        <w:t xml:space="preserve"> through</w:t>
      </w:r>
      <w:r w:rsidR="0067325C">
        <w:rPr>
          <w:rFonts w:ascii="Times New Roman" w:hAnsi="Times New Roman" w:cs="Times New Roman"/>
          <w:sz w:val="24"/>
          <w:szCs w:val="24"/>
        </w:rPr>
        <w:t xml:space="preserve"> development</w:t>
      </w:r>
      <w:r w:rsidR="00F0706E" w:rsidRPr="00F0706E">
        <w:rPr>
          <w:rFonts w:ascii="Times New Roman" w:hAnsi="Times New Roman" w:cs="Times New Roman"/>
          <w:sz w:val="24"/>
          <w:szCs w:val="24"/>
        </w:rPr>
        <w:t xml:space="preserve"> programmes,</w:t>
      </w:r>
      <w:r w:rsidR="00F0706E">
        <w:rPr>
          <w:rFonts w:ascii="Times New Roman" w:hAnsi="Times New Roman" w:cs="Times New Roman"/>
          <w:sz w:val="24"/>
          <w:szCs w:val="24"/>
        </w:rPr>
        <w:t xml:space="preserve"> webinars or</w:t>
      </w:r>
      <w:r w:rsidR="00F0706E" w:rsidRPr="00F0706E">
        <w:rPr>
          <w:rFonts w:ascii="Times New Roman" w:hAnsi="Times New Roman" w:cs="Times New Roman"/>
          <w:sz w:val="24"/>
          <w:szCs w:val="24"/>
        </w:rPr>
        <w:t xml:space="preserve"> coaching and mentoring.</w:t>
      </w:r>
      <w:r w:rsidR="004A423F">
        <w:rPr>
          <w:rFonts w:ascii="Times New Roman" w:hAnsi="Times New Roman" w:cs="Times New Roman"/>
          <w:sz w:val="24"/>
          <w:szCs w:val="24"/>
        </w:rPr>
        <w:t xml:space="preserve"> Rockwood (2022) outlines that learning and development programmes within organisations </w:t>
      </w:r>
      <w:r w:rsidR="004A423F">
        <w:rPr>
          <w:rFonts w:ascii="Times New Roman" w:hAnsi="Times New Roman" w:cs="Times New Roman"/>
          <w:sz w:val="24"/>
          <w:szCs w:val="24"/>
        </w:rPr>
        <w:lastRenderedPageBreak/>
        <w:t xml:space="preserve">can improve the culture within the organisation and help improve retention and attraction of talent. </w:t>
      </w:r>
    </w:p>
    <w:p w14:paraId="7F255C17" w14:textId="61834B0B" w:rsidR="008808D3" w:rsidRDefault="008808D3">
      <w:pPr>
        <w:rPr>
          <w:rFonts w:ascii="Times New Roman" w:hAnsi="Times New Roman" w:cs="Times New Roman"/>
          <w:sz w:val="24"/>
          <w:szCs w:val="24"/>
        </w:rPr>
      </w:pPr>
      <w:r>
        <w:rPr>
          <w:rFonts w:ascii="Times New Roman" w:hAnsi="Times New Roman" w:cs="Times New Roman"/>
          <w:sz w:val="24"/>
          <w:szCs w:val="24"/>
        </w:rPr>
        <w:t xml:space="preserve">The above works show the benefits of promoting effective career development and opportunities for the workforce. SWP has invested into the </w:t>
      </w:r>
      <w:r w:rsidR="0067325C">
        <w:rPr>
          <w:rFonts w:ascii="Times New Roman" w:hAnsi="Times New Roman" w:cs="Times New Roman"/>
          <w:sz w:val="24"/>
          <w:szCs w:val="24"/>
        </w:rPr>
        <w:t>D</w:t>
      </w:r>
      <w:r>
        <w:rPr>
          <w:rFonts w:ascii="Times New Roman" w:hAnsi="Times New Roman" w:cs="Times New Roman"/>
          <w:sz w:val="24"/>
          <w:szCs w:val="24"/>
        </w:rPr>
        <w:t xml:space="preserve">evelopment </w:t>
      </w:r>
      <w:r w:rsidR="0067325C">
        <w:rPr>
          <w:rFonts w:ascii="Times New Roman" w:hAnsi="Times New Roman" w:cs="Times New Roman"/>
          <w:sz w:val="24"/>
          <w:szCs w:val="24"/>
        </w:rPr>
        <w:t>H</w:t>
      </w:r>
      <w:r>
        <w:rPr>
          <w:rFonts w:ascii="Times New Roman" w:hAnsi="Times New Roman" w:cs="Times New Roman"/>
          <w:sz w:val="24"/>
          <w:szCs w:val="24"/>
        </w:rPr>
        <w:t>ub and HR team which support this. The police officer promotions pass percentages ha</w:t>
      </w:r>
      <w:r w:rsidR="0067325C">
        <w:rPr>
          <w:rFonts w:ascii="Times New Roman" w:hAnsi="Times New Roman" w:cs="Times New Roman"/>
          <w:sz w:val="24"/>
          <w:szCs w:val="24"/>
        </w:rPr>
        <w:t>ve</w:t>
      </w:r>
      <w:r>
        <w:rPr>
          <w:rFonts w:ascii="Times New Roman" w:hAnsi="Times New Roman" w:cs="Times New Roman"/>
          <w:sz w:val="24"/>
          <w:szCs w:val="24"/>
        </w:rPr>
        <w:t xml:space="preserve"> not seen a significant change in pass percentages between 2019-2020 up 3% (SWP, 2023). </w:t>
      </w:r>
      <w:r w:rsidR="0067325C">
        <w:rPr>
          <w:rFonts w:ascii="Times New Roman" w:hAnsi="Times New Roman" w:cs="Times New Roman"/>
          <w:sz w:val="24"/>
          <w:szCs w:val="24"/>
        </w:rPr>
        <w:t xml:space="preserve">Increasing awareness for this programme through an awareness day will raise </w:t>
      </w:r>
      <w:r w:rsidR="004E205D">
        <w:rPr>
          <w:rFonts w:ascii="Times New Roman" w:hAnsi="Times New Roman" w:cs="Times New Roman"/>
          <w:sz w:val="24"/>
          <w:szCs w:val="24"/>
        </w:rPr>
        <w:t>engagement</w:t>
      </w:r>
      <w:r w:rsidR="0067325C">
        <w:rPr>
          <w:rFonts w:ascii="Times New Roman" w:hAnsi="Times New Roman" w:cs="Times New Roman"/>
          <w:sz w:val="24"/>
          <w:szCs w:val="24"/>
        </w:rPr>
        <w:t xml:space="preserve"> </w:t>
      </w:r>
      <w:r w:rsidR="004E205D">
        <w:rPr>
          <w:rFonts w:ascii="Times New Roman" w:hAnsi="Times New Roman" w:cs="Times New Roman"/>
          <w:sz w:val="24"/>
          <w:szCs w:val="24"/>
        </w:rPr>
        <w:t>and highlight to</w:t>
      </w:r>
      <w:r w:rsidR="0067325C">
        <w:rPr>
          <w:rFonts w:ascii="Times New Roman" w:hAnsi="Times New Roman" w:cs="Times New Roman"/>
          <w:sz w:val="24"/>
          <w:szCs w:val="24"/>
        </w:rPr>
        <w:t xml:space="preserve"> future leaders around the support which is available to them. </w:t>
      </w:r>
      <w:r w:rsidR="00793611">
        <w:rPr>
          <w:rFonts w:ascii="Times New Roman" w:hAnsi="Times New Roman" w:cs="Times New Roman"/>
          <w:sz w:val="24"/>
          <w:szCs w:val="24"/>
        </w:rPr>
        <w:t>Hayden (2023) discusse</w:t>
      </w:r>
      <w:r w:rsidR="004E205D">
        <w:rPr>
          <w:rFonts w:ascii="Times New Roman" w:hAnsi="Times New Roman" w:cs="Times New Roman"/>
          <w:sz w:val="24"/>
          <w:szCs w:val="24"/>
        </w:rPr>
        <w:t>d</w:t>
      </w:r>
      <w:r w:rsidR="00793611">
        <w:rPr>
          <w:rFonts w:ascii="Times New Roman" w:hAnsi="Times New Roman" w:cs="Times New Roman"/>
          <w:sz w:val="24"/>
          <w:szCs w:val="24"/>
        </w:rPr>
        <w:t xml:space="preserve"> there are various methods for delivering development support. </w:t>
      </w:r>
      <w:r w:rsidR="00D469BB">
        <w:rPr>
          <w:rFonts w:ascii="Times New Roman" w:hAnsi="Times New Roman" w:cs="Times New Roman"/>
          <w:sz w:val="24"/>
          <w:szCs w:val="24"/>
        </w:rPr>
        <w:t xml:space="preserve">Highlighted that development and training is moving to more interaction based rather than instruction based. SWP can utilise this approach through awareness sessions on MS teams and the force intranet. </w:t>
      </w:r>
    </w:p>
    <w:p w14:paraId="75918FEF" w14:textId="77777777" w:rsidR="00077965" w:rsidRDefault="00077965">
      <w:pPr>
        <w:rPr>
          <w:rFonts w:ascii="Times New Roman" w:hAnsi="Times New Roman" w:cs="Times New Roman"/>
          <w:sz w:val="24"/>
          <w:szCs w:val="24"/>
        </w:rPr>
      </w:pPr>
    </w:p>
    <w:p w14:paraId="2EF47197" w14:textId="22340411" w:rsidR="00077965" w:rsidRDefault="00077965">
      <w:pPr>
        <w:rPr>
          <w:rFonts w:ascii="Times New Roman" w:hAnsi="Times New Roman" w:cs="Times New Roman"/>
          <w:b/>
          <w:bCs/>
          <w:sz w:val="24"/>
          <w:szCs w:val="24"/>
          <w:u w:val="single"/>
        </w:rPr>
      </w:pPr>
      <w:r w:rsidRPr="00077965">
        <w:rPr>
          <w:rFonts w:ascii="Times New Roman" w:hAnsi="Times New Roman" w:cs="Times New Roman"/>
          <w:b/>
          <w:bCs/>
          <w:sz w:val="24"/>
          <w:szCs w:val="24"/>
          <w:u w:val="single"/>
        </w:rPr>
        <w:t>References</w:t>
      </w:r>
    </w:p>
    <w:p w14:paraId="7239306A" w14:textId="77777777" w:rsidR="00077965"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ACAS. (2023) </w:t>
      </w:r>
      <w:r w:rsidRPr="005223BC">
        <w:rPr>
          <w:rFonts w:ascii="Times New Roman" w:hAnsi="Times New Roman" w:cs="Times New Roman"/>
          <w:i/>
          <w:iCs/>
          <w:sz w:val="24"/>
          <w:szCs w:val="24"/>
        </w:rPr>
        <w:t>Supporting mental health at work. Understanding the law.</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4" w:history="1">
        <w:r w:rsidRPr="00E505C1">
          <w:rPr>
            <w:rStyle w:val="Hyperlink"/>
            <w:rFonts w:ascii="Times New Roman" w:hAnsi="Times New Roman" w:cs="Times New Roman"/>
            <w:sz w:val="24"/>
            <w:szCs w:val="24"/>
          </w:rPr>
          <w:t>https://www.acas.org.uk/supporting-mental-health-workplace</w:t>
        </w:r>
      </w:hyperlink>
      <w:r>
        <w:rPr>
          <w:rFonts w:ascii="Times New Roman" w:hAnsi="Times New Roman" w:cs="Times New Roman"/>
          <w:sz w:val="24"/>
          <w:szCs w:val="24"/>
        </w:rPr>
        <w:t>) (Accessed: 15 February 2024).</w:t>
      </w:r>
    </w:p>
    <w:p w14:paraId="578A86C7" w14:textId="77777777" w:rsidR="00077965" w:rsidRDefault="00077965" w:rsidP="00077965">
      <w:pPr>
        <w:rPr>
          <w:rFonts w:ascii="Times New Roman" w:hAnsi="Times New Roman" w:cs="Times New Roman"/>
          <w:sz w:val="24"/>
          <w:szCs w:val="24"/>
          <w:shd w:val="clear" w:color="auto" w:fill="FFFFFF"/>
        </w:rPr>
      </w:pPr>
      <w:r w:rsidRPr="00A301B3">
        <w:rPr>
          <w:rFonts w:ascii="Times New Roman" w:hAnsi="Times New Roman" w:cs="Times New Roman"/>
          <w:sz w:val="24"/>
          <w:szCs w:val="24"/>
          <w:shd w:val="clear" w:color="auto" w:fill="FFFFFF"/>
        </w:rPr>
        <w:t>Baker, M.A. and Kim, K. (2024) “The impacts of organizational support and customer incivility on employee vulnerability and job performance: The moderating role of employee mental health,” </w:t>
      </w:r>
      <w:r w:rsidRPr="00A301B3">
        <w:rPr>
          <w:rFonts w:ascii="Times New Roman" w:hAnsi="Times New Roman" w:cs="Times New Roman"/>
          <w:i/>
          <w:iCs/>
          <w:sz w:val="24"/>
          <w:szCs w:val="24"/>
          <w:shd w:val="clear" w:color="auto" w:fill="FFFFFF"/>
        </w:rPr>
        <w:t>International journal of hospitality management</w:t>
      </w:r>
      <w:r w:rsidRPr="00A301B3">
        <w:rPr>
          <w:rFonts w:ascii="Times New Roman" w:hAnsi="Times New Roman" w:cs="Times New Roman"/>
          <w:sz w:val="24"/>
          <w:szCs w:val="24"/>
          <w:shd w:val="clear" w:color="auto" w:fill="FFFFFF"/>
        </w:rPr>
        <w:t xml:space="preserve">, 118, pp. 103686-. Available at: </w:t>
      </w:r>
      <w:hyperlink r:id="rId5" w:history="1">
        <w:r w:rsidRPr="00E505C1">
          <w:rPr>
            <w:rStyle w:val="Hyperlink"/>
            <w:rFonts w:ascii="Times New Roman" w:hAnsi="Times New Roman" w:cs="Times New Roman"/>
            <w:sz w:val="24"/>
            <w:szCs w:val="24"/>
            <w:shd w:val="clear" w:color="auto" w:fill="FFFFFF"/>
          </w:rPr>
          <w:t>https://doi.org/10.1016/j.ijhm.2023.103686</w:t>
        </w:r>
      </w:hyperlink>
      <w:r w:rsidRPr="00A301B3">
        <w:rPr>
          <w:rFonts w:ascii="Times New Roman" w:hAnsi="Times New Roman" w:cs="Times New Roman"/>
          <w:sz w:val="24"/>
          <w:szCs w:val="24"/>
          <w:shd w:val="clear" w:color="auto" w:fill="FFFFFF"/>
        </w:rPr>
        <w:t>.</w:t>
      </w:r>
    </w:p>
    <w:p w14:paraId="7C14C33D" w14:textId="77777777" w:rsidR="00077965" w:rsidRDefault="00077965" w:rsidP="00077965">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Casey, B. (2023) </w:t>
      </w:r>
      <w:r w:rsidRPr="00342407">
        <w:rPr>
          <w:rFonts w:ascii="Times New Roman" w:hAnsi="Times New Roman" w:cs="Times New Roman"/>
          <w:i/>
          <w:iCs/>
          <w:sz w:val="24"/>
          <w:szCs w:val="24"/>
          <w:shd w:val="clear" w:color="auto" w:fill="FFFFFF"/>
        </w:rPr>
        <w:t>An independent review into the standards of behaviour and internal culture of the Metropolitan Police Service.</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Available at: (</w:t>
      </w:r>
      <w:hyperlink r:id="rId6" w:history="1">
        <w:r w:rsidRPr="00517D17">
          <w:rPr>
            <w:rStyle w:val="Hyperlink"/>
            <w:rFonts w:ascii="Times New Roman" w:hAnsi="Times New Roman" w:cs="Times New Roman"/>
            <w:sz w:val="24"/>
            <w:szCs w:val="24"/>
            <w:shd w:val="clear" w:color="auto" w:fill="FFFFFF"/>
          </w:rPr>
          <w:t>https://www.met.police.uk/SysSiteAssets/media/downloads/met/about-us/baroness-casey-review/update-march-2023/baroness-casey-review-march-2023a.pdf</w:t>
        </w:r>
      </w:hyperlink>
      <w:r>
        <w:rPr>
          <w:rFonts w:ascii="Times New Roman" w:hAnsi="Times New Roman" w:cs="Times New Roman"/>
          <w:sz w:val="24"/>
          <w:szCs w:val="24"/>
          <w:shd w:val="clear" w:color="auto" w:fill="FFFFFF"/>
        </w:rPr>
        <w:t>) (Accessed: 19 January 2024).</w:t>
      </w:r>
    </w:p>
    <w:p w14:paraId="772F82A2" w14:textId="77777777" w:rsidR="00077965"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Hayden, D. (2023) </w:t>
      </w:r>
      <w:r w:rsidRPr="00A309BC">
        <w:rPr>
          <w:rFonts w:ascii="Times New Roman" w:hAnsi="Times New Roman" w:cs="Times New Roman"/>
          <w:i/>
          <w:iCs/>
          <w:sz w:val="24"/>
          <w:szCs w:val="24"/>
        </w:rPr>
        <w:t>Methods of delivering learning interventions.</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7" w:history="1">
        <w:r w:rsidRPr="009B2FAC">
          <w:rPr>
            <w:rStyle w:val="Hyperlink"/>
            <w:rFonts w:ascii="Times New Roman" w:hAnsi="Times New Roman" w:cs="Times New Roman"/>
            <w:sz w:val="24"/>
            <w:szCs w:val="24"/>
          </w:rPr>
          <w:t>https://www.cipd.org/uk/knowledge/factsheets/learning-methods-factsheet/</w:t>
        </w:r>
      </w:hyperlink>
      <w:r>
        <w:rPr>
          <w:rFonts w:ascii="Times New Roman" w:hAnsi="Times New Roman" w:cs="Times New Roman"/>
          <w:sz w:val="24"/>
          <w:szCs w:val="24"/>
        </w:rPr>
        <w:t xml:space="preserve">) (Accessed: 16 February 2024). </w:t>
      </w:r>
    </w:p>
    <w:p w14:paraId="25330B8A" w14:textId="0635D752" w:rsidR="00815E9A" w:rsidRPr="00815E9A" w:rsidRDefault="00815E9A" w:rsidP="00077965">
      <w:pPr>
        <w:rPr>
          <w:rFonts w:ascii="Times New Roman" w:hAnsi="Times New Roman" w:cs="Times New Roman"/>
          <w:sz w:val="24"/>
          <w:szCs w:val="24"/>
          <w:shd w:val="clear" w:color="auto" w:fill="FFFFFF"/>
        </w:rPr>
      </w:pPr>
      <w:r w:rsidRPr="006E102E">
        <w:rPr>
          <w:rFonts w:ascii="Times New Roman" w:hAnsi="Times New Roman" w:cs="Times New Roman"/>
          <w:sz w:val="24"/>
          <w:szCs w:val="24"/>
          <w:shd w:val="clear" w:color="auto" w:fill="FFFFFF"/>
        </w:rPr>
        <w:t>Koskiniemi, S. </w:t>
      </w:r>
      <w:r w:rsidRPr="006E102E">
        <w:rPr>
          <w:rFonts w:ascii="Times New Roman" w:hAnsi="Times New Roman" w:cs="Times New Roman"/>
          <w:i/>
          <w:iCs/>
          <w:sz w:val="24"/>
          <w:szCs w:val="24"/>
          <w:shd w:val="clear" w:color="auto" w:fill="FFFFFF"/>
        </w:rPr>
        <w:t>et al.</w:t>
      </w:r>
      <w:r w:rsidRPr="006E102E">
        <w:rPr>
          <w:rFonts w:ascii="Times New Roman" w:hAnsi="Times New Roman" w:cs="Times New Roman"/>
          <w:sz w:val="24"/>
          <w:szCs w:val="24"/>
          <w:shd w:val="clear" w:color="auto" w:fill="FFFFFF"/>
        </w:rPr>
        <w:t> (2024) “How Work Culture Contributes to Client Harm in Social Care: An Analysis of Reports from the Client Safety Reporting System in Finland,” </w:t>
      </w:r>
      <w:r w:rsidRPr="006E102E">
        <w:rPr>
          <w:rFonts w:ascii="Times New Roman" w:hAnsi="Times New Roman" w:cs="Times New Roman"/>
          <w:i/>
          <w:iCs/>
          <w:sz w:val="24"/>
          <w:szCs w:val="24"/>
          <w:shd w:val="clear" w:color="auto" w:fill="FFFFFF"/>
        </w:rPr>
        <w:t>Human service organizations, management, leadership &amp; governance</w:t>
      </w:r>
      <w:r w:rsidRPr="006E102E">
        <w:rPr>
          <w:rFonts w:ascii="Times New Roman" w:hAnsi="Times New Roman" w:cs="Times New Roman"/>
          <w:sz w:val="24"/>
          <w:szCs w:val="24"/>
          <w:shd w:val="clear" w:color="auto" w:fill="FFFFFF"/>
        </w:rPr>
        <w:t xml:space="preserve">, 48(2), pp. 123–135. Available at: </w:t>
      </w:r>
      <w:hyperlink r:id="rId8" w:history="1">
        <w:r w:rsidRPr="006E102E">
          <w:rPr>
            <w:rStyle w:val="Hyperlink"/>
            <w:rFonts w:ascii="Times New Roman" w:hAnsi="Times New Roman" w:cs="Times New Roman"/>
            <w:color w:val="auto"/>
            <w:sz w:val="24"/>
            <w:szCs w:val="24"/>
            <w:shd w:val="clear" w:color="auto" w:fill="FFFFFF"/>
          </w:rPr>
          <w:t>https://doi.org/10.1080/23303131.2023.2260436</w:t>
        </w:r>
      </w:hyperlink>
      <w:r w:rsidRPr="006E102E">
        <w:rPr>
          <w:rFonts w:ascii="Times New Roman" w:hAnsi="Times New Roman" w:cs="Times New Roman"/>
          <w:sz w:val="24"/>
          <w:szCs w:val="24"/>
          <w:shd w:val="clear" w:color="auto" w:fill="FFFFFF"/>
        </w:rPr>
        <w:t>.</w:t>
      </w:r>
    </w:p>
    <w:p w14:paraId="269E5A12" w14:textId="77777777" w:rsidR="00077965" w:rsidRPr="00857249"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McIntrye, K. (2021) </w:t>
      </w:r>
      <w:r w:rsidRPr="00857249">
        <w:rPr>
          <w:rFonts w:ascii="Times New Roman" w:hAnsi="Times New Roman" w:cs="Times New Roman"/>
          <w:i/>
          <w:iCs/>
          <w:sz w:val="24"/>
          <w:szCs w:val="24"/>
        </w:rPr>
        <w:t>Why wellbeing in the workplace is so important</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9" w:history="1">
        <w:r w:rsidRPr="00886772">
          <w:rPr>
            <w:rStyle w:val="Hyperlink"/>
            <w:rFonts w:ascii="Times New Roman" w:hAnsi="Times New Roman" w:cs="Times New Roman"/>
            <w:sz w:val="24"/>
            <w:szCs w:val="24"/>
          </w:rPr>
          <w:t>https://www.peoplemanagement.co.uk/article/1744109/why-wellbeing-workplace-important</w:t>
        </w:r>
      </w:hyperlink>
      <w:r>
        <w:rPr>
          <w:rFonts w:ascii="Times New Roman" w:hAnsi="Times New Roman" w:cs="Times New Roman"/>
          <w:sz w:val="24"/>
          <w:szCs w:val="24"/>
        </w:rPr>
        <w:t>) (Accessed: 13 February 2024).</w:t>
      </w:r>
    </w:p>
    <w:p w14:paraId="52A65BE8" w14:textId="77777777" w:rsidR="00077965"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Office for National Statistics. (2023a) </w:t>
      </w:r>
      <w:r w:rsidRPr="00D54EC1">
        <w:rPr>
          <w:rFonts w:ascii="Times New Roman" w:hAnsi="Times New Roman" w:cs="Times New Roman"/>
          <w:i/>
          <w:iCs/>
          <w:sz w:val="24"/>
          <w:szCs w:val="24"/>
        </w:rPr>
        <w:t>Sickness absence in the UK labour market: 2022.</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0" w:anchor="sickness-absence-data" w:history="1">
        <w:r w:rsidRPr="002E630D">
          <w:rPr>
            <w:rStyle w:val="Hyperlink"/>
            <w:rFonts w:ascii="Times New Roman" w:hAnsi="Times New Roman" w:cs="Times New Roman"/>
            <w:sz w:val="24"/>
            <w:szCs w:val="24"/>
          </w:rPr>
          <w:t>https://www.ons.gov.uk/employmentandlabourmarket/peopleinwork/labourproductivity/articles/sicknessabsenceinthelabourmarket/2022#sickness-absence-data</w:t>
        </w:r>
      </w:hyperlink>
      <w:r>
        <w:rPr>
          <w:rFonts w:ascii="Times New Roman" w:hAnsi="Times New Roman" w:cs="Times New Roman"/>
          <w:sz w:val="24"/>
          <w:szCs w:val="24"/>
        </w:rPr>
        <w:t>) (Accessed: 15 February 2024).</w:t>
      </w:r>
    </w:p>
    <w:p w14:paraId="5320ACE5" w14:textId="77777777" w:rsidR="00077965" w:rsidRDefault="00077965" w:rsidP="00077965">
      <w:pPr>
        <w:rPr>
          <w:rFonts w:ascii="Times New Roman" w:hAnsi="Times New Roman" w:cs="Times New Roman"/>
          <w:sz w:val="24"/>
          <w:szCs w:val="24"/>
        </w:rPr>
      </w:pPr>
      <w:r>
        <w:rPr>
          <w:rFonts w:ascii="Times New Roman" w:hAnsi="Times New Roman" w:cs="Times New Roman"/>
          <w:sz w:val="24"/>
          <w:szCs w:val="24"/>
        </w:rPr>
        <w:lastRenderedPageBreak/>
        <w:t xml:space="preserve">Office for National Statistics. (2023b) </w:t>
      </w:r>
      <w:r w:rsidRPr="00D54EC1">
        <w:rPr>
          <w:rFonts w:ascii="Times New Roman" w:hAnsi="Times New Roman" w:cs="Times New Roman"/>
          <w:i/>
          <w:iCs/>
          <w:sz w:val="24"/>
          <w:szCs w:val="24"/>
        </w:rPr>
        <w:t>Sickness absence in the UK labour market: 2022.</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1" w:history="1">
        <w:r w:rsidRPr="00E505C1">
          <w:rPr>
            <w:rStyle w:val="Hyperlink"/>
            <w:rFonts w:ascii="Times New Roman" w:hAnsi="Times New Roman" w:cs="Times New Roman"/>
            <w:sz w:val="24"/>
            <w:szCs w:val="24"/>
          </w:rPr>
          <w:t>https://www.ons.gov.uk/employmentandlabourmarket/peoplenotinwork/economicinactivity/articles/risingillhealthandeconomicinactivitybecauseoflongtermsicknessuk/2019to2023q</w:t>
        </w:r>
      </w:hyperlink>
      <w:r>
        <w:rPr>
          <w:rFonts w:ascii="Times New Roman" w:hAnsi="Times New Roman" w:cs="Times New Roman"/>
          <w:sz w:val="24"/>
          <w:szCs w:val="24"/>
        </w:rPr>
        <w:t>) (Accessed: 15 February 2024).</w:t>
      </w:r>
    </w:p>
    <w:p w14:paraId="349A1F8B" w14:textId="77777777" w:rsidR="00077965" w:rsidRPr="00707C4A"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Palav, D. (2023) </w:t>
      </w:r>
      <w:r w:rsidRPr="00707C4A">
        <w:rPr>
          <w:rFonts w:ascii="Times New Roman" w:hAnsi="Times New Roman" w:cs="Times New Roman"/>
          <w:i/>
          <w:iCs/>
          <w:sz w:val="24"/>
          <w:szCs w:val="24"/>
        </w:rPr>
        <w:t>Employee Wellbeing: A Holistic Approach.</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2" w:history="1">
        <w:r w:rsidRPr="00886772">
          <w:rPr>
            <w:rStyle w:val="Hyperlink"/>
            <w:rFonts w:ascii="Times New Roman" w:hAnsi="Times New Roman" w:cs="Times New Roman"/>
            <w:sz w:val="24"/>
            <w:szCs w:val="24"/>
          </w:rPr>
          <w:t>https://www.shrm.org/topics-tools/news/employee-wellbeing-a-holistic-approach</w:t>
        </w:r>
      </w:hyperlink>
      <w:r>
        <w:rPr>
          <w:rFonts w:ascii="Times New Roman" w:hAnsi="Times New Roman" w:cs="Times New Roman"/>
          <w:sz w:val="24"/>
          <w:szCs w:val="24"/>
        </w:rPr>
        <w:t xml:space="preserve">) (Accessed: 13 February 2024). </w:t>
      </w:r>
    </w:p>
    <w:p w14:paraId="2B2697E7" w14:textId="77777777" w:rsidR="00077965" w:rsidRPr="006D0147"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Quilliam, GC. (2023) </w:t>
      </w:r>
      <w:r w:rsidRPr="006D0147">
        <w:rPr>
          <w:rFonts w:ascii="Times New Roman" w:hAnsi="Times New Roman" w:cs="Times New Roman"/>
          <w:i/>
          <w:iCs/>
          <w:sz w:val="24"/>
          <w:szCs w:val="24"/>
        </w:rPr>
        <w:t>Leadership in the workplace.</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3" w:history="1">
        <w:r w:rsidRPr="009B2FAC">
          <w:rPr>
            <w:rStyle w:val="Hyperlink"/>
            <w:rFonts w:ascii="Times New Roman" w:hAnsi="Times New Roman" w:cs="Times New Roman"/>
            <w:sz w:val="24"/>
            <w:szCs w:val="24"/>
          </w:rPr>
          <w:t>https://www.cipd.org/uk/knowledge/factsheets/leadership-factsheet/</w:t>
        </w:r>
      </w:hyperlink>
      <w:r>
        <w:rPr>
          <w:rFonts w:ascii="Times New Roman" w:hAnsi="Times New Roman" w:cs="Times New Roman"/>
          <w:sz w:val="24"/>
          <w:szCs w:val="24"/>
        </w:rPr>
        <w:t>) (Accessed: 16 February 2024).</w:t>
      </w:r>
    </w:p>
    <w:p w14:paraId="0A89DFD0" w14:textId="77777777" w:rsidR="00077965" w:rsidRPr="00FD1805" w:rsidRDefault="00077965" w:rsidP="00077965">
      <w:pPr>
        <w:rPr>
          <w:rFonts w:ascii="Times New Roman" w:hAnsi="Times New Roman" w:cs="Times New Roman"/>
          <w:sz w:val="24"/>
          <w:szCs w:val="24"/>
        </w:rPr>
      </w:pPr>
      <w:r>
        <w:rPr>
          <w:rFonts w:ascii="Times New Roman" w:hAnsi="Times New Roman" w:cs="Times New Roman"/>
          <w:sz w:val="24"/>
          <w:szCs w:val="24"/>
        </w:rPr>
        <w:t xml:space="preserve">Rockwood, K. (2022) </w:t>
      </w:r>
      <w:r w:rsidRPr="00FD1805">
        <w:rPr>
          <w:rFonts w:ascii="Times New Roman" w:hAnsi="Times New Roman" w:cs="Times New Roman"/>
          <w:i/>
          <w:iCs/>
          <w:sz w:val="24"/>
          <w:szCs w:val="24"/>
        </w:rPr>
        <w:t>How Learning and Development Can Attract—and Retain—Talent</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4" w:history="1">
        <w:r w:rsidRPr="009B2FAC">
          <w:rPr>
            <w:rStyle w:val="Hyperlink"/>
            <w:rFonts w:ascii="Times New Roman" w:hAnsi="Times New Roman" w:cs="Times New Roman"/>
            <w:sz w:val="24"/>
            <w:szCs w:val="24"/>
          </w:rPr>
          <w:t>https://www.shrm.org/topics-tools/news/all-things-work/how-learning-development-can-attract-and-retain-talent</w:t>
        </w:r>
      </w:hyperlink>
      <w:r>
        <w:rPr>
          <w:rFonts w:ascii="Times New Roman" w:hAnsi="Times New Roman" w:cs="Times New Roman"/>
          <w:sz w:val="24"/>
          <w:szCs w:val="24"/>
        </w:rPr>
        <w:t xml:space="preserve">) (Accessed: 16 February 2024). </w:t>
      </w:r>
    </w:p>
    <w:p w14:paraId="35DD6155" w14:textId="77777777" w:rsidR="00815E9A" w:rsidRPr="00C26772" w:rsidRDefault="00815E9A" w:rsidP="00815E9A">
      <w:pPr>
        <w:rPr>
          <w:rFonts w:ascii="Times New Roman" w:hAnsi="Times New Roman" w:cs="Times New Roman"/>
          <w:sz w:val="24"/>
          <w:szCs w:val="24"/>
        </w:rPr>
      </w:pPr>
      <w:proofErr w:type="spellStart"/>
      <w:r w:rsidRPr="00C26772">
        <w:rPr>
          <w:rFonts w:ascii="Times New Roman" w:hAnsi="Times New Roman" w:cs="Times New Roman"/>
          <w:sz w:val="24"/>
          <w:szCs w:val="24"/>
        </w:rPr>
        <w:t>Stevelink</w:t>
      </w:r>
      <w:proofErr w:type="spellEnd"/>
      <w:r w:rsidRPr="00C26772">
        <w:rPr>
          <w:rFonts w:ascii="Times New Roman" w:hAnsi="Times New Roman" w:cs="Times New Roman"/>
          <w:sz w:val="24"/>
          <w:szCs w:val="24"/>
        </w:rPr>
        <w:t>, S.A.M. </w:t>
      </w:r>
      <w:r w:rsidRPr="00C26772">
        <w:rPr>
          <w:rFonts w:ascii="Times New Roman" w:hAnsi="Times New Roman" w:cs="Times New Roman"/>
          <w:i/>
          <w:iCs/>
          <w:sz w:val="24"/>
          <w:szCs w:val="24"/>
        </w:rPr>
        <w:t>et al.</w:t>
      </w:r>
      <w:r w:rsidRPr="00C26772">
        <w:rPr>
          <w:rFonts w:ascii="Times New Roman" w:hAnsi="Times New Roman" w:cs="Times New Roman"/>
          <w:sz w:val="24"/>
          <w:szCs w:val="24"/>
        </w:rPr>
        <w:t> (2020) “Probable PTSD, depression and anxiety in 40,299 UK police officers and staff: Prevalence, risk factors and associations with blood pressure,” </w:t>
      </w:r>
      <w:proofErr w:type="spellStart"/>
      <w:r w:rsidRPr="00C26772">
        <w:rPr>
          <w:rFonts w:ascii="Times New Roman" w:hAnsi="Times New Roman" w:cs="Times New Roman"/>
          <w:i/>
          <w:iCs/>
          <w:sz w:val="24"/>
          <w:szCs w:val="24"/>
        </w:rPr>
        <w:t>PloS</w:t>
      </w:r>
      <w:proofErr w:type="spellEnd"/>
      <w:r w:rsidRPr="00C26772">
        <w:rPr>
          <w:rFonts w:ascii="Times New Roman" w:hAnsi="Times New Roman" w:cs="Times New Roman"/>
          <w:i/>
          <w:iCs/>
          <w:sz w:val="24"/>
          <w:szCs w:val="24"/>
        </w:rPr>
        <w:t xml:space="preserve"> one</w:t>
      </w:r>
      <w:r w:rsidRPr="00C26772">
        <w:rPr>
          <w:rFonts w:ascii="Times New Roman" w:hAnsi="Times New Roman" w:cs="Times New Roman"/>
          <w:sz w:val="24"/>
          <w:szCs w:val="24"/>
        </w:rPr>
        <w:t xml:space="preserve">, 15(11), pp. e0240902–e0240902. Available at: </w:t>
      </w:r>
      <w:hyperlink r:id="rId15" w:history="1">
        <w:r w:rsidRPr="00C26772">
          <w:rPr>
            <w:rStyle w:val="Hyperlink"/>
            <w:rFonts w:ascii="Times New Roman" w:hAnsi="Times New Roman" w:cs="Times New Roman"/>
            <w:color w:val="auto"/>
            <w:sz w:val="24"/>
            <w:szCs w:val="24"/>
          </w:rPr>
          <w:t>https://doi.org/10.1371/journal.pone.0240902</w:t>
        </w:r>
      </w:hyperlink>
      <w:r w:rsidRPr="00C26772">
        <w:rPr>
          <w:rFonts w:ascii="Times New Roman" w:hAnsi="Times New Roman" w:cs="Times New Roman"/>
          <w:sz w:val="24"/>
          <w:szCs w:val="24"/>
        </w:rPr>
        <w:t>.</w:t>
      </w:r>
    </w:p>
    <w:p w14:paraId="57770A6C" w14:textId="77777777" w:rsidR="00815E9A" w:rsidRDefault="00815E9A" w:rsidP="00815E9A">
      <w:pPr>
        <w:rPr>
          <w:rFonts w:ascii="Times New Roman" w:hAnsi="Times New Roman" w:cs="Times New Roman"/>
          <w:sz w:val="24"/>
          <w:szCs w:val="24"/>
        </w:rPr>
      </w:pPr>
      <w:proofErr w:type="spellStart"/>
      <w:r>
        <w:rPr>
          <w:rFonts w:ascii="Times New Roman" w:hAnsi="Times New Roman" w:cs="Times New Roman"/>
          <w:sz w:val="24"/>
          <w:szCs w:val="24"/>
        </w:rPr>
        <w:t>Suff</w:t>
      </w:r>
      <w:proofErr w:type="spellEnd"/>
      <w:r>
        <w:rPr>
          <w:rFonts w:ascii="Times New Roman" w:hAnsi="Times New Roman" w:cs="Times New Roman"/>
          <w:sz w:val="24"/>
          <w:szCs w:val="24"/>
        </w:rPr>
        <w:t xml:space="preserve">, R. (2023) </w:t>
      </w:r>
      <w:r w:rsidRPr="00D360BE">
        <w:rPr>
          <w:rFonts w:ascii="Times New Roman" w:hAnsi="Times New Roman" w:cs="Times New Roman"/>
          <w:i/>
          <w:iCs/>
          <w:sz w:val="24"/>
          <w:szCs w:val="24"/>
        </w:rPr>
        <w:t>Wellbeing at work.</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6" w:history="1">
        <w:r w:rsidRPr="00886772">
          <w:rPr>
            <w:rStyle w:val="Hyperlink"/>
            <w:rFonts w:ascii="Times New Roman" w:hAnsi="Times New Roman" w:cs="Times New Roman"/>
            <w:sz w:val="24"/>
            <w:szCs w:val="24"/>
          </w:rPr>
          <w:t>https://www.cipd.org/uk/knowledge/factsheets/well-being-factsheet/</w:t>
        </w:r>
      </w:hyperlink>
      <w:r>
        <w:rPr>
          <w:rFonts w:ascii="Times New Roman" w:hAnsi="Times New Roman" w:cs="Times New Roman"/>
          <w:sz w:val="24"/>
          <w:szCs w:val="24"/>
        </w:rPr>
        <w:t>) (Accessed: 13 February 2024).</w:t>
      </w:r>
    </w:p>
    <w:p w14:paraId="56C19FB5" w14:textId="77777777" w:rsidR="00815E9A" w:rsidRPr="009B2386" w:rsidRDefault="00815E9A" w:rsidP="00815E9A">
      <w:pPr>
        <w:rPr>
          <w:rFonts w:ascii="Times New Roman" w:hAnsi="Times New Roman" w:cs="Times New Roman"/>
          <w:sz w:val="24"/>
          <w:szCs w:val="24"/>
        </w:rPr>
      </w:pPr>
      <w:r w:rsidRPr="009B2386">
        <w:rPr>
          <w:rFonts w:ascii="Times New Roman" w:hAnsi="Times New Roman" w:cs="Times New Roman"/>
          <w:sz w:val="24"/>
          <w:szCs w:val="24"/>
        </w:rPr>
        <w:t xml:space="preserve">South Wales Police. (no date a) </w:t>
      </w:r>
      <w:r w:rsidRPr="009B2386">
        <w:rPr>
          <w:rFonts w:ascii="Times New Roman" w:hAnsi="Times New Roman" w:cs="Times New Roman"/>
          <w:i/>
          <w:iCs/>
          <w:sz w:val="24"/>
          <w:szCs w:val="24"/>
        </w:rPr>
        <w:t>Overview.</w:t>
      </w:r>
      <w:r w:rsidRPr="009B2386">
        <w:rPr>
          <w:rFonts w:ascii="Times New Roman" w:hAnsi="Times New Roman" w:cs="Times New Roman"/>
          <w:sz w:val="24"/>
          <w:szCs w:val="24"/>
        </w:rPr>
        <w:t xml:space="preserve"> Available at: (</w:t>
      </w:r>
      <w:hyperlink r:id="rId17" w:history="1">
        <w:r w:rsidRPr="009B2386">
          <w:rPr>
            <w:rFonts w:ascii="Times New Roman" w:hAnsi="Times New Roman" w:cs="Times New Roman"/>
            <w:color w:val="0563C1" w:themeColor="hyperlink"/>
            <w:sz w:val="24"/>
            <w:szCs w:val="24"/>
            <w:u w:val="single"/>
          </w:rPr>
          <w:t>https://www.south-wales.police.uk/police-forces/south-wales-police/areas/about-us/about-us/overview/</w:t>
        </w:r>
      </w:hyperlink>
      <w:r w:rsidRPr="009B2386">
        <w:rPr>
          <w:rFonts w:ascii="Times New Roman" w:hAnsi="Times New Roman" w:cs="Times New Roman"/>
          <w:sz w:val="24"/>
          <w:szCs w:val="24"/>
        </w:rPr>
        <w:t xml:space="preserve">) (Accessed: </w:t>
      </w:r>
      <w:r>
        <w:rPr>
          <w:rFonts w:ascii="Times New Roman" w:hAnsi="Times New Roman" w:cs="Times New Roman"/>
          <w:sz w:val="24"/>
          <w:szCs w:val="24"/>
        </w:rPr>
        <w:t>16</w:t>
      </w:r>
      <w:r w:rsidRPr="009B2386">
        <w:rPr>
          <w:rFonts w:ascii="Times New Roman" w:hAnsi="Times New Roman" w:cs="Times New Roman"/>
          <w:sz w:val="24"/>
          <w:szCs w:val="24"/>
        </w:rPr>
        <w:t xml:space="preserve"> </w:t>
      </w:r>
      <w:r>
        <w:rPr>
          <w:rFonts w:ascii="Times New Roman" w:hAnsi="Times New Roman" w:cs="Times New Roman"/>
          <w:sz w:val="24"/>
          <w:szCs w:val="24"/>
        </w:rPr>
        <w:t>January</w:t>
      </w:r>
      <w:r w:rsidRPr="009B2386">
        <w:rPr>
          <w:rFonts w:ascii="Times New Roman" w:hAnsi="Times New Roman" w:cs="Times New Roman"/>
          <w:sz w:val="24"/>
          <w:szCs w:val="24"/>
        </w:rPr>
        <w:t xml:space="preserve"> 202</w:t>
      </w:r>
      <w:r>
        <w:rPr>
          <w:rFonts w:ascii="Times New Roman" w:hAnsi="Times New Roman" w:cs="Times New Roman"/>
          <w:sz w:val="24"/>
          <w:szCs w:val="24"/>
        </w:rPr>
        <w:t>4</w:t>
      </w:r>
      <w:r w:rsidRPr="009B2386">
        <w:rPr>
          <w:rFonts w:ascii="Times New Roman" w:hAnsi="Times New Roman" w:cs="Times New Roman"/>
          <w:sz w:val="24"/>
          <w:szCs w:val="24"/>
        </w:rPr>
        <w:t>).</w:t>
      </w:r>
    </w:p>
    <w:p w14:paraId="293BA177" w14:textId="77777777" w:rsidR="00815E9A" w:rsidRPr="00B138AD" w:rsidRDefault="00815E9A" w:rsidP="00815E9A">
      <w:pPr>
        <w:rPr>
          <w:rFonts w:ascii="Times New Roman" w:hAnsi="Times New Roman" w:cs="Times New Roman"/>
          <w:sz w:val="24"/>
          <w:szCs w:val="24"/>
        </w:rPr>
      </w:pPr>
      <w:r>
        <w:rPr>
          <w:rFonts w:ascii="Times New Roman" w:hAnsi="Times New Roman" w:cs="Times New Roman"/>
          <w:sz w:val="24"/>
          <w:szCs w:val="24"/>
        </w:rPr>
        <w:t xml:space="preserve">South Wales Police. (2021a) </w:t>
      </w:r>
      <w:r>
        <w:rPr>
          <w:rFonts w:ascii="Times New Roman" w:hAnsi="Times New Roman" w:cs="Times New Roman"/>
          <w:i/>
          <w:iCs/>
          <w:sz w:val="24"/>
          <w:szCs w:val="24"/>
        </w:rPr>
        <w:t>Chief constables’ delivery plan 2021-2025</w:t>
      </w:r>
      <w:r w:rsidRPr="00393E75">
        <w:rPr>
          <w:rFonts w:ascii="Times New Roman" w:hAnsi="Times New Roman" w:cs="Times New Roman"/>
          <w:i/>
          <w:iCs/>
          <w:sz w:val="24"/>
          <w:szCs w:val="24"/>
        </w:rPr>
        <w:t>.</w:t>
      </w:r>
      <w:r>
        <w:rPr>
          <w:rFonts w:ascii="Times New Roman" w:hAnsi="Times New Roman" w:cs="Times New Roman"/>
          <w:sz w:val="24"/>
          <w:szCs w:val="24"/>
        </w:rPr>
        <w:t xml:space="preserve"> Internal Report. Unpublished.</w:t>
      </w:r>
    </w:p>
    <w:p w14:paraId="6FAE0FE5" w14:textId="77777777" w:rsidR="00815E9A" w:rsidRDefault="00815E9A" w:rsidP="00815E9A">
      <w:pPr>
        <w:rPr>
          <w:rFonts w:ascii="Times New Roman" w:hAnsi="Times New Roman" w:cs="Times New Roman"/>
          <w:sz w:val="24"/>
          <w:szCs w:val="24"/>
        </w:rPr>
      </w:pPr>
      <w:r>
        <w:rPr>
          <w:rFonts w:ascii="Times New Roman" w:hAnsi="Times New Roman" w:cs="Times New Roman"/>
          <w:sz w:val="24"/>
          <w:szCs w:val="24"/>
        </w:rPr>
        <w:t xml:space="preserve">South Wales Police. (2021b) </w:t>
      </w:r>
      <w:r w:rsidRPr="006F6980">
        <w:rPr>
          <w:rFonts w:ascii="Times New Roman" w:hAnsi="Times New Roman" w:cs="Times New Roman"/>
          <w:i/>
          <w:iCs/>
          <w:sz w:val="24"/>
          <w:szCs w:val="24"/>
        </w:rPr>
        <w:t>HR People strategy</w:t>
      </w:r>
      <w:r>
        <w:rPr>
          <w:rFonts w:ascii="Times New Roman" w:hAnsi="Times New Roman" w:cs="Times New Roman"/>
          <w:sz w:val="24"/>
          <w:szCs w:val="24"/>
        </w:rPr>
        <w:t xml:space="preserve">. </w:t>
      </w:r>
      <w:r w:rsidRPr="006F6980">
        <w:rPr>
          <w:rFonts w:ascii="Times New Roman" w:hAnsi="Times New Roman" w:cs="Times New Roman"/>
          <w:sz w:val="24"/>
          <w:szCs w:val="24"/>
        </w:rPr>
        <w:t>Internal Report. Unpublished</w:t>
      </w:r>
      <w:r>
        <w:rPr>
          <w:rFonts w:ascii="Times New Roman" w:hAnsi="Times New Roman" w:cs="Times New Roman"/>
          <w:sz w:val="24"/>
          <w:szCs w:val="24"/>
        </w:rPr>
        <w:t>.</w:t>
      </w:r>
    </w:p>
    <w:p w14:paraId="6020EA44" w14:textId="77777777" w:rsidR="00815E9A" w:rsidRDefault="00815E9A" w:rsidP="00815E9A">
      <w:pPr>
        <w:rPr>
          <w:rFonts w:ascii="Times New Roman" w:hAnsi="Times New Roman" w:cs="Times New Roman"/>
          <w:sz w:val="24"/>
          <w:szCs w:val="24"/>
        </w:rPr>
      </w:pPr>
      <w:r>
        <w:rPr>
          <w:rFonts w:ascii="Times New Roman" w:hAnsi="Times New Roman" w:cs="Times New Roman"/>
          <w:sz w:val="24"/>
          <w:szCs w:val="24"/>
        </w:rPr>
        <w:t xml:space="preserve">South Wales Police. (2022) </w:t>
      </w:r>
      <w:r>
        <w:rPr>
          <w:rFonts w:ascii="Times New Roman" w:hAnsi="Times New Roman" w:cs="Times New Roman"/>
          <w:i/>
          <w:iCs/>
          <w:sz w:val="24"/>
          <w:szCs w:val="24"/>
        </w:rPr>
        <w:t xml:space="preserve">Well-being Strategy. </w:t>
      </w:r>
      <w:r>
        <w:rPr>
          <w:rFonts w:ascii="Times New Roman" w:hAnsi="Times New Roman" w:cs="Times New Roman"/>
          <w:sz w:val="24"/>
          <w:szCs w:val="24"/>
        </w:rPr>
        <w:t>Internal Report. Unpublished.</w:t>
      </w:r>
    </w:p>
    <w:p w14:paraId="3CD2086F" w14:textId="77777777" w:rsidR="00815E9A" w:rsidRDefault="00815E9A" w:rsidP="00815E9A">
      <w:pPr>
        <w:rPr>
          <w:rFonts w:ascii="Times New Roman" w:hAnsi="Times New Roman" w:cs="Times New Roman"/>
          <w:sz w:val="24"/>
          <w:szCs w:val="24"/>
        </w:rPr>
      </w:pPr>
      <w:r w:rsidRPr="002C35EE">
        <w:rPr>
          <w:rFonts w:ascii="Times New Roman" w:hAnsi="Times New Roman" w:cs="Times New Roman"/>
          <w:sz w:val="24"/>
          <w:szCs w:val="24"/>
        </w:rPr>
        <w:t>South Wales Police. (2023)</w:t>
      </w:r>
      <w:r w:rsidRPr="002C35EE">
        <w:rPr>
          <w:rFonts w:ascii="Times New Roman" w:hAnsi="Times New Roman" w:cs="Times New Roman"/>
          <w:i/>
          <w:iCs/>
          <w:sz w:val="24"/>
          <w:szCs w:val="24"/>
        </w:rPr>
        <w:t xml:space="preserve"> </w:t>
      </w:r>
      <w:r>
        <w:rPr>
          <w:rFonts w:ascii="Times New Roman" w:hAnsi="Times New Roman" w:cs="Times New Roman"/>
          <w:i/>
          <w:iCs/>
          <w:sz w:val="24"/>
          <w:szCs w:val="24"/>
        </w:rPr>
        <w:t>A</w:t>
      </w:r>
      <w:r w:rsidRPr="002C35EE">
        <w:rPr>
          <w:rFonts w:ascii="Times New Roman" w:hAnsi="Times New Roman" w:cs="Times New Roman"/>
          <w:i/>
          <w:iCs/>
          <w:sz w:val="24"/>
          <w:szCs w:val="24"/>
        </w:rPr>
        <w:t>pplica</w:t>
      </w:r>
      <w:r>
        <w:rPr>
          <w:rFonts w:ascii="Times New Roman" w:hAnsi="Times New Roman" w:cs="Times New Roman"/>
          <w:i/>
          <w:iCs/>
          <w:sz w:val="24"/>
          <w:szCs w:val="24"/>
        </w:rPr>
        <w:t>tion figures</w:t>
      </w:r>
      <w:r w:rsidRPr="002C35EE">
        <w:rPr>
          <w:rFonts w:ascii="Times New Roman" w:hAnsi="Times New Roman" w:cs="Times New Roman"/>
          <w:i/>
          <w:iCs/>
          <w:sz w:val="24"/>
          <w:szCs w:val="24"/>
        </w:rPr>
        <w:t xml:space="preserve"> for police officer 2021-2023.</w:t>
      </w:r>
      <w:r w:rsidRPr="002C35EE">
        <w:rPr>
          <w:rFonts w:ascii="Times New Roman" w:hAnsi="Times New Roman" w:cs="Times New Roman"/>
          <w:sz w:val="24"/>
          <w:szCs w:val="24"/>
        </w:rPr>
        <w:t xml:space="preserve"> Internal Report. Unpublished.</w:t>
      </w:r>
    </w:p>
    <w:p w14:paraId="4DBDA812" w14:textId="77777777" w:rsidR="00815E9A" w:rsidRDefault="00815E9A" w:rsidP="00815E9A">
      <w:pPr>
        <w:rPr>
          <w:rFonts w:ascii="Times New Roman" w:hAnsi="Times New Roman" w:cs="Times New Roman"/>
          <w:sz w:val="24"/>
          <w:szCs w:val="24"/>
        </w:rPr>
      </w:pPr>
      <w:r>
        <w:rPr>
          <w:rFonts w:ascii="Times New Roman" w:hAnsi="Times New Roman" w:cs="Times New Roman"/>
          <w:sz w:val="24"/>
          <w:szCs w:val="24"/>
        </w:rPr>
        <w:t xml:space="preserve">South Wales Police. (2024a) </w:t>
      </w:r>
      <w:r>
        <w:rPr>
          <w:rFonts w:ascii="Times New Roman" w:hAnsi="Times New Roman" w:cs="Times New Roman"/>
          <w:i/>
          <w:iCs/>
          <w:sz w:val="24"/>
          <w:szCs w:val="24"/>
        </w:rPr>
        <w:t xml:space="preserve">Gender Equality Network. </w:t>
      </w:r>
      <w:r>
        <w:rPr>
          <w:rFonts w:ascii="Times New Roman" w:hAnsi="Times New Roman" w:cs="Times New Roman"/>
          <w:sz w:val="24"/>
          <w:szCs w:val="24"/>
        </w:rPr>
        <w:t>Internal Report. Unpublished.</w:t>
      </w:r>
    </w:p>
    <w:p w14:paraId="7FE590A1" w14:textId="77777777" w:rsidR="00815E9A" w:rsidRPr="005D716F" w:rsidRDefault="00815E9A" w:rsidP="00815E9A">
      <w:pPr>
        <w:rPr>
          <w:rFonts w:ascii="Times New Roman" w:hAnsi="Times New Roman" w:cs="Times New Roman"/>
          <w:sz w:val="24"/>
          <w:szCs w:val="24"/>
        </w:rPr>
      </w:pPr>
      <w:r w:rsidRPr="005D716F">
        <w:rPr>
          <w:rFonts w:ascii="Times New Roman" w:hAnsi="Times New Roman" w:cs="Times New Roman"/>
          <w:sz w:val="24"/>
          <w:szCs w:val="24"/>
        </w:rPr>
        <w:t>South Wales Police. (2024</w:t>
      </w:r>
      <w:r>
        <w:rPr>
          <w:rFonts w:ascii="Times New Roman" w:hAnsi="Times New Roman" w:cs="Times New Roman"/>
          <w:sz w:val="24"/>
          <w:szCs w:val="24"/>
        </w:rPr>
        <w:t>b</w:t>
      </w:r>
      <w:r w:rsidRPr="005D716F">
        <w:rPr>
          <w:rFonts w:ascii="Times New Roman" w:hAnsi="Times New Roman" w:cs="Times New Roman"/>
          <w:sz w:val="24"/>
          <w:szCs w:val="24"/>
        </w:rPr>
        <w:t xml:space="preserve">) </w:t>
      </w:r>
      <w:r w:rsidRPr="005D716F">
        <w:rPr>
          <w:rFonts w:ascii="Times New Roman" w:hAnsi="Times New Roman" w:cs="Times New Roman"/>
          <w:i/>
          <w:iCs/>
          <w:sz w:val="24"/>
          <w:szCs w:val="24"/>
        </w:rPr>
        <w:t>Business Intelligence Tool – Absence data.</w:t>
      </w:r>
      <w:r w:rsidRPr="005D716F">
        <w:rPr>
          <w:rFonts w:ascii="Times New Roman" w:hAnsi="Times New Roman" w:cs="Times New Roman"/>
          <w:sz w:val="24"/>
          <w:szCs w:val="24"/>
        </w:rPr>
        <w:t xml:space="preserve"> Internal Report. Unpublished.</w:t>
      </w:r>
    </w:p>
    <w:p w14:paraId="24EA6561" w14:textId="77777777" w:rsidR="00815E9A" w:rsidRDefault="00815E9A" w:rsidP="00815E9A">
      <w:pPr>
        <w:rPr>
          <w:rFonts w:ascii="Times New Roman" w:hAnsi="Times New Roman" w:cs="Times New Roman"/>
          <w:sz w:val="24"/>
          <w:szCs w:val="24"/>
        </w:rPr>
      </w:pPr>
      <w:r>
        <w:rPr>
          <w:rFonts w:ascii="Times New Roman" w:hAnsi="Times New Roman" w:cs="Times New Roman"/>
          <w:sz w:val="24"/>
          <w:szCs w:val="24"/>
        </w:rPr>
        <w:t xml:space="preserve">South Wales Police. (2024c) </w:t>
      </w:r>
      <w:proofErr w:type="spellStart"/>
      <w:r>
        <w:rPr>
          <w:rFonts w:ascii="Times New Roman" w:hAnsi="Times New Roman" w:cs="Times New Roman"/>
          <w:i/>
          <w:iCs/>
          <w:sz w:val="24"/>
          <w:szCs w:val="24"/>
        </w:rPr>
        <w:t>Bluelight</w:t>
      </w:r>
      <w:proofErr w:type="spellEnd"/>
      <w:r>
        <w:rPr>
          <w:rFonts w:ascii="Times New Roman" w:hAnsi="Times New Roman" w:cs="Times New Roman"/>
          <w:i/>
          <w:iCs/>
          <w:sz w:val="24"/>
          <w:szCs w:val="24"/>
        </w:rPr>
        <w:t xml:space="preserve"> champion’s internal page</w:t>
      </w:r>
      <w:r w:rsidRPr="00393E75">
        <w:rPr>
          <w:rFonts w:ascii="Times New Roman" w:hAnsi="Times New Roman" w:cs="Times New Roman"/>
          <w:i/>
          <w:iCs/>
          <w:sz w:val="24"/>
          <w:szCs w:val="24"/>
        </w:rPr>
        <w:t>.</w:t>
      </w:r>
      <w:r>
        <w:rPr>
          <w:rFonts w:ascii="Times New Roman" w:hAnsi="Times New Roman" w:cs="Times New Roman"/>
          <w:sz w:val="24"/>
          <w:szCs w:val="24"/>
        </w:rPr>
        <w:t xml:space="preserve"> Internal Report. Unpublished.</w:t>
      </w:r>
    </w:p>
    <w:p w14:paraId="72AB6870" w14:textId="77777777" w:rsidR="00815E9A" w:rsidRDefault="00815E9A" w:rsidP="00815E9A">
      <w:pPr>
        <w:rPr>
          <w:rFonts w:ascii="Times New Roman" w:hAnsi="Times New Roman" w:cs="Times New Roman"/>
          <w:sz w:val="24"/>
          <w:szCs w:val="24"/>
        </w:rPr>
      </w:pPr>
      <w:r w:rsidRPr="005223BC">
        <w:rPr>
          <w:rFonts w:ascii="Times New Roman" w:hAnsi="Times New Roman" w:cs="Times New Roman"/>
          <w:sz w:val="24"/>
          <w:szCs w:val="24"/>
          <w:shd w:val="clear" w:color="auto" w:fill="FFFFFF"/>
        </w:rPr>
        <w:t xml:space="preserve">Wang, QJ. (2022) </w:t>
      </w:r>
      <w:r w:rsidRPr="005223BC">
        <w:rPr>
          <w:rFonts w:ascii="Times New Roman" w:hAnsi="Times New Roman" w:cs="Times New Roman"/>
          <w:i/>
          <w:iCs/>
          <w:sz w:val="24"/>
          <w:szCs w:val="24"/>
          <w:shd w:val="clear" w:color="auto" w:fill="FFFFFF"/>
        </w:rPr>
        <w:t>What is work culture?</w:t>
      </w:r>
      <w:r w:rsidRPr="005223BC">
        <w:rPr>
          <w:rFonts w:ascii="Times New Roman" w:hAnsi="Times New Roman" w:cs="Times New Roman"/>
          <w:sz w:val="24"/>
          <w:szCs w:val="24"/>
        </w:rPr>
        <w:t xml:space="preserve"> Available </w:t>
      </w:r>
      <w:r>
        <w:rPr>
          <w:rFonts w:ascii="Times New Roman" w:hAnsi="Times New Roman" w:cs="Times New Roman"/>
          <w:sz w:val="24"/>
          <w:szCs w:val="24"/>
        </w:rPr>
        <w:t>at: (</w:t>
      </w:r>
      <w:hyperlink r:id="rId18" w:history="1">
        <w:r w:rsidRPr="00886772">
          <w:rPr>
            <w:rStyle w:val="Hyperlink"/>
            <w:rFonts w:ascii="Times New Roman" w:hAnsi="Times New Roman" w:cs="Times New Roman"/>
            <w:sz w:val="24"/>
            <w:szCs w:val="24"/>
          </w:rPr>
          <w:t>https://www.indeed.com/career-advice/career-development/work-culture</w:t>
        </w:r>
      </w:hyperlink>
      <w:r>
        <w:rPr>
          <w:rFonts w:ascii="Times New Roman" w:hAnsi="Times New Roman" w:cs="Times New Roman"/>
          <w:sz w:val="24"/>
          <w:szCs w:val="24"/>
        </w:rPr>
        <w:t>) (Accessed: 13 February 2024).</w:t>
      </w:r>
    </w:p>
    <w:p w14:paraId="34D27D7C" w14:textId="77777777" w:rsidR="00815E9A" w:rsidRDefault="00815E9A" w:rsidP="00815E9A">
      <w:pPr>
        <w:rPr>
          <w:rFonts w:ascii="Times New Roman" w:hAnsi="Times New Roman" w:cs="Times New Roman"/>
          <w:sz w:val="24"/>
          <w:szCs w:val="24"/>
        </w:rPr>
      </w:pPr>
      <w:r>
        <w:rPr>
          <w:rFonts w:ascii="Times New Roman" w:hAnsi="Times New Roman" w:cs="Times New Roman"/>
          <w:sz w:val="24"/>
          <w:szCs w:val="24"/>
        </w:rPr>
        <w:lastRenderedPageBreak/>
        <w:t xml:space="preserve">Young, J. (2023) </w:t>
      </w:r>
      <w:r w:rsidRPr="00146161">
        <w:rPr>
          <w:rFonts w:ascii="Times New Roman" w:hAnsi="Times New Roman" w:cs="Times New Roman"/>
          <w:i/>
          <w:iCs/>
          <w:sz w:val="24"/>
          <w:szCs w:val="24"/>
        </w:rPr>
        <w:t>Organisational climate and culture</w:t>
      </w:r>
      <w:r>
        <w:rPr>
          <w:rFonts w:ascii="Times New Roman" w:hAnsi="Times New Roman" w:cs="Times New Roman"/>
          <w:i/>
          <w:iCs/>
          <w:sz w:val="24"/>
          <w:szCs w:val="24"/>
        </w:rPr>
        <w:t xml:space="preserve">. </w:t>
      </w:r>
      <w:r>
        <w:rPr>
          <w:rFonts w:ascii="Times New Roman" w:hAnsi="Times New Roman" w:cs="Times New Roman"/>
          <w:sz w:val="24"/>
          <w:szCs w:val="24"/>
        </w:rPr>
        <w:t>Available at: (</w:t>
      </w:r>
      <w:hyperlink r:id="rId19" w:history="1">
        <w:r w:rsidRPr="00BE575D">
          <w:rPr>
            <w:rStyle w:val="Hyperlink"/>
            <w:rFonts w:ascii="Times New Roman" w:hAnsi="Times New Roman" w:cs="Times New Roman"/>
            <w:sz w:val="24"/>
            <w:szCs w:val="24"/>
          </w:rPr>
          <w:t>https://www.cipd.org/uk/knowledge/factsheets/organisation-culture-change-factsheet/</w:t>
        </w:r>
      </w:hyperlink>
      <w:r>
        <w:rPr>
          <w:rFonts w:ascii="Times New Roman" w:hAnsi="Times New Roman" w:cs="Times New Roman"/>
          <w:sz w:val="24"/>
          <w:szCs w:val="24"/>
        </w:rPr>
        <w:t>) (Accessed: 13 February 2024).</w:t>
      </w:r>
    </w:p>
    <w:p w14:paraId="25B2F872" w14:textId="77777777" w:rsidR="00077965" w:rsidRPr="00077965" w:rsidRDefault="00077965">
      <w:pPr>
        <w:rPr>
          <w:rFonts w:ascii="Times New Roman" w:hAnsi="Times New Roman" w:cs="Times New Roman"/>
          <w:sz w:val="24"/>
          <w:szCs w:val="24"/>
        </w:rPr>
      </w:pPr>
    </w:p>
    <w:p w14:paraId="7483B4EB" w14:textId="77777777" w:rsidR="00077965" w:rsidRPr="00EE1F9C" w:rsidRDefault="00077965">
      <w:pPr>
        <w:rPr>
          <w:rFonts w:ascii="Times New Roman" w:hAnsi="Times New Roman" w:cs="Times New Roman"/>
          <w:sz w:val="24"/>
          <w:szCs w:val="24"/>
        </w:rPr>
      </w:pPr>
    </w:p>
    <w:sectPr w:rsidR="00077965" w:rsidRPr="00EE1F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04"/>
    <w:rsid w:val="00077965"/>
    <w:rsid w:val="000C4EDF"/>
    <w:rsid w:val="0016337E"/>
    <w:rsid w:val="001E3FC2"/>
    <w:rsid w:val="00276CED"/>
    <w:rsid w:val="0028683D"/>
    <w:rsid w:val="002C2C74"/>
    <w:rsid w:val="002F3EC8"/>
    <w:rsid w:val="003027FB"/>
    <w:rsid w:val="003266FF"/>
    <w:rsid w:val="003E1A01"/>
    <w:rsid w:val="003E655F"/>
    <w:rsid w:val="0040766B"/>
    <w:rsid w:val="00462F1E"/>
    <w:rsid w:val="004A423F"/>
    <w:rsid w:val="004E205D"/>
    <w:rsid w:val="005B0BA4"/>
    <w:rsid w:val="005F1A8A"/>
    <w:rsid w:val="006140F5"/>
    <w:rsid w:val="0067325C"/>
    <w:rsid w:val="006D14D9"/>
    <w:rsid w:val="0070448F"/>
    <w:rsid w:val="00712E5D"/>
    <w:rsid w:val="007840C2"/>
    <w:rsid w:val="00793611"/>
    <w:rsid w:val="00815E9A"/>
    <w:rsid w:val="00850104"/>
    <w:rsid w:val="00861AB8"/>
    <w:rsid w:val="008808D3"/>
    <w:rsid w:val="009400F7"/>
    <w:rsid w:val="009A0E9D"/>
    <w:rsid w:val="00B15D9F"/>
    <w:rsid w:val="00C76A57"/>
    <w:rsid w:val="00CC2DDB"/>
    <w:rsid w:val="00CF60AE"/>
    <w:rsid w:val="00D469BB"/>
    <w:rsid w:val="00DD0716"/>
    <w:rsid w:val="00DE3C85"/>
    <w:rsid w:val="00E42C7C"/>
    <w:rsid w:val="00E6573B"/>
    <w:rsid w:val="00EA60A8"/>
    <w:rsid w:val="00ED19C3"/>
    <w:rsid w:val="00EE1F9C"/>
    <w:rsid w:val="00F0706E"/>
    <w:rsid w:val="00F35B83"/>
    <w:rsid w:val="00F72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4B246"/>
  <w15:chartTrackingRefBased/>
  <w15:docId w15:val="{CE5AD67F-7499-47A2-935D-A50DC082A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79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03131.2023.2260436" TargetMode="External"/><Relationship Id="rId13" Type="http://schemas.openxmlformats.org/officeDocument/2006/relationships/hyperlink" Target="https://www.cipd.org/uk/knowledge/factsheets/leadership-factsheet/" TargetMode="External"/><Relationship Id="rId18" Type="http://schemas.openxmlformats.org/officeDocument/2006/relationships/hyperlink" Target="https://www.indeed.com/career-advice/career-development/work-cultur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ipd.org/uk/knowledge/factsheets/learning-methods-factsheet/" TargetMode="External"/><Relationship Id="rId12" Type="http://schemas.openxmlformats.org/officeDocument/2006/relationships/hyperlink" Target="https://www.shrm.org/topics-tools/news/employee-wellbeing-a-holistic-approach" TargetMode="External"/><Relationship Id="rId17" Type="http://schemas.openxmlformats.org/officeDocument/2006/relationships/hyperlink" Target="https://www.south-wales.police.uk/police-forces/south-wales-police/areas/about-us/about-us/overview/" TargetMode="External"/><Relationship Id="rId2" Type="http://schemas.openxmlformats.org/officeDocument/2006/relationships/settings" Target="settings.xml"/><Relationship Id="rId16" Type="http://schemas.openxmlformats.org/officeDocument/2006/relationships/hyperlink" Target="https://www.cipd.org/uk/knowledge/factsheets/well-being-factshee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et.police.uk/SysSiteAssets/media/downloads/met/about-us/baroness-casey-review/update-march-2023/baroness-casey-review-march-2023a.pdf" TargetMode="External"/><Relationship Id="rId11" Type="http://schemas.openxmlformats.org/officeDocument/2006/relationships/hyperlink" Target="https://www.ons.gov.uk/employmentandlabourmarket/peoplenotinwork/economicinactivity/articles/risingillhealthandeconomicinactivitybecauseoflongtermsicknessuk/2019to2023q" TargetMode="External"/><Relationship Id="rId5" Type="http://schemas.openxmlformats.org/officeDocument/2006/relationships/hyperlink" Target="https://doi.org/10.1016/j.ijhm.2023.103686" TargetMode="External"/><Relationship Id="rId15" Type="http://schemas.openxmlformats.org/officeDocument/2006/relationships/hyperlink" Target="https://doi.org/10.1371/journal.pone.0240902" TargetMode="External"/><Relationship Id="rId10" Type="http://schemas.openxmlformats.org/officeDocument/2006/relationships/hyperlink" Target="https://www.ons.gov.uk/employmentandlabourmarket/peopleinwork/labourproductivity/articles/sicknessabsenceinthelabourmarket/2022" TargetMode="External"/><Relationship Id="rId19" Type="http://schemas.openxmlformats.org/officeDocument/2006/relationships/hyperlink" Target="https://www.cipd.org/uk/knowledge/factsheets/organisation-culture-change-factsheet/" TargetMode="External"/><Relationship Id="rId4" Type="http://schemas.openxmlformats.org/officeDocument/2006/relationships/hyperlink" Target="https://www.acas.org.uk/supporting-mental-health-workplace" TargetMode="External"/><Relationship Id="rId9" Type="http://schemas.openxmlformats.org/officeDocument/2006/relationships/hyperlink" Target="https://www.peoplemanagement.co.uk/article/1744109/why-wellbeing-workplace-important" TargetMode="External"/><Relationship Id="rId14" Type="http://schemas.openxmlformats.org/officeDocument/2006/relationships/hyperlink" Target="https://www.shrm.org/topics-tools/news/all-things-work/how-learning-development-can-attract-and-retain-tal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5</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Taylor,Daniel swp56616</dc:creator>
  <cp:keywords/>
  <dc:description/>
  <cp:lastModifiedBy>Taylor,Daniel swp56616</cp:lastModifiedBy>
  <cp:revision>22</cp:revision>
  <dcterms:created xsi:type="dcterms:W3CDTF">2024-02-13T20:30:00Z</dcterms:created>
  <dcterms:modified xsi:type="dcterms:W3CDTF">2024-02-16T17:44:00Z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2024-02-13T20:32:23Z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3394aceb-7001-4512-a45c-932c55b1f161</vt:lpwstr>
  </property>
  <property fmtid="{D5CDD505-2E9C-101B-9397-08002B2CF9AE}" pid="8" name="MSIP_Label_66cf8fe5-b7b7-4df7-b38d-1c61ac2f6639_ContentBits">
    <vt:lpwstr>0</vt:lpwstr>
  </property>
</Properties>
</file>