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67B5" w:rsidRDefault="00E639A0" w:rsidP="00CD024C">
      <w:pPr>
        <w:spacing w:line="360" w:lineRule="auto"/>
        <w:jc w:val="center"/>
        <w:rPr>
          <w:rFonts w:cstheme="minorHAnsi"/>
          <w:b/>
          <w:bCs/>
          <w:sz w:val="28"/>
          <w:szCs w:val="28"/>
        </w:rPr>
      </w:pPr>
      <w:r w:rsidRPr="00B05246">
        <w:rPr>
          <w:rFonts w:cstheme="minorHAnsi"/>
          <w:b/>
          <w:bCs/>
          <w:sz w:val="28"/>
          <w:szCs w:val="28"/>
        </w:rPr>
        <w:t xml:space="preserve">A critical evaluation and the identification of next teaching and learning steps focusing on a case study of an individual learner or a group of learners. Based on an observed ethical incident. </w:t>
      </w: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r>
        <w:rPr>
          <w:rFonts w:cstheme="minorHAnsi"/>
          <w:b/>
          <w:bCs/>
          <w:sz w:val="28"/>
          <w:szCs w:val="28"/>
        </w:rPr>
        <w:t>Module – 6007 Who am I teaching?</w:t>
      </w: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r>
        <w:rPr>
          <w:rFonts w:cstheme="minorHAnsi"/>
          <w:b/>
          <w:bCs/>
          <w:sz w:val="28"/>
          <w:szCs w:val="28"/>
        </w:rPr>
        <w:t xml:space="preserve">Module Lead - </w:t>
      </w:r>
      <w:r w:rsidRPr="00B05246">
        <w:rPr>
          <w:rFonts w:cstheme="minorHAnsi"/>
          <w:b/>
          <w:bCs/>
          <w:sz w:val="28"/>
          <w:szCs w:val="28"/>
        </w:rPr>
        <w:t>Karl Jones/</w:t>
      </w:r>
      <w:proofErr w:type="spellStart"/>
      <w:r w:rsidRPr="00B05246">
        <w:rPr>
          <w:rFonts w:cstheme="minorHAnsi"/>
          <w:b/>
          <w:bCs/>
          <w:sz w:val="28"/>
          <w:szCs w:val="28"/>
        </w:rPr>
        <w:t>Iwan</w:t>
      </w:r>
      <w:proofErr w:type="spellEnd"/>
      <w:r w:rsidRPr="00B05246">
        <w:rPr>
          <w:rFonts w:cstheme="minorHAnsi"/>
          <w:b/>
          <w:bCs/>
          <w:sz w:val="28"/>
          <w:szCs w:val="28"/>
        </w:rPr>
        <w:t xml:space="preserve"> Ellis-Williams</w:t>
      </w: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B05246">
      <w:pPr>
        <w:spacing w:line="360" w:lineRule="auto"/>
        <w:jc w:val="center"/>
        <w:rPr>
          <w:rFonts w:cstheme="minorHAnsi"/>
          <w:b/>
          <w:bCs/>
          <w:sz w:val="28"/>
          <w:szCs w:val="28"/>
        </w:rPr>
      </w:pPr>
      <w:r>
        <w:rPr>
          <w:rFonts w:cstheme="minorHAnsi"/>
          <w:b/>
          <w:bCs/>
          <w:sz w:val="28"/>
          <w:szCs w:val="28"/>
        </w:rPr>
        <w:t>Word Count –</w:t>
      </w:r>
      <w:r w:rsidR="00222976">
        <w:rPr>
          <w:rFonts w:cstheme="minorHAnsi"/>
          <w:b/>
          <w:bCs/>
          <w:sz w:val="28"/>
          <w:szCs w:val="28"/>
        </w:rPr>
        <w:t xml:space="preserve"> 4264</w:t>
      </w: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28"/>
          <w:szCs w:val="28"/>
        </w:rPr>
      </w:pPr>
      <w:r>
        <w:rPr>
          <w:rFonts w:cstheme="minorHAnsi"/>
          <w:b/>
          <w:bCs/>
          <w:sz w:val="28"/>
          <w:szCs w:val="28"/>
        </w:rPr>
        <w:t>Submission Date – 27/10/2020</w:t>
      </w:r>
    </w:p>
    <w:p w:rsidR="00B05246" w:rsidRPr="00B05246" w:rsidRDefault="00B05246" w:rsidP="00CD024C">
      <w:pPr>
        <w:spacing w:line="360" w:lineRule="auto"/>
        <w:jc w:val="center"/>
        <w:rPr>
          <w:rFonts w:cstheme="minorHAnsi"/>
          <w:b/>
          <w:bCs/>
          <w:sz w:val="28"/>
          <w:szCs w:val="28"/>
        </w:rPr>
      </w:pPr>
    </w:p>
    <w:p w:rsidR="00B05246" w:rsidRDefault="00B05246" w:rsidP="00CD024C">
      <w:pPr>
        <w:spacing w:line="360" w:lineRule="auto"/>
        <w:jc w:val="center"/>
        <w:rPr>
          <w:rFonts w:cstheme="minorHAnsi"/>
          <w:b/>
          <w:bCs/>
          <w:sz w:val="32"/>
          <w:szCs w:val="32"/>
        </w:rPr>
      </w:pPr>
      <w:r w:rsidRPr="00B05246">
        <w:rPr>
          <w:rFonts w:cstheme="minorHAnsi"/>
          <w:b/>
          <w:bCs/>
          <w:sz w:val="32"/>
          <w:szCs w:val="32"/>
        </w:rPr>
        <w:lastRenderedPageBreak/>
        <w:t xml:space="preserve">Contents Page </w:t>
      </w:r>
    </w:p>
    <w:p w:rsidR="00B05246" w:rsidRDefault="00B05246" w:rsidP="00B05246">
      <w:pPr>
        <w:spacing w:line="360" w:lineRule="auto"/>
        <w:rPr>
          <w:rFonts w:cstheme="minorHAnsi"/>
          <w:b/>
          <w:bCs/>
          <w:sz w:val="32"/>
          <w:szCs w:val="32"/>
        </w:rPr>
      </w:pPr>
    </w:p>
    <w:p w:rsidR="00B05246" w:rsidRPr="00D81016" w:rsidRDefault="00B05246" w:rsidP="00B05246">
      <w:pPr>
        <w:spacing w:line="360" w:lineRule="auto"/>
        <w:rPr>
          <w:rFonts w:cstheme="minorHAnsi"/>
          <w:b/>
          <w:bCs/>
          <w:sz w:val="28"/>
          <w:szCs w:val="28"/>
        </w:rPr>
      </w:pPr>
      <w:r w:rsidRPr="00D81016">
        <w:rPr>
          <w:rFonts w:cstheme="minorHAnsi"/>
          <w:b/>
          <w:bCs/>
          <w:sz w:val="28"/>
          <w:szCs w:val="28"/>
        </w:rPr>
        <w:t>Introduction</w:t>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F1D24">
        <w:rPr>
          <w:rFonts w:cstheme="minorHAnsi"/>
          <w:b/>
          <w:bCs/>
          <w:sz w:val="28"/>
          <w:szCs w:val="28"/>
        </w:rPr>
        <w:t xml:space="preserve">        </w:t>
      </w:r>
      <w:r w:rsidR="00D81016" w:rsidRPr="00D81016">
        <w:rPr>
          <w:rFonts w:cstheme="minorHAnsi"/>
          <w:b/>
          <w:bCs/>
          <w:sz w:val="28"/>
          <w:szCs w:val="28"/>
        </w:rPr>
        <w:t xml:space="preserve">Page </w:t>
      </w:r>
      <w:r w:rsidR="00DF1D24">
        <w:rPr>
          <w:rFonts w:cstheme="minorHAnsi"/>
          <w:b/>
          <w:bCs/>
          <w:sz w:val="28"/>
          <w:szCs w:val="28"/>
        </w:rPr>
        <w:t>3</w:t>
      </w:r>
    </w:p>
    <w:p w:rsidR="00B05246" w:rsidRPr="00D81016" w:rsidRDefault="00B05246" w:rsidP="00B05246">
      <w:pPr>
        <w:spacing w:line="360" w:lineRule="auto"/>
        <w:rPr>
          <w:rFonts w:cstheme="minorHAnsi"/>
          <w:b/>
          <w:bCs/>
          <w:sz w:val="28"/>
          <w:szCs w:val="28"/>
        </w:rPr>
      </w:pPr>
      <w:r w:rsidRPr="00D81016">
        <w:rPr>
          <w:rFonts w:cstheme="minorHAnsi"/>
          <w:b/>
          <w:bCs/>
          <w:sz w:val="28"/>
          <w:szCs w:val="28"/>
        </w:rPr>
        <w:t>Observation</w:t>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F1D24">
        <w:rPr>
          <w:rFonts w:cstheme="minorHAnsi"/>
          <w:b/>
          <w:bCs/>
          <w:sz w:val="28"/>
          <w:szCs w:val="28"/>
        </w:rPr>
        <w:t xml:space="preserve">        </w:t>
      </w:r>
      <w:r w:rsidR="00D81016" w:rsidRPr="00D81016">
        <w:rPr>
          <w:rFonts w:cstheme="minorHAnsi"/>
          <w:b/>
          <w:bCs/>
          <w:sz w:val="28"/>
          <w:szCs w:val="28"/>
        </w:rPr>
        <w:t xml:space="preserve">Page </w:t>
      </w:r>
      <w:r w:rsidR="00DF1D24">
        <w:rPr>
          <w:rFonts w:cstheme="minorHAnsi"/>
          <w:b/>
          <w:bCs/>
          <w:sz w:val="28"/>
          <w:szCs w:val="28"/>
        </w:rPr>
        <w:t>3-4</w:t>
      </w:r>
    </w:p>
    <w:p w:rsidR="00B05246" w:rsidRPr="00D81016" w:rsidRDefault="00B05246" w:rsidP="00B05246">
      <w:pPr>
        <w:spacing w:line="360" w:lineRule="auto"/>
        <w:rPr>
          <w:rFonts w:cstheme="minorHAnsi"/>
          <w:b/>
          <w:bCs/>
          <w:sz w:val="28"/>
          <w:szCs w:val="28"/>
        </w:rPr>
      </w:pPr>
      <w:r w:rsidRPr="00D81016">
        <w:rPr>
          <w:rFonts w:cstheme="minorHAnsi"/>
          <w:b/>
          <w:bCs/>
          <w:sz w:val="28"/>
          <w:szCs w:val="28"/>
        </w:rPr>
        <w:t>Methodology</w:t>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F1D24">
        <w:rPr>
          <w:rFonts w:cstheme="minorHAnsi"/>
          <w:b/>
          <w:bCs/>
          <w:sz w:val="28"/>
          <w:szCs w:val="28"/>
        </w:rPr>
        <w:t xml:space="preserve">        </w:t>
      </w:r>
      <w:r w:rsidR="00D81016" w:rsidRPr="00D81016">
        <w:rPr>
          <w:rFonts w:cstheme="minorHAnsi"/>
          <w:b/>
          <w:bCs/>
          <w:sz w:val="28"/>
          <w:szCs w:val="28"/>
        </w:rPr>
        <w:t xml:space="preserve">Page </w:t>
      </w:r>
      <w:r w:rsidR="00DF1D24">
        <w:rPr>
          <w:rFonts w:cstheme="minorHAnsi"/>
          <w:b/>
          <w:bCs/>
          <w:sz w:val="28"/>
          <w:szCs w:val="28"/>
        </w:rPr>
        <w:t>4-5</w:t>
      </w:r>
    </w:p>
    <w:p w:rsidR="00B05246" w:rsidRPr="00D81016" w:rsidRDefault="00B05246" w:rsidP="00B05246">
      <w:pPr>
        <w:spacing w:line="360" w:lineRule="auto"/>
        <w:rPr>
          <w:rFonts w:cstheme="minorHAnsi"/>
          <w:b/>
          <w:bCs/>
          <w:sz w:val="28"/>
          <w:szCs w:val="28"/>
        </w:rPr>
      </w:pPr>
      <w:r w:rsidRPr="00D81016">
        <w:rPr>
          <w:rFonts w:cstheme="minorHAnsi"/>
          <w:b/>
          <w:bCs/>
          <w:sz w:val="28"/>
          <w:szCs w:val="28"/>
        </w:rPr>
        <w:t xml:space="preserve">Four Purposes </w:t>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81016" w:rsidRPr="00D81016">
        <w:rPr>
          <w:rFonts w:cstheme="minorHAnsi"/>
          <w:b/>
          <w:bCs/>
          <w:sz w:val="28"/>
          <w:szCs w:val="28"/>
        </w:rPr>
        <w:tab/>
      </w:r>
      <w:r w:rsidR="00DF1D24">
        <w:rPr>
          <w:rFonts w:cstheme="minorHAnsi"/>
          <w:b/>
          <w:bCs/>
          <w:sz w:val="28"/>
          <w:szCs w:val="28"/>
        </w:rPr>
        <w:t xml:space="preserve">        </w:t>
      </w:r>
      <w:r w:rsidR="00D81016" w:rsidRPr="00D81016">
        <w:rPr>
          <w:rFonts w:cstheme="minorHAnsi"/>
          <w:b/>
          <w:bCs/>
          <w:sz w:val="28"/>
          <w:szCs w:val="28"/>
        </w:rPr>
        <w:t xml:space="preserve">Page </w:t>
      </w:r>
      <w:r w:rsidR="00DF1D24">
        <w:rPr>
          <w:rFonts w:cstheme="minorHAnsi"/>
          <w:b/>
          <w:bCs/>
          <w:sz w:val="28"/>
          <w:szCs w:val="28"/>
        </w:rPr>
        <w:t>5-6</w:t>
      </w:r>
    </w:p>
    <w:p w:rsidR="00B05246" w:rsidRPr="00D81016" w:rsidRDefault="00B05246" w:rsidP="00B05246">
      <w:pPr>
        <w:spacing w:line="360" w:lineRule="auto"/>
        <w:rPr>
          <w:rFonts w:cstheme="minorHAnsi"/>
          <w:b/>
          <w:bCs/>
          <w:sz w:val="28"/>
          <w:szCs w:val="28"/>
        </w:rPr>
      </w:pPr>
      <w:r w:rsidRPr="00D81016">
        <w:rPr>
          <w:rFonts w:cstheme="minorHAnsi"/>
          <w:b/>
          <w:bCs/>
          <w:sz w:val="28"/>
          <w:szCs w:val="28"/>
        </w:rPr>
        <w:t>Literature Review</w:t>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F1D24">
        <w:rPr>
          <w:rFonts w:cstheme="minorHAnsi"/>
          <w:b/>
          <w:bCs/>
          <w:sz w:val="28"/>
          <w:szCs w:val="28"/>
        </w:rPr>
        <w:t xml:space="preserve">        </w:t>
      </w:r>
      <w:r w:rsidR="00D81016">
        <w:rPr>
          <w:rFonts w:cstheme="minorHAnsi"/>
          <w:b/>
          <w:bCs/>
          <w:sz w:val="28"/>
          <w:szCs w:val="28"/>
        </w:rPr>
        <w:t>Page</w:t>
      </w:r>
      <w:r w:rsidR="00DF1D24">
        <w:rPr>
          <w:rFonts w:cstheme="minorHAnsi"/>
          <w:b/>
          <w:bCs/>
          <w:sz w:val="28"/>
          <w:szCs w:val="28"/>
        </w:rPr>
        <w:t xml:space="preserve"> 6-10</w:t>
      </w:r>
    </w:p>
    <w:p w:rsidR="00B05246" w:rsidRPr="00D81016" w:rsidRDefault="00B05246" w:rsidP="00B05246">
      <w:pPr>
        <w:spacing w:line="360" w:lineRule="auto"/>
        <w:rPr>
          <w:rFonts w:cstheme="minorHAnsi"/>
          <w:b/>
          <w:bCs/>
          <w:sz w:val="28"/>
          <w:szCs w:val="28"/>
        </w:rPr>
      </w:pPr>
      <w:r w:rsidRPr="00D81016">
        <w:rPr>
          <w:rFonts w:cstheme="minorHAnsi"/>
          <w:b/>
          <w:bCs/>
          <w:sz w:val="28"/>
          <w:szCs w:val="28"/>
        </w:rPr>
        <w:t xml:space="preserve">Reflection /Next Steps </w:t>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F1D24">
        <w:rPr>
          <w:rFonts w:cstheme="minorHAnsi"/>
          <w:b/>
          <w:bCs/>
          <w:sz w:val="28"/>
          <w:szCs w:val="28"/>
        </w:rPr>
        <w:t xml:space="preserve">        </w:t>
      </w:r>
      <w:r w:rsidR="00D81016">
        <w:rPr>
          <w:rFonts w:cstheme="minorHAnsi"/>
          <w:b/>
          <w:bCs/>
          <w:sz w:val="28"/>
          <w:szCs w:val="28"/>
        </w:rPr>
        <w:t>Page</w:t>
      </w:r>
      <w:r w:rsidR="00DF1D24">
        <w:rPr>
          <w:rFonts w:cstheme="minorHAnsi"/>
          <w:b/>
          <w:bCs/>
          <w:sz w:val="28"/>
          <w:szCs w:val="28"/>
        </w:rPr>
        <w:t xml:space="preserve"> 10-12</w:t>
      </w:r>
    </w:p>
    <w:p w:rsidR="00B05246" w:rsidRDefault="00B05246" w:rsidP="00B05246">
      <w:pPr>
        <w:spacing w:line="360" w:lineRule="auto"/>
        <w:rPr>
          <w:rFonts w:cstheme="minorHAnsi"/>
          <w:b/>
          <w:bCs/>
          <w:sz w:val="28"/>
          <w:szCs w:val="28"/>
        </w:rPr>
      </w:pPr>
      <w:r w:rsidRPr="00D81016">
        <w:rPr>
          <w:rFonts w:cstheme="minorHAnsi"/>
          <w:b/>
          <w:bCs/>
          <w:sz w:val="28"/>
          <w:szCs w:val="28"/>
        </w:rPr>
        <w:t xml:space="preserve">Conclusion </w:t>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81016">
        <w:rPr>
          <w:rFonts w:cstheme="minorHAnsi"/>
          <w:b/>
          <w:bCs/>
          <w:sz w:val="28"/>
          <w:szCs w:val="28"/>
        </w:rPr>
        <w:tab/>
      </w:r>
      <w:r w:rsidR="00DF1D24">
        <w:rPr>
          <w:rFonts w:cstheme="minorHAnsi"/>
          <w:b/>
          <w:bCs/>
          <w:sz w:val="28"/>
          <w:szCs w:val="28"/>
        </w:rPr>
        <w:t xml:space="preserve">        </w:t>
      </w:r>
      <w:r w:rsidR="00D81016">
        <w:rPr>
          <w:rFonts w:cstheme="minorHAnsi"/>
          <w:b/>
          <w:bCs/>
          <w:sz w:val="28"/>
          <w:szCs w:val="28"/>
        </w:rPr>
        <w:t>Page</w:t>
      </w:r>
      <w:r w:rsidR="00DF1D24">
        <w:rPr>
          <w:rFonts w:cstheme="minorHAnsi"/>
          <w:b/>
          <w:bCs/>
          <w:sz w:val="28"/>
          <w:szCs w:val="28"/>
        </w:rPr>
        <w:t xml:space="preserve"> 12</w:t>
      </w:r>
    </w:p>
    <w:p w:rsidR="0051281B" w:rsidRPr="00D81016" w:rsidRDefault="0051281B" w:rsidP="00B05246">
      <w:pPr>
        <w:spacing w:line="360" w:lineRule="auto"/>
        <w:rPr>
          <w:rFonts w:cstheme="minorHAnsi"/>
          <w:b/>
          <w:bCs/>
          <w:sz w:val="28"/>
          <w:szCs w:val="28"/>
        </w:rPr>
      </w:pPr>
      <w:r>
        <w:rPr>
          <w:rFonts w:cstheme="minorHAnsi"/>
          <w:b/>
          <w:bCs/>
          <w:sz w:val="28"/>
          <w:szCs w:val="28"/>
        </w:rPr>
        <w:t xml:space="preserve">Reference List </w:t>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sidR="00DF1D24">
        <w:rPr>
          <w:rFonts w:cstheme="minorHAnsi"/>
          <w:b/>
          <w:bCs/>
          <w:sz w:val="28"/>
          <w:szCs w:val="28"/>
        </w:rPr>
        <w:t xml:space="preserve">       </w:t>
      </w:r>
      <w:r>
        <w:rPr>
          <w:rFonts w:cstheme="minorHAnsi"/>
          <w:b/>
          <w:bCs/>
          <w:sz w:val="28"/>
          <w:szCs w:val="28"/>
        </w:rPr>
        <w:t xml:space="preserve">Page </w:t>
      </w:r>
      <w:r w:rsidR="00DF1D24">
        <w:rPr>
          <w:rFonts w:cstheme="minorHAnsi"/>
          <w:b/>
          <w:bCs/>
          <w:sz w:val="28"/>
          <w:szCs w:val="28"/>
        </w:rPr>
        <w:t>13-16</w:t>
      </w:r>
    </w:p>
    <w:p w:rsidR="00B05246" w:rsidRPr="00D81016" w:rsidRDefault="00D81016" w:rsidP="00B05246">
      <w:pPr>
        <w:spacing w:line="360" w:lineRule="auto"/>
        <w:rPr>
          <w:rFonts w:cstheme="minorHAnsi"/>
          <w:sz w:val="24"/>
          <w:szCs w:val="24"/>
        </w:rPr>
      </w:pPr>
      <w:r w:rsidRPr="00D81016">
        <w:rPr>
          <w:rFonts w:cstheme="minorHAnsi"/>
          <w:b/>
          <w:bCs/>
          <w:sz w:val="28"/>
          <w:szCs w:val="28"/>
        </w:rPr>
        <w:t>Appendices</w:t>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Pr>
          <w:rFonts w:cstheme="minorHAnsi"/>
          <w:b/>
          <w:bCs/>
          <w:sz w:val="28"/>
          <w:szCs w:val="28"/>
        </w:rPr>
        <w:tab/>
      </w:r>
      <w:r w:rsidR="00DF1D24">
        <w:rPr>
          <w:rFonts w:cstheme="minorHAnsi"/>
          <w:b/>
          <w:bCs/>
          <w:sz w:val="28"/>
          <w:szCs w:val="28"/>
        </w:rPr>
        <w:t xml:space="preserve">       </w:t>
      </w:r>
      <w:r w:rsidRPr="00D81016">
        <w:rPr>
          <w:rFonts w:cstheme="minorHAnsi"/>
          <w:b/>
          <w:bCs/>
          <w:sz w:val="28"/>
          <w:szCs w:val="28"/>
        </w:rPr>
        <w:br/>
      </w:r>
      <w:r w:rsidRPr="00D81016">
        <w:rPr>
          <w:rFonts w:cstheme="minorHAnsi"/>
          <w:sz w:val="24"/>
          <w:szCs w:val="24"/>
        </w:rPr>
        <w:t xml:space="preserve">- Appendix 1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Page </w:t>
      </w:r>
      <w:r w:rsidR="00DF1D24">
        <w:rPr>
          <w:rFonts w:cstheme="minorHAnsi"/>
          <w:sz w:val="24"/>
          <w:szCs w:val="24"/>
        </w:rPr>
        <w:t>17-19</w:t>
      </w:r>
      <w:r w:rsidRPr="00D81016">
        <w:rPr>
          <w:rFonts w:cstheme="minorHAnsi"/>
          <w:sz w:val="24"/>
          <w:szCs w:val="24"/>
        </w:rPr>
        <w:br/>
        <w:t>- Appendix 2</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Page</w:t>
      </w:r>
      <w:r w:rsidR="00DF1D24">
        <w:rPr>
          <w:rFonts w:cstheme="minorHAnsi"/>
          <w:sz w:val="24"/>
          <w:szCs w:val="24"/>
        </w:rPr>
        <w:t xml:space="preserve"> 20</w:t>
      </w:r>
      <w:r w:rsidRPr="00D81016">
        <w:rPr>
          <w:rFonts w:cstheme="minorHAnsi"/>
          <w:sz w:val="24"/>
          <w:szCs w:val="24"/>
        </w:rPr>
        <w:br/>
        <w:t>- Appendix 3</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Page</w:t>
      </w:r>
      <w:r w:rsidR="00DF1D24">
        <w:rPr>
          <w:rFonts w:cstheme="minorHAnsi"/>
          <w:sz w:val="24"/>
          <w:szCs w:val="24"/>
        </w:rPr>
        <w:t xml:space="preserve"> 21-13</w:t>
      </w:r>
      <w:r w:rsidRPr="00D81016">
        <w:rPr>
          <w:rFonts w:cstheme="minorHAnsi"/>
          <w:sz w:val="24"/>
          <w:szCs w:val="24"/>
        </w:rPr>
        <w:br/>
        <w:t>- Appendix 4</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Page</w:t>
      </w:r>
      <w:r w:rsidR="00DF1D24">
        <w:rPr>
          <w:rFonts w:cstheme="minorHAnsi"/>
          <w:sz w:val="24"/>
          <w:szCs w:val="24"/>
        </w:rPr>
        <w:t xml:space="preserve"> 24</w:t>
      </w:r>
      <w:r w:rsidRPr="00D81016">
        <w:rPr>
          <w:rFonts w:cstheme="minorHAnsi"/>
          <w:sz w:val="24"/>
          <w:szCs w:val="24"/>
        </w:rPr>
        <w:br/>
        <w:t>- Appendix 5</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Page </w:t>
      </w:r>
      <w:r w:rsidR="00DF1D24">
        <w:rPr>
          <w:rFonts w:cstheme="minorHAnsi"/>
          <w:sz w:val="24"/>
          <w:szCs w:val="24"/>
        </w:rPr>
        <w:t>25-27</w:t>
      </w:r>
      <w:r w:rsidRPr="00D81016">
        <w:rPr>
          <w:rFonts w:cstheme="minorHAnsi"/>
          <w:sz w:val="24"/>
          <w:szCs w:val="24"/>
        </w:rPr>
        <w:br/>
        <w:t>- Appendix 6</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Page</w:t>
      </w:r>
      <w:r w:rsidR="00DF1D24">
        <w:rPr>
          <w:rFonts w:cstheme="minorHAnsi"/>
          <w:sz w:val="24"/>
          <w:szCs w:val="24"/>
        </w:rPr>
        <w:t xml:space="preserve"> 28</w:t>
      </w:r>
      <w:r w:rsidRPr="00D81016">
        <w:rPr>
          <w:rFonts w:cstheme="minorHAnsi"/>
          <w:sz w:val="24"/>
          <w:szCs w:val="24"/>
        </w:rPr>
        <w:br/>
        <w:t>- Appendix 7</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Page</w:t>
      </w:r>
      <w:r w:rsidR="00DF1D24">
        <w:rPr>
          <w:rFonts w:cstheme="minorHAnsi"/>
          <w:sz w:val="24"/>
          <w:szCs w:val="24"/>
        </w:rPr>
        <w:t xml:space="preserve"> 29-31</w:t>
      </w:r>
      <w:r w:rsidRPr="00D81016">
        <w:rPr>
          <w:rFonts w:cstheme="minorHAnsi"/>
          <w:sz w:val="24"/>
          <w:szCs w:val="24"/>
        </w:rPr>
        <w:br/>
        <w:t>- Appendix 8</w:t>
      </w:r>
      <w:r w:rsidR="00B05246" w:rsidRPr="00D81016">
        <w:rPr>
          <w:rFonts w:cstheme="minorHAnsi"/>
          <w:sz w:val="24"/>
          <w:szCs w:val="24"/>
        </w:rPr>
        <w:t xml:space="preserve">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Page </w:t>
      </w:r>
      <w:r w:rsidR="00DF1D24">
        <w:rPr>
          <w:rFonts w:cstheme="minorHAnsi"/>
          <w:sz w:val="24"/>
          <w:szCs w:val="24"/>
        </w:rPr>
        <w:t>32</w:t>
      </w:r>
    </w:p>
    <w:p w:rsidR="00B05246" w:rsidRPr="00D81016" w:rsidRDefault="00B05246" w:rsidP="00B05246">
      <w:pPr>
        <w:spacing w:line="360" w:lineRule="auto"/>
        <w:rPr>
          <w:rFonts w:cstheme="minorHAnsi"/>
          <w:b/>
          <w:bCs/>
          <w:sz w:val="28"/>
          <w:szCs w:val="28"/>
        </w:rPr>
      </w:pPr>
    </w:p>
    <w:p w:rsidR="00B05246" w:rsidRDefault="00B05246" w:rsidP="00CD024C">
      <w:pPr>
        <w:spacing w:line="360" w:lineRule="auto"/>
        <w:jc w:val="center"/>
        <w:rPr>
          <w:rFonts w:cstheme="minorHAnsi"/>
          <w:b/>
          <w:bCs/>
          <w:sz w:val="24"/>
          <w:szCs w:val="24"/>
        </w:rPr>
      </w:pPr>
    </w:p>
    <w:p w:rsidR="00B05246" w:rsidRDefault="00B05246" w:rsidP="00CD024C">
      <w:pPr>
        <w:spacing w:line="360" w:lineRule="auto"/>
        <w:jc w:val="center"/>
        <w:rPr>
          <w:rFonts w:cstheme="minorHAnsi"/>
          <w:b/>
          <w:bCs/>
          <w:sz w:val="24"/>
          <w:szCs w:val="24"/>
        </w:rPr>
      </w:pPr>
    </w:p>
    <w:p w:rsidR="00B05246" w:rsidRDefault="00B05246" w:rsidP="00CD024C">
      <w:pPr>
        <w:spacing w:line="360" w:lineRule="auto"/>
        <w:jc w:val="center"/>
        <w:rPr>
          <w:rFonts w:cstheme="minorHAnsi"/>
          <w:b/>
          <w:bCs/>
          <w:sz w:val="24"/>
          <w:szCs w:val="24"/>
        </w:rPr>
      </w:pPr>
    </w:p>
    <w:p w:rsidR="00B05246" w:rsidRPr="00CD024C" w:rsidRDefault="00B05246" w:rsidP="00D81016">
      <w:pPr>
        <w:spacing w:line="360" w:lineRule="auto"/>
        <w:rPr>
          <w:rFonts w:cstheme="minorHAnsi"/>
          <w:b/>
          <w:bCs/>
          <w:sz w:val="24"/>
          <w:szCs w:val="24"/>
        </w:rPr>
      </w:pPr>
    </w:p>
    <w:p w:rsidR="00D81016" w:rsidRDefault="00D81016" w:rsidP="00CD024C">
      <w:pPr>
        <w:spacing w:line="360" w:lineRule="auto"/>
        <w:rPr>
          <w:rFonts w:cstheme="minorHAnsi"/>
          <w:b/>
          <w:bCs/>
          <w:sz w:val="24"/>
          <w:szCs w:val="24"/>
        </w:rPr>
      </w:pPr>
    </w:p>
    <w:p w:rsidR="00D81016" w:rsidRPr="00D81016" w:rsidRDefault="00E639A0" w:rsidP="00CD024C">
      <w:pPr>
        <w:spacing w:line="360" w:lineRule="auto"/>
        <w:rPr>
          <w:rFonts w:cstheme="minorHAnsi"/>
          <w:b/>
          <w:bCs/>
          <w:sz w:val="24"/>
          <w:szCs w:val="24"/>
        </w:rPr>
      </w:pPr>
      <w:r w:rsidRPr="00CD024C">
        <w:rPr>
          <w:rFonts w:cstheme="minorHAnsi"/>
          <w:b/>
          <w:bCs/>
          <w:sz w:val="24"/>
          <w:szCs w:val="24"/>
        </w:rPr>
        <w:t xml:space="preserve">Introduction </w:t>
      </w:r>
    </w:p>
    <w:p w:rsidR="006212FA" w:rsidRPr="00CD024C" w:rsidRDefault="00F153CA" w:rsidP="00CD024C">
      <w:pPr>
        <w:spacing w:line="360" w:lineRule="auto"/>
        <w:rPr>
          <w:rFonts w:cstheme="minorHAnsi"/>
          <w:sz w:val="24"/>
          <w:szCs w:val="24"/>
        </w:rPr>
      </w:pPr>
      <w:r w:rsidRPr="00CD024C">
        <w:rPr>
          <w:rFonts w:cstheme="minorHAnsi"/>
          <w:sz w:val="24"/>
          <w:szCs w:val="24"/>
        </w:rPr>
        <w:t>This essay aims</w:t>
      </w:r>
      <w:r w:rsidR="00496EBB" w:rsidRPr="00CD024C">
        <w:rPr>
          <w:rFonts w:cstheme="minorHAnsi"/>
          <w:sz w:val="24"/>
          <w:szCs w:val="24"/>
        </w:rPr>
        <w:t xml:space="preserve"> to </w:t>
      </w:r>
      <w:bookmarkStart w:id="0" w:name="_Hlk53665598"/>
      <w:r w:rsidR="00496EBB" w:rsidRPr="00CD024C">
        <w:rPr>
          <w:rFonts w:cstheme="minorHAnsi"/>
          <w:sz w:val="24"/>
          <w:szCs w:val="24"/>
        </w:rPr>
        <w:t>critically evaluate and identify the next teaching</w:t>
      </w:r>
      <w:r w:rsidRPr="00CD024C">
        <w:rPr>
          <w:rFonts w:cstheme="minorHAnsi"/>
          <w:sz w:val="24"/>
          <w:szCs w:val="24"/>
        </w:rPr>
        <w:t xml:space="preserve"> and learning steps by</w:t>
      </w:r>
      <w:r w:rsidR="00496EBB" w:rsidRPr="00CD024C">
        <w:rPr>
          <w:rFonts w:cstheme="minorHAnsi"/>
          <w:sz w:val="24"/>
          <w:szCs w:val="24"/>
        </w:rPr>
        <w:t xml:space="preserve"> focus</w:t>
      </w:r>
      <w:r w:rsidRPr="00CD024C">
        <w:rPr>
          <w:rFonts w:cstheme="minorHAnsi"/>
          <w:sz w:val="24"/>
          <w:szCs w:val="24"/>
        </w:rPr>
        <w:t>ing</w:t>
      </w:r>
      <w:r w:rsidR="00496EBB" w:rsidRPr="00CD024C">
        <w:rPr>
          <w:rFonts w:cstheme="minorHAnsi"/>
          <w:sz w:val="24"/>
          <w:szCs w:val="24"/>
        </w:rPr>
        <w:t xml:space="preserve"> on a case study of an individual learner or a group of learners, based on an observed ethical incident</w:t>
      </w:r>
      <w:bookmarkEnd w:id="0"/>
      <w:r w:rsidR="00496EBB" w:rsidRPr="00CD024C">
        <w:rPr>
          <w:rFonts w:cstheme="minorHAnsi"/>
          <w:sz w:val="24"/>
          <w:szCs w:val="24"/>
        </w:rPr>
        <w:t xml:space="preserve">. According to Tripp (2012), a critical incident </w:t>
      </w:r>
      <w:r w:rsidR="00737B36" w:rsidRPr="00CD024C">
        <w:rPr>
          <w:rFonts w:cstheme="minorHAnsi"/>
          <w:sz w:val="24"/>
          <w:szCs w:val="24"/>
        </w:rPr>
        <w:t>is seen as a</w:t>
      </w:r>
      <w:r w:rsidR="002D70A4" w:rsidRPr="00CD024C">
        <w:rPr>
          <w:rFonts w:cstheme="minorHAnsi"/>
          <w:sz w:val="24"/>
          <w:szCs w:val="24"/>
        </w:rPr>
        <w:t>n</w:t>
      </w:r>
      <w:r w:rsidR="00737B36" w:rsidRPr="00CD024C">
        <w:rPr>
          <w:rFonts w:cstheme="minorHAnsi"/>
          <w:sz w:val="24"/>
          <w:szCs w:val="24"/>
        </w:rPr>
        <w:t xml:space="preserve"> ordinary and everyday event that occur</w:t>
      </w:r>
      <w:r w:rsidR="00692483">
        <w:rPr>
          <w:rFonts w:cstheme="minorHAnsi"/>
          <w:sz w:val="24"/>
          <w:szCs w:val="24"/>
        </w:rPr>
        <w:t>s</w:t>
      </w:r>
      <w:r w:rsidR="00737B36" w:rsidRPr="00CD024C">
        <w:rPr>
          <w:rFonts w:cstheme="minorHAnsi"/>
          <w:sz w:val="24"/>
          <w:szCs w:val="24"/>
        </w:rPr>
        <w:t xml:space="preserve"> in our professional lives that demonstrates the patterns and standards that reinforce our practice. He explains that to produce a critical incident, individuals are trying to check something that is already assumed, however, through analysis something new can be revealed. The critical inci</w:t>
      </w:r>
      <w:r w:rsidR="00CF77C9" w:rsidRPr="00CD024C">
        <w:rPr>
          <w:rFonts w:cstheme="minorHAnsi"/>
          <w:sz w:val="24"/>
          <w:szCs w:val="24"/>
        </w:rPr>
        <w:t xml:space="preserve">dent that will be discussed </w:t>
      </w:r>
      <w:r w:rsidR="00737B36" w:rsidRPr="00CD024C">
        <w:rPr>
          <w:rFonts w:cstheme="minorHAnsi"/>
          <w:sz w:val="24"/>
          <w:szCs w:val="24"/>
        </w:rPr>
        <w:t>in this essay will be used to reflect on observed teaching practice and will allow individuals to reflect and improve their teaching practice. This will be done using a case study.</w:t>
      </w:r>
      <w:r w:rsidR="006212FA" w:rsidRPr="00CD024C">
        <w:rPr>
          <w:rFonts w:cstheme="minorHAnsi"/>
          <w:sz w:val="24"/>
          <w:szCs w:val="24"/>
        </w:rPr>
        <w:t xml:space="preserve"> </w:t>
      </w:r>
      <w:r w:rsidR="0007712A" w:rsidRPr="00CD024C">
        <w:rPr>
          <w:rFonts w:cstheme="minorHAnsi"/>
          <w:sz w:val="24"/>
          <w:szCs w:val="24"/>
        </w:rPr>
        <w:t>Creswell (1994) defined a c</w:t>
      </w:r>
      <w:r w:rsidR="00CF77C9" w:rsidRPr="00CD024C">
        <w:rPr>
          <w:rFonts w:cstheme="minorHAnsi"/>
          <w:sz w:val="24"/>
          <w:szCs w:val="24"/>
        </w:rPr>
        <w:t>ase</w:t>
      </w:r>
      <w:r w:rsidR="0007712A" w:rsidRPr="00CD024C">
        <w:rPr>
          <w:rFonts w:cstheme="minorHAnsi"/>
          <w:sz w:val="24"/>
          <w:szCs w:val="24"/>
        </w:rPr>
        <w:t xml:space="preserve"> study as an individual occurrence of a limited system. Whereas Kumar (2014), states that a case study becomes</w:t>
      </w:r>
      <w:r w:rsidR="002D70A4" w:rsidRPr="00CD024C">
        <w:rPr>
          <w:rFonts w:cstheme="minorHAnsi"/>
          <w:sz w:val="24"/>
          <w:szCs w:val="24"/>
        </w:rPr>
        <w:t xml:space="preserve"> the foundation of a systematic, detailed</w:t>
      </w:r>
      <w:r w:rsidR="00692483">
        <w:rPr>
          <w:rFonts w:cstheme="minorHAnsi"/>
          <w:sz w:val="24"/>
          <w:szCs w:val="24"/>
        </w:rPr>
        <w:t>,</w:t>
      </w:r>
      <w:r w:rsidR="002D70A4" w:rsidRPr="00CD024C">
        <w:rPr>
          <w:rFonts w:cstheme="minorHAnsi"/>
          <w:sz w:val="24"/>
          <w:szCs w:val="24"/>
        </w:rPr>
        <w:t xml:space="preserve"> and holistic investigation of the event or situation an individual wants to know more about. This essay will include the content of the observation carried out, the me</w:t>
      </w:r>
      <w:r w:rsidR="0031502B" w:rsidRPr="00CD024C">
        <w:rPr>
          <w:rFonts w:cstheme="minorHAnsi"/>
          <w:sz w:val="24"/>
          <w:szCs w:val="24"/>
        </w:rPr>
        <w:t>thodology behind the study taking</w:t>
      </w:r>
      <w:r w:rsidR="002D70A4" w:rsidRPr="00CD024C">
        <w:rPr>
          <w:rFonts w:cstheme="minorHAnsi"/>
          <w:sz w:val="24"/>
          <w:szCs w:val="24"/>
        </w:rPr>
        <w:t xml:space="preserve"> place, how the critical incident observed links to the four purposes, a literature review for potential research, a reflection on the critical incident</w:t>
      </w:r>
      <w:r w:rsidR="00692483">
        <w:rPr>
          <w:rFonts w:cstheme="minorHAnsi"/>
          <w:sz w:val="24"/>
          <w:szCs w:val="24"/>
        </w:rPr>
        <w:t>,</w:t>
      </w:r>
      <w:r w:rsidR="002D70A4" w:rsidRPr="00CD024C">
        <w:rPr>
          <w:rFonts w:cstheme="minorHAnsi"/>
          <w:sz w:val="24"/>
          <w:szCs w:val="24"/>
        </w:rPr>
        <w:t xml:space="preserve"> and t</w:t>
      </w:r>
      <w:r w:rsidR="0031502B" w:rsidRPr="00CD024C">
        <w:rPr>
          <w:rFonts w:cstheme="minorHAnsi"/>
          <w:sz w:val="24"/>
          <w:szCs w:val="24"/>
        </w:rPr>
        <w:t>he next steps which</w:t>
      </w:r>
      <w:r w:rsidR="002D70A4" w:rsidRPr="00CD024C">
        <w:rPr>
          <w:rFonts w:cstheme="minorHAnsi"/>
          <w:sz w:val="24"/>
          <w:szCs w:val="24"/>
        </w:rPr>
        <w:t xml:space="preserve"> could be </w:t>
      </w:r>
      <w:r w:rsidR="0031502B" w:rsidRPr="00CD024C">
        <w:rPr>
          <w:rFonts w:cstheme="minorHAnsi"/>
          <w:sz w:val="24"/>
          <w:szCs w:val="24"/>
        </w:rPr>
        <w:t>put in place and will finish</w:t>
      </w:r>
      <w:r w:rsidR="002D70A4" w:rsidRPr="00CD024C">
        <w:rPr>
          <w:rFonts w:cstheme="minorHAnsi"/>
          <w:sz w:val="24"/>
          <w:szCs w:val="24"/>
        </w:rPr>
        <w:t xml:space="preserve"> with a conclusion on the approach that had been taken throu</w:t>
      </w:r>
      <w:r w:rsidR="00DC298B" w:rsidRPr="00CD024C">
        <w:rPr>
          <w:rFonts w:cstheme="minorHAnsi"/>
          <w:sz w:val="24"/>
          <w:szCs w:val="24"/>
        </w:rPr>
        <w:t>ghout the essay. The next part</w:t>
      </w:r>
      <w:r w:rsidR="002D70A4" w:rsidRPr="00CD024C">
        <w:rPr>
          <w:rFonts w:cstheme="minorHAnsi"/>
          <w:sz w:val="24"/>
          <w:szCs w:val="24"/>
        </w:rPr>
        <w:t xml:space="preserve"> of this essay will be the content of the observation carried out. </w:t>
      </w:r>
    </w:p>
    <w:p w:rsidR="00E639A0" w:rsidRPr="00CD024C" w:rsidRDefault="00E639A0" w:rsidP="00CD024C">
      <w:pPr>
        <w:spacing w:line="360" w:lineRule="auto"/>
        <w:rPr>
          <w:rFonts w:cstheme="minorHAnsi"/>
          <w:color w:val="7030A0"/>
          <w:sz w:val="24"/>
          <w:szCs w:val="24"/>
        </w:rPr>
      </w:pPr>
      <w:r w:rsidRPr="00CD024C">
        <w:rPr>
          <w:rFonts w:cstheme="minorHAnsi"/>
          <w:b/>
          <w:bCs/>
          <w:sz w:val="24"/>
          <w:szCs w:val="24"/>
        </w:rPr>
        <w:t>Observation</w:t>
      </w:r>
    </w:p>
    <w:p w:rsidR="00B30632" w:rsidRPr="00D81016" w:rsidRDefault="00F63060" w:rsidP="00CD024C">
      <w:pPr>
        <w:spacing w:line="360" w:lineRule="auto"/>
        <w:rPr>
          <w:rFonts w:cstheme="minorHAnsi"/>
          <w:color w:val="FF0000"/>
          <w:sz w:val="24"/>
          <w:szCs w:val="24"/>
        </w:rPr>
      </w:pPr>
      <w:r w:rsidRPr="00CD024C">
        <w:rPr>
          <w:rFonts w:cstheme="minorHAnsi"/>
          <w:sz w:val="24"/>
          <w:szCs w:val="24"/>
        </w:rPr>
        <w:t xml:space="preserve">This section of the essay will outline the observation that was carried out and the important information that was recorded. Observing a critical incident can inform a </w:t>
      </w:r>
      <w:r w:rsidR="00B30632" w:rsidRPr="00CD024C">
        <w:rPr>
          <w:rFonts w:cstheme="minorHAnsi"/>
          <w:sz w:val="24"/>
          <w:szCs w:val="24"/>
        </w:rPr>
        <w:t>teacher’s</w:t>
      </w:r>
      <w:r w:rsidRPr="00CD024C">
        <w:rPr>
          <w:rFonts w:cstheme="minorHAnsi"/>
          <w:sz w:val="24"/>
          <w:szCs w:val="24"/>
        </w:rPr>
        <w:t xml:space="preserve"> decision</w:t>
      </w:r>
      <w:r w:rsidR="00B30632" w:rsidRPr="00CD024C">
        <w:rPr>
          <w:rFonts w:cstheme="minorHAnsi"/>
          <w:sz w:val="24"/>
          <w:szCs w:val="24"/>
        </w:rPr>
        <w:t xml:space="preserve"> and practice. </w:t>
      </w:r>
      <w:r w:rsidRPr="00CD024C">
        <w:rPr>
          <w:rFonts w:cstheme="minorHAnsi"/>
          <w:sz w:val="24"/>
          <w:szCs w:val="24"/>
        </w:rPr>
        <w:t xml:space="preserve"> </w:t>
      </w:r>
      <w:r w:rsidR="00B30632" w:rsidRPr="00CD024C">
        <w:rPr>
          <w:rFonts w:cstheme="minorHAnsi"/>
          <w:sz w:val="24"/>
          <w:szCs w:val="24"/>
        </w:rPr>
        <w:t>Even though these can be serious in nature, some obser</w:t>
      </w:r>
      <w:r w:rsidR="00FD3B6D" w:rsidRPr="00CD024C">
        <w:rPr>
          <w:rFonts w:cstheme="minorHAnsi"/>
          <w:sz w:val="24"/>
          <w:szCs w:val="24"/>
        </w:rPr>
        <w:t>ved</w:t>
      </w:r>
      <w:r w:rsidR="00B30632" w:rsidRPr="00CD024C">
        <w:rPr>
          <w:rFonts w:cstheme="minorHAnsi"/>
          <w:sz w:val="24"/>
          <w:szCs w:val="24"/>
        </w:rPr>
        <w:t xml:space="preserve"> moments may also be funny, witty or boring etc</w:t>
      </w:r>
      <w:r w:rsidR="00692483">
        <w:rPr>
          <w:rFonts w:cstheme="minorHAnsi"/>
          <w:sz w:val="24"/>
          <w:szCs w:val="24"/>
        </w:rPr>
        <w:t>,</w:t>
      </w:r>
      <w:r w:rsidR="00B30632" w:rsidRPr="00CD024C">
        <w:rPr>
          <w:rFonts w:cstheme="minorHAnsi"/>
          <w:sz w:val="24"/>
          <w:szCs w:val="24"/>
        </w:rPr>
        <w:t xml:space="preserve"> (Tripp, 2012). Tripp also states that observation and </w:t>
      </w:r>
      <w:r w:rsidR="00FD3B6D" w:rsidRPr="00CD024C">
        <w:rPr>
          <w:rFonts w:cstheme="minorHAnsi"/>
          <w:sz w:val="24"/>
          <w:szCs w:val="24"/>
        </w:rPr>
        <w:t xml:space="preserve">an </w:t>
      </w:r>
      <w:r w:rsidR="00B30632" w:rsidRPr="00CD024C">
        <w:rPr>
          <w:rFonts w:cstheme="minorHAnsi"/>
          <w:sz w:val="24"/>
          <w:szCs w:val="24"/>
        </w:rPr>
        <w:t xml:space="preserve">in-depth investigation of the observed critical incident can allow for </w:t>
      </w:r>
      <w:r w:rsidR="00692483">
        <w:rPr>
          <w:rFonts w:cstheme="minorHAnsi"/>
          <w:sz w:val="24"/>
          <w:szCs w:val="24"/>
        </w:rPr>
        <w:t xml:space="preserve">a </w:t>
      </w:r>
      <w:r w:rsidR="00B30632" w:rsidRPr="00CD024C">
        <w:rPr>
          <w:rFonts w:cstheme="minorHAnsi"/>
          <w:sz w:val="24"/>
          <w:szCs w:val="24"/>
        </w:rPr>
        <w:t>deeper knowledge of individuals development and pedagogy.</w:t>
      </w:r>
      <w:r w:rsidR="00CD024C">
        <w:rPr>
          <w:rFonts w:cstheme="minorHAnsi"/>
          <w:sz w:val="24"/>
          <w:szCs w:val="24"/>
        </w:rPr>
        <w:t xml:space="preserve"> </w:t>
      </w:r>
      <w:r w:rsidR="009C5A93" w:rsidRPr="009C5A93">
        <w:rPr>
          <w:rFonts w:cstheme="minorHAnsi"/>
          <w:sz w:val="24"/>
          <w:szCs w:val="24"/>
        </w:rPr>
        <w:t xml:space="preserve">According to </w:t>
      </w:r>
      <w:r w:rsidR="00CD024C" w:rsidRPr="009C5A93">
        <w:rPr>
          <w:rFonts w:cstheme="minorHAnsi"/>
          <w:sz w:val="24"/>
          <w:szCs w:val="24"/>
        </w:rPr>
        <w:t>Estyn</w:t>
      </w:r>
      <w:r w:rsidR="009C5A93" w:rsidRPr="009C5A93">
        <w:rPr>
          <w:rFonts w:cstheme="minorHAnsi"/>
          <w:sz w:val="24"/>
          <w:szCs w:val="24"/>
        </w:rPr>
        <w:t xml:space="preserve"> (2019),</w:t>
      </w:r>
      <w:r w:rsidR="00CD024C" w:rsidRPr="009C5A93">
        <w:t xml:space="preserve"> </w:t>
      </w:r>
      <w:r w:rsidR="00CD024C" w:rsidRPr="009C5A93">
        <w:rPr>
          <w:rFonts w:cstheme="minorHAnsi"/>
          <w:sz w:val="24"/>
          <w:szCs w:val="24"/>
        </w:rPr>
        <w:t>The school</w:t>
      </w:r>
      <w:r w:rsidR="009C5A93" w:rsidRPr="009C5A93">
        <w:rPr>
          <w:rFonts w:cstheme="minorHAnsi"/>
          <w:sz w:val="24"/>
          <w:szCs w:val="24"/>
        </w:rPr>
        <w:t xml:space="preserve"> that was obs</w:t>
      </w:r>
      <w:r w:rsidR="009C5A93">
        <w:rPr>
          <w:rFonts w:cstheme="minorHAnsi"/>
          <w:sz w:val="24"/>
          <w:szCs w:val="24"/>
        </w:rPr>
        <w:t>erved</w:t>
      </w:r>
      <w:r w:rsidR="00CD024C" w:rsidRPr="009C5A93">
        <w:rPr>
          <w:rFonts w:cstheme="minorHAnsi"/>
          <w:sz w:val="24"/>
          <w:szCs w:val="24"/>
        </w:rPr>
        <w:t xml:space="preserve"> has 300 pupils, </w:t>
      </w:r>
      <w:r w:rsidR="009C5A93" w:rsidRPr="009C5A93">
        <w:rPr>
          <w:rFonts w:cstheme="minorHAnsi"/>
          <w:sz w:val="24"/>
          <w:szCs w:val="24"/>
        </w:rPr>
        <w:t xml:space="preserve">this </w:t>
      </w:r>
      <w:r w:rsidR="00CD024C" w:rsidRPr="009C5A93">
        <w:rPr>
          <w:rFonts w:cstheme="minorHAnsi"/>
          <w:sz w:val="24"/>
          <w:szCs w:val="24"/>
        </w:rPr>
        <w:t>includ</w:t>
      </w:r>
      <w:r w:rsidR="009C5A93" w:rsidRPr="009C5A93">
        <w:rPr>
          <w:rFonts w:cstheme="minorHAnsi"/>
          <w:sz w:val="24"/>
          <w:szCs w:val="24"/>
        </w:rPr>
        <w:t>ed</w:t>
      </w:r>
      <w:r w:rsidR="00CD024C" w:rsidRPr="009C5A93">
        <w:rPr>
          <w:rFonts w:cstheme="minorHAnsi"/>
          <w:sz w:val="24"/>
          <w:szCs w:val="24"/>
        </w:rPr>
        <w:t xml:space="preserve"> 39 nursery </w:t>
      </w:r>
      <w:r w:rsidR="009C5A93" w:rsidRPr="009C5A93">
        <w:rPr>
          <w:rFonts w:cstheme="minorHAnsi"/>
          <w:sz w:val="24"/>
          <w:szCs w:val="24"/>
        </w:rPr>
        <w:t xml:space="preserve">pupils </w:t>
      </w:r>
      <w:r w:rsidR="00CD024C" w:rsidRPr="009C5A93">
        <w:rPr>
          <w:rFonts w:cstheme="minorHAnsi"/>
          <w:sz w:val="24"/>
          <w:szCs w:val="24"/>
        </w:rPr>
        <w:t xml:space="preserve">on a part-time basis. The school </w:t>
      </w:r>
      <w:r w:rsidR="009C5A93" w:rsidRPr="009C5A93">
        <w:rPr>
          <w:rFonts w:cstheme="minorHAnsi"/>
          <w:sz w:val="24"/>
          <w:szCs w:val="24"/>
        </w:rPr>
        <w:t>consists of</w:t>
      </w:r>
      <w:r w:rsidR="00CD024C" w:rsidRPr="009C5A93">
        <w:rPr>
          <w:rFonts w:cstheme="minorHAnsi"/>
          <w:sz w:val="24"/>
          <w:szCs w:val="24"/>
        </w:rPr>
        <w:t xml:space="preserve"> 10 classes, </w:t>
      </w:r>
      <w:r w:rsidR="009C5A93" w:rsidRPr="009C5A93">
        <w:rPr>
          <w:rFonts w:cstheme="minorHAnsi"/>
          <w:sz w:val="24"/>
          <w:szCs w:val="24"/>
        </w:rPr>
        <w:t>which included</w:t>
      </w:r>
      <w:r w:rsidR="00CD024C" w:rsidRPr="009C5A93">
        <w:rPr>
          <w:rFonts w:cstheme="minorHAnsi"/>
          <w:sz w:val="24"/>
          <w:szCs w:val="24"/>
        </w:rPr>
        <w:t xml:space="preserve"> 5 mixed-age classes and a nursery class.</w:t>
      </w:r>
      <w:r w:rsidR="00CD024C" w:rsidRPr="00CD024C">
        <w:rPr>
          <w:rFonts w:cstheme="minorHAnsi"/>
          <w:color w:val="FF0000"/>
          <w:sz w:val="24"/>
          <w:szCs w:val="24"/>
        </w:rPr>
        <w:t xml:space="preserve"> </w:t>
      </w:r>
      <w:r w:rsidR="00B30632" w:rsidRPr="00CD024C">
        <w:rPr>
          <w:rFonts w:cstheme="minorHAnsi"/>
          <w:sz w:val="24"/>
          <w:szCs w:val="24"/>
        </w:rPr>
        <w:t xml:space="preserve"> My observation is base</w:t>
      </w:r>
      <w:r w:rsidR="00FD3B6D" w:rsidRPr="00CD024C">
        <w:rPr>
          <w:rFonts w:cstheme="minorHAnsi"/>
          <w:sz w:val="24"/>
          <w:szCs w:val="24"/>
        </w:rPr>
        <w:t>d</w:t>
      </w:r>
      <w:r w:rsidR="00B30632" w:rsidRPr="00CD024C">
        <w:rPr>
          <w:rFonts w:cstheme="minorHAnsi"/>
          <w:sz w:val="24"/>
          <w:szCs w:val="24"/>
        </w:rPr>
        <w:t xml:space="preserve"> upon the behaviour of a boy in a year 4/5 class within a mainstream </w:t>
      </w:r>
      <w:r w:rsidR="00B30632" w:rsidRPr="00CD024C">
        <w:rPr>
          <w:rFonts w:cstheme="minorHAnsi"/>
          <w:sz w:val="24"/>
          <w:szCs w:val="24"/>
        </w:rPr>
        <w:lastRenderedPageBreak/>
        <w:t>church school</w:t>
      </w:r>
      <w:r w:rsidR="00315C47" w:rsidRPr="00CD024C">
        <w:rPr>
          <w:rFonts w:cstheme="minorHAnsi"/>
          <w:sz w:val="24"/>
          <w:szCs w:val="24"/>
        </w:rPr>
        <w:t>. T</w:t>
      </w:r>
      <w:r w:rsidR="00FD3B6D" w:rsidRPr="00CD024C">
        <w:rPr>
          <w:rFonts w:cstheme="minorHAnsi"/>
          <w:sz w:val="24"/>
          <w:szCs w:val="24"/>
        </w:rPr>
        <w:t>he</w:t>
      </w:r>
      <w:r w:rsidR="00B30632" w:rsidRPr="00CD024C">
        <w:rPr>
          <w:rFonts w:cstheme="minorHAnsi"/>
          <w:sz w:val="24"/>
          <w:szCs w:val="24"/>
        </w:rPr>
        <w:t xml:space="preserve"> boy was observed for a whole day, taking part in a variety of different lessons. For the purpose of this essay</w:t>
      </w:r>
      <w:r w:rsidR="00692483">
        <w:rPr>
          <w:rFonts w:cstheme="minorHAnsi"/>
          <w:sz w:val="24"/>
          <w:szCs w:val="24"/>
        </w:rPr>
        <w:t>,</w:t>
      </w:r>
      <w:r w:rsidR="00B30632" w:rsidRPr="00CD024C">
        <w:rPr>
          <w:rFonts w:cstheme="minorHAnsi"/>
          <w:sz w:val="24"/>
          <w:szCs w:val="24"/>
        </w:rPr>
        <w:t xml:space="preserve"> I will always refer to the child throughout this essay as ‘child x’</w:t>
      </w:r>
      <w:r w:rsidR="00315C47" w:rsidRPr="00CD024C">
        <w:rPr>
          <w:rFonts w:cstheme="minorHAnsi"/>
          <w:sz w:val="24"/>
          <w:szCs w:val="24"/>
        </w:rPr>
        <w:t xml:space="preserve"> and the name of the school shall not be mentioned</w:t>
      </w:r>
      <w:r w:rsidR="00B30632" w:rsidRPr="00CD024C">
        <w:rPr>
          <w:rFonts w:cstheme="minorHAnsi"/>
          <w:sz w:val="24"/>
          <w:szCs w:val="24"/>
        </w:rPr>
        <w:t xml:space="preserve"> in order to respect the confidentiality and dignity of this child</w:t>
      </w:r>
      <w:r w:rsidR="00315C47" w:rsidRPr="00CD024C">
        <w:rPr>
          <w:rFonts w:cstheme="minorHAnsi"/>
          <w:sz w:val="24"/>
          <w:szCs w:val="24"/>
        </w:rPr>
        <w:t xml:space="preserve"> and the staff at the school</w:t>
      </w:r>
      <w:r w:rsidR="00B30632" w:rsidRPr="00CD024C">
        <w:rPr>
          <w:rFonts w:cstheme="minorHAnsi"/>
          <w:sz w:val="24"/>
          <w:szCs w:val="24"/>
        </w:rPr>
        <w:t xml:space="preserve"> (BERA, 2018). </w:t>
      </w:r>
      <w:r w:rsidR="003B68A7" w:rsidRPr="00CD024C">
        <w:rPr>
          <w:rFonts w:cstheme="minorHAnsi"/>
          <w:sz w:val="24"/>
          <w:szCs w:val="24"/>
        </w:rPr>
        <w:t xml:space="preserve">I decided not to notify child x that I </w:t>
      </w:r>
      <w:r w:rsidR="00315C47" w:rsidRPr="00CD024C">
        <w:rPr>
          <w:rFonts w:cstheme="minorHAnsi"/>
          <w:sz w:val="24"/>
          <w:szCs w:val="24"/>
        </w:rPr>
        <w:t>would be specifically focusing on him as this could potentially lead to influential and bias</w:t>
      </w:r>
      <w:r w:rsidR="00FD3B6D" w:rsidRPr="00CD024C">
        <w:rPr>
          <w:rFonts w:cstheme="minorHAnsi"/>
          <w:sz w:val="24"/>
          <w:szCs w:val="24"/>
        </w:rPr>
        <w:t>ed behaviour. It</w:t>
      </w:r>
      <w:r w:rsidR="00315C47" w:rsidRPr="00CD024C">
        <w:rPr>
          <w:rFonts w:cstheme="minorHAnsi"/>
          <w:sz w:val="24"/>
          <w:szCs w:val="24"/>
        </w:rPr>
        <w:t xml:space="preserve"> would not be a true representation of his behaviour if this were to happen. I completed a written record of the observation and wrote down </w:t>
      </w:r>
      <w:r w:rsidR="00FD3B6D" w:rsidRPr="00CD024C">
        <w:rPr>
          <w:rFonts w:cstheme="minorHAnsi"/>
          <w:sz w:val="24"/>
          <w:szCs w:val="24"/>
        </w:rPr>
        <w:t>essential notes so that I wouldn’t</w:t>
      </w:r>
      <w:r w:rsidR="00315C47" w:rsidRPr="00CD024C">
        <w:rPr>
          <w:rFonts w:cstheme="minorHAnsi"/>
          <w:sz w:val="24"/>
          <w:szCs w:val="24"/>
        </w:rPr>
        <w:t xml:space="preserve"> forget important element</w:t>
      </w:r>
      <w:r w:rsidR="00FD3B6D" w:rsidRPr="00CD024C">
        <w:rPr>
          <w:rFonts w:cstheme="minorHAnsi"/>
          <w:sz w:val="24"/>
          <w:szCs w:val="24"/>
        </w:rPr>
        <w:t>s</w:t>
      </w:r>
      <w:r w:rsidR="00315C47" w:rsidRPr="00CD024C">
        <w:rPr>
          <w:rFonts w:cstheme="minorHAnsi"/>
          <w:sz w:val="24"/>
          <w:szCs w:val="24"/>
        </w:rPr>
        <w:t xml:space="preserve"> of the observation. This observation allowed me to pick up on one or two critical incidents that I can reflect on during </w:t>
      </w:r>
      <w:r w:rsidR="007676BA" w:rsidRPr="00CD024C">
        <w:rPr>
          <w:rFonts w:cstheme="minorHAnsi"/>
          <w:sz w:val="24"/>
          <w:szCs w:val="24"/>
        </w:rPr>
        <w:t xml:space="preserve">this essay. This observation can be found in </w:t>
      </w:r>
      <w:r w:rsidR="007676BA" w:rsidRPr="00A5377B">
        <w:rPr>
          <w:rFonts w:cstheme="minorHAnsi"/>
          <w:sz w:val="24"/>
          <w:szCs w:val="24"/>
        </w:rPr>
        <w:t>appendix 1</w:t>
      </w:r>
      <w:r w:rsidR="00D81016" w:rsidRPr="00A5377B">
        <w:rPr>
          <w:rFonts w:cstheme="minorHAnsi"/>
          <w:sz w:val="24"/>
          <w:szCs w:val="24"/>
        </w:rPr>
        <w:t>, 3, 5</w:t>
      </w:r>
      <w:r w:rsidR="00692483">
        <w:rPr>
          <w:rFonts w:cstheme="minorHAnsi"/>
          <w:sz w:val="24"/>
          <w:szCs w:val="24"/>
        </w:rPr>
        <w:t>,</w:t>
      </w:r>
      <w:r w:rsidR="00D81016" w:rsidRPr="00A5377B">
        <w:rPr>
          <w:rFonts w:cstheme="minorHAnsi"/>
          <w:sz w:val="24"/>
          <w:szCs w:val="24"/>
        </w:rPr>
        <w:t xml:space="preserve"> and 7</w:t>
      </w:r>
      <w:r w:rsidR="007676BA" w:rsidRPr="00A5377B">
        <w:rPr>
          <w:rFonts w:cstheme="minorHAnsi"/>
          <w:sz w:val="24"/>
          <w:szCs w:val="24"/>
        </w:rPr>
        <w:t>.</w:t>
      </w:r>
      <w:r w:rsidR="00315C47" w:rsidRPr="00A5377B">
        <w:rPr>
          <w:rFonts w:cstheme="minorHAnsi"/>
          <w:sz w:val="24"/>
          <w:szCs w:val="24"/>
        </w:rPr>
        <w:t xml:space="preserve"> </w:t>
      </w:r>
      <w:r w:rsidR="003B68A7" w:rsidRPr="00A5377B">
        <w:rPr>
          <w:rFonts w:cstheme="minorHAnsi"/>
          <w:sz w:val="24"/>
          <w:szCs w:val="24"/>
        </w:rPr>
        <w:t xml:space="preserve"> </w:t>
      </w:r>
    </w:p>
    <w:p w:rsidR="00D81016" w:rsidRDefault="00E639A0" w:rsidP="00CD024C">
      <w:pPr>
        <w:spacing w:line="360" w:lineRule="auto"/>
        <w:rPr>
          <w:rFonts w:cstheme="minorHAnsi"/>
          <w:b/>
          <w:bCs/>
          <w:sz w:val="24"/>
          <w:szCs w:val="24"/>
        </w:rPr>
      </w:pPr>
      <w:r w:rsidRPr="00CD024C">
        <w:rPr>
          <w:rFonts w:cstheme="minorHAnsi"/>
          <w:b/>
          <w:bCs/>
          <w:sz w:val="24"/>
          <w:szCs w:val="24"/>
        </w:rPr>
        <w:t xml:space="preserve">Methodology </w:t>
      </w:r>
    </w:p>
    <w:p w:rsidR="00D81016" w:rsidRDefault="007676BA" w:rsidP="00CD024C">
      <w:pPr>
        <w:spacing w:line="360" w:lineRule="auto"/>
        <w:rPr>
          <w:rFonts w:cstheme="minorHAnsi"/>
          <w:color w:val="7030A0"/>
          <w:sz w:val="24"/>
          <w:szCs w:val="24"/>
        </w:rPr>
      </w:pPr>
      <w:r w:rsidRPr="00CD024C">
        <w:rPr>
          <w:rFonts w:cstheme="minorHAnsi"/>
          <w:sz w:val="24"/>
          <w:szCs w:val="24"/>
        </w:rPr>
        <w:t>When observing a critical in</w:t>
      </w:r>
      <w:r w:rsidR="00554942" w:rsidRPr="00CD024C">
        <w:rPr>
          <w:rFonts w:cstheme="minorHAnsi"/>
          <w:sz w:val="24"/>
          <w:szCs w:val="24"/>
        </w:rPr>
        <w:t xml:space="preserve">cident, it is important that </w:t>
      </w:r>
      <w:r w:rsidRPr="00CD024C">
        <w:rPr>
          <w:rFonts w:cstheme="minorHAnsi"/>
          <w:sz w:val="24"/>
          <w:szCs w:val="24"/>
        </w:rPr>
        <w:t>use the appropriate model</w:t>
      </w:r>
      <w:r w:rsidR="00554942" w:rsidRPr="00CD024C">
        <w:rPr>
          <w:rFonts w:cstheme="minorHAnsi"/>
          <w:sz w:val="24"/>
          <w:szCs w:val="24"/>
        </w:rPr>
        <w:t xml:space="preserve"> is used </w:t>
      </w:r>
      <w:r w:rsidRPr="00CD024C">
        <w:rPr>
          <w:rFonts w:cstheme="minorHAnsi"/>
          <w:sz w:val="24"/>
          <w:szCs w:val="24"/>
        </w:rPr>
        <w:t xml:space="preserve">to </w:t>
      </w:r>
      <w:r w:rsidR="006526EA" w:rsidRPr="00CD024C">
        <w:rPr>
          <w:rFonts w:cstheme="minorHAnsi"/>
          <w:sz w:val="24"/>
          <w:szCs w:val="24"/>
        </w:rPr>
        <w:t xml:space="preserve">reach the best outcomes. There </w:t>
      </w:r>
      <w:r w:rsidR="00692483">
        <w:rPr>
          <w:rFonts w:cstheme="minorHAnsi"/>
          <w:sz w:val="24"/>
          <w:szCs w:val="24"/>
        </w:rPr>
        <w:t>is</w:t>
      </w:r>
      <w:r w:rsidR="006526EA" w:rsidRPr="00CD024C">
        <w:rPr>
          <w:rFonts w:cstheme="minorHAnsi"/>
          <w:sz w:val="24"/>
          <w:szCs w:val="24"/>
        </w:rPr>
        <w:t xml:space="preserve"> a range of different observation models that can be looked </w:t>
      </w:r>
      <w:r w:rsidR="00554942" w:rsidRPr="00CD024C">
        <w:rPr>
          <w:rFonts w:cstheme="minorHAnsi"/>
          <w:sz w:val="24"/>
          <w:szCs w:val="24"/>
        </w:rPr>
        <w:t>to choose</w:t>
      </w:r>
      <w:r w:rsidR="006526EA" w:rsidRPr="00CD024C">
        <w:rPr>
          <w:rFonts w:cstheme="minorHAnsi"/>
          <w:sz w:val="24"/>
          <w:szCs w:val="24"/>
        </w:rPr>
        <w:t xml:space="preserve"> the appropriate one.</w:t>
      </w:r>
      <w:r w:rsidR="00554942" w:rsidRPr="00CD024C">
        <w:rPr>
          <w:rFonts w:cstheme="minorHAnsi"/>
          <w:sz w:val="24"/>
          <w:szCs w:val="24"/>
        </w:rPr>
        <w:t xml:space="preserve"> One method of observation is Open O</w:t>
      </w:r>
      <w:r w:rsidR="008A667F" w:rsidRPr="00CD024C">
        <w:rPr>
          <w:rFonts w:cstheme="minorHAnsi"/>
          <w:sz w:val="24"/>
          <w:szCs w:val="24"/>
        </w:rPr>
        <w:t xml:space="preserve">bservation. </w:t>
      </w:r>
      <w:r w:rsidR="00554942" w:rsidRPr="00CD024C">
        <w:rPr>
          <w:rFonts w:cstheme="minorHAnsi"/>
          <w:sz w:val="24"/>
          <w:szCs w:val="24"/>
        </w:rPr>
        <w:t>With this approach the observer uses a blan</w:t>
      </w:r>
      <w:r w:rsidR="008A667F" w:rsidRPr="00CD024C">
        <w:rPr>
          <w:rFonts w:cstheme="minorHAnsi"/>
          <w:sz w:val="24"/>
          <w:szCs w:val="24"/>
        </w:rPr>
        <w:t xml:space="preserve">k </w:t>
      </w:r>
      <w:r w:rsidR="00554942" w:rsidRPr="00CD024C">
        <w:rPr>
          <w:rFonts w:cstheme="minorHAnsi"/>
          <w:sz w:val="24"/>
          <w:szCs w:val="24"/>
        </w:rPr>
        <w:t>piece of paper to make notes,</w:t>
      </w:r>
      <w:r w:rsidR="008A667F" w:rsidRPr="00CD024C">
        <w:rPr>
          <w:rFonts w:cstheme="minorHAnsi"/>
          <w:sz w:val="24"/>
          <w:szCs w:val="24"/>
        </w:rPr>
        <w:t xml:space="preserve"> record the lesson</w:t>
      </w:r>
      <w:r w:rsidR="00554942" w:rsidRPr="00CD024C">
        <w:rPr>
          <w:rFonts w:cstheme="minorHAnsi"/>
          <w:sz w:val="24"/>
          <w:szCs w:val="24"/>
        </w:rPr>
        <w:t xml:space="preserve"> and makes key notes on what has been</w:t>
      </w:r>
      <w:r w:rsidR="004C534C" w:rsidRPr="00CD024C">
        <w:rPr>
          <w:rFonts w:cstheme="minorHAnsi"/>
          <w:sz w:val="24"/>
          <w:szCs w:val="24"/>
        </w:rPr>
        <w:t xml:space="preserve"> observed. Another method is </w:t>
      </w:r>
      <w:r w:rsidR="00B06E35" w:rsidRPr="00CD024C">
        <w:rPr>
          <w:rFonts w:cstheme="minorHAnsi"/>
          <w:sz w:val="24"/>
          <w:szCs w:val="24"/>
        </w:rPr>
        <w:t>Focused Observation. Focused O</w:t>
      </w:r>
      <w:r w:rsidR="004C534C" w:rsidRPr="00CD024C">
        <w:rPr>
          <w:rFonts w:cstheme="minorHAnsi"/>
          <w:sz w:val="24"/>
          <w:szCs w:val="24"/>
        </w:rPr>
        <w:t xml:space="preserve">bservation is conducted with a specific aim or purpose and where the observer is an active participant within the course (Hopkins, 2014). </w:t>
      </w:r>
      <w:r w:rsidR="00DA0292" w:rsidRPr="00CD024C">
        <w:rPr>
          <w:rFonts w:cstheme="minorHAnsi"/>
          <w:sz w:val="24"/>
          <w:szCs w:val="24"/>
        </w:rPr>
        <w:t>The observation method used in this essa</w:t>
      </w:r>
      <w:r w:rsidR="00742F9B" w:rsidRPr="00CD024C">
        <w:rPr>
          <w:rFonts w:cstheme="minorHAnsi"/>
          <w:sz w:val="24"/>
          <w:szCs w:val="24"/>
        </w:rPr>
        <w:t>y was an observation sheet. The</w:t>
      </w:r>
      <w:r w:rsidR="00DA0292" w:rsidRPr="00CD024C">
        <w:rPr>
          <w:rFonts w:cstheme="minorHAnsi"/>
          <w:sz w:val="24"/>
          <w:szCs w:val="24"/>
        </w:rPr>
        <w:t xml:space="preserve"> observation sheet included a list of questions which were adapted from Fletcher Wood (2016). </w:t>
      </w:r>
      <w:r w:rsidR="00796C17" w:rsidRPr="00CD024C">
        <w:rPr>
          <w:rFonts w:cstheme="minorHAnsi"/>
          <w:sz w:val="24"/>
          <w:szCs w:val="24"/>
        </w:rPr>
        <w:t>The</w:t>
      </w:r>
      <w:r w:rsidR="00576D0C" w:rsidRPr="00CD024C">
        <w:rPr>
          <w:rFonts w:cstheme="minorHAnsi"/>
          <w:sz w:val="24"/>
          <w:szCs w:val="24"/>
        </w:rPr>
        <w:t xml:space="preserve"> observation used was a S</w:t>
      </w:r>
      <w:r w:rsidR="00426907" w:rsidRPr="00CD024C">
        <w:rPr>
          <w:rFonts w:cstheme="minorHAnsi"/>
          <w:sz w:val="24"/>
          <w:szCs w:val="24"/>
        </w:rPr>
        <w:t>tructured observation. A structured observation allows the observer to understand what is going to happen and who is going to participate (Mintzberg, 2019). For example, I was given a sheet to fill in with certain requirements and I knew the plan for the day of observations</w:t>
      </w:r>
      <w:r w:rsidR="00AA5EC4" w:rsidRPr="00CD024C">
        <w:rPr>
          <w:rFonts w:cstheme="minorHAnsi"/>
          <w:sz w:val="24"/>
          <w:szCs w:val="24"/>
        </w:rPr>
        <w:t>. This allowed me to understand what I needed to do and the appropriate timings I had for each section of my observation</w:t>
      </w:r>
      <w:r w:rsidR="00426907" w:rsidRPr="00CD024C">
        <w:rPr>
          <w:rFonts w:cstheme="minorHAnsi"/>
          <w:sz w:val="24"/>
          <w:szCs w:val="24"/>
        </w:rPr>
        <w:t xml:space="preserve">. </w:t>
      </w:r>
      <w:r w:rsidR="00742F9B" w:rsidRPr="00CD024C">
        <w:rPr>
          <w:rFonts w:cstheme="minorHAnsi"/>
          <w:sz w:val="24"/>
          <w:szCs w:val="24"/>
        </w:rPr>
        <w:t>Technically th</w:t>
      </w:r>
      <w:r w:rsidR="00426907" w:rsidRPr="00CD024C">
        <w:rPr>
          <w:rFonts w:cstheme="minorHAnsi"/>
          <w:sz w:val="24"/>
          <w:szCs w:val="24"/>
        </w:rPr>
        <w:t xml:space="preserve">is made my observation structured. However, the observation carried out was partly un-structed as I didn’t know what exactly I was observing and what I was looking out for. </w:t>
      </w:r>
      <w:r w:rsidR="008132E8" w:rsidRPr="00CD024C">
        <w:rPr>
          <w:rFonts w:cstheme="minorHAnsi"/>
          <w:sz w:val="24"/>
          <w:szCs w:val="24"/>
        </w:rPr>
        <w:t>As part of</w:t>
      </w:r>
      <w:r w:rsidR="00AA5EC4" w:rsidRPr="00CD024C">
        <w:rPr>
          <w:rFonts w:cstheme="minorHAnsi"/>
          <w:sz w:val="24"/>
          <w:szCs w:val="24"/>
        </w:rPr>
        <w:t xml:space="preserve"> my observations, I </w:t>
      </w:r>
      <w:r w:rsidR="008132E8" w:rsidRPr="00CD024C">
        <w:rPr>
          <w:rFonts w:cstheme="minorHAnsi"/>
          <w:sz w:val="24"/>
          <w:szCs w:val="24"/>
        </w:rPr>
        <w:t>also used a Non-P</w:t>
      </w:r>
      <w:r w:rsidR="00AA5EC4" w:rsidRPr="00CD024C">
        <w:rPr>
          <w:rFonts w:cstheme="minorHAnsi"/>
          <w:sz w:val="24"/>
          <w:szCs w:val="24"/>
        </w:rPr>
        <w:t xml:space="preserve">articipant approach. According to </w:t>
      </w:r>
      <w:proofErr w:type="spellStart"/>
      <w:r w:rsidR="00AA5EC4" w:rsidRPr="00CD024C">
        <w:rPr>
          <w:rFonts w:cstheme="minorHAnsi"/>
          <w:sz w:val="24"/>
          <w:szCs w:val="24"/>
        </w:rPr>
        <w:t>Lavia</w:t>
      </w:r>
      <w:proofErr w:type="spellEnd"/>
      <w:r w:rsidR="00AA5EC4" w:rsidRPr="00CD024C">
        <w:rPr>
          <w:rFonts w:cstheme="minorHAnsi"/>
          <w:sz w:val="24"/>
          <w:szCs w:val="24"/>
        </w:rPr>
        <w:t xml:space="preserve">, </w:t>
      </w:r>
      <w:proofErr w:type="spellStart"/>
      <w:r w:rsidR="00AA5EC4" w:rsidRPr="00CD024C">
        <w:rPr>
          <w:rFonts w:cstheme="minorHAnsi"/>
          <w:sz w:val="24"/>
          <w:szCs w:val="24"/>
        </w:rPr>
        <w:t>Wi</w:t>
      </w:r>
      <w:r w:rsidR="008132E8" w:rsidRPr="00CD024C">
        <w:rPr>
          <w:rFonts w:cstheme="minorHAnsi"/>
          <w:sz w:val="24"/>
          <w:szCs w:val="24"/>
        </w:rPr>
        <w:t>tchel</w:t>
      </w:r>
      <w:proofErr w:type="spellEnd"/>
      <w:r w:rsidR="008132E8" w:rsidRPr="00CD024C">
        <w:rPr>
          <w:rFonts w:cstheme="minorHAnsi"/>
          <w:sz w:val="24"/>
          <w:szCs w:val="24"/>
        </w:rPr>
        <w:t>, Aletta, et al (2018), a Non-Participant O</w:t>
      </w:r>
      <w:r w:rsidR="00AA5EC4" w:rsidRPr="00CD024C">
        <w:rPr>
          <w:rFonts w:cstheme="minorHAnsi"/>
          <w:sz w:val="24"/>
          <w:szCs w:val="24"/>
        </w:rPr>
        <w:t xml:space="preserve">bservation is an </w:t>
      </w:r>
      <w:r w:rsidR="008132E8" w:rsidRPr="00CD024C">
        <w:rPr>
          <w:rFonts w:cstheme="minorHAnsi"/>
          <w:sz w:val="24"/>
          <w:szCs w:val="24"/>
        </w:rPr>
        <w:t>experiment or investigation which</w:t>
      </w:r>
      <w:r w:rsidR="00AA5EC4" w:rsidRPr="00CD024C">
        <w:rPr>
          <w:rFonts w:cstheme="minorHAnsi"/>
          <w:sz w:val="24"/>
          <w:szCs w:val="24"/>
        </w:rPr>
        <w:t xml:space="preserve"> t</w:t>
      </w:r>
      <w:r w:rsidR="008132E8" w:rsidRPr="00CD024C">
        <w:rPr>
          <w:rFonts w:cstheme="minorHAnsi"/>
          <w:sz w:val="24"/>
          <w:szCs w:val="24"/>
        </w:rPr>
        <w:t>he participants are not aware of</w:t>
      </w:r>
      <w:r w:rsidR="00AA5EC4" w:rsidRPr="00CD024C">
        <w:rPr>
          <w:rFonts w:cstheme="minorHAnsi"/>
          <w:sz w:val="24"/>
          <w:szCs w:val="24"/>
        </w:rPr>
        <w:t xml:space="preserve"> the observation or do not get involved or have an active part in the study. This method was used so that the children in the class did not know who I was observing, and it would not </w:t>
      </w:r>
      <w:r w:rsidR="00AA5EC4" w:rsidRPr="00CD024C">
        <w:rPr>
          <w:rFonts w:cstheme="minorHAnsi"/>
          <w:sz w:val="24"/>
          <w:szCs w:val="24"/>
        </w:rPr>
        <w:lastRenderedPageBreak/>
        <w:t>affect the observations and recordings I made.</w:t>
      </w:r>
      <w:r w:rsidR="008132E8" w:rsidRPr="00CD024C">
        <w:rPr>
          <w:rFonts w:cstheme="minorHAnsi"/>
          <w:sz w:val="24"/>
          <w:szCs w:val="24"/>
        </w:rPr>
        <w:t xml:space="preserve"> However, using a Non-P</w:t>
      </w:r>
      <w:r w:rsidR="00364A04" w:rsidRPr="00CD024C">
        <w:rPr>
          <w:rFonts w:cstheme="minorHAnsi"/>
          <w:sz w:val="24"/>
          <w:szCs w:val="24"/>
        </w:rPr>
        <w:t>articipant approach in this setting was difficult as it was hard not to interact with the children when they ask for help.</w:t>
      </w:r>
      <w:r w:rsidR="00AA5EC4" w:rsidRPr="00CD024C">
        <w:rPr>
          <w:rFonts w:cstheme="minorHAnsi"/>
          <w:sz w:val="24"/>
          <w:szCs w:val="24"/>
        </w:rPr>
        <w:t xml:space="preserve"> There are a few strengths and weaknesses to using this type of observation, as well as using a critical incident/ case study. An advantage of using this observation methodology is that it allows me to make </w:t>
      </w:r>
      <w:r w:rsidR="006A1320" w:rsidRPr="00CD024C">
        <w:rPr>
          <w:rFonts w:cstheme="minorHAnsi"/>
          <w:sz w:val="24"/>
          <w:szCs w:val="24"/>
        </w:rPr>
        <w:t>short notes d</w:t>
      </w:r>
      <w:r w:rsidR="008132E8" w:rsidRPr="00CD024C">
        <w:rPr>
          <w:rFonts w:cstheme="minorHAnsi"/>
          <w:sz w:val="24"/>
          <w:szCs w:val="24"/>
        </w:rPr>
        <w:t>uring my observation so that I w</w:t>
      </w:r>
      <w:r w:rsidR="006A1320" w:rsidRPr="00CD024C">
        <w:rPr>
          <w:rFonts w:cstheme="minorHAnsi"/>
          <w:sz w:val="24"/>
          <w:szCs w:val="24"/>
        </w:rPr>
        <w:t>on’t forget the important aspects of the day. However, a disadvantage of using this observation method is that while writing down key notes, there is opportunity to miss important aspects of a potential critical incident while writing notes. Also, by waiting until the observation is finished to write d</w:t>
      </w:r>
      <w:r w:rsidR="00F02CE8" w:rsidRPr="00CD024C">
        <w:rPr>
          <w:rFonts w:cstheme="minorHAnsi"/>
          <w:sz w:val="24"/>
          <w:szCs w:val="24"/>
        </w:rPr>
        <w:t>etails notes, important factors of the case</w:t>
      </w:r>
      <w:r w:rsidR="006A1320" w:rsidRPr="00CD024C">
        <w:rPr>
          <w:rFonts w:cstheme="minorHAnsi"/>
          <w:sz w:val="24"/>
          <w:szCs w:val="24"/>
        </w:rPr>
        <w:t xml:space="preserve"> study</w:t>
      </w:r>
      <w:r w:rsidR="00F02CE8" w:rsidRPr="00CD024C">
        <w:rPr>
          <w:rFonts w:cstheme="minorHAnsi"/>
          <w:sz w:val="24"/>
          <w:szCs w:val="24"/>
        </w:rPr>
        <w:t xml:space="preserve"> could be missed</w:t>
      </w:r>
      <w:r w:rsidR="006A1320" w:rsidRPr="00CD024C">
        <w:rPr>
          <w:rFonts w:cstheme="minorHAnsi"/>
          <w:sz w:val="24"/>
          <w:szCs w:val="24"/>
        </w:rPr>
        <w:t xml:space="preserve"> (Cohen</w:t>
      </w:r>
      <w:r w:rsidR="002956A6" w:rsidRPr="00CD024C">
        <w:rPr>
          <w:rFonts w:cstheme="minorHAnsi"/>
          <w:sz w:val="24"/>
          <w:szCs w:val="24"/>
        </w:rPr>
        <w:t>,</w:t>
      </w:r>
      <w:r w:rsidR="006A1320" w:rsidRPr="00CD024C">
        <w:rPr>
          <w:rFonts w:cstheme="minorHAnsi"/>
          <w:sz w:val="24"/>
          <w:szCs w:val="24"/>
        </w:rPr>
        <w:t xml:space="preserve"> Manion and Morrison 2018).  </w:t>
      </w:r>
      <w:r w:rsidR="00364A04" w:rsidRPr="00CD024C">
        <w:rPr>
          <w:rFonts w:cstheme="minorHAnsi"/>
          <w:sz w:val="24"/>
          <w:szCs w:val="24"/>
        </w:rPr>
        <w:t xml:space="preserve">An advantage of using a critical incident/ case study could be that it helps explain the data in a real-life environment as well as giving the reason behind the findings. However, a disadvantage is that </w:t>
      </w:r>
      <w:r w:rsidR="001C0B75" w:rsidRPr="00CD024C">
        <w:rPr>
          <w:rFonts w:cstheme="minorHAnsi"/>
          <w:sz w:val="24"/>
          <w:szCs w:val="24"/>
        </w:rPr>
        <w:t>it is</w:t>
      </w:r>
      <w:r w:rsidR="00364A04" w:rsidRPr="00CD024C">
        <w:rPr>
          <w:rFonts w:cstheme="minorHAnsi"/>
          <w:sz w:val="24"/>
          <w:szCs w:val="24"/>
        </w:rPr>
        <w:t xml:space="preserve"> very personal to that specific situation and is hard to general</w:t>
      </w:r>
      <w:r w:rsidR="00F02CE8" w:rsidRPr="00CD024C">
        <w:rPr>
          <w:rFonts w:cstheme="minorHAnsi"/>
          <w:sz w:val="24"/>
          <w:szCs w:val="24"/>
        </w:rPr>
        <w:t>ise</w:t>
      </w:r>
      <w:r w:rsidR="00364A04" w:rsidRPr="00CD024C">
        <w:rPr>
          <w:rFonts w:cstheme="minorHAnsi"/>
          <w:sz w:val="24"/>
          <w:szCs w:val="24"/>
        </w:rPr>
        <w:t xml:space="preserve"> for other teaching practices (Zainal, 2007</w:t>
      </w:r>
      <w:r w:rsidR="00FC5F76" w:rsidRPr="00CD024C">
        <w:rPr>
          <w:rFonts w:cstheme="minorHAnsi"/>
          <w:sz w:val="24"/>
          <w:szCs w:val="24"/>
        </w:rPr>
        <w:t>). Overall, I believe that Non-Participant Observation</w:t>
      </w:r>
      <w:r w:rsidR="00364A04" w:rsidRPr="00CD024C">
        <w:rPr>
          <w:rFonts w:cstheme="minorHAnsi"/>
          <w:sz w:val="24"/>
          <w:szCs w:val="24"/>
        </w:rPr>
        <w:t xml:space="preserve"> methodology</w:t>
      </w:r>
      <w:r w:rsidR="00FC5F76" w:rsidRPr="00CD024C">
        <w:rPr>
          <w:rFonts w:cstheme="minorHAnsi"/>
          <w:sz w:val="24"/>
          <w:szCs w:val="24"/>
        </w:rPr>
        <w:t xml:space="preserve"> together with structured observation sheets </w:t>
      </w:r>
      <w:r w:rsidR="00364A04" w:rsidRPr="00CD024C">
        <w:rPr>
          <w:rFonts w:cstheme="minorHAnsi"/>
          <w:sz w:val="24"/>
          <w:szCs w:val="24"/>
        </w:rPr>
        <w:t xml:space="preserve">was the most suitable for this assessment. </w:t>
      </w:r>
    </w:p>
    <w:p w:rsidR="00AD48B1" w:rsidRPr="00D81016" w:rsidRDefault="00AD48B1" w:rsidP="00CD024C">
      <w:pPr>
        <w:spacing w:line="360" w:lineRule="auto"/>
        <w:rPr>
          <w:rFonts w:cstheme="minorHAnsi"/>
          <w:sz w:val="24"/>
          <w:szCs w:val="24"/>
        </w:rPr>
      </w:pPr>
      <w:r w:rsidRPr="00CD024C">
        <w:rPr>
          <w:rFonts w:cstheme="minorHAnsi"/>
          <w:b/>
          <w:bCs/>
          <w:sz w:val="24"/>
          <w:szCs w:val="24"/>
        </w:rPr>
        <w:t xml:space="preserve">Four Purposes </w:t>
      </w:r>
    </w:p>
    <w:p w:rsidR="003A3D3D" w:rsidRPr="00CD024C" w:rsidRDefault="003F128A" w:rsidP="00CD024C">
      <w:pPr>
        <w:spacing w:line="360" w:lineRule="auto"/>
        <w:rPr>
          <w:rFonts w:cstheme="minorHAnsi"/>
          <w:sz w:val="24"/>
          <w:szCs w:val="24"/>
        </w:rPr>
      </w:pPr>
      <w:r w:rsidRPr="00CD024C">
        <w:rPr>
          <w:rFonts w:cstheme="minorHAnsi"/>
          <w:sz w:val="24"/>
          <w:szCs w:val="24"/>
        </w:rPr>
        <w:t xml:space="preserve">During my observation I picked up on one or two critical incidents. This can be seen in </w:t>
      </w:r>
      <w:r w:rsidRPr="00A5377B">
        <w:rPr>
          <w:rFonts w:cstheme="minorHAnsi"/>
          <w:sz w:val="24"/>
          <w:szCs w:val="24"/>
        </w:rPr>
        <w:t>Appendix</w:t>
      </w:r>
      <w:r w:rsidR="00D81016" w:rsidRPr="00A5377B">
        <w:rPr>
          <w:rFonts w:cstheme="minorHAnsi"/>
          <w:sz w:val="24"/>
          <w:szCs w:val="24"/>
        </w:rPr>
        <w:t xml:space="preserve"> 2, 4,</w:t>
      </w:r>
      <w:r w:rsidR="00A5377B" w:rsidRPr="00A5377B">
        <w:rPr>
          <w:rFonts w:cstheme="minorHAnsi"/>
          <w:sz w:val="24"/>
          <w:szCs w:val="24"/>
        </w:rPr>
        <w:t xml:space="preserve"> </w:t>
      </w:r>
      <w:r w:rsidR="00D81016" w:rsidRPr="00A5377B">
        <w:rPr>
          <w:rFonts w:cstheme="minorHAnsi"/>
          <w:sz w:val="24"/>
          <w:szCs w:val="24"/>
        </w:rPr>
        <w:t>6 and 8</w:t>
      </w:r>
      <w:r w:rsidRPr="00A5377B">
        <w:rPr>
          <w:rFonts w:cstheme="minorHAnsi"/>
          <w:b/>
          <w:bCs/>
          <w:sz w:val="24"/>
          <w:szCs w:val="24"/>
        </w:rPr>
        <w:t>.</w:t>
      </w:r>
      <w:r w:rsidRPr="00A5377B">
        <w:rPr>
          <w:rFonts w:cstheme="minorHAnsi"/>
          <w:sz w:val="24"/>
          <w:szCs w:val="24"/>
        </w:rPr>
        <w:t xml:space="preserve"> </w:t>
      </w:r>
      <w:r w:rsidRPr="00CD024C">
        <w:rPr>
          <w:rFonts w:cstheme="minorHAnsi"/>
          <w:sz w:val="24"/>
          <w:szCs w:val="24"/>
        </w:rPr>
        <w:t>I have decided to focus on one critical incident that kept reoccurring throughout the day of observations. T</w:t>
      </w:r>
      <w:r w:rsidR="00576D0C" w:rsidRPr="00CD024C">
        <w:rPr>
          <w:rFonts w:cstheme="minorHAnsi"/>
          <w:sz w:val="24"/>
          <w:szCs w:val="24"/>
        </w:rPr>
        <w:t xml:space="preserve">he critical incident </w:t>
      </w:r>
      <w:r w:rsidR="006D7824" w:rsidRPr="00CD024C">
        <w:rPr>
          <w:rFonts w:cstheme="minorHAnsi"/>
          <w:sz w:val="24"/>
          <w:szCs w:val="24"/>
        </w:rPr>
        <w:t>involves</w:t>
      </w:r>
      <w:r w:rsidRPr="00CD024C">
        <w:rPr>
          <w:rFonts w:cstheme="minorHAnsi"/>
          <w:sz w:val="24"/>
          <w:szCs w:val="24"/>
        </w:rPr>
        <w:t xml:space="preserve"> a boy in a year 4/5 called ‘child x’. </w:t>
      </w:r>
      <w:r w:rsidR="007205AD" w:rsidRPr="00CD024C">
        <w:rPr>
          <w:rFonts w:cstheme="minorHAnsi"/>
          <w:sz w:val="24"/>
          <w:szCs w:val="24"/>
        </w:rPr>
        <w:t>Child x gets disengaged and is easily distracted and fidgety. Child x would play with whateve</w:t>
      </w:r>
      <w:r w:rsidR="00255785" w:rsidRPr="00CD024C">
        <w:rPr>
          <w:rFonts w:cstheme="minorHAnsi"/>
          <w:sz w:val="24"/>
          <w:szCs w:val="24"/>
        </w:rPr>
        <w:t>r he could find in front of him</w:t>
      </w:r>
      <w:r w:rsidR="007205AD" w:rsidRPr="00CD024C">
        <w:rPr>
          <w:rFonts w:cstheme="minorHAnsi"/>
          <w:sz w:val="24"/>
          <w:szCs w:val="24"/>
        </w:rPr>
        <w:t>, swing on his chair and shout out answers without putting his hand up. This</w:t>
      </w:r>
      <w:r w:rsidR="00255785" w:rsidRPr="00CD024C">
        <w:rPr>
          <w:rFonts w:cstheme="minorHAnsi"/>
          <w:sz w:val="24"/>
          <w:szCs w:val="24"/>
        </w:rPr>
        <w:t xml:space="preserve"> </w:t>
      </w:r>
      <w:r w:rsidR="009C5A93" w:rsidRPr="00CD024C">
        <w:rPr>
          <w:rFonts w:cstheme="minorHAnsi"/>
          <w:sz w:val="24"/>
          <w:szCs w:val="24"/>
        </w:rPr>
        <w:t>behaviour escalated</w:t>
      </w:r>
      <w:r w:rsidR="007205AD" w:rsidRPr="00CD024C">
        <w:rPr>
          <w:rFonts w:cstheme="minorHAnsi"/>
          <w:sz w:val="24"/>
          <w:szCs w:val="24"/>
        </w:rPr>
        <w:t xml:space="preserve"> and other pupils in the class who were initially engaged and had their hands up would shout out, loose focus and start chatting about different things with their friends. </w:t>
      </w:r>
      <w:r w:rsidR="003A3D3D" w:rsidRPr="00CD024C">
        <w:rPr>
          <w:rFonts w:cstheme="minorHAnsi"/>
          <w:sz w:val="24"/>
          <w:szCs w:val="24"/>
        </w:rPr>
        <w:t xml:space="preserve">I found that this critical incident could link to one or two of Donaldson’s four purposes. </w:t>
      </w:r>
      <w:r w:rsidR="00CC63C7" w:rsidRPr="00CD024C">
        <w:rPr>
          <w:rFonts w:cstheme="minorHAnsi"/>
          <w:sz w:val="24"/>
          <w:szCs w:val="24"/>
        </w:rPr>
        <w:t xml:space="preserve">According to Donaldson (2015), </w:t>
      </w:r>
      <w:r w:rsidR="00255785" w:rsidRPr="00CD024C">
        <w:rPr>
          <w:rFonts w:cstheme="minorHAnsi"/>
          <w:sz w:val="24"/>
          <w:szCs w:val="24"/>
        </w:rPr>
        <w:t>the four purposes</w:t>
      </w:r>
      <w:r w:rsidR="003A3D3D" w:rsidRPr="00CD024C">
        <w:rPr>
          <w:rFonts w:cstheme="minorHAnsi"/>
          <w:sz w:val="24"/>
          <w:szCs w:val="24"/>
        </w:rPr>
        <w:t xml:space="preserve"> consist of: ambitious, capable learners, enterprising, creative contributors, </w:t>
      </w:r>
      <w:r w:rsidR="00255785" w:rsidRPr="00CD024C">
        <w:rPr>
          <w:rFonts w:cstheme="minorHAnsi"/>
          <w:sz w:val="24"/>
          <w:szCs w:val="24"/>
        </w:rPr>
        <w:t>ethical-</w:t>
      </w:r>
      <w:r w:rsidR="003A3D3D" w:rsidRPr="00CD024C">
        <w:rPr>
          <w:rFonts w:cstheme="minorHAnsi"/>
          <w:sz w:val="24"/>
          <w:szCs w:val="24"/>
        </w:rPr>
        <w:t xml:space="preserve">informed citizens and healthy, confident individuals. The first purpose that links with my critical incident </w:t>
      </w:r>
      <w:r w:rsidR="000A20EA" w:rsidRPr="00CD024C">
        <w:rPr>
          <w:rFonts w:cstheme="minorHAnsi"/>
          <w:sz w:val="24"/>
          <w:szCs w:val="24"/>
        </w:rPr>
        <w:t>is ambitious, capable learners. This principle includes expectations that pupils should be able build up their knowledge and understand</w:t>
      </w:r>
      <w:r w:rsidR="00255785" w:rsidRPr="00CD024C">
        <w:rPr>
          <w:rFonts w:cstheme="minorHAnsi"/>
          <w:sz w:val="24"/>
          <w:szCs w:val="24"/>
        </w:rPr>
        <w:t>ing</w:t>
      </w:r>
      <w:r w:rsidR="000A20EA" w:rsidRPr="00CD024C">
        <w:rPr>
          <w:rFonts w:cstheme="minorHAnsi"/>
          <w:sz w:val="24"/>
          <w:szCs w:val="24"/>
        </w:rPr>
        <w:t xml:space="preserve"> with skills that can apply this understanding to different contexts, that pupils enjoy problem solving and are questioned, and can explain the concepts and ideas that they are learning about. This links to my critical incident as child </w:t>
      </w:r>
      <w:r w:rsidR="000A20EA" w:rsidRPr="00CD024C">
        <w:rPr>
          <w:rFonts w:cstheme="minorHAnsi"/>
          <w:sz w:val="24"/>
          <w:szCs w:val="24"/>
        </w:rPr>
        <w:lastRenderedPageBreak/>
        <w:t>x and the rest of the class, by putting their hands up and shouting out their answers show that they understand the context of the lesson, they are enjoying solving the problem and questioning</w:t>
      </w:r>
      <w:r w:rsidR="00A329FB" w:rsidRPr="00CD024C">
        <w:rPr>
          <w:rFonts w:cstheme="minorHAnsi"/>
          <w:sz w:val="24"/>
          <w:szCs w:val="24"/>
        </w:rPr>
        <w:t xml:space="preserve">, they are advancing their knowledge </w:t>
      </w:r>
      <w:r w:rsidR="000A20EA" w:rsidRPr="00CD024C">
        <w:rPr>
          <w:rFonts w:cstheme="minorHAnsi"/>
          <w:sz w:val="24"/>
          <w:szCs w:val="24"/>
        </w:rPr>
        <w:t>and are willing to explain their understanding.</w:t>
      </w:r>
      <w:r w:rsidR="002D719A" w:rsidRPr="00CD024C">
        <w:rPr>
          <w:rFonts w:cstheme="minorHAnsi"/>
          <w:sz w:val="24"/>
          <w:szCs w:val="24"/>
        </w:rPr>
        <w:t xml:space="preserve"> This makes them ambitious, capable learners.</w:t>
      </w:r>
      <w:r w:rsidR="000A20EA" w:rsidRPr="00CD024C">
        <w:rPr>
          <w:rFonts w:cstheme="minorHAnsi"/>
          <w:sz w:val="24"/>
          <w:szCs w:val="24"/>
        </w:rPr>
        <w:t xml:space="preserve"> The second purpose that can link to this critical incident is healthy, confident individuals.</w:t>
      </w:r>
      <w:r w:rsidR="00A329FB" w:rsidRPr="00CD024C">
        <w:rPr>
          <w:rFonts w:cstheme="minorHAnsi"/>
          <w:sz w:val="24"/>
          <w:szCs w:val="24"/>
        </w:rPr>
        <w:t xml:space="preserve"> This principle includes expectations that pupils have confidence when participating, the pupils can build positive relationships based on respect and trust with pupils and teachers and pupils are able to improve their emotional and mental well-being by improving their resilience, empathy and confidence. This is shown within the critical incident as the pupils would have felt comfortable and safe within the classroom environment for them to put their hands up knowing that it didn’t matter if they got the answer right or wrong as long as they were participating. This shows that there is a positive relationship wi</w:t>
      </w:r>
      <w:r w:rsidR="00255785" w:rsidRPr="00CD024C">
        <w:rPr>
          <w:rFonts w:cstheme="minorHAnsi"/>
          <w:sz w:val="24"/>
          <w:szCs w:val="24"/>
        </w:rPr>
        <w:t>thin the class as the children showed confidence</w:t>
      </w:r>
      <w:r w:rsidR="00623D8C" w:rsidRPr="00CD024C">
        <w:rPr>
          <w:rFonts w:cstheme="minorHAnsi"/>
          <w:sz w:val="24"/>
          <w:szCs w:val="24"/>
        </w:rPr>
        <w:t xml:space="preserve"> within the classroom setting.</w:t>
      </w:r>
      <w:r w:rsidR="00A329FB" w:rsidRPr="00CD024C">
        <w:rPr>
          <w:rFonts w:cstheme="minorHAnsi"/>
          <w:sz w:val="24"/>
          <w:szCs w:val="24"/>
        </w:rPr>
        <w:t xml:space="preserve"> Even though the children were not able to give the answers due to child x shouting out and then the rest of the class talking, the intent was there and </w:t>
      </w:r>
      <w:r w:rsidR="002D719A" w:rsidRPr="00CD024C">
        <w:rPr>
          <w:rFonts w:cstheme="minorHAnsi"/>
          <w:sz w:val="24"/>
          <w:szCs w:val="24"/>
        </w:rPr>
        <w:t xml:space="preserve">all pupils included child x </w:t>
      </w:r>
      <w:r w:rsidR="00A329FB" w:rsidRPr="00CD024C">
        <w:rPr>
          <w:rFonts w:cstheme="minorHAnsi"/>
          <w:sz w:val="24"/>
          <w:szCs w:val="24"/>
        </w:rPr>
        <w:t>showed how the pupils are linked to the ambitious, capable learners and the healthy, confident individual purposes</w:t>
      </w:r>
      <w:r w:rsidR="002D719A" w:rsidRPr="00CD024C">
        <w:rPr>
          <w:rFonts w:cstheme="minorHAnsi"/>
          <w:sz w:val="24"/>
          <w:szCs w:val="24"/>
        </w:rPr>
        <w:t xml:space="preserve"> however, there was a lack of class management</w:t>
      </w:r>
      <w:r w:rsidR="00A329FB" w:rsidRPr="00CD024C">
        <w:rPr>
          <w:rFonts w:cstheme="minorHAnsi"/>
          <w:sz w:val="24"/>
          <w:szCs w:val="24"/>
        </w:rPr>
        <w:t>.</w:t>
      </w:r>
      <w:r w:rsidR="00CC63C7" w:rsidRPr="00CD024C">
        <w:rPr>
          <w:rFonts w:cstheme="minorHAnsi"/>
          <w:sz w:val="24"/>
          <w:szCs w:val="24"/>
        </w:rPr>
        <w:t xml:space="preserve"> This critical incident </w:t>
      </w:r>
      <w:r w:rsidR="00623D8C" w:rsidRPr="00CD024C">
        <w:rPr>
          <w:rFonts w:cstheme="minorHAnsi"/>
          <w:sz w:val="24"/>
          <w:szCs w:val="24"/>
        </w:rPr>
        <w:t xml:space="preserve">could possibly </w:t>
      </w:r>
      <w:r w:rsidR="00F92148" w:rsidRPr="00CD024C">
        <w:rPr>
          <w:rFonts w:cstheme="minorHAnsi"/>
          <w:sz w:val="24"/>
          <w:szCs w:val="24"/>
        </w:rPr>
        <w:t xml:space="preserve">lead to more research on </w:t>
      </w:r>
      <w:r w:rsidR="00B343D4" w:rsidRPr="00CD024C">
        <w:rPr>
          <w:rFonts w:cstheme="minorHAnsi"/>
          <w:sz w:val="24"/>
          <w:szCs w:val="24"/>
        </w:rPr>
        <w:t>raising hand in the classroom</w:t>
      </w:r>
      <w:r w:rsidR="0004342B" w:rsidRPr="00CD024C">
        <w:rPr>
          <w:rFonts w:cstheme="minorHAnsi"/>
          <w:sz w:val="24"/>
          <w:szCs w:val="24"/>
        </w:rPr>
        <w:t>,</w:t>
      </w:r>
      <w:r w:rsidR="00F92148" w:rsidRPr="00CD024C">
        <w:rPr>
          <w:rFonts w:cstheme="minorHAnsi"/>
          <w:sz w:val="24"/>
          <w:szCs w:val="24"/>
        </w:rPr>
        <w:t xml:space="preserve"> positive reinforcement </w:t>
      </w:r>
      <w:r w:rsidR="002D719A" w:rsidRPr="00CD024C">
        <w:rPr>
          <w:rFonts w:cstheme="minorHAnsi"/>
          <w:sz w:val="24"/>
          <w:szCs w:val="24"/>
        </w:rPr>
        <w:t xml:space="preserve">and class management. </w:t>
      </w:r>
    </w:p>
    <w:p w:rsidR="00AD48B1" w:rsidRPr="00CD024C" w:rsidRDefault="00AD48B1" w:rsidP="00CD024C">
      <w:pPr>
        <w:spacing w:line="360" w:lineRule="auto"/>
        <w:rPr>
          <w:rFonts w:cstheme="minorHAnsi"/>
          <w:color w:val="7030A0"/>
          <w:sz w:val="24"/>
          <w:szCs w:val="24"/>
        </w:rPr>
      </w:pPr>
      <w:r w:rsidRPr="00CD024C">
        <w:rPr>
          <w:rFonts w:cstheme="minorHAnsi"/>
          <w:b/>
          <w:bCs/>
          <w:sz w:val="24"/>
          <w:szCs w:val="24"/>
        </w:rPr>
        <w:t xml:space="preserve">Literature Review </w:t>
      </w:r>
    </w:p>
    <w:p w:rsidR="008D48F8" w:rsidRPr="00CD024C" w:rsidRDefault="002D719A" w:rsidP="00CD024C">
      <w:pPr>
        <w:spacing w:line="360" w:lineRule="auto"/>
        <w:rPr>
          <w:rFonts w:cstheme="minorHAnsi"/>
          <w:sz w:val="24"/>
          <w:szCs w:val="24"/>
        </w:rPr>
      </w:pPr>
      <w:r w:rsidRPr="00CD024C">
        <w:rPr>
          <w:rFonts w:cstheme="minorHAnsi"/>
          <w:sz w:val="24"/>
          <w:szCs w:val="24"/>
        </w:rPr>
        <w:t xml:space="preserve">When looking at the critical incident, further areas of research could be looked at. The first area that was looked at to do with the critical incident is the purpose of raising hands in the classroom. According to Chi and Wylie (2014), </w:t>
      </w:r>
      <w:r w:rsidR="00A630CB" w:rsidRPr="00CD024C">
        <w:rPr>
          <w:rFonts w:cstheme="minorHAnsi"/>
          <w:sz w:val="24"/>
          <w:szCs w:val="24"/>
        </w:rPr>
        <w:t xml:space="preserve">when pupils within the classroom raise their hand, they are showing that they want to get involved with the lesson and understanding the lesson by sharing their concepts and views. They believe that this action of the pupils raising their hand is an obvious observable pointer of the individual pupils that want to be involved in the </w:t>
      </w:r>
      <w:r w:rsidR="00694A3F" w:rsidRPr="00CD024C">
        <w:rPr>
          <w:rFonts w:cstheme="minorHAnsi"/>
          <w:sz w:val="24"/>
          <w:szCs w:val="24"/>
        </w:rPr>
        <w:t>learning process and that pupil</w:t>
      </w:r>
      <w:r w:rsidR="00A630CB" w:rsidRPr="00CD024C">
        <w:rPr>
          <w:rFonts w:cstheme="minorHAnsi"/>
          <w:sz w:val="24"/>
          <w:szCs w:val="24"/>
        </w:rPr>
        <w:t xml:space="preserve"> </w:t>
      </w:r>
      <w:r w:rsidR="000A72A4" w:rsidRPr="00CD024C">
        <w:rPr>
          <w:rFonts w:cstheme="minorHAnsi"/>
          <w:sz w:val="24"/>
          <w:szCs w:val="24"/>
        </w:rPr>
        <w:t xml:space="preserve">learning is </w:t>
      </w:r>
      <w:r w:rsidR="00724753" w:rsidRPr="00CD024C">
        <w:rPr>
          <w:rFonts w:cstheme="minorHAnsi"/>
          <w:sz w:val="24"/>
          <w:szCs w:val="24"/>
        </w:rPr>
        <w:t>dependent</w:t>
      </w:r>
      <w:r w:rsidR="000A72A4" w:rsidRPr="00CD024C">
        <w:rPr>
          <w:rFonts w:cstheme="minorHAnsi"/>
          <w:sz w:val="24"/>
          <w:szCs w:val="24"/>
        </w:rPr>
        <w:t xml:space="preserve"> on how much they actively engage within the learning environment. Even though hand-raising indicated verbal engagement, Chi and Wylie (2014), believe that verbal engagement is understood in the classroom as the lowest form of meaningful learning and this behaviour of raising the hand might be calculated, mastery-oriented or both.</w:t>
      </w:r>
      <w:r w:rsidR="00A22BFE" w:rsidRPr="00CD024C">
        <w:rPr>
          <w:rFonts w:cstheme="minorHAnsi"/>
          <w:sz w:val="24"/>
          <w:szCs w:val="24"/>
        </w:rPr>
        <w:t xml:space="preserve"> </w:t>
      </w:r>
      <w:proofErr w:type="spellStart"/>
      <w:r w:rsidR="00A22BFE" w:rsidRPr="00CD024C">
        <w:rPr>
          <w:rFonts w:cstheme="minorHAnsi"/>
          <w:sz w:val="24"/>
          <w:szCs w:val="24"/>
        </w:rPr>
        <w:t>Böheim</w:t>
      </w:r>
      <w:proofErr w:type="spellEnd"/>
      <w:r w:rsidR="00A22BFE" w:rsidRPr="00CD024C">
        <w:rPr>
          <w:rFonts w:cstheme="minorHAnsi"/>
          <w:sz w:val="24"/>
          <w:szCs w:val="24"/>
        </w:rPr>
        <w:t xml:space="preserve">, Ricardo et al., (2020) states that for a pupil within the classroom to become verbally engaged with the lesson and to give an </w:t>
      </w:r>
      <w:r w:rsidR="00A22BFE" w:rsidRPr="00CD024C">
        <w:rPr>
          <w:rFonts w:cstheme="minorHAnsi"/>
          <w:sz w:val="24"/>
          <w:szCs w:val="24"/>
        </w:rPr>
        <w:lastRenderedPageBreak/>
        <w:t xml:space="preserve">answer to a question or a teacher lead task, the pupils must first raise their hands. </w:t>
      </w:r>
      <w:r w:rsidR="008D48F8" w:rsidRPr="00CD024C">
        <w:rPr>
          <w:rFonts w:cstheme="minorHAnsi"/>
          <w:sz w:val="24"/>
          <w:szCs w:val="24"/>
        </w:rPr>
        <w:t>This means that the gesture of raising the hand in the classroom is the pupil</w:t>
      </w:r>
      <w:r w:rsidR="00694A3F" w:rsidRPr="00CD024C">
        <w:rPr>
          <w:rFonts w:cstheme="minorHAnsi"/>
          <w:sz w:val="24"/>
          <w:szCs w:val="24"/>
        </w:rPr>
        <w:t>’</w:t>
      </w:r>
      <w:r w:rsidR="008D48F8" w:rsidRPr="00CD024C">
        <w:rPr>
          <w:rFonts w:cstheme="minorHAnsi"/>
          <w:sz w:val="24"/>
          <w:szCs w:val="24"/>
        </w:rPr>
        <w:t xml:space="preserve">s core method for interacting with the teacher and the lesson.  However, not all pupils </w:t>
      </w:r>
      <w:r w:rsidR="0004342B" w:rsidRPr="00CD024C">
        <w:rPr>
          <w:rFonts w:cstheme="minorHAnsi"/>
          <w:sz w:val="24"/>
          <w:szCs w:val="24"/>
        </w:rPr>
        <w:t>who</w:t>
      </w:r>
      <w:r w:rsidR="00694A3F" w:rsidRPr="00CD024C">
        <w:rPr>
          <w:rFonts w:cstheme="minorHAnsi"/>
          <w:sz w:val="24"/>
          <w:szCs w:val="24"/>
        </w:rPr>
        <w:t xml:space="preserve"> raise their hand will have the</w:t>
      </w:r>
      <w:r w:rsidR="008D48F8" w:rsidRPr="00CD024C">
        <w:rPr>
          <w:rFonts w:cstheme="minorHAnsi"/>
          <w:sz w:val="24"/>
          <w:szCs w:val="24"/>
        </w:rPr>
        <w:t xml:space="preserve"> chance to verbally give their answer. Th</w:t>
      </w:r>
      <w:r w:rsidR="00694A3F" w:rsidRPr="00CD024C">
        <w:rPr>
          <w:rFonts w:cstheme="minorHAnsi"/>
          <w:sz w:val="24"/>
          <w:szCs w:val="24"/>
        </w:rPr>
        <w:t>e decision of whether the pupil</w:t>
      </w:r>
      <w:r w:rsidR="008D48F8" w:rsidRPr="00CD024C">
        <w:rPr>
          <w:rFonts w:cstheme="minorHAnsi"/>
          <w:sz w:val="24"/>
          <w:szCs w:val="24"/>
        </w:rPr>
        <w:t xml:space="preserve"> gets chosen to verbally answer depends on whether the teacher calls upon the pupil to answer the question. This results in the number of pupil</w:t>
      </w:r>
      <w:r w:rsidR="00C41B8A" w:rsidRPr="00CD024C">
        <w:rPr>
          <w:rFonts w:cstheme="minorHAnsi"/>
          <w:sz w:val="24"/>
          <w:szCs w:val="24"/>
        </w:rPr>
        <w:t>s contributing to the lesson is</w:t>
      </w:r>
      <w:r w:rsidR="008D48F8" w:rsidRPr="00CD024C">
        <w:rPr>
          <w:rFonts w:cstheme="minorHAnsi"/>
          <w:sz w:val="24"/>
          <w:szCs w:val="24"/>
        </w:rPr>
        <w:t xml:space="preserve"> much lower than those who want to contribute. Even though this is sometimes impossible to resolve, every child should have an equal opportunity to be picked to contribute to the lesson.  </w:t>
      </w:r>
      <w:r w:rsidR="009E01C6" w:rsidRPr="00CD024C">
        <w:rPr>
          <w:rFonts w:cstheme="minorHAnsi"/>
          <w:sz w:val="24"/>
          <w:szCs w:val="24"/>
        </w:rPr>
        <w:t>Some studies that that looked at the results of pupils’ previous achievements indicate that lower achieving pupils are less likely to contribute and engage within the classroom verbally than those of higher achieving pupils (</w:t>
      </w:r>
      <w:proofErr w:type="spellStart"/>
      <w:r w:rsidR="009E01C6" w:rsidRPr="00CD024C">
        <w:rPr>
          <w:rFonts w:cstheme="minorHAnsi"/>
          <w:sz w:val="24"/>
          <w:szCs w:val="24"/>
        </w:rPr>
        <w:t>Jurik</w:t>
      </w:r>
      <w:proofErr w:type="spellEnd"/>
      <w:r w:rsidR="009E01C6" w:rsidRPr="00CD024C">
        <w:rPr>
          <w:rFonts w:cstheme="minorHAnsi"/>
          <w:sz w:val="24"/>
          <w:szCs w:val="24"/>
        </w:rPr>
        <w:t xml:space="preserve"> et al., 2013; Kelly, 2008). </w:t>
      </w:r>
      <w:r w:rsidR="00C41B8A" w:rsidRPr="00CD024C">
        <w:rPr>
          <w:rFonts w:cstheme="minorHAnsi"/>
          <w:sz w:val="24"/>
          <w:szCs w:val="24"/>
        </w:rPr>
        <w:t>T</w:t>
      </w:r>
      <w:r w:rsidR="009E01C6" w:rsidRPr="00CD024C">
        <w:rPr>
          <w:rFonts w:cstheme="minorHAnsi"/>
          <w:sz w:val="24"/>
          <w:szCs w:val="24"/>
        </w:rPr>
        <w:t xml:space="preserve">his can be a concern within the classroom environment as the higher achieving pupils gain more from a lesson than the lower achievers. Other researchers have stated that to try and avoid this, teachers attempt to stop this by spreading the participation and asking lower achieving pupils to answer even if they don’t raise their hand </w:t>
      </w:r>
      <w:r w:rsidR="008D48F8" w:rsidRPr="00CD024C">
        <w:rPr>
          <w:rFonts w:cstheme="minorHAnsi"/>
          <w:sz w:val="24"/>
          <w:szCs w:val="24"/>
        </w:rPr>
        <w:t>(</w:t>
      </w:r>
      <w:proofErr w:type="spellStart"/>
      <w:r w:rsidR="008D48F8" w:rsidRPr="00CD024C">
        <w:rPr>
          <w:rFonts w:cstheme="minorHAnsi"/>
          <w:sz w:val="24"/>
          <w:szCs w:val="24"/>
        </w:rPr>
        <w:t>Altermatt</w:t>
      </w:r>
      <w:proofErr w:type="spellEnd"/>
      <w:r w:rsidR="008D48F8" w:rsidRPr="00CD024C">
        <w:rPr>
          <w:rFonts w:cstheme="minorHAnsi"/>
          <w:sz w:val="24"/>
          <w:szCs w:val="24"/>
        </w:rPr>
        <w:t xml:space="preserve">, Jovanovic, &amp; Perry, 1998; Kelly, 2007). </w:t>
      </w:r>
      <w:r w:rsidR="009E01C6" w:rsidRPr="00CD024C">
        <w:rPr>
          <w:rFonts w:cstheme="minorHAnsi"/>
          <w:sz w:val="24"/>
          <w:szCs w:val="24"/>
        </w:rPr>
        <w:t xml:space="preserve">However, </w:t>
      </w:r>
      <w:proofErr w:type="spellStart"/>
      <w:r w:rsidR="009E01C6" w:rsidRPr="00CD024C">
        <w:rPr>
          <w:rFonts w:cstheme="minorHAnsi"/>
          <w:sz w:val="24"/>
          <w:szCs w:val="24"/>
        </w:rPr>
        <w:t>D</w:t>
      </w:r>
      <w:r w:rsidR="00724753" w:rsidRPr="00CD024C">
        <w:rPr>
          <w:rFonts w:cstheme="minorHAnsi"/>
          <w:sz w:val="24"/>
          <w:szCs w:val="24"/>
        </w:rPr>
        <w:t>ecristan</w:t>
      </w:r>
      <w:proofErr w:type="spellEnd"/>
      <w:r w:rsidR="00724753" w:rsidRPr="00CD024C">
        <w:rPr>
          <w:rFonts w:cstheme="minorHAnsi"/>
          <w:sz w:val="24"/>
          <w:szCs w:val="24"/>
        </w:rPr>
        <w:t xml:space="preserve"> et al (2019), completed a study that suggests that the pupils achievement was </w:t>
      </w:r>
      <w:r w:rsidR="003501D1">
        <w:rPr>
          <w:rFonts w:cstheme="minorHAnsi"/>
          <w:sz w:val="24"/>
          <w:szCs w:val="24"/>
        </w:rPr>
        <w:t>0</w:t>
      </w:r>
      <w:r w:rsidR="00724753" w:rsidRPr="00CD024C">
        <w:rPr>
          <w:rFonts w:cstheme="minorHAnsi"/>
          <w:sz w:val="24"/>
          <w:szCs w:val="24"/>
        </w:rPr>
        <w:t xml:space="preserve">seen more by the pupils engagement with participating for example, raising their hand than when teachers call out on a pupil to answer for example, whether the pupils gets to answer the question or not. </w:t>
      </w:r>
      <w:proofErr w:type="spellStart"/>
      <w:r w:rsidR="00724753" w:rsidRPr="00CD024C">
        <w:rPr>
          <w:rFonts w:cstheme="minorHAnsi"/>
          <w:sz w:val="24"/>
          <w:szCs w:val="24"/>
        </w:rPr>
        <w:t>Böheim</w:t>
      </w:r>
      <w:proofErr w:type="spellEnd"/>
      <w:r w:rsidR="00724753" w:rsidRPr="00CD024C">
        <w:rPr>
          <w:rFonts w:cstheme="minorHAnsi"/>
          <w:sz w:val="24"/>
          <w:szCs w:val="24"/>
        </w:rPr>
        <w:t xml:space="preserve">, Ricardo et al (2020) believes that this pervious research shows the significance in the role of </w:t>
      </w:r>
      <w:r w:rsidR="002802FB" w:rsidRPr="00CD024C">
        <w:rPr>
          <w:rFonts w:cstheme="minorHAnsi"/>
          <w:sz w:val="24"/>
          <w:szCs w:val="24"/>
        </w:rPr>
        <w:t>pupils’</w:t>
      </w:r>
      <w:r w:rsidR="00724753" w:rsidRPr="00CD024C">
        <w:rPr>
          <w:rFonts w:cstheme="minorHAnsi"/>
          <w:sz w:val="24"/>
          <w:szCs w:val="24"/>
        </w:rPr>
        <w:t xml:space="preserve"> willingness to participate.</w:t>
      </w:r>
      <w:r w:rsidR="00CB768C" w:rsidRPr="00CD024C">
        <w:rPr>
          <w:rFonts w:cstheme="minorHAnsi"/>
          <w:sz w:val="24"/>
          <w:szCs w:val="24"/>
        </w:rPr>
        <w:t xml:space="preserve"> This research shows how important pupils raising their hands are within a classroom. It shows how this can also cause problems for some of the pupils leaving, especially the lower ability pupils. Overall, it shows why hand raising is used within so many classrooms and how pupils not raising their hands can lead to a </w:t>
      </w:r>
      <w:r w:rsidR="001C4D96" w:rsidRPr="00CD024C">
        <w:rPr>
          <w:rFonts w:cstheme="minorHAnsi"/>
          <w:sz w:val="24"/>
          <w:szCs w:val="24"/>
        </w:rPr>
        <w:t>critical</w:t>
      </w:r>
      <w:r w:rsidR="00CB768C" w:rsidRPr="00CD024C">
        <w:rPr>
          <w:rFonts w:cstheme="minorHAnsi"/>
          <w:sz w:val="24"/>
          <w:szCs w:val="24"/>
        </w:rPr>
        <w:t xml:space="preserve"> incident like the example given within this essay from the observations.  As well as the importance of raising hands, classroom management works </w:t>
      </w:r>
      <w:r w:rsidR="003501D1" w:rsidRPr="00CD024C">
        <w:rPr>
          <w:rFonts w:cstheme="minorHAnsi"/>
          <w:sz w:val="24"/>
          <w:szCs w:val="24"/>
        </w:rPr>
        <w:t>alongside</w:t>
      </w:r>
      <w:r w:rsidR="00CB768C" w:rsidRPr="00CD024C">
        <w:rPr>
          <w:rFonts w:cstheme="minorHAnsi"/>
          <w:sz w:val="24"/>
          <w:szCs w:val="24"/>
        </w:rPr>
        <w:t xml:space="preserve"> t</w:t>
      </w:r>
      <w:r w:rsidR="001C4D96" w:rsidRPr="00CD024C">
        <w:rPr>
          <w:rFonts w:cstheme="minorHAnsi"/>
          <w:sz w:val="24"/>
          <w:szCs w:val="24"/>
        </w:rPr>
        <w:t>o limit class disruptions. Beca</w:t>
      </w:r>
      <w:r w:rsidR="00C41B8A" w:rsidRPr="00CD024C">
        <w:rPr>
          <w:rFonts w:cstheme="minorHAnsi"/>
          <w:sz w:val="24"/>
          <w:szCs w:val="24"/>
        </w:rPr>
        <w:t>use of this</w:t>
      </w:r>
      <w:r w:rsidR="002F53AE">
        <w:rPr>
          <w:rFonts w:cstheme="minorHAnsi"/>
          <w:sz w:val="24"/>
          <w:szCs w:val="24"/>
        </w:rPr>
        <w:t>,</w:t>
      </w:r>
      <w:r w:rsidR="00C41B8A" w:rsidRPr="00CD024C">
        <w:rPr>
          <w:rFonts w:cstheme="minorHAnsi"/>
          <w:sz w:val="24"/>
          <w:szCs w:val="24"/>
        </w:rPr>
        <w:t xml:space="preserve"> the next aspect which</w:t>
      </w:r>
      <w:r w:rsidR="001C4D96" w:rsidRPr="00CD024C">
        <w:rPr>
          <w:rFonts w:cstheme="minorHAnsi"/>
          <w:sz w:val="24"/>
          <w:szCs w:val="24"/>
        </w:rPr>
        <w:t xml:space="preserve"> was researched was classroom management. </w:t>
      </w:r>
    </w:p>
    <w:p w:rsidR="00970A40" w:rsidRPr="00CD024C" w:rsidRDefault="00E1135C" w:rsidP="00CD024C">
      <w:pPr>
        <w:spacing w:line="360" w:lineRule="auto"/>
        <w:rPr>
          <w:rFonts w:cstheme="minorHAnsi"/>
          <w:sz w:val="24"/>
          <w:szCs w:val="24"/>
        </w:rPr>
      </w:pPr>
      <w:r w:rsidRPr="00CD024C">
        <w:rPr>
          <w:rFonts w:cstheme="minorHAnsi"/>
          <w:sz w:val="24"/>
          <w:szCs w:val="24"/>
        </w:rPr>
        <w:t>Classroom management is seen as the most common concern for teachers and is the main reason that teachers become stressed and leave the teaching profession</w:t>
      </w:r>
      <w:r w:rsidR="007F7997" w:rsidRPr="00CD024C">
        <w:rPr>
          <w:rFonts w:cstheme="minorHAnsi"/>
          <w:sz w:val="24"/>
          <w:szCs w:val="24"/>
        </w:rPr>
        <w:t xml:space="preserve"> (Wang, Hall, &amp; Rahimi, 2015).</w:t>
      </w:r>
      <w:r w:rsidRPr="00CD024C">
        <w:rPr>
          <w:rFonts w:cstheme="minorHAnsi"/>
          <w:sz w:val="24"/>
          <w:szCs w:val="24"/>
        </w:rPr>
        <w:t xml:space="preserve"> Sun and </w:t>
      </w:r>
      <w:proofErr w:type="spellStart"/>
      <w:r w:rsidRPr="00CD024C">
        <w:rPr>
          <w:rFonts w:cstheme="minorHAnsi"/>
          <w:sz w:val="24"/>
          <w:szCs w:val="24"/>
        </w:rPr>
        <w:t>Shek</w:t>
      </w:r>
      <w:proofErr w:type="spellEnd"/>
      <w:r w:rsidRPr="00CD024C">
        <w:rPr>
          <w:rFonts w:cstheme="minorHAnsi"/>
          <w:sz w:val="24"/>
          <w:szCs w:val="24"/>
        </w:rPr>
        <w:t xml:space="preserve"> (2012) suggest that pupil misbehaviour </w:t>
      </w:r>
      <w:r w:rsidR="00320137" w:rsidRPr="00CD024C">
        <w:rPr>
          <w:rFonts w:cstheme="minorHAnsi"/>
          <w:sz w:val="24"/>
          <w:szCs w:val="24"/>
        </w:rPr>
        <w:t>disturbs the classroom learning and routine, which leads to affecting academic achievement negatively.</w:t>
      </w:r>
      <w:r w:rsidR="00B14D2F" w:rsidRPr="00CD024C">
        <w:rPr>
          <w:rFonts w:cstheme="minorHAnsi"/>
          <w:sz w:val="24"/>
          <w:szCs w:val="24"/>
        </w:rPr>
        <w:t xml:space="preserve"> Classroom </w:t>
      </w:r>
      <w:r w:rsidR="00B14D2F" w:rsidRPr="00CD024C">
        <w:rPr>
          <w:rFonts w:cstheme="minorHAnsi"/>
          <w:sz w:val="24"/>
          <w:szCs w:val="24"/>
        </w:rPr>
        <w:lastRenderedPageBreak/>
        <w:t>management normally consists of handling challenging emotions and behaviours within the classroom. These emotions and behaviours disrupt the teaching environment and the teacher’s ability to deliver the lesson effectively. Some of these behaviours and emotions include defiance, aggression (physical or verbal), unusual withdrawn or shy behaviour and inappropriate outbursts</w:t>
      </w:r>
      <w:r w:rsidR="002802FB" w:rsidRPr="00CD024C">
        <w:rPr>
          <w:rFonts w:cstheme="minorHAnsi"/>
          <w:sz w:val="24"/>
          <w:szCs w:val="24"/>
        </w:rPr>
        <w:t xml:space="preserve"> (Landrum, 2011)</w:t>
      </w:r>
      <w:r w:rsidR="00B14D2F" w:rsidRPr="00CD024C">
        <w:rPr>
          <w:rFonts w:cstheme="minorHAnsi"/>
          <w:sz w:val="24"/>
          <w:szCs w:val="24"/>
        </w:rPr>
        <w:t xml:space="preserve">. Classroom management is described by </w:t>
      </w:r>
      <w:r w:rsidR="002802FB" w:rsidRPr="00CD024C">
        <w:rPr>
          <w:rFonts w:cstheme="minorHAnsi"/>
          <w:sz w:val="24"/>
          <w:szCs w:val="24"/>
        </w:rPr>
        <w:t xml:space="preserve">Martin et al. (2016) </w:t>
      </w:r>
      <w:r w:rsidR="00B14D2F" w:rsidRPr="00CD024C">
        <w:rPr>
          <w:rFonts w:cstheme="minorHAnsi"/>
          <w:sz w:val="24"/>
          <w:szCs w:val="24"/>
        </w:rPr>
        <w:t xml:space="preserve">as pre-planned actions that limit misbehaviour within the classroom and produce a positive learning environment for the pupils. Simonsen et al (2015) believed that pupils that tend to misbehave or those with disabilities tend to perform better when expectations of good behaviour </w:t>
      </w:r>
      <w:r w:rsidR="004425AF" w:rsidRPr="00CD024C">
        <w:rPr>
          <w:rFonts w:cstheme="minorHAnsi"/>
          <w:sz w:val="24"/>
          <w:szCs w:val="24"/>
        </w:rPr>
        <w:t>are</w:t>
      </w:r>
      <w:r w:rsidR="00B14D2F" w:rsidRPr="00CD024C">
        <w:rPr>
          <w:rFonts w:cstheme="minorHAnsi"/>
          <w:sz w:val="24"/>
          <w:szCs w:val="24"/>
        </w:rPr>
        <w:t xml:space="preserve"> taught, modelled and reviewed. Alter and Haydon (2017) </w:t>
      </w:r>
      <w:r w:rsidR="004425AF" w:rsidRPr="00CD024C">
        <w:rPr>
          <w:rFonts w:cstheme="minorHAnsi"/>
          <w:sz w:val="24"/>
          <w:szCs w:val="24"/>
        </w:rPr>
        <w:t>give the example of posting the classroom/school rules visually on display within the classroom to support Simonsen’s statement.  Johnson, Stoner and Gre</w:t>
      </w:r>
      <w:r w:rsidR="002248A1" w:rsidRPr="00CD024C">
        <w:rPr>
          <w:rFonts w:cstheme="minorHAnsi"/>
          <w:sz w:val="24"/>
          <w:szCs w:val="24"/>
        </w:rPr>
        <w:t>e</w:t>
      </w:r>
      <w:r w:rsidR="004425AF" w:rsidRPr="00CD024C">
        <w:rPr>
          <w:rFonts w:cstheme="minorHAnsi"/>
          <w:sz w:val="24"/>
          <w:szCs w:val="24"/>
        </w:rPr>
        <w:t>n (1996) also back up this as they state that modelling and practising these classroom expectations have improved classroom behaviour in many schools. A model that can be used in practic</w:t>
      </w:r>
      <w:r w:rsidR="002248A1" w:rsidRPr="00CD024C">
        <w:rPr>
          <w:rFonts w:cstheme="minorHAnsi"/>
          <w:sz w:val="24"/>
          <w:szCs w:val="24"/>
        </w:rPr>
        <w:t>e associated with classroom management is the instructional coaching model. This model is a method for professional development for the teacher and intends to improve teacher’s implementation of practise or strategies</w:t>
      </w:r>
      <w:r w:rsidR="00970A40" w:rsidRPr="00CD024C">
        <w:rPr>
          <w:rFonts w:cstheme="minorHAnsi"/>
          <w:sz w:val="24"/>
          <w:szCs w:val="24"/>
        </w:rPr>
        <w:t xml:space="preserve"> (Youngs &amp; Lane, 2014). </w:t>
      </w:r>
      <w:r w:rsidR="002248A1" w:rsidRPr="00CD024C">
        <w:rPr>
          <w:rFonts w:cstheme="minorHAnsi"/>
          <w:sz w:val="24"/>
          <w:szCs w:val="24"/>
        </w:rPr>
        <w:t>As part of this coaching method, the teacher works within a multi-disciplinary team of experts or a skilled peer to improve and learn more practices. This expert or peer</w:t>
      </w:r>
      <w:r w:rsidR="00F22BB2" w:rsidRPr="00CD024C">
        <w:rPr>
          <w:rFonts w:cstheme="minorHAnsi"/>
          <w:sz w:val="24"/>
          <w:szCs w:val="24"/>
        </w:rPr>
        <w:t xml:space="preserve"> involvement</w:t>
      </w:r>
      <w:r w:rsidR="002248A1" w:rsidRPr="00CD024C">
        <w:rPr>
          <w:rFonts w:cstheme="minorHAnsi"/>
          <w:sz w:val="24"/>
          <w:szCs w:val="24"/>
        </w:rPr>
        <w:t xml:space="preserve"> is not there to supervise or evaluate but to support the teacher and give performance feedback. This method links to the supervisory coaching model which guides a coach to observe the teacher following a personal development training</w:t>
      </w:r>
      <w:r w:rsidR="00970A40" w:rsidRPr="00CD024C">
        <w:rPr>
          <w:rFonts w:cstheme="minorHAnsi"/>
          <w:sz w:val="24"/>
          <w:szCs w:val="24"/>
        </w:rPr>
        <w:t xml:space="preserve"> (Joyce &amp; Showers, 2002)</w:t>
      </w:r>
      <w:r w:rsidR="002248A1" w:rsidRPr="00CD024C">
        <w:rPr>
          <w:rFonts w:cstheme="minorHAnsi"/>
          <w:sz w:val="24"/>
          <w:szCs w:val="24"/>
        </w:rPr>
        <w:t xml:space="preserve">. </w:t>
      </w:r>
      <w:r w:rsidR="004461FA" w:rsidRPr="00CD024C">
        <w:rPr>
          <w:rFonts w:cstheme="minorHAnsi"/>
          <w:sz w:val="24"/>
          <w:szCs w:val="24"/>
        </w:rPr>
        <w:t>Once the observation is completed, the coach gives feedback to the teacher. Within this feedback, the coach gives direct feedback on the implementation of the approaches shared in the professional development</w:t>
      </w:r>
      <w:r w:rsidR="00F22BB2" w:rsidRPr="00CD024C">
        <w:rPr>
          <w:rFonts w:cstheme="minorHAnsi"/>
          <w:sz w:val="24"/>
          <w:szCs w:val="24"/>
        </w:rPr>
        <w:t>, as well as</w:t>
      </w:r>
      <w:r w:rsidR="004461FA" w:rsidRPr="00CD024C">
        <w:rPr>
          <w:rFonts w:cstheme="minorHAnsi"/>
          <w:sz w:val="24"/>
          <w:szCs w:val="24"/>
        </w:rPr>
        <w:t xml:space="preserve"> the areas that could be improved, approaches that could improve implementation and the strengths seen in the observati</w:t>
      </w:r>
      <w:r w:rsidR="00363229" w:rsidRPr="00CD024C">
        <w:rPr>
          <w:rFonts w:cstheme="minorHAnsi"/>
          <w:sz w:val="24"/>
          <w:szCs w:val="24"/>
        </w:rPr>
        <w:t>on. Simonsen et al (2008) state</w:t>
      </w:r>
      <w:r w:rsidR="00F22BB2" w:rsidRPr="00CD024C">
        <w:rPr>
          <w:rFonts w:cstheme="minorHAnsi"/>
          <w:sz w:val="24"/>
          <w:szCs w:val="24"/>
        </w:rPr>
        <w:t xml:space="preserve">, </w:t>
      </w:r>
      <w:r w:rsidR="004461FA" w:rsidRPr="00CD024C">
        <w:rPr>
          <w:rFonts w:cstheme="minorHAnsi"/>
          <w:sz w:val="24"/>
          <w:szCs w:val="24"/>
        </w:rPr>
        <w:t>that this method has been used to develop teachers</w:t>
      </w:r>
      <w:r w:rsidR="00F22BB2" w:rsidRPr="00CD024C">
        <w:rPr>
          <w:rFonts w:cstheme="minorHAnsi"/>
          <w:sz w:val="24"/>
          <w:szCs w:val="24"/>
        </w:rPr>
        <w:t>’</w:t>
      </w:r>
      <w:r w:rsidR="004461FA" w:rsidRPr="00CD024C">
        <w:rPr>
          <w:rFonts w:cstheme="minorHAnsi"/>
          <w:sz w:val="24"/>
          <w:szCs w:val="24"/>
        </w:rPr>
        <w:t xml:space="preserve"> use of active pupil answering and to improve teacher’s delivery of positive reinforcement and occasions where pupils can respond. </w:t>
      </w:r>
      <w:r w:rsidR="0050660A" w:rsidRPr="00CD024C">
        <w:rPr>
          <w:rFonts w:cstheme="minorHAnsi"/>
          <w:sz w:val="24"/>
          <w:szCs w:val="24"/>
        </w:rPr>
        <w:t>Another way to improve teacher’s professional development is by using practice based professional development. This method is focused on improving teacher’s knowledge, understanding and submission of skills.  Practiced based professional development provi</w:t>
      </w:r>
      <w:r w:rsidR="00363229" w:rsidRPr="00CD024C">
        <w:rPr>
          <w:rFonts w:cstheme="minorHAnsi"/>
          <w:sz w:val="24"/>
          <w:szCs w:val="24"/>
        </w:rPr>
        <w:t>ded professional learners tasks</w:t>
      </w:r>
      <w:r w:rsidR="0050660A" w:rsidRPr="00CD024C">
        <w:rPr>
          <w:rFonts w:cstheme="minorHAnsi"/>
          <w:sz w:val="24"/>
          <w:szCs w:val="24"/>
        </w:rPr>
        <w:t xml:space="preserve"> for the teachers to complete</w:t>
      </w:r>
      <w:r w:rsidR="00970A40" w:rsidRPr="00CD024C">
        <w:rPr>
          <w:rFonts w:cstheme="minorHAnsi"/>
          <w:sz w:val="24"/>
          <w:szCs w:val="24"/>
        </w:rPr>
        <w:t xml:space="preserve"> (Ball &amp; Cohen, 1999). </w:t>
      </w:r>
      <w:r w:rsidR="00363229" w:rsidRPr="00CD024C">
        <w:rPr>
          <w:rFonts w:cstheme="minorHAnsi"/>
          <w:sz w:val="24"/>
          <w:szCs w:val="24"/>
        </w:rPr>
        <w:t>The</w:t>
      </w:r>
      <w:r w:rsidR="00FF5AF4" w:rsidRPr="00CD024C">
        <w:rPr>
          <w:rFonts w:cstheme="minorHAnsi"/>
          <w:sz w:val="24"/>
          <w:szCs w:val="24"/>
        </w:rPr>
        <w:t xml:space="preserve"> variety of tasks</w:t>
      </w:r>
      <w:r w:rsidR="00363229" w:rsidRPr="00CD024C">
        <w:rPr>
          <w:rFonts w:cstheme="minorHAnsi"/>
          <w:sz w:val="24"/>
          <w:szCs w:val="24"/>
        </w:rPr>
        <w:t xml:space="preserve"> learned</w:t>
      </w:r>
      <w:r w:rsidR="00FF5AF4" w:rsidRPr="00CD024C">
        <w:rPr>
          <w:rFonts w:cstheme="minorHAnsi"/>
          <w:sz w:val="24"/>
          <w:szCs w:val="24"/>
        </w:rPr>
        <w:t xml:space="preserve"> allow teachers to address certain situations that they would come across in the </w:t>
      </w:r>
      <w:r w:rsidR="00FF5AF4" w:rsidRPr="00CD024C">
        <w:rPr>
          <w:rFonts w:cstheme="minorHAnsi"/>
          <w:sz w:val="24"/>
          <w:szCs w:val="24"/>
        </w:rPr>
        <w:lastRenderedPageBreak/>
        <w:t xml:space="preserve">classroom. Using a practice-based method to improve classroom management gives the teachers an opportunity for them to develop their skills, which are based on theory, in a practical environment. This method also gives feedback to the teachers on the new skill they have practised within the classroom. These approaches to improve classroom management will be useful when looking at the critical incident talked about in this essay. </w:t>
      </w:r>
      <w:r w:rsidR="00406C6F" w:rsidRPr="00CD024C">
        <w:rPr>
          <w:rFonts w:cstheme="minorHAnsi"/>
          <w:sz w:val="24"/>
          <w:szCs w:val="24"/>
        </w:rPr>
        <w:t xml:space="preserve"> </w:t>
      </w:r>
      <w:r w:rsidR="002F53AE">
        <w:rPr>
          <w:rFonts w:cstheme="minorHAnsi"/>
          <w:sz w:val="24"/>
          <w:szCs w:val="24"/>
        </w:rPr>
        <w:t xml:space="preserve">One aspect of classroom management is positive reinforcement. This is what was looked at next. </w:t>
      </w:r>
    </w:p>
    <w:p w:rsidR="003C02A6" w:rsidRPr="00CD024C" w:rsidRDefault="00406C6F" w:rsidP="00CD024C">
      <w:pPr>
        <w:spacing w:line="360" w:lineRule="auto"/>
        <w:rPr>
          <w:rFonts w:cstheme="minorHAnsi"/>
          <w:sz w:val="24"/>
          <w:szCs w:val="24"/>
        </w:rPr>
      </w:pPr>
      <w:r w:rsidRPr="00CD024C">
        <w:rPr>
          <w:rFonts w:cstheme="minorHAnsi"/>
          <w:sz w:val="24"/>
          <w:szCs w:val="24"/>
        </w:rPr>
        <w:t>According to Lawrence (2017), positive reinforcement can com</w:t>
      </w:r>
      <w:r w:rsidR="00363229" w:rsidRPr="00CD024C">
        <w:rPr>
          <w:rFonts w:cstheme="minorHAnsi"/>
          <w:sz w:val="24"/>
          <w:szCs w:val="24"/>
        </w:rPr>
        <w:t>e in a range of different form. T</w:t>
      </w:r>
      <w:r w:rsidRPr="00CD024C">
        <w:rPr>
          <w:rFonts w:cstheme="minorHAnsi"/>
          <w:sz w:val="24"/>
          <w:szCs w:val="24"/>
        </w:rPr>
        <w:t>he type of positive reinforcement that teachers use depends on their school’s rules and how they allow positive reinforcement to be given. Some examples of ways positive reinfor</w:t>
      </w:r>
      <w:r w:rsidR="00363229" w:rsidRPr="00CD024C">
        <w:rPr>
          <w:rFonts w:cstheme="minorHAnsi"/>
          <w:sz w:val="24"/>
          <w:szCs w:val="24"/>
        </w:rPr>
        <w:t>cement can be given are by giving</w:t>
      </w:r>
      <w:r w:rsidRPr="00CD024C">
        <w:rPr>
          <w:rFonts w:cstheme="minorHAnsi"/>
          <w:sz w:val="24"/>
          <w:szCs w:val="24"/>
        </w:rPr>
        <w:t xml:space="preserve"> stickers, </w:t>
      </w:r>
      <w:r w:rsidR="00363229" w:rsidRPr="00CD024C">
        <w:rPr>
          <w:rFonts w:cstheme="minorHAnsi"/>
          <w:sz w:val="24"/>
          <w:szCs w:val="24"/>
        </w:rPr>
        <w:t>class points, certificates and v</w:t>
      </w:r>
      <w:r w:rsidRPr="00CD024C">
        <w:rPr>
          <w:rFonts w:cstheme="minorHAnsi"/>
          <w:sz w:val="24"/>
          <w:szCs w:val="24"/>
        </w:rPr>
        <w:t xml:space="preserve">erbal praise such as </w:t>
      </w:r>
      <w:r w:rsidR="00714106" w:rsidRPr="00CD024C">
        <w:rPr>
          <w:rFonts w:cstheme="minorHAnsi"/>
          <w:sz w:val="24"/>
          <w:szCs w:val="24"/>
        </w:rPr>
        <w:t>‘</w:t>
      </w:r>
      <w:r w:rsidRPr="00CD024C">
        <w:rPr>
          <w:rFonts w:cstheme="minorHAnsi"/>
          <w:sz w:val="24"/>
          <w:szCs w:val="24"/>
        </w:rPr>
        <w:t>well done</w:t>
      </w:r>
      <w:r w:rsidR="00714106" w:rsidRPr="00CD024C">
        <w:rPr>
          <w:rFonts w:cstheme="minorHAnsi"/>
          <w:sz w:val="24"/>
          <w:szCs w:val="24"/>
        </w:rPr>
        <w:t>’. This shows that there is variety</w:t>
      </w:r>
      <w:r w:rsidRPr="00CD024C">
        <w:rPr>
          <w:rFonts w:cstheme="minorHAnsi"/>
          <w:sz w:val="24"/>
          <w:szCs w:val="24"/>
        </w:rPr>
        <w:t xml:space="preserve"> of ways in which teachers can reward students for their good behaviour. The important part of positive reinforcement is how to use these different methods within the classroom. </w:t>
      </w:r>
      <w:r w:rsidR="00F66477" w:rsidRPr="00CD024C">
        <w:rPr>
          <w:rFonts w:cstheme="minorHAnsi"/>
          <w:sz w:val="24"/>
          <w:szCs w:val="24"/>
        </w:rPr>
        <w:t>The first method Lawrence (2017) looked at was desired behaviour. This consists of the teacher giving positive reinforcement to a pupil tha</w:t>
      </w:r>
      <w:r w:rsidR="00714106" w:rsidRPr="00CD024C">
        <w:rPr>
          <w:rFonts w:cstheme="minorHAnsi"/>
          <w:sz w:val="24"/>
          <w:szCs w:val="24"/>
        </w:rPr>
        <w:t>t shows a desired behaviour which</w:t>
      </w:r>
      <w:r w:rsidR="00F66477" w:rsidRPr="00CD024C">
        <w:rPr>
          <w:rFonts w:cstheme="minorHAnsi"/>
          <w:sz w:val="24"/>
          <w:szCs w:val="24"/>
        </w:rPr>
        <w:t xml:space="preserve"> is not normally shown by him/her. This positive reinforcement is meant to motivate the pupils to show similar desired behaviours again. However, teachers sh</w:t>
      </w:r>
      <w:r w:rsidR="00714106" w:rsidRPr="00CD024C">
        <w:rPr>
          <w:rFonts w:cstheme="minorHAnsi"/>
          <w:sz w:val="24"/>
          <w:szCs w:val="24"/>
        </w:rPr>
        <w:t>ould remember that each pupil is</w:t>
      </w:r>
      <w:r w:rsidR="00F66477" w:rsidRPr="00CD024C">
        <w:rPr>
          <w:rFonts w:cstheme="minorHAnsi"/>
          <w:sz w:val="24"/>
          <w:szCs w:val="24"/>
        </w:rPr>
        <w:t xml:space="preserve"> different and will need to give positive reinforcement for different behaviours, depending on the child. This means </w:t>
      </w:r>
      <w:r w:rsidR="00714106" w:rsidRPr="00CD024C">
        <w:rPr>
          <w:rFonts w:cstheme="minorHAnsi"/>
          <w:sz w:val="24"/>
          <w:szCs w:val="24"/>
        </w:rPr>
        <w:t xml:space="preserve">that the behaviour that is giving </w:t>
      </w:r>
      <w:r w:rsidR="00F66477" w:rsidRPr="00CD024C">
        <w:rPr>
          <w:rFonts w:cstheme="minorHAnsi"/>
          <w:sz w:val="24"/>
          <w:szCs w:val="24"/>
        </w:rPr>
        <w:t>positive reinforcement can change, but the teachers approach to positive reinforcement should stay the same. The second method to be considered is the right rewards. This means that the reward the pupil is getting through positive reinforcement must be something the pupils wants or needs. If the child is not given this, it will have no impac</w:t>
      </w:r>
      <w:r w:rsidR="00714106" w:rsidRPr="00CD024C">
        <w:rPr>
          <w:rFonts w:cstheme="minorHAnsi"/>
          <w:sz w:val="24"/>
          <w:szCs w:val="24"/>
        </w:rPr>
        <w:t>t. This method is centred on</w:t>
      </w:r>
      <w:r w:rsidR="00F66477" w:rsidRPr="00CD024C">
        <w:rPr>
          <w:rFonts w:cstheme="minorHAnsi"/>
          <w:sz w:val="24"/>
          <w:szCs w:val="24"/>
        </w:rPr>
        <w:t xml:space="preserve"> the relationship between the teacher and the pupil, as the teacher needs to understand what the pupil desires so that they can be motivated. However, </w:t>
      </w:r>
      <w:r w:rsidR="00735EFD" w:rsidRPr="00CD024C">
        <w:rPr>
          <w:rFonts w:cstheme="minorHAnsi"/>
          <w:sz w:val="24"/>
          <w:szCs w:val="24"/>
        </w:rPr>
        <w:t xml:space="preserve">teachers should consider the reward that is being given, as if it’s a material reward, the pupil may be behaving well because of the reward and not because it is right. Albert and </w:t>
      </w:r>
      <w:proofErr w:type="spellStart"/>
      <w:r w:rsidR="00735EFD" w:rsidRPr="00CD024C">
        <w:rPr>
          <w:rFonts w:cstheme="minorHAnsi"/>
          <w:sz w:val="24"/>
          <w:szCs w:val="24"/>
        </w:rPr>
        <w:t>Heward</w:t>
      </w:r>
      <w:proofErr w:type="spellEnd"/>
      <w:r w:rsidR="00735EFD" w:rsidRPr="00CD024C">
        <w:rPr>
          <w:rFonts w:cstheme="minorHAnsi"/>
          <w:sz w:val="24"/>
          <w:szCs w:val="24"/>
        </w:rPr>
        <w:t xml:space="preserve"> (2000) explain that when teachers teach pupils suitable ways of gaining the teachers attention, it increases positive reinforcement which positively impacts pupil’s classroom performance. However, other researchers state that once the pupils have learnt how to get the teachers attention, this can be done at inappropriate times. They also state that because it is difficult for teachers to continuously give positive reinforcement to </w:t>
      </w:r>
      <w:r w:rsidR="00735EFD" w:rsidRPr="00CD024C">
        <w:rPr>
          <w:rFonts w:cstheme="minorHAnsi"/>
          <w:sz w:val="24"/>
          <w:szCs w:val="24"/>
        </w:rPr>
        <w:lastRenderedPageBreak/>
        <w:t xml:space="preserve">the pupils, they should </w:t>
      </w:r>
      <w:r w:rsidR="00714106" w:rsidRPr="00CD024C">
        <w:rPr>
          <w:rFonts w:cstheme="minorHAnsi"/>
          <w:sz w:val="24"/>
          <w:szCs w:val="24"/>
        </w:rPr>
        <w:t>teach students when it is appropriat</w:t>
      </w:r>
      <w:r w:rsidR="00735EFD" w:rsidRPr="00CD024C">
        <w:rPr>
          <w:rFonts w:cstheme="minorHAnsi"/>
          <w:sz w:val="24"/>
          <w:szCs w:val="24"/>
        </w:rPr>
        <w:t xml:space="preserve">e </w:t>
      </w:r>
      <w:r w:rsidR="00714106" w:rsidRPr="00CD024C">
        <w:rPr>
          <w:rFonts w:cstheme="minorHAnsi"/>
          <w:sz w:val="24"/>
          <w:szCs w:val="24"/>
        </w:rPr>
        <w:t>t</w:t>
      </w:r>
      <w:r w:rsidR="00735EFD" w:rsidRPr="00CD024C">
        <w:rPr>
          <w:rFonts w:cstheme="minorHAnsi"/>
          <w:sz w:val="24"/>
          <w:szCs w:val="24"/>
        </w:rPr>
        <w:t>o gain the teacher</w:t>
      </w:r>
      <w:r w:rsidR="00714106" w:rsidRPr="00CD024C">
        <w:rPr>
          <w:rFonts w:cstheme="minorHAnsi"/>
          <w:sz w:val="24"/>
          <w:szCs w:val="24"/>
        </w:rPr>
        <w:t>s attention with consideration of</w:t>
      </w:r>
      <w:r w:rsidR="0023579E" w:rsidRPr="00CD024C">
        <w:rPr>
          <w:rFonts w:cstheme="minorHAnsi"/>
          <w:sz w:val="24"/>
          <w:szCs w:val="24"/>
        </w:rPr>
        <w:t xml:space="preserve"> the ratio of the teachers and </w:t>
      </w:r>
      <w:r w:rsidR="00735EFD" w:rsidRPr="00CD024C">
        <w:rPr>
          <w:rFonts w:cstheme="minorHAnsi"/>
          <w:sz w:val="24"/>
          <w:szCs w:val="24"/>
        </w:rPr>
        <w:t>pupils within the class (</w:t>
      </w:r>
      <w:proofErr w:type="spellStart"/>
      <w:r w:rsidR="00735EFD" w:rsidRPr="00CD024C">
        <w:rPr>
          <w:rFonts w:cstheme="minorHAnsi"/>
          <w:sz w:val="24"/>
          <w:szCs w:val="24"/>
        </w:rPr>
        <w:t>Cammilleri</w:t>
      </w:r>
      <w:proofErr w:type="spellEnd"/>
      <w:r w:rsidR="00735EFD" w:rsidRPr="00CD024C">
        <w:rPr>
          <w:rFonts w:cstheme="minorHAnsi"/>
          <w:sz w:val="24"/>
          <w:szCs w:val="24"/>
        </w:rPr>
        <w:t xml:space="preserve">, Tiger, &amp; Hanley, 2008; </w:t>
      </w:r>
      <w:proofErr w:type="spellStart"/>
      <w:r w:rsidR="00735EFD" w:rsidRPr="00CD024C">
        <w:rPr>
          <w:rFonts w:cstheme="minorHAnsi"/>
          <w:sz w:val="24"/>
          <w:szCs w:val="24"/>
        </w:rPr>
        <w:t>Sidener</w:t>
      </w:r>
      <w:proofErr w:type="spellEnd"/>
      <w:r w:rsidR="00735EFD" w:rsidRPr="00CD024C">
        <w:rPr>
          <w:rFonts w:cstheme="minorHAnsi"/>
          <w:sz w:val="24"/>
          <w:szCs w:val="24"/>
        </w:rPr>
        <w:t xml:space="preserve">, </w:t>
      </w:r>
      <w:proofErr w:type="spellStart"/>
      <w:r w:rsidR="00735EFD" w:rsidRPr="00CD024C">
        <w:rPr>
          <w:rFonts w:cstheme="minorHAnsi"/>
          <w:sz w:val="24"/>
          <w:szCs w:val="24"/>
        </w:rPr>
        <w:t>Shabani</w:t>
      </w:r>
      <w:proofErr w:type="spellEnd"/>
      <w:r w:rsidR="00735EFD" w:rsidRPr="00CD024C">
        <w:rPr>
          <w:rFonts w:cstheme="minorHAnsi"/>
          <w:sz w:val="24"/>
          <w:szCs w:val="24"/>
        </w:rPr>
        <w:t xml:space="preserve">, </w:t>
      </w:r>
      <w:proofErr w:type="spellStart"/>
      <w:r w:rsidR="00735EFD" w:rsidRPr="00CD024C">
        <w:rPr>
          <w:rFonts w:cstheme="minorHAnsi"/>
          <w:sz w:val="24"/>
          <w:szCs w:val="24"/>
        </w:rPr>
        <w:t>Carr</w:t>
      </w:r>
      <w:proofErr w:type="spellEnd"/>
      <w:r w:rsidR="00735EFD" w:rsidRPr="00CD024C">
        <w:rPr>
          <w:rFonts w:cstheme="minorHAnsi"/>
          <w:sz w:val="24"/>
          <w:szCs w:val="24"/>
        </w:rPr>
        <w:t xml:space="preserve">, &amp; Roland, 2006; Stokes, Fowler, &amp; Baer, 1978).  This is important when looking at the critical incident as </w:t>
      </w:r>
      <w:r w:rsidR="009B5E0B" w:rsidRPr="00CD024C">
        <w:rPr>
          <w:rFonts w:cstheme="minorHAnsi"/>
          <w:sz w:val="24"/>
          <w:szCs w:val="24"/>
        </w:rPr>
        <w:t xml:space="preserve">it explains why positive reinforcement is important and how using it incorrectly can cause more problems. After researching these three key areas, </w:t>
      </w:r>
      <w:r w:rsidR="0023579E" w:rsidRPr="00CD024C">
        <w:rPr>
          <w:rFonts w:cstheme="minorHAnsi"/>
          <w:sz w:val="24"/>
          <w:szCs w:val="24"/>
        </w:rPr>
        <w:t>it has made clear what procedures</w:t>
      </w:r>
      <w:r w:rsidR="009B5E0B" w:rsidRPr="00CD024C">
        <w:rPr>
          <w:rFonts w:cstheme="minorHAnsi"/>
          <w:sz w:val="24"/>
          <w:szCs w:val="24"/>
        </w:rPr>
        <w:t xml:space="preserve"> are needed in resolving the critical incident.</w:t>
      </w:r>
      <w:r w:rsidR="0034633F" w:rsidRPr="00CD024C">
        <w:rPr>
          <w:rFonts w:cstheme="minorHAnsi"/>
          <w:sz w:val="24"/>
          <w:szCs w:val="24"/>
        </w:rPr>
        <w:t xml:space="preserve"> The next part of this essay is to critically reflect on the critical incident based on the literature found on the topic. </w:t>
      </w:r>
    </w:p>
    <w:p w:rsidR="0034633F" w:rsidRPr="00CD024C" w:rsidRDefault="00AD48B1" w:rsidP="00CD024C">
      <w:pPr>
        <w:spacing w:line="360" w:lineRule="auto"/>
        <w:rPr>
          <w:rFonts w:cstheme="minorHAnsi"/>
          <w:color w:val="7030A0"/>
          <w:sz w:val="24"/>
          <w:szCs w:val="24"/>
        </w:rPr>
      </w:pPr>
      <w:r w:rsidRPr="00CD024C">
        <w:rPr>
          <w:rFonts w:cstheme="minorHAnsi"/>
          <w:b/>
          <w:bCs/>
          <w:sz w:val="24"/>
          <w:szCs w:val="24"/>
        </w:rPr>
        <w:t xml:space="preserve">Reflection/ Evaluation and Next Steps </w:t>
      </w:r>
    </w:p>
    <w:p w:rsidR="00AF385B" w:rsidRPr="00CD024C" w:rsidRDefault="0023579E" w:rsidP="00CD024C">
      <w:pPr>
        <w:spacing w:line="360" w:lineRule="auto"/>
        <w:rPr>
          <w:rFonts w:cstheme="minorHAnsi"/>
          <w:sz w:val="24"/>
          <w:szCs w:val="24"/>
        </w:rPr>
      </w:pPr>
      <w:r w:rsidRPr="00CD024C">
        <w:rPr>
          <w:rFonts w:cstheme="minorHAnsi"/>
          <w:sz w:val="24"/>
          <w:szCs w:val="24"/>
        </w:rPr>
        <w:t>I</w:t>
      </w:r>
      <w:r w:rsidR="008E2B1F" w:rsidRPr="00CD024C">
        <w:rPr>
          <w:rFonts w:cstheme="minorHAnsi"/>
          <w:sz w:val="24"/>
          <w:szCs w:val="24"/>
        </w:rPr>
        <w:t xml:space="preserve">n this section of the essay I am going to critically reflect on the critical incident and </w:t>
      </w:r>
      <w:r w:rsidR="00E768A1" w:rsidRPr="00CD024C">
        <w:rPr>
          <w:rFonts w:cstheme="minorHAnsi"/>
          <w:sz w:val="24"/>
          <w:szCs w:val="24"/>
        </w:rPr>
        <w:t xml:space="preserve">the literature above using a reflection model. Before critically reflecting, we must understand what this means. A critical reflection is seen as a reasoning method that helps you understand an experience. A critical reflection can be analytical, descriptive and critical. A critical reflection adds meaning and understanding to an experience and </w:t>
      </w:r>
      <w:r w:rsidR="00886277" w:rsidRPr="00CD024C">
        <w:rPr>
          <w:rFonts w:cstheme="minorHAnsi"/>
          <w:sz w:val="24"/>
          <w:szCs w:val="24"/>
        </w:rPr>
        <w:t>builds a connection between the experience and the content. (Critical Reflection | University of Tennessee at Chattanooga, 2020).</w:t>
      </w:r>
      <w:r w:rsidR="007010B7" w:rsidRPr="00CD024C">
        <w:rPr>
          <w:rFonts w:cstheme="minorHAnsi"/>
          <w:sz w:val="24"/>
          <w:szCs w:val="24"/>
        </w:rPr>
        <w:t xml:space="preserve"> </w:t>
      </w:r>
      <w:r w:rsidR="00886277" w:rsidRPr="00CD024C">
        <w:rPr>
          <w:rFonts w:cstheme="minorHAnsi"/>
          <w:sz w:val="24"/>
          <w:szCs w:val="24"/>
        </w:rPr>
        <w:t>Within this essay I will be using Brookfield’s reflective study to critically reflect</w:t>
      </w:r>
      <w:r w:rsidR="007A16AF">
        <w:rPr>
          <w:rFonts w:cstheme="minorHAnsi"/>
          <w:sz w:val="24"/>
          <w:szCs w:val="24"/>
        </w:rPr>
        <w:t xml:space="preserve"> (Brookfield, 1998). </w:t>
      </w:r>
      <w:r w:rsidR="00886277" w:rsidRPr="00CD024C">
        <w:rPr>
          <w:rFonts w:cstheme="minorHAnsi"/>
          <w:sz w:val="24"/>
          <w:szCs w:val="24"/>
        </w:rPr>
        <w:t xml:space="preserve">Brookfield’s reflective model </w:t>
      </w:r>
      <w:r w:rsidR="007010B7" w:rsidRPr="00CD024C">
        <w:rPr>
          <w:rFonts w:cstheme="minorHAnsi"/>
          <w:sz w:val="24"/>
          <w:szCs w:val="24"/>
        </w:rPr>
        <w:t>is made up of four lenses that teachers can use when critically reflecting. These four lenses are the autobiographical, the students’ eyes, our colleagues’ experiences</w:t>
      </w:r>
      <w:r w:rsidRPr="00CD024C">
        <w:rPr>
          <w:rFonts w:cstheme="minorHAnsi"/>
          <w:sz w:val="24"/>
          <w:szCs w:val="24"/>
        </w:rPr>
        <w:t>,</w:t>
      </w:r>
      <w:r w:rsidR="007010B7" w:rsidRPr="00CD024C">
        <w:rPr>
          <w:rFonts w:cstheme="minorHAnsi"/>
          <w:sz w:val="24"/>
          <w:szCs w:val="24"/>
        </w:rPr>
        <w:t xml:space="preserve"> and theoretical literature. These lenses in Brookfield’s model look at self-reflection, feedback from students, peer assessment and use of scholarly literature. Using these aspects provide the basis of good teaching. </w:t>
      </w:r>
    </w:p>
    <w:p w:rsidR="00AF385B" w:rsidRPr="00CD024C" w:rsidRDefault="008E02C3" w:rsidP="00CD024C">
      <w:pPr>
        <w:spacing w:line="360" w:lineRule="auto"/>
        <w:rPr>
          <w:rFonts w:cstheme="minorHAnsi"/>
          <w:sz w:val="24"/>
          <w:szCs w:val="24"/>
        </w:rPr>
      </w:pPr>
      <w:r w:rsidRPr="00CD024C">
        <w:rPr>
          <w:rFonts w:cstheme="minorHAnsi"/>
          <w:sz w:val="24"/>
          <w:szCs w:val="24"/>
        </w:rPr>
        <w:t xml:space="preserve">The first lens talks about my own experiences. When looking at the critical incident, I am aware that this is very common in schools and I can understand how this can happen daily, as it only takes one pupil to disrupt the class. However, by year 4/5 most of the pupils automatically raise their hand to answer or ask a question. Therefore, the literature above shows the importance of raising hands and methods that can be used in order to improve the classroom management. </w:t>
      </w:r>
      <w:bookmarkStart w:id="1" w:name="_Hlk53662736"/>
      <w:r w:rsidRPr="00CD024C">
        <w:rPr>
          <w:rFonts w:cstheme="minorHAnsi"/>
          <w:sz w:val="24"/>
          <w:szCs w:val="24"/>
        </w:rPr>
        <w:t>When this critical incident arises in my experience</w:t>
      </w:r>
      <w:bookmarkEnd w:id="1"/>
      <w:r w:rsidRPr="00CD024C">
        <w:rPr>
          <w:rFonts w:cstheme="minorHAnsi"/>
          <w:sz w:val="24"/>
          <w:szCs w:val="24"/>
        </w:rPr>
        <w:t xml:space="preserve">, I must make sure to stay calm and use classroom management and positive reinforcement methods to avoid unnecessary disturbance. For example, if the pupils start to disengage and talk about irrelevant things with their peers, I would use a raising hand method where I would raise my hand without using verbal communication and wait until the pupils copied my action and </w:t>
      </w:r>
      <w:r w:rsidRPr="00CD024C">
        <w:rPr>
          <w:rFonts w:cstheme="minorHAnsi"/>
          <w:sz w:val="24"/>
          <w:szCs w:val="24"/>
        </w:rPr>
        <w:lastRenderedPageBreak/>
        <w:t>their attention was back on the class activity. I could also use a method where I count down f</w:t>
      </w:r>
      <w:r w:rsidR="006E5FE1" w:rsidRPr="00CD024C">
        <w:rPr>
          <w:rFonts w:cstheme="minorHAnsi"/>
          <w:sz w:val="24"/>
          <w:szCs w:val="24"/>
        </w:rPr>
        <w:t>ro</w:t>
      </w:r>
      <w:r w:rsidRPr="00CD024C">
        <w:rPr>
          <w:rFonts w:cstheme="minorHAnsi"/>
          <w:sz w:val="24"/>
          <w:szCs w:val="24"/>
        </w:rPr>
        <w:t xml:space="preserve">m five, and when I had reached </w:t>
      </w:r>
      <w:r w:rsidR="00FC388A" w:rsidRPr="00CD024C">
        <w:rPr>
          <w:rFonts w:cstheme="minorHAnsi"/>
          <w:sz w:val="24"/>
          <w:szCs w:val="24"/>
        </w:rPr>
        <w:t>number one,</w:t>
      </w:r>
      <w:r w:rsidRPr="00CD024C">
        <w:rPr>
          <w:rFonts w:cstheme="minorHAnsi"/>
          <w:sz w:val="24"/>
          <w:szCs w:val="24"/>
        </w:rPr>
        <w:t xml:space="preserve"> I would expect the pupils to be listening. Another </w:t>
      </w:r>
      <w:r w:rsidR="002B549A" w:rsidRPr="00CD024C">
        <w:rPr>
          <w:rFonts w:cstheme="minorHAnsi"/>
          <w:sz w:val="24"/>
          <w:szCs w:val="24"/>
        </w:rPr>
        <w:t xml:space="preserve">way I would gain their attention is by completing a clapping sequence and getting the pupils to copy me. I would then use positive reinforcement to the pupils that modelled behaviour so that other pupils would copy them. </w:t>
      </w:r>
    </w:p>
    <w:p w:rsidR="00AF385B" w:rsidRPr="00CD024C" w:rsidRDefault="007337F6" w:rsidP="00CD024C">
      <w:pPr>
        <w:spacing w:line="360" w:lineRule="auto"/>
        <w:rPr>
          <w:rFonts w:cstheme="minorHAnsi"/>
          <w:sz w:val="24"/>
          <w:szCs w:val="24"/>
        </w:rPr>
      </w:pPr>
      <w:r w:rsidRPr="00CD024C">
        <w:rPr>
          <w:rFonts w:cstheme="minorHAnsi"/>
          <w:sz w:val="24"/>
          <w:szCs w:val="24"/>
        </w:rPr>
        <w:t>The second part</w:t>
      </w:r>
      <w:r w:rsidR="002B549A" w:rsidRPr="00CD024C">
        <w:rPr>
          <w:rFonts w:cstheme="minorHAnsi"/>
          <w:sz w:val="24"/>
          <w:szCs w:val="24"/>
        </w:rPr>
        <w:t xml:space="preserve"> of this model is </w:t>
      </w:r>
      <w:r w:rsidRPr="00CD024C">
        <w:rPr>
          <w:rFonts w:cstheme="minorHAnsi"/>
          <w:sz w:val="24"/>
          <w:szCs w:val="24"/>
        </w:rPr>
        <w:t xml:space="preserve">looking through </w:t>
      </w:r>
      <w:r w:rsidR="002B549A" w:rsidRPr="00CD024C">
        <w:rPr>
          <w:rFonts w:cstheme="minorHAnsi"/>
          <w:sz w:val="24"/>
          <w:szCs w:val="24"/>
        </w:rPr>
        <w:t>the student’</w:t>
      </w:r>
      <w:r w:rsidRPr="00CD024C">
        <w:rPr>
          <w:rFonts w:cstheme="minorHAnsi"/>
          <w:sz w:val="24"/>
          <w:szCs w:val="24"/>
        </w:rPr>
        <w:t>s</w:t>
      </w:r>
      <w:r w:rsidR="002B549A" w:rsidRPr="00CD024C">
        <w:rPr>
          <w:rFonts w:cstheme="minorHAnsi"/>
          <w:sz w:val="24"/>
          <w:szCs w:val="24"/>
        </w:rPr>
        <w:t xml:space="preserve"> eyes. This is where you gain the pupils opinions on your teaching. Before this critical incident arises</w:t>
      </w:r>
      <w:r w:rsidRPr="00CD024C">
        <w:rPr>
          <w:rFonts w:cstheme="minorHAnsi"/>
          <w:sz w:val="24"/>
          <w:szCs w:val="24"/>
        </w:rPr>
        <w:t>,</w:t>
      </w:r>
      <w:r w:rsidR="002B549A" w:rsidRPr="00CD024C">
        <w:rPr>
          <w:rFonts w:cstheme="minorHAnsi"/>
          <w:sz w:val="24"/>
          <w:szCs w:val="24"/>
        </w:rPr>
        <w:t xml:space="preserve"> in my experience, I would ask the pupils to contribute some ideas that I could use when I want to get their attention and explain to the pupils how this would be done. This would improve the outcome of these classroom management methods as the pupils contributed in the decision of using these, making them more likely t</w:t>
      </w:r>
      <w:r w:rsidRPr="00CD024C">
        <w:rPr>
          <w:rFonts w:cstheme="minorHAnsi"/>
          <w:sz w:val="24"/>
          <w:szCs w:val="24"/>
        </w:rPr>
        <w:t>o comply. I could also employ</w:t>
      </w:r>
      <w:r w:rsidR="002B549A" w:rsidRPr="00CD024C">
        <w:rPr>
          <w:rFonts w:cstheme="minorHAnsi"/>
          <w:sz w:val="24"/>
          <w:szCs w:val="24"/>
        </w:rPr>
        <w:t xml:space="preserve"> these methods within the class as the research above showed that this helps the misbehaving pupils remember what is </w:t>
      </w:r>
      <w:r w:rsidR="00A03561" w:rsidRPr="00CD024C">
        <w:rPr>
          <w:rFonts w:cstheme="minorHAnsi"/>
          <w:sz w:val="24"/>
          <w:szCs w:val="24"/>
        </w:rPr>
        <w:t xml:space="preserve">appropriate. It also gives the teacher pointers to refer to. </w:t>
      </w:r>
      <w:r w:rsidR="001807C9" w:rsidRPr="00CD024C">
        <w:rPr>
          <w:rFonts w:cstheme="minorHAnsi"/>
          <w:sz w:val="24"/>
          <w:szCs w:val="24"/>
        </w:rPr>
        <w:t xml:space="preserve">I would also ask the pupils to feedback how they felt when the lesson got distrusted so that the pupils that misbehave can see the impact disrupting the class can have on their peers. At the point of the critical incident I would assume that some pupils would’ve felt frustrated as they were waiting patiently to </w:t>
      </w:r>
      <w:r w:rsidR="00AF385B" w:rsidRPr="00CD024C">
        <w:rPr>
          <w:rFonts w:cstheme="minorHAnsi"/>
          <w:sz w:val="24"/>
          <w:szCs w:val="24"/>
        </w:rPr>
        <w:t>speak,</w:t>
      </w:r>
      <w:r w:rsidR="001807C9" w:rsidRPr="00CD024C">
        <w:rPr>
          <w:rFonts w:cstheme="minorHAnsi"/>
          <w:sz w:val="24"/>
          <w:szCs w:val="24"/>
        </w:rPr>
        <w:t xml:space="preserve"> and their peers shouted over. I also </w:t>
      </w:r>
      <w:r w:rsidR="00AF385B" w:rsidRPr="00CD024C">
        <w:rPr>
          <w:rFonts w:cstheme="minorHAnsi"/>
          <w:sz w:val="24"/>
          <w:szCs w:val="24"/>
        </w:rPr>
        <w:t xml:space="preserve">asked my peers about their experiences and what they would do if they encountered this critical incident so that I could get a better perspective of the situation. </w:t>
      </w:r>
    </w:p>
    <w:p w:rsidR="00AF385B" w:rsidRPr="00CD024C" w:rsidRDefault="00A03561" w:rsidP="00CD024C">
      <w:pPr>
        <w:spacing w:line="360" w:lineRule="auto"/>
        <w:rPr>
          <w:rFonts w:cstheme="minorHAnsi"/>
          <w:sz w:val="24"/>
          <w:szCs w:val="24"/>
        </w:rPr>
      </w:pPr>
      <w:r w:rsidRPr="00CD024C">
        <w:rPr>
          <w:rFonts w:cstheme="minorHAnsi"/>
          <w:sz w:val="24"/>
          <w:szCs w:val="24"/>
        </w:rPr>
        <w:t xml:space="preserve">The third aspect of this model is our </w:t>
      </w:r>
      <w:r w:rsidR="001807C9" w:rsidRPr="00CD024C">
        <w:rPr>
          <w:rFonts w:cstheme="minorHAnsi"/>
          <w:sz w:val="24"/>
          <w:szCs w:val="24"/>
        </w:rPr>
        <w:t>colleague’s</w:t>
      </w:r>
      <w:r w:rsidRPr="00CD024C">
        <w:rPr>
          <w:rFonts w:cstheme="minorHAnsi"/>
          <w:sz w:val="24"/>
          <w:szCs w:val="24"/>
        </w:rPr>
        <w:t xml:space="preserve"> experiences. </w:t>
      </w:r>
      <w:r w:rsidR="00AF385B" w:rsidRPr="00CD024C">
        <w:rPr>
          <w:rFonts w:cstheme="minorHAnsi"/>
          <w:sz w:val="24"/>
          <w:szCs w:val="24"/>
        </w:rPr>
        <w:t>This is where you use the staff around you to get their perspective on the situation. When observing my critical incident, I did not have time to discuss this with colleagues as there was not enough time available. However, when this critical incident arises in my experience, I would ask the teaching assistant in the classroom to give me ideas of classroom management and positive reinforcement that we could apply within the lessons. I would ask for feedback once the class has been managed. This could help me improve my approach and understand what</w:t>
      </w:r>
      <w:r w:rsidR="007337F6" w:rsidRPr="00CD024C">
        <w:rPr>
          <w:rFonts w:cstheme="minorHAnsi"/>
          <w:sz w:val="24"/>
          <w:szCs w:val="24"/>
        </w:rPr>
        <w:t xml:space="preserve"> was done well through another</w:t>
      </w:r>
      <w:r w:rsidR="00AF385B" w:rsidRPr="00CD024C">
        <w:rPr>
          <w:rFonts w:cstheme="minorHAnsi"/>
          <w:sz w:val="24"/>
          <w:szCs w:val="24"/>
        </w:rPr>
        <w:t xml:space="preserve"> teacher</w:t>
      </w:r>
      <w:r w:rsidR="007337F6" w:rsidRPr="00CD024C">
        <w:rPr>
          <w:rFonts w:cstheme="minorHAnsi"/>
          <w:sz w:val="24"/>
          <w:szCs w:val="24"/>
        </w:rPr>
        <w:t>’</w:t>
      </w:r>
      <w:r w:rsidR="00AF385B" w:rsidRPr="00CD024C">
        <w:rPr>
          <w:rFonts w:cstheme="minorHAnsi"/>
          <w:sz w:val="24"/>
          <w:szCs w:val="24"/>
        </w:rPr>
        <w:t xml:space="preserve">s view. This also makes sure that we are modelling the same methods so that the pupils have a clear understanding of what is expected. </w:t>
      </w:r>
    </w:p>
    <w:p w:rsidR="0034633F" w:rsidRPr="00CD024C" w:rsidRDefault="00AF385B" w:rsidP="00CD024C">
      <w:pPr>
        <w:spacing w:line="360" w:lineRule="auto"/>
        <w:rPr>
          <w:rFonts w:cstheme="minorHAnsi"/>
          <w:sz w:val="24"/>
          <w:szCs w:val="24"/>
        </w:rPr>
      </w:pPr>
      <w:r w:rsidRPr="00CD024C">
        <w:rPr>
          <w:rFonts w:cstheme="minorHAnsi"/>
          <w:sz w:val="24"/>
          <w:szCs w:val="24"/>
        </w:rPr>
        <w:t xml:space="preserve">The final lens is the theoretical literature. This is shown through the research above in the literature review. The research </w:t>
      </w:r>
      <w:r w:rsidR="00F739BD" w:rsidRPr="00CD024C">
        <w:rPr>
          <w:rFonts w:cstheme="minorHAnsi"/>
          <w:sz w:val="24"/>
          <w:szCs w:val="24"/>
        </w:rPr>
        <w:t xml:space="preserve">shows the importance of hand raising and techniques that can be used when looking at classroom management and positive reinforcement. In terms </w:t>
      </w:r>
      <w:r w:rsidR="00F739BD" w:rsidRPr="00CD024C">
        <w:rPr>
          <w:rFonts w:cstheme="minorHAnsi"/>
          <w:sz w:val="24"/>
          <w:szCs w:val="24"/>
        </w:rPr>
        <w:lastRenderedPageBreak/>
        <w:t xml:space="preserve">of my next steps I would want to </w:t>
      </w:r>
      <w:r w:rsidR="00A505C8" w:rsidRPr="00CD024C">
        <w:rPr>
          <w:rFonts w:cstheme="minorHAnsi"/>
          <w:sz w:val="24"/>
          <w:szCs w:val="24"/>
        </w:rPr>
        <w:t>investigate</w:t>
      </w:r>
      <w:r w:rsidR="00F739BD" w:rsidRPr="00CD024C">
        <w:rPr>
          <w:rFonts w:cstheme="minorHAnsi"/>
          <w:sz w:val="24"/>
          <w:szCs w:val="24"/>
        </w:rPr>
        <w:t xml:space="preserve"> these aspects of research in more detail and find some other suggestions on how to give positive reinforcement and how to implement good classroom management within my teaching. </w:t>
      </w:r>
    </w:p>
    <w:p w:rsidR="00F739BD" w:rsidRPr="00CD024C" w:rsidRDefault="00F739BD" w:rsidP="00CD024C">
      <w:pPr>
        <w:spacing w:line="360" w:lineRule="auto"/>
        <w:rPr>
          <w:rFonts w:cstheme="minorHAnsi"/>
          <w:sz w:val="24"/>
          <w:szCs w:val="24"/>
        </w:rPr>
      </w:pPr>
      <w:r w:rsidRPr="00CD024C">
        <w:rPr>
          <w:rFonts w:cstheme="minorHAnsi"/>
          <w:sz w:val="24"/>
          <w:szCs w:val="24"/>
        </w:rPr>
        <w:t>Overall, this critical incident has shown me how easy it is for children to disengage with the lesson, how such a small incident like shouting out instead of raising a hand can lead to such a disturbance and how complex managing a class can be. It has also</w:t>
      </w:r>
      <w:r w:rsidR="007337F6" w:rsidRPr="00CD024C">
        <w:rPr>
          <w:rFonts w:cstheme="minorHAnsi"/>
          <w:sz w:val="24"/>
          <w:szCs w:val="24"/>
        </w:rPr>
        <w:t xml:space="preserve"> shown</w:t>
      </w:r>
      <w:r w:rsidRPr="00CD024C">
        <w:rPr>
          <w:rFonts w:cstheme="minorHAnsi"/>
          <w:sz w:val="24"/>
          <w:szCs w:val="24"/>
        </w:rPr>
        <w:t xml:space="preserve"> me that </w:t>
      </w:r>
      <w:r w:rsidR="007337F6" w:rsidRPr="00CD024C">
        <w:rPr>
          <w:rFonts w:cstheme="minorHAnsi"/>
          <w:sz w:val="24"/>
          <w:szCs w:val="24"/>
        </w:rPr>
        <w:t xml:space="preserve">each class is different, and I would </w:t>
      </w:r>
      <w:r w:rsidR="000C1579" w:rsidRPr="00CD024C">
        <w:rPr>
          <w:rFonts w:cstheme="minorHAnsi"/>
          <w:sz w:val="24"/>
          <w:szCs w:val="24"/>
        </w:rPr>
        <w:t>need to be flexible in my</w:t>
      </w:r>
      <w:r w:rsidRPr="00CD024C">
        <w:rPr>
          <w:rFonts w:cstheme="minorHAnsi"/>
          <w:sz w:val="24"/>
          <w:szCs w:val="24"/>
        </w:rPr>
        <w:t xml:space="preserve"> approaches for them to work</w:t>
      </w:r>
      <w:r w:rsidR="000C1579" w:rsidRPr="00CD024C">
        <w:rPr>
          <w:rFonts w:cstheme="minorHAnsi"/>
          <w:sz w:val="24"/>
          <w:szCs w:val="24"/>
        </w:rPr>
        <w:t xml:space="preserve"> effectively</w:t>
      </w:r>
      <w:r w:rsidRPr="00CD024C">
        <w:rPr>
          <w:rFonts w:cstheme="minorHAnsi"/>
          <w:sz w:val="24"/>
          <w:szCs w:val="24"/>
        </w:rPr>
        <w:t xml:space="preserve">.  </w:t>
      </w:r>
      <w:r w:rsidR="00A505C8">
        <w:rPr>
          <w:rFonts w:cstheme="minorHAnsi"/>
          <w:sz w:val="24"/>
          <w:szCs w:val="24"/>
        </w:rPr>
        <w:t xml:space="preserve">I will use the literature review above and the professional standards of teaching and leadership </w:t>
      </w:r>
      <w:r w:rsidR="00A505C8" w:rsidRPr="00A505C8">
        <w:rPr>
          <w:rFonts w:cstheme="minorHAnsi"/>
          <w:sz w:val="24"/>
          <w:szCs w:val="24"/>
        </w:rPr>
        <w:t xml:space="preserve">(Professional standards - </w:t>
      </w:r>
      <w:proofErr w:type="spellStart"/>
      <w:r w:rsidR="00A505C8" w:rsidRPr="00A505C8">
        <w:rPr>
          <w:rFonts w:cstheme="minorHAnsi"/>
          <w:sz w:val="24"/>
          <w:szCs w:val="24"/>
        </w:rPr>
        <w:t>Hwb</w:t>
      </w:r>
      <w:proofErr w:type="spellEnd"/>
      <w:r w:rsidR="00A505C8" w:rsidRPr="00A505C8">
        <w:rPr>
          <w:rFonts w:cstheme="minorHAnsi"/>
          <w:sz w:val="24"/>
          <w:szCs w:val="24"/>
        </w:rPr>
        <w:t>, 2020)</w:t>
      </w:r>
      <w:r w:rsidR="00A505C8">
        <w:rPr>
          <w:rFonts w:cstheme="minorHAnsi"/>
          <w:sz w:val="24"/>
          <w:szCs w:val="24"/>
        </w:rPr>
        <w:t>.</w:t>
      </w:r>
      <w:r w:rsidR="00A505C8" w:rsidRPr="00A505C8">
        <w:rPr>
          <w:rFonts w:cstheme="minorHAnsi"/>
          <w:color w:val="FF0000"/>
          <w:sz w:val="24"/>
          <w:szCs w:val="24"/>
        </w:rPr>
        <w:t xml:space="preserve"> </w:t>
      </w:r>
      <w:r w:rsidR="00A505C8">
        <w:rPr>
          <w:rFonts w:cstheme="minorHAnsi"/>
          <w:sz w:val="24"/>
          <w:szCs w:val="24"/>
        </w:rPr>
        <w:t xml:space="preserve">This consists of pedagogy, collaboration, leadership and </w:t>
      </w:r>
      <w:r w:rsidR="00A505C8" w:rsidRPr="00A505C8">
        <w:rPr>
          <w:rFonts w:cstheme="minorHAnsi"/>
          <w:sz w:val="24"/>
          <w:szCs w:val="24"/>
        </w:rPr>
        <w:t>methods to gain attention, innovation</w:t>
      </w:r>
      <w:r w:rsidR="00A505C8">
        <w:rPr>
          <w:rFonts w:cstheme="minorHAnsi"/>
          <w:sz w:val="24"/>
          <w:szCs w:val="24"/>
        </w:rPr>
        <w:t xml:space="preserve">, in my teaching so that I can avoid a critical incident like this. </w:t>
      </w:r>
    </w:p>
    <w:p w:rsidR="00052E7F" w:rsidRPr="00CD024C" w:rsidRDefault="00A231A9" w:rsidP="00CD024C">
      <w:pPr>
        <w:spacing w:line="360" w:lineRule="auto"/>
        <w:rPr>
          <w:rFonts w:cstheme="minorHAnsi"/>
          <w:b/>
          <w:bCs/>
          <w:color w:val="7030A0"/>
          <w:sz w:val="24"/>
          <w:szCs w:val="24"/>
        </w:rPr>
      </w:pPr>
      <w:r w:rsidRPr="00CD024C">
        <w:rPr>
          <w:rFonts w:cstheme="minorHAnsi"/>
          <w:b/>
          <w:bCs/>
          <w:sz w:val="24"/>
          <w:szCs w:val="24"/>
        </w:rPr>
        <w:t xml:space="preserve">Conclusion </w:t>
      </w:r>
    </w:p>
    <w:p w:rsidR="00A24C1D" w:rsidRDefault="00A24C1D" w:rsidP="00CD024C">
      <w:pPr>
        <w:spacing w:line="360" w:lineRule="auto"/>
        <w:rPr>
          <w:rFonts w:cstheme="minorHAnsi"/>
          <w:sz w:val="24"/>
          <w:szCs w:val="24"/>
        </w:rPr>
      </w:pPr>
      <w:r w:rsidRPr="00CD024C">
        <w:rPr>
          <w:rFonts w:cstheme="minorHAnsi"/>
          <w:sz w:val="24"/>
          <w:szCs w:val="24"/>
        </w:rPr>
        <w:t>Throughout this essay I have critically evaluated and identified the next teaching and learning steps that focus on a case study of an individual learner or a group of learners, based on an observed ethical incident. I explained the process of observing a class and the critical incident I was focusing on. I linked this critical</w:t>
      </w:r>
      <w:r w:rsidR="0016061F" w:rsidRPr="00CD024C">
        <w:rPr>
          <w:rFonts w:cstheme="minorHAnsi"/>
          <w:sz w:val="24"/>
          <w:szCs w:val="24"/>
        </w:rPr>
        <w:t xml:space="preserve"> incident with the four purposes</w:t>
      </w:r>
      <w:r w:rsidRPr="00CD024C">
        <w:rPr>
          <w:rFonts w:cstheme="minorHAnsi"/>
          <w:sz w:val="24"/>
          <w:szCs w:val="24"/>
        </w:rPr>
        <w:t xml:space="preserve"> and researched aspect</w:t>
      </w:r>
      <w:r w:rsidR="0016061F" w:rsidRPr="00CD024C">
        <w:rPr>
          <w:rFonts w:cstheme="minorHAnsi"/>
          <w:sz w:val="24"/>
          <w:szCs w:val="24"/>
        </w:rPr>
        <w:t>s</w:t>
      </w:r>
      <w:r w:rsidRPr="00CD024C">
        <w:rPr>
          <w:rFonts w:cstheme="minorHAnsi"/>
          <w:sz w:val="24"/>
          <w:szCs w:val="24"/>
        </w:rPr>
        <w:t xml:space="preserve"> </w:t>
      </w:r>
      <w:r w:rsidR="0016061F" w:rsidRPr="00CD024C">
        <w:rPr>
          <w:rFonts w:cstheme="minorHAnsi"/>
          <w:sz w:val="24"/>
          <w:szCs w:val="24"/>
        </w:rPr>
        <w:t>which</w:t>
      </w:r>
      <w:r w:rsidR="009C2E39" w:rsidRPr="00CD024C">
        <w:rPr>
          <w:rFonts w:cstheme="minorHAnsi"/>
          <w:sz w:val="24"/>
          <w:szCs w:val="24"/>
        </w:rPr>
        <w:t xml:space="preserve"> would improve the next teaching and learning steps. The aspects researched were raising a hand in the classroom, classroom management and positive reinforcement. This literature showed me the importance of raising a hand in the classroom and different methods that could be used for classroom management and positive reinforcement. The literature review and the reflection above demonstrated different aspects of the new professional teaching standards</w:t>
      </w:r>
      <w:r w:rsidR="009C2E39" w:rsidRPr="00541497">
        <w:rPr>
          <w:rFonts w:cstheme="minorHAnsi"/>
          <w:sz w:val="24"/>
          <w:szCs w:val="24"/>
        </w:rPr>
        <w:t xml:space="preserve">. For example, </w:t>
      </w:r>
      <w:r w:rsidR="00A505C8" w:rsidRPr="00541497">
        <w:rPr>
          <w:rFonts w:cstheme="minorHAnsi"/>
          <w:sz w:val="24"/>
          <w:szCs w:val="24"/>
        </w:rPr>
        <w:t>pedagogy when</w:t>
      </w:r>
      <w:r w:rsidR="00541497" w:rsidRPr="00541497">
        <w:rPr>
          <w:rFonts w:cstheme="minorHAnsi"/>
          <w:sz w:val="24"/>
          <w:szCs w:val="24"/>
        </w:rPr>
        <w:t xml:space="preserve"> using a range of teaching styles, </w:t>
      </w:r>
      <w:r w:rsidR="009C2E39" w:rsidRPr="00541497">
        <w:rPr>
          <w:rFonts w:cstheme="minorHAnsi"/>
          <w:sz w:val="24"/>
          <w:szCs w:val="24"/>
        </w:rPr>
        <w:t xml:space="preserve">collaboration </w:t>
      </w:r>
      <w:r w:rsidR="00A505C8" w:rsidRPr="00541497">
        <w:rPr>
          <w:rFonts w:cstheme="minorHAnsi"/>
          <w:sz w:val="24"/>
          <w:szCs w:val="24"/>
        </w:rPr>
        <w:t xml:space="preserve">when working </w:t>
      </w:r>
      <w:r w:rsidR="009C2E39" w:rsidRPr="00541497">
        <w:rPr>
          <w:rFonts w:cstheme="minorHAnsi"/>
          <w:sz w:val="24"/>
          <w:szCs w:val="24"/>
        </w:rPr>
        <w:t>with pupils and colle</w:t>
      </w:r>
      <w:r w:rsidR="0016061F" w:rsidRPr="00541497">
        <w:rPr>
          <w:rFonts w:cstheme="minorHAnsi"/>
          <w:sz w:val="24"/>
          <w:szCs w:val="24"/>
        </w:rPr>
        <w:t>a</w:t>
      </w:r>
      <w:r w:rsidR="009C2E39" w:rsidRPr="00541497">
        <w:rPr>
          <w:rFonts w:cstheme="minorHAnsi"/>
          <w:sz w:val="24"/>
          <w:szCs w:val="24"/>
        </w:rPr>
        <w:t xml:space="preserve">gues, leadership </w:t>
      </w:r>
      <w:r w:rsidR="00A505C8" w:rsidRPr="00541497">
        <w:rPr>
          <w:rFonts w:cstheme="minorHAnsi"/>
          <w:sz w:val="24"/>
          <w:szCs w:val="24"/>
        </w:rPr>
        <w:t xml:space="preserve">when applying </w:t>
      </w:r>
      <w:r w:rsidR="009C2E39" w:rsidRPr="00541497">
        <w:rPr>
          <w:rFonts w:cstheme="minorHAnsi"/>
          <w:sz w:val="24"/>
          <w:szCs w:val="24"/>
        </w:rPr>
        <w:t>classroom management</w:t>
      </w:r>
      <w:r w:rsidR="00A505C8" w:rsidRPr="00541497">
        <w:rPr>
          <w:rFonts w:cstheme="minorHAnsi"/>
          <w:sz w:val="24"/>
          <w:szCs w:val="24"/>
        </w:rPr>
        <w:t>,</w:t>
      </w:r>
      <w:r w:rsidR="009C2E39" w:rsidRPr="00541497">
        <w:rPr>
          <w:rFonts w:cstheme="minorHAnsi"/>
          <w:sz w:val="24"/>
          <w:szCs w:val="24"/>
        </w:rPr>
        <w:t xml:space="preserve"> lead</w:t>
      </w:r>
      <w:r w:rsidR="00A505C8" w:rsidRPr="00541497">
        <w:rPr>
          <w:rFonts w:cstheme="minorHAnsi"/>
          <w:sz w:val="24"/>
          <w:szCs w:val="24"/>
        </w:rPr>
        <w:t>ing</w:t>
      </w:r>
      <w:r w:rsidR="009C2E39" w:rsidRPr="00541497">
        <w:rPr>
          <w:rFonts w:cstheme="minorHAnsi"/>
          <w:sz w:val="24"/>
          <w:szCs w:val="24"/>
        </w:rPr>
        <w:t xml:space="preserve"> the pupils in methods to gain attention, innovation </w:t>
      </w:r>
      <w:r w:rsidR="00A505C8" w:rsidRPr="00541497">
        <w:rPr>
          <w:rFonts w:cstheme="minorHAnsi"/>
          <w:sz w:val="24"/>
          <w:szCs w:val="24"/>
        </w:rPr>
        <w:t xml:space="preserve">when </w:t>
      </w:r>
      <w:r w:rsidR="009C2E39" w:rsidRPr="00541497">
        <w:rPr>
          <w:rFonts w:cstheme="minorHAnsi"/>
          <w:sz w:val="24"/>
          <w:szCs w:val="24"/>
        </w:rPr>
        <w:t>bringing new ideas and class rules</w:t>
      </w:r>
      <w:r w:rsidR="00A505C8" w:rsidRPr="00541497">
        <w:rPr>
          <w:rFonts w:cstheme="minorHAnsi"/>
          <w:sz w:val="24"/>
          <w:szCs w:val="24"/>
        </w:rPr>
        <w:t>.</w:t>
      </w:r>
      <w:r w:rsidR="009C2E39" w:rsidRPr="00CD024C">
        <w:rPr>
          <w:rFonts w:cstheme="minorHAnsi"/>
          <w:color w:val="7030A0"/>
          <w:sz w:val="24"/>
          <w:szCs w:val="24"/>
        </w:rPr>
        <w:t xml:space="preserve"> </w:t>
      </w:r>
      <w:r w:rsidR="009C2E39" w:rsidRPr="00CD024C">
        <w:rPr>
          <w:rFonts w:cstheme="minorHAnsi"/>
          <w:sz w:val="24"/>
          <w:szCs w:val="24"/>
        </w:rPr>
        <w:t xml:space="preserve">Overall, I believe this essay critically evaluated the critical incident and discussed the next teaching and learning steps to improve and manage the incident in my own practice. </w:t>
      </w:r>
    </w:p>
    <w:p w:rsidR="0051281B" w:rsidRDefault="0051281B" w:rsidP="00CD024C">
      <w:pPr>
        <w:spacing w:line="360" w:lineRule="auto"/>
        <w:rPr>
          <w:rFonts w:cstheme="minorHAnsi"/>
          <w:sz w:val="24"/>
          <w:szCs w:val="24"/>
        </w:rPr>
      </w:pPr>
    </w:p>
    <w:p w:rsidR="0051281B" w:rsidRPr="00CD024C" w:rsidRDefault="0051281B" w:rsidP="00CD024C">
      <w:pPr>
        <w:spacing w:line="360" w:lineRule="auto"/>
        <w:rPr>
          <w:rFonts w:cstheme="minorHAnsi"/>
          <w:sz w:val="24"/>
          <w:szCs w:val="24"/>
        </w:rPr>
      </w:pPr>
    </w:p>
    <w:p w:rsidR="0051281B" w:rsidRDefault="0051281B" w:rsidP="0051281B">
      <w:pPr>
        <w:jc w:val="center"/>
        <w:rPr>
          <w:b/>
          <w:bCs/>
          <w:sz w:val="28"/>
          <w:szCs w:val="28"/>
        </w:rPr>
      </w:pPr>
      <w:r>
        <w:rPr>
          <w:b/>
          <w:bCs/>
          <w:sz w:val="28"/>
          <w:szCs w:val="28"/>
        </w:rPr>
        <w:lastRenderedPageBreak/>
        <w:t xml:space="preserve">Reference list </w:t>
      </w:r>
    </w:p>
    <w:p w:rsidR="0051281B" w:rsidRDefault="0051281B" w:rsidP="0051281B">
      <w:pPr>
        <w:jc w:val="center"/>
        <w:rPr>
          <w:b/>
          <w:bCs/>
          <w:sz w:val="28"/>
          <w:szCs w:val="28"/>
        </w:rPr>
      </w:pPr>
    </w:p>
    <w:p w:rsidR="0051281B" w:rsidRPr="00571EC1" w:rsidRDefault="0051281B" w:rsidP="0051281B">
      <w:pPr>
        <w:pStyle w:val="ListParagraph"/>
        <w:numPr>
          <w:ilvl w:val="0"/>
          <w:numId w:val="1"/>
        </w:numPr>
        <w:spacing w:line="360" w:lineRule="auto"/>
        <w:rPr>
          <w:sz w:val="24"/>
          <w:szCs w:val="24"/>
        </w:rPr>
      </w:pPr>
      <w:proofErr w:type="spellStart"/>
      <w:r w:rsidRPr="00571EC1">
        <w:rPr>
          <w:sz w:val="24"/>
          <w:szCs w:val="24"/>
        </w:rPr>
        <w:t>Alber</w:t>
      </w:r>
      <w:proofErr w:type="spellEnd"/>
      <w:r w:rsidRPr="00571EC1">
        <w:rPr>
          <w:sz w:val="24"/>
          <w:szCs w:val="24"/>
        </w:rPr>
        <w:t xml:space="preserve">, S. R., &amp; </w:t>
      </w:r>
      <w:proofErr w:type="spellStart"/>
      <w:r w:rsidRPr="00571EC1">
        <w:rPr>
          <w:sz w:val="24"/>
          <w:szCs w:val="24"/>
        </w:rPr>
        <w:t>Heward</w:t>
      </w:r>
      <w:proofErr w:type="spellEnd"/>
      <w:r w:rsidRPr="00571EC1">
        <w:rPr>
          <w:sz w:val="24"/>
          <w:szCs w:val="24"/>
        </w:rPr>
        <w:t xml:space="preserve">, W. L. (2000). Teaching students to recruit positive attention: A review and recommendations. </w:t>
      </w:r>
      <w:r w:rsidRPr="009D7A6C">
        <w:rPr>
          <w:i/>
          <w:iCs/>
          <w:sz w:val="24"/>
          <w:szCs w:val="24"/>
        </w:rPr>
        <w:t xml:space="preserve">Journal of </w:t>
      </w:r>
      <w:proofErr w:type="spellStart"/>
      <w:r w:rsidRPr="009D7A6C">
        <w:rPr>
          <w:i/>
          <w:iCs/>
          <w:sz w:val="24"/>
          <w:szCs w:val="24"/>
        </w:rPr>
        <w:t>Behavioral</w:t>
      </w:r>
      <w:proofErr w:type="spellEnd"/>
      <w:r w:rsidRPr="009D7A6C">
        <w:rPr>
          <w:i/>
          <w:iCs/>
          <w:sz w:val="24"/>
          <w:szCs w:val="24"/>
        </w:rPr>
        <w:t xml:space="preserve"> Education</w:t>
      </w:r>
      <w:r w:rsidRPr="00571EC1">
        <w:rPr>
          <w:sz w:val="24"/>
          <w:szCs w:val="24"/>
        </w:rPr>
        <w:t>, 10, 177–204.</w:t>
      </w:r>
    </w:p>
    <w:p w:rsidR="0051281B" w:rsidRPr="00520F12" w:rsidRDefault="0051281B" w:rsidP="0051281B">
      <w:pPr>
        <w:pStyle w:val="ListParagraph"/>
        <w:numPr>
          <w:ilvl w:val="0"/>
          <w:numId w:val="1"/>
        </w:numPr>
        <w:spacing w:line="360" w:lineRule="auto"/>
        <w:rPr>
          <w:sz w:val="24"/>
          <w:szCs w:val="24"/>
        </w:rPr>
      </w:pPr>
      <w:r w:rsidRPr="00520F12">
        <w:rPr>
          <w:sz w:val="24"/>
          <w:szCs w:val="24"/>
        </w:rPr>
        <w:t xml:space="preserve">Alter, P., &amp; Haydon, T. (2017). Characteristics of effective classroom rules: A review of the literature. </w:t>
      </w:r>
      <w:r w:rsidRPr="009D7A6C">
        <w:rPr>
          <w:i/>
          <w:iCs/>
          <w:sz w:val="24"/>
          <w:szCs w:val="24"/>
        </w:rPr>
        <w:t>Teacher Education and Special Education</w:t>
      </w:r>
      <w:r w:rsidRPr="00520F12">
        <w:rPr>
          <w:sz w:val="24"/>
          <w:szCs w:val="24"/>
        </w:rPr>
        <w:t>, 40, 114–127</w:t>
      </w:r>
    </w:p>
    <w:p w:rsidR="0051281B" w:rsidRPr="00743F5C" w:rsidRDefault="0051281B" w:rsidP="0051281B">
      <w:pPr>
        <w:pStyle w:val="ListParagraph"/>
        <w:numPr>
          <w:ilvl w:val="0"/>
          <w:numId w:val="1"/>
        </w:numPr>
        <w:spacing w:line="360" w:lineRule="auto"/>
        <w:rPr>
          <w:sz w:val="24"/>
          <w:szCs w:val="24"/>
        </w:rPr>
      </w:pPr>
      <w:proofErr w:type="spellStart"/>
      <w:r w:rsidRPr="00743F5C">
        <w:rPr>
          <w:sz w:val="24"/>
          <w:szCs w:val="24"/>
        </w:rPr>
        <w:t>Altermatt</w:t>
      </w:r>
      <w:proofErr w:type="spellEnd"/>
      <w:r w:rsidRPr="00743F5C">
        <w:rPr>
          <w:sz w:val="24"/>
          <w:szCs w:val="24"/>
        </w:rPr>
        <w:t>, E. R., Jovanovic, J., &amp; Perry, M. (1998). Bias or responsivity? Sex and achievement-level effects on teachers' classroom questioning practices</w:t>
      </w:r>
      <w:r w:rsidRPr="009D7A6C">
        <w:rPr>
          <w:i/>
          <w:iCs/>
          <w:sz w:val="24"/>
          <w:szCs w:val="24"/>
        </w:rPr>
        <w:t>. Journal of Educational Psychology</w:t>
      </w:r>
      <w:r w:rsidRPr="00743F5C">
        <w:rPr>
          <w:sz w:val="24"/>
          <w:szCs w:val="24"/>
        </w:rPr>
        <w:t>, 90(3), 516–527. https://doi.org/10.1037/0022-0663.90.3. 516.</w:t>
      </w:r>
    </w:p>
    <w:p w:rsidR="0051281B" w:rsidRDefault="0051281B" w:rsidP="0051281B">
      <w:pPr>
        <w:pStyle w:val="ListParagraph"/>
        <w:numPr>
          <w:ilvl w:val="0"/>
          <w:numId w:val="1"/>
        </w:numPr>
        <w:spacing w:line="360" w:lineRule="auto"/>
        <w:rPr>
          <w:sz w:val="24"/>
          <w:szCs w:val="24"/>
        </w:rPr>
      </w:pPr>
      <w:r w:rsidRPr="00BF641E">
        <w:rPr>
          <w:sz w:val="24"/>
          <w:szCs w:val="24"/>
        </w:rPr>
        <w:t xml:space="preserve">Ball, D. L., &amp; Cohen, D. K. (1999). Developing practice, developing practitioners: Toward a </w:t>
      </w:r>
      <w:proofErr w:type="spellStart"/>
      <w:r w:rsidRPr="00BF641E">
        <w:rPr>
          <w:sz w:val="24"/>
          <w:szCs w:val="24"/>
        </w:rPr>
        <w:t>practicebased</w:t>
      </w:r>
      <w:proofErr w:type="spellEnd"/>
      <w:r w:rsidRPr="00BF641E">
        <w:rPr>
          <w:sz w:val="24"/>
          <w:szCs w:val="24"/>
        </w:rPr>
        <w:t xml:space="preserve"> theory of professional education. In L. Darling-Hammond &amp; G. Sykes (Eds.), </w:t>
      </w:r>
      <w:r w:rsidRPr="009D7A6C">
        <w:rPr>
          <w:i/>
          <w:iCs/>
          <w:sz w:val="24"/>
          <w:szCs w:val="24"/>
        </w:rPr>
        <w:t>Teaching as the learning profession: Handbook of policy and practice</w:t>
      </w:r>
      <w:r w:rsidRPr="00BF641E">
        <w:rPr>
          <w:sz w:val="24"/>
          <w:szCs w:val="24"/>
        </w:rPr>
        <w:t xml:space="preserve"> (pp. 3–32). San Francisco: Jossey-Bass.</w:t>
      </w:r>
    </w:p>
    <w:p w:rsidR="0051281B" w:rsidRDefault="0051281B" w:rsidP="0051281B">
      <w:pPr>
        <w:pStyle w:val="ListParagraph"/>
        <w:numPr>
          <w:ilvl w:val="0"/>
          <w:numId w:val="1"/>
        </w:numPr>
        <w:spacing w:line="360" w:lineRule="auto"/>
        <w:rPr>
          <w:sz w:val="24"/>
          <w:szCs w:val="24"/>
        </w:rPr>
      </w:pPr>
      <w:r>
        <w:rPr>
          <w:sz w:val="24"/>
          <w:szCs w:val="24"/>
        </w:rPr>
        <w:t>BERA 2018 –</w:t>
      </w:r>
      <w:r w:rsidRPr="009D7A6C">
        <w:rPr>
          <w:color w:val="FF0000"/>
          <w:sz w:val="24"/>
          <w:szCs w:val="24"/>
        </w:rPr>
        <w:t xml:space="preserve"> find</w:t>
      </w:r>
      <w:r w:rsidRPr="009D7A6C">
        <w:rPr>
          <w:sz w:val="24"/>
          <w:szCs w:val="24"/>
        </w:rPr>
        <w:t xml:space="preserve"> </w:t>
      </w:r>
    </w:p>
    <w:p w:rsidR="0051281B" w:rsidRDefault="0051281B" w:rsidP="0051281B">
      <w:pPr>
        <w:pStyle w:val="ListParagraph"/>
        <w:numPr>
          <w:ilvl w:val="0"/>
          <w:numId w:val="1"/>
        </w:numPr>
        <w:spacing w:line="360" w:lineRule="auto"/>
        <w:rPr>
          <w:sz w:val="24"/>
          <w:szCs w:val="24"/>
        </w:rPr>
      </w:pPr>
      <w:proofErr w:type="spellStart"/>
      <w:r w:rsidRPr="00155865">
        <w:rPr>
          <w:sz w:val="24"/>
          <w:szCs w:val="24"/>
        </w:rPr>
        <w:t>Böheim</w:t>
      </w:r>
      <w:proofErr w:type="spellEnd"/>
      <w:r w:rsidRPr="00155865">
        <w:rPr>
          <w:sz w:val="24"/>
          <w:szCs w:val="24"/>
        </w:rPr>
        <w:t xml:space="preserve">, Ricardo et al., 2020. Exploring student hand-raising across two school subjects using mixed methods: An investigation of an everyday classroom </w:t>
      </w:r>
      <w:proofErr w:type="spellStart"/>
      <w:r w:rsidRPr="00155865">
        <w:rPr>
          <w:sz w:val="24"/>
          <w:szCs w:val="24"/>
        </w:rPr>
        <w:t>behavior</w:t>
      </w:r>
      <w:proofErr w:type="spellEnd"/>
      <w:r w:rsidRPr="00155865">
        <w:rPr>
          <w:sz w:val="24"/>
          <w:szCs w:val="24"/>
        </w:rPr>
        <w:t xml:space="preserve"> from a motivational perspective</w:t>
      </w:r>
      <w:r w:rsidRPr="009D7A6C">
        <w:rPr>
          <w:i/>
          <w:iCs/>
          <w:sz w:val="24"/>
          <w:szCs w:val="24"/>
        </w:rPr>
        <w:t>. Learning and instruction</w:t>
      </w:r>
      <w:r w:rsidRPr="00155865">
        <w:rPr>
          <w:sz w:val="24"/>
          <w:szCs w:val="24"/>
        </w:rPr>
        <w:t>, 65, p.101250.</w:t>
      </w:r>
    </w:p>
    <w:p w:rsidR="0051281B" w:rsidRDefault="0051281B" w:rsidP="0051281B">
      <w:pPr>
        <w:pStyle w:val="ListParagraph"/>
        <w:numPr>
          <w:ilvl w:val="0"/>
          <w:numId w:val="1"/>
        </w:numPr>
        <w:spacing w:line="360" w:lineRule="auto"/>
        <w:rPr>
          <w:sz w:val="24"/>
          <w:szCs w:val="24"/>
        </w:rPr>
      </w:pPr>
      <w:proofErr w:type="spellStart"/>
      <w:r w:rsidRPr="00754623">
        <w:rPr>
          <w:sz w:val="24"/>
          <w:szCs w:val="24"/>
        </w:rPr>
        <w:t>Böheim</w:t>
      </w:r>
      <w:proofErr w:type="spellEnd"/>
      <w:r w:rsidRPr="00754623">
        <w:rPr>
          <w:sz w:val="24"/>
          <w:szCs w:val="24"/>
        </w:rPr>
        <w:t xml:space="preserve">, Ricardo et al., 2020. Student hand-raising as an indicator of </w:t>
      </w:r>
      <w:proofErr w:type="spellStart"/>
      <w:r w:rsidRPr="00754623">
        <w:rPr>
          <w:sz w:val="24"/>
          <w:szCs w:val="24"/>
        </w:rPr>
        <w:t>behavioral</w:t>
      </w:r>
      <w:proofErr w:type="spellEnd"/>
      <w:r w:rsidRPr="00754623">
        <w:rPr>
          <w:sz w:val="24"/>
          <w:szCs w:val="24"/>
        </w:rPr>
        <w:t xml:space="preserve"> engagement and its role in classroom learning. </w:t>
      </w:r>
      <w:r w:rsidRPr="009D7A6C">
        <w:rPr>
          <w:i/>
          <w:iCs/>
          <w:sz w:val="24"/>
          <w:szCs w:val="24"/>
        </w:rPr>
        <w:t>Contemporary educational psychology</w:t>
      </w:r>
      <w:r w:rsidRPr="00754623">
        <w:rPr>
          <w:sz w:val="24"/>
          <w:szCs w:val="24"/>
        </w:rPr>
        <w:t>, 62, p.101894.</w:t>
      </w:r>
    </w:p>
    <w:p w:rsidR="009D7A6C" w:rsidRDefault="009D7A6C" w:rsidP="0051281B">
      <w:pPr>
        <w:pStyle w:val="ListParagraph"/>
        <w:numPr>
          <w:ilvl w:val="0"/>
          <w:numId w:val="1"/>
        </w:numPr>
        <w:spacing w:line="360" w:lineRule="auto"/>
        <w:rPr>
          <w:sz w:val="24"/>
          <w:szCs w:val="24"/>
        </w:rPr>
      </w:pPr>
      <w:r>
        <w:rPr>
          <w:sz w:val="24"/>
          <w:szCs w:val="24"/>
        </w:rPr>
        <w:t xml:space="preserve">Brookfield, S. (1998) ‘Critical reflective practise’, </w:t>
      </w:r>
      <w:r w:rsidRPr="009D7A6C">
        <w:rPr>
          <w:i/>
          <w:iCs/>
          <w:sz w:val="24"/>
          <w:szCs w:val="24"/>
        </w:rPr>
        <w:t>Journal of Continuing Education in the Health Professions</w:t>
      </w:r>
      <w:r>
        <w:rPr>
          <w:sz w:val="24"/>
          <w:szCs w:val="24"/>
        </w:rPr>
        <w:t>, 18(4), pp.197-205</w:t>
      </w:r>
    </w:p>
    <w:p w:rsidR="0051281B" w:rsidRPr="00571EC1" w:rsidRDefault="0051281B" w:rsidP="0051281B">
      <w:pPr>
        <w:pStyle w:val="ListParagraph"/>
        <w:numPr>
          <w:ilvl w:val="0"/>
          <w:numId w:val="1"/>
        </w:numPr>
        <w:spacing w:line="360" w:lineRule="auto"/>
        <w:rPr>
          <w:sz w:val="24"/>
          <w:szCs w:val="24"/>
        </w:rPr>
      </w:pPr>
      <w:proofErr w:type="spellStart"/>
      <w:r w:rsidRPr="00571EC1">
        <w:rPr>
          <w:sz w:val="24"/>
          <w:szCs w:val="24"/>
        </w:rPr>
        <w:t>Cammilleri</w:t>
      </w:r>
      <w:proofErr w:type="spellEnd"/>
      <w:r w:rsidRPr="00571EC1">
        <w:rPr>
          <w:sz w:val="24"/>
          <w:szCs w:val="24"/>
        </w:rPr>
        <w:t xml:space="preserve">, A. P., Tiger, J. H., &amp; Hanley, G. P. (2008). Developing stimulus control of young children’s requests to teachers: </w:t>
      </w:r>
      <w:proofErr w:type="spellStart"/>
      <w:r w:rsidRPr="00571EC1">
        <w:rPr>
          <w:sz w:val="24"/>
          <w:szCs w:val="24"/>
        </w:rPr>
        <w:t>Classwide</w:t>
      </w:r>
      <w:proofErr w:type="spellEnd"/>
      <w:r w:rsidRPr="00571EC1">
        <w:rPr>
          <w:sz w:val="24"/>
          <w:szCs w:val="24"/>
        </w:rPr>
        <w:t xml:space="preserve"> applications of multiple schedules. Journal of Applied </w:t>
      </w:r>
      <w:proofErr w:type="spellStart"/>
      <w:r w:rsidRPr="00571EC1">
        <w:rPr>
          <w:sz w:val="24"/>
          <w:szCs w:val="24"/>
        </w:rPr>
        <w:t>Behavior</w:t>
      </w:r>
      <w:proofErr w:type="spellEnd"/>
      <w:r w:rsidRPr="00571EC1">
        <w:rPr>
          <w:sz w:val="24"/>
          <w:szCs w:val="24"/>
        </w:rPr>
        <w:t xml:space="preserve"> Analysis, 41, 299–303.</w:t>
      </w:r>
    </w:p>
    <w:p w:rsidR="0051281B" w:rsidRPr="00D41BC8" w:rsidRDefault="0051281B" w:rsidP="0051281B">
      <w:pPr>
        <w:pStyle w:val="ListParagraph"/>
        <w:numPr>
          <w:ilvl w:val="0"/>
          <w:numId w:val="1"/>
        </w:numPr>
        <w:spacing w:line="360" w:lineRule="auto"/>
        <w:rPr>
          <w:sz w:val="24"/>
          <w:szCs w:val="24"/>
        </w:rPr>
      </w:pPr>
      <w:r w:rsidRPr="00D41BC8">
        <w:rPr>
          <w:sz w:val="24"/>
          <w:szCs w:val="24"/>
        </w:rPr>
        <w:t xml:space="preserve">Chi, M. T. H., &amp; Wylie, R. (2014). The ICAP framework: Linking cognitive engagement to active learning outcomes. </w:t>
      </w:r>
      <w:r w:rsidRPr="009D7A6C">
        <w:rPr>
          <w:i/>
          <w:iCs/>
          <w:sz w:val="24"/>
          <w:szCs w:val="24"/>
        </w:rPr>
        <w:t>Educational Psychologist</w:t>
      </w:r>
      <w:r w:rsidRPr="00D41BC8">
        <w:rPr>
          <w:sz w:val="24"/>
          <w:szCs w:val="24"/>
        </w:rPr>
        <w:t>, 49(4), 219–243. https://doi.org/ 10.1080/00461520.2014.965823</w:t>
      </w:r>
      <w:r>
        <w:rPr>
          <w:sz w:val="24"/>
          <w:szCs w:val="24"/>
        </w:rPr>
        <w:t>.</w:t>
      </w:r>
    </w:p>
    <w:p w:rsidR="0051281B" w:rsidRDefault="0051281B" w:rsidP="0051281B">
      <w:pPr>
        <w:pStyle w:val="ListParagraph"/>
        <w:numPr>
          <w:ilvl w:val="0"/>
          <w:numId w:val="1"/>
        </w:numPr>
        <w:spacing w:line="360" w:lineRule="auto"/>
        <w:rPr>
          <w:sz w:val="24"/>
          <w:szCs w:val="24"/>
        </w:rPr>
      </w:pPr>
      <w:r w:rsidRPr="009278E3">
        <w:rPr>
          <w:sz w:val="24"/>
          <w:szCs w:val="24"/>
        </w:rPr>
        <w:t xml:space="preserve">Cohen, L., Manion, L., &amp; Morrison, K. (2018). </w:t>
      </w:r>
      <w:proofErr w:type="spellStart"/>
      <w:r w:rsidRPr="009D7A6C">
        <w:rPr>
          <w:i/>
          <w:iCs/>
          <w:sz w:val="24"/>
          <w:szCs w:val="24"/>
        </w:rPr>
        <w:t>ResearchMethodsinEducation</w:t>
      </w:r>
      <w:proofErr w:type="spellEnd"/>
      <w:r w:rsidRPr="009278E3">
        <w:rPr>
          <w:sz w:val="24"/>
          <w:szCs w:val="24"/>
        </w:rPr>
        <w:t>. London: Routledge.</w:t>
      </w:r>
    </w:p>
    <w:p w:rsidR="0051281B" w:rsidRDefault="0051281B" w:rsidP="0051281B">
      <w:pPr>
        <w:pStyle w:val="ListParagraph"/>
        <w:numPr>
          <w:ilvl w:val="0"/>
          <w:numId w:val="1"/>
        </w:numPr>
        <w:spacing w:line="360" w:lineRule="auto"/>
        <w:rPr>
          <w:sz w:val="24"/>
          <w:szCs w:val="24"/>
        </w:rPr>
      </w:pPr>
      <w:proofErr w:type="spellStart"/>
      <w:r w:rsidRPr="00685F60">
        <w:rPr>
          <w:sz w:val="24"/>
          <w:szCs w:val="24"/>
        </w:rPr>
        <w:lastRenderedPageBreak/>
        <w:t>Decristan</w:t>
      </w:r>
      <w:proofErr w:type="spellEnd"/>
      <w:r w:rsidRPr="00685F60">
        <w:rPr>
          <w:sz w:val="24"/>
          <w:szCs w:val="24"/>
        </w:rPr>
        <w:t xml:space="preserve">, J., </w:t>
      </w:r>
      <w:proofErr w:type="spellStart"/>
      <w:r w:rsidRPr="00685F60">
        <w:rPr>
          <w:sz w:val="24"/>
          <w:szCs w:val="24"/>
        </w:rPr>
        <w:t>Fauth</w:t>
      </w:r>
      <w:proofErr w:type="spellEnd"/>
      <w:r w:rsidRPr="00685F60">
        <w:rPr>
          <w:sz w:val="24"/>
          <w:szCs w:val="24"/>
        </w:rPr>
        <w:t xml:space="preserve">, B., Heide, E. L., </w:t>
      </w:r>
      <w:proofErr w:type="spellStart"/>
      <w:r w:rsidRPr="00685F60">
        <w:rPr>
          <w:sz w:val="24"/>
          <w:szCs w:val="24"/>
        </w:rPr>
        <w:t>Locher</w:t>
      </w:r>
      <w:proofErr w:type="spellEnd"/>
      <w:r w:rsidRPr="00685F60">
        <w:rPr>
          <w:sz w:val="24"/>
          <w:szCs w:val="24"/>
        </w:rPr>
        <w:t xml:space="preserve">, F. M., Troll, B., </w:t>
      </w:r>
      <w:proofErr w:type="spellStart"/>
      <w:r w:rsidRPr="00685F60">
        <w:rPr>
          <w:sz w:val="24"/>
          <w:szCs w:val="24"/>
        </w:rPr>
        <w:t>Kurucz</w:t>
      </w:r>
      <w:proofErr w:type="spellEnd"/>
      <w:r w:rsidRPr="00685F60">
        <w:rPr>
          <w:sz w:val="24"/>
          <w:szCs w:val="24"/>
        </w:rPr>
        <w:t xml:space="preserve">, C., &amp; </w:t>
      </w:r>
      <w:proofErr w:type="spellStart"/>
      <w:r w:rsidRPr="00685F60">
        <w:rPr>
          <w:sz w:val="24"/>
          <w:szCs w:val="24"/>
        </w:rPr>
        <w:t>Kunter</w:t>
      </w:r>
      <w:proofErr w:type="spellEnd"/>
      <w:r w:rsidRPr="00685F60">
        <w:rPr>
          <w:sz w:val="24"/>
          <w:szCs w:val="24"/>
        </w:rPr>
        <w:t xml:space="preserve">, M. (2019). </w:t>
      </w:r>
      <w:proofErr w:type="spellStart"/>
      <w:r w:rsidRPr="00685F60">
        <w:rPr>
          <w:sz w:val="24"/>
          <w:szCs w:val="24"/>
        </w:rPr>
        <w:t>Individuelle</w:t>
      </w:r>
      <w:proofErr w:type="spellEnd"/>
      <w:r w:rsidRPr="00685F60">
        <w:rPr>
          <w:sz w:val="24"/>
          <w:szCs w:val="24"/>
        </w:rPr>
        <w:t xml:space="preserve"> </w:t>
      </w:r>
      <w:proofErr w:type="spellStart"/>
      <w:r w:rsidRPr="00685F60">
        <w:rPr>
          <w:sz w:val="24"/>
          <w:szCs w:val="24"/>
        </w:rPr>
        <w:t>Beteiligung</w:t>
      </w:r>
      <w:proofErr w:type="spellEnd"/>
      <w:r w:rsidRPr="00685F60">
        <w:rPr>
          <w:sz w:val="24"/>
          <w:szCs w:val="24"/>
        </w:rPr>
        <w:t xml:space="preserve"> am </w:t>
      </w:r>
      <w:proofErr w:type="spellStart"/>
      <w:r w:rsidRPr="00685F60">
        <w:rPr>
          <w:sz w:val="24"/>
          <w:szCs w:val="24"/>
        </w:rPr>
        <w:t>Unterrichtsgespräch</w:t>
      </w:r>
      <w:proofErr w:type="spellEnd"/>
      <w:r w:rsidRPr="00685F60">
        <w:rPr>
          <w:sz w:val="24"/>
          <w:szCs w:val="24"/>
        </w:rPr>
        <w:t xml:space="preserve"> in </w:t>
      </w:r>
      <w:proofErr w:type="spellStart"/>
      <w:r w:rsidRPr="00685F60">
        <w:rPr>
          <w:sz w:val="24"/>
          <w:szCs w:val="24"/>
        </w:rPr>
        <w:t>Grundschulklassen</w:t>
      </w:r>
      <w:proofErr w:type="spellEnd"/>
      <w:r w:rsidRPr="00685F60">
        <w:rPr>
          <w:sz w:val="24"/>
          <w:szCs w:val="24"/>
        </w:rPr>
        <w:t xml:space="preserve">: </w:t>
      </w:r>
      <w:proofErr w:type="spellStart"/>
      <w:r w:rsidRPr="00685F60">
        <w:rPr>
          <w:sz w:val="24"/>
          <w:szCs w:val="24"/>
        </w:rPr>
        <w:t>Wer</w:t>
      </w:r>
      <w:proofErr w:type="spellEnd"/>
      <w:r w:rsidRPr="00685F60">
        <w:rPr>
          <w:sz w:val="24"/>
          <w:szCs w:val="24"/>
        </w:rPr>
        <w:t xml:space="preserve"> </w:t>
      </w:r>
      <w:proofErr w:type="spellStart"/>
      <w:r w:rsidRPr="00685F60">
        <w:rPr>
          <w:sz w:val="24"/>
          <w:szCs w:val="24"/>
        </w:rPr>
        <w:t>ist</w:t>
      </w:r>
      <w:proofErr w:type="spellEnd"/>
      <w:r w:rsidRPr="00685F60">
        <w:rPr>
          <w:sz w:val="24"/>
          <w:szCs w:val="24"/>
        </w:rPr>
        <w:t xml:space="preserve"> (</w:t>
      </w:r>
      <w:proofErr w:type="spellStart"/>
      <w:r w:rsidRPr="00685F60">
        <w:rPr>
          <w:sz w:val="24"/>
          <w:szCs w:val="24"/>
        </w:rPr>
        <w:t>nicht</w:t>
      </w:r>
      <w:proofErr w:type="spellEnd"/>
      <w:r w:rsidRPr="00685F60">
        <w:rPr>
          <w:sz w:val="24"/>
          <w:szCs w:val="24"/>
        </w:rPr>
        <w:t xml:space="preserve">) </w:t>
      </w:r>
      <w:proofErr w:type="spellStart"/>
      <w:r w:rsidRPr="00685F60">
        <w:rPr>
          <w:sz w:val="24"/>
          <w:szCs w:val="24"/>
        </w:rPr>
        <w:t>beteiligt</w:t>
      </w:r>
      <w:proofErr w:type="spellEnd"/>
      <w:r w:rsidRPr="00685F60">
        <w:rPr>
          <w:sz w:val="24"/>
          <w:szCs w:val="24"/>
        </w:rPr>
        <w:t xml:space="preserve"> und </w:t>
      </w:r>
      <w:proofErr w:type="spellStart"/>
      <w:r w:rsidRPr="00685F60">
        <w:rPr>
          <w:sz w:val="24"/>
          <w:szCs w:val="24"/>
        </w:rPr>
        <w:t>welche</w:t>
      </w:r>
      <w:proofErr w:type="spellEnd"/>
      <w:r w:rsidRPr="00685F60">
        <w:rPr>
          <w:sz w:val="24"/>
          <w:szCs w:val="24"/>
        </w:rPr>
        <w:t xml:space="preserve"> </w:t>
      </w:r>
      <w:proofErr w:type="spellStart"/>
      <w:r w:rsidRPr="00685F60">
        <w:rPr>
          <w:sz w:val="24"/>
          <w:szCs w:val="24"/>
        </w:rPr>
        <w:t>Konsequenzen</w:t>
      </w:r>
      <w:proofErr w:type="spellEnd"/>
      <w:r w:rsidRPr="00685F60">
        <w:rPr>
          <w:sz w:val="24"/>
          <w:szCs w:val="24"/>
        </w:rPr>
        <w:t xml:space="preserve"> hat das </w:t>
      </w:r>
      <w:proofErr w:type="spellStart"/>
      <w:r w:rsidRPr="00685F60">
        <w:rPr>
          <w:sz w:val="24"/>
          <w:szCs w:val="24"/>
        </w:rPr>
        <w:t>für</w:t>
      </w:r>
      <w:proofErr w:type="spellEnd"/>
      <w:r w:rsidRPr="00685F60">
        <w:rPr>
          <w:sz w:val="24"/>
          <w:szCs w:val="24"/>
        </w:rPr>
        <w:t xml:space="preserve"> den </w:t>
      </w:r>
      <w:proofErr w:type="spellStart"/>
      <w:r w:rsidRPr="00685F60">
        <w:rPr>
          <w:sz w:val="24"/>
          <w:szCs w:val="24"/>
        </w:rPr>
        <w:t>Lernerfolg</w:t>
      </w:r>
      <w:proofErr w:type="spellEnd"/>
      <w:r w:rsidRPr="00685F60">
        <w:rPr>
          <w:sz w:val="24"/>
          <w:szCs w:val="24"/>
        </w:rPr>
        <w:t xml:space="preserve">? [Students' differential participation in classroom discourse in primary schools: Who participates (not), and what are the consequences for student learning?]. </w:t>
      </w:r>
      <w:proofErr w:type="spellStart"/>
      <w:r w:rsidRPr="00685F60">
        <w:rPr>
          <w:sz w:val="24"/>
          <w:szCs w:val="24"/>
        </w:rPr>
        <w:t>Zeitschrift</w:t>
      </w:r>
      <w:proofErr w:type="spellEnd"/>
      <w:r w:rsidRPr="00685F60">
        <w:rPr>
          <w:sz w:val="24"/>
          <w:szCs w:val="24"/>
        </w:rPr>
        <w:t xml:space="preserve"> </w:t>
      </w:r>
      <w:proofErr w:type="spellStart"/>
      <w:r w:rsidRPr="00685F60">
        <w:rPr>
          <w:sz w:val="24"/>
          <w:szCs w:val="24"/>
        </w:rPr>
        <w:t>Für</w:t>
      </w:r>
      <w:proofErr w:type="spellEnd"/>
      <w:r w:rsidRPr="00685F60">
        <w:rPr>
          <w:sz w:val="24"/>
          <w:szCs w:val="24"/>
        </w:rPr>
        <w:t xml:space="preserve"> </w:t>
      </w:r>
      <w:proofErr w:type="spellStart"/>
      <w:r w:rsidRPr="00685F60">
        <w:rPr>
          <w:sz w:val="24"/>
          <w:szCs w:val="24"/>
        </w:rPr>
        <w:t>Pädagogische</w:t>
      </w:r>
      <w:proofErr w:type="spellEnd"/>
      <w:r w:rsidRPr="00685F60">
        <w:rPr>
          <w:sz w:val="24"/>
          <w:szCs w:val="24"/>
        </w:rPr>
        <w:t xml:space="preserve"> </w:t>
      </w:r>
      <w:proofErr w:type="spellStart"/>
      <w:r w:rsidRPr="00685F60">
        <w:rPr>
          <w:sz w:val="24"/>
          <w:szCs w:val="24"/>
        </w:rPr>
        <w:t>Psychologie</w:t>
      </w:r>
      <w:proofErr w:type="spellEnd"/>
      <w:r w:rsidRPr="00685F60">
        <w:rPr>
          <w:sz w:val="24"/>
          <w:szCs w:val="24"/>
        </w:rPr>
        <w:t>/</w:t>
      </w:r>
      <w:r w:rsidRPr="009D7A6C">
        <w:rPr>
          <w:i/>
          <w:iCs/>
          <w:sz w:val="24"/>
          <w:szCs w:val="24"/>
        </w:rPr>
        <w:t>German Journal of Educational Psychology</w:t>
      </w:r>
      <w:r w:rsidRPr="00685F60">
        <w:rPr>
          <w:sz w:val="24"/>
          <w:szCs w:val="24"/>
        </w:rPr>
        <w:t>, 5, 1–16. https:// doi.org/10.1024/1010-0652/a000251.</w:t>
      </w:r>
      <w:bookmarkStart w:id="2" w:name="_Hlk52883649"/>
    </w:p>
    <w:p w:rsidR="0051281B" w:rsidRDefault="0051281B" w:rsidP="0051281B">
      <w:pPr>
        <w:pStyle w:val="ListParagraph"/>
        <w:numPr>
          <w:ilvl w:val="0"/>
          <w:numId w:val="1"/>
        </w:numPr>
        <w:spacing w:line="360" w:lineRule="auto"/>
        <w:rPr>
          <w:sz w:val="24"/>
          <w:szCs w:val="24"/>
        </w:rPr>
      </w:pPr>
      <w:r w:rsidRPr="00C009FC">
        <w:rPr>
          <w:sz w:val="24"/>
          <w:szCs w:val="24"/>
        </w:rPr>
        <w:t>Donaldson, G., 2015</w:t>
      </w:r>
      <w:bookmarkEnd w:id="2"/>
      <w:r w:rsidRPr="00C009FC">
        <w:rPr>
          <w:sz w:val="24"/>
          <w:szCs w:val="24"/>
        </w:rPr>
        <w:t xml:space="preserve">. </w:t>
      </w:r>
      <w:r w:rsidRPr="00C009FC">
        <w:rPr>
          <w:i/>
          <w:iCs/>
          <w:sz w:val="24"/>
          <w:szCs w:val="24"/>
        </w:rPr>
        <w:t>Successful futures: independent review of curriculum and assessment arrangements in Wales</w:t>
      </w:r>
      <w:r w:rsidRPr="00C009FC">
        <w:rPr>
          <w:sz w:val="24"/>
          <w:szCs w:val="24"/>
        </w:rPr>
        <w:t xml:space="preserve">: </w:t>
      </w:r>
      <w:proofErr w:type="spellStart"/>
      <w:r w:rsidRPr="00C009FC">
        <w:rPr>
          <w:sz w:val="24"/>
          <w:szCs w:val="24"/>
        </w:rPr>
        <w:t>Feburary</w:t>
      </w:r>
      <w:proofErr w:type="spellEnd"/>
      <w:r w:rsidRPr="00C009FC">
        <w:rPr>
          <w:sz w:val="24"/>
          <w:szCs w:val="24"/>
        </w:rPr>
        <w:t xml:space="preserve"> 2015. [Accessed on 17 October 2020].</w:t>
      </w:r>
    </w:p>
    <w:p w:rsidR="006E4A28" w:rsidRPr="006E4A28" w:rsidRDefault="006E4A28" w:rsidP="006E4A28">
      <w:pPr>
        <w:pStyle w:val="ListParagraph"/>
        <w:numPr>
          <w:ilvl w:val="0"/>
          <w:numId w:val="1"/>
        </w:numPr>
        <w:spacing w:line="360" w:lineRule="auto"/>
        <w:rPr>
          <w:sz w:val="24"/>
          <w:szCs w:val="24"/>
        </w:rPr>
      </w:pPr>
      <w:r>
        <w:rPr>
          <w:sz w:val="24"/>
          <w:szCs w:val="24"/>
        </w:rPr>
        <w:t>Estyn 2019:</w:t>
      </w:r>
      <w:r w:rsidRPr="00B22EC9">
        <w:rPr>
          <w:sz w:val="24"/>
          <w:szCs w:val="24"/>
        </w:rPr>
        <w:t xml:space="preserve"> &lt;https://www.estyn.gov.wales/system/files/2020-08/Aberdare%2520Town%2520C.I.W.%2520Primary%2520School_0.pdf&gt; [Accessed </w:t>
      </w:r>
      <w:r>
        <w:rPr>
          <w:sz w:val="24"/>
          <w:szCs w:val="24"/>
        </w:rPr>
        <w:t>17</w:t>
      </w:r>
      <w:r w:rsidRPr="00B22EC9">
        <w:rPr>
          <w:sz w:val="24"/>
          <w:szCs w:val="24"/>
        </w:rPr>
        <w:t xml:space="preserve"> October 2020].</w:t>
      </w:r>
    </w:p>
    <w:p w:rsidR="0051281B" w:rsidRDefault="0051281B" w:rsidP="0051281B">
      <w:pPr>
        <w:pStyle w:val="ListParagraph"/>
        <w:numPr>
          <w:ilvl w:val="0"/>
          <w:numId w:val="1"/>
        </w:numPr>
        <w:spacing w:line="360" w:lineRule="auto"/>
        <w:rPr>
          <w:sz w:val="24"/>
          <w:szCs w:val="24"/>
        </w:rPr>
      </w:pPr>
      <w:r w:rsidRPr="00145F88">
        <w:rPr>
          <w:sz w:val="24"/>
          <w:szCs w:val="24"/>
        </w:rPr>
        <w:t>Fletcher-Wood, H., 2016. Ticked Off: Checklists for teachers, students, school leaders. Crown House Publishing.</w:t>
      </w:r>
    </w:p>
    <w:p w:rsidR="0051281B" w:rsidRDefault="0051281B" w:rsidP="0051281B">
      <w:pPr>
        <w:pStyle w:val="ListParagraph"/>
        <w:numPr>
          <w:ilvl w:val="0"/>
          <w:numId w:val="1"/>
        </w:numPr>
        <w:spacing w:line="360" w:lineRule="auto"/>
        <w:rPr>
          <w:sz w:val="24"/>
          <w:szCs w:val="24"/>
        </w:rPr>
      </w:pPr>
      <w:r w:rsidRPr="00944CD5">
        <w:rPr>
          <w:sz w:val="24"/>
          <w:szCs w:val="24"/>
        </w:rPr>
        <w:t>Hopkins, D., 2014. Teacher's guide to classroom research 5th ed., McGraw-Hill Education</w:t>
      </w:r>
    </w:p>
    <w:p w:rsidR="0051281B" w:rsidRDefault="0051281B" w:rsidP="0051281B">
      <w:pPr>
        <w:pStyle w:val="ListParagraph"/>
        <w:numPr>
          <w:ilvl w:val="0"/>
          <w:numId w:val="1"/>
        </w:numPr>
        <w:spacing w:line="360" w:lineRule="auto"/>
        <w:rPr>
          <w:sz w:val="24"/>
          <w:szCs w:val="24"/>
        </w:rPr>
      </w:pPr>
      <w:proofErr w:type="spellStart"/>
      <w:r w:rsidRPr="00F53FA7">
        <w:rPr>
          <w:sz w:val="24"/>
          <w:szCs w:val="24"/>
        </w:rPr>
        <w:t>Hwb.gov.wales</w:t>
      </w:r>
      <w:proofErr w:type="spellEnd"/>
      <w:r w:rsidRPr="00F53FA7">
        <w:rPr>
          <w:sz w:val="24"/>
          <w:szCs w:val="24"/>
        </w:rPr>
        <w:t xml:space="preserve">. 2020. Professional Standards - </w:t>
      </w:r>
      <w:proofErr w:type="spellStart"/>
      <w:r w:rsidRPr="00F53FA7">
        <w:rPr>
          <w:sz w:val="24"/>
          <w:szCs w:val="24"/>
        </w:rPr>
        <w:t>Hwb</w:t>
      </w:r>
      <w:proofErr w:type="spellEnd"/>
      <w:r w:rsidRPr="00F53FA7">
        <w:rPr>
          <w:sz w:val="24"/>
          <w:szCs w:val="24"/>
        </w:rPr>
        <w:t xml:space="preserve">. [online] Available at: &lt;https://hwb.gov.wales/professional-development/professional-standards&gt; [Accessed </w:t>
      </w:r>
      <w:r>
        <w:rPr>
          <w:sz w:val="24"/>
          <w:szCs w:val="24"/>
        </w:rPr>
        <w:t>17</w:t>
      </w:r>
      <w:r w:rsidRPr="00F53FA7">
        <w:rPr>
          <w:sz w:val="24"/>
          <w:szCs w:val="24"/>
        </w:rPr>
        <w:t xml:space="preserve"> October 2020].</w:t>
      </w:r>
    </w:p>
    <w:p w:rsidR="0051281B" w:rsidRDefault="0051281B" w:rsidP="0051281B">
      <w:pPr>
        <w:pStyle w:val="ListParagraph"/>
        <w:numPr>
          <w:ilvl w:val="0"/>
          <w:numId w:val="1"/>
        </w:numPr>
        <w:spacing w:line="360" w:lineRule="auto"/>
        <w:rPr>
          <w:sz w:val="24"/>
          <w:szCs w:val="24"/>
        </w:rPr>
      </w:pPr>
      <w:r w:rsidRPr="00520F12">
        <w:rPr>
          <w:sz w:val="24"/>
          <w:szCs w:val="24"/>
        </w:rPr>
        <w:t xml:space="preserve">Johnson, T. C., Stoner, G., &amp; Green, S. K. (1996). Demonstrating the experimenting society model with </w:t>
      </w:r>
      <w:proofErr w:type="spellStart"/>
      <w:r w:rsidRPr="00520F12">
        <w:rPr>
          <w:sz w:val="24"/>
          <w:szCs w:val="24"/>
        </w:rPr>
        <w:t>classwide</w:t>
      </w:r>
      <w:proofErr w:type="spellEnd"/>
      <w:r w:rsidRPr="00520F12">
        <w:rPr>
          <w:sz w:val="24"/>
          <w:szCs w:val="24"/>
        </w:rPr>
        <w:t xml:space="preserve"> </w:t>
      </w:r>
      <w:proofErr w:type="spellStart"/>
      <w:r w:rsidRPr="00520F12">
        <w:rPr>
          <w:sz w:val="24"/>
          <w:szCs w:val="24"/>
        </w:rPr>
        <w:t>behavior</w:t>
      </w:r>
      <w:proofErr w:type="spellEnd"/>
      <w:r w:rsidRPr="00520F12">
        <w:rPr>
          <w:sz w:val="24"/>
          <w:szCs w:val="24"/>
        </w:rPr>
        <w:t xml:space="preserve"> management interventions. School Psychology Review, 25, 199–214</w:t>
      </w:r>
    </w:p>
    <w:p w:rsidR="0051281B" w:rsidRPr="00155C46" w:rsidRDefault="0051281B" w:rsidP="0051281B">
      <w:pPr>
        <w:pStyle w:val="ListParagraph"/>
        <w:numPr>
          <w:ilvl w:val="0"/>
          <w:numId w:val="1"/>
        </w:numPr>
        <w:spacing w:line="360" w:lineRule="auto"/>
        <w:rPr>
          <w:sz w:val="24"/>
          <w:szCs w:val="24"/>
        </w:rPr>
      </w:pPr>
      <w:r w:rsidRPr="00155C46">
        <w:rPr>
          <w:sz w:val="24"/>
          <w:szCs w:val="24"/>
        </w:rPr>
        <w:t>Joyce, B., &amp; Showers, B. (2002). Student achievement through staff development. In B. Joyce &amp; B. Showers (Eds.), Designing training and peer coaching: Our needs for learning. Alexandria, VA: Association for Supervision and Curriculum Development.</w:t>
      </w:r>
    </w:p>
    <w:p w:rsidR="0051281B" w:rsidRDefault="0051281B" w:rsidP="0051281B">
      <w:pPr>
        <w:pStyle w:val="ListParagraph"/>
        <w:numPr>
          <w:ilvl w:val="0"/>
          <w:numId w:val="1"/>
        </w:numPr>
        <w:spacing w:line="360" w:lineRule="auto"/>
        <w:rPr>
          <w:sz w:val="24"/>
          <w:szCs w:val="24"/>
        </w:rPr>
      </w:pPr>
      <w:proofErr w:type="spellStart"/>
      <w:r w:rsidRPr="00122923">
        <w:rPr>
          <w:sz w:val="24"/>
          <w:szCs w:val="24"/>
        </w:rPr>
        <w:t>Jurik</w:t>
      </w:r>
      <w:proofErr w:type="spellEnd"/>
      <w:r w:rsidRPr="00122923">
        <w:rPr>
          <w:sz w:val="24"/>
          <w:szCs w:val="24"/>
        </w:rPr>
        <w:t xml:space="preserve">, V., </w:t>
      </w:r>
      <w:proofErr w:type="spellStart"/>
      <w:r w:rsidRPr="00122923">
        <w:rPr>
          <w:sz w:val="24"/>
          <w:szCs w:val="24"/>
        </w:rPr>
        <w:t>Gröschner</w:t>
      </w:r>
      <w:proofErr w:type="spellEnd"/>
      <w:r w:rsidRPr="00122923">
        <w:rPr>
          <w:sz w:val="24"/>
          <w:szCs w:val="24"/>
        </w:rPr>
        <w:t>, A., &amp; Seidel, T. (2013). How student characteristics affect girls' and boys' verbal engagement in physics instruction. Learning and Instruction, 23, 33–42.</w:t>
      </w:r>
      <w:r w:rsidRPr="00122923">
        <w:t xml:space="preserve"> </w:t>
      </w:r>
      <w:hyperlink r:id="rId7" w:history="1">
        <w:r w:rsidRPr="00B011BD">
          <w:rPr>
            <w:rStyle w:val="Hyperlink"/>
            <w:sz w:val="24"/>
            <w:szCs w:val="24"/>
          </w:rPr>
          <w:t>https://doi.org/10.1016/j.learninstruc.2012.09.002</w:t>
        </w:r>
      </w:hyperlink>
      <w:r w:rsidRPr="00122923">
        <w:rPr>
          <w:sz w:val="24"/>
          <w:szCs w:val="24"/>
        </w:rPr>
        <w:t>.</w:t>
      </w:r>
    </w:p>
    <w:p w:rsidR="0051281B" w:rsidRDefault="0051281B" w:rsidP="0051281B">
      <w:pPr>
        <w:pStyle w:val="ListParagraph"/>
        <w:numPr>
          <w:ilvl w:val="0"/>
          <w:numId w:val="1"/>
        </w:numPr>
        <w:spacing w:line="360" w:lineRule="auto"/>
        <w:rPr>
          <w:sz w:val="24"/>
          <w:szCs w:val="24"/>
        </w:rPr>
      </w:pPr>
      <w:r w:rsidRPr="00743F5C">
        <w:rPr>
          <w:sz w:val="24"/>
          <w:szCs w:val="24"/>
        </w:rPr>
        <w:t>Kelly, S. (2007). Classroom discourse and the distribution of student engagement. Social Psychology of Education, 10(3), 331–352. https://doi.org/10.1007/s11218-007- 9024-0.</w:t>
      </w:r>
    </w:p>
    <w:p w:rsidR="0051281B" w:rsidRPr="00122923" w:rsidRDefault="0051281B" w:rsidP="0051281B">
      <w:pPr>
        <w:pStyle w:val="ListParagraph"/>
        <w:numPr>
          <w:ilvl w:val="0"/>
          <w:numId w:val="1"/>
        </w:numPr>
        <w:spacing w:line="360" w:lineRule="auto"/>
        <w:rPr>
          <w:sz w:val="24"/>
          <w:szCs w:val="24"/>
        </w:rPr>
      </w:pPr>
      <w:r w:rsidRPr="00122923">
        <w:rPr>
          <w:sz w:val="24"/>
          <w:szCs w:val="24"/>
        </w:rPr>
        <w:lastRenderedPageBreak/>
        <w:t>Kelly, S. (2008). Race, social class, and student engagement in middle school English classrooms. Social Science Research, 37(2), 434–448. https://doi.org/10.1016/j. ssresearch.2007.08.003.</w:t>
      </w:r>
    </w:p>
    <w:p w:rsidR="0051281B" w:rsidRDefault="0051281B" w:rsidP="0051281B">
      <w:pPr>
        <w:pStyle w:val="ListParagraph"/>
        <w:numPr>
          <w:ilvl w:val="0"/>
          <w:numId w:val="1"/>
        </w:numPr>
        <w:spacing w:line="360" w:lineRule="auto"/>
        <w:rPr>
          <w:sz w:val="24"/>
          <w:szCs w:val="24"/>
        </w:rPr>
      </w:pPr>
      <w:r w:rsidRPr="009278E3">
        <w:rPr>
          <w:sz w:val="24"/>
          <w:szCs w:val="24"/>
        </w:rPr>
        <w:t>Kumar, R. (2014) Research Methodology. London: SAGE.</w:t>
      </w:r>
    </w:p>
    <w:p w:rsidR="0051281B" w:rsidRDefault="0051281B" w:rsidP="0051281B">
      <w:pPr>
        <w:pStyle w:val="ListParagraph"/>
        <w:numPr>
          <w:ilvl w:val="0"/>
          <w:numId w:val="1"/>
        </w:numPr>
        <w:spacing w:line="360" w:lineRule="auto"/>
        <w:rPr>
          <w:sz w:val="24"/>
          <w:szCs w:val="24"/>
        </w:rPr>
      </w:pPr>
      <w:r w:rsidRPr="00520F12">
        <w:rPr>
          <w:sz w:val="24"/>
          <w:szCs w:val="24"/>
        </w:rPr>
        <w:t xml:space="preserve">Landrum, T. J. (2011). Emotional and </w:t>
      </w:r>
      <w:proofErr w:type="spellStart"/>
      <w:r w:rsidRPr="00520F12">
        <w:rPr>
          <w:sz w:val="24"/>
          <w:szCs w:val="24"/>
        </w:rPr>
        <w:t>behavioral</w:t>
      </w:r>
      <w:proofErr w:type="spellEnd"/>
      <w:r w:rsidRPr="00520F12">
        <w:rPr>
          <w:sz w:val="24"/>
          <w:szCs w:val="24"/>
        </w:rPr>
        <w:t xml:space="preserve"> disorders. In J. M. Kauffman &amp; D. P. Hallahan (Eds.), Handbook of special education (pp. 209–220). New York: Routledge</w:t>
      </w:r>
    </w:p>
    <w:p w:rsidR="0051281B" w:rsidRDefault="0051281B" w:rsidP="0051281B">
      <w:pPr>
        <w:pStyle w:val="ListParagraph"/>
        <w:numPr>
          <w:ilvl w:val="0"/>
          <w:numId w:val="1"/>
        </w:numPr>
        <w:spacing w:line="360" w:lineRule="auto"/>
        <w:rPr>
          <w:sz w:val="24"/>
          <w:szCs w:val="24"/>
        </w:rPr>
      </w:pPr>
      <w:proofErr w:type="spellStart"/>
      <w:r w:rsidRPr="005C5613">
        <w:rPr>
          <w:sz w:val="24"/>
          <w:szCs w:val="24"/>
        </w:rPr>
        <w:t>Lavia</w:t>
      </w:r>
      <w:proofErr w:type="spellEnd"/>
      <w:r w:rsidRPr="005C5613">
        <w:rPr>
          <w:sz w:val="24"/>
          <w:szCs w:val="24"/>
        </w:rPr>
        <w:t xml:space="preserve">, L., </w:t>
      </w:r>
      <w:proofErr w:type="spellStart"/>
      <w:r w:rsidRPr="005C5613">
        <w:rPr>
          <w:sz w:val="24"/>
          <w:szCs w:val="24"/>
        </w:rPr>
        <w:t>Witchel</w:t>
      </w:r>
      <w:proofErr w:type="spellEnd"/>
      <w:r w:rsidRPr="005C5613">
        <w:rPr>
          <w:sz w:val="24"/>
          <w:szCs w:val="24"/>
        </w:rPr>
        <w:t xml:space="preserve">, H.J., Aletta, F., Steffens, J., </w:t>
      </w:r>
      <w:proofErr w:type="spellStart"/>
      <w:r w:rsidRPr="005C5613">
        <w:rPr>
          <w:sz w:val="24"/>
          <w:szCs w:val="24"/>
        </w:rPr>
        <w:t>Fiebig</w:t>
      </w:r>
      <w:proofErr w:type="spellEnd"/>
      <w:r w:rsidRPr="005C5613">
        <w:rPr>
          <w:sz w:val="24"/>
          <w:szCs w:val="24"/>
        </w:rPr>
        <w:t>, A., Kang, J., Howes, C. and Healey, P.G., 2018. Non-participant observation methods for soundscape design and urban planning. In Handbook of research on perception-driven approaches to urban assessment and design (pp. 73-99). IGI Global.</w:t>
      </w:r>
    </w:p>
    <w:p w:rsidR="0051281B" w:rsidRDefault="0051281B" w:rsidP="0051281B">
      <w:pPr>
        <w:pStyle w:val="ListParagraph"/>
        <w:numPr>
          <w:ilvl w:val="0"/>
          <w:numId w:val="1"/>
        </w:numPr>
        <w:spacing w:line="360" w:lineRule="auto"/>
        <w:rPr>
          <w:sz w:val="24"/>
          <w:szCs w:val="24"/>
        </w:rPr>
      </w:pPr>
      <w:r w:rsidRPr="000B452C">
        <w:rPr>
          <w:sz w:val="24"/>
          <w:szCs w:val="24"/>
        </w:rPr>
        <w:t>Lawrence, T., 2017. How should I use positive reinforcement within my classroom? The Times educational supplement, (5239), p.46.</w:t>
      </w:r>
    </w:p>
    <w:p w:rsidR="0051281B" w:rsidRPr="00520F12" w:rsidRDefault="0051281B" w:rsidP="0051281B">
      <w:pPr>
        <w:pStyle w:val="ListParagraph"/>
        <w:numPr>
          <w:ilvl w:val="0"/>
          <w:numId w:val="1"/>
        </w:numPr>
        <w:spacing w:line="360" w:lineRule="auto"/>
        <w:rPr>
          <w:sz w:val="24"/>
          <w:szCs w:val="24"/>
        </w:rPr>
      </w:pPr>
      <w:r w:rsidRPr="00520F12">
        <w:rPr>
          <w:sz w:val="24"/>
          <w:szCs w:val="24"/>
        </w:rPr>
        <w:t xml:space="preserve">Martin, N. K., Schafer, N. J., </w:t>
      </w:r>
      <w:proofErr w:type="spellStart"/>
      <w:r w:rsidRPr="00520F12">
        <w:rPr>
          <w:sz w:val="24"/>
          <w:szCs w:val="24"/>
        </w:rPr>
        <w:t>McClowry</w:t>
      </w:r>
      <w:proofErr w:type="spellEnd"/>
      <w:r w:rsidRPr="00520F12">
        <w:rPr>
          <w:sz w:val="24"/>
          <w:szCs w:val="24"/>
        </w:rPr>
        <w:t xml:space="preserve">, S., Emmer, E. T., </w:t>
      </w:r>
      <w:proofErr w:type="spellStart"/>
      <w:r w:rsidRPr="00520F12">
        <w:rPr>
          <w:sz w:val="24"/>
          <w:szCs w:val="24"/>
        </w:rPr>
        <w:t>Brekelmans</w:t>
      </w:r>
      <w:proofErr w:type="spellEnd"/>
      <w:r w:rsidRPr="00520F12">
        <w:rPr>
          <w:sz w:val="24"/>
          <w:szCs w:val="24"/>
        </w:rPr>
        <w:t xml:space="preserve">, M., </w:t>
      </w:r>
      <w:proofErr w:type="spellStart"/>
      <w:r w:rsidRPr="00520F12">
        <w:rPr>
          <w:sz w:val="24"/>
          <w:szCs w:val="24"/>
        </w:rPr>
        <w:t>Mainhard</w:t>
      </w:r>
      <w:proofErr w:type="spellEnd"/>
      <w:r w:rsidRPr="00520F12">
        <w:rPr>
          <w:sz w:val="24"/>
          <w:szCs w:val="24"/>
        </w:rPr>
        <w:t>, T., &amp; Wubbels, T. (2016). Expanding the definition of classroom management: Recurring themes and new conceptualizations. Journal of Classroom Interactions, 51, 36–45.</w:t>
      </w:r>
    </w:p>
    <w:p w:rsidR="0051281B" w:rsidRDefault="0051281B" w:rsidP="0051281B">
      <w:pPr>
        <w:pStyle w:val="ListParagraph"/>
        <w:numPr>
          <w:ilvl w:val="0"/>
          <w:numId w:val="1"/>
        </w:numPr>
        <w:spacing w:line="360" w:lineRule="auto"/>
        <w:rPr>
          <w:sz w:val="24"/>
          <w:szCs w:val="24"/>
        </w:rPr>
      </w:pPr>
      <w:r w:rsidRPr="00D97322">
        <w:rPr>
          <w:sz w:val="24"/>
          <w:szCs w:val="24"/>
        </w:rPr>
        <w:t>Mintzberg, H., 2019. Structured observation as a method to study managerial work. Journal of.</w:t>
      </w:r>
    </w:p>
    <w:p w:rsidR="0051281B" w:rsidRDefault="0051281B" w:rsidP="0051281B">
      <w:pPr>
        <w:pStyle w:val="ListParagraph"/>
        <w:numPr>
          <w:ilvl w:val="0"/>
          <w:numId w:val="1"/>
        </w:numPr>
        <w:spacing w:line="360" w:lineRule="auto"/>
        <w:rPr>
          <w:sz w:val="24"/>
          <w:szCs w:val="24"/>
        </w:rPr>
      </w:pPr>
      <w:r w:rsidRPr="00FD6A48">
        <w:rPr>
          <w:sz w:val="24"/>
          <w:szCs w:val="24"/>
        </w:rPr>
        <w:t xml:space="preserve">New.utc.edu. 2020. Critical Reflection | University </w:t>
      </w:r>
      <w:proofErr w:type="gramStart"/>
      <w:r w:rsidRPr="00FD6A48">
        <w:rPr>
          <w:sz w:val="24"/>
          <w:szCs w:val="24"/>
        </w:rPr>
        <w:t>Of</w:t>
      </w:r>
      <w:proofErr w:type="gramEnd"/>
      <w:r w:rsidRPr="00FD6A48">
        <w:rPr>
          <w:sz w:val="24"/>
          <w:szCs w:val="24"/>
        </w:rPr>
        <w:t xml:space="preserve"> Tennessee At Chattanooga. [online] Available at: &lt;https://new.utc.edu/academic-affairs/walker-center-for-teaching-and-learning/thinkachieve/critical-reflection&gt; [Accessed 15 October 2020].</w:t>
      </w:r>
    </w:p>
    <w:p w:rsidR="0051281B" w:rsidRPr="00571EC1" w:rsidRDefault="0051281B" w:rsidP="0051281B">
      <w:pPr>
        <w:pStyle w:val="ListParagraph"/>
        <w:numPr>
          <w:ilvl w:val="0"/>
          <w:numId w:val="1"/>
        </w:numPr>
        <w:spacing w:line="360" w:lineRule="auto"/>
        <w:rPr>
          <w:sz w:val="24"/>
          <w:szCs w:val="24"/>
        </w:rPr>
      </w:pPr>
      <w:proofErr w:type="spellStart"/>
      <w:r w:rsidRPr="00571EC1">
        <w:rPr>
          <w:sz w:val="24"/>
          <w:szCs w:val="24"/>
        </w:rPr>
        <w:t>Sidener</w:t>
      </w:r>
      <w:proofErr w:type="spellEnd"/>
      <w:r w:rsidRPr="00571EC1">
        <w:rPr>
          <w:sz w:val="24"/>
          <w:szCs w:val="24"/>
        </w:rPr>
        <w:t xml:space="preserve">, T. M., </w:t>
      </w:r>
      <w:proofErr w:type="spellStart"/>
      <w:r w:rsidRPr="00571EC1">
        <w:rPr>
          <w:sz w:val="24"/>
          <w:szCs w:val="24"/>
        </w:rPr>
        <w:t>Shabani</w:t>
      </w:r>
      <w:proofErr w:type="spellEnd"/>
      <w:r w:rsidRPr="00571EC1">
        <w:rPr>
          <w:sz w:val="24"/>
          <w:szCs w:val="24"/>
        </w:rPr>
        <w:t xml:space="preserve">, D. B., </w:t>
      </w:r>
      <w:proofErr w:type="spellStart"/>
      <w:r w:rsidRPr="00571EC1">
        <w:rPr>
          <w:sz w:val="24"/>
          <w:szCs w:val="24"/>
        </w:rPr>
        <w:t>Carr</w:t>
      </w:r>
      <w:proofErr w:type="spellEnd"/>
      <w:r w:rsidRPr="00571EC1">
        <w:rPr>
          <w:sz w:val="24"/>
          <w:szCs w:val="24"/>
        </w:rPr>
        <w:t>, J. E., &amp; Roland, J. P. (2006). An evaluation of strategies to maintain mands at practical levels. Research in Developmental Disabilities, 27, 632–644.</w:t>
      </w:r>
    </w:p>
    <w:p w:rsidR="0051281B" w:rsidRPr="00155C46" w:rsidRDefault="0051281B" w:rsidP="0051281B">
      <w:pPr>
        <w:pStyle w:val="ListParagraph"/>
        <w:numPr>
          <w:ilvl w:val="0"/>
          <w:numId w:val="1"/>
        </w:numPr>
        <w:spacing w:line="360" w:lineRule="auto"/>
        <w:rPr>
          <w:sz w:val="24"/>
          <w:szCs w:val="24"/>
        </w:rPr>
      </w:pPr>
      <w:r>
        <w:rPr>
          <w:sz w:val="24"/>
          <w:szCs w:val="24"/>
        </w:rPr>
        <w:t>S</w:t>
      </w:r>
      <w:r w:rsidRPr="00155C46">
        <w:rPr>
          <w:sz w:val="24"/>
          <w:szCs w:val="24"/>
        </w:rPr>
        <w:t xml:space="preserve">imonsen, B., Fairbanks, S., </w:t>
      </w:r>
      <w:proofErr w:type="spellStart"/>
      <w:r w:rsidRPr="00155C46">
        <w:rPr>
          <w:sz w:val="24"/>
          <w:szCs w:val="24"/>
        </w:rPr>
        <w:t>Briesch</w:t>
      </w:r>
      <w:proofErr w:type="spellEnd"/>
      <w:r w:rsidRPr="00155C46">
        <w:rPr>
          <w:sz w:val="24"/>
          <w:szCs w:val="24"/>
        </w:rPr>
        <w:t xml:space="preserve">, A., Myers, D., &amp; </w:t>
      </w:r>
      <w:proofErr w:type="spellStart"/>
      <w:r w:rsidRPr="00155C46">
        <w:rPr>
          <w:sz w:val="24"/>
          <w:szCs w:val="24"/>
        </w:rPr>
        <w:t>Sugai</w:t>
      </w:r>
      <w:proofErr w:type="spellEnd"/>
      <w:r w:rsidRPr="00155C46">
        <w:rPr>
          <w:sz w:val="24"/>
          <w:szCs w:val="24"/>
        </w:rPr>
        <w:t>, G. (2008). Evidence-based practices in classroom management: Considerations for research to practice. Education and Treatment of Children, 31, 351–380.</w:t>
      </w:r>
    </w:p>
    <w:p w:rsidR="0051281B" w:rsidRPr="00520F12" w:rsidRDefault="0051281B" w:rsidP="0051281B">
      <w:pPr>
        <w:pStyle w:val="ListParagraph"/>
        <w:numPr>
          <w:ilvl w:val="0"/>
          <w:numId w:val="1"/>
        </w:numPr>
        <w:spacing w:line="360" w:lineRule="auto"/>
        <w:rPr>
          <w:sz w:val="24"/>
          <w:szCs w:val="24"/>
        </w:rPr>
      </w:pPr>
      <w:r w:rsidRPr="00520F12">
        <w:rPr>
          <w:sz w:val="24"/>
          <w:szCs w:val="24"/>
        </w:rPr>
        <w:t>Simonsen, B., Freeman, J., Goodman, S., Mitchell, B., Swain-</w:t>
      </w:r>
      <w:proofErr w:type="spellStart"/>
      <w:r w:rsidRPr="00520F12">
        <w:rPr>
          <w:sz w:val="24"/>
          <w:szCs w:val="24"/>
        </w:rPr>
        <w:t>Bradway</w:t>
      </w:r>
      <w:proofErr w:type="spellEnd"/>
      <w:r w:rsidRPr="00520F12">
        <w:rPr>
          <w:sz w:val="24"/>
          <w:szCs w:val="24"/>
        </w:rPr>
        <w:t xml:space="preserve">, J., Flannery, B., . . . Putnam, B. (2015). Supporting and responding to student </w:t>
      </w:r>
      <w:proofErr w:type="spellStart"/>
      <w:r w:rsidRPr="00520F12">
        <w:rPr>
          <w:sz w:val="24"/>
          <w:szCs w:val="24"/>
        </w:rPr>
        <w:t>behavior</w:t>
      </w:r>
      <w:proofErr w:type="spellEnd"/>
      <w:r w:rsidRPr="00520F12">
        <w:rPr>
          <w:sz w:val="24"/>
          <w:szCs w:val="24"/>
        </w:rPr>
        <w:t>: Evidence-based classroom strategies for teachers. Washington, DC: Office of Special Education Programs.</w:t>
      </w:r>
    </w:p>
    <w:p w:rsidR="0051281B" w:rsidRPr="00571EC1" w:rsidRDefault="0051281B" w:rsidP="0051281B">
      <w:pPr>
        <w:pStyle w:val="ListParagraph"/>
        <w:numPr>
          <w:ilvl w:val="0"/>
          <w:numId w:val="1"/>
        </w:numPr>
        <w:spacing w:line="360" w:lineRule="auto"/>
        <w:rPr>
          <w:sz w:val="24"/>
          <w:szCs w:val="24"/>
        </w:rPr>
      </w:pPr>
      <w:r w:rsidRPr="00571EC1">
        <w:rPr>
          <w:sz w:val="24"/>
          <w:szCs w:val="24"/>
        </w:rPr>
        <w:lastRenderedPageBreak/>
        <w:t xml:space="preserve">Stokes, T. F., Fowler, S. A., &amp; Baer, D. M. (1978). Training preschool children to recruit natural communities of reinforcement. Journal of Applied </w:t>
      </w:r>
      <w:proofErr w:type="spellStart"/>
      <w:r w:rsidRPr="00571EC1">
        <w:rPr>
          <w:sz w:val="24"/>
          <w:szCs w:val="24"/>
        </w:rPr>
        <w:t>Behavior</w:t>
      </w:r>
      <w:proofErr w:type="spellEnd"/>
      <w:r w:rsidRPr="00571EC1">
        <w:rPr>
          <w:sz w:val="24"/>
          <w:szCs w:val="24"/>
        </w:rPr>
        <w:t xml:space="preserve"> Analysis, 11, 285–303.</w:t>
      </w:r>
    </w:p>
    <w:p w:rsidR="0051281B" w:rsidRDefault="0051281B" w:rsidP="0051281B">
      <w:pPr>
        <w:pStyle w:val="ListParagraph"/>
        <w:numPr>
          <w:ilvl w:val="0"/>
          <w:numId w:val="1"/>
        </w:numPr>
        <w:spacing w:line="360" w:lineRule="auto"/>
        <w:rPr>
          <w:sz w:val="24"/>
          <w:szCs w:val="24"/>
        </w:rPr>
      </w:pPr>
      <w:r w:rsidRPr="0002199E">
        <w:rPr>
          <w:sz w:val="24"/>
          <w:szCs w:val="24"/>
        </w:rPr>
        <w:t xml:space="preserve">Sun, R. C. F., &amp; </w:t>
      </w:r>
      <w:proofErr w:type="spellStart"/>
      <w:r w:rsidRPr="0002199E">
        <w:rPr>
          <w:sz w:val="24"/>
          <w:szCs w:val="24"/>
        </w:rPr>
        <w:t>Shek</w:t>
      </w:r>
      <w:proofErr w:type="spellEnd"/>
      <w:r w:rsidRPr="0002199E">
        <w:rPr>
          <w:sz w:val="24"/>
          <w:szCs w:val="24"/>
        </w:rPr>
        <w:t xml:space="preserve">, D. T. L. (2012). Student classroom </w:t>
      </w:r>
      <w:proofErr w:type="spellStart"/>
      <w:r w:rsidRPr="0002199E">
        <w:rPr>
          <w:sz w:val="24"/>
          <w:szCs w:val="24"/>
        </w:rPr>
        <w:t>misbehavior</w:t>
      </w:r>
      <w:proofErr w:type="spellEnd"/>
      <w:r w:rsidRPr="0002199E">
        <w:rPr>
          <w:sz w:val="24"/>
          <w:szCs w:val="24"/>
        </w:rPr>
        <w:t>: An exploratory study based on teachers’ perceptions. The Scientific World Journal, 2012, 1–8. doi:10.1100/2012/208907</w:t>
      </w:r>
    </w:p>
    <w:p w:rsidR="009D7A6C" w:rsidRPr="009D7A6C" w:rsidRDefault="009D7A6C" w:rsidP="009D7A6C">
      <w:pPr>
        <w:pStyle w:val="ListParagraph"/>
        <w:numPr>
          <w:ilvl w:val="0"/>
          <w:numId w:val="1"/>
        </w:numPr>
        <w:spacing w:line="360" w:lineRule="auto"/>
        <w:rPr>
          <w:sz w:val="24"/>
          <w:szCs w:val="24"/>
        </w:rPr>
      </w:pPr>
      <w:proofErr w:type="spellStart"/>
      <w:r w:rsidRPr="00571EC1">
        <w:rPr>
          <w:sz w:val="24"/>
          <w:szCs w:val="24"/>
        </w:rPr>
        <w:t>Torelli</w:t>
      </w:r>
      <w:proofErr w:type="spellEnd"/>
      <w:r w:rsidRPr="00571EC1">
        <w:rPr>
          <w:sz w:val="24"/>
          <w:szCs w:val="24"/>
        </w:rPr>
        <w:t xml:space="preserve">, Jessica N et al., 2017. Teaching Stimulus Control via Class-Wide Multiple Schedules of Reinforcement in Public Elementary School Classrooms. Journal of positive </w:t>
      </w:r>
      <w:proofErr w:type="spellStart"/>
      <w:r w:rsidRPr="00571EC1">
        <w:rPr>
          <w:sz w:val="24"/>
          <w:szCs w:val="24"/>
        </w:rPr>
        <w:t>behavior</w:t>
      </w:r>
      <w:proofErr w:type="spellEnd"/>
      <w:r w:rsidRPr="00571EC1">
        <w:rPr>
          <w:sz w:val="24"/>
          <w:szCs w:val="24"/>
        </w:rPr>
        <w:t xml:space="preserve"> interventions, 19(1), pp.14–25.</w:t>
      </w:r>
    </w:p>
    <w:p w:rsidR="0051281B" w:rsidRDefault="0051281B" w:rsidP="0051281B">
      <w:pPr>
        <w:pStyle w:val="ListParagraph"/>
        <w:numPr>
          <w:ilvl w:val="0"/>
          <w:numId w:val="1"/>
        </w:numPr>
        <w:spacing w:line="360" w:lineRule="auto"/>
        <w:rPr>
          <w:sz w:val="24"/>
          <w:szCs w:val="24"/>
        </w:rPr>
      </w:pPr>
      <w:r w:rsidRPr="00C83A91">
        <w:rPr>
          <w:sz w:val="24"/>
          <w:szCs w:val="24"/>
        </w:rPr>
        <w:t xml:space="preserve">Tripp, D. (2012) </w:t>
      </w:r>
      <w:proofErr w:type="spellStart"/>
      <w:r w:rsidRPr="00C83A91">
        <w:rPr>
          <w:sz w:val="24"/>
          <w:szCs w:val="24"/>
        </w:rPr>
        <w:t>Criticalincidentsinteaching</w:t>
      </w:r>
      <w:proofErr w:type="spellEnd"/>
      <w:r w:rsidRPr="00C83A91">
        <w:rPr>
          <w:sz w:val="24"/>
          <w:szCs w:val="24"/>
        </w:rPr>
        <w:t>:</w:t>
      </w:r>
      <w:r>
        <w:rPr>
          <w:sz w:val="24"/>
          <w:szCs w:val="24"/>
        </w:rPr>
        <w:t xml:space="preserve"> </w:t>
      </w:r>
      <w:proofErr w:type="spellStart"/>
      <w:proofErr w:type="gramStart"/>
      <w:r w:rsidRPr="00C83A91">
        <w:rPr>
          <w:sz w:val="24"/>
          <w:szCs w:val="24"/>
        </w:rPr>
        <w:t>developingprofessionaljudgement.London</w:t>
      </w:r>
      <w:proofErr w:type="spellEnd"/>
      <w:proofErr w:type="gramEnd"/>
      <w:r w:rsidRPr="00C83A91">
        <w:rPr>
          <w:sz w:val="24"/>
          <w:szCs w:val="24"/>
        </w:rPr>
        <w:t xml:space="preserve"> : Routledge.</w:t>
      </w:r>
    </w:p>
    <w:p w:rsidR="0051281B" w:rsidRDefault="0051281B" w:rsidP="0051281B">
      <w:pPr>
        <w:pStyle w:val="ListParagraph"/>
        <w:numPr>
          <w:ilvl w:val="0"/>
          <w:numId w:val="1"/>
        </w:numPr>
        <w:spacing w:line="360" w:lineRule="auto"/>
        <w:rPr>
          <w:sz w:val="24"/>
          <w:szCs w:val="24"/>
        </w:rPr>
      </w:pPr>
      <w:r w:rsidRPr="0002199E">
        <w:rPr>
          <w:sz w:val="24"/>
          <w:szCs w:val="24"/>
        </w:rPr>
        <w:t xml:space="preserve">Wang, H., Hall, N. C., &amp; Rahimi, S. (2015). Self-efficacy and causal attributions in teachers: Effects on burnout, job satisfaction, illness, and quitting intentions. Teaching and Teacher Education, 47, 120-130. </w:t>
      </w:r>
      <w:proofErr w:type="spellStart"/>
      <w:r w:rsidRPr="0002199E">
        <w:rPr>
          <w:sz w:val="24"/>
          <w:szCs w:val="24"/>
        </w:rPr>
        <w:t>doi</w:t>
      </w:r>
      <w:proofErr w:type="spellEnd"/>
      <w:r w:rsidRPr="0002199E">
        <w:rPr>
          <w:sz w:val="24"/>
          <w:szCs w:val="24"/>
        </w:rPr>
        <w:t>: 10.1016/j.tate.2014.12.005</w:t>
      </w:r>
    </w:p>
    <w:p w:rsidR="0051281B" w:rsidRDefault="0051281B" w:rsidP="0051281B">
      <w:pPr>
        <w:pStyle w:val="ListParagraph"/>
        <w:numPr>
          <w:ilvl w:val="0"/>
          <w:numId w:val="1"/>
        </w:numPr>
        <w:spacing w:line="360" w:lineRule="auto"/>
        <w:rPr>
          <w:sz w:val="24"/>
          <w:szCs w:val="24"/>
        </w:rPr>
      </w:pPr>
      <w:r w:rsidRPr="00155C46">
        <w:rPr>
          <w:sz w:val="24"/>
          <w:szCs w:val="24"/>
        </w:rPr>
        <w:t xml:space="preserve">Youngs, P., &amp; Lane, J. (2014). Involving teachers in their own professional development. In L. Martin, S. </w:t>
      </w:r>
      <w:proofErr w:type="spellStart"/>
      <w:r w:rsidRPr="00155C46">
        <w:rPr>
          <w:sz w:val="24"/>
          <w:szCs w:val="24"/>
        </w:rPr>
        <w:t>Kragler</w:t>
      </w:r>
      <w:proofErr w:type="spellEnd"/>
      <w:r w:rsidRPr="00155C46">
        <w:rPr>
          <w:sz w:val="24"/>
          <w:szCs w:val="24"/>
        </w:rPr>
        <w:t xml:space="preserve">, K. </w:t>
      </w:r>
      <w:proofErr w:type="spellStart"/>
      <w:r w:rsidRPr="00155C46">
        <w:rPr>
          <w:sz w:val="24"/>
          <w:szCs w:val="24"/>
        </w:rPr>
        <w:t>Bauserman</w:t>
      </w:r>
      <w:proofErr w:type="spellEnd"/>
      <w:r w:rsidRPr="00155C46">
        <w:rPr>
          <w:sz w:val="24"/>
          <w:szCs w:val="24"/>
        </w:rPr>
        <w:t xml:space="preserve">, &amp; D. </w:t>
      </w:r>
      <w:proofErr w:type="spellStart"/>
      <w:r w:rsidRPr="00155C46">
        <w:rPr>
          <w:sz w:val="24"/>
          <w:szCs w:val="24"/>
        </w:rPr>
        <w:t>Quatroche</w:t>
      </w:r>
      <w:proofErr w:type="spellEnd"/>
      <w:r w:rsidRPr="00155C46">
        <w:rPr>
          <w:sz w:val="24"/>
          <w:szCs w:val="24"/>
        </w:rPr>
        <w:t xml:space="preserve"> (Eds.), Handbook of professional development in </w:t>
      </w:r>
      <w:proofErr w:type="spellStart"/>
      <w:r w:rsidRPr="00155C46">
        <w:rPr>
          <w:sz w:val="24"/>
          <w:szCs w:val="24"/>
        </w:rPr>
        <w:t>preK</w:t>
      </w:r>
      <w:proofErr w:type="spellEnd"/>
      <w:r w:rsidRPr="00155C46">
        <w:rPr>
          <w:sz w:val="24"/>
          <w:szCs w:val="24"/>
        </w:rPr>
        <w:t>–12 (pp. 284–303). New York: Guilford.</w:t>
      </w:r>
    </w:p>
    <w:p w:rsidR="0051281B" w:rsidRDefault="0051281B" w:rsidP="0051281B">
      <w:pPr>
        <w:pStyle w:val="ListParagraph"/>
        <w:numPr>
          <w:ilvl w:val="0"/>
          <w:numId w:val="1"/>
        </w:numPr>
        <w:spacing w:line="360" w:lineRule="auto"/>
        <w:rPr>
          <w:sz w:val="24"/>
          <w:szCs w:val="24"/>
        </w:rPr>
      </w:pPr>
      <w:bookmarkStart w:id="3" w:name="_Hlk52630736"/>
      <w:r w:rsidRPr="001716AF">
        <w:rPr>
          <w:sz w:val="24"/>
          <w:szCs w:val="24"/>
        </w:rPr>
        <w:t>Zainal, Z., 2007</w:t>
      </w:r>
      <w:bookmarkEnd w:id="3"/>
      <w:r w:rsidRPr="001716AF">
        <w:rPr>
          <w:sz w:val="24"/>
          <w:szCs w:val="24"/>
        </w:rPr>
        <w:t xml:space="preserve">. Case study as a research method. </w:t>
      </w:r>
      <w:proofErr w:type="spellStart"/>
      <w:r w:rsidRPr="001716AF">
        <w:rPr>
          <w:sz w:val="24"/>
          <w:szCs w:val="24"/>
        </w:rPr>
        <w:t>Jurnal</w:t>
      </w:r>
      <w:proofErr w:type="spellEnd"/>
      <w:r w:rsidRPr="001716AF">
        <w:rPr>
          <w:sz w:val="24"/>
          <w:szCs w:val="24"/>
        </w:rPr>
        <w:t xml:space="preserve"> </w:t>
      </w:r>
      <w:proofErr w:type="spellStart"/>
      <w:r w:rsidRPr="001716AF">
        <w:rPr>
          <w:sz w:val="24"/>
          <w:szCs w:val="24"/>
        </w:rPr>
        <w:t>Kemanusiaan</w:t>
      </w:r>
      <w:proofErr w:type="spellEnd"/>
      <w:r w:rsidRPr="001716AF">
        <w:rPr>
          <w:sz w:val="24"/>
          <w:szCs w:val="24"/>
        </w:rPr>
        <w:t>, 5(1).</w:t>
      </w:r>
    </w:p>
    <w:p w:rsidR="00D81016" w:rsidRDefault="00D81016" w:rsidP="00CD024C">
      <w:pPr>
        <w:spacing w:line="360" w:lineRule="auto"/>
        <w:rPr>
          <w:rFonts w:cstheme="minorHAnsi"/>
          <w:b/>
          <w:bCs/>
          <w:sz w:val="24"/>
          <w:szCs w:val="24"/>
        </w:rPr>
      </w:pPr>
    </w:p>
    <w:p w:rsidR="00D81016" w:rsidRDefault="00D81016" w:rsidP="00CD024C">
      <w:pPr>
        <w:spacing w:line="360" w:lineRule="auto"/>
        <w:rPr>
          <w:rFonts w:cstheme="minorHAnsi"/>
          <w:b/>
          <w:bCs/>
          <w:sz w:val="24"/>
          <w:szCs w:val="24"/>
        </w:rPr>
      </w:pPr>
    </w:p>
    <w:p w:rsidR="00D81016" w:rsidRDefault="00D81016" w:rsidP="00CD024C">
      <w:pPr>
        <w:spacing w:line="360" w:lineRule="auto"/>
        <w:rPr>
          <w:rFonts w:cstheme="minorHAnsi"/>
          <w:b/>
          <w:bCs/>
          <w:sz w:val="24"/>
          <w:szCs w:val="24"/>
        </w:rPr>
      </w:pPr>
    </w:p>
    <w:p w:rsidR="0051281B" w:rsidRDefault="0051281B" w:rsidP="00CD024C">
      <w:pPr>
        <w:spacing w:line="360" w:lineRule="auto"/>
        <w:rPr>
          <w:rFonts w:cstheme="minorHAnsi"/>
          <w:b/>
          <w:bCs/>
          <w:sz w:val="24"/>
          <w:szCs w:val="24"/>
        </w:rPr>
      </w:pPr>
    </w:p>
    <w:p w:rsidR="0051281B" w:rsidRDefault="0051281B" w:rsidP="00CD024C">
      <w:pPr>
        <w:spacing w:line="360" w:lineRule="auto"/>
        <w:rPr>
          <w:rFonts w:cstheme="minorHAnsi"/>
          <w:b/>
          <w:bCs/>
          <w:sz w:val="24"/>
          <w:szCs w:val="24"/>
        </w:rPr>
      </w:pPr>
    </w:p>
    <w:p w:rsidR="0051281B" w:rsidRDefault="0051281B" w:rsidP="00CD024C">
      <w:pPr>
        <w:spacing w:line="360" w:lineRule="auto"/>
        <w:rPr>
          <w:rFonts w:cstheme="minorHAnsi"/>
          <w:b/>
          <w:bCs/>
          <w:sz w:val="24"/>
          <w:szCs w:val="24"/>
        </w:rPr>
      </w:pPr>
    </w:p>
    <w:p w:rsidR="006E4A28" w:rsidRDefault="006E4A28" w:rsidP="00CD024C">
      <w:pPr>
        <w:spacing w:line="360" w:lineRule="auto"/>
        <w:rPr>
          <w:rFonts w:cstheme="minorHAnsi"/>
          <w:b/>
          <w:bCs/>
          <w:sz w:val="24"/>
          <w:szCs w:val="24"/>
        </w:rPr>
      </w:pPr>
    </w:p>
    <w:p w:rsidR="006E4A28" w:rsidRDefault="006E4A28" w:rsidP="00CD024C">
      <w:pPr>
        <w:spacing w:line="360" w:lineRule="auto"/>
        <w:rPr>
          <w:rFonts w:cstheme="minorHAnsi"/>
          <w:b/>
          <w:bCs/>
          <w:sz w:val="24"/>
          <w:szCs w:val="24"/>
        </w:rPr>
      </w:pPr>
    </w:p>
    <w:p w:rsidR="006E4A28" w:rsidRDefault="006E4A28" w:rsidP="00CD024C">
      <w:pPr>
        <w:spacing w:line="360" w:lineRule="auto"/>
        <w:rPr>
          <w:rFonts w:cstheme="minorHAnsi"/>
          <w:b/>
          <w:bCs/>
          <w:sz w:val="24"/>
          <w:szCs w:val="24"/>
        </w:rPr>
      </w:pPr>
    </w:p>
    <w:p w:rsidR="00052E7F" w:rsidRDefault="00B81338" w:rsidP="00CD024C">
      <w:pPr>
        <w:spacing w:line="360" w:lineRule="auto"/>
        <w:rPr>
          <w:rFonts w:cstheme="minorHAnsi"/>
          <w:color w:val="FF0000"/>
          <w:sz w:val="24"/>
          <w:szCs w:val="24"/>
        </w:rPr>
      </w:pPr>
      <w:r w:rsidRPr="00CD024C">
        <w:rPr>
          <w:rFonts w:cstheme="minorHAnsi"/>
          <w:b/>
          <w:bCs/>
          <w:sz w:val="24"/>
          <w:szCs w:val="24"/>
        </w:rPr>
        <w:lastRenderedPageBreak/>
        <w:t xml:space="preserve">Appendices </w:t>
      </w:r>
    </w:p>
    <w:p w:rsidR="00541497" w:rsidRPr="00541497" w:rsidRDefault="00541497" w:rsidP="00CD024C">
      <w:pPr>
        <w:spacing w:line="360" w:lineRule="auto"/>
        <w:rPr>
          <w:rFonts w:cstheme="minorHAnsi"/>
          <w:b/>
          <w:bCs/>
          <w:sz w:val="24"/>
          <w:szCs w:val="24"/>
        </w:rPr>
      </w:pPr>
      <w:r w:rsidRPr="00541497">
        <w:rPr>
          <w:rFonts w:cstheme="minorHAnsi"/>
          <w:b/>
          <w:bCs/>
          <w:sz w:val="24"/>
          <w:szCs w:val="24"/>
        </w:rPr>
        <w:t xml:space="preserve">Appendix 1 </w:t>
      </w:r>
    </w:p>
    <w:p w:rsidR="003807C1" w:rsidRPr="00CD024C" w:rsidRDefault="003807C1" w:rsidP="00CD024C">
      <w:pPr>
        <w:widowControl w:val="0"/>
        <w:autoSpaceDE w:val="0"/>
        <w:autoSpaceDN w:val="0"/>
        <w:adjustRightInd w:val="0"/>
        <w:spacing w:after="0" w:line="360" w:lineRule="auto"/>
        <w:jc w:val="both"/>
        <w:rPr>
          <w:rFonts w:eastAsia="Times New Roman" w:cstheme="minorHAnsi"/>
          <w:b/>
          <w:sz w:val="24"/>
          <w:szCs w:val="24"/>
          <w:lang w:val="cy-GB" w:eastAsia="cy-GB"/>
        </w:rPr>
      </w:pPr>
      <w:r w:rsidRPr="00CD024C">
        <w:rPr>
          <w:rFonts w:eastAsia="Times New Roman" w:cstheme="minorHAnsi"/>
          <w:b/>
          <w:sz w:val="24"/>
          <w:szCs w:val="24"/>
          <w:lang w:val="cy-GB" w:eastAsia="cy-GB"/>
        </w:rPr>
        <w:t>OBSERVATION / FIELD NOTES</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r w:rsidRPr="00CD024C">
        <w:rPr>
          <w:rFonts w:eastAsia="Times New Roman" w:cstheme="minorHAnsi"/>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Date and time, year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 09:15am until 10:00am, Year 4/5</w:t>
            </w: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b/>
                <w:sz w:val="24"/>
                <w:szCs w:val="24"/>
                <w:lang w:val="cy-GB" w:eastAsia="cy-GB"/>
              </w:rPr>
              <w:t>Lesson details:</w:t>
            </w:r>
            <w:r w:rsidRPr="00CD024C">
              <w:rPr>
                <w:rFonts w:asciiTheme="minorHAnsi" w:eastAsia="Times New Roman" w:hAnsiTheme="minorHAnsi" w:cstheme="minorHAnsi"/>
                <w:sz w:val="24"/>
                <w:szCs w:val="24"/>
                <w:lang w:val="cy-GB" w:eastAsia="cy-GB"/>
              </w:rPr>
              <w:t xml:space="preserve"> (Context and focus -/AoLE/subject- is it near start of end of unit of study? Indoors/outdoors? Ability range? Any particularly relevant information). </w:t>
            </w:r>
            <w:r w:rsidRPr="00CD024C">
              <w:rPr>
                <w:rFonts w:asciiTheme="minorHAnsi" w:eastAsia="Times New Roman" w:hAnsiTheme="minorHAnsi" w:cstheme="minorHAnsi"/>
                <w:sz w:val="24"/>
                <w:szCs w:val="24"/>
                <w:lang w:val="cy-GB" w:eastAsia="cy-GB"/>
              </w:rPr>
              <w:br/>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As it is the start of a new year, all topics and units are at the start of the study.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 morning session was a class assembly. This was in class because the whole school is not allowed to mix because of covid.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assembly</w:t>
            </w:r>
            <w:r w:rsidR="0016061F" w:rsidRPr="00CD024C">
              <w:rPr>
                <w:rFonts w:asciiTheme="minorHAnsi" w:eastAsia="Times New Roman" w:hAnsiTheme="minorHAnsi" w:cstheme="minorHAnsi"/>
                <w:sz w:val="24"/>
                <w:szCs w:val="24"/>
                <w:lang w:val="cy-GB" w:eastAsia="cy-GB"/>
              </w:rPr>
              <w:t xml:space="preserve"> topic</w:t>
            </w:r>
            <w:r w:rsidRPr="00CD024C">
              <w:rPr>
                <w:rFonts w:asciiTheme="minorHAnsi" w:eastAsia="Times New Roman" w:hAnsiTheme="minorHAnsi" w:cstheme="minorHAnsi"/>
                <w:sz w:val="24"/>
                <w:szCs w:val="24"/>
                <w:lang w:val="cy-GB" w:eastAsia="cy-GB"/>
              </w:rPr>
              <w:t xml:space="preserve"> was on moods and attitudes – PSE.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class was held indoors.</w:t>
            </w:r>
          </w:p>
          <w:p w:rsidR="003807C1" w:rsidRPr="00CD024C" w:rsidRDefault="00B54177"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There was one TA present in</w:t>
            </w:r>
            <w:r w:rsidR="003807C1" w:rsidRPr="00CD024C">
              <w:rPr>
                <w:rFonts w:asciiTheme="minorHAnsi" w:eastAsia="Times New Roman" w:hAnsiTheme="minorHAnsi" w:cstheme="minorHAnsi"/>
                <w:sz w:val="24"/>
                <w:szCs w:val="24"/>
                <w:lang w:val="cy-GB" w:eastAsia="cy-GB"/>
              </w:rPr>
              <w:t xml:space="preserve"> the class.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Before the class started the teacher informed me that there was one pupil with a mild case of </w:t>
            </w:r>
            <w:r w:rsidRPr="00541497">
              <w:rPr>
                <w:rFonts w:asciiTheme="minorHAnsi" w:eastAsia="Times New Roman" w:hAnsiTheme="minorHAnsi" w:cstheme="minorHAnsi"/>
                <w:sz w:val="24"/>
                <w:szCs w:val="24"/>
                <w:lang w:val="cy-GB" w:eastAsia="cy-GB"/>
              </w:rPr>
              <w:t>ADH</w:t>
            </w:r>
            <w:r w:rsidR="00541497" w:rsidRPr="00541497">
              <w:rPr>
                <w:rFonts w:asciiTheme="minorHAnsi" w:eastAsia="Times New Roman" w:hAnsiTheme="minorHAnsi" w:cstheme="minorHAnsi"/>
                <w:sz w:val="24"/>
                <w:szCs w:val="24"/>
                <w:lang w:val="cy-GB" w:eastAsia="cy-GB"/>
              </w:rPr>
              <w:t>D</w:t>
            </w:r>
            <w:r w:rsidRPr="00CD024C">
              <w:rPr>
                <w:rFonts w:asciiTheme="minorHAnsi" w:eastAsia="Times New Roman" w:hAnsiTheme="minorHAnsi" w:cstheme="minorHAnsi"/>
                <w:sz w:val="24"/>
                <w:szCs w:val="24"/>
                <w:lang w:val="cy-GB" w:eastAsia="cy-GB"/>
              </w:rPr>
              <w:t>, one pupil that asks to go to the toilet all the time, and a pupil that likes to as</w:t>
            </w:r>
            <w:r w:rsidR="00713615" w:rsidRPr="00CD024C">
              <w:rPr>
                <w:rFonts w:asciiTheme="minorHAnsi" w:eastAsia="Times New Roman" w:hAnsiTheme="minorHAnsi" w:cstheme="minorHAnsi"/>
                <w:sz w:val="24"/>
                <w:szCs w:val="24"/>
                <w:lang w:val="cy-GB" w:eastAsia="cy-GB"/>
              </w:rPr>
              <w:t>k</w:t>
            </w:r>
            <w:r w:rsidRPr="00CD024C">
              <w:rPr>
                <w:rFonts w:asciiTheme="minorHAnsi" w:eastAsia="Times New Roman" w:hAnsiTheme="minorHAnsi" w:cstheme="minorHAnsi"/>
                <w:sz w:val="24"/>
                <w:szCs w:val="24"/>
                <w:lang w:val="cy-GB" w:eastAsia="cy-GB"/>
              </w:rPr>
              <w:t xml:space="preserve"> lots of questions about everything.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en-US" w:eastAsia="cy-GB"/>
              </w:rPr>
            </w:pPr>
            <w:r w:rsidRPr="00CD024C">
              <w:rPr>
                <w:rFonts w:asciiTheme="minorHAnsi" w:eastAsia="Times New Roman" w:hAnsiTheme="minorHAnsi" w:cstheme="minorHAnsi"/>
                <w:b/>
                <w:bCs/>
                <w:sz w:val="24"/>
                <w:szCs w:val="24"/>
                <w:lang w:val="en-US" w:eastAsia="cy-GB"/>
              </w:rPr>
              <w:t>Classroom culture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(What is the classroom ‘vibe.’? What do attitudes, dis</w:t>
            </w:r>
            <w:r w:rsidR="00713615" w:rsidRPr="00CD024C">
              <w:rPr>
                <w:rFonts w:asciiTheme="minorHAnsi" w:eastAsia="Times New Roman" w:hAnsiTheme="minorHAnsi" w:cstheme="minorHAnsi"/>
                <w:bCs/>
                <w:sz w:val="24"/>
                <w:szCs w:val="24"/>
                <w:lang w:val="en-US" w:eastAsia="cy-GB"/>
              </w:rPr>
              <w:t>positions and</w:t>
            </w:r>
            <w:r w:rsidRPr="00CD024C">
              <w:rPr>
                <w:rFonts w:asciiTheme="minorHAnsi" w:eastAsia="Times New Roman" w:hAnsiTheme="minorHAnsi" w:cstheme="minorHAnsi"/>
                <w:bCs/>
                <w:sz w:val="24"/>
                <w:szCs w:val="24"/>
                <w:lang w:val="en-US" w:eastAsia="cy-GB"/>
              </w:rPr>
              <w:t xml:space="preserve"> behaviors towards learning seem like </w:t>
            </w:r>
            <w:proofErr w:type="gramStart"/>
            <w:r w:rsidRPr="00CD024C">
              <w:rPr>
                <w:rFonts w:asciiTheme="minorHAnsi" w:eastAsia="Times New Roman" w:hAnsiTheme="minorHAnsi" w:cstheme="minorHAnsi"/>
                <w:bCs/>
                <w:sz w:val="24"/>
                <w:szCs w:val="24"/>
                <w:lang w:val="en-US" w:eastAsia="cy-GB"/>
              </w:rPr>
              <w:t>at this point in time</w:t>
            </w:r>
            <w:proofErr w:type="gramEnd"/>
            <w:r w:rsidRPr="00CD024C">
              <w:rPr>
                <w:rFonts w:asciiTheme="minorHAnsi" w:eastAsia="Times New Roman" w:hAnsiTheme="minorHAnsi" w:cstheme="minorHAnsi"/>
                <w:bCs/>
                <w:sz w:val="24"/>
                <w:szCs w:val="24"/>
                <w:lang w:val="en-US" w:eastAsia="cy-GB"/>
              </w:rPr>
              <w: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When pupils where entering the class, they were chatty and lively.</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 xml:space="preserve">They all seemed in a good mood and eager to learn.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They were asked to come in and start reading a book before the morning class.</w:t>
            </w:r>
          </w:p>
          <w:p w:rsidR="003807C1" w:rsidRPr="00CD024C" w:rsidRDefault="00B54177"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When</w:t>
            </w:r>
            <w:r w:rsidR="003807C1" w:rsidRPr="00CD024C">
              <w:rPr>
                <w:rFonts w:asciiTheme="minorHAnsi" w:eastAsia="Times New Roman" w:hAnsiTheme="minorHAnsi" w:cstheme="minorHAnsi"/>
                <w:bCs/>
                <w:sz w:val="24"/>
                <w:szCs w:val="24"/>
                <w:lang w:val="en-US" w:eastAsia="cy-GB"/>
              </w:rPr>
              <w:t xml:space="preserve"> ready they were all quiet and relaxed.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 xml:space="preserve">The class next door was playing music and was very loud.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Objectives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lastRenderedPageBreak/>
              <w:t>(What happens in the environment that communicates the purpose of the experiences?  What can be observed regarding the way lesson activities relate to these purposes?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lesson objectives were put on the interactive whiteboard for the students to see. The lesson activites were all connected to the subject topic.</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Direction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(What can be observed that helps learners understand what they are engaging in?  What in the environment helps them understand how to achieve well)?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interactive whiteboard wa</w:t>
            </w:r>
            <w:r w:rsidR="009912C1" w:rsidRPr="00CD024C">
              <w:rPr>
                <w:rFonts w:asciiTheme="minorHAnsi" w:eastAsia="Times New Roman" w:hAnsiTheme="minorHAnsi" w:cstheme="minorHAnsi"/>
                <w:sz w:val="24"/>
                <w:szCs w:val="24"/>
                <w:lang w:val="cy-GB" w:eastAsia="cy-GB"/>
              </w:rPr>
              <w:t>s used in front of the class, A</w:t>
            </w:r>
            <w:r w:rsidRPr="00CD024C">
              <w:rPr>
                <w:rFonts w:asciiTheme="minorHAnsi" w:eastAsia="Times New Roman" w:hAnsiTheme="minorHAnsi" w:cstheme="minorHAnsi"/>
                <w:sz w:val="24"/>
                <w:szCs w:val="24"/>
                <w:lang w:val="cy-GB" w:eastAsia="cy-GB"/>
              </w:rPr>
              <w:t>well as a video on attitudes and moods. This visual as well as audio</w:t>
            </w:r>
            <w:r w:rsidR="00FC436B" w:rsidRPr="00CD024C">
              <w:rPr>
                <w:rFonts w:asciiTheme="minorHAnsi" w:eastAsia="Times New Roman" w:hAnsiTheme="minorHAnsi" w:cstheme="minorHAnsi"/>
                <w:sz w:val="24"/>
                <w:szCs w:val="24"/>
                <w:lang w:val="cy-GB" w:eastAsia="cy-GB"/>
              </w:rPr>
              <w:t xml:space="preserve"> technique</w:t>
            </w:r>
            <w:r w:rsidRPr="00CD024C">
              <w:rPr>
                <w:rFonts w:asciiTheme="minorHAnsi" w:eastAsia="Times New Roman" w:hAnsiTheme="minorHAnsi" w:cstheme="minorHAnsi"/>
                <w:sz w:val="24"/>
                <w:szCs w:val="24"/>
                <w:lang w:val="cy-GB" w:eastAsia="cy-GB"/>
              </w:rPr>
              <w:t xml:space="preserve"> helped the learners understand and en</w:t>
            </w:r>
            <w:r w:rsidR="009912C1" w:rsidRPr="00CD024C">
              <w:rPr>
                <w:rFonts w:asciiTheme="minorHAnsi" w:eastAsia="Times New Roman" w:hAnsiTheme="minorHAnsi" w:cstheme="minorHAnsi"/>
                <w:sz w:val="24"/>
                <w:szCs w:val="24"/>
                <w:lang w:val="cy-GB" w:eastAsia="cy-GB"/>
              </w:rPr>
              <w:t>g</w:t>
            </w:r>
            <w:r w:rsidRPr="00CD024C">
              <w:rPr>
                <w:rFonts w:asciiTheme="minorHAnsi" w:eastAsia="Times New Roman" w:hAnsiTheme="minorHAnsi" w:cstheme="minorHAnsi"/>
                <w:sz w:val="24"/>
                <w:szCs w:val="24"/>
                <w:lang w:val="cy-GB" w:eastAsia="cy-GB"/>
              </w:rPr>
              <w:t xml:space="preserve">age in the lesson.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Access and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(What can be observed in the environment that enables engagement of learners? What can be observed regarding levels of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pupils were able to work in pairs and feedb</w:t>
            </w:r>
            <w:r w:rsidR="00FC436B" w:rsidRPr="00CD024C">
              <w:rPr>
                <w:rFonts w:asciiTheme="minorHAnsi" w:eastAsia="Times New Roman" w:hAnsiTheme="minorHAnsi" w:cstheme="minorHAnsi"/>
                <w:sz w:val="24"/>
                <w:szCs w:val="24"/>
                <w:lang w:val="cy-GB" w:eastAsia="cy-GB"/>
              </w:rPr>
              <w:t>ack to the class discussing thei</w:t>
            </w:r>
            <w:r w:rsidRPr="00CD024C">
              <w:rPr>
                <w:rFonts w:asciiTheme="minorHAnsi" w:eastAsia="Times New Roman" w:hAnsiTheme="minorHAnsi" w:cstheme="minorHAnsi"/>
                <w:sz w:val="24"/>
                <w:szCs w:val="24"/>
                <w:lang w:val="cy-GB" w:eastAsia="cy-GB"/>
              </w:rPr>
              <w:t>r moods and attitudes.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Each pupil </w:t>
            </w:r>
            <w:r w:rsidR="00FC436B" w:rsidRPr="00CD024C">
              <w:rPr>
                <w:rFonts w:asciiTheme="minorHAnsi" w:eastAsia="Times New Roman" w:hAnsiTheme="minorHAnsi" w:cstheme="minorHAnsi"/>
                <w:sz w:val="24"/>
                <w:szCs w:val="24"/>
                <w:lang w:val="cy-GB" w:eastAsia="cy-GB"/>
              </w:rPr>
              <w:t>also had to name a different po</w:t>
            </w:r>
            <w:r w:rsidRPr="00CD024C">
              <w:rPr>
                <w:rFonts w:asciiTheme="minorHAnsi" w:eastAsia="Times New Roman" w:hAnsiTheme="minorHAnsi" w:cstheme="minorHAnsi"/>
                <w:sz w:val="24"/>
                <w:szCs w:val="24"/>
                <w:lang w:val="cy-GB" w:eastAsia="cy-GB"/>
              </w:rPr>
              <w:t>sit</w:t>
            </w:r>
            <w:r w:rsidR="00FC436B" w:rsidRPr="00CD024C">
              <w:rPr>
                <w:rFonts w:asciiTheme="minorHAnsi" w:eastAsia="Times New Roman" w:hAnsiTheme="minorHAnsi" w:cstheme="minorHAnsi"/>
                <w:sz w:val="24"/>
                <w:szCs w:val="24"/>
                <w:lang w:val="cy-GB" w:eastAsia="cy-GB"/>
              </w:rPr>
              <w:t>ive and n</w:t>
            </w:r>
            <w:r w:rsidRPr="00CD024C">
              <w:rPr>
                <w:rFonts w:asciiTheme="minorHAnsi" w:eastAsia="Times New Roman" w:hAnsiTheme="minorHAnsi" w:cstheme="minorHAnsi"/>
                <w:sz w:val="24"/>
                <w:szCs w:val="24"/>
                <w:lang w:val="cy-GB" w:eastAsia="cy-GB"/>
              </w:rPr>
              <w:t>egative mood/attitude (went around the class to get everyone involved). This e</w:t>
            </w:r>
            <w:r w:rsidR="00FC436B" w:rsidRPr="00CD024C">
              <w:rPr>
                <w:rFonts w:asciiTheme="minorHAnsi" w:eastAsia="Times New Roman" w:hAnsiTheme="minorHAnsi" w:cstheme="minorHAnsi"/>
                <w:sz w:val="24"/>
                <w:szCs w:val="24"/>
                <w:lang w:val="cy-GB" w:eastAsia="cy-GB"/>
              </w:rPr>
              <w:t>ngages the learner as everyone is t</w:t>
            </w:r>
            <w:r w:rsidRPr="00CD024C">
              <w:rPr>
                <w:rFonts w:asciiTheme="minorHAnsi" w:eastAsia="Times New Roman" w:hAnsiTheme="minorHAnsi" w:cstheme="minorHAnsi"/>
                <w:sz w:val="24"/>
                <w:szCs w:val="24"/>
                <w:lang w:val="cy-GB" w:eastAsia="cy-GB"/>
              </w:rPr>
              <w:t xml:space="preserve">aking part.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Assessment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(Can anything be observed about how student’s existing knowledge is used?  Can anything be observed regarding the development of knowledge during or after the experience)?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teacher asked at the beginning of the lesson what the childre</w:t>
            </w:r>
            <w:r w:rsidR="00FC436B" w:rsidRPr="00CD024C">
              <w:rPr>
                <w:rFonts w:asciiTheme="minorHAnsi" w:eastAsia="Times New Roman" w:hAnsiTheme="minorHAnsi" w:cstheme="minorHAnsi"/>
                <w:sz w:val="24"/>
                <w:szCs w:val="24"/>
                <w:lang w:val="cy-GB" w:eastAsia="cy-GB"/>
              </w:rPr>
              <w:t>n thought moods and attitudes w</w:t>
            </w:r>
            <w:r w:rsidR="006974CC" w:rsidRPr="00CD024C">
              <w:rPr>
                <w:rFonts w:asciiTheme="minorHAnsi" w:eastAsia="Times New Roman" w:hAnsiTheme="minorHAnsi" w:cstheme="minorHAnsi"/>
                <w:sz w:val="24"/>
                <w:szCs w:val="24"/>
                <w:lang w:val="cy-GB" w:eastAsia="cy-GB"/>
              </w:rPr>
              <w:t>ere. This allowed the teacher to assess</w:t>
            </w:r>
            <w:r w:rsidRPr="00CD024C">
              <w:rPr>
                <w:rFonts w:asciiTheme="minorHAnsi" w:eastAsia="Times New Roman" w:hAnsiTheme="minorHAnsi" w:cstheme="minorHAnsi"/>
                <w:sz w:val="24"/>
                <w:szCs w:val="24"/>
                <w:lang w:val="cy-GB" w:eastAsia="cy-GB"/>
              </w:rPr>
              <w:t xml:space="preserve"> their existing knowledge.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lastRenderedPageBreak/>
              <w:t>Throughout the asembly</w:t>
            </w:r>
            <w:r w:rsidR="00B54177" w:rsidRPr="00CD024C">
              <w:rPr>
                <w:rFonts w:asciiTheme="minorHAnsi" w:eastAsia="Times New Roman" w:hAnsiTheme="minorHAnsi" w:cstheme="minorHAnsi"/>
                <w:sz w:val="24"/>
                <w:szCs w:val="24"/>
                <w:lang w:val="cy-GB" w:eastAsia="cy-GB"/>
              </w:rPr>
              <w:t xml:space="preserve"> the teacher would ask</w:t>
            </w:r>
            <w:r w:rsidRPr="00CD024C">
              <w:rPr>
                <w:rFonts w:asciiTheme="minorHAnsi" w:eastAsia="Times New Roman" w:hAnsiTheme="minorHAnsi" w:cstheme="minorHAnsi"/>
                <w:sz w:val="24"/>
                <w:szCs w:val="24"/>
                <w:lang w:val="cy-GB" w:eastAsia="cy-GB"/>
              </w:rPr>
              <w:t xml:space="preserve"> the pup</w:t>
            </w:r>
            <w:r w:rsidR="00B54177" w:rsidRPr="00CD024C">
              <w:rPr>
                <w:rFonts w:asciiTheme="minorHAnsi" w:eastAsia="Times New Roman" w:hAnsiTheme="minorHAnsi" w:cstheme="minorHAnsi"/>
                <w:sz w:val="24"/>
                <w:szCs w:val="24"/>
                <w:lang w:val="cy-GB" w:eastAsia="cy-GB"/>
              </w:rPr>
              <w:t>ils questions to understand the devlop</w:t>
            </w:r>
            <w:r w:rsidR="006974CC" w:rsidRPr="00CD024C">
              <w:rPr>
                <w:rFonts w:asciiTheme="minorHAnsi" w:eastAsia="Times New Roman" w:hAnsiTheme="minorHAnsi" w:cstheme="minorHAnsi"/>
                <w:sz w:val="24"/>
                <w:szCs w:val="24"/>
                <w:lang w:val="cy-GB" w:eastAsia="cy-GB"/>
              </w:rPr>
              <w:t>m</w:t>
            </w:r>
            <w:r w:rsidR="00B54177" w:rsidRPr="00CD024C">
              <w:rPr>
                <w:rFonts w:asciiTheme="minorHAnsi" w:eastAsia="Times New Roman" w:hAnsiTheme="minorHAnsi" w:cstheme="minorHAnsi"/>
                <w:sz w:val="24"/>
                <w:szCs w:val="24"/>
                <w:lang w:val="cy-GB" w:eastAsia="cy-GB"/>
              </w:rPr>
              <w:t xml:space="preserve">ent of their </w:t>
            </w:r>
            <w:r w:rsidRPr="00CD024C">
              <w:rPr>
                <w:rFonts w:asciiTheme="minorHAnsi" w:eastAsia="Times New Roman" w:hAnsiTheme="minorHAnsi" w:cstheme="minorHAnsi"/>
                <w:sz w:val="24"/>
                <w:szCs w:val="24"/>
                <w:lang w:val="cy-GB" w:eastAsia="cy-GB"/>
              </w:rPr>
              <w:t xml:space="preserve">knowledge during the lesson.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Specifics / Critical Incidents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(Are there moments which cause you to consider aspects of practice when you come across them in future teaching)?</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As mini whiteboards were already on the pupils desks, the pupils became distracted and started to play with them. The teacher had to ask </w:t>
            </w:r>
            <w:r w:rsidR="006974CC" w:rsidRPr="00CD024C">
              <w:rPr>
                <w:rFonts w:asciiTheme="minorHAnsi" w:eastAsia="Times New Roman" w:hAnsiTheme="minorHAnsi" w:cstheme="minorHAnsi"/>
                <w:sz w:val="24"/>
                <w:szCs w:val="24"/>
                <w:lang w:val="cy-GB" w:eastAsia="cy-GB"/>
              </w:rPr>
              <w:t>them twice before they put them</w:t>
            </w:r>
            <w:r w:rsidRPr="00CD024C">
              <w:rPr>
                <w:rFonts w:asciiTheme="minorHAnsi" w:eastAsia="Times New Roman" w:hAnsiTheme="minorHAnsi" w:cstheme="minorHAnsi"/>
                <w:sz w:val="24"/>
                <w:szCs w:val="24"/>
                <w:lang w:val="cy-GB" w:eastAsia="cy-GB"/>
              </w:rPr>
              <w:t xml:space="preserve"> away.</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Some children were also speaking without putting their hands up. Th</w:t>
            </w:r>
            <w:r w:rsidR="00B54177" w:rsidRPr="00CD024C">
              <w:rPr>
                <w:rFonts w:asciiTheme="minorHAnsi" w:eastAsia="Times New Roman" w:hAnsiTheme="minorHAnsi" w:cstheme="minorHAnsi"/>
                <w:sz w:val="24"/>
                <w:szCs w:val="24"/>
                <w:lang w:val="cy-GB" w:eastAsia="cy-GB"/>
              </w:rPr>
              <w:t>is caused the children with thei</w:t>
            </w:r>
            <w:r w:rsidRPr="00CD024C">
              <w:rPr>
                <w:rFonts w:asciiTheme="minorHAnsi" w:eastAsia="Times New Roman" w:hAnsiTheme="minorHAnsi" w:cstheme="minorHAnsi"/>
                <w:sz w:val="24"/>
                <w:szCs w:val="24"/>
                <w:lang w:val="cy-GB" w:eastAsia="cy-GB"/>
              </w:rPr>
              <w:t xml:space="preserve">r hand up to speak over others, leading to children going off topic and speaking with friends.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bl>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3807C1" w:rsidRPr="00CD024C" w:rsidRDefault="00541497"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Pr>
          <w:rFonts w:eastAsia="Times New Roman" w:cstheme="minorHAnsi"/>
          <w:b/>
          <w:color w:val="000000" w:themeColor="text1"/>
          <w:sz w:val="24"/>
          <w:szCs w:val="24"/>
          <w:lang w:val="cy-GB" w:eastAsia="cy-GB"/>
        </w:rPr>
        <w:lastRenderedPageBreak/>
        <w:t xml:space="preserve">Appendix 2 </w:t>
      </w:r>
    </w:p>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sidRPr="00CD024C">
        <w:rPr>
          <w:rFonts w:eastAsia="Times New Roman" w:cstheme="minorHAnsi"/>
          <w:b/>
          <w:color w:val="000000" w:themeColor="text1"/>
          <w:sz w:val="24"/>
          <w:szCs w:val="24"/>
          <w:lang w:val="cy-GB" w:eastAsia="cy-GB"/>
        </w:rPr>
        <w:t>CRITICAL INCIDENT IDENTIFICATION RECORD</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tbl>
      <w:tblPr>
        <w:tblStyle w:val="TableGrid"/>
        <w:tblW w:w="0" w:type="auto"/>
        <w:tblLook w:val="04A0" w:firstRow="1" w:lastRow="0" w:firstColumn="1" w:lastColumn="0" w:noHBand="0" w:noVBand="1"/>
      </w:tblPr>
      <w:tblGrid>
        <w:gridCol w:w="1790"/>
        <w:gridCol w:w="7226"/>
      </w:tblGrid>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r w:rsidRPr="00CD024C">
              <w:rPr>
                <w:rFonts w:asciiTheme="minorHAnsi" w:eastAsia="Times New Roman" w:hAnsiTheme="minorHAnsi" w:cstheme="minorHAnsi"/>
                <w:b/>
                <w:bCs/>
                <w:sz w:val="24"/>
                <w:szCs w:val="24"/>
                <w:lang w:val="cy-GB" w:eastAsia="cy-GB"/>
              </w:rPr>
              <w:t>Details relevant to the research context.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Date/time.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Age/Stage of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People involved.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Contextual</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 xml:space="preserve">information from field notes.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t>9:15am to 10:00am</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Year 4/5 class.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t xml:space="preserve">One boy in particular. </w:t>
            </w:r>
            <w:r w:rsidR="00541497">
              <w:rPr>
                <w:rFonts w:asciiTheme="minorHAnsi" w:eastAsia="Times New Roman" w:hAnsiTheme="minorHAnsi" w:cstheme="minorHAnsi"/>
                <w:sz w:val="24"/>
                <w:szCs w:val="24"/>
                <w:lang w:val="cy-GB" w:eastAsia="cy-GB"/>
              </w:rPr>
              <w:t>‘Child x’</w:t>
            </w:r>
          </w:p>
        </w:tc>
      </w:tr>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r w:rsidRPr="00CD024C">
              <w:rPr>
                <w:rFonts w:asciiTheme="minorHAnsi" w:eastAsia="Times New Roman" w:hAnsiTheme="minorHAnsi" w:cstheme="minorHAnsi"/>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541497">
            <w:pPr>
              <w:widowControl w:val="0"/>
              <w:tabs>
                <w:tab w:val="left" w:pos="945"/>
              </w:tabs>
              <w:autoSpaceDE w:val="0"/>
              <w:autoSpaceDN w:val="0"/>
              <w:adjustRightInd w:val="0"/>
              <w:spacing w:line="360" w:lineRule="auto"/>
              <w:rPr>
                <w:rFonts w:asciiTheme="minorHAnsi" w:eastAsia="Times New Roman" w:hAnsiTheme="minorHAnsi" w:cstheme="minorHAnsi"/>
                <w:color w:val="FF0000"/>
                <w:sz w:val="24"/>
                <w:szCs w:val="24"/>
                <w:lang w:val="cy-GB" w:eastAsia="cy-GB"/>
              </w:rPr>
            </w:pPr>
            <w:bookmarkStart w:id="4" w:name="_Hlk52877829"/>
            <w:r w:rsidRPr="00CD024C">
              <w:rPr>
                <w:rFonts w:asciiTheme="minorHAnsi" w:eastAsia="Times New Roman" w:hAnsiTheme="minorHAnsi" w:cstheme="minorHAnsi"/>
                <w:sz w:val="24"/>
                <w:szCs w:val="24"/>
                <w:lang w:val="cy-GB" w:eastAsia="cy-GB"/>
              </w:rPr>
              <w:t>I</w:t>
            </w:r>
            <w:r w:rsidRPr="00CD024C">
              <w:rPr>
                <w:rFonts w:asciiTheme="minorHAnsi" w:eastAsia="Times New Roman" w:hAnsiTheme="minorHAnsi" w:cstheme="minorHAnsi"/>
                <w:color w:val="FF0000"/>
                <w:sz w:val="24"/>
                <w:szCs w:val="24"/>
                <w:lang w:val="cy-GB" w:eastAsia="cy-GB"/>
              </w:rPr>
              <w:t xml:space="preserve"> </w:t>
            </w:r>
            <w:r w:rsidRPr="00CD024C">
              <w:rPr>
                <w:rFonts w:asciiTheme="minorHAnsi" w:eastAsia="Times New Roman" w:hAnsiTheme="minorHAnsi" w:cstheme="minorHAnsi"/>
                <w:sz w:val="24"/>
                <w:szCs w:val="24"/>
                <w:lang w:val="cy-GB" w:eastAsia="cy-GB"/>
              </w:rPr>
              <w:t>observed a pupil initially disengaged, playing with a pencil case, swinging on the back legs of the chair and shouting out answers witho</w:t>
            </w:r>
            <w:r w:rsidR="00B54177" w:rsidRPr="00CD024C">
              <w:rPr>
                <w:rFonts w:asciiTheme="minorHAnsi" w:eastAsia="Times New Roman" w:hAnsiTheme="minorHAnsi" w:cstheme="minorHAnsi"/>
                <w:sz w:val="24"/>
                <w:szCs w:val="24"/>
                <w:lang w:val="cy-GB" w:eastAsia="cy-GB"/>
              </w:rPr>
              <w:t>ut putting his hand up. This le</w:t>
            </w:r>
            <w:r w:rsidRPr="00CD024C">
              <w:rPr>
                <w:rFonts w:asciiTheme="minorHAnsi" w:eastAsia="Times New Roman" w:hAnsiTheme="minorHAnsi" w:cstheme="minorHAnsi"/>
                <w:sz w:val="24"/>
                <w:szCs w:val="24"/>
                <w:lang w:val="cy-GB" w:eastAsia="cy-GB"/>
              </w:rPr>
              <w:t>d t</w:t>
            </w:r>
            <w:r w:rsidR="00B54177" w:rsidRPr="00CD024C">
              <w:rPr>
                <w:rFonts w:asciiTheme="minorHAnsi" w:eastAsia="Times New Roman" w:hAnsiTheme="minorHAnsi" w:cstheme="minorHAnsi"/>
                <w:sz w:val="24"/>
                <w:szCs w:val="24"/>
                <w:lang w:val="cy-GB" w:eastAsia="cy-GB"/>
              </w:rPr>
              <w:t>o others shouting out and children</w:t>
            </w:r>
            <w:r w:rsidRPr="00CD024C">
              <w:rPr>
                <w:rFonts w:asciiTheme="minorHAnsi" w:eastAsia="Times New Roman" w:hAnsiTheme="minorHAnsi" w:cstheme="minorHAnsi"/>
                <w:sz w:val="24"/>
                <w:szCs w:val="24"/>
                <w:lang w:val="cy-GB" w:eastAsia="cy-GB"/>
              </w:rPr>
              <w:t xml:space="preserve"> losing focus and chatting about different things wit</w:t>
            </w:r>
            <w:r w:rsidR="00277F5F" w:rsidRPr="00CD024C">
              <w:rPr>
                <w:rFonts w:asciiTheme="minorHAnsi" w:eastAsia="Times New Roman" w:hAnsiTheme="minorHAnsi" w:cstheme="minorHAnsi"/>
                <w:sz w:val="24"/>
                <w:szCs w:val="24"/>
                <w:lang w:val="cy-GB" w:eastAsia="cy-GB"/>
              </w:rPr>
              <w:t>h thei</w:t>
            </w:r>
            <w:r w:rsidRPr="00CD024C">
              <w:rPr>
                <w:rFonts w:asciiTheme="minorHAnsi" w:eastAsia="Times New Roman" w:hAnsiTheme="minorHAnsi" w:cstheme="minorHAnsi"/>
                <w:sz w:val="24"/>
                <w:szCs w:val="24"/>
                <w:lang w:val="cy-GB" w:eastAsia="cy-GB"/>
              </w:rPr>
              <w:t xml:space="preserve">r friends. </w:t>
            </w:r>
            <w:bookmarkEnd w:id="4"/>
          </w:p>
          <w:p w:rsidR="003807C1" w:rsidRPr="00CD024C" w:rsidRDefault="006974CC" w:rsidP="00541497">
            <w:pPr>
              <w:widowControl w:val="0"/>
              <w:tabs>
                <w:tab w:val="left" w:pos="945"/>
              </w:tabs>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leads</w:t>
            </w:r>
            <w:r w:rsidR="003807C1" w:rsidRPr="00CD024C">
              <w:rPr>
                <w:rFonts w:asciiTheme="minorHAnsi" w:eastAsia="Times New Roman" w:hAnsiTheme="minorHAnsi" w:cstheme="minorHAnsi"/>
                <w:sz w:val="24"/>
                <w:szCs w:val="24"/>
                <w:lang w:val="cy-GB" w:eastAsia="cy-GB"/>
              </w:rPr>
              <w:t xml:space="preserve"> to </w:t>
            </w:r>
            <w:r w:rsidRPr="00CD024C">
              <w:rPr>
                <w:rFonts w:asciiTheme="minorHAnsi" w:eastAsia="Times New Roman" w:hAnsiTheme="minorHAnsi" w:cstheme="minorHAnsi"/>
                <w:sz w:val="24"/>
                <w:szCs w:val="24"/>
                <w:lang w:val="cy-GB" w:eastAsia="cy-GB"/>
              </w:rPr>
              <w:t xml:space="preserve">the possibility of a </w:t>
            </w:r>
            <w:r w:rsidR="003807C1" w:rsidRPr="00CD024C">
              <w:rPr>
                <w:rFonts w:asciiTheme="minorHAnsi" w:eastAsia="Times New Roman" w:hAnsiTheme="minorHAnsi" w:cstheme="minorHAnsi"/>
                <w:sz w:val="24"/>
                <w:szCs w:val="24"/>
                <w:lang w:val="cy-GB" w:eastAsia="cy-GB"/>
              </w:rPr>
              <w:t xml:space="preserve">deeper study of raising hands in class, classroom mangament and positive reinforcement. </w:t>
            </w:r>
          </w:p>
        </w:tc>
      </w:tr>
    </w:tbl>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3807C1" w:rsidRPr="00541497" w:rsidRDefault="00541497" w:rsidP="00CD024C">
      <w:pPr>
        <w:widowControl w:val="0"/>
        <w:autoSpaceDE w:val="0"/>
        <w:autoSpaceDN w:val="0"/>
        <w:adjustRightInd w:val="0"/>
        <w:spacing w:after="0" w:line="360" w:lineRule="auto"/>
        <w:rPr>
          <w:rFonts w:eastAsia="Times New Roman" w:cstheme="minorHAnsi"/>
          <w:b/>
          <w:bCs/>
          <w:sz w:val="24"/>
          <w:szCs w:val="24"/>
          <w:lang w:val="cy-GB" w:eastAsia="cy-GB"/>
        </w:rPr>
      </w:pPr>
      <w:r w:rsidRPr="00541497">
        <w:rPr>
          <w:rFonts w:eastAsia="Times New Roman" w:cstheme="minorHAnsi"/>
          <w:b/>
          <w:bCs/>
          <w:sz w:val="24"/>
          <w:szCs w:val="24"/>
          <w:lang w:val="cy-GB" w:eastAsia="cy-GB"/>
        </w:rPr>
        <w:lastRenderedPageBreak/>
        <w:t xml:space="preserve">Appendix 3 </w:t>
      </w:r>
    </w:p>
    <w:p w:rsidR="003807C1" w:rsidRPr="00CD024C" w:rsidRDefault="003807C1" w:rsidP="00CD024C">
      <w:pPr>
        <w:widowControl w:val="0"/>
        <w:autoSpaceDE w:val="0"/>
        <w:autoSpaceDN w:val="0"/>
        <w:adjustRightInd w:val="0"/>
        <w:spacing w:after="0" w:line="360" w:lineRule="auto"/>
        <w:jc w:val="both"/>
        <w:rPr>
          <w:rFonts w:eastAsia="Times New Roman" w:cstheme="minorHAnsi"/>
          <w:b/>
          <w:sz w:val="24"/>
          <w:szCs w:val="24"/>
          <w:lang w:val="cy-GB" w:eastAsia="cy-GB"/>
        </w:rPr>
      </w:pPr>
      <w:r w:rsidRPr="00CD024C">
        <w:rPr>
          <w:rFonts w:eastAsia="Times New Roman" w:cstheme="minorHAnsi"/>
          <w:b/>
          <w:sz w:val="24"/>
          <w:szCs w:val="24"/>
          <w:lang w:val="cy-GB" w:eastAsia="cy-GB"/>
        </w:rPr>
        <w:t>OBSERVATION / FIELD NOTES</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r w:rsidRPr="00CD024C">
        <w:rPr>
          <w:rFonts w:eastAsia="Times New Roman" w:cstheme="minorHAnsi"/>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Date and time, year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 10:00am until 11:30 (break in between), Year 4/5</w:t>
            </w: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b/>
                <w:sz w:val="24"/>
                <w:szCs w:val="24"/>
                <w:lang w:val="cy-GB" w:eastAsia="cy-GB"/>
              </w:rPr>
              <w:t>Lesson details:</w:t>
            </w:r>
            <w:r w:rsidRPr="00CD024C">
              <w:rPr>
                <w:rFonts w:asciiTheme="minorHAnsi" w:eastAsia="Times New Roman" w:hAnsiTheme="minorHAnsi" w:cstheme="minorHAnsi"/>
                <w:sz w:val="24"/>
                <w:szCs w:val="24"/>
                <w:lang w:val="cy-GB" w:eastAsia="cy-GB"/>
              </w:rPr>
              <w:t xml:space="preserve"> (Context and focus -/AoLE/subject- is it near start of end of unit of study? Indoors/outdoors? Ability range? Any particularly relevant information).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As it is the start of a new year, all topics and units are at the start of the study.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morning session was mathematics and numeracy.</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 lesson was on adding and subtracting in 10s, 100s and 1000s.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class was held indoors.</w:t>
            </w:r>
          </w:p>
          <w:p w:rsidR="003807C1" w:rsidRPr="00CD024C" w:rsidRDefault="00225755"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There was one TA present </w:t>
            </w:r>
            <w:r w:rsidR="003807C1" w:rsidRPr="00CD024C">
              <w:rPr>
                <w:rFonts w:asciiTheme="minorHAnsi" w:eastAsia="Times New Roman" w:hAnsiTheme="minorHAnsi" w:cstheme="minorHAnsi"/>
                <w:sz w:val="24"/>
                <w:szCs w:val="24"/>
                <w:lang w:val="cy-GB" w:eastAsia="cy-GB"/>
              </w:rPr>
              <w:t>in the class.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Before the class started the teacher informed me that there was one pupil with a mild case of </w:t>
            </w:r>
            <w:r w:rsidRPr="00541497">
              <w:rPr>
                <w:rFonts w:asciiTheme="minorHAnsi" w:eastAsia="Times New Roman" w:hAnsiTheme="minorHAnsi" w:cstheme="minorHAnsi"/>
                <w:sz w:val="24"/>
                <w:szCs w:val="24"/>
                <w:lang w:val="cy-GB" w:eastAsia="cy-GB"/>
              </w:rPr>
              <w:t>ADH</w:t>
            </w:r>
            <w:r w:rsidR="00541497" w:rsidRPr="00541497">
              <w:rPr>
                <w:rFonts w:asciiTheme="minorHAnsi" w:eastAsia="Times New Roman" w:hAnsiTheme="minorHAnsi" w:cstheme="minorHAnsi"/>
                <w:sz w:val="24"/>
                <w:szCs w:val="24"/>
                <w:lang w:val="cy-GB" w:eastAsia="cy-GB"/>
              </w:rPr>
              <w:t>D</w:t>
            </w:r>
            <w:r w:rsidRPr="00CD024C">
              <w:rPr>
                <w:rFonts w:asciiTheme="minorHAnsi" w:eastAsia="Times New Roman" w:hAnsiTheme="minorHAnsi" w:cstheme="minorHAnsi"/>
                <w:sz w:val="24"/>
                <w:szCs w:val="24"/>
                <w:lang w:val="cy-GB" w:eastAsia="cy-GB"/>
              </w:rPr>
              <w:t xml:space="preserve">, one pupil that asks to go to the toilet all the time, and a pupil that likes to as lots of questions about everything.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en-US" w:eastAsia="cy-GB"/>
              </w:rPr>
            </w:pPr>
            <w:r w:rsidRPr="00CD024C">
              <w:rPr>
                <w:rFonts w:asciiTheme="minorHAnsi" w:eastAsia="Times New Roman" w:hAnsiTheme="minorHAnsi" w:cstheme="minorHAnsi"/>
                <w:b/>
                <w:bCs/>
                <w:sz w:val="24"/>
                <w:szCs w:val="24"/>
                <w:lang w:val="en-US" w:eastAsia="cy-GB"/>
              </w:rPr>
              <w:t>Classroom culture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(What is the classroom ‘vibe.’?</w:t>
            </w:r>
            <w:r w:rsidR="00DA2F3D" w:rsidRPr="00CD024C">
              <w:rPr>
                <w:rFonts w:asciiTheme="minorHAnsi" w:eastAsia="Times New Roman" w:hAnsiTheme="minorHAnsi" w:cstheme="minorHAnsi"/>
                <w:bCs/>
                <w:sz w:val="24"/>
                <w:szCs w:val="24"/>
                <w:lang w:val="en-US" w:eastAsia="cy-GB"/>
              </w:rPr>
              <w:t xml:space="preserve"> What do attitudes, disposition, and </w:t>
            </w:r>
            <w:proofErr w:type="spellStart"/>
            <w:r w:rsidR="00DA2F3D" w:rsidRPr="00CD024C">
              <w:rPr>
                <w:rFonts w:asciiTheme="minorHAnsi" w:eastAsia="Times New Roman" w:hAnsiTheme="minorHAnsi" w:cstheme="minorHAnsi"/>
                <w:bCs/>
                <w:sz w:val="24"/>
                <w:szCs w:val="24"/>
                <w:lang w:val="en-US" w:eastAsia="cy-GB"/>
              </w:rPr>
              <w:t>behaviours</w:t>
            </w:r>
            <w:proofErr w:type="spellEnd"/>
            <w:r w:rsidRPr="00CD024C">
              <w:rPr>
                <w:rFonts w:asciiTheme="minorHAnsi" w:eastAsia="Times New Roman" w:hAnsiTheme="minorHAnsi" w:cstheme="minorHAnsi"/>
                <w:bCs/>
                <w:sz w:val="24"/>
                <w:szCs w:val="24"/>
                <w:lang w:val="en-US" w:eastAsia="cy-GB"/>
              </w:rPr>
              <w:t xml:space="preserve"> towards learning seem like </w:t>
            </w:r>
            <w:proofErr w:type="gramStart"/>
            <w:r w:rsidRPr="00CD024C">
              <w:rPr>
                <w:rFonts w:asciiTheme="minorHAnsi" w:eastAsia="Times New Roman" w:hAnsiTheme="minorHAnsi" w:cstheme="minorHAnsi"/>
                <w:bCs/>
                <w:sz w:val="24"/>
                <w:szCs w:val="24"/>
                <w:lang w:val="en-US" w:eastAsia="cy-GB"/>
              </w:rPr>
              <w:t>at this point in time</w:t>
            </w:r>
            <w:proofErr w:type="gramEnd"/>
            <w:r w:rsidRPr="00CD024C">
              <w:rPr>
                <w:rFonts w:asciiTheme="minorHAnsi" w:eastAsia="Times New Roman" w:hAnsiTheme="minorHAnsi" w:cstheme="minorHAnsi"/>
                <w:bCs/>
                <w:sz w:val="24"/>
                <w:szCs w:val="24"/>
                <w:lang w:val="en-US" w:eastAsia="cy-GB"/>
              </w:rPr>
              <w:t>?)</w:t>
            </w:r>
          </w:p>
          <w:p w:rsidR="00541497" w:rsidRDefault="00541497"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 xml:space="preserve">The pupils </w:t>
            </w:r>
            <w:r w:rsidR="00225755" w:rsidRPr="00CD024C">
              <w:rPr>
                <w:rFonts w:asciiTheme="minorHAnsi" w:eastAsia="Times New Roman" w:hAnsiTheme="minorHAnsi" w:cstheme="minorHAnsi"/>
                <w:bCs/>
                <w:sz w:val="24"/>
                <w:szCs w:val="24"/>
                <w:lang w:val="en-US" w:eastAsia="cy-GB"/>
              </w:rPr>
              <w:t xml:space="preserve">were still chatty and energetic </w:t>
            </w:r>
            <w:r w:rsidR="00C755A1" w:rsidRPr="00CD024C">
              <w:rPr>
                <w:rFonts w:asciiTheme="minorHAnsi" w:eastAsia="Times New Roman" w:hAnsiTheme="minorHAnsi" w:cstheme="minorHAnsi"/>
                <w:bCs/>
                <w:sz w:val="24"/>
                <w:szCs w:val="24"/>
                <w:lang w:val="en-US" w:eastAsia="cy-GB"/>
              </w:rPr>
              <w:t>and</w:t>
            </w:r>
            <w:r w:rsidR="00225755" w:rsidRPr="00CD024C">
              <w:rPr>
                <w:rFonts w:asciiTheme="minorHAnsi" w:eastAsia="Times New Roman" w:hAnsiTheme="minorHAnsi" w:cstheme="minorHAnsi"/>
                <w:bCs/>
                <w:sz w:val="24"/>
                <w:szCs w:val="24"/>
                <w:lang w:val="en-US" w:eastAsia="cy-GB"/>
              </w:rPr>
              <w:t xml:space="preserve"> b</w:t>
            </w:r>
            <w:r w:rsidRPr="00CD024C">
              <w:rPr>
                <w:rFonts w:asciiTheme="minorHAnsi" w:eastAsia="Times New Roman" w:hAnsiTheme="minorHAnsi" w:cstheme="minorHAnsi"/>
                <w:bCs/>
                <w:sz w:val="24"/>
                <w:szCs w:val="24"/>
                <w:lang w:val="en-US" w:eastAsia="cy-GB"/>
              </w:rPr>
              <w:t xml:space="preserve">ecause it was raining, they were a little agitated before the lesson started.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Objectives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(What happens in the environment that communicates the purpose of the experiences?  What can be observed regarding the way lesson activities relate to these purposes?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lesson objectives were put on the interactive whiteboard for the students to see. The lesson activites were all connected to the subject topic.</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Direction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(What can be observed that helps learners understand what they are engaging in?  What in the environment helps them understand how to achieve well)?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interactive whiteboard was used in front of the class. This had the questions the pupils had to answer on it.</w:t>
            </w:r>
          </w:p>
          <w:p w:rsidR="003807C1" w:rsidRPr="00CD024C" w:rsidRDefault="00DA2F3D"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At the be</w:t>
            </w:r>
            <w:r w:rsidR="003807C1" w:rsidRPr="00CD024C">
              <w:rPr>
                <w:rFonts w:asciiTheme="minorHAnsi" w:eastAsia="Times New Roman" w:hAnsiTheme="minorHAnsi" w:cstheme="minorHAnsi"/>
                <w:sz w:val="24"/>
                <w:szCs w:val="24"/>
                <w:lang w:val="cy-GB" w:eastAsia="cy-GB"/>
              </w:rPr>
              <w:t>ginning of the lesson the pupils used mini whiteborads to write the answer to quick maths que</w:t>
            </w:r>
            <w:r w:rsidR="00225755" w:rsidRPr="00CD024C">
              <w:rPr>
                <w:rFonts w:asciiTheme="minorHAnsi" w:eastAsia="Times New Roman" w:hAnsiTheme="minorHAnsi" w:cstheme="minorHAnsi"/>
                <w:sz w:val="24"/>
                <w:szCs w:val="24"/>
                <w:lang w:val="cy-GB" w:eastAsia="cy-GB"/>
              </w:rPr>
              <w:t>st</w:t>
            </w:r>
            <w:r w:rsidR="003807C1" w:rsidRPr="00CD024C">
              <w:rPr>
                <w:rFonts w:asciiTheme="minorHAnsi" w:eastAsia="Times New Roman" w:hAnsiTheme="minorHAnsi" w:cstheme="minorHAnsi"/>
                <w:sz w:val="24"/>
                <w:szCs w:val="24"/>
                <w:lang w:val="cy-GB" w:eastAsia="cy-GB"/>
              </w:rPr>
              <w:t xml:space="preserve">ions and showed them to the teacher.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After break the pupils had hand out copies of questions as well as it being on the board and they had</w:t>
            </w:r>
            <w:r w:rsidR="00225755" w:rsidRPr="00CD024C">
              <w:rPr>
                <w:rFonts w:asciiTheme="minorHAnsi" w:eastAsia="Times New Roman" w:hAnsiTheme="minorHAnsi" w:cstheme="minorHAnsi"/>
                <w:sz w:val="24"/>
                <w:szCs w:val="24"/>
                <w:lang w:val="cy-GB" w:eastAsia="cy-GB"/>
              </w:rPr>
              <w:t xml:space="preserve"> to answer the questions in thei</w:t>
            </w:r>
            <w:r w:rsidRPr="00CD024C">
              <w:rPr>
                <w:rFonts w:asciiTheme="minorHAnsi" w:eastAsia="Times New Roman" w:hAnsiTheme="minorHAnsi" w:cstheme="minorHAnsi"/>
                <w:sz w:val="24"/>
                <w:szCs w:val="24"/>
                <w:lang w:val="cy-GB" w:eastAsia="cy-GB"/>
              </w:rPr>
              <w:t xml:space="preserve">r books.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helped the pupils engage in the activities.</w:t>
            </w: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Access and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(What can be observed in the environment that enables engagement of learners? What can be observed regarding levels of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w:t>
            </w:r>
            <w:r w:rsidR="00225755" w:rsidRPr="00CD024C">
              <w:rPr>
                <w:rFonts w:asciiTheme="minorHAnsi" w:eastAsia="Times New Roman" w:hAnsiTheme="minorHAnsi" w:cstheme="minorHAnsi"/>
                <w:sz w:val="24"/>
                <w:szCs w:val="24"/>
                <w:lang w:val="cy-GB" w:eastAsia="cy-GB"/>
              </w:rPr>
              <w:t>e pupils were asked to give thei</w:t>
            </w:r>
            <w:r w:rsidRPr="00CD024C">
              <w:rPr>
                <w:rFonts w:asciiTheme="minorHAnsi" w:eastAsia="Times New Roman" w:hAnsiTheme="minorHAnsi" w:cstheme="minorHAnsi"/>
                <w:sz w:val="24"/>
                <w:szCs w:val="24"/>
                <w:lang w:val="cy-GB" w:eastAsia="cy-GB"/>
              </w:rPr>
              <w:t>r answers using whitboard.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pupils were also asked to read out the question on the board before attempting to answer, this enaged the pupils in the task.</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In terms of the level of challenge. The pupils were mixed together in terms of ability. This allowed the lower ability</w:t>
            </w:r>
            <w:r w:rsidR="00225755" w:rsidRPr="00CD024C">
              <w:rPr>
                <w:rFonts w:asciiTheme="minorHAnsi" w:eastAsia="Times New Roman" w:hAnsiTheme="minorHAnsi" w:cstheme="minorHAnsi"/>
                <w:sz w:val="24"/>
                <w:szCs w:val="24"/>
                <w:lang w:val="cy-GB" w:eastAsia="cy-GB"/>
              </w:rPr>
              <w:t xml:space="preserve"> pupils</w:t>
            </w:r>
            <w:r w:rsidRPr="00CD024C">
              <w:rPr>
                <w:rFonts w:asciiTheme="minorHAnsi" w:eastAsia="Times New Roman" w:hAnsiTheme="minorHAnsi" w:cstheme="minorHAnsi"/>
                <w:sz w:val="24"/>
                <w:szCs w:val="24"/>
                <w:lang w:val="cy-GB" w:eastAsia="cy-GB"/>
              </w:rPr>
              <w:t xml:space="preserve"> to </w:t>
            </w:r>
            <w:r w:rsidR="00225755" w:rsidRPr="00CD024C">
              <w:rPr>
                <w:rFonts w:asciiTheme="minorHAnsi" w:eastAsia="Times New Roman" w:hAnsiTheme="minorHAnsi" w:cstheme="minorHAnsi"/>
                <w:sz w:val="24"/>
                <w:szCs w:val="24"/>
                <w:lang w:val="cy-GB" w:eastAsia="cy-GB"/>
              </w:rPr>
              <w:t>recieve help, and the high</w:t>
            </w:r>
            <w:r w:rsidRPr="00CD024C">
              <w:rPr>
                <w:rFonts w:asciiTheme="minorHAnsi" w:eastAsia="Times New Roman" w:hAnsiTheme="minorHAnsi" w:cstheme="minorHAnsi"/>
                <w:sz w:val="24"/>
                <w:szCs w:val="24"/>
                <w:lang w:val="cy-GB" w:eastAsia="cy-GB"/>
              </w:rPr>
              <w:t xml:space="preserve"> ability to help and teach those who need help.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When the </w:t>
            </w:r>
            <w:r w:rsidR="00225755" w:rsidRPr="00CD024C">
              <w:rPr>
                <w:rFonts w:asciiTheme="minorHAnsi" w:eastAsia="Times New Roman" w:hAnsiTheme="minorHAnsi" w:cstheme="minorHAnsi"/>
                <w:sz w:val="24"/>
                <w:szCs w:val="24"/>
                <w:lang w:val="cy-GB" w:eastAsia="cy-GB"/>
              </w:rPr>
              <w:t>higher ablity level pupils finis</w:t>
            </w:r>
            <w:r w:rsidRPr="00CD024C">
              <w:rPr>
                <w:rFonts w:asciiTheme="minorHAnsi" w:eastAsia="Times New Roman" w:hAnsiTheme="minorHAnsi" w:cstheme="minorHAnsi"/>
                <w:sz w:val="24"/>
                <w:szCs w:val="24"/>
                <w:lang w:val="cy-GB" w:eastAsia="cy-GB"/>
              </w:rPr>
              <w:t>hed their work, t</w:t>
            </w:r>
            <w:r w:rsidR="00225755" w:rsidRPr="00CD024C">
              <w:rPr>
                <w:rFonts w:asciiTheme="minorHAnsi" w:eastAsia="Times New Roman" w:hAnsiTheme="minorHAnsi" w:cstheme="minorHAnsi"/>
                <w:sz w:val="24"/>
                <w:szCs w:val="24"/>
                <w:lang w:val="cy-GB" w:eastAsia="cy-GB"/>
              </w:rPr>
              <w:t>hey were enco</w:t>
            </w:r>
            <w:r w:rsidRPr="00CD024C">
              <w:rPr>
                <w:rFonts w:asciiTheme="minorHAnsi" w:eastAsia="Times New Roman" w:hAnsiTheme="minorHAnsi" w:cstheme="minorHAnsi"/>
                <w:sz w:val="24"/>
                <w:szCs w:val="24"/>
                <w:lang w:val="cy-GB" w:eastAsia="cy-GB"/>
              </w:rPr>
              <w:t>u</w:t>
            </w:r>
            <w:r w:rsidR="00225755" w:rsidRPr="00CD024C">
              <w:rPr>
                <w:rFonts w:asciiTheme="minorHAnsi" w:eastAsia="Times New Roman" w:hAnsiTheme="minorHAnsi" w:cstheme="minorHAnsi"/>
                <w:sz w:val="24"/>
                <w:szCs w:val="24"/>
                <w:lang w:val="cy-GB" w:eastAsia="cy-GB"/>
              </w:rPr>
              <w:t>r</w:t>
            </w:r>
            <w:r w:rsidRPr="00CD024C">
              <w:rPr>
                <w:rFonts w:asciiTheme="minorHAnsi" w:eastAsia="Times New Roman" w:hAnsiTheme="minorHAnsi" w:cstheme="minorHAnsi"/>
                <w:sz w:val="24"/>
                <w:szCs w:val="24"/>
                <w:lang w:val="cy-GB" w:eastAsia="cy-GB"/>
              </w:rPr>
              <w:t>aged to swap with another pupil to mark each</w:t>
            </w:r>
            <w:r w:rsidR="00225755" w:rsidRPr="00CD024C">
              <w:rPr>
                <w:rFonts w:asciiTheme="minorHAnsi" w:eastAsia="Times New Roman" w:hAnsiTheme="minorHAnsi" w:cstheme="minorHAnsi"/>
                <w:sz w:val="24"/>
                <w:szCs w:val="24"/>
                <w:lang w:val="cy-GB" w:eastAsia="cy-GB"/>
              </w:rPr>
              <w:t xml:space="preserve"> others work and discuss answers</w:t>
            </w:r>
            <w:r w:rsidRPr="00CD024C">
              <w:rPr>
                <w:rFonts w:asciiTheme="minorHAnsi" w:eastAsia="Times New Roman" w:hAnsiTheme="minorHAnsi" w:cstheme="minorHAnsi"/>
                <w:sz w:val="24"/>
                <w:szCs w:val="24"/>
                <w:lang w:val="cy-GB" w:eastAsia="cy-GB"/>
              </w:rPr>
              <w:t xml:space="preserve"> that were diff</w:t>
            </w:r>
            <w:r w:rsidR="00DA2F3D" w:rsidRPr="00CD024C">
              <w:rPr>
                <w:rFonts w:asciiTheme="minorHAnsi" w:eastAsia="Times New Roman" w:hAnsiTheme="minorHAnsi" w:cstheme="minorHAnsi"/>
                <w:sz w:val="24"/>
                <w:szCs w:val="24"/>
                <w:lang w:val="cy-GB" w:eastAsia="cy-GB"/>
              </w:rPr>
              <w:t>e</w:t>
            </w:r>
            <w:r w:rsidRPr="00CD024C">
              <w:rPr>
                <w:rFonts w:asciiTheme="minorHAnsi" w:eastAsia="Times New Roman" w:hAnsiTheme="minorHAnsi" w:cstheme="minorHAnsi"/>
                <w:sz w:val="24"/>
                <w:szCs w:val="24"/>
                <w:lang w:val="cy-GB" w:eastAsia="cy-GB"/>
              </w:rPr>
              <w:t xml:space="preserve">rent.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Assessment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(Can anything be observed about how student’s existing knowledge is used?  Can anything be observed regarding the development of knowledge during or after the experience)?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To asses the pupils knowledge and understanding, the teacher asked the students to </w:t>
            </w:r>
            <w:r w:rsidRPr="00CD024C">
              <w:rPr>
                <w:rFonts w:asciiTheme="minorHAnsi" w:eastAsia="Times New Roman" w:hAnsiTheme="minorHAnsi" w:cstheme="minorHAnsi"/>
                <w:sz w:val="24"/>
                <w:szCs w:val="24"/>
                <w:lang w:val="cy-GB" w:eastAsia="cy-GB"/>
              </w:rPr>
              <w:lastRenderedPageBreak/>
              <w:t>read out the questions and a</w:t>
            </w:r>
            <w:r w:rsidR="00C755A1" w:rsidRPr="00CD024C">
              <w:rPr>
                <w:rFonts w:asciiTheme="minorHAnsi" w:eastAsia="Times New Roman" w:hAnsiTheme="minorHAnsi" w:cstheme="minorHAnsi"/>
                <w:sz w:val="24"/>
                <w:szCs w:val="24"/>
                <w:lang w:val="cy-GB" w:eastAsia="cy-GB"/>
              </w:rPr>
              <w:t>n</w:t>
            </w:r>
            <w:r w:rsidR="00225755" w:rsidRPr="00CD024C">
              <w:rPr>
                <w:rFonts w:asciiTheme="minorHAnsi" w:eastAsia="Times New Roman" w:hAnsiTheme="minorHAnsi" w:cstheme="minorHAnsi"/>
                <w:sz w:val="24"/>
                <w:szCs w:val="24"/>
                <w:lang w:val="cy-GB" w:eastAsia="cy-GB"/>
              </w:rPr>
              <w:t>s</w:t>
            </w:r>
            <w:r w:rsidRPr="00CD024C">
              <w:rPr>
                <w:rFonts w:asciiTheme="minorHAnsi" w:eastAsia="Times New Roman" w:hAnsiTheme="minorHAnsi" w:cstheme="minorHAnsi"/>
                <w:sz w:val="24"/>
                <w:szCs w:val="24"/>
                <w:lang w:val="cy-GB" w:eastAsia="cy-GB"/>
              </w:rPr>
              <w:t>wer</w:t>
            </w:r>
            <w:r w:rsidR="00225755" w:rsidRPr="00CD024C">
              <w:rPr>
                <w:rFonts w:asciiTheme="minorHAnsi" w:eastAsia="Times New Roman" w:hAnsiTheme="minorHAnsi" w:cstheme="minorHAnsi"/>
                <w:sz w:val="24"/>
                <w:szCs w:val="24"/>
                <w:lang w:val="cy-GB" w:eastAsia="cy-GB"/>
              </w:rPr>
              <w:t>s</w:t>
            </w:r>
            <w:r w:rsidRPr="00CD024C">
              <w:rPr>
                <w:rFonts w:asciiTheme="minorHAnsi" w:eastAsia="Times New Roman" w:hAnsiTheme="minorHAnsi" w:cstheme="minorHAnsi"/>
                <w:sz w:val="24"/>
                <w:szCs w:val="24"/>
                <w:lang w:val="cy-GB" w:eastAsia="cy-GB"/>
              </w:rPr>
              <w:t xml:space="preserve"> on mini white boards. This allowed the teacher to see how much the p</w:t>
            </w:r>
            <w:r w:rsidR="00225755" w:rsidRPr="00CD024C">
              <w:rPr>
                <w:rFonts w:asciiTheme="minorHAnsi" w:eastAsia="Times New Roman" w:hAnsiTheme="minorHAnsi" w:cstheme="minorHAnsi"/>
                <w:sz w:val="24"/>
                <w:szCs w:val="24"/>
                <w:lang w:val="cy-GB" w:eastAsia="cy-GB"/>
              </w:rPr>
              <w:t>u</w:t>
            </w:r>
            <w:r w:rsidRPr="00CD024C">
              <w:rPr>
                <w:rFonts w:asciiTheme="minorHAnsi" w:eastAsia="Times New Roman" w:hAnsiTheme="minorHAnsi" w:cstheme="minorHAnsi"/>
                <w:sz w:val="24"/>
                <w:szCs w:val="24"/>
                <w:lang w:val="cy-GB" w:eastAsia="cy-GB"/>
              </w:rPr>
              <w:t>pils knew before starting the book task.</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Then the p</w:t>
            </w:r>
            <w:r w:rsidR="00225755" w:rsidRPr="00CD024C">
              <w:rPr>
                <w:rFonts w:asciiTheme="minorHAnsi" w:eastAsia="Times New Roman" w:hAnsiTheme="minorHAnsi" w:cstheme="minorHAnsi"/>
                <w:sz w:val="24"/>
                <w:szCs w:val="24"/>
                <w:lang w:val="cy-GB" w:eastAsia="cy-GB"/>
              </w:rPr>
              <w:t xml:space="preserve">upils were </w:t>
            </w:r>
            <w:r w:rsidR="00B54177" w:rsidRPr="00CD024C">
              <w:rPr>
                <w:rFonts w:asciiTheme="minorHAnsi" w:eastAsia="Times New Roman" w:hAnsiTheme="minorHAnsi" w:cstheme="minorHAnsi"/>
                <w:sz w:val="24"/>
                <w:szCs w:val="24"/>
                <w:lang w:val="cy-GB" w:eastAsia="cy-GB"/>
              </w:rPr>
              <w:t>assessed through thei</w:t>
            </w:r>
            <w:r w:rsidRPr="00CD024C">
              <w:rPr>
                <w:rFonts w:asciiTheme="minorHAnsi" w:eastAsia="Times New Roman" w:hAnsiTheme="minorHAnsi" w:cstheme="minorHAnsi"/>
                <w:sz w:val="24"/>
                <w:szCs w:val="24"/>
                <w:lang w:val="cy-GB" w:eastAsia="cy-GB"/>
              </w:rPr>
              <w:t xml:space="preserve">r written answers in their books. These would get marked.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Specifics / Critical Incidents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(Are there moments which cause you to consider aspects of practice when you come across them in future teaching)?</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As mini whiteboards were already on the pupils desks, the pupils became distracted and started to play with them. The teacher had to ask them twice before they put these away.</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Some children were also speaking without putting their hands up. Th</w:t>
            </w:r>
            <w:r w:rsidR="00DA2F3D" w:rsidRPr="00CD024C">
              <w:rPr>
                <w:rFonts w:asciiTheme="minorHAnsi" w:eastAsia="Times New Roman" w:hAnsiTheme="minorHAnsi" w:cstheme="minorHAnsi"/>
                <w:sz w:val="24"/>
                <w:szCs w:val="24"/>
                <w:lang w:val="cy-GB" w:eastAsia="cy-GB"/>
              </w:rPr>
              <w:t>is caused the children with thei</w:t>
            </w:r>
            <w:r w:rsidRPr="00CD024C">
              <w:rPr>
                <w:rFonts w:asciiTheme="minorHAnsi" w:eastAsia="Times New Roman" w:hAnsiTheme="minorHAnsi" w:cstheme="minorHAnsi"/>
                <w:sz w:val="24"/>
                <w:szCs w:val="24"/>
                <w:lang w:val="cy-GB" w:eastAsia="cy-GB"/>
              </w:rPr>
              <w:t xml:space="preserve">r hand up to speak over others, leading to children going off topic and speaking with friends. The teacher used a few different techniques to get the childrens attention. </w:t>
            </w:r>
          </w:p>
        </w:tc>
      </w:tr>
    </w:tbl>
    <w:p w:rsidR="003807C1"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41497" w:rsidRPr="00CD024C" w:rsidRDefault="00541497"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Pr>
          <w:rFonts w:eastAsia="Times New Roman" w:cstheme="minorHAnsi"/>
          <w:b/>
          <w:color w:val="000000" w:themeColor="text1"/>
          <w:sz w:val="24"/>
          <w:szCs w:val="24"/>
          <w:lang w:val="cy-GB" w:eastAsia="cy-GB"/>
        </w:rPr>
        <w:lastRenderedPageBreak/>
        <w:t>Appendix 4</w:t>
      </w:r>
    </w:p>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sidRPr="00CD024C">
        <w:rPr>
          <w:rFonts w:eastAsia="Times New Roman" w:cstheme="minorHAnsi"/>
          <w:b/>
          <w:color w:val="000000" w:themeColor="text1"/>
          <w:sz w:val="24"/>
          <w:szCs w:val="24"/>
          <w:lang w:val="cy-GB" w:eastAsia="cy-GB"/>
        </w:rPr>
        <w:t>CRITICAL INCIDENT IDENTIFICATION RECORD</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tbl>
      <w:tblPr>
        <w:tblStyle w:val="TableGrid"/>
        <w:tblW w:w="0" w:type="auto"/>
        <w:tblLook w:val="04A0" w:firstRow="1" w:lastRow="0" w:firstColumn="1" w:lastColumn="0" w:noHBand="0" w:noVBand="1"/>
      </w:tblPr>
      <w:tblGrid>
        <w:gridCol w:w="1790"/>
        <w:gridCol w:w="7226"/>
      </w:tblGrid>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r w:rsidRPr="00CD024C">
              <w:rPr>
                <w:rFonts w:asciiTheme="minorHAnsi" w:eastAsia="Times New Roman" w:hAnsiTheme="minorHAnsi" w:cstheme="minorHAnsi"/>
                <w:b/>
                <w:bCs/>
                <w:sz w:val="24"/>
                <w:szCs w:val="24"/>
                <w:lang w:val="cy-GB" w:eastAsia="cy-GB"/>
              </w:rPr>
              <w:t>Details relevant to the research context.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Date/time.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Age/Stage of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People involved.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Contextual</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 xml:space="preserve">information from field notes.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t>10:00am to 11:30am</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Year 4/5 class.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t xml:space="preserve">One boy in particular. </w:t>
            </w:r>
            <w:r w:rsidR="00541497">
              <w:rPr>
                <w:rFonts w:asciiTheme="minorHAnsi" w:eastAsia="Times New Roman" w:hAnsiTheme="minorHAnsi" w:cstheme="minorHAnsi"/>
                <w:sz w:val="24"/>
                <w:szCs w:val="24"/>
                <w:lang w:val="cy-GB" w:eastAsia="cy-GB"/>
              </w:rPr>
              <w:t>‘Child x’</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r w:rsidRPr="00CD024C">
              <w:rPr>
                <w:rFonts w:asciiTheme="minorHAnsi" w:eastAsia="Times New Roman" w:hAnsiTheme="minorHAnsi" w:cstheme="minorHAnsi"/>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rsidR="003807C1" w:rsidRPr="00CD024C" w:rsidRDefault="003807C1" w:rsidP="00CD024C">
            <w:pPr>
              <w:widowControl w:val="0"/>
              <w:tabs>
                <w:tab w:val="left" w:pos="945"/>
              </w:tabs>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541497">
            <w:pPr>
              <w:widowControl w:val="0"/>
              <w:tabs>
                <w:tab w:val="left" w:pos="945"/>
              </w:tabs>
              <w:autoSpaceDE w:val="0"/>
              <w:autoSpaceDN w:val="0"/>
              <w:adjustRightInd w:val="0"/>
              <w:spacing w:line="360" w:lineRule="auto"/>
              <w:rPr>
                <w:rFonts w:asciiTheme="minorHAnsi" w:eastAsia="Times New Roman" w:hAnsiTheme="minorHAnsi" w:cstheme="minorHAnsi"/>
                <w:color w:val="FF0000"/>
                <w:sz w:val="24"/>
                <w:szCs w:val="24"/>
                <w:lang w:val="cy-GB" w:eastAsia="cy-GB"/>
              </w:rPr>
            </w:pPr>
            <w:r w:rsidRPr="00CD024C">
              <w:rPr>
                <w:rFonts w:asciiTheme="minorHAnsi" w:eastAsia="Times New Roman" w:hAnsiTheme="minorHAnsi" w:cstheme="minorHAnsi"/>
                <w:sz w:val="24"/>
                <w:szCs w:val="24"/>
                <w:lang w:val="cy-GB" w:eastAsia="cy-GB"/>
              </w:rPr>
              <w:t>I</w:t>
            </w:r>
            <w:r w:rsidRPr="00CD024C">
              <w:rPr>
                <w:rFonts w:asciiTheme="minorHAnsi" w:eastAsia="Times New Roman" w:hAnsiTheme="minorHAnsi" w:cstheme="minorHAnsi"/>
                <w:color w:val="FF0000"/>
                <w:sz w:val="24"/>
                <w:szCs w:val="24"/>
                <w:lang w:val="cy-GB" w:eastAsia="cy-GB"/>
              </w:rPr>
              <w:t xml:space="preserve"> </w:t>
            </w:r>
            <w:r w:rsidRPr="00CD024C">
              <w:rPr>
                <w:rFonts w:asciiTheme="minorHAnsi" w:eastAsia="Times New Roman" w:hAnsiTheme="minorHAnsi" w:cstheme="minorHAnsi"/>
                <w:sz w:val="24"/>
                <w:szCs w:val="24"/>
                <w:lang w:val="cy-GB" w:eastAsia="cy-GB"/>
              </w:rPr>
              <w:t>observed a pupil initially disengaged, playing with a pencil case, swinging on the back legs of the chair and shouting out answers witho</w:t>
            </w:r>
            <w:r w:rsidR="00CE5596" w:rsidRPr="00CD024C">
              <w:rPr>
                <w:rFonts w:asciiTheme="minorHAnsi" w:eastAsia="Times New Roman" w:hAnsiTheme="minorHAnsi" w:cstheme="minorHAnsi"/>
                <w:sz w:val="24"/>
                <w:szCs w:val="24"/>
                <w:lang w:val="cy-GB" w:eastAsia="cy-GB"/>
              </w:rPr>
              <w:t>ut putting his hand up. This le</w:t>
            </w:r>
            <w:r w:rsidRPr="00CD024C">
              <w:rPr>
                <w:rFonts w:asciiTheme="minorHAnsi" w:eastAsia="Times New Roman" w:hAnsiTheme="minorHAnsi" w:cstheme="minorHAnsi"/>
                <w:sz w:val="24"/>
                <w:szCs w:val="24"/>
                <w:lang w:val="cy-GB" w:eastAsia="cy-GB"/>
              </w:rPr>
              <w:t>d to others shouting out and people losing focus and chatting about different things with thier friends</w:t>
            </w:r>
            <w:r w:rsidR="00541497">
              <w:rPr>
                <w:rFonts w:asciiTheme="minorHAnsi" w:eastAsia="Times New Roman" w:hAnsiTheme="minorHAnsi" w:cstheme="minorHAnsi"/>
                <w:sz w:val="24"/>
                <w:szCs w:val="24"/>
                <w:lang w:val="cy-GB" w:eastAsia="cy-GB"/>
              </w:rPr>
              <w:t>.</w:t>
            </w:r>
          </w:p>
          <w:p w:rsidR="003807C1" w:rsidRPr="00CD024C" w:rsidRDefault="003807C1" w:rsidP="00CD024C">
            <w:pPr>
              <w:widowControl w:val="0"/>
              <w:tabs>
                <w:tab w:val="left" w:pos="945"/>
              </w:tabs>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led</w:t>
            </w:r>
            <w:r w:rsidR="00CE5596" w:rsidRPr="00CD024C">
              <w:rPr>
                <w:rFonts w:asciiTheme="minorHAnsi" w:eastAsia="Times New Roman" w:hAnsiTheme="minorHAnsi" w:cstheme="minorHAnsi"/>
                <w:sz w:val="24"/>
                <w:szCs w:val="24"/>
                <w:lang w:val="cy-GB" w:eastAsia="cy-GB"/>
              </w:rPr>
              <w:t xml:space="preserve"> to deeper study of raising</w:t>
            </w:r>
            <w:r w:rsidRPr="00CD024C">
              <w:rPr>
                <w:rFonts w:asciiTheme="minorHAnsi" w:eastAsia="Times New Roman" w:hAnsiTheme="minorHAnsi" w:cstheme="minorHAnsi"/>
                <w:sz w:val="24"/>
                <w:szCs w:val="24"/>
                <w:lang w:val="cy-GB" w:eastAsia="cy-GB"/>
              </w:rPr>
              <w:t xml:space="preserve"> hand</w:t>
            </w:r>
            <w:r w:rsidR="00CE5596" w:rsidRPr="00CD024C">
              <w:rPr>
                <w:rFonts w:asciiTheme="minorHAnsi" w:eastAsia="Times New Roman" w:hAnsiTheme="minorHAnsi" w:cstheme="minorHAnsi"/>
                <w:sz w:val="24"/>
                <w:szCs w:val="24"/>
                <w:lang w:val="cy-GB" w:eastAsia="cy-GB"/>
              </w:rPr>
              <w:t>s in class, classroom mange</w:t>
            </w:r>
            <w:r w:rsidRPr="00CD024C">
              <w:rPr>
                <w:rFonts w:asciiTheme="minorHAnsi" w:eastAsia="Times New Roman" w:hAnsiTheme="minorHAnsi" w:cstheme="minorHAnsi"/>
                <w:sz w:val="24"/>
                <w:szCs w:val="24"/>
                <w:lang w:val="cy-GB" w:eastAsia="cy-GB"/>
              </w:rPr>
              <w:t xml:space="preserve">ment and positive reinforcement.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bl>
    <w:p w:rsidR="003807C1"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bCs/>
          <w:sz w:val="24"/>
          <w:szCs w:val="24"/>
          <w:lang w:val="cy-GB" w:eastAsia="cy-GB"/>
        </w:rPr>
      </w:pPr>
    </w:p>
    <w:p w:rsidR="00541497" w:rsidRPr="00541497" w:rsidRDefault="00541497" w:rsidP="00CD024C">
      <w:pPr>
        <w:widowControl w:val="0"/>
        <w:autoSpaceDE w:val="0"/>
        <w:autoSpaceDN w:val="0"/>
        <w:adjustRightInd w:val="0"/>
        <w:spacing w:after="0" w:line="360" w:lineRule="auto"/>
        <w:rPr>
          <w:rFonts w:eastAsia="Times New Roman" w:cstheme="minorHAnsi"/>
          <w:b/>
          <w:bCs/>
          <w:sz w:val="24"/>
          <w:szCs w:val="24"/>
          <w:lang w:val="cy-GB" w:eastAsia="cy-GB"/>
        </w:rPr>
      </w:pPr>
      <w:r w:rsidRPr="00541497">
        <w:rPr>
          <w:rFonts w:eastAsia="Times New Roman" w:cstheme="minorHAnsi"/>
          <w:b/>
          <w:bCs/>
          <w:sz w:val="24"/>
          <w:szCs w:val="24"/>
          <w:lang w:val="cy-GB" w:eastAsia="cy-GB"/>
        </w:rPr>
        <w:lastRenderedPageBreak/>
        <w:t xml:space="preserve">Appenix 5 </w:t>
      </w:r>
    </w:p>
    <w:p w:rsidR="003807C1" w:rsidRPr="00CD024C" w:rsidRDefault="003807C1" w:rsidP="00CD024C">
      <w:pPr>
        <w:widowControl w:val="0"/>
        <w:autoSpaceDE w:val="0"/>
        <w:autoSpaceDN w:val="0"/>
        <w:adjustRightInd w:val="0"/>
        <w:spacing w:after="0" w:line="360" w:lineRule="auto"/>
        <w:jc w:val="both"/>
        <w:rPr>
          <w:rFonts w:eastAsia="Times New Roman" w:cstheme="minorHAnsi"/>
          <w:b/>
          <w:sz w:val="24"/>
          <w:szCs w:val="24"/>
          <w:lang w:val="cy-GB" w:eastAsia="cy-GB"/>
        </w:rPr>
      </w:pPr>
      <w:r w:rsidRPr="00CD024C">
        <w:rPr>
          <w:rFonts w:eastAsia="Times New Roman" w:cstheme="minorHAnsi"/>
          <w:b/>
          <w:sz w:val="24"/>
          <w:szCs w:val="24"/>
          <w:lang w:val="cy-GB" w:eastAsia="cy-GB"/>
        </w:rPr>
        <w:t>OBSERVATION / FIELD NOTES</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r w:rsidRPr="00CD024C">
        <w:rPr>
          <w:rFonts w:eastAsia="Times New Roman" w:cstheme="minorHAnsi"/>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Date and time, year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 12:15pm until 1:30, Year 4/5</w:t>
            </w: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b/>
                <w:sz w:val="24"/>
                <w:szCs w:val="24"/>
                <w:lang w:val="cy-GB" w:eastAsia="cy-GB"/>
              </w:rPr>
              <w:t>Lesson details:</w:t>
            </w:r>
            <w:r w:rsidRPr="00CD024C">
              <w:rPr>
                <w:rFonts w:asciiTheme="minorHAnsi" w:eastAsia="Times New Roman" w:hAnsiTheme="minorHAnsi" w:cstheme="minorHAnsi"/>
                <w:sz w:val="24"/>
                <w:szCs w:val="24"/>
                <w:lang w:val="cy-GB" w:eastAsia="cy-GB"/>
              </w:rPr>
              <w:t xml:space="preserve"> (Context and focus -/A</w:t>
            </w:r>
            <w:r w:rsidR="00C755A1" w:rsidRPr="00CD024C">
              <w:rPr>
                <w:rFonts w:asciiTheme="minorHAnsi" w:eastAsia="Times New Roman" w:hAnsiTheme="minorHAnsi" w:cstheme="minorHAnsi"/>
                <w:sz w:val="24"/>
                <w:szCs w:val="24"/>
                <w:lang w:val="cy-GB" w:eastAsia="cy-GB"/>
              </w:rPr>
              <w:t>oLE/subject- is it near start or</w:t>
            </w:r>
            <w:r w:rsidRPr="00CD024C">
              <w:rPr>
                <w:rFonts w:asciiTheme="minorHAnsi" w:eastAsia="Times New Roman" w:hAnsiTheme="minorHAnsi" w:cstheme="minorHAnsi"/>
                <w:sz w:val="24"/>
                <w:szCs w:val="24"/>
                <w:lang w:val="cy-GB" w:eastAsia="cy-GB"/>
              </w:rPr>
              <w:t xml:space="preserve"> end of unit of study? Indoors/outdoors? Ability range? Any particularly relevant information).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As it is the start of a new year, all topics and units are at the start of the study. </w:t>
            </w:r>
          </w:p>
          <w:p w:rsidR="003807C1" w:rsidRPr="00CD024C" w:rsidRDefault="00C755A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a</w:t>
            </w:r>
            <w:r w:rsidR="003807C1" w:rsidRPr="00CD024C">
              <w:rPr>
                <w:rFonts w:asciiTheme="minorHAnsi" w:eastAsia="Times New Roman" w:hAnsiTheme="minorHAnsi" w:cstheme="minorHAnsi"/>
                <w:sz w:val="24"/>
                <w:szCs w:val="24"/>
                <w:lang w:val="cy-GB" w:eastAsia="cy-GB"/>
              </w:rPr>
              <w:t>fternoon session was</w:t>
            </w:r>
            <w:r w:rsidRPr="00CD024C">
              <w:rPr>
                <w:rFonts w:asciiTheme="minorHAnsi" w:eastAsia="Times New Roman" w:hAnsiTheme="minorHAnsi" w:cstheme="minorHAnsi"/>
                <w:sz w:val="24"/>
                <w:szCs w:val="24"/>
                <w:lang w:val="cy-GB" w:eastAsia="cy-GB"/>
              </w:rPr>
              <w:t xml:space="preserve"> about Language, Literacy and C</w:t>
            </w:r>
            <w:r w:rsidR="00CE5596" w:rsidRPr="00CD024C">
              <w:rPr>
                <w:rFonts w:asciiTheme="minorHAnsi" w:eastAsia="Times New Roman" w:hAnsiTheme="minorHAnsi" w:cstheme="minorHAnsi"/>
                <w:sz w:val="24"/>
                <w:szCs w:val="24"/>
                <w:lang w:val="cy-GB" w:eastAsia="cy-GB"/>
              </w:rPr>
              <w:t>ommu</w:t>
            </w:r>
            <w:r w:rsidR="003807C1" w:rsidRPr="00CD024C">
              <w:rPr>
                <w:rFonts w:asciiTheme="minorHAnsi" w:eastAsia="Times New Roman" w:hAnsiTheme="minorHAnsi" w:cstheme="minorHAnsi"/>
                <w:sz w:val="24"/>
                <w:szCs w:val="24"/>
                <w:lang w:val="cy-GB" w:eastAsia="cy-GB"/>
              </w:rPr>
              <w:t>nication.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 lesson was a Class novel and road map.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class was held indoors.</w:t>
            </w:r>
          </w:p>
          <w:p w:rsidR="003807C1" w:rsidRPr="00CD024C" w:rsidRDefault="00C755A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There was one TA </w:t>
            </w:r>
            <w:r w:rsidR="00CE5596" w:rsidRPr="00CD024C">
              <w:rPr>
                <w:rFonts w:asciiTheme="minorHAnsi" w:eastAsia="Times New Roman" w:hAnsiTheme="minorHAnsi" w:cstheme="minorHAnsi"/>
                <w:sz w:val="24"/>
                <w:szCs w:val="24"/>
                <w:lang w:val="cy-GB" w:eastAsia="cy-GB"/>
              </w:rPr>
              <w:t xml:space="preserve">present </w:t>
            </w:r>
            <w:r w:rsidR="003807C1" w:rsidRPr="00CD024C">
              <w:rPr>
                <w:rFonts w:asciiTheme="minorHAnsi" w:eastAsia="Times New Roman" w:hAnsiTheme="minorHAnsi" w:cstheme="minorHAnsi"/>
                <w:sz w:val="24"/>
                <w:szCs w:val="24"/>
                <w:lang w:val="cy-GB" w:eastAsia="cy-GB"/>
              </w:rPr>
              <w:t>in the class.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Before the class started the teacher informed me that there was one pupil with a mild case </w:t>
            </w:r>
            <w:r w:rsidRPr="00541497">
              <w:rPr>
                <w:rFonts w:asciiTheme="minorHAnsi" w:eastAsia="Times New Roman" w:hAnsiTheme="minorHAnsi" w:cstheme="minorHAnsi"/>
                <w:sz w:val="24"/>
                <w:szCs w:val="24"/>
                <w:lang w:val="cy-GB" w:eastAsia="cy-GB"/>
              </w:rPr>
              <w:t>of ADH</w:t>
            </w:r>
            <w:r w:rsidR="00541497">
              <w:rPr>
                <w:rFonts w:asciiTheme="minorHAnsi" w:eastAsia="Times New Roman" w:hAnsiTheme="minorHAnsi" w:cstheme="minorHAnsi"/>
                <w:sz w:val="24"/>
                <w:szCs w:val="24"/>
                <w:lang w:val="cy-GB" w:eastAsia="cy-GB"/>
              </w:rPr>
              <w:t>D</w:t>
            </w:r>
            <w:r w:rsidRPr="00541497">
              <w:rPr>
                <w:rFonts w:asciiTheme="minorHAnsi" w:eastAsia="Times New Roman" w:hAnsiTheme="minorHAnsi" w:cstheme="minorHAnsi"/>
                <w:sz w:val="24"/>
                <w:szCs w:val="24"/>
                <w:lang w:val="cy-GB" w:eastAsia="cy-GB"/>
              </w:rPr>
              <w:t>,</w:t>
            </w:r>
            <w:r w:rsidRPr="00CD024C">
              <w:rPr>
                <w:rFonts w:asciiTheme="minorHAnsi" w:eastAsia="Times New Roman" w:hAnsiTheme="minorHAnsi" w:cstheme="minorHAnsi"/>
                <w:sz w:val="24"/>
                <w:szCs w:val="24"/>
                <w:lang w:val="cy-GB" w:eastAsia="cy-GB"/>
              </w:rPr>
              <w:t xml:space="preserve"> one pupil that asks to go to the toilet all the time, and a pupil that likes to as</w:t>
            </w:r>
            <w:r w:rsidR="00C755A1" w:rsidRPr="00CD024C">
              <w:rPr>
                <w:rFonts w:asciiTheme="minorHAnsi" w:eastAsia="Times New Roman" w:hAnsiTheme="minorHAnsi" w:cstheme="minorHAnsi"/>
                <w:sz w:val="24"/>
                <w:szCs w:val="24"/>
                <w:lang w:val="cy-GB" w:eastAsia="cy-GB"/>
              </w:rPr>
              <w:t>k</w:t>
            </w:r>
            <w:r w:rsidRPr="00CD024C">
              <w:rPr>
                <w:rFonts w:asciiTheme="minorHAnsi" w:eastAsia="Times New Roman" w:hAnsiTheme="minorHAnsi" w:cstheme="minorHAnsi"/>
                <w:sz w:val="24"/>
                <w:szCs w:val="24"/>
                <w:lang w:val="cy-GB" w:eastAsia="cy-GB"/>
              </w:rPr>
              <w:t xml:space="preserve"> lots of questions about everything.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en-US" w:eastAsia="cy-GB"/>
              </w:rPr>
            </w:pPr>
            <w:r w:rsidRPr="00CD024C">
              <w:rPr>
                <w:rFonts w:asciiTheme="minorHAnsi" w:eastAsia="Times New Roman" w:hAnsiTheme="minorHAnsi" w:cstheme="minorHAnsi"/>
                <w:b/>
                <w:bCs/>
                <w:sz w:val="24"/>
                <w:szCs w:val="24"/>
                <w:lang w:val="en-US" w:eastAsia="cy-GB"/>
              </w:rPr>
              <w:t>Classroom culture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 xml:space="preserve">(What is the classroom ‘vibe.’? What do attitudes, dispositions, </w:t>
            </w:r>
            <w:r w:rsidR="00CE5596" w:rsidRPr="00CD024C">
              <w:rPr>
                <w:rFonts w:asciiTheme="minorHAnsi" w:eastAsia="Times New Roman" w:hAnsiTheme="minorHAnsi" w:cstheme="minorHAnsi"/>
                <w:bCs/>
                <w:sz w:val="24"/>
                <w:szCs w:val="24"/>
                <w:lang w:val="en-US" w:eastAsia="cy-GB"/>
              </w:rPr>
              <w:t xml:space="preserve">and </w:t>
            </w:r>
            <w:r w:rsidR="00541497" w:rsidRPr="00CD024C">
              <w:rPr>
                <w:rFonts w:asciiTheme="minorHAnsi" w:eastAsia="Times New Roman" w:hAnsiTheme="minorHAnsi" w:cstheme="minorHAnsi"/>
                <w:bCs/>
                <w:sz w:val="24"/>
                <w:szCs w:val="24"/>
                <w:lang w:val="en-US" w:eastAsia="cy-GB"/>
              </w:rPr>
              <w:t>behaviors</w:t>
            </w:r>
            <w:r w:rsidRPr="00CD024C">
              <w:rPr>
                <w:rFonts w:asciiTheme="minorHAnsi" w:eastAsia="Times New Roman" w:hAnsiTheme="minorHAnsi" w:cstheme="minorHAnsi"/>
                <w:bCs/>
                <w:sz w:val="24"/>
                <w:szCs w:val="24"/>
                <w:lang w:val="en-US" w:eastAsia="cy-GB"/>
              </w:rPr>
              <w:t xml:space="preserve"> towards learning seem like </w:t>
            </w:r>
            <w:proofErr w:type="gramStart"/>
            <w:r w:rsidRPr="00CD024C">
              <w:rPr>
                <w:rFonts w:asciiTheme="minorHAnsi" w:eastAsia="Times New Roman" w:hAnsiTheme="minorHAnsi" w:cstheme="minorHAnsi"/>
                <w:bCs/>
                <w:sz w:val="24"/>
                <w:szCs w:val="24"/>
                <w:lang w:val="en-US" w:eastAsia="cy-GB"/>
              </w:rPr>
              <w:t>at this point in time</w:t>
            </w:r>
            <w:proofErr w:type="gramEnd"/>
            <w:r w:rsidRPr="00CD024C">
              <w:rPr>
                <w:rFonts w:asciiTheme="minorHAnsi" w:eastAsia="Times New Roman" w:hAnsiTheme="minorHAnsi" w:cstheme="minorHAnsi"/>
                <w:bCs/>
                <w:sz w:val="24"/>
                <w:szCs w:val="24"/>
                <w:lang w:val="en-US" w:eastAsia="cy-GB"/>
              </w:rPr>
              <w:t>?)</w:t>
            </w:r>
            <w:r w:rsidR="00541497">
              <w:rPr>
                <w:rFonts w:asciiTheme="minorHAnsi" w:eastAsia="Times New Roman" w:hAnsiTheme="minorHAnsi" w:cstheme="minorHAnsi"/>
                <w:bCs/>
                <w:sz w:val="24"/>
                <w:szCs w:val="24"/>
                <w:lang w:val="en-US" w:eastAsia="cy-GB"/>
              </w:rPr>
              <w:t xml:space="preserve">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As this lesson was just after dinner the class was energetic and fidgety. However, when the teacher started the reading, the pupils became calm and ready to learn.</w:t>
            </w:r>
          </w:p>
          <w:p w:rsidR="003807C1" w:rsidRPr="00CD024C" w:rsidRDefault="003807C1" w:rsidP="00CD024C">
            <w:pPr>
              <w:widowControl w:val="0"/>
              <w:autoSpaceDE w:val="0"/>
              <w:autoSpaceDN w:val="0"/>
              <w:adjustRightInd w:val="0"/>
              <w:spacing w:line="360" w:lineRule="auto"/>
              <w:ind w:left="720"/>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Objectives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(What happens in the environment that communicates the purpose of the experiences?  What can be observed regarding the way lesson activities relate to these purposes?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After lunch each day the teacher reads a chapter of the ‘class novel’.</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means that the cla</w:t>
            </w:r>
            <w:r w:rsidR="0020201E" w:rsidRPr="00CD024C">
              <w:rPr>
                <w:rFonts w:asciiTheme="minorHAnsi" w:eastAsia="Times New Roman" w:hAnsiTheme="minorHAnsi" w:cstheme="minorHAnsi"/>
                <w:sz w:val="24"/>
                <w:szCs w:val="24"/>
                <w:lang w:val="cy-GB" w:eastAsia="cy-GB"/>
              </w:rPr>
              <w:t>ss already knew the objectives o</w:t>
            </w:r>
            <w:r w:rsidRPr="00CD024C">
              <w:rPr>
                <w:rFonts w:asciiTheme="minorHAnsi" w:eastAsia="Times New Roman" w:hAnsiTheme="minorHAnsi" w:cstheme="minorHAnsi"/>
                <w:sz w:val="24"/>
                <w:szCs w:val="24"/>
                <w:lang w:val="cy-GB" w:eastAsia="cy-GB"/>
              </w:rPr>
              <w:t>f this lesson.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tea</w:t>
            </w:r>
            <w:r w:rsidR="000B5405" w:rsidRPr="00CD024C">
              <w:rPr>
                <w:rFonts w:asciiTheme="minorHAnsi" w:eastAsia="Times New Roman" w:hAnsiTheme="minorHAnsi" w:cstheme="minorHAnsi"/>
                <w:sz w:val="24"/>
                <w:szCs w:val="24"/>
                <w:lang w:val="cy-GB" w:eastAsia="cy-GB"/>
              </w:rPr>
              <w:t>cher then decided to add a spon</w:t>
            </w:r>
            <w:r w:rsidRPr="00CD024C">
              <w:rPr>
                <w:rFonts w:asciiTheme="minorHAnsi" w:eastAsia="Times New Roman" w:hAnsiTheme="minorHAnsi" w:cstheme="minorHAnsi"/>
                <w:sz w:val="24"/>
                <w:szCs w:val="24"/>
                <w:lang w:val="cy-GB" w:eastAsia="cy-GB"/>
              </w:rPr>
              <w:t>ta</w:t>
            </w:r>
            <w:r w:rsidR="000B5405" w:rsidRPr="00CD024C">
              <w:rPr>
                <w:rFonts w:asciiTheme="minorHAnsi" w:eastAsia="Times New Roman" w:hAnsiTheme="minorHAnsi" w:cstheme="minorHAnsi"/>
                <w:sz w:val="24"/>
                <w:szCs w:val="24"/>
                <w:lang w:val="cy-GB" w:eastAsia="cy-GB"/>
              </w:rPr>
              <w:t>ne</w:t>
            </w:r>
            <w:r w:rsidRPr="00CD024C">
              <w:rPr>
                <w:rFonts w:asciiTheme="minorHAnsi" w:eastAsia="Times New Roman" w:hAnsiTheme="minorHAnsi" w:cstheme="minorHAnsi"/>
                <w:sz w:val="24"/>
                <w:szCs w:val="24"/>
                <w:lang w:val="cy-GB" w:eastAsia="cy-GB"/>
              </w:rPr>
              <w:t xml:space="preserve">ous task. </w:t>
            </w:r>
          </w:p>
          <w:p w:rsidR="003807C1" w:rsidRPr="00CD024C" w:rsidRDefault="000B5405"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lastRenderedPageBreak/>
              <w:t>To ensure</w:t>
            </w:r>
            <w:r w:rsidR="003807C1" w:rsidRPr="00CD024C">
              <w:rPr>
                <w:rFonts w:asciiTheme="minorHAnsi" w:eastAsia="Times New Roman" w:hAnsiTheme="minorHAnsi" w:cstheme="minorHAnsi"/>
                <w:sz w:val="24"/>
                <w:szCs w:val="24"/>
                <w:lang w:val="cy-GB" w:eastAsia="cy-GB"/>
              </w:rPr>
              <w:t xml:space="preserve"> that the pupils </w:t>
            </w:r>
            <w:r w:rsidRPr="00CD024C">
              <w:rPr>
                <w:rFonts w:asciiTheme="minorHAnsi" w:eastAsia="Times New Roman" w:hAnsiTheme="minorHAnsi" w:cstheme="minorHAnsi"/>
                <w:sz w:val="24"/>
                <w:szCs w:val="24"/>
                <w:lang w:val="cy-GB" w:eastAsia="cy-GB"/>
              </w:rPr>
              <w:t>knew the objectives, she put an ex</w:t>
            </w:r>
            <w:r w:rsidR="003807C1" w:rsidRPr="00CD024C">
              <w:rPr>
                <w:rFonts w:asciiTheme="minorHAnsi" w:eastAsia="Times New Roman" w:hAnsiTheme="minorHAnsi" w:cstheme="minorHAnsi"/>
                <w:sz w:val="24"/>
                <w:szCs w:val="24"/>
                <w:lang w:val="cy-GB" w:eastAsia="cy-GB"/>
              </w:rPr>
              <w:t>a</w:t>
            </w:r>
            <w:r w:rsidRPr="00CD024C">
              <w:rPr>
                <w:rFonts w:asciiTheme="minorHAnsi" w:eastAsia="Times New Roman" w:hAnsiTheme="minorHAnsi" w:cstheme="minorHAnsi"/>
                <w:sz w:val="24"/>
                <w:szCs w:val="24"/>
                <w:lang w:val="cy-GB" w:eastAsia="cy-GB"/>
              </w:rPr>
              <w:t>m</w:t>
            </w:r>
            <w:r w:rsidR="003807C1" w:rsidRPr="00CD024C">
              <w:rPr>
                <w:rFonts w:asciiTheme="minorHAnsi" w:eastAsia="Times New Roman" w:hAnsiTheme="minorHAnsi" w:cstheme="minorHAnsi"/>
                <w:sz w:val="24"/>
                <w:szCs w:val="24"/>
                <w:lang w:val="cy-GB" w:eastAsia="cy-GB"/>
              </w:rPr>
              <w:t xml:space="preserve">ple of what needed to be done on the class whiteboard and discussed with the class what should be included and how it links to the class novel.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Direction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(What can be observed that helps learners understand what they are engaging in?  What in the environment helps them understand how to achieve well)?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When the teacher was reading the cha</w:t>
            </w:r>
            <w:r w:rsidR="000B5405" w:rsidRPr="00CD024C">
              <w:rPr>
                <w:rFonts w:asciiTheme="minorHAnsi" w:eastAsia="Times New Roman" w:hAnsiTheme="minorHAnsi" w:cstheme="minorHAnsi"/>
                <w:sz w:val="24"/>
                <w:szCs w:val="24"/>
                <w:lang w:val="cy-GB" w:eastAsia="cy-GB"/>
              </w:rPr>
              <w:t>p</w:t>
            </w:r>
            <w:r w:rsidRPr="00CD024C">
              <w:rPr>
                <w:rFonts w:asciiTheme="minorHAnsi" w:eastAsia="Times New Roman" w:hAnsiTheme="minorHAnsi" w:cstheme="minorHAnsi"/>
                <w:sz w:val="24"/>
                <w:szCs w:val="24"/>
                <w:lang w:val="cy-GB" w:eastAsia="cy-GB"/>
              </w:rPr>
              <w:t xml:space="preserve">ter, the pupils were encouraged to put their heads on their desks and listen to the story calmly.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One she finsihed reading she gave an example of the task on the whiteboard so that the pupils</w:t>
            </w:r>
            <w:r w:rsidR="0020201E" w:rsidRPr="00CD024C">
              <w:rPr>
                <w:rFonts w:asciiTheme="minorHAnsi" w:eastAsia="Times New Roman" w:hAnsiTheme="minorHAnsi" w:cstheme="minorHAnsi"/>
                <w:sz w:val="24"/>
                <w:szCs w:val="24"/>
                <w:lang w:val="cy-GB" w:eastAsia="cy-GB"/>
              </w:rPr>
              <w:t xml:space="preserve"> understood how to achieve well.</w:t>
            </w:r>
            <w:r w:rsidRPr="00CD024C">
              <w:rPr>
                <w:rFonts w:asciiTheme="minorHAnsi" w:eastAsia="Times New Roman" w:hAnsiTheme="minorHAnsi" w:cstheme="minorHAnsi"/>
                <w:sz w:val="24"/>
                <w:szCs w:val="24"/>
                <w:lang w:val="cy-GB" w:eastAsia="cy-GB"/>
              </w:rPr>
              <w:t xml:space="preserve">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Access and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(What can be observed in the environment that enables engagement of learners? What can be observed regarding levels of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teacher</w:t>
            </w:r>
            <w:r w:rsidR="00CE5596" w:rsidRPr="00CD024C">
              <w:rPr>
                <w:rFonts w:asciiTheme="minorHAnsi" w:eastAsia="Times New Roman" w:hAnsiTheme="minorHAnsi" w:cstheme="minorHAnsi"/>
                <w:sz w:val="24"/>
                <w:szCs w:val="24"/>
                <w:lang w:val="cy-GB" w:eastAsia="cy-GB"/>
              </w:rPr>
              <w:t>,</w:t>
            </w:r>
            <w:r w:rsidRPr="00CD024C">
              <w:rPr>
                <w:rFonts w:asciiTheme="minorHAnsi" w:eastAsia="Times New Roman" w:hAnsiTheme="minorHAnsi" w:cstheme="minorHAnsi"/>
                <w:sz w:val="24"/>
                <w:szCs w:val="24"/>
                <w:lang w:val="cy-GB" w:eastAsia="cy-GB"/>
              </w:rPr>
              <w:t xml:space="preserve"> throughout the lesson</w:t>
            </w:r>
            <w:r w:rsidR="00CE5596" w:rsidRPr="00CD024C">
              <w:rPr>
                <w:rFonts w:asciiTheme="minorHAnsi" w:eastAsia="Times New Roman" w:hAnsiTheme="minorHAnsi" w:cstheme="minorHAnsi"/>
                <w:sz w:val="24"/>
                <w:szCs w:val="24"/>
                <w:lang w:val="cy-GB" w:eastAsia="cy-GB"/>
              </w:rPr>
              <w:t>,</w:t>
            </w:r>
            <w:r w:rsidRPr="00CD024C">
              <w:rPr>
                <w:rFonts w:asciiTheme="minorHAnsi" w:eastAsia="Times New Roman" w:hAnsiTheme="minorHAnsi" w:cstheme="minorHAnsi"/>
                <w:sz w:val="24"/>
                <w:szCs w:val="24"/>
                <w:lang w:val="cy-GB" w:eastAsia="cy-GB"/>
              </w:rPr>
              <w:t xml:space="preserve"> asked the pupils questions about the </w:t>
            </w:r>
            <w:r w:rsidR="0020201E" w:rsidRPr="00CD024C">
              <w:rPr>
                <w:rFonts w:asciiTheme="minorHAnsi" w:eastAsia="Times New Roman" w:hAnsiTheme="minorHAnsi" w:cstheme="minorHAnsi"/>
                <w:sz w:val="24"/>
                <w:szCs w:val="24"/>
                <w:lang w:val="cy-GB" w:eastAsia="cy-GB"/>
              </w:rPr>
              <w:t>novel to make sure the pupils w</w:t>
            </w:r>
            <w:r w:rsidRPr="00CD024C">
              <w:rPr>
                <w:rFonts w:asciiTheme="minorHAnsi" w:eastAsia="Times New Roman" w:hAnsiTheme="minorHAnsi" w:cstheme="minorHAnsi"/>
                <w:sz w:val="24"/>
                <w:szCs w:val="24"/>
                <w:lang w:val="cy-GB" w:eastAsia="cy-GB"/>
              </w:rPr>
              <w:t>ere en</w:t>
            </w:r>
            <w:r w:rsidR="00CE5596" w:rsidRPr="00CD024C">
              <w:rPr>
                <w:rFonts w:asciiTheme="minorHAnsi" w:eastAsia="Times New Roman" w:hAnsiTheme="minorHAnsi" w:cstheme="minorHAnsi"/>
                <w:sz w:val="24"/>
                <w:szCs w:val="24"/>
                <w:lang w:val="cy-GB" w:eastAsia="cy-GB"/>
              </w:rPr>
              <w:t>g</w:t>
            </w:r>
            <w:r w:rsidRPr="00CD024C">
              <w:rPr>
                <w:rFonts w:asciiTheme="minorHAnsi" w:eastAsia="Times New Roman" w:hAnsiTheme="minorHAnsi" w:cstheme="minorHAnsi"/>
                <w:sz w:val="24"/>
                <w:szCs w:val="24"/>
                <w:lang w:val="cy-GB" w:eastAsia="cy-GB"/>
              </w:rPr>
              <w:t>aged.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 pupils then started a road map where they would fill in the story they have listened to so far and add to it as the story went on. In terms of level of challenge this was independant as each pupil could challenge themselves as much as they wanted.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Assessment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(Can anything be observed about how student’s existing knowledge is used?  Can anything be observed regarding the development of knowledge during or after the experience)?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At the beginning of the lesson the teacher asked the pupils what</w:t>
            </w:r>
            <w:r w:rsidR="0020201E" w:rsidRPr="00CD024C">
              <w:rPr>
                <w:rFonts w:asciiTheme="minorHAnsi" w:eastAsia="Times New Roman" w:hAnsiTheme="minorHAnsi" w:cstheme="minorHAnsi"/>
                <w:sz w:val="24"/>
                <w:szCs w:val="24"/>
                <w:lang w:val="cy-GB" w:eastAsia="cy-GB"/>
              </w:rPr>
              <w:t xml:space="preserve"> had</w:t>
            </w:r>
            <w:r w:rsidRPr="00CD024C">
              <w:rPr>
                <w:rFonts w:asciiTheme="minorHAnsi" w:eastAsia="Times New Roman" w:hAnsiTheme="minorHAnsi" w:cstheme="minorHAnsi"/>
                <w:sz w:val="24"/>
                <w:szCs w:val="24"/>
                <w:lang w:val="cy-GB" w:eastAsia="cy-GB"/>
              </w:rPr>
              <w:t xml:space="preserve"> happened in the previous chapter. This </w:t>
            </w:r>
            <w:r w:rsidR="0020201E" w:rsidRPr="00CD024C">
              <w:rPr>
                <w:rFonts w:asciiTheme="minorHAnsi" w:eastAsia="Times New Roman" w:hAnsiTheme="minorHAnsi" w:cstheme="minorHAnsi"/>
                <w:sz w:val="24"/>
                <w:szCs w:val="24"/>
                <w:lang w:val="cy-GB" w:eastAsia="cy-GB"/>
              </w:rPr>
              <w:t>allowed the teacher to assess thei</w:t>
            </w:r>
            <w:r w:rsidRPr="00CD024C">
              <w:rPr>
                <w:rFonts w:asciiTheme="minorHAnsi" w:eastAsia="Times New Roman" w:hAnsiTheme="minorHAnsi" w:cstheme="minorHAnsi"/>
                <w:sz w:val="24"/>
                <w:szCs w:val="24"/>
                <w:lang w:val="cy-GB" w:eastAsia="cy-GB"/>
              </w:rPr>
              <w:t>r prior knowledge. Then on</w:t>
            </w:r>
            <w:r w:rsidR="0020201E" w:rsidRPr="00CD024C">
              <w:rPr>
                <w:rFonts w:asciiTheme="minorHAnsi" w:eastAsia="Times New Roman" w:hAnsiTheme="minorHAnsi" w:cstheme="minorHAnsi"/>
                <w:sz w:val="24"/>
                <w:szCs w:val="24"/>
                <w:lang w:val="cy-GB" w:eastAsia="cy-GB"/>
              </w:rPr>
              <w:t>c</w:t>
            </w:r>
            <w:r w:rsidRPr="00CD024C">
              <w:rPr>
                <w:rFonts w:asciiTheme="minorHAnsi" w:eastAsia="Times New Roman" w:hAnsiTheme="minorHAnsi" w:cstheme="minorHAnsi"/>
                <w:sz w:val="24"/>
                <w:szCs w:val="24"/>
                <w:lang w:val="cy-GB" w:eastAsia="cy-GB"/>
              </w:rPr>
              <w:t xml:space="preserve">e </w:t>
            </w:r>
            <w:r w:rsidRPr="00CD024C">
              <w:rPr>
                <w:rFonts w:asciiTheme="minorHAnsi" w:eastAsia="Times New Roman" w:hAnsiTheme="minorHAnsi" w:cstheme="minorHAnsi"/>
                <w:sz w:val="24"/>
                <w:szCs w:val="24"/>
                <w:lang w:val="cy-GB" w:eastAsia="cy-GB"/>
              </w:rPr>
              <w:lastRenderedPageBreak/>
              <w:t>she had read the chapter she asked more questions about what she had read to make sure t</w:t>
            </w:r>
            <w:r w:rsidR="0020201E" w:rsidRPr="00CD024C">
              <w:rPr>
                <w:rFonts w:asciiTheme="minorHAnsi" w:eastAsia="Times New Roman" w:hAnsiTheme="minorHAnsi" w:cstheme="minorHAnsi"/>
                <w:sz w:val="24"/>
                <w:szCs w:val="24"/>
                <w:lang w:val="cy-GB" w:eastAsia="cy-GB"/>
              </w:rPr>
              <w:t>hat the pupils understood and w</w:t>
            </w:r>
            <w:r w:rsidRPr="00CD024C">
              <w:rPr>
                <w:rFonts w:asciiTheme="minorHAnsi" w:eastAsia="Times New Roman" w:hAnsiTheme="minorHAnsi" w:cstheme="minorHAnsi"/>
                <w:sz w:val="24"/>
                <w:szCs w:val="24"/>
                <w:lang w:val="cy-GB" w:eastAsia="cy-GB"/>
              </w:rPr>
              <w:t xml:space="preserve">ere listening.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 </w:t>
            </w:r>
            <w:r w:rsidR="0020201E" w:rsidRPr="00CD024C">
              <w:rPr>
                <w:rFonts w:asciiTheme="minorHAnsi" w:eastAsia="Times New Roman" w:hAnsiTheme="minorHAnsi" w:cstheme="minorHAnsi"/>
                <w:sz w:val="24"/>
                <w:szCs w:val="24"/>
                <w:lang w:val="cy-GB" w:eastAsia="cy-GB"/>
              </w:rPr>
              <w:t>roadmap task will also show thei</w:t>
            </w:r>
            <w:r w:rsidRPr="00CD024C">
              <w:rPr>
                <w:rFonts w:asciiTheme="minorHAnsi" w:eastAsia="Times New Roman" w:hAnsiTheme="minorHAnsi" w:cstheme="minorHAnsi"/>
                <w:sz w:val="24"/>
                <w:szCs w:val="24"/>
                <w:lang w:val="cy-GB" w:eastAsia="cy-GB"/>
              </w:rPr>
              <w:t xml:space="preserve">r undertanding of the story.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Specifics / Critical Incidents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(Are there moments which cause you to consider aspects of practice when you come across them in future teaching)?</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Some children were also speaking without putting their hands up. Th</w:t>
            </w:r>
            <w:r w:rsidR="0020201E" w:rsidRPr="00CD024C">
              <w:rPr>
                <w:rFonts w:asciiTheme="minorHAnsi" w:eastAsia="Times New Roman" w:hAnsiTheme="minorHAnsi" w:cstheme="minorHAnsi"/>
                <w:sz w:val="24"/>
                <w:szCs w:val="24"/>
                <w:lang w:val="cy-GB" w:eastAsia="cy-GB"/>
              </w:rPr>
              <w:t>is caused the children with thei</w:t>
            </w:r>
            <w:r w:rsidRPr="00CD024C">
              <w:rPr>
                <w:rFonts w:asciiTheme="minorHAnsi" w:eastAsia="Times New Roman" w:hAnsiTheme="minorHAnsi" w:cstheme="minorHAnsi"/>
                <w:sz w:val="24"/>
                <w:szCs w:val="24"/>
                <w:lang w:val="cy-GB" w:eastAsia="cy-GB"/>
              </w:rPr>
              <w:t xml:space="preserve">r hand up to speak over others, leading to children going off topic and speaking with friends. The teacher used a few different techniques to get the childrens attention.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When completing the roadmap, pupils were left to discuss the story with partners to compete the task, however this meant that some pupils did not stay on topic and were having casual converstaions.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bl>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3807C1" w:rsidRPr="00CD024C" w:rsidRDefault="00541497"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Pr>
          <w:rFonts w:eastAsia="Times New Roman" w:cstheme="minorHAnsi"/>
          <w:b/>
          <w:color w:val="000000" w:themeColor="text1"/>
          <w:sz w:val="24"/>
          <w:szCs w:val="24"/>
          <w:lang w:val="cy-GB" w:eastAsia="cy-GB"/>
        </w:rPr>
        <w:lastRenderedPageBreak/>
        <w:t>Appenidx 6</w:t>
      </w:r>
    </w:p>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sidRPr="00CD024C">
        <w:rPr>
          <w:rFonts w:eastAsia="Times New Roman" w:cstheme="minorHAnsi"/>
          <w:b/>
          <w:color w:val="000000" w:themeColor="text1"/>
          <w:sz w:val="24"/>
          <w:szCs w:val="24"/>
          <w:lang w:val="cy-GB" w:eastAsia="cy-GB"/>
        </w:rPr>
        <w:t>CRITICAL INCIDENT IDENTIFICATION RECORD</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tbl>
      <w:tblPr>
        <w:tblStyle w:val="TableGrid"/>
        <w:tblW w:w="0" w:type="auto"/>
        <w:tblLook w:val="04A0" w:firstRow="1" w:lastRow="0" w:firstColumn="1" w:lastColumn="0" w:noHBand="0" w:noVBand="1"/>
      </w:tblPr>
      <w:tblGrid>
        <w:gridCol w:w="1790"/>
        <w:gridCol w:w="7226"/>
      </w:tblGrid>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r w:rsidRPr="00CD024C">
              <w:rPr>
                <w:rFonts w:asciiTheme="minorHAnsi" w:eastAsia="Times New Roman" w:hAnsiTheme="minorHAnsi" w:cstheme="minorHAnsi"/>
                <w:b/>
                <w:bCs/>
                <w:sz w:val="24"/>
                <w:szCs w:val="24"/>
                <w:lang w:val="cy-GB" w:eastAsia="cy-GB"/>
              </w:rPr>
              <w:t>Details relevant to the research context.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Date/time.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Age/Stage of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People involved.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Contextual</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 xml:space="preserve">information from field notes.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t>12:15pm to 1:30pm</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Year 4/5 class.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D81016" w:rsidRPr="00CD024C" w:rsidRDefault="00D81016"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r w:rsidRPr="00CD024C">
              <w:rPr>
                <w:rFonts w:asciiTheme="minorHAnsi" w:eastAsia="Times New Roman" w:hAnsiTheme="minorHAnsi" w:cstheme="minorHAnsi"/>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tabs>
                <w:tab w:val="left" w:pos="945"/>
              </w:tabs>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I</w:t>
            </w:r>
            <w:r w:rsidRPr="00CD024C">
              <w:rPr>
                <w:rFonts w:asciiTheme="minorHAnsi" w:eastAsia="Times New Roman" w:hAnsiTheme="minorHAnsi" w:cstheme="minorHAnsi"/>
                <w:color w:val="FF0000"/>
                <w:sz w:val="24"/>
                <w:szCs w:val="24"/>
                <w:lang w:val="cy-GB" w:eastAsia="cy-GB"/>
              </w:rPr>
              <w:t xml:space="preserve"> </w:t>
            </w:r>
            <w:r w:rsidRPr="00CD024C">
              <w:rPr>
                <w:rFonts w:asciiTheme="minorHAnsi" w:eastAsia="Times New Roman" w:hAnsiTheme="minorHAnsi" w:cstheme="minorHAnsi"/>
                <w:sz w:val="24"/>
                <w:szCs w:val="24"/>
                <w:lang w:val="cy-GB" w:eastAsia="cy-GB"/>
              </w:rPr>
              <w:t>observed a pupil initially disengaged, playing with a pencil case, swinging on the back legs of the chair and shouting out answers witho</w:t>
            </w:r>
            <w:r w:rsidR="00C77690" w:rsidRPr="00CD024C">
              <w:rPr>
                <w:rFonts w:asciiTheme="minorHAnsi" w:eastAsia="Times New Roman" w:hAnsiTheme="minorHAnsi" w:cstheme="minorHAnsi"/>
                <w:sz w:val="24"/>
                <w:szCs w:val="24"/>
                <w:lang w:val="cy-GB" w:eastAsia="cy-GB"/>
              </w:rPr>
              <w:t>ut putting his hand up. This le</w:t>
            </w:r>
            <w:r w:rsidRPr="00CD024C">
              <w:rPr>
                <w:rFonts w:asciiTheme="minorHAnsi" w:eastAsia="Times New Roman" w:hAnsiTheme="minorHAnsi" w:cstheme="minorHAnsi"/>
                <w:sz w:val="24"/>
                <w:szCs w:val="24"/>
                <w:lang w:val="cy-GB" w:eastAsia="cy-GB"/>
              </w:rPr>
              <w:t>d t</w:t>
            </w:r>
            <w:r w:rsidR="00C77690" w:rsidRPr="00CD024C">
              <w:rPr>
                <w:rFonts w:asciiTheme="minorHAnsi" w:eastAsia="Times New Roman" w:hAnsiTheme="minorHAnsi" w:cstheme="minorHAnsi"/>
                <w:sz w:val="24"/>
                <w:szCs w:val="24"/>
                <w:lang w:val="cy-GB" w:eastAsia="cy-GB"/>
              </w:rPr>
              <w:t>o others shouting out and children</w:t>
            </w:r>
            <w:r w:rsidRPr="00CD024C">
              <w:rPr>
                <w:rFonts w:asciiTheme="minorHAnsi" w:eastAsia="Times New Roman" w:hAnsiTheme="minorHAnsi" w:cstheme="minorHAnsi"/>
                <w:sz w:val="24"/>
                <w:szCs w:val="24"/>
                <w:lang w:val="cy-GB" w:eastAsia="cy-GB"/>
              </w:rPr>
              <w:t xml:space="preserve"> losing focus and chatting </w:t>
            </w:r>
            <w:r w:rsidR="006C2BFA" w:rsidRPr="00CD024C">
              <w:rPr>
                <w:rFonts w:asciiTheme="minorHAnsi" w:eastAsia="Times New Roman" w:hAnsiTheme="minorHAnsi" w:cstheme="minorHAnsi"/>
                <w:sz w:val="24"/>
                <w:szCs w:val="24"/>
                <w:lang w:val="cy-GB" w:eastAsia="cy-GB"/>
              </w:rPr>
              <w:t>about different things with thei</w:t>
            </w:r>
            <w:r w:rsidRPr="00CD024C">
              <w:rPr>
                <w:rFonts w:asciiTheme="minorHAnsi" w:eastAsia="Times New Roman" w:hAnsiTheme="minorHAnsi" w:cstheme="minorHAnsi"/>
                <w:sz w:val="24"/>
                <w:szCs w:val="24"/>
                <w:lang w:val="cy-GB" w:eastAsia="cy-GB"/>
              </w:rPr>
              <w:t xml:space="preserve">r friends. The paired </w:t>
            </w:r>
            <w:r w:rsidR="005717B3" w:rsidRPr="00CD024C">
              <w:rPr>
                <w:rFonts w:asciiTheme="minorHAnsi" w:eastAsia="Times New Roman" w:hAnsiTheme="minorHAnsi" w:cstheme="minorHAnsi"/>
                <w:sz w:val="24"/>
                <w:szCs w:val="24"/>
                <w:lang w:val="cy-GB" w:eastAsia="cy-GB"/>
              </w:rPr>
              <w:t>t</w:t>
            </w:r>
            <w:r w:rsidRPr="00CD024C">
              <w:rPr>
                <w:rFonts w:asciiTheme="minorHAnsi" w:eastAsia="Times New Roman" w:hAnsiTheme="minorHAnsi" w:cstheme="minorHAnsi"/>
                <w:sz w:val="24"/>
                <w:szCs w:val="24"/>
                <w:lang w:val="cy-GB" w:eastAsia="cy-GB"/>
              </w:rPr>
              <w:t>ask also a</w:t>
            </w:r>
            <w:r w:rsidR="006C2BFA" w:rsidRPr="00CD024C">
              <w:rPr>
                <w:rFonts w:asciiTheme="minorHAnsi" w:eastAsia="Times New Roman" w:hAnsiTheme="minorHAnsi" w:cstheme="minorHAnsi"/>
                <w:sz w:val="24"/>
                <w:szCs w:val="24"/>
                <w:lang w:val="cy-GB" w:eastAsia="cy-GB"/>
              </w:rPr>
              <w:t>llowed students to chat with partn</w:t>
            </w:r>
            <w:r w:rsidRPr="00CD024C">
              <w:rPr>
                <w:rFonts w:asciiTheme="minorHAnsi" w:eastAsia="Times New Roman" w:hAnsiTheme="minorHAnsi" w:cstheme="minorHAnsi"/>
                <w:sz w:val="24"/>
                <w:szCs w:val="24"/>
                <w:lang w:val="cy-GB" w:eastAsia="cy-GB"/>
              </w:rPr>
              <w:t xml:space="preserve">ers, but pupils didnt stick to </w:t>
            </w:r>
            <w:r w:rsidR="006C2BFA" w:rsidRPr="00CD024C">
              <w:rPr>
                <w:rFonts w:asciiTheme="minorHAnsi" w:eastAsia="Times New Roman" w:hAnsiTheme="minorHAnsi" w:cstheme="minorHAnsi"/>
                <w:sz w:val="24"/>
                <w:szCs w:val="24"/>
                <w:lang w:val="cy-GB" w:eastAsia="cy-GB"/>
              </w:rPr>
              <w:t xml:space="preserve">the </w:t>
            </w:r>
            <w:r w:rsidRPr="00CD024C">
              <w:rPr>
                <w:rFonts w:asciiTheme="minorHAnsi" w:eastAsia="Times New Roman" w:hAnsiTheme="minorHAnsi" w:cstheme="minorHAnsi"/>
                <w:sz w:val="24"/>
                <w:szCs w:val="24"/>
                <w:lang w:val="cy-GB" w:eastAsia="cy-GB"/>
              </w:rPr>
              <w:t>topic and had casual converstaions</w:t>
            </w:r>
          </w:p>
          <w:p w:rsidR="003807C1" w:rsidRPr="00CD024C" w:rsidRDefault="003807C1" w:rsidP="00CD024C">
            <w:pPr>
              <w:widowControl w:val="0"/>
              <w:tabs>
                <w:tab w:val="left" w:pos="945"/>
              </w:tabs>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led to</w:t>
            </w:r>
            <w:r w:rsidR="006C2BFA" w:rsidRPr="00CD024C">
              <w:rPr>
                <w:rFonts w:asciiTheme="minorHAnsi" w:eastAsia="Times New Roman" w:hAnsiTheme="minorHAnsi" w:cstheme="minorHAnsi"/>
                <w:sz w:val="24"/>
                <w:szCs w:val="24"/>
                <w:lang w:val="cy-GB" w:eastAsia="cy-GB"/>
              </w:rPr>
              <w:t xml:space="preserve"> the possibility of a</w:t>
            </w:r>
            <w:r w:rsidRPr="00CD024C">
              <w:rPr>
                <w:rFonts w:asciiTheme="minorHAnsi" w:eastAsia="Times New Roman" w:hAnsiTheme="minorHAnsi" w:cstheme="minorHAnsi"/>
                <w:sz w:val="24"/>
                <w:szCs w:val="24"/>
                <w:lang w:val="cy-GB" w:eastAsia="cy-GB"/>
              </w:rPr>
              <w:t xml:space="preserve"> deeper study of</w:t>
            </w:r>
            <w:r w:rsidR="006C2BFA" w:rsidRPr="00CD024C">
              <w:rPr>
                <w:rFonts w:asciiTheme="minorHAnsi" w:eastAsia="Times New Roman" w:hAnsiTheme="minorHAnsi" w:cstheme="minorHAnsi"/>
                <w:sz w:val="24"/>
                <w:szCs w:val="24"/>
                <w:lang w:val="cy-GB" w:eastAsia="cy-GB"/>
              </w:rPr>
              <w:t xml:space="preserve"> children raising their</w:t>
            </w:r>
            <w:r w:rsidRPr="00CD024C">
              <w:rPr>
                <w:rFonts w:asciiTheme="minorHAnsi" w:eastAsia="Times New Roman" w:hAnsiTheme="minorHAnsi" w:cstheme="minorHAnsi"/>
                <w:sz w:val="24"/>
                <w:szCs w:val="24"/>
                <w:lang w:val="cy-GB" w:eastAsia="cy-GB"/>
              </w:rPr>
              <w:t xml:space="preserve"> hand in class, classroom mangement and positive reinforcement.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bl>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3807C1" w:rsidRPr="00541497" w:rsidRDefault="00541497" w:rsidP="00CD024C">
      <w:pPr>
        <w:widowControl w:val="0"/>
        <w:autoSpaceDE w:val="0"/>
        <w:autoSpaceDN w:val="0"/>
        <w:adjustRightInd w:val="0"/>
        <w:spacing w:after="0" w:line="360" w:lineRule="auto"/>
        <w:rPr>
          <w:rFonts w:eastAsia="Times New Roman" w:cstheme="minorHAnsi"/>
          <w:b/>
          <w:bCs/>
          <w:sz w:val="24"/>
          <w:szCs w:val="24"/>
          <w:lang w:val="cy-GB" w:eastAsia="cy-GB"/>
        </w:rPr>
      </w:pPr>
      <w:r w:rsidRPr="00541497">
        <w:rPr>
          <w:rFonts w:eastAsia="Times New Roman" w:cstheme="minorHAnsi"/>
          <w:b/>
          <w:bCs/>
          <w:sz w:val="24"/>
          <w:szCs w:val="24"/>
          <w:lang w:val="cy-GB" w:eastAsia="cy-GB"/>
        </w:rPr>
        <w:t xml:space="preserve">Appendix 7 </w:t>
      </w:r>
    </w:p>
    <w:p w:rsidR="003807C1" w:rsidRPr="00CD024C" w:rsidRDefault="003807C1" w:rsidP="00CD024C">
      <w:pPr>
        <w:widowControl w:val="0"/>
        <w:autoSpaceDE w:val="0"/>
        <w:autoSpaceDN w:val="0"/>
        <w:adjustRightInd w:val="0"/>
        <w:spacing w:after="0" w:line="360" w:lineRule="auto"/>
        <w:jc w:val="both"/>
        <w:rPr>
          <w:rFonts w:eastAsia="Times New Roman" w:cstheme="minorHAnsi"/>
          <w:b/>
          <w:sz w:val="24"/>
          <w:szCs w:val="24"/>
          <w:lang w:val="cy-GB" w:eastAsia="cy-GB"/>
        </w:rPr>
      </w:pPr>
      <w:r w:rsidRPr="00CD024C">
        <w:rPr>
          <w:rFonts w:eastAsia="Times New Roman" w:cstheme="minorHAnsi"/>
          <w:b/>
          <w:sz w:val="24"/>
          <w:szCs w:val="24"/>
          <w:lang w:val="cy-GB" w:eastAsia="cy-GB"/>
        </w:rPr>
        <w:t>OBSERVATION / FIELD NOTES</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r w:rsidRPr="00CD024C">
        <w:rPr>
          <w:rFonts w:eastAsia="Times New Roman" w:cstheme="minorHAnsi"/>
          <w:sz w:val="24"/>
          <w:szCs w:val="24"/>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Date and time, year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 2:00pm until 3:00pm , Year 4/5</w:t>
            </w: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b/>
                <w:sz w:val="24"/>
                <w:szCs w:val="24"/>
                <w:lang w:val="cy-GB" w:eastAsia="cy-GB"/>
              </w:rPr>
              <w:t>Lesson details:</w:t>
            </w:r>
            <w:r w:rsidRPr="00CD024C">
              <w:rPr>
                <w:rFonts w:asciiTheme="minorHAnsi" w:eastAsia="Times New Roman" w:hAnsiTheme="minorHAnsi" w:cstheme="minorHAnsi"/>
                <w:sz w:val="24"/>
                <w:szCs w:val="24"/>
                <w:lang w:val="cy-GB" w:eastAsia="cy-GB"/>
              </w:rPr>
              <w:t xml:space="preserve"> (Context and focus -/A</w:t>
            </w:r>
            <w:r w:rsidR="00C77690" w:rsidRPr="00CD024C">
              <w:rPr>
                <w:rFonts w:asciiTheme="minorHAnsi" w:eastAsia="Times New Roman" w:hAnsiTheme="minorHAnsi" w:cstheme="minorHAnsi"/>
                <w:sz w:val="24"/>
                <w:szCs w:val="24"/>
                <w:lang w:val="cy-GB" w:eastAsia="cy-GB"/>
              </w:rPr>
              <w:t>oLE/subject- is it near start or</w:t>
            </w:r>
            <w:r w:rsidRPr="00CD024C">
              <w:rPr>
                <w:rFonts w:asciiTheme="minorHAnsi" w:eastAsia="Times New Roman" w:hAnsiTheme="minorHAnsi" w:cstheme="minorHAnsi"/>
                <w:sz w:val="24"/>
                <w:szCs w:val="24"/>
                <w:lang w:val="cy-GB" w:eastAsia="cy-GB"/>
              </w:rPr>
              <w:t xml:space="preserve"> end of unit of study? Indoors/outdoors? Ability range? Any particularly relevant information).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As it is the start of a new year, all topics and units are at the start of the study.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Afternoon session was science – Voice 21.</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 lesson was </w:t>
            </w:r>
            <w:r w:rsidR="005717B3" w:rsidRPr="00CD024C">
              <w:rPr>
                <w:rFonts w:asciiTheme="minorHAnsi" w:eastAsia="Times New Roman" w:hAnsiTheme="minorHAnsi" w:cstheme="minorHAnsi"/>
                <w:sz w:val="24"/>
                <w:szCs w:val="24"/>
                <w:lang w:val="cy-GB" w:eastAsia="cy-GB"/>
              </w:rPr>
              <w:t>on g</w:t>
            </w:r>
            <w:r w:rsidRPr="00CD024C">
              <w:rPr>
                <w:rFonts w:asciiTheme="minorHAnsi" w:eastAsia="Times New Roman" w:hAnsiTheme="minorHAnsi" w:cstheme="minorHAnsi"/>
                <w:sz w:val="24"/>
                <w:szCs w:val="24"/>
                <w:lang w:val="cy-GB" w:eastAsia="cy-GB"/>
              </w:rPr>
              <w:t xml:space="preserve">rave robbing and how surgeons used these bodies to find out about the human body.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class was held indoors.</w:t>
            </w:r>
          </w:p>
          <w:p w:rsidR="003807C1" w:rsidRPr="00CD024C" w:rsidRDefault="000100AF"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There was one TA present </w:t>
            </w:r>
            <w:r w:rsidR="003807C1" w:rsidRPr="00CD024C">
              <w:rPr>
                <w:rFonts w:asciiTheme="minorHAnsi" w:eastAsia="Times New Roman" w:hAnsiTheme="minorHAnsi" w:cstheme="minorHAnsi"/>
                <w:sz w:val="24"/>
                <w:szCs w:val="24"/>
                <w:lang w:val="cy-GB" w:eastAsia="cy-GB"/>
              </w:rPr>
              <w:t>in the class.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Before the class started the teacher informed me that there was one pupil with a mild case of </w:t>
            </w:r>
            <w:r w:rsidRPr="00541497">
              <w:rPr>
                <w:rFonts w:asciiTheme="minorHAnsi" w:eastAsia="Times New Roman" w:hAnsiTheme="minorHAnsi" w:cstheme="minorHAnsi"/>
                <w:sz w:val="24"/>
                <w:szCs w:val="24"/>
                <w:lang w:val="cy-GB" w:eastAsia="cy-GB"/>
              </w:rPr>
              <w:t>ADH</w:t>
            </w:r>
            <w:r w:rsidR="00541497">
              <w:rPr>
                <w:rFonts w:asciiTheme="minorHAnsi" w:eastAsia="Times New Roman" w:hAnsiTheme="minorHAnsi" w:cstheme="minorHAnsi"/>
                <w:sz w:val="24"/>
                <w:szCs w:val="24"/>
                <w:lang w:val="cy-GB" w:eastAsia="cy-GB"/>
              </w:rPr>
              <w:t>D</w:t>
            </w:r>
            <w:r w:rsidRPr="00CD024C">
              <w:rPr>
                <w:rFonts w:asciiTheme="minorHAnsi" w:eastAsia="Times New Roman" w:hAnsiTheme="minorHAnsi" w:cstheme="minorHAnsi"/>
                <w:sz w:val="24"/>
                <w:szCs w:val="24"/>
                <w:lang w:val="cy-GB" w:eastAsia="cy-GB"/>
              </w:rPr>
              <w:t>, one pupil that asks to go to the toilet all the time, and a pupil that likes to as</w:t>
            </w:r>
            <w:r w:rsidR="000100AF" w:rsidRPr="00CD024C">
              <w:rPr>
                <w:rFonts w:asciiTheme="minorHAnsi" w:eastAsia="Times New Roman" w:hAnsiTheme="minorHAnsi" w:cstheme="minorHAnsi"/>
                <w:sz w:val="24"/>
                <w:szCs w:val="24"/>
                <w:lang w:val="cy-GB" w:eastAsia="cy-GB"/>
              </w:rPr>
              <w:t>k</w:t>
            </w:r>
            <w:r w:rsidRPr="00CD024C">
              <w:rPr>
                <w:rFonts w:asciiTheme="minorHAnsi" w:eastAsia="Times New Roman" w:hAnsiTheme="minorHAnsi" w:cstheme="minorHAnsi"/>
                <w:sz w:val="24"/>
                <w:szCs w:val="24"/>
                <w:lang w:val="cy-GB" w:eastAsia="cy-GB"/>
              </w:rPr>
              <w:t xml:space="preserve"> lots of questions about everything.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en-US" w:eastAsia="cy-GB"/>
              </w:rPr>
            </w:pPr>
            <w:r w:rsidRPr="00CD024C">
              <w:rPr>
                <w:rFonts w:asciiTheme="minorHAnsi" w:eastAsia="Times New Roman" w:hAnsiTheme="minorHAnsi" w:cstheme="minorHAnsi"/>
                <w:b/>
                <w:bCs/>
                <w:sz w:val="24"/>
                <w:szCs w:val="24"/>
                <w:lang w:val="en-US" w:eastAsia="cy-GB"/>
              </w:rPr>
              <w:t>Classroom culture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(What is the classroom ‘vibe.’? What do attitudes, dispositions,</w:t>
            </w:r>
            <w:r w:rsidR="002727D8" w:rsidRPr="00CD024C">
              <w:rPr>
                <w:rFonts w:asciiTheme="minorHAnsi" w:eastAsia="Times New Roman" w:hAnsiTheme="minorHAnsi" w:cstheme="minorHAnsi"/>
                <w:bCs/>
                <w:sz w:val="24"/>
                <w:szCs w:val="24"/>
                <w:lang w:val="en-US" w:eastAsia="cy-GB"/>
              </w:rPr>
              <w:t xml:space="preserve"> and </w:t>
            </w:r>
            <w:r w:rsidR="00541497" w:rsidRPr="00CD024C">
              <w:rPr>
                <w:rFonts w:asciiTheme="minorHAnsi" w:eastAsia="Times New Roman" w:hAnsiTheme="minorHAnsi" w:cstheme="minorHAnsi"/>
                <w:bCs/>
                <w:sz w:val="24"/>
                <w:szCs w:val="24"/>
                <w:lang w:val="en-US" w:eastAsia="cy-GB"/>
              </w:rPr>
              <w:t>behaviors</w:t>
            </w:r>
            <w:r w:rsidRPr="00CD024C">
              <w:rPr>
                <w:rFonts w:asciiTheme="minorHAnsi" w:eastAsia="Times New Roman" w:hAnsiTheme="minorHAnsi" w:cstheme="minorHAnsi"/>
                <w:bCs/>
                <w:sz w:val="24"/>
                <w:szCs w:val="24"/>
                <w:lang w:val="en-US" w:eastAsia="cy-GB"/>
              </w:rPr>
              <w:t xml:space="preserve"> towards learning seem like </w:t>
            </w:r>
            <w:proofErr w:type="gramStart"/>
            <w:r w:rsidRPr="00CD024C">
              <w:rPr>
                <w:rFonts w:asciiTheme="minorHAnsi" w:eastAsia="Times New Roman" w:hAnsiTheme="minorHAnsi" w:cstheme="minorHAnsi"/>
                <w:bCs/>
                <w:sz w:val="24"/>
                <w:szCs w:val="24"/>
                <w:lang w:val="en-US" w:eastAsia="cy-GB"/>
              </w:rPr>
              <w:t>at this point in time</w:t>
            </w:r>
            <w:proofErr w:type="gramEnd"/>
            <w:r w:rsidRPr="00CD024C">
              <w:rPr>
                <w:rFonts w:asciiTheme="minorHAnsi" w:eastAsia="Times New Roman" w:hAnsiTheme="minorHAnsi" w:cstheme="minorHAnsi"/>
                <w:bCs/>
                <w:sz w:val="24"/>
                <w:szCs w:val="24"/>
                <w:lang w:val="en-US" w:eastAsia="cy-GB"/>
              </w:rPr>
              <w: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At this point in the day on a Wednesday, the pupils were agitated and noisy.</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en-US" w:eastAsia="cy-GB"/>
              </w:rPr>
            </w:pPr>
            <w:r w:rsidRPr="00CD024C">
              <w:rPr>
                <w:rFonts w:asciiTheme="minorHAnsi" w:eastAsia="Times New Roman" w:hAnsiTheme="minorHAnsi" w:cstheme="minorHAnsi"/>
                <w:bCs/>
                <w:sz w:val="24"/>
                <w:szCs w:val="24"/>
                <w:lang w:val="en-US" w:eastAsia="cy-GB"/>
              </w:rPr>
              <w:t xml:space="preserve">As the lesson went on the pupils were engaged and interested in the topic.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Objectives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(What happens in the environment that communicates the purpose of the experiences?  What can be observed regarding the way lesson activities relate to these purposes?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lastRenderedPageBreak/>
              <w:t>The teache</w:t>
            </w:r>
            <w:r w:rsidR="00C77690" w:rsidRPr="00CD024C">
              <w:rPr>
                <w:rFonts w:asciiTheme="minorHAnsi" w:eastAsia="Times New Roman" w:hAnsiTheme="minorHAnsi" w:cstheme="minorHAnsi"/>
                <w:sz w:val="24"/>
                <w:szCs w:val="24"/>
                <w:lang w:val="cy-GB" w:eastAsia="cy-GB"/>
              </w:rPr>
              <w:t>r explained what they were going</w:t>
            </w:r>
            <w:r w:rsidRPr="00CD024C">
              <w:rPr>
                <w:rFonts w:asciiTheme="minorHAnsi" w:eastAsia="Times New Roman" w:hAnsiTheme="minorHAnsi" w:cstheme="minorHAnsi"/>
                <w:sz w:val="24"/>
                <w:szCs w:val="24"/>
                <w:lang w:val="cy-GB" w:eastAsia="cy-GB"/>
              </w:rPr>
              <w:t xml:space="preserve"> to be looking at and</w:t>
            </w:r>
            <w:r w:rsidR="00C77690" w:rsidRPr="00CD024C">
              <w:rPr>
                <w:rFonts w:asciiTheme="minorHAnsi" w:eastAsia="Times New Roman" w:hAnsiTheme="minorHAnsi" w:cstheme="minorHAnsi"/>
                <w:sz w:val="24"/>
                <w:szCs w:val="24"/>
                <w:lang w:val="cy-GB" w:eastAsia="cy-GB"/>
              </w:rPr>
              <w:t xml:space="preserve"> then</w:t>
            </w:r>
            <w:r w:rsidRPr="00CD024C">
              <w:rPr>
                <w:rFonts w:asciiTheme="minorHAnsi" w:eastAsia="Times New Roman" w:hAnsiTheme="minorHAnsi" w:cstheme="minorHAnsi"/>
                <w:sz w:val="24"/>
                <w:szCs w:val="24"/>
                <w:lang w:val="cy-GB" w:eastAsia="cy-GB"/>
              </w:rPr>
              <w:t xml:space="preserve"> linked it back to the voice 21 debate.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Direction</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(What can be observed that helps learners understand what they are engaging in?  What in the environment helps them understand how to achieve well)?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The story of the grave robbing was</w:t>
            </w:r>
            <w:r w:rsidR="000100AF" w:rsidRPr="00CD024C">
              <w:rPr>
                <w:rFonts w:asciiTheme="minorHAnsi" w:eastAsia="Times New Roman" w:hAnsiTheme="minorHAnsi" w:cstheme="minorHAnsi"/>
                <w:sz w:val="24"/>
                <w:szCs w:val="24"/>
                <w:lang w:val="cy-GB" w:eastAsia="cy-GB"/>
              </w:rPr>
              <w:t xml:space="preserve"> put</w:t>
            </w:r>
            <w:r w:rsidRPr="00CD024C">
              <w:rPr>
                <w:rFonts w:asciiTheme="minorHAnsi" w:eastAsia="Times New Roman" w:hAnsiTheme="minorHAnsi" w:cstheme="minorHAnsi"/>
                <w:sz w:val="24"/>
                <w:szCs w:val="24"/>
                <w:lang w:val="cy-GB" w:eastAsia="cy-GB"/>
              </w:rPr>
              <w:t xml:space="preserve"> up on the interactive whiteboard for the pupils to see with the lig</w:t>
            </w:r>
            <w:r w:rsidR="00E97FD2" w:rsidRPr="00CD024C">
              <w:rPr>
                <w:rFonts w:asciiTheme="minorHAnsi" w:eastAsia="Times New Roman" w:hAnsiTheme="minorHAnsi" w:cstheme="minorHAnsi"/>
                <w:sz w:val="24"/>
                <w:szCs w:val="24"/>
                <w:lang w:val="cy-GB" w:eastAsia="cy-GB"/>
              </w:rPr>
              <w:t>hts off. This allowed them</w:t>
            </w:r>
            <w:r w:rsidRPr="00CD024C">
              <w:rPr>
                <w:rFonts w:asciiTheme="minorHAnsi" w:eastAsia="Times New Roman" w:hAnsiTheme="minorHAnsi" w:cstheme="minorHAnsi"/>
                <w:sz w:val="24"/>
                <w:szCs w:val="24"/>
                <w:lang w:val="cy-GB" w:eastAsia="cy-GB"/>
              </w:rPr>
              <w:t xml:space="preserve"> to engage as the teacher would ask questions about what they think might happen.</w:t>
            </w:r>
          </w:p>
          <w:p w:rsidR="003807C1" w:rsidRPr="00CD024C" w:rsidRDefault="002727D8"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One pupil</w:t>
            </w:r>
            <w:r w:rsidR="003807C1" w:rsidRPr="00CD024C">
              <w:rPr>
                <w:rFonts w:asciiTheme="minorHAnsi" w:eastAsia="Times New Roman" w:hAnsiTheme="minorHAnsi" w:cstheme="minorHAnsi"/>
                <w:sz w:val="24"/>
                <w:szCs w:val="24"/>
                <w:lang w:val="cy-GB" w:eastAsia="cy-GB"/>
              </w:rPr>
              <w:t xml:space="preserve"> suggested </w:t>
            </w:r>
            <w:r w:rsidR="000100AF" w:rsidRPr="00CD024C">
              <w:rPr>
                <w:rFonts w:asciiTheme="minorHAnsi" w:eastAsia="Times New Roman" w:hAnsiTheme="minorHAnsi" w:cstheme="minorHAnsi"/>
                <w:sz w:val="24"/>
                <w:szCs w:val="24"/>
                <w:lang w:val="cy-GB" w:eastAsia="cy-GB"/>
              </w:rPr>
              <w:t>that the story was “</w:t>
            </w:r>
            <w:r w:rsidR="00E97FD2" w:rsidRPr="00CD024C">
              <w:rPr>
                <w:rFonts w:asciiTheme="minorHAnsi" w:eastAsia="Times New Roman" w:hAnsiTheme="minorHAnsi" w:cstheme="minorHAnsi"/>
                <w:sz w:val="24"/>
                <w:szCs w:val="24"/>
                <w:lang w:val="cy-GB" w:eastAsia="cy-GB"/>
              </w:rPr>
              <w:t xml:space="preserve">on horrible history” </w:t>
            </w:r>
            <w:r w:rsidR="003807C1" w:rsidRPr="00CD024C">
              <w:rPr>
                <w:rFonts w:asciiTheme="minorHAnsi" w:eastAsia="Times New Roman" w:hAnsiTheme="minorHAnsi" w:cstheme="minorHAnsi"/>
                <w:sz w:val="24"/>
                <w:szCs w:val="24"/>
                <w:lang w:val="cy-GB" w:eastAsia="cy-GB"/>
              </w:rPr>
              <w:t xml:space="preserve">which the teacher then played at the end of the lesson.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Access and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(What can be observed in the environment that enables engagement of learners? What can be observed regarding levels of challenge?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activity engaged the pupils by the teacher asking questions about the topic and using debating words to answer their questions. This cha</w:t>
            </w:r>
            <w:r w:rsidR="00E97FD2" w:rsidRPr="00CD024C">
              <w:rPr>
                <w:rFonts w:asciiTheme="minorHAnsi" w:eastAsia="Times New Roman" w:hAnsiTheme="minorHAnsi" w:cstheme="minorHAnsi"/>
                <w:sz w:val="24"/>
                <w:szCs w:val="24"/>
                <w:lang w:val="cy-GB" w:eastAsia="cy-GB"/>
              </w:rPr>
              <w:t>llenged the pupils by using thei</w:t>
            </w:r>
            <w:r w:rsidRPr="00CD024C">
              <w:rPr>
                <w:rFonts w:asciiTheme="minorHAnsi" w:eastAsia="Times New Roman" w:hAnsiTheme="minorHAnsi" w:cstheme="minorHAnsi"/>
                <w:sz w:val="24"/>
                <w:szCs w:val="24"/>
                <w:lang w:val="cy-GB" w:eastAsia="cy-GB"/>
              </w:rPr>
              <w:t xml:space="preserve">r language pattern progression steps in this topic.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t>Assessment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(Can anything be observed about how student’s existing knowledge is used?  Can anything be observed regarding the development of knowledge during or after the experience)?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topic and progession steps where assessed through questioning with appropr</w:t>
            </w:r>
            <w:r w:rsidR="000100AF" w:rsidRPr="00CD024C">
              <w:rPr>
                <w:rFonts w:asciiTheme="minorHAnsi" w:eastAsia="Times New Roman" w:hAnsiTheme="minorHAnsi" w:cstheme="minorHAnsi"/>
                <w:sz w:val="24"/>
                <w:szCs w:val="24"/>
                <w:lang w:val="cy-GB" w:eastAsia="cy-GB"/>
              </w:rPr>
              <w:t>iate debat</w:t>
            </w:r>
            <w:r w:rsidR="00026835" w:rsidRPr="00CD024C">
              <w:rPr>
                <w:rFonts w:asciiTheme="minorHAnsi" w:eastAsia="Times New Roman" w:hAnsiTheme="minorHAnsi" w:cstheme="minorHAnsi"/>
                <w:sz w:val="24"/>
                <w:szCs w:val="24"/>
                <w:lang w:val="cy-GB" w:eastAsia="cy-GB"/>
              </w:rPr>
              <w:t>ing answers used (e.g.) I</w:t>
            </w:r>
            <w:r w:rsidRPr="00CD024C">
              <w:rPr>
                <w:rFonts w:asciiTheme="minorHAnsi" w:eastAsia="Times New Roman" w:hAnsiTheme="minorHAnsi" w:cstheme="minorHAnsi"/>
                <w:sz w:val="24"/>
                <w:szCs w:val="24"/>
                <w:lang w:val="cy-GB" w:eastAsia="cy-GB"/>
              </w:rPr>
              <w:t xml:space="preserve"> agree with this because...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8926"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sz w:val="24"/>
                <w:szCs w:val="24"/>
                <w:lang w:val="cy-GB" w:eastAsia="cy-GB"/>
              </w:rPr>
            </w:pPr>
            <w:r w:rsidRPr="00CD024C">
              <w:rPr>
                <w:rFonts w:asciiTheme="minorHAnsi" w:eastAsia="Times New Roman" w:hAnsiTheme="minorHAnsi" w:cstheme="minorHAnsi"/>
                <w:b/>
                <w:sz w:val="24"/>
                <w:szCs w:val="24"/>
                <w:lang w:val="cy-GB" w:eastAsia="cy-GB"/>
              </w:rPr>
              <w:lastRenderedPageBreak/>
              <w:t>Specifics / Critical Incidents</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 (Are there moments which cause you to consider aspects of practice when you come across them in future teaching)?</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Some children were also speaking without putting their hands up. Th</w:t>
            </w:r>
            <w:r w:rsidR="00E97FD2" w:rsidRPr="00CD024C">
              <w:rPr>
                <w:rFonts w:asciiTheme="minorHAnsi" w:eastAsia="Times New Roman" w:hAnsiTheme="minorHAnsi" w:cstheme="minorHAnsi"/>
                <w:sz w:val="24"/>
                <w:szCs w:val="24"/>
                <w:lang w:val="cy-GB" w:eastAsia="cy-GB"/>
              </w:rPr>
              <w:t>is caused the children with thei</w:t>
            </w:r>
            <w:r w:rsidRPr="00CD024C">
              <w:rPr>
                <w:rFonts w:asciiTheme="minorHAnsi" w:eastAsia="Times New Roman" w:hAnsiTheme="minorHAnsi" w:cstheme="minorHAnsi"/>
                <w:sz w:val="24"/>
                <w:szCs w:val="24"/>
                <w:lang w:val="cy-GB" w:eastAsia="cy-GB"/>
              </w:rPr>
              <w:t>r hand up to speak over others, leading to children going off topic and speaking with friends. The teacher used a few different techniques to get the childrens</w:t>
            </w:r>
            <w:r w:rsidR="00E97FD2" w:rsidRPr="00CD024C">
              <w:rPr>
                <w:rFonts w:asciiTheme="minorHAnsi" w:eastAsia="Times New Roman" w:hAnsiTheme="minorHAnsi" w:cstheme="minorHAnsi"/>
                <w:sz w:val="24"/>
                <w:szCs w:val="24"/>
                <w:lang w:val="cy-GB" w:eastAsia="cy-GB"/>
              </w:rPr>
              <w:t>’</w:t>
            </w:r>
            <w:r w:rsidRPr="00CD024C">
              <w:rPr>
                <w:rFonts w:asciiTheme="minorHAnsi" w:eastAsia="Times New Roman" w:hAnsiTheme="minorHAnsi" w:cstheme="minorHAnsi"/>
                <w:sz w:val="24"/>
                <w:szCs w:val="24"/>
                <w:lang w:val="cy-GB" w:eastAsia="cy-GB"/>
              </w:rPr>
              <w:t xml:space="preserve"> attention.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bl>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D81016" w:rsidRDefault="00D81016"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51281B" w:rsidRDefault="0051281B"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p>
    <w:p w:rsidR="003807C1" w:rsidRPr="00CD024C" w:rsidRDefault="00541497"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Pr>
          <w:rFonts w:eastAsia="Times New Roman" w:cstheme="minorHAnsi"/>
          <w:b/>
          <w:color w:val="000000" w:themeColor="text1"/>
          <w:sz w:val="24"/>
          <w:szCs w:val="24"/>
          <w:lang w:val="cy-GB" w:eastAsia="cy-GB"/>
        </w:rPr>
        <w:lastRenderedPageBreak/>
        <w:t xml:space="preserve">Appendix 8 </w:t>
      </w:r>
    </w:p>
    <w:p w:rsidR="003807C1" w:rsidRPr="00CD024C" w:rsidRDefault="003807C1" w:rsidP="00CD024C">
      <w:pPr>
        <w:widowControl w:val="0"/>
        <w:autoSpaceDE w:val="0"/>
        <w:autoSpaceDN w:val="0"/>
        <w:adjustRightInd w:val="0"/>
        <w:spacing w:after="0" w:line="360" w:lineRule="auto"/>
        <w:rPr>
          <w:rFonts w:eastAsia="Times New Roman" w:cstheme="minorHAnsi"/>
          <w:b/>
          <w:color w:val="000000" w:themeColor="text1"/>
          <w:sz w:val="24"/>
          <w:szCs w:val="24"/>
          <w:lang w:val="cy-GB" w:eastAsia="cy-GB"/>
        </w:rPr>
      </w:pPr>
      <w:r w:rsidRPr="00CD024C">
        <w:rPr>
          <w:rFonts w:eastAsia="Times New Roman" w:cstheme="minorHAnsi"/>
          <w:b/>
          <w:color w:val="000000" w:themeColor="text1"/>
          <w:sz w:val="24"/>
          <w:szCs w:val="24"/>
          <w:lang w:val="cy-GB" w:eastAsia="cy-GB"/>
        </w:rPr>
        <w:t>CRITICAL INCIDENT IDENTIFICATION RECORD</w:t>
      </w:r>
    </w:p>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tbl>
      <w:tblPr>
        <w:tblStyle w:val="TableGrid"/>
        <w:tblW w:w="0" w:type="auto"/>
        <w:tblLook w:val="04A0" w:firstRow="1" w:lastRow="0" w:firstColumn="1" w:lastColumn="0" w:noHBand="0" w:noVBand="1"/>
      </w:tblPr>
      <w:tblGrid>
        <w:gridCol w:w="1790"/>
        <w:gridCol w:w="7226"/>
      </w:tblGrid>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r w:rsidRPr="00CD024C">
              <w:rPr>
                <w:rFonts w:asciiTheme="minorHAnsi" w:eastAsia="Times New Roman" w:hAnsiTheme="minorHAnsi" w:cstheme="minorHAnsi"/>
                <w:b/>
                <w:bCs/>
                <w:sz w:val="24"/>
                <w:szCs w:val="24"/>
                <w:lang w:val="cy-GB" w:eastAsia="cy-GB"/>
              </w:rPr>
              <w:t>Details relevant to the research context.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
                <w:bCs/>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Date/time.</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Age/Stage of group.</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People involved.</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Contextual</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bCs/>
                <w:sz w:val="24"/>
                <w:szCs w:val="24"/>
                <w:lang w:val="cy-GB" w:eastAsia="cy-GB"/>
              </w:rPr>
            </w:pPr>
            <w:r w:rsidRPr="00CD024C">
              <w:rPr>
                <w:rFonts w:asciiTheme="minorHAnsi" w:eastAsia="Times New Roman" w:hAnsiTheme="minorHAnsi" w:cstheme="minorHAnsi"/>
                <w:bCs/>
                <w:sz w:val="24"/>
                <w:szCs w:val="24"/>
                <w:lang w:val="cy-GB" w:eastAsia="cy-GB"/>
              </w:rPr>
              <w:t xml:space="preserve">information from field notes.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30/09/2020</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br/>
              <w:t>2:00pm to 3:00pm</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 xml:space="preserve">Year 4/5 class. </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r w:rsidR="003807C1" w:rsidRPr="00CD024C" w:rsidTr="00692483">
        <w:tc>
          <w:tcPr>
            <w:tcW w:w="183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i/>
                <w:iCs/>
                <w:sz w:val="24"/>
                <w:szCs w:val="24"/>
                <w:lang w:val="cy-GB" w:eastAsia="cy-GB"/>
              </w:rPr>
            </w:pPr>
            <w:r w:rsidRPr="00CD024C">
              <w:rPr>
                <w:rFonts w:asciiTheme="minorHAnsi" w:eastAsia="Times New Roman" w:hAnsiTheme="minorHAnsi" w:cstheme="minorHAnsi"/>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tabs>
                <w:tab w:val="left" w:pos="945"/>
              </w:tabs>
              <w:autoSpaceDE w:val="0"/>
              <w:autoSpaceDN w:val="0"/>
              <w:adjustRightInd w:val="0"/>
              <w:spacing w:line="360" w:lineRule="auto"/>
              <w:rPr>
                <w:rFonts w:asciiTheme="minorHAnsi" w:eastAsia="Times New Roman" w:hAnsiTheme="minorHAnsi" w:cstheme="minorHAnsi"/>
                <w:color w:val="FF0000"/>
                <w:sz w:val="24"/>
                <w:szCs w:val="24"/>
                <w:lang w:val="cy-GB" w:eastAsia="cy-GB"/>
              </w:rPr>
            </w:pPr>
            <w:r w:rsidRPr="00CD024C">
              <w:rPr>
                <w:rFonts w:asciiTheme="minorHAnsi" w:eastAsia="Times New Roman" w:hAnsiTheme="minorHAnsi" w:cstheme="minorHAnsi"/>
                <w:sz w:val="24"/>
                <w:szCs w:val="24"/>
                <w:lang w:val="cy-GB" w:eastAsia="cy-GB"/>
              </w:rPr>
              <w:t>I</w:t>
            </w:r>
            <w:r w:rsidRPr="00CD024C">
              <w:rPr>
                <w:rFonts w:asciiTheme="minorHAnsi" w:eastAsia="Times New Roman" w:hAnsiTheme="minorHAnsi" w:cstheme="minorHAnsi"/>
                <w:color w:val="FF0000"/>
                <w:sz w:val="24"/>
                <w:szCs w:val="24"/>
                <w:lang w:val="cy-GB" w:eastAsia="cy-GB"/>
              </w:rPr>
              <w:t xml:space="preserve"> </w:t>
            </w:r>
            <w:r w:rsidRPr="00CD024C">
              <w:rPr>
                <w:rFonts w:asciiTheme="minorHAnsi" w:eastAsia="Times New Roman" w:hAnsiTheme="minorHAnsi" w:cstheme="minorHAnsi"/>
                <w:sz w:val="24"/>
                <w:szCs w:val="24"/>
                <w:lang w:val="cy-GB" w:eastAsia="cy-GB"/>
              </w:rPr>
              <w:t>observed a pupil initially disengaged, playing with a pencil case, swinging on the back legs of the chair and shouting out answers without putting his hand up. This lead t</w:t>
            </w:r>
            <w:r w:rsidR="00B95EEC" w:rsidRPr="00CD024C">
              <w:rPr>
                <w:rFonts w:asciiTheme="minorHAnsi" w:eastAsia="Times New Roman" w:hAnsiTheme="minorHAnsi" w:cstheme="minorHAnsi"/>
                <w:sz w:val="24"/>
                <w:szCs w:val="24"/>
                <w:lang w:val="cy-GB" w:eastAsia="cy-GB"/>
              </w:rPr>
              <w:t>o others shouting out and children</w:t>
            </w:r>
            <w:r w:rsidRPr="00CD024C">
              <w:rPr>
                <w:rFonts w:asciiTheme="minorHAnsi" w:eastAsia="Times New Roman" w:hAnsiTheme="minorHAnsi" w:cstheme="minorHAnsi"/>
                <w:sz w:val="24"/>
                <w:szCs w:val="24"/>
                <w:lang w:val="cy-GB" w:eastAsia="cy-GB"/>
              </w:rPr>
              <w:t xml:space="preserve"> losing focus and chatting about different things wit</w:t>
            </w:r>
            <w:r w:rsidR="00B95EEC" w:rsidRPr="00CD024C">
              <w:rPr>
                <w:rFonts w:asciiTheme="minorHAnsi" w:eastAsia="Times New Roman" w:hAnsiTheme="minorHAnsi" w:cstheme="minorHAnsi"/>
                <w:sz w:val="24"/>
                <w:szCs w:val="24"/>
                <w:lang w:val="cy-GB" w:eastAsia="cy-GB"/>
              </w:rPr>
              <w:t>h thei</w:t>
            </w:r>
            <w:r w:rsidRPr="00CD024C">
              <w:rPr>
                <w:rFonts w:asciiTheme="minorHAnsi" w:eastAsia="Times New Roman" w:hAnsiTheme="minorHAnsi" w:cstheme="minorHAnsi"/>
                <w:sz w:val="24"/>
                <w:szCs w:val="24"/>
                <w:lang w:val="cy-GB" w:eastAsia="cy-GB"/>
              </w:rPr>
              <w:t xml:space="preserve">r friends. </w:t>
            </w:r>
          </w:p>
          <w:p w:rsidR="003807C1" w:rsidRPr="00CD024C" w:rsidRDefault="003807C1" w:rsidP="00CD024C">
            <w:pPr>
              <w:widowControl w:val="0"/>
              <w:tabs>
                <w:tab w:val="left" w:pos="945"/>
              </w:tabs>
              <w:autoSpaceDE w:val="0"/>
              <w:autoSpaceDN w:val="0"/>
              <w:adjustRightInd w:val="0"/>
              <w:spacing w:line="360" w:lineRule="auto"/>
              <w:rPr>
                <w:rFonts w:asciiTheme="minorHAnsi" w:eastAsia="Times New Roman" w:hAnsiTheme="minorHAnsi" w:cstheme="minorHAnsi"/>
                <w:sz w:val="24"/>
                <w:szCs w:val="24"/>
                <w:lang w:val="cy-GB" w:eastAsia="cy-GB"/>
              </w:rPr>
            </w:pPr>
            <w:r w:rsidRPr="00CD024C">
              <w:rPr>
                <w:rFonts w:asciiTheme="minorHAnsi" w:eastAsia="Times New Roman" w:hAnsiTheme="minorHAnsi" w:cstheme="minorHAnsi"/>
                <w:sz w:val="24"/>
                <w:szCs w:val="24"/>
                <w:lang w:val="cy-GB" w:eastAsia="cy-GB"/>
              </w:rPr>
              <w:t>This led</w:t>
            </w:r>
            <w:r w:rsidR="00B95EEC" w:rsidRPr="00CD024C">
              <w:rPr>
                <w:rFonts w:asciiTheme="minorHAnsi" w:eastAsia="Times New Roman" w:hAnsiTheme="minorHAnsi" w:cstheme="minorHAnsi"/>
                <w:sz w:val="24"/>
                <w:szCs w:val="24"/>
                <w:lang w:val="cy-GB" w:eastAsia="cy-GB"/>
              </w:rPr>
              <w:t xml:space="preserve"> to deeper study of raising</w:t>
            </w:r>
            <w:r w:rsidRPr="00CD024C">
              <w:rPr>
                <w:rFonts w:asciiTheme="minorHAnsi" w:eastAsia="Times New Roman" w:hAnsiTheme="minorHAnsi" w:cstheme="minorHAnsi"/>
                <w:sz w:val="24"/>
                <w:szCs w:val="24"/>
                <w:lang w:val="cy-GB" w:eastAsia="cy-GB"/>
              </w:rPr>
              <w:t xml:space="preserve"> hand</w:t>
            </w:r>
            <w:r w:rsidR="00B95EEC" w:rsidRPr="00CD024C">
              <w:rPr>
                <w:rFonts w:asciiTheme="minorHAnsi" w:eastAsia="Times New Roman" w:hAnsiTheme="minorHAnsi" w:cstheme="minorHAnsi"/>
                <w:sz w:val="24"/>
                <w:szCs w:val="24"/>
                <w:lang w:val="cy-GB" w:eastAsia="cy-GB"/>
              </w:rPr>
              <w:t>s</w:t>
            </w:r>
            <w:r w:rsidRPr="00CD024C">
              <w:rPr>
                <w:rFonts w:asciiTheme="minorHAnsi" w:eastAsia="Times New Roman" w:hAnsiTheme="minorHAnsi" w:cstheme="minorHAnsi"/>
                <w:sz w:val="24"/>
                <w:szCs w:val="24"/>
                <w:lang w:val="cy-GB" w:eastAsia="cy-GB"/>
              </w:rPr>
              <w:t xml:space="preserve"> in class, classroom managment and positive reinforcement.</w:t>
            </w: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p w:rsidR="003807C1" w:rsidRPr="00CD024C" w:rsidRDefault="003807C1" w:rsidP="00CD024C">
            <w:pPr>
              <w:widowControl w:val="0"/>
              <w:autoSpaceDE w:val="0"/>
              <w:autoSpaceDN w:val="0"/>
              <w:adjustRightInd w:val="0"/>
              <w:spacing w:line="360" w:lineRule="auto"/>
              <w:rPr>
                <w:rFonts w:asciiTheme="minorHAnsi" w:eastAsia="Times New Roman" w:hAnsiTheme="minorHAnsi" w:cstheme="minorHAnsi"/>
                <w:sz w:val="24"/>
                <w:szCs w:val="24"/>
                <w:lang w:val="cy-GB" w:eastAsia="cy-GB"/>
              </w:rPr>
            </w:pPr>
          </w:p>
        </w:tc>
      </w:tr>
    </w:tbl>
    <w:p w:rsidR="003807C1" w:rsidRPr="00CD024C" w:rsidRDefault="003807C1" w:rsidP="00CD024C">
      <w:pPr>
        <w:widowControl w:val="0"/>
        <w:autoSpaceDE w:val="0"/>
        <w:autoSpaceDN w:val="0"/>
        <w:adjustRightInd w:val="0"/>
        <w:spacing w:after="0" w:line="360" w:lineRule="auto"/>
        <w:rPr>
          <w:rFonts w:eastAsia="Times New Roman" w:cstheme="minorHAnsi"/>
          <w:sz w:val="24"/>
          <w:szCs w:val="24"/>
          <w:lang w:val="cy-GB" w:eastAsia="cy-GB"/>
        </w:rPr>
      </w:pPr>
    </w:p>
    <w:p w:rsidR="003807C1" w:rsidRPr="00CD024C" w:rsidRDefault="003807C1" w:rsidP="00CD024C">
      <w:pPr>
        <w:spacing w:line="360" w:lineRule="auto"/>
        <w:rPr>
          <w:rFonts w:cstheme="minorHAnsi"/>
          <w:color w:val="FF0000"/>
          <w:sz w:val="24"/>
          <w:szCs w:val="24"/>
        </w:rPr>
      </w:pPr>
      <w:bookmarkStart w:id="5" w:name="_GoBack"/>
      <w:bookmarkEnd w:id="5"/>
    </w:p>
    <w:sectPr w:rsidR="003807C1" w:rsidRPr="00CD024C" w:rsidSect="00A2110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70E6" w:rsidRDefault="003F70E6" w:rsidP="00B30632">
      <w:pPr>
        <w:spacing w:after="0" w:line="240" w:lineRule="auto"/>
      </w:pPr>
      <w:r>
        <w:separator/>
      </w:r>
    </w:p>
  </w:endnote>
  <w:endnote w:type="continuationSeparator" w:id="0">
    <w:p w:rsidR="003F70E6" w:rsidRDefault="003F70E6" w:rsidP="00B30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2400035"/>
      <w:docPartObj>
        <w:docPartGallery w:val="Page Numbers (Bottom of Page)"/>
        <w:docPartUnique/>
      </w:docPartObj>
    </w:sdtPr>
    <w:sdtEndPr>
      <w:rPr>
        <w:noProof/>
      </w:rPr>
    </w:sdtEndPr>
    <w:sdtContent>
      <w:p w:rsidR="003501D1" w:rsidRDefault="003501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501D1" w:rsidRDefault="00350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70E6" w:rsidRDefault="003F70E6" w:rsidP="00B30632">
      <w:pPr>
        <w:spacing w:after="0" w:line="240" w:lineRule="auto"/>
      </w:pPr>
      <w:r>
        <w:separator/>
      </w:r>
    </w:p>
  </w:footnote>
  <w:footnote w:type="continuationSeparator" w:id="0">
    <w:p w:rsidR="003F70E6" w:rsidRDefault="003F70E6" w:rsidP="00B306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01D1" w:rsidRDefault="003501D1">
    <w:pPr>
      <w:pStyle w:val="Header"/>
    </w:pPr>
    <w:r>
      <w:t>Module - 6007</w:t>
    </w:r>
    <w:r>
      <w:ptab w:relativeTo="margin" w:alignment="center" w:leader="none"/>
    </w:r>
    <w:r>
      <w:t xml:space="preserve">PGCE Primary </w:t>
    </w:r>
    <w:r>
      <w:ptab w:relativeTo="margin" w:alignment="right" w:leader="none"/>
    </w:r>
    <w:r>
      <w:t>Student Number - 1700670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076789"/>
    <w:multiLevelType w:val="hybridMultilevel"/>
    <w:tmpl w:val="7BC6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9A0"/>
    <w:rsid w:val="000100AF"/>
    <w:rsid w:val="00012A4E"/>
    <w:rsid w:val="00026835"/>
    <w:rsid w:val="0004342B"/>
    <w:rsid w:val="00052E7F"/>
    <w:rsid w:val="0007712A"/>
    <w:rsid w:val="00087926"/>
    <w:rsid w:val="000927FB"/>
    <w:rsid w:val="000A20EA"/>
    <w:rsid w:val="000A72A4"/>
    <w:rsid w:val="000B5405"/>
    <w:rsid w:val="000C1579"/>
    <w:rsid w:val="000C308C"/>
    <w:rsid w:val="000C7780"/>
    <w:rsid w:val="000F66F1"/>
    <w:rsid w:val="00141F83"/>
    <w:rsid w:val="0014344E"/>
    <w:rsid w:val="00151480"/>
    <w:rsid w:val="0016061F"/>
    <w:rsid w:val="001807C9"/>
    <w:rsid w:val="001A45A3"/>
    <w:rsid w:val="001C0B75"/>
    <w:rsid w:val="001C29A2"/>
    <w:rsid w:val="001C4D96"/>
    <w:rsid w:val="001E231B"/>
    <w:rsid w:val="0020201E"/>
    <w:rsid w:val="00203345"/>
    <w:rsid w:val="002140FE"/>
    <w:rsid w:val="00222976"/>
    <w:rsid w:val="002248A1"/>
    <w:rsid w:val="00225755"/>
    <w:rsid w:val="00225F91"/>
    <w:rsid w:val="0023579E"/>
    <w:rsid w:val="00255785"/>
    <w:rsid w:val="002727D8"/>
    <w:rsid w:val="00277F5F"/>
    <w:rsid w:val="002802FB"/>
    <w:rsid w:val="002956A6"/>
    <w:rsid w:val="002B549A"/>
    <w:rsid w:val="002B5CA4"/>
    <w:rsid w:val="002D62DA"/>
    <w:rsid w:val="002D70A4"/>
    <w:rsid w:val="002D719A"/>
    <w:rsid w:val="002F53AE"/>
    <w:rsid w:val="0031502B"/>
    <w:rsid w:val="00315C47"/>
    <w:rsid w:val="00320137"/>
    <w:rsid w:val="0034633F"/>
    <w:rsid w:val="003501D1"/>
    <w:rsid w:val="00363229"/>
    <w:rsid w:val="00364A04"/>
    <w:rsid w:val="003807C1"/>
    <w:rsid w:val="003940B0"/>
    <w:rsid w:val="003A3D3D"/>
    <w:rsid w:val="003B68A7"/>
    <w:rsid w:val="003C02A6"/>
    <w:rsid w:val="003E4D5C"/>
    <w:rsid w:val="003F128A"/>
    <w:rsid w:val="003F70E6"/>
    <w:rsid w:val="00406C6F"/>
    <w:rsid w:val="00426907"/>
    <w:rsid w:val="004425AF"/>
    <w:rsid w:val="004461FA"/>
    <w:rsid w:val="00496EBB"/>
    <w:rsid w:val="004C287D"/>
    <w:rsid w:val="004C534C"/>
    <w:rsid w:val="004E7502"/>
    <w:rsid w:val="0050660A"/>
    <w:rsid w:val="0051281B"/>
    <w:rsid w:val="00541497"/>
    <w:rsid w:val="00554942"/>
    <w:rsid w:val="005717B3"/>
    <w:rsid w:val="00576D0C"/>
    <w:rsid w:val="005802CC"/>
    <w:rsid w:val="005A2CFB"/>
    <w:rsid w:val="005E4EAE"/>
    <w:rsid w:val="006212FA"/>
    <w:rsid w:val="00623D8C"/>
    <w:rsid w:val="006526EA"/>
    <w:rsid w:val="00682CA3"/>
    <w:rsid w:val="00692483"/>
    <w:rsid w:val="00694A3F"/>
    <w:rsid w:val="006974CC"/>
    <w:rsid w:val="006A1320"/>
    <w:rsid w:val="006B5825"/>
    <w:rsid w:val="006B75FD"/>
    <w:rsid w:val="006C2BFA"/>
    <w:rsid w:val="006D0D2D"/>
    <w:rsid w:val="006D7824"/>
    <w:rsid w:val="006E0459"/>
    <w:rsid w:val="006E4A28"/>
    <w:rsid w:val="006E5FE1"/>
    <w:rsid w:val="007010B7"/>
    <w:rsid w:val="00713615"/>
    <w:rsid w:val="00714106"/>
    <w:rsid w:val="007205AD"/>
    <w:rsid w:val="00724753"/>
    <w:rsid w:val="007337F6"/>
    <w:rsid w:val="00735EFD"/>
    <w:rsid w:val="00737B36"/>
    <w:rsid w:val="00742F9B"/>
    <w:rsid w:val="007676BA"/>
    <w:rsid w:val="007759B1"/>
    <w:rsid w:val="00796C17"/>
    <w:rsid w:val="007A16AF"/>
    <w:rsid w:val="007F0346"/>
    <w:rsid w:val="007F7997"/>
    <w:rsid w:val="008132E8"/>
    <w:rsid w:val="00837397"/>
    <w:rsid w:val="00886277"/>
    <w:rsid w:val="00892711"/>
    <w:rsid w:val="00893C6D"/>
    <w:rsid w:val="008A667F"/>
    <w:rsid w:val="008D48F8"/>
    <w:rsid w:val="008E02C3"/>
    <w:rsid w:val="008E2B1F"/>
    <w:rsid w:val="008E739E"/>
    <w:rsid w:val="00907DD4"/>
    <w:rsid w:val="00920F11"/>
    <w:rsid w:val="009301C8"/>
    <w:rsid w:val="0096002A"/>
    <w:rsid w:val="009611C5"/>
    <w:rsid w:val="00970A40"/>
    <w:rsid w:val="00980167"/>
    <w:rsid w:val="009912C1"/>
    <w:rsid w:val="00997284"/>
    <w:rsid w:val="009A62FC"/>
    <w:rsid w:val="009B2D1C"/>
    <w:rsid w:val="009B5E0B"/>
    <w:rsid w:val="009C2E39"/>
    <w:rsid w:val="009C5A93"/>
    <w:rsid w:val="009D7A6C"/>
    <w:rsid w:val="009E01C6"/>
    <w:rsid w:val="00A03561"/>
    <w:rsid w:val="00A21109"/>
    <w:rsid w:val="00A22BFE"/>
    <w:rsid w:val="00A231A9"/>
    <w:rsid w:val="00A24C1D"/>
    <w:rsid w:val="00A329FB"/>
    <w:rsid w:val="00A505C8"/>
    <w:rsid w:val="00A5377B"/>
    <w:rsid w:val="00A630CB"/>
    <w:rsid w:val="00AA5EC4"/>
    <w:rsid w:val="00AD48B1"/>
    <w:rsid w:val="00AF385B"/>
    <w:rsid w:val="00B05246"/>
    <w:rsid w:val="00B06E35"/>
    <w:rsid w:val="00B14D2F"/>
    <w:rsid w:val="00B219B3"/>
    <w:rsid w:val="00B30632"/>
    <w:rsid w:val="00B343D4"/>
    <w:rsid w:val="00B54177"/>
    <w:rsid w:val="00B81338"/>
    <w:rsid w:val="00B95EEC"/>
    <w:rsid w:val="00BA33C1"/>
    <w:rsid w:val="00BB0BE6"/>
    <w:rsid w:val="00BC5D67"/>
    <w:rsid w:val="00BD44E4"/>
    <w:rsid w:val="00C41B8A"/>
    <w:rsid w:val="00C4573C"/>
    <w:rsid w:val="00C5058B"/>
    <w:rsid w:val="00C52508"/>
    <w:rsid w:val="00C5493C"/>
    <w:rsid w:val="00C743F9"/>
    <w:rsid w:val="00C755A1"/>
    <w:rsid w:val="00C77690"/>
    <w:rsid w:val="00CB768C"/>
    <w:rsid w:val="00CC63C7"/>
    <w:rsid w:val="00CD024C"/>
    <w:rsid w:val="00CE5596"/>
    <w:rsid w:val="00CF725F"/>
    <w:rsid w:val="00CF77C9"/>
    <w:rsid w:val="00D0106B"/>
    <w:rsid w:val="00D81016"/>
    <w:rsid w:val="00DA0292"/>
    <w:rsid w:val="00DA2A11"/>
    <w:rsid w:val="00DA2F3D"/>
    <w:rsid w:val="00DC298B"/>
    <w:rsid w:val="00DF1D24"/>
    <w:rsid w:val="00E10FF9"/>
    <w:rsid w:val="00E1135C"/>
    <w:rsid w:val="00E379F5"/>
    <w:rsid w:val="00E639A0"/>
    <w:rsid w:val="00E65DF0"/>
    <w:rsid w:val="00E768A1"/>
    <w:rsid w:val="00E867B5"/>
    <w:rsid w:val="00E97FD2"/>
    <w:rsid w:val="00EC4DF2"/>
    <w:rsid w:val="00ED6ED9"/>
    <w:rsid w:val="00EE19ED"/>
    <w:rsid w:val="00F02CE8"/>
    <w:rsid w:val="00F153CA"/>
    <w:rsid w:val="00F167B6"/>
    <w:rsid w:val="00F2169C"/>
    <w:rsid w:val="00F22BB2"/>
    <w:rsid w:val="00F63060"/>
    <w:rsid w:val="00F66477"/>
    <w:rsid w:val="00F739BD"/>
    <w:rsid w:val="00F87C45"/>
    <w:rsid w:val="00F92148"/>
    <w:rsid w:val="00FC388A"/>
    <w:rsid w:val="00FC436B"/>
    <w:rsid w:val="00FC5F76"/>
    <w:rsid w:val="00FD3B6D"/>
    <w:rsid w:val="00FF5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A4CB"/>
  <w15:docId w15:val="{E7B8F754-3889-4403-AF60-76897C8EB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1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0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632"/>
  </w:style>
  <w:style w:type="paragraph" w:styleId="Footer">
    <w:name w:val="footer"/>
    <w:basedOn w:val="Normal"/>
    <w:link w:val="FooterChar"/>
    <w:uiPriority w:val="99"/>
    <w:unhideWhenUsed/>
    <w:rsid w:val="00B30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632"/>
  </w:style>
  <w:style w:type="character" w:styleId="Hyperlink">
    <w:name w:val="Hyperlink"/>
    <w:basedOn w:val="DefaultParagraphFont"/>
    <w:uiPriority w:val="99"/>
    <w:unhideWhenUsed/>
    <w:rsid w:val="005802CC"/>
    <w:rPr>
      <w:color w:val="0563C1" w:themeColor="hyperlink"/>
      <w:u w:val="single"/>
    </w:rPr>
  </w:style>
  <w:style w:type="character" w:customStyle="1" w:styleId="UnresolvedMention1">
    <w:name w:val="Unresolved Mention1"/>
    <w:basedOn w:val="DefaultParagraphFont"/>
    <w:uiPriority w:val="99"/>
    <w:semiHidden/>
    <w:unhideWhenUsed/>
    <w:rsid w:val="005802CC"/>
    <w:rPr>
      <w:color w:val="605E5C"/>
      <w:shd w:val="clear" w:color="auto" w:fill="E1DFDD"/>
    </w:rPr>
  </w:style>
  <w:style w:type="paragraph" w:styleId="NormalWeb">
    <w:name w:val="Normal (Web)"/>
    <w:basedOn w:val="Normal"/>
    <w:uiPriority w:val="99"/>
    <w:unhideWhenUsed/>
    <w:rsid w:val="00C4573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807C1"/>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10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859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16/j.learninstruc.2012.09.00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32</Pages>
  <Words>7842</Words>
  <Characters>44703</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dc:creator>
  <cp:keywords/>
  <dc:description/>
  <cp:lastModifiedBy>lauren jones</cp:lastModifiedBy>
  <cp:revision>14</cp:revision>
  <dcterms:created xsi:type="dcterms:W3CDTF">2020-10-24T11:28:00Z</dcterms:created>
  <dcterms:modified xsi:type="dcterms:W3CDTF">2020-10-27T07:56:00Z</dcterms:modified>
</cp:coreProperties>
</file>