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947067683"/>
        <w:docPartObj>
          <w:docPartGallery w:val="Cover Pages"/>
          <w:docPartUnique/>
        </w:docPartObj>
      </w:sdtPr>
      <w:sdtEndPr/>
      <w:sdtContent>
        <w:p w:rsidR="004D3B78" w:rsidRPr="004D3B78" w:rsidRDefault="004D3B78" w:rsidP="004D3B78">
          <w:pPr>
            <w:rPr>
              <w:b/>
              <w:sz w:val="44"/>
              <w:szCs w:val="44"/>
            </w:rPr>
          </w:pPr>
        </w:p>
        <w:p w:rsidR="004D3B78" w:rsidRPr="004D3B78" w:rsidRDefault="004D3B78" w:rsidP="004D3B78">
          <w:pPr>
            <w:jc w:val="center"/>
            <w:rPr>
              <w:b/>
              <w:sz w:val="44"/>
              <w:szCs w:val="44"/>
            </w:rPr>
          </w:pPr>
          <w:r w:rsidRPr="004D3B78">
            <w:rPr>
              <w:b/>
              <w:sz w:val="44"/>
              <w:szCs w:val="44"/>
            </w:rPr>
            <w:t>Supporting pupil progress: a detailed analysis of one child’s holistic development, with justification for the next steps in learning.</w:t>
          </w:r>
        </w:p>
        <w:p w:rsidR="004D3B78" w:rsidRDefault="004D3B78" w:rsidP="004D3B78">
          <w:pPr>
            <w:jc w:val="center"/>
            <w:rPr>
              <w:sz w:val="32"/>
              <w:szCs w:val="32"/>
            </w:rPr>
          </w:pPr>
          <w:r w:rsidRPr="0071567A">
            <w:rPr>
              <w:b/>
              <w:noProof/>
              <w:sz w:val="40"/>
              <w:szCs w:val="40"/>
              <w:lang w:eastAsia="en-GB"/>
            </w:rPr>
            <w:drawing>
              <wp:anchor distT="0" distB="0" distL="114300" distR="114300" simplePos="0" relativeHeight="251659264" behindDoc="1" locked="0" layoutInCell="1" allowOverlap="1" wp14:anchorId="50733CEB" wp14:editId="6FF4E334">
                <wp:simplePos x="0" y="0"/>
                <wp:positionH relativeFrom="margin">
                  <wp:align>center</wp:align>
                </wp:positionH>
                <wp:positionV relativeFrom="paragraph">
                  <wp:posOffset>453390</wp:posOffset>
                </wp:positionV>
                <wp:extent cx="4450080" cy="1750695"/>
                <wp:effectExtent l="0" t="0" r="7620" b="1905"/>
                <wp:wrapTight wrapText="bothSides">
                  <wp:wrapPolygon edited="0">
                    <wp:start x="0" y="0"/>
                    <wp:lineTo x="0" y="21388"/>
                    <wp:lineTo x="21545" y="21388"/>
                    <wp:lineTo x="21545" y="0"/>
                    <wp:lineTo x="0" y="0"/>
                  </wp:wrapPolygon>
                </wp:wrapTight>
                <wp:docPr id="7" name="Picture 7" descr="http://mystudentevents.com/content/uploads/2016/01/TSD_corp_logo2013-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mystudentevents.com/content/uploads/2016/01/TSD_corp_logo2013-1.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50080" cy="175069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4D3B78" w:rsidRDefault="004D3B78" w:rsidP="004D3B78">
          <w:pPr>
            <w:jc w:val="center"/>
            <w:rPr>
              <w:sz w:val="32"/>
              <w:szCs w:val="32"/>
            </w:rPr>
          </w:pPr>
        </w:p>
        <w:p w:rsidR="004D3B78" w:rsidRDefault="004D3B78" w:rsidP="004D3B78">
          <w:pPr>
            <w:jc w:val="center"/>
            <w:rPr>
              <w:sz w:val="32"/>
              <w:szCs w:val="32"/>
            </w:rPr>
          </w:pPr>
        </w:p>
        <w:p w:rsidR="004D3B78" w:rsidRDefault="004D3B78" w:rsidP="004D3B78">
          <w:pPr>
            <w:jc w:val="center"/>
            <w:rPr>
              <w:sz w:val="32"/>
              <w:szCs w:val="32"/>
            </w:rPr>
          </w:pPr>
        </w:p>
        <w:p w:rsidR="004D3B78" w:rsidRDefault="004D3B78" w:rsidP="004D3B78">
          <w:pPr>
            <w:jc w:val="center"/>
            <w:rPr>
              <w:sz w:val="32"/>
              <w:szCs w:val="32"/>
            </w:rPr>
          </w:pPr>
        </w:p>
        <w:p w:rsidR="004D3B78" w:rsidRDefault="004D3B78" w:rsidP="004D3B78">
          <w:pPr>
            <w:jc w:val="center"/>
            <w:rPr>
              <w:sz w:val="32"/>
              <w:szCs w:val="32"/>
            </w:rPr>
          </w:pPr>
        </w:p>
        <w:p w:rsidR="004D3B78" w:rsidRDefault="004D3B78" w:rsidP="004D3B78">
          <w:pPr>
            <w:spacing w:line="240" w:lineRule="auto"/>
            <w:jc w:val="center"/>
            <w:rPr>
              <w:sz w:val="32"/>
              <w:szCs w:val="32"/>
            </w:rPr>
          </w:pPr>
          <w:r>
            <w:rPr>
              <w:sz w:val="32"/>
              <w:szCs w:val="32"/>
            </w:rPr>
            <w:t xml:space="preserve"> </w:t>
          </w:r>
          <w:r w:rsidRPr="0071567A">
            <w:rPr>
              <w:sz w:val="32"/>
              <w:szCs w:val="32"/>
            </w:rPr>
            <w:t>James Jewell-Edmonds</w:t>
          </w:r>
        </w:p>
        <w:p w:rsidR="004D3B78" w:rsidRPr="005A18E1" w:rsidRDefault="004D3B78" w:rsidP="004D3B78">
          <w:pPr>
            <w:spacing w:line="240" w:lineRule="auto"/>
            <w:jc w:val="center"/>
            <w:rPr>
              <w:i/>
              <w:sz w:val="32"/>
              <w:szCs w:val="32"/>
            </w:rPr>
          </w:pPr>
          <w:r>
            <w:rPr>
              <w:i/>
              <w:sz w:val="32"/>
              <w:szCs w:val="32"/>
            </w:rPr>
            <w:t>1401667</w:t>
          </w:r>
        </w:p>
        <w:p w:rsidR="004D3B78" w:rsidRDefault="004D3B78" w:rsidP="004D3B78">
          <w:pPr>
            <w:jc w:val="center"/>
            <w:rPr>
              <w:sz w:val="32"/>
              <w:szCs w:val="32"/>
            </w:rPr>
          </w:pPr>
        </w:p>
        <w:p w:rsidR="004D3B78" w:rsidRPr="000A760B" w:rsidRDefault="004D3B78" w:rsidP="004D3B78">
          <w:pPr>
            <w:jc w:val="center"/>
            <w:rPr>
              <w:sz w:val="32"/>
              <w:szCs w:val="32"/>
            </w:rPr>
          </w:pPr>
          <w:r w:rsidRPr="000A760B">
            <w:rPr>
              <w:rFonts w:cs="Arial"/>
              <w:sz w:val="32"/>
              <w:szCs w:val="32"/>
            </w:rPr>
            <w:t>M</w:t>
          </w:r>
          <w:r>
            <w:rPr>
              <w:rFonts w:cs="Arial"/>
              <w:sz w:val="32"/>
              <w:szCs w:val="32"/>
            </w:rPr>
            <w:t>X7X02153: School Development and Pupil Progress</w:t>
          </w:r>
        </w:p>
        <w:p w:rsidR="004D3B78" w:rsidRDefault="004D3B78" w:rsidP="004D3B78">
          <w:pPr>
            <w:jc w:val="center"/>
            <w:rPr>
              <w:sz w:val="32"/>
              <w:szCs w:val="32"/>
            </w:rPr>
          </w:pPr>
          <w:r>
            <w:rPr>
              <w:i/>
              <w:sz w:val="32"/>
              <w:szCs w:val="32"/>
            </w:rPr>
            <w:t>Group 3</w:t>
          </w:r>
        </w:p>
        <w:p w:rsidR="004D3B78" w:rsidRDefault="004D3B78" w:rsidP="004D3B78">
          <w:pPr>
            <w:jc w:val="center"/>
            <w:rPr>
              <w:sz w:val="32"/>
              <w:szCs w:val="32"/>
            </w:rPr>
          </w:pPr>
        </w:p>
        <w:p w:rsidR="004D3B78" w:rsidRDefault="004D3B78" w:rsidP="004D3B78">
          <w:pPr>
            <w:jc w:val="center"/>
            <w:rPr>
              <w:i/>
              <w:sz w:val="32"/>
              <w:szCs w:val="32"/>
            </w:rPr>
          </w:pPr>
          <w:r w:rsidRPr="00730AAA">
            <w:rPr>
              <w:i/>
              <w:sz w:val="32"/>
              <w:szCs w:val="32"/>
            </w:rPr>
            <w:t xml:space="preserve">Word Count: </w:t>
          </w:r>
        </w:p>
        <w:p w:rsidR="004D3B78" w:rsidRDefault="004D3B78" w:rsidP="004D3B78">
          <w:r>
            <w:br w:type="page"/>
          </w:r>
        </w:p>
      </w:sdtContent>
    </w:sdt>
    <w:tbl>
      <w:tblPr>
        <w:tblStyle w:val="TableGrid"/>
        <w:tblpPr w:leftFromText="180" w:rightFromText="180" w:vertAnchor="text" w:horzAnchor="margin" w:tblpXSpec="center" w:tblpY="164"/>
        <w:tblW w:w="10632" w:type="dxa"/>
        <w:tblInd w:w="0" w:type="dxa"/>
        <w:tblLook w:val="00A0" w:firstRow="1" w:lastRow="0" w:firstColumn="1" w:lastColumn="0" w:noHBand="0" w:noVBand="0"/>
      </w:tblPr>
      <w:tblGrid>
        <w:gridCol w:w="10632"/>
      </w:tblGrid>
      <w:tr w:rsidR="00552ECA" w:rsidTr="00552ECA">
        <w:tc>
          <w:tcPr>
            <w:tcW w:w="1063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hideMark/>
          </w:tcPr>
          <w:p w:rsidR="00552ECA" w:rsidRDefault="00552ECA" w:rsidP="00552ECA">
            <w:pPr>
              <w:pStyle w:val="BodyText1"/>
              <w:jc w:val="center"/>
              <w:rPr>
                <w:rFonts w:ascii="Calibri" w:hAnsi="Calibri"/>
                <w:sz w:val="22"/>
                <w:szCs w:val="22"/>
              </w:rPr>
            </w:pPr>
            <w:r>
              <w:rPr>
                <w:rFonts w:ascii="Calibri" w:hAnsi="Calibri" w:cs="Calibri"/>
                <w:b/>
                <w:color w:val="000000"/>
                <w:sz w:val="40"/>
              </w:rPr>
              <w:lastRenderedPageBreak/>
              <w:t>Student Self Evaluation Form</w:t>
            </w:r>
          </w:p>
        </w:tc>
      </w:tr>
    </w:tbl>
    <w:p w:rsidR="00552ECA" w:rsidRDefault="00552ECA" w:rsidP="00DF3111">
      <w:pPr>
        <w:pStyle w:val="BodyText1"/>
        <w:jc w:val="both"/>
        <w:rPr>
          <w:rFonts w:ascii="Arial" w:eastAsiaTheme="minorHAnsi" w:hAnsi="Arial" w:cstheme="minorBidi"/>
          <w:szCs w:val="22"/>
        </w:rPr>
      </w:pPr>
    </w:p>
    <w:p w:rsidR="00DF3111" w:rsidRDefault="00DF3111" w:rsidP="00DF3111">
      <w:pPr>
        <w:pStyle w:val="BodyText1"/>
        <w:jc w:val="both"/>
        <w:rPr>
          <w:rFonts w:ascii="Calibri" w:hAnsi="Calibri"/>
          <w:sz w:val="22"/>
          <w:szCs w:val="22"/>
        </w:rPr>
      </w:pPr>
      <w:r>
        <w:rPr>
          <w:rFonts w:ascii="Calibri" w:hAnsi="Calibri"/>
          <w:sz w:val="22"/>
          <w:szCs w:val="22"/>
        </w:rPr>
        <w:t xml:space="preserve">This section repeats in brief the common assessment criteria detailed on previous pages. The </w:t>
      </w:r>
      <w:r>
        <w:rPr>
          <w:rFonts w:ascii="Calibri" w:hAnsi="Calibri"/>
          <w:i/>
          <w:sz w:val="22"/>
          <w:szCs w:val="22"/>
        </w:rPr>
        <w:t>extent</w:t>
      </w:r>
      <w:r>
        <w:rPr>
          <w:rFonts w:ascii="Calibri" w:hAnsi="Calibri"/>
          <w:sz w:val="22"/>
          <w:szCs w:val="22"/>
        </w:rPr>
        <w:t xml:space="preserve"> to which these are demonstrated by you determines your mark. Using these criteria, tick the box that best indicates the level of achievement you feel you have achieved with regard to each of them. </w:t>
      </w:r>
    </w:p>
    <w:p w:rsidR="00DF3111" w:rsidRDefault="00DF3111" w:rsidP="00DF3111">
      <w:pPr>
        <w:pStyle w:val="BodyText1"/>
        <w:jc w:val="both"/>
        <w:rPr>
          <w:rFonts w:ascii="Calibri" w:hAnsi="Calibri"/>
          <w:sz w:val="22"/>
          <w:szCs w:val="22"/>
        </w:rPr>
      </w:pPr>
    </w:p>
    <w:tbl>
      <w:tblPr>
        <w:tblW w:w="6250" w:type="pct"/>
        <w:jc w:val="center"/>
        <w:tblLayout w:type="fixed"/>
        <w:tblLook w:val="04A0" w:firstRow="1" w:lastRow="0" w:firstColumn="1" w:lastColumn="0" w:noHBand="0" w:noVBand="1"/>
      </w:tblPr>
      <w:tblGrid>
        <w:gridCol w:w="2511"/>
        <w:gridCol w:w="1459"/>
        <w:gridCol w:w="1474"/>
        <w:gridCol w:w="164"/>
        <w:gridCol w:w="1333"/>
        <w:gridCol w:w="1496"/>
        <w:gridCol w:w="1347"/>
        <w:gridCol w:w="1486"/>
      </w:tblGrid>
      <w:tr w:rsidR="00DF3111" w:rsidTr="00DF3111">
        <w:trPr>
          <w:gridAfter w:val="7"/>
          <w:wAfter w:w="8759" w:type="dxa"/>
          <w:trHeight w:val="563"/>
          <w:jc w:val="center"/>
        </w:trPr>
        <w:tc>
          <w:tcPr>
            <w:tcW w:w="2511" w:type="dxa"/>
            <w:vMerge w:val="restart"/>
            <w:tcBorders>
              <w:top w:val="single" w:sz="4" w:space="0" w:color="auto"/>
              <w:left w:val="single" w:sz="4" w:space="0" w:color="auto"/>
              <w:bottom w:val="single" w:sz="4" w:space="0" w:color="auto"/>
              <w:right w:val="single" w:sz="4" w:space="0" w:color="auto"/>
            </w:tcBorders>
            <w:shd w:val="clear" w:color="auto" w:fill="BFBFBF"/>
            <w:vAlign w:val="center"/>
            <w:hideMark/>
          </w:tcPr>
          <w:p w:rsidR="00DF3111" w:rsidRDefault="00DF3111" w:rsidP="00D24A3F">
            <w:pPr>
              <w:rPr>
                <w:rFonts w:ascii="Calibri" w:hAnsi="Calibri"/>
                <w:b/>
                <w:sz w:val="22"/>
                <w:szCs w:val="24"/>
              </w:rPr>
            </w:pPr>
            <w:r>
              <w:rPr>
                <w:rFonts w:ascii="Calibri" w:hAnsi="Calibri"/>
                <w:b/>
                <w:sz w:val="22"/>
                <w:szCs w:val="16"/>
              </w:rPr>
              <w:t xml:space="preserve">Common Assessment Criteria </w:t>
            </w:r>
            <w:r>
              <w:rPr>
                <w:rFonts w:ascii="Calibri" w:hAnsi="Calibri"/>
                <w:b/>
                <w:sz w:val="22"/>
              </w:rPr>
              <w:t>Applied</w:t>
            </w:r>
          </w:p>
        </w:tc>
      </w:tr>
      <w:tr w:rsidR="00DF3111" w:rsidTr="00DF3111">
        <w:trPr>
          <w:trHeight w:val="548"/>
          <w:jc w:val="center"/>
        </w:trPr>
        <w:tc>
          <w:tcPr>
            <w:tcW w:w="2511" w:type="dxa"/>
            <w:vMerge/>
            <w:tcBorders>
              <w:top w:val="single" w:sz="4" w:space="0" w:color="auto"/>
              <w:left w:val="single" w:sz="4" w:space="0" w:color="auto"/>
              <w:bottom w:val="single" w:sz="4" w:space="0" w:color="auto"/>
              <w:right w:val="single" w:sz="4" w:space="0" w:color="auto"/>
            </w:tcBorders>
            <w:vAlign w:val="center"/>
            <w:hideMark/>
          </w:tcPr>
          <w:p w:rsidR="00DF3111" w:rsidRDefault="00DF3111" w:rsidP="00D24A3F">
            <w:pPr>
              <w:rPr>
                <w:rFonts w:ascii="Calibri" w:hAnsi="Calibri"/>
                <w:b/>
                <w:sz w:val="22"/>
                <w:szCs w:val="24"/>
                <w:lang w:val="en-US"/>
              </w:rPr>
            </w:pPr>
          </w:p>
        </w:tc>
        <w:tc>
          <w:tcPr>
            <w:tcW w:w="2933" w:type="dxa"/>
            <w:gridSpan w:val="2"/>
            <w:tcBorders>
              <w:top w:val="single" w:sz="4" w:space="0" w:color="auto"/>
              <w:left w:val="single" w:sz="4" w:space="0" w:color="auto"/>
              <w:bottom w:val="single" w:sz="4" w:space="0" w:color="auto"/>
              <w:right w:val="single" w:sz="4" w:space="0" w:color="auto"/>
            </w:tcBorders>
            <w:shd w:val="clear" w:color="auto" w:fill="BFBFBF"/>
            <w:vAlign w:val="center"/>
            <w:hideMark/>
          </w:tcPr>
          <w:p w:rsidR="00DF3111" w:rsidRDefault="00DF3111" w:rsidP="00D24A3F">
            <w:pPr>
              <w:jc w:val="center"/>
              <w:rPr>
                <w:rFonts w:ascii="Calibri" w:hAnsi="Calibri"/>
                <w:b/>
                <w:sz w:val="18"/>
              </w:rPr>
            </w:pPr>
            <w:r>
              <w:rPr>
                <w:rFonts w:ascii="Calibri" w:hAnsi="Calibri"/>
                <w:b/>
                <w:sz w:val="18"/>
              </w:rPr>
              <w:t>REFER</w:t>
            </w:r>
          </w:p>
        </w:tc>
        <w:tc>
          <w:tcPr>
            <w:tcW w:w="1497" w:type="dxa"/>
            <w:gridSpan w:val="2"/>
            <w:tcBorders>
              <w:top w:val="single" w:sz="4" w:space="0" w:color="auto"/>
              <w:left w:val="single" w:sz="4" w:space="0" w:color="auto"/>
              <w:bottom w:val="single" w:sz="4" w:space="0" w:color="auto"/>
              <w:right w:val="single" w:sz="4" w:space="0" w:color="auto"/>
            </w:tcBorders>
            <w:shd w:val="clear" w:color="auto" w:fill="BFBFBF"/>
            <w:vAlign w:val="center"/>
            <w:hideMark/>
          </w:tcPr>
          <w:p w:rsidR="00DF3111" w:rsidRDefault="00DF3111" w:rsidP="00D24A3F">
            <w:pPr>
              <w:jc w:val="center"/>
              <w:rPr>
                <w:rFonts w:ascii="Calibri" w:hAnsi="Calibri"/>
                <w:b/>
                <w:sz w:val="18"/>
              </w:rPr>
            </w:pPr>
            <w:r>
              <w:rPr>
                <w:rFonts w:ascii="Calibri" w:hAnsi="Calibri"/>
                <w:b/>
                <w:sz w:val="18"/>
              </w:rPr>
              <w:t>D</w:t>
            </w:r>
          </w:p>
        </w:tc>
        <w:tc>
          <w:tcPr>
            <w:tcW w:w="149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DF3111" w:rsidRDefault="00DF3111" w:rsidP="00D24A3F">
            <w:pPr>
              <w:jc w:val="center"/>
              <w:rPr>
                <w:rFonts w:ascii="Calibri" w:hAnsi="Calibri"/>
                <w:b/>
                <w:sz w:val="18"/>
              </w:rPr>
            </w:pPr>
            <w:r>
              <w:rPr>
                <w:rFonts w:ascii="Calibri" w:hAnsi="Calibri"/>
                <w:b/>
                <w:sz w:val="18"/>
              </w:rPr>
              <w:t>C</w:t>
            </w:r>
          </w:p>
        </w:tc>
        <w:tc>
          <w:tcPr>
            <w:tcW w:w="1347"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DF3111" w:rsidRDefault="00DF3111" w:rsidP="00D24A3F">
            <w:pPr>
              <w:jc w:val="center"/>
              <w:rPr>
                <w:rFonts w:ascii="Calibri" w:hAnsi="Calibri"/>
                <w:b/>
                <w:sz w:val="18"/>
              </w:rPr>
            </w:pPr>
            <w:r>
              <w:rPr>
                <w:rFonts w:ascii="Calibri" w:hAnsi="Calibri"/>
                <w:b/>
                <w:sz w:val="18"/>
              </w:rPr>
              <w:t>B</w:t>
            </w:r>
          </w:p>
        </w:tc>
        <w:tc>
          <w:tcPr>
            <w:tcW w:w="148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DF3111" w:rsidRDefault="00DF3111" w:rsidP="00D24A3F">
            <w:pPr>
              <w:jc w:val="center"/>
              <w:rPr>
                <w:rFonts w:ascii="Calibri" w:hAnsi="Calibri"/>
                <w:b/>
                <w:sz w:val="18"/>
              </w:rPr>
            </w:pPr>
            <w:r>
              <w:rPr>
                <w:rFonts w:ascii="Calibri" w:hAnsi="Calibri"/>
                <w:b/>
                <w:sz w:val="18"/>
              </w:rPr>
              <w:t>A</w:t>
            </w:r>
          </w:p>
        </w:tc>
      </w:tr>
      <w:tr w:rsidR="00DF3111" w:rsidTr="00DF3111">
        <w:trPr>
          <w:trHeight w:val="450"/>
          <w:jc w:val="center"/>
        </w:trPr>
        <w:tc>
          <w:tcPr>
            <w:tcW w:w="2511" w:type="dxa"/>
            <w:tcBorders>
              <w:top w:val="single" w:sz="4" w:space="0" w:color="auto"/>
              <w:left w:val="single" w:sz="4" w:space="0" w:color="auto"/>
              <w:bottom w:val="nil"/>
              <w:right w:val="single" w:sz="4" w:space="0" w:color="auto"/>
            </w:tcBorders>
            <w:shd w:val="clear" w:color="auto" w:fill="BFBFBF"/>
          </w:tcPr>
          <w:p w:rsidR="00DF3111" w:rsidRDefault="00DF3111" w:rsidP="00D24A3F">
            <w:pPr>
              <w:rPr>
                <w:rFonts w:ascii="Calibri" w:hAnsi="Calibri"/>
                <w:b/>
                <w:szCs w:val="16"/>
              </w:rPr>
            </w:pPr>
          </w:p>
        </w:tc>
        <w:tc>
          <w:tcPr>
            <w:tcW w:w="1459"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DF3111" w:rsidRDefault="00DF3111" w:rsidP="00D24A3F">
            <w:pPr>
              <w:spacing w:after="120"/>
              <w:jc w:val="center"/>
              <w:rPr>
                <w:rFonts w:ascii="Calibri" w:hAnsi="Calibri"/>
                <w:b/>
                <w:sz w:val="12"/>
                <w:szCs w:val="16"/>
              </w:rPr>
            </w:pPr>
            <w:r>
              <w:rPr>
                <w:rFonts w:ascii="Calibri" w:hAnsi="Calibri"/>
                <w:b/>
                <w:sz w:val="12"/>
                <w:szCs w:val="16"/>
              </w:rPr>
              <w:t>OUTRIGHT FAIL</w:t>
            </w:r>
          </w:p>
        </w:tc>
        <w:tc>
          <w:tcPr>
            <w:tcW w:w="1474"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DF3111" w:rsidRDefault="00DF3111" w:rsidP="00D24A3F">
            <w:pPr>
              <w:spacing w:after="120"/>
              <w:jc w:val="center"/>
              <w:rPr>
                <w:rFonts w:ascii="Calibri" w:hAnsi="Calibri"/>
                <w:b/>
                <w:sz w:val="12"/>
                <w:szCs w:val="16"/>
              </w:rPr>
            </w:pPr>
            <w:r>
              <w:rPr>
                <w:rFonts w:ascii="Calibri" w:hAnsi="Calibri"/>
                <w:b/>
                <w:sz w:val="12"/>
                <w:szCs w:val="16"/>
              </w:rPr>
              <w:t>UNSATISFACTORY</w:t>
            </w:r>
          </w:p>
        </w:tc>
        <w:tc>
          <w:tcPr>
            <w:tcW w:w="1497" w:type="dxa"/>
            <w:gridSpan w:val="2"/>
            <w:tcBorders>
              <w:top w:val="single" w:sz="4" w:space="0" w:color="auto"/>
              <w:left w:val="single" w:sz="4" w:space="0" w:color="auto"/>
              <w:bottom w:val="single" w:sz="4" w:space="0" w:color="auto"/>
              <w:right w:val="single" w:sz="4" w:space="0" w:color="auto"/>
            </w:tcBorders>
            <w:shd w:val="clear" w:color="auto" w:fill="BFBFBF"/>
            <w:vAlign w:val="center"/>
            <w:hideMark/>
          </w:tcPr>
          <w:p w:rsidR="00DF3111" w:rsidRDefault="00DF3111" w:rsidP="00D24A3F">
            <w:pPr>
              <w:spacing w:after="120"/>
              <w:jc w:val="center"/>
              <w:rPr>
                <w:rFonts w:ascii="Calibri" w:hAnsi="Calibri"/>
                <w:b/>
                <w:sz w:val="12"/>
                <w:szCs w:val="16"/>
              </w:rPr>
            </w:pPr>
            <w:r>
              <w:rPr>
                <w:rFonts w:ascii="Calibri" w:hAnsi="Calibri"/>
                <w:b/>
                <w:sz w:val="12"/>
                <w:szCs w:val="16"/>
              </w:rPr>
              <w:t>SATISFACTORY</w:t>
            </w:r>
          </w:p>
        </w:tc>
        <w:tc>
          <w:tcPr>
            <w:tcW w:w="149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DF3111" w:rsidRDefault="00DF3111" w:rsidP="00D24A3F">
            <w:pPr>
              <w:spacing w:after="120"/>
              <w:jc w:val="center"/>
              <w:rPr>
                <w:rFonts w:ascii="Calibri" w:hAnsi="Calibri"/>
                <w:b/>
                <w:sz w:val="12"/>
                <w:szCs w:val="16"/>
              </w:rPr>
            </w:pPr>
            <w:r>
              <w:rPr>
                <w:rFonts w:ascii="Calibri" w:hAnsi="Calibri"/>
                <w:b/>
                <w:sz w:val="12"/>
                <w:szCs w:val="16"/>
              </w:rPr>
              <w:t>GOOD</w:t>
            </w:r>
          </w:p>
        </w:tc>
        <w:tc>
          <w:tcPr>
            <w:tcW w:w="1347"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DF3111" w:rsidRDefault="00DF3111" w:rsidP="00D24A3F">
            <w:pPr>
              <w:spacing w:after="120"/>
              <w:jc w:val="center"/>
              <w:rPr>
                <w:rFonts w:ascii="Calibri" w:hAnsi="Calibri"/>
                <w:b/>
                <w:sz w:val="12"/>
                <w:szCs w:val="16"/>
              </w:rPr>
            </w:pPr>
            <w:r>
              <w:rPr>
                <w:rFonts w:ascii="Calibri" w:hAnsi="Calibri"/>
                <w:b/>
                <w:sz w:val="12"/>
                <w:szCs w:val="16"/>
              </w:rPr>
              <w:t>VERY GOOD</w:t>
            </w:r>
          </w:p>
        </w:tc>
        <w:tc>
          <w:tcPr>
            <w:tcW w:w="1486"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DF3111" w:rsidRDefault="00DF3111" w:rsidP="00D24A3F">
            <w:pPr>
              <w:spacing w:after="120"/>
              <w:jc w:val="center"/>
              <w:rPr>
                <w:rFonts w:ascii="Calibri" w:hAnsi="Calibri"/>
                <w:b/>
                <w:sz w:val="12"/>
                <w:szCs w:val="16"/>
              </w:rPr>
            </w:pPr>
            <w:r>
              <w:rPr>
                <w:rFonts w:ascii="Calibri" w:hAnsi="Calibri"/>
                <w:b/>
                <w:sz w:val="12"/>
                <w:szCs w:val="16"/>
              </w:rPr>
              <w:t>EXCELLENT</w:t>
            </w:r>
          </w:p>
        </w:tc>
      </w:tr>
      <w:tr w:rsidR="00DF3111" w:rsidTr="00DF3111">
        <w:trPr>
          <w:trHeight w:val="1627"/>
          <w:jc w:val="center"/>
        </w:trPr>
        <w:tc>
          <w:tcPr>
            <w:tcW w:w="2511" w:type="dxa"/>
            <w:tcBorders>
              <w:top w:val="single" w:sz="4" w:space="0" w:color="auto"/>
              <w:left w:val="single" w:sz="4" w:space="0" w:color="auto"/>
              <w:bottom w:val="single" w:sz="4" w:space="0" w:color="auto"/>
              <w:right w:val="single" w:sz="4" w:space="0" w:color="auto"/>
            </w:tcBorders>
            <w:hideMark/>
          </w:tcPr>
          <w:p w:rsidR="00DF3111" w:rsidRPr="00F50170" w:rsidRDefault="00DF3111" w:rsidP="00D24A3F">
            <w:pPr>
              <w:rPr>
                <w:rFonts w:ascii="Calibri" w:hAnsi="Calibri"/>
                <w:sz w:val="18"/>
                <w:szCs w:val="18"/>
              </w:rPr>
            </w:pPr>
            <w:r w:rsidRPr="00F50170">
              <w:rPr>
                <w:rFonts w:ascii="Calibri" w:hAnsi="Calibri"/>
                <w:b/>
                <w:sz w:val="18"/>
                <w:szCs w:val="18"/>
              </w:rPr>
              <w:t xml:space="preserve">1. Subject Knowledge and Understanding </w:t>
            </w:r>
            <w:r w:rsidRPr="00F50170">
              <w:rPr>
                <w:rFonts w:ascii="Calibri" w:hAnsi="Calibri"/>
                <w:sz w:val="18"/>
                <w:szCs w:val="18"/>
              </w:rPr>
              <w:t>(which includes using research-informed literature and knowledge and understanding of the subject)</w:t>
            </w:r>
          </w:p>
        </w:tc>
        <w:tc>
          <w:tcPr>
            <w:tcW w:w="1459" w:type="dxa"/>
            <w:tcBorders>
              <w:top w:val="single" w:sz="4" w:space="0" w:color="auto"/>
              <w:left w:val="single" w:sz="4" w:space="0" w:color="auto"/>
              <w:bottom w:val="single" w:sz="4" w:space="0" w:color="auto"/>
              <w:right w:val="single" w:sz="4" w:space="0" w:color="auto"/>
            </w:tcBorders>
          </w:tcPr>
          <w:p w:rsidR="00DF3111" w:rsidRDefault="00DF3111" w:rsidP="00D24A3F">
            <w:pPr>
              <w:jc w:val="center"/>
              <w:rPr>
                <w:rFonts w:ascii="Calibri" w:hAnsi="Calibri"/>
                <w:sz w:val="18"/>
                <w:szCs w:val="24"/>
              </w:rPr>
            </w:pPr>
          </w:p>
        </w:tc>
        <w:tc>
          <w:tcPr>
            <w:tcW w:w="1474" w:type="dxa"/>
            <w:tcBorders>
              <w:top w:val="single" w:sz="4" w:space="0" w:color="auto"/>
              <w:left w:val="single" w:sz="4" w:space="0" w:color="auto"/>
              <w:bottom w:val="single" w:sz="4" w:space="0" w:color="auto"/>
              <w:right w:val="single" w:sz="4" w:space="0" w:color="auto"/>
            </w:tcBorders>
          </w:tcPr>
          <w:p w:rsidR="00DF3111" w:rsidRDefault="00DF3111" w:rsidP="00D24A3F">
            <w:pPr>
              <w:jc w:val="center"/>
              <w:rPr>
                <w:rFonts w:ascii="Calibri" w:hAnsi="Calibri"/>
                <w:sz w:val="18"/>
              </w:rPr>
            </w:pPr>
          </w:p>
        </w:tc>
        <w:tc>
          <w:tcPr>
            <w:tcW w:w="1497" w:type="dxa"/>
            <w:gridSpan w:val="2"/>
            <w:tcBorders>
              <w:top w:val="single" w:sz="4" w:space="0" w:color="auto"/>
              <w:left w:val="single" w:sz="4" w:space="0" w:color="auto"/>
              <w:bottom w:val="single" w:sz="4" w:space="0" w:color="auto"/>
              <w:right w:val="single" w:sz="4" w:space="0" w:color="auto"/>
            </w:tcBorders>
          </w:tcPr>
          <w:p w:rsidR="00DF3111" w:rsidRDefault="00DF3111" w:rsidP="00D24A3F">
            <w:pPr>
              <w:jc w:val="center"/>
              <w:rPr>
                <w:rFonts w:ascii="Calibri" w:hAnsi="Calibri"/>
                <w:b/>
                <w:sz w:val="18"/>
              </w:rPr>
            </w:pPr>
          </w:p>
        </w:tc>
        <w:tc>
          <w:tcPr>
            <w:tcW w:w="1496" w:type="dxa"/>
            <w:tcBorders>
              <w:top w:val="single" w:sz="4" w:space="0" w:color="auto"/>
              <w:left w:val="single" w:sz="4" w:space="0" w:color="auto"/>
              <w:bottom w:val="single" w:sz="4" w:space="0" w:color="auto"/>
              <w:right w:val="single" w:sz="4" w:space="0" w:color="auto"/>
            </w:tcBorders>
          </w:tcPr>
          <w:p w:rsidR="00DF3111" w:rsidRDefault="00DF3111" w:rsidP="00D24A3F">
            <w:pPr>
              <w:jc w:val="center"/>
              <w:rPr>
                <w:rFonts w:ascii="Calibri" w:hAnsi="Calibri"/>
                <w:b/>
                <w:sz w:val="18"/>
              </w:rPr>
            </w:pPr>
            <w:r>
              <w:rPr>
                <w:rStyle w:val="tgc"/>
                <w:rFonts w:ascii="Segoe UI Symbol" w:hAnsi="Segoe UI Symbol" w:cs="Segoe UI Symbol"/>
              </w:rPr>
              <w:t>✓</w:t>
            </w:r>
          </w:p>
        </w:tc>
        <w:tc>
          <w:tcPr>
            <w:tcW w:w="1347" w:type="dxa"/>
            <w:tcBorders>
              <w:top w:val="single" w:sz="4" w:space="0" w:color="auto"/>
              <w:left w:val="single" w:sz="4" w:space="0" w:color="auto"/>
              <w:bottom w:val="single" w:sz="4" w:space="0" w:color="auto"/>
              <w:right w:val="single" w:sz="4" w:space="0" w:color="auto"/>
            </w:tcBorders>
          </w:tcPr>
          <w:p w:rsidR="00DF3111" w:rsidRDefault="00DF3111" w:rsidP="00D24A3F">
            <w:pPr>
              <w:jc w:val="center"/>
              <w:rPr>
                <w:rFonts w:ascii="Calibri" w:hAnsi="Calibri"/>
                <w:b/>
                <w:sz w:val="18"/>
              </w:rPr>
            </w:pPr>
          </w:p>
        </w:tc>
        <w:tc>
          <w:tcPr>
            <w:tcW w:w="1486" w:type="dxa"/>
            <w:tcBorders>
              <w:top w:val="single" w:sz="4" w:space="0" w:color="auto"/>
              <w:left w:val="single" w:sz="4" w:space="0" w:color="auto"/>
              <w:bottom w:val="single" w:sz="4" w:space="0" w:color="auto"/>
              <w:right w:val="single" w:sz="4" w:space="0" w:color="auto"/>
            </w:tcBorders>
          </w:tcPr>
          <w:p w:rsidR="00DF3111" w:rsidRDefault="00DF3111" w:rsidP="00D24A3F">
            <w:pPr>
              <w:jc w:val="center"/>
              <w:rPr>
                <w:rFonts w:ascii="Calibri" w:hAnsi="Calibri"/>
                <w:b/>
                <w:sz w:val="18"/>
              </w:rPr>
            </w:pPr>
          </w:p>
        </w:tc>
      </w:tr>
      <w:tr w:rsidR="00DF3111" w:rsidTr="00DF3111">
        <w:trPr>
          <w:trHeight w:val="730"/>
          <w:jc w:val="center"/>
        </w:trPr>
        <w:tc>
          <w:tcPr>
            <w:tcW w:w="2511" w:type="dxa"/>
            <w:tcBorders>
              <w:top w:val="single" w:sz="4" w:space="0" w:color="auto"/>
              <w:left w:val="single" w:sz="4" w:space="0" w:color="auto"/>
              <w:bottom w:val="single" w:sz="4" w:space="0" w:color="auto"/>
              <w:right w:val="single" w:sz="4" w:space="0" w:color="auto"/>
            </w:tcBorders>
            <w:hideMark/>
          </w:tcPr>
          <w:p w:rsidR="00DF3111" w:rsidRPr="00F50170" w:rsidRDefault="00DF3111" w:rsidP="00D24A3F">
            <w:pPr>
              <w:rPr>
                <w:rFonts w:ascii="Calibri" w:hAnsi="Calibri"/>
                <w:b/>
                <w:sz w:val="18"/>
                <w:szCs w:val="18"/>
              </w:rPr>
            </w:pPr>
            <w:r w:rsidRPr="00F50170">
              <w:rPr>
                <w:rFonts w:ascii="Calibri" w:hAnsi="Calibri"/>
                <w:b/>
                <w:sz w:val="18"/>
                <w:szCs w:val="18"/>
              </w:rPr>
              <w:t xml:space="preserve">2. Intellectual Skills </w:t>
            </w:r>
            <w:r w:rsidRPr="00F50170">
              <w:rPr>
                <w:rFonts w:ascii="Calibri" w:hAnsi="Calibri"/>
                <w:sz w:val="18"/>
                <w:szCs w:val="18"/>
              </w:rPr>
              <w:t>(Analysis)</w:t>
            </w:r>
          </w:p>
        </w:tc>
        <w:tc>
          <w:tcPr>
            <w:tcW w:w="1459" w:type="dxa"/>
            <w:tcBorders>
              <w:top w:val="single" w:sz="4" w:space="0" w:color="auto"/>
              <w:left w:val="single" w:sz="4" w:space="0" w:color="auto"/>
              <w:bottom w:val="single" w:sz="4" w:space="0" w:color="auto"/>
              <w:right w:val="single" w:sz="4" w:space="0" w:color="auto"/>
            </w:tcBorders>
          </w:tcPr>
          <w:p w:rsidR="00DF3111" w:rsidRDefault="00DF3111" w:rsidP="00D24A3F">
            <w:pPr>
              <w:jc w:val="center"/>
              <w:rPr>
                <w:rFonts w:ascii="Calibri" w:hAnsi="Calibri"/>
                <w:sz w:val="18"/>
              </w:rPr>
            </w:pPr>
          </w:p>
        </w:tc>
        <w:tc>
          <w:tcPr>
            <w:tcW w:w="1474" w:type="dxa"/>
            <w:tcBorders>
              <w:top w:val="single" w:sz="4" w:space="0" w:color="auto"/>
              <w:left w:val="single" w:sz="4" w:space="0" w:color="auto"/>
              <w:bottom w:val="single" w:sz="4" w:space="0" w:color="auto"/>
              <w:right w:val="single" w:sz="4" w:space="0" w:color="auto"/>
            </w:tcBorders>
          </w:tcPr>
          <w:p w:rsidR="00DF3111" w:rsidRDefault="00DF3111" w:rsidP="00D24A3F">
            <w:pPr>
              <w:jc w:val="center"/>
              <w:rPr>
                <w:rFonts w:ascii="Calibri" w:hAnsi="Calibri"/>
                <w:sz w:val="18"/>
              </w:rPr>
            </w:pPr>
          </w:p>
        </w:tc>
        <w:tc>
          <w:tcPr>
            <w:tcW w:w="1497" w:type="dxa"/>
            <w:gridSpan w:val="2"/>
            <w:tcBorders>
              <w:top w:val="single" w:sz="4" w:space="0" w:color="auto"/>
              <w:left w:val="single" w:sz="4" w:space="0" w:color="auto"/>
              <w:bottom w:val="single" w:sz="4" w:space="0" w:color="auto"/>
              <w:right w:val="single" w:sz="4" w:space="0" w:color="auto"/>
            </w:tcBorders>
          </w:tcPr>
          <w:p w:rsidR="00DF3111" w:rsidRDefault="00DF3111" w:rsidP="00D24A3F">
            <w:pPr>
              <w:jc w:val="center"/>
              <w:rPr>
                <w:rFonts w:ascii="Calibri" w:hAnsi="Calibri"/>
                <w:b/>
                <w:sz w:val="18"/>
              </w:rPr>
            </w:pPr>
          </w:p>
        </w:tc>
        <w:tc>
          <w:tcPr>
            <w:tcW w:w="1496" w:type="dxa"/>
            <w:tcBorders>
              <w:top w:val="single" w:sz="4" w:space="0" w:color="auto"/>
              <w:left w:val="single" w:sz="4" w:space="0" w:color="auto"/>
              <w:bottom w:val="single" w:sz="4" w:space="0" w:color="auto"/>
              <w:right w:val="single" w:sz="4" w:space="0" w:color="auto"/>
            </w:tcBorders>
          </w:tcPr>
          <w:p w:rsidR="00DF3111" w:rsidRDefault="00DF3111" w:rsidP="00D24A3F">
            <w:pPr>
              <w:jc w:val="center"/>
              <w:rPr>
                <w:rFonts w:ascii="Calibri" w:hAnsi="Calibri"/>
                <w:b/>
                <w:sz w:val="18"/>
              </w:rPr>
            </w:pPr>
            <w:r>
              <w:rPr>
                <w:rStyle w:val="tgc"/>
                <w:rFonts w:ascii="Segoe UI Symbol" w:hAnsi="Segoe UI Symbol" w:cs="Segoe UI Symbol"/>
              </w:rPr>
              <w:t>✓</w:t>
            </w:r>
          </w:p>
        </w:tc>
        <w:tc>
          <w:tcPr>
            <w:tcW w:w="1347" w:type="dxa"/>
            <w:tcBorders>
              <w:top w:val="single" w:sz="4" w:space="0" w:color="auto"/>
              <w:left w:val="single" w:sz="4" w:space="0" w:color="auto"/>
              <w:bottom w:val="single" w:sz="4" w:space="0" w:color="auto"/>
              <w:right w:val="single" w:sz="4" w:space="0" w:color="auto"/>
            </w:tcBorders>
          </w:tcPr>
          <w:p w:rsidR="00DF3111" w:rsidRDefault="00DF3111" w:rsidP="00D24A3F">
            <w:pPr>
              <w:jc w:val="center"/>
              <w:rPr>
                <w:rFonts w:ascii="Calibri" w:hAnsi="Calibri"/>
                <w:b/>
                <w:sz w:val="18"/>
              </w:rPr>
            </w:pPr>
          </w:p>
        </w:tc>
        <w:tc>
          <w:tcPr>
            <w:tcW w:w="1486" w:type="dxa"/>
            <w:tcBorders>
              <w:top w:val="single" w:sz="4" w:space="0" w:color="auto"/>
              <w:left w:val="single" w:sz="4" w:space="0" w:color="auto"/>
              <w:bottom w:val="single" w:sz="4" w:space="0" w:color="auto"/>
              <w:right w:val="single" w:sz="4" w:space="0" w:color="auto"/>
            </w:tcBorders>
          </w:tcPr>
          <w:p w:rsidR="00DF3111" w:rsidRDefault="00DF3111" w:rsidP="00D24A3F">
            <w:pPr>
              <w:jc w:val="center"/>
              <w:rPr>
                <w:rFonts w:ascii="Calibri" w:hAnsi="Calibri"/>
                <w:b/>
                <w:sz w:val="18"/>
              </w:rPr>
            </w:pPr>
          </w:p>
        </w:tc>
      </w:tr>
      <w:tr w:rsidR="00DF3111" w:rsidTr="00DF3111">
        <w:trPr>
          <w:trHeight w:val="1111"/>
          <w:jc w:val="center"/>
        </w:trPr>
        <w:tc>
          <w:tcPr>
            <w:tcW w:w="2511" w:type="dxa"/>
            <w:tcBorders>
              <w:top w:val="single" w:sz="4" w:space="0" w:color="auto"/>
              <w:left w:val="single" w:sz="4" w:space="0" w:color="auto"/>
              <w:bottom w:val="single" w:sz="4" w:space="0" w:color="auto"/>
              <w:right w:val="single" w:sz="4" w:space="0" w:color="auto"/>
            </w:tcBorders>
            <w:hideMark/>
          </w:tcPr>
          <w:p w:rsidR="00DF3111" w:rsidRPr="00F50170" w:rsidRDefault="00DF3111" w:rsidP="00D24A3F">
            <w:pPr>
              <w:rPr>
                <w:rFonts w:ascii="Calibri" w:hAnsi="Calibri"/>
                <w:b/>
                <w:sz w:val="18"/>
                <w:szCs w:val="18"/>
              </w:rPr>
            </w:pPr>
            <w:r w:rsidRPr="00F50170">
              <w:rPr>
                <w:rFonts w:ascii="Calibri" w:hAnsi="Calibri"/>
                <w:b/>
                <w:sz w:val="18"/>
                <w:szCs w:val="18"/>
              </w:rPr>
              <w:t>3. Pedagogic and Professional Applications</w:t>
            </w:r>
          </w:p>
          <w:p w:rsidR="00DF3111" w:rsidRPr="00F50170" w:rsidRDefault="00DF3111" w:rsidP="00D24A3F">
            <w:pPr>
              <w:rPr>
                <w:rFonts w:ascii="Calibri" w:hAnsi="Calibri"/>
                <w:sz w:val="18"/>
                <w:szCs w:val="18"/>
              </w:rPr>
            </w:pPr>
            <w:r w:rsidRPr="00F50170">
              <w:rPr>
                <w:rFonts w:ascii="Calibri" w:hAnsi="Calibri"/>
                <w:sz w:val="18"/>
                <w:szCs w:val="18"/>
              </w:rPr>
              <w:t>(Practical Application and Deployment)</w:t>
            </w:r>
          </w:p>
        </w:tc>
        <w:tc>
          <w:tcPr>
            <w:tcW w:w="1459" w:type="dxa"/>
            <w:tcBorders>
              <w:top w:val="single" w:sz="4" w:space="0" w:color="auto"/>
              <w:left w:val="single" w:sz="4" w:space="0" w:color="auto"/>
              <w:bottom w:val="single" w:sz="4" w:space="0" w:color="auto"/>
              <w:right w:val="single" w:sz="4" w:space="0" w:color="auto"/>
            </w:tcBorders>
          </w:tcPr>
          <w:p w:rsidR="00DF3111" w:rsidRDefault="00DF3111" w:rsidP="00D24A3F">
            <w:pPr>
              <w:jc w:val="center"/>
              <w:rPr>
                <w:rFonts w:ascii="Calibri" w:hAnsi="Calibri"/>
                <w:sz w:val="18"/>
                <w:szCs w:val="24"/>
              </w:rPr>
            </w:pPr>
          </w:p>
        </w:tc>
        <w:tc>
          <w:tcPr>
            <w:tcW w:w="1474" w:type="dxa"/>
            <w:tcBorders>
              <w:top w:val="single" w:sz="4" w:space="0" w:color="auto"/>
              <w:left w:val="single" w:sz="4" w:space="0" w:color="auto"/>
              <w:bottom w:val="single" w:sz="4" w:space="0" w:color="auto"/>
              <w:right w:val="single" w:sz="4" w:space="0" w:color="auto"/>
            </w:tcBorders>
          </w:tcPr>
          <w:p w:rsidR="00DF3111" w:rsidRDefault="00DF3111" w:rsidP="00D24A3F">
            <w:pPr>
              <w:jc w:val="center"/>
              <w:rPr>
                <w:rFonts w:ascii="Calibri" w:hAnsi="Calibri"/>
                <w:sz w:val="18"/>
              </w:rPr>
            </w:pPr>
          </w:p>
        </w:tc>
        <w:tc>
          <w:tcPr>
            <w:tcW w:w="1497" w:type="dxa"/>
            <w:gridSpan w:val="2"/>
            <w:tcBorders>
              <w:top w:val="single" w:sz="4" w:space="0" w:color="auto"/>
              <w:left w:val="single" w:sz="4" w:space="0" w:color="auto"/>
              <w:bottom w:val="single" w:sz="4" w:space="0" w:color="auto"/>
              <w:right w:val="single" w:sz="4" w:space="0" w:color="auto"/>
            </w:tcBorders>
          </w:tcPr>
          <w:p w:rsidR="00DF3111" w:rsidRDefault="00DF3111" w:rsidP="00D24A3F">
            <w:pPr>
              <w:jc w:val="center"/>
              <w:rPr>
                <w:rFonts w:ascii="Calibri" w:hAnsi="Calibri"/>
                <w:b/>
                <w:sz w:val="18"/>
              </w:rPr>
            </w:pPr>
          </w:p>
        </w:tc>
        <w:tc>
          <w:tcPr>
            <w:tcW w:w="1496" w:type="dxa"/>
            <w:tcBorders>
              <w:top w:val="single" w:sz="4" w:space="0" w:color="auto"/>
              <w:left w:val="single" w:sz="4" w:space="0" w:color="auto"/>
              <w:bottom w:val="single" w:sz="4" w:space="0" w:color="auto"/>
              <w:right w:val="single" w:sz="4" w:space="0" w:color="auto"/>
            </w:tcBorders>
          </w:tcPr>
          <w:p w:rsidR="00DF3111" w:rsidRDefault="00DF3111" w:rsidP="00D24A3F">
            <w:pPr>
              <w:jc w:val="center"/>
              <w:rPr>
                <w:rFonts w:ascii="Calibri" w:hAnsi="Calibri"/>
                <w:b/>
                <w:sz w:val="18"/>
              </w:rPr>
            </w:pPr>
            <w:r>
              <w:rPr>
                <w:rStyle w:val="tgc"/>
                <w:rFonts w:ascii="Segoe UI Symbol" w:hAnsi="Segoe UI Symbol" w:cs="Segoe UI Symbol"/>
              </w:rPr>
              <w:t>✓</w:t>
            </w:r>
          </w:p>
        </w:tc>
        <w:tc>
          <w:tcPr>
            <w:tcW w:w="1347" w:type="dxa"/>
            <w:tcBorders>
              <w:top w:val="single" w:sz="4" w:space="0" w:color="auto"/>
              <w:left w:val="single" w:sz="4" w:space="0" w:color="auto"/>
              <w:bottom w:val="single" w:sz="4" w:space="0" w:color="auto"/>
              <w:right w:val="single" w:sz="4" w:space="0" w:color="auto"/>
            </w:tcBorders>
          </w:tcPr>
          <w:p w:rsidR="00DF3111" w:rsidRDefault="00DF3111" w:rsidP="00D24A3F">
            <w:pPr>
              <w:jc w:val="center"/>
              <w:rPr>
                <w:rFonts w:ascii="Calibri" w:hAnsi="Calibri"/>
                <w:b/>
                <w:sz w:val="18"/>
              </w:rPr>
            </w:pPr>
          </w:p>
        </w:tc>
        <w:tc>
          <w:tcPr>
            <w:tcW w:w="1486" w:type="dxa"/>
            <w:tcBorders>
              <w:top w:val="single" w:sz="4" w:space="0" w:color="auto"/>
              <w:left w:val="single" w:sz="4" w:space="0" w:color="auto"/>
              <w:bottom w:val="single" w:sz="4" w:space="0" w:color="auto"/>
              <w:right w:val="single" w:sz="4" w:space="0" w:color="auto"/>
            </w:tcBorders>
          </w:tcPr>
          <w:p w:rsidR="00DF3111" w:rsidRDefault="00DF3111" w:rsidP="00D24A3F">
            <w:pPr>
              <w:jc w:val="center"/>
              <w:rPr>
                <w:rFonts w:ascii="Calibri" w:hAnsi="Calibri"/>
                <w:b/>
                <w:sz w:val="18"/>
              </w:rPr>
            </w:pPr>
          </w:p>
        </w:tc>
      </w:tr>
      <w:tr w:rsidR="00DF3111" w:rsidTr="002409BF">
        <w:trPr>
          <w:trHeight w:val="58"/>
          <w:jc w:val="center"/>
        </w:trPr>
        <w:tc>
          <w:tcPr>
            <w:tcW w:w="2511" w:type="dxa"/>
            <w:tcBorders>
              <w:top w:val="single" w:sz="4" w:space="0" w:color="auto"/>
              <w:left w:val="single" w:sz="4" w:space="0" w:color="auto"/>
              <w:bottom w:val="single" w:sz="4" w:space="0" w:color="auto"/>
              <w:right w:val="single" w:sz="4" w:space="0" w:color="auto"/>
            </w:tcBorders>
            <w:hideMark/>
          </w:tcPr>
          <w:p w:rsidR="00DF3111" w:rsidRPr="00F50170" w:rsidRDefault="00DF3111" w:rsidP="00D24A3F">
            <w:pPr>
              <w:rPr>
                <w:rFonts w:ascii="Calibri" w:hAnsi="Calibri"/>
                <w:sz w:val="18"/>
                <w:szCs w:val="18"/>
              </w:rPr>
            </w:pPr>
            <w:r w:rsidRPr="00F50170">
              <w:rPr>
                <w:rFonts w:ascii="Calibri" w:hAnsi="Calibri"/>
                <w:b/>
                <w:sz w:val="18"/>
                <w:szCs w:val="18"/>
              </w:rPr>
              <w:t>4. Key Transferable Skills</w:t>
            </w:r>
          </w:p>
        </w:tc>
        <w:tc>
          <w:tcPr>
            <w:tcW w:w="1459" w:type="dxa"/>
            <w:tcBorders>
              <w:top w:val="single" w:sz="4" w:space="0" w:color="auto"/>
              <w:left w:val="single" w:sz="4" w:space="0" w:color="auto"/>
              <w:bottom w:val="single" w:sz="4" w:space="0" w:color="auto"/>
              <w:right w:val="single" w:sz="4" w:space="0" w:color="auto"/>
            </w:tcBorders>
          </w:tcPr>
          <w:p w:rsidR="00DF3111" w:rsidRDefault="00DF3111" w:rsidP="00D24A3F">
            <w:pPr>
              <w:jc w:val="center"/>
              <w:rPr>
                <w:rFonts w:ascii="Calibri" w:hAnsi="Calibri"/>
                <w:sz w:val="18"/>
                <w:szCs w:val="24"/>
              </w:rPr>
            </w:pPr>
          </w:p>
        </w:tc>
        <w:tc>
          <w:tcPr>
            <w:tcW w:w="1474" w:type="dxa"/>
            <w:tcBorders>
              <w:top w:val="single" w:sz="4" w:space="0" w:color="auto"/>
              <w:left w:val="single" w:sz="4" w:space="0" w:color="auto"/>
              <w:bottom w:val="single" w:sz="4" w:space="0" w:color="auto"/>
              <w:right w:val="single" w:sz="4" w:space="0" w:color="auto"/>
            </w:tcBorders>
          </w:tcPr>
          <w:p w:rsidR="00DF3111" w:rsidRDefault="00DF3111" w:rsidP="00D24A3F">
            <w:pPr>
              <w:jc w:val="center"/>
              <w:rPr>
                <w:rFonts w:ascii="Calibri" w:hAnsi="Calibri"/>
                <w:sz w:val="18"/>
              </w:rPr>
            </w:pPr>
          </w:p>
        </w:tc>
        <w:tc>
          <w:tcPr>
            <w:tcW w:w="1497" w:type="dxa"/>
            <w:gridSpan w:val="2"/>
            <w:tcBorders>
              <w:top w:val="single" w:sz="4" w:space="0" w:color="auto"/>
              <w:left w:val="single" w:sz="4" w:space="0" w:color="auto"/>
              <w:bottom w:val="single" w:sz="4" w:space="0" w:color="auto"/>
              <w:right w:val="single" w:sz="4" w:space="0" w:color="auto"/>
            </w:tcBorders>
          </w:tcPr>
          <w:p w:rsidR="00DF3111" w:rsidRDefault="00DF3111" w:rsidP="00D24A3F">
            <w:pPr>
              <w:jc w:val="center"/>
              <w:rPr>
                <w:rFonts w:ascii="Calibri" w:hAnsi="Calibri"/>
                <w:b/>
                <w:sz w:val="18"/>
              </w:rPr>
            </w:pPr>
          </w:p>
        </w:tc>
        <w:tc>
          <w:tcPr>
            <w:tcW w:w="1496" w:type="dxa"/>
            <w:tcBorders>
              <w:top w:val="single" w:sz="4" w:space="0" w:color="auto"/>
              <w:left w:val="single" w:sz="4" w:space="0" w:color="auto"/>
              <w:bottom w:val="single" w:sz="4" w:space="0" w:color="auto"/>
              <w:right w:val="single" w:sz="4" w:space="0" w:color="auto"/>
            </w:tcBorders>
          </w:tcPr>
          <w:p w:rsidR="00DF3111" w:rsidRDefault="00DF3111" w:rsidP="00D24A3F">
            <w:pPr>
              <w:jc w:val="center"/>
              <w:rPr>
                <w:rFonts w:ascii="Calibri" w:hAnsi="Calibri"/>
                <w:b/>
                <w:sz w:val="18"/>
              </w:rPr>
            </w:pPr>
            <w:r>
              <w:rPr>
                <w:rStyle w:val="tgc"/>
                <w:rFonts w:ascii="Segoe UI Symbol" w:hAnsi="Segoe UI Symbol" w:cs="Segoe UI Symbol"/>
              </w:rPr>
              <w:t>✓</w:t>
            </w:r>
          </w:p>
        </w:tc>
        <w:tc>
          <w:tcPr>
            <w:tcW w:w="1347" w:type="dxa"/>
            <w:tcBorders>
              <w:top w:val="single" w:sz="4" w:space="0" w:color="auto"/>
              <w:left w:val="single" w:sz="4" w:space="0" w:color="auto"/>
              <w:bottom w:val="single" w:sz="4" w:space="0" w:color="auto"/>
              <w:right w:val="single" w:sz="4" w:space="0" w:color="auto"/>
            </w:tcBorders>
          </w:tcPr>
          <w:p w:rsidR="00DF3111" w:rsidRDefault="00DF3111" w:rsidP="00D24A3F">
            <w:pPr>
              <w:jc w:val="center"/>
              <w:rPr>
                <w:rFonts w:ascii="Calibri" w:hAnsi="Calibri"/>
                <w:b/>
                <w:sz w:val="18"/>
              </w:rPr>
            </w:pPr>
          </w:p>
        </w:tc>
        <w:tc>
          <w:tcPr>
            <w:tcW w:w="1486" w:type="dxa"/>
            <w:tcBorders>
              <w:top w:val="single" w:sz="4" w:space="0" w:color="auto"/>
              <w:left w:val="single" w:sz="4" w:space="0" w:color="auto"/>
              <w:bottom w:val="single" w:sz="4" w:space="0" w:color="auto"/>
              <w:right w:val="single" w:sz="4" w:space="0" w:color="auto"/>
            </w:tcBorders>
          </w:tcPr>
          <w:p w:rsidR="00DF3111" w:rsidRDefault="00DF3111" w:rsidP="00D24A3F">
            <w:pPr>
              <w:jc w:val="center"/>
              <w:rPr>
                <w:rFonts w:ascii="Calibri" w:hAnsi="Calibri"/>
                <w:b/>
                <w:sz w:val="18"/>
              </w:rPr>
            </w:pPr>
          </w:p>
        </w:tc>
      </w:tr>
      <w:tr w:rsidR="00DF3111" w:rsidTr="00DF3111">
        <w:trPr>
          <w:trHeight w:val="167"/>
          <w:jc w:val="center"/>
        </w:trPr>
        <w:tc>
          <w:tcPr>
            <w:tcW w:w="11270" w:type="dxa"/>
            <w:gridSpan w:val="8"/>
            <w:tcBorders>
              <w:top w:val="single" w:sz="4" w:space="0" w:color="auto"/>
              <w:left w:val="nil"/>
              <w:bottom w:val="single" w:sz="4" w:space="0" w:color="auto"/>
              <w:right w:val="nil"/>
            </w:tcBorders>
          </w:tcPr>
          <w:p w:rsidR="00DF3111" w:rsidRDefault="00DF3111" w:rsidP="00D24A3F">
            <w:pPr>
              <w:spacing w:before="120" w:after="120"/>
              <w:jc w:val="both"/>
              <w:rPr>
                <w:rFonts w:ascii="Calibri" w:hAnsi="Calibri" w:cs="Calibri"/>
                <w:b/>
                <w:sz w:val="4"/>
              </w:rPr>
            </w:pPr>
          </w:p>
        </w:tc>
      </w:tr>
      <w:tr w:rsidR="00DF3111" w:rsidTr="00DF3111">
        <w:trPr>
          <w:trHeight w:val="953"/>
          <w:jc w:val="center"/>
        </w:trPr>
        <w:tc>
          <w:tcPr>
            <w:tcW w:w="5608" w:type="dxa"/>
            <w:gridSpan w:val="4"/>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rsidR="00DF3111" w:rsidRPr="00F50170" w:rsidRDefault="00DF3111" w:rsidP="00D24A3F">
            <w:pPr>
              <w:spacing w:before="120" w:after="120"/>
              <w:jc w:val="both"/>
              <w:rPr>
                <w:rFonts w:ascii="Calibri" w:hAnsi="Calibri" w:cs="Calibri"/>
                <w:b/>
                <w:sz w:val="18"/>
                <w:szCs w:val="18"/>
              </w:rPr>
            </w:pPr>
            <w:r w:rsidRPr="00F50170">
              <w:rPr>
                <w:rFonts w:ascii="Calibri" w:hAnsi="Calibri" w:cs="Calibri"/>
                <w:b/>
                <w:sz w:val="18"/>
                <w:szCs w:val="18"/>
              </w:rPr>
              <w:t xml:space="preserve">PLEASE COMMENT ON AREAS IN WHICH YOU FEEL THAT YOU HAVE PERFORMED WELL </w:t>
            </w:r>
          </w:p>
        </w:tc>
        <w:tc>
          <w:tcPr>
            <w:tcW w:w="5662" w:type="dxa"/>
            <w:gridSpan w:val="4"/>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rsidR="00DF3111" w:rsidRPr="00F50170" w:rsidRDefault="00DF3111" w:rsidP="00D24A3F">
            <w:pPr>
              <w:spacing w:before="120" w:after="120"/>
              <w:jc w:val="both"/>
              <w:rPr>
                <w:rFonts w:ascii="Calibri" w:hAnsi="Calibri" w:cs="Calibri"/>
                <w:b/>
                <w:sz w:val="18"/>
                <w:szCs w:val="18"/>
              </w:rPr>
            </w:pPr>
            <w:r w:rsidRPr="00F50170">
              <w:rPr>
                <w:rFonts w:ascii="Calibri" w:hAnsi="Calibri" w:cs="Calibri"/>
                <w:b/>
                <w:sz w:val="18"/>
                <w:szCs w:val="18"/>
              </w:rPr>
              <w:t xml:space="preserve">PLEASE COMMENT ON </w:t>
            </w:r>
            <w:r w:rsidRPr="00F50170">
              <w:rPr>
                <w:rFonts w:ascii="Calibri" w:hAnsi="Calibri" w:cs="Calibri"/>
                <w:b/>
                <w:caps/>
                <w:sz w:val="18"/>
                <w:szCs w:val="18"/>
              </w:rPr>
              <w:t>AREAS you feel that you need TO DEVELOP</w:t>
            </w:r>
          </w:p>
        </w:tc>
      </w:tr>
      <w:tr w:rsidR="00DF3111" w:rsidTr="00DF3111">
        <w:trPr>
          <w:trHeight w:val="1567"/>
          <w:jc w:val="center"/>
        </w:trPr>
        <w:tc>
          <w:tcPr>
            <w:tcW w:w="5608" w:type="dxa"/>
            <w:gridSpan w:val="4"/>
            <w:tcBorders>
              <w:top w:val="single" w:sz="4" w:space="0" w:color="auto"/>
              <w:left w:val="single" w:sz="4" w:space="0" w:color="auto"/>
              <w:bottom w:val="single" w:sz="4" w:space="0" w:color="auto"/>
              <w:right w:val="single" w:sz="4" w:space="0" w:color="auto"/>
            </w:tcBorders>
          </w:tcPr>
          <w:p w:rsidR="00DF3111" w:rsidRDefault="00175EEA" w:rsidP="00175EEA">
            <w:pPr>
              <w:spacing w:line="240" w:lineRule="auto"/>
              <w:rPr>
                <w:rFonts w:ascii="Calibri" w:hAnsi="Calibri"/>
                <w:szCs w:val="32"/>
              </w:rPr>
            </w:pPr>
            <w:r>
              <w:rPr>
                <w:rFonts w:ascii="Calibri" w:hAnsi="Calibri"/>
                <w:szCs w:val="32"/>
              </w:rPr>
              <w:t xml:space="preserve">I feel as though I was able to offer a comprehensive overview and analysis of the developmental challenges faced by my target pupil and offer an appropriate solution to improve the pupils’ learning. </w:t>
            </w:r>
          </w:p>
        </w:tc>
        <w:tc>
          <w:tcPr>
            <w:tcW w:w="5662" w:type="dxa"/>
            <w:gridSpan w:val="4"/>
            <w:tcBorders>
              <w:top w:val="single" w:sz="4" w:space="0" w:color="auto"/>
              <w:left w:val="single" w:sz="4" w:space="0" w:color="auto"/>
              <w:bottom w:val="single" w:sz="4" w:space="0" w:color="auto"/>
              <w:right w:val="single" w:sz="4" w:space="0" w:color="auto"/>
            </w:tcBorders>
          </w:tcPr>
          <w:p w:rsidR="00DF3111" w:rsidRDefault="00175EEA" w:rsidP="00175EEA">
            <w:pPr>
              <w:spacing w:line="240" w:lineRule="auto"/>
              <w:rPr>
                <w:rFonts w:ascii="Calibri" w:hAnsi="Calibri"/>
                <w:szCs w:val="32"/>
              </w:rPr>
            </w:pPr>
            <w:r>
              <w:rPr>
                <w:rFonts w:ascii="Calibri" w:hAnsi="Calibri"/>
                <w:szCs w:val="32"/>
              </w:rPr>
              <w:t xml:space="preserve">I feel as though I could have read wider in my research and included more sources to back my findings. I also feel as though I need to be more critical in my evaluation of the </w:t>
            </w:r>
            <w:r w:rsidR="00F32DDE">
              <w:rPr>
                <w:rFonts w:ascii="Calibri" w:hAnsi="Calibri"/>
                <w:szCs w:val="32"/>
              </w:rPr>
              <w:t xml:space="preserve">study. </w:t>
            </w:r>
          </w:p>
        </w:tc>
      </w:tr>
    </w:tbl>
    <w:tbl>
      <w:tblPr>
        <w:tblpPr w:leftFromText="180" w:rightFromText="180" w:vertAnchor="text" w:horzAnchor="margin" w:tblpXSpec="center" w:tblpY="459"/>
        <w:tblW w:w="5884"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DF3111" w:rsidRPr="009E4A68" w:rsidTr="00DF3111">
        <w:trPr>
          <w:trHeight w:val="586"/>
        </w:trPr>
        <w:tc>
          <w:tcPr>
            <w:tcW w:w="2204" w:type="dxa"/>
            <w:shd w:val="clear" w:color="auto" w:fill="D9D9D9"/>
          </w:tcPr>
          <w:p w:rsidR="00DF3111" w:rsidRPr="009E4A68" w:rsidRDefault="00DF3111" w:rsidP="00DF3111">
            <w:pPr>
              <w:spacing w:before="120" w:after="120"/>
              <w:jc w:val="both"/>
              <w:rPr>
                <w:rFonts w:ascii="Calibri" w:hAnsi="Calibri" w:cs="Calibri"/>
                <w:b/>
              </w:rPr>
            </w:pPr>
            <w:r w:rsidRPr="009E4A68">
              <w:rPr>
                <w:rFonts w:ascii="Calibri" w:hAnsi="Calibri" w:cs="Calibri"/>
                <w:b/>
              </w:rPr>
              <w:t>Student’s Name</w:t>
            </w:r>
          </w:p>
        </w:tc>
        <w:tc>
          <w:tcPr>
            <w:tcW w:w="3858" w:type="dxa"/>
          </w:tcPr>
          <w:p w:rsidR="00DF3111" w:rsidRPr="009E4A68" w:rsidRDefault="002409BF" w:rsidP="00DF3111">
            <w:pPr>
              <w:spacing w:before="120" w:after="120"/>
              <w:jc w:val="both"/>
              <w:rPr>
                <w:rFonts w:ascii="Calibri" w:hAnsi="Calibri" w:cs="Calibri"/>
                <w:b/>
              </w:rPr>
            </w:pPr>
            <w:r>
              <w:rPr>
                <w:rFonts w:ascii="Calibri" w:hAnsi="Calibri" w:cs="Calibri"/>
                <w:b/>
              </w:rPr>
              <w:t xml:space="preserve"> </w:t>
            </w:r>
            <w:r w:rsidRPr="002409BF">
              <w:rPr>
                <w:rFonts w:ascii="Calibri" w:hAnsi="Calibri" w:cs="Calibri"/>
                <w:b/>
              </w:rPr>
              <w:t>James Jewell-Edmonds</w:t>
            </w:r>
          </w:p>
        </w:tc>
        <w:tc>
          <w:tcPr>
            <w:tcW w:w="1047" w:type="dxa"/>
            <w:shd w:val="clear" w:color="auto" w:fill="D9D9D9"/>
          </w:tcPr>
          <w:p w:rsidR="00DF3111" w:rsidRPr="009E4A68" w:rsidRDefault="00DF3111" w:rsidP="00DF3111">
            <w:pPr>
              <w:spacing w:before="120" w:after="120"/>
              <w:jc w:val="both"/>
              <w:rPr>
                <w:rFonts w:ascii="Calibri" w:hAnsi="Calibri" w:cs="Calibri"/>
                <w:b/>
              </w:rPr>
            </w:pPr>
            <w:r w:rsidRPr="009E4A68">
              <w:rPr>
                <w:rFonts w:ascii="Calibri" w:hAnsi="Calibri" w:cs="Calibri"/>
                <w:b/>
              </w:rPr>
              <w:t>Date</w:t>
            </w:r>
          </w:p>
        </w:tc>
        <w:tc>
          <w:tcPr>
            <w:tcW w:w="3489" w:type="dxa"/>
          </w:tcPr>
          <w:p w:rsidR="00DF3111" w:rsidRPr="009E4A68" w:rsidRDefault="002409BF" w:rsidP="00DF3111">
            <w:pPr>
              <w:spacing w:before="120" w:after="120"/>
              <w:jc w:val="both"/>
              <w:rPr>
                <w:rFonts w:ascii="Calibri" w:hAnsi="Calibri" w:cs="Calibri"/>
                <w:b/>
              </w:rPr>
            </w:pPr>
            <w:r>
              <w:rPr>
                <w:rFonts w:ascii="Calibri" w:hAnsi="Calibri" w:cs="Calibri"/>
                <w:b/>
              </w:rPr>
              <w:t>30/05/18</w:t>
            </w:r>
          </w:p>
        </w:tc>
      </w:tr>
      <w:tr w:rsidR="00DF3111" w:rsidRPr="00CE0319" w:rsidTr="00DF3111">
        <w:trPr>
          <w:trHeight w:val="288"/>
        </w:trPr>
        <w:tc>
          <w:tcPr>
            <w:tcW w:w="2204" w:type="dxa"/>
            <w:tcBorders>
              <w:bottom w:val="single" w:sz="8" w:space="0" w:color="000000"/>
            </w:tcBorders>
            <w:shd w:val="clear" w:color="auto" w:fill="D9D9D9"/>
          </w:tcPr>
          <w:p w:rsidR="00DF3111" w:rsidRPr="00CE0319" w:rsidRDefault="00DF3111" w:rsidP="00DF3111">
            <w:pPr>
              <w:spacing w:before="120" w:after="120"/>
              <w:jc w:val="both"/>
              <w:rPr>
                <w:rFonts w:ascii="Calibri" w:hAnsi="Calibri" w:cs="Calibri"/>
                <w:b/>
              </w:rPr>
            </w:pPr>
            <w:r w:rsidRPr="009E4A68">
              <w:rPr>
                <w:rFonts w:ascii="Calibri" w:hAnsi="Calibri" w:cs="Calibri"/>
                <w:b/>
              </w:rPr>
              <w:t>Student’s Signature</w:t>
            </w:r>
          </w:p>
        </w:tc>
        <w:tc>
          <w:tcPr>
            <w:tcW w:w="8394" w:type="dxa"/>
            <w:gridSpan w:val="3"/>
            <w:tcBorders>
              <w:bottom w:val="single" w:sz="8" w:space="0" w:color="000000"/>
            </w:tcBorders>
          </w:tcPr>
          <w:p w:rsidR="00DF3111" w:rsidRPr="00552ECA" w:rsidRDefault="00552ECA" w:rsidP="00552ECA">
            <w:pPr>
              <w:spacing w:before="120" w:after="120"/>
              <w:rPr>
                <w:rFonts w:ascii="Mistral" w:hAnsi="Mistral" w:cs="Calibri"/>
                <w:i/>
                <w:sz w:val="32"/>
                <w:szCs w:val="32"/>
              </w:rPr>
            </w:pPr>
            <w:r>
              <w:rPr>
                <w:rFonts w:ascii="Mistral" w:hAnsi="Mistral" w:cs="Calibri"/>
                <w:i/>
                <w:sz w:val="32"/>
                <w:szCs w:val="32"/>
              </w:rPr>
              <w:t>J.</w:t>
            </w:r>
            <w:r w:rsidR="002409BF" w:rsidRPr="002409BF">
              <w:rPr>
                <w:rFonts w:ascii="Mistral" w:hAnsi="Mistral" w:cs="Calibri"/>
                <w:i/>
                <w:sz w:val="32"/>
                <w:szCs w:val="32"/>
              </w:rPr>
              <w:t xml:space="preserve"> Jewell-Edmonds</w:t>
            </w:r>
          </w:p>
        </w:tc>
      </w:tr>
    </w:tbl>
    <w:p w:rsidR="008B772F" w:rsidRDefault="008B772F"/>
    <w:p w:rsidR="00DF3111" w:rsidRDefault="00DF3111"/>
    <w:p w:rsidR="00473D04" w:rsidRDefault="00FA5941" w:rsidP="00BC2EE8">
      <w:r>
        <w:lastRenderedPageBreak/>
        <w:t xml:space="preserve">The following essay aims to offer an analysis of a chosen pupil with regards to their holistic development and propose possible next steps to progress their learning. The analysis and evaluation is based upon observations made by the author during teaching practice, with close observation of a target pupil. </w:t>
      </w:r>
      <w:r w:rsidR="001838DA">
        <w:t xml:space="preserve">The learner observations took place in a primary school located on the outskirts of the town </w:t>
      </w:r>
      <w:r w:rsidR="00915B02">
        <w:t>of Llanelli in</w:t>
      </w:r>
      <w:r w:rsidR="00D21E0B">
        <w:t xml:space="preserve"> Car</w:t>
      </w:r>
      <w:r w:rsidR="00E85BE6">
        <w:t>marthenshire. The school has 243</w:t>
      </w:r>
      <w:r w:rsidR="00D21E0B">
        <w:t xml:space="preserve"> pupils aged three to eleven on roll, distributed amongst eight class between the Foun</w:t>
      </w:r>
      <w:r w:rsidR="00A743E0">
        <w:t>dation Phase</w:t>
      </w:r>
      <w:r w:rsidR="00665D86">
        <w:t xml:space="preserve"> (FP)</w:t>
      </w:r>
      <w:r w:rsidR="00A743E0">
        <w:t xml:space="preserve"> and Key Stage Two</w:t>
      </w:r>
      <w:r w:rsidR="00665D86">
        <w:t xml:space="preserve"> (KS2)</w:t>
      </w:r>
      <w:r w:rsidR="00A743E0">
        <w:t>.</w:t>
      </w:r>
      <w:r w:rsidR="00E85BE6">
        <w:t xml:space="preserve"> Within the school, currently 14</w:t>
      </w:r>
      <w:r w:rsidR="00A743E0">
        <w:t>% of pupils are eligible for free school meals (FSM) which is below the average for schools within both the local</w:t>
      </w:r>
      <w:r w:rsidR="00665D86">
        <w:t xml:space="preserve"> authority and </w:t>
      </w:r>
      <w:r w:rsidR="00473D04">
        <w:t>Wales as a whole (Estyn, 2014). The school is 63</w:t>
      </w:r>
      <w:r w:rsidR="00473D04" w:rsidRPr="00473D04">
        <w:rPr>
          <w:vertAlign w:val="superscript"/>
        </w:rPr>
        <w:t>rd</w:t>
      </w:r>
      <w:r w:rsidR="00473D04">
        <w:t xml:space="preserve"> out of 106 schools within the local authority in terms of school budget per pupil and there are 22% of pupils with additional learning needs (ALN) in attendance at the school</w:t>
      </w:r>
      <w:r w:rsidR="00D46877">
        <w:t>, which is close to the national average for primary school in Wales</w:t>
      </w:r>
      <w:r w:rsidR="00473D04">
        <w:t xml:space="preserve"> (Estyn, 2014).</w:t>
      </w:r>
      <w:r w:rsidR="00A61F32">
        <w:t xml:space="preserve"> Attendance</w:t>
      </w:r>
      <w:r w:rsidR="00E85BE6">
        <w:t xml:space="preserve"> is at a strong level of 95% (for the school year)</w:t>
      </w:r>
      <w:r w:rsidR="000A3B7C">
        <w:t>; further to this, 87% of pupils achieved the expected outcome in the FP areas of learning and 85% of pupils reached the expected level at KS2 using the core subject indicator (</w:t>
      </w:r>
      <w:r w:rsidR="00C367F6">
        <w:t xml:space="preserve">Welsh Government, 2017). </w:t>
      </w:r>
    </w:p>
    <w:p w:rsidR="006473DB" w:rsidRDefault="00A61F32" w:rsidP="00BC2EE8">
      <w:r>
        <w:t xml:space="preserve">Research was conducted in a </w:t>
      </w:r>
      <w:r w:rsidR="006473DB">
        <w:t>KS2 year four class, consisting of 27 pupils, 3 of which have ALN. The target pupil (whose identity will be kept anonymous and will be referred to as ‘Pupil A’) is a child who transferred to the school earlier in the term; backgro</w:t>
      </w:r>
      <w:r>
        <w:t>und information about the pupil has shown</w:t>
      </w:r>
      <w:r w:rsidR="006473DB">
        <w:t xml:space="preserve"> that he has moved to </w:t>
      </w:r>
      <w:r w:rsidR="000D7B92">
        <w:t>several</w:t>
      </w:r>
      <w:r w:rsidR="006473DB">
        <w:t xml:space="preserve"> different schools over the last few years due to his parents working in different areas of the region</w:t>
      </w:r>
      <w:r w:rsidR="000D7B92">
        <w:t>. Pupil A has been diagnosed with autistic spectrum disorder (ASD), a condition which has impacted on both his social and academic experiences within the school; the class teacher informed the author that the pupil has been unable to settle within the class, finding it hard to make friends and to participate in learning within the classroom. For this reason, Pupil A was chosen as he was identified as a child who would benefit from possible interventions which may improve his holistic de</w:t>
      </w:r>
      <w:r w:rsidR="008B034D">
        <w:t>velopment,</w:t>
      </w:r>
      <w:r w:rsidR="000D7B92">
        <w:t xml:space="preserve"> which will be discussed in this essay. </w:t>
      </w:r>
    </w:p>
    <w:p w:rsidR="005615A8" w:rsidRPr="0004167F" w:rsidRDefault="00937966" w:rsidP="005615A8">
      <w:pPr>
        <w:rPr>
          <w:rFonts w:cs="Arial"/>
          <w:szCs w:val="24"/>
        </w:rPr>
      </w:pPr>
      <w:r>
        <w:t xml:space="preserve">Prior to conducting this study, </w:t>
      </w:r>
      <w:r w:rsidR="00FF04C1">
        <w:rPr>
          <w:rFonts w:cs="Arial"/>
          <w:szCs w:val="24"/>
        </w:rPr>
        <w:t>the ethics</w:t>
      </w:r>
      <w:r w:rsidR="005615A8">
        <w:rPr>
          <w:rFonts w:cs="Arial"/>
          <w:szCs w:val="24"/>
        </w:rPr>
        <w:t xml:space="preserve"> </w:t>
      </w:r>
      <w:r w:rsidR="00FF04C1">
        <w:rPr>
          <w:rFonts w:cs="Arial"/>
          <w:szCs w:val="24"/>
        </w:rPr>
        <w:t>of working with children as part of an academic study</w:t>
      </w:r>
      <w:r w:rsidR="008B034D">
        <w:rPr>
          <w:rFonts w:cs="Arial"/>
          <w:szCs w:val="24"/>
        </w:rPr>
        <w:t xml:space="preserve"> were considered by the author. U</w:t>
      </w:r>
      <w:r w:rsidR="005615A8" w:rsidRPr="0004167F">
        <w:rPr>
          <w:rFonts w:cs="Arial"/>
          <w:szCs w:val="24"/>
        </w:rPr>
        <w:t xml:space="preserve">tmost care was taken to </w:t>
      </w:r>
      <w:r w:rsidR="00FF04C1">
        <w:rPr>
          <w:rFonts w:cs="Arial"/>
          <w:szCs w:val="24"/>
        </w:rPr>
        <w:t>be aware of and follow the</w:t>
      </w:r>
      <w:r w:rsidR="005615A8" w:rsidRPr="0004167F">
        <w:rPr>
          <w:rFonts w:cs="Arial"/>
          <w:szCs w:val="24"/>
        </w:rPr>
        <w:t xml:space="preserve"> ethical guidelines </w:t>
      </w:r>
      <w:r w:rsidR="00FF04C1">
        <w:rPr>
          <w:rFonts w:cs="Arial"/>
          <w:szCs w:val="24"/>
        </w:rPr>
        <w:t>put in place</w:t>
      </w:r>
      <w:r w:rsidR="005615A8" w:rsidRPr="0004167F">
        <w:rPr>
          <w:rFonts w:cs="Arial"/>
          <w:szCs w:val="24"/>
        </w:rPr>
        <w:t xml:space="preserve"> by the British Educational Research Association (BERA</w:t>
      </w:r>
      <w:r w:rsidR="005615A8">
        <w:rPr>
          <w:rFonts w:cs="Arial"/>
          <w:szCs w:val="24"/>
        </w:rPr>
        <w:t>, 2011</w:t>
      </w:r>
      <w:r w:rsidR="00FF04C1">
        <w:rPr>
          <w:rFonts w:cs="Arial"/>
          <w:szCs w:val="24"/>
        </w:rPr>
        <w:t xml:space="preserve">). </w:t>
      </w:r>
      <w:r w:rsidR="005E7EAA">
        <w:rPr>
          <w:rFonts w:cs="Arial"/>
          <w:szCs w:val="24"/>
        </w:rPr>
        <w:t>Before conducting any research</w:t>
      </w:r>
      <w:r w:rsidR="005615A8" w:rsidRPr="00D471A3">
        <w:rPr>
          <w:rFonts w:cs="Arial"/>
          <w:szCs w:val="24"/>
        </w:rPr>
        <w:t xml:space="preserve">, </w:t>
      </w:r>
      <w:r w:rsidR="005E7EAA">
        <w:rPr>
          <w:rFonts w:cs="Arial"/>
          <w:szCs w:val="24"/>
        </w:rPr>
        <w:t>a form outlin</w:t>
      </w:r>
      <w:r w:rsidR="00A33364">
        <w:rPr>
          <w:rFonts w:cs="Arial"/>
          <w:szCs w:val="24"/>
        </w:rPr>
        <w:t>in</w:t>
      </w:r>
      <w:r w:rsidR="005E7EAA">
        <w:rPr>
          <w:rFonts w:cs="Arial"/>
          <w:szCs w:val="24"/>
        </w:rPr>
        <w:t>g</w:t>
      </w:r>
      <w:r w:rsidR="005615A8" w:rsidRPr="00D471A3">
        <w:rPr>
          <w:rFonts w:cs="Arial"/>
          <w:szCs w:val="24"/>
        </w:rPr>
        <w:t xml:space="preserve"> the </w:t>
      </w:r>
      <w:r w:rsidR="00952D30">
        <w:rPr>
          <w:rFonts w:cs="Arial"/>
          <w:szCs w:val="24"/>
        </w:rPr>
        <w:t>desired aims and outcome of the study was</w:t>
      </w:r>
      <w:r w:rsidR="008B034D">
        <w:rPr>
          <w:rFonts w:cs="Arial"/>
          <w:szCs w:val="24"/>
        </w:rPr>
        <w:t xml:space="preserve"> submitted to the class teacher (</w:t>
      </w:r>
      <w:r w:rsidR="00952D30">
        <w:rPr>
          <w:rFonts w:cs="Arial"/>
          <w:szCs w:val="24"/>
        </w:rPr>
        <w:t xml:space="preserve">a signed </w:t>
      </w:r>
      <w:r w:rsidR="00952D30">
        <w:rPr>
          <w:rFonts w:cs="Arial"/>
          <w:szCs w:val="24"/>
        </w:rPr>
        <w:lastRenderedPageBreak/>
        <w:t xml:space="preserve">copy of this form can be seen in </w:t>
      </w:r>
      <w:r w:rsidR="003A18F4">
        <w:rPr>
          <w:rFonts w:cs="Arial"/>
          <w:szCs w:val="24"/>
        </w:rPr>
        <w:t>a</w:t>
      </w:r>
      <w:r w:rsidR="005615A8" w:rsidRPr="003A18F4">
        <w:rPr>
          <w:rFonts w:cs="Arial"/>
          <w:szCs w:val="24"/>
        </w:rPr>
        <w:t>ppendix A</w:t>
      </w:r>
      <w:r w:rsidR="008B034D">
        <w:rPr>
          <w:rFonts w:cs="Arial"/>
          <w:szCs w:val="24"/>
        </w:rPr>
        <w:t>).</w:t>
      </w:r>
      <w:r w:rsidR="005615A8" w:rsidRPr="00D471A3">
        <w:rPr>
          <w:rFonts w:cs="Arial"/>
          <w:szCs w:val="24"/>
        </w:rPr>
        <w:t xml:space="preserve"> </w:t>
      </w:r>
      <w:r w:rsidR="00952D30">
        <w:rPr>
          <w:rFonts w:cs="Arial"/>
          <w:szCs w:val="24"/>
        </w:rPr>
        <w:t xml:space="preserve">Along with approval from the class teacher and assistance in </w:t>
      </w:r>
      <w:r w:rsidR="00A33364">
        <w:rPr>
          <w:rFonts w:cs="Arial"/>
          <w:szCs w:val="24"/>
        </w:rPr>
        <w:t>identifying</w:t>
      </w:r>
      <w:r w:rsidR="00952D30">
        <w:rPr>
          <w:rFonts w:cs="Arial"/>
          <w:szCs w:val="24"/>
        </w:rPr>
        <w:t xml:space="preserve"> a potential target pupil</w:t>
      </w:r>
      <w:r w:rsidR="005615A8" w:rsidRPr="003739F5">
        <w:rPr>
          <w:rFonts w:cs="Arial"/>
          <w:szCs w:val="24"/>
        </w:rPr>
        <w:t xml:space="preserve">, </w:t>
      </w:r>
      <w:r w:rsidR="00952D30">
        <w:rPr>
          <w:rFonts w:cs="Arial"/>
          <w:szCs w:val="24"/>
        </w:rPr>
        <w:t xml:space="preserve">further </w:t>
      </w:r>
      <w:r w:rsidR="005615A8" w:rsidRPr="003739F5">
        <w:rPr>
          <w:rFonts w:cs="Arial"/>
          <w:szCs w:val="24"/>
        </w:rPr>
        <w:t xml:space="preserve">consent </w:t>
      </w:r>
      <w:r w:rsidR="00D05CF8">
        <w:rPr>
          <w:rFonts w:cs="Arial"/>
          <w:szCs w:val="24"/>
        </w:rPr>
        <w:t xml:space="preserve">was obtained from the school head teacher, who is also the chief safeguarding officer for the school. The author outlined the desire to carry out the research with the utmost care and attention and that all data </w:t>
      </w:r>
      <w:r w:rsidR="00A33364">
        <w:rPr>
          <w:rFonts w:cs="Arial"/>
          <w:szCs w:val="24"/>
        </w:rPr>
        <w:t>gathered</w:t>
      </w:r>
      <w:r w:rsidR="00D05CF8">
        <w:rPr>
          <w:rFonts w:cs="Arial"/>
          <w:szCs w:val="24"/>
        </w:rPr>
        <w:t xml:space="preserve"> would ensure that both the school and target pupil remain </w:t>
      </w:r>
      <w:r w:rsidR="00A33364">
        <w:rPr>
          <w:rFonts w:cs="Arial"/>
          <w:szCs w:val="24"/>
        </w:rPr>
        <w:t xml:space="preserve">anonymous in line </w:t>
      </w:r>
      <w:r w:rsidR="005615A8" w:rsidRPr="003739F5">
        <w:rPr>
          <w:rFonts w:cs="Arial"/>
          <w:szCs w:val="24"/>
        </w:rPr>
        <w:t xml:space="preserve">with the Data Protection Act (1998), </w:t>
      </w:r>
      <w:r w:rsidR="00A33364">
        <w:rPr>
          <w:rFonts w:cs="Arial"/>
          <w:szCs w:val="24"/>
        </w:rPr>
        <w:t xml:space="preserve">which decrees </w:t>
      </w:r>
      <w:r w:rsidR="005615A8" w:rsidRPr="003739F5">
        <w:rPr>
          <w:rFonts w:cs="Arial"/>
          <w:szCs w:val="24"/>
        </w:rPr>
        <w:t>that</w:t>
      </w:r>
      <w:r w:rsidR="005615A8" w:rsidRPr="003739F5">
        <w:rPr>
          <w:rFonts w:cs="Arial"/>
          <w:i/>
          <w:szCs w:val="24"/>
        </w:rPr>
        <w:t xml:space="preserve"> </w:t>
      </w:r>
      <w:r w:rsidR="00A33364">
        <w:rPr>
          <w:rFonts w:cs="Arial"/>
          <w:i/>
          <w:szCs w:val="24"/>
        </w:rPr>
        <w:t>‘</w:t>
      </w:r>
      <w:r w:rsidR="005615A8" w:rsidRPr="003739F5">
        <w:rPr>
          <w:rFonts w:cs="Arial"/>
          <w:szCs w:val="24"/>
        </w:rPr>
        <w:t>participants must be made fully aware of the purposes for which the data gathered about them is to be used for</w:t>
      </w:r>
      <w:r w:rsidR="00A33364">
        <w:rPr>
          <w:rFonts w:cs="Arial"/>
          <w:szCs w:val="24"/>
        </w:rPr>
        <w:t>’ (HM Government, 1998)</w:t>
      </w:r>
      <w:r w:rsidR="005615A8" w:rsidRPr="003739F5">
        <w:rPr>
          <w:rFonts w:cs="Arial"/>
          <w:szCs w:val="24"/>
        </w:rPr>
        <w:t xml:space="preserve">. </w:t>
      </w:r>
      <w:r w:rsidR="0021209E">
        <w:rPr>
          <w:rFonts w:cs="Arial"/>
          <w:szCs w:val="24"/>
        </w:rPr>
        <w:t>Further to this</w:t>
      </w:r>
      <w:r w:rsidR="005615A8" w:rsidRPr="003739F5">
        <w:rPr>
          <w:rFonts w:cs="Arial"/>
          <w:szCs w:val="24"/>
        </w:rPr>
        <w:t xml:space="preserve">, </w:t>
      </w:r>
      <w:r w:rsidR="0021209E">
        <w:rPr>
          <w:rFonts w:cs="Arial"/>
          <w:szCs w:val="24"/>
        </w:rPr>
        <w:t xml:space="preserve">the author produced </w:t>
      </w:r>
      <w:r w:rsidR="005615A8" w:rsidRPr="003739F5">
        <w:rPr>
          <w:rFonts w:cs="Arial"/>
          <w:szCs w:val="24"/>
        </w:rPr>
        <w:t>proof of a Disclosure</w:t>
      </w:r>
      <w:r w:rsidR="0021209E">
        <w:rPr>
          <w:rFonts w:cs="Arial"/>
          <w:szCs w:val="24"/>
        </w:rPr>
        <w:t xml:space="preserve"> and Barring Service (DBS) form,</w:t>
      </w:r>
      <w:r w:rsidR="005615A8" w:rsidRPr="003739F5">
        <w:rPr>
          <w:rFonts w:cs="Arial"/>
          <w:szCs w:val="24"/>
        </w:rPr>
        <w:t xml:space="preserve"> </w:t>
      </w:r>
      <w:r w:rsidR="002614B0">
        <w:rPr>
          <w:rFonts w:cs="Arial"/>
          <w:szCs w:val="24"/>
        </w:rPr>
        <w:t xml:space="preserve">certifying </w:t>
      </w:r>
      <w:r w:rsidR="005615A8" w:rsidRPr="003739F5">
        <w:rPr>
          <w:rFonts w:cs="Arial"/>
          <w:szCs w:val="24"/>
        </w:rPr>
        <w:t>eligibility to work with children.</w:t>
      </w:r>
    </w:p>
    <w:p w:rsidR="005615A8" w:rsidRDefault="00364F99" w:rsidP="005615A8">
      <w:pPr>
        <w:rPr>
          <w:rFonts w:cs="Arial"/>
          <w:szCs w:val="24"/>
        </w:rPr>
      </w:pPr>
      <w:r>
        <w:rPr>
          <w:rFonts w:cs="Arial"/>
          <w:szCs w:val="24"/>
        </w:rPr>
        <w:t>Amongst the ethical issues considered for the research being carried out, it is key to acknowledge that the</w:t>
      </w:r>
      <w:r w:rsidR="005615A8" w:rsidRPr="00B84E30">
        <w:rPr>
          <w:rFonts w:cs="Arial"/>
          <w:szCs w:val="24"/>
        </w:rPr>
        <w:t xml:space="preserve"> </w:t>
      </w:r>
      <w:r>
        <w:rPr>
          <w:rFonts w:cs="Arial"/>
          <w:szCs w:val="24"/>
        </w:rPr>
        <w:t xml:space="preserve">behaviour of pupils, both Pupil A and his classmates, can be affected by </w:t>
      </w:r>
      <w:r w:rsidR="002614B0">
        <w:rPr>
          <w:rFonts w:cs="Arial"/>
          <w:szCs w:val="24"/>
        </w:rPr>
        <w:t xml:space="preserve">the </w:t>
      </w:r>
      <w:r>
        <w:rPr>
          <w:rFonts w:cs="Arial"/>
          <w:szCs w:val="24"/>
        </w:rPr>
        <w:t>presence of the researcher within the class</w:t>
      </w:r>
      <w:r w:rsidR="005615A8" w:rsidRPr="00B84E30">
        <w:rPr>
          <w:rFonts w:cs="Arial"/>
          <w:szCs w:val="24"/>
        </w:rPr>
        <w:t xml:space="preserve"> (Oliver, 2003). </w:t>
      </w:r>
      <w:r w:rsidR="00782A76">
        <w:rPr>
          <w:rFonts w:cs="Arial"/>
          <w:szCs w:val="24"/>
        </w:rPr>
        <w:t>Oliver (2003) noted that the</w:t>
      </w:r>
      <w:r w:rsidR="005615A8" w:rsidRPr="00B84E30">
        <w:rPr>
          <w:rFonts w:cs="Arial"/>
          <w:szCs w:val="24"/>
        </w:rPr>
        <w:t xml:space="preserve"> the behaviour and characteristics of participants</w:t>
      </w:r>
      <w:r w:rsidR="00782A76">
        <w:rPr>
          <w:rFonts w:cs="Arial"/>
          <w:szCs w:val="24"/>
        </w:rPr>
        <w:t xml:space="preserve"> within a study, particularly children,</w:t>
      </w:r>
      <w:r w:rsidR="005615A8" w:rsidRPr="00B84E30">
        <w:rPr>
          <w:rFonts w:cs="Arial"/>
          <w:szCs w:val="24"/>
        </w:rPr>
        <w:t xml:space="preserve"> can be influenced by </w:t>
      </w:r>
      <w:r w:rsidR="00782A76">
        <w:rPr>
          <w:rFonts w:cs="Arial"/>
          <w:szCs w:val="24"/>
        </w:rPr>
        <w:t>the presence of the researcher as a ‘</w:t>
      </w:r>
      <w:r w:rsidR="005615A8" w:rsidRPr="00B84E30">
        <w:rPr>
          <w:rFonts w:cs="Arial"/>
          <w:szCs w:val="24"/>
        </w:rPr>
        <w:t>stranger</w:t>
      </w:r>
      <w:r w:rsidR="00782A76">
        <w:rPr>
          <w:rFonts w:cs="Arial"/>
          <w:szCs w:val="24"/>
        </w:rPr>
        <w:t>’ within</w:t>
      </w:r>
      <w:r w:rsidR="005615A8" w:rsidRPr="00B84E30">
        <w:rPr>
          <w:rFonts w:cs="Arial"/>
          <w:szCs w:val="24"/>
        </w:rPr>
        <w:t xml:space="preserve"> the classroom</w:t>
      </w:r>
      <w:r w:rsidR="00782A76">
        <w:rPr>
          <w:rFonts w:cs="Arial"/>
          <w:szCs w:val="24"/>
        </w:rPr>
        <w:t xml:space="preserve">; he argued that this can </w:t>
      </w:r>
      <w:r w:rsidR="005615A8" w:rsidRPr="00B84E30">
        <w:rPr>
          <w:rFonts w:cs="Arial"/>
          <w:szCs w:val="24"/>
        </w:rPr>
        <w:t xml:space="preserve">lead </w:t>
      </w:r>
      <w:r w:rsidR="00782A76">
        <w:rPr>
          <w:rFonts w:cs="Arial"/>
          <w:szCs w:val="24"/>
        </w:rPr>
        <w:t>to</w:t>
      </w:r>
      <w:r w:rsidR="005615A8" w:rsidRPr="00B84E30">
        <w:rPr>
          <w:rFonts w:cs="Arial"/>
          <w:szCs w:val="24"/>
        </w:rPr>
        <w:t xml:space="preserve"> results being</w:t>
      </w:r>
      <w:r w:rsidR="00782A76">
        <w:rPr>
          <w:rFonts w:cs="Arial"/>
          <w:szCs w:val="24"/>
        </w:rPr>
        <w:t xml:space="preserve"> produced that are not representative of the true classroom</w:t>
      </w:r>
      <w:r w:rsidR="005615A8" w:rsidRPr="00B84E30">
        <w:rPr>
          <w:rFonts w:cs="Arial"/>
          <w:szCs w:val="24"/>
        </w:rPr>
        <w:t xml:space="preserve"> </w:t>
      </w:r>
      <w:r w:rsidR="005615A8" w:rsidRPr="002A46E9">
        <w:rPr>
          <w:rFonts w:cs="Arial"/>
          <w:szCs w:val="24"/>
        </w:rPr>
        <w:t xml:space="preserve">environment. </w:t>
      </w:r>
      <w:r w:rsidR="00945A89">
        <w:rPr>
          <w:rFonts w:cs="Arial"/>
          <w:szCs w:val="24"/>
        </w:rPr>
        <w:t>Despite this, the author feels that this w</w:t>
      </w:r>
      <w:r w:rsidR="00AC3072">
        <w:rPr>
          <w:rFonts w:cs="Arial"/>
          <w:szCs w:val="24"/>
        </w:rPr>
        <w:t xml:space="preserve">as not a major issue, </w:t>
      </w:r>
      <w:r w:rsidR="00945A89">
        <w:rPr>
          <w:rFonts w:cs="Arial"/>
          <w:szCs w:val="24"/>
        </w:rPr>
        <w:t xml:space="preserve">as the author had been present in the classroom for four weeks as a teacher </w:t>
      </w:r>
      <w:r w:rsidR="007D66DE">
        <w:rPr>
          <w:rFonts w:cs="Arial"/>
          <w:szCs w:val="24"/>
        </w:rPr>
        <w:t>and as such the pupils (including Pupil A) all appeared to be comfortable in the presence of the researcher. The teacher noted that Pupil A can become</w:t>
      </w:r>
      <w:r w:rsidR="00AC3072">
        <w:rPr>
          <w:rFonts w:cs="Arial"/>
          <w:szCs w:val="24"/>
        </w:rPr>
        <w:t xml:space="preserve"> distressed by</w:t>
      </w:r>
      <w:r w:rsidR="007D66DE">
        <w:rPr>
          <w:rFonts w:cs="Arial"/>
          <w:szCs w:val="24"/>
        </w:rPr>
        <w:t xml:space="preserve"> </w:t>
      </w:r>
      <w:r w:rsidR="006211E0">
        <w:rPr>
          <w:rFonts w:cs="Arial"/>
          <w:szCs w:val="24"/>
        </w:rPr>
        <w:t>disruption</w:t>
      </w:r>
      <w:r w:rsidR="007D66DE">
        <w:rPr>
          <w:rFonts w:cs="Arial"/>
          <w:szCs w:val="24"/>
        </w:rPr>
        <w:t xml:space="preserve"> in his routine, including having new people come into the </w:t>
      </w:r>
      <w:r w:rsidR="006211E0">
        <w:rPr>
          <w:rFonts w:cs="Arial"/>
          <w:szCs w:val="24"/>
        </w:rPr>
        <w:t>classroom</w:t>
      </w:r>
      <w:r w:rsidR="007D66DE">
        <w:rPr>
          <w:rFonts w:cs="Arial"/>
          <w:szCs w:val="24"/>
        </w:rPr>
        <w:t>; as such, it was the responsibility of the author to approach Pupil A with care and caution. During face to face contact time with Pupil A, he was</w:t>
      </w:r>
      <w:r w:rsidR="005615A8" w:rsidRPr="002A46E9">
        <w:rPr>
          <w:rFonts w:cs="Arial"/>
          <w:szCs w:val="24"/>
        </w:rPr>
        <w:t xml:space="preserve"> assured tha</w:t>
      </w:r>
      <w:r w:rsidR="007D66DE">
        <w:rPr>
          <w:rFonts w:cs="Arial"/>
          <w:szCs w:val="24"/>
        </w:rPr>
        <w:t>t he was</w:t>
      </w:r>
      <w:r w:rsidR="005615A8" w:rsidRPr="002A46E9">
        <w:rPr>
          <w:rFonts w:cs="Arial"/>
          <w:szCs w:val="24"/>
        </w:rPr>
        <w:t xml:space="preserve"> under no obligation to participate </w:t>
      </w:r>
      <w:r w:rsidR="007D66DE">
        <w:rPr>
          <w:rFonts w:cs="Arial"/>
          <w:szCs w:val="24"/>
        </w:rPr>
        <w:t xml:space="preserve">in the </w:t>
      </w:r>
      <w:r w:rsidR="006211E0">
        <w:rPr>
          <w:rFonts w:cs="Arial"/>
          <w:szCs w:val="24"/>
        </w:rPr>
        <w:t>research</w:t>
      </w:r>
      <w:r w:rsidR="005615A8" w:rsidRPr="002A46E9">
        <w:rPr>
          <w:rFonts w:cs="Arial"/>
          <w:szCs w:val="24"/>
        </w:rPr>
        <w:t xml:space="preserve"> or to behave in a particular </w:t>
      </w:r>
      <w:r w:rsidR="007D66DE">
        <w:rPr>
          <w:rFonts w:cs="Arial"/>
          <w:szCs w:val="24"/>
        </w:rPr>
        <w:t>way (explained to the pupil in a child-friendly manner)</w:t>
      </w:r>
      <w:r w:rsidR="005615A8" w:rsidRPr="002A46E9">
        <w:rPr>
          <w:rFonts w:cs="Arial"/>
          <w:szCs w:val="24"/>
        </w:rPr>
        <w:t xml:space="preserve">; </w:t>
      </w:r>
      <w:r w:rsidR="006211E0">
        <w:rPr>
          <w:rFonts w:cs="Arial"/>
          <w:szCs w:val="24"/>
        </w:rPr>
        <w:t>Pupil A was asked to</w:t>
      </w:r>
      <w:r w:rsidR="005615A8" w:rsidRPr="002A46E9">
        <w:rPr>
          <w:rFonts w:cs="Arial"/>
          <w:szCs w:val="24"/>
        </w:rPr>
        <w:t xml:space="preserve"> provide continued assent throughout the duration of the </w:t>
      </w:r>
      <w:r w:rsidR="006211E0">
        <w:rPr>
          <w:rFonts w:cs="Arial"/>
          <w:szCs w:val="24"/>
        </w:rPr>
        <w:t>study, as it was explained to him that he</w:t>
      </w:r>
      <w:r w:rsidR="005615A8" w:rsidRPr="002A46E9">
        <w:rPr>
          <w:rFonts w:cs="Arial"/>
          <w:szCs w:val="24"/>
        </w:rPr>
        <w:t xml:space="preserve"> could </w:t>
      </w:r>
      <w:r w:rsidR="006211E0">
        <w:rPr>
          <w:rFonts w:cs="Arial"/>
          <w:szCs w:val="24"/>
        </w:rPr>
        <w:t>opt out at any time</w:t>
      </w:r>
      <w:r w:rsidR="005615A8" w:rsidRPr="002A46E9">
        <w:rPr>
          <w:rFonts w:cs="Arial"/>
          <w:szCs w:val="24"/>
        </w:rPr>
        <w:t xml:space="preserve"> and </w:t>
      </w:r>
      <w:r w:rsidR="006211E0">
        <w:rPr>
          <w:rFonts w:cs="Arial"/>
          <w:szCs w:val="24"/>
        </w:rPr>
        <w:t>that he was</w:t>
      </w:r>
      <w:r w:rsidR="005615A8" w:rsidRPr="002A46E9">
        <w:rPr>
          <w:rFonts w:cs="Arial"/>
          <w:szCs w:val="24"/>
        </w:rPr>
        <w:t xml:space="preserve"> under no obligation to r</w:t>
      </w:r>
      <w:r w:rsidR="006211E0">
        <w:rPr>
          <w:rFonts w:cs="Arial"/>
          <w:szCs w:val="24"/>
        </w:rPr>
        <w:t>emain in the study against his will.</w:t>
      </w:r>
      <w:r w:rsidR="005615A8" w:rsidRPr="002A46E9">
        <w:rPr>
          <w:rFonts w:cs="Arial"/>
          <w:szCs w:val="24"/>
        </w:rPr>
        <w:t xml:space="preserve"> </w:t>
      </w:r>
      <w:r w:rsidR="00B95D48">
        <w:rPr>
          <w:rFonts w:cs="Arial"/>
          <w:szCs w:val="24"/>
        </w:rPr>
        <w:t>Further to this,</w:t>
      </w:r>
      <w:r w:rsidR="005615A8" w:rsidRPr="00C17E52">
        <w:rPr>
          <w:rFonts w:cs="Arial"/>
          <w:szCs w:val="24"/>
        </w:rPr>
        <w:t xml:space="preserve"> </w:t>
      </w:r>
      <w:r w:rsidR="00B95D48">
        <w:rPr>
          <w:rFonts w:cs="Arial"/>
          <w:szCs w:val="24"/>
        </w:rPr>
        <w:t>it is important to note that Pupil A was not</w:t>
      </w:r>
      <w:r w:rsidR="005615A8" w:rsidRPr="00C17E52">
        <w:rPr>
          <w:rFonts w:cs="Arial"/>
          <w:szCs w:val="24"/>
        </w:rPr>
        <w:t xml:space="preserve"> </w:t>
      </w:r>
      <w:r w:rsidR="005615A8">
        <w:rPr>
          <w:rFonts w:cs="Arial"/>
          <w:szCs w:val="24"/>
        </w:rPr>
        <w:t>pressuris</w:t>
      </w:r>
      <w:r w:rsidR="005615A8" w:rsidRPr="00C17E52">
        <w:rPr>
          <w:rFonts w:cs="Arial"/>
          <w:szCs w:val="24"/>
        </w:rPr>
        <w:t>ed to provide a</w:t>
      </w:r>
      <w:r w:rsidR="00B95D48">
        <w:rPr>
          <w:rFonts w:cs="Arial"/>
          <w:szCs w:val="24"/>
        </w:rPr>
        <w:t xml:space="preserve">ny </w:t>
      </w:r>
      <w:r w:rsidR="005615A8" w:rsidRPr="00C17E52">
        <w:rPr>
          <w:rFonts w:cs="Arial"/>
          <w:szCs w:val="24"/>
        </w:rPr>
        <w:t>specific</w:t>
      </w:r>
      <w:r w:rsidR="00B95D48">
        <w:rPr>
          <w:rFonts w:cs="Arial"/>
          <w:szCs w:val="24"/>
        </w:rPr>
        <w:t xml:space="preserve"> type of</w:t>
      </w:r>
      <w:r w:rsidR="005615A8" w:rsidRPr="00C17E52">
        <w:rPr>
          <w:rFonts w:cs="Arial"/>
          <w:szCs w:val="24"/>
        </w:rPr>
        <w:t xml:space="preserve"> answer which </w:t>
      </w:r>
      <w:r w:rsidR="00B95D48">
        <w:rPr>
          <w:rFonts w:cs="Arial"/>
          <w:szCs w:val="24"/>
        </w:rPr>
        <w:t>could be considered to produce an</w:t>
      </w:r>
      <w:r w:rsidR="005615A8" w:rsidRPr="00C17E52">
        <w:rPr>
          <w:rFonts w:cs="Arial"/>
          <w:szCs w:val="24"/>
        </w:rPr>
        <w:t xml:space="preserve"> unfair </w:t>
      </w:r>
      <w:r w:rsidR="00B95D48">
        <w:rPr>
          <w:rFonts w:cs="Arial"/>
          <w:szCs w:val="24"/>
        </w:rPr>
        <w:t>representation of the</w:t>
      </w:r>
      <w:r w:rsidR="005615A8" w:rsidRPr="00C17E52">
        <w:rPr>
          <w:rFonts w:cs="Arial"/>
          <w:szCs w:val="24"/>
        </w:rPr>
        <w:t xml:space="preserve"> results </w:t>
      </w:r>
      <w:r w:rsidR="005F5018">
        <w:rPr>
          <w:rFonts w:cs="Arial"/>
          <w:szCs w:val="24"/>
        </w:rPr>
        <w:t>obtained, in fact, he was</w:t>
      </w:r>
      <w:r w:rsidR="005615A8" w:rsidRPr="00C17E52">
        <w:rPr>
          <w:rFonts w:cs="Arial"/>
          <w:szCs w:val="24"/>
        </w:rPr>
        <w:t xml:space="preserve"> encouraged to offer </w:t>
      </w:r>
      <w:r w:rsidR="005F5018">
        <w:rPr>
          <w:rFonts w:cs="Arial"/>
          <w:szCs w:val="24"/>
        </w:rPr>
        <w:t xml:space="preserve">his own opinions at any time during the study </w:t>
      </w:r>
      <w:r w:rsidR="005615A8" w:rsidRPr="00C17E52">
        <w:rPr>
          <w:rFonts w:cs="Arial"/>
          <w:szCs w:val="24"/>
        </w:rPr>
        <w:t>(Oliver, 2003).</w:t>
      </w:r>
      <w:r w:rsidR="009D1FC2">
        <w:rPr>
          <w:rFonts w:cs="Arial"/>
          <w:szCs w:val="24"/>
        </w:rPr>
        <w:t xml:space="preserve"> </w:t>
      </w:r>
      <w:r w:rsidR="00C756FD">
        <w:rPr>
          <w:rFonts w:cs="Arial"/>
          <w:szCs w:val="24"/>
        </w:rPr>
        <w:t xml:space="preserve">Finally, as an overall view to ethical consideration, the author </w:t>
      </w:r>
      <w:r w:rsidR="005615A8" w:rsidRPr="00FE5645">
        <w:rPr>
          <w:rFonts w:cs="Arial"/>
          <w:szCs w:val="24"/>
        </w:rPr>
        <w:t>ensure</w:t>
      </w:r>
      <w:r w:rsidR="00C756FD">
        <w:rPr>
          <w:rFonts w:cs="Arial"/>
          <w:szCs w:val="24"/>
        </w:rPr>
        <w:t>d</w:t>
      </w:r>
      <w:r w:rsidR="005615A8" w:rsidRPr="00FE5645">
        <w:rPr>
          <w:rFonts w:cs="Arial"/>
          <w:szCs w:val="24"/>
        </w:rPr>
        <w:t xml:space="preserve"> that </w:t>
      </w:r>
      <w:r w:rsidR="00C756FD">
        <w:rPr>
          <w:rFonts w:cs="Arial"/>
          <w:szCs w:val="24"/>
        </w:rPr>
        <w:t>no pupils were</w:t>
      </w:r>
      <w:r w:rsidR="005615A8" w:rsidRPr="00FE5645">
        <w:rPr>
          <w:rFonts w:cs="Arial"/>
          <w:szCs w:val="24"/>
        </w:rPr>
        <w:t xml:space="preserve"> exploited </w:t>
      </w:r>
      <w:r w:rsidR="00C756FD">
        <w:rPr>
          <w:rFonts w:cs="Arial"/>
          <w:szCs w:val="24"/>
        </w:rPr>
        <w:t>at any point during the study</w:t>
      </w:r>
      <w:r w:rsidR="00120A11">
        <w:rPr>
          <w:rFonts w:cs="Arial"/>
          <w:szCs w:val="24"/>
        </w:rPr>
        <w:t xml:space="preserve">, citing </w:t>
      </w:r>
      <w:r w:rsidR="005615A8" w:rsidRPr="00FE5645">
        <w:rPr>
          <w:rFonts w:cs="Arial"/>
          <w:szCs w:val="24"/>
        </w:rPr>
        <w:t>Punch (1994, p.89)</w:t>
      </w:r>
      <w:r w:rsidR="00120A11">
        <w:rPr>
          <w:rFonts w:cs="Arial"/>
          <w:szCs w:val="24"/>
        </w:rPr>
        <w:t xml:space="preserve"> who noted </w:t>
      </w:r>
      <w:r w:rsidR="00C24AF2">
        <w:rPr>
          <w:rFonts w:cs="Arial"/>
          <w:szCs w:val="24"/>
        </w:rPr>
        <w:lastRenderedPageBreak/>
        <w:t xml:space="preserve">that </w:t>
      </w:r>
      <w:r w:rsidR="00C24AF2" w:rsidRPr="00FE5645">
        <w:rPr>
          <w:rFonts w:cs="Arial"/>
          <w:szCs w:val="24"/>
        </w:rPr>
        <w:t>“</w:t>
      </w:r>
      <w:r w:rsidR="005615A8" w:rsidRPr="00FE5645">
        <w:rPr>
          <w:rFonts w:cs="Arial"/>
          <w:szCs w:val="24"/>
        </w:rPr>
        <w:t xml:space="preserve">avoidance of harm, fully informed consent, and the need </w:t>
      </w:r>
      <w:r w:rsidR="005615A8">
        <w:rPr>
          <w:rFonts w:cs="Arial"/>
          <w:szCs w:val="24"/>
        </w:rPr>
        <w:t>for privacy and confidentiality”</w:t>
      </w:r>
      <w:r w:rsidR="005615A8" w:rsidRPr="00FE5645">
        <w:rPr>
          <w:rFonts w:cs="Arial"/>
          <w:szCs w:val="24"/>
        </w:rPr>
        <w:t xml:space="preserve"> </w:t>
      </w:r>
      <w:r w:rsidR="00120A11">
        <w:rPr>
          <w:rFonts w:cs="Arial"/>
          <w:szCs w:val="24"/>
        </w:rPr>
        <w:t xml:space="preserve">is an essential element of any ethical study, especially </w:t>
      </w:r>
      <w:r w:rsidR="00120A11" w:rsidRPr="00FE5645">
        <w:rPr>
          <w:rFonts w:cs="Arial"/>
          <w:szCs w:val="24"/>
        </w:rPr>
        <w:t xml:space="preserve">with children </w:t>
      </w:r>
      <w:r w:rsidR="00C24AF2">
        <w:rPr>
          <w:rFonts w:cs="Arial"/>
          <w:szCs w:val="24"/>
        </w:rPr>
        <w:t xml:space="preserve">who are vulnerable participants and as such the </w:t>
      </w:r>
      <w:r w:rsidR="00120A11" w:rsidRPr="00FE5645">
        <w:rPr>
          <w:rFonts w:cs="Arial"/>
          <w:szCs w:val="24"/>
        </w:rPr>
        <w:t xml:space="preserve">responsibility </w:t>
      </w:r>
      <w:r w:rsidR="00C24AF2">
        <w:rPr>
          <w:rFonts w:cs="Arial"/>
          <w:szCs w:val="24"/>
        </w:rPr>
        <w:t>lies with the</w:t>
      </w:r>
      <w:r w:rsidR="00120A11" w:rsidRPr="00FE5645">
        <w:rPr>
          <w:rFonts w:cs="Arial"/>
          <w:szCs w:val="24"/>
        </w:rPr>
        <w:t xml:space="preserve"> researcher to </w:t>
      </w:r>
      <w:r w:rsidR="00C24AF2">
        <w:rPr>
          <w:rFonts w:cs="Arial"/>
          <w:szCs w:val="24"/>
        </w:rPr>
        <w:t>“</w:t>
      </w:r>
      <w:r w:rsidR="00120A11">
        <w:rPr>
          <w:rFonts w:cs="Arial"/>
          <w:szCs w:val="24"/>
        </w:rPr>
        <w:t>ensure their</w:t>
      </w:r>
      <w:r w:rsidR="00120A11" w:rsidRPr="00FE5645">
        <w:rPr>
          <w:rFonts w:cs="Arial"/>
          <w:szCs w:val="24"/>
        </w:rPr>
        <w:t xml:space="preserve"> wellbeing and safety at all times during the study</w:t>
      </w:r>
      <w:r w:rsidR="00C24AF2">
        <w:rPr>
          <w:rFonts w:cs="Arial"/>
          <w:szCs w:val="24"/>
        </w:rPr>
        <w:t>” (Punch, 1994, p.89).</w:t>
      </w:r>
    </w:p>
    <w:p w:rsidR="00C24AF2" w:rsidRDefault="00C73632" w:rsidP="005615A8">
      <w:pPr>
        <w:rPr>
          <w:rFonts w:cs="Arial"/>
          <w:szCs w:val="24"/>
        </w:rPr>
      </w:pPr>
      <w:r>
        <w:rPr>
          <w:rFonts w:cs="Arial"/>
          <w:szCs w:val="24"/>
        </w:rPr>
        <w:t>This essay aims to outline the holistic development of Pupil A and offer recommendations about the next steps whi</w:t>
      </w:r>
      <w:r w:rsidR="00005FD1">
        <w:rPr>
          <w:rFonts w:cs="Arial"/>
          <w:szCs w:val="24"/>
        </w:rPr>
        <w:t>ch are required to improve his</w:t>
      </w:r>
      <w:r>
        <w:rPr>
          <w:rFonts w:cs="Arial"/>
          <w:szCs w:val="24"/>
        </w:rPr>
        <w:t xml:space="preserve"> development. </w:t>
      </w:r>
      <w:r w:rsidR="00B53270">
        <w:rPr>
          <w:rFonts w:cs="Arial"/>
          <w:szCs w:val="24"/>
        </w:rPr>
        <w:t>Holistic</w:t>
      </w:r>
      <w:r>
        <w:rPr>
          <w:rFonts w:cs="Arial"/>
          <w:szCs w:val="24"/>
        </w:rPr>
        <w:t xml:space="preserve"> development must incorporate </w:t>
      </w:r>
      <w:r w:rsidR="00B53270">
        <w:rPr>
          <w:rFonts w:cs="Arial"/>
          <w:szCs w:val="24"/>
        </w:rPr>
        <w:t>all of the child’s learning and development, which will take into consideration their knowledge and understanding, skills and their attitudes to learning, along with considering how these are li</w:t>
      </w:r>
      <w:r w:rsidR="00C865F8">
        <w:rPr>
          <w:rFonts w:cs="Arial"/>
          <w:szCs w:val="24"/>
        </w:rPr>
        <w:t xml:space="preserve">nked through their development. The research undertaken for this study was gathered through the mosaic approach; this approach allows </w:t>
      </w:r>
      <w:r w:rsidR="00B74660">
        <w:rPr>
          <w:rFonts w:cs="Arial"/>
          <w:szCs w:val="24"/>
        </w:rPr>
        <w:t xml:space="preserve">children to offer their unique perspective on their daily lives as seen through their eyes (Clark and Moss, 2011). It is a way of listening to the child </w:t>
      </w:r>
      <w:r w:rsidR="004700B8">
        <w:rPr>
          <w:rFonts w:cs="Arial"/>
          <w:szCs w:val="24"/>
        </w:rPr>
        <w:t>and offering a route for them to co-construct the meani</w:t>
      </w:r>
      <w:r w:rsidR="005C491A">
        <w:rPr>
          <w:rFonts w:cs="Arial"/>
          <w:szCs w:val="24"/>
        </w:rPr>
        <w:t>ng of their views with an adult</w:t>
      </w:r>
      <w:r w:rsidR="004700B8">
        <w:rPr>
          <w:rFonts w:cs="Arial"/>
          <w:szCs w:val="24"/>
        </w:rPr>
        <w:t xml:space="preserve"> through visual and verbal means; the approach enables children to be viewed as experts in their own lives and presents them as meaning makers (Clark and Moss, 2011). Using this approach within this study, research was gathered through observation of Pupil A, </w:t>
      </w:r>
      <w:r w:rsidR="00757075">
        <w:rPr>
          <w:rFonts w:cs="Arial"/>
          <w:szCs w:val="24"/>
        </w:rPr>
        <w:t xml:space="preserve">taking photographs of areas of </w:t>
      </w:r>
      <w:r w:rsidR="005C491A">
        <w:rPr>
          <w:rFonts w:cs="Arial"/>
          <w:szCs w:val="24"/>
        </w:rPr>
        <w:t>significance for the child with</w:t>
      </w:r>
      <w:r w:rsidR="00757075">
        <w:rPr>
          <w:rFonts w:cs="Arial"/>
          <w:szCs w:val="24"/>
        </w:rPr>
        <w:t>in the school and child conferencing in which the child offers their views to the adult; all of these elements are brought together to present a final picture of their holistic learning, much like a mosaic for which the approach is named after (Clark and Moss, 2011).</w:t>
      </w:r>
      <w:r w:rsidR="002974AA">
        <w:rPr>
          <w:rFonts w:cs="Arial"/>
          <w:szCs w:val="24"/>
        </w:rPr>
        <w:t xml:space="preserve"> The approach is effective in </w:t>
      </w:r>
      <w:r w:rsidR="005C491A">
        <w:rPr>
          <w:rFonts w:cs="Arial"/>
          <w:szCs w:val="24"/>
        </w:rPr>
        <w:t>that it puts the child</w:t>
      </w:r>
      <w:r w:rsidR="002974AA">
        <w:rPr>
          <w:rFonts w:cs="Arial"/>
          <w:szCs w:val="24"/>
        </w:rPr>
        <w:t xml:space="preserve"> ‘front and centre’ of the research being carried out and enables them to offer an organic view of their learning. A possible limitation of this is that it may be possible to question the validity and authenticity of the answers provided by the child, especially as the interactions will be with an adult they are not wholly familiar with. Despite this, the approach allows for strong collaboration between the child and researcher, offering the child a chance to have a say in the outcome of the study. </w:t>
      </w:r>
    </w:p>
    <w:p w:rsidR="00CD14C8" w:rsidRDefault="009B3372" w:rsidP="00DF6330">
      <w:pPr>
        <w:rPr>
          <w:szCs w:val="24"/>
          <w:highlight w:val="cyan"/>
        </w:rPr>
      </w:pPr>
      <w:r w:rsidRPr="009B3372">
        <w:rPr>
          <w:szCs w:val="24"/>
        </w:rPr>
        <w:t xml:space="preserve">This type </w:t>
      </w:r>
      <w:r w:rsidR="00DF6330" w:rsidRPr="009B3372">
        <w:rPr>
          <w:szCs w:val="24"/>
        </w:rPr>
        <w:t xml:space="preserve">of qualitative </w:t>
      </w:r>
      <w:r w:rsidRPr="009B3372">
        <w:rPr>
          <w:szCs w:val="24"/>
        </w:rPr>
        <w:t>data</w:t>
      </w:r>
      <w:r w:rsidR="00DF6330" w:rsidRPr="009B3372">
        <w:rPr>
          <w:szCs w:val="24"/>
        </w:rPr>
        <w:t xml:space="preserve"> gathering was chosen </w:t>
      </w:r>
      <w:r w:rsidRPr="009B3372">
        <w:rPr>
          <w:szCs w:val="24"/>
        </w:rPr>
        <w:t>for the study as it was considered to be the most effective way of gathering and presenting the data due to the nature of the study</w:t>
      </w:r>
      <w:r w:rsidR="005D2B26" w:rsidRPr="0070462C">
        <w:rPr>
          <w:szCs w:val="24"/>
        </w:rPr>
        <w:t>. One could argue that the use of quantitative data is more specific and can be useful in a study such as this</w:t>
      </w:r>
      <w:r w:rsidR="00DF6330" w:rsidRPr="0070462C">
        <w:rPr>
          <w:szCs w:val="24"/>
        </w:rPr>
        <w:t>,</w:t>
      </w:r>
      <w:r w:rsidR="005D2B26" w:rsidRPr="0070462C">
        <w:rPr>
          <w:szCs w:val="24"/>
        </w:rPr>
        <w:t xml:space="preserve"> however due to a number of factors such as the </w:t>
      </w:r>
      <w:r w:rsidR="001F3A4C" w:rsidRPr="0070462C">
        <w:rPr>
          <w:szCs w:val="24"/>
        </w:rPr>
        <w:t>relatively</w:t>
      </w:r>
      <w:r w:rsidR="005D2B26" w:rsidRPr="0070462C">
        <w:rPr>
          <w:szCs w:val="24"/>
        </w:rPr>
        <w:t xml:space="preserve"> short amount of time being spent on the study, </w:t>
      </w:r>
      <w:r w:rsidR="0070462C" w:rsidRPr="0070462C">
        <w:rPr>
          <w:szCs w:val="24"/>
        </w:rPr>
        <w:t xml:space="preserve">the broader </w:t>
      </w:r>
      <w:r w:rsidR="00DF6330" w:rsidRPr="0070462C">
        <w:rPr>
          <w:szCs w:val="24"/>
        </w:rPr>
        <w:t xml:space="preserve">nature of </w:t>
      </w:r>
      <w:r w:rsidR="00DF6330" w:rsidRPr="0070462C">
        <w:rPr>
          <w:szCs w:val="24"/>
        </w:rPr>
        <w:lastRenderedPageBreak/>
        <w:t xml:space="preserve">qualitative data gathering </w:t>
      </w:r>
      <w:r w:rsidR="0070462C" w:rsidRPr="0070462C">
        <w:rPr>
          <w:szCs w:val="24"/>
        </w:rPr>
        <w:t>was a better fit for this study and a more appropriate use of the data</w:t>
      </w:r>
      <w:r w:rsidR="00DF6330" w:rsidRPr="0070462C">
        <w:rPr>
          <w:szCs w:val="24"/>
        </w:rPr>
        <w:t xml:space="preserve">. </w:t>
      </w:r>
      <w:r w:rsidR="009559E4" w:rsidRPr="009559E4">
        <w:rPr>
          <w:szCs w:val="24"/>
        </w:rPr>
        <w:t>Qualitative</w:t>
      </w:r>
      <w:r w:rsidR="008E038D" w:rsidRPr="009559E4">
        <w:rPr>
          <w:szCs w:val="24"/>
        </w:rPr>
        <w:t xml:space="preserve"> data can be gathered in a naturalistic manner which suits the classroom </w:t>
      </w:r>
      <w:r w:rsidR="009559E4" w:rsidRPr="009559E4">
        <w:rPr>
          <w:szCs w:val="24"/>
        </w:rPr>
        <w:t>environment</w:t>
      </w:r>
      <w:r w:rsidR="008E038D" w:rsidRPr="009559E4">
        <w:rPr>
          <w:szCs w:val="24"/>
        </w:rPr>
        <w:t xml:space="preserve"> and can also lead to a broader scope of research. However, a </w:t>
      </w:r>
      <w:r w:rsidR="009559E4" w:rsidRPr="009559E4">
        <w:rPr>
          <w:szCs w:val="24"/>
        </w:rPr>
        <w:t>limitation</w:t>
      </w:r>
      <w:r w:rsidR="008E038D" w:rsidRPr="009559E4">
        <w:rPr>
          <w:szCs w:val="24"/>
        </w:rPr>
        <w:t xml:space="preserve"> of this is the need to interpret the</w:t>
      </w:r>
      <w:r w:rsidR="00DF6330" w:rsidRPr="009559E4">
        <w:rPr>
          <w:szCs w:val="24"/>
        </w:rPr>
        <w:t xml:space="preserve"> results </w:t>
      </w:r>
      <w:r w:rsidR="008E038D" w:rsidRPr="009559E4">
        <w:rPr>
          <w:szCs w:val="24"/>
        </w:rPr>
        <w:t>obtained</w:t>
      </w:r>
      <w:r w:rsidR="00DF6330" w:rsidRPr="009559E4">
        <w:rPr>
          <w:szCs w:val="24"/>
        </w:rPr>
        <w:t>,</w:t>
      </w:r>
      <w:r w:rsidR="008E038D" w:rsidRPr="009559E4">
        <w:rPr>
          <w:szCs w:val="24"/>
        </w:rPr>
        <w:t xml:space="preserve"> such as the answers given by the child during conferencing,</w:t>
      </w:r>
      <w:r w:rsidR="00DF6330" w:rsidRPr="009559E4">
        <w:rPr>
          <w:szCs w:val="24"/>
        </w:rPr>
        <w:t xml:space="preserve"> </w:t>
      </w:r>
      <w:r w:rsidR="009559E4" w:rsidRPr="009559E4">
        <w:rPr>
          <w:szCs w:val="24"/>
        </w:rPr>
        <w:t xml:space="preserve">which can be considered a limitation in this study </w:t>
      </w:r>
      <w:r w:rsidR="00DF6330" w:rsidRPr="009559E4">
        <w:rPr>
          <w:szCs w:val="24"/>
        </w:rPr>
        <w:t xml:space="preserve">(Cohen and </w:t>
      </w:r>
      <w:proofErr w:type="spellStart"/>
      <w:r w:rsidR="00DF6330" w:rsidRPr="009559E4">
        <w:rPr>
          <w:szCs w:val="24"/>
        </w:rPr>
        <w:t>Manion</w:t>
      </w:r>
      <w:proofErr w:type="spellEnd"/>
      <w:r w:rsidR="00DF6330" w:rsidRPr="009559E4">
        <w:rPr>
          <w:szCs w:val="24"/>
        </w:rPr>
        <w:t xml:space="preserve">, 2011). </w:t>
      </w:r>
      <w:r w:rsidR="00C20004" w:rsidRPr="00B61F87">
        <w:rPr>
          <w:szCs w:val="24"/>
        </w:rPr>
        <w:t>In interpreting the results</w:t>
      </w:r>
      <w:r w:rsidR="00DF6330" w:rsidRPr="00B61F87">
        <w:rPr>
          <w:szCs w:val="24"/>
        </w:rPr>
        <w:t xml:space="preserve">, </w:t>
      </w:r>
      <w:r w:rsidR="00C20004" w:rsidRPr="00B61F87">
        <w:rPr>
          <w:szCs w:val="24"/>
        </w:rPr>
        <w:t>there is a need to be</w:t>
      </w:r>
      <w:r w:rsidR="00DF6330" w:rsidRPr="00B61F87">
        <w:rPr>
          <w:szCs w:val="24"/>
        </w:rPr>
        <w:t xml:space="preserve"> subjective and </w:t>
      </w:r>
      <w:r w:rsidR="00B61F87" w:rsidRPr="00B61F87">
        <w:rPr>
          <w:szCs w:val="24"/>
        </w:rPr>
        <w:t>as such it is possible to call into the question the validity of the results in critique of the st</w:t>
      </w:r>
      <w:r w:rsidR="00B61F87" w:rsidRPr="002F405B">
        <w:rPr>
          <w:szCs w:val="24"/>
        </w:rPr>
        <w:t>udy. Despite this</w:t>
      </w:r>
      <w:r w:rsidR="00DF6330" w:rsidRPr="002F405B">
        <w:rPr>
          <w:szCs w:val="24"/>
        </w:rPr>
        <w:t xml:space="preserve">, qualitative data </w:t>
      </w:r>
      <w:r w:rsidR="00B61F87" w:rsidRPr="002F405B">
        <w:rPr>
          <w:szCs w:val="24"/>
        </w:rPr>
        <w:t xml:space="preserve">allows researchers the </w:t>
      </w:r>
      <w:r w:rsidR="002F405B" w:rsidRPr="002F405B">
        <w:rPr>
          <w:szCs w:val="24"/>
        </w:rPr>
        <w:t>opportunity</w:t>
      </w:r>
      <w:r w:rsidR="00B61F87" w:rsidRPr="002F405B">
        <w:rPr>
          <w:szCs w:val="24"/>
        </w:rPr>
        <w:t xml:space="preserve"> to underst</w:t>
      </w:r>
      <w:r w:rsidR="002F405B">
        <w:rPr>
          <w:szCs w:val="24"/>
        </w:rPr>
        <w:t>and</w:t>
      </w:r>
      <w:r w:rsidR="00DF6330" w:rsidRPr="002F405B">
        <w:rPr>
          <w:szCs w:val="24"/>
        </w:rPr>
        <w:t xml:space="preserve"> the social world through obse</w:t>
      </w:r>
      <w:r w:rsidR="002F405B" w:rsidRPr="002F405B">
        <w:rPr>
          <w:szCs w:val="24"/>
        </w:rPr>
        <w:t>rvations of the participant in how they</w:t>
      </w:r>
      <w:r w:rsidR="00DF6330" w:rsidRPr="002F405B">
        <w:rPr>
          <w:szCs w:val="24"/>
        </w:rPr>
        <w:t xml:space="preserve"> interact </w:t>
      </w:r>
      <w:r w:rsidR="002F405B" w:rsidRPr="002F405B">
        <w:rPr>
          <w:szCs w:val="24"/>
        </w:rPr>
        <w:t>and participate in their learning and the classroom environment</w:t>
      </w:r>
      <w:r w:rsidR="00883E99">
        <w:rPr>
          <w:szCs w:val="24"/>
          <w:highlight w:val="cyan"/>
        </w:rPr>
        <w:t xml:space="preserve"> </w:t>
      </w:r>
      <w:r w:rsidR="00883E99" w:rsidRPr="00883E99">
        <w:rPr>
          <w:szCs w:val="24"/>
        </w:rPr>
        <w:t xml:space="preserve">(Cohen and </w:t>
      </w:r>
      <w:proofErr w:type="spellStart"/>
      <w:r w:rsidR="00883E99" w:rsidRPr="00883E99">
        <w:rPr>
          <w:szCs w:val="24"/>
        </w:rPr>
        <w:t>Manion</w:t>
      </w:r>
      <w:proofErr w:type="spellEnd"/>
      <w:r w:rsidR="00883E99" w:rsidRPr="00883E99">
        <w:rPr>
          <w:szCs w:val="24"/>
        </w:rPr>
        <w:t xml:space="preserve">, 2011). </w:t>
      </w:r>
      <w:r w:rsidR="00DF6330" w:rsidRPr="002D1448">
        <w:rPr>
          <w:szCs w:val="24"/>
          <w:highlight w:val="cyan"/>
        </w:rPr>
        <w:t xml:space="preserve"> </w:t>
      </w:r>
    </w:p>
    <w:p w:rsidR="0048030F" w:rsidRDefault="00883E99" w:rsidP="00DF6330">
      <w:pPr>
        <w:rPr>
          <w:szCs w:val="24"/>
        </w:rPr>
      </w:pPr>
      <w:r w:rsidRPr="002560D8">
        <w:rPr>
          <w:szCs w:val="24"/>
        </w:rPr>
        <w:t xml:space="preserve">One of the </w:t>
      </w:r>
      <w:r w:rsidR="002560D8" w:rsidRPr="002560D8">
        <w:rPr>
          <w:szCs w:val="24"/>
        </w:rPr>
        <w:t>benefits</w:t>
      </w:r>
      <w:r w:rsidRPr="002560D8">
        <w:rPr>
          <w:szCs w:val="24"/>
        </w:rPr>
        <w:t xml:space="preserve"> of gathering data in this way is that there is very little</w:t>
      </w:r>
      <w:r w:rsidR="00DF6330" w:rsidRPr="002560D8">
        <w:rPr>
          <w:szCs w:val="24"/>
        </w:rPr>
        <w:t xml:space="preserve"> disruption to the natural </w:t>
      </w:r>
      <w:r w:rsidRPr="002560D8">
        <w:rPr>
          <w:szCs w:val="24"/>
        </w:rPr>
        <w:t>running of a</w:t>
      </w:r>
      <w:r w:rsidR="00DF6330" w:rsidRPr="002560D8">
        <w:rPr>
          <w:szCs w:val="24"/>
        </w:rPr>
        <w:t xml:space="preserve"> lesson, </w:t>
      </w:r>
      <w:r w:rsidR="009E0ED1" w:rsidRPr="002560D8">
        <w:rPr>
          <w:szCs w:val="24"/>
        </w:rPr>
        <w:t>which leads to an organic and an accurate representation of how the classroom and the learner operate; the researcher is</w:t>
      </w:r>
      <w:r w:rsidR="00DF6330" w:rsidRPr="002560D8">
        <w:rPr>
          <w:szCs w:val="24"/>
        </w:rPr>
        <w:t xml:space="preserve"> able to </w:t>
      </w:r>
      <w:r w:rsidR="009E0ED1" w:rsidRPr="002560D8">
        <w:rPr>
          <w:szCs w:val="24"/>
        </w:rPr>
        <w:t xml:space="preserve">observe the interactions and </w:t>
      </w:r>
      <w:r w:rsidR="00C40048" w:rsidRPr="002560D8">
        <w:rPr>
          <w:szCs w:val="24"/>
        </w:rPr>
        <w:t>learning process of the target pupil from afar, which allows the child to</w:t>
      </w:r>
      <w:r w:rsidR="00DF6330" w:rsidRPr="002560D8">
        <w:rPr>
          <w:szCs w:val="24"/>
        </w:rPr>
        <w:t xml:space="preserve"> behave naturally without </w:t>
      </w:r>
      <w:r w:rsidR="00C40048" w:rsidRPr="002560D8">
        <w:rPr>
          <w:szCs w:val="24"/>
        </w:rPr>
        <w:t xml:space="preserve">the </w:t>
      </w:r>
      <w:r w:rsidR="002560D8" w:rsidRPr="002560D8">
        <w:rPr>
          <w:szCs w:val="24"/>
        </w:rPr>
        <w:t>awareness</w:t>
      </w:r>
      <w:r w:rsidR="00C40048" w:rsidRPr="002560D8">
        <w:rPr>
          <w:szCs w:val="24"/>
        </w:rPr>
        <w:t xml:space="preserve"> and pressure of feeling like they are ‘being watched’ so to speak</w:t>
      </w:r>
      <w:r w:rsidR="00DF6330" w:rsidRPr="002560D8">
        <w:rPr>
          <w:szCs w:val="24"/>
        </w:rPr>
        <w:t xml:space="preserve">. </w:t>
      </w:r>
      <w:r w:rsidR="00C40048" w:rsidRPr="002560D8">
        <w:rPr>
          <w:szCs w:val="24"/>
        </w:rPr>
        <w:t>Despite this, it is important to</w:t>
      </w:r>
      <w:r w:rsidR="002560D8" w:rsidRPr="002560D8">
        <w:rPr>
          <w:szCs w:val="24"/>
        </w:rPr>
        <w:t xml:space="preserve"> acknowledge the limitations of the</w:t>
      </w:r>
      <w:r w:rsidR="00DF6330" w:rsidRPr="002560D8">
        <w:rPr>
          <w:szCs w:val="24"/>
        </w:rPr>
        <w:t xml:space="preserve"> process</w:t>
      </w:r>
      <w:r w:rsidR="002560D8" w:rsidRPr="007A3A78">
        <w:rPr>
          <w:szCs w:val="24"/>
        </w:rPr>
        <w:t>,</w:t>
      </w:r>
      <w:r w:rsidR="00DF6330" w:rsidRPr="007A3A78">
        <w:rPr>
          <w:szCs w:val="24"/>
        </w:rPr>
        <w:t xml:space="preserve"> </w:t>
      </w:r>
      <w:r w:rsidR="002560D8" w:rsidRPr="007A3A78">
        <w:rPr>
          <w:szCs w:val="24"/>
        </w:rPr>
        <w:t>such as the presence of a relative stranger in the classroom is most</w:t>
      </w:r>
      <w:r w:rsidR="00DF6330" w:rsidRPr="007A3A78">
        <w:rPr>
          <w:szCs w:val="24"/>
        </w:rPr>
        <w:t xml:space="preserve"> likely </w:t>
      </w:r>
      <w:r w:rsidR="002560D8" w:rsidRPr="007A3A78">
        <w:rPr>
          <w:szCs w:val="24"/>
        </w:rPr>
        <w:t>going to affect how the target pupil or others in the class are going to behave.</w:t>
      </w:r>
      <w:r w:rsidR="00DF6330" w:rsidRPr="007A3A78">
        <w:rPr>
          <w:szCs w:val="24"/>
        </w:rPr>
        <w:t xml:space="preserve"> </w:t>
      </w:r>
      <w:r w:rsidR="00873D19" w:rsidRPr="007A3A78">
        <w:rPr>
          <w:szCs w:val="24"/>
        </w:rPr>
        <w:t xml:space="preserve">It is possible that the children may feel as though </w:t>
      </w:r>
      <w:r w:rsidR="00DF6330" w:rsidRPr="007A3A78">
        <w:rPr>
          <w:szCs w:val="24"/>
        </w:rPr>
        <w:t xml:space="preserve">they need to </w:t>
      </w:r>
      <w:r w:rsidR="00DF6330" w:rsidRPr="0048030F">
        <w:rPr>
          <w:szCs w:val="24"/>
        </w:rPr>
        <w:t xml:space="preserve">behave in </w:t>
      </w:r>
      <w:r w:rsidR="00873D19" w:rsidRPr="0048030F">
        <w:rPr>
          <w:szCs w:val="24"/>
        </w:rPr>
        <w:t>a certain</w:t>
      </w:r>
      <w:r w:rsidR="00DF6330" w:rsidRPr="0048030F">
        <w:rPr>
          <w:szCs w:val="24"/>
        </w:rPr>
        <w:t xml:space="preserve"> way due to the </w:t>
      </w:r>
      <w:r w:rsidR="00873D19" w:rsidRPr="0048030F">
        <w:rPr>
          <w:szCs w:val="24"/>
        </w:rPr>
        <w:t xml:space="preserve">feeling of being observed and as such their behaviour could possibly be considered to be </w:t>
      </w:r>
      <w:r w:rsidR="007A3A78" w:rsidRPr="0048030F">
        <w:rPr>
          <w:szCs w:val="24"/>
        </w:rPr>
        <w:t>artificial</w:t>
      </w:r>
      <w:r w:rsidR="00873D19" w:rsidRPr="0048030F">
        <w:rPr>
          <w:szCs w:val="24"/>
        </w:rPr>
        <w:t>.</w:t>
      </w:r>
      <w:r w:rsidR="00DF6330" w:rsidRPr="0048030F">
        <w:rPr>
          <w:szCs w:val="24"/>
        </w:rPr>
        <w:t xml:space="preserve"> </w:t>
      </w:r>
      <w:r w:rsidR="00873D19" w:rsidRPr="0048030F">
        <w:rPr>
          <w:szCs w:val="24"/>
        </w:rPr>
        <w:t>However</w:t>
      </w:r>
      <w:r w:rsidR="00DF6330" w:rsidRPr="0048030F">
        <w:rPr>
          <w:szCs w:val="24"/>
        </w:rPr>
        <w:t xml:space="preserve">, </w:t>
      </w:r>
      <w:r w:rsidR="001C6D48" w:rsidRPr="0048030F">
        <w:rPr>
          <w:szCs w:val="24"/>
        </w:rPr>
        <w:t xml:space="preserve">in this instance the researcher was given the opportunity to </w:t>
      </w:r>
      <w:r w:rsidR="0048030F" w:rsidRPr="0048030F">
        <w:rPr>
          <w:szCs w:val="24"/>
        </w:rPr>
        <w:t>ingratiate</w:t>
      </w:r>
      <w:r w:rsidR="001C6D48" w:rsidRPr="0048030F">
        <w:rPr>
          <w:szCs w:val="24"/>
        </w:rPr>
        <w:t xml:space="preserve"> themselves into the classroom over a number of week and due to the nature of their </w:t>
      </w:r>
      <w:r w:rsidR="0048030F" w:rsidRPr="0048030F">
        <w:rPr>
          <w:szCs w:val="24"/>
        </w:rPr>
        <w:t>presence</w:t>
      </w:r>
      <w:r w:rsidR="001C6D48" w:rsidRPr="0048030F">
        <w:rPr>
          <w:szCs w:val="24"/>
        </w:rPr>
        <w:t xml:space="preserve"> (as a trainee teacher), all of the pupils in the class, including the target pupil, appeared to be very comfortable</w:t>
      </w:r>
      <w:r w:rsidR="0048030F" w:rsidRPr="0048030F">
        <w:rPr>
          <w:szCs w:val="24"/>
        </w:rPr>
        <w:t xml:space="preserve"> with the presence of the author and as such it can assumed that their behaviour was typical and an accurate representation of their everyday classroom environment.</w:t>
      </w:r>
    </w:p>
    <w:p w:rsidR="008E6A4E" w:rsidRDefault="00E6529F" w:rsidP="00745082">
      <w:pPr>
        <w:rPr>
          <w:rFonts w:cs="Arial"/>
          <w:szCs w:val="24"/>
          <w:highlight w:val="yellow"/>
        </w:rPr>
      </w:pPr>
      <w:r>
        <w:rPr>
          <w:szCs w:val="24"/>
        </w:rPr>
        <w:t xml:space="preserve">With regards to analysing the holistic development of Pupil </w:t>
      </w:r>
      <w:proofErr w:type="gramStart"/>
      <w:r>
        <w:rPr>
          <w:szCs w:val="24"/>
        </w:rPr>
        <w:t>A</w:t>
      </w:r>
      <w:proofErr w:type="gramEnd"/>
      <w:r>
        <w:rPr>
          <w:szCs w:val="24"/>
        </w:rPr>
        <w:t xml:space="preserve">, prior to assessing his work, </w:t>
      </w:r>
      <w:r w:rsidR="00AF0580">
        <w:rPr>
          <w:szCs w:val="24"/>
        </w:rPr>
        <w:t>attitudes</w:t>
      </w:r>
      <w:r>
        <w:rPr>
          <w:szCs w:val="24"/>
        </w:rPr>
        <w:t xml:space="preserve"> and behaviour during the study, it important to note that Pupil A </w:t>
      </w:r>
      <w:r w:rsidR="00AF0580">
        <w:rPr>
          <w:szCs w:val="24"/>
        </w:rPr>
        <w:t>has ASD, a condition which the author believes will impact upon the results of the study.</w:t>
      </w:r>
      <w:r w:rsidR="00C47287">
        <w:rPr>
          <w:szCs w:val="24"/>
        </w:rPr>
        <w:t xml:space="preserve"> Pupil A is a valued member of the class and participates in mainstream </w:t>
      </w:r>
      <w:proofErr w:type="spellStart"/>
      <w:r w:rsidR="00325B61">
        <w:rPr>
          <w:szCs w:val="24"/>
        </w:rPr>
        <w:t>learening</w:t>
      </w:r>
      <w:proofErr w:type="spellEnd"/>
      <w:r w:rsidR="00C47287">
        <w:rPr>
          <w:szCs w:val="24"/>
        </w:rPr>
        <w:t xml:space="preserve"> along with his peers. As he is a relatively new pupil, the class teacher explained that </w:t>
      </w:r>
      <w:r w:rsidR="00C47287">
        <w:rPr>
          <w:szCs w:val="24"/>
        </w:rPr>
        <w:lastRenderedPageBreak/>
        <w:t>the school has spent time during this current term monitoring and assess Pupil A’s work in order to form a picture of learning style and ability so t</w:t>
      </w:r>
      <w:r w:rsidR="00745082">
        <w:rPr>
          <w:szCs w:val="24"/>
        </w:rPr>
        <w:t xml:space="preserve">hat they are able to tailor their teaching methods in order to benefit his learning (much like the desired outcome of this </w:t>
      </w:r>
      <w:r w:rsidR="00745082" w:rsidRPr="000610B2">
        <w:rPr>
          <w:szCs w:val="24"/>
        </w:rPr>
        <w:t xml:space="preserve">study). </w:t>
      </w:r>
      <w:r w:rsidR="00745082" w:rsidRPr="000610B2">
        <w:rPr>
          <w:rFonts w:cs="Arial"/>
          <w:szCs w:val="24"/>
        </w:rPr>
        <w:t>The Welsh Government has outlined the need for inclusion and pupil support within Welsh sch</w:t>
      </w:r>
      <w:r w:rsidR="009821ED" w:rsidRPr="000610B2">
        <w:rPr>
          <w:rFonts w:cs="Arial"/>
          <w:szCs w:val="24"/>
        </w:rPr>
        <w:t>ools as a matter of priority,</w:t>
      </w:r>
      <w:r w:rsidR="00325B61">
        <w:rPr>
          <w:rFonts w:cs="Arial"/>
          <w:szCs w:val="24"/>
        </w:rPr>
        <w:t xml:space="preserve"> citing the need for an “</w:t>
      </w:r>
      <w:r w:rsidR="009821ED" w:rsidRPr="000610B2">
        <w:rPr>
          <w:rFonts w:cs="Arial"/>
          <w:szCs w:val="24"/>
        </w:rPr>
        <w:t>i</w:t>
      </w:r>
      <w:r w:rsidR="00745082" w:rsidRPr="000610B2">
        <w:rPr>
          <w:rFonts w:cs="Arial"/>
          <w:szCs w:val="24"/>
        </w:rPr>
        <w:t xml:space="preserve">nclusive education </w:t>
      </w:r>
      <w:r w:rsidR="009821ED" w:rsidRPr="000610B2">
        <w:rPr>
          <w:rFonts w:cs="Arial"/>
          <w:szCs w:val="24"/>
        </w:rPr>
        <w:t>to ensure the</w:t>
      </w:r>
      <w:r w:rsidR="00745082" w:rsidRPr="000610B2">
        <w:rPr>
          <w:rFonts w:cs="Arial"/>
          <w:szCs w:val="24"/>
        </w:rPr>
        <w:t xml:space="preserve"> equality of educational opportunity by addressing the diversity</w:t>
      </w:r>
      <w:r w:rsidR="000610B2" w:rsidRPr="000610B2">
        <w:rPr>
          <w:rFonts w:cs="Arial"/>
          <w:szCs w:val="24"/>
        </w:rPr>
        <w:t xml:space="preserve"> of needs</w:t>
      </w:r>
      <w:r w:rsidR="00745082" w:rsidRPr="000610B2">
        <w:rPr>
          <w:rFonts w:cs="Arial"/>
          <w:szCs w:val="24"/>
        </w:rPr>
        <w:t xml:space="preserve"> present in schools</w:t>
      </w:r>
      <w:r w:rsidR="00325B61">
        <w:rPr>
          <w:rFonts w:cs="Arial"/>
          <w:szCs w:val="24"/>
        </w:rPr>
        <w:t>”</w:t>
      </w:r>
      <w:r w:rsidR="00745082" w:rsidRPr="000610B2">
        <w:rPr>
          <w:rFonts w:cs="Arial"/>
          <w:i/>
          <w:szCs w:val="24"/>
        </w:rPr>
        <w:t xml:space="preserve"> </w:t>
      </w:r>
      <w:r w:rsidR="000610B2" w:rsidRPr="000610B2">
        <w:rPr>
          <w:rFonts w:cs="Arial"/>
          <w:szCs w:val="24"/>
        </w:rPr>
        <w:t>(W</w:t>
      </w:r>
      <w:r w:rsidR="00745082" w:rsidRPr="000610B2">
        <w:rPr>
          <w:rFonts w:cs="Arial"/>
          <w:szCs w:val="24"/>
        </w:rPr>
        <w:t>G, 2010).</w:t>
      </w:r>
      <w:r w:rsidR="009C7549">
        <w:rPr>
          <w:rFonts w:cs="Arial"/>
          <w:szCs w:val="24"/>
        </w:rPr>
        <w:t xml:space="preserve"> In line with WG requirements, there is a need</w:t>
      </w:r>
      <w:r w:rsidR="00CB3775" w:rsidRPr="00AF57C6">
        <w:rPr>
          <w:rFonts w:cs="Arial"/>
          <w:szCs w:val="24"/>
        </w:rPr>
        <w:t xml:space="preserve"> </w:t>
      </w:r>
      <w:r w:rsidR="00745082" w:rsidRPr="00AF57C6">
        <w:rPr>
          <w:rFonts w:cs="Arial"/>
          <w:szCs w:val="24"/>
        </w:rPr>
        <w:t>to engage</w:t>
      </w:r>
      <w:r w:rsidR="00876BDD" w:rsidRPr="00AF57C6">
        <w:rPr>
          <w:rFonts w:cs="Arial"/>
          <w:szCs w:val="24"/>
        </w:rPr>
        <w:t xml:space="preserve"> all pupils, involving them in a range of</w:t>
      </w:r>
      <w:r w:rsidR="00745082" w:rsidRPr="00AF57C6">
        <w:rPr>
          <w:rFonts w:cs="Arial"/>
          <w:szCs w:val="24"/>
        </w:rPr>
        <w:t xml:space="preserve"> academic activities, </w:t>
      </w:r>
      <w:r w:rsidR="00876BDD" w:rsidRPr="00AF57C6">
        <w:rPr>
          <w:rFonts w:cs="Arial"/>
          <w:szCs w:val="24"/>
        </w:rPr>
        <w:t>which includes providing the opportunity for ALN pupils to participate in such activities with their peers at every possible opportunity (WG, 2010).</w:t>
      </w:r>
      <w:r w:rsidR="00745082" w:rsidRPr="00AF57C6">
        <w:rPr>
          <w:rFonts w:cs="Arial"/>
          <w:szCs w:val="24"/>
        </w:rPr>
        <w:t xml:space="preserve"> </w:t>
      </w:r>
    </w:p>
    <w:p w:rsidR="00CF0799" w:rsidRDefault="00C73C3C" w:rsidP="008E6A4E">
      <w:pPr>
        <w:rPr>
          <w:rFonts w:cs="Arial"/>
          <w:szCs w:val="24"/>
          <w:highlight w:val="yellow"/>
        </w:rPr>
      </w:pPr>
      <w:r w:rsidRPr="002904C8">
        <w:rPr>
          <w:rFonts w:cs="Arial"/>
          <w:szCs w:val="24"/>
        </w:rPr>
        <w:t>To provide context for the issues which may affect Pupil A’s learning</w:t>
      </w:r>
      <w:r w:rsidR="008E6A4E" w:rsidRPr="002904C8">
        <w:rPr>
          <w:rFonts w:cs="Arial"/>
          <w:szCs w:val="24"/>
        </w:rPr>
        <w:t xml:space="preserve">, it is </w:t>
      </w:r>
      <w:r w:rsidR="00986957">
        <w:rPr>
          <w:rFonts w:cs="Arial"/>
          <w:szCs w:val="24"/>
        </w:rPr>
        <w:t>useful</w:t>
      </w:r>
      <w:r w:rsidRPr="002904C8">
        <w:rPr>
          <w:rFonts w:cs="Arial"/>
          <w:szCs w:val="24"/>
        </w:rPr>
        <w:t xml:space="preserve"> to provide a brief background on </w:t>
      </w:r>
      <w:r w:rsidR="008E6A4E" w:rsidRPr="002904C8">
        <w:rPr>
          <w:rFonts w:cs="Arial"/>
          <w:szCs w:val="24"/>
        </w:rPr>
        <w:t>A</w:t>
      </w:r>
      <w:r w:rsidRPr="002904C8">
        <w:rPr>
          <w:rFonts w:cs="Arial"/>
          <w:szCs w:val="24"/>
        </w:rPr>
        <w:t>SD</w:t>
      </w:r>
      <w:r w:rsidR="008E6A4E" w:rsidRPr="002904C8">
        <w:rPr>
          <w:rFonts w:cs="Arial"/>
          <w:szCs w:val="24"/>
        </w:rPr>
        <w:t xml:space="preserve">. </w:t>
      </w:r>
      <w:r w:rsidR="00B9106C">
        <w:rPr>
          <w:rFonts w:cs="Arial"/>
          <w:szCs w:val="24"/>
        </w:rPr>
        <w:t>Autism was f</w:t>
      </w:r>
      <w:r w:rsidR="00B35318" w:rsidRPr="00C7037D">
        <w:rPr>
          <w:rFonts w:cs="Arial"/>
          <w:szCs w:val="24"/>
        </w:rPr>
        <w:t>irst o</w:t>
      </w:r>
      <w:r w:rsidR="008E6A4E" w:rsidRPr="00C7037D">
        <w:rPr>
          <w:rFonts w:cs="Arial"/>
          <w:szCs w:val="24"/>
        </w:rPr>
        <w:t xml:space="preserve">bserved by </w:t>
      </w:r>
      <w:r w:rsidR="00B35318" w:rsidRPr="00C7037D">
        <w:rPr>
          <w:rFonts w:cs="Arial"/>
          <w:szCs w:val="24"/>
        </w:rPr>
        <w:t>Leo</w:t>
      </w:r>
      <w:r w:rsidR="008E6A4E" w:rsidRPr="00C7037D">
        <w:rPr>
          <w:rFonts w:cs="Arial"/>
          <w:szCs w:val="24"/>
        </w:rPr>
        <w:t xml:space="preserve"> </w:t>
      </w:r>
      <w:proofErr w:type="spellStart"/>
      <w:r w:rsidR="008E6A4E" w:rsidRPr="00C7037D">
        <w:rPr>
          <w:rFonts w:cs="Arial"/>
          <w:szCs w:val="24"/>
        </w:rPr>
        <w:t>Kanner</w:t>
      </w:r>
      <w:proofErr w:type="spellEnd"/>
      <w:r w:rsidR="002904C8" w:rsidRPr="00C7037D">
        <w:rPr>
          <w:rFonts w:cs="Arial"/>
          <w:szCs w:val="24"/>
        </w:rPr>
        <w:t xml:space="preserve"> and </w:t>
      </w:r>
      <w:r w:rsidR="008E6A4E" w:rsidRPr="00C7037D">
        <w:rPr>
          <w:rFonts w:cs="Arial"/>
          <w:szCs w:val="24"/>
        </w:rPr>
        <w:t>Hans Asperger in the 1940s</w:t>
      </w:r>
      <w:r w:rsidR="00B9106C">
        <w:rPr>
          <w:rFonts w:cs="Arial"/>
          <w:szCs w:val="24"/>
        </w:rPr>
        <w:t xml:space="preserve"> and it through their studies that the concept of the Autistic Spectrum was formed. T</w:t>
      </w:r>
      <w:r w:rsidR="00C7037D" w:rsidRPr="00C7037D">
        <w:rPr>
          <w:rFonts w:cs="Arial"/>
          <w:szCs w:val="24"/>
        </w:rPr>
        <w:t xml:space="preserve">heir </w:t>
      </w:r>
      <w:r w:rsidR="002904C8" w:rsidRPr="00C7037D">
        <w:rPr>
          <w:rFonts w:cs="Arial"/>
          <w:szCs w:val="24"/>
        </w:rPr>
        <w:t>studies found</w:t>
      </w:r>
      <w:r w:rsidR="00C7037D" w:rsidRPr="00C7037D">
        <w:rPr>
          <w:rFonts w:cs="Arial"/>
          <w:szCs w:val="24"/>
        </w:rPr>
        <w:t xml:space="preserve"> certain</w:t>
      </w:r>
      <w:r w:rsidR="002904C8" w:rsidRPr="00C7037D">
        <w:rPr>
          <w:rFonts w:cs="Arial"/>
          <w:szCs w:val="24"/>
        </w:rPr>
        <w:t xml:space="preserve"> children</w:t>
      </w:r>
      <w:r w:rsidR="00C7037D" w:rsidRPr="00C7037D">
        <w:rPr>
          <w:rFonts w:cs="Arial"/>
          <w:szCs w:val="24"/>
        </w:rPr>
        <w:t xml:space="preserve"> demonstrated</w:t>
      </w:r>
      <w:r w:rsidR="002904C8" w:rsidRPr="00C7037D">
        <w:rPr>
          <w:rFonts w:cs="Arial"/>
          <w:szCs w:val="24"/>
        </w:rPr>
        <w:t xml:space="preserve"> </w:t>
      </w:r>
      <w:r w:rsidR="00986957">
        <w:rPr>
          <w:rFonts w:cs="Arial"/>
          <w:szCs w:val="24"/>
        </w:rPr>
        <w:t>“</w:t>
      </w:r>
      <w:r w:rsidR="008E6A4E" w:rsidRPr="00C7037D">
        <w:rPr>
          <w:rFonts w:cs="Arial"/>
          <w:szCs w:val="24"/>
        </w:rPr>
        <w:t>poor social and communication skills, yet appe</w:t>
      </w:r>
      <w:r w:rsidR="00986957">
        <w:rPr>
          <w:rFonts w:cs="Arial"/>
          <w:szCs w:val="24"/>
        </w:rPr>
        <w:t>ared to have elaborate language”</w:t>
      </w:r>
      <w:r w:rsidR="00C7037D" w:rsidRPr="00C7037D">
        <w:rPr>
          <w:rFonts w:cs="Arial"/>
          <w:szCs w:val="24"/>
        </w:rPr>
        <w:t xml:space="preserve"> </w:t>
      </w:r>
      <w:r w:rsidR="00986957">
        <w:rPr>
          <w:rFonts w:cs="Arial"/>
          <w:szCs w:val="24"/>
        </w:rPr>
        <w:t>and that they can appear to be “</w:t>
      </w:r>
      <w:r w:rsidR="00C7037D" w:rsidRPr="00C7037D">
        <w:rPr>
          <w:rFonts w:cs="Arial"/>
          <w:szCs w:val="24"/>
        </w:rPr>
        <w:t xml:space="preserve">emotionally distant and reluctant </w:t>
      </w:r>
      <w:r w:rsidR="00986957">
        <w:rPr>
          <w:rFonts w:cs="Arial"/>
          <w:szCs w:val="24"/>
        </w:rPr>
        <w:t>to engage in social interaction”</w:t>
      </w:r>
      <w:r w:rsidR="00B9106C">
        <w:rPr>
          <w:rFonts w:cs="Arial"/>
          <w:szCs w:val="24"/>
        </w:rPr>
        <w:t>, which are traits which have been observed in Pupil A</w:t>
      </w:r>
      <w:r w:rsidR="00C7037D" w:rsidRPr="00C7037D">
        <w:rPr>
          <w:rFonts w:cs="Arial"/>
          <w:szCs w:val="24"/>
        </w:rPr>
        <w:t xml:space="preserve"> (</w:t>
      </w:r>
      <w:proofErr w:type="spellStart"/>
      <w:r w:rsidR="00C7037D" w:rsidRPr="00C7037D">
        <w:rPr>
          <w:rFonts w:cs="Arial"/>
          <w:szCs w:val="24"/>
        </w:rPr>
        <w:t>Blamires</w:t>
      </w:r>
      <w:proofErr w:type="spellEnd"/>
      <w:r w:rsidR="00C7037D" w:rsidRPr="00C7037D">
        <w:rPr>
          <w:rFonts w:cs="Arial"/>
          <w:szCs w:val="24"/>
        </w:rPr>
        <w:t>,</w:t>
      </w:r>
      <w:r w:rsidR="00B9106C">
        <w:rPr>
          <w:rFonts w:cs="Arial"/>
          <w:szCs w:val="24"/>
        </w:rPr>
        <w:t xml:space="preserve"> 2004, p. 139</w:t>
      </w:r>
      <w:r w:rsidR="00B9106C" w:rsidRPr="002629C2">
        <w:rPr>
          <w:rFonts w:cs="Arial"/>
          <w:szCs w:val="24"/>
        </w:rPr>
        <w:t>).</w:t>
      </w:r>
      <w:r w:rsidR="00C7037D" w:rsidRPr="002629C2">
        <w:rPr>
          <w:rFonts w:cs="Arial"/>
          <w:szCs w:val="24"/>
        </w:rPr>
        <w:t xml:space="preserve"> </w:t>
      </w:r>
      <w:r w:rsidR="008E6A4E" w:rsidRPr="002629C2">
        <w:rPr>
          <w:rFonts w:cs="Arial"/>
          <w:szCs w:val="24"/>
        </w:rPr>
        <w:t xml:space="preserve">The National Autistic Society (2015) </w:t>
      </w:r>
      <w:r w:rsidR="00B9106C" w:rsidRPr="002629C2">
        <w:rPr>
          <w:rFonts w:cs="Arial"/>
          <w:szCs w:val="24"/>
        </w:rPr>
        <w:t>defines ASD as a</w:t>
      </w:r>
      <w:r w:rsidR="005A5213">
        <w:rPr>
          <w:rFonts w:cs="Arial"/>
          <w:szCs w:val="24"/>
        </w:rPr>
        <w:t xml:space="preserve"> “</w:t>
      </w:r>
      <w:r w:rsidR="008E6A4E" w:rsidRPr="002629C2">
        <w:rPr>
          <w:rFonts w:cs="Arial"/>
          <w:szCs w:val="24"/>
        </w:rPr>
        <w:t>li</w:t>
      </w:r>
      <w:r w:rsidR="00B9106C" w:rsidRPr="002629C2">
        <w:rPr>
          <w:rFonts w:cs="Arial"/>
          <w:szCs w:val="24"/>
        </w:rPr>
        <w:t>felong developmental disability</w:t>
      </w:r>
      <w:r w:rsidR="008E6A4E" w:rsidRPr="002629C2">
        <w:rPr>
          <w:rFonts w:cs="Arial"/>
          <w:szCs w:val="24"/>
        </w:rPr>
        <w:t xml:space="preserve"> which can affect how a person communicates with others and how they make sense of the world</w:t>
      </w:r>
      <w:r w:rsidR="005A5213">
        <w:rPr>
          <w:rFonts w:cs="Arial"/>
          <w:szCs w:val="24"/>
        </w:rPr>
        <w:t>”</w:t>
      </w:r>
      <w:r w:rsidR="002629C2" w:rsidRPr="002629C2">
        <w:rPr>
          <w:rFonts w:cs="Arial"/>
          <w:szCs w:val="24"/>
        </w:rPr>
        <w:t xml:space="preserve"> (NAS, 2015). </w:t>
      </w:r>
      <w:r w:rsidR="000856D1" w:rsidRPr="00C1179E">
        <w:rPr>
          <w:rFonts w:cs="Arial"/>
          <w:szCs w:val="24"/>
        </w:rPr>
        <w:t>With regards to the use of the term</w:t>
      </w:r>
      <w:r w:rsidR="008E6A4E" w:rsidRPr="00C1179E">
        <w:rPr>
          <w:rFonts w:cs="Arial"/>
          <w:szCs w:val="24"/>
        </w:rPr>
        <w:t xml:space="preserve"> ‘spectrum’</w:t>
      </w:r>
      <w:r w:rsidR="00C1179E" w:rsidRPr="00C1179E">
        <w:rPr>
          <w:rFonts w:cs="Arial"/>
          <w:szCs w:val="24"/>
        </w:rPr>
        <w:t xml:space="preserve"> in ASD, </w:t>
      </w:r>
      <w:r w:rsidR="005A5213">
        <w:rPr>
          <w:rFonts w:cs="Arial"/>
          <w:szCs w:val="24"/>
        </w:rPr>
        <w:t xml:space="preserve">this </w:t>
      </w:r>
      <w:r w:rsidR="00C1179E" w:rsidRPr="00C1179E">
        <w:rPr>
          <w:rFonts w:cs="Arial"/>
          <w:szCs w:val="24"/>
        </w:rPr>
        <w:t>shows that although people with ASD share common</w:t>
      </w:r>
      <w:r w:rsidR="008E6A4E" w:rsidRPr="00C1179E">
        <w:rPr>
          <w:rFonts w:cs="Arial"/>
          <w:szCs w:val="24"/>
        </w:rPr>
        <w:t xml:space="preserve"> difficulties, </w:t>
      </w:r>
      <w:r w:rsidR="00CF0799" w:rsidRPr="00396064">
        <w:rPr>
          <w:rFonts w:cs="Arial"/>
          <w:szCs w:val="24"/>
        </w:rPr>
        <w:t>each person is unique in how they live with ASD and each person</w:t>
      </w:r>
      <w:r w:rsidR="008E6A4E" w:rsidRPr="00396064">
        <w:rPr>
          <w:rFonts w:cs="Arial"/>
          <w:szCs w:val="24"/>
        </w:rPr>
        <w:t xml:space="preserve"> </w:t>
      </w:r>
      <w:r w:rsidR="00CF0799" w:rsidRPr="00396064">
        <w:rPr>
          <w:rFonts w:cs="Arial"/>
          <w:szCs w:val="24"/>
        </w:rPr>
        <w:t xml:space="preserve">can live with </w:t>
      </w:r>
      <w:r w:rsidR="00396064" w:rsidRPr="00396064">
        <w:rPr>
          <w:rFonts w:cs="Arial"/>
          <w:szCs w:val="24"/>
        </w:rPr>
        <w:t>differing</w:t>
      </w:r>
      <w:r w:rsidR="00CF0799" w:rsidRPr="00396064">
        <w:rPr>
          <w:rFonts w:cs="Arial"/>
          <w:szCs w:val="24"/>
        </w:rPr>
        <w:t xml:space="preserve"> challenges of varying </w:t>
      </w:r>
      <w:r w:rsidR="00396064" w:rsidRPr="00396064">
        <w:rPr>
          <w:rFonts w:cs="Arial"/>
          <w:szCs w:val="24"/>
        </w:rPr>
        <w:t>severities</w:t>
      </w:r>
      <w:r w:rsidR="00CF0799" w:rsidRPr="00396064">
        <w:rPr>
          <w:rFonts w:cs="Arial"/>
          <w:szCs w:val="24"/>
        </w:rPr>
        <w:t>; as such it is key that educational practioners take note of the specific needs of pupils with ASD and adjust their teaching accordingly.</w:t>
      </w:r>
    </w:p>
    <w:p w:rsidR="00AF64EF" w:rsidRDefault="00396064" w:rsidP="008E6A4E">
      <w:pPr>
        <w:rPr>
          <w:rFonts w:cs="Arial"/>
          <w:szCs w:val="24"/>
        </w:rPr>
      </w:pPr>
      <w:r w:rsidRPr="00522245">
        <w:rPr>
          <w:rFonts w:cs="Arial"/>
          <w:szCs w:val="24"/>
        </w:rPr>
        <w:t>Children with ASD will all experience what is</w:t>
      </w:r>
      <w:r w:rsidR="008E6A4E" w:rsidRPr="00522245">
        <w:rPr>
          <w:rFonts w:cs="Arial"/>
          <w:szCs w:val="24"/>
        </w:rPr>
        <w:t xml:space="preserve"> known as a </w:t>
      </w:r>
      <w:r w:rsidRPr="00522245">
        <w:rPr>
          <w:rFonts w:cs="Arial"/>
          <w:szCs w:val="24"/>
        </w:rPr>
        <w:t>‘</w:t>
      </w:r>
      <w:r w:rsidR="008E6A4E" w:rsidRPr="00522245">
        <w:rPr>
          <w:rFonts w:cs="Arial"/>
          <w:szCs w:val="24"/>
        </w:rPr>
        <w:t>triad of impairments</w:t>
      </w:r>
      <w:r w:rsidRPr="00522245">
        <w:rPr>
          <w:rFonts w:cs="Arial"/>
          <w:szCs w:val="24"/>
        </w:rPr>
        <w:t>’</w:t>
      </w:r>
      <w:r w:rsidR="008E6A4E" w:rsidRPr="00522245">
        <w:rPr>
          <w:rFonts w:cs="Arial"/>
          <w:szCs w:val="24"/>
        </w:rPr>
        <w:t xml:space="preserve">, which </w:t>
      </w:r>
      <w:r w:rsidRPr="00522245">
        <w:rPr>
          <w:rFonts w:cs="Arial"/>
          <w:szCs w:val="24"/>
        </w:rPr>
        <w:t xml:space="preserve">impact upon three key areas of their </w:t>
      </w:r>
      <w:r w:rsidR="00522245" w:rsidRPr="00522245">
        <w:rPr>
          <w:rFonts w:cs="Arial"/>
          <w:szCs w:val="24"/>
        </w:rPr>
        <w:t>holistic</w:t>
      </w:r>
      <w:r w:rsidRPr="00522245">
        <w:rPr>
          <w:rFonts w:cs="Arial"/>
          <w:szCs w:val="24"/>
        </w:rPr>
        <w:t xml:space="preserve"> development: </w:t>
      </w:r>
      <w:r w:rsidR="005A5213">
        <w:rPr>
          <w:rFonts w:cs="Arial"/>
          <w:szCs w:val="24"/>
        </w:rPr>
        <w:t>“</w:t>
      </w:r>
      <w:r w:rsidRPr="00522245">
        <w:rPr>
          <w:rFonts w:cs="Arial"/>
          <w:szCs w:val="24"/>
        </w:rPr>
        <w:t>i</w:t>
      </w:r>
      <w:r w:rsidR="008E6A4E" w:rsidRPr="00522245">
        <w:rPr>
          <w:rFonts w:cs="Arial"/>
          <w:szCs w:val="24"/>
        </w:rPr>
        <w:t>mpairment of social interaction</w:t>
      </w:r>
      <w:r w:rsidRPr="00522245">
        <w:rPr>
          <w:rFonts w:cs="Arial"/>
          <w:szCs w:val="24"/>
        </w:rPr>
        <w:t>, i</w:t>
      </w:r>
      <w:r w:rsidR="008E6A4E" w:rsidRPr="00522245">
        <w:rPr>
          <w:rFonts w:cs="Arial"/>
          <w:szCs w:val="24"/>
        </w:rPr>
        <w:t>mpairment of social communication</w:t>
      </w:r>
      <w:r w:rsidRPr="00522245">
        <w:rPr>
          <w:rFonts w:cs="Arial"/>
          <w:szCs w:val="24"/>
        </w:rPr>
        <w:t xml:space="preserve"> and i</w:t>
      </w:r>
      <w:r w:rsidR="008E6A4E" w:rsidRPr="00522245">
        <w:rPr>
          <w:rFonts w:cs="Arial"/>
          <w:szCs w:val="24"/>
        </w:rPr>
        <w:t xml:space="preserve">mpairment of rigidity of </w:t>
      </w:r>
      <w:r w:rsidR="008E6A4E" w:rsidRPr="00FC68C3">
        <w:rPr>
          <w:rFonts w:cs="Arial"/>
          <w:szCs w:val="24"/>
        </w:rPr>
        <w:t>behaviour and thought</w:t>
      </w:r>
      <w:r w:rsidR="005A5213">
        <w:rPr>
          <w:rFonts w:cs="Arial"/>
          <w:szCs w:val="24"/>
        </w:rPr>
        <w:t>”</w:t>
      </w:r>
      <w:r w:rsidR="008E6A4E" w:rsidRPr="00FC68C3">
        <w:rPr>
          <w:rFonts w:cs="Arial"/>
          <w:szCs w:val="24"/>
        </w:rPr>
        <w:t xml:space="preserve"> (</w:t>
      </w:r>
      <w:proofErr w:type="spellStart"/>
      <w:r w:rsidR="008E6A4E" w:rsidRPr="00FC68C3">
        <w:rPr>
          <w:rFonts w:cs="Arial"/>
          <w:szCs w:val="24"/>
        </w:rPr>
        <w:t>Plimley</w:t>
      </w:r>
      <w:proofErr w:type="spellEnd"/>
      <w:r w:rsidR="008E6A4E" w:rsidRPr="00FC68C3">
        <w:rPr>
          <w:rFonts w:cs="Arial"/>
          <w:szCs w:val="24"/>
        </w:rPr>
        <w:t>, Bowen and Morgan, 2007, p. 2)</w:t>
      </w:r>
      <w:r w:rsidR="001978B4" w:rsidRPr="00FC68C3">
        <w:rPr>
          <w:rFonts w:cs="Arial"/>
          <w:szCs w:val="24"/>
        </w:rPr>
        <w:t xml:space="preserve"> </w:t>
      </w:r>
      <w:r w:rsidR="008E6A4E" w:rsidRPr="00FC68C3">
        <w:rPr>
          <w:rFonts w:cs="Arial"/>
          <w:szCs w:val="24"/>
        </w:rPr>
        <w:t xml:space="preserve">These areas of impairment can </w:t>
      </w:r>
      <w:r w:rsidR="005A5213">
        <w:rPr>
          <w:rFonts w:cs="Arial"/>
          <w:szCs w:val="24"/>
        </w:rPr>
        <w:t>have an effect on the child’</w:t>
      </w:r>
      <w:r w:rsidR="00FC68C3" w:rsidRPr="00FC68C3">
        <w:rPr>
          <w:rFonts w:cs="Arial"/>
          <w:szCs w:val="24"/>
        </w:rPr>
        <w:t xml:space="preserve">s </w:t>
      </w:r>
      <w:r w:rsidR="008E6A4E" w:rsidRPr="00FC68C3">
        <w:rPr>
          <w:rFonts w:cs="Arial"/>
          <w:szCs w:val="24"/>
        </w:rPr>
        <w:t xml:space="preserve">ability to </w:t>
      </w:r>
      <w:r w:rsidR="00FC68C3" w:rsidRPr="00FC68C3">
        <w:rPr>
          <w:rFonts w:cs="Arial"/>
          <w:szCs w:val="24"/>
        </w:rPr>
        <w:t>‘</w:t>
      </w:r>
      <w:r w:rsidR="008E6A4E" w:rsidRPr="00FC68C3">
        <w:rPr>
          <w:rFonts w:cs="Arial"/>
          <w:szCs w:val="24"/>
        </w:rPr>
        <w:t>understand and use non-verbal and verbal communication’</w:t>
      </w:r>
      <w:r w:rsidR="00FC68C3">
        <w:rPr>
          <w:rFonts w:cs="Arial"/>
          <w:szCs w:val="24"/>
        </w:rPr>
        <w:t>, which again is a key issue which practioners must take into consideration in implementing their practice</w:t>
      </w:r>
      <w:r w:rsidR="008E6A4E" w:rsidRPr="00FC68C3">
        <w:rPr>
          <w:rFonts w:cs="Arial"/>
          <w:szCs w:val="24"/>
        </w:rPr>
        <w:t xml:space="preserve"> (</w:t>
      </w:r>
      <w:proofErr w:type="spellStart"/>
      <w:r w:rsidR="008E6A4E" w:rsidRPr="00FC68C3">
        <w:rPr>
          <w:rFonts w:cs="Arial"/>
          <w:szCs w:val="24"/>
        </w:rPr>
        <w:t>Blamires</w:t>
      </w:r>
      <w:proofErr w:type="spellEnd"/>
      <w:r w:rsidR="008E6A4E" w:rsidRPr="00FC68C3">
        <w:rPr>
          <w:rFonts w:cs="Arial"/>
          <w:szCs w:val="24"/>
        </w:rPr>
        <w:t xml:space="preserve">, 2004, p. </w:t>
      </w:r>
      <w:r w:rsidR="001978B4" w:rsidRPr="00FC68C3">
        <w:rPr>
          <w:rFonts w:cs="Arial"/>
          <w:szCs w:val="24"/>
        </w:rPr>
        <w:t>1</w:t>
      </w:r>
      <w:r w:rsidR="008E6A4E" w:rsidRPr="00FC68C3">
        <w:rPr>
          <w:rFonts w:cs="Arial"/>
          <w:szCs w:val="24"/>
        </w:rPr>
        <w:t>40)</w:t>
      </w:r>
      <w:r w:rsidR="009E7D97">
        <w:rPr>
          <w:rFonts w:cs="Arial"/>
          <w:szCs w:val="24"/>
        </w:rPr>
        <w:t xml:space="preserve">. </w:t>
      </w:r>
      <w:r w:rsidR="00AE49C6" w:rsidRPr="004F1B1A">
        <w:rPr>
          <w:rFonts w:cs="Arial"/>
          <w:szCs w:val="24"/>
        </w:rPr>
        <w:t>Despite these challenges, the NAS indicate that</w:t>
      </w:r>
      <w:r w:rsidR="008E6A4E" w:rsidRPr="004F1B1A">
        <w:rPr>
          <w:rFonts w:cs="Arial"/>
          <w:szCs w:val="24"/>
        </w:rPr>
        <w:t xml:space="preserve"> </w:t>
      </w:r>
      <w:r w:rsidR="00B73FC6" w:rsidRPr="004F1B1A">
        <w:rPr>
          <w:rFonts w:cs="Arial"/>
          <w:szCs w:val="24"/>
        </w:rPr>
        <w:t>a number of</w:t>
      </w:r>
      <w:r w:rsidR="008E6A4E" w:rsidRPr="004F1B1A">
        <w:rPr>
          <w:rFonts w:cs="Arial"/>
          <w:szCs w:val="24"/>
        </w:rPr>
        <w:t xml:space="preserve"> people with ASD </w:t>
      </w:r>
      <w:r w:rsidR="00B73FC6" w:rsidRPr="004F1B1A">
        <w:rPr>
          <w:rFonts w:cs="Arial"/>
          <w:szCs w:val="24"/>
        </w:rPr>
        <w:t xml:space="preserve">can </w:t>
      </w:r>
      <w:r w:rsidR="008E6A4E" w:rsidRPr="004F1B1A">
        <w:rPr>
          <w:rFonts w:cs="Arial"/>
          <w:szCs w:val="24"/>
        </w:rPr>
        <w:lastRenderedPageBreak/>
        <w:t xml:space="preserve">live </w:t>
      </w:r>
      <w:r w:rsidR="00B73FC6" w:rsidRPr="004F1B1A">
        <w:rPr>
          <w:rFonts w:cs="Arial"/>
          <w:szCs w:val="24"/>
        </w:rPr>
        <w:t xml:space="preserve">independent lives without the need for </w:t>
      </w:r>
      <w:r w:rsidR="008E6A4E" w:rsidRPr="004F1B1A">
        <w:rPr>
          <w:rFonts w:cs="Arial"/>
          <w:szCs w:val="24"/>
        </w:rPr>
        <w:t>intervention</w:t>
      </w:r>
      <w:r w:rsidR="00B73FC6" w:rsidRPr="004F1B1A">
        <w:rPr>
          <w:rFonts w:cs="Arial"/>
          <w:szCs w:val="24"/>
        </w:rPr>
        <w:t>s or specialist support (NAS</w:t>
      </w:r>
      <w:r w:rsidR="008E6A4E" w:rsidRPr="004F1B1A">
        <w:rPr>
          <w:rFonts w:cs="Arial"/>
          <w:szCs w:val="24"/>
        </w:rPr>
        <w:t xml:space="preserve">, </w:t>
      </w:r>
      <w:r w:rsidR="008E6A4E" w:rsidRPr="009E7D97">
        <w:rPr>
          <w:rFonts w:cs="Arial"/>
          <w:szCs w:val="24"/>
        </w:rPr>
        <w:t>2015).</w:t>
      </w:r>
      <w:r w:rsidR="004F1B1A" w:rsidRPr="009E7D97">
        <w:rPr>
          <w:rFonts w:cs="Arial"/>
          <w:szCs w:val="24"/>
        </w:rPr>
        <w:t xml:space="preserve"> </w:t>
      </w:r>
      <w:r w:rsidR="00067B72" w:rsidRPr="009E7D97">
        <w:rPr>
          <w:rFonts w:cs="Arial"/>
          <w:szCs w:val="24"/>
        </w:rPr>
        <w:t>With this in mind</w:t>
      </w:r>
      <w:r w:rsidR="008E6A4E" w:rsidRPr="009E7D97">
        <w:rPr>
          <w:rFonts w:cs="Arial"/>
          <w:szCs w:val="24"/>
        </w:rPr>
        <w:t xml:space="preserve">, </w:t>
      </w:r>
      <w:r w:rsidR="00067B72" w:rsidRPr="009E7D97">
        <w:rPr>
          <w:rFonts w:cs="Arial"/>
          <w:szCs w:val="24"/>
        </w:rPr>
        <w:t xml:space="preserve">it is important to consider the needs of children such as Pupil A and ensure that they are provided </w:t>
      </w:r>
      <w:r w:rsidR="008E6A4E" w:rsidRPr="009E7D97">
        <w:rPr>
          <w:rFonts w:cs="Arial"/>
          <w:szCs w:val="24"/>
        </w:rPr>
        <w:t xml:space="preserve">supported </w:t>
      </w:r>
      <w:r w:rsidR="00067B72" w:rsidRPr="009E7D97">
        <w:rPr>
          <w:rFonts w:cs="Arial"/>
          <w:szCs w:val="24"/>
        </w:rPr>
        <w:t xml:space="preserve">during their time in school </w:t>
      </w:r>
      <w:r w:rsidR="00D97DDB" w:rsidRPr="009E7D97">
        <w:rPr>
          <w:rFonts w:cs="Arial"/>
          <w:szCs w:val="24"/>
        </w:rPr>
        <w:t>and given access to the relevant provisions and guidance during their education</w:t>
      </w:r>
      <w:r w:rsidR="00F07FE0" w:rsidRPr="009E7D97">
        <w:rPr>
          <w:rFonts w:cs="Arial"/>
          <w:szCs w:val="24"/>
        </w:rPr>
        <w:t>. Una Frith (1989, p.1)</w:t>
      </w:r>
      <w:r w:rsidR="008E6A4E" w:rsidRPr="009E7D97">
        <w:rPr>
          <w:rFonts w:cs="Arial"/>
          <w:szCs w:val="24"/>
        </w:rPr>
        <w:t xml:space="preserve"> noted</w:t>
      </w:r>
      <w:r w:rsidR="00F07FE0" w:rsidRPr="009E7D97">
        <w:rPr>
          <w:rFonts w:cs="Arial"/>
          <w:szCs w:val="24"/>
        </w:rPr>
        <w:t xml:space="preserve"> that</w:t>
      </w:r>
      <w:r w:rsidR="002D09C1">
        <w:rPr>
          <w:rFonts w:cs="Arial"/>
          <w:szCs w:val="24"/>
        </w:rPr>
        <w:t xml:space="preserve"> “</w:t>
      </w:r>
      <w:r w:rsidR="008E6A4E" w:rsidRPr="009E7D97">
        <w:rPr>
          <w:rFonts w:cs="Arial"/>
          <w:szCs w:val="24"/>
        </w:rPr>
        <w:t xml:space="preserve">Autism is not a disorder of childhood; instead it </w:t>
      </w:r>
      <w:r w:rsidR="002D09C1">
        <w:rPr>
          <w:rFonts w:cs="Arial"/>
          <w:szCs w:val="24"/>
        </w:rPr>
        <w:t>is a disorder of development”</w:t>
      </w:r>
      <w:r w:rsidR="00F07FE0" w:rsidRPr="009E7D97">
        <w:rPr>
          <w:rFonts w:cs="Arial"/>
          <w:szCs w:val="24"/>
        </w:rPr>
        <w:t xml:space="preserve">, which is a pertinent </w:t>
      </w:r>
      <w:r w:rsidR="009E7D97" w:rsidRPr="009E7D97">
        <w:rPr>
          <w:rFonts w:cs="Arial"/>
          <w:szCs w:val="24"/>
        </w:rPr>
        <w:t xml:space="preserve">observation with regards to the </w:t>
      </w:r>
      <w:r w:rsidR="00F472DF" w:rsidRPr="009E7D97">
        <w:rPr>
          <w:rFonts w:cs="Arial"/>
          <w:szCs w:val="24"/>
        </w:rPr>
        <w:t>holistic</w:t>
      </w:r>
      <w:r w:rsidR="009E7D97" w:rsidRPr="009E7D97">
        <w:rPr>
          <w:rFonts w:cs="Arial"/>
          <w:szCs w:val="24"/>
        </w:rPr>
        <w:t xml:space="preserve"> development of Pupil A.</w:t>
      </w:r>
    </w:p>
    <w:p w:rsidR="00B0689D" w:rsidRDefault="00C23165" w:rsidP="008E6A4E">
      <w:pPr>
        <w:rPr>
          <w:rFonts w:cs="Arial"/>
          <w:szCs w:val="24"/>
        </w:rPr>
      </w:pPr>
      <w:r>
        <w:rPr>
          <w:rFonts w:cs="Arial"/>
          <w:szCs w:val="24"/>
        </w:rPr>
        <w:t xml:space="preserve">With regards to the </w:t>
      </w:r>
      <w:r w:rsidR="00F472DF">
        <w:rPr>
          <w:rFonts w:cs="Arial"/>
          <w:szCs w:val="24"/>
        </w:rPr>
        <w:t>observation</w:t>
      </w:r>
      <w:r w:rsidR="00D82373">
        <w:rPr>
          <w:rFonts w:cs="Arial"/>
          <w:szCs w:val="24"/>
        </w:rPr>
        <w:t>s made of</w:t>
      </w:r>
      <w:r w:rsidR="00F472DF">
        <w:rPr>
          <w:rFonts w:cs="Arial"/>
          <w:szCs w:val="24"/>
        </w:rPr>
        <w:t xml:space="preserve"> Pupil A, firstly it is key to note his attitudes towards others within the class; the aforementioned issues relating to ASD and how this can cause</w:t>
      </w:r>
      <w:r w:rsidR="00D82373">
        <w:rPr>
          <w:rFonts w:cs="Arial"/>
          <w:szCs w:val="24"/>
        </w:rPr>
        <w:t xml:space="preserve"> an</w:t>
      </w:r>
      <w:r w:rsidR="00F472DF">
        <w:rPr>
          <w:rFonts w:cs="Arial"/>
          <w:szCs w:val="24"/>
        </w:rPr>
        <w:t xml:space="preserve"> </w:t>
      </w:r>
      <w:r w:rsidR="008B6F53">
        <w:rPr>
          <w:rFonts w:cs="Arial"/>
          <w:szCs w:val="24"/>
        </w:rPr>
        <w:t xml:space="preserve">impairment of social interaction is a point which is relevant to the experiences observed with Pupil A. Pupil A is an extremely quiet pupil and very rarely interacts with his peers in the classroom; when he does, his interactions are limited to brief </w:t>
      </w:r>
      <w:r w:rsidR="00E9256C">
        <w:rPr>
          <w:rFonts w:cs="Arial"/>
          <w:szCs w:val="24"/>
        </w:rPr>
        <w:t>exchanges with pupils whom he appears to have built a trust with. Pupil A will not work or interact with any of the boys within the class, but there are two gir</w:t>
      </w:r>
      <w:r w:rsidR="0005111E">
        <w:rPr>
          <w:rFonts w:cs="Arial"/>
          <w:szCs w:val="24"/>
        </w:rPr>
        <w:t>ls whom he has warmed to and has</w:t>
      </w:r>
      <w:r w:rsidR="00E9256C">
        <w:rPr>
          <w:rFonts w:cs="Arial"/>
          <w:szCs w:val="24"/>
        </w:rPr>
        <w:t xml:space="preserve"> demonstrated that he can work very effe</w:t>
      </w:r>
      <w:r w:rsidR="00E44CCA">
        <w:rPr>
          <w:rFonts w:cs="Arial"/>
          <w:szCs w:val="24"/>
        </w:rPr>
        <w:t>ctively with them on occasions</w:t>
      </w:r>
      <w:r w:rsidR="00FF2582">
        <w:rPr>
          <w:rFonts w:cs="Arial"/>
          <w:szCs w:val="24"/>
        </w:rPr>
        <w:t xml:space="preserve">. </w:t>
      </w:r>
      <w:r w:rsidR="003D0B6B">
        <w:rPr>
          <w:rFonts w:cs="Arial"/>
          <w:szCs w:val="24"/>
        </w:rPr>
        <w:t>With regards to his wellbeing development, Pupil A’s reluctance to interact and make friends with his peers in the classroom is a cause for concern. When interviewed, Pu</w:t>
      </w:r>
      <w:r w:rsidR="0005111E">
        <w:rPr>
          <w:rFonts w:cs="Arial"/>
          <w:szCs w:val="24"/>
        </w:rPr>
        <w:t>pil A explained that he simply “didn’t’ like anyone”</w:t>
      </w:r>
      <w:r w:rsidR="003D0B6B">
        <w:rPr>
          <w:rFonts w:cs="Arial"/>
          <w:szCs w:val="24"/>
        </w:rPr>
        <w:t xml:space="preserve"> in the class, despite many pupils making an effort to go out of their way to make him feel welcome. Unfortunately, it seems that Pupil A has rebuffed their offers of friendship so many times </w:t>
      </w:r>
      <w:r w:rsidR="00D27477">
        <w:rPr>
          <w:rFonts w:cs="Arial"/>
          <w:szCs w:val="24"/>
        </w:rPr>
        <w:t>that they are no</w:t>
      </w:r>
      <w:r w:rsidR="0005111E">
        <w:rPr>
          <w:rFonts w:cs="Arial"/>
          <w:szCs w:val="24"/>
        </w:rPr>
        <w:t>w</w:t>
      </w:r>
      <w:r w:rsidR="00D27477">
        <w:rPr>
          <w:rFonts w:cs="Arial"/>
          <w:szCs w:val="24"/>
        </w:rPr>
        <w:t xml:space="preserve"> reluctant themselves to interact with him. Despite this, an occasion was observed towards the end of the term whereby Pupil A played footb</w:t>
      </w:r>
      <w:r w:rsidR="0005111E">
        <w:rPr>
          <w:rFonts w:cs="Arial"/>
          <w:szCs w:val="24"/>
        </w:rPr>
        <w:t>all with a small group of year three</w:t>
      </w:r>
      <w:r w:rsidR="00D27477">
        <w:rPr>
          <w:rFonts w:cs="Arial"/>
          <w:szCs w:val="24"/>
        </w:rPr>
        <w:t xml:space="preserve"> boys on the school yard; this was surprising as he has never shown any interest in playing football with the boys from his own class at any time, but appeared to be very comfortable with the younger boys. He was not making any verbal communication</w:t>
      </w:r>
      <w:r w:rsidR="006651DD">
        <w:rPr>
          <w:rFonts w:cs="Arial"/>
          <w:szCs w:val="24"/>
        </w:rPr>
        <w:t xml:space="preserve"> with the group, but he was actively involved with the game they were playing and appeared to be enjoying the interaction judging by the smile on his face</w:t>
      </w:r>
      <w:r w:rsidR="00E44CCA">
        <w:rPr>
          <w:rFonts w:cs="Arial"/>
          <w:szCs w:val="24"/>
        </w:rPr>
        <w:t xml:space="preserve"> (</w:t>
      </w:r>
      <w:r w:rsidR="003A18F4">
        <w:rPr>
          <w:rFonts w:cs="Arial"/>
          <w:szCs w:val="24"/>
        </w:rPr>
        <w:t>a</w:t>
      </w:r>
      <w:r w:rsidR="00E44CCA" w:rsidRPr="003A18F4">
        <w:rPr>
          <w:rFonts w:cs="Arial"/>
          <w:szCs w:val="24"/>
        </w:rPr>
        <w:t>ppendix B)</w:t>
      </w:r>
      <w:r w:rsidR="006651DD" w:rsidRPr="003A18F4">
        <w:rPr>
          <w:rFonts w:cs="Arial"/>
          <w:szCs w:val="24"/>
        </w:rPr>
        <w:t>.</w:t>
      </w:r>
      <w:r w:rsidR="006651DD">
        <w:rPr>
          <w:rFonts w:cs="Arial"/>
          <w:szCs w:val="24"/>
        </w:rPr>
        <w:t xml:space="preserve"> </w:t>
      </w:r>
    </w:p>
    <w:p w:rsidR="008E6A4E" w:rsidRDefault="00AC39A1" w:rsidP="008E6A4E">
      <w:pPr>
        <w:rPr>
          <w:rFonts w:cs="Arial"/>
          <w:szCs w:val="24"/>
        </w:rPr>
      </w:pPr>
      <w:r>
        <w:rPr>
          <w:rFonts w:cs="Arial"/>
          <w:szCs w:val="24"/>
        </w:rPr>
        <w:t>His attitudes towards learning in the classroom are very poor in tha</w:t>
      </w:r>
      <w:r w:rsidR="00843922">
        <w:rPr>
          <w:rFonts w:cs="Arial"/>
          <w:szCs w:val="24"/>
        </w:rPr>
        <w:t xml:space="preserve">t he does not see the value of </w:t>
      </w:r>
      <w:r>
        <w:rPr>
          <w:rFonts w:cs="Arial"/>
          <w:szCs w:val="24"/>
        </w:rPr>
        <w:t xml:space="preserve">completing the work </w:t>
      </w:r>
      <w:r w:rsidR="00843922">
        <w:rPr>
          <w:rFonts w:cs="Arial"/>
          <w:szCs w:val="24"/>
        </w:rPr>
        <w:t>set in</w:t>
      </w:r>
      <w:r>
        <w:rPr>
          <w:rFonts w:cs="Arial"/>
          <w:szCs w:val="24"/>
        </w:rPr>
        <w:t xml:space="preserve"> lessons and will not complete anything that he doesn’t feel is ‘important’; on a number of occasions, Pupil A has not complete</w:t>
      </w:r>
      <w:r w:rsidR="00843922">
        <w:rPr>
          <w:rFonts w:cs="Arial"/>
          <w:szCs w:val="24"/>
        </w:rPr>
        <w:t>d</w:t>
      </w:r>
      <w:r>
        <w:rPr>
          <w:rFonts w:cs="Arial"/>
          <w:szCs w:val="24"/>
        </w:rPr>
        <w:t xml:space="preserve"> any work in the observed lessons and has simply sat at his table </w:t>
      </w:r>
      <w:r w:rsidR="009E52EA">
        <w:rPr>
          <w:rFonts w:cs="Arial"/>
          <w:szCs w:val="24"/>
        </w:rPr>
        <w:t xml:space="preserve">staring at a blank page. When asked why his is not completing his work, Pupil A explained that he had </w:t>
      </w:r>
      <w:r w:rsidR="009E52EA">
        <w:rPr>
          <w:rFonts w:cs="Arial"/>
          <w:szCs w:val="24"/>
        </w:rPr>
        <w:lastRenderedPageBreak/>
        <w:t xml:space="preserve">completed work which was similar to the task in question at his previous school and as such, he did not see the value of doing it again. Pupil A was asked on numerous occasions how the teaching and tasks being set could be changed to suit his needs and engage him, but he was unable to offer a definitive answer. </w:t>
      </w:r>
      <w:r w:rsidR="009B2E2E">
        <w:rPr>
          <w:rFonts w:cs="Arial"/>
          <w:szCs w:val="24"/>
        </w:rPr>
        <w:t xml:space="preserve">It is also interesting to note that Pupil A dislikes writing, as it has become apparent that he was told that his writing was ‘bad’ in his previous school, an observation that appears to have </w:t>
      </w:r>
      <w:r w:rsidR="00636823">
        <w:rPr>
          <w:rFonts w:cs="Arial"/>
          <w:szCs w:val="24"/>
        </w:rPr>
        <w:t>severely</w:t>
      </w:r>
      <w:r w:rsidR="009B2E2E">
        <w:rPr>
          <w:rFonts w:cs="Arial"/>
          <w:szCs w:val="24"/>
        </w:rPr>
        <w:t xml:space="preserve"> knocked his confidence and resulting in him often refusing to write at all; the writing that has been observed of Pupil A </w:t>
      </w:r>
      <w:r w:rsidR="00636823">
        <w:rPr>
          <w:rFonts w:cs="Arial"/>
          <w:szCs w:val="24"/>
        </w:rPr>
        <w:t>is in fact at a good standard, which implies that the reason for his reluctance to write may stem back to the poor feedback he received in his previous school, which has resulted in a self-fulfilling prophecy of Pupil A believing that his is worse</w:t>
      </w:r>
      <w:r w:rsidR="00A33C67">
        <w:rPr>
          <w:rFonts w:cs="Arial"/>
          <w:szCs w:val="24"/>
        </w:rPr>
        <w:t xml:space="preserve"> at writing</w:t>
      </w:r>
      <w:r w:rsidR="00636823">
        <w:rPr>
          <w:rFonts w:cs="Arial"/>
          <w:szCs w:val="24"/>
        </w:rPr>
        <w:t xml:space="preserve"> than what he actually is. </w:t>
      </w:r>
    </w:p>
    <w:p w:rsidR="00357181" w:rsidRDefault="00F006B8" w:rsidP="008E6A4E">
      <w:pPr>
        <w:rPr>
          <w:rFonts w:cs="Arial"/>
          <w:szCs w:val="24"/>
        </w:rPr>
      </w:pPr>
      <w:r>
        <w:rPr>
          <w:rFonts w:cs="Arial"/>
          <w:szCs w:val="24"/>
        </w:rPr>
        <w:t xml:space="preserve">As a result of Pupil A’s reluctance to write, naturally his literacy work has suffered along with other subjects observed such as science and geography in which experiment write-ups and comprehension tasks are required. </w:t>
      </w:r>
      <w:r w:rsidR="00A259ED">
        <w:rPr>
          <w:rFonts w:cs="Arial"/>
          <w:szCs w:val="24"/>
        </w:rPr>
        <w:t>The annot</w:t>
      </w:r>
      <w:r w:rsidR="00277562">
        <w:rPr>
          <w:rFonts w:cs="Arial"/>
          <w:szCs w:val="24"/>
        </w:rPr>
        <w:t>at</w:t>
      </w:r>
      <w:r w:rsidR="00A259ED">
        <w:rPr>
          <w:rFonts w:cs="Arial"/>
          <w:szCs w:val="24"/>
        </w:rPr>
        <w:t xml:space="preserve">ed work shown </w:t>
      </w:r>
      <w:r w:rsidR="00A259ED" w:rsidRPr="003A18F4">
        <w:rPr>
          <w:rFonts w:cs="Arial"/>
          <w:szCs w:val="24"/>
        </w:rPr>
        <w:t xml:space="preserve">in </w:t>
      </w:r>
      <w:r w:rsidR="003A18F4" w:rsidRPr="003A18F4">
        <w:rPr>
          <w:rFonts w:cs="Arial"/>
          <w:szCs w:val="24"/>
        </w:rPr>
        <w:t>a</w:t>
      </w:r>
      <w:r w:rsidR="00A259ED" w:rsidRPr="003A18F4">
        <w:rPr>
          <w:rFonts w:cs="Arial"/>
          <w:szCs w:val="24"/>
        </w:rPr>
        <w:t>ppendix C</w:t>
      </w:r>
      <w:r w:rsidR="00EB0877" w:rsidRPr="003A18F4">
        <w:rPr>
          <w:rFonts w:cs="Arial"/>
          <w:szCs w:val="24"/>
        </w:rPr>
        <w:t>1</w:t>
      </w:r>
      <w:r w:rsidR="00EB0877">
        <w:rPr>
          <w:rFonts w:cs="Arial"/>
          <w:szCs w:val="24"/>
        </w:rPr>
        <w:t xml:space="preserve"> </w:t>
      </w:r>
      <w:r w:rsidR="00A259ED">
        <w:rPr>
          <w:rFonts w:cs="Arial"/>
          <w:szCs w:val="24"/>
        </w:rPr>
        <w:t>shows some the issues which have been highlighted by Pupil A’s reluctance to write and engage with the work. Despite this reluctance, the work which Pupil A has produce</w:t>
      </w:r>
      <w:r w:rsidR="00A33C67">
        <w:rPr>
          <w:rFonts w:cs="Arial"/>
          <w:szCs w:val="24"/>
        </w:rPr>
        <w:t>d</w:t>
      </w:r>
      <w:r w:rsidR="00A259ED">
        <w:rPr>
          <w:rFonts w:cs="Arial"/>
          <w:szCs w:val="24"/>
        </w:rPr>
        <w:t xml:space="preserve"> over the term has proven to be of a good standard, which shows that he is in fact a very </w:t>
      </w:r>
      <w:r w:rsidR="00277562">
        <w:rPr>
          <w:rFonts w:cs="Arial"/>
          <w:szCs w:val="24"/>
        </w:rPr>
        <w:t>academic</w:t>
      </w:r>
      <w:r w:rsidR="00A259ED">
        <w:rPr>
          <w:rFonts w:cs="Arial"/>
          <w:szCs w:val="24"/>
        </w:rPr>
        <w:t xml:space="preserve"> pupil and has proven to be </w:t>
      </w:r>
      <w:r w:rsidR="00A33C67">
        <w:rPr>
          <w:rFonts w:cs="Arial"/>
          <w:szCs w:val="24"/>
        </w:rPr>
        <w:t>very ade</w:t>
      </w:r>
      <w:r w:rsidR="00807576">
        <w:rPr>
          <w:rFonts w:cs="Arial"/>
          <w:szCs w:val="24"/>
        </w:rPr>
        <w:t>pt in his work when he chooses to complete it. This can also be seen in Pupi</w:t>
      </w:r>
      <w:r w:rsidR="000F6973">
        <w:rPr>
          <w:rFonts w:cs="Arial"/>
          <w:szCs w:val="24"/>
        </w:rPr>
        <w:t xml:space="preserve">l A’s national test results, in </w:t>
      </w:r>
      <w:r w:rsidR="00807576">
        <w:rPr>
          <w:rFonts w:cs="Arial"/>
          <w:szCs w:val="24"/>
        </w:rPr>
        <w:t xml:space="preserve">which he participated in during the first weeks of the study; the results obtained show that Pupil A was </w:t>
      </w:r>
      <w:r w:rsidR="000F6973">
        <w:rPr>
          <w:rFonts w:cs="Arial"/>
          <w:szCs w:val="24"/>
        </w:rPr>
        <w:t>obtained</w:t>
      </w:r>
      <w:r w:rsidR="00277562">
        <w:rPr>
          <w:rFonts w:cs="Arial"/>
          <w:szCs w:val="24"/>
        </w:rPr>
        <w:t xml:space="preserve"> 83% in his English paper. The class teacher explained that she had spoken to Pupil A prior to the tests and explained that he will not need to do much writing for the tests and that the quality of his handwriting was not going to be assessed; these reassurances appeared to calm Pupil A and allowed him to show a true reflection of his abilities in the tests. </w:t>
      </w:r>
    </w:p>
    <w:p w:rsidR="00F006B8" w:rsidRDefault="00357181" w:rsidP="008E6A4E">
      <w:pPr>
        <w:rPr>
          <w:rFonts w:cs="Arial"/>
          <w:szCs w:val="24"/>
        </w:rPr>
      </w:pPr>
      <w:r>
        <w:rPr>
          <w:rFonts w:cs="Arial"/>
          <w:szCs w:val="24"/>
        </w:rPr>
        <w:t xml:space="preserve">The strengths of Pupil A’s work can be found in maths and ICT, the two subject areas in which he is comfortable working with. In maths, the fact that he does not have to write as much and the logical nature of working with numbers as opposed to words is of a great benefit to Pupil A. He himself explained that he enjoyed maths during his interview and ‘loves’ using the computer at all times. The results of his maths national tests supports this theory, as he obtained 94% in his procedural test and 70% in his maths reasoning; again, this supports the fact that the </w:t>
      </w:r>
      <w:r w:rsidR="008778D6">
        <w:rPr>
          <w:rFonts w:cs="Arial"/>
          <w:szCs w:val="24"/>
        </w:rPr>
        <w:t>procedural</w:t>
      </w:r>
      <w:r>
        <w:rPr>
          <w:rFonts w:cs="Arial"/>
          <w:szCs w:val="24"/>
        </w:rPr>
        <w:t xml:space="preserve"> test yielded poorer results due to the word-heavy nature of the test versus </w:t>
      </w:r>
      <w:r w:rsidR="008778D6">
        <w:rPr>
          <w:rFonts w:cs="Arial"/>
          <w:szCs w:val="24"/>
        </w:rPr>
        <w:t xml:space="preserve">using numbers </w:t>
      </w:r>
      <w:r w:rsidR="008778D6">
        <w:rPr>
          <w:rFonts w:cs="Arial"/>
          <w:szCs w:val="24"/>
        </w:rPr>
        <w:lastRenderedPageBreak/>
        <w:t>and mathematical ope</w:t>
      </w:r>
      <w:r w:rsidR="00070ADE">
        <w:rPr>
          <w:rFonts w:cs="Arial"/>
          <w:szCs w:val="24"/>
        </w:rPr>
        <w:t>rations. Pupil A’s maths work</w:t>
      </w:r>
      <w:r w:rsidR="000F6973">
        <w:rPr>
          <w:rFonts w:cs="Arial"/>
          <w:szCs w:val="24"/>
        </w:rPr>
        <w:t xml:space="preserve"> is of a good standard, as shown </w:t>
      </w:r>
      <w:r w:rsidR="00070ADE">
        <w:rPr>
          <w:rFonts w:cs="Arial"/>
          <w:szCs w:val="24"/>
        </w:rPr>
        <w:t xml:space="preserve">in </w:t>
      </w:r>
      <w:r w:rsidR="003A18F4">
        <w:rPr>
          <w:rFonts w:cs="Arial"/>
          <w:szCs w:val="24"/>
        </w:rPr>
        <w:t>a</w:t>
      </w:r>
      <w:r w:rsidR="00070ADE" w:rsidRPr="003A18F4">
        <w:rPr>
          <w:rFonts w:cs="Arial"/>
          <w:szCs w:val="24"/>
        </w:rPr>
        <w:t xml:space="preserve">ppendix </w:t>
      </w:r>
      <w:r w:rsidR="00DF77B4" w:rsidRPr="003A18F4">
        <w:rPr>
          <w:rFonts w:cs="Arial"/>
          <w:szCs w:val="24"/>
        </w:rPr>
        <w:t>C</w:t>
      </w:r>
      <w:r w:rsidR="00EB0877" w:rsidRPr="003A18F4">
        <w:rPr>
          <w:rFonts w:cs="Arial"/>
          <w:szCs w:val="24"/>
        </w:rPr>
        <w:t>2</w:t>
      </w:r>
      <w:r w:rsidR="00DF77B4">
        <w:rPr>
          <w:rFonts w:cs="Arial"/>
          <w:szCs w:val="24"/>
        </w:rPr>
        <w:t xml:space="preserve">, with him displaying much higher levels of engagement in tasks that require working with numbers. His ICT work is also at a good standard, with him demonstrating strong IT skills as he is able to use the computers/iPads independently in the class. </w:t>
      </w:r>
      <w:r w:rsidR="00187C4D">
        <w:rPr>
          <w:rFonts w:cs="Arial"/>
          <w:szCs w:val="24"/>
        </w:rPr>
        <w:t>During a science lesson in which the pupils needed to complete an iMovie to show how they</w:t>
      </w:r>
      <w:r w:rsidR="001A30C8">
        <w:rPr>
          <w:rFonts w:cs="Arial"/>
          <w:szCs w:val="24"/>
        </w:rPr>
        <w:t xml:space="preserve"> did an experiment, Pupil A’s work</w:t>
      </w:r>
      <w:r w:rsidR="00187C4D">
        <w:rPr>
          <w:rFonts w:cs="Arial"/>
          <w:szCs w:val="24"/>
        </w:rPr>
        <w:t xml:space="preserve"> demonstrated very positive engagement as he completed the task on the iPad whilst </w:t>
      </w:r>
      <w:r w:rsidR="00EF0E24">
        <w:rPr>
          <w:rFonts w:cs="Arial"/>
          <w:szCs w:val="24"/>
        </w:rPr>
        <w:t>paired</w:t>
      </w:r>
      <w:r w:rsidR="00187C4D">
        <w:rPr>
          <w:rFonts w:cs="Arial"/>
          <w:szCs w:val="24"/>
        </w:rPr>
        <w:t xml:space="preserve"> with one of the girls in the class who he appeared to have formed a bond with; it appears that he completes his best work and demonstrates more positive engagement when wo</w:t>
      </w:r>
      <w:r w:rsidR="001A30C8">
        <w:rPr>
          <w:rFonts w:cs="Arial"/>
          <w:szCs w:val="24"/>
        </w:rPr>
        <w:t>rking with the girl in question</w:t>
      </w:r>
      <w:r w:rsidR="00187C4D">
        <w:rPr>
          <w:rFonts w:cs="Arial"/>
          <w:szCs w:val="24"/>
        </w:rPr>
        <w:t xml:space="preserve"> and using IT resources (as opposed to writing)- this ca</w:t>
      </w:r>
      <w:r w:rsidR="00C90F04">
        <w:rPr>
          <w:rFonts w:cs="Arial"/>
          <w:szCs w:val="24"/>
        </w:rPr>
        <w:t xml:space="preserve">n be seen in the </w:t>
      </w:r>
      <w:r w:rsidR="00187C4D">
        <w:rPr>
          <w:rFonts w:cs="Arial"/>
          <w:szCs w:val="24"/>
        </w:rPr>
        <w:t xml:space="preserve">RAG assessment in </w:t>
      </w:r>
      <w:r w:rsidR="003A18F4">
        <w:rPr>
          <w:rFonts w:cs="Arial"/>
          <w:szCs w:val="24"/>
        </w:rPr>
        <w:t>a</w:t>
      </w:r>
      <w:r w:rsidR="00187C4D" w:rsidRPr="003A18F4">
        <w:rPr>
          <w:rFonts w:cs="Arial"/>
          <w:szCs w:val="24"/>
        </w:rPr>
        <w:t>ppendix D</w:t>
      </w:r>
      <w:r w:rsidR="00187C4D">
        <w:rPr>
          <w:rFonts w:cs="Arial"/>
          <w:szCs w:val="24"/>
        </w:rPr>
        <w:t xml:space="preserve">. </w:t>
      </w:r>
      <w:r w:rsidR="00EF0E24">
        <w:rPr>
          <w:rFonts w:cs="Arial"/>
          <w:szCs w:val="24"/>
        </w:rPr>
        <w:t>Despit</w:t>
      </w:r>
      <w:r w:rsidR="00C90F04">
        <w:rPr>
          <w:rFonts w:cs="Arial"/>
          <w:szCs w:val="24"/>
        </w:rPr>
        <w:t>e his aptitude for IT, an issue</w:t>
      </w:r>
      <w:r w:rsidR="00EF0E24">
        <w:rPr>
          <w:rFonts w:cs="Arial"/>
          <w:szCs w:val="24"/>
        </w:rPr>
        <w:t xml:space="preserve"> was observed when Pupil A needed to complete a spreadsheet for an ICT lesson; the author felt that Pupil A would enjoy the lesson as </w:t>
      </w:r>
      <w:r w:rsidR="008A299F">
        <w:rPr>
          <w:rFonts w:cs="Arial"/>
          <w:szCs w:val="24"/>
        </w:rPr>
        <w:t xml:space="preserve">it relied heavily on the use of IT, but Pupil A completely disengaged with the lesson and did not complete any </w:t>
      </w:r>
      <w:r w:rsidR="00C90F04">
        <w:rPr>
          <w:rFonts w:cs="Arial"/>
          <w:szCs w:val="24"/>
        </w:rPr>
        <w:t xml:space="preserve">of the </w:t>
      </w:r>
      <w:r w:rsidR="008A299F">
        <w:rPr>
          <w:rFonts w:cs="Arial"/>
          <w:szCs w:val="24"/>
        </w:rPr>
        <w:t>work</w:t>
      </w:r>
      <w:r w:rsidR="0018049D">
        <w:rPr>
          <w:rFonts w:cs="Arial"/>
          <w:szCs w:val="24"/>
        </w:rPr>
        <w:t xml:space="preserve"> (</w:t>
      </w:r>
      <w:r w:rsidR="003A18F4" w:rsidRPr="003A18F4">
        <w:rPr>
          <w:rFonts w:cs="Arial"/>
          <w:szCs w:val="24"/>
        </w:rPr>
        <w:t>a</w:t>
      </w:r>
      <w:r w:rsidR="0018049D" w:rsidRPr="003A18F4">
        <w:rPr>
          <w:rFonts w:cs="Arial"/>
          <w:szCs w:val="24"/>
        </w:rPr>
        <w:t>ppendix E</w:t>
      </w:r>
      <w:r w:rsidR="0018049D">
        <w:rPr>
          <w:rFonts w:cs="Arial"/>
          <w:szCs w:val="24"/>
        </w:rPr>
        <w:t>)</w:t>
      </w:r>
      <w:r w:rsidR="008A299F">
        <w:rPr>
          <w:rFonts w:cs="Arial"/>
          <w:szCs w:val="24"/>
        </w:rPr>
        <w:t>. Upon reflecting with the pupil at the end of the less</w:t>
      </w:r>
      <w:r w:rsidR="00C90F04">
        <w:rPr>
          <w:rFonts w:cs="Arial"/>
          <w:szCs w:val="24"/>
        </w:rPr>
        <w:t>on, he explained that he had</w:t>
      </w:r>
      <w:r w:rsidR="008A299F">
        <w:rPr>
          <w:rFonts w:cs="Arial"/>
          <w:szCs w:val="24"/>
        </w:rPr>
        <w:t xml:space="preserve"> created a similar spreadsheet in his previous school and again complained that he saw no value in completing the work in this lesson, which appears t</w:t>
      </w:r>
      <w:r w:rsidR="00C90F04">
        <w:rPr>
          <w:rFonts w:cs="Arial"/>
          <w:szCs w:val="24"/>
        </w:rPr>
        <w:t>o be a common trend of him</w:t>
      </w:r>
      <w:r w:rsidR="008A299F">
        <w:rPr>
          <w:rFonts w:cs="Arial"/>
          <w:szCs w:val="24"/>
        </w:rPr>
        <w:t xml:space="preserve"> refusing to complete the work and is something that will need to be addressed in furth</w:t>
      </w:r>
      <w:r w:rsidR="0018049D">
        <w:rPr>
          <w:rFonts w:cs="Arial"/>
          <w:szCs w:val="24"/>
        </w:rPr>
        <w:t>ering his learning development.</w:t>
      </w:r>
      <w:r w:rsidR="00EF0E24">
        <w:rPr>
          <w:rFonts w:cs="Arial"/>
          <w:szCs w:val="24"/>
        </w:rPr>
        <w:t xml:space="preserve"> </w:t>
      </w:r>
    </w:p>
    <w:p w:rsidR="008A7142" w:rsidRDefault="008A7142" w:rsidP="008E6A4E">
      <w:pPr>
        <w:rPr>
          <w:rFonts w:cs="Arial"/>
          <w:szCs w:val="24"/>
        </w:rPr>
      </w:pPr>
      <w:r>
        <w:rPr>
          <w:rFonts w:cs="Arial"/>
          <w:szCs w:val="24"/>
        </w:rPr>
        <w:t>In evaluating the strengths and weaknesses of the data provided, it is worth noting that the assessment of Pupil A’s work provides a snapshot of his learning abilities and attitudes towards learning in the classroom, but does not show the complete picture; as mentioned, he has proven himself to be a</w:t>
      </w:r>
      <w:r w:rsidR="00230509">
        <w:rPr>
          <w:rFonts w:cs="Arial"/>
          <w:szCs w:val="24"/>
        </w:rPr>
        <w:t>n</w:t>
      </w:r>
      <w:r>
        <w:rPr>
          <w:rFonts w:cs="Arial"/>
          <w:szCs w:val="24"/>
        </w:rPr>
        <w:t xml:space="preserve"> academically competent pupil on certain occasions, but th</w:t>
      </w:r>
      <w:r w:rsidR="00131B15">
        <w:rPr>
          <w:rFonts w:cs="Arial"/>
          <w:szCs w:val="24"/>
        </w:rPr>
        <w:t xml:space="preserve">is does not reflect well in certain examples </w:t>
      </w:r>
      <w:r>
        <w:rPr>
          <w:rFonts w:cs="Arial"/>
          <w:szCs w:val="24"/>
        </w:rPr>
        <w:t>of his work. As a result, it is important to note that the work presented in the appendices is not truly representative of the type of learner Pupil A is. By taking steps to tackle the challenges faced by Pupil A, namely the social and wellbeing challenges he faces due to his ASD, only then can the practioner take steps to improve upon his learning and take steps to advance his holistic development.</w:t>
      </w:r>
    </w:p>
    <w:p w:rsidR="00B117A0" w:rsidRPr="007C7AA2" w:rsidRDefault="00847EDA" w:rsidP="00B117A0">
      <w:pPr>
        <w:rPr>
          <w:rFonts w:cs="Arial"/>
          <w:szCs w:val="24"/>
        </w:rPr>
      </w:pPr>
      <w:r>
        <w:rPr>
          <w:rFonts w:cs="Arial"/>
          <w:szCs w:val="24"/>
        </w:rPr>
        <w:t>Moving for</w:t>
      </w:r>
      <w:r w:rsidR="00716D18">
        <w:rPr>
          <w:rFonts w:cs="Arial"/>
          <w:szCs w:val="24"/>
        </w:rPr>
        <w:t xml:space="preserve">ward, with </w:t>
      </w:r>
      <w:r w:rsidR="00D06985">
        <w:rPr>
          <w:rFonts w:cs="Arial"/>
          <w:szCs w:val="24"/>
        </w:rPr>
        <w:t>regards</w:t>
      </w:r>
      <w:r w:rsidR="007566EB">
        <w:rPr>
          <w:rFonts w:cs="Arial"/>
          <w:szCs w:val="24"/>
        </w:rPr>
        <w:t xml:space="preserve"> to the nex</w:t>
      </w:r>
      <w:r w:rsidR="00716D18">
        <w:rPr>
          <w:rFonts w:cs="Arial"/>
          <w:szCs w:val="24"/>
        </w:rPr>
        <w:t xml:space="preserve">t steps required to progress the </w:t>
      </w:r>
      <w:r w:rsidR="00D06985">
        <w:rPr>
          <w:rFonts w:cs="Arial"/>
          <w:szCs w:val="24"/>
        </w:rPr>
        <w:t>holistic</w:t>
      </w:r>
      <w:r w:rsidR="00716D18">
        <w:rPr>
          <w:rFonts w:cs="Arial"/>
          <w:szCs w:val="24"/>
        </w:rPr>
        <w:t xml:space="preserve"> learning and development of Pupil A, the d</w:t>
      </w:r>
      <w:r w:rsidR="00D06985">
        <w:rPr>
          <w:rFonts w:cs="Arial"/>
          <w:szCs w:val="24"/>
        </w:rPr>
        <w:t xml:space="preserve">ata gathered has shown that main issue which is impacting upon the pupil are the social and communicative impairments </w:t>
      </w:r>
      <w:r w:rsidR="00D06985">
        <w:rPr>
          <w:rFonts w:cs="Arial"/>
          <w:szCs w:val="24"/>
        </w:rPr>
        <w:lastRenderedPageBreak/>
        <w:t xml:space="preserve">brought about by ASD. </w:t>
      </w:r>
      <w:r w:rsidR="00B117A0">
        <w:rPr>
          <w:rFonts w:cs="Arial"/>
          <w:szCs w:val="24"/>
        </w:rPr>
        <w:t>By tackling what is believed to be the root cause of the pupil’s struggles within the class, it is then possible to explore further interventions which can improve the writing and oracy skills required for Pupil A to fully engage and function within the class. One intervention which could be used to develop Pupil A’s understan</w:t>
      </w:r>
      <w:r w:rsidR="00131B15">
        <w:rPr>
          <w:rFonts w:cs="Arial"/>
          <w:szCs w:val="24"/>
        </w:rPr>
        <w:t>ding of what is expected of him</w:t>
      </w:r>
      <w:r w:rsidR="00B117A0">
        <w:rPr>
          <w:rFonts w:cs="Arial"/>
          <w:szCs w:val="24"/>
        </w:rPr>
        <w:t xml:space="preserve"> in the classroom is the use of ‘social </w:t>
      </w:r>
      <w:r w:rsidR="00B117A0" w:rsidRPr="00557D96">
        <w:rPr>
          <w:rFonts w:cs="Arial"/>
          <w:szCs w:val="24"/>
        </w:rPr>
        <w:t xml:space="preserve">stories’. </w:t>
      </w:r>
      <w:r w:rsidR="00557D96" w:rsidRPr="00557D96">
        <w:rPr>
          <w:rFonts w:cs="Arial"/>
          <w:szCs w:val="24"/>
        </w:rPr>
        <w:t>Social stories can be used</w:t>
      </w:r>
      <w:r w:rsidR="00B117A0" w:rsidRPr="00557D96">
        <w:rPr>
          <w:rFonts w:cs="Arial"/>
          <w:szCs w:val="24"/>
        </w:rPr>
        <w:t xml:space="preserve"> help </w:t>
      </w:r>
      <w:r w:rsidR="00557D96" w:rsidRPr="00557D96">
        <w:rPr>
          <w:rFonts w:cs="Arial"/>
          <w:szCs w:val="24"/>
        </w:rPr>
        <w:t>children with ASD to understand and deal with situations that may be unfamiliar to them</w:t>
      </w:r>
      <w:r w:rsidR="00B117A0" w:rsidRPr="001F7B19">
        <w:rPr>
          <w:rFonts w:cs="Arial"/>
          <w:szCs w:val="24"/>
        </w:rPr>
        <w:t xml:space="preserve">. </w:t>
      </w:r>
      <w:r w:rsidR="00FF0F75" w:rsidRPr="001F7B19">
        <w:rPr>
          <w:rFonts w:cs="Arial"/>
          <w:szCs w:val="24"/>
        </w:rPr>
        <w:t xml:space="preserve">The social story can provide </w:t>
      </w:r>
      <w:r w:rsidR="00B117A0" w:rsidRPr="001F7B19">
        <w:rPr>
          <w:rFonts w:cs="Arial"/>
          <w:szCs w:val="24"/>
        </w:rPr>
        <w:t>specific social information</w:t>
      </w:r>
      <w:r w:rsidR="00FF0F75" w:rsidRPr="001F7B19">
        <w:rPr>
          <w:rFonts w:cs="Arial"/>
          <w:szCs w:val="24"/>
        </w:rPr>
        <w:t xml:space="preserve"> for </w:t>
      </w:r>
      <w:r w:rsidR="00A778E6">
        <w:rPr>
          <w:rFonts w:cs="Arial"/>
          <w:szCs w:val="24"/>
        </w:rPr>
        <w:t xml:space="preserve">the </w:t>
      </w:r>
      <w:r w:rsidR="00FF0F75" w:rsidRPr="001F7B19">
        <w:rPr>
          <w:rFonts w:cs="Arial"/>
          <w:szCs w:val="24"/>
        </w:rPr>
        <w:t>child which aims to</w:t>
      </w:r>
      <w:r w:rsidR="00B117A0" w:rsidRPr="001F7B19">
        <w:rPr>
          <w:rFonts w:cs="Arial"/>
          <w:szCs w:val="24"/>
        </w:rPr>
        <w:t xml:space="preserve"> clarify</w:t>
      </w:r>
      <w:r w:rsidR="00FF0F75" w:rsidRPr="001F7B19">
        <w:rPr>
          <w:rFonts w:cs="Arial"/>
          <w:szCs w:val="24"/>
        </w:rPr>
        <w:t xml:space="preserve"> to them what and why something is happening, which will reduce </w:t>
      </w:r>
      <w:r w:rsidR="00B53C3A" w:rsidRPr="001F7B19">
        <w:rPr>
          <w:rFonts w:cs="Arial"/>
          <w:szCs w:val="24"/>
        </w:rPr>
        <w:t>confusion</w:t>
      </w:r>
      <w:r w:rsidR="00A778E6">
        <w:rPr>
          <w:rFonts w:cs="Arial"/>
          <w:szCs w:val="24"/>
        </w:rPr>
        <w:t>. T</w:t>
      </w:r>
      <w:r w:rsidR="00FF0F75" w:rsidRPr="001F7B19">
        <w:rPr>
          <w:rFonts w:cs="Arial"/>
          <w:szCs w:val="24"/>
        </w:rPr>
        <w:t>he story uses a</w:t>
      </w:r>
      <w:r w:rsidR="00B117A0" w:rsidRPr="001F7B19">
        <w:rPr>
          <w:rFonts w:cs="Arial"/>
          <w:szCs w:val="24"/>
        </w:rPr>
        <w:t xml:space="preserve"> situation </w:t>
      </w:r>
      <w:r w:rsidR="00FF0F75" w:rsidRPr="001F7B19">
        <w:rPr>
          <w:rFonts w:cs="Arial"/>
          <w:szCs w:val="24"/>
        </w:rPr>
        <w:t>as a focal point</w:t>
      </w:r>
      <w:r w:rsidR="001F7B19" w:rsidRPr="001F7B19">
        <w:rPr>
          <w:rFonts w:cs="Arial"/>
          <w:szCs w:val="24"/>
        </w:rPr>
        <w:t xml:space="preserve"> and breaks down the events or processes which may </w:t>
      </w:r>
      <w:r w:rsidR="001F7B19" w:rsidRPr="00B53C3A">
        <w:rPr>
          <w:rFonts w:cs="Arial"/>
          <w:szCs w:val="24"/>
        </w:rPr>
        <w:t>taking place.</w:t>
      </w:r>
      <w:r w:rsidR="00B117A0" w:rsidRPr="00B53C3A">
        <w:rPr>
          <w:rFonts w:cs="Arial"/>
          <w:szCs w:val="24"/>
        </w:rPr>
        <w:t xml:space="preserve"> </w:t>
      </w:r>
      <w:r w:rsidR="001F7B19" w:rsidRPr="00B53C3A">
        <w:rPr>
          <w:rFonts w:cs="Arial"/>
          <w:szCs w:val="24"/>
        </w:rPr>
        <w:t>They may</w:t>
      </w:r>
      <w:r w:rsidR="00B117A0" w:rsidRPr="00B53C3A">
        <w:rPr>
          <w:rFonts w:cs="Arial"/>
          <w:szCs w:val="24"/>
        </w:rPr>
        <w:t xml:space="preserve"> be written </w:t>
      </w:r>
      <w:r w:rsidR="00B53C3A" w:rsidRPr="00B53C3A">
        <w:rPr>
          <w:rFonts w:cs="Arial"/>
          <w:szCs w:val="24"/>
        </w:rPr>
        <w:t>as</w:t>
      </w:r>
      <w:r w:rsidR="00B117A0" w:rsidRPr="00B53C3A">
        <w:rPr>
          <w:rFonts w:cs="Arial"/>
          <w:szCs w:val="24"/>
        </w:rPr>
        <w:t xml:space="preserve"> first or third person, </w:t>
      </w:r>
      <w:r w:rsidR="00B53C3A" w:rsidRPr="00B53C3A">
        <w:rPr>
          <w:rFonts w:cs="Arial"/>
          <w:szCs w:val="24"/>
        </w:rPr>
        <w:t xml:space="preserve">with the possibility </w:t>
      </w:r>
      <w:r w:rsidR="00A778E6">
        <w:rPr>
          <w:rFonts w:cs="Arial"/>
          <w:szCs w:val="24"/>
        </w:rPr>
        <w:t>of personalisation so that the</w:t>
      </w:r>
      <w:r w:rsidR="00B53C3A" w:rsidRPr="00B53C3A">
        <w:rPr>
          <w:rFonts w:cs="Arial"/>
          <w:szCs w:val="24"/>
        </w:rPr>
        <w:t xml:space="preserve"> child can be referred to by name which will make the story more personal and relevant to them</w:t>
      </w:r>
      <w:r w:rsidR="00B117A0" w:rsidRPr="00B53C3A">
        <w:rPr>
          <w:rFonts w:cs="Arial"/>
          <w:szCs w:val="24"/>
        </w:rPr>
        <w:t xml:space="preserve"> (</w:t>
      </w:r>
      <w:proofErr w:type="spellStart"/>
      <w:r w:rsidR="00B117A0" w:rsidRPr="00B53C3A">
        <w:rPr>
          <w:rFonts w:cs="Arial"/>
          <w:szCs w:val="24"/>
        </w:rPr>
        <w:t>Plimley</w:t>
      </w:r>
      <w:proofErr w:type="spellEnd"/>
      <w:r w:rsidR="00B117A0" w:rsidRPr="00B53C3A">
        <w:rPr>
          <w:rFonts w:cs="Arial"/>
          <w:szCs w:val="24"/>
        </w:rPr>
        <w:t xml:space="preserve">, Bowen </w:t>
      </w:r>
      <w:r w:rsidR="00B53C3A" w:rsidRPr="00B53C3A">
        <w:rPr>
          <w:rFonts w:cs="Arial"/>
          <w:szCs w:val="24"/>
        </w:rPr>
        <w:t>and Morgan, 2007, p. 59</w:t>
      </w:r>
      <w:r w:rsidR="00B53C3A" w:rsidRPr="00A6736B">
        <w:rPr>
          <w:rFonts w:cs="Arial"/>
          <w:szCs w:val="24"/>
        </w:rPr>
        <w:t>).</w:t>
      </w:r>
      <w:r w:rsidR="00B117A0" w:rsidRPr="00A6736B">
        <w:rPr>
          <w:rFonts w:cs="Arial"/>
          <w:szCs w:val="24"/>
        </w:rPr>
        <w:t xml:space="preserve"> Social stories </w:t>
      </w:r>
      <w:r w:rsidR="00861BC2" w:rsidRPr="00A6736B">
        <w:rPr>
          <w:rFonts w:cs="Arial"/>
          <w:szCs w:val="24"/>
        </w:rPr>
        <w:t>are effective when the</w:t>
      </w:r>
      <w:r w:rsidR="00A778E6">
        <w:rPr>
          <w:rFonts w:cs="Arial"/>
          <w:szCs w:val="24"/>
        </w:rPr>
        <w:t>y</w:t>
      </w:r>
      <w:r w:rsidR="00861BC2" w:rsidRPr="00A6736B">
        <w:rPr>
          <w:rFonts w:cs="Arial"/>
          <w:szCs w:val="24"/>
        </w:rPr>
        <w:t xml:space="preserve"> allow the child </w:t>
      </w:r>
      <w:r w:rsidR="00B117A0" w:rsidRPr="00A6736B">
        <w:rPr>
          <w:rFonts w:cs="Arial"/>
          <w:szCs w:val="24"/>
        </w:rPr>
        <w:t xml:space="preserve">to assess their own </w:t>
      </w:r>
      <w:r w:rsidR="00861BC2" w:rsidRPr="00A6736B">
        <w:rPr>
          <w:rFonts w:cs="Arial"/>
          <w:szCs w:val="24"/>
        </w:rPr>
        <w:t xml:space="preserve">learning and </w:t>
      </w:r>
      <w:r w:rsidR="00B117A0" w:rsidRPr="00A6736B">
        <w:rPr>
          <w:rFonts w:cs="Arial"/>
          <w:szCs w:val="24"/>
        </w:rPr>
        <w:t>experience</w:t>
      </w:r>
      <w:r w:rsidR="00861BC2" w:rsidRPr="00A6736B">
        <w:rPr>
          <w:rFonts w:cs="Arial"/>
          <w:szCs w:val="24"/>
        </w:rPr>
        <w:t>s in the classroom, and by comparing</w:t>
      </w:r>
      <w:r w:rsidR="00B117A0" w:rsidRPr="00A6736B">
        <w:rPr>
          <w:rFonts w:cs="Arial"/>
          <w:szCs w:val="24"/>
        </w:rPr>
        <w:t xml:space="preserve"> them </w:t>
      </w:r>
      <w:r w:rsidR="00A6736B" w:rsidRPr="00A6736B">
        <w:rPr>
          <w:rFonts w:cs="Arial"/>
          <w:szCs w:val="24"/>
        </w:rPr>
        <w:t>to the outcomes shown in the story they can ‘check’</w:t>
      </w:r>
      <w:r w:rsidR="00A778E6">
        <w:rPr>
          <w:rFonts w:cs="Arial"/>
          <w:szCs w:val="24"/>
        </w:rPr>
        <w:t xml:space="preserve"> that</w:t>
      </w:r>
      <w:r w:rsidR="00A6736B" w:rsidRPr="00A6736B">
        <w:rPr>
          <w:rFonts w:cs="Arial"/>
          <w:szCs w:val="24"/>
        </w:rPr>
        <w:t xml:space="preserve"> what </w:t>
      </w:r>
      <w:r w:rsidR="00A6736B" w:rsidRPr="007C7AA2">
        <w:rPr>
          <w:rFonts w:cs="Arial"/>
          <w:szCs w:val="24"/>
        </w:rPr>
        <w:t>they are doing is correct</w:t>
      </w:r>
      <w:r w:rsidR="00B117A0" w:rsidRPr="007C7AA2">
        <w:rPr>
          <w:rFonts w:cs="Arial"/>
          <w:szCs w:val="24"/>
        </w:rPr>
        <w:t xml:space="preserve"> (</w:t>
      </w:r>
      <w:proofErr w:type="spellStart"/>
      <w:r w:rsidR="00B117A0" w:rsidRPr="007C7AA2">
        <w:rPr>
          <w:rFonts w:cs="Arial"/>
          <w:szCs w:val="24"/>
        </w:rPr>
        <w:t>Blamires</w:t>
      </w:r>
      <w:proofErr w:type="spellEnd"/>
      <w:r w:rsidR="00B117A0" w:rsidRPr="007C7AA2">
        <w:rPr>
          <w:rFonts w:cs="Arial"/>
          <w:szCs w:val="24"/>
        </w:rPr>
        <w:t>, 2004, p. 148).</w:t>
      </w:r>
    </w:p>
    <w:p w:rsidR="00B117A0" w:rsidRDefault="00123411" w:rsidP="00B117A0">
      <w:pPr>
        <w:rPr>
          <w:rFonts w:cs="Arial"/>
          <w:szCs w:val="24"/>
        </w:rPr>
      </w:pPr>
      <w:proofErr w:type="spellStart"/>
      <w:r w:rsidRPr="007C7AA2">
        <w:rPr>
          <w:rFonts w:cs="Arial"/>
          <w:szCs w:val="24"/>
        </w:rPr>
        <w:t>Blamires</w:t>
      </w:r>
      <w:proofErr w:type="spellEnd"/>
      <w:r w:rsidRPr="007C7AA2">
        <w:rPr>
          <w:rFonts w:cs="Arial"/>
          <w:szCs w:val="24"/>
        </w:rPr>
        <w:t xml:space="preserve"> (2004) highlights the need for three sentence features in order for a social story to be effective: d</w:t>
      </w:r>
      <w:r w:rsidR="00B117A0" w:rsidRPr="007C7AA2">
        <w:rPr>
          <w:rFonts w:cs="Arial"/>
          <w:szCs w:val="24"/>
        </w:rPr>
        <w:t>escriptive sentences</w:t>
      </w:r>
      <w:r w:rsidRPr="007C7AA2">
        <w:rPr>
          <w:rFonts w:cs="Arial"/>
          <w:i/>
          <w:szCs w:val="24"/>
        </w:rPr>
        <w:t>,</w:t>
      </w:r>
      <w:r w:rsidR="00B117A0" w:rsidRPr="007C7AA2">
        <w:rPr>
          <w:rFonts w:cs="Arial"/>
          <w:i/>
          <w:szCs w:val="24"/>
        </w:rPr>
        <w:t xml:space="preserve"> </w:t>
      </w:r>
      <w:r w:rsidR="00B117A0" w:rsidRPr="007C7AA2">
        <w:rPr>
          <w:rFonts w:cs="Arial"/>
          <w:szCs w:val="24"/>
        </w:rPr>
        <w:t xml:space="preserve">which </w:t>
      </w:r>
      <w:r w:rsidR="00632B1C" w:rsidRPr="007C7AA2">
        <w:rPr>
          <w:rFonts w:cs="Arial"/>
          <w:szCs w:val="24"/>
        </w:rPr>
        <w:t>describe what, where and why something is happening; p</w:t>
      </w:r>
      <w:r w:rsidR="00B117A0" w:rsidRPr="007C7AA2">
        <w:rPr>
          <w:rFonts w:cs="Arial"/>
          <w:szCs w:val="24"/>
        </w:rPr>
        <w:t>erspective sentences</w:t>
      </w:r>
      <w:r w:rsidR="007C7AA2" w:rsidRPr="007C7AA2">
        <w:rPr>
          <w:rFonts w:cs="Arial"/>
          <w:i/>
          <w:szCs w:val="24"/>
        </w:rPr>
        <w:t xml:space="preserve">, </w:t>
      </w:r>
      <w:r w:rsidR="007C7AA2" w:rsidRPr="007C7AA2">
        <w:rPr>
          <w:rFonts w:cs="Arial"/>
          <w:szCs w:val="24"/>
        </w:rPr>
        <w:t>which help to</w:t>
      </w:r>
      <w:r w:rsidR="00B117A0" w:rsidRPr="007C7AA2">
        <w:rPr>
          <w:rFonts w:cs="Arial"/>
          <w:szCs w:val="24"/>
        </w:rPr>
        <w:t xml:space="preserve"> describe the behaviours, feelings and reactions</w:t>
      </w:r>
      <w:r w:rsidR="0036095E">
        <w:rPr>
          <w:rFonts w:cs="Arial"/>
          <w:szCs w:val="24"/>
        </w:rPr>
        <w:t xml:space="preserve"> of</w:t>
      </w:r>
      <w:r w:rsidR="00B117A0" w:rsidRPr="007C7AA2">
        <w:rPr>
          <w:rFonts w:cs="Arial"/>
          <w:szCs w:val="24"/>
        </w:rPr>
        <w:t xml:space="preserve"> </w:t>
      </w:r>
      <w:r w:rsidR="007C7AA2" w:rsidRPr="007C7AA2">
        <w:rPr>
          <w:rFonts w:cs="Arial"/>
          <w:szCs w:val="24"/>
        </w:rPr>
        <w:t xml:space="preserve">those in the particular situation; and directive sentences which will guide the learner towards the correct response for the specific situation </w:t>
      </w:r>
      <w:r w:rsidR="007C7AA2" w:rsidRPr="007C7AA2">
        <w:rPr>
          <w:rFonts w:cs="Arial"/>
          <w:szCs w:val="24"/>
        </w:rPr>
        <w:t>(</w:t>
      </w:r>
      <w:proofErr w:type="spellStart"/>
      <w:r w:rsidR="007C7AA2" w:rsidRPr="007C7AA2">
        <w:rPr>
          <w:rFonts w:cs="Arial"/>
          <w:szCs w:val="24"/>
        </w:rPr>
        <w:t>Blamires</w:t>
      </w:r>
      <w:proofErr w:type="spellEnd"/>
      <w:r w:rsidR="007C7AA2" w:rsidRPr="007C7AA2">
        <w:rPr>
          <w:rFonts w:cs="Arial"/>
          <w:szCs w:val="24"/>
        </w:rPr>
        <w:t>, 2004, p. 148)</w:t>
      </w:r>
      <w:r w:rsidR="007C7AA2" w:rsidRPr="00130D9C">
        <w:rPr>
          <w:rFonts w:cs="Arial"/>
          <w:szCs w:val="24"/>
        </w:rPr>
        <w:t>.</w:t>
      </w:r>
      <w:r w:rsidR="007C7AA2" w:rsidRPr="00130D9C">
        <w:rPr>
          <w:rFonts w:cs="Arial"/>
          <w:szCs w:val="24"/>
        </w:rPr>
        <w:t xml:space="preserve"> </w:t>
      </w:r>
      <w:r w:rsidR="00ED627E" w:rsidRPr="00130D9C">
        <w:rPr>
          <w:rFonts w:cs="Arial"/>
          <w:szCs w:val="24"/>
        </w:rPr>
        <w:t>An effective social story must</w:t>
      </w:r>
      <w:r w:rsidR="00B117A0" w:rsidRPr="00130D9C">
        <w:rPr>
          <w:rFonts w:cs="Arial"/>
          <w:szCs w:val="24"/>
        </w:rPr>
        <w:t xml:space="preserve"> include all of </w:t>
      </w:r>
      <w:r w:rsidR="00ED627E" w:rsidRPr="00130D9C">
        <w:rPr>
          <w:rFonts w:cs="Arial"/>
          <w:szCs w:val="24"/>
        </w:rPr>
        <w:t xml:space="preserve">the aforementioned factors and can provide a child with ASD such as Pupil A </w:t>
      </w:r>
      <w:r w:rsidR="00B117A0" w:rsidRPr="00130D9C">
        <w:rPr>
          <w:rFonts w:cs="Arial"/>
          <w:szCs w:val="24"/>
        </w:rPr>
        <w:t>to successfully negotiate a social situation</w:t>
      </w:r>
      <w:r w:rsidR="00CC12E8" w:rsidRPr="00130D9C">
        <w:rPr>
          <w:rFonts w:cs="Arial"/>
          <w:szCs w:val="24"/>
        </w:rPr>
        <w:t xml:space="preserve"> (such as peer interaction in the class or following instructions for an exercise) that they may not</w:t>
      </w:r>
      <w:r w:rsidR="00B117A0" w:rsidRPr="00130D9C">
        <w:rPr>
          <w:rFonts w:cs="Arial"/>
          <w:szCs w:val="24"/>
        </w:rPr>
        <w:t xml:space="preserve"> understand or feel</w:t>
      </w:r>
      <w:r w:rsidR="00130D9C" w:rsidRPr="00130D9C">
        <w:rPr>
          <w:rFonts w:cs="Arial"/>
          <w:szCs w:val="24"/>
        </w:rPr>
        <w:t xml:space="preserve"> confused by (</w:t>
      </w:r>
      <w:proofErr w:type="spellStart"/>
      <w:r w:rsidR="00130D9C" w:rsidRPr="00130D9C">
        <w:rPr>
          <w:rFonts w:cs="Arial"/>
          <w:szCs w:val="24"/>
        </w:rPr>
        <w:t>Blamires</w:t>
      </w:r>
      <w:proofErr w:type="spellEnd"/>
      <w:r w:rsidR="00130D9C" w:rsidRPr="00130D9C">
        <w:rPr>
          <w:rFonts w:cs="Arial"/>
          <w:szCs w:val="24"/>
        </w:rPr>
        <w:t>, 2004).</w:t>
      </w:r>
      <w:r w:rsidR="00CC12E8" w:rsidRPr="00130D9C">
        <w:rPr>
          <w:rFonts w:cs="Arial"/>
          <w:szCs w:val="24"/>
        </w:rPr>
        <w:t xml:space="preserve"> With correct implementation by the teacher, Pupil A can benefit from using social stories to improve their holistic development in the classroom by removing the barriers of confusion and making the expectations clearer so that he may focus on a successful outcome in his learning.</w:t>
      </w:r>
    </w:p>
    <w:p w:rsidR="00997722" w:rsidRDefault="00130D9C" w:rsidP="00B117A0">
      <w:pPr>
        <w:rPr>
          <w:rFonts w:cs="Arial"/>
          <w:szCs w:val="24"/>
        </w:rPr>
      </w:pPr>
      <w:r>
        <w:rPr>
          <w:rFonts w:cs="Arial"/>
          <w:szCs w:val="24"/>
        </w:rPr>
        <w:t xml:space="preserve">Using </w:t>
      </w:r>
      <w:r w:rsidR="009917BB">
        <w:rPr>
          <w:rFonts w:cs="Arial"/>
          <w:szCs w:val="24"/>
        </w:rPr>
        <w:t xml:space="preserve">the ASK model as a </w:t>
      </w:r>
      <w:r w:rsidR="00D460DB">
        <w:rPr>
          <w:rFonts w:cs="Arial"/>
          <w:szCs w:val="24"/>
        </w:rPr>
        <w:t>template</w:t>
      </w:r>
      <w:r w:rsidR="00827E59">
        <w:rPr>
          <w:rFonts w:cs="Arial"/>
          <w:szCs w:val="24"/>
        </w:rPr>
        <w:t xml:space="preserve">, in which approaches to attitudes, skills and knowledge are </w:t>
      </w:r>
      <w:r w:rsidR="00D460DB">
        <w:rPr>
          <w:rFonts w:cs="Arial"/>
          <w:szCs w:val="24"/>
        </w:rPr>
        <w:t xml:space="preserve">used to develop learning, practioners can aim to improve Pupil A’s </w:t>
      </w:r>
      <w:r w:rsidR="0036095E">
        <w:rPr>
          <w:rFonts w:cs="Arial"/>
          <w:szCs w:val="24"/>
        </w:rPr>
        <w:t>attitude to learning through an intervention</w:t>
      </w:r>
      <w:r w:rsidR="00D460DB">
        <w:rPr>
          <w:rFonts w:cs="Arial"/>
          <w:szCs w:val="24"/>
        </w:rPr>
        <w:t xml:space="preserve"> such as using social stories, which will allow him to</w:t>
      </w:r>
      <w:r w:rsidR="00D148F5">
        <w:rPr>
          <w:rFonts w:cs="Arial"/>
          <w:szCs w:val="24"/>
        </w:rPr>
        <w:t xml:space="preserve"> </w:t>
      </w:r>
      <w:r w:rsidR="00B635B6">
        <w:rPr>
          <w:rFonts w:cs="Arial"/>
          <w:szCs w:val="24"/>
        </w:rPr>
        <w:t xml:space="preserve">understand </w:t>
      </w:r>
      <w:r w:rsidR="00D148F5">
        <w:rPr>
          <w:rFonts w:cs="Arial"/>
          <w:szCs w:val="24"/>
        </w:rPr>
        <w:t xml:space="preserve">more clearly </w:t>
      </w:r>
      <w:r w:rsidR="00B635B6">
        <w:rPr>
          <w:rFonts w:cs="Arial"/>
          <w:szCs w:val="24"/>
        </w:rPr>
        <w:t>what is expected of him and ho</w:t>
      </w:r>
      <w:r w:rsidR="00BD30A4">
        <w:rPr>
          <w:rFonts w:cs="Arial"/>
          <w:szCs w:val="24"/>
        </w:rPr>
        <w:t xml:space="preserve">w his learning </w:t>
      </w:r>
      <w:r w:rsidR="00BD30A4">
        <w:rPr>
          <w:rFonts w:cs="Arial"/>
          <w:szCs w:val="24"/>
        </w:rPr>
        <w:lastRenderedPageBreak/>
        <w:t>will take effect (Nottingham, 2013).</w:t>
      </w:r>
      <w:r w:rsidR="00B635B6">
        <w:rPr>
          <w:rFonts w:cs="Arial"/>
          <w:szCs w:val="24"/>
        </w:rPr>
        <w:t xml:space="preserve"> As part of the attitude strand, by instilling a desire to succeed, </w:t>
      </w:r>
      <w:r w:rsidR="00D148F5">
        <w:rPr>
          <w:rFonts w:cs="Arial"/>
          <w:szCs w:val="24"/>
        </w:rPr>
        <w:t>self-regulating</w:t>
      </w:r>
      <w:r w:rsidR="00B635B6">
        <w:rPr>
          <w:rFonts w:cs="Arial"/>
          <w:szCs w:val="24"/>
        </w:rPr>
        <w:t xml:space="preserve"> his behaviour and build</w:t>
      </w:r>
      <w:r w:rsidR="00D148F5">
        <w:rPr>
          <w:rFonts w:cs="Arial"/>
          <w:szCs w:val="24"/>
        </w:rPr>
        <w:t>ing</w:t>
      </w:r>
      <w:r w:rsidR="00B635B6">
        <w:rPr>
          <w:rFonts w:cs="Arial"/>
          <w:szCs w:val="24"/>
        </w:rPr>
        <w:t xml:space="preserve"> resilience, Pupil A can then focus on building his skills and knowledge by become a more act</w:t>
      </w:r>
      <w:r w:rsidR="00BD30A4">
        <w:rPr>
          <w:rFonts w:cs="Arial"/>
          <w:szCs w:val="24"/>
        </w:rPr>
        <w:t>ive participant in his learning (Nottingham, 2013).</w:t>
      </w:r>
      <w:r w:rsidR="00B635B6">
        <w:rPr>
          <w:rFonts w:cs="Arial"/>
          <w:szCs w:val="24"/>
        </w:rPr>
        <w:t xml:space="preserve"> This can be achieved through planned interventions and by the teacher differentiating their learning to ensure that Pupil A understand</w:t>
      </w:r>
      <w:r w:rsidR="00D148F5">
        <w:rPr>
          <w:rFonts w:cs="Arial"/>
          <w:szCs w:val="24"/>
        </w:rPr>
        <w:t>s what is expected of him</w:t>
      </w:r>
      <w:r w:rsidR="00B635B6">
        <w:rPr>
          <w:rFonts w:cs="Arial"/>
          <w:szCs w:val="24"/>
        </w:rPr>
        <w:t>, is challenged</w:t>
      </w:r>
      <w:r w:rsidR="00D148F5">
        <w:rPr>
          <w:rFonts w:cs="Arial"/>
          <w:szCs w:val="24"/>
        </w:rPr>
        <w:t xml:space="preserve"> by his</w:t>
      </w:r>
      <w:r w:rsidR="00B635B6">
        <w:rPr>
          <w:rFonts w:cs="Arial"/>
          <w:szCs w:val="24"/>
        </w:rPr>
        <w:t xml:space="preserve"> work and learns to find value in the tasks that he is required to complete (which was an issue highlighted by his refusal to take part in certain lessons).</w:t>
      </w:r>
      <w:r w:rsidR="00807E79">
        <w:rPr>
          <w:rFonts w:cs="Arial"/>
          <w:szCs w:val="24"/>
        </w:rPr>
        <w:t xml:space="preserve"> As discussed, Pupil A has shown an aptitude for maths and ICT, but is unwilling to complete </w:t>
      </w:r>
      <w:r w:rsidR="00D148F5">
        <w:rPr>
          <w:rFonts w:cs="Arial"/>
          <w:szCs w:val="24"/>
        </w:rPr>
        <w:t>large passages of writing in</w:t>
      </w:r>
      <w:r w:rsidR="00807E79">
        <w:rPr>
          <w:rFonts w:cs="Arial"/>
          <w:szCs w:val="24"/>
        </w:rPr>
        <w:t xml:space="preserve"> other subjects such as in Eng</w:t>
      </w:r>
      <w:r w:rsidR="00B21B74">
        <w:rPr>
          <w:rFonts w:cs="Arial"/>
          <w:szCs w:val="24"/>
        </w:rPr>
        <w:t>lish, science and geography. Moving forward, with the use of social stories as the main intervention for Pupil A to begin to understand and engage with his learning, it may also be appropriate for the teacher to adjust the lesson to allow Pupil A to type his work on the computer as opposed to writing it in his work</w:t>
      </w:r>
      <w:r w:rsidR="003A18F4">
        <w:rPr>
          <w:rFonts w:cs="Arial"/>
          <w:szCs w:val="24"/>
        </w:rPr>
        <w:t xml:space="preserve">book. </w:t>
      </w:r>
    </w:p>
    <w:p w:rsidR="009917BB" w:rsidRDefault="003A18F4" w:rsidP="00B117A0">
      <w:pPr>
        <w:rPr>
          <w:rFonts w:cs="Arial"/>
          <w:szCs w:val="24"/>
        </w:rPr>
      </w:pPr>
      <w:r>
        <w:rPr>
          <w:rFonts w:cs="Arial"/>
          <w:szCs w:val="24"/>
        </w:rPr>
        <w:t>The photographs shown in a</w:t>
      </w:r>
      <w:r w:rsidR="00B21B74">
        <w:rPr>
          <w:rFonts w:cs="Arial"/>
          <w:szCs w:val="24"/>
        </w:rPr>
        <w:t xml:space="preserve">ppendix F show areas of the school that Pupil A is most comfortable (identified during a learning walk). As seen photographs, Pupil A has identified the IT suite and the computer station located in the classroom as the areas he is happiest to work in. As such, </w:t>
      </w:r>
      <w:r w:rsidR="00490906">
        <w:rPr>
          <w:rFonts w:cs="Arial"/>
          <w:szCs w:val="24"/>
        </w:rPr>
        <w:t>utilising</w:t>
      </w:r>
      <w:r w:rsidR="00B21B74">
        <w:rPr>
          <w:rFonts w:cs="Arial"/>
          <w:szCs w:val="24"/>
        </w:rPr>
        <w:t xml:space="preserve"> his </w:t>
      </w:r>
      <w:r w:rsidR="00997722">
        <w:rPr>
          <w:rFonts w:cs="Arial"/>
          <w:szCs w:val="24"/>
        </w:rPr>
        <w:t>skills with IT may allow for him</w:t>
      </w:r>
      <w:r w:rsidR="00B21B74">
        <w:rPr>
          <w:rFonts w:cs="Arial"/>
          <w:szCs w:val="24"/>
        </w:rPr>
        <w:t xml:space="preserve"> to exercise his skills in other subjects by simply allowing him to complete his work on a computer or laptop. As explained, Pupil A does not struggle with the concepts and knowledge of the subject work that was observed, his main challenge</w:t>
      </w:r>
      <w:r w:rsidR="00997722">
        <w:rPr>
          <w:rFonts w:cs="Arial"/>
          <w:szCs w:val="24"/>
        </w:rPr>
        <w:t xml:space="preserve"> is to</w:t>
      </w:r>
      <w:r w:rsidR="00B21B74">
        <w:rPr>
          <w:rFonts w:cs="Arial"/>
          <w:szCs w:val="24"/>
        </w:rPr>
        <w:t xml:space="preserve"> overcome the process in which he required to record his work. By allowing</w:t>
      </w:r>
      <w:r w:rsidR="00997722">
        <w:rPr>
          <w:rFonts w:cs="Arial"/>
          <w:szCs w:val="24"/>
        </w:rPr>
        <w:t xml:space="preserve"> him</w:t>
      </w:r>
      <w:r w:rsidR="00B21B74">
        <w:rPr>
          <w:rFonts w:cs="Arial"/>
          <w:szCs w:val="24"/>
        </w:rPr>
        <w:t xml:space="preserve"> to work in his own way, enabling him to have some freedom and independence in how he approaches tasks by using IT </w:t>
      </w:r>
      <w:r w:rsidR="00997722">
        <w:rPr>
          <w:rFonts w:cs="Arial"/>
          <w:szCs w:val="24"/>
        </w:rPr>
        <w:t xml:space="preserve">more widely, he will be able to </w:t>
      </w:r>
      <w:r w:rsidR="00B21B74">
        <w:rPr>
          <w:rFonts w:cs="Arial"/>
          <w:szCs w:val="24"/>
        </w:rPr>
        <w:t>develop</w:t>
      </w:r>
      <w:r w:rsidR="00DB6F5D">
        <w:rPr>
          <w:rFonts w:cs="Arial"/>
          <w:szCs w:val="24"/>
        </w:rPr>
        <w:t xml:space="preserve"> his learning</w:t>
      </w:r>
      <w:r w:rsidR="00B21B74">
        <w:rPr>
          <w:rFonts w:cs="Arial"/>
          <w:szCs w:val="24"/>
        </w:rPr>
        <w:t xml:space="preserve"> more effectively than if he was simply forced to continue writing in his book against his desire. </w:t>
      </w:r>
    </w:p>
    <w:p w:rsidR="0053152E" w:rsidRDefault="00490906" w:rsidP="008E6A4E">
      <w:pPr>
        <w:rPr>
          <w:rFonts w:cs="Arial"/>
          <w:szCs w:val="24"/>
        </w:rPr>
      </w:pPr>
      <w:r>
        <w:rPr>
          <w:rFonts w:cs="Arial"/>
          <w:szCs w:val="24"/>
        </w:rPr>
        <w:t xml:space="preserve">To conclude, </w:t>
      </w:r>
    </w:p>
    <w:p w:rsidR="00DB6F5D" w:rsidRDefault="00DB6F5D" w:rsidP="008E6A4E">
      <w:pPr>
        <w:rPr>
          <w:rFonts w:cs="Arial"/>
          <w:b/>
          <w:szCs w:val="24"/>
          <w:u w:val="single"/>
        </w:rPr>
      </w:pPr>
    </w:p>
    <w:p w:rsidR="00DB6F5D" w:rsidRDefault="00DB6F5D" w:rsidP="008E6A4E">
      <w:pPr>
        <w:rPr>
          <w:rFonts w:cs="Arial"/>
          <w:b/>
          <w:szCs w:val="24"/>
          <w:u w:val="single"/>
        </w:rPr>
      </w:pPr>
    </w:p>
    <w:p w:rsidR="00DB6F5D" w:rsidRDefault="00DB6F5D" w:rsidP="008E6A4E">
      <w:pPr>
        <w:rPr>
          <w:rFonts w:cs="Arial"/>
          <w:b/>
          <w:szCs w:val="24"/>
          <w:u w:val="single"/>
        </w:rPr>
      </w:pPr>
    </w:p>
    <w:p w:rsidR="00DB6F5D" w:rsidRDefault="00DB6F5D" w:rsidP="008E6A4E">
      <w:pPr>
        <w:rPr>
          <w:rFonts w:cs="Arial"/>
          <w:b/>
          <w:szCs w:val="24"/>
          <w:u w:val="single"/>
        </w:rPr>
      </w:pPr>
    </w:p>
    <w:p w:rsidR="0053152E" w:rsidRDefault="0053152E" w:rsidP="008E6A4E">
      <w:pPr>
        <w:rPr>
          <w:rFonts w:cs="Arial"/>
          <w:b/>
          <w:szCs w:val="24"/>
          <w:u w:val="single"/>
        </w:rPr>
      </w:pPr>
      <w:bookmarkStart w:id="0" w:name="_GoBack"/>
      <w:bookmarkEnd w:id="0"/>
      <w:r>
        <w:rPr>
          <w:rFonts w:cs="Arial"/>
          <w:b/>
          <w:szCs w:val="24"/>
          <w:u w:val="single"/>
        </w:rPr>
        <w:lastRenderedPageBreak/>
        <w:t xml:space="preserve">Reference List </w:t>
      </w:r>
    </w:p>
    <w:p w:rsidR="008231A0" w:rsidRDefault="008231A0" w:rsidP="008231A0">
      <w:pPr>
        <w:rPr>
          <w:rFonts w:cs="Arial"/>
          <w:szCs w:val="24"/>
        </w:rPr>
      </w:pPr>
      <w:r w:rsidRPr="0016753F">
        <w:rPr>
          <w:rFonts w:cs="Arial"/>
          <w:szCs w:val="24"/>
        </w:rPr>
        <w:t>BERA (2011)</w:t>
      </w:r>
      <w:r>
        <w:rPr>
          <w:rFonts w:cs="Arial"/>
          <w:szCs w:val="24"/>
        </w:rPr>
        <w:t>.</w:t>
      </w:r>
      <w:r w:rsidRPr="0016753F">
        <w:rPr>
          <w:rFonts w:cs="Arial"/>
          <w:szCs w:val="24"/>
        </w:rPr>
        <w:t xml:space="preserve"> </w:t>
      </w:r>
      <w:r w:rsidRPr="0016753F">
        <w:rPr>
          <w:rFonts w:cs="Arial"/>
          <w:i/>
          <w:szCs w:val="24"/>
        </w:rPr>
        <w:t>Ethical Guide</w:t>
      </w:r>
      <w:r>
        <w:rPr>
          <w:rFonts w:cs="Arial"/>
          <w:i/>
          <w:szCs w:val="24"/>
        </w:rPr>
        <w:t xml:space="preserve">lines for Educational Research. </w:t>
      </w:r>
      <w:r>
        <w:rPr>
          <w:rFonts w:cs="Arial"/>
          <w:szCs w:val="24"/>
        </w:rPr>
        <w:t xml:space="preserve">Available at: </w:t>
      </w:r>
      <w:hyperlink r:id="rId8" w:history="1">
        <w:r w:rsidRPr="00864EF9">
          <w:rPr>
            <w:rFonts w:cs="Arial"/>
            <w:color w:val="0070C0"/>
            <w:szCs w:val="24"/>
            <w:u w:val="single"/>
          </w:rPr>
          <w:t>https://www.bera.ac.uk/wp-content/uploads/2014/02/BERA-Ethical-Guidelines-2011.pdf?noredirect</w:t>
        </w:r>
      </w:hyperlink>
      <w:r>
        <w:rPr>
          <w:rFonts w:cs="Arial"/>
          <w:szCs w:val="24"/>
        </w:rPr>
        <w:t xml:space="preserve"> [Accessed: 20 May 2018</w:t>
      </w:r>
      <w:r w:rsidRPr="0016753F">
        <w:rPr>
          <w:rFonts w:cs="Arial"/>
          <w:szCs w:val="24"/>
        </w:rPr>
        <w:t>].</w:t>
      </w:r>
    </w:p>
    <w:p w:rsidR="00F00BDF" w:rsidRDefault="00F00BDF" w:rsidP="00F00BDF">
      <w:pPr>
        <w:rPr>
          <w:rFonts w:cs="Arial"/>
          <w:szCs w:val="24"/>
        </w:rPr>
      </w:pPr>
      <w:proofErr w:type="spellStart"/>
      <w:r w:rsidRPr="007A177D">
        <w:rPr>
          <w:rFonts w:cs="Arial"/>
          <w:szCs w:val="24"/>
        </w:rPr>
        <w:t>Blamires</w:t>
      </w:r>
      <w:proofErr w:type="spellEnd"/>
      <w:r w:rsidRPr="007A177D">
        <w:rPr>
          <w:rFonts w:cs="Arial"/>
          <w:szCs w:val="24"/>
        </w:rPr>
        <w:t xml:space="preserve">, M. (2004) ‘Supporting the inclusion and achievement of learners with Autistic Spectrum Disorders (ASD)’, in S. </w:t>
      </w:r>
      <w:proofErr w:type="spellStart"/>
      <w:r w:rsidRPr="007A177D">
        <w:rPr>
          <w:rFonts w:cs="Arial"/>
          <w:szCs w:val="24"/>
        </w:rPr>
        <w:t>Soan</w:t>
      </w:r>
      <w:proofErr w:type="spellEnd"/>
      <w:r w:rsidRPr="007A177D">
        <w:rPr>
          <w:rFonts w:cs="Arial"/>
          <w:szCs w:val="24"/>
        </w:rPr>
        <w:t xml:space="preserve"> (eds.) </w:t>
      </w:r>
      <w:r w:rsidRPr="007A177D">
        <w:rPr>
          <w:rFonts w:cs="Arial"/>
          <w:i/>
          <w:szCs w:val="24"/>
        </w:rPr>
        <w:t xml:space="preserve">Additional Educational Needs Inclusive Approaches to Teaching. </w:t>
      </w:r>
      <w:r w:rsidRPr="007A177D">
        <w:rPr>
          <w:rFonts w:cs="Arial"/>
          <w:szCs w:val="24"/>
        </w:rPr>
        <w:t>London: Dav</w:t>
      </w:r>
      <w:r>
        <w:rPr>
          <w:rFonts w:cs="Arial"/>
          <w:szCs w:val="24"/>
        </w:rPr>
        <w:t>id Fulton Publishers, pp.139-140</w:t>
      </w:r>
      <w:r w:rsidRPr="007A177D">
        <w:rPr>
          <w:rFonts w:cs="Arial"/>
          <w:szCs w:val="24"/>
        </w:rPr>
        <w:t>.</w:t>
      </w:r>
    </w:p>
    <w:p w:rsidR="009E419C" w:rsidRPr="007A177D" w:rsidRDefault="009E419C" w:rsidP="009E419C">
      <w:pPr>
        <w:rPr>
          <w:rFonts w:cs="Arial"/>
          <w:szCs w:val="24"/>
        </w:rPr>
      </w:pPr>
      <w:r w:rsidRPr="007A177D">
        <w:rPr>
          <w:rFonts w:cs="Arial"/>
          <w:szCs w:val="24"/>
        </w:rPr>
        <w:t xml:space="preserve">Booth, T. and </w:t>
      </w:r>
      <w:proofErr w:type="spellStart"/>
      <w:r w:rsidRPr="007A177D">
        <w:rPr>
          <w:rFonts w:cs="Arial"/>
          <w:szCs w:val="24"/>
        </w:rPr>
        <w:t>Ainscow</w:t>
      </w:r>
      <w:proofErr w:type="spellEnd"/>
      <w:r w:rsidRPr="007A177D">
        <w:rPr>
          <w:rFonts w:cs="Arial"/>
          <w:szCs w:val="24"/>
        </w:rPr>
        <w:t xml:space="preserve">, M. (2011) </w:t>
      </w:r>
      <w:r w:rsidRPr="007A177D">
        <w:rPr>
          <w:rFonts w:cs="Arial"/>
          <w:i/>
          <w:szCs w:val="24"/>
        </w:rPr>
        <w:t xml:space="preserve">Index for Inclusion: developing learning and participation in schools, </w:t>
      </w:r>
      <w:r w:rsidRPr="007A177D">
        <w:rPr>
          <w:rFonts w:cs="Arial"/>
          <w:szCs w:val="24"/>
        </w:rPr>
        <w:t>Bristol: CSIE.</w:t>
      </w:r>
    </w:p>
    <w:p w:rsidR="00F00BDF" w:rsidRDefault="00F00BDF" w:rsidP="00F00BDF">
      <w:r>
        <w:t xml:space="preserve">Clark, A. and Moss, P. (2011) </w:t>
      </w:r>
      <w:r w:rsidRPr="00DB7B5C">
        <w:rPr>
          <w:i/>
        </w:rPr>
        <w:t>Listening to Young Children: The Mosaic Approach</w:t>
      </w:r>
      <w:r>
        <w:t xml:space="preserve"> (2nd edition) </w:t>
      </w:r>
      <w:r w:rsidRPr="00133CB0">
        <w:t>London: Natio</w:t>
      </w:r>
      <w:r>
        <w:t>nal Children’s Bureau.</w:t>
      </w:r>
    </w:p>
    <w:p w:rsidR="009E419C" w:rsidRDefault="009E419C" w:rsidP="009E419C">
      <w:pPr>
        <w:rPr>
          <w:rFonts w:cs="Arial"/>
          <w:szCs w:val="24"/>
        </w:rPr>
      </w:pPr>
      <w:r w:rsidRPr="007A177D">
        <w:rPr>
          <w:rFonts w:cs="Arial"/>
          <w:szCs w:val="24"/>
        </w:rPr>
        <w:t xml:space="preserve">Cosgrave, G. (2015) </w:t>
      </w:r>
      <w:r w:rsidRPr="007A177D">
        <w:rPr>
          <w:rFonts w:cs="Arial"/>
          <w:i/>
          <w:szCs w:val="24"/>
        </w:rPr>
        <w:t xml:space="preserve">Are Social Stories Effective? </w:t>
      </w:r>
      <w:hyperlink r:id="rId9" w:history="1">
        <w:r w:rsidRPr="007A177D">
          <w:rPr>
            <w:rFonts w:cs="Arial"/>
            <w:color w:val="0563C1" w:themeColor="hyperlink"/>
            <w:szCs w:val="24"/>
            <w:u w:val="single"/>
          </w:rPr>
          <w:t>http://www.educateautism.com/social-stories/are-social-stories-effective.html#</w:t>
        </w:r>
      </w:hyperlink>
      <w:r w:rsidRPr="007A177D">
        <w:rPr>
          <w:rFonts w:cs="Arial"/>
          <w:szCs w:val="24"/>
        </w:rPr>
        <w:t xml:space="preserve"> [Accessed: </w:t>
      </w:r>
      <w:r>
        <w:rPr>
          <w:rFonts w:cs="Arial"/>
          <w:szCs w:val="24"/>
        </w:rPr>
        <w:t>25 May 2018</w:t>
      </w:r>
      <w:r w:rsidRPr="007A177D">
        <w:rPr>
          <w:rFonts w:cs="Arial"/>
          <w:szCs w:val="24"/>
        </w:rPr>
        <w:t>].</w:t>
      </w:r>
    </w:p>
    <w:p w:rsidR="00F00BDF" w:rsidRDefault="00F00BDF" w:rsidP="00F00BDF">
      <w:pPr>
        <w:rPr>
          <w:rFonts w:cs="Arial"/>
          <w:szCs w:val="24"/>
        </w:rPr>
      </w:pPr>
      <w:r>
        <w:rPr>
          <w:rFonts w:cs="Arial"/>
          <w:szCs w:val="24"/>
        </w:rPr>
        <w:t xml:space="preserve">Estyn (2014) </w:t>
      </w:r>
      <w:r>
        <w:rPr>
          <w:rFonts w:cs="Arial"/>
          <w:i/>
          <w:szCs w:val="24"/>
        </w:rPr>
        <w:t xml:space="preserve">Report on </w:t>
      </w:r>
      <w:r w:rsidRPr="001B6D57">
        <w:rPr>
          <w:rFonts w:cs="Arial"/>
          <w:i/>
          <w:szCs w:val="24"/>
          <w:highlight w:val="black"/>
        </w:rPr>
        <w:t>Halfway</w:t>
      </w:r>
      <w:r>
        <w:rPr>
          <w:rFonts w:cs="Arial"/>
          <w:i/>
          <w:szCs w:val="24"/>
        </w:rPr>
        <w:t xml:space="preserve"> Primary School,</w:t>
      </w:r>
      <w:r>
        <w:rPr>
          <w:rFonts w:cs="Arial"/>
          <w:szCs w:val="24"/>
        </w:rPr>
        <w:t xml:space="preserve"> Cardiff: Estyn.</w:t>
      </w:r>
    </w:p>
    <w:p w:rsidR="00984142" w:rsidRPr="007A177D" w:rsidRDefault="00984142" w:rsidP="00984142">
      <w:pPr>
        <w:rPr>
          <w:rFonts w:cs="Arial"/>
          <w:szCs w:val="24"/>
        </w:rPr>
      </w:pPr>
      <w:r w:rsidRPr="007A177D">
        <w:rPr>
          <w:rFonts w:cs="Arial"/>
          <w:szCs w:val="24"/>
        </w:rPr>
        <w:t xml:space="preserve">Frith, U. (1989) </w:t>
      </w:r>
      <w:r w:rsidRPr="007A177D">
        <w:rPr>
          <w:rFonts w:cs="Arial"/>
          <w:i/>
          <w:szCs w:val="24"/>
        </w:rPr>
        <w:t xml:space="preserve">Autism </w:t>
      </w:r>
      <w:proofErr w:type="spellStart"/>
      <w:r w:rsidRPr="007A177D">
        <w:rPr>
          <w:rFonts w:cs="Arial"/>
          <w:i/>
          <w:szCs w:val="24"/>
        </w:rPr>
        <w:t>Explaing</w:t>
      </w:r>
      <w:proofErr w:type="spellEnd"/>
      <w:r w:rsidRPr="007A177D">
        <w:rPr>
          <w:rFonts w:cs="Arial"/>
          <w:i/>
          <w:szCs w:val="24"/>
        </w:rPr>
        <w:t xml:space="preserve"> the Enigma, </w:t>
      </w:r>
      <w:r w:rsidRPr="007A177D">
        <w:rPr>
          <w:rFonts w:cs="Arial"/>
          <w:szCs w:val="24"/>
        </w:rPr>
        <w:t>Oxford</w:t>
      </w:r>
      <w:r>
        <w:rPr>
          <w:rFonts w:cs="Arial"/>
          <w:szCs w:val="24"/>
        </w:rPr>
        <w:t>: Blackwell Publishers Ltd.</w:t>
      </w:r>
    </w:p>
    <w:p w:rsidR="00F00BDF" w:rsidRDefault="00F00BDF" w:rsidP="00F00BDF">
      <w:r w:rsidRPr="0016753F">
        <w:t>HM Government (1998)</w:t>
      </w:r>
      <w:r>
        <w:t>.</w:t>
      </w:r>
      <w:r w:rsidRPr="0016753F">
        <w:t xml:space="preserve"> </w:t>
      </w:r>
      <w:r>
        <w:rPr>
          <w:i/>
        </w:rPr>
        <w:t>The Data Protection Act 1998.</w:t>
      </w:r>
      <w:r w:rsidRPr="0016753F">
        <w:rPr>
          <w:i/>
        </w:rPr>
        <w:t xml:space="preserve"> </w:t>
      </w:r>
      <w:r>
        <w:t xml:space="preserve">Available at: </w:t>
      </w:r>
      <w:hyperlink r:id="rId10" w:history="1">
        <w:r w:rsidRPr="00864EF9">
          <w:rPr>
            <w:color w:val="0070C0"/>
            <w:u w:val="single"/>
          </w:rPr>
          <w:t>http://www.legislation.gov.uk/ukpga/1998/29/contents</w:t>
        </w:r>
      </w:hyperlink>
      <w:r w:rsidRPr="0016753F">
        <w:rPr>
          <w:i/>
        </w:rPr>
        <w:t xml:space="preserve"> </w:t>
      </w:r>
      <w:r w:rsidRPr="0016753F">
        <w:t>[Acce</w:t>
      </w:r>
      <w:r>
        <w:t>ssed: 20 May 2018</w:t>
      </w:r>
      <w:r w:rsidRPr="0016753F">
        <w:t>].</w:t>
      </w:r>
    </w:p>
    <w:p w:rsidR="00186378" w:rsidRPr="00226CB4" w:rsidRDefault="00186378" w:rsidP="00186378">
      <w:pPr>
        <w:rPr>
          <w:rFonts w:cs="Arial"/>
          <w:szCs w:val="24"/>
        </w:rPr>
      </w:pPr>
      <w:r w:rsidRPr="00226CB4">
        <w:rPr>
          <w:rFonts w:cs="Arial"/>
          <w:szCs w:val="24"/>
        </w:rPr>
        <w:t xml:space="preserve">Nottingham, J. (2013) </w:t>
      </w:r>
      <w:r w:rsidRPr="00226CB4">
        <w:rPr>
          <w:rFonts w:cs="Arial"/>
          <w:i/>
          <w:iCs/>
          <w:szCs w:val="24"/>
        </w:rPr>
        <w:t xml:space="preserve">Encouraging Learning. </w:t>
      </w:r>
      <w:r>
        <w:rPr>
          <w:rFonts w:cs="Arial"/>
          <w:szCs w:val="24"/>
        </w:rPr>
        <w:t>Oxon: Routledge.</w:t>
      </w:r>
    </w:p>
    <w:p w:rsidR="00186378" w:rsidRDefault="00186378" w:rsidP="00186378">
      <w:pPr>
        <w:spacing w:after="240"/>
      </w:pPr>
      <w:r w:rsidRPr="0016753F">
        <w:t>Oliver, P. (2003)</w:t>
      </w:r>
      <w:r>
        <w:t>.</w:t>
      </w:r>
      <w:r w:rsidRPr="0016753F">
        <w:t xml:space="preserve"> </w:t>
      </w:r>
      <w:r w:rsidRPr="0016753F">
        <w:rPr>
          <w:i/>
        </w:rPr>
        <w:t>The Students' Guide to Research Ethics</w:t>
      </w:r>
      <w:r>
        <w:t>.</w:t>
      </w:r>
      <w:r w:rsidRPr="0016753F">
        <w:t xml:space="preserve"> Buckingham: Open University Press.</w:t>
      </w:r>
    </w:p>
    <w:p w:rsidR="00186378" w:rsidRDefault="00186378" w:rsidP="00186378">
      <w:pPr>
        <w:rPr>
          <w:rFonts w:cs="Arial"/>
          <w:szCs w:val="24"/>
        </w:rPr>
      </w:pPr>
      <w:proofErr w:type="spellStart"/>
      <w:r w:rsidRPr="007A177D">
        <w:rPr>
          <w:rFonts w:cs="Arial"/>
          <w:szCs w:val="24"/>
        </w:rPr>
        <w:t>Plimley</w:t>
      </w:r>
      <w:proofErr w:type="spellEnd"/>
      <w:r w:rsidRPr="007A177D">
        <w:rPr>
          <w:rFonts w:cs="Arial"/>
          <w:szCs w:val="24"/>
        </w:rPr>
        <w:t xml:space="preserve">, L., Bowen, M. and Morgan, H. (2007) </w:t>
      </w:r>
      <w:r w:rsidRPr="007A177D">
        <w:rPr>
          <w:rFonts w:cs="Arial"/>
          <w:i/>
          <w:szCs w:val="24"/>
        </w:rPr>
        <w:t>Autistic Spectrum Disorders in Early Years</w:t>
      </w:r>
      <w:r w:rsidRPr="007A177D">
        <w:rPr>
          <w:rFonts w:cs="Arial"/>
          <w:szCs w:val="24"/>
        </w:rPr>
        <w:t>, London: Paul Chapman Publishing, p. 2.</w:t>
      </w:r>
    </w:p>
    <w:p w:rsidR="00186378" w:rsidRDefault="00186378" w:rsidP="00186378">
      <w:r w:rsidRPr="0016753F">
        <w:t>Punch, M. (1994)</w:t>
      </w:r>
      <w:r>
        <w:t>.</w:t>
      </w:r>
      <w:r w:rsidRPr="0016753F">
        <w:t xml:space="preserve"> ‘Politics and Ethics in Qualitative Research’, in Denzin, N.K. and Lincoln, Y.S. (eds.) </w:t>
      </w:r>
      <w:r w:rsidRPr="0016753F">
        <w:rPr>
          <w:i/>
        </w:rPr>
        <w:t>Handbook of Qualitative Research</w:t>
      </w:r>
      <w:r>
        <w:t xml:space="preserve">. </w:t>
      </w:r>
      <w:r w:rsidRPr="0016753F">
        <w:t>Thousand Oaks: Sage, p.89.</w:t>
      </w:r>
    </w:p>
    <w:p w:rsidR="00186378" w:rsidRDefault="00186378" w:rsidP="00186378">
      <w:pPr>
        <w:rPr>
          <w:rFonts w:cs="Arial"/>
          <w:szCs w:val="24"/>
        </w:rPr>
      </w:pPr>
      <w:r w:rsidRPr="007A177D">
        <w:rPr>
          <w:rFonts w:cs="Arial"/>
          <w:szCs w:val="24"/>
        </w:rPr>
        <w:t xml:space="preserve">The National Autistic Society (2015) </w:t>
      </w:r>
      <w:r w:rsidRPr="007A177D">
        <w:rPr>
          <w:rFonts w:cs="Arial"/>
          <w:i/>
          <w:szCs w:val="24"/>
        </w:rPr>
        <w:t>What is autism</w:t>
      </w:r>
      <w:proofErr w:type="gramStart"/>
      <w:r w:rsidRPr="007A177D">
        <w:rPr>
          <w:rFonts w:cs="Arial"/>
          <w:i/>
          <w:szCs w:val="24"/>
        </w:rPr>
        <w:t>?,</w:t>
      </w:r>
      <w:proofErr w:type="gramEnd"/>
      <w:r w:rsidRPr="007A177D">
        <w:rPr>
          <w:rFonts w:cs="Arial"/>
          <w:szCs w:val="24"/>
        </w:rPr>
        <w:t xml:space="preserve"> </w:t>
      </w:r>
      <w:hyperlink r:id="rId11" w:history="1">
        <w:r w:rsidRPr="007A177D">
          <w:rPr>
            <w:rFonts w:cs="Arial"/>
            <w:color w:val="0563C1" w:themeColor="hyperlink"/>
            <w:szCs w:val="24"/>
            <w:u w:val="single"/>
          </w:rPr>
          <w:t>http://www.autism.org.uk/about-autism/introduction/what-is-autism.aspx</w:t>
        </w:r>
      </w:hyperlink>
      <w:r w:rsidRPr="007A177D">
        <w:rPr>
          <w:rFonts w:cs="Arial"/>
          <w:szCs w:val="24"/>
        </w:rPr>
        <w:t xml:space="preserve"> [Accessed: </w:t>
      </w:r>
      <w:r>
        <w:rPr>
          <w:rFonts w:cs="Arial"/>
          <w:szCs w:val="24"/>
        </w:rPr>
        <w:t>22 May 2018</w:t>
      </w:r>
      <w:r w:rsidRPr="007A177D">
        <w:rPr>
          <w:rFonts w:cs="Arial"/>
          <w:szCs w:val="24"/>
        </w:rPr>
        <w:t>].</w:t>
      </w:r>
    </w:p>
    <w:p w:rsidR="00186378" w:rsidRDefault="00186378" w:rsidP="00186378">
      <w:pPr>
        <w:rPr>
          <w:rFonts w:cs="Arial"/>
          <w:i/>
          <w:szCs w:val="24"/>
        </w:rPr>
      </w:pPr>
      <w:r>
        <w:rPr>
          <w:rFonts w:cs="Arial"/>
          <w:szCs w:val="24"/>
        </w:rPr>
        <w:lastRenderedPageBreak/>
        <w:t>Welsh Government (2010</w:t>
      </w:r>
      <w:r w:rsidRPr="007A177D">
        <w:rPr>
          <w:rFonts w:cs="Arial"/>
          <w:szCs w:val="24"/>
        </w:rPr>
        <w:t xml:space="preserve">) </w:t>
      </w:r>
      <w:r>
        <w:rPr>
          <w:rFonts w:cs="Arial"/>
          <w:i/>
          <w:szCs w:val="24"/>
        </w:rPr>
        <w:t xml:space="preserve">Autistic Spectrum Disorders: </w:t>
      </w:r>
      <w:r w:rsidRPr="00160CB5">
        <w:rPr>
          <w:rFonts w:cs="Arial"/>
          <w:i/>
          <w:szCs w:val="24"/>
        </w:rPr>
        <w:t>A Guid</w:t>
      </w:r>
      <w:r>
        <w:rPr>
          <w:rFonts w:cs="Arial"/>
          <w:i/>
          <w:szCs w:val="24"/>
        </w:rPr>
        <w:t xml:space="preserve">e for Practitioners Working in </w:t>
      </w:r>
      <w:r w:rsidRPr="00160CB5">
        <w:rPr>
          <w:rFonts w:cs="Arial"/>
          <w:i/>
          <w:szCs w:val="24"/>
        </w:rPr>
        <w:t>Pre-School / Pri</w:t>
      </w:r>
      <w:r>
        <w:rPr>
          <w:rFonts w:cs="Arial"/>
          <w:i/>
          <w:szCs w:val="24"/>
        </w:rPr>
        <w:t xml:space="preserve">mary / Special school settings </w:t>
      </w:r>
      <w:r w:rsidRPr="00160CB5">
        <w:rPr>
          <w:rFonts w:cs="Arial"/>
          <w:i/>
          <w:szCs w:val="24"/>
        </w:rPr>
        <w:t>in Wales</w:t>
      </w:r>
      <w:r>
        <w:rPr>
          <w:rFonts w:cs="Arial"/>
          <w:i/>
          <w:szCs w:val="24"/>
        </w:rPr>
        <w:t xml:space="preserve">, </w:t>
      </w:r>
      <w:r w:rsidRPr="006B6BAA">
        <w:rPr>
          <w:rFonts w:cs="Arial"/>
          <w:szCs w:val="24"/>
        </w:rPr>
        <w:t>Cardiff: Welsh Government.</w:t>
      </w:r>
      <w:r>
        <w:rPr>
          <w:rFonts w:cs="Arial"/>
          <w:i/>
          <w:szCs w:val="24"/>
        </w:rPr>
        <w:t xml:space="preserve"> </w:t>
      </w:r>
    </w:p>
    <w:p w:rsidR="00984142" w:rsidRPr="00984142" w:rsidRDefault="00984142" w:rsidP="00984142">
      <w:pPr>
        <w:rPr>
          <w:rFonts w:cs="Arial"/>
          <w:szCs w:val="24"/>
        </w:rPr>
      </w:pPr>
      <w:r>
        <w:rPr>
          <w:rFonts w:cs="Arial"/>
          <w:szCs w:val="24"/>
        </w:rPr>
        <w:t>Welsh</w:t>
      </w:r>
      <w:r w:rsidRPr="007A177D">
        <w:rPr>
          <w:rFonts w:cs="Arial"/>
          <w:szCs w:val="24"/>
        </w:rPr>
        <w:t xml:space="preserve"> Government (2006) </w:t>
      </w:r>
      <w:r>
        <w:rPr>
          <w:rFonts w:cs="Arial"/>
          <w:i/>
          <w:szCs w:val="24"/>
        </w:rPr>
        <w:t xml:space="preserve">Inclusion and pupil support, </w:t>
      </w:r>
      <w:r>
        <w:rPr>
          <w:rFonts w:cs="Arial"/>
          <w:szCs w:val="24"/>
        </w:rPr>
        <w:t>Cardiff: Welsh Government.</w:t>
      </w:r>
    </w:p>
    <w:p w:rsidR="00186378" w:rsidRDefault="00186378" w:rsidP="00186378">
      <w:pPr>
        <w:rPr>
          <w:rFonts w:cs="Arial"/>
          <w:szCs w:val="24"/>
        </w:rPr>
      </w:pPr>
      <w:r>
        <w:t xml:space="preserve">Welsh Government (2017) </w:t>
      </w:r>
      <w:r>
        <w:rPr>
          <w:i/>
        </w:rPr>
        <w:t xml:space="preserve">My Local School: </w:t>
      </w:r>
      <w:r w:rsidRPr="001B6D57">
        <w:rPr>
          <w:rFonts w:cs="Arial"/>
          <w:i/>
          <w:szCs w:val="24"/>
          <w:highlight w:val="black"/>
        </w:rPr>
        <w:t>Halfway</w:t>
      </w:r>
      <w:r>
        <w:rPr>
          <w:rFonts w:cs="Arial"/>
          <w:i/>
          <w:szCs w:val="24"/>
        </w:rPr>
        <w:t xml:space="preserve"> Primary School, </w:t>
      </w:r>
      <w:r w:rsidRPr="009161AC">
        <w:rPr>
          <w:rFonts w:cs="Arial"/>
          <w:szCs w:val="24"/>
        </w:rPr>
        <w:t>Cardiff: Welsh Government.</w:t>
      </w:r>
    </w:p>
    <w:p w:rsidR="009E419C" w:rsidRDefault="009E419C" w:rsidP="00186378">
      <w:pPr>
        <w:rPr>
          <w:rFonts w:cs="Arial"/>
          <w:szCs w:val="24"/>
        </w:rPr>
      </w:pPr>
    </w:p>
    <w:p w:rsidR="009E419C" w:rsidRDefault="009E419C" w:rsidP="00186378">
      <w:pPr>
        <w:rPr>
          <w:rFonts w:cs="Arial"/>
          <w:szCs w:val="24"/>
        </w:rPr>
      </w:pPr>
    </w:p>
    <w:p w:rsidR="009E419C" w:rsidRDefault="009E419C" w:rsidP="00186378">
      <w:pPr>
        <w:rPr>
          <w:rFonts w:cs="Arial"/>
          <w:szCs w:val="24"/>
        </w:rPr>
      </w:pPr>
    </w:p>
    <w:p w:rsidR="009E419C" w:rsidRDefault="009E419C" w:rsidP="00186378">
      <w:pPr>
        <w:rPr>
          <w:rFonts w:cs="Arial"/>
          <w:szCs w:val="24"/>
        </w:rPr>
      </w:pPr>
    </w:p>
    <w:p w:rsidR="009E419C" w:rsidRDefault="009E419C" w:rsidP="00186378">
      <w:pPr>
        <w:rPr>
          <w:rFonts w:cs="Arial"/>
          <w:szCs w:val="24"/>
        </w:rPr>
      </w:pPr>
    </w:p>
    <w:p w:rsidR="009E419C" w:rsidRDefault="009E419C" w:rsidP="00186378">
      <w:pPr>
        <w:rPr>
          <w:rFonts w:cs="Arial"/>
          <w:szCs w:val="24"/>
        </w:rPr>
      </w:pPr>
    </w:p>
    <w:p w:rsidR="009E419C" w:rsidRDefault="009E419C" w:rsidP="00186378">
      <w:pPr>
        <w:rPr>
          <w:rFonts w:cs="Arial"/>
          <w:szCs w:val="24"/>
        </w:rPr>
      </w:pPr>
    </w:p>
    <w:p w:rsidR="009E419C" w:rsidRDefault="009E419C" w:rsidP="00186378">
      <w:pPr>
        <w:rPr>
          <w:rFonts w:cs="Arial"/>
          <w:szCs w:val="24"/>
        </w:rPr>
      </w:pPr>
    </w:p>
    <w:p w:rsidR="009E419C" w:rsidRDefault="009E419C" w:rsidP="00186378">
      <w:pPr>
        <w:rPr>
          <w:rFonts w:cs="Arial"/>
          <w:szCs w:val="24"/>
        </w:rPr>
      </w:pPr>
    </w:p>
    <w:p w:rsidR="009E419C" w:rsidRDefault="009E419C" w:rsidP="00186378">
      <w:pPr>
        <w:rPr>
          <w:rFonts w:cs="Arial"/>
          <w:szCs w:val="24"/>
        </w:rPr>
      </w:pPr>
    </w:p>
    <w:p w:rsidR="009E419C" w:rsidRDefault="009E419C" w:rsidP="00186378">
      <w:pPr>
        <w:rPr>
          <w:rFonts w:cs="Arial"/>
          <w:szCs w:val="24"/>
        </w:rPr>
      </w:pPr>
    </w:p>
    <w:p w:rsidR="009E419C" w:rsidRDefault="009E419C" w:rsidP="00186378">
      <w:pPr>
        <w:rPr>
          <w:rFonts w:cs="Arial"/>
          <w:szCs w:val="24"/>
        </w:rPr>
      </w:pPr>
    </w:p>
    <w:p w:rsidR="009E419C" w:rsidRDefault="009E419C" w:rsidP="00186378">
      <w:pPr>
        <w:rPr>
          <w:rFonts w:cs="Arial"/>
          <w:szCs w:val="24"/>
        </w:rPr>
      </w:pPr>
    </w:p>
    <w:p w:rsidR="009E419C" w:rsidRDefault="009E419C" w:rsidP="00186378">
      <w:pPr>
        <w:rPr>
          <w:rFonts w:cs="Arial"/>
          <w:szCs w:val="24"/>
        </w:rPr>
      </w:pPr>
    </w:p>
    <w:p w:rsidR="009E419C" w:rsidRDefault="009E419C" w:rsidP="00186378">
      <w:pPr>
        <w:rPr>
          <w:rFonts w:cs="Arial"/>
          <w:szCs w:val="24"/>
        </w:rPr>
      </w:pPr>
    </w:p>
    <w:p w:rsidR="009E419C" w:rsidRDefault="009E419C" w:rsidP="00186378">
      <w:pPr>
        <w:rPr>
          <w:rFonts w:cs="Arial"/>
          <w:szCs w:val="24"/>
        </w:rPr>
      </w:pPr>
    </w:p>
    <w:p w:rsidR="009E419C" w:rsidRDefault="009E419C" w:rsidP="00186378">
      <w:pPr>
        <w:rPr>
          <w:rFonts w:cs="Arial"/>
          <w:szCs w:val="24"/>
        </w:rPr>
      </w:pPr>
    </w:p>
    <w:p w:rsidR="009E419C" w:rsidRDefault="009E419C" w:rsidP="00186378">
      <w:pPr>
        <w:rPr>
          <w:rFonts w:cs="Arial"/>
          <w:szCs w:val="24"/>
        </w:rPr>
      </w:pPr>
    </w:p>
    <w:p w:rsidR="009E419C" w:rsidRDefault="009E419C" w:rsidP="00186378">
      <w:pPr>
        <w:rPr>
          <w:rFonts w:cs="Arial"/>
          <w:szCs w:val="24"/>
        </w:rPr>
      </w:pPr>
    </w:p>
    <w:p w:rsidR="009E419C" w:rsidRDefault="009E419C" w:rsidP="009E419C">
      <w:pPr>
        <w:jc w:val="center"/>
        <w:rPr>
          <w:rFonts w:cs="Arial"/>
          <w:b/>
          <w:szCs w:val="24"/>
          <w:u w:val="single"/>
        </w:rPr>
      </w:pPr>
      <w:r>
        <w:rPr>
          <w:rFonts w:cs="Arial"/>
          <w:b/>
          <w:szCs w:val="24"/>
          <w:u w:val="single"/>
        </w:rPr>
        <w:lastRenderedPageBreak/>
        <w:t>Appendix A</w:t>
      </w:r>
    </w:p>
    <w:p w:rsidR="009E419C" w:rsidRPr="009E419C" w:rsidRDefault="009E419C" w:rsidP="009E419C">
      <w:pPr>
        <w:jc w:val="center"/>
        <w:rPr>
          <w:rFonts w:cs="Arial"/>
          <w:b/>
          <w:szCs w:val="24"/>
          <w:u w:val="single"/>
        </w:rPr>
      </w:pPr>
      <w:r w:rsidRPr="009E419C">
        <w:rPr>
          <w:rFonts w:cs="Arial"/>
          <w:b/>
          <w:noProof/>
          <w:szCs w:val="24"/>
          <w:u w:val="single"/>
          <w:lang w:eastAsia="en-GB"/>
        </w:rPr>
        <w:drawing>
          <wp:inline distT="0" distB="0" distL="0" distR="0">
            <wp:extent cx="5731510" cy="7878017"/>
            <wp:effectExtent l="0" t="0" r="2540" b="8890"/>
            <wp:docPr id="1" name="Picture 1" descr="C:\Users\James\Pictures\Scans\Appendicies\Appendix 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ames\Pictures\Scans\Appendicies\Appendix A.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7878017"/>
                    </a:xfrm>
                    <a:prstGeom prst="rect">
                      <a:avLst/>
                    </a:prstGeom>
                    <a:noFill/>
                    <a:ln>
                      <a:noFill/>
                    </a:ln>
                  </pic:spPr>
                </pic:pic>
              </a:graphicData>
            </a:graphic>
          </wp:inline>
        </w:drawing>
      </w:r>
    </w:p>
    <w:p w:rsidR="00186378" w:rsidRDefault="00186378" w:rsidP="00F00BDF"/>
    <w:p w:rsidR="00F00BDF" w:rsidRDefault="009E419C" w:rsidP="009E419C">
      <w:pPr>
        <w:jc w:val="center"/>
        <w:rPr>
          <w:rFonts w:cs="Arial"/>
          <w:b/>
          <w:szCs w:val="24"/>
          <w:u w:val="single"/>
        </w:rPr>
      </w:pPr>
      <w:r>
        <w:rPr>
          <w:rFonts w:cs="Arial"/>
          <w:b/>
          <w:szCs w:val="24"/>
          <w:u w:val="single"/>
        </w:rPr>
        <w:lastRenderedPageBreak/>
        <w:t>Appendix B</w:t>
      </w:r>
    </w:p>
    <w:p w:rsidR="009E419C" w:rsidRPr="009E419C" w:rsidRDefault="009E419C" w:rsidP="009E419C">
      <w:pPr>
        <w:jc w:val="center"/>
        <w:rPr>
          <w:rFonts w:cs="Arial"/>
          <w:b/>
          <w:szCs w:val="24"/>
          <w:u w:val="single"/>
        </w:rPr>
      </w:pPr>
      <w:r>
        <w:rPr>
          <w:noProof/>
          <w:lang w:eastAsia="en-GB"/>
        </w:rPr>
        <w:drawing>
          <wp:anchor distT="0" distB="0" distL="114300" distR="114300" simplePos="0" relativeHeight="251663360" behindDoc="0" locked="0" layoutInCell="1" allowOverlap="1" wp14:anchorId="7DFA9811" wp14:editId="11A8B219">
            <wp:simplePos x="0" y="0"/>
            <wp:positionH relativeFrom="margin">
              <wp:align>center</wp:align>
            </wp:positionH>
            <wp:positionV relativeFrom="paragraph">
              <wp:posOffset>3232150</wp:posOffset>
            </wp:positionV>
            <wp:extent cx="5387340" cy="4738370"/>
            <wp:effectExtent l="0" t="0" r="3810" b="508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26716" t="17835" r="26264" b="8652"/>
                    <a:stretch/>
                  </pic:blipFill>
                  <pic:spPr bwMode="auto">
                    <a:xfrm>
                      <a:off x="0" y="0"/>
                      <a:ext cx="5387340" cy="47383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1312" behindDoc="0" locked="0" layoutInCell="1" allowOverlap="1" wp14:anchorId="438A3854" wp14:editId="289FBA92">
            <wp:simplePos x="0" y="0"/>
            <wp:positionH relativeFrom="margin">
              <wp:align>center</wp:align>
            </wp:positionH>
            <wp:positionV relativeFrom="paragraph">
              <wp:posOffset>283210</wp:posOffset>
            </wp:positionV>
            <wp:extent cx="5342890" cy="293814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24789" t="24710" r="23565" b="24789"/>
                    <a:stretch/>
                  </pic:blipFill>
                  <pic:spPr bwMode="auto">
                    <a:xfrm>
                      <a:off x="0" y="0"/>
                      <a:ext cx="5342890" cy="29381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A7142" w:rsidRDefault="00B117A0" w:rsidP="008E6A4E">
      <w:pPr>
        <w:rPr>
          <w:rFonts w:cs="Arial"/>
          <w:szCs w:val="24"/>
        </w:rPr>
      </w:pPr>
      <w:r>
        <w:rPr>
          <w:rFonts w:cs="Arial"/>
          <w:szCs w:val="24"/>
        </w:rPr>
        <w:t xml:space="preserve"> </w:t>
      </w:r>
      <w:r w:rsidR="00D06985">
        <w:rPr>
          <w:rFonts w:cs="Arial"/>
          <w:szCs w:val="24"/>
        </w:rPr>
        <w:t xml:space="preserve"> </w:t>
      </w:r>
    </w:p>
    <w:p w:rsidR="0018049D" w:rsidRPr="009E7D97" w:rsidRDefault="0018049D" w:rsidP="008E6A4E">
      <w:pPr>
        <w:rPr>
          <w:rFonts w:cs="Arial"/>
          <w:szCs w:val="24"/>
        </w:rPr>
      </w:pPr>
    </w:p>
    <w:p w:rsidR="008E6A4E" w:rsidRDefault="00C16C0A" w:rsidP="00C16C0A">
      <w:pPr>
        <w:jc w:val="center"/>
        <w:rPr>
          <w:rFonts w:cs="Arial"/>
          <w:b/>
          <w:szCs w:val="24"/>
          <w:u w:val="single"/>
        </w:rPr>
      </w:pPr>
      <w:r w:rsidRPr="00C16C0A">
        <w:rPr>
          <w:rFonts w:cs="Arial"/>
          <w:b/>
          <w:szCs w:val="24"/>
          <w:u w:val="single"/>
        </w:rPr>
        <w:t>Appendix C1</w:t>
      </w:r>
    </w:p>
    <w:p w:rsidR="00C16C0A" w:rsidRDefault="002F2A52" w:rsidP="00C16C0A">
      <w:pPr>
        <w:jc w:val="center"/>
        <w:rPr>
          <w:rFonts w:cs="Arial"/>
          <w:szCs w:val="24"/>
        </w:rPr>
      </w:pPr>
      <w:r w:rsidRPr="002F2A52">
        <w:rPr>
          <w:rFonts w:cs="Arial"/>
          <w:noProof/>
          <w:szCs w:val="24"/>
          <w:lang w:eastAsia="en-GB"/>
        </w:rPr>
        <w:drawing>
          <wp:inline distT="0" distB="0" distL="0" distR="0">
            <wp:extent cx="5731510" cy="7878017"/>
            <wp:effectExtent l="0" t="0" r="2540" b="8890"/>
            <wp:docPr id="4" name="Picture 4" descr="C:\Users\James\Pictures\Scans\Appendicies\Appendix C1- Englis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James\Pictures\Scans\Appendicies\Appendix C1- English.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7878017"/>
                    </a:xfrm>
                    <a:prstGeom prst="rect">
                      <a:avLst/>
                    </a:prstGeom>
                    <a:noFill/>
                    <a:ln>
                      <a:noFill/>
                    </a:ln>
                  </pic:spPr>
                </pic:pic>
              </a:graphicData>
            </a:graphic>
          </wp:inline>
        </w:drawing>
      </w:r>
    </w:p>
    <w:p w:rsidR="002F2A52" w:rsidRDefault="002F2A52" w:rsidP="00C16C0A">
      <w:pPr>
        <w:jc w:val="center"/>
        <w:rPr>
          <w:rFonts w:cs="Arial"/>
          <w:szCs w:val="24"/>
        </w:rPr>
      </w:pPr>
      <w:r w:rsidRPr="002F2A52">
        <w:rPr>
          <w:rFonts w:cs="Arial"/>
          <w:noProof/>
          <w:szCs w:val="24"/>
          <w:lang w:eastAsia="en-GB"/>
        </w:rPr>
        <w:lastRenderedPageBreak/>
        <w:drawing>
          <wp:inline distT="0" distB="0" distL="0" distR="0">
            <wp:extent cx="5731510" cy="7878017"/>
            <wp:effectExtent l="0" t="0" r="2540" b="8890"/>
            <wp:docPr id="5" name="Picture 5" descr="C:\Users\James\Pictures\Scans\Appendicies\Appendix C1- English 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James\Pictures\Scans\Appendicies\Appendix C1- English B.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7878017"/>
                    </a:xfrm>
                    <a:prstGeom prst="rect">
                      <a:avLst/>
                    </a:prstGeom>
                    <a:noFill/>
                    <a:ln>
                      <a:noFill/>
                    </a:ln>
                  </pic:spPr>
                </pic:pic>
              </a:graphicData>
            </a:graphic>
          </wp:inline>
        </w:drawing>
      </w:r>
    </w:p>
    <w:p w:rsidR="002F2A52" w:rsidRDefault="002F2A52" w:rsidP="00C16C0A">
      <w:pPr>
        <w:jc w:val="center"/>
        <w:rPr>
          <w:rFonts w:cs="Arial"/>
          <w:szCs w:val="24"/>
        </w:rPr>
      </w:pPr>
    </w:p>
    <w:p w:rsidR="002F2A52" w:rsidRDefault="002F2A52" w:rsidP="00C16C0A">
      <w:pPr>
        <w:jc w:val="center"/>
        <w:rPr>
          <w:rFonts w:cs="Arial"/>
          <w:szCs w:val="24"/>
        </w:rPr>
      </w:pPr>
    </w:p>
    <w:p w:rsidR="002F2A52" w:rsidRPr="00C16C0A" w:rsidRDefault="002F2A52" w:rsidP="00C16C0A">
      <w:pPr>
        <w:jc w:val="center"/>
        <w:rPr>
          <w:rFonts w:cs="Arial"/>
          <w:szCs w:val="24"/>
        </w:rPr>
      </w:pPr>
      <w:r w:rsidRPr="002F2A52">
        <w:rPr>
          <w:rFonts w:cs="Arial"/>
          <w:noProof/>
          <w:szCs w:val="24"/>
          <w:lang w:eastAsia="en-GB"/>
        </w:rPr>
        <w:lastRenderedPageBreak/>
        <w:drawing>
          <wp:inline distT="0" distB="0" distL="0" distR="0">
            <wp:extent cx="5731510" cy="7878017"/>
            <wp:effectExtent l="0" t="0" r="2540" b="8890"/>
            <wp:docPr id="6" name="Picture 6" descr="C:\Users\James\Pictures\Scans\Appendicies\Appendix C1- science .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James\Pictures\Scans\Appendicies\Appendix C1- science .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7878017"/>
                    </a:xfrm>
                    <a:prstGeom prst="rect">
                      <a:avLst/>
                    </a:prstGeom>
                    <a:noFill/>
                    <a:ln>
                      <a:noFill/>
                    </a:ln>
                  </pic:spPr>
                </pic:pic>
              </a:graphicData>
            </a:graphic>
          </wp:inline>
        </w:drawing>
      </w:r>
    </w:p>
    <w:p w:rsidR="00DF6330" w:rsidRDefault="00C47287" w:rsidP="00DF6330">
      <w:pPr>
        <w:rPr>
          <w:szCs w:val="24"/>
        </w:rPr>
      </w:pPr>
      <w:r>
        <w:rPr>
          <w:szCs w:val="24"/>
        </w:rPr>
        <w:t xml:space="preserve"> </w:t>
      </w:r>
      <w:r w:rsidR="00E6529F">
        <w:rPr>
          <w:szCs w:val="24"/>
        </w:rPr>
        <w:t xml:space="preserve"> </w:t>
      </w:r>
    </w:p>
    <w:p w:rsidR="002974AA" w:rsidRPr="00C73632" w:rsidRDefault="002974AA" w:rsidP="005615A8">
      <w:pPr>
        <w:rPr>
          <w:rFonts w:cs="Arial"/>
          <w:szCs w:val="24"/>
        </w:rPr>
      </w:pPr>
    </w:p>
    <w:p w:rsidR="00937966" w:rsidRDefault="00937966" w:rsidP="00BC2EE8"/>
    <w:p w:rsidR="00C367F6" w:rsidRDefault="002F2A52" w:rsidP="00BC2EE8">
      <w:r w:rsidRPr="002F2A52">
        <w:rPr>
          <w:noProof/>
          <w:lang w:eastAsia="en-GB"/>
        </w:rPr>
        <w:drawing>
          <wp:inline distT="0" distB="0" distL="0" distR="0">
            <wp:extent cx="5731510" cy="7878017"/>
            <wp:effectExtent l="0" t="0" r="2540" b="8890"/>
            <wp:docPr id="8" name="Picture 8" descr="C:\Users\James\Pictures\Scans\Appendicies\Appendix C1- science 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James\Pictures\Scans\Appendicies\Appendix C1- science B.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7878017"/>
                    </a:xfrm>
                    <a:prstGeom prst="rect">
                      <a:avLst/>
                    </a:prstGeom>
                    <a:noFill/>
                    <a:ln>
                      <a:noFill/>
                    </a:ln>
                  </pic:spPr>
                </pic:pic>
              </a:graphicData>
            </a:graphic>
          </wp:inline>
        </w:drawing>
      </w:r>
    </w:p>
    <w:p w:rsidR="002F2A52" w:rsidRDefault="002F2A52" w:rsidP="00BC2EE8"/>
    <w:p w:rsidR="002F2A52" w:rsidRDefault="002F2A52" w:rsidP="002F2A52">
      <w:pPr>
        <w:jc w:val="center"/>
        <w:rPr>
          <w:b/>
          <w:u w:val="single"/>
        </w:rPr>
      </w:pPr>
      <w:r>
        <w:rPr>
          <w:b/>
          <w:u w:val="single"/>
        </w:rPr>
        <w:lastRenderedPageBreak/>
        <w:t>Appendix C2</w:t>
      </w:r>
    </w:p>
    <w:p w:rsidR="002F2A52" w:rsidRDefault="002B32DE" w:rsidP="002F2A52">
      <w:pPr>
        <w:jc w:val="center"/>
        <w:rPr>
          <w:b/>
          <w:u w:val="single"/>
        </w:rPr>
      </w:pPr>
      <w:r w:rsidRPr="002B32DE">
        <w:rPr>
          <w:b/>
          <w:noProof/>
          <w:u w:val="single"/>
          <w:lang w:eastAsia="en-GB"/>
        </w:rPr>
        <w:drawing>
          <wp:inline distT="0" distB="0" distL="0" distR="0">
            <wp:extent cx="5731510" cy="7878017"/>
            <wp:effectExtent l="0" t="0" r="2540" b="8890"/>
            <wp:docPr id="9" name="Picture 9" descr="C:\Users\James\Pictures\Scans\Appendicies\Appendix C2- maths 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James\Pictures\Scans\Appendicies\Appendix C2- maths a.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7878017"/>
                    </a:xfrm>
                    <a:prstGeom prst="rect">
                      <a:avLst/>
                    </a:prstGeom>
                    <a:noFill/>
                    <a:ln>
                      <a:noFill/>
                    </a:ln>
                  </pic:spPr>
                </pic:pic>
              </a:graphicData>
            </a:graphic>
          </wp:inline>
        </w:drawing>
      </w:r>
    </w:p>
    <w:p w:rsidR="002B32DE" w:rsidRDefault="002B32DE" w:rsidP="002F2A52">
      <w:pPr>
        <w:jc w:val="center"/>
        <w:rPr>
          <w:b/>
          <w:u w:val="single"/>
        </w:rPr>
      </w:pPr>
    </w:p>
    <w:p w:rsidR="002B32DE" w:rsidRDefault="002B32DE" w:rsidP="002F2A52">
      <w:pPr>
        <w:jc w:val="center"/>
        <w:rPr>
          <w:b/>
          <w:u w:val="single"/>
        </w:rPr>
      </w:pPr>
      <w:r w:rsidRPr="002B32DE">
        <w:rPr>
          <w:b/>
          <w:noProof/>
          <w:u w:val="single"/>
          <w:lang w:eastAsia="en-GB"/>
        </w:rPr>
        <w:lastRenderedPageBreak/>
        <w:drawing>
          <wp:inline distT="0" distB="0" distL="0" distR="0">
            <wp:extent cx="5731510" cy="7878017"/>
            <wp:effectExtent l="0" t="0" r="2540" b="8890"/>
            <wp:docPr id="10" name="Picture 10" descr="C:\Users\James\Pictures\Scans\Appendicies\Apendix C2- maths .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James\Pictures\Scans\Appendicies\Apendix C2- maths .jp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7878017"/>
                    </a:xfrm>
                    <a:prstGeom prst="rect">
                      <a:avLst/>
                    </a:prstGeom>
                    <a:noFill/>
                    <a:ln>
                      <a:noFill/>
                    </a:ln>
                  </pic:spPr>
                </pic:pic>
              </a:graphicData>
            </a:graphic>
          </wp:inline>
        </w:drawing>
      </w:r>
    </w:p>
    <w:p w:rsidR="002B32DE" w:rsidRDefault="002B32DE" w:rsidP="002F2A52">
      <w:pPr>
        <w:jc w:val="center"/>
        <w:rPr>
          <w:b/>
          <w:u w:val="single"/>
        </w:rPr>
      </w:pPr>
    </w:p>
    <w:p w:rsidR="002B32DE" w:rsidRDefault="002B32DE" w:rsidP="002F2A52">
      <w:pPr>
        <w:jc w:val="center"/>
        <w:rPr>
          <w:b/>
          <w:u w:val="single"/>
        </w:rPr>
      </w:pPr>
    </w:p>
    <w:p w:rsidR="002B32DE" w:rsidRDefault="002B32DE" w:rsidP="002F2A52">
      <w:pPr>
        <w:jc w:val="center"/>
        <w:rPr>
          <w:b/>
          <w:u w:val="single"/>
        </w:rPr>
      </w:pPr>
      <w:r w:rsidRPr="002B32DE">
        <w:rPr>
          <w:b/>
          <w:noProof/>
          <w:u w:val="single"/>
          <w:lang w:eastAsia="en-GB"/>
        </w:rPr>
        <w:lastRenderedPageBreak/>
        <w:drawing>
          <wp:inline distT="0" distB="0" distL="0" distR="0">
            <wp:extent cx="5731510" cy="7878017"/>
            <wp:effectExtent l="0" t="0" r="2540" b="8890"/>
            <wp:docPr id="11" name="Picture 11" descr="C:\Users\James\Pictures\Scans\Appendicies\Apendix C2- maths 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James\Pictures\Scans\Appendicies\Apendix C2- maths b.jp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7878017"/>
                    </a:xfrm>
                    <a:prstGeom prst="rect">
                      <a:avLst/>
                    </a:prstGeom>
                    <a:noFill/>
                    <a:ln>
                      <a:noFill/>
                    </a:ln>
                  </pic:spPr>
                </pic:pic>
              </a:graphicData>
            </a:graphic>
          </wp:inline>
        </w:drawing>
      </w:r>
    </w:p>
    <w:p w:rsidR="002B32DE" w:rsidRDefault="002B32DE" w:rsidP="002F2A52">
      <w:pPr>
        <w:jc w:val="center"/>
        <w:rPr>
          <w:b/>
          <w:u w:val="single"/>
        </w:rPr>
      </w:pPr>
    </w:p>
    <w:p w:rsidR="002B32DE" w:rsidRDefault="002B32DE" w:rsidP="002F2A52">
      <w:pPr>
        <w:jc w:val="center"/>
        <w:rPr>
          <w:b/>
          <w:u w:val="single"/>
        </w:rPr>
      </w:pPr>
    </w:p>
    <w:p w:rsidR="002B32DE" w:rsidRDefault="002B32DE" w:rsidP="002F2A52">
      <w:pPr>
        <w:jc w:val="center"/>
        <w:rPr>
          <w:b/>
          <w:u w:val="single"/>
        </w:rPr>
      </w:pPr>
      <w:r>
        <w:rPr>
          <w:b/>
          <w:u w:val="single"/>
        </w:rPr>
        <w:lastRenderedPageBreak/>
        <w:t>Appendix D</w:t>
      </w:r>
    </w:p>
    <w:p w:rsidR="00584AAC" w:rsidRDefault="00584AAC" w:rsidP="002F2A52">
      <w:pPr>
        <w:jc w:val="center"/>
        <w:rPr>
          <w:b/>
          <w:u w:val="single"/>
        </w:rPr>
      </w:pPr>
    </w:p>
    <w:p w:rsidR="00584AAC" w:rsidRDefault="00584AAC" w:rsidP="002F2A52">
      <w:pPr>
        <w:jc w:val="center"/>
        <w:rPr>
          <w:b/>
          <w:u w:val="single"/>
        </w:rPr>
      </w:pPr>
      <w:r>
        <w:rPr>
          <w:noProof/>
          <w:lang w:eastAsia="en-GB"/>
        </w:rPr>
        <mc:AlternateContent>
          <mc:Choice Requires="wps">
            <w:drawing>
              <wp:anchor distT="0" distB="0" distL="114300" distR="114300" simplePos="0" relativeHeight="251669504" behindDoc="0" locked="0" layoutInCell="1" allowOverlap="1" wp14:anchorId="247663B1" wp14:editId="6CDB3F3C">
                <wp:simplePos x="0" y="0"/>
                <wp:positionH relativeFrom="margin">
                  <wp:posOffset>2374265</wp:posOffset>
                </wp:positionH>
                <wp:positionV relativeFrom="paragraph">
                  <wp:posOffset>4053840</wp:posOffset>
                </wp:positionV>
                <wp:extent cx="512619" cy="1427018"/>
                <wp:effectExtent l="38100" t="38100" r="20955" b="20955"/>
                <wp:wrapNone/>
                <wp:docPr id="14" name="Straight Arrow Connector 14"/>
                <wp:cNvGraphicFramePr/>
                <a:graphic xmlns:a="http://schemas.openxmlformats.org/drawingml/2006/main">
                  <a:graphicData uri="http://schemas.microsoft.com/office/word/2010/wordprocessingShape">
                    <wps:wsp>
                      <wps:cNvCnPr/>
                      <wps:spPr>
                        <a:xfrm flipH="1" flipV="1">
                          <a:off x="0" y="0"/>
                          <a:ext cx="512619" cy="142701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4991A49C" id="_x0000_t32" coordsize="21600,21600" o:spt="32" o:oned="t" path="m,l21600,21600e" filled="f">
                <v:path arrowok="t" fillok="f" o:connecttype="none"/>
                <o:lock v:ext="edit" shapetype="t"/>
              </v:shapetype>
              <v:shape id="Straight Arrow Connector 14" o:spid="_x0000_s1026" type="#_x0000_t32" style="position:absolute;margin-left:186.95pt;margin-top:319.2pt;width:40.35pt;height:112.35pt;flip:x y;z-index:251669504;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UkL4gEAAA8EAAAOAAAAZHJzL2Uyb0RvYy54bWysU9uO0zAQfUfiHyy/0yTVsixV0xXqcnlA&#10;ULHAu9exEwvfNB6a9u8ZO2lAXCSEeLHGnjln5syMt7cnZ9lRQTLBt7xZ1ZwpL0NnfN/yTx9fPbnh&#10;LKHwnbDBq5afVeK3u8ePtmPcqHUYgu0UMCLxaTPGlg+IcVNVSQ7KibQKUXly6gBOIF2hrzoQI7E7&#10;W63r+roaA3QRglQp0evd5OS7wq+1kvhe66SQ2ZZTbVhOKOdDPqvdVmx6EHEwci5D/EMVThhPSReq&#10;O4GCfQXzC5UzEkIKGlcyuCpobaQqGkhNU/+k5n4QURUt1JwUlzal/0cr3x0PwExHs7vizAtHM7pH&#10;EKYfkL0ACCPbB++pjwEYhVC/xpg2BNv7A8y3FA+QxZ80OKatiW+Ijhfrc7ayj6SyU+n7eem7OiGT&#10;9Pi0WV83zzmT5Gqu1s/q5iYnqibGjI6Q8LUKjmWj5WmucCltyiGObxNOwAsgg63PJwpjX/qO4TmS&#10;RgQjfG/VnCeHVFnYJKVYeLZqgn9QmlpEhU5pynKqvQV2FLRW3ZdmYaHIDNHG2gVUF/1/BM2xGabK&#10;wv4tcIkuGYPHBeiMD/C7rHi6lKqn+IvqSWuW/RC6cxlsaQdtXZnD/EPyWv94L/Dv/3j3DQAA//8D&#10;AFBLAwQUAAYACAAAACEA9/dD+98AAAALAQAADwAAAGRycy9kb3ducmV2LnhtbEyPy07DMBBF90j8&#10;gzVI7KhTEkIaMqkA0R2bpnyAG08eajyOYqcJf49ZwXJ0j+49U+xXM4grTa63jLDdRCCIa6t7bhG+&#10;ToeHDITzirUaLBPCNznYl7c3hcq1XfhI18q3IpSwyxVC5/2YS+nqjoxyGzsSh6yxk1E+nFMr9aSW&#10;UG4G+RhFqTSq57DQqZHeO6ov1WwQpDvNx3hdLnVDy2dTfejDW7tDvL9bX19AeFr9Hwy/+kEdyuB0&#10;tjNrJwaE+DneBRQhjbMERCCSpyQFcUbI0ngLsizk/x/KHwAAAP//AwBQSwECLQAUAAYACAAAACEA&#10;toM4kv4AAADhAQAAEwAAAAAAAAAAAAAAAAAAAAAAW0NvbnRlbnRfVHlwZXNdLnhtbFBLAQItABQA&#10;BgAIAAAAIQA4/SH/1gAAAJQBAAALAAAAAAAAAAAAAAAAAC8BAABfcmVscy8ucmVsc1BLAQItABQA&#10;BgAIAAAAIQC9xUkL4gEAAA8EAAAOAAAAAAAAAAAAAAAAAC4CAABkcnMvZTJvRG9jLnhtbFBLAQIt&#10;ABQABgAIAAAAIQD390P73wAAAAsBAAAPAAAAAAAAAAAAAAAAADwEAABkcnMvZG93bnJldi54bWxQ&#10;SwUGAAAAAAQABADzAAAASAUAAAAA&#10;" strokecolor="black [3200]" strokeweight=".5pt">
                <v:stroke endarrow="block" joinstyle="miter"/>
                <w10:wrap anchorx="margin"/>
              </v:shape>
            </w:pict>
          </mc:Fallback>
        </mc:AlternateContent>
      </w:r>
      <w:r>
        <w:rPr>
          <w:noProof/>
          <w:lang w:eastAsia="en-GB"/>
        </w:rPr>
        <w:drawing>
          <wp:anchor distT="0" distB="0" distL="114300" distR="114300" simplePos="0" relativeHeight="251665408" behindDoc="0" locked="0" layoutInCell="1" allowOverlap="1" wp14:anchorId="5A375B57" wp14:editId="18B7ED21">
            <wp:simplePos x="0" y="0"/>
            <wp:positionH relativeFrom="margin">
              <wp:align>center</wp:align>
            </wp:positionH>
            <wp:positionV relativeFrom="paragraph">
              <wp:posOffset>386715</wp:posOffset>
            </wp:positionV>
            <wp:extent cx="6459879" cy="3886200"/>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17284" t="25999" r="19609" b="6506"/>
                    <a:stretch/>
                  </pic:blipFill>
                  <pic:spPr bwMode="auto">
                    <a:xfrm>
                      <a:off x="0" y="0"/>
                      <a:ext cx="6459879" cy="3886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584AAC" w:rsidRDefault="00584AAC" w:rsidP="002F2A52">
      <w:pPr>
        <w:jc w:val="center"/>
        <w:rPr>
          <w:b/>
          <w:u w:val="single"/>
        </w:rPr>
      </w:pPr>
    </w:p>
    <w:p w:rsidR="00584AAC" w:rsidRDefault="00584AAC" w:rsidP="002F2A52">
      <w:pPr>
        <w:jc w:val="center"/>
        <w:rPr>
          <w:b/>
          <w:u w:val="single"/>
        </w:rPr>
      </w:pPr>
    </w:p>
    <w:p w:rsidR="00584AAC" w:rsidRDefault="00584AAC" w:rsidP="002F2A52">
      <w:pPr>
        <w:jc w:val="center"/>
        <w:rPr>
          <w:b/>
          <w:u w:val="single"/>
        </w:rPr>
      </w:pPr>
    </w:p>
    <w:p w:rsidR="00584AAC" w:rsidRDefault="00584AAC" w:rsidP="002F2A52">
      <w:pPr>
        <w:jc w:val="center"/>
        <w:rPr>
          <w:b/>
          <w:u w:val="single"/>
        </w:rPr>
      </w:pPr>
      <w:r>
        <w:rPr>
          <w:noProof/>
          <w:lang w:eastAsia="en-GB"/>
        </w:rPr>
        <mc:AlternateContent>
          <mc:Choice Requires="wps">
            <w:drawing>
              <wp:anchor distT="0" distB="0" distL="114300" distR="114300" simplePos="0" relativeHeight="251667456" behindDoc="0" locked="0" layoutInCell="1" allowOverlap="1" wp14:anchorId="48F9C96E" wp14:editId="31B16092">
                <wp:simplePos x="0" y="0"/>
                <wp:positionH relativeFrom="margin">
                  <wp:posOffset>1089660</wp:posOffset>
                </wp:positionH>
                <wp:positionV relativeFrom="paragraph">
                  <wp:posOffset>114300</wp:posOffset>
                </wp:positionV>
                <wp:extent cx="3622964" cy="182880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3622964" cy="1828800"/>
                        </a:xfrm>
                        <a:prstGeom prst="rect">
                          <a:avLst/>
                        </a:prstGeom>
                        <a:noFill/>
                        <a:ln>
                          <a:noFill/>
                        </a:ln>
                        <a:effectLst/>
                      </wps:spPr>
                      <wps:txbx>
                        <w:txbxContent>
                          <w:p w:rsidR="002B32DE" w:rsidRPr="00146079" w:rsidRDefault="002B32DE" w:rsidP="002B32DE">
                            <w:pPr>
                              <w:jc w:val="center"/>
                              <w:rPr>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Pupil A: iMovie science lesson (increased use of IT and no writing)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48F9C96E" id="_x0000_t202" coordsize="21600,21600" o:spt="202" path="m,l,21600r21600,l21600,xe">
                <v:stroke joinstyle="miter"/>
                <v:path gradientshapeok="t" o:connecttype="rect"/>
              </v:shapetype>
              <v:shape id="Text Box 13" o:spid="_x0000_s1026" type="#_x0000_t202" style="position:absolute;left:0;text-align:left;margin-left:85.8pt;margin-top:9pt;width:285.25pt;height:2in;z-index:25166745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45uILgIAAFkEAAAOAAAAZHJzL2Uyb0RvYy54bWysVE2P2jAQvVfqf7B8L4EspSwirOiuqCqh&#10;3ZVgtWfjOCRS/FHbkNBf32cnsHTbU9WLM54Zj2fee878rpU1OQrrKq0yOhoMKRGK67xS+4y+bFef&#10;ppQ4z1TOaq1ERk/C0bvFxw/zxsxEqktd58ISFFFu1piMlt6bWZI4XgrJ3EAboRAstJXMY2v3SW5Z&#10;g+qyTtLhcJI02ubGai6cg/ehC9JFrF8UgvunonDCkzqj6M3H1cZ1F9ZkMWezvWWmrHjfBvuHLiSr&#10;FC69lHpgnpGDrf4oJStutdOFH3AtE10UFRdxBkwzGr6bZlMyI+IsAMeZC0zu/5Xlj8dnS6oc3N1Q&#10;opgER1vRevJVtwQu4NMYN0PaxiDRt/Aj9+x3cIax28LK8MVABHEgfbqgG6pxOG8maXo7GVPCERtN&#10;0+l0GPFP3o4b6/w3oSUJRkYt6IuosuPaebSC1HNKuE3pVVXXkcJa/eZAYucRUQP96TBJ13GwfLtr&#10;+/F2Oj9hOqs7fTjDVxU6WDPnn5mFIDAQRO6fsBS1bjKqe4uSUtuff/OHfPCEKCUNBJZR9+PArKCk&#10;/q7A4O1oPA6KjJvx5y8pNvY6sruOqIO819DwCM/J8GiGfF+fzcJq+Yq3sAy3IsQUx90Z9Wfz3ney&#10;x1viYrmMSdCgYX6tNoaH0gHCgO+2fWXW9CR48Peoz1Jks3dcdLnhpDPLgwcjkagAcIcqWAsb6Dfy&#10;17+18ECu9zHr7Y+w+AUAAP//AwBQSwMEFAAGAAgAAAAhAEooDNrdAAAACgEAAA8AAABkcnMvZG93&#10;bnJldi54bWxMj8tOwzAQRfdI/IM1SOyonQJplcapKh4SCzaUsJ/GbhwRj6PYbdK/Z1jBbq7m6D7K&#10;7ex7cbZj7AJpyBYKhKUmmI5aDfXn690aRExIBvtAVsPFRthW11clFiZM9GHP+9QKNqFYoAaX0lBI&#10;GRtnPcZFGCzx7xhGj4nl2Eoz4sTmvpdLpXLpsSNOcDjYJ2eb7/3Ja0jJ7LJL/eLj29f8/jw51Txi&#10;rfXtzbzbgEh2Tn8w/Nbn6lBxp0M4kYmiZ73Kckb5WPMmBlYPywzEQcO9yhXIqpT/J1Q/AAAA//8D&#10;AFBLAQItABQABgAIAAAAIQC2gziS/gAAAOEBAAATAAAAAAAAAAAAAAAAAAAAAABbQ29udGVudF9U&#10;eXBlc10ueG1sUEsBAi0AFAAGAAgAAAAhADj9If/WAAAAlAEAAAsAAAAAAAAAAAAAAAAALwEAAF9y&#10;ZWxzLy5yZWxzUEsBAi0AFAAGAAgAAAAhAMrjm4guAgAAWQQAAA4AAAAAAAAAAAAAAAAALgIAAGRy&#10;cy9lMm9Eb2MueG1sUEsBAi0AFAAGAAgAAAAhAEooDNrdAAAACgEAAA8AAAAAAAAAAAAAAAAAiAQA&#10;AGRycy9kb3ducmV2LnhtbFBLBQYAAAAABAAEAPMAAACSBQAAAAA=&#10;" filled="f" stroked="f">
                <v:textbox style="mso-fit-shape-to-text:t">
                  <w:txbxContent>
                    <w:p w:rsidR="002B32DE" w:rsidRPr="00146079" w:rsidRDefault="002B32DE" w:rsidP="002B32DE">
                      <w:pPr>
                        <w:jc w:val="center"/>
                        <w:rPr>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Pupil A: iMovie science lesson (increased use of IT and no writing)</w:t>
                      </w:r>
                    </w:p>
                  </w:txbxContent>
                </v:textbox>
                <w10:wrap anchorx="margin"/>
              </v:shape>
            </w:pict>
          </mc:Fallback>
        </mc:AlternateContent>
      </w:r>
    </w:p>
    <w:p w:rsidR="00584AAC" w:rsidRDefault="00584AAC" w:rsidP="002F2A52">
      <w:pPr>
        <w:jc w:val="center"/>
        <w:rPr>
          <w:b/>
          <w:u w:val="single"/>
        </w:rPr>
      </w:pPr>
    </w:p>
    <w:p w:rsidR="00584AAC" w:rsidRDefault="00584AAC" w:rsidP="002F2A52">
      <w:pPr>
        <w:jc w:val="center"/>
        <w:rPr>
          <w:b/>
          <w:u w:val="single"/>
        </w:rPr>
      </w:pPr>
    </w:p>
    <w:p w:rsidR="00584AAC" w:rsidRDefault="00584AAC" w:rsidP="002F2A52">
      <w:pPr>
        <w:jc w:val="center"/>
        <w:rPr>
          <w:b/>
          <w:u w:val="single"/>
        </w:rPr>
      </w:pPr>
    </w:p>
    <w:p w:rsidR="00584AAC" w:rsidRDefault="00584AAC" w:rsidP="002F2A52">
      <w:pPr>
        <w:jc w:val="center"/>
        <w:rPr>
          <w:b/>
          <w:u w:val="single"/>
        </w:rPr>
      </w:pPr>
    </w:p>
    <w:p w:rsidR="00584AAC" w:rsidRDefault="00584AAC" w:rsidP="002F2A52">
      <w:pPr>
        <w:jc w:val="center"/>
        <w:rPr>
          <w:b/>
          <w:u w:val="single"/>
        </w:rPr>
      </w:pPr>
    </w:p>
    <w:p w:rsidR="00584AAC" w:rsidRDefault="00584AAC" w:rsidP="002F2A52">
      <w:pPr>
        <w:jc w:val="center"/>
        <w:rPr>
          <w:b/>
          <w:u w:val="single"/>
        </w:rPr>
      </w:pPr>
    </w:p>
    <w:p w:rsidR="00584AAC" w:rsidRDefault="00584AAC" w:rsidP="002F2A52">
      <w:pPr>
        <w:jc w:val="center"/>
        <w:rPr>
          <w:b/>
          <w:u w:val="single"/>
        </w:rPr>
      </w:pPr>
    </w:p>
    <w:p w:rsidR="002B32DE" w:rsidRDefault="00584AAC" w:rsidP="002F2A52">
      <w:pPr>
        <w:jc w:val="center"/>
        <w:rPr>
          <w:b/>
          <w:u w:val="single"/>
        </w:rPr>
      </w:pPr>
      <w:r>
        <w:rPr>
          <w:b/>
          <w:u w:val="single"/>
        </w:rPr>
        <w:lastRenderedPageBreak/>
        <w:t>Appendix E</w:t>
      </w:r>
    </w:p>
    <w:p w:rsidR="00237934" w:rsidRDefault="00237934" w:rsidP="002F2A52">
      <w:pPr>
        <w:jc w:val="center"/>
      </w:pPr>
      <w:r>
        <w:rPr>
          <w:noProof/>
          <w:lang w:eastAsia="en-GB"/>
        </w:rPr>
        <w:drawing>
          <wp:anchor distT="0" distB="0" distL="114300" distR="114300" simplePos="0" relativeHeight="251670528" behindDoc="0" locked="0" layoutInCell="1" allowOverlap="1">
            <wp:simplePos x="0" y="0"/>
            <wp:positionH relativeFrom="margin">
              <wp:align>right</wp:align>
            </wp:positionH>
            <wp:positionV relativeFrom="paragraph">
              <wp:posOffset>411480</wp:posOffset>
            </wp:positionV>
            <wp:extent cx="5532120" cy="7647447"/>
            <wp:effectExtent l="0" t="0" r="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28A0092B-C50C-407E-A947-70E740481C1C}">
                          <a14:useLocalDpi xmlns:a14="http://schemas.microsoft.com/office/drawing/2010/main" val="0"/>
                        </a:ext>
                      </a:extLst>
                    </a:blip>
                    <a:srcRect l="35098" t="17491" r="36052" b="11601"/>
                    <a:stretch/>
                  </pic:blipFill>
                  <pic:spPr bwMode="auto">
                    <a:xfrm>
                      <a:off x="0" y="0"/>
                      <a:ext cx="5532120" cy="764744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237934" w:rsidRDefault="00237934" w:rsidP="002F2A52">
      <w:pPr>
        <w:jc w:val="center"/>
      </w:pPr>
    </w:p>
    <w:p w:rsidR="00237934" w:rsidRDefault="00237934" w:rsidP="002F2A52">
      <w:pPr>
        <w:jc w:val="center"/>
        <w:rPr>
          <w:b/>
          <w:u w:val="single"/>
        </w:rPr>
      </w:pPr>
      <w:r>
        <w:rPr>
          <w:b/>
          <w:u w:val="single"/>
        </w:rPr>
        <w:lastRenderedPageBreak/>
        <w:t>Appendix F</w:t>
      </w:r>
    </w:p>
    <w:p w:rsidR="00237934" w:rsidRPr="00237934" w:rsidRDefault="00FF658B" w:rsidP="002F2A52">
      <w:pPr>
        <w:jc w:val="center"/>
      </w:pPr>
      <w:r w:rsidRPr="00FF658B">
        <w:rPr>
          <w:noProof/>
          <w:lang w:eastAsia="en-GB"/>
        </w:rPr>
        <w:drawing>
          <wp:anchor distT="0" distB="0" distL="114300" distR="114300" simplePos="0" relativeHeight="251671552" behindDoc="0" locked="0" layoutInCell="1" allowOverlap="1">
            <wp:simplePos x="0" y="0"/>
            <wp:positionH relativeFrom="column">
              <wp:posOffset>402771</wp:posOffset>
            </wp:positionH>
            <wp:positionV relativeFrom="paragraph">
              <wp:posOffset>-5261</wp:posOffset>
            </wp:positionV>
            <wp:extent cx="4918286" cy="3688715"/>
            <wp:effectExtent l="0" t="0" r="0" b="6985"/>
            <wp:wrapSquare wrapText="bothSides"/>
            <wp:docPr id="16" name="Picture 16" descr="C:\Users\James\Dropbox\Photo 25-05-2018, 14 01 4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James\Dropbox\Photo 25-05-2018, 14 01 47.jpg"/>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918286" cy="3688715"/>
                    </a:xfrm>
                    <a:prstGeom prst="rect">
                      <a:avLst/>
                    </a:prstGeom>
                    <a:noFill/>
                    <a:ln>
                      <a:noFill/>
                    </a:ln>
                  </pic:spPr>
                </pic:pic>
              </a:graphicData>
            </a:graphic>
          </wp:anchor>
        </w:drawing>
      </w:r>
    </w:p>
    <w:p w:rsidR="00237934" w:rsidRDefault="00237934" w:rsidP="002F2A52">
      <w:pPr>
        <w:jc w:val="center"/>
      </w:pPr>
    </w:p>
    <w:p w:rsidR="00005586" w:rsidRDefault="00005586" w:rsidP="002F2A52">
      <w:pPr>
        <w:jc w:val="center"/>
      </w:pPr>
    </w:p>
    <w:p w:rsidR="00005586" w:rsidRDefault="00005586" w:rsidP="002F2A52">
      <w:pPr>
        <w:jc w:val="center"/>
      </w:pPr>
    </w:p>
    <w:p w:rsidR="00005586" w:rsidRDefault="00005586" w:rsidP="002F2A52">
      <w:pPr>
        <w:jc w:val="center"/>
      </w:pPr>
    </w:p>
    <w:p w:rsidR="00005586" w:rsidRDefault="00005586" w:rsidP="002F2A52">
      <w:pPr>
        <w:jc w:val="center"/>
      </w:pPr>
    </w:p>
    <w:p w:rsidR="00005586" w:rsidRDefault="00005586" w:rsidP="002F2A52">
      <w:pPr>
        <w:jc w:val="center"/>
      </w:pPr>
    </w:p>
    <w:p w:rsidR="00005586" w:rsidRDefault="00005586" w:rsidP="002F2A52">
      <w:pPr>
        <w:jc w:val="center"/>
      </w:pPr>
    </w:p>
    <w:p w:rsidR="00005586" w:rsidRDefault="00005586" w:rsidP="002F2A52">
      <w:pPr>
        <w:jc w:val="center"/>
      </w:pPr>
    </w:p>
    <w:p w:rsidR="00005586" w:rsidRDefault="00005586" w:rsidP="002F2A52">
      <w:pPr>
        <w:jc w:val="center"/>
      </w:pPr>
    </w:p>
    <w:p w:rsidR="00005586" w:rsidRDefault="00005586" w:rsidP="002F2A52">
      <w:pPr>
        <w:jc w:val="center"/>
      </w:pPr>
    </w:p>
    <w:p w:rsidR="00005586" w:rsidRDefault="0079539A" w:rsidP="002F2A52">
      <w:pPr>
        <w:jc w:val="center"/>
      </w:pPr>
      <w:r w:rsidRPr="0079539A">
        <w:rPr>
          <w:noProof/>
          <w:lang w:eastAsia="en-GB"/>
        </w:rPr>
        <w:drawing>
          <wp:inline distT="0" distB="0" distL="0" distR="0">
            <wp:extent cx="5001895" cy="3751422"/>
            <wp:effectExtent l="0" t="0" r="8255" b="1905"/>
            <wp:docPr id="20" name="Picture 20" descr="C:\Users\James\Dropbox\Photo 25-05-2018, 15 17 3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James\Dropbox\Photo 25-05-2018, 15 17 39.jpg"/>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005315" cy="3753987"/>
                    </a:xfrm>
                    <a:prstGeom prst="rect">
                      <a:avLst/>
                    </a:prstGeom>
                    <a:noFill/>
                    <a:ln>
                      <a:noFill/>
                    </a:ln>
                  </pic:spPr>
                </pic:pic>
              </a:graphicData>
            </a:graphic>
          </wp:inline>
        </w:drawing>
      </w:r>
    </w:p>
    <w:p w:rsidR="00005586" w:rsidRDefault="00005586" w:rsidP="002F2A52">
      <w:pPr>
        <w:jc w:val="center"/>
      </w:pPr>
    </w:p>
    <w:p w:rsidR="00584AAC" w:rsidRPr="00584AAC" w:rsidRDefault="00005586" w:rsidP="002F2A52">
      <w:pPr>
        <w:jc w:val="center"/>
      </w:pPr>
      <w:r w:rsidRPr="00FF658B">
        <w:rPr>
          <w:noProof/>
          <w:lang w:eastAsia="en-GB"/>
        </w:rPr>
        <w:lastRenderedPageBreak/>
        <w:drawing>
          <wp:anchor distT="0" distB="0" distL="114300" distR="114300" simplePos="0" relativeHeight="251672576" behindDoc="0" locked="0" layoutInCell="1" allowOverlap="1">
            <wp:simplePos x="0" y="0"/>
            <wp:positionH relativeFrom="margin">
              <wp:posOffset>243840</wp:posOffset>
            </wp:positionH>
            <wp:positionV relativeFrom="paragraph">
              <wp:posOffset>4617720</wp:posOffset>
            </wp:positionV>
            <wp:extent cx="5166360" cy="3874770"/>
            <wp:effectExtent l="0" t="0" r="0" b="0"/>
            <wp:wrapSquare wrapText="bothSides"/>
            <wp:docPr id="18" name="Picture 18" descr="C:\Users\James\Dropbox\Photo 25-05-2018, 15 06 0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James\Dropbox\Photo 25-05-2018, 15 06 04.jp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166360" cy="38747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005586">
        <w:rPr>
          <w:noProof/>
          <w:lang w:eastAsia="en-GB"/>
        </w:rPr>
        <w:drawing>
          <wp:anchor distT="0" distB="0" distL="114300" distR="114300" simplePos="0" relativeHeight="251673600" behindDoc="0" locked="0" layoutInCell="1" allowOverlap="1">
            <wp:simplePos x="0" y="0"/>
            <wp:positionH relativeFrom="margin">
              <wp:posOffset>365760</wp:posOffset>
            </wp:positionH>
            <wp:positionV relativeFrom="paragraph">
              <wp:posOffset>240030</wp:posOffset>
            </wp:positionV>
            <wp:extent cx="4983480" cy="3737610"/>
            <wp:effectExtent l="0" t="0" r="7620" b="0"/>
            <wp:wrapSquare wrapText="bothSides"/>
            <wp:docPr id="19" name="Picture 19" descr="C:\Users\James\Dropbox\Photo 25-05-2018, 15 07 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James\Dropbox\Photo 25-05-2018, 15 07 00.jpg"/>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4983480" cy="3737610"/>
                    </a:xfrm>
                    <a:prstGeom prst="rect">
                      <a:avLst/>
                    </a:prstGeom>
                    <a:noFill/>
                    <a:ln>
                      <a:noFill/>
                    </a:ln>
                  </pic:spPr>
                </pic:pic>
              </a:graphicData>
            </a:graphic>
            <wp14:sizeRelH relativeFrom="margin">
              <wp14:pctWidth>0</wp14:pctWidth>
            </wp14:sizeRelH>
            <wp14:sizeRelV relativeFrom="margin">
              <wp14:pctHeight>0</wp14:pctHeight>
            </wp14:sizeRelV>
          </wp:anchor>
        </w:drawing>
      </w:r>
    </w:p>
    <w:sectPr w:rsidR="00584AAC" w:rsidRPr="00584AAC" w:rsidSect="004D3B78">
      <w:headerReference w:type="default" r:id="rId28"/>
      <w:pgSz w:w="11906" w:h="16838"/>
      <w:pgMar w:top="1440" w:right="1440" w:bottom="1440" w:left="1440" w:header="708" w:footer="708" w:gutter="0"/>
      <w:pgBorders w:display="firstPage" w:offsetFrom="page">
        <w:top w:val="thinThickThinSmallGap" w:sz="24" w:space="24" w:color="auto"/>
        <w:left w:val="thinThickThinSmallGap" w:sz="24" w:space="24" w:color="auto"/>
        <w:bottom w:val="thinThickThinSmallGap" w:sz="24" w:space="24" w:color="auto"/>
        <w:right w:val="thinThickThinSmallGap" w:sz="24" w:space="24" w:color="auto"/>
      </w:pgBorders>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01915" w:rsidRDefault="00001915" w:rsidP="00552ECA">
      <w:pPr>
        <w:spacing w:after="0" w:line="240" w:lineRule="auto"/>
      </w:pPr>
      <w:r>
        <w:separator/>
      </w:r>
    </w:p>
  </w:endnote>
  <w:endnote w:type="continuationSeparator" w:id="0">
    <w:p w:rsidR="00001915" w:rsidRDefault="00001915" w:rsidP="00552E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istral">
    <w:panose1 w:val="03090702030407020403"/>
    <w:charset w:val="00"/>
    <w:family w:val="script"/>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01915" w:rsidRDefault="00001915" w:rsidP="00552ECA">
      <w:pPr>
        <w:spacing w:after="0" w:line="240" w:lineRule="auto"/>
      </w:pPr>
      <w:r>
        <w:separator/>
      </w:r>
    </w:p>
  </w:footnote>
  <w:footnote w:type="continuationSeparator" w:id="0">
    <w:p w:rsidR="00001915" w:rsidRDefault="00001915" w:rsidP="00552EC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52ECA" w:rsidRPr="00552ECA" w:rsidRDefault="00552ECA">
    <w:pPr>
      <w:pStyle w:val="Header"/>
    </w:pPr>
    <w:r>
      <w:rPr>
        <w:i/>
      </w:rPr>
      <w:t>MX7X02153</w:t>
    </w:r>
    <w:r>
      <w:tab/>
      <w:t xml:space="preserve">                                                                                                     1401667</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8D22D0A"/>
    <w:multiLevelType w:val="hybridMultilevel"/>
    <w:tmpl w:val="6E16A0E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EDB1931"/>
    <w:multiLevelType w:val="hybridMultilevel"/>
    <w:tmpl w:val="6160019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F3111"/>
    <w:rsid w:val="00001915"/>
    <w:rsid w:val="00005586"/>
    <w:rsid w:val="00005FD1"/>
    <w:rsid w:val="0005111E"/>
    <w:rsid w:val="000610B2"/>
    <w:rsid w:val="00067B72"/>
    <w:rsid w:val="00070ADE"/>
    <w:rsid w:val="000856D1"/>
    <w:rsid w:val="000A3B7C"/>
    <w:rsid w:val="000D7B92"/>
    <w:rsid w:val="000F6973"/>
    <w:rsid w:val="00120A11"/>
    <w:rsid w:val="00123411"/>
    <w:rsid w:val="001303CB"/>
    <w:rsid w:val="00130D9C"/>
    <w:rsid w:val="00131B15"/>
    <w:rsid w:val="00150E50"/>
    <w:rsid w:val="00175EEA"/>
    <w:rsid w:val="0018049D"/>
    <w:rsid w:val="001838DA"/>
    <w:rsid w:val="00186378"/>
    <w:rsid w:val="00187C4D"/>
    <w:rsid w:val="001978B4"/>
    <w:rsid w:val="001A30C8"/>
    <w:rsid w:val="001B5D7C"/>
    <w:rsid w:val="001C6D48"/>
    <w:rsid w:val="001F3A4C"/>
    <w:rsid w:val="001F7B19"/>
    <w:rsid w:val="0021209E"/>
    <w:rsid w:val="00230509"/>
    <w:rsid w:val="00237934"/>
    <w:rsid w:val="002409BF"/>
    <w:rsid w:val="002560D8"/>
    <w:rsid w:val="002614B0"/>
    <w:rsid w:val="002629C2"/>
    <w:rsid w:val="00277562"/>
    <w:rsid w:val="002904C8"/>
    <w:rsid w:val="002974AA"/>
    <w:rsid w:val="002B32DE"/>
    <w:rsid w:val="002D09C1"/>
    <w:rsid w:val="002D1448"/>
    <w:rsid w:val="002F2A52"/>
    <w:rsid w:val="002F405B"/>
    <w:rsid w:val="00301646"/>
    <w:rsid w:val="00325B61"/>
    <w:rsid w:val="0033025F"/>
    <w:rsid w:val="00357181"/>
    <w:rsid w:val="0036095E"/>
    <w:rsid w:val="00364F99"/>
    <w:rsid w:val="0039096B"/>
    <w:rsid w:val="003935A4"/>
    <w:rsid w:val="00396064"/>
    <w:rsid w:val="003A18F4"/>
    <w:rsid w:val="003D0B6B"/>
    <w:rsid w:val="004700B8"/>
    <w:rsid w:val="00473D04"/>
    <w:rsid w:val="0048030F"/>
    <w:rsid w:val="00490906"/>
    <w:rsid w:val="00493BCF"/>
    <w:rsid w:val="004D3B78"/>
    <w:rsid w:val="004F1B1A"/>
    <w:rsid w:val="00522245"/>
    <w:rsid w:val="0053152E"/>
    <w:rsid w:val="00552ECA"/>
    <w:rsid w:val="00557D96"/>
    <w:rsid w:val="005615A8"/>
    <w:rsid w:val="00584AAC"/>
    <w:rsid w:val="005930C7"/>
    <w:rsid w:val="005A3365"/>
    <w:rsid w:val="005A5213"/>
    <w:rsid w:val="005A7BFD"/>
    <w:rsid w:val="005C491A"/>
    <w:rsid w:val="005D01E3"/>
    <w:rsid w:val="005D2B26"/>
    <w:rsid w:val="005E7EAA"/>
    <w:rsid w:val="005F5018"/>
    <w:rsid w:val="006211E0"/>
    <w:rsid w:val="00632B1C"/>
    <w:rsid w:val="00636823"/>
    <w:rsid w:val="006473DB"/>
    <w:rsid w:val="006651DD"/>
    <w:rsid w:val="00665D86"/>
    <w:rsid w:val="0070462C"/>
    <w:rsid w:val="00716D18"/>
    <w:rsid w:val="00745082"/>
    <w:rsid w:val="007566EB"/>
    <w:rsid w:val="00757075"/>
    <w:rsid w:val="00782A76"/>
    <w:rsid w:val="0079539A"/>
    <w:rsid w:val="007A3A78"/>
    <w:rsid w:val="007C7AA2"/>
    <w:rsid w:val="007D66DE"/>
    <w:rsid w:val="00807576"/>
    <w:rsid w:val="00807E79"/>
    <w:rsid w:val="008231A0"/>
    <w:rsid w:val="00827E59"/>
    <w:rsid w:val="00843922"/>
    <w:rsid w:val="00847EDA"/>
    <w:rsid w:val="00861BC2"/>
    <w:rsid w:val="00873D19"/>
    <w:rsid w:val="00876BDD"/>
    <w:rsid w:val="008778D6"/>
    <w:rsid w:val="00883E99"/>
    <w:rsid w:val="008A299F"/>
    <w:rsid w:val="008A7142"/>
    <w:rsid w:val="008B034D"/>
    <w:rsid w:val="008B6F53"/>
    <w:rsid w:val="008B772F"/>
    <w:rsid w:val="008E038D"/>
    <w:rsid w:val="008E6A4E"/>
    <w:rsid w:val="008F2AA8"/>
    <w:rsid w:val="00915B02"/>
    <w:rsid w:val="00937966"/>
    <w:rsid w:val="00945A89"/>
    <w:rsid w:val="00952D30"/>
    <w:rsid w:val="009559E4"/>
    <w:rsid w:val="009821ED"/>
    <w:rsid w:val="00984142"/>
    <w:rsid w:val="00986957"/>
    <w:rsid w:val="009917BB"/>
    <w:rsid w:val="00997722"/>
    <w:rsid w:val="009B2E2E"/>
    <w:rsid w:val="009B3372"/>
    <w:rsid w:val="009C7549"/>
    <w:rsid w:val="009D1FC2"/>
    <w:rsid w:val="009E0ED1"/>
    <w:rsid w:val="009E1926"/>
    <w:rsid w:val="009E419C"/>
    <w:rsid w:val="009E52EA"/>
    <w:rsid w:val="009E7D97"/>
    <w:rsid w:val="00A259ED"/>
    <w:rsid w:val="00A33364"/>
    <w:rsid w:val="00A33C67"/>
    <w:rsid w:val="00A61F32"/>
    <w:rsid w:val="00A6736B"/>
    <w:rsid w:val="00A743E0"/>
    <w:rsid w:val="00A778E6"/>
    <w:rsid w:val="00AA784B"/>
    <w:rsid w:val="00AC3072"/>
    <w:rsid w:val="00AC39A1"/>
    <w:rsid w:val="00AE49C6"/>
    <w:rsid w:val="00AF0580"/>
    <w:rsid w:val="00AF57C6"/>
    <w:rsid w:val="00AF64EF"/>
    <w:rsid w:val="00B0689D"/>
    <w:rsid w:val="00B117A0"/>
    <w:rsid w:val="00B21B74"/>
    <w:rsid w:val="00B35318"/>
    <w:rsid w:val="00B53270"/>
    <w:rsid w:val="00B53C3A"/>
    <w:rsid w:val="00B61F87"/>
    <w:rsid w:val="00B635B6"/>
    <w:rsid w:val="00B73FC6"/>
    <w:rsid w:val="00B74660"/>
    <w:rsid w:val="00B9106C"/>
    <w:rsid w:val="00B95D48"/>
    <w:rsid w:val="00BC2EE8"/>
    <w:rsid w:val="00BD30A4"/>
    <w:rsid w:val="00C1179E"/>
    <w:rsid w:val="00C16C0A"/>
    <w:rsid w:val="00C20004"/>
    <w:rsid w:val="00C23165"/>
    <w:rsid w:val="00C24AF2"/>
    <w:rsid w:val="00C32DFB"/>
    <w:rsid w:val="00C367F6"/>
    <w:rsid w:val="00C40048"/>
    <w:rsid w:val="00C47287"/>
    <w:rsid w:val="00C7037D"/>
    <w:rsid w:val="00C73632"/>
    <w:rsid w:val="00C73C3C"/>
    <w:rsid w:val="00C7455E"/>
    <w:rsid w:val="00C756FD"/>
    <w:rsid w:val="00C865F8"/>
    <w:rsid w:val="00C90F04"/>
    <w:rsid w:val="00CB3775"/>
    <w:rsid w:val="00CC12E8"/>
    <w:rsid w:val="00CD14C8"/>
    <w:rsid w:val="00CD3549"/>
    <w:rsid w:val="00CF0799"/>
    <w:rsid w:val="00D05CF8"/>
    <w:rsid w:val="00D06985"/>
    <w:rsid w:val="00D148F5"/>
    <w:rsid w:val="00D21E0B"/>
    <w:rsid w:val="00D27477"/>
    <w:rsid w:val="00D460DB"/>
    <w:rsid w:val="00D46877"/>
    <w:rsid w:val="00D82373"/>
    <w:rsid w:val="00D97DDB"/>
    <w:rsid w:val="00DA02C7"/>
    <w:rsid w:val="00DB6F5D"/>
    <w:rsid w:val="00DD028C"/>
    <w:rsid w:val="00DF3111"/>
    <w:rsid w:val="00DF6330"/>
    <w:rsid w:val="00DF77B4"/>
    <w:rsid w:val="00E44CCA"/>
    <w:rsid w:val="00E6529F"/>
    <w:rsid w:val="00E85BE6"/>
    <w:rsid w:val="00E9256C"/>
    <w:rsid w:val="00EB0877"/>
    <w:rsid w:val="00ED627E"/>
    <w:rsid w:val="00ED6DA9"/>
    <w:rsid w:val="00EF0E24"/>
    <w:rsid w:val="00F006B8"/>
    <w:rsid w:val="00F00BDF"/>
    <w:rsid w:val="00F07FE0"/>
    <w:rsid w:val="00F32DDE"/>
    <w:rsid w:val="00F472DF"/>
    <w:rsid w:val="00F62E68"/>
    <w:rsid w:val="00F867D7"/>
    <w:rsid w:val="00FA5941"/>
    <w:rsid w:val="00FC68C3"/>
    <w:rsid w:val="00FC6D53"/>
    <w:rsid w:val="00FF04C1"/>
    <w:rsid w:val="00FF0F75"/>
    <w:rsid w:val="00FF2582"/>
    <w:rsid w:val="00FF65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85550A2-490B-43F7-BB3B-9289CC7BCC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Theme="minorHAnsi" w:hAnsi="Arial" w:cstheme="minorBidi"/>
        <w:sz w:val="24"/>
        <w:szCs w:val="22"/>
        <w:lang w:val="en-GB" w:eastAsia="en-US" w:bidi="ar-SA"/>
      </w:rPr>
    </w:rPrDefault>
    <w:pPrDefault>
      <w:pPr>
        <w:spacing w:after="16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F311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Text1">
    <w:name w:val="Body Text1"/>
    <w:basedOn w:val="Normal"/>
    <w:rsid w:val="00DF3111"/>
    <w:pPr>
      <w:tabs>
        <w:tab w:val="left" w:pos="720"/>
        <w:tab w:val="left" w:pos="1440"/>
      </w:tabs>
      <w:spacing w:after="0" w:line="240" w:lineRule="auto"/>
    </w:pPr>
    <w:rPr>
      <w:rFonts w:ascii="CG Times (WN)" w:eastAsia="Times New Roman" w:hAnsi="CG Times (WN)" w:cs="Times New Roman"/>
      <w:szCs w:val="20"/>
    </w:rPr>
  </w:style>
  <w:style w:type="table" w:styleId="TableGrid">
    <w:name w:val="Table Grid"/>
    <w:basedOn w:val="TableNormal"/>
    <w:uiPriority w:val="59"/>
    <w:rsid w:val="00DF3111"/>
    <w:pPr>
      <w:spacing w:after="0" w:line="240" w:lineRule="auto"/>
    </w:pPr>
    <w:rPr>
      <w:rFonts w:asciiTheme="minorHAnsi" w:hAnsiTheme="minorHAnsi"/>
      <w:szCs w:val="24"/>
      <w:lang w:val="en-US"/>
    </w:rPr>
    <w:tblPr>
      <w:tblInd w:w="0" w:type="nil"/>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tgc">
    <w:name w:val="_tgc"/>
    <w:basedOn w:val="DefaultParagraphFont"/>
    <w:rsid w:val="00DF3111"/>
  </w:style>
  <w:style w:type="paragraph" w:styleId="Header">
    <w:name w:val="header"/>
    <w:basedOn w:val="Normal"/>
    <w:link w:val="HeaderChar"/>
    <w:uiPriority w:val="99"/>
    <w:unhideWhenUsed/>
    <w:rsid w:val="00552E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2ECA"/>
  </w:style>
  <w:style w:type="paragraph" w:styleId="Footer">
    <w:name w:val="footer"/>
    <w:basedOn w:val="Normal"/>
    <w:link w:val="FooterChar"/>
    <w:uiPriority w:val="99"/>
    <w:unhideWhenUsed/>
    <w:rsid w:val="00552E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2ECA"/>
  </w:style>
  <w:style w:type="paragraph" w:styleId="ListParagraph">
    <w:name w:val="List Paragraph"/>
    <w:basedOn w:val="Normal"/>
    <w:uiPriority w:val="34"/>
    <w:qFormat/>
    <w:rsid w:val="008E6A4E"/>
    <w:pPr>
      <w:spacing w:line="259" w:lineRule="auto"/>
      <w:ind w:left="720"/>
      <w:contextualSpacing/>
    </w:pPr>
    <w:rPr>
      <w:rFonts w:asciiTheme="minorHAnsi" w:hAnsiTheme="minorHAnsi"/>
      <w:sz w:val="22"/>
    </w:rPr>
  </w:style>
  <w:style w:type="paragraph" w:styleId="NoSpacing">
    <w:name w:val="No Spacing"/>
    <w:link w:val="NoSpacingChar"/>
    <w:uiPriority w:val="1"/>
    <w:qFormat/>
    <w:rsid w:val="004D3B78"/>
    <w:pPr>
      <w:spacing w:after="0" w:line="240" w:lineRule="auto"/>
    </w:pPr>
    <w:rPr>
      <w:rFonts w:asciiTheme="minorHAnsi" w:eastAsiaTheme="minorEastAsia" w:hAnsiTheme="minorHAnsi"/>
      <w:sz w:val="22"/>
      <w:lang w:val="en-US"/>
    </w:rPr>
  </w:style>
  <w:style w:type="character" w:customStyle="1" w:styleId="NoSpacingChar">
    <w:name w:val="No Spacing Char"/>
    <w:basedOn w:val="DefaultParagraphFont"/>
    <w:link w:val="NoSpacing"/>
    <w:uiPriority w:val="1"/>
    <w:rsid w:val="004D3B78"/>
    <w:rPr>
      <w:rFonts w:asciiTheme="minorHAnsi" w:eastAsiaTheme="minorEastAsia" w:hAnsiTheme="minorHAnsi"/>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wp-content/uploads/2014/02/BERA-Ethical-Guidelines-2011.pdf?noredirect" TargetMode="External"/><Relationship Id="rId13" Type="http://schemas.openxmlformats.org/officeDocument/2006/relationships/image" Target="media/image3.png"/><Relationship Id="rId18" Type="http://schemas.openxmlformats.org/officeDocument/2006/relationships/image" Target="media/image8.jpeg"/><Relationship Id="rId26" Type="http://schemas.openxmlformats.org/officeDocument/2006/relationships/image" Target="media/image16.jpeg"/><Relationship Id="rId3" Type="http://schemas.openxmlformats.org/officeDocument/2006/relationships/settings" Target="settings.xml"/><Relationship Id="rId21" Type="http://schemas.openxmlformats.org/officeDocument/2006/relationships/image" Target="media/image11.jpeg"/><Relationship Id="rId7" Type="http://schemas.openxmlformats.org/officeDocument/2006/relationships/image" Target="media/image1.jpeg"/><Relationship Id="rId12" Type="http://schemas.openxmlformats.org/officeDocument/2006/relationships/image" Target="media/image2.jpeg"/><Relationship Id="rId17" Type="http://schemas.openxmlformats.org/officeDocument/2006/relationships/image" Target="media/image7.jpeg"/><Relationship Id="rId25" Type="http://schemas.openxmlformats.org/officeDocument/2006/relationships/image" Target="media/image15.jpeg"/><Relationship Id="rId2" Type="http://schemas.openxmlformats.org/officeDocument/2006/relationships/styles" Target="styles.xml"/><Relationship Id="rId16" Type="http://schemas.openxmlformats.org/officeDocument/2006/relationships/image" Target="media/image6.jpeg"/><Relationship Id="rId20" Type="http://schemas.openxmlformats.org/officeDocument/2006/relationships/image" Target="media/image10.jpe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autism.org.uk/about-autism/introduction/what-is-autism.aspx" TargetMode="External"/><Relationship Id="rId24" Type="http://schemas.openxmlformats.org/officeDocument/2006/relationships/image" Target="media/image14.jpeg"/><Relationship Id="rId5" Type="http://schemas.openxmlformats.org/officeDocument/2006/relationships/footnotes" Target="footnotes.xml"/><Relationship Id="rId15" Type="http://schemas.openxmlformats.org/officeDocument/2006/relationships/image" Target="media/image5.jpeg"/><Relationship Id="rId23" Type="http://schemas.openxmlformats.org/officeDocument/2006/relationships/image" Target="media/image13.png"/><Relationship Id="rId28" Type="http://schemas.openxmlformats.org/officeDocument/2006/relationships/header" Target="header1.xml"/><Relationship Id="rId10" Type="http://schemas.openxmlformats.org/officeDocument/2006/relationships/hyperlink" Target="http://www.legislation.gov.uk/ukpga/1998/29/contents" TargetMode="External"/><Relationship Id="rId19" Type="http://schemas.openxmlformats.org/officeDocument/2006/relationships/image" Target="media/image9.jpeg"/><Relationship Id="rId4" Type="http://schemas.openxmlformats.org/officeDocument/2006/relationships/webSettings" Target="webSettings.xml"/><Relationship Id="rId9" Type="http://schemas.openxmlformats.org/officeDocument/2006/relationships/hyperlink" Target="http://www.educateautism.com/social-stories/are-social-stories-effective.html" TargetMode="Externa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jpe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TotalTime>
  <Pages>27</Pages>
  <Words>4536</Words>
  <Characters>25856</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Jewell-Edmonds</dc:creator>
  <cp:keywords/>
  <dc:description/>
  <cp:lastModifiedBy>James Jewell-Edmonds</cp:lastModifiedBy>
  <cp:revision>9</cp:revision>
  <dcterms:created xsi:type="dcterms:W3CDTF">2018-05-29T19:30:00Z</dcterms:created>
  <dcterms:modified xsi:type="dcterms:W3CDTF">2018-05-29T20:04:00Z</dcterms:modified>
</cp:coreProperties>
</file>