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DFCBF" w14:textId="64CEA68B" w:rsidR="006E4CAE" w:rsidRDefault="00AA754E" w:rsidP="006E4CAE">
      <w:pPr>
        <w:spacing w:line="360" w:lineRule="auto"/>
        <w:rPr>
          <w:rFonts w:ascii="Times New Roman" w:hAnsi="Times New Roman" w:cs="Times New Roman"/>
          <w:sz w:val="24"/>
          <w:szCs w:val="24"/>
        </w:rPr>
      </w:pPr>
      <w:r>
        <w:rPr>
          <w:rFonts w:ascii="Times New Roman" w:hAnsi="Times New Roman" w:cs="Times New Roman"/>
          <w:sz w:val="24"/>
          <w:szCs w:val="24"/>
        </w:rPr>
        <w:t>Project reflection</w:t>
      </w:r>
      <w:r w:rsidR="006E4CAE">
        <w:rPr>
          <w:rFonts w:ascii="Times New Roman" w:hAnsi="Times New Roman" w:cs="Times New Roman"/>
          <w:sz w:val="24"/>
          <w:szCs w:val="24"/>
        </w:rPr>
        <w:t xml:space="preserve"> - What knowledge do parents have of developmentally appropriate physical activity for infants and pre-schoolers?</w:t>
      </w:r>
    </w:p>
    <w:p w14:paraId="66D80ED7" w14:textId="09BE40F9" w:rsidR="00AA754E" w:rsidRDefault="00AA754E" w:rsidP="006E4CAE">
      <w:pPr>
        <w:spacing w:line="360" w:lineRule="auto"/>
        <w:rPr>
          <w:rFonts w:ascii="Times New Roman" w:hAnsi="Times New Roman" w:cs="Times New Roman"/>
          <w:sz w:val="24"/>
          <w:szCs w:val="24"/>
        </w:rPr>
      </w:pPr>
    </w:p>
    <w:p w14:paraId="62CF5564" w14:textId="499C9244" w:rsidR="00AA754E" w:rsidRPr="0089183C" w:rsidRDefault="00B07FDA" w:rsidP="006E4CAE">
      <w:pPr>
        <w:spacing w:line="360" w:lineRule="auto"/>
        <w:rPr>
          <w:rFonts w:ascii="Times New Roman" w:hAnsi="Times New Roman" w:cs="Times New Roman"/>
          <w:sz w:val="28"/>
          <w:szCs w:val="28"/>
        </w:rPr>
      </w:pPr>
      <w:r w:rsidRPr="0089183C">
        <w:rPr>
          <w:rFonts w:ascii="Times New Roman" w:hAnsi="Times New Roman" w:cs="Times New Roman"/>
          <w:sz w:val="28"/>
          <w:szCs w:val="28"/>
        </w:rPr>
        <w:t>Introduction</w:t>
      </w:r>
    </w:p>
    <w:p w14:paraId="16A40AE1" w14:textId="6AF828E9" w:rsidR="00B07FDA" w:rsidRDefault="00B07FDA" w:rsidP="006E4CAE">
      <w:pPr>
        <w:spacing w:line="360" w:lineRule="auto"/>
        <w:rPr>
          <w:rFonts w:ascii="Times New Roman" w:hAnsi="Times New Roman" w:cs="Times New Roman"/>
          <w:sz w:val="24"/>
          <w:szCs w:val="24"/>
        </w:rPr>
      </w:pPr>
      <w:r>
        <w:rPr>
          <w:rFonts w:ascii="Times New Roman" w:hAnsi="Times New Roman" w:cs="Times New Roman"/>
          <w:sz w:val="24"/>
          <w:szCs w:val="24"/>
        </w:rPr>
        <w:t>Boud et al (2005</w:t>
      </w:r>
      <w:r w:rsidR="001D2AA2">
        <w:rPr>
          <w:rFonts w:ascii="Times New Roman" w:hAnsi="Times New Roman" w:cs="Times New Roman"/>
          <w:sz w:val="24"/>
          <w:szCs w:val="24"/>
        </w:rPr>
        <w:t xml:space="preserve"> p.19</w:t>
      </w:r>
      <w:r>
        <w:rPr>
          <w:rFonts w:ascii="Times New Roman" w:hAnsi="Times New Roman" w:cs="Times New Roman"/>
          <w:sz w:val="24"/>
          <w:szCs w:val="24"/>
        </w:rPr>
        <w:t>) define reflection as</w:t>
      </w:r>
    </w:p>
    <w:p w14:paraId="00D9A24C" w14:textId="775A097C" w:rsidR="00B07FDA" w:rsidRDefault="00B07FDA" w:rsidP="006C3D99">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“…..a generic te</w:t>
      </w:r>
      <w:r w:rsidR="00B15F26">
        <w:rPr>
          <w:rFonts w:ascii="Times New Roman" w:hAnsi="Times New Roman" w:cs="Times New Roman"/>
          <w:sz w:val="24"/>
          <w:szCs w:val="24"/>
        </w:rPr>
        <w:t>r</w:t>
      </w:r>
      <w:r>
        <w:rPr>
          <w:rFonts w:ascii="Times New Roman" w:hAnsi="Times New Roman" w:cs="Times New Roman"/>
          <w:sz w:val="24"/>
          <w:szCs w:val="24"/>
        </w:rPr>
        <w:t>m for those intellectual and affective activities in which individuals engage to explore their experiences in order to lead to new understandings and appreciations.”</w:t>
      </w:r>
    </w:p>
    <w:p w14:paraId="120E515D" w14:textId="5470D550" w:rsidR="00971ADE" w:rsidRDefault="0089183C" w:rsidP="006E4CAE">
      <w:pPr>
        <w:spacing w:line="360" w:lineRule="auto"/>
        <w:rPr>
          <w:rFonts w:ascii="Times New Roman" w:hAnsi="Times New Roman" w:cs="Times New Roman"/>
          <w:sz w:val="24"/>
          <w:szCs w:val="24"/>
        </w:rPr>
      </w:pPr>
      <w:r>
        <w:rPr>
          <w:rFonts w:ascii="Times New Roman" w:hAnsi="Times New Roman" w:cs="Times New Roman"/>
          <w:sz w:val="24"/>
          <w:szCs w:val="24"/>
        </w:rPr>
        <w:t xml:space="preserve">In line with this definition this essay is a reflective piece of writing about the research process I engaged </w:t>
      </w:r>
      <w:r w:rsidR="008322F0">
        <w:rPr>
          <w:rFonts w:ascii="Times New Roman" w:hAnsi="Times New Roman" w:cs="Times New Roman"/>
          <w:sz w:val="24"/>
          <w:szCs w:val="24"/>
        </w:rPr>
        <w:t>with</w:t>
      </w:r>
      <w:r>
        <w:rPr>
          <w:rFonts w:ascii="Times New Roman" w:hAnsi="Times New Roman" w:cs="Times New Roman"/>
          <w:sz w:val="24"/>
          <w:szCs w:val="24"/>
        </w:rPr>
        <w:t xml:space="preserve"> during the module. </w:t>
      </w:r>
      <w:r w:rsidR="00D30A56">
        <w:rPr>
          <w:rFonts w:ascii="Times New Roman" w:hAnsi="Times New Roman" w:cs="Times New Roman"/>
          <w:sz w:val="24"/>
          <w:szCs w:val="24"/>
        </w:rPr>
        <w:t>The essay will</w:t>
      </w:r>
      <w:r w:rsidR="007861FC">
        <w:rPr>
          <w:rFonts w:ascii="Times New Roman" w:hAnsi="Times New Roman" w:cs="Times New Roman"/>
          <w:sz w:val="24"/>
          <w:szCs w:val="24"/>
        </w:rPr>
        <w:t>,</w:t>
      </w:r>
      <w:r w:rsidR="00D30A56">
        <w:rPr>
          <w:rFonts w:ascii="Times New Roman" w:hAnsi="Times New Roman" w:cs="Times New Roman"/>
          <w:sz w:val="24"/>
          <w:szCs w:val="24"/>
        </w:rPr>
        <w:t xml:space="preserve"> firstly</w:t>
      </w:r>
      <w:r w:rsidR="007861FC">
        <w:rPr>
          <w:rFonts w:ascii="Times New Roman" w:hAnsi="Times New Roman" w:cs="Times New Roman"/>
          <w:sz w:val="24"/>
          <w:szCs w:val="24"/>
        </w:rPr>
        <w:t>,</w:t>
      </w:r>
      <w:r w:rsidR="00D30A56">
        <w:rPr>
          <w:rFonts w:ascii="Times New Roman" w:hAnsi="Times New Roman" w:cs="Times New Roman"/>
          <w:sz w:val="24"/>
          <w:szCs w:val="24"/>
        </w:rPr>
        <w:t xml:space="preserve"> introduce the research</w:t>
      </w:r>
      <w:r w:rsidR="00B67061">
        <w:rPr>
          <w:rFonts w:ascii="Times New Roman" w:hAnsi="Times New Roman" w:cs="Times New Roman"/>
          <w:sz w:val="24"/>
          <w:szCs w:val="24"/>
        </w:rPr>
        <w:t xml:space="preserve"> topic</w:t>
      </w:r>
      <w:r w:rsidR="00D30A56">
        <w:rPr>
          <w:rFonts w:ascii="Times New Roman" w:hAnsi="Times New Roman" w:cs="Times New Roman"/>
          <w:sz w:val="24"/>
          <w:szCs w:val="24"/>
        </w:rPr>
        <w:t xml:space="preserve"> and reasons behind the choice</w:t>
      </w:r>
      <w:r w:rsidR="00B67061">
        <w:rPr>
          <w:rFonts w:ascii="Times New Roman" w:hAnsi="Times New Roman" w:cs="Times New Roman"/>
          <w:sz w:val="24"/>
          <w:szCs w:val="24"/>
        </w:rPr>
        <w:t xml:space="preserve"> of question</w:t>
      </w:r>
      <w:r w:rsidR="00D30A56">
        <w:rPr>
          <w:rFonts w:ascii="Times New Roman" w:hAnsi="Times New Roman" w:cs="Times New Roman"/>
          <w:sz w:val="24"/>
          <w:szCs w:val="24"/>
        </w:rPr>
        <w:t>. It will consider areas of debate in the field of early motor development</w:t>
      </w:r>
      <w:r w:rsidR="004B3F03">
        <w:rPr>
          <w:rFonts w:ascii="Times New Roman" w:hAnsi="Times New Roman" w:cs="Times New Roman"/>
          <w:sz w:val="24"/>
          <w:szCs w:val="24"/>
        </w:rPr>
        <w:t xml:space="preserve"> and how this research project could contribute to it. Next, the choice of methodology and data analysis will be assessed to ascertain whether the research design was appropriate for answering the research question</w:t>
      </w:r>
      <w:r w:rsidR="008322F0">
        <w:rPr>
          <w:rFonts w:ascii="Times New Roman" w:hAnsi="Times New Roman" w:cs="Times New Roman"/>
          <w:sz w:val="24"/>
          <w:szCs w:val="24"/>
        </w:rPr>
        <w:t>.</w:t>
      </w:r>
      <w:r w:rsidR="00812719">
        <w:rPr>
          <w:rFonts w:ascii="Times New Roman" w:hAnsi="Times New Roman" w:cs="Times New Roman"/>
          <w:sz w:val="24"/>
          <w:szCs w:val="24"/>
        </w:rPr>
        <w:t xml:space="preserve"> </w:t>
      </w:r>
      <w:r w:rsidR="000A75E9">
        <w:rPr>
          <w:rFonts w:ascii="Times New Roman" w:hAnsi="Times New Roman" w:cs="Times New Roman"/>
          <w:sz w:val="24"/>
          <w:szCs w:val="24"/>
        </w:rPr>
        <w:t xml:space="preserve">Critical reflection of the research findings will </w:t>
      </w:r>
      <w:r w:rsidR="00345EAF">
        <w:rPr>
          <w:rFonts w:ascii="Times New Roman" w:hAnsi="Times New Roman" w:cs="Times New Roman"/>
          <w:sz w:val="24"/>
          <w:szCs w:val="24"/>
        </w:rPr>
        <w:t xml:space="preserve">follow </w:t>
      </w:r>
      <w:r w:rsidR="000A75E9">
        <w:rPr>
          <w:rFonts w:ascii="Times New Roman" w:hAnsi="Times New Roman" w:cs="Times New Roman"/>
          <w:sz w:val="24"/>
          <w:szCs w:val="24"/>
        </w:rPr>
        <w:t xml:space="preserve">and be compared with findings from similar studies. This essay will conclude by examining the learning from the research process </w:t>
      </w:r>
      <w:r w:rsidR="0026612B">
        <w:rPr>
          <w:rFonts w:ascii="Times New Roman" w:hAnsi="Times New Roman" w:cs="Times New Roman"/>
          <w:sz w:val="24"/>
          <w:szCs w:val="24"/>
        </w:rPr>
        <w:t xml:space="preserve">and highlight how this will inform my future </w:t>
      </w:r>
      <w:r w:rsidR="00345EAF">
        <w:rPr>
          <w:rFonts w:ascii="Times New Roman" w:hAnsi="Times New Roman" w:cs="Times New Roman"/>
          <w:sz w:val="24"/>
          <w:szCs w:val="24"/>
        </w:rPr>
        <w:t xml:space="preserve">learning </w:t>
      </w:r>
      <w:r w:rsidR="0026612B">
        <w:rPr>
          <w:rFonts w:ascii="Times New Roman" w:hAnsi="Times New Roman" w:cs="Times New Roman"/>
          <w:sz w:val="24"/>
          <w:szCs w:val="24"/>
        </w:rPr>
        <w:t>practice</w:t>
      </w:r>
      <w:r w:rsidR="00345EAF">
        <w:rPr>
          <w:rFonts w:ascii="Times New Roman" w:hAnsi="Times New Roman" w:cs="Times New Roman"/>
          <w:sz w:val="24"/>
          <w:szCs w:val="24"/>
        </w:rPr>
        <w:t xml:space="preserve">, </w:t>
      </w:r>
      <w:r w:rsidR="005536FC">
        <w:rPr>
          <w:rFonts w:ascii="Times New Roman" w:hAnsi="Times New Roman" w:cs="Times New Roman"/>
          <w:sz w:val="24"/>
          <w:szCs w:val="24"/>
        </w:rPr>
        <w:t>specifically</w:t>
      </w:r>
      <w:r w:rsidR="0026612B">
        <w:rPr>
          <w:rFonts w:ascii="Times New Roman" w:hAnsi="Times New Roman" w:cs="Times New Roman"/>
          <w:sz w:val="24"/>
          <w:szCs w:val="24"/>
        </w:rPr>
        <w:t xml:space="preserve"> the dissertation element of this MA </w:t>
      </w:r>
      <w:r w:rsidR="0005798A">
        <w:rPr>
          <w:rFonts w:ascii="Times New Roman" w:hAnsi="Times New Roman" w:cs="Times New Roman"/>
          <w:sz w:val="24"/>
          <w:szCs w:val="24"/>
        </w:rPr>
        <w:t>programme</w:t>
      </w:r>
      <w:r w:rsidR="00DE0597">
        <w:rPr>
          <w:rFonts w:ascii="Times New Roman" w:hAnsi="Times New Roman" w:cs="Times New Roman"/>
          <w:sz w:val="24"/>
          <w:szCs w:val="24"/>
        </w:rPr>
        <w:t>.</w:t>
      </w:r>
    </w:p>
    <w:p w14:paraId="19C3A0B1" w14:textId="7142BF47" w:rsidR="00971ADE" w:rsidRDefault="00971ADE" w:rsidP="006E4CAE">
      <w:pPr>
        <w:spacing w:line="360" w:lineRule="auto"/>
        <w:rPr>
          <w:rFonts w:ascii="Times New Roman" w:hAnsi="Times New Roman" w:cs="Times New Roman"/>
          <w:sz w:val="28"/>
          <w:szCs w:val="28"/>
        </w:rPr>
      </w:pPr>
      <w:r>
        <w:rPr>
          <w:rFonts w:ascii="Times New Roman" w:hAnsi="Times New Roman" w:cs="Times New Roman"/>
          <w:sz w:val="28"/>
          <w:szCs w:val="28"/>
        </w:rPr>
        <w:t>Research</w:t>
      </w:r>
      <w:r w:rsidR="00EA36F8">
        <w:rPr>
          <w:rFonts w:ascii="Times New Roman" w:hAnsi="Times New Roman" w:cs="Times New Roman"/>
          <w:sz w:val="28"/>
          <w:szCs w:val="28"/>
        </w:rPr>
        <w:t xml:space="preserve"> Topic and</w:t>
      </w:r>
      <w:r>
        <w:rPr>
          <w:rFonts w:ascii="Times New Roman" w:hAnsi="Times New Roman" w:cs="Times New Roman"/>
          <w:sz w:val="28"/>
          <w:szCs w:val="28"/>
        </w:rPr>
        <w:t xml:space="preserve"> Question</w:t>
      </w:r>
    </w:p>
    <w:p w14:paraId="3F6C868D" w14:textId="1AD95AF4" w:rsidR="00961EB1" w:rsidRDefault="003655EB" w:rsidP="006E4CAE">
      <w:pPr>
        <w:spacing w:line="360" w:lineRule="auto"/>
        <w:rPr>
          <w:rFonts w:ascii="Times New Roman" w:hAnsi="Times New Roman" w:cs="Times New Roman"/>
          <w:sz w:val="24"/>
          <w:szCs w:val="24"/>
        </w:rPr>
      </w:pPr>
      <w:r>
        <w:rPr>
          <w:rFonts w:ascii="Times New Roman" w:hAnsi="Times New Roman" w:cs="Times New Roman"/>
          <w:sz w:val="24"/>
          <w:szCs w:val="24"/>
        </w:rPr>
        <w:t>My area of interest is motor development. I currently work in EYFS in an English primary school. Anecdotally</w:t>
      </w:r>
      <w:r w:rsidR="0005798A">
        <w:rPr>
          <w:rFonts w:ascii="Times New Roman" w:hAnsi="Times New Roman" w:cs="Times New Roman"/>
          <w:sz w:val="24"/>
          <w:szCs w:val="24"/>
        </w:rPr>
        <w:t>, staff in our EYFS</w:t>
      </w:r>
      <w:r>
        <w:rPr>
          <w:rFonts w:ascii="Times New Roman" w:hAnsi="Times New Roman" w:cs="Times New Roman"/>
          <w:sz w:val="24"/>
          <w:szCs w:val="24"/>
        </w:rPr>
        <w:t xml:space="preserve"> have noticed that children joining the school in nursery </w:t>
      </w:r>
      <w:r w:rsidR="0005798A">
        <w:rPr>
          <w:rFonts w:ascii="Times New Roman" w:hAnsi="Times New Roman" w:cs="Times New Roman"/>
          <w:sz w:val="24"/>
          <w:szCs w:val="24"/>
        </w:rPr>
        <w:t>(</w:t>
      </w:r>
      <w:r>
        <w:rPr>
          <w:rFonts w:ascii="Times New Roman" w:hAnsi="Times New Roman" w:cs="Times New Roman"/>
          <w:sz w:val="24"/>
          <w:szCs w:val="24"/>
        </w:rPr>
        <w:t>age 3</w:t>
      </w:r>
      <w:r w:rsidR="0005798A">
        <w:rPr>
          <w:rFonts w:ascii="Times New Roman" w:hAnsi="Times New Roman" w:cs="Times New Roman"/>
          <w:sz w:val="24"/>
          <w:szCs w:val="24"/>
        </w:rPr>
        <w:t>)</w:t>
      </w:r>
      <w:r>
        <w:rPr>
          <w:rFonts w:ascii="Times New Roman" w:hAnsi="Times New Roman" w:cs="Times New Roman"/>
          <w:sz w:val="24"/>
          <w:szCs w:val="24"/>
        </w:rPr>
        <w:t xml:space="preserve"> and reception</w:t>
      </w:r>
      <w:r w:rsidR="0005798A">
        <w:rPr>
          <w:rFonts w:ascii="Times New Roman" w:hAnsi="Times New Roman" w:cs="Times New Roman"/>
          <w:sz w:val="24"/>
          <w:szCs w:val="24"/>
        </w:rPr>
        <w:t xml:space="preserve"> (age </w:t>
      </w:r>
      <w:r>
        <w:rPr>
          <w:rFonts w:ascii="Times New Roman" w:hAnsi="Times New Roman" w:cs="Times New Roman"/>
          <w:sz w:val="24"/>
          <w:szCs w:val="24"/>
        </w:rPr>
        <w:t>4</w:t>
      </w:r>
      <w:r w:rsidR="0005798A">
        <w:rPr>
          <w:rFonts w:ascii="Times New Roman" w:hAnsi="Times New Roman" w:cs="Times New Roman"/>
          <w:sz w:val="24"/>
          <w:szCs w:val="24"/>
        </w:rPr>
        <w:t>)</w:t>
      </w:r>
      <w:r>
        <w:rPr>
          <w:rFonts w:ascii="Times New Roman" w:hAnsi="Times New Roman" w:cs="Times New Roman"/>
          <w:sz w:val="24"/>
          <w:szCs w:val="24"/>
        </w:rPr>
        <w:t xml:space="preserve"> have lower levels of motor skills than expected when compared to age related norms </w:t>
      </w:r>
      <w:r w:rsidRPr="00A91B3E">
        <w:rPr>
          <w:rFonts w:ascii="Times New Roman" w:hAnsi="Times New Roman" w:cs="Times New Roman"/>
          <w:sz w:val="24"/>
          <w:szCs w:val="24"/>
        </w:rPr>
        <w:t>(</w:t>
      </w:r>
      <w:r w:rsidR="00FE5CEE" w:rsidRPr="00A91B3E">
        <w:rPr>
          <w:rFonts w:ascii="Times New Roman" w:hAnsi="Times New Roman" w:cs="Times New Roman"/>
          <w:sz w:val="24"/>
          <w:szCs w:val="24"/>
        </w:rPr>
        <w:t>Goodway et al 2020)</w:t>
      </w:r>
      <w:r w:rsidRPr="00A91B3E">
        <w:rPr>
          <w:rFonts w:ascii="Times New Roman" w:hAnsi="Times New Roman" w:cs="Times New Roman"/>
          <w:sz w:val="24"/>
          <w:szCs w:val="24"/>
        </w:rPr>
        <w:t xml:space="preserve">. </w:t>
      </w:r>
      <w:r>
        <w:rPr>
          <w:rFonts w:ascii="Times New Roman" w:hAnsi="Times New Roman" w:cs="Times New Roman"/>
          <w:sz w:val="24"/>
          <w:szCs w:val="24"/>
        </w:rPr>
        <w:t>Over the past 4 years I, along with the PE lead</w:t>
      </w:r>
      <w:r w:rsidR="00A20C0A">
        <w:rPr>
          <w:rFonts w:ascii="Times New Roman" w:hAnsi="Times New Roman" w:cs="Times New Roman"/>
          <w:sz w:val="24"/>
          <w:szCs w:val="24"/>
        </w:rPr>
        <w:t xml:space="preserve">, </w:t>
      </w:r>
      <w:r w:rsidR="00345EAF">
        <w:rPr>
          <w:rFonts w:ascii="Times New Roman" w:hAnsi="Times New Roman" w:cs="Times New Roman"/>
          <w:sz w:val="24"/>
          <w:szCs w:val="24"/>
        </w:rPr>
        <w:t xml:space="preserve">have </w:t>
      </w:r>
      <w:r w:rsidR="00A20C0A">
        <w:rPr>
          <w:rFonts w:ascii="Times New Roman" w:hAnsi="Times New Roman" w:cs="Times New Roman"/>
          <w:sz w:val="24"/>
          <w:szCs w:val="24"/>
        </w:rPr>
        <w:t>implemented motor skills programmes and redesigned the PE provision in the EYFS to try and overcome the low levels of motor skills. We have observed a positive impact on motor skills. This view is re-enforced by</w:t>
      </w:r>
      <w:r w:rsidR="00004343">
        <w:rPr>
          <w:rFonts w:ascii="Times New Roman" w:hAnsi="Times New Roman" w:cs="Times New Roman"/>
          <w:sz w:val="24"/>
          <w:szCs w:val="24"/>
        </w:rPr>
        <w:t xml:space="preserve"> Goodway and Branta (2003)</w:t>
      </w:r>
      <w:r w:rsidR="00367C95">
        <w:rPr>
          <w:rFonts w:ascii="Times New Roman" w:hAnsi="Times New Roman" w:cs="Times New Roman"/>
          <w:sz w:val="24"/>
          <w:szCs w:val="24"/>
        </w:rPr>
        <w:t xml:space="preserve"> who demonstrated improvement in pre-school children’s motor skills with their SKIP (</w:t>
      </w:r>
      <w:r w:rsidR="00FE5CEE">
        <w:rPr>
          <w:rFonts w:ascii="Times New Roman" w:hAnsi="Times New Roman" w:cs="Times New Roman"/>
          <w:sz w:val="24"/>
          <w:szCs w:val="24"/>
        </w:rPr>
        <w:t>S</w:t>
      </w:r>
      <w:r w:rsidR="00367C95">
        <w:rPr>
          <w:rFonts w:ascii="Times New Roman" w:hAnsi="Times New Roman" w:cs="Times New Roman"/>
          <w:sz w:val="24"/>
          <w:szCs w:val="24"/>
        </w:rPr>
        <w:t xml:space="preserve">uccessful </w:t>
      </w:r>
      <w:r w:rsidR="00FE5CEE">
        <w:rPr>
          <w:rFonts w:ascii="Times New Roman" w:hAnsi="Times New Roman" w:cs="Times New Roman"/>
          <w:sz w:val="24"/>
          <w:szCs w:val="24"/>
        </w:rPr>
        <w:t>K</w:t>
      </w:r>
      <w:r w:rsidR="00367C95">
        <w:rPr>
          <w:rFonts w:ascii="Times New Roman" w:hAnsi="Times New Roman" w:cs="Times New Roman"/>
          <w:sz w:val="24"/>
          <w:szCs w:val="24"/>
        </w:rPr>
        <w:t xml:space="preserve">inaesthetic </w:t>
      </w:r>
      <w:r w:rsidR="00FE5CEE">
        <w:rPr>
          <w:rFonts w:ascii="Times New Roman" w:hAnsi="Times New Roman" w:cs="Times New Roman"/>
          <w:sz w:val="24"/>
          <w:szCs w:val="24"/>
        </w:rPr>
        <w:t xml:space="preserve">Instruction for Pre-schoolers) programme and </w:t>
      </w:r>
      <w:r w:rsidR="00A20C0A">
        <w:rPr>
          <w:rFonts w:ascii="Times New Roman" w:hAnsi="Times New Roman" w:cs="Times New Roman"/>
          <w:sz w:val="24"/>
          <w:szCs w:val="24"/>
        </w:rPr>
        <w:t xml:space="preserve">Wainwright et al </w:t>
      </w:r>
      <w:r w:rsidR="00367C95" w:rsidRPr="00367C95">
        <w:rPr>
          <w:rFonts w:ascii="Times New Roman" w:hAnsi="Times New Roman" w:cs="Times New Roman"/>
          <w:sz w:val="24"/>
          <w:szCs w:val="24"/>
        </w:rPr>
        <w:t>(2019)</w:t>
      </w:r>
      <w:r w:rsidR="00367C95">
        <w:rPr>
          <w:rFonts w:ascii="Times New Roman" w:hAnsi="Times New Roman" w:cs="Times New Roman"/>
          <w:sz w:val="24"/>
          <w:szCs w:val="24"/>
        </w:rPr>
        <w:t xml:space="preserve"> </w:t>
      </w:r>
      <w:r w:rsidR="00A20C0A" w:rsidRPr="00A20C0A">
        <w:rPr>
          <w:rFonts w:ascii="Times New Roman" w:hAnsi="Times New Roman" w:cs="Times New Roman"/>
          <w:sz w:val="24"/>
          <w:szCs w:val="24"/>
        </w:rPr>
        <w:t xml:space="preserve">through their work </w:t>
      </w:r>
      <w:r w:rsidR="00A20C0A">
        <w:rPr>
          <w:rFonts w:ascii="Times New Roman" w:hAnsi="Times New Roman" w:cs="Times New Roman"/>
          <w:sz w:val="24"/>
          <w:szCs w:val="24"/>
        </w:rPr>
        <w:t>on SKIP-Cymru</w:t>
      </w:r>
      <w:r w:rsidR="00FE5CEE">
        <w:rPr>
          <w:rFonts w:ascii="Times New Roman" w:hAnsi="Times New Roman" w:cs="Times New Roman"/>
          <w:sz w:val="24"/>
          <w:szCs w:val="24"/>
        </w:rPr>
        <w:t xml:space="preserve">. </w:t>
      </w:r>
      <w:r w:rsidR="003758A4">
        <w:rPr>
          <w:rFonts w:ascii="Times New Roman" w:hAnsi="Times New Roman" w:cs="Times New Roman"/>
          <w:sz w:val="24"/>
          <w:szCs w:val="24"/>
        </w:rPr>
        <w:t xml:space="preserve">As our pupils are arriving in the EYFS with poor motor skills I am keen to gain a greater understanding of </w:t>
      </w:r>
      <w:r w:rsidR="004A64BC">
        <w:rPr>
          <w:rFonts w:ascii="Times New Roman" w:hAnsi="Times New Roman" w:cs="Times New Roman"/>
          <w:sz w:val="24"/>
          <w:szCs w:val="24"/>
        </w:rPr>
        <w:t>the research around motor development from birth.</w:t>
      </w:r>
      <w:r w:rsidR="00B67061">
        <w:rPr>
          <w:rFonts w:ascii="Times New Roman" w:hAnsi="Times New Roman" w:cs="Times New Roman"/>
          <w:sz w:val="24"/>
          <w:szCs w:val="24"/>
        </w:rPr>
        <w:t xml:space="preserve"> F</w:t>
      </w:r>
      <w:r w:rsidR="004A64BC">
        <w:rPr>
          <w:rFonts w:ascii="Times New Roman" w:hAnsi="Times New Roman" w:cs="Times New Roman"/>
          <w:sz w:val="24"/>
          <w:szCs w:val="24"/>
        </w:rPr>
        <w:t>ollowing an initial literature search on motor development and links to physical literacy,</w:t>
      </w:r>
      <w:r w:rsidR="00B67061">
        <w:rPr>
          <w:rFonts w:ascii="Times New Roman" w:hAnsi="Times New Roman" w:cs="Times New Roman"/>
          <w:sz w:val="24"/>
          <w:szCs w:val="24"/>
        </w:rPr>
        <w:t xml:space="preserve"> and drawing on </w:t>
      </w:r>
      <w:r w:rsidR="00B67061">
        <w:rPr>
          <w:rFonts w:ascii="Times New Roman" w:hAnsi="Times New Roman" w:cs="Times New Roman"/>
          <w:sz w:val="24"/>
          <w:szCs w:val="24"/>
        </w:rPr>
        <w:lastRenderedPageBreak/>
        <w:t xml:space="preserve">prior knowledge, </w:t>
      </w:r>
      <w:r w:rsidR="004A64BC">
        <w:rPr>
          <w:rFonts w:ascii="Times New Roman" w:hAnsi="Times New Roman" w:cs="Times New Roman"/>
          <w:sz w:val="24"/>
          <w:szCs w:val="24"/>
        </w:rPr>
        <w:t>I made the decision to concentrate on studies related to infant and pre-school motor development.</w:t>
      </w:r>
      <w:r w:rsidR="00961EB1">
        <w:rPr>
          <w:rFonts w:ascii="Times New Roman" w:hAnsi="Times New Roman" w:cs="Times New Roman"/>
          <w:sz w:val="24"/>
          <w:szCs w:val="24"/>
        </w:rPr>
        <w:t xml:space="preserve"> </w:t>
      </w:r>
    </w:p>
    <w:p w14:paraId="370A51B5" w14:textId="5C5D581D" w:rsidR="00D06B9D" w:rsidRDefault="00DE0597" w:rsidP="006E4CAE">
      <w:pPr>
        <w:spacing w:line="360" w:lineRule="auto"/>
        <w:rPr>
          <w:rFonts w:ascii="Times New Roman" w:hAnsi="Times New Roman" w:cs="Times New Roman"/>
          <w:sz w:val="24"/>
          <w:szCs w:val="24"/>
        </w:rPr>
      </w:pPr>
      <w:r>
        <w:rPr>
          <w:rFonts w:ascii="Times New Roman" w:hAnsi="Times New Roman" w:cs="Times New Roman"/>
          <w:sz w:val="24"/>
          <w:szCs w:val="24"/>
        </w:rPr>
        <w:t>The facilitation of motor development can begin from birth through the implementation of developmentally appropriate activities</w:t>
      </w:r>
      <w:r w:rsidR="0080372A">
        <w:rPr>
          <w:rFonts w:ascii="Times New Roman" w:hAnsi="Times New Roman" w:cs="Times New Roman"/>
          <w:sz w:val="24"/>
          <w:szCs w:val="24"/>
        </w:rPr>
        <w:t xml:space="preserve">. </w:t>
      </w:r>
      <w:r w:rsidR="00A43552">
        <w:rPr>
          <w:rFonts w:ascii="Times New Roman" w:hAnsi="Times New Roman" w:cs="Times New Roman"/>
          <w:sz w:val="24"/>
          <w:szCs w:val="24"/>
        </w:rPr>
        <w:t>S</w:t>
      </w:r>
      <w:r w:rsidR="0080372A">
        <w:rPr>
          <w:rFonts w:ascii="Times New Roman" w:hAnsi="Times New Roman" w:cs="Times New Roman"/>
          <w:sz w:val="24"/>
          <w:szCs w:val="24"/>
        </w:rPr>
        <w:t>tudies have been conducted into the use of tummy time (prone positioning)</w:t>
      </w:r>
      <w:r w:rsidR="00A43552">
        <w:rPr>
          <w:rFonts w:ascii="Times New Roman" w:hAnsi="Times New Roman" w:cs="Times New Roman"/>
          <w:sz w:val="24"/>
          <w:szCs w:val="24"/>
        </w:rPr>
        <w:t xml:space="preserve"> and show the benefits of supervised tummy time for the development of gross motor skills</w:t>
      </w:r>
      <w:r w:rsidR="00636AAA">
        <w:rPr>
          <w:rFonts w:ascii="Times New Roman" w:hAnsi="Times New Roman" w:cs="Times New Roman"/>
          <w:sz w:val="24"/>
          <w:szCs w:val="24"/>
        </w:rPr>
        <w:t xml:space="preserve"> in infants</w:t>
      </w:r>
      <w:r w:rsidR="00A43552">
        <w:rPr>
          <w:rFonts w:ascii="Times New Roman" w:hAnsi="Times New Roman" w:cs="Times New Roman"/>
          <w:sz w:val="24"/>
          <w:szCs w:val="24"/>
        </w:rPr>
        <w:t xml:space="preserve"> (Pin et al 2007, Felzer-Kim et al 2020, Haynes and Haynes 2016).</w:t>
      </w:r>
      <w:r w:rsidR="0080372A">
        <w:rPr>
          <w:rFonts w:ascii="Times New Roman" w:hAnsi="Times New Roman" w:cs="Times New Roman"/>
          <w:sz w:val="24"/>
          <w:szCs w:val="24"/>
        </w:rPr>
        <w:t xml:space="preserve"> </w:t>
      </w:r>
      <w:r w:rsidR="00D31809">
        <w:rPr>
          <w:rFonts w:ascii="Times New Roman" w:hAnsi="Times New Roman" w:cs="Times New Roman"/>
          <w:sz w:val="24"/>
          <w:szCs w:val="24"/>
        </w:rPr>
        <w:t>The use of restrictive equipment</w:t>
      </w:r>
      <w:r w:rsidR="0005798A">
        <w:rPr>
          <w:rFonts w:ascii="Times New Roman" w:hAnsi="Times New Roman" w:cs="Times New Roman"/>
          <w:sz w:val="24"/>
          <w:szCs w:val="24"/>
        </w:rPr>
        <w:t xml:space="preserve"> such as car seats, pushchairs and baby seats</w:t>
      </w:r>
      <w:r w:rsidR="00D31809">
        <w:rPr>
          <w:rFonts w:ascii="Times New Roman" w:hAnsi="Times New Roman" w:cs="Times New Roman"/>
          <w:sz w:val="24"/>
          <w:szCs w:val="24"/>
        </w:rPr>
        <w:t xml:space="preserve"> has also been </w:t>
      </w:r>
      <w:r w:rsidR="0005798A">
        <w:rPr>
          <w:rFonts w:ascii="Times New Roman" w:hAnsi="Times New Roman" w:cs="Times New Roman"/>
          <w:sz w:val="24"/>
          <w:szCs w:val="24"/>
        </w:rPr>
        <w:t xml:space="preserve">investigated, suggesting a detrimental effect on motor development (Benjamin-Neelon 2018, </w:t>
      </w:r>
      <w:r w:rsidR="0005798A" w:rsidRPr="002653C6">
        <w:rPr>
          <w:rFonts w:ascii="Times New Roman" w:hAnsi="Times New Roman" w:cs="Times New Roman"/>
          <w:sz w:val="24"/>
          <w:szCs w:val="24"/>
        </w:rPr>
        <w:t>Hesketh et al 2017</w:t>
      </w:r>
      <w:r w:rsidR="00860940" w:rsidRPr="002653C6">
        <w:rPr>
          <w:rFonts w:ascii="Times New Roman" w:hAnsi="Times New Roman" w:cs="Times New Roman"/>
          <w:sz w:val="24"/>
          <w:szCs w:val="24"/>
        </w:rPr>
        <w:t>a</w:t>
      </w:r>
      <w:r w:rsidR="0005798A">
        <w:rPr>
          <w:rFonts w:ascii="Times New Roman" w:hAnsi="Times New Roman" w:cs="Times New Roman"/>
          <w:sz w:val="24"/>
          <w:szCs w:val="24"/>
        </w:rPr>
        <w:t xml:space="preserve">). </w:t>
      </w:r>
      <w:r w:rsidR="00345EAF">
        <w:rPr>
          <w:rFonts w:ascii="Times New Roman" w:hAnsi="Times New Roman" w:cs="Times New Roman"/>
          <w:sz w:val="24"/>
          <w:szCs w:val="24"/>
        </w:rPr>
        <w:t xml:space="preserve">This </w:t>
      </w:r>
      <w:r w:rsidR="00286861">
        <w:rPr>
          <w:rFonts w:ascii="Times New Roman" w:hAnsi="Times New Roman" w:cs="Times New Roman"/>
          <w:sz w:val="24"/>
          <w:szCs w:val="24"/>
        </w:rPr>
        <w:t>perspective</w:t>
      </w:r>
      <w:r w:rsidR="0005798A">
        <w:rPr>
          <w:rFonts w:ascii="Times New Roman" w:hAnsi="Times New Roman" w:cs="Times New Roman"/>
          <w:sz w:val="24"/>
          <w:szCs w:val="24"/>
        </w:rPr>
        <w:t xml:space="preserve"> is echoed by Barnett et al (2019) who stress the importance </w:t>
      </w:r>
      <w:r w:rsidR="00286861">
        <w:rPr>
          <w:rFonts w:ascii="Times New Roman" w:hAnsi="Times New Roman" w:cs="Times New Roman"/>
          <w:sz w:val="24"/>
          <w:szCs w:val="24"/>
        </w:rPr>
        <w:t>of allowing infants, toddlers and pre-schoolers opportunities to move freely</w:t>
      </w:r>
      <w:r w:rsidR="002636CF">
        <w:rPr>
          <w:rFonts w:ascii="Times New Roman" w:hAnsi="Times New Roman" w:cs="Times New Roman"/>
          <w:sz w:val="24"/>
          <w:szCs w:val="24"/>
        </w:rPr>
        <w:t>.</w:t>
      </w:r>
      <w:r w:rsidR="003C59A8">
        <w:rPr>
          <w:rFonts w:ascii="Times New Roman" w:hAnsi="Times New Roman" w:cs="Times New Roman"/>
          <w:sz w:val="24"/>
          <w:szCs w:val="24"/>
        </w:rPr>
        <w:t xml:space="preserve"> </w:t>
      </w:r>
    </w:p>
    <w:p w14:paraId="42D98FCC" w14:textId="17755A9E" w:rsidR="002636CF" w:rsidRDefault="00E31461" w:rsidP="006E4CAE">
      <w:pPr>
        <w:spacing w:line="360" w:lineRule="auto"/>
        <w:rPr>
          <w:rFonts w:ascii="Times New Roman" w:hAnsi="Times New Roman" w:cs="Times New Roman"/>
          <w:sz w:val="24"/>
          <w:szCs w:val="24"/>
        </w:rPr>
      </w:pPr>
      <w:r w:rsidRPr="001C53C5">
        <w:rPr>
          <w:rFonts w:ascii="Times New Roman" w:hAnsi="Times New Roman" w:cs="Times New Roman"/>
          <w:sz w:val="24"/>
          <w:szCs w:val="24"/>
        </w:rPr>
        <w:t xml:space="preserve">Tinner et al (2019) </w:t>
      </w:r>
      <w:r>
        <w:rPr>
          <w:rFonts w:ascii="Times New Roman" w:hAnsi="Times New Roman" w:cs="Times New Roman"/>
          <w:sz w:val="24"/>
          <w:szCs w:val="24"/>
        </w:rPr>
        <w:t xml:space="preserve">analysed levels of </w:t>
      </w:r>
      <w:r w:rsidR="00345EAF">
        <w:rPr>
          <w:rFonts w:ascii="Times New Roman" w:hAnsi="Times New Roman" w:cs="Times New Roman"/>
          <w:sz w:val="24"/>
          <w:szCs w:val="24"/>
        </w:rPr>
        <w:t>p</w:t>
      </w:r>
      <w:r>
        <w:rPr>
          <w:rFonts w:ascii="Times New Roman" w:hAnsi="Times New Roman" w:cs="Times New Roman"/>
          <w:sz w:val="24"/>
          <w:szCs w:val="24"/>
        </w:rPr>
        <w:t>hysical activity in 2-4 year olds and found that 88.9% of their sample failed to meet the recommendation of 180 minutes of daily physical activity. Due to their age</w:t>
      </w:r>
      <w:r w:rsidR="00D06B9D">
        <w:rPr>
          <w:rFonts w:ascii="Times New Roman" w:hAnsi="Times New Roman" w:cs="Times New Roman"/>
          <w:sz w:val="24"/>
          <w:szCs w:val="24"/>
        </w:rPr>
        <w:t>,</w:t>
      </w:r>
      <w:r>
        <w:rPr>
          <w:rFonts w:ascii="Times New Roman" w:hAnsi="Times New Roman" w:cs="Times New Roman"/>
          <w:sz w:val="24"/>
          <w:szCs w:val="24"/>
        </w:rPr>
        <w:t xml:space="preserve"> young children are inherently reliant on parents and carers</w:t>
      </w:r>
      <w:r w:rsidR="00D06B9D">
        <w:rPr>
          <w:rFonts w:ascii="Times New Roman" w:hAnsi="Times New Roman" w:cs="Times New Roman"/>
          <w:sz w:val="24"/>
          <w:szCs w:val="24"/>
        </w:rPr>
        <w:t>. T</w:t>
      </w:r>
      <w:r>
        <w:rPr>
          <w:rFonts w:ascii="Times New Roman" w:hAnsi="Times New Roman" w:cs="Times New Roman"/>
          <w:sz w:val="24"/>
          <w:szCs w:val="24"/>
        </w:rPr>
        <w:t>his extends to their probability of engaging in physical activities.</w:t>
      </w:r>
      <w:r w:rsidR="00D06B9D">
        <w:rPr>
          <w:rFonts w:ascii="Times New Roman" w:hAnsi="Times New Roman" w:cs="Times New Roman"/>
          <w:sz w:val="24"/>
          <w:szCs w:val="24"/>
        </w:rPr>
        <w:t xml:space="preserve"> </w:t>
      </w:r>
      <w:r w:rsidR="004A64BC">
        <w:rPr>
          <w:rFonts w:ascii="Times New Roman" w:hAnsi="Times New Roman" w:cs="Times New Roman"/>
          <w:sz w:val="24"/>
          <w:szCs w:val="24"/>
        </w:rPr>
        <w:t xml:space="preserve"> As indicated by Wainwright et al (2019), </w:t>
      </w:r>
      <w:r w:rsidR="00FC266F">
        <w:rPr>
          <w:rFonts w:ascii="Times New Roman" w:hAnsi="Times New Roman" w:cs="Times New Roman"/>
          <w:sz w:val="24"/>
          <w:szCs w:val="24"/>
        </w:rPr>
        <w:t>p</w:t>
      </w:r>
      <w:r w:rsidR="00780E29">
        <w:rPr>
          <w:rFonts w:ascii="Times New Roman" w:hAnsi="Times New Roman" w:cs="Times New Roman"/>
          <w:sz w:val="24"/>
          <w:szCs w:val="24"/>
        </w:rPr>
        <w:t>arents play a major role in the physical activity (PA) opportunities afforded to their children</w:t>
      </w:r>
      <w:r w:rsidR="007C4268">
        <w:rPr>
          <w:rFonts w:ascii="Times New Roman" w:hAnsi="Times New Roman" w:cs="Times New Roman"/>
          <w:sz w:val="24"/>
          <w:szCs w:val="24"/>
        </w:rPr>
        <w:t>, a view supported by Bently et al (2015</w:t>
      </w:r>
      <w:r w:rsidR="00B67061">
        <w:rPr>
          <w:rFonts w:ascii="Times New Roman" w:hAnsi="Times New Roman" w:cs="Times New Roman"/>
          <w:sz w:val="24"/>
          <w:szCs w:val="24"/>
        </w:rPr>
        <w:t xml:space="preserve"> p.2</w:t>
      </w:r>
      <w:r w:rsidR="007C4268">
        <w:rPr>
          <w:rFonts w:ascii="Times New Roman" w:hAnsi="Times New Roman" w:cs="Times New Roman"/>
          <w:sz w:val="24"/>
          <w:szCs w:val="24"/>
        </w:rPr>
        <w:t>)</w:t>
      </w:r>
      <w:r w:rsidR="002F5892">
        <w:rPr>
          <w:rFonts w:ascii="Times New Roman" w:hAnsi="Times New Roman" w:cs="Times New Roman"/>
          <w:sz w:val="24"/>
          <w:szCs w:val="24"/>
        </w:rPr>
        <w:t xml:space="preserve"> who </w:t>
      </w:r>
      <w:r w:rsidR="0080372A">
        <w:rPr>
          <w:rFonts w:ascii="Times New Roman" w:hAnsi="Times New Roman" w:cs="Times New Roman"/>
          <w:sz w:val="24"/>
          <w:szCs w:val="24"/>
        </w:rPr>
        <w:t xml:space="preserve">additionally </w:t>
      </w:r>
      <w:r w:rsidR="002F5892">
        <w:rPr>
          <w:rFonts w:ascii="Times New Roman" w:hAnsi="Times New Roman" w:cs="Times New Roman"/>
          <w:sz w:val="24"/>
          <w:szCs w:val="24"/>
        </w:rPr>
        <w:t xml:space="preserve">suggested that parents are likely to be </w:t>
      </w:r>
      <w:r w:rsidR="00B67061">
        <w:rPr>
          <w:rFonts w:ascii="Times New Roman" w:hAnsi="Times New Roman" w:cs="Times New Roman"/>
          <w:sz w:val="24"/>
          <w:szCs w:val="24"/>
        </w:rPr>
        <w:t>‘</w:t>
      </w:r>
      <w:r w:rsidR="002F5892" w:rsidRPr="00B67061">
        <w:rPr>
          <w:rFonts w:ascii="Times New Roman" w:hAnsi="Times New Roman" w:cs="Times New Roman"/>
          <w:sz w:val="24"/>
          <w:szCs w:val="24"/>
        </w:rPr>
        <w:t>key mediators of behaviour change</w:t>
      </w:r>
      <w:r w:rsidR="00B67061" w:rsidRPr="00B67061">
        <w:rPr>
          <w:rFonts w:ascii="Times New Roman" w:hAnsi="Times New Roman" w:cs="Times New Roman"/>
          <w:sz w:val="24"/>
          <w:szCs w:val="24"/>
        </w:rPr>
        <w:t>’</w:t>
      </w:r>
      <w:r w:rsidR="002636CF">
        <w:rPr>
          <w:rFonts w:ascii="Times New Roman" w:hAnsi="Times New Roman" w:cs="Times New Roman"/>
          <w:sz w:val="24"/>
          <w:szCs w:val="24"/>
        </w:rPr>
        <w:t xml:space="preserve">, and </w:t>
      </w:r>
      <w:r w:rsidR="00BC2614">
        <w:rPr>
          <w:rFonts w:ascii="Times New Roman" w:hAnsi="Times New Roman" w:cs="Times New Roman"/>
          <w:sz w:val="24"/>
          <w:szCs w:val="24"/>
        </w:rPr>
        <w:t>H</w:t>
      </w:r>
      <w:r w:rsidR="002636CF">
        <w:rPr>
          <w:rFonts w:ascii="Times New Roman" w:hAnsi="Times New Roman" w:cs="Times New Roman"/>
          <w:sz w:val="24"/>
          <w:szCs w:val="24"/>
        </w:rPr>
        <w:t xml:space="preserve">orn (2019) who </w:t>
      </w:r>
      <w:r w:rsidR="00BC2614">
        <w:rPr>
          <w:rFonts w:ascii="Times New Roman" w:hAnsi="Times New Roman" w:cs="Times New Roman"/>
          <w:sz w:val="24"/>
          <w:szCs w:val="24"/>
        </w:rPr>
        <w:t>proposes</w:t>
      </w:r>
      <w:r w:rsidR="002636CF">
        <w:rPr>
          <w:rFonts w:ascii="Times New Roman" w:hAnsi="Times New Roman" w:cs="Times New Roman"/>
          <w:sz w:val="24"/>
          <w:szCs w:val="24"/>
        </w:rPr>
        <w:t xml:space="preserve"> that the values, attitudes and behaviours of significant adults in a child’s life are likely</w:t>
      </w:r>
      <w:r w:rsidR="00BC2614">
        <w:rPr>
          <w:rFonts w:ascii="Times New Roman" w:hAnsi="Times New Roman" w:cs="Times New Roman"/>
          <w:sz w:val="24"/>
          <w:szCs w:val="24"/>
        </w:rPr>
        <w:t xml:space="preserve"> to be the primary influence during early childhood.</w:t>
      </w:r>
    </w:p>
    <w:p w14:paraId="23357EAB" w14:textId="20FB4BBC" w:rsidR="00D92795" w:rsidRDefault="00345EAF" w:rsidP="006E4CAE">
      <w:pPr>
        <w:spacing w:line="360" w:lineRule="auto"/>
        <w:rPr>
          <w:rFonts w:ascii="Times New Roman" w:hAnsi="Times New Roman" w:cs="Times New Roman"/>
          <w:sz w:val="24"/>
          <w:szCs w:val="24"/>
        </w:rPr>
      </w:pPr>
      <w:r>
        <w:rPr>
          <w:rFonts w:ascii="Times New Roman" w:hAnsi="Times New Roman" w:cs="Times New Roman"/>
          <w:sz w:val="24"/>
          <w:szCs w:val="24"/>
        </w:rPr>
        <w:t>Ta</w:t>
      </w:r>
      <w:r w:rsidR="00335C17">
        <w:rPr>
          <w:rFonts w:ascii="Times New Roman" w:hAnsi="Times New Roman" w:cs="Times New Roman"/>
          <w:sz w:val="24"/>
          <w:szCs w:val="24"/>
        </w:rPr>
        <w:t>king this into consider</w:t>
      </w:r>
      <w:r w:rsidR="002E38DB">
        <w:rPr>
          <w:rFonts w:ascii="Times New Roman" w:hAnsi="Times New Roman" w:cs="Times New Roman"/>
          <w:sz w:val="24"/>
          <w:szCs w:val="24"/>
        </w:rPr>
        <w:t>a</w:t>
      </w:r>
      <w:r w:rsidR="00335C17">
        <w:rPr>
          <w:rFonts w:ascii="Times New Roman" w:hAnsi="Times New Roman" w:cs="Times New Roman"/>
          <w:sz w:val="24"/>
          <w:szCs w:val="24"/>
        </w:rPr>
        <w:t>tion,</w:t>
      </w:r>
      <w:r w:rsidR="00FC266F">
        <w:rPr>
          <w:rFonts w:ascii="Times New Roman" w:hAnsi="Times New Roman" w:cs="Times New Roman"/>
          <w:sz w:val="24"/>
          <w:szCs w:val="24"/>
        </w:rPr>
        <w:t xml:space="preserve"> I further </w:t>
      </w:r>
      <w:r w:rsidR="009C6D28">
        <w:rPr>
          <w:rFonts w:ascii="Times New Roman" w:hAnsi="Times New Roman" w:cs="Times New Roman"/>
          <w:sz w:val="24"/>
          <w:szCs w:val="24"/>
        </w:rPr>
        <w:t>refined</w:t>
      </w:r>
      <w:r w:rsidR="00FC266F">
        <w:rPr>
          <w:rFonts w:ascii="Times New Roman" w:hAnsi="Times New Roman" w:cs="Times New Roman"/>
          <w:sz w:val="24"/>
          <w:szCs w:val="24"/>
        </w:rPr>
        <w:t xml:space="preserve"> my literature search to concentrate on studies that examined parents’ involvement with and knowledge of developmental physical activities.</w:t>
      </w:r>
      <w:r w:rsidR="00961EB1">
        <w:rPr>
          <w:rFonts w:ascii="Times New Roman" w:hAnsi="Times New Roman" w:cs="Times New Roman"/>
          <w:sz w:val="24"/>
          <w:szCs w:val="24"/>
        </w:rPr>
        <w:t xml:space="preserve"> </w:t>
      </w:r>
      <w:r w:rsidR="00B1199E">
        <w:rPr>
          <w:rFonts w:ascii="Times New Roman" w:hAnsi="Times New Roman" w:cs="Times New Roman"/>
          <w:sz w:val="24"/>
          <w:szCs w:val="24"/>
        </w:rPr>
        <w:t>In 2019</w:t>
      </w:r>
      <w:r w:rsidR="00F3621D">
        <w:rPr>
          <w:rFonts w:ascii="Times New Roman" w:hAnsi="Times New Roman" w:cs="Times New Roman"/>
          <w:sz w:val="24"/>
          <w:szCs w:val="24"/>
        </w:rPr>
        <w:t>,</w:t>
      </w:r>
      <w:r w:rsidR="00B1199E">
        <w:rPr>
          <w:rFonts w:ascii="Times New Roman" w:hAnsi="Times New Roman" w:cs="Times New Roman"/>
          <w:sz w:val="24"/>
          <w:szCs w:val="24"/>
        </w:rPr>
        <w:t xml:space="preserve"> WHO published the most recent guidelines for physical activity, sedentary behaviour and sleep for children under 5. The recommendations include 30 minutes of awake supervised tummy time for</w:t>
      </w:r>
      <w:r w:rsidR="002745AE">
        <w:rPr>
          <w:rFonts w:ascii="Times New Roman" w:hAnsi="Times New Roman" w:cs="Times New Roman"/>
          <w:sz w:val="24"/>
          <w:szCs w:val="24"/>
        </w:rPr>
        <w:t xml:space="preserve"> infants that are not yet mobile,</w:t>
      </w:r>
      <w:r w:rsidR="00C72B3C">
        <w:rPr>
          <w:rFonts w:ascii="Times New Roman" w:hAnsi="Times New Roman" w:cs="Times New Roman"/>
          <w:sz w:val="24"/>
          <w:szCs w:val="24"/>
        </w:rPr>
        <w:t xml:space="preserve"> at least</w:t>
      </w:r>
      <w:r w:rsidR="002745AE">
        <w:rPr>
          <w:rFonts w:ascii="Times New Roman" w:hAnsi="Times New Roman" w:cs="Times New Roman"/>
          <w:sz w:val="24"/>
          <w:szCs w:val="24"/>
        </w:rPr>
        <w:t xml:space="preserve"> 180 minutes of daily physical activity (of any intensity</w:t>
      </w:r>
      <w:r w:rsidR="00D53A93">
        <w:rPr>
          <w:rFonts w:ascii="Times New Roman" w:hAnsi="Times New Roman" w:cs="Times New Roman"/>
          <w:sz w:val="24"/>
          <w:szCs w:val="24"/>
        </w:rPr>
        <w:t>, low-vigorous</w:t>
      </w:r>
      <w:r w:rsidR="00C72B3C">
        <w:rPr>
          <w:rFonts w:ascii="Times New Roman" w:hAnsi="Times New Roman" w:cs="Times New Roman"/>
          <w:sz w:val="24"/>
          <w:szCs w:val="24"/>
        </w:rPr>
        <w:t>) for toddlers and pre-schoolers.</w:t>
      </w:r>
      <w:r w:rsidR="003515B0">
        <w:rPr>
          <w:rFonts w:ascii="Times New Roman" w:hAnsi="Times New Roman" w:cs="Times New Roman"/>
          <w:sz w:val="24"/>
          <w:szCs w:val="24"/>
        </w:rPr>
        <w:t xml:space="preserve"> In addition, </w:t>
      </w:r>
      <w:r>
        <w:rPr>
          <w:rFonts w:ascii="Times New Roman" w:hAnsi="Times New Roman" w:cs="Times New Roman"/>
          <w:sz w:val="24"/>
          <w:szCs w:val="24"/>
        </w:rPr>
        <w:t xml:space="preserve">it is recommended that </w:t>
      </w:r>
      <w:r w:rsidR="003515B0">
        <w:rPr>
          <w:rFonts w:ascii="Times New Roman" w:hAnsi="Times New Roman" w:cs="Times New Roman"/>
          <w:sz w:val="24"/>
          <w:szCs w:val="24"/>
        </w:rPr>
        <w:t xml:space="preserve">periods of more than one hour restrained in equipment such as car seats and pushchairs should be avoided. </w:t>
      </w:r>
    </w:p>
    <w:p w14:paraId="718A497B" w14:textId="0DBB0D3E" w:rsidR="00D92795" w:rsidRDefault="00D92795" w:rsidP="006E4CAE">
      <w:pPr>
        <w:spacing w:line="360" w:lineRule="auto"/>
        <w:rPr>
          <w:rFonts w:ascii="Times New Roman" w:hAnsi="Times New Roman" w:cs="Times New Roman"/>
          <w:sz w:val="24"/>
          <w:szCs w:val="24"/>
        </w:rPr>
      </w:pPr>
      <w:r>
        <w:rPr>
          <w:rFonts w:ascii="Times New Roman" w:hAnsi="Times New Roman" w:cs="Times New Roman"/>
          <w:sz w:val="24"/>
          <w:szCs w:val="24"/>
        </w:rPr>
        <w:t>The results of</w:t>
      </w:r>
      <w:r w:rsidR="00EC1A6B">
        <w:rPr>
          <w:rFonts w:ascii="Times New Roman" w:hAnsi="Times New Roman" w:cs="Times New Roman"/>
          <w:sz w:val="24"/>
          <w:szCs w:val="24"/>
        </w:rPr>
        <w:t xml:space="preserve"> </w:t>
      </w:r>
      <w:r w:rsidR="00F3621D">
        <w:rPr>
          <w:rFonts w:ascii="Times New Roman" w:hAnsi="Times New Roman" w:cs="Times New Roman"/>
          <w:sz w:val="24"/>
          <w:szCs w:val="24"/>
        </w:rPr>
        <w:t xml:space="preserve">a </w:t>
      </w:r>
      <w:r w:rsidR="00F3621D">
        <w:rPr>
          <w:rFonts w:ascii="Times New Roman" w:hAnsi="Times New Roman" w:cs="Times New Roman"/>
          <w:sz w:val="24"/>
          <w:szCs w:val="24"/>
        </w:rPr>
        <w:t>study</w:t>
      </w:r>
      <w:r w:rsidR="00F3621D">
        <w:rPr>
          <w:rFonts w:ascii="Times New Roman" w:hAnsi="Times New Roman" w:cs="Times New Roman"/>
          <w:sz w:val="24"/>
          <w:szCs w:val="24"/>
        </w:rPr>
        <w:t xml:space="preserve"> undertaken by </w:t>
      </w:r>
      <w:r>
        <w:rPr>
          <w:rFonts w:ascii="Times New Roman" w:hAnsi="Times New Roman" w:cs="Times New Roman"/>
          <w:sz w:val="24"/>
          <w:szCs w:val="24"/>
        </w:rPr>
        <w:t xml:space="preserve">Bentley et al </w:t>
      </w:r>
      <w:r w:rsidR="00C65069">
        <w:rPr>
          <w:rFonts w:ascii="Times New Roman" w:hAnsi="Times New Roman" w:cs="Times New Roman"/>
          <w:sz w:val="24"/>
          <w:szCs w:val="24"/>
        </w:rPr>
        <w:t>(</w:t>
      </w:r>
      <w:r>
        <w:rPr>
          <w:rFonts w:ascii="Times New Roman" w:hAnsi="Times New Roman" w:cs="Times New Roman"/>
          <w:sz w:val="24"/>
          <w:szCs w:val="24"/>
        </w:rPr>
        <w:t>2015</w:t>
      </w:r>
      <w:r w:rsidR="00C65069">
        <w:rPr>
          <w:rFonts w:ascii="Times New Roman" w:hAnsi="Times New Roman" w:cs="Times New Roman"/>
          <w:sz w:val="24"/>
          <w:szCs w:val="24"/>
        </w:rPr>
        <w:t>)</w:t>
      </w:r>
      <w:r>
        <w:rPr>
          <w:rFonts w:ascii="Times New Roman" w:hAnsi="Times New Roman" w:cs="Times New Roman"/>
          <w:sz w:val="24"/>
          <w:szCs w:val="24"/>
        </w:rPr>
        <w:t xml:space="preserve"> showed that 90% of the mothers interviewed were </w:t>
      </w:r>
      <w:r w:rsidR="00EC1A6B">
        <w:rPr>
          <w:rFonts w:ascii="Times New Roman" w:hAnsi="Times New Roman" w:cs="Times New Roman"/>
          <w:sz w:val="24"/>
          <w:szCs w:val="24"/>
        </w:rPr>
        <w:t>unaware of the 2011 UK guidelines and felt that the</w:t>
      </w:r>
      <w:r w:rsidR="00345EAF">
        <w:rPr>
          <w:rFonts w:ascii="Times New Roman" w:hAnsi="Times New Roman" w:cs="Times New Roman"/>
          <w:sz w:val="24"/>
          <w:szCs w:val="24"/>
        </w:rPr>
        <w:t>se</w:t>
      </w:r>
      <w:r w:rsidR="00EC1A6B">
        <w:rPr>
          <w:rFonts w:ascii="Times New Roman" w:hAnsi="Times New Roman" w:cs="Times New Roman"/>
          <w:sz w:val="24"/>
          <w:szCs w:val="24"/>
        </w:rPr>
        <w:t xml:space="preserve"> did not relate to their families. This finding is</w:t>
      </w:r>
      <w:r w:rsidR="00CA4AA8">
        <w:rPr>
          <w:rFonts w:ascii="Times New Roman" w:hAnsi="Times New Roman" w:cs="Times New Roman"/>
          <w:sz w:val="24"/>
          <w:szCs w:val="24"/>
        </w:rPr>
        <w:t xml:space="preserve"> mirrored in studies looking at tummy time. Hewitt et al (2020) discovered that </w:t>
      </w:r>
      <w:r w:rsidR="00C820BF">
        <w:rPr>
          <w:rFonts w:ascii="Times New Roman" w:hAnsi="Times New Roman" w:cs="Times New Roman"/>
          <w:sz w:val="24"/>
          <w:szCs w:val="24"/>
        </w:rPr>
        <w:t xml:space="preserve">only 30% of the infants in their study achieved the recommended daily </w:t>
      </w:r>
      <w:r w:rsidR="00C820BF">
        <w:rPr>
          <w:rFonts w:ascii="Times New Roman" w:hAnsi="Times New Roman" w:cs="Times New Roman"/>
          <w:sz w:val="24"/>
          <w:szCs w:val="24"/>
        </w:rPr>
        <w:lastRenderedPageBreak/>
        <w:t>tummy time of 30 minutes. Similarly, Ricard and Metz (2016) found that this was the case for only 25% of the infants studied. Hesketh et al (</w:t>
      </w:r>
      <w:r w:rsidR="00C820BF" w:rsidRPr="002653C6">
        <w:rPr>
          <w:rFonts w:ascii="Times New Roman" w:hAnsi="Times New Roman" w:cs="Times New Roman"/>
          <w:sz w:val="24"/>
          <w:szCs w:val="24"/>
        </w:rPr>
        <w:t>2017</w:t>
      </w:r>
      <w:r w:rsidR="00860940" w:rsidRPr="002653C6">
        <w:rPr>
          <w:rFonts w:ascii="Times New Roman" w:hAnsi="Times New Roman" w:cs="Times New Roman"/>
          <w:sz w:val="24"/>
          <w:szCs w:val="24"/>
        </w:rPr>
        <w:t>b</w:t>
      </w:r>
      <w:r w:rsidR="00C820BF" w:rsidRPr="002653C6">
        <w:rPr>
          <w:rFonts w:ascii="Times New Roman" w:hAnsi="Times New Roman" w:cs="Times New Roman"/>
          <w:sz w:val="24"/>
          <w:szCs w:val="24"/>
        </w:rPr>
        <w:t xml:space="preserve">) </w:t>
      </w:r>
      <w:r w:rsidR="00C820BF">
        <w:rPr>
          <w:rFonts w:ascii="Times New Roman" w:hAnsi="Times New Roman" w:cs="Times New Roman"/>
          <w:sz w:val="24"/>
          <w:szCs w:val="24"/>
        </w:rPr>
        <w:t>carried out a systematic review of quantitative literatu</w:t>
      </w:r>
      <w:r w:rsidR="0093440C">
        <w:rPr>
          <w:rFonts w:ascii="Times New Roman" w:hAnsi="Times New Roman" w:cs="Times New Roman"/>
          <w:sz w:val="24"/>
          <w:szCs w:val="24"/>
        </w:rPr>
        <w:t xml:space="preserve">re regarding what determines change in physical activity behaviour in children under 6 years of age. </w:t>
      </w:r>
      <w:r w:rsidR="002F7BED">
        <w:rPr>
          <w:rFonts w:ascii="Times New Roman" w:hAnsi="Times New Roman" w:cs="Times New Roman"/>
          <w:sz w:val="24"/>
          <w:szCs w:val="24"/>
        </w:rPr>
        <w:t>They concluded that strong evidence about which determinants drive behaviour change was needed in order to guide the effective development of targeted interventions to increase activity levels of infants and young children.</w:t>
      </w:r>
      <w:r w:rsidR="006B3342">
        <w:rPr>
          <w:rFonts w:ascii="Times New Roman" w:hAnsi="Times New Roman" w:cs="Times New Roman"/>
          <w:sz w:val="24"/>
          <w:szCs w:val="24"/>
        </w:rPr>
        <w:t xml:space="preserve"> Adams et al (2018) </w:t>
      </w:r>
      <w:r w:rsidR="008E30BB">
        <w:rPr>
          <w:rFonts w:ascii="Times New Roman" w:hAnsi="Times New Roman" w:cs="Times New Roman"/>
          <w:sz w:val="24"/>
          <w:szCs w:val="24"/>
        </w:rPr>
        <w:t>reported that 95% of mothers questioned stated that their infant spent time in movement restrictive devices such as baby seats, car seats and pushchairs, although the length of time spent in these devices was not recorded.</w:t>
      </w:r>
      <w:r w:rsidR="00E14257">
        <w:rPr>
          <w:rFonts w:ascii="Times New Roman" w:hAnsi="Times New Roman" w:cs="Times New Roman"/>
          <w:sz w:val="24"/>
          <w:szCs w:val="24"/>
        </w:rPr>
        <w:t xml:space="preserve"> </w:t>
      </w:r>
      <w:r w:rsidR="00345EAF">
        <w:rPr>
          <w:rFonts w:ascii="Times New Roman" w:hAnsi="Times New Roman" w:cs="Times New Roman"/>
          <w:sz w:val="24"/>
          <w:szCs w:val="24"/>
        </w:rPr>
        <w:t>T</w:t>
      </w:r>
      <w:r w:rsidR="00E14257">
        <w:rPr>
          <w:rFonts w:ascii="Times New Roman" w:hAnsi="Times New Roman" w:cs="Times New Roman"/>
          <w:sz w:val="24"/>
          <w:szCs w:val="24"/>
        </w:rPr>
        <w:t xml:space="preserve">he WHO (2019) report </w:t>
      </w:r>
      <w:r w:rsidR="00345EAF">
        <w:rPr>
          <w:rFonts w:ascii="Times New Roman" w:hAnsi="Times New Roman" w:cs="Times New Roman"/>
          <w:sz w:val="24"/>
          <w:szCs w:val="24"/>
        </w:rPr>
        <w:t xml:space="preserve">highlighted </w:t>
      </w:r>
      <w:r w:rsidR="00E14257">
        <w:rPr>
          <w:rFonts w:ascii="Times New Roman" w:hAnsi="Times New Roman" w:cs="Times New Roman"/>
          <w:sz w:val="24"/>
          <w:szCs w:val="24"/>
        </w:rPr>
        <w:t xml:space="preserve">the need for </w:t>
      </w:r>
      <w:r w:rsidR="00B95367">
        <w:rPr>
          <w:rFonts w:ascii="Times New Roman" w:hAnsi="Times New Roman" w:cs="Times New Roman"/>
          <w:sz w:val="24"/>
          <w:szCs w:val="24"/>
        </w:rPr>
        <w:t>further high quality studies to</w:t>
      </w:r>
    </w:p>
    <w:p w14:paraId="40A00F83" w14:textId="12DB2C10" w:rsidR="00B1199E" w:rsidRDefault="006C3D99" w:rsidP="006C3D99">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“Examine the key factors that enable dissemination, adaptation, activation, implementation and uptake of the guidelines</w:t>
      </w:r>
      <w:r>
        <w:rPr>
          <w:rFonts w:ascii="Times New Roman" w:hAnsi="Times New Roman" w:cs="Times New Roman"/>
          <w:sz w:val="24"/>
          <w:szCs w:val="24"/>
        </w:rPr>
        <w:t>.”</w:t>
      </w:r>
    </w:p>
    <w:p w14:paraId="4AD2DF58" w14:textId="2C049892" w:rsidR="000E6B2C" w:rsidRDefault="000E6B2C" w:rsidP="006E4CAE">
      <w:pPr>
        <w:spacing w:line="360" w:lineRule="auto"/>
        <w:rPr>
          <w:rFonts w:ascii="Times New Roman" w:hAnsi="Times New Roman" w:cs="Times New Roman"/>
          <w:sz w:val="24"/>
          <w:szCs w:val="24"/>
        </w:rPr>
      </w:pPr>
      <w:r>
        <w:rPr>
          <w:rFonts w:ascii="Times New Roman" w:hAnsi="Times New Roman" w:cs="Times New Roman"/>
          <w:sz w:val="24"/>
          <w:szCs w:val="24"/>
        </w:rPr>
        <w:t>A key message from the literature is the need to find effective ways of sharing the recommended guidelines with parents and carers</w:t>
      </w:r>
      <w:r w:rsidR="00530D06">
        <w:rPr>
          <w:rFonts w:ascii="Times New Roman" w:hAnsi="Times New Roman" w:cs="Times New Roman"/>
          <w:sz w:val="24"/>
          <w:szCs w:val="24"/>
        </w:rPr>
        <w:t>.</w:t>
      </w:r>
      <w:r w:rsidR="00B604D5">
        <w:rPr>
          <w:rFonts w:ascii="Times New Roman" w:hAnsi="Times New Roman" w:cs="Times New Roman"/>
          <w:sz w:val="24"/>
          <w:szCs w:val="24"/>
        </w:rPr>
        <w:t xml:space="preserve"> </w:t>
      </w:r>
      <w:r w:rsidR="00530D06">
        <w:rPr>
          <w:rFonts w:ascii="Times New Roman" w:hAnsi="Times New Roman" w:cs="Times New Roman"/>
          <w:sz w:val="24"/>
          <w:szCs w:val="24"/>
        </w:rPr>
        <w:t xml:space="preserve"> </w:t>
      </w:r>
      <w:r w:rsidR="003C3590">
        <w:rPr>
          <w:rFonts w:ascii="Times New Roman" w:hAnsi="Times New Roman" w:cs="Times New Roman"/>
          <w:sz w:val="24"/>
          <w:szCs w:val="24"/>
        </w:rPr>
        <w:t>This finding was used as the rationale for my study.</w:t>
      </w:r>
      <w:r w:rsidR="00263F2C">
        <w:rPr>
          <w:rFonts w:ascii="Times New Roman" w:hAnsi="Times New Roman" w:cs="Times New Roman"/>
          <w:sz w:val="24"/>
          <w:szCs w:val="24"/>
        </w:rPr>
        <w:t xml:space="preserve"> The purpose of the research study was to explore the knowledge that parents</w:t>
      </w:r>
      <w:r w:rsidR="00B604D5">
        <w:rPr>
          <w:rFonts w:ascii="Times New Roman" w:hAnsi="Times New Roman" w:cs="Times New Roman"/>
          <w:sz w:val="24"/>
          <w:szCs w:val="24"/>
        </w:rPr>
        <w:t xml:space="preserve"> </w:t>
      </w:r>
      <w:r w:rsidR="00263F2C">
        <w:rPr>
          <w:rFonts w:ascii="Times New Roman" w:hAnsi="Times New Roman" w:cs="Times New Roman"/>
          <w:sz w:val="24"/>
          <w:szCs w:val="24"/>
        </w:rPr>
        <w:t>and carers have of developmentally appropriate physical activity for infants and pre-schoolers</w:t>
      </w:r>
      <w:r w:rsidR="00460648">
        <w:rPr>
          <w:rFonts w:ascii="Times New Roman" w:hAnsi="Times New Roman" w:cs="Times New Roman"/>
          <w:sz w:val="24"/>
          <w:szCs w:val="24"/>
        </w:rPr>
        <w:t>, and whether they put this knowledge into practice.</w:t>
      </w:r>
      <w:r w:rsidR="00B604D5">
        <w:rPr>
          <w:rFonts w:ascii="Times New Roman" w:hAnsi="Times New Roman" w:cs="Times New Roman"/>
          <w:sz w:val="24"/>
          <w:szCs w:val="24"/>
        </w:rPr>
        <w:t xml:space="preserve"> </w:t>
      </w:r>
      <w:r w:rsidR="00696CB0">
        <w:rPr>
          <w:rFonts w:ascii="Times New Roman" w:hAnsi="Times New Roman" w:cs="Times New Roman"/>
          <w:sz w:val="24"/>
          <w:szCs w:val="24"/>
        </w:rPr>
        <w:t xml:space="preserve">The research question </w:t>
      </w:r>
      <w:r w:rsidR="00EB5632">
        <w:rPr>
          <w:rFonts w:ascii="Times New Roman" w:hAnsi="Times New Roman" w:cs="Times New Roman"/>
          <w:sz w:val="24"/>
          <w:szCs w:val="24"/>
        </w:rPr>
        <w:t>developed</w:t>
      </w:r>
      <w:r w:rsidR="00696CB0">
        <w:rPr>
          <w:rFonts w:ascii="Times New Roman" w:hAnsi="Times New Roman" w:cs="Times New Roman"/>
          <w:sz w:val="24"/>
          <w:szCs w:val="24"/>
        </w:rPr>
        <w:t xml:space="preserve"> was:</w:t>
      </w:r>
    </w:p>
    <w:p w14:paraId="02C12B56" w14:textId="2AAF7367" w:rsidR="00696CB0" w:rsidRDefault="00696CB0" w:rsidP="00EB5632">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‘What knowledge do parents have of developmentally appropriate physical activity for infants and pre-schoolers?’</w:t>
      </w:r>
    </w:p>
    <w:p w14:paraId="27EAFE6D" w14:textId="139ADA56" w:rsidR="00696CB0" w:rsidRDefault="00696CB0" w:rsidP="00696CB0">
      <w:pPr>
        <w:spacing w:line="360" w:lineRule="auto"/>
        <w:rPr>
          <w:rFonts w:ascii="Times New Roman" w:hAnsi="Times New Roman" w:cs="Times New Roman"/>
          <w:sz w:val="24"/>
          <w:szCs w:val="24"/>
        </w:rPr>
      </w:pPr>
      <w:r>
        <w:rPr>
          <w:rFonts w:ascii="Times New Roman" w:hAnsi="Times New Roman" w:cs="Times New Roman"/>
          <w:sz w:val="24"/>
          <w:szCs w:val="24"/>
        </w:rPr>
        <w:t>The conceptual framework I chose to support the study was self-efficacy (Bandura 1997)</w:t>
      </w:r>
      <w:r w:rsidR="005C2BD1">
        <w:rPr>
          <w:rFonts w:ascii="Times New Roman" w:hAnsi="Times New Roman" w:cs="Times New Roman"/>
          <w:sz w:val="24"/>
          <w:szCs w:val="24"/>
        </w:rPr>
        <w:t xml:space="preserve">. I felt that this was a good fit for this particular study </w:t>
      </w:r>
      <w:r w:rsidR="001541C1">
        <w:rPr>
          <w:rFonts w:ascii="Times New Roman" w:hAnsi="Times New Roman" w:cs="Times New Roman"/>
          <w:sz w:val="24"/>
          <w:szCs w:val="24"/>
        </w:rPr>
        <w:t>because</w:t>
      </w:r>
      <w:r w:rsidR="005C2BD1">
        <w:rPr>
          <w:rFonts w:ascii="Times New Roman" w:hAnsi="Times New Roman" w:cs="Times New Roman"/>
          <w:sz w:val="24"/>
          <w:szCs w:val="24"/>
        </w:rPr>
        <w:t xml:space="preserve"> self-efficacy can be described as the level of belief that an individual has in their capability to successfully </w:t>
      </w:r>
      <w:r w:rsidR="001D6146">
        <w:rPr>
          <w:rFonts w:ascii="Times New Roman" w:hAnsi="Times New Roman" w:cs="Times New Roman"/>
          <w:sz w:val="24"/>
          <w:szCs w:val="24"/>
        </w:rPr>
        <w:t>carry out</w:t>
      </w:r>
      <w:r w:rsidR="005C2BD1">
        <w:rPr>
          <w:rFonts w:ascii="Times New Roman" w:hAnsi="Times New Roman" w:cs="Times New Roman"/>
          <w:sz w:val="24"/>
          <w:szCs w:val="24"/>
        </w:rPr>
        <w:t xml:space="preserve"> behaviours (Jones and Prinz 2005)</w:t>
      </w:r>
      <w:r w:rsidR="001D6146">
        <w:rPr>
          <w:rFonts w:ascii="Times New Roman" w:hAnsi="Times New Roman" w:cs="Times New Roman"/>
          <w:sz w:val="24"/>
          <w:szCs w:val="24"/>
        </w:rPr>
        <w:t xml:space="preserve">, </w:t>
      </w:r>
      <w:r w:rsidR="001541C1">
        <w:rPr>
          <w:rFonts w:ascii="Times New Roman" w:hAnsi="Times New Roman" w:cs="Times New Roman"/>
          <w:sz w:val="24"/>
          <w:szCs w:val="24"/>
        </w:rPr>
        <w:t xml:space="preserve">and therefore </w:t>
      </w:r>
      <w:r w:rsidR="001D6146">
        <w:rPr>
          <w:rFonts w:ascii="Times New Roman" w:hAnsi="Times New Roman" w:cs="Times New Roman"/>
          <w:sz w:val="24"/>
          <w:szCs w:val="24"/>
        </w:rPr>
        <w:t>it may</w:t>
      </w:r>
      <w:r w:rsidR="00EB759A">
        <w:rPr>
          <w:rFonts w:ascii="Times New Roman" w:hAnsi="Times New Roman" w:cs="Times New Roman"/>
          <w:sz w:val="24"/>
          <w:szCs w:val="24"/>
        </w:rPr>
        <w:t>,</w:t>
      </w:r>
      <w:r w:rsidR="001D6146">
        <w:rPr>
          <w:rFonts w:ascii="Times New Roman" w:hAnsi="Times New Roman" w:cs="Times New Roman"/>
          <w:sz w:val="24"/>
          <w:szCs w:val="24"/>
        </w:rPr>
        <w:t xml:space="preserve"> according to Gadsden et al (2016)</w:t>
      </w:r>
      <w:r w:rsidR="00062327">
        <w:rPr>
          <w:rFonts w:ascii="Times New Roman" w:hAnsi="Times New Roman" w:cs="Times New Roman"/>
          <w:sz w:val="24"/>
          <w:szCs w:val="24"/>
        </w:rPr>
        <w:t>,</w:t>
      </w:r>
      <w:r w:rsidR="001D6146">
        <w:rPr>
          <w:rFonts w:ascii="Times New Roman" w:hAnsi="Times New Roman" w:cs="Times New Roman"/>
          <w:sz w:val="24"/>
          <w:szCs w:val="24"/>
        </w:rPr>
        <w:t xml:space="preserve"> determine whether the parents and carers are able to put their knowledge into practice.</w:t>
      </w:r>
      <w:r w:rsidR="00EB5632">
        <w:rPr>
          <w:rFonts w:ascii="Times New Roman" w:hAnsi="Times New Roman" w:cs="Times New Roman"/>
          <w:sz w:val="24"/>
          <w:szCs w:val="24"/>
        </w:rPr>
        <w:t xml:space="preserve"> In view of this underpinning theoretical reasoning, the following hypothesis was generated:</w:t>
      </w:r>
    </w:p>
    <w:p w14:paraId="246BA57E" w14:textId="77777777" w:rsidR="00EB5632" w:rsidRDefault="00EB5632" w:rsidP="00EB5632">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Parents and carers with knowledge of developmentally appropriate physical activities for infants and pre-schoolers will engage with these activities.</w:t>
      </w:r>
    </w:p>
    <w:p w14:paraId="740BAC18" w14:textId="77777777" w:rsidR="001541C1" w:rsidRDefault="00A61B2E" w:rsidP="00696CB0">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retrospect it could be said that the research question does not fully align with the hypothesis </w:t>
      </w:r>
      <w:r w:rsidR="00441C86">
        <w:rPr>
          <w:rFonts w:ascii="Times New Roman" w:hAnsi="Times New Roman" w:cs="Times New Roman"/>
          <w:sz w:val="24"/>
          <w:szCs w:val="24"/>
        </w:rPr>
        <w:t>as it does not take into consideration the self-efficacy aspect of the hypothesis. A more appropriate question could be:</w:t>
      </w:r>
      <w:r w:rsidR="001541C1">
        <w:rPr>
          <w:rFonts w:ascii="Times New Roman" w:hAnsi="Times New Roman" w:cs="Times New Roman"/>
          <w:sz w:val="24"/>
          <w:szCs w:val="24"/>
        </w:rPr>
        <w:t xml:space="preserve"> </w:t>
      </w:r>
    </w:p>
    <w:p w14:paraId="2596C000" w14:textId="4F89C9B3" w:rsidR="001541C1" w:rsidRPr="001541C1" w:rsidRDefault="001541C1" w:rsidP="006A0F89">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lastRenderedPageBreak/>
        <w:t>What knowledge do parents have of developmentally appropriate physical activity for infants and pre-schoolers</w:t>
      </w:r>
      <w:r>
        <w:rPr>
          <w:rFonts w:ascii="Times New Roman" w:hAnsi="Times New Roman" w:cs="Times New Roman"/>
          <w:sz w:val="28"/>
          <w:szCs w:val="28"/>
        </w:rPr>
        <w:t xml:space="preserve"> </w:t>
      </w:r>
      <w:r w:rsidRPr="001541C1">
        <w:rPr>
          <w:rFonts w:ascii="Times New Roman" w:hAnsi="Times New Roman" w:cs="Times New Roman"/>
          <w:sz w:val="24"/>
          <w:szCs w:val="24"/>
        </w:rPr>
        <w:t>and how far are they able to put that knowledge into practice</w:t>
      </w:r>
      <w:r>
        <w:rPr>
          <w:rFonts w:ascii="Times New Roman" w:hAnsi="Times New Roman" w:cs="Times New Roman"/>
          <w:sz w:val="24"/>
          <w:szCs w:val="24"/>
        </w:rPr>
        <w:t>?</w:t>
      </w:r>
    </w:p>
    <w:p w14:paraId="657B46AA" w14:textId="77777777" w:rsidR="001541C1" w:rsidRDefault="001541C1" w:rsidP="00696CB0">
      <w:pPr>
        <w:spacing w:line="360" w:lineRule="auto"/>
        <w:rPr>
          <w:rFonts w:ascii="Times New Roman" w:hAnsi="Times New Roman" w:cs="Times New Roman"/>
          <w:sz w:val="28"/>
          <w:szCs w:val="28"/>
        </w:rPr>
      </w:pPr>
    </w:p>
    <w:p w14:paraId="4E801EAB" w14:textId="23509545" w:rsidR="00441C86" w:rsidRDefault="00836ECD" w:rsidP="00696CB0">
      <w:pPr>
        <w:spacing w:line="360" w:lineRule="auto"/>
        <w:rPr>
          <w:rFonts w:ascii="Times New Roman" w:hAnsi="Times New Roman" w:cs="Times New Roman"/>
          <w:sz w:val="28"/>
          <w:szCs w:val="28"/>
        </w:rPr>
      </w:pPr>
      <w:r>
        <w:rPr>
          <w:rFonts w:ascii="Times New Roman" w:hAnsi="Times New Roman" w:cs="Times New Roman"/>
          <w:sz w:val="28"/>
          <w:szCs w:val="28"/>
        </w:rPr>
        <w:t>Research Design</w:t>
      </w:r>
    </w:p>
    <w:p w14:paraId="6E857C85" w14:textId="1BE377DB" w:rsidR="005B29DC" w:rsidRDefault="00EB759A" w:rsidP="00696CB0">
      <w:pPr>
        <w:spacing w:line="360" w:lineRule="auto"/>
        <w:rPr>
          <w:rFonts w:ascii="Times New Roman" w:hAnsi="Times New Roman" w:cs="Times New Roman"/>
          <w:sz w:val="24"/>
          <w:szCs w:val="24"/>
        </w:rPr>
      </w:pPr>
      <w:r>
        <w:rPr>
          <w:rFonts w:ascii="Times New Roman" w:hAnsi="Times New Roman" w:cs="Times New Roman"/>
          <w:sz w:val="24"/>
          <w:szCs w:val="24"/>
        </w:rPr>
        <w:t>Because</w:t>
      </w:r>
      <w:r w:rsidR="00441C86">
        <w:rPr>
          <w:rFonts w:ascii="Times New Roman" w:hAnsi="Times New Roman" w:cs="Times New Roman"/>
          <w:sz w:val="24"/>
          <w:szCs w:val="24"/>
        </w:rPr>
        <w:t xml:space="preserve"> this research study</w:t>
      </w:r>
      <w:r>
        <w:rPr>
          <w:rFonts w:ascii="Times New Roman" w:hAnsi="Times New Roman" w:cs="Times New Roman"/>
          <w:sz w:val="24"/>
          <w:szCs w:val="24"/>
        </w:rPr>
        <w:t xml:space="preserve"> sought to support or refute a hypothesis it aligned with a positivist approach (Tinning and Fitzpatrick 2012). </w:t>
      </w:r>
      <w:r w:rsidR="00836ECD">
        <w:rPr>
          <w:rFonts w:ascii="Times New Roman" w:hAnsi="Times New Roman" w:cs="Times New Roman"/>
          <w:sz w:val="24"/>
          <w:szCs w:val="24"/>
        </w:rPr>
        <w:t>I chose to use a questionnaire to gather the data</w:t>
      </w:r>
      <w:r w:rsidR="00096C39">
        <w:rPr>
          <w:rFonts w:ascii="Times New Roman" w:hAnsi="Times New Roman" w:cs="Times New Roman"/>
          <w:sz w:val="24"/>
          <w:szCs w:val="24"/>
        </w:rPr>
        <w:t xml:space="preserve"> as I believed it was an appropriate method to answer the </w:t>
      </w:r>
      <w:r w:rsidR="006A0F89">
        <w:rPr>
          <w:rFonts w:ascii="Times New Roman" w:hAnsi="Times New Roman" w:cs="Times New Roman"/>
          <w:sz w:val="24"/>
          <w:szCs w:val="24"/>
        </w:rPr>
        <w:t xml:space="preserve">research </w:t>
      </w:r>
      <w:r w:rsidR="00096C39">
        <w:rPr>
          <w:rFonts w:ascii="Times New Roman" w:hAnsi="Times New Roman" w:cs="Times New Roman"/>
          <w:sz w:val="24"/>
          <w:szCs w:val="24"/>
        </w:rPr>
        <w:t>question</w:t>
      </w:r>
      <w:r w:rsidR="00985941">
        <w:rPr>
          <w:rFonts w:ascii="Times New Roman" w:hAnsi="Times New Roman" w:cs="Times New Roman"/>
          <w:sz w:val="24"/>
          <w:szCs w:val="24"/>
        </w:rPr>
        <w:t xml:space="preserve">. </w:t>
      </w:r>
      <w:r w:rsidR="005B29DC">
        <w:rPr>
          <w:rFonts w:ascii="Times New Roman" w:hAnsi="Times New Roman" w:cs="Times New Roman"/>
          <w:sz w:val="24"/>
          <w:szCs w:val="24"/>
        </w:rPr>
        <w:t>My choice of questionnaire aligns with studies by Zachary and Kitzman (2011) who used a questionnaire to examine caregivers</w:t>
      </w:r>
      <w:r w:rsidR="00D06B9D">
        <w:rPr>
          <w:rFonts w:ascii="Times New Roman" w:hAnsi="Times New Roman" w:cs="Times New Roman"/>
          <w:sz w:val="24"/>
          <w:szCs w:val="24"/>
        </w:rPr>
        <w:t>’</w:t>
      </w:r>
      <w:r w:rsidR="005B29DC">
        <w:rPr>
          <w:rFonts w:ascii="Times New Roman" w:hAnsi="Times New Roman" w:cs="Times New Roman"/>
          <w:sz w:val="24"/>
          <w:szCs w:val="24"/>
        </w:rPr>
        <w:t xml:space="preserve"> awareness of tummy time recommendations in the USA, and Barnett et al (2019) </w:t>
      </w:r>
      <w:r w:rsidR="006A0F89">
        <w:rPr>
          <w:rFonts w:ascii="Times New Roman" w:hAnsi="Times New Roman" w:cs="Times New Roman"/>
          <w:sz w:val="24"/>
          <w:szCs w:val="24"/>
        </w:rPr>
        <w:t>who</w:t>
      </w:r>
      <w:r w:rsidR="005B29DC">
        <w:rPr>
          <w:rFonts w:ascii="Times New Roman" w:hAnsi="Times New Roman" w:cs="Times New Roman"/>
          <w:sz w:val="24"/>
          <w:szCs w:val="24"/>
        </w:rPr>
        <w:t xml:space="preserve"> investigate</w:t>
      </w:r>
      <w:r w:rsidR="006A0F89">
        <w:rPr>
          <w:rFonts w:ascii="Times New Roman" w:hAnsi="Times New Roman" w:cs="Times New Roman"/>
          <w:sz w:val="24"/>
          <w:szCs w:val="24"/>
        </w:rPr>
        <w:t>d</w:t>
      </w:r>
      <w:r w:rsidR="005B29DC">
        <w:rPr>
          <w:rFonts w:ascii="Times New Roman" w:hAnsi="Times New Roman" w:cs="Times New Roman"/>
          <w:sz w:val="24"/>
          <w:szCs w:val="24"/>
        </w:rPr>
        <w:t xml:space="preserve"> a possible relationship between infant and early childhood motor development and modifiable factors in the family and home environment.</w:t>
      </w:r>
    </w:p>
    <w:p w14:paraId="5B9E6925" w14:textId="33C44E77" w:rsidR="00D06B9D" w:rsidRDefault="00D06B9D" w:rsidP="00696CB0">
      <w:pPr>
        <w:spacing w:line="360" w:lineRule="auto"/>
        <w:rPr>
          <w:rFonts w:ascii="Times New Roman" w:hAnsi="Times New Roman" w:cs="Times New Roman"/>
          <w:sz w:val="24"/>
          <w:szCs w:val="24"/>
        </w:rPr>
      </w:pPr>
      <w:r>
        <w:rPr>
          <w:rFonts w:ascii="Times New Roman" w:hAnsi="Times New Roman" w:cs="Times New Roman"/>
          <w:sz w:val="24"/>
          <w:szCs w:val="24"/>
        </w:rPr>
        <w:t>Other studies have taken a qualitative approach and used semi-structured interviews, such as Bentley et al (2015) who explored mothers</w:t>
      </w:r>
      <w:r w:rsidR="00D55307">
        <w:rPr>
          <w:rFonts w:ascii="Times New Roman" w:hAnsi="Times New Roman" w:cs="Times New Roman"/>
          <w:sz w:val="24"/>
          <w:szCs w:val="24"/>
        </w:rPr>
        <w:t>’ perceptions of</w:t>
      </w:r>
      <w:r>
        <w:rPr>
          <w:rFonts w:ascii="Times New Roman" w:hAnsi="Times New Roman" w:cs="Times New Roman"/>
          <w:sz w:val="24"/>
          <w:szCs w:val="24"/>
        </w:rPr>
        <w:t xml:space="preserve"> and adherence to the 2011 </w:t>
      </w:r>
      <w:r w:rsidR="00D55307">
        <w:rPr>
          <w:rFonts w:ascii="Times New Roman" w:hAnsi="Times New Roman" w:cs="Times New Roman"/>
          <w:sz w:val="24"/>
          <w:szCs w:val="24"/>
        </w:rPr>
        <w:t>UK</w:t>
      </w:r>
      <w:r>
        <w:rPr>
          <w:rFonts w:ascii="Times New Roman" w:hAnsi="Times New Roman" w:cs="Times New Roman"/>
          <w:sz w:val="24"/>
          <w:szCs w:val="24"/>
        </w:rPr>
        <w:t xml:space="preserve"> guidelines for physical activity for under 5s, and Felzer-Kim et al (2020) </w:t>
      </w:r>
      <w:r w:rsidR="006A0F89">
        <w:rPr>
          <w:rFonts w:ascii="Times New Roman" w:hAnsi="Times New Roman" w:cs="Times New Roman"/>
          <w:sz w:val="24"/>
          <w:szCs w:val="24"/>
        </w:rPr>
        <w:t>who</w:t>
      </w:r>
      <w:r>
        <w:rPr>
          <w:rFonts w:ascii="Times New Roman" w:hAnsi="Times New Roman" w:cs="Times New Roman"/>
          <w:sz w:val="24"/>
          <w:szCs w:val="24"/>
        </w:rPr>
        <w:t xml:space="preserve"> investigat</w:t>
      </w:r>
      <w:r w:rsidR="006A0F89">
        <w:rPr>
          <w:rFonts w:ascii="Times New Roman" w:hAnsi="Times New Roman" w:cs="Times New Roman"/>
          <w:sz w:val="24"/>
          <w:szCs w:val="24"/>
        </w:rPr>
        <w:t xml:space="preserve">ed </w:t>
      </w:r>
      <w:r>
        <w:rPr>
          <w:rFonts w:ascii="Times New Roman" w:hAnsi="Times New Roman" w:cs="Times New Roman"/>
          <w:sz w:val="24"/>
          <w:szCs w:val="24"/>
        </w:rPr>
        <w:t xml:space="preserve">how parents and carers can be helped to adhere to the recommendations for tummy time in infants. </w:t>
      </w:r>
      <w:r w:rsidR="00D53A93">
        <w:rPr>
          <w:rFonts w:ascii="Times New Roman" w:hAnsi="Times New Roman" w:cs="Times New Roman"/>
          <w:sz w:val="24"/>
          <w:szCs w:val="24"/>
        </w:rPr>
        <w:t xml:space="preserve">A qualitative approach was suitable for these studies as they were looking at individuals’ perceptions (Bentley et al 2015), motivation and facilitators/barriers (Felzer-Kim et al 2020) in relation to </w:t>
      </w:r>
      <w:r w:rsidR="00985941">
        <w:rPr>
          <w:rFonts w:ascii="Times New Roman" w:hAnsi="Times New Roman" w:cs="Times New Roman"/>
          <w:sz w:val="24"/>
          <w:szCs w:val="24"/>
        </w:rPr>
        <w:t>parents/carers willingness</w:t>
      </w:r>
      <w:r w:rsidR="00D53A93">
        <w:rPr>
          <w:rFonts w:ascii="Times New Roman" w:hAnsi="Times New Roman" w:cs="Times New Roman"/>
          <w:sz w:val="24"/>
          <w:szCs w:val="24"/>
        </w:rPr>
        <w:t xml:space="preserve"> to follow the guidelines for physical activity and sedentary behaviour.</w:t>
      </w:r>
    </w:p>
    <w:p w14:paraId="72F3952A" w14:textId="417CC0CE" w:rsidR="00441C86" w:rsidRDefault="00836ECD" w:rsidP="00696CB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data collected was quantitative in nature as I was seeking to discover </w:t>
      </w:r>
      <w:r w:rsidR="006A0F89">
        <w:rPr>
          <w:rFonts w:ascii="Times New Roman" w:hAnsi="Times New Roman" w:cs="Times New Roman"/>
          <w:sz w:val="24"/>
          <w:szCs w:val="24"/>
        </w:rPr>
        <w:t xml:space="preserve">whether there is </w:t>
      </w:r>
      <w:r>
        <w:rPr>
          <w:rFonts w:ascii="Times New Roman" w:hAnsi="Times New Roman" w:cs="Times New Roman"/>
          <w:sz w:val="24"/>
          <w:szCs w:val="24"/>
        </w:rPr>
        <w:t>a relationship (Hale and Graham 2012)</w:t>
      </w:r>
      <w:r w:rsidR="00E64D87">
        <w:rPr>
          <w:rFonts w:ascii="Times New Roman" w:hAnsi="Times New Roman" w:cs="Times New Roman"/>
          <w:sz w:val="24"/>
          <w:szCs w:val="24"/>
        </w:rPr>
        <w:t xml:space="preserve"> between the knowledge a parent or carer has and their engagement with developmentally appropriate physical activities.</w:t>
      </w:r>
      <w:r w:rsidR="00D6727E">
        <w:rPr>
          <w:rFonts w:ascii="Times New Roman" w:hAnsi="Times New Roman" w:cs="Times New Roman"/>
          <w:sz w:val="24"/>
          <w:szCs w:val="24"/>
        </w:rPr>
        <w:t xml:space="preserve"> </w:t>
      </w:r>
    </w:p>
    <w:p w14:paraId="4BD097A0" w14:textId="1C55AA9F" w:rsidR="006B3342" w:rsidRDefault="006B3342" w:rsidP="00696CB0">
      <w:pPr>
        <w:spacing w:line="360" w:lineRule="auto"/>
        <w:rPr>
          <w:rFonts w:ascii="Times New Roman" w:hAnsi="Times New Roman" w:cs="Times New Roman"/>
          <w:sz w:val="24"/>
          <w:szCs w:val="24"/>
        </w:rPr>
      </w:pPr>
    </w:p>
    <w:p w14:paraId="1D7F52E8" w14:textId="79D6F6C0" w:rsidR="006B3342" w:rsidRDefault="006B3342" w:rsidP="00696CB0">
      <w:pPr>
        <w:spacing w:line="360" w:lineRule="auto"/>
        <w:rPr>
          <w:rFonts w:ascii="Times New Roman" w:hAnsi="Times New Roman" w:cs="Times New Roman"/>
          <w:sz w:val="28"/>
          <w:szCs w:val="28"/>
        </w:rPr>
      </w:pPr>
      <w:r>
        <w:rPr>
          <w:rFonts w:ascii="Times New Roman" w:hAnsi="Times New Roman" w:cs="Times New Roman"/>
          <w:sz w:val="28"/>
          <w:szCs w:val="28"/>
        </w:rPr>
        <w:t>Methodology</w:t>
      </w:r>
    </w:p>
    <w:p w14:paraId="46C51498" w14:textId="6CA8735A" w:rsidR="006B3342" w:rsidRDefault="00460092" w:rsidP="00696CB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sample used in this study was a convenience sample drawn from parents of children in EYFS and Key Stage 1 at the </w:t>
      </w:r>
      <w:r w:rsidR="00550811">
        <w:rPr>
          <w:rFonts w:ascii="Times New Roman" w:hAnsi="Times New Roman" w:cs="Times New Roman"/>
          <w:sz w:val="24"/>
          <w:szCs w:val="24"/>
        </w:rPr>
        <w:t>three</w:t>
      </w:r>
      <w:r>
        <w:rPr>
          <w:rFonts w:ascii="Times New Roman" w:hAnsi="Times New Roman" w:cs="Times New Roman"/>
          <w:sz w:val="24"/>
          <w:szCs w:val="24"/>
        </w:rPr>
        <w:t xml:space="preserve"> form entry primary school </w:t>
      </w:r>
      <w:r w:rsidR="006A0F89">
        <w:rPr>
          <w:rFonts w:ascii="Times New Roman" w:hAnsi="Times New Roman" w:cs="Times New Roman"/>
          <w:sz w:val="24"/>
          <w:szCs w:val="24"/>
        </w:rPr>
        <w:t xml:space="preserve">where </w:t>
      </w:r>
      <w:r>
        <w:rPr>
          <w:rFonts w:ascii="Times New Roman" w:hAnsi="Times New Roman" w:cs="Times New Roman"/>
          <w:sz w:val="24"/>
          <w:szCs w:val="24"/>
        </w:rPr>
        <w:t>I work in Sandwell, UK. Sandwell is a multi-cultural area of the West Midlands with a mixed socio-economic demographic</w:t>
      </w:r>
      <w:r w:rsidR="00550811">
        <w:rPr>
          <w:rFonts w:ascii="Times New Roman" w:hAnsi="Times New Roman" w:cs="Times New Roman"/>
          <w:sz w:val="24"/>
          <w:szCs w:val="24"/>
        </w:rPr>
        <w:t xml:space="preserve"> and above average levels of obesity. </w:t>
      </w:r>
      <w:r w:rsidR="00AD32C6">
        <w:rPr>
          <w:rFonts w:ascii="Times New Roman" w:hAnsi="Times New Roman" w:cs="Times New Roman"/>
          <w:sz w:val="24"/>
          <w:szCs w:val="24"/>
        </w:rPr>
        <w:t xml:space="preserve">A number of the families have English as their second language, </w:t>
      </w:r>
      <w:r w:rsidR="006A0F89">
        <w:rPr>
          <w:rFonts w:ascii="Times New Roman" w:hAnsi="Times New Roman" w:cs="Times New Roman"/>
          <w:sz w:val="24"/>
          <w:szCs w:val="24"/>
        </w:rPr>
        <w:t xml:space="preserve">and </w:t>
      </w:r>
      <w:r w:rsidR="00AD32C6">
        <w:rPr>
          <w:rFonts w:ascii="Times New Roman" w:hAnsi="Times New Roman" w:cs="Times New Roman"/>
          <w:sz w:val="24"/>
          <w:szCs w:val="24"/>
        </w:rPr>
        <w:t xml:space="preserve">this may have had an impact on their ability </w:t>
      </w:r>
      <w:r w:rsidR="00FA4C11">
        <w:rPr>
          <w:rFonts w:ascii="Times New Roman" w:hAnsi="Times New Roman" w:cs="Times New Roman"/>
          <w:sz w:val="24"/>
          <w:szCs w:val="24"/>
        </w:rPr>
        <w:t xml:space="preserve">to take part in the </w:t>
      </w:r>
      <w:r w:rsidR="00FA4C11">
        <w:rPr>
          <w:rFonts w:ascii="Times New Roman" w:hAnsi="Times New Roman" w:cs="Times New Roman"/>
          <w:sz w:val="24"/>
          <w:szCs w:val="24"/>
        </w:rPr>
        <w:lastRenderedPageBreak/>
        <w:t xml:space="preserve">study and to </w:t>
      </w:r>
      <w:r w:rsidR="00AD32C6">
        <w:rPr>
          <w:rFonts w:ascii="Times New Roman" w:hAnsi="Times New Roman" w:cs="Times New Roman"/>
          <w:sz w:val="24"/>
          <w:szCs w:val="24"/>
        </w:rPr>
        <w:t>answer the questions</w:t>
      </w:r>
      <w:r w:rsidR="006D1628">
        <w:rPr>
          <w:rFonts w:ascii="Times New Roman" w:hAnsi="Times New Roman" w:cs="Times New Roman"/>
          <w:sz w:val="24"/>
          <w:szCs w:val="24"/>
        </w:rPr>
        <w:t xml:space="preserve"> (Ng 2006)</w:t>
      </w:r>
      <w:r w:rsidR="00AD2D8D">
        <w:rPr>
          <w:rFonts w:ascii="Times New Roman" w:hAnsi="Times New Roman" w:cs="Times New Roman"/>
          <w:sz w:val="24"/>
          <w:szCs w:val="24"/>
        </w:rPr>
        <w:t>. In future</w:t>
      </w:r>
      <w:r w:rsidR="00FA4C11">
        <w:rPr>
          <w:rFonts w:ascii="Times New Roman" w:hAnsi="Times New Roman" w:cs="Times New Roman"/>
          <w:sz w:val="24"/>
          <w:szCs w:val="24"/>
        </w:rPr>
        <w:t xml:space="preserve"> questionnaire</w:t>
      </w:r>
      <w:r w:rsidR="00AD2D8D">
        <w:rPr>
          <w:rFonts w:ascii="Times New Roman" w:hAnsi="Times New Roman" w:cs="Times New Roman"/>
          <w:sz w:val="24"/>
          <w:szCs w:val="24"/>
        </w:rPr>
        <w:t xml:space="preserve"> studies I would </w:t>
      </w:r>
      <w:r w:rsidR="00FA4C11">
        <w:rPr>
          <w:rFonts w:ascii="Times New Roman" w:hAnsi="Times New Roman" w:cs="Times New Roman"/>
          <w:sz w:val="24"/>
          <w:szCs w:val="24"/>
        </w:rPr>
        <w:t xml:space="preserve">make </w:t>
      </w:r>
      <w:r w:rsidR="00AD2D8D">
        <w:rPr>
          <w:rFonts w:ascii="Times New Roman" w:hAnsi="Times New Roman" w:cs="Times New Roman"/>
          <w:sz w:val="24"/>
          <w:szCs w:val="24"/>
        </w:rPr>
        <w:t>use</w:t>
      </w:r>
      <w:r w:rsidR="00FA4C11">
        <w:rPr>
          <w:rFonts w:ascii="Times New Roman" w:hAnsi="Times New Roman" w:cs="Times New Roman"/>
          <w:sz w:val="24"/>
          <w:szCs w:val="24"/>
        </w:rPr>
        <w:t xml:space="preserve"> of</w:t>
      </w:r>
      <w:r w:rsidR="00AD2D8D">
        <w:rPr>
          <w:rFonts w:ascii="Times New Roman" w:hAnsi="Times New Roman" w:cs="Times New Roman"/>
          <w:sz w:val="24"/>
          <w:szCs w:val="24"/>
        </w:rPr>
        <w:t xml:space="preserve"> the translate option on Microsoft forms</w:t>
      </w:r>
      <w:r w:rsidR="00FA4C11">
        <w:rPr>
          <w:rFonts w:ascii="Times New Roman" w:hAnsi="Times New Roman" w:cs="Times New Roman"/>
          <w:sz w:val="24"/>
          <w:szCs w:val="24"/>
        </w:rPr>
        <w:t>.</w:t>
      </w:r>
    </w:p>
    <w:p w14:paraId="5041EFC8" w14:textId="68E88270" w:rsidR="001A639A" w:rsidRDefault="001A639A" w:rsidP="00696CB0">
      <w:pPr>
        <w:spacing w:line="360" w:lineRule="auto"/>
        <w:rPr>
          <w:rFonts w:ascii="Times New Roman" w:hAnsi="Times New Roman" w:cs="Times New Roman"/>
          <w:sz w:val="24"/>
          <w:szCs w:val="24"/>
        </w:rPr>
      </w:pPr>
      <w:r>
        <w:rPr>
          <w:rFonts w:ascii="Times New Roman" w:hAnsi="Times New Roman" w:cs="Times New Roman"/>
          <w:sz w:val="24"/>
          <w:szCs w:val="24"/>
        </w:rPr>
        <w:t xml:space="preserve">My reasons for using a convenience sample </w:t>
      </w:r>
      <w:r w:rsidR="00AC3BA0">
        <w:rPr>
          <w:rFonts w:ascii="Times New Roman" w:hAnsi="Times New Roman" w:cs="Times New Roman"/>
          <w:sz w:val="24"/>
          <w:szCs w:val="24"/>
        </w:rPr>
        <w:t>were</w:t>
      </w:r>
      <w:r>
        <w:rPr>
          <w:rFonts w:ascii="Times New Roman" w:hAnsi="Times New Roman" w:cs="Times New Roman"/>
          <w:sz w:val="24"/>
          <w:szCs w:val="24"/>
        </w:rPr>
        <w:t xml:space="preserve"> due to the short time frame available and also the Covid 19 pandemic and the lockdown restrictions in force at the time of the study</w:t>
      </w:r>
      <w:r w:rsidR="00AC3BA0">
        <w:rPr>
          <w:rFonts w:ascii="Times New Roman" w:hAnsi="Times New Roman" w:cs="Times New Roman"/>
          <w:sz w:val="24"/>
          <w:szCs w:val="24"/>
        </w:rPr>
        <w:t xml:space="preserve">. </w:t>
      </w:r>
      <w:r w:rsidR="007E18AC">
        <w:rPr>
          <w:rFonts w:ascii="Times New Roman" w:hAnsi="Times New Roman" w:cs="Times New Roman"/>
          <w:sz w:val="24"/>
          <w:szCs w:val="24"/>
        </w:rPr>
        <w:t xml:space="preserve">A major limitation of using a convenience sample is the inability of the researcher to subsequently draw inferences to the wider population (Etikan et al 2016).  </w:t>
      </w:r>
      <w:r w:rsidR="001A354B">
        <w:rPr>
          <w:rFonts w:ascii="Times New Roman" w:hAnsi="Times New Roman" w:cs="Times New Roman"/>
          <w:sz w:val="24"/>
          <w:szCs w:val="24"/>
        </w:rPr>
        <w:t>The respondents were asked to fill out the questionnaire in relation to their youngest child.</w:t>
      </w:r>
      <w:r w:rsidR="00AC3BA0">
        <w:rPr>
          <w:rFonts w:ascii="Times New Roman" w:hAnsi="Times New Roman" w:cs="Times New Roman"/>
          <w:sz w:val="24"/>
          <w:szCs w:val="24"/>
        </w:rPr>
        <w:t xml:space="preserve"> </w:t>
      </w:r>
      <w:r w:rsidR="000E6211">
        <w:rPr>
          <w:rFonts w:ascii="Times New Roman" w:hAnsi="Times New Roman" w:cs="Times New Roman"/>
          <w:sz w:val="24"/>
          <w:szCs w:val="24"/>
        </w:rPr>
        <w:t xml:space="preserve">The majority of parents responding to my questionnaire had children aged 5 or 6 and </w:t>
      </w:r>
      <w:r w:rsidR="00D52780">
        <w:rPr>
          <w:rFonts w:ascii="Times New Roman" w:hAnsi="Times New Roman" w:cs="Times New Roman"/>
          <w:sz w:val="24"/>
          <w:szCs w:val="24"/>
        </w:rPr>
        <w:t xml:space="preserve">they </w:t>
      </w:r>
      <w:r w:rsidR="000E6211">
        <w:rPr>
          <w:rFonts w:ascii="Times New Roman" w:hAnsi="Times New Roman" w:cs="Times New Roman"/>
          <w:sz w:val="24"/>
          <w:szCs w:val="24"/>
        </w:rPr>
        <w:t>were therefore answering some of the questions retrospectively</w:t>
      </w:r>
      <w:r w:rsidR="00860940">
        <w:rPr>
          <w:rFonts w:ascii="Times New Roman" w:hAnsi="Times New Roman" w:cs="Times New Roman"/>
          <w:sz w:val="24"/>
          <w:szCs w:val="24"/>
        </w:rPr>
        <w:t>, from memory</w:t>
      </w:r>
      <w:r w:rsidR="000E6211">
        <w:rPr>
          <w:rFonts w:ascii="Times New Roman" w:hAnsi="Times New Roman" w:cs="Times New Roman"/>
          <w:sz w:val="24"/>
          <w:szCs w:val="24"/>
        </w:rPr>
        <w:t>. This may well have led to inaccurate responses.</w:t>
      </w:r>
      <w:r w:rsidR="00D52780" w:rsidRPr="00D52780">
        <w:rPr>
          <w:rFonts w:ascii="Times New Roman" w:hAnsi="Times New Roman" w:cs="Times New Roman"/>
          <w:sz w:val="24"/>
          <w:szCs w:val="24"/>
        </w:rPr>
        <w:t xml:space="preserve"> </w:t>
      </w:r>
      <w:r w:rsidR="00D52780">
        <w:rPr>
          <w:rFonts w:ascii="Times New Roman" w:hAnsi="Times New Roman" w:cs="Times New Roman"/>
          <w:sz w:val="24"/>
          <w:szCs w:val="24"/>
        </w:rPr>
        <w:t>Ideally, I would have liked to target parent and baby/toddler groups, children’s centres, nurseries and pre-schools to obtain more contemporaneous answers to the survey questions.</w:t>
      </w:r>
    </w:p>
    <w:p w14:paraId="42864EF3" w14:textId="119F0A04" w:rsidR="007E18AC" w:rsidRDefault="007E18AC" w:rsidP="00696CB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50131A">
        <w:rPr>
          <w:rFonts w:ascii="Times New Roman" w:hAnsi="Times New Roman" w:cs="Times New Roman"/>
          <w:sz w:val="24"/>
          <w:szCs w:val="24"/>
        </w:rPr>
        <w:t xml:space="preserve">anonymous </w:t>
      </w:r>
      <w:r>
        <w:rPr>
          <w:rFonts w:ascii="Times New Roman" w:hAnsi="Times New Roman" w:cs="Times New Roman"/>
          <w:sz w:val="24"/>
          <w:szCs w:val="24"/>
        </w:rPr>
        <w:t xml:space="preserve">questionnaire was </w:t>
      </w:r>
      <w:r w:rsidR="0050131A">
        <w:rPr>
          <w:rFonts w:ascii="Times New Roman" w:hAnsi="Times New Roman" w:cs="Times New Roman"/>
          <w:sz w:val="24"/>
          <w:szCs w:val="24"/>
        </w:rPr>
        <w:t xml:space="preserve">designed on Microsoft forms and </w:t>
      </w:r>
      <w:r>
        <w:rPr>
          <w:rFonts w:ascii="Times New Roman" w:hAnsi="Times New Roman" w:cs="Times New Roman"/>
          <w:sz w:val="24"/>
          <w:szCs w:val="24"/>
        </w:rPr>
        <w:t xml:space="preserve">sent </w:t>
      </w:r>
      <w:r w:rsidR="0050131A">
        <w:rPr>
          <w:rFonts w:ascii="Times New Roman" w:hAnsi="Times New Roman" w:cs="Times New Roman"/>
          <w:sz w:val="24"/>
          <w:szCs w:val="24"/>
        </w:rPr>
        <w:t>to parents via an email/text link. It was sent out by the school office staff and therefore I did not have access to the participants</w:t>
      </w:r>
      <w:r w:rsidR="007262B2">
        <w:rPr>
          <w:rFonts w:ascii="Times New Roman" w:hAnsi="Times New Roman" w:cs="Times New Roman"/>
          <w:sz w:val="24"/>
          <w:szCs w:val="24"/>
        </w:rPr>
        <w:t>’</w:t>
      </w:r>
      <w:r w:rsidR="0050131A">
        <w:rPr>
          <w:rFonts w:ascii="Times New Roman" w:hAnsi="Times New Roman" w:cs="Times New Roman"/>
          <w:sz w:val="24"/>
          <w:szCs w:val="24"/>
        </w:rPr>
        <w:t xml:space="preserve"> personal contact details. This was important in respect </w:t>
      </w:r>
      <w:r w:rsidR="00D52780">
        <w:rPr>
          <w:rFonts w:ascii="Times New Roman" w:hAnsi="Times New Roman" w:cs="Times New Roman"/>
          <w:sz w:val="24"/>
          <w:szCs w:val="24"/>
        </w:rPr>
        <w:t xml:space="preserve">of my adherence to </w:t>
      </w:r>
      <w:r w:rsidR="0050131A">
        <w:rPr>
          <w:rFonts w:ascii="Times New Roman" w:hAnsi="Times New Roman" w:cs="Times New Roman"/>
          <w:sz w:val="24"/>
          <w:szCs w:val="24"/>
        </w:rPr>
        <w:t xml:space="preserve">Data Protection laws and </w:t>
      </w:r>
      <w:r w:rsidR="00D52780">
        <w:rPr>
          <w:rFonts w:ascii="Times New Roman" w:hAnsi="Times New Roman" w:cs="Times New Roman"/>
          <w:sz w:val="24"/>
          <w:szCs w:val="24"/>
        </w:rPr>
        <w:t xml:space="preserve">to </w:t>
      </w:r>
      <w:r w:rsidR="0050131A">
        <w:rPr>
          <w:rFonts w:ascii="Times New Roman" w:hAnsi="Times New Roman" w:cs="Times New Roman"/>
          <w:sz w:val="24"/>
          <w:szCs w:val="24"/>
        </w:rPr>
        <w:t>comply with BERA guidelines.</w:t>
      </w:r>
      <w:r w:rsidR="006D1628">
        <w:rPr>
          <w:rFonts w:ascii="Times New Roman" w:hAnsi="Times New Roman" w:cs="Times New Roman"/>
          <w:sz w:val="24"/>
          <w:szCs w:val="24"/>
        </w:rPr>
        <w:t xml:space="preserve"> </w:t>
      </w:r>
      <w:r w:rsidR="00F22C2E">
        <w:rPr>
          <w:rFonts w:ascii="Times New Roman" w:hAnsi="Times New Roman" w:cs="Times New Roman"/>
          <w:sz w:val="24"/>
          <w:szCs w:val="24"/>
        </w:rPr>
        <w:t xml:space="preserve"> Of the 180 </w:t>
      </w:r>
      <w:r w:rsidR="00D52780">
        <w:rPr>
          <w:rFonts w:ascii="Times New Roman" w:hAnsi="Times New Roman" w:cs="Times New Roman"/>
          <w:sz w:val="24"/>
          <w:szCs w:val="24"/>
        </w:rPr>
        <w:t>parents</w:t>
      </w:r>
      <w:r w:rsidR="00F22C2E">
        <w:rPr>
          <w:rFonts w:ascii="Times New Roman" w:hAnsi="Times New Roman" w:cs="Times New Roman"/>
          <w:sz w:val="24"/>
          <w:szCs w:val="24"/>
        </w:rPr>
        <w:t xml:space="preserve"> approached there were 69 responses to the survey. This is a response rate of 38.3%. </w:t>
      </w:r>
    </w:p>
    <w:p w14:paraId="412C5318" w14:textId="77777777" w:rsidR="00EB142F" w:rsidRDefault="006F6A15" w:rsidP="00696CB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questionnaire comprised of 16 questions. </w:t>
      </w:r>
      <w:r w:rsidR="000664A0">
        <w:rPr>
          <w:rFonts w:ascii="Times New Roman" w:hAnsi="Times New Roman" w:cs="Times New Roman"/>
          <w:sz w:val="24"/>
          <w:szCs w:val="24"/>
        </w:rPr>
        <w:t>Ideally I would have used a pre-existing validated questionnaire. However, a</w:t>
      </w:r>
      <w:r>
        <w:rPr>
          <w:rFonts w:ascii="Times New Roman" w:hAnsi="Times New Roman" w:cs="Times New Roman"/>
          <w:sz w:val="24"/>
          <w:szCs w:val="24"/>
        </w:rPr>
        <w:t xml:space="preserve">s noted by Adams et al (2018) there is a deficiency of published questionnaires that have been developed for </w:t>
      </w:r>
      <w:r w:rsidR="000664A0">
        <w:rPr>
          <w:rFonts w:ascii="Times New Roman" w:hAnsi="Times New Roman" w:cs="Times New Roman"/>
          <w:sz w:val="24"/>
          <w:szCs w:val="24"/>
        </w:rPr>
        <w:t>interactive play and physical activity in infants.</w:t>
      </w:r>
      <w:r w:rsidR="00A85CF6">
        <w:rPr>
          <w:rFonts w:ascii="Times New Roman" w:hAnsi="Times New Roman" w:cs="Times New Roman"/>
          <w:sz w:val="24"/>
          <w:szCs w:val="24"/>
        </w:rPr>
        <w:t xml:space="preserve"> I therefore based my questions around those found in similar surveys, (</w:t>
      </w:r>
      <w:r w:rsidR="00A85CF6">
        <w:rPr>
          <w:rFonts w:ascii="Times New Roman" w:hAnsi="Times New Roman" w:cs="Times New Roman"/>
          <w:sz w:val="24"/>
          <w:szCs w:val="24"/>
        </w:rPr>
        <w:t>Zachary and Kitzman 2011</w:t>
      </w:r>
      <w:r w:rsidR="00A85CF6">
        <w:rPr>
          <w:rFonts w:ascii="Times New Roman" w:hAnsi="Times New Roman" w:cs="Times New Roman"/>
          <w:sz w:val="24"/>
          <w:szCs w:val="24"/>
        </w:rPr>
        <w:t xml:space="preserve">, Barnett et al 2019, Barnett et al 2021). </w:t>
      </w:r>
      <w:r w:rsidR="0034449B">
        <w:rPr>
          <w:rFonts w:ascii="Times New Roman" w:hAnsi="Times New Roman" w:cs="Times New Roman"/>
          <w:sz w:val="24"/>
          <w:szCs w:val="24"/>
        </w:rPr>
        <w:t>I also drew upon literature around parental self-efficacy measures (</w:t>
      </w:r>
      <w:r w:rsidR="0034449B" w:rsidRPr="00E07D53">
        <w:rPr>
          <w:rFonts w:ascii="Times New Roman" w:hAnsi="Times New Roman" w:cs="Times New Roman"/>
          <w:sz w:val="24"/>
          <w:szCs w:val="24"/>
        </w:rPr>
        <w:t>Wittkowski</w:t>
      </w:r>
      <w:r w:rsidR="0034449B">
        <w:rPr>
          <w:rFonts w:ascii="Times New Roman" w:hAnsi="Times New Roman" w:cs="Times New Roman"/>
          <w:sz w:val="24"/>
          <w:szCs w:val="24"/>
        </w:rPr>
        <w:t xml:space="preserve"> et al 2017).</w:t>
      </w:r>
      <w:r w:rsidR="0098744F">
        <w:rPr>
          <w:rFonts w:ascii="Times New Roman" w:hAnsi="Times New Roman" w:cs="Times New Roman"/>
          <w:sz w:val="24"/>
          <w:szCs w:val="24"/>
        </w:rPr>
        <w:t xml:space="preserve"> This was the first time I had developed a formal questionnaire and  I found the process challenging</w:t>
      </w:r>
      <w:r w:rsidR="00092C4B">
        <w:rPr>
          <w:rFonts w:ascii="Times New Roman" w:hAnsi="Times New Roman" w:cs="Times New Roman"/>
          <w:sz w:val="24"/>
          <w:szCs w:val="24"/>
        </w:rPr>
        <w:t>, in particular formulating the questions asked in line with my hypothesis and overall research question.</w:t>
      </w:r>
    </w:p>
    <w:p w14:paraId="0D4754BA" w14:textId="3DBD1796" w:rsidR="00B21B71" w:rsidRPr="0051273C" w:rsidRDefault="00B21B71" w:rsidP="00696CB0">
      <w:pPr>
        <w:spacing w:line="360" w:lineRule="auto"/>
        <w:rPr>
          <w:rFonts w:ascii="Times New Roman" w:hAnsi="Times New Roman" w:cs="Times New Roman"/>
          <w:sz w:val="24"/>
          <w:szCs w:val="24"/>
        </w:rPr>
      </w:pPr>
      <w:r>
        <w:rPr>
          <w:rFonts w:ascii="Times New Roman" w:hAnsi="Times New Roman" w:cs="Times New Roman"/>
          <w:sz w:val="24"/>
          <w:szCs w:val="24"/>
        </w:rPr>
        <w:t>The questionnaire included closed  questions and matrix style questions</w:t>
      </w:r>
      <w:r w:rsidR="00B8070D">
        <w:rPr>
          <w:rFonts w:ascii="Times New Roman" w:hAnsi="Times New Roman" w:cs="Times New Roman"/>
          <w:sz w:val="24"/>
          <w:szCs w:val="24"/>
        </w:rPr>
        <w:t>, using a Likert</w:t>
      </w:r>
      <w:r w:rsidR="00D52780">
        <w:rPr>
          <w:rFonts w:ascii="Times New Roman" w:hAnsi="Times New Roman" w:cs="Times New Roman"/>
          <w:sz w:val="24"/>
          <w:szCs w:val="24"/>
        </w:rPr>
        <w:t xml:space="preserve"> r</w:t>
      </w:r>
      <w:r w:rsidR="00B8070D">
        <w:rPr>
          <w:rFonts w:ascii="Times New Roman" w:hAnsi="Times New Roman" w:cs="Times New Roman"/>
          <w:sz w:val="24"/>
          <w:szCs w:val="24"/>
        </w:rPr>
        <w:t>ating</w:t>
      </w:r>
      <w:r w:rsidR="00D52780">
        <w:rPr>
          <w:rFonts w:ascii="Times New Roman" w:hAnsi="Times New Roman" w:cs="Times New Roman"/>
          <w:sz w:val="24"/>
          <w:szCs w:val="24"/>
        </w:rPr>
        <w:t xml:space="preserve"> </w:t>
      </w:r>
      <w:r w:rsidR="00B8070D">
        <w:rPr>
          <w:rFonts w:ascii="Times New Roman" w:hAnsi="Times New Roman" w:cs="Times New Roman"/>
          <w:sz w:val="24"/>
          <w:szCs w:val="24"/>
        </w:rPr>
        <w:t>scale. The benefit of using a Likert scale is that it allows the respondent the chance to give an opinion.</w:t>
      </w:r>
      <w:r w:rsidR="00860940">
        <w:rPr>
          <w:rFonts w:ascii="Times New Roman" w:hAnsi="Times New Roman" w:cs="Times New Roman"/>
          <w:sz w:val="24"/>
          <w:szCs w:val="24"/>
        </w:rPr>
        <w:t xml:space="preserve"> It is a way of gathering qualitative judgements in a quantitative study (Trochim 2020).</w:t>
      </w:r>
      <w:r w:rsidR="00B8070D">
        <w:rPr>
          <w:rFonts w:ascii="Times New Roman" w:hAnsi="Times New Roman" w:cs="Times New Roman"/>
          <w:sz w:val="24"/>
          <w:szCs w:val="24"/>
        </w:rPr>
        <w:t xml:space="preserve"> For the researcher</w:t>
      </w:r>
      <w:r w:rsidR="00C65069">
        <w:rPr>
          <w:rFonts w:ascii="Times New Roman" w:hAnsi="Times New Roman" w:cs="Times New Roman"/>
          <w:sz w:val="24"/>
          <w:szCs w:val="24"/>
        </w:rPr>
        <w:t>,</w:t>
      </w:r>
      <w:r w:rsidR="00B8070D">
        <w:rPr>
          <w:rFonts w:ascii="Times New Roman" w:hAnsi="Times New Roman" w:cs="Times New Roman"/>
          <w:sz w:val="24"/>
          <w:szCs w:val="24"/>
        </w:rPr>
        <w:t xml:space="preserve"> rating scales afford the </w:t>
      </w:r>
      <w:r w:rsidR="0051273C">
        <w:rPr>
          <w:rFonts w:ascii="Times New Roman" w:hAnsi="Times New Roman" w:cs="Times New Roman"/>
          <w:sz w:val="24"/>
          <w:szCs w:val="24"/>
        </w:rPr>
        <w:t xml:space="preserve">opportunities to determine correlations and frequencies, and as such </w:t>
      </w:r>
      <w:r w:rsidR="00D52780">
        <w:rPr>
          <w:rFonts w:ascii="Times New Roman" w:hAnsi="Times New Roman" w:cs="Times New Roman"/>
          <w:sz w:val="24"/>
          <w:szCs w:val="24"/>
        </w:rPr>
        <w:t xml:space="preserve">they </w:t>
      </w:r>
      <w:r w:rsidR="0051273C">
        <w:rPr>
          <w:rFonts w:ascii="Times New Roman" w:hAnsi="Times New Roman" w:cs="Times New Roman"/>
          <w:sz w:val="24"/>
          <w:szCs w:val="24"/>
        </w:rPr>
        <w:t xml:space="preserve">align well with quantitative research (Cohen et al </w:t>
      </w:r>
      <w:r w:rsidR="006E7AA5">
        <w:rPr>
          <w:rFonts w:ascii="Times New Roman" w:hAnsi="Times New Roman" w:cs="Times New Roman"/>
          <w:sz w:val="24"/>
          <w:szCs w:val="24"/>
        </w:rPr>
        <w:t>2011).</w:t>
      </w:r>
      <w:r w:rsidR="0051273C">
        <w:rPr>
          <w:rFonts w:ascii="Times New Roman" w:hAnsi="Times New Roman" w:cs="Times New Roman"/>
          <w:sz w:val="24"/>
          <w:szCs w:val="24"/>
        </w:rPr>
        <w:t xml:space="preserve"> A disadvantage of using closed questions and rating scale</w:t>
      </w:r>
      <w:r w:rsidR="006E7AA5">
        <w:rPr>
          <w:rFonts w:ascii="Times New Roman" w:hAnsi="Times New Roman" w:cs="Times New Roman"/>
          <w:sz w:val="24"/>
          <w:szCs w:val="24"/>
        </w:rPr>
        <w:t>s</w:t>
      </w:r>
      <w:r w:rsidR="0051273C">
        <w:rPr>
          <w:rFonts w:ascii="Times New Roman" w:hAnsi="Times New Roman" w:cs="Times New Roman"/>
          <w:sz w:val="24"/>
          <w:szCs w:val="24"/>
        </w:rPr>
        <w:t xml:space="preserve"> is that respondents are </w:t>
      </w:r>
      <w:r w:rsidR="00EB142F">
        <w:rPr>
          <w:rFonts w:ascii="Times New Roman" w:hAnsi="Times New Roman" w:cs="Times New Roman"/>
          <w:sz w:val="24"/>
          <w:szCs w:val="24"/>
        </w:rPr>
        <w:t>u</w:t>
      </w:r>
      <w:r w:rsidR="0051273C">
        <w:rPr>
          <w:rFonts w:ascii="Times New Roman" w:hAnsi="Times New Roman" w:cs="Times New Roman"/>
          <w:sz w:val="24"/>
          <w:szCs w:val="24"/>
        </w:rPr>
        <w:t xml:space="preserve">nable to give </w:t>
      </w:r>
      <w:r w:rsidR="0051273C">
        <w:rPr>
          <w:rFonts w:ascii="Times New Roman" w:hAnsi="Times New Roman" w:cs="Times New Roman"/>
          <w:sz w:val="24"/>
          <w:szCs w:val="24"/>
        </w:rPr>
        <w:lastRenderedPageBreak/>
        <w:t xml:space="preserve">any detail to their </w:t>
      </w:r>
      <w:r w:rsidR="006E7AA5">
        <w:rPr>
          <w:rFonts w:ascii="Times New Roman" w:hAnsi="Times New Roman" w:cs="Times New Roman"/>
          <w:sz w:val="24"/>
          <w:szCs w:val="24"/>
        </w:rPr>
        <w:t>answer/</w:t>
      </w:r>
      <w:r w:rsidR="0051273C">
        <w:rPr>
          <w:rFonts w:ascii="Times New Roman" w:hAnsi="Times New Roman" w:cs="Times New Roman"/>
          <w:sz w:val="24"/>
          <w:szCs w:val="24"/>
        </w:rPr>
        <w:t>opinion</w:t>
      </w:r>
      <w:r w:rsidR="006E7AA5">
        <w:rPr>
          <w:rFonts w:ascii="Times New Roman" w:hAnsi="Times New Roman" w:cs="Times New Roman"/>
          <w:sz w:val="24"/>
          <w:szCs w:val="24"/>
        </w:rPr>
        <w:t>. It is therefore not possible to determine the ‘why’</w:t>
      </w:r>
      <w:r w:rsidR="00D52780">
        <w:rPr>
          <w:rFonts w:ascii="Times New Roman" w:hAnsi="Times New Roman" w:cs="Times New Roman"/>
          <w:sz w:val="24"/>
          <w:szCs w:val="24"/>
        </w:rPr>
        <w:t xml:space="preserve"> of an answer</w:t>
      </w:r>
      <w:r w:rsidR="006E7AA5">
        <w:rPr>
          <w:rFonts w:ascii="Times New Roman" w:hAnsi="Times New Roman" w:cs="Times New Roman"/>
          <w:sz w:val="24"/>
          <w:szCs w:val="24"/>
        </w:rPr>
        <w:t>.</w:t>
      </w:r>
    </w:p>
    <w:p w14:paraId="54B5D722" w14:textId="57C0AE7E" w:rsidR="006F6A15" w:rsidRPr="006B3342" w:rsidRDefault="001C53C5" w:rsidP="00696CB0">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sending out a pilot questionnaire to four </w:t>
      </w:r>
      <w:r w:rsidR="00D52780">
        <w:rPr>
          <w:rFonts w:ascii="Times New Roman" w:hAnsi="Times New Roman" w:cs="Times New Roman"/>
          <w:sz w:val="24"/>
          <w:szCs w:val="24"/>
        </w:rPr>
        <w:t>parent</w:t>
      </w:r>
      <w:r>
        <w:rPr>
          <w:rFonts w:ascii="Times New Roman" w:hAnsi="Times New Roman" w:cs="Times New Roman"/>
          <w:sz w:val="24"/>
          <w:szCs w:val="24"/>
        </w:rPr>
        <w:t>s, I re-worded five of the questions to make them less ambiguous. However, despite this</w:t>
      </w:r>
      <w:r w:rsidR="002C6AEE">
        <w:rPr>
          <w:rFonts w:ascii="Times New Roman" w:hAnsi="Times New Roman" w:cs="Times New Roman"/>
          <w:sz w:val="24"/>
          <w:szCs w:val="24"/>
        </w:rPr>
        <w:t>,</w:t>
      </w:r>
      <w:r>
        <w:rPr>
          <w:rFonts w:ascii="Times New Roman" w:hAnsi="Times New Roman" w:cs="Times New Roman"/>
          <w:sz w:val="24"/>
          <w:szCs w:val="24"/>
        </w:rPr>
        <w:t xml:space="preserve"> 14 respondents either failed to answer </w:t>
      </w:r>
      <w:r w:rsidR="00543849">
        <w:rPr>
          <w:rFonts w:ascii="Times New Roman" w:hAnsi="Times New Roman" w:cs="Times New Roman"/>
          <w:sz w:val="24"/>
          <w:szCs w:val="24"/>
        </w:rPr>
        <w:t>Q</w:t>
      </w:r>
      <w:r>
        <w:rPr>
          <w:rFonts w:ascii="Times New Roman" w:hAnsi="Times New Roman" w:cs="Times New Roman"/>
          <w:sz w:val="24"/>
          <w:szCs w:val="24"/>
        </w:rPr>
        <w:t xml:space="preserve">uestion 16, or answered it incompletely. </w:t>
      </w:r>
      <w:r w:rsidR="002C6AEE">
        <w:rPr>
          <w:rFonts w:ascii="Times New Roman" w:hAnsi="Times New Roman" w:cs="Times New Roman"/>
          <w:sz w:val="24"/>
          <w:szCs w:val="24"/>
        </w:rPr>
        <w:t>On reflection this may have been due to the wording in the question</w:t>
      </w:r>
      <w:r w:rsidR="00D4794E">
        <w:rPr>
          <w:rFonts w:ascii="Times New Roman" w:hAnsi="Times New Roman" w:cs="Times New Roman"/>
          <w:sz w:val="24"/>
          <w:szCs w:val="24"/>
        </w:rPr>
        <w:t>:</w:t>
      </w:r>
    </w:p>
    <w:p w14:paraId="5BBA301C" w14:textId="5774F2E6" w:rsidR="00441C86" w:rsidRDefault="00D4794E" w:rsidP="002C6AEE">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w:t>
      </w:r>
      <w:r w:rsidR="002C6AEE" w:rsidRPr="002C6AEE">
        <w:rPr>
          <w:rFonts w:ascii="Times New Roman" w:hAnsi="Times New Roman" w:cs="Times New Roman"/>
          <w:sz w:val="24"/>
          <w:szCs w:val="24"/>
        </w:rPr>
        <w:t>Please indicate the approximate amount of time per day (on an average day) your child spends/spent in the following:</w:t>
      </w:r>
      <w:r>
        <w:rPr>
          <w:rFonts w:ascii="Times New Roman" w:hAnsi="Times New Roman" w:cs="Times New Roman"/>
          <w:sz w:val="24"/>
          <w:szCs w:val="24"/>
        </w:rPr>
        <w:t>”</w:t>
      </w:r>
    </w:p>
    <w:p w14:paraId="6FC8CB6F" w14:textId="611AF23C" w:rsidR="002C6AEE" w:rsidRDefault="002C6AEE" w:rsidP="002C6AE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was followed by a list of baby equipment, car seat, pushchair, baby chair/bouncer, baby walker, highchair and a corresponding row of times e.g., </w:t>
      </w:r>
      <w:r w:rsidR="000D59DE">
        <w:rPr>
          <w:rFonts w:ascii="Times New Roman" w:hAnsi="Times New Roman" w:cs="Times New Roman"/>
          <w:sz w:val="24"/>
          <w:szCs w:val="24"/>
        </w:rPr>
        <w:t>“</w:t>
      </w:r>
      <w:r>
        <w:rPr>
          <w:rFonts w:ascii="Times New Roman" w:hAnsi="Times New Roman" w:cs="Times New Roman"/>
          <w:sz w:val="24"/>
          <w:szCs w:val="24"/>
        </w:rPr>
        <w:t>0 minutes</w:t>
      </w:r>
      <w:r w:rsidR="000D59DE">
        <w:rPr>
          <w:rFonts w:ascii="Times New Roman" w:hAnsi="Times New Roman" w:cs="Times New Roman"/>
          <w:sz w:val="24"/>
          <w:szCs w:val="24"/>
        </w:rPr>
        <w:t>”</w:t>
      </w:r>
      <w:r>
        <w:rPr>
          <w:rFonts w:ascii="Times New Roman" w:hAnsi="Times New Roman" w:cs="Times New Roman"/>
          <w:sz w:val="24"/>
          <w:szCs w:val="24"/>
        </w:rPr>
        <w:t xml:space="preserve">, </w:t>
      </w:r>
      <w:r w:rsidR="000D59DE">
        <w:rPr>
          <w:rFonts w:ascii="Times New Roman" w:hAnsi="Times New Roman" w:cs="Times New Roman"/>
          <w:sz w:val="24"/>
          <w:szCs w:val="24"/>
        </w:rPr>
        <w:t>“</w:t>
      </w:r>
      <w:r>
        <w:rPr>
          <w:rFonts w:ascii="Times New Roman" w:hAnsi="Times New Roman" w:cs="Times New Roman"/>
          <w:sz w:val="24"/>
          <w:szCs w:val="24"/>
        </w:rPr>
        <w:t>5-30 minutes</w:t>
      </w:r>
      <w:r w:rsidR="000D59DE">
        <w:rPr>
          <w:rFonts w:ascii="Times New Roman" w:hAnsi="Times New Roman" w:cs="Times New Roman"/>
          <w:sz w:val="24"/>
          <w:szCs w:val="24"/>
        </w:rPr>
        <w:t>”</w:t>
      </w:r>
      <w:r>
        <w:rPr>
          <w:rFonts w:ascii="Times New Roman" w:hAnsi="Times New Roman" w:cs="Times New Roman"/>
          <w:sz w:val="24"/>
          <w:szCs w:val="24"/>
        </w:rPr>
        <w:t>, up to</w:t>
      </w:r>
      <w:r w:rsidR="00A82A95">
        <w:rPr>
          <w:rFonts w:ascii="Times New Roman" w:hAnsi="Times New Roman" w:cs="Times New Roman"/>
          <w:sz w:val="24"/>
          <w:szCs w:val="24"/>
        </w:rPr>
        <w:t xml:space="preserve"> and including</w:t>
      </w:r>
      <w:r>
        <w:rPr>
          <w:rFonts w:ascii="Times New Roman" w:hAnsi="Times New Roman" w:cs="Times New Roman"/>
          <w:sz w:val="24"/>
          <w:szCs w:val="24"/>
        </w:rPr>
        <w:t xml:space="preserve"> </w:t>
      </w:r>
      <w:r w:rsidR="000D59DE">
        <w:rPr>
          <w:rFonts w:ascii="Times New Roman" w:hAnsi="Times New Roman" w:cs="Times New Roman"/>
          <w:sz w:val="24"/>
          <w:szCs w:val="24"/>
        </w:rPr>
        <w:t>“</w:t>
      </w:r>
      <w:r>
        <w:rPr>
          <w:rFonts w:ascii="Times New Roman" w:hAnsi="Times New Roman" w:cs="Times New Roman"/>
          <w:sz w:val="24"/>
          <w:szCs w:val="24"/>
        </w:rPr>
        <w:t>over 3 hours</w:t>
      </w:r>
      <w:r w:rsidR="000D59DE">
        <w:rPr>
          <w:rFonts w:ascii="Times New Roman" w:hAnsi="Times New Roman" w:cs="Times New Roman"/>
          <w:sz w:val="24"/>
          <w:szCs w:val="24"/>
        </w:rPr>
        <w:t>”</w:t>
      </w:r>
      <w:r w:rsidR="00A82A95">
        <w:rPr>
          <w:rFonts w:ascii="Times New Roman" w:hAnsi="Times New Roman" w:cs="Times New Roman"/>
          <w:sz w:val="24"/>
          <w:szCs w:val="24"/>
        </w:rPr>
        <w:t>.</w:t>
      </w:r>
      <w:r w:rsidR="000D59DE">
        <w:rPr>
          <w:rFonts w:ascii="Times New Roman" w:hAnsi="Times New Roman" w:cs="Times New Roman"/>
          <w:sz w:val="24"/>
          <w:szCs w:val="24"/>
        </w:rPr>
        <w:t xml:space="preserve"> Several</w:t>
      </w:r>
      <w:r w:rsidR="00A82A95">
        <w:rPr>
          <w:rFonts w:ascii="Times New Roman" w:hAnsi="Times New Roman" w:cs="Times New Roman"/>
          <w:sz w:val="24"/>
          <w:szCs w:val="24"/>
        </w:rPr>
        <w:t xml:space="preserve"> </w:t>
      </w:r>
      <w:r w:rsidR="000D59DE">
        <w:rPr>
          <w:rFonts w:ascii="Times New Roman" w:hAnsi="Times New Roman" w:cs="Times New Roman"/>
          <w:sz w:val="24"/>
          <w:szCs w:val="24"/>
        </w:rPr>
        <w:t>p</w:t>
      </w:r>
      <w:r w:rsidR="00A82A95">
        <w:rPr>
          <w:rFonts w:ascii="Times New Roman" w:hAnsi="Times New Roman" w:cs="Times New Roman"/>
          <w:sz w:val="24"/>
          <w:szCs w:val="24"/>
        </w:rPr>
        <w:t xml:space="preserve">arents </w:t>
      </w:r>
      <w:r w:rsidR="000D59DE">
        <w:rPr>
          <w:rFonts w:ascii="Times New Roman" w:hAnsi="Times New Roman" w:cs="Times New Roman"/>
          <w:sz w:val="24"/>
          <w:szCs w:val="24"/>
        </w:rPr>
        <w:t xml:space="preserve">who had ticked that they used items of equipment in Question 15, did not answer Question 16. On closer inspection the majority of these parents were answering for children aged 5 or 6. </w:t>
      </w:r>
      <w:r w:rsidR="009474F3">
        <w:rPr>
          <w:rFonts w:ascii="Times New Roman" w:hAnsi="Times New Roman" w:cs="Times New Roman"/>
          <w:sz w:val="24"/>
          <w:szCs w:val="24"/>
        </w:rPr>
        <w:t>It is possible that they thought the question did not apply to them as their children were no longer using the equipment</w:t>
      </w:r>
      <w:r w:rsidR="00D4794E">
        <w:rPr>
          <w:rFonts w:ascii="Times New Roman" w:hAnsi="Times New Roman" w:cs="Times New Roman"/>
          <w:sz w:val="24"/>
          <w:szCs w:val="24"/>
        </w:rPr>
        <w:t>.</w:t>
      </w:r>
      <w:r w:rsidR="00B21B71">
        <w:rPr>
          <w:rFonts w:ascii="Times New Roman" w:hAnsi="Times New Roman" w:cs="Times New Roman"/>
          <w:sz w:val="24"/>
          <w:szCs w:val="24"/>
        </w:rPr>
        <w:t xml:space="preserve"> </w:t>
      </w:r>
    </w:p>
    <w:p w14:paraId="287A1A40" w14:textId="6BF961B8" w:rsidR="00EB142F" w:rsidRDefault="00C65069" w:rsidP="002C6AEE">
      <w:pPr>
        <w:spacing w:line="360" w:lineRule="auto"/>
        <w:rPr>
          <w:rFonts w:ascii="Times New Roman" w:hAnsi="Times New Roman" w:cs="Times New Roman"/>
          <w:sz w:val="24"/>
          <w:szCs w:val="24"/>
        </w:rPr>
      </w:pPr>
      <w:r>
        <w:rPr>
          <w:rFonts w:ascii="Times New Roman" w:hAnsi="Times New Roman" w:cs="Times New Roman"/>
          <w:sz w:val="24"/>
          <w:szCs w:val="24"/>
        </w:rPr>
        <w:t>A weakness of using questionnaires is the lack of in-depth analysis that can be generated from the questions</w:t>
      </w:r>
      <w:r w:rsidR="007D099A">
        <w:rPr>
          <w:rFonts w:ascii="Times New Roman" w:hAnsi="Times New Roman" w:cs="Times New Roman"/>
          <w:sz w:val="24"/>
          <w:szCs w:val="24"/>
        </w:rPr>
        <w:t xml:space="preserve"> </w:t>
      </w:r>
      <w:r w:rsidR="007D099A">
        <w:rPr>
          <w:rFonts w:ascii="Times New Roman" w:hAnsi="Times New Roman" w:cs="Times New Roman"/>
          <w:sz w:val="24"/>
          <w:szCs w:val="24"/>
        </w:rPr>
        <w:t>(Brandl-Bredenbeck and Kampfe 2012</w:t>
      </w:r>
      <w:r w:rsidR="007D099A">
        <w:rPr>
          <w:rFonts w:ascii="Times New Roman" w:hAnsi="Times New Roman" w:cs="Times New Roman"/>
          <w:sz w:val="24"/>
          <w:szCs w:val="24"/>
        </w:rPr>
        <w:t>)</w:t>
      </w:r>
      <w:r w:rsidR="005D4F81">
        <w:rPr>
          <w:rFonts w:ascii="Times New Roman" w:hAnsi="Times New Roman" w:cs="Times New Roman"/>
          <w:sz w:val="24"/>
          <w:szCs w:val="24"/>
        </w:rPr>
        <w:t>. Consequently, in this study the questions asked do not allow for a deeper analysis of parents’ and carers’ understanding of the guidelines for physical activity and sedentary behaviour.</w:t>
      </w:r>
      <w:r w:rsidR="00737FAB">
        <w:rPr>
          <w:rFonts w:ascii="Times New Roman" w:hAnsi="Times New Roman" w:cs="Times New Roman"/>
          <w:sz w:val="24"/>
          <w:szCs w:val="24"/>
        </w:rPr>
        <w:t xml:space="preserve"> A way of </w:t>
      </w:r>
      <w:r w:rsidR="00D52780">
        <w:rPr>
          <w:rFonts w:ascii="Times New Roman" w:hAnsi="Times New Roman" w:cs="Times New Roman"/>
          <w:sz w:val="24"/>
          <w:szCs w:val="24"/>
        </w:rPr>
        <w:t>ad</w:t>
      </w:r>
      <w:r w:rsidR="00737FAB">
        <w:rPr>
          <w:rFonts w:ascii="Times New Roman" w:hAnsi="Times New Roman" w:cs="Times New Roman"/>
          <w:sz w:val="24"/>
          <w:szCs w:val="24"/>
        </w:rPr>
        <w:t xml:space="preserve">dressing this weakness would be to use a </w:t>
      </w:r>
      <w:r w:rsidR="006C56AF">
        <w:rPr>
          <w:rFonts w:ascii="Times New Roman" w:hAnsi="Times New Roman" w:cs="Times New Roman"/>
          <w:sz w:val="24"/>
          <w:szCs w:val="24"/>
        </w:rPr>
        <w:t xml:space="preserve">mixed methods </w:t>
      </w:r>
      <w:r w:rsidR="00D52780">
        <w:rPr>
          <w:rFonts w:ascii="Times New Roman" w:hAnsi="Times New Roman" w:cs="Times New Roman"/>
          <w:sz w:val="24"/>
          <w:szCs w:val="24"/>
        </w:rPr>
        <w:t>approach</w:t>
      </w:r>
      <w:r w:rsidR="006C56AF">
        <w:rPr>
          <w:rFonts w:ascii="Times New Roman" w:hAnsi="Times New Roman" w:cs="Times New Roman"/>
          <w:sz w:val="24"/>
          <w:szCs w:val="24"/>
        </w:rPr>
        <w:t xml:space="preserve"> </w:t>
      </w:r>
      <w:r w:rsidR="006C56AF">
        <w:rPr>
          <w:rFonts w:ascii="Times New Roman" w:hAnsi="Times New Roman" w:cs="Times New Roman"/>
          <w:sz w:val="24"/>
          <w:szCs w:val="24"/>
        </w:rPr>
        <w:t>(Cohen et al 2011)</w:t>
      </w:r>
      <w:r w:rsidR="006C56AF">
        <w:rPr>
          <w:rFonts w:ascii="Times New Roman" w:hAnsi="Times New Roman" w:cs="Times New Roman"/>
          <w:sz w:val="24"/>
          <w:szCs w:val="24"/>
        </w:rPr>
        <w:t xml:space="preserve">. This type of research, as the name suggests, uses elements of both quantitative and qualitative design. If I were to undertake further research in this topic area I would consider using a combination of questionnaires (quantitative) and semi-structured interviews and/or focus groups (qualitative). This would allow me to </w:t>
      </w:r>
      <w:r w:rsidR="005060EA">
        <w:rPr>
          <w:rFonts w:ascii="Times New Roman" w:hAnsi="Times New Roman" w:cs="Times New Roman"/>
          <w:sz w:val="24"/>
          <w:szCs w:val="24"/>
        </w:rPr>
        <w:t>investigate the reasons behind parents’ levels of understanding, their feelings of self-efficacy and levels of motivation towards engaging in developmentally appropriate physical activities with their children</w:t>
      </w:r>
      <w:r w:rsidR="00074E76">
        <w:rPr>
          <w:rFonts w:ascii="Times New Roman" w:hAnsi="Times New Roman" w:cs="Times New Roman"/>
          <w:sz w:val="24"/>
          <w:szCs w:val="24"/>
        </w:rPr>
        <w:t>.</w:t>
      </w:r>
    </w:p>
    <w:p w14:paraId="63B94D7F" w14:textId="77777777" w:rsidR="00074E76" w:rsidRDefault="00074E76" w:rsidP="002C6AEE">
      <w:pPr>
        <w:spacing w:line="360" w:lineRule="auto"/>
        <w:rPr>
          <w:rFonts w:ascii="Times New Roman" w:hAnsi="Times New Roman" w:cs="Times New Roman"/>
          <w:sz w:val="24"/>
          <w:szCs w:val="24"/>
        </w:rPr>
      </w:pPr>
    </w:p>
    <w:p w14:paraId="3679E46A" w14:textId="15BE2D75" w:rsidR="00EB142F" w:rsidRDefault="00EB142F" w:rsidP="002C6AEE">
      <w:pPr>
        <w:spacing w:line="360" w:lineRule="auto"/>
        <w:rPr>
          <w:rFonts w:ascii="Times New Roman" w:hAnsi="Times New Roman" w:cs="Times New Roman"/>
          <w:sz w:val="28"/>
          <w:szCs w:val="28"/>
        </w:rPr>
      </w:pPr>
      <w:r>
        <w:rPr>
          <w:rFonts w:ascii="Times New Roman" w:hAnsi="Times New Roman" w:cs="Times New Roman"/>
          <w:sz w:val="28"/>
          <w:szCs w:val="28"/>
        </w:rPr>
        <w:t>Data Analysis</w:t>
      </w:r>
    </w:p>
    <w:p w14:paraId="4E84F2A1" w14:textId="01DB0BFC" w:rsidR="008D7BA9" w:rsidRDefault="00EB142F" w:rsidP="002C6AE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data generated in this study was </w:t>
      </w:r>
      <w:r>
        <w:rPr>
          <w:rFonts w:ascii="Times New Roman" w:hAnsi="Times New Roman" w:cs="Times New Roman"/>
          <w:sz w:val="24"/>
          <w:szCs w:val="24"/>
        </w:rPr>
        <w:t>non-parametric ordinal data (Hale and Wakefield 2012).</w:t>
      </w:r>
      <w:r>
        <w:rPr>
          <w:rFonts w:ascii="Times New Roman" w:hAnsi="Times New Roman" w:cs="Times New Roman"/>
          <w:sz w:val="24"/>
          <w:szCs w:val="24"/>
        </w:rPr>
        <w:t xml:space="preserve"> In my research proposal I stated that I intended to input data into SPSS a statistical package for processing. However, the small sample size (n=69) meant that it was not feasible to </w:t>
      </w:r>
      <w:r w:rsidR="00D52780">
        <w:rPr>
          <w:rFonts w:ascii="Times New Roman" w:hAnsi="Times New Roman" w:cs="Times New Roman"/>
          <w:sz w:val="24"/>
          <w:szCs w:val="24"/>
        </w:rPr>
        <w:t>assess</w:t>
      </w:r>
      <w:r>
        <w:rPr>
          <w:rFonts w:ascii="Times New Roman" w:hAnsi="Times New Roman" w:cs="Times New Roman"/>
          <w:sz w:val="24"/>
          <w:szCs w:val="24"/>
        </w:rPr>
        <w:t xml:space="preserve"> </w:t>
      </w:r>
      <w:r w:rsidR="00D52780">
        <w:rPr>
          <w:rFonts w:ascii="Times New Roman" w:hAnsi="Times New Roman" w:cs="Times New Roman"/>
          <w:sz w:val="24"/>
          <w:szCs w:val="24"/>
        </w:rPr>
        <w:lastRenderedPageBreak/>
        <w:t xml:space="preserve">whether there were any statistically </w:t>
      </w:r>
      <w:r>
        <w:rPr>
          <w:rFonts w:ascii="Times New Roman" w:hAnsi="Times New Roman" w:cs="Times New Roman"/>
          <w:sz w:val="24"/>
          <w:szCs w:val="24"/>
        </w:rPr>
        <w:t xml:space="preserve">significant </w:t>
      </w:r>
      <w:r w:rsidR="00D52780">
        <w:rPr>
          <w:rFonts w:ascii="Times New Roman" w:hAnsi="Times New Roman" w:cs="Times New Roman"/>
          <w:sz w:val="24"/>
          <w:szCs w:val="24"/>
        </w:rPr>
        <w:t>relationships in the data</w:t>
      </w:r>
      <w:r>
        <w:rPr>
          <w:rFonts w:ascii="Times New Roman" w:hAnsi="Times New Roman" w:cs="Times New Roman"/>
          <w:sz w:val="24"/>
          <w:szCs w:val="24"/>
        </w:rPr>
        <w:t>.</w:t>
      </w:r>
      <w:r w:rsidR="008D7BA9">
        <w:rPr>
          <w:rFonts w:ascii="Times New Roman" w:hAnsi="Times New Roman" w:cs="Times New Roman"/>
          <w:sz w:val="24"/>
          <w:szCs w:val="24"/>
        </w:rPr>
        <w:t xml:space="preserve"> In future studies I will need to have a much larger sample size to test </w:t>
      </w:r>
      <w:r w:rsidR="0085692B">
        <w:rPr>
          <w:rFonts w:ascii="Times New Roman" w:hAnsi="Times New Roman" w:cs="Times New Roman"/>
          <w:sz w:val="24"/>
          <w:szCs w:val="24"/>
        </w:rPr>
        <w:t xml:space="preserve">for </w:t>
      </w:r>
      <w:r w:rsidR="008D7BA9">
        <w:rPr>
          <w:rFonts w:ascii="Times New Roman" w:hAnsi="Times New Roman" w:cs="Times New Roman"/>
          <w:sz w:val="24"/>
          <w:szCs w:val="24"/>
        </w:rPr>
        <w:t xml:space="preserve">correlations. </w:t>
      </w:r>
    </w:p>
    <w:p w14:paraId="1AD36695" w14:textId="5F30E7BC" w:rsidR="008D7BA9" w:rsidRDefault="008D7BA9" w:rsidP="002C6AEE">
      <w:pPr>
        <w:spacing w:line="360" w:lineRule="auto"/>
        <w:rPr>
          <w:rFonts w:ascii="Times New Roman" w:hAnsi="Times New Roman" w:cs="Times New Roman"/>
          <w:sz w:val="24"/>
          <w:szCs w:val="24"/>
        </w:rPr>
      </w:pPr>
      <w:r>
        <w:rPr>
          <w:rFonts w:ascii="Times New Roman" w:hAnsi="Times New Roman" w:cs="Times New Roman"/>
          <w:sz w:val="24"/>
          <w:szCs w:val="24"/>
        </w:rPr>
        <w:t>It became apparent</w:t>
      </w:r>
      <w:r w:rsidR="005A2F4F">
        <w:rPr>
          <w:rFonts w:ascii="Times New Roman" w:hAnsi="Times New Roman" w:cs="Times New Roman"/>
          <w:sz w:val="24"/>
          <w:szCs w:val="24"/>
        </w:rPr>
        <w:t xml:space="preserve"> to me</w:t>
      </w:r>
      <w:r>
        <w:rPr>
          <w:rFonts w:ascii="Times New Roman" w:hAnsi="Times New Roman" w:cs="Times New Roman"/>
          <w:sz w:val="24"/>
          <w:szCs w:val="24"/>
        </w:rPr>
        <w:t xml:space="preserve"> during the research process that I am not </w:t>
      </w:r>
      <w:r w:rsidR="005A2F4F">
        <w:rPr>
          <w:rFonts w:ascii="Times New Roman" w:hAnsi="Times New Roman" w:cs="Times New Roman"/>
          <w:sz w:val="24"/>
          <w:szCs w:val="24"/>
        </w:rPr>
        <w:t xml:space="preserve">yet </w:t>
      </w:r>
      <w:r>
        <w:rPr>
          <w:rFonts w:ascii="Times New Roman" w:hAnsi="Times New Roman" w:cs="Times New Roman"/>
          <w:sz w:val="24"/>
          <w:szCs w:val="24"/>
        </w:rPr>
        <w:t xml:space="preserve">confident in working with statistics. </w:t>
      </w:r>
      <w:r w:rsidR="005A2F4F">
        <w:rPr>
          <w:rFonts w:ascii="Times New Roman" w:hAnsi="Times New Roman" w:cs="Times New Roman"/>
          <w:sz w:val="24"/>
          <w:szCs w:val="24"/>
        </w:rPr>
        <w:t>My previous experience of quantitative research and statistics was during my undergraduate studies 30 years ago. The research I undertook then was experimental in design</w:t>
      </w:r>
      <w:r w:rsidR="00C65069">
        <w:rPr>
          <w:rFonts w:ascii="Times New Roman" w:hAnsi="Times New Roman" w:cs="Times New Roman"/>
          <w:sz w:val="24"/>
          <w:szCs w:val="24"/>
        </w:rPr>
        <w:t xml:space="preserve">, rather than a survey. </w:t>
      </w:r>
      <w:r w:rsidR="00B44F83">
        <w:rPr>
          <w:rFonts w:ascii="Times New Roman" w:hAnsi="Times New Roman" w:cs="Times New Roman"/>
          <w:sz w:val="24"/>
          <w:szCs w:val="24"/>
        </w:rPr>
        <w:t>In preparation for my dissertation, I plan to gain a greater understanding of statistics and data analysis.</w:t>
      </w:r>
    </w:p>
    <w:p w14:paraId="7236FDDF" w14:textId="42B64767" w:rsidR="00B44F83" w:rsidRDefault="00B44F83" w:rsidP="002C6AEE">
      <w:pPr>
        <w:spacing w:line="360" w:lineRule="auto"/>
        <w:rPr>
          <w:rFonts w:ascii="Times New Roman" w:hAnsi="Times New Roman" w:cs="Times New Roman"/>
          <w:sz w:val="24"/>
          <w:szCs w:val="24"/>
        </w:rPr>
      </w:pPr>
    </w:p>
    <w:p w14:paraId="36DEDAE2" w14:textId="5BC4DFD7" w:rsidR="00B44F83" w:rsidRDefault="00B44F83" w:rsidP="002C6AEE">
      <w:pPr>
        <w:spacing w:line="360" w:lineRule="auto"/>
        <w:rPr>
          <w:rFonts w:ascii="Times New Roman" w:hAnsi="Times New Roman" w:cs="Times New Roman"/>
          <w:sz w:val="28"/>
          <w:szCs w:val="28"/>
        </w:rPr>
      </w:pPr>
      <w:r>
        <w:rPr>
          <w:rFonts w:ascii="Times New Roman" w:hAnsi="Times New Roman" w:cs="Times New Roman"/>
          <w:sz w:val="28"/>
          <w:szCs w:val="28"/>
        </w:rPr>
        <w:t>Results and Key Findings</w:t>
      </w:r>
    </w:p>
    <w:p w14:paraId="4139C93B" w14:textId="352338DF" w:rsidR="000D263B" w:rsidRDefault="000D263B" w:rsidP="002C6AEE">
      <w:pPr>
        <w:spacing w:line="360" w:lineRule="auto"/>
        <w:rPr>
          <w:rFonts w:ascii="Times New Roman" w:hAnsi="Times New Roman" w:cs="Times New Roman"/>
          <w:sz w:val="24"/>
          <w:szCs w:val="24"/>
        </w:rPr>
      </w:pPr>
      <w:r>
        <w:rPr>
          <w:rFonts w:ascii="Times New Roman" w:hAnsi="Times New Roman" w:cs="Times New Roman"/>
          <w:sz w:val="24"/>
          <w:szCs w:val="24"/>
        </w:rPr>
        <w:t>It was not possible to fully test whether the hypothesis was supported or rejected as a consequence of the small sample size. However, the results did suggest that the majority of parents/carers were not aware of the 2019 national guidelines for physical activity and sedentary behaviour for under 5s. 78% of parents/carers had not heard of the guidelines for physical activity and 91</w:t>
      </w:r>
      <w:r w:rsidR="00A91B3E">
        <w:rPr>
          <w:rFonts w:ascii="Times New Roman" w:hAnsi="Times New Roman" w:cs="Times New Roman"/>
          <w:sz w:val="24"/>
          <w:szCs w:val="24"/>
        </w:rPr>
        <w:t xml:space="preserve">% had not heard of the guidelines for </w:t>
      </w:r>
      <w:r w:rsidR="003A7F4C">
        <w:rPr>
          <w:rFonts w:ascii="Times New Roman" w:hAnsi="Times New Roman" w:cs="Times New Roman"/>
          <w:sz w:val="24"/>
          <w:szCs w:val="24"/>
        </w:rPr>
        <w:t>sedentary behaviour</w:t>
      </w:r>
      <w:r w:rsidR="00A91B3E">
        <w:rPr>
          <w:rFonts w:ascii="Times New Roman" w:hAnsi="Times New Roman" w:cs="Times New Roman"/>
          <w:sz w:val="24"/>
          <w:szCs w:val="24"/>
        </w:rPr>
        <w:t xml:space="preserve">. Consequently, it is not surprising that 75% of respondents were unsure whether they followed the guidelines for physical activity and 82% were unsure whether they followed the sedentary behaviour guidelines. 10% of respondents stated that they sometimes followed </w:t>
      </w:r>
      <w:r w:rsidR="007B5DBF">
        <w:rPr>
          <w:rFonts w:ascii="Times New Roman" w:hAnsi="Times New Roman" w:cs="Times New Roman"/>
          <w:sz w:val="24"/>
          <w:szCs w:val="24"/>
        </w:rPr>
        <w:t xml:space="preserve">the guidelines for both physical activity and sedentary behaviour. </w:t>
      </w:r>
      <w:r w:rsidR="00A91B3E">
        <w:rPr>
          <w:rFonts w:ascii="Times New Roman" w:hAnsi="Times New Roman" w:cs="Times New Roman"/>
          <w:sz w:val="24"/>
          <w:szCs w:val="24"/>
        </w:rPr>
        <w:t xml:space="preserve">This is a similar finding to Bently et al (2015) where 90% of the mothers in their study were unaware of the 2011 physical activity and sedentary behaviour guidelines. </w:t>
      </w:r>
    </w:p>
    <w:p w14:paraId="4644F2A1" w14:textId="2349979C" w:rsidR="007B5DBF" w:rsidRDefault="007B5DBF" w:rsidP="002C6AEE">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majority of parents/carers said that they had not heard of the guidelines, 78% of them said that they felt confident or extremely confident being physically active with their child. This response may give hope that if the knowledge gap were to be addressed, </w:t>
      </w:r>
      <w:r w:rsidR="00ED06DD">
        <w:rPr>
          <w:rFonts w:ascii="Times New Roman" w:hAnsi="Times New Roman" w:cs="Times New Roman"/>
          <w:sz w:val="24"/>
          <w:szCs w:val="24"/>
        </w:rPr>
        <w:t xml:space="preserve">it is possible that </w:t>
      </w:r>
      <w:r>
        <w:rPr>
          <w:rFonts w:ascii="Times New Roman" w:hAnsi="Times New Roman" w:cs="Times New Roman"/>
          <w:sz w:val="24"/>
          <w:szCs w:val="24"/>
        </w:rPr>
        <w:t xml:space="preserve">parents and carers </w:t>
      </w:r>
      <w:r w:rsidR="00ED06DD">
        <w:rPr>
          <w:rFonts w:ascii="Times New Roman" w:hAnsi="Times New Roman" w:cs="Times New Roman"/>
          <w:sz w:val="24"/>
          <w:szCs w:val="24"/>
        </w:rPr>
        <w:t>would be motivated to facilitate their child meeting the physical activity and sedentary behaviour guidelines. Conversely, this response could be a result of respondents giving what they felt to be a socially acceptable answer.</w:t>
      </w:r>
    </w:p>
    <w:p w14:paraId="78DDD92E" w14:textId="77777777" w:rsidR="006C616C" w:rsidRDefault="003A7F4C" w:rsidP="006C616C">
      <w:pPr>
        <w:spacing w:line="360" w:lineRule="auto"/>
        <w:rPr>
          <w:rFonts w:ascii="Times New Roman" w:hAnsi="Times New Roman" w:cs="Times New Roman"/>
          <w:sz w:val="24"/>
          <w:szCs w:val="24"/>
        </w:rPr>
      </w:pPr>
      <w:r>
        <w:rPr>
          <w:rFonts w:ascii="Times New Roman" w:hAnsi="Times New Roman" w:cs="Times New Roman"/>
          <w:sz w:val="24"/>
          <w:szCs w:val="24"/>
        </w:rPr>
        <w:t xml:space="preserve">91% of parents stated that they knew what tummy time is, however only 10% were aware that the minimum recommended daily amount of tummy time is 30 minutes. This suggests that the message of tummy time is reaching parents, but the detail of the guidelines is not. </w:t>
      </w:r>
      <w:r w:rsidR="006C616C">
        <w:rPr>
          <w:rFonts w:ascii="Times New Roman" w:hAnsi="Times New Roman" w:cs="Times New Roman"/>
          <w:sz w:val="24"/>
          <w:szCs w:val="24"/>
        </w:rPr>
        <w:t>These findings link back to the rationale for the study outlined previously.</w:t>
      </w:r>
    </w:p>
    <w:p w14:paraId="4CBD8C73" w14:textId="1FDF3C76" w:rsidR="00696644" w:rsidRDefault="00696644" w:rsidP="002C6AE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100% of respondents stated that they used at least one item of restrictive baby equipment, drawing parallels with Adams et al (2018) study in which 95% of respondents indicated that they used restrictive baby equipment. As mentioned in the methodology section, incomplete data</w:t>
      </w:r>
      <w:r w:rsidR="006C616C">
        <w:rPr>
          <w:rFonts w:ascii="Times New Roman" w:hAnsi="Times New Roman" w:cs="Times New Roman"/>
          <w:sz w:val="24"/>
          <w:szCs w:val="24"/>
        </w:rPr>
        <w:t xml:space="preserve"> for the question on length of time spent in restrictive equipment</w:t>
      </w:r>
      <w:r>
        <w:rPr>
          <w:rFonts w:ascii="Times New Roman" w:hAnsi="Times New Roman" w:cs="Times New Roman"/>
          <w:sz w:val="24"/>
          <w:szCs w:val="24"/>
        </w:rPr>
        <w:t xml:space="preserve"> meant that </w:t>
      </w:r>
      <w:r w:rsidR="006C616C">
        <w:rPr>
          <w:rFonts w:ascii="Times New Roman" w:hAnsi="Times New Roman" w:cs="Times New Roman"/>
          <w:sz w:val="24"/>
          <w:szCs w:val="24"/>
        </w:rPr>
        <w:t xml:space="preserve">further analysis of this aspect was not possible. </w:t>
      </w:r>
    </w:p>
    <w:p w14:paraId="11F3EFA0" w14:textId="29C31881" w:rsidR="006C616C" w:rsidRDefault="006C616C" w:rsidP="006C616C">
      <w:pPr>
        <w:spacing w:line="360" w:lineRule="auto"/>
        <w:rPr>
          <w:rFonts w:ascii="Times New Roman" w:hAnsi="Times New Roman" w:cs="Times New Roman"/>
          <w:sz w:val="24"/>
          <w:szCs w:val="24"/>
        </w:rPr>
      </w:pPr>
      <w:r>
        <w:rPr>
          <w:rFonts w:ascii="Times New Roman" w:hAnsi="Times New Roman" w:cs="Times New Roman"/>
          <w:sz w:val="24"/>
          <w:szCs w:val="24"/>
        </w:rPr>
        <w:t xml:space="preserve">More meaningful results, representative of the wider UK population of parents/carers with young children, may have been obtained if the sample had been larger, from different geographical locations and a variety of socio-economic backgrounds. For example, the questionnaire could have been sent to multiple schools </w:t>
      </w:r>
      <w:r w:rsidR="0085692B">
        <w:rPr>
          <w:rFonts w:ascii="Times New Roman" w:hAnsi="Times New Roman" w:cs="Times New Roman"/>
          <w:sz w:val="24"/>
          <w:szCs w:val="24"/>
        </w:rPr>
        <w:t xml:space="preserve">and </w:t>
      </w:r>
      <w:r>
        <w:rPr>
          <w:rFonts w:ascii="Times New Roman" w:hAnsi="Times New Roman" w:cs="Times New Roman"/>
          <w:sz w:val="24"/>
          <w:szCs w:val="24"/>
        </w:rPr>
        <w:t xml:space="preserve">early years settings across the country. </w:t>
      </w:r>
    </w:p>
    <w:p w14:paraId="6C014FE3" w14:textId="77777777" w:rsidR="006C616C" w:rsidRDefault="006C616C" w:rsidP="002C6AEE">
      <w:pPr>
        <w:spacing w:line="360" w:lineRule="auto"/>
        <w:rPr>
          <w:rFonts w:ascii="Times New Roman" w:hAnsi="Times New Roman" w:cs="Times New Roman"/>
          <w:sz w:val="28"/>
          <w:szCs w:val="28"/>
        </w:rPr>
      </w:pPr>
    </w:p>
    <w:p w14:paraId="41FE1C94" w14:textId="563C8D30" w:rsidR="00B44F83" w:rsidRDefault="00B44F83" w:rsidP="002C6AEE">
      <w:pPr>
        <w:spacing w:line="360" w:lineRule="auto"/>
        <w:rPr>
          <w:rFonts w:ascii="Times New Roman" w:hAnsi="Times New Roman" w:cs="Times New Roman"/>
          <w:sz w:val="28"/>
          <w:szCs w:val="28"/>
        </w:rPr>
      </w:pPr>
      <w:r>
        <w:rPr>
          <w:rFonts w:ascii="Times New Roman" w:hAnsi="Times New Roman" w:cs="Times New Roman"/>
          <w:sz w:val="28"/>
          <w:szCs w:val="28"/>
        </w:rPr>
        <w:t>Conclusion</w:t>
      </w:r>
    </w:p>
    <w:p w14:paraId="439E8A5F" w14:textId="77F3ACAD" w:rsidR="00B44F83" w:rsidRDefault="00B44F83" w:rsidP="002C6AE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small research study has given me an insight to my thoughts and feelings about the research process. Having used a quantitative design and finding that the results generated do not </w:t>
      </w:r>
      <w:r w:rsidR="00AC2F96">
        <w:rPr>
          <w:rFonts w:ascii="Times New Roman" w:hAnsi="Times New Roman" w:cs="Times New Roman"/>
          <w:sz w:val="24"/>
          <w:szCs w:val="24"/>
        </w:rPr>
        <w:t>give me the depth of analysis that I would like</w:t>
      </w:r>
      <w:r w:rsidR="00763BD2">
        <w:rPr>
          <w:rFonts w:ascii="Times New Roman" w:hAnsi="Times New Roman" w:cs="Times New Roman"/>
          <w:sz w:val="24"/>
          <w:szCs w:val="24"/>
        </w:rPr>
        <w:t>,</w:t>
      </w:r>
      <w:r w:rsidR="00AC2F96">
        <w:rPr>
          <w:rFonts w:ascii="Times New Roman" w:hAnsi="Times New Roman" w:cs="Times New Roman"/>
          <w:sz w:val="24"/>
          <w:szCs w:val="24"/>
        </w:rPr>
        <w:t xml:space="preserve"> in future I would consider using a mixed methods approach.</w:t>
      </w:r>
    </w:p>
    <w:p w14:paraId="57DE8056" w14:textId="6113DF29" w:rsidR="00623F49" w:rsidRPr="00B44F83" w:rsidRDefault="00623F49" w:rsidP="002C6AEE">
      <w:pPr>
        <w:spacing w:line="360" w:lineRule="auto"/>
        <w:rPr>
          <w:rFonts w:ascii="Times New Roman" w:hAnsi="Times New Roman" w:cs="Times New Roman"/>
          <w:sz w:val="24"/>
          <w:szCs w:val="24"/>
        </w:rPr>
      </w:pPr>
      <w:r>
        <w:rPr>
          <w:rFonts w:ascii="Times New Roman" w:hAnsi="Times New Roman" w:cs="Times New Roman"/>
          <w:sz w:val="24"/>
          <w:szCs w:val="24"/>
        </w:rPr>
        <w:t>On further reading around research approaches I have discovered that I feel aligned to a more pragmatic approach, one that is practice driven and uses whichever methods are suitable for answering the research question</w:t>
      </w:r>
      <w:r w:rsidR="0085692B">
        <w:rPr>
          <w:rFonts w:ascii="Times New Roman" w:hAnsi="Times New Roman" w:cs="Times New Roman"/>
          <w:sz w:val="24"/>
          <w:szCs w:val="24"/>
        </w:rPr>
        <w:t xml:space="preserve"> posed</w:t>
      </w:r>
      <w:r w:rsidR="006C191D">
        <w:rPr>
          <w:rFonts w:ascii="Times New Roman" w:hAnsi="Times New Roman" w:cs="Times New Roman"/>
          <w:sz w:val="24"/>
          <w:szCs w:val="24"/>
        </w:rPr>
        <w:t>, as in mixed methods</w:t>
      </w:r>
      <w:r>
        <w:rPr>
          <w:rFonts w:ascii="Times New Roman" w:hAnsi="Times New Roman" w:cs="Times New Roman"/>
          <w:sz w:val="24"/>
          <w:szCs w:val="24"/>
        </w:rPr>
        <w:t xml:space="preserve"> </w:t>
      </w:r>
      <w:r>
        <w:rPr>
          <w:rFonts w:ascii="Times New Roman" w:hAnsi="Times New Roman" w:cs="Times New Roman"/>
          <w:sz w:val="24"/>
          <w:szCs w:val="24"/>
        </w:rPr>
        <w:t>(Cohen et al 2011).</w:t>
      </w:r>
    </w:p>
    <w:p w14:paraId="23E9D948" w14:textId="13D67A6C" w:rsidR="001E5F1F" w:rsidRDefault="00415195" w:rsidP="006E4CAE">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I was unable to demonstrate any </w:t>
      </w:r>
      <w:r w:rsidR="0085692B">
        <w:rPr>
          <w:rFonts w:ascii="Times New Roman" w:hAnsi="Times New Roman" w:cs="Times New Roman"/>
          <w:sz w:val="24"/>
          <w:szCs w:val="24"/>
        </w:rPr>
        <w:t xml:space="preserve">statistically </w:t>
      </w:r>
      <w:r>
        <w:rPr>
          <w:rFonts w:ascii="Times New Roman" w:hAnsi="Times New Roman" w:cs="Times New Roman"/>
          <w:sz w:val="24"/>
          <w:szCs w:val="24"/>
        </w:rPr>
        <w:t>significan</w:t>
      </w:r>
      <w:r w:rsidR="0085692B">
        <w:rPr>
          <w:rFonts w:ascii="Times New Roman" w:hAnsi="Times New Roman" w:cs="Times New Roman"/>
          <w:sz w:val="24"/>
          <w:szCs w:val="24"/>
        </w:rPr>
        <w:t xml:space="preserve">t </w:t>
      </w:r>
      <w:r>
        <w:rPr>
          <w:rFonts w:ascii="Times New Roman" w:hAnsi="Times New Roman" w:cs="Times New Roman"/>
          <w:sz w:val="24"/>
          <w:szCs w:val="24"/>
        </w:rPr>
        <w:t>correlations in my data,</w:t>
      </w:r>
      <w:r w:rsidR="00763BD2">
        <w:rPr>
          <w:rFonts w:ascii="Times New Roman" w:hAnsi="Times New Roman" w:cs="Times New Roman"/>
          <w:sz w:val="24"/>
          <w:szCs w:val="24"/>
        </w:rPr>
        <w:t xml:space="preserve"> </w:t>
      </w:r>
      <w:r>
        <w:rPr>
          <w:rFonts w:ascii="Times New Roman" w:hAnsi="Times New Roman" w:cs="Times New Roman"/>
          <w:sz w:val="24"/>
          <w:szCs w:val="24"/>
        </w:rPr>
        <w:t xml:space="preserve">I </w:t>
      </w:r>
      <w:r w:rsidR="00763BD2">
        <w:rPr>
          <w:rFonts w:ascii="Times New Roman" w:hAnsi="Times New Roman" w:cs="Times New Roman"/>
          <w:sz w:val="24"/>
          <w:szCs w:val="24"/>
        </w:rPr>
        <w:t>believe that my findings from the parents and carers that responded to my survey will be useful to inform practice in our school. I plan to disseminate my findings to senior management and the EYFS team in order to discuss how we can help the families at our school become aware of the guidelines. One option could be to establish parental engagement sessions to raise awareness of the guidelines alongside fun physical activity sessions for parents and their children.</w:t>
      </w:r>
    </w:p>
    <w:p w14:paraId="2C56AAEE" w14:textId="2EB94BDC" w:rsidR="001A354B" w:rsidRDefault="003E12D1" w:rsidP="006E4CAE">
      <w:pPr>
        <w:spacing w:line="360" w:lineRule="auto"/>
        <w:rPr>
          <w:rFonts w:ascii="Times New Roman" w:hAnsi="Times New Roman" w:cs="Times New Roman"/>
          <w:sz w:val="24"/>
          <w:szCs w:val="24"/>
        </w:rPr>
      </w:pPr>
      <w:r>
        <w:rPr>
          <w:rFonts w:ascii="Times New Roman" w:hAnsi="Times New Roman" w:cs="Times New Roman"/>
          <w:sz w:val="24"/>
          <w:szCs w:val="24"/>
        </w:rPr>
        <w:t xml:space="preserve">Looking ahead to my dissertation I would like to expand on the knowledge I have gained during this study and further explore the area of parental knowledge of </w:t>
      </w:r>
      <w:r w:rsidR="0085692B">
        <w:rPr>
          <w:rFonts w:ascii="Times New Roman" w:hAnsi="Times New Roman" w:cs="Times New Roman"/>
          <w:sz w:val="24"/>
          <w:szCs w:val="24"/>
        </w:rPr>
        <w:t xml:space="preserve">developmentally </w:t>
      </w:r>
      <w:r>
        <w:rPr>
          <w:rFonts w:ascii="Times New Roman" w:hAnsi="Times New Roman" w:cs="Times New Roman"/>
          <w:sz w:val="24"/>
          <w:szCs w:val="24"/>
        </w:rPr>
        <w:t xml:space="preserve">appropriate physical activities for under 5s and ways of promoting meaningful parental engagement. </w:t>
      </w:r>
    </w:p>
    <w:p w14:paraId="5A56F024" w14:textId="77777777" w:rsidR="00971EFB" w:rsidRDefault="006C616C" w:rsidP="006E4CA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Word count 303</w:t>
      </w:r>
      <w:r w:rsidR="0085692B">
        <w:rPr>
          <w:rFonts w:ascii="Times New Roman" w:hAnsi="Times New Roman" w:cs="Times New Roman"/>
          <w:sz w:val="24"/>
          <w:szCs w:val="24"/>
        </w:rPr>
        <w:t>8</w:t>
      </w:r>
    </w:p>
    <w:p w14:paraId="497F915E" w14:textId="77777777" w:rsidR="00971EFB" w:rsidRDefault="00971EFB" w:rsidP="006E4CAE">
      <w:pPr>
        <w:spacing w:line="360" w:lineRule="auto"/>
        <w:rPr>
          <w:rFonts w:ascii="Times New Roman" w:hAnsi="Times New Roman" w:cs="Times New Roman"/>
          <w:sz w:val="28"/>
          <w:szCs w:val="28"/>
        </w:rPr>
      </w:pPr>
    </w:p>
    <w:p w14:paraId="2AD6B0C0" w14:textId="132D9BF9" w:rsidR="006C616C" w:rsidRDefault="00971EFB" w:rsidP="006E4CAE">
      <w:pPr>
        <w:spacing w:line="360" w:lineRule="auto"/>
        <w:rPr>
          <w:rFonts w:ascii="Times New Roman" w:hAnsi="Times New Roman" w:cs="Times New Roman"/>
          <w:sz w:val="24"/>
          <w:szCs w:val="24"/>
        </w:rPr>
      </w:pPr>
      <w:r>
        <w:rPr>
          <w:rFonts w:ascii="Times New Roman" w:hAnsi="Times New Roman" w:cs="Times New Roman"/>
          <w:sz w:val="28"/>
          <w:szCs w:val="28"/>
        </w:rPr>
        <w:t>References</w:t>
      </w:r>
      <w:r w:rsidR="006C616C">
        <w:rPr>
          <w:rFonts w:ascii="Times New Roman" w:hAnsi="Times New Roman" w:cs="Times New Roman"/>
          <w:sz w:val="24"/>
          <w:szCs w:val="24"/>
        </w:rPr>
        <w:t xml:space="preserve"> </w:t>
      </w:r>
    </w:p>
    <w:p w14:paraId="4730F653" w14:textId="77777777" w:rsidR="00971EFB" w:rsidRDefault="00971EFB" w:rsidP="00971EFB">
      <w:pPr>
        <w:spacing w:line="360" w:lineRule="auto"/>
        <w:rPr>
          <w:rFonts w:ascii="Times New Roman" w:hAnsi="Times New Roman" w:cs="Times New Roman"/>
          <w:i/>
          <w:iCs/>
          <w:sz w:val="24"/>
          <w:szCs w:val="24"/>
        </w:rPr>
      </w:pPr>
      <w:bookmarkStart w:id="0" w:name="_Hlk65847728"/>
      <w:r w:rsidRPr="00CE09A0">
        <w:rPr>
          <w:rFonts w:ascii="Times New Roman" w:hAnsi="Times New Roman" w:cs="Times New Roman"/>
          <w:sz w:val="24"/>
          <w:szCs w:val="24"/>
        </w:rPr>
        <w:t>Adams</w:t>
      </w:r>
      <w:r>
        <w:rPr>
          <w:rFonts w:ascii="Times New Roman" w:hAnsi="Times New Roman" w:cs="Times New Roman"/>
          <w:sz w:val="24"/>
          <w:szCs w:val="24"/>
        </w:rPr>
        <w:t xml:space="preserve"> E., </w:t>
      </w:r>
      <w:r w:rsidRPr="00CE09A0">
        <w:rPr>
          <w:rFonts w:ascii="Times New Roman" w:hAnsi="Times New Roman" w:cs="Times New Roman"/>
          <w:sz w:val="24"/>
          <w:szCs w:val="24"/>
        </w:rPr>
        <w:t>Marini</w:t>
      </w:r>
      <w:r>
        <w:rPr>
          <w:rFonts w:ascii="Times New Roman" w:hAnsi="Times New Roman" w:cs="Times New Roman"/>
          <w:sz w:val="24"/>
          <w:szCs w:val="24"/>
        </w:rPr>
        <w:t xml:space="preserve"> M., </w:t>
      </w:r>
      <w:r w:rsidRPr="00CE09A0">
        <w:rPr>
          <w:rFonts w:ascii="Times New Roman" w:hAnsi="Times New Roman" w:cs="Times New Roman"/>
          <w:sz w:val="24"/>
          <w:szCs w:val="24"/>
        </w:rPr>
        <w:t>Stokes</w:t>
      </w:r>
      <w:r>
        <w:rPr>
          <w:rFonts w:ascii="Times New Roman" w:hAnsi="Times New Roman" w:cs="Times New Roman"/>
          <w:sz w:val="24"/>
          <w:szCs w:val="24"/>
        </w:rPr>
        <w:t xml:space="preserve"> J., </w:t>
      </w:r>
      <w:r w:rsidRPr="00CE09A0">
        <w:rPr>
          <w:rFonts w:ascii="Times New Roman" w:hAnsi="Times New Roman" w:cs="Times New Roman"/>
          <w:sz w:val="24"/>
          <w:szCs w:val="24"/>
        </w:rPr>
        <w:t>Birch</w:t>
      </w:r>
      <w:r>
        <w:rPr>
          <w:rFonts w:ascii="Times New Roman" w:hAnsi="Times New Roman" w:cs="Times New Roman"/>
          <w:sz w:val="24"/>
          <w:szCs w:val="24"/>
        </w:rPr>
        <w:t xml:space="preserve"> L., </w:t>
      </w:r>
      <w:r w:rsidRPr="00CE09A0">
        <w:rPr>
          <w:rFonts w:ascii="Times New Roman" w:hAnsi="Times New Roman" w:cs="Times New Roman"/>
          <w:sz w:val="24"/>
          <w:szCs w:val="24"/>
        </w:rPr>
        <w:t>Paul</w:t>
      </w:r>
      <w:r>
        <w:rPr>
          <w:rFonts w:ascii="Times New Roman" w:hAnsi="Times New Roman" w:cs="Times New Roman"/>
          <w:sz w:val="24"/>
          <w:szCs w:val="24"/>
        </w:rPr>
        <w:t xml:space="preserve"> I., </w:t>
      </w:r>
      <w:r w:rsidRPr="00CE09A0">
        <w:rPr>
          <w:rFonts w:ascii="Times New Roman" w:hAnsi="Times New Roman" w:cs="Times New Roman"/>
          <w:sz w:val="24"/>
          <w:szCs w:val="24"/>
        </w:rPr>
        <w:t>Savage</w:t>
      </w:r>
      <w:r>
        <w:rPr>
          <w:rFonts w:ascii="Times New Roman" w:hAnsi="Times New Roman" w:cs="Times New Roman"/>
          <w:sz w:val="24"/>
          <w:szCs w:val="24"/>
        </w:rPr>
        <w:t xml:space="preserve"> J. (2018)</w:t>
      </w:r>
      <w:r w:rsidRPr="00CE09A0">
        <w:rPr>
          <w:rFonts w:ascii="Times New Roman" w:hAnsi="Times New Roman" w:cs="Times New Roman"/>
          <w:sz w:val="24"/>
          <w:szCs w:val="24"/>
        </w:rPr>
        <w:t xml:space="preserve"> INSIGHT responsive parenting intervention</w:t>
      </w:r>
      <w:r>
        <w:rPr>
          <w:rFonts w:ascii="Times New Roman" w:hAnsi="Times New Roman" w:cs="Times New Roman"/>
          <w:sz w:val="24"/>
          <w:szCs w:val="24"/>
        </w:rPr>
        <w:t xml:space="preserve"> </w:t>
      </w:r>
      <w:r w:rsidRPr="00CE09A0">
        <w:rPr>
          <w:rFonts w:ascii="Times New Roman" w:hAnsi="Times New Roman" w:cs="Times New Roman"/>
          <w:sz w:val="24"/>
          <w:szCs w:val="24"/>
        </w:rPr>
        <w:t xml:space="preserve">reduces infant’s screen time and </w:t>
      </w:r>
      <w:r>
        <w:rPr>
          <w:rFonts w:ascii="Times New Roman" w:hAnsi="Times New Roman" w:cs="Times New Roman"/>
          <w:sz w:val="24"/>
          <w:szCs w:val="24"/>
        </w:rPr>
        <w:t>t</w:t>
      </w:r>
      <w:r w:rsidRPr="00CE09A0">
        <w:rPr>
          <w:rFonts w:ascii="Times New Roman" w:hAnsi="Times New Roman" w:cs="Times New Roman"/>
          <w:sz w:val="24"/>
          <w:szCs w:val="24"/>
        </w:rPr>
        <w:t>elevision</w:t>
      </w:r>
      <w:r>
        <w:rPr>
          <w:rFonts w:ascii="Times New Roman" w:hAnsi="Times New Roman" w:cs="Times New Roman"/>
          <w:sz w:val="24"/>
          <w:szCs w:val="24"/>
        </w:rPr>
        <w:t xml:space="preserve"> </w:t>
      </w:r>
      <w:r w:rsidRPr="00CE09A0">
        <w:rPr>
          <w:rFonts w:ascii="Times New Roman" w:hAnsi="Times New Roman" w:cs="Times New Roman"/>
          <w:sz w:val="24"/>
          <w:szCs w:val="24"/>
        </w:rPr>
        <w:t>exposure</w:t>
      </w:r>
      <w:r>
        <w:rPr>
          <w:rFonts w:ascii="Times New Roman" w:hAnsi="Times New Roman" w:cs="Times New Roman"/>
          <w:sz w:val="24"/>
          <w:szCs w:val="24"/>
        </w:rPr>
        <w:t xml:space="preserve">, </w:t>
      </w:r>
      <w:r w:rsidRPr="00CE09A0">
        <w:rPr>
          <w:rFonts w:ascii="Times New Roman" w:hAnsi="Times New Roman" w:cs="Times New Roman"/>
          <w:i/>
          <w:iCs/>
          <w:sz w:val="24"/>
          <w:szCs w:val="24"/>
        </w:rPr>
        <w:t>International Journal of Behavioural Nutrition and Physical Activity</w:t>
      </w:r>
    </w:p>
    <w:p w14:paraId="3C66ADD6" w14:textId="77777777" w:rsidR="00971EFB" w:rsidRDefault="00971EFB" w:rsidP="00971EFB">
      <w:pPr>
        <w:spacing w:line="360" w:lineRule="auto"/>
        <w:rPr>
          <w:rFonts w:ascii="Times New Roman" w:hAnsi="Times New Roman" w:cs="Times New Roman"/>
          <w:sz w:val="24"/>
          <w:szCs w:val="24"/>
        </w:rPr>
      </w:pPr>
      <w:r w:rsidRPr="00FB5192">
        <w:rPr>
          <w:rFonts w:ascii="Times New Roman" w:hAnsi="Times New Roman" w:cs="Times New Roman"/>
          <w:sz w:val="24"/>
          <w:szCs w:val="24"/>
        </w:rPr>
        <w:t>Bandura, A. (1997</w:t>
      </w:r>
      <w:r w:rsidRPr="00FB5192">
        <w:rPr>
          <w:rFonts w:ascii="Times New Roman" w:hAnsi="Times New Roman" w:cs="Times New Roman"/>
          <w:i/>
          <w:iCs/>
          <w:sz w:val="24"/>
          <w:szCs w:val="24"/>
        </w:rPr>
        <w:t>). Self-efficacy - The exercise of control</w:t>
      </w:r>
      <w:r w:rsidRPr="00FB5192">
        <w:rPr>
          <w:rFonts w:ascii="Times New Roman" w:hAnsi="Times New Roman" w:cs="Times New Roman"/>
          <w:sz w:val="24"/>
          <w:szCs w:val="24"/>
        </w:rPr>
        <w:t>. New York, NY: W.H. Freeman &amp; Co.</w:t>
      </w:r>
    </w:p>
    <w:p w14:paraId="4A27C2DC" w14:textId="77777777" w:rsidR="00971EFB" w:rsidRDefault="00971EFB" w:rsidP="00971EFB">
      <w:pPr>
        <w:spacing w:line="360" w:lineRule="auto"/>
        <w:rPr>
          <w:rFonts w:ascii="Times New Roman" w:hAnsi="Times New Roman" w:cs="Times New Roman"/>
          <w:sz w:val="24"/>
          <w:szCs w:val="24"/>
        </w:rPr>
      </w:pPr>
      <w:r w:rsidRPr="005C668E">
        <w:rPr>
          <w:rFonts w:ascii="Times New Roman" w:hAnsi="Times New Roman" w:cs="Times New Roman"/>
          <w:sz w:val="24"/>
          <w:szCs w:val="24"/>
        </w:rPr>
        <w:t>Barnett</w:t>
      </w:r>
      <w:r>
        <w:rPr>
          <w:rFonts w:ascii="Times New Roman" w:hAnsi="Times New Roman" w:cs="Times New Roman"/>
          <w:sz w:val="24"/>
          <w:szCs w:val="24"/>
        </w:rPr>
        <w:t xml:space="preserve">, L., </w:t>
      </w:r>
      <w:r w:rsidRPr="005C668E">
        <w:rPr>
          <w:rFonts w:ascii="Times New Roman" w:hAnsi="Times New Roman" w:cs="Times New Roman"/>
          <w:sz w:val="24"/>
          <w:szCs w:val="24"/>
        </w:rPr>
        <w:t>Hnatiuk, J</w:t>
      </w:r>
      <w:r>
        <w:rPr>
          <w:rFonts w:ascii="Times New Roman" w:hAnsi="Times New Roman" w:cs="Times New Roman"/>
          <w:sz w:val="24"/>
          <w:szCs w:val="24"/>
        </w:rPr>
        <w:t>.,</w:t>
      </w:r>
      <w:r w:rsidRPr="005C668E">
        <w:rPr>
          <w:rFonts w:ascii="Times New Roman" w:hAnsi="Times New Roman" w:cs="Times New Roman"/>
          <w:sz w:val="24"/>
          <w:szCs w:val="24"/>
        </w:rPr>
        <w:t xml:space="preserve"> Salmon</w:t>
      </w:r>
      <w:r>
        <w:rPr>
          <w:rFonts w:ascii="Times New Roman" w:hAnsi="Times New Roman" w:cs="Times New Roman"/>
          <w:sz w:val="24"/>
          <w:szCs w:val="24"/>
        </w:rPr>
        <w:t xml:space="preserve">, J., </w:t>
      </w:r>
      <w:r w:rsidRPr="005C668E">
        <w:rPr>
          <w:rFonts w:ascii="Times New Roman" w:hAnsi="Times New Roman" w:cs="Times New Roman"/>
          <w:sz w:val="24"/>
          <w:szCs w:val="24"/>
        </w:rPr>
        <w:t>Hesketh</w:t>
      </w:r>
      <w:r>
        <w:rPr>
          <w:rFonts w:ascii="Times New Roman" w:hAnsi="Times New Roman" w:cs="Times New Roman"/>
          <w:sz w:val="24"/>
          <w:szCs w:val="24"/>
        </w:rPr>
        <w:t xml:space="preserve">, K. (2019) </w:t>
      </w:r>
      <w:r w:rsidRPr="005C668E">
        <w:rPr>
          <w:rFonts w:ascii="Times New Roman" w:hAnsi="Times New Roman" w:cs="Times New Roman"/>
          <w:sz w:val="24"/>
          <w:szCs w:val="24"/>
        </w:rPr>
        <w:t>Modifiable factors which predict children’s</w:t>
      </w:r>
      <w:r>
        <w:rPr>
          <w:rFonts w:ascii="Times New Roman" w:hAnsi="Times New Roman" w:cs="Times New Roman"/>
          <w:sz w:val="24"/>
          <w:szCs w:val="24"/>
        </w:rPr>
        <w:t xml:space="preserve"> </w:t>
      </w:r>
      <w:r w:rsidRPr="005C668E">
        <w:rPr>
          <w:rFonts w:ascii="Times New Roman" w:hAnsi="Times New Roman" w:cs="Times New Roman"/>
          <w:sz w:val="24"/>
          <w:szCs w:val="24"/>
        </w:rPr>
        <w:t>gross motor competence: a prospective</w:t>
      </w:r>
      <w:r>
        <w:rPr>
          <w:rFonts w:ascii="Times New Roman" w:hAnsi="Times New Roman" w:cs="Times New Roman"/>
          <w:sz w:val="24"/>
          <w:szCs w:val="24"/>
        </w:rPr>
        <w:t xml:space="preserve"> </w:t>
      </w:r>
      <w:r w:rsidRPr="005C668E">
        <w:rPr>
          <w:rFonts w:ascii="Times New Roman" w:hAnsi="Times New Roman" w:cs="Times New Roman"/>
          <w:sz w:val="24"/>
          <w:szCs w:val="24"/>
        </w:rPr>
        <w:t>cohort study</w:t>
      </w:r>
      <w:r>
        <w:rPr>
          <w:rFonts w:ascii="Times New Roman" w:hAnsi="Times New Roman" w:cs="Times New Roman"/>
          <w:sz w:val="24"/>
          <w:szCs w:val="24"/>
        </w:rPr>
        <w:t xml:space="preserve"> </w:t>
      </w:r>
      <w:r w:rsidRPr="005C668E">
        <w:rPr>
          <w:rFonts w:ascii="Times New Roman" w:hAnsi="Times New Roman" w:cs="Times New Roman"/>
          <w:i/>
          <w:iCs/>
          <w:sz w:val="24"/>
          <w:szCs w:val="24"/>
        </w:rPr>
        <w:t xml:space="preserve">International Journal of Behavioural Nutrition and Physical Activity </w:t>
      </w:r>
      <w:r w:rsidRPr="005C668E">
        <w:rPr>
          <w:rFonts w:ascii="Times New Roman" w:hAnsi="Times New Roman" w:cs="Times New Roman"/>
          <w:sz w:val="24"/>
          <w:szCs w:val="24"/>
        </w:rPr>
        <w:t>16:129</w:t>
      </w:r>
    </w:p>
    <w:p w14:paraId="726B3CC6" w14:textId="77777777" w:rsidR="00971EFB" w:rsidRPr="005C668E" w:rsidRDefault="00971EFB" w:rsidP="00971EFB">
      <w:pPr>
        <w:spacing w:line="360" w:lineRule="auto"/>
        <w:rPr>
          <w:rFonts w:ascii="Times New Roman" w:hAnsi="Times New Roman" w:cs="Times New Roman"/>
          <w:sz w:val="24"/>
          <w:szCs w:val="24"/>
        </w:rPr>
      </w:pPr>
      <w:r w:rsidRPr="004D1CA0">
        <w:rPr>
          <w:rFonts w:ascii="Times New Roman" w:hAnsi="Times New Roman" w:cs="Times New Roman"/>
          <w:sz w:val="24"/>
          <w:szCs w:val="24"/>
        </w:rPr>
        <w:t xml:space="preserve">Barnett </w:t>
      </w:r>
      <w:r>
        <w:rPr>
          <w:rFonts w:ascii="Times New Roman" w:hAnsi="Times New Roman" w:cs="Times New Roman"/>
          <w:sz w:val="24"/>
          <w:szCs w:val="24"/>
        </w:rPr>
        <w:t>L.,</w:t>
      </w:r>
      <w:r w:rsidRPr="004D1CA0">
        <w:rPr>
          <w:rFonts w:ascii="Times New Roman" w:hAnsi="Times New Roman" w:cs="Times New Roman"/>
          <w:sz w:val="24"/>
          <w:szCs w:val="24"/>
        </w:rPr>
        <w:t xml:space="preserve"> Hnatiuk</w:t>
      </w:r>
      <w:r>
        <w:rPr>
          <w:rFonts w:ascii="Times New Roman" w:hAnsi="Times New Roman" w:cs="Times New Roman"/>
          <w:sz w:val="24"/>
          <w:szCs w:val="24"/>
        </w:rPr>
        <w:t xml:space="preserve"> J., </w:t>
      </w:r>
      <w:r w:rsidRPr="004D1CA0">
        <w:rPr>
          <w:rFonts w:ascii="Times New Roman" w:hAnsi="Times New Roman" w:cs="Times New Roman"/>
          <w:sz w:val="24"/>
          <w:szCs w:val="24"/>
        </w:rPr>
        <w:t>D’Souza</w:t>
      </w:r>
      <w:r>
        <w:rPr>
          <w:rFonts w:ascii="Times New Roman" w:hAnsi="Times New Roman" w:cs="Times New Roman"/>
          <w:sz w:val="24"/>
          <w:szCs w:val="24"/>
        </w:rPr>
        <w:t xml:space="preserve"> N., </w:t>
      </w:r>
      <w:r w:rsidRPr="004D1CA0">
        <w:rPr>
          <w:rFonts w:ascii="Times New Roman" w:hAnsi="Times New Roman" w:cs="Times New Roman"/>
          <w:sz w:val="24"/>
          <w:szCs w:val="24"/>
        </w:rPr>
        <w:t>Salmon</w:t>
      </w:r>
      <w:r>
        <w:rPr>
          <w:rFonts w:ascii="Times New Roman" w:hAnsi="Times New Roman" w:cs="Times New Roman"/>
          <w:sz w:val="24"/>
          <w:szCs w:val="24"/>
        </w:rPr>
        <w:t xml:space="preserve"> J., </w:t>
      </w:r>
      <w:r w:rsidRPr="004D1CA0">
        <w:rPr>
          <w:rFonts w:ascii="Times New Roman" w:hAnsi="Times New Roman" w:cs="Times New Roman"/>
          <w:sz w:val="24"/>
          <w:szCs w:val="24"/>
        </w:rPr>
        <w:t>Hesketh</w:t>
      </w:r>
      <w:r>
        <w:rPr>
          <w:rFonts w:ascii="Times New Roman" w:hAnsi="Times New Roman" w:cs="Times New Roman"/>
          <w:sz w:val="24"/>
          <w:szCs w:val="24"/>
        </w:rPr>
        <w:t xml:space="preserve"> K. (2021) </w:t>
      </w:r>
      <w:r w:rsidRPr="004D1CA0">
        <w:rPr>
          <w:rFonts w:ascii="Times New Roman" w:hAnsi="Times New Roman" w:cs="Times New Roman"/>
          <w:sz w:val="24"/>
          <w:szCs w:val="24"/>
        </w:rPr>
        <w:t xml:space="preserve">What </w:t>
      </w:r>
      <w:r>
        <w:rPr>
          <w:rFonts w:ascii="Times New Roman" w:hAnsi="Times New Roman" w:cs="Times New Roman"/>
          <w:sz w:val="24"/>
          <w:szCs w:val="24"/>
        </w:rPr>
        <w:t>f</w:t>
      </w:r>
      <w:r w:rsidRPr="004D1CA0">
        <w:rPr>
          <w:rFonts w:ascii="Times New Roman" w:hAnsi="Times New Roman" w:cs="Times New Roman"/>
          <w:sz w:val="24"/>
          <w:szCs w:val="24"/>
        </w:rPr>
        <w:t xml:space="preserve">actors </w:t>
      </w:r>
      <w:r>
        <w:rPr>
          <w:rFonts w:ascii="Times New Roman" w:hAnsi="Times New Roman" w:cs="Times New Roman"/>
          <w:sz w:val="24"/>
          <w:szCs w:val="24"/>
        </w:rPr>
        <w:t>hel</w:t>
      </w:r>
      <w:r w:rsidRPr="004D1CA0">
        <w:rPr>
          <w:rFonts w:ascii="Times New Roman" w:hAnsi="Times New Roman" w:cs="Times New Roman"/>
          <w:sz w:val="24"/>
          <w:szCs w:val="24"/>
        </w:rPr>
        <w:t xml:space="preserve">p </w:t>
      </w:r>
      <w:r>
        <w:rPr>
          <w:rFonts w:ascii="Times New Roman" w:hAnsi="Times New Roman" w:cs="Times New Roman"/>
          <w:sz w:val="24"/>
          <w:szCs w:val="24"/>
        </w:rPr>
        <w:t>y</w:t>
      </w:r>
      <w:r w:rsidRPr="004D1CA0">
        <w:rPr>
          <w:rFonts w:ascii="Times New Roman" w:hAnsi="Times New Roman" w:cs="Times New Roman"/>
          <w:sz w:val="24"/>
          <w:szCs w:val="24"/>
        </w:rPr>
        <w:t xml:space="preserve">oung </w:t>
      </w:r>
      <w:r>
        <w:rPr>
          <w:rFonts w:ascii="Times New Roman" w:hAnsi="Times New Roman" w:cs="Times New Roman"/>
          <w:sz w:val="24"/>
          <w:szCs w:val="24"/>
        </w:rPr>
        <w:t>c</w:t>
      </w:r>
      <w:r w:rsidRPr="004D1CA0">
        <w:rPr>
          <w:rFonts w:ascii="Times New Roman" w:hAnsi="Times New Roman" w:cs="Times New Roman"/>
          <w:sz w:val="24"/>
          <w:szCs w:val="24"/>
        </w:rPr>
        <w:t xml:space="preserve">hildren </w:t>
      </w:r>
      <w:r>
        <w:rPr>
          <w:rFonts w:ascii="Times New Roman" w:hAnsi="Times New Roman" w:cs="Times New Roman"/>
          <w:sz w:val="24"/>
          <w:szCs w:val="24"/>
        </w:rPr>
        <w:t>d</w:t>
      </w:r>
      <w:r w:rsidRPr="004D1CA0">
        <w:rPr>
          <w:rFonts w:ascii="Times New Roman" w:hAnsi="Times New Roman" w:cs="Times New Roman"/>
          <w:sz w:val="24"/>
          <w:szCs w:val="24"/>
        </w:rPr>
        <w:t xml:space="preserve">evelop </w:t>
      </w:r>
      <w:r>
        <w:rPr>
          <w:rFonts w:ascii="Times New Roman" w:hAnsi="Times New Roman" w:cs="Times New Roman"/>
          <w:sz w:val="24"/>
          <w:szCs w:val="24"/>
        </w:rPr>
        <w:t>p</w:t>
      </w:r>
      <w:r w:rsidRPr="004D1CA0">
        <w:rPr>
          <w:rFonts w:ascii="Times New Roman" w:hAnsi="Times New Roman" w:cs="Times New Roman"/>
          <w:sz w:val="24"/>
          <w:szCs w:val="24"/>
        </w:rPr>
        <w:t>ositive</w:t>
      </w:r>
      <w:r>
        <w:rPr>
          <w:rFonts w:ascii="Times New Roman" w:hAnsi="Times New Roman" w:cs="Times New Roman"/>
          <w:sz w:val="24"/>
          <w:szCs w:val="24"/>
        </w:rPr>
        <w:t xml:space="preserve"> p</w:t>
      </w:r>
      <w:r w:rsidRPr="004D1CA0">
        <w:rPr>
          <w:rFonts w:ascii="Times New Roman" w:hAnsi="Times New Roman" w:cs="Times New Roman"/>
          <w:sz w:val="24"/>
          <w:szCs w:val="24"/>
        </w:rPr>
        <w:t xml:space="preserve">erceptions of </w:t>
      </w:r>
      <w:r>
        <w:rPr>
          <w:rFonts w:ascii="Times New Roman" w:hAnsi="Times New Roman" w:cs="Times New Roman"/>
          <w:sz w:val="24"/>
          <w:szCs w:val="24"/>
        </w:rPr>
        <w:t>t</w:t>
      </w:r>
      <w:r w:rsidRPr="004D1CA0">
        <w:rPr>
          <w:rFonts w:ascii="Times New Roman" w:hAnsi="Times New Roman" w:cs="Times New Roman"/>
          <w:sz w:val="24"/>
          <w:szCs w:val="24"/>
        </w:rPr>
        <w:t xml:space="preserve">heir </w:t>
      </w:r>
      <w:r>
        <w:rPr>
          <w:rFonts w:ascii="Times New Roman" w:hAnsi="Times New Roman" w:cs="Times New Roman"/>
          <w:sz w:val="24"/>
          <w:szCs w:val="24"/>
        </w:rPr>
        <w:t>m</w:t>
      </w:r>
      <w:r w:rsidRPr="004D1CA0">
        <w:rPr>
          <w:rFonts w:ascii="Times New Roman" w:hAnsi="Times New Roman" w:cs="Times New Roman"/>
          <w:sz w:val="24"/>
          <w:szCs w:val="24"/>
        </w:rPr>
        <w:t xml:space="preserve">otor </w:t>
      </w:r>
      <w:r>
        <w:rPr>
          <w:rFonts w:ascii="Times New Roman" w:hAnsi="Times New Roman" w:cs="Times New Roman"/>
          <w:sz w:val="24"/>
          <w:szCs w:val="24"/>
        </w:rPr>
        <w:t>s</w:t>
      </w:r>
      <w:r w:rsidRPr="004D1CA0">
        <w:rPr>
          <w:rFonts w:ascii="Times New Roman" w:hAnsi="Times New Roman" w:cs="Times New Roman"/>
          <w:sz w:val="24"/>
          <w:szCs w:val="24"/>
        </w:rPr>
        <w:t>kills?</w:t>
      </w:r>
      <w:r>
        <w:rPr>
          <w:rFonts w:ascii="Times New Roman" w:hAnsi="Times New Roman" w:cs="Times New Roman"/>
          <w:sz w:val="24"/>
          <w:szCs w:val="24"/>
        </w:rPr>
        <w:t xml:space="preserve"> </w:t>
      </w:r>
      <w:r w:rsidRPr="00EB516C">
        <w:rPr>
          <w:rFonts w:ascii="Times New Roman" w:hAnsi="Times New Roman" w:cs="Times New Roman"/>
          <w:i/>
          <w:iCs/>
          <w:sz w:val="24"/>
          <w:szCs w:val="24"/>
        </w:rPr>
        <w:t>International Journal of</w:t>
      </w:r>
      <w:r>
        <w:rPr>
          <w:rFonts w:ascii="Times New Roman" w:hAnsi="Times New Roman" w:cs="Times New Roman"/>
          <w:i/>
          <w:iCs/>
          <w:sz w:val="24"/>
          <w:szCs w:val="24"/>
        </w:rPr>
        <w:t xml:space="preserve"> </w:t>
      </w:r>
      <w:r w:rsidRPr="00EB516C">
        <w:rPr>
          <w:rFonts w:ascii="Times New Roman" w:hAnsi="Times New Roman" w:cs="Times New Roman"/>
          <w:i/>
          <w:iCs/>
          <w:sz w:val="24"/>
          <w:szCs w:val="24"/>
        </w:rPr>
        <w:t>Environmental Research</w:t>
      </w:r>
      <w:r>
        <w:rPr>
          <w:rFonts w:ascii="Times New Roman" w:hAnsi="Times New Roman" w:cs="Times New Roman"/>
          <w:i/>
          <w:iCs/>
          <w:sz w:val="24"/>
          <w:szCs w:val="24"/>
        </w:rPr>
        <w:t xml:space="preserve"> </w:t>
      </w:r>
      <w:r w:rsidRPr="00EB516C">
        <w:rPr>
          <w:rFonts w:ascii="Times New Roman" w:hAnsi="Times New Roman" w:cs="Times New Roman"/>
          <w:i/>
          <w:iCs/>
          <w:sz w:val="24"/>
          <w:szCs w:val="24"/>
        </w:rPr>
        <w:t>and Public Health</w:t>
      </w:r>
      <w:r>
        <w:rPr>
          <w:rFonts w:ascii="Times New Roman" w:hAnsi="Times New Roman" w:cs="Times New Roman"/>
          <w:i/>
          <w:iCs/>
          <w:sz w:val="24"/>
          <w:szCs w:val="24"/>
        </w:rPr>
        <w:t xml:space="preserve"> </w:t>
      </w:r>
      <w:r w:rsidRPr="00EB516C">
        <w:rPr>
          <w:rFonts w:ascii="Times New Roman" w:hAnsi="Times New Roman" w:cs="Times New Roman"/>
          <w:sz w:val="24"/>
          <w:szCs w:val="24"/>
        </w:rPr>
        <w:t>18, 759.</w:t>
      </w:r>
    </w:p>
    <w:bookmarkEnd w:id="0"/>
    <w:p w14:paraId="17076361" w14:textId="77777777" w:rsidR="00971EFB" w:rsidRPr="00B406F0" w:rsidRDefault="00971EFB" w:rsidP="00971EFB">
      <w:pPr>
        <w:spacing w:line="360" w:lineRule="auto"/>
        <w:rPr>
          <w:rFonts w:ascii="Times New Roman" w:hAnsi="Times New Roman" w:cs="Times New Roman"/>
          <w:sz w:val="24"/>
          <w:szCs w:val="24"/>
        </w:rPr>
      </w:pPr>
      <w:r w:rsidRPr="00B15DB4">
        <w:rPr>
          <w:rFonts w:ascii="Times New Roman" w:hAnsi="Times New Roman" w:cs="Times New Roman"/>
          <w:sz w:val="24"/>
          <w:szCs w:val="24"/>
        </w:rPr>
        <w:t xml:space="preserve">Benjamin-Neelon, </w:t>
      </w:r>
      <w:r>
        <w:rPr>
          <w:rFonts w:ascii="Times New Roman" w:hAnsi="Times New Roman" w:cs="Times New Roman"/>
          <w:sz w:val="24"/>
          <w:szCs w:val="24"/>
        </w:rPr>
        <w:t xml:space="preserve">S., </w:t>
      </w:r>
      <w:r w:rsidRPr="00B15DB4">
        <w:rPr>
          <w:rFonts w:ascii="Times New Roman" w:hAnsi="Times New Roman" w:cs="Times New Roman"/>
          <w:sz w:val="24"/>
          <w:szCs w:val="24"/>
        </w:rPr>
        <w:t xml:space="preserve">Neelon, </w:t>
      </w:r>
      <w:r>
        <w:rPr>
          <w:rFonts w:ascii="Times New Roman" w:hAnsi="Times New Roman" w:cs="Times New Roman"/>
          <w:sz w:val="24"/>
          <w:szCs w:val="24"/>
        </w:rPr>
        <w:t>B.,</w:t>
      </w:r>
      <w:r w:rsidRPr="00B15DB4">
        <w:rPr>
          <w:rFonts w:ascii="Times New Roman" w:hAnsi="Times New Roman" w:cs="Times New Roman"/>
          <w:sz w:val="24"/>
          <w:szCs w:val="24"/>
        </w:rPr>
        <w:t xml:space="preserve"> Pearce,</w:t>
      </w:r>
      <w:r>
        <w:rPr>
          <w:rFonts w:ascii="Times New Roman" w:hAnsi="Times New Roman" w:cs="Times New Roman"/>
          <w:sz w:val="24"/>
          <w:szCs w:val="24"/>
        </w:rPr>
        <w:t xml:space="preserve"> J.,</w:t>
      </w:r>
      <w:r w:rsidRPr="00B15DB4">
        <w:rPr>
          <w:rFonts w:ascii="Times New Roman" w:hAnsi="Times New Roman" w:cs="Times New Roman"/>
          <w:sz w:val="24"/>
          <w:szCs w:val="24"/>
        </w:rPr>
        <w:t xml:space="preserve"> Grossman,</w:t>
      </w:r>
      <w:r>
        <w:rPr>
          <w:rFonts w:ascii="Times New Roman" w:hAnsi="Times New Roman" w:cs="Times New Roman"/>
          <w:sz w:val="24"/>
          <w:szCs w:val="24"/>
        </w:rPr>
        <w:t xml:space="preserve"> E., et al. (2018) </w:t>
      </w:r>
      <w:r w:rsidRPr="00B15DB4">
        <w:rPr>
          <w:rFonts w:ascii="Times New Roman" w:hAnsi="Times New Roman" w:cs="Times New Roman"/>
          <w:sz w:val="24"/>
          <w:szCs w:val="24"/>
        </w:rPr>
        <w:t>State Regulations Promoting Infant</w:t>
      </w:r>
      <w:r>
        <w:rPr>
          <w:rFonts w:ascii="Times New Roman" w:hAnsi="Times New Roman" w:cs="Times New Roman"/>
          <w:sz w:val="24"/>
          <w:szCs w:val="24"/>
        </w:rPr>
        <w:t xml:space="preserve"> </w:t>
      </w:r>
      <w:r w:rsidRPr="00B15DB4">
        <w:rPr>
          <w:rFonts w:ascii="Times New Roman" w:hAnsi="Times New Roman" w:cs="Times New Roman"/>
          <w:sz w:val="24"/>
          <w:szCs w:val="24"/>
        </w:rPr>
        <w:t>Physical Activity in Early Care and Education</w:t>
      </w:r>
      <w:r>
        <w:rPr>
          <w:rFonts w:ascii="Times New Roman" w:hAnsi="Times New Roman" w:cs="Times New Roman"/>
          <w:sz w:val="24"/>
          <w:szCs w:val="24"/>
        </w:rPr>
        <w:t xml:space="preserve"> </w:t>
      </w:r>
      <w:r>
        <w:rPr>
          <w:rFonts w:ascii="Times New Roman" w:hAnsi="Times New Roman" w:cs="Times New Roman"/>
          <w:i/>
          <w:iCs/>
          <w:sz w:val="24"/>
          <w:szCs w:val="24"/>
        </w:rPr>
        <w:t xml:space="preserve">Childhood Obesity </w:t>
      </w:r>
      <w:r w:rsidRPr="00B406F0">
        <w:rPr>
          <w:rFonts w:ascii="Times New Roman" w:hAnsi="Times New Roman" w:cs="Times New Roman"/>
          <w:sz w:val="24"/>
          <w:szCs w:val="24"/>
        </w:rPr>
        <w:t>14:6</w:t>
      </w:r>
    </w:p>
    <w:p w14:paraId="117C4600" w14:textId="77777777" w:rsidR="00971EFB" w:rsidRDefault="00971EFB" w:rsidP="00971EFB">
      <w:pPr>
        <w:spacing w:line="360" w:lineRule="auto"/>
        <w:rPr>
          <w:rFonts w:ascii="Times New Roman" w:hAnsi="Times New Roman" w:cs="Times New Roman"/>
          <w:color w:val="3E3D40"/>
          <w:sz w:val="24"/>
          <w:szCs w:val="24"/>
          <w:shd w:val="clear" w:color="auto" w:fill="FFFFFF"/>
        </w:rPr>
      </w:pPr>
      <w:r w:rsidRPr="00516D1A">
        <w:rPr>
          <w:rFonts w:ascii="Times New Roman" w:hAnsi="Times New Roman" w:cs="Times New Roman"/>
          <w:sz w:val="24"/>
          <w:szCs w:val="24"/>
        </w:rPr>
        <w:t>Bentley</w:t>
      </w:r>
      <w:r>
        <w:rPr>
          <w:rFonts w:ascii="Times New Roman" w:hAnsi="Times New Roman" w:cs="Times New Roman"/>
          <w:sz w:val="24"/>
          <w:szCs w:val="24"/>
        </w:rPr>
        <w:t>,</w:t>
      </w:r>
      <w:r w:rsidRPr="00516D1A">
        <w:rPr>
          <w:rFonts w:ascii="Times New Roman" w:hAnsi="Times New Roman" w:cs="Times New Roman"/>
          <w:sz w:val="24"/>
          <w:szCs w:val="24"/>
        </w:rPr>
        <w:t xml:space="preserve"> G</w:t>
      </w:r>
      <w:r>
        <w:rPr>
          <w:rFonts w:ascii="Times New Roman" w:hAnsi="Times New Roman" w:cs="Times New Roman"/>
          <w:sz w:val="24"/>
          <w:szCs w:val="24"/>
        </w:rPr>
        <w:t>.</w:t>
      </w:r>
      <w:r w:rsidRPr="00516D1A">
        <w:rPr>
          <w:rFonts w:ascii="Times New Roman" w:hAnsi="Times New Roman" w:cs="Times New Roman"/>
          <w:sz w:val="24"/>
          <w:szCs w:val="24"/>
        </w:rPr>
        <w:t>F</w:t>
      </w:r>
      <w:r>
        <w:rPr>
          <w:rFonts w:ascii="Times New Roman" w:hAnsi="Times New Roman" w:cs="Times New Roman"/>
          <w:sz w:val="24"/>
          <w:szCs w:val="24"/>
        </w:rPr>
        <w:t>.</w:t>
      </w:r>
      <w:r w:rsidRPr="00516D1A">
        <w:rPr>
          <w:rFonts w:ascii="Times New Roman" w:hAnsi="Times New Roman" w:cs="Times New Roman"/>
          <w:sz w:val="24"/>
          <w:szCs w:val="24"/>
        </w:rPr>
        <w:t>, Jago</w:t>
      </w:r>
      <w:r>
        <w:rPr>
          <w:rFonts w:ascii="Times New Roman" w:hAnsi="Times New Roman" w:cs="Times New Roman"/>
          <w:sz w:val="24"/>
          <w:szCs w:val="24"/>
        </w:rPr>
        <w:t>,</w:t>
      </w:r>
      <w:r w:rsidRPr="00516D1A">
        <w:rPr>
          <w:rFonts w:ascii="Times New Roman" w:hAnsi="Times New Roman" w:cs="Times New Roman"/>
          <w:sz w:val="24"/>
          <w:szCs w:val="24"/>
        </w:rPr>
        <w:t xml:space="preserve"> R</w:t>
      </w:r>
      <w:r>
        <w:rPr>
          <w:rFonts w:ascii="Times New Roman" w:hAnsi="Times New Roman" w:cs="Times New Roman"/>
          <w:sz w:val="24"/>
          <w:szCs w:val="24"/>
        </w:rPr>
        <w:t>.</w:t>
      </w:r>
      <w:r w:rsidRPr="00516D1A">
        <w:rPr>
          <w:rFonts w:ascii="Times New Roman" w:hAnsi="Times New Roman" w:cs="Times New Roman"/>
          <w:sz w:val="24"/>
          <w:szCs w:val="24"/>
        </w:rPr>
        <w:t>, Turner</w:t>
      </w:r>
      <w:r>
        <w:rPr>
          <w:rFonts w:ascii="Times New Roman" w:hAnsi="Times New Roman" w:cs="Times New Roman"/>
          <w:sz w:val="24"/>
          <w:szCs w:val="24"/>
        </w:rPr>
        <w:t>,</w:t>
      </w:r>
      <w:r w:rsidRPr="00516D1A">
        <w:rPr>
          <w:rFonts w:ascii="Times New Roman" w:hAnsi="Times New Roman" w:cs="Times New Roman"/>
          <w:sz w:val="24"/>
          <w:szCs w:val="24"/>
        </w:rPr>
        <w:t xml:space="preserve"> K</w:t>
      </w:r>
      <w:r>
        <w:rPr>
          <w:rFonts w:ascii="Times New Roman" w:hAnsi="Times New Roman" w:cs="Times New Roman"/>
          <w:sz w:val="24"/>
          <w:szCs w:val="24"/>
        </w:rPr>
        <w:t>.</w:t>
      </w:r>
      <w:r w:rsidRPr="00516D1A">
        <w:rPr>
          <w:rFonts w:ascii="Times New Roman" w:hAnsi="Times New Roman" w:cs="Times New Roman"/>
          <w:sz w:val="24"/>
          <w:szCs w:val="24"/>
        </w:rPr>
        <w:t xml:space="preserve">M. (2015) Mothers’ perceptions of the UK physical activity and sedentary behaviour guidelines for the early years (Start Active, Stay Active): a qualitative study. </w:t>
      </w:r>
      <w:r w:rsidRPr="00516D1A">
        <w:rPr>
          <w:rFonts w:ascii="Times New Roman" w:hAnsi="Times New Roman" w:cs="Times New Roman"/>
          <w:i/>
          <w:iCs/>
          <w:sz w:val="24"/>
          <w:szCs w:val="24"/>
        </w:rPr>
        <w:t xml:space="preserve">BMJ Open </w:t>
      </w:r>
      <w:r w:rsidRPr="00B406F0">
        <w:rPr>
          <w:rFonts w:ascii="Times New Roman" w:hAnsi="Times New Roman" w:cs="Times New Roman"/>
          <w:sz w:val="24"/>
          <w:szCs w:val="24"/>
        </w:rPr>
        <w:t>5:e008383.doi:10.1136/bmjopen-2015-</w:t>
      </w:r>
    </w:p>
    <w:p w14:paraId="67962598" w14:textId="77777777" w:rsidR="00971EFB" w:rsidRDefault="00971EFB" w:rsidP="00971EFB">
      <w:pPr>
        <w:spacing w:line="360" w:lineRule="auto"/>
        <w:rPr>
          <w:rFonts w:ascii="Times New Roman" w:hAnsi="Times New Roman" w:cs="Times New Roman"/>
          <w:color w:val="3E3D40"/>
          <w:sz w:val="24"/>
          <w:szCs w:val="24"/>
          <w:shd w:val="clear" w:color="auto" w:fill="FFFFFF"/>
        </w:rPr>
      </w:pPr>
      <w:r w:rsidRPr="001263C6">
        <w:rPr>
          <w:rFonts w:ascii="Times New Roman" w:hAnsi="Times New Roman" w:cs="Times New Roman"/>
          <w:color w:val="3E3D40"/>
          <w:sz w:val="24"/>
          <w:szCs w:val="24"/>
          <w:shd w:val="clear" w:color="auto" w:fill="FFFFFF"/>
        </w:rPr>
        <w:t>Boud, D., Keogh, R., and Walker, D. (2005). </w:t>
      </w:r>
      <w:r w:rsidRPr="001263C6">
        <w:rPr>
          <w:rFonts w:ascii="Times New Roman" w:hAnsi="Times New Roman" w:cs="Times New Roman"/>
          <w:i/>
          <w:iCs/>
          <w:color w:val="3E3D40"/>
          <w:sz w:val="24"/>
          <w:szCs w:val="24"/>
          <w:shd w:val="clear" w:color="auto" w:fill="FFFFFF"/>
        </w:rPr>
        <w:t>Reflection: Turning Experience into Learning</w:t>
      </w:r>
      <w:r w:rsidRPr="001263C6">
        <w:rPr>
          <w:rFonts w:ascii="Times New Roman" w:hAnsi="Times New Roman" w:cs="Times New Roman"/>
          <w:color w:val="3E3D40"/>
          <w:sz w:val="24"/>
          <w:szCs w:val="24"/>
          <w:shd w:val="clear" w:color="auto" w:fill="FFFFFF"/>
        </w:rPr>
        <w:t xml:space="preserve">. London: </w:t>
      </w:r>
      <w:proofErr w:type="spellStart"/>
      <w:r w:rsidRPr="001263C6">
        <w:rPr>
          <w:rFonts w:ascii="Times New Roman" w:hAnsi="Times New Roman" w:cs="Times New Roman"/>
          <w:color w:val="3E3D40"/>
          <w:sz w:val="24"/>
          <w:szCs w:val="24"/>
          <w:shd w:val="clear" w:color="auto" w:fill="FFFFFF"/>
        </w:rPr>
        <w:t>RoutledgeFalmer</w:t>
      </w:r>
      <w:proofErr w:type="spellEnd"/>
      <w:r w:rsidRPr="001263C6">
        <w:rPr>
          <w:rFonts w:ascii="Times New Roman" w:hAnsi="Times New Roman" w:cs="Times New Roman"/>
          <w:color w:val="3E3D40"/>
          <w:sz w:val="24"/>
          <w:szCs w:val="24"/>
          <w:shd w:val="clear" w:color="auto" w:fill="FFFFFF"/>
        </w:rPr>
        <w:t>.</w:t>
      </w:r>
      <w:r>
        <w:rPr>
          <w:rFonts w:ascii="Times New Roman" w:hAnsi="Times New Roman" w:cs="Times New Roman"/>
          <w:color w:val="3E3D40"/>
          <w:sz w:val="24"/>
          <w:szCs w:val="24"/>
          <w:shd w:val="clear" w:color="auto" w:fill="FFFFFF"/>
        </w:rPr>
        <w:t xml:space="preserve"> </w:t>
      </w:r>
    </w:p>
    <w:p w14:paraId="062D2FE2" w14:textId="77777777" w:rsidR="00971EFB" w:rsidRPr="004B236C" w:rsidRDefault="00971EFB" w:rsidP="00971EFB">
      <w:pPr>
        <w:spacing w:line="360" w:lineRule="auto"/>
        <w:rPr>
          <w:rFonts w:ascii="Times New Roman" w:hAnsi="Times New Roman" w:cs="Times New Roman"/>
          <w:sz w:val="24"/>
          <w:szCs w:val="24"/>
        </w:rPr>
      </w:pPr>
      <w:r w:rsidRPr="00136968">
        <w:rPr>
          <w:rFonts w:ascii="Times New Roman" w:hAnsi="Times New Roman" w:cs="Times New Roman"/>
          <w:sz w:val="24"/>
          <w:szCs w:val="24"/>
        </w:rPr>
        <w:t>Brandl-Bredenbeck</w:t>
      </w:r>
      <w:r>
        <w:rPr>
          <w:rFonts w:ascii="Times New Roman" w:hAnsi="Times New Roman" w:cs="Times New Roman"/>
          <w:sz w:val="24"/>
          <w:szCs w:val="24"/>
        </w:rPr>
        <w:t xml:space="preserve">, H,. Kampfe, A. (2012) Surveys. In Armour, K., MacDonald, D. (eds) </w:t>
      </w:r>
      <w:r w:rsidRPr="005D3EE6">
        <w:rPr>
          <w:rFonts w:ascii="Times New Roman" w:hAnsi="Times New Roman" w:cs="Times New Roman"/>
          <w:i/>
          <w:iCs/>
          <w:sz w:val="24"/>
          <w:szCs w:val="24"/>
        </w:rPr>
        <w:t>Research Methods in physical Education and youth Sport</w:t>
      </w:r>
      <w:r>
        <w:rPr>
          <w:rFonts w:ascii="Times New Roman" w:hAnsi="Times New Roman" w:cs="Times New Roman"/>
          <w:sz w:val="24"/>
          <w:szCs w:val="24"/>
        </w:rPr>
        <w:t xml:space="preserve"> Routledge: Oxon</w:t>
      </w:r>
    </w:p>
    <w:p w14:paraId="0E92A7A7" w14:textId="77777777" w:rsidR="00971EFB" w:rsidRPr="00266C83" w:rsidRDefault="00971EFB" w:rsidP="00971EFB">
      <w:pPr>
        <w:spacing w:line="360" w:lineRule="auto"/>
        <w:rPr>
          <w:rFonts w:ascii="Times New Roman" w:hAnsi="Times New Roman" w:cs="Times New Roman"/>
          <w:color w:val="3E3D40"/>
          <w:sz w:val="24"/>
          <w:szCs w:val="24"/>
          <w:shd w:val="clear" w:color="auto" w:fill="FFFFFF"/>
        </w:rPr>
      </w:pPr>
      <w:r>
        <w:rPr>
          <w:rFonts w:ascii="Times New Roman" w:hAnsi="Times New Roman" w:cs="Times New Roman"/>
          <w:color w:val="3E3D40"/>
          <w:sz w:val="24"/>
          <w:szCs w:val="24"/>
          <w:shd w:val="clear" w:color="auto" w:fill="FFFFFF"/>
        </w:rPr>
        <w:t xml:space="preserve">Cohen L., Manion L., Morrison K. (2011) </w:t>
      </w:r>
      <w:r w:rsidRPr="00266C83">
        <w:rPr>
          <w:rFonts w:ascii="Times New Roman" w:hAnsi="Times New Roman" w:cs="Times New Roman"/>
          <w:i/>
          <w:iCs/>
          <w:color w:val="3E3D40"/>
          <w:sz w:val="24"/>
          <w:szCs w:val="24"/>
          <w:shd w:val="clear" w:color="auto" w:fill="FFFFFF"/>
        </w:rPr>
        <w:t>Research Methods in Education</w:t>
      </w:r>
      <w:r>
        <w:rPr>
          <w:rFonts w:ascii="Times New Roman" w:hAnsi="Times New Roman" w:cs="Times New Roman"/>
          <w:i/>
          <w:iCs/>
          <w:color w:val="3E3D40"/>
          <w:sz w:val="24"/>
          <w:szCs w:val="24"/>
          <w:shd w:val="clear" w:color="auto" w:fill="FFFFFF"/>
        </w:rPr>
        <w:t xml:space="preserve"> </w:t>
      </w:r>
      <w:r w:rsidRPr="00266C83">
        <w:rPr>
          <w:rFonts w:ascii="Times New Roman" w:hAnsi="Times New Roman" w:cs="Times New Roman"/>
          <w:color w:val="3E3D40"/>
          <w:sz w:val="24"/>
          <w:szCs w:val="24"/>
          <w:shd w:val="clear" w:color="auto" w:fill="FFFFFF"/>
        </w:rPr>
        <w:t>7</w:t>
      </w:r>
      <w:r w:rsidRPr="00266C83">
        <w:rPr>
          <w:rFonts w:ascii="Times New Roman" w:hAnsi="Times New Roman" w:cs="Times New Roman"/>
          <w:color w:val="3E3D40"/>
          <w:sz w:val="24"/>
          <w:szCs w:val="24"/>
          <w:shd w:val="clear" w:color="auto" w:fill="FFFFFF"/>
          <w:vertAlign w:val="superscript"/>
        </w:rPr>
        <w:t>th</w:t>
      </w:r>
      <w:r w:rsidRPr="00266C83">
        <w:rPr>
          <w:rFonts w:ascii="Times New Roman" w:hAnsi="Times New Roman" w:cs="Times New Roman"/>
          <w:color w:val="3E3D40"/>
          <w:sz w:val="24"/>
          <w:szCs w:val="24"/>
          <w:shd w:val="clear" w:color="auto" w:fill="FFFFFF"/>
        </w:rPr>
        <w:t xml:space="preserve"> ed. </w:t>
      </w:r>
      <w:proofErr w:type="spellStart"/>
      <w:r>
        <w:rPr>
          <w:rFonts w:ascii="Times New Roman" w:hAnsi="Times New Roman" w:cs="Times New Roman"/>
          <w:color w:val="3E3D40"/>
          <w:sz w:val="24"/>
          <w:szCs w:val="24"/>
          <w:shd w:val="clear" w:color="auto" w:fill="FFFFFF"/>
        </w:rPr>
        <w:t>Routledge:Oxon</w:t>
      </w:r>
      <w:proofErr w:type="spellEnd"/>
    </w:p>
    <w:p w14:paraId="2B366E23" w14:textId="77777777" w:rsidR="00971EFB" w:rsidRDefault="00971EFB" w:rsidP="00971EFB">
      <w:pPr>
        <w:spacing w:line="360" w:lineRule="auto"/>
        <w:rPr>
          <w:rFonts w:ascii="Times New Roman" w:hAnsi="Times New Roman" w:cs="Times New Roman"/>
          <w:sz w:val="24"/>
          <w:szCs w:val="24"/>
        </w:rPr>
      </w:pPr>
      <w:r w:rsidRPr="00C363B1">
        <w:rPr>
          <w:rFonts w:ascii="Times New Roman" w:hAnsi="Times New Roman" w:cs="Times New Roman"/>
          <w:sz w:val="24"/>
          <w:szCs w:val="24"/>
        </w:rPr>
        <w:t>Etikan</w:t>
      </w:r>
      <w:r>
        <w:rPr>
          <w:rFonts w:ascii="Times New Roman" w:hAnsi="Times New Roman" w:cs="Times New Roman"/>
          <w:sz w:val="24"/>
          <w:szCs w:val="24"/>
        </w:rPr>
        <w:t xml:space="preserve"> I.</w:t>
      </w:r>
      <w:r w:rsidRPr="00C363B1">
        <w:rPr>
          <w:rFonts w:ascii="Times New Roman" w:hAnsi="Times New Roman" w:cs="Times New Roman"/>
          <w:sz w:val="24"/>
          <w:szCs w:val="24"/>
        </w:rPr>
        <w:t>, Musa</w:t>
      </w:r>
      <w:r>
        <w:rPr>
          <w:rFonts w:ascii="Times New Roman" w:hAnsi="Times New Roman" w:cs="Times New Roman"/>
          <w:sz w:val="24"/>
          <w:szCs w:val="24"/>
        </w:rPr>
        <w:t xml:space="preserve"> S.A.</w:t>
      </w:r>
      <w:r w:rsidRPr="00C363B1">
        <w:rPr>
          <w:rFonts w:ascii="Times New Roman" w:hAnsi="Times New Roman" w:cs="Times New Roman"/>
          <w:sz w:val="24"/>
          <w:szCs w:val="24"/>
        </w:rPr>
        <w:t>, Alkassim</w:t>
      </w:r>
      <w:r>
        <w:rPr>
          <w:rFonts w:ascii="Times New Roman" w:hAnsi="Times New Roman" w:cs="Times New Roman"/>
          <w:sz w:val="24"/>
          <w:szCs w:val="24"/>
        </w:rPr>
        <w:t xml:space="preserve"> R.S</w:t>
      </w:r>
      <w:r w:rsidRPr="00C363B1">
        <w:rPr>
          <w:rFonts w:ascii="Times New Roman" w:hAnsi="Times New Roman" w:cs="Times New Roman"/>
          <w:sz w:val="24"/>
          <w:szCs w:val="24"/>
        </w:rPr>
        <w:t>.</w:t>
      </w:r>
      <w:r>
        <w:rPr>
          <w:rFonts w:ascii="Times New Roman" w:hAnsi="Times New Roman" w:cs="Times New Roman"/>
          <w:sz w:val="24"/>
          <w:szCs w:val="24"/>
        </w:rPr>
        <w:t xml:space="preserve"> (2016)</w:t>
      </w:r>
      <w:r w:rsidRPr="00C363B1">
        <w:rPr>
          <w:rFonts w:ascii="Times New Roman" w:hAnsi="Times New Roman" w:cs="Times New Roman"/>
          <w:sz w:val="24"/>
          <w:szCs w:val="24"/>
        </w:rPr>
        <w:t xml:space="preserve"> Comparison of Convenience Sampling and </w:t>
      </w:r>
      <w:r>
        <w:rPr>
          <w:rFonts w:ascii="Times New Roman" w:hAnsi="Times New Roman" w:cs="Times New Roman"/>
          <w:sz w:val="24"/>
          <w:szCs w:val="24"/>
        </w:rPr>
        <w:t>P</w:t>
      </w:r>
      <w:r w:rsidRPr="00C363B1">
        <w:rPr>
          <w:rFonts w:ascii="Times New Roman" w:hAnsi="Times New Roman" w:cs="Times New Roman"/>
          <w:sz w:val="24"/>
          <w:szCs w:val="24"/>
        </w:rPr>
        <w:t>urposive Sampling</w:t>
      </w:r>
      <w:r w:rsidRPr="00D54E31">
        <w:rPr>
          <w:rFonts w:ascii="Times New Roman" w:hAnsi="Times New Roman" w:cs="Times New Roman"/>
          <w:i/>
          <w:iCs/>
          <w:sz w:val="24"/>
          <w:szCs w:val="24"/>
        </w:rPr>
        <w:t>. American Journal of Theoretical and</w:t>
      </w:r>
      <w:r w:rsidRPr="00C363B1">
        <w:rPr>
          <w:rFonts w:ascii="Times New Roman" w:hAnsi="Times New Roman" w:cs="Times New Roman"/>
          <w:sz w:val="24"/>
          <w:szCs w:val="24"/>
        </w:rPr>
        <w:t xml:space="preserve"> </w:t>
      </w:r>
      <w:r w:rsidRPr="00D54E31">
        <w:rPr>
          <w:rFonts w:ascii="Times New Roman" w:hAnsi="Times New Roman" w:cs="Times New Roman"/>
          <w:i/>
          <w:iCs/>
          <w:sz w:val="24"/>
          <w:szCs w:val="24"/>
        </w:rPr>
        <w:t>Applied Statistics.</w:t>
      </w:r>
      <w:r w:rsidRPr="00C363B1">
        <w:rPr>
          <w:rFonts w:ascii="Times New Roman" w:hAnsi="Times New Roman" w:cs="Times New Roman"/>
          <w:sz w:val="24"/>
          <w:szCs w:val="24"/>
        </w:rPr>
        <w:t xml:space="preserve"> Vol. 5, No. 1, pp. 1-4. doi: 10.11648/j.ajtas.20160501.11</w:t>
      </w:r>
    </w:p>
    <w:p w14:paraId="622BFE98" w14:textId="77777777" w:rsidR="00971EFB" w:rsidRPr="007873BA" w:rsidRDefault="00971EFB" w:rsidP="00971EFB">
      <w:pPr>
        <w:autoSpaceDE w:val="0"/>
        <w:autoSpaceDN w:val="0"/>
        <w:adjustRightInd w:val="0"/>
        <w:spacing w:after="0" w:line="360" w:lineRule="auto"/>
        <w:rPr>
          <w:rFonts w:ascii="Times New Roman" w:hAnsi="Times New Roman" w:cs="Times New Roman"/>
          <w:color w:val="3E3D40"/>
          <w:sz w:val="24"/>
          <w:szCs w:val="24"/>
          <w:shd w:val="clear" w:color="auto" w:fill="FFFFFF"/>
        </w:rPr>
      </w:pPr>
      <w:r w:rsidRPr="007873BA">
        <w:rPr>
          <w:rFonts w:ascii="Times New Roman" w:hAnsi="Times New Roman" w:cs="Times New Roman"/>
          <w:sz w:val="24"/>
          <w:szCs w:val="24"/>
        </w:rPr>
        <w:lastRenderedPageBreak/>
        <w:t>Felzer-Kim</w:t>
      </w:r>
      <w:r>
        <w:rPr>
          <w:rFonts w:ascii="Times New Roman" w:hAnsi="Times New Roman" w:cs="Times New Roman"/>
          <w:sz w:val="24"/>
          <w:szCs w:val="24"/>
        </w:rPr>
        <w:t xml:space="preserve"> I.T., </w:t>
      </w:r>
      <w:r w:rsidRPr="007873BA">
        <w:rPr>
          <w:rFonts w:ascii="Times New Roman" w:hAnsi="Times New Roman" w:cs="Times New Roman"/>
          <w:sz w:val="24"/>
          <w:szCs w:val="24"/>
        </w:rPr>
        <w:t xml:space="preserve">Erickson </w:t>
      </w:r>
      <w:r>
        <w:rPr>
          <w:rFonts w:ascii="Times New Roman" w:hAnsi="Times New Roman" w:cs="Times New Roman"/>
          <w:sz w:val="24"/>
          <w:szCs w:val="24"/>
        </w:rPr>
        <w:t>K.</w:t>
      </w:r>
      <w:r w:rsidRPr="007873BA">
        <w:rPr>
          <w:rFonts w:ascii="Times New Roman" w:hAnsi="Times New Roman" w:cs="Times New Roman"/>
          <w:sz w:val="24"/>
          <w:szCs w:val="24"/>
        </w:rPr>
        <w:t xml:space="preserve">, Adkins </w:t>
      </w:r>
      <w:r>
        <w:rPr>
          <w:rFonts w:ascii="Times New Roman" w:hAnsi="Times New Roman" w:cs="Times New Roman"/>
          <w:sz w:val="24"/>
          <w:szCs w:val="24"/>
        </w:rPr>
        <w:t xml:space="preserve">C., </w:t>
      </w:r>
      <w:r w:rsidRPr="007873BA">
        <w:rPr>
          <w:rFonts w:ascii="Times New Roman" w:hAnsi="Times New Roman" w:cs="Times New Roman"/>
          <w:sz w:val="24"/>
          <w:szCs w:val="24"/>
        </w:rPr>
        <w:t>Hauck</w:t>
      </w:r>
      <w:r>
        <w:rPr>
          <w:rFonts w:ascii="Times New Roman" w:hAnsi="Times New Roman" w:cs="Times New Roman"/>
          <w:sz w:val="24"/>
          <w:szCs w:val="24"/>
        </w:rPr>
        <w:t xml:space="preserve"> J.L. </w:t>
      </w:r>
      <w:r w:rsidRPr="007873BA">
        <w:rPr>
          <w:rFonts w:ascii="Times New Roman" w:hAnsi="Times New Roman" w:cs="Times New Roman"/>
          <w:sz w:val="24"/>
          <w:szCs w:val="24"/>
        </w:rPr>
        <w:t xml:space="preserve">(2020) Wakeful Prone “Tummy Time” During Infancy: How Can We Help Parents?, </w:t>
      </w:r>
      <w:r w:rsidRPr="007873BA">
        <w:rPr>
          <w:rFonts w:ascii="Times New Roman" w:hAnsi="Times New Roman" w:cs="Times New Roman"/>
          <w:i/>
          <w:iCs/>
          <w:sz w:val="24"/>
          <w:szCs w:val="24"/>
        </w:rPr>
        <w:t xml:space="preserve">Physical &amp; Occupational Therapy </w:t>
      </w:r>
      <w:r>
        <w:rPr>
          <w:rFonts w:ascii="Times New Roman" w:hAnsi="Times New Roman" w:cs="Times New Roman"/>
          <w:i/>
          <w:iCs/>
          <w:sz w:val="24"/>
          <w:szCs w:val="24"/>
        </w:rPr>
        <w:t>in</w:t>
      </w:r>
      <w:r w:rsidRPr="007873BA">
        <w:rPr>
          <w:rFonts w:ascii="Times New Roman" w:hAnsi="Times New Roman" w:cs="Times New Roman"/>
          <w:i/>
          <w:iCs/>
          <w:sz w:val="24"/>
          <w:szCs w:val="24"/>
        </w:rPr>
        <w:t xml:space="preserve"> P</w:t>
      </w:r>
      <w:r>
        <w:rPr>
          <w:rFonts w:ascii="Times New Roman" w:hAnsi="Times New Roman" w:cs="Times New Roman"/>
          <w:i/>
          <w:iCs/>
          <w:sz w:val="24"/>
          <w:szCs w:val="24"/>
        </w:rPr>
        <w:t>a</w:t>
      </w:r>
      <w:r w:rsidRPr="007873BA">
        <w:rPr>
          <w:rFonts w:ascii="Times New Roman" w:hAnsi="Times New Roman" w:cs="Times New Roman"/>
          <w:i/>
          <w:iCs/>
          <w:sz w:val="24"/>
          <w:szCs w:val="24"/>
        </w:rPr>
        <w:t>ediatrics,</w:t>
      </w:r>
      <w:r w:rsidRPr="007873BA">
        <w:rPr>
          <w:rFonts w:ascii="Times New Roman" w:hAnsi="Times New Roman" w:cs="Times New Roman"/>
          <w:sz w:val="24"/>
          <w:szCs w:val="24"/>
        </w:rPr>
        <w:t xml:space="preserve"> 40:6, 651-668, DOI: 10.1080/01942638.2020.1742847</w:t>
      </w:r>
    </w:p>
    <w:p w14:paraId="4CD2EACE" w14:textId="77777777" w:rsidR="00971EFB" w:rsidRDefault="00971EFB" w:rsidP="00971EFB">
      <w:pPr>
        <w:spacing w:line="360" w:lineRule="auto"/>
        <w:rPr>
          <w:rFonts w:ascii="Times New Roman" w:hAnsi="Times New Roman" w:cs="Times New Roman"/>
          <w:sz w:val="24"/>
          <w:szCs w:val="24"/>
        </w:rPr>
      </w:pPr>
      <w:r w:rsidRPr="0054495E">
        <w:rPr>
          <w:rFonts w:ascii="Times New Roman" w:hAnsi="Times New Roman" w:cs="Times New Roman"/>
          <w:sz w:val="24"/>
          <w:szCs w:val="24"/>
        </w:rPr>
        <w:t>Gadsden</w:t>
      </w:r>
      <w:r>
        <w:rPr>
          <w:rFonts w:ascii="Times New Roman" w:hAnsi="Times New Roman" w:cs="Times New Roman"/>
          <w:sz w:val="24"/>
          <w:szCs w:val="24"/>
        </w:rPr>
        <w:t>,</w:t>
      </w:r>
      <w:r w:rsidRPr="0054495E">
        <w:rPr>
          <w:rFonts w:ascii="Times New Roman" w:hAnsi="Times New Roman" w:cs="Times New Roman"/>
          <w:sz w:val="24"/>
          <w:szCs w:val="24"/>
        </w:rPr>
        <w:t xml:space="preserve"> V</w:t>
      </w:r>
      <w:r>
        <w:rPr>
          <w:rFonts w:ascii="Times New Roman" w:hAnsi="Times New Roman" w:cs="Times New Roman"/>
          <w:sz w:val="24"/>
          <w:szCs w:val="24"/>
        </w:rPr>
        <w:t>.,</w:t>
      </w:r>
      <w:r w:rsidRPr="0054495E">
        <w:rPr>
          <w:rFonts w:ascii="Times New Roman" w:hAnsi="Times New Roman" w:cs="Times New Roman"/>
          <w:sz w:val="24"/>
          <w:szCs w:val="24"/>
        </w:rPr>
        <w:t xml:space="preserve"> Breiner</w:t>
      </w:r>
      <w:r>
        <w:rPr>
          <w:rFonts w:ascii="Times New Roman" w:hAnsi="Times New Roman" w:cs="Times New Roman"/>
          <w:sz w:val="24"/>
          <w:szCs w:val="24"/>
        </w:rPr>
        <w:t>,</w:t>
      </w:r>
      <w:r w:rsidRPr="0054495E">
        <w:rPr>
          <w:rFonts w:ascii="Times New Roman" w:hAnsi="Times New Roman" w:cs="Times New Roman"/>
          <w:sz w:val="24"/>
          <w:szCs w:val="24"/>
        </w:rPr>
        <w:t xml:space="preserve"> H</w:t>
      </w:r>
      <w:r>
        <w:rPr>
          <w:rFonts w:ascii="Times New Roman" w:hAnsi="Times New Roman" w:cs="Times New Roman"/>
          <w:sz w:val="24"/>
          <w:szCs w:val="24"/>
        </w:rPr>
        <w:t>.</w:t>
      </w:r>
      <w:r w:rsidRPr="0054495E">
        <w:rPr>
          <w:rFonts w:ascii="Times New Roman" w:hAnsi="Times New Roman" w:cs="Times New Roman"/>
          <w:sz w:val="24"/>
          <w:szCs w:val="24"/>
        </w:rPr>
        <w:t>, Ford</w:t>
      </w:r>
      <w:r>
        <w:rPr>
          <w:rFonts w:ascii="Times New Roman" w:hAnsi="Times New Roman" w:cs="Times New Roman"/>
          <w:sz w:val="24"/>
          <w:szCs w:val="24"/>
        </w:rPr>
        <w:t>,</w:t>
      </w:r>
      <w:r w:rsidRPr="0054495E">
        <w:rPr>
          <w:rFonts w:ascii="Times New Roman" w:hAnsi="Times New Roman" w:cs="Times New Roman"/>
          <w:sz w:val="24"/>
          <w:szCs w:val="24"/>
        </w:rPr>
        <w:t xml:space="preserve"> M</w:t>
      </w:r>
      <w:r>
        <w:rPr>
          <w:rFonts w:ascii="Times New Roman" w:hAnsi="Times New Roman" w:cs="Times New Roman"/>
          <w:sz w:val="24"/>
          <w:szCs w:val="24"/>
        </w:rPr>
        <w:t>.</w:t>
      </w:r>
      <w:r w:rsidRPr="0054495E">
        <w:rPr>
          <w:rFonts w:ascii="Times New Roman" w:hAnsi="Times New Roman" w:cs="Times New Roman"/>
          <w:sz w:val="24"/>
          <w:szCs w:val="24"/>
        </w:rPr>
        <w:t>, editors.</w:t>
      </w:r>
      <w:r>
        <w:rPr>
          <w:rFonts w:ascii="Times New Roman" w:hAnsi="Times New Roman" w:cs="Times New Roman"/>
          <w:sz w:val="24"/>
          <w:szCs w:val="24"/>
        </w:rPr>
        <w:t xml:space="preserve"> (2016) </w:t>
      </w:r>
      <w:r w:rsidRPr="0054495E">
        <w:rPr>
          <w:rFonts w:ascii="Times New Roman" w:hAnsi="Times New Roman" w:cs="Times New Roman"/>
          <w:i/>
          <w:iCs/>
          <w:sz w:val="24"/>
          <w:szCs w:val="24"/>
        </w:rPr>
        <w:t>Parenting Matters: Supporting Parents of Children Ages 0-8.</w:t>
      </w:r>
      <w:r>
        <w:rPr>
          <w:rFonts w:ascii="Times New Roman" w:hAnsi="Times New Roman" w:cs="Times New Roman"/>
          <w:i/>
          <w:iCs/>
          <w:sz w:val="24"/>
          <w:szCs w:val="24"/>
        </w:rPr>
        <w:t xml:space="preserve"> </w:t>
      </w:r>
      <w:r w:rsidRPr="00334720">
        <w:rPr>
          <w:rFonts w:ascii="Times New Roman" w:hAnsi="Times New Roman" w:cs="Times New Roman"/>
          <w:sz w:val="24"/>
          <w:szCs w:val="24"/>
        </w:rPr>
        <w:t>Washington (DC): National Academies Press (US)</w:t>
      </w:r>
    </w:p>
    <w:p w14:paraId="5286B5A7" w14:textId="77777777" w:rsidR="00971EFB" w:rsidRPr="001F73C1" w:rsidRDefault="00971EFB" w:rsidP="00971EFB">
      <w:pPr>
        <w:spacing w:line="360" w:lineRule="auto"/>
        <w:rPr>
          <w:rFonts w:ascii="Times New Roman" w:hAnsi="Times New Roman" w:cs="Times New Roman"/>
          <w:sz w:val="24"/>
          <w:szCs w:val="24"/>
        </w:rPr>
      </w:pPr>
      <w:r w:rsidRPr="001F73C1">
        <w:rPr>
          <w:rFonts w:ascii="Times New Roman" w:hAnsi="Times New Roman" w:cs="Times New Roman"/>
          <w:sz w:val="24"/>
          <w:szCs w:val="24"/>
        </w:rPr>
        <w:t xml:space="preserve">Goodway J., Branta C. (2003), Influence of a motor skill intervention on fundamental movement skill development of disadvantaged preschool children, </w:t>
      </w:r>
      <w:r w:rsidRPr="001F73C1">
        <w:rPr>
          <w:rFonts w:ascii="Times New Roman" w:hAnsi="Times New Roman" w:cs="Times New Roman"/>
          <w:i/>
          <w:iCs/>
          <w:sz w:val="24"/>
          <w:szCs w:val="24"/>
        </w:rPr>
        <w:t>Research Quarterly for Exercise and Sport</w:t>
      </w:r>
      <w:r w:rsidRPr="001F73C1">
        <w:rPr>
          <w:rFonts w:ascii="Times New Roman" w:hAnsi="Times New Roman" w:cs="Times New Roman"/>
          <w:sz w:val="24"/>
          <w:szCs w:val="24"/>
        </w:rPr>
        <w:t>, 74 (1), 36-46</w:t>
      </w:r>
    </w:p>
    <w:p w14:paraId="14F3B930" w14:textId="77777777" w:rsidR="00971EFB" w:rsidRDefault="00971EFB" w:rsidP="00971EFB">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Goodway J</w:t>
      </w:r>
      <w:r>
        <w:rPr>
          <w:rFonts w:ascii="Times New Roman" w:hAnsi="Times New Roman" w:cs="Times New Roman"/>
          <w:sz w:val="24"/>
          <w:szCs w:val="24"/>
        </w:rPr>
        <w:t>.</w:t>
      </w:r>
      <w:r w:rsidRPr="00D93A69">
        <w:rPr>
          <w:rFonts w:ascii="Times New Roman" w:hAnsi="Times New Roman" w:cs="Times New Roman"/>
          <w:sz w:val="24"/>
          <w:szCs w:val="24"/>
        </w:rPr>
        <w:t>, Ozmun J</w:t>
      </w:r>
      <w:r>
        <w:rPr>
          <w:rFonts w:ascii="Times New Roman" w:hAnsi="Times New Roman" w:cs="Times New Roman"/>
          <w:sz w:val="24"/>
          <w:szCs w:val="24"/>
        </w:rPr>
        <w:t xml:space="preserve">., </w:t>
      </w:r>
      <w:r w:rsidRPr="00D93A69">
        <w:rPr>
          <w:rFonts w:ascii="Times New Roman" w:hAnsi="Times New Roman" w:cs="Times New Roman"/>
          <w:sz w:val="24"/>
          <w:szCs w:val="24"/>
        </w:rPr>
        <w:t>Gallahue D</w:t>
      </w:r>
      <w:r>
        <w:rPr>
          <w:rFonts w:ascii="Times New Roman" w:hAnsi="Times New Roman" w:cs="Times New Roman"/>
          <w:sz w:val="24"/>
          <w:szCs w:val="24"/>
        </w:rPr>
        <w:t>.</w:t>
      </w:r>
      <w:r w:rsidRPr="00D93A69">
        <w:rPr>
          <w:rFonts w:ascii="Times New Roman" w:hAnsi="Times New Roman" w:cs="Times New Roman"/>
          <w:sz w:val="24"/>
          <w:szCs w:val="24"/>
        </w:rPr>
        <w:t xml:space="preserve"> (2020)</w:t>
      </w:r>
      <w:r>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Understanding motor development: infants, children, adolescents, adults</w:t>
      </w:r>
      <w:r>
        <w:rPr>
          <w:rFonts w:ascii="Times New Roman" w:hAnsi="Times New Roman" w:cs="Times New Roman"/>
          <w:sz w:val="24"/>
          <w:szCs w:val="24"/>
        </w:rPr>
        <w:t xml:space="preserve">, </w:t>
      </w:r>
      <w:r w:rsidRPr="00D93A69">
        <w:rPr>
          <w:rFonts w:ascii="Times New Roman" w:hAnsi="Times New Roman" w:cs="Times New Roman"/>
          <w:sz w:val="24"/>
          <w:szCs w:val="24"/>
        </w:rPr>
        <w:t>8</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 Jones &amp; Bartlett Learning</w:t>
      </w:r>
      <w:r>
        <w:rPr>
          <w:rFonts w:ascii="Times New Roman" w:hAnsi="Times New Roman" w:cs="Times New Roman"/>
          <w:sz w:val="24"/>
          <w:szCs w:val="24"/>
        </w:rPr>
        <w:t>:</w:t>
      </w:r>
      <w:r w:rsidRPr="00D93A69">
        <w:rPr>
          <w:rFonts w:ascii="Times New Roman" w:hAnsi="Times New Roman" w:cs="Times New Roman"/>
          <w:sz w:val="24"/>
          <w:szCs w:val="24"/>
        </w:rPr>
        <w:t xml:space="preserve"> Burlington, MA</w:t>
      </w:r>
    </w:p>
    <w:p w14:paraId="65142108" w14:textId="77777777" w:rsidR="00971EFB" w:rsidRDefault="00971EFB" w:rsidP="00971EFB">
      <w:pPr>
        <w:spacing w:line="360" w:lineRule="auto"/>
        <w:rPr>
          <w:rFonts w:ascii="Times New Roman" w:hAnsi="Times New Roman" w:cs="Times New Roman"/>
          <w:sz w:val="24"/>
          <w:szCs w:val="24"/>
        </w:rPr>
      </w:pPr>
      <w:r w:rsidRPr="008E1F31">
        <w:rPr>
          <w:rFonts w:ascii="Times New Roman" w:hAnsi="Times New Roman" w:cs="Times New Roman"/>
          <w:sz w:val="24"/>
          <w:szCs w:val="24"/>
        </w:rPr>
        <w:t>Hale</w:t>
      </w:r>
      <w:r>
        <w:rPr>
          <w:rFonts w:ascii="Times New Roman" w:hAnsi="Times New Roman" w:cs="Times New Roman"/>
          <w:sz w:val="24"/>
          <w:szCs w:val="24"/>
        </w:rPr>
        <w:t xml:space="preserve">, B., </w:t>
      </w:r>
      <w:r w:rsidRPr="008E1F31">
        <w:rPr>
          <w:rFonts w:ascii="Times New Roman" w:hAnsi="Times New Roman" w:cs="Times New Roman"/>
          <w:sz w:val="24"/>
          <w:szCs w:val="24"/>
        </w:rPr>
        <w:t>Graham</w:t>
      </w:r>
      <w:r>
        <w:rPr>
          <w:rFonts w:ascii="Times New Roman" w:hAnsi="Times New Roman" w:cs="Times New Roman"/>
          <w:sz w:val="24"/>
          <w:szCs w:val="24"/>
        </w:rPr>
        <w:t xml:space="preserve">, D. (2012) Quantitative approaches. In Armour, K., MacDonald, D. (eds) </w:t>
      </w:r>
      <w:r w:rsidRPr="005D3EE6">
        <w:rPr>
          <w:rFonts w:ascii="Times New Roman" w:hAnsi="Times New Roman" w:cs="Times New Roman"/>
          <w:i/>
          <w:iCs/>
          <w:sz w:val="24"/>
          <w:szCs w:val="24"/>
        </w:rPr>
        <w:t>Research Methods in physical Education and youth Sport</w:t>
      </w:r>
      <w:r>
        <w:rPr>
          <w:rFonts w:ascii="Times New Roman" w:hAnsi="Times New Roman" w:cs="Times New Roman"/>
          <w:sz w:val="24"/>
          <w:szCs w:val="24"/>
        </w:rPr>
        <w:t xml:space="preserve"> Routledge: Oxon</w:t>
      </w:r>
    </w:p>
    <w:p w14:paraId="50440B65" w14:textId="77777777" w:rsidR="00971EFB" w:rsidRPr="004B236C" w:rsidRDefault="00971EFB" w:rsidP="00971EFB">
      <w:pPr>
        <w:spacing w:line="360" w:lineRule="auto"/>
        <w:rPr>
          <w:rFonts w:ascii="Times New Roman" w:hAnsi="Times New Roman" w:cs="Times New Roman"/>
          <w:sz w:val="24"/>
          <w:szCs w:val="24"/>
        </w:rPr>
      </w:pPr>
      <w:r w:rsidRPr="001829CA">
        <w:rPr>
          <w:rFonts w:ascii="Times New Roman" w:hAnsi="Times New Roman" w:cs="Times New Roman"/>
          <w:sz w:val="24"/>
          <w:szCs w:val="24"/>
        </w:rPr>
        <w:t>Hale</w:t>
      </w:r>
      <w:r>
        <w:rPr>
          <w:rFonts w:ascii="Times New Roman" w:hAnsi="Times New Roman" w:cs="Times New Roman"/>
          <w:sz w:val="24"/>
          <w:szCs w:val="24"/>
        </w:rPr>
        <w:t xml:space="preserve">, B., </w:t>
      </w:r>
      <w:r w:rsidRPr="001829CA">
        <w:rPr>
          <w:rFonts w:ascii="Times New Roman" w:hAnsi="Times New Roman" w:cs="Times New Roman"/>
          <w:sz w:val="24"/>
          <w:szCs w:val="24"/>
        </w:rPr>
        <w:t>Wakefield</w:t>
      </w:r>
      <w:r>
        <w:rPr>
          <w:rFonts w:ascii="Times New Roman" w:hAnsi="Times New Roman" w:cs="Times New Roman"/>
          <w:sz w:val="24"/>
          <w:szCs w:val="24"/>
        </w:rPr>
        <w:t xml:space="preserve">, A. (2012) Analysing quantitative data. In Armour, K., MacDonald, D. (eds) </w:t>
      </w:r>
      <w:r w:rsidRPr="005D3EE6">
        <w:rPr>
          <w:rFonts w:ascii="Times New Roman" w:hAnsi="Times New Roman" w:cs="Times New Roman"/>
          <w:i/>
          <w:iCs/>
          <w:sz w:val="24"/>
          <w:szCs w:val="24"/>
        </w:rPr>
        <w:t>Research Methods in physical Education and youth Sport</w:t>
      </w:r>
      <w:r>
        <w:rPr>
          <w:rFonts w:ascii="Times New Roman" w:hAnsi="Times New Roman" w:cs="Times New Roman"/>
          <w:sz w:val="24"/>
          <w:szCs w:val="24"/>
        </w:rPr>
        <w:t xml:space="preserve"> Routledge: Oxon</w:t>
      </w:r>
    </w:p>
    <w:p w14:paraId="5D75F336" w14:textId="77777777" w:rsidR="00971EFB" w:rsidRDefault="00971EFB" w:rsidP="00971EFB">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Haynes, J., Haynes, L. (2016) </w:t>
      </w:r>
      <w:r w:rsidRPr="00C57592">
        <w:rPr>
          <w:rFonts w:ascii="Times New Roman" w:hAnsi="Times New Roman" w:cs="Times New Roman"/>
          <w:sz w:val="24"/>
          <w:szCs w:val="24"/>
        </w:rPr>
        <w:t>Born to move: The importance of</w:t>
      </w:r>
      <w:r>
        <w:rPr>
          <w:rFonts w:ascii="Times New Roman" w:hAnsi="Times New Roman" w:cs="Times New Roman"/>
          <w:sz w:val="24"/>
          <w:szCs w:val="24"/>
        </w:rPr>
        <w:t xml:space="preserve"> </w:t>
      </w:r>
      <w:r w:rsidRPr="00C57592">
        <w:rPr>
          <w:rFonts w:ascii="Times New Roman" w:hAnsi="Times New Roman" w:cs="Times New Roman"/>
          <w:sz w:val="24"/>
          <w:szCs w:val="24"/>
        </w:rPr>
        <w:t>early physical activity and interaction</w:t>
      </w:r>
      <w:r>
        <w:rPr>
          <w:rFonts w:ascii="Times New Roman" w:hAnsi="Times New Roman" w:cs="Times New Roman"/>
          <w:sz w:val="24"/>
          <w:szCs w:val="24"/>
        </w:rPr>
        <w:t xml:space="preserve"> </w:t>
      </w:r>
      <w:r w:rsidRPr="00C57592">
        <w:rPr>
          <w:rFonts w:ascii="Times New Roman" w:hAnsi="Times New Roman" w:cs="Times New Roman"/>
          <w:i/>
          <w:iCs/>
          <w:sz w:val="24"/>
          <w:szCs w:val="24"/>
        </w:rPr>
        <w:t>Community practitioner</w:t>
      </w:r>
      <w:r>
        <w:rPr>
          <w:rFonts w:ascii="Times New Roman" w:hAnsi="Times New Roman" w:cs="Times New Roman"/>
          <w:i/>
          <w:iCs/>
          <w:sz w:val="24"/>
          <w:szCs w:val="24"/>
        </w:rPr>
        <w:t xml:space="preserve"> </w:t>
      </w:r>
      <w:r>
        <w:rPr>
          <w:rFonts w:ascii="Times New Roman" w:hAnsi="Times New Roman" w:cs="Times New Roman"/>
          <w:sz w:val="24"/>
          <w:szCs w:val="24"/>
        </w:rPr>
        <w:t>Aug 37-41</w:t>
      </w:r>
    </w:p>
    <w:p w14:paraId="11005070" w14:textId="77777777" w:rsidR="00971EFB" w:rsidRPr="008F1125" w:rsidRDefault="00971EFB" w:rsidP="00971EFB">
      <w:pPr>
        <w:spacing w:line="360" w:lineRule="auto"/>
        <w:rPr>
          <w:rFonts w:ascii="Times New Roman" w:hAnsi="Times New Roman" w:cs="Times New Roman"/>
          <w:sz w:val="24"/>
          <w:szCs w:val="24"/>
        </w:rPr>
      </w:pPr>
      <w:r w:rsidRPr="000E543C">
        <w:rPr>
          <w:rFonts w:ascii="Times New Roman" w:hAnsi="Times New Roman" w:cs="Times New Roman"/>
          <w:sz w:val="24"/>
          <w:szCs w:val="24"/>
        </w:rPr>
        <w:t>Hesketh</w:t>
      </w:r>
      <w:r>
        <w:rPr>
          <w:rFonts w:ascii="Times New Roman" w:hAnsi="Times New Roman" w:cs="Times New Roman"/>
          <w:sz w:val="24"/>
          <w:szCs w:val="24"/>
        </w:rPr>
        <w:t xml:space="preserve"> K.</w:t>
      </w:r>
      <w:r w:rsidRPr="000E543C">
        <w:rPr>
          <w:rFonts w:ascii="Times New Roman" w:hAnsi="Times New Roman" w:cs="Times New Roman"/>
          <w:sz w:val="24"/>
          <w:szCs w:val="24"/>
        </w:rPr>
        <w:t>, Downing</w:t>
      </w:r>
      <w:r>
        <w:rPr>
          <w:rFonts w:ascii="Times New Roman" w:hAnsi="Times New Roman" w:cs="Times New Roman"/>
          <w:sz w:val="24"/>
          <w:szCs w:val="24"/>
        </w:rPr>
        <w:t xml:space="preserve"> K.</w:t>
      </w:r>
      <w:r w:rsidRPr="000E543C">
        <w:rPr>
          <w:rFonts w:ascii="Times New Roman" w:hAnsi="Times New Roman" w:cs="Times New Roman"/>
          <w:sz w:val="24"/>
          <w:szCs w:val="24"/>
        </w:rPr>
        <w:t>, Campbell</w:t>
      </w:r>
      <w:r>
        <w:rPr>
          <w:rFonts w:ascii="Times New Roman" w:hAnsi="Times New Roman" w:cs="Times New Roman"/>
          <w:sz w:val="24"/>
          <w:szCs w:val="24"/>
        </w:rPr>
        <w:t xml:space="preserve"> K.</w:t>
      </w:r>
      <w:r w:rsidRPr="000E543C">
        <w:rPr>
          <w:rFonts w:ascii="Times New Roman" w:hAnsi="Times New Roman" w:cs="Times New Roman"/>
          <w:sz w:val="24"/>
          <w:szCs w:val="24"/>
        </w:rPr>
        <w:t>, Crawford</w:t>
      </w:r>
      <w:r>
        <w:rPr>
          <w:rFonts w:ascii="Times New Roman" w:hAnsi="Times New Roman" w:cs="Times New Roman"/>
          <w:sz w:val="24"/>
          <w:szCs w:val="24"/>
        </w:rPr>
        <w:t xml:space="preserve"> D.</w:t>
      </w:r>
      <w:r w:rsidRPr="000E543C">
        <w:rPr>
          <w:rFonts w:ascii="Times New Roman" w:hAnsi="Times New Roman" w:cs="Times New Roman"/>
          <w:sz w:val="24"/>
          <w:szCs w:val="24"/>
        </w:rPr>
        <w:t xml:space="preserve">, Salmon </w:t>
      </w:r>
      <w:r>
        <w:rPr>
          <w:rFonts w:ascii="Times New Roman" w:hAnsi="Times New Roman" w:cs="Times New Roman"/>
          <w:sz w:val="24"/>
          <w:szCs w:val="24"/>
        </w:rPr>
        <w:t>J.,</w:t>
      </w:r>
      <w:r w:rsidRPr="000E543C">
        <w:rPr>
          <w:rFonts w:ascii="Times New Roman" w:hAnsi="Times New Roman" w:cs="Times New Roman"/>
          <w:sz w:val="24"/>
          <w:szCs w:val="24"/>
        </w:rPr>
        <w:t xml:space="preserve"> Hnatiuk</w:t>
      </w:r>
      <w:r w:rsidRPr="008F1125">
        <w:rPr>
          <w:rFonts w:ascii="Times New Roman" w:hAnsi="Times New Roman" w:cs="Times New Roman"/>
          <w:sz w:val="24"/>
          <w:szCs w:val="24"/>
        </w:rPr>
        <w:t xml:space="preserve"> </w:t>
      </w:r>
      <w:r>
        <w:rPr>
          <w:rFonts w:ascii="Times New Roman" w:hAnsi="Times New Roman" w:cs="Times New Roman"/>
          <w:sz w:val="24"/>
          <w:szCs w:val="24"/>
        </w:rPr>
        <w:t xml:space="preserve">J. (2017a) </w:t>
      </w:r>
      <w:r w:rsidRPr="000E543C">
        <w:rPr>
          <w:rFonts w:ascii="Times New Roman" w:hAnsi="Times New Roman" w:cs="Times New Roman"/>
          <w:sz w:val="24"/>
          <w:szCs w:val="24"/>
        </w:rPr>
        <w:t>Proportion of infants meeting the</w:t>
      </w:r>
      <w:r>
        <w:rPr>
          <w:rFonts w:ascii="Times New Roman" w:hAnsi="Times New Roman" w:cs="Times New Roman"/>
          <w:sz w:val="24"/>
          <w:szCs w:val="24"/>
        </w:rPr>
        <w:t xml:space="preserve"> </w:t>
      </w:r>
      <w:r w:rsidRPr="000E543C">
        <w:rPr>
          <w:rFonts w:ascii="Times New Roman" w:hAnsi="Times New Roman" w:cs="Times New Roman"/>
          <w:sz w:val="24"/>
          <w:szCs w:val="24"/>
        </w:rPr>
        <w:t>Australian 24-hour Movement Guidelines</w:t>
      </w:r>
      <w:r>
        <w:rPr>
          <w:rFonts w:ascii="Times New Roman" w:hAnsi="Times New Roman" w:cs="Times New Roman"/>
          <w:sz w:val="24"/>
          <w:szCs w:val="24"/>
        </w:rPr>
        <w:t xml:space="preserve"> </w:t>
      </w:r>
      <w:r w:rsidRPr="000E543C">
        <w:rPr>
          <w:rFonts w:ascii="Times New Roman" w:hAnsi="Times New Roman" w:cs="Times New Roman"/>
          <w:sz w:val="24"/>
          <w:szCs w:val="24"/>
        </w:rPr>
        <w:t xml:space="preserve">for the Early Years: data </w:t>
      </w:r>
      <w:r>
        <w:rPr>
          <w:rFonts w:ascii="Times New Roman" w:hAnsi="Times New Roman" w:cs="Times New Roman"/>
          <w:sz w:val="24"/>
          <w:szCs w:val="24"/>
        </w:rPr>
        <w:t>f</w:t>
      </w:r>
      <w:r w:rsidRPr="000E543C">
        <w:rPr>
          <w:rFonts w:ascii="Times New Roman" w:hAnsi="Times New Roman" w:cs="Times New Roman"/>
          <w:sz w:val="24"/>
          <w:szCs w:val="24"/>
        </w:rPr>
        <w:t>rom the</w:t>
      </w:r>
      <w:r>
        <w:rPr>
          <w:rFonts w:ascii="Times New Roman" w:hAnsi="Times New Roman" w:cs="Times New Roman"/>
          <w:sz w:val="24"/>
          <w:szCs w:val="24"/>
        </w:rPr>
        <w:t xml:space="preserve"> </w:t>
      </w:r>
      <w:r w:rsidRPr="000E543C">
        <w:rPr>
          <w:rFonts w:ascii="Times New Roman" w:hAnsi="Times New Roman" w:cs="Times New Roman"/>
          <w:sz w:val="24"/>
          <w:szCs w:val="24"/>
        </w:rPr>
        <w:t>Melbourne InFANT Program</w:t>
      </w:r>
      <w:r>
        <w:rPr>
          <w:rFonts w:ascii="Times New Roman" w:hAnsi="Times New Roman" w:cs="Times New Roman"/>
          <w:sz w:val="24"/>
          <w:szCs w:val="24"/>
        </w:rPr>
        <w:t xml:space="preserve"> </w:t>
      </w:r>
      <w:r w:rsidRPr="000E543C">
        <w:rPr>
          <w:rFonts w:ascii="Times New Roman" w:hAnsi="Times New Roman" w:cs="Times New Roman"/>
          <w:i/>
          <w:iCs/>
          <w:sz w:val="24"/>
          <w:szCs w:val="24"/>
        </w:rPr>
        <w:t>BMC Public Health</w:t>
      </w:r>
      <w:r w:rsidRPr="000E543C">
        <w:rPr>
          <w:rFonts w:ascii="Times New Roman" w:hAnsi="Times New Roman" w:cs="Times New Roman"/>
          <w:sz w:val="24"/>
          <w:szCs w:val="24"/>
        </w:rPr>
        <w:t>, 17(Suppl 5):856</w:t>
      </w:r>
    </w:p>
    <w:p w14:paraId="541A88CA" w14:textId="77777777" w:rsidR="00971EFB" w:rsidRPr="008F1125" w:rsidRDefault="00971EFB" w:rsidP="00971EFB">
      <w:pPr>
        <w:spacing w:line="360" w:lineRule="auto"/>
        <w:rPr>
          <w:rFonts w:ascii="Times New Roman" w:hAnsi="Times New Roman" w:cs="Times New Roman"/>
          <w:sz w:val="24"/>
          <w:szCs w:val="24"/>
        </w:rPr>
      </w:pPr>
      <w:r w:rsidRPr="008F1125">
        <w:rPr>
          <w:rFonts w:ascii="Times New Roman" w:hAnsi="Times New Roman" w:cs="Times New Roman"/>
          <w:sz w:val="24"/>
          <w:szCs w:val="24"/>
        </w:rPr>
        <w:t>Hesketh</w:t>
      </w:r>
      <w:r>
        <w:rPr>
          <w:rFonts w:ascii="Times New Roman" w:hAnsi="Times New Roman" w:cs="Times New Roman"/>
          <w:sz w:val="24"/>
          <w:szCs w:val="24"/>
        </w:rPr>
        <w:t xml:space="preserve"> K., O’Malley C., </w:t>
      </w:r>
      <w:r w:rsidRPr="008F1125">
        <w:rPr>
          <w:rFonts w:ascii="Times New Roman" w:hAnsi="Times New Roman" w:cs="Times New Roman"/>
          <w:sz w:val="24"/>
          <w:szCs w:val="24"/>
        </w:rPr>
        <w:t>Mazarello Paes</w:t>
      </w:r>
      <w:r>
        <w:rPr>
          <w:rFonts w:ascii="Times New Roman" w:hAnsi="Times New Roman" w:cs="Times New Roman"/>
          <w:sz w:val="24"/>
          <w:szCs w:val="24"/>
        </w:rPr>
        <w:t xml:space="preserve"> V., Moore H., Summerbell C., et al (2017b) </w:t>
      </w:r>
      <w:r w:rsidRPr="008F1125">
        <w:rPr>
          <w:rFonts w:ascii="Times New Roman" w:hAnsi="Times New Roman" w:cs="Times New Roman"/>
          <w:sz w:val="24"/>
          <w:szCs w:val="24"/>
        </w:rPr>
        <w:t xml:space="preserve">Determinants of </w:t>
      </w:r>
      <w:r>
        <w:rPr>
          <w:rFonts w:ascii="Times New Roman" w:hAnsi="Times New Roman" w:cs="Times New Roman"/>
          <w:sz w:val="24"/>
          <w:szCs w:val="24"/>
        </w:rPr>
        <w:t>c</w:t>
      </w:r>
      <w:r w:rsidRPr="008F1125">
        <w:rPr>
          <w:rFonts w:ascii="Times New Roman" w:hAnsi="Times New Roman" w:cs="Times New Roman"/>
          <w:sz w:val="24"/>
          <w:szCs w:val="24"/>
        </w:rPr>
        <w:t xml:space="preserve">hange in </w:t>
      </w:r>
      <w:r>
        <w:rPr>
          <w:rFonts w:ascii="Times New Roman" w:hAnsi="Times New Roman" w:cs="Times New Roman"/>
          <w:sz w:val="24"/>
          <w:szCs w:val="24"/>
        </w:rPr>
        <w:t>p</w:t>
      </w:r>
      <w:r w:rsidRPr="008F1125">
        <w:rPr>
          <w:rFonts w:ascii="Times New Roman" w:hAnsi="Times New Roman" w:cs="Times New Roman"/>
          <w:sz w:val="24"/>
          <w:szCs w:val="24"/>
        </w:rPr>
        <w:t xml:space="preserve">hysical </w:t>
      </w:r>
      <w:r>
        <w:rPr>
          <w:rFonts w:ascii="Times New Roman" w:hAnsi="Times New Roman" w:cs="Times New Roman"/>
          <w:sz w:val="24"/>
          <w:szCs w:val="24"/>
        </w:rPr>
        <w:t>a</w:t>
      </w:r>
      <w:r w:rsidRPr="008F1125">
        <w:rPr>
          <w:rFonts w:ascii="Times New Roman" w:hAnsi="Times New Roman" w:cs="Times New Roman"/>
          <w:sz w:val="24"/>
          <w:szCs w:val="24"/>
        </w:rPr>
        <w:t xml:space="preserve">ctivity in </w:t>
      </w:r>
      <w:r>
        <w:rPr>
          <w:rFonts w:ascii="Times New Roman" w:hAnsi="Times New Roman" w:cs="Times New Roman"/>
          <w:sz w:val="24"/>
          <w:szCs w:val="24"/>
        </w:rPr>
        <w:t>c</w:t>
      </w:r>
      <w:r w:rsidRPr="008F1125">
        <w:rPr>
          <w:rFonts w:ascii="Times New Roman" w:hAnsi="Times New Roman" w:cs="Times New Roman"/>
          <w:sz w:val="24"/>
          <w:szCs w:val="24"/>
        </w:rPr>
        <w:t>hildren 0–6 years</w:t>
      </w:r>
      <w:r>
        <w:rPr>
          <w:rFonts w:ascii="Times New Roman" w:hAnsi="Times New Roman" w:cs="Times New Roman"/>
          <w:sz w:val="24"/>
          <w:szCs w:val="24"/>
        </w:rPr>
        <w:t xml:space="preserve"> </w:t>
      </w:r>
      <w:r w:rsidRPr="008F1125">
        <w:rPr>
          <w:rFonts w:ascii="Times New Roman" w:hAnsi="Times New Roman" w:cs="Times New Roman"/>
          <w:sz w:val="24"/>
          <w:szCs w:val="24"/>
        </w:rPr>
        <w:t xml:space="preserve">of </w:t>
      </w:r>
      <w:r>
        <w:rPr>
          <w:rFonts w:ascii="Times New Roman" w:hAnsi="Times New Roman" w:cs="Times New Roman"/>
          <w:sz w:val="24"/>
          <w:szCs w:val="24"/>
        </w:rPr>
        <w:t>a</w:t>
      </w:r>
      <w:r w:rsidRPr="008F1125">
        <w:rPr>
          <w:rFonts w:ascii="Times New Roman" w:hAnsi="Times New Roman" w:cs="Times New Roman"/>
          <w:sz w:val="24"/>
          <w:szCs w:val="24"/>
        </w:rPr>
        <w:t xml:space="preserve">ge: A </w:t>
      </w:r>
      <w:r>
        <w:rPr>
          <w:rFonts w:ascii="Times New Roman" w:hAnsi="Times New Roman" w:cs="Times New Roman"/>
          <w:sz w:val="24"/>
          <w:szCs w:val="24"/>
        </w:rPr>
        <w:t>s</w:t>
      </w:r>
      <w:r w:rsidRPr="008F1125">
        <w:rPr>
          <w:rFonts w:ascii="Times New Roman" w:hAnsi="Times New Roman" w:cs="Times New Roman"/>
          <w:sz w:val="24"/>
          <w:szCs w:val="24"/>
        </w:rPr>
        <w:t xml:space="preserve">ystematic </w:t>
      </w:r>
      <w:r>
        <w:rPr>
          <w:rFonts w:ascii="Times New Roman" w:hAnsi="Times New Roman" w:cs="Times New Roman"/>
          <w:sz w:val="24"/>
          <w:szCs w:val="24"/>
        </w:rPr>
        <w:t>r</w:t>
      </w:r>
      <w:r w:rsidRPr="008F1125">
        <w:rPr>
          <w:rFonts w:ascii="Times New Roman" w:hAnsi="Times New Roman" w:cs="Times New Roman"/>
          <w:sz w:val="24"/>
          <w:szCs w:val="24"/>
        </w:rPr>
        <w:t xml:space="preserve">eview of </w:t>
      </w:r>
      <w:r>
        <w:rPr>
          <w:rFonts w:ascii="Times New Roman" w:hAnsi="Times New Roman" w:cs="Times New Roman"/>
          <w:sz w:val="24"/>
          <w:szCs w:val="24"/>
        </w:rPr>
        <w:t>q</w:t>
      </w:r>
      <w:r w:rsidRPr="008F1125">
        <w:rPr>
          <w:rFonts w:ascii="Times New Roman" w:hAnsi="Times New Roman" w:cs="Times New Roman"/>
          <w:sz w:val="24"/>
          <w:szCs w:val="24"/>
        </w:rPr>
        <w:t xml:space="preserve">uantitative </w:t>
      </w:r>
      <w:r>
        <w:rPr>
          <w:rFonts w:ascii="Times New Roman" w:hAnsi="Times New Roman" w:cs="Times New Roman"/>
          <w:sz w:val="24"/>
          <w:szCs w:val="24"/>
        </w:rPr>
        <w:t>l</w:t>
      </w:r>
      <w:r w:rsidRPr="008F1125">
        <w:rPr>
          <w:rFonts w:ascii="Times New Roman" w:hAnsi="Times New Roman" w:cs="Times New Roman"/>
          <w:sz w:val="24"/>
          <w:szCs w:val="24"/>
        </w:rPr>
        <w:t>iterature</w:t>
      </w:r>
      <w:r>
        <w:rPr>
          <w:rFonts w:ascii="Times New Roman" w:hAnsi="Times New Roman" w:cs="Times New Roman"/>
          <w:sz w:val="24"/>
          <w:szCs w:val="24"/>
        </w:rPr>
        <w:t xml:space="preserve"> </w:t>
      </w:r>
      <w:r w:rsidRPr="008F1125">
        <w:rPr>
          <w:rFonts w:ascii="Times New Roman" w:hAnsi="Times New Roman" w:cs="Times New Roman"/>
          <w:i/>
          <w:iCs/>
          <w:sz w:val="24"/>
          <w:szCs w:val="24"/>
        </w:rPr>
        <w:t>Sports Medicine</w:t>
      </w:r>
      <w:r w:rsidRPr="008F1125">
        <w:rPr>
          <w:rFonts w:ascii="Times New Roman" w:hAnsi="Times New Roman" w:cs="Times New Roman"/>
          <w:sz w:val="24"/>
          <w:szCs w:val="24"/>
        </w:rPr>
        <w:t xml:space="preserve"> 47:1349–1374</w:t>
      </w:r>
      <w:r>
        <w:rPr>
          <w:rFonts w:ascii="Times New Roman" w:hAnsi="Times New Roman" w:cs="Times New Roman"/>
          <w:sz w:val="24"/>
          <w:szCs w:val="24"/>
        </w:rPr>
        <w:t xml:space="preserve"> </w:t>
      </w:r>
      <w:r w:rsidRPr="008F1125">
        <w:rPr>
          <w:rFonts w:ascii="Times New Roman" w:hAnsi="Times New Roman" w:cs="Times New Roman"/>
          <w:sz w:val="24"/>
          <w:szCs w:val="24"/>
        </w:rPr>
        <w:t>DOI 10.1007/s40279-016-0656-0</w:t>
      </w:r>
    </w:p>
    <w:p w14:paraId="18FE9EC1" w14:textId="77777777" w:rsidR="00971EFB" w:rsidRDefault="00971EFB" w:rsidP="00971EFB">
      <w:pPr>
        <w:rPr>
          <w:rFonts w:ascii="Times New Roman" w:hAnsi="Times New Roman" w:cs="Times New Roman"/>
          <w:sz w:val="24"/>
          <w:szCs w:val="24"/>
        </w:rPr>
      </w:pPr>
      <w:r w:rsidRPr="001052FC">
        <w:rPr>
          <w:rFonts w:ascii="Times New Roman" w:hAnsi="Times New Roman" w:cs="Times New Roman"/>
          <w:sz w:val="24"/>
          <w:szCs w:val="24"/>
        </w:rPr>
        <w:t>Horn</w:t>
      </w:r>
      <w:r>
        <w:rPr>
          <w:rFonts w:ascii="Times New Roman" w:hAnsi="Times New Roman" w:cs="Times New Roman"/>
          <w:sz w:val="24"/>
          <w:szCs w:val="24"/>
        </w:rPr>
        <w:t xml:space="preserve"> T. (2019) </w:t>
      </w:r>
      <w:r w:rsidRPr="001052FC">
        <w:rPr>
          <w:rFonts w:ascii="Times New Roman" w:hAnsi="Times New Roman" w:cs="Times New Roman"/>
          <w:sz w:val="24"/>
          <w:szCs w:val="24"/>
        </w:rPr>
        <w:t xml:space="preserve">Learning to </w:t>
      </w:r>
      <w:r>
        <w:rPr>
          <w:rFonts w:ascii="Times New Roman" w:hAnsi="Times New Roman" w:cs="Times New Roman"/>
          <w:sz w:val="24"/>
          <w:szCs w:val="24"/>
        </w:rPr>
        <w:t>t</w:t>
      </w:r>
      <w:r w:rsidRPr="001052FC">
        <w:rPr>
          <w:rFonts w:ascii="Times New Roman" w:hAnsi="Times New Roman" w:cs="Times New Roman"/>
          <w:sz w:val="24"/>
          <w:szCs w:val="24"/>
        </w:rPr>
        <w:t xml:space="preserve">ake </w:t>
      </w:r>
      <w:r>
        <w:rPr>
          <w:rFonts w:ascii="Times New Roman" w:hAnsi="Times New Roman" w:cs="Times New Roman"/>
          <w:sz w:val="24"/>
          <w:szCs w:val="24"/>
        </w:rPr>
        <w:t>j</w:t>
      </w:r>
      <w:r w:rsidRPr="001052FC">
        <w:rPr>
          <w:rFonts w:ascii="Times New Roman" w:hAnsi="Times New Roman" w:cs="Times New Roman"/>
          <w:sz w:val="24"/>
          <w:szCs w:val="24"/>
        </w:rPr>
        <w:t xml:space="preserve">oy and </w:t>
      </w:r>
      <w:r>
        <w:rPr>
          <w:rFonts w:ascii="Times New Roman" w:hAnsi="Times New Roman" w:cs="Times New Roman"/>
          <w:sz w:val="24"/>
          <w:szCs w:val="24"/>
        </w:rPr>
        <w:t>p</w:t>
      </w:r>
      <w:r w:rsidRPr="001052FC">
        <w:rPr>
          <w:rFonts w:ascii="Times New Roman" w:hAnsi="Times New Roman" w:cs="Times New Roman"/>
          <w:sz w:val="24"/>
          <w:szCs w:val="24"/>
        </w:rPr>
        <w:t xml:space="preserve">erceive </w:t>
      </w:r>
      <w:r>
        <w:rPr>
          <w:rFonts w:ascii="Times New Roman" w:hAnsi="Times New Roman" w:cs="Times New Roman"/>
          <w:sz w:val="24"/>
          <w:szCs w:val="24"/>
        </w:rPr>
        <w:t>c</w:t>
      </w:r>
      <w:r w:rsidRPr="001052FC">
        <w:rPr>
          <w:rFonts w:ascii="Times New Roman" w:hAnsi="Times New Roman" w:cs="Times New Roman"/>
          <w:sz w:val="24"/>
          <w:szCs w:val="24"/>
        </w:rPr>
        <w:t xml:space="preserve">ompetence in </w:t>
      </w:r>
      <w:r>
        <w:rPr>
          <w:rFonts w:ascii="Times New Roman" w:hAnsi="Times New Roman" w:cs="Times New Roman"/>
          <w:sz w:val="24"/>
          <w:szCs w:val="24"/>
        </w:rPr>
        <w:t>p</w:t>
      </w:r>
      <w:r w:rsidRPr="001052FC">
        <w:rPr>
          <w:rFonts w:ascii="Times New Roman" w:hAnsi="Times New Roman" w:cs="Times New Roman"/>
          <w:sz w:val="24"/>
          <w:szCs w:val="24"/>
        </w:rPr>
        <w:t>hysical</w:t>
      </w:r>
      <w:r>
        <w:rPr>
          <w:rFonts w:ascii="Times New Roman" w:hAnsi="Times New Roman" w:cs="Times New Roman"/>
          <w:sz w:val="24"/>
          <w:szCs w:val="24"/>
        </w:rPr>
        <w:t xml:space="preserve"> m</w:t>
      </w:r>
      <w:r w:rsidRPr="001052FC">
        <w:rPr>
          <w:rFonts w:ascii="Times New Roman" w:hAnsi="Times New Roman" w:cs="Times New Roman"/>
          <w:sz w:val="24"/>
          <w:szCs w:val="24"/>
        </w:rPr>
        <w:t xml:space="preserve">ovement: </w:t>
      </w:r>
      <w:r>
        <w:rPr>
          <w:rFonts w:ascii="Times New Roman" w:hAnsi="Times New Roman" w:cs="Times New Roman"/>
          <w:sz w:val="24"/>
          <w:szCs w:val="24"/>
        </w:rPr>
        <w:t>o</w:t>
      </w:r>
      <w:r w:rsidRPr="001052FC">
        <w:rPr>
          <w:rFonts w:ascii="Times New Roman" w:hAnsi="Times New Roman" w:cs="Times New Roman"/>
          <w:sz w:val="24"/>
          <w:szCs w:val="24"/>
        </w:rPr>
        <w:t xml:space="preserve">rigins in </w:t>
      </w:r>
      <w:r>
        <w:rPr>
          <w:rFonts w:ascii="Times New Roman" w:hAnsi="Times New Roman" w:cs="Times New Roman"/>
          <w:sz w:val="24"/>
          <w:szCs w:val="24"/>
        </w:rPr>
        <w:t>e</w:t>
      </w:r>
      <w:r w:rsidRPr="001052FC">
        <w:rPr>
          <w:rFonts w:ascii="Times New Roman" w:hAnsi="Times New Roman" w:cs="Times New Roman"/>
          <w:sz w:val="24"/>
          <w:szCs w:val="24"/>
        </w:rPr>
        <w:t xml:space="preserve">arly </w:t>
      </w:r>
      <w:r>
        <w:rPr>
          <w:rFonts w:ascii="Times New Roman" w:hAnsi="Times New Roman" w:cs="Times New Roman"/>
          <w:sz w:val="24"/>
          <w:szCs w:val="24"/>
        </w:rPr>
        <w:t>c</w:t>
      </w:r>
      <w:r w:rsidRPr="001052FC">
        <w:rPr>
          <w:rFonts w:ascii="Times New Roman" w:hAnsi="Times New Roman" w:cs="Times New Roman"/>
          <w:sz w:val="24"/>
          <w:szCs w:val="24"/>
        </w:rPr>
        <w:t>hildhood</w:t>
      </w:r>
      <w:r>
        <w:rPr>
          <w:rFonts w:ascii="Times New Roman" w:hAnsi="Times New Roman" w:cs="Times New Roman"/>
          <w:sz w:val="24"/>
          <w:szCs w:val="24"/>
        </w:rPr>
        <w:t xml:space="preserve"> </w:t>
      </w:r>
      <w:r w:rsidRPr="00EE515D">
        <w:rPr>
          <w:rFonts w:ascii="Times New Roman" w:hAnsi="Times New Roman" w:cs="Times New Roman"/>
          <w:i/>
          <w:iCs/>
          <w:sz w:val="24"/>
          <w:szCs w:val="24"/>
        </w:rPr>
        <w:t>Kinesiology Review</w:t>
      </w:r>
      <w:r w:rsidRPr="00EE515D">
        <w:rPr>
          <w:rFonts w:ascii="Times New Roman" w:hAnsi="Times New Roman" w:cs="Times New Roman"/>
          <w:sz w:val="24"/>
          <w:szCs w:val="24"/>
        </w:rPr>
        <w:t>, 8, 40-47</w:t>
      </w:r>
    </w:p>
    <w:p w14:paraId="7B1CFEC4" w14:textId="77777777" w:rsidR="00971EFB" w:rsidRDefault="00971EFB" w:rsidP="00971EFB">
      <w:pPr>
        <w:spacing w:line="360" w:lineRule="auto"/>
        <w:rPr>
          <w:rFonts w:ascii="Times New Roman" w:hAnsi="Times New Roman" w:cs="Times New Roman"/>
          <w:sz w:val="24"/>
          <w:szCs w:val="24"/>
        </w:rPr>
      </w:pPr>
      <w:r w:rsidRPr="00545A23">
        <w:rPr>
          <w:rFonts w:ascii="Times New Roman" w:hAnsi="Times New Roman" w:cs="Times New Roman"/>
          <w:sz w:val="24"/>
          <w:szCs w:val="24"/>
        </w:rPr>
        <w:t>Jones,</w:t>
      </w:r>
      <w:r>
        <w:rPr>
          <w:rFonts w:ascii="Times New Roman" w:hAnsi="Times New Roman" w:cs="Times New Roman"/>
          <w:sz w:val="24"/>
          <w:szCs w:val="24"/>
        </w:rPr>
        <w:t xml:space="preserve"> T., </w:t>
      </w:r>
      <w:r w:rsidRPr="00545A23">
        <w:rPr>
          <w:rFonts w:ascii="Times New Roman" w:hAnsi="Times New Roman" w:cs="Times New Roman"/>
          <w:sz w:val="24"/>
          <w:szCs w:val="24"/>
        </w:rPr>
        <w:t>Prinz</w:t>
      </w:r>
      <w:r>
        <w:rPr>
          <w:rFonts w:ascii="Times New Roman" w:hAnsi="Times New Roman" w:cs="Times New Roman"/>
          <w:sz w:val="24"/>
          <w:szCs w:val="24"/>
        </w:rPr>
        <w:t xml:space="preserve">, R. (2005) </w:t>
      </w:r>
      <w:r w:rsidRPr="00545A23">
        <w:rPr>
          <w:rFonts w:ascii="Times New Roman" w:hAnsi="Times New Roman" w:cs="Times New Roman"/>
          <w:sz w:val="24"/>
          <w:szCs w:val="24"/>
        </w:rPr>
        <w:t>Potential roles of parental self-efficacy in parent</w:t>
      </w:r>
      <w:r>
        <w:rPr>
          <w:rFonts w:ascii="Times New Roman" w:hAnsi="Times New Roman" w:cs="Times New Roman"/>
          <w:sz w:val="24"/>
          <w:szCs w:val="24"/>
        </w:rPr>
        <w:t xml:space="preserve"> </w:t>
      </w:r>
      <w:r w:rsidRPr="00545A23">
        <w:rPr>
          <w:rFonts w:ascii="Times New Roman" w:hAnsi="Times New Roman" w:cs="Times New Roman"/>
          <w:sz w:val="24"/>
          <w:szCs w:val="24"/>
        </w:rPr>
        <w:t>and child adjustment: A review</w:t>
      </w:r>
      <w:r>
        <w:rPr>
          <w:rFonts w:ascii="Times New Roman" w:hAnsi="Times New Roman" w:cs="Times New Roman"/>
          <w:sz w:val="24"/>
          <w:szCs w:val="24"/>
        </w:rPr>
        <w:t xml:space="preserve"> </w:t>
      </w:r>
      <w:r w:rsidRPr="00545A23">
        <w:rPr>
          <w:rFonts w:ascii="Times New Roman" w:hAnsi="Times New Roman" w:cs="Times New Roman"/>
          <w:i/>
          <w:iCs/>
          <w:sz w:val="24"/>
          <w:szCs w:val="24"/>
        </w:rPr>
        <w:t xml:space="preserve">Clinical Psychology Review </w:t>
      </w:r>
      <w:r w:rsidRPr="00B406F0">
        <w:rPr>
          <w:rFonts w:ascii="Times New Roman" w:hAnsi="Times New Roman" w:cs="Times New Roman"/>
          <w:sz w:val="24"/>
          <w:szCs w:val="24"/>
        </w:rPr>
        <w:t>25 341–363</w:t>
      </w:r>
    </w:p>
    <w:p w14:paraId="2266AF4C" w14:textId="77777777" w:rsidR="00971EFB" w:rsidRDefault="00971EFB" w:rsidP="00971EFB">
      <w:pPr>
        <w:spacing w:line="360" w:lineRule="auto"/>
        <w:rPr>
          <w:rFonts w:ascii="Times New Roman" w:hAnsi="Times New Roman" w:cs="Times New Roman"/>
          <w:sz w:val="24"/>
          <w:szCs w:val="24"/>
        </w:rPr>
      </w:pPr>
      <w:r w:rsidRPr="00AE3873">
        <w:rPr>
          <w:rFonts w:ascii="Times New Roman" w:hAnsi="Times New Roman" w:cs="Times New Roman"/>
          <w:sz w:val="24"/>
          <w:szCs w:val="24"/>
        </w:rPr>
        <w:t>Ng C</w:t>
      </w:r>
      <w:r>
        <w:rPr>
          <w:rFonts w:ascii="Times New Roman" w:hAnsi="Times New Roman" w:cs="Times New Roman"/>
          <w:sz w:val="24"/>
          <w:szCs w:val="24"/>
        </w:rPr>
        <w:t>.</w:t>
      </w:r>
      <w:r w:rsidRPr="00AE3873">
        <w:rPr>
          <w:rFonts w:ascii="Times New Roman" w:hAnsi="Times New Roman" w:cs="Times New Roman"/>
          <w:sz w:val="24"/>
          <w:szCs w:val="24"/>
        </w:rPr>
        <w:t>J.</w:t>
      </w:r>
      <w:r>
        <w:rPr>
          <w:rFonts w:ascii="Times New Roman" w:hAnsi="Times New Roman" w:cs="Times New Roman"/>
          <w:sz w:val="24"/>
          <w:szCs w:val="24"/>
        </w:rPr>
        <w:t xml:space="preserve"> (</w:t>
      </w:r>
      <w:r w:rsidRPr="00AE3873">
        <w:rPr>
          <w:rFonts w:ascii="Times New Roman" w:hAnsi="Times New Roman" w:cs="Times New Roman"/>
          <w:sz w:val="24"/>
          <w:szCs w:val="24"/>
        </w:rPr>
        <w:t>2006</w:t>
      </w:r>
      <w:r>
        <w:rPr>
          <w:rFonts w:ascii="Times New Roman" w:hAnsi="Times New Roman" w:cs="Times New Roman"/>
          <w:sz w:val="24"/>
          <w:szCs w:val="24"/>
        </w:rPr>
        <w:t>)</w:t>
      </w:r>
      <w:r w:rsidRPr="00AE3873">
        <w:rPr>
          <w:rFonts w:ascii="Times New Roman" w:hAnsi="Times New Roman" w:cs="Times New Roman"/>
          <w:sz w:val="24"/>
          <w:szCs w:val="24"/>
        </w:rPr>
        <w:t xml:space="preserve"> Designing a questionnaire. </w:t>
      </w:r>
      <w:r w:rsidRPr="00852487">
        <w:rPr>
          <w:rFonts w:ascii="Times New Roman" w:hAnsi="Times New Roman" w:cs="Times New Roman"/>
          <w:i/>
          <w:iCs/>
          <w:sz w:val="24"/>
          <w:szCs w:val="24"/>
        </w:rPr>
        <w:t>Malaysian Family Physician.</w:t>
      </w:r>
      <w:r w:rsidRPr="00AE3873">
        <w:rPr>
          <w:rFonts w:ascii="Times New Roman" w:hAnsi="Times New Roman" w:cs="Times New Roman"/>
          <w:sz w:val="24"/>
          <w:szCs w:val="24"/>
        </w:rPr>
        <w:t>;1(1):32-35</w:t>
      </w:r>
    </w:p>
    <w:p w14:paraId="585FC775" w14:textId="77777777" w:rsidR="00971EFB" w:rsidRDefault="00971EFB" w:rsidP="00971EFB">
      <w:pPr>
        <w:spacing w:line="360" w:lineRule="auto"/>
        <w:rPr>
          <w:rFonts w:ascii="Times New Roman" w:hAnsi="Times New Roman" w:cs="Times New Roman"/>
          <w:sz w:val="24"/>
          <w:szCs w:val="24"/>
        </w:rPr>
      </w:pPr>
      <w:r>
        <w:rPr>
          <w:rFonts w:ascii="Times New Roman" w:hAnsi="Times New Roman" w:cs="Times New Roman"/>
          <w:sz w:val="24"/>
          <w:szCs w:val="24"/>
        </w:rPr>
        <w:t xml:space="preserve">Pin, T., Eldridge, B., Galea, M. (2007) A review of sleep position, play position, and equipment use on motor development in infants </w:t>
      </w:r>
      <w:r>
        <w:rPr>
          <w:rFonts w:ascii="Times New Roman" w:hAnsi="Times New Roman" w:cs="Times New Roman"/>
          <w:i/>
          <w:iCs/>
          <w:sz w:val="24"/>
          <w:szCs w:val="24"/>
        </w:rPr>
        <w:t xml:space="preserve">Developmental Medicine &amp; Child Neurology </w:t>
      </w:r>
      <w:r w:rsidRPr="00B406F0">
        <w:rPr>
          <w:rFonts w:ascii="Times New Roman" w:hAnsi="Times New Roman" w:cs="Times New Roman"/>
          <w:sz w:val="24"/>
          <w:szCs w:val="24"/>
        </w:rPr>
        <w:t>49: 858-867</w:t>
      </w:r>
    </w:p>
    <w:p w14:paraId="6D73ACF7" w14:textId="77777777" w:rsidR="00971EFB" w:rsidRPr="00DE17CC" w:rsidRDefault="00971EFB" w:rsidP="00971EFB">
      <w:pPr>
        <w:spacing w:line="360" w:lineRule="auto"/>
        <w:rPr>
          <w:rFonts w:ascii="Times New Roman" w:hAnsi="Times New Roman" w:cs="Times New Roman"/>
          <w:sz w:val="24"/>
          <w:szCs w:val="24"/>
        </w:rPr>
      </w:pPr>
      <w:r w:rsidRPr="00DE17CC">
        <w:rPr>
          <w:rFonts w:ascii="Times New Roman" w:hAnsi="Times New Roman" w:cs="Times New Roman"/>
          <w:sz w:val="24"/>
          <w:szCs w:val="24"/>
        </w:rPr>
        <w:lastRenderedPageBreak/>
        <w:t>Tinner</w:t>
      </w:r>
      <w:r>
        <w:rPr>
          <w:rFonts w:ascii="Times New Roman" w:hAnsi="Times New Roman" w:cs="Times New Roman"/>
          <w:sz w:val="24"/>
          <w:szCs w:val="24"/>
        </w:rPr>
        <w:t xml:space="preserve"> L., </w:t>
      </w:r>
      <w:r w:rsidRPr="00DE17CC">
        <w:rPr>
          <w:rFonts w:ascii="Times New Roman" w:hAnsi="Times New Roman" w:cs="Times New Roman"/>
          <w:sz w:val="24"/>
          <w:szCs w:val="24"/>
        </w:rPr>
        <w:t>Kipping</w:t>
      </w:r>
      <w:r>
        <w:rPr>
          <w:rFonts w:ascii="Times New Roman" w:hAnsi="Times New Roman" w:cs="Times New Roman"/>
          <w:sz w:val="24"/>
          <w:szCs w:val="24"/>
        </w:rPr>
        <w:t xml:space="preserve"> R., </w:t>
      </w:r>
      <w:r w:rsidRPr="00DE17CC">
        <w:rPr>
          <w:rFonts w:ascii="Times New Roman" w:hAnsi="Times New Roman" w:cs="Times New Roman"/>
          <w:sz w:val="24"/>
          <w:szCs w:val="24"/>
        </w:rPr>
        <w:t>White</w:t>
      </w:r>
      <w:r>
        <w:rPr>
          <w:rFonts w:ascii="Times New Roman" w:hAnsi="Times New Roman" w:cs="Times New Roman"/>
          <w:sz w:val="24"/>
          <w:szCs w:val="24"/>
        </w:rPr>
        <w:t xml:space="preserve"> J., </w:t>
      </w:r>
      <w:r w:rsidRPr="00DE17CC">
        <w:rPr>
          <w:rFonts w:ascii="Times New Roman" w:hAnsi="Times New Roman" w:cs="Times New Roman"/>
          <w:sz w:val="24"/>
          <w:szCs w:val="24"/>
        </w:rPr>
        <w:t>Jago</w:t>
      </w:r>
      <w:r>
        <w:rPr>
          <w:rFonts w:ascii="Times New Roman" w:hAnsi="Times New Roman" w:cs="Times New Roman"/>
          <w:sz w:val="24"/>
          <w:szCs w:val="24"/>
        </w:rPr>
        <w:t xml:space="preserve"> R., </w:t>
      </w:r>
      <w:r w:rsidRPr="00DE17CC">
        <w:rPr>
          <w:rFonts w:ascii="Times New Roman" w:hAnsi="Times New Roman" w:cs="Times New Roman"/>
          <w:sz w:val="24"/>
          <w:szCs w:val="24"/>
        </w:rPr>
        <w:t>Metcalfe</w:t>
      </w:r>
      <w:r>
        <w:rPr>
          <w:rFonts w:ascii="Times New Roman" w:hAnsi="Times New Roman" w:cs="Times New Roman"/>
          <w:sz w:val="24"/>
          <w:szCs w:val="24"/>
        </w:rPr>
        <w:t xml:space="preserve"> C., </w:t>
      </w:r>
      <w:r w:rsidRPr="00DE17CC">
        <w:rPr>
          <w:rFonts w:ascii="Times New Roman" w:hAnsi="Times New Roman" w:cs="Times New Roman"/>
          <w:sz w:val="24"/>
          <w:szCs w:val="24"/>
        </w:rPr>
        <w:t>Hollingworth</w:t>
      </w:r>
      <w:r>
        <w:rPr>
          <w:rFonts w:ascii="Times New Roman" w:hAnsi="Times New Roman" w:cs="Times New Roman"/>
          <w:sz w:val="24"/>
          <w:szCs w:val="24"/>
        </w:rPr>
        <w:t xml:space="preserve"> W. (2019) </w:t>
      </w:r>
      <w:r w:rsidRPr="00DE17CC">
        <w:rPr>
          <w:rFonts w:ascii="Times New Roman" w:hAnsi="Times New Roman" w:cs="Times New Roman"/>
          <w:sz w:val="24"/>
          <w:szCs w:val="24"/>
        </w:rPr>
        <w:t>Cross-sectional analysis of physical activity</w:t>
      </w:r>
      <w:r>
        <w:rPr>
          <w:rFonts w:ascii="Times New Roman" w:hAnsi="Times New Roman" w:cs="Times New Roman"/>
          <w:sz w:val="24"/>
          <w:szCs w:val="24"/>
        </w:rPr>
        <w:t xml:space="preserve"> </w:t>
      </w:r>
      <w:r w:rsidRPr="00DE17CC">
        <w:rPr>
          <w:rFonts w:ascii="Times New Roman" w:hAnsi="Times New Roman" w:cs="Times New Roman"/>
          <w:sz w:val="24"/>
          <w:szCs w:val="24"/>
        </w:rPr>
        <w:t>in 2–4-year-olds in England with paediatric</w:t>
      </w:r>
      <w:r>
        <w:rPr>
          <w:rFonts w:ascii="Times New Roman" w:hAnsi="Times New Roman" w:cs="Times New Roman"/>
          <w:sz w:val="24"/>
          <w:szCs w:val="24"/>
        </w:rPr>
        <w:t xml:space="preserve"> </w:t>
      </w:r>
      <w:r w:rsidRPr="00DE17CC">
        <w:rPr>
          <w:rFonts w:ascii="Times New Roman" w:hAnsi="Times New Roman" w:cs="Times New Roman"/>
          <w:sz w:val="24"/>
          <w:szCs w:val="24"/>
        </w:rPr>
        <w:t>quality of life and family expenditure on</w:t>
      </w:r>
      <w:r>
        <w:rPr>
          <w:rFonts w:ascii="Times New Roman" w:hAnsi="Times New Roman" w:cs="Times New Roman"/>
          <w:sz w:val="24"/>
          <w:szCs w:val="24"/>
        </w:rPr>
        <w:t xml:space="preserve"> </w:t>
      </w:r>
      <w:r w:rsidRPr="00DE17CC">
        <w:rPr>
          <w:rFonts w:ascii="Times New Roman" w:hAnsi="Times New Roman" w:cs="Times New Roman"/>
          <w:sz w:val="24"/>
          <w:szCs w:val="24"/>
        </w:rPr>
        <w:t>physical activity</w:t>
      </w:r>
      <w:r>
        <w:rPr>
          <w:rFonts w:ascii="Times New Roman" w:hAnsi="Times New Roman" w:cs="Times New Roman"/>
          <w:sz w:val="24"/>
          <w:szCs w:val="24"/>
        </w:rPr>
        <w:t xml:space="preserve"> </w:t>
      </w:r>
      <w:r w:rsidRPr="008474A7">
        <w:rPr>
          <w:rFonts w:ascii="Times New Roman" w:hAnsi="Times New Roman" w:cs="Times New Roman"/>
          <w:i/>
          <w:iCs/>
          <w:sz w:val="24"/>
          <w:szCs w:val="24"/>
        </w:rPr>
        <w:t>BMC Public Health</w:t>
      </w:r>
      <w:r w:rsidRPr="00DE17CC">
        <w:rPr>
          <w:rFonts w:ascii="Times New Roman" w:hAnsi="Times New Roman" w:cs="Times New Roman"/>
          <w:sz w:val="24"/>
          <w:szCs w:val="24"/>
        </w:rPr>
        <w:t xml:space="preserve"> 19:846</w:t>
      </w:r>
      <w:r>
        <w:rPr>
          <w:rFonts w:ascii="Times New Roman" w:hAnsi="Times New Roman" w:cs="Times New Roman"/>
          <w:sz w:val="24"/>
          <w:szCs w:val="24"/>
        </w:rPr>
        <w:t xml:space="preserve"> </w:t>
      </w:r>
      <w:r w:rsidRPr="00DE17CC">
        <w:rPr>
          <w:rFonts w:ascii="Times New Roman" w:hAnsi="Times New Roman" w:cs="Times New Roman"/>
          <w:sz w:val="24"/>
          <w:szCs w:val="24"/>
        </w:rPr>
        <w:t>https://doi.org/10.1186/s12889-019-7129-y</w:t>
      </w:r>
    </w:p>
    <w:p w14:paraId="09BF7B4A" w14:textId="77777777" w:rsidR="00971EFB" w:rsidRDefault="00971EFB" w:rsidP="00971EFB">
      <w:pPr>
        <w:spacing w:line="360" w:lineRule="auto"/>
        <w:rPr>
          <w:rFonts w:ascii="Times New Roman" w:hAnsi="Times New Roman" w:cs="Times New Roman"/>
          <w:sz w:val="24"/>
          <w:szCs w:val="24"/>
        </w:rPr>
      </w:pPr>
      <w:r w:rsidRPr="000E1D96">
        <w:rPr>
          <w:rFonts w:ascii="Times New Roman" w:hAnsi="Times New Roman" w:cs="Times New Roman"/>
          <w:sz w:val="24"/>
          <w:szCs w:val="24"/>
        </w:rPr>
        <w:t>Tinning</w:t>
      </w:r>
      <w:r>
        <w:rPr>
          <w:rFonts w:ascii="Times New Roman" w:hAnsi="Times New Roman" w:cs="Times New Roman"/>
          <w:sz w:val="24"/>
          <w:szCs w:val="24"/>
        </w:rPr>
        <w:t xml:space="preserve">, R., Fitzpatrick, K. (2012) Thinking about research frameworks. In Armour, K., MacDonald, D. (eds) </w:t>
      </w:r>
      <w:r w:rsidRPr="005D3EE6">
        <w:rPr>
          <w:rFonts w:ascii="Times New Roman" w:hAnsi="Times New Roman" w:cs="Times New Roman"/>
          <w:i/>
          <w:iCs/>
          <w:sz w:val="24"/>
          <w:szCs w:val="24"/>
        </w:rPr>
        <w:t>Research Methods in physical Education and youth Sport</w:t>
      </w:r>
      <w:r>
        <w:rPr>
          <w:rFonts w:ascii="Times New Roman" w:hAnsi="Times New Roman" w:cs="Times New Roman"/>
          <w:sz w:val="24"/>
          <w:szCs w:val="24"/>
        </w:rPr>
        <w:t xml:space="preserve"> Routledge: Oxon</w:t>
      </w:r>
    </w:p>
    <w:p w14:paraId="11E98D98" w14:textId="77777777" w:rsidR="00971EFB" w:rsidRPr="00F16ABD" w:rsidRDefault="00971EFB" w:rsidP="00971EFB">
      <w:pPr>
        <w:spacing w:line="360" w:lineRule="auto"/>
        <w:rPr>
          <w:rFonts w:ascii="Times New Roman" w:hAnsi="Times New Roman" w:cs="Times New Roman"/>
          <w:sz w:val="24"/>
          <w:szCs w:val="24"/>
        </w:rPr>
      </w:pPr>
      <w:r>
        <w:rPr>
          <w:rFonts w:ascii="Times New Roman" w:hAnsi="Times New Roman" w:cs="Times New Roman"/>
          <w:sz w:val="24"/>
          <w:szCs w:val="24"/>
        </w:rPr>
        <w:t xml:space="preserve">Trochim W. (2020) </w:t>
      </w:r>
      <w:r w:rsidRPr="00F16ABD">
        <w:rPr>
          <w:rFonts w:ascii="Times New Roman" w:hAnsi="Times New Roman" w:cs="Times New Roman"/>
          <w:i/>
          <w:iCs/>
          <w:sz w:val="24"/>
          <w:szCs w:val="24"/>
        </w:rPr>
        <w:t xml:space="preserve">Research </w:t>
      </w:r>
      <w:r>
        <w:rPr>
          <w:rFonts w:ascii="Times New Roman" w:hAnsi="Times New Roman" w:cs="Times New Roman"/>
          <w:i/>
          <w:iCs/>
          <w:sz w:val="24"/>
          <w:szCs w:val="24"/>
        </w:rPr>
        <w:t>M</w:t>
      </w:r>
      <w:r w:rsidRPr="00F16ABD">
        <w:rPr>
          <w:rFonts w:ascii="Times New Roman" w:hAnsi="Times New Roman" w:cs="Times New Roman"/>
          <w:i/>
          <w:iCs/>
          <w:sz w:val="24"/>
          <w:szCs w:val="24"/>
        </w:rPr>
        <w:t>ethods Knowledge Base</w:t>
      </w:r>
      <w:r>
        <w:rPr>
          <w:rFonts w:ascii="Times New Roman" w:hAnsi="Times New Roman" w:cs="Times New Roman"/>
          <w:i/>
          <w:iCs/>
          <w:sz w:val="24"/>
          <w:szCs w:val="24"/>
        </w:rPr>
        <w:t xml:space="preserve"> </w:t>
      </w:r>
      <w:r>
        <w:rPr>
          <w:rFonts w:ascii="Times New Roman" w:hAnsi="Times New Roman" w:cs="Times New Roman"/>
          <w:sz w:val="24"/>
          <w:szCs w:val="24"/>
        </w:rPr>
        <w:t>conjointly.com accessed 2.3.21</w:t>
      </w:r>
    </w:p>
    <w:p w14:paraId="47E9AD2D" w14:textId="77777777" w:rsidR="00971EFB" w:rsidRPr="00517443" w:rsidRDefault="00971EFB" w:rsidP="00971EFB">
      <w:pPr>
        <w:spacing w:line="360" w:lineRule="auto"/>
        <w:rPr>
          <w:rFonts w:ascii="Times New Roman" w:hAnsi="Times New Roman" w:cs="Times New Roman"/>
          <w:sz w:val="24"/>
          <w:szCs w:val="24"/>
          <w:shd w:val="clear" w:color="auto" w:fill="FFFFFF"/>
        </w:rPr>
      </w:pPr>
      <w:r w:rsidRPr="00517443">
        <w:rPr>
          <w:rFonts w:ascii="Times New Roman" w:hAnsi="Times New Roman" w:cs="Times New Roman"/>
          <w:sz w:val="24"/>
          <w:szCs w:val="24"/>
          <w:shd w:val="clear" w:color="auto" w:fill="FFFFFF"/>
        </w:rPr>
        <w:t xml:space="preserve">Wainwright N., Goodway J., John A., Thomas K., Piper K., Williams K., Gardener D. (2019) Developing children’s motor skills in the Foundation Phase in Wales to support physical literacy, </w:t>
      </w:r>
      <w:r w:rsidRPr="00517443">
        <w:rPr>
          <w:rFonts w:ascii="Times New Roman" w:hAnsi="Times New Roman" w:cs="Times New Roman"/>
          <w:i/>
          <w:iCs/>
          <w:sz w:val="24"/>
          <w:szCs w:val="24"/>
          <w:shd w:val="clear" w:color="auto" w:fill="FFFFFF"/>
        </w:rPr>
        <w:t>Education</w:t>
      </w:r>
      <w:r w:rsidRPr="00517443">
        <w:rPr>
          <w:rFonts w:ascii="Times New Roman" w:hAnsi="Times New Roman" w:cs="Times New Roman"/>
          <w:sz w:val="24"/>
          <w:szCs w:val="24"/>
          <w:shd w:val="clear" w:color="auto" w:fill="FFFFFF"/>
        </w:rPr>
        <w:t>, 3-13, DOI: 10.1080/03004279.2019.1633374</w:t>
      </w:r>
    </w:p>
    <w:p w14:paraId="6AA57096" w14:textId="77777777" w:rsidR="00971EFB" w:rsidRDefault="00971EFB" w:rsidP="00971EFB">
      <w:pPr>
        <w:spacing w:line="360" w:lineRule="auto"/>
        <w:rPr>
          <w:rFonts w:ascii="Times New Roman" w:hAnsi="Times New Roman" w:cs="Times New Roman"/>
          <w:sz w:val="24"/>
          <w:szCs w:val="24"/>
        </w:rPr>
      </w:pPr>
      <w:r w:rsidRPr="00E07D53">
        <w:rPr>
          <w:rFonts w:ascii="Times New Roman" w:hAnsi="Times New Roman" w:cs="Times New Roman"/>
          <w:sz w:val="24"/>
          <w:szCs w:val="24"/>
        </w:rPr>
        <w:t>Wittkowski</w:t>
      </w:r>
      <w:r>
        <w:rPr>
          <w:rFonts w:ascii="Times New Roman" w:hAnsi="Times New Roman" w:cs="Times New Roman"/>
          <w:sz w:val="24"/>
          <w:szCs w:val="24"/>
        </w:rPr>
        <w:t xml:space="preserve">, A., </w:t>
      </w:r>
      <w:r w:rsidRPr="00E07D53">
        <w:rPr>
          <w:rFonts w:ascii="Times New Roman" w:hAnsi="Times New Roman" w:cs="Times New Roman"/>
          <w:sz w:val="24"/>
          <w:szCs w:val="24"/>
        </w:rPr>
        <w:t>Garret</w:t>
      </w:r>
      <w:r>
        <w:rPr>
          <w:rFonts w:ascii="Times New Roman" w:hAnsi="Times New Roman" w:cs="Times New Roman"/>
          <w:sz w:val="24"/>
          <w:szCs w:val="24"/>
        </w:rPr>
        <w:t xml:space="preserve">t C., </w:t>
      </w:r>
      <w:r w:rsidRPr="00E07D53">
        <w:rPr>
          <w:rFonts w:ascii="Times New Roman" w:hAnsi="Times New Roman" w:cs="Times New Roman"/>
          <w:sz w:val="24"/>
          <w:szCs w:val="24"/>
        </w:rPr>
        <w:t xml:space="preserve"> Calam</w:t>
      </w:r>
      <w:r>
        <w:rPr>
          <w:rFonts w:ascii="Times New Roman" w:hAnsi="Times New Roman" w:cs="Times New Roman"/>
          <w:sz w:val="24"/>
          <w:szCs w:val="24"/>
        </w:rPr>
        <w:t xml:space="preserve"> R., </w:t>
      </w:r>
      <w:r w:rsidRPr="00E07D53">
        <w:rPr>
          <w:rFonts w:ascii="Times New Roman" w:hAnsi="Times New Roman" w:cs="Times New Roman"/>
          <w:sz w:val="24"/>
          <w:szCs w:val="24"/>
        </w:rPr>
        <w:t>Weisberg</w:t>
      </w:r>
      <w:r>
        <w:rPr>
          <w:rFonts w:ascii="Times New Roman" w:hAnsi="Times New Roman" w:cs="Times New Roman"/>
          <w:sz w:val="24"/>
          <w:szCs w:val="24"/>
        </w:rPr>
        <w:t xml:space="preserve"> D. </w:t>
      </w:r>
      <w:r w:rsidRPr="00174AA3">
        <w:rPr>
          <w:rFonts w:ascii="Times New Roman" w:hAnsi="Times New Roman" w:cs="Times New Roman"/>
          <w:sz w:val="24"/>
          <w:szCs w:val="24"/>
        </w:rPr>
        <w:t>(2017)</w:t>
      </w:r>
      <w:r>
        <w:rPr>
          <w:rFonts w:ascii="Times New Roman" w:hAnsi="Times New Roman" w:cs="Times New Roman"/>
          <w:sz w:val="24"/>
          <w:szCs w:val="24"/>
        </w:rPr>
        <w:t xml:space="preserve"> </w:t>
      </w:r>
      <w:r w:rsidRPr="00E07D53">
        <w:rPr>
          <w:rFonts w:ascii="Times New Roman" w:hAnsi="Times New Roman" w:cs="Times New Roman"/>
          <w:sz w:val="24"/>
          <w:szCs w:val="24"/>
        </w:rPr>
        <w:t>Self-</w:t>
      </w:r>
      <w:r>
        <w:rPr>
          <w:rFonts w:ascii="Times New Roman" w:hAnsi="Times New Roman" w:cs="Times New Roman"/>
          <w:sz w:val="24"/>
          <w:szCs w:val="24"/>
        </w:rPr>
        <w:t>r</w:t>
      </w:r>
      <w:r w:rsidRPr="00E07D53">
        <w:rPr>
          <w:rFonts w:ascii="Times New Roman" w:hAnsi="Times New Roman" w:cs="Times New Roman"/>
          <w:sz w:val="24"/>
          <w:szCs w:val="24"/>
        </w:rPr>
        <w:t xml:space="preserve">eport </w:t>
      </w:r>
      <w:r>
        <w:rPr>
          <w:rFonts w:ascii="Times New Roman" w:hAnsi="Times New Roman" w:cs="Times New Roman"/>
          <w:sz w:val="24"/>
          <w:szCs w:val="24"/>
        </w:rPr>
        <w:t>m</w:t>
      </w:r>
      <w:r w:rsidRPr="00E07D53">
        <w:rPr>
          <w:rFonts w:ascii="Times New Roman" w:hAnsi="Times New Roman" w:cs="Times New Roman"/>
          <w:sz w:val="24"/>
          <w:szCs w:val="24"/>
        </w:rPr>
        <w:t xml:space="preserve">easures of </w:t>
      </w:r>
      <w:r>
        <w:rPr>
          <w:rFonts w:ascii="Times New Roman" w:hAnsi="Times New Roman" w:cs="Times New Roman"/>
          <w:sz w:val="24"/>
          <w:szCs w:val="24"/>
        </w:rPr>
        <w:t>p</w:t>
      </w:r>
      <w:r w:rsidRPr="00E07D53">
        <w:rPr>
          <w:rFonts w:ascii="Times New Roman" w:hAnsi="Times New Roman" w:cs="Times New Roman"/>
          <w:sz w:val="24"/>
          <w:szCs w:val="24"/>
        </w:rPr>
        <w:t xml:space="preserve">arental </w:t>
      </w:r>
      <w:r>
        <w:rPr>
          <w:rFonts w:ascii="Times New Roman" w:hAnsi="Times New Roman" w:cs="Times New Roman"/>
          <w:sz w:val="24"/>
          <w:szCs w:val="24"/>
        </w:rPr>
        <w:t>s</w:t>
      </w:r>
      <w:r w:rsidRPr="00E07D53">
        <w:rPr>
          <w:rFonts w:ascii="Times New Roman" w:hAnsi="Times New Roman" w:cs="Times New Roman"/>
          <w:sz w:val="24"/>
          <w:szCs w:val="24"/>
        </w:rPr>
        <w:t>elf-</w:t>
      </w:r>
      <w:r>
        <w:rPr>
          <w:rFonts w:ascii="Times New Roman" w:hAnsi="Times New Roman" w:cs="Times New Roman"/>
          <w:sz w:val="24"/>
          <w:szCs w:val="24"/>
        </w:rPr>
        <w:t>e</w:t>
      </w:r>
      <w:r w:rsidRPr="00E07D53">
        <w:rPr>
          <w:rFonts w:ascii="Times New Roman" w:hAnsi="Times New Roman" w:cs="Times New Roman"/>
          <w:sz w:val="24"/>
          <w:szCs w:val="24"/>
        </w:rPr>
        <w:t xml:space="preserve">fficacy: A </w:t>
      </w:r>
      <w:r>
        <w:rPr>
          <w:rFonts w:ascii="Times New Roman" w:hAnsi="Times New Roman" w:cs="Times New Roman"/>
          <w:sz w:val="24"/>
          <w:szCs w:val="24"/>
        </w:rPr>
        <w:t>s</w:t>
      </w:r>
      <w:r w:rsidRPr="00E07D53">
        <w:rPr>
          <w:rFonts w:ascii="Times New Roman" w:hAnsi="Times New Roman" w:cs="Times New Roman"/>
          <w:sz w:val="24"/>
          <w:szCs w:val="24"/>
        </w:rPr>
        <w:t>ystematic</w:t>
      </w:r>
      <w:r>
        <w:rPr>
          <w:rFonts w:ascii="Times New Roman" w:hAnsi="Times New Roman" w:cs="Times New Roman"/>
          <w:sz w:val="24"/>
          <w:szCs w:val="24"/>
        </w:rPr>
        <w:t xml:space="preserve"> r</w:t>
      </w:r>
      <w:r w:rsidRPr="00E07D53">
        <w:rPr>
          <w:rFonts w:ascii="Times New Roman" w:hAnsi="Times New Roman" w:cs="Times New Roman"/>
          <w:sz w:val="24"/>
          <w:szCs w:val="24"/>
        </w:rPr>
        <w:t xml:space="preserve">eview of the </w:t>
      </w:r>
      <w:r>
        <w:rPr>
          <w:rFonts w:ascii="Times New Roman" w:hAnsi="Times New Roman" w:cs="Times New Roman"/>
          <w:sz w:val="24"/>
          <w:szCs w:val="24"/>
        </w:rPr>
        <w:t>c</w:t>
      </w:r>
      <w:r w:rsidRPr="00E07D53">
        <w:rPr>
          <w:rFonts w:ascii="Times New Roman" w:hAnsi="Times New Roman" w:cs="Times New Roman"/>
          <w:sz w:val="24"/>
          <w:szCs w:val="24"/>
        </w:rPr>
        <w:t xml:space="preserve">urrent </w:t>
      </w:r>
      <w:r>
        <w:rPr>
          <w:rFonts w:ascii="Times New Roman" w:hAnsi="Times New Roman" w:cs="Times New Roman"/>
          <w:sz w:val="24"/>
          <w:szCs w:val="24"/>
        </w:rPr>
        <w:t>l</w:t>
      </w:r>
      <w:r w:rsidRPr="00E07D53">
        <w:rPr>
          <w:rFonts w:ascii="Times New Roman" w:hAnsi="Times New Roman" w:cs="Times New Roman"/>
          <w:sz w:val="24"/>
          <w:szCs w:val="24"/>
        </w:rPr>
        <w:t>iterat</w:t>
      </w:r>
      <w:r>
        <w:rPr>
          <w:rFonts w:ascii="Times New Roman" w:hAnsi="Times New Roman" w:cs="Times New Roman"/>
          <w:sz w:val="24"/>
          <w:szCs w:val="24"/>
        </w:rPr>
        <w:t xml:space="preserve">ure  </w:t>
      </w:r>
      <w:r w:rsidRPr="00174AA3">
        <w:rPr>
          <w:rFonts w:ascii="Times New Roman" w:hAnsi="Times New Roman" w:cs="Times New Roman"/>
          <w:i/>
          <w:iCs/>
          <w:sz w:val="24"/>
          <w:szCs w:val="24"/>
        </w:rPr>
        <w:t>Journal of Child and Family Studies</w:t>
      </w:r>
      <w:r w:rsidRPr="00174AA3">
        <w:rPr>
          <w:rFonts w:ascii="Times New Roman" w:hAnsi="Times New Roman" w:cs="Times New Roman"/>
          <w:sz w:val="24"/>
          <w:szCs w:val="24"/>
        </w:rPr>
        <w:t xml:space="preserve"> 26:2960</w:t>
      </w:r>
      <w:r w:rsidRPr="00174AA3">
        <w:rPr>
          <w:rFonts w:ascii="Times New Roman" w:hAnsi="Times New Roman" w:cs="Times New Roman" w:hint="eastAsia"/>
          <w:sz w:val="24"/>
          <w:szCs w:val="24"/>
        </w:rPr>
        <w:t>–</w:t>
      </w:r>
      <w:r w:rsidRPr="00174AA3">
        <w:rPr>
          <w:rFonts w:ascii="Times New Roman" w:hAnsi="Times New Roman" w:cs="Times New Roman"/>
          <w:sz w:val="24"/>
          <w:szCs w:val="24"/>
        </w:rPr>
        <w:t>2978</w:t>
      </w:r>
    </w:p>
    <w:p w14:paraId="67DD1124" w14:textId="7B5A8DDA" w:rsidR="00971EFB" w:rsidRDefault="00971EFB" w:rsidP="00971EFB">
      <w:pPr>
        <w:spacing w:line="360" w:lineRule="auto"/>
        <w:rPr>
          <w:rFonts w:ascii="Times New Roman" w:hAnsi="Times New Roman" w:cs="Times New Roman"/>
          <w:sz w:val="24"/>
          <w:szCs w:val="24"/>
        </w:rPr>
      </w:pPr>
      <w:r w:rsidRPr="00F16ABD">
        <w:rPr>
          <w:rFonts w:ascii="Times New Roman" w:hAnsi="Times New Roman" w:cs="Times New Roman"/>
          <w:sz w:val="24"/>
          <w:szCs w:val="24"/>
        </w:rPr>
        <w:t>World Health Organization. (‎2019)‎ Guidelines on physical activity, sedentary behaviour and sleep for children under 5 years of age</w:t>
      </w:r>
      <w:r w:rsidRPr="008F1125">
        <w:rPr>
          <w:rFonts w:ascii="Times New Roman" w:hAnsi="Times New Roman" w:cs="Times New Roman"/>
          <w:sz w:val="24"/>
          <w:szCs w:val="24"/>
        </w:rPr>
        <w:t xml:space="preserve">. </w:t>
      </w:r>
      <w:r w:rsidRPr="002653C6">
        <w:rPr>
          <w:rFonts w:ascii="Times New Roman" w:hAnsi="Times New Roman" w:cs="Times New Roman"/>
          <w:sz w:val="24"/>
          <w:szCs w:val="24"/>
        </w:rPr>
        <w:t>https://apps.who.int/iris/handle/10665/311664</w:t>
      </w:r>
      <w:r w:rsidRPr="008F1125">
        <w:rPr>
          <w:rFonts w:ascii="Times New Roman" w:hAnsi="Times New Roman" w:cs="Times New Roman"/>
          <w:sz w:val="24"/>
          <w:szCs w:val="24"/>
        </w:rPr>
        <w:t xml:space="preserve">. </w:t>
      </w:r>
      <w:r w:rsidRPr="00F16ABD">
        <w:rPr>
          <w:rFonts w:ascii="Times New Roman" w:hAnsi="Times New Roman" w:cs="Times New Roman"/>
          <w:sz w:val="24"/>
          <w:szCs w:val="24"/>
        </w:rPr>
        <w:t>License: CC BY-NC-SA 3.0 IG</w:t>
      </w:r>
    </w:p>
    <w:p w14:paraId="26E78C70" w14:textId="77777777" w:rsidR="00971EFB" w:rsidRDefault="00971EFB" w:rsidP="00971EFB">
      <w:pPr>
        <w:spacing w:line="360" w:lineRule="auto"/>
        <w:rPr>
          <w:rFonts w:ascii="Times New Roman" w:hAnsi="Times New Roman" w:cs="Times New Roman"/>
          <w:sz w:val="24"/>
          <w:szCs w:val="24"/>
        </w:rPr>
      </w:pPr>
      <w:r w:rsidRPr="0003315F">
        <w:rPr>
          <w:rFonts w:ascii="Times New Roman" w:hAnsi="Times New Roman" w:cs="Times New Roman"/>
          <w:sz w:val="24"/>
          <w:szCs w:val="24"/>
        </w:rPr>
        <w:t>Zachry, A. H.,</w:t>
      </w:r>
      <w:r>
        <w:rPr>
          <w:rFonts w:ascii="Times New Roman" w:hAnsi="Times New Roman" w:cs="Times New Roman"/>
          <w:sz w:val="24"/>
          <w:szCs w:val="24"/>
        </w:rPr>
        <w:t xml:space="preserve"> </w:t>
      </w:r>
      <w:r w:rsidRPr="0003315F">
        <w:rPr>
          <w:rFonts w:ascii="Times New Roman" w:hAnsi="Times New Roman" w:cs="Times New Roman"/>
          <w:sz w:val="24"/>
          <w:szCs w:val="24"/>
        </w:rPr>
        <w:t xml:space="preserve"> Kitzmann, K. M. (2011). Brief Report</w:t>
      </w:r>
      <w:r>
        <w:rPr>
          <w:rFonts w:ascii="Times New Roman" w:hAnsi="Times New Roman" w:cs="Times New Roman"/>
          <w:sz w:val="24"/>
          <w:szCs w:val="24"/>
        </w:rPr>
        <w:t>-</w:t>
      </w:r>
      <w:r w:rsidRPr="0003315F">
        <w:rPr>
          <w:rFonts w:ascii="Times New Roman" w:hAnsi="Times New Roman" w:cs="Times New Roman"/>
          <w:sz w:val="24"/>
          <w:szCs w:val="24"/>
        </w:rPr>
        <w:t>Caregiver awareness of prone play recommendations</w:t>
      </w:r>
      <w:r>
        <w:rPr>
          <w:rFonts w:ascii="Times New Roman" w:hAnsi="Times New Roman" w:cs="Times New Roman"/>
          <w:sz w:val="24"/>
          <w:szCs w:val="24"/>
        </w:rPr>
        <w:t>.</w:t>
      </w:r>
      <w:r w:rsidRPr="0003315F">
        <w:rPr>
          <w:rFonts w:ascii="Times New Roman" w:hAnsi="Times New Roman" w:cs="Times New Roman"/>
          <w:i/>
          <w:iCs/>
          <w:sz w:val="24"/>
          <w:szCs w:val="24"/>
        </w:rPr>
        <w:t xml:space="preserve"> American Journal of Occupational Therapy</w:t>
      </w:r>
      <w:r w:rsidRPr="0003315F">
        <w:rPr>
          <w:rFonts w:ascii="Times New Roman" w:hAnsi="Times New Roman" w:cs="Times New Roman"/>
          <w:sz w:val="24"/>
          <w:szCs w:val="24"/>
        </w:rPr>
        <w:t>, 65, 101–105. doi: 10.5014/ajot.2011.09100</w:t>
      </w:r>
    </w:p>
    <w:p w14:paraId="1C036FEB" w14:textId="77777777" w:rsidR="00971EFB" w:rsidRDefault="00971EFB" w:rsidP="00971EFB">
      <w:pPr>
        <w:spacing w:line="360" w:lineRule="auto"/>
        <w:rPr>
          <w:rFonts w:ascii="Times New Roman" w:hAnsi="Times New Roman" w:cs="Times New Roman"/>
          <w:sz w:val="24"/>
          <w:szCs w:val="24"/>
        </w:rPr>
      </w:pPr>
    </w:p>
    <w:p w14:paraId="4AE94BEF" w14:textId="77777777" w:rsidR="00971EFB" w:rsidRDefault="00971EFB" w:rsidP="00971EFB">
      <w:pPr>
        <w:spacing w:line="360" w:lineRule="auto"/>
        <w:rPr>
          <w:rFonts w:ascii="Times New Roman" w:hAnsi="Times New Roman" w:cs="Times New Roman"/>
          <w:sz w:val="24"/>
          <w:szCs w:val="24"/>
        </w:rPr>
      </w:pPr>
    </w:p>
    <w:p w14:paraId="7312E730" w14:textId="77777777" w:rsidR="00971EFB" w:rsidRDefault="00971EFB" w:rsidP="00971EFB">
      <w:pPr>
        <w:spacing w:line="360" w:lineRule="auto"/>
        <w:rPr>
          <w:rFonts w:ascii="Times New Roman" w:hAnsi="Times New Roman" w:cs="Times New Roman"/>
          <w:sz w:val="24"/>
          <w:szCs w:val="24"/>
        </w:rPr>
      </w:pPr>
    </w:p>
    <w:p w14:paraId="373C14B3" w14:textId="77777777" w:rsidR="00971EFB" w:rsidRPr="004D1CA0" w:rsidRDefault="00971EFB" w:rsidP="00971EFB">
      <w:pPr>
        <w:spacing w:line="360" w:lineRule="auto"/>
        <w:rPr>
          <w:rFonts w:ascii="Times New Roman" w:hAnsi="Times New Roman" w:cs="Times New Roman"/>
          <w:sz w:val="24"/>
          <w:szCs w:val="24"/>
        </w:rPr>
      </w:pPr>
    </w:p>
    <w:p w14:paraId="57C54D3D" w14:textId="77777777" w:rsidR="00971EFB" w:rsidRPr="007937E1" w:rsidRDefault="00971EFB" w:rsidP="006E4CAE">
      <w:pPr>
        <w:spacing w:line="360" w:lineRule="auto"/>
        <w:rPr>
          <w:rFonts w:ascii="Times New Roman" w:hAnsi="Times New Roman" w:cs="Times New Roman"/>
          <w:sz w:val="24"/>
          <w:szCs w:val="24"/>
        </w:rPr>
      </w:pPr>
    </w:p>
    <w:sectPr w:rsidR="00971EFB" w:rsidRPr="007937E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ED5E6" w14:textId="77777777" w:rsidR="001D1C92" w:rsidRDefault="001D1C92" w:rsidP="006E4CAE">
      <w:pPr>
        <w:spacing w:after="0" w:line="240" w:lineRule="auto"/>
      </w:pPr>
      <w:r>
        <w:separator/>
      </w:r>
    </w:p>
  </w:endnote>
  <w:endnote w:type="continuationSeparator" w:id="0">
    <w:p w14:paraId="6D190C16" w14:textId="77777777" w:rsidR="001D1C92" w:rsidRDefault="001D1C92" w:rsidP="006E4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183532"/>
      <w:docPartObj>
        <w:docPartGallery w:val="Page Numbers (Bottom of Page)"/>
        <w:docPartUnique/>
      </w:docPartObj>
    </w:sdtPr>
    <w:sdtEndPr>
      <w:rPr>
        <w:noProof/>
      </w:rPr>
    </w:sdtEndPr>
    <w:sdtContent>
      <w:p w14:paraId="531574EA" w14:textId="3568FC8B" w:rsidR="008A5F50" w:rsidRDefault="008A5F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B6192A" w14:textId="77777777" w:rsidR="008A5F50" w:rsidRDefault="008A5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330E9" w14:textId="77777777" w:rsidR="001D1C92" w:rsidRDefault="001D1C92" w:rsidP="006E4CAE">
      <w:pPr>
        <w:spacing w:after="0" w:line="240" w:lineRule="auto"/>
      </w:pPr>
      <w:r>
        <w:separator/>
      </w:r>
    </w:p>
  </w:footnote>
  <w:footnote w:type="continuationSeparator" w:id="0">
    <w:p w14:paraId="6B7FA6E9" w14:textId="77777777" w:rsidR="001D1C92" w:rsidRDefault="001D1C92" w:rsidP="006E4C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6817E" w14:textId="784A7881" w:rsidR="006E4CAE" w:rsidRDefault="006E4CAE">
    <w:pPr>
      <w:pStyle w:val="Header"/>
    </w:pPr>
    <w:r>
      <w:t>Katherine Sanderson, 1903076</w:t>
    </w:r>
    <w:r>
      <w:tab/>
    </w:r>
    <w:r>
      <w:tab/>
      <w:t>BMOE 7004 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CAE"/>
    <w:rsid w:val="00004343"/>
    <w:rsid w:val="0005798A"/>
    <w:rsid w:val="00062327"/>
    <w:rsid w:val="000664A0"/>
    <w:rsid w:val="00074E76"/>
    <w:rsid w:val="00092C4B"/>
    <w:rsid w:val="00096C39"/>
    <w:rsid w:val="000A75E9"/>
    <w:rsid w:val="000C4945"/>
    <w:rsid w:val="000D263B"/>
    <w:rsid w:val="000D59DE"/>
    <w:rsid w:val="000E6211"/>
    <w:rsid w:val="000E6B2C"/>
    <w:rsid w:val="001541C1"/>
    <w:rsid w:val="0018695F"/>
    <w:rsid w:val="001A354B"/>
    <w:rsid w:val="001A639A"/>
    <w:rsid w:val="001C53C5"/>
    <w:rsid w:val="001D1C92"/>
    <w:rsid w:val="001D2AA2"/>
    <w:rsid w:val="001D6146"/>
    <w:rsid w:val="001E5F1F"/>
    <w:rsid w:val="002212AC"/>
    <w:rsid w:val="002636CF"/>
    <w:rsid w:val="00263F2C"/>
    <w:rsid w:val="002653C6"/>
    <w:rsid w:val="0026612B"/>
    <w:rsid w:val="002745AE"/>
    <w:rsid w:val="00286861"/>
    <w:rsid w:val="002A5E41"/>
    <w:rsid w:val="002C6AEE"/>
    <w:rsid w:val="002E38DB"/>
    <w:rsid w:val="002F5892"/>
    <w:rsid w:val="002F7BED"/>
    <w:rsid w:val="00335C17"/>
    <w:rsid w:val="0034449B"/>
    <w:rsid w:val="00345EAF"/>
    <w:rsid w:val="003515B0"/>
    <w:rsid w:val="003655EB"/>
    <w:rsid w:val="00367C95"/>
    <w:rsid w:val="003758A4"/>
    <w:rsid w:val="003A7F4C"/>
    <w:rsid w:val="003C3590"/>
    <w:rsid w:val="003C59A8"/>
    <w:rsid w:val="003E12D1"/>
    <w:rsid w:val="00415195"/>
    <w:rsid w:val="00441C86"/>
    <w:rsid w:val="00460092"/>
    <w:rsid w:val="00460648"/>
    <w:rsid w:val="004A64BC"/>
    <w:rsid w:val="004B3F03"/>
    <w:rsid w:val="004C06CD"/>
    <w:rsid w:val="0050131A"/>
    <w:rsid w:val="005060EA"/>
    <w:rsid w:val="0051273C"/>
    <w:rsid w:val="00530D06"/>
    <w:rsid w:val="00543849"/>
    <w:rsid w:val="00550811"/>
    <w:rsid w:val="005536FC"/>
    <w:rsid w:val="00556F0C"/>
    <w:rsid w:val="005A2F4F"/>
    <w:rsid w:val="005B29DC"/>
    <w:rsid w:val="005C2BD1"/>
    <w:rsid w:val="005D4F81"/>
    <w:rsid w:val="006044D4"/>
    <w:rsid w:val="00623F49"/>
    <w:rsid w:val="00636AAA"/>
    <w:rsid w:val="0066123C"/>
    <w:rsid w:val="00696644"/>
    <w:rsid w:val="00696CB0"/>
    <w:rsid w:val="006A0F89"/>
    <w:rsid w:val="006B3342"/>
    <w:rsid w:val="006C191D"/>
    <w:rsid w:val="006C3D99"/>
    <w:rsid w:val="006C56AF"/>
    <w:rsid w:val="006C616C"/>
    <w:rsid w:val="006D1628"/>
    <w:rsid w:val="006E4CAE"/>
    <w:rsid w:val="006E7AA5"/>
    <w:rsid w:val="006F6A15"/>
    <w:rsid w:val="0072535D"/>
    <w:rsid w:val="007262B2"/>
    <w:rsid w:val="00737FAB"/>
    <w:rsid w:val="00763BD2"/>
    <w:rsid w:val="00780E29"/>
    <w:rsid w:val="007861FC"/>
    <w:rsid w:val="007937E1"/>
    <w:rsid w:val="007B5DBF"/>
    <w:rsid w:val="007C4268"/>
    <w:rsid w:val="007D099A"/>
    <w:rsid w:val="007E18AC"/>
    <w:rsid w:val="007E47FF"/>
    <w:rsid w:val="0080372A"/>
    <w:rsid w:val="00812719"/>
    <w:rsid w:val="008322F0"/>
    <w:rsid w:val="00836ECD"/>
    <w:rsid w:val="0084406B"/>
    <w:rsid w:val="0085692B"/>
    <w:rsid w:val="00860940"/>
    <w:rsid w:val="0089183C"/>
    <w:rsid w:val="008A5F50"/>
    <w:rsid w:val="008D7BA9"/>
    <w:rsid w:val="008E30BB"/>
    <w:rsid w:val="0093440C"/>
    <w:rsid w:val="009474F3"/>
    <w:rsid w:val="00961EB1"/>
    <w:rsid w:val="00971ADE"/>
    <w:rsid w:val="00971EFB"/>
    <w:rsid w:val="00985941"/>
    <w:rsid w:val="0098744F"/>
    <w:rsid w:val="009C6D28"/>
    <w:rsid w:val="00A20C0A"/>
    <w:rsid w:val="00A43552"/>
    <w:rsid w:val="00A61B2E"/>
    <w:rsid w:val="00A82A95"/>
    <w:rsid w:val="00A85CF6"/>
    <w:rsid w:val="00A91B3E"/>
    <w:rsid w:val="00AA754E"/>
    <w:rsid w:val="00AC2F96"/>
    <w:rsid w:val="00AC3BA0"/>
    <w:rsid w:val="00AD2D8D"/>
    <w:rsid w:val="00AD32C6"/>
    <w:rsid w:val="00B029DC"/>
    <w:rsid w:val="00B07FDA"/>
    <w:rsid w:val="00B1199E"/>
    <w:rsid w:val="00B145F5"/>
    <w:rsid w:val="00B15F26"/>
    <w:rsid w:val="00B21B71"/>
    <w:rsid w:val="00B2650B"/>
    <w:rsid w:val="00B44F83"/>
    <w:rsid w:val="00B604D5"/>
    <w:rsid w:val="00B67061"/>
    <w:rsid w:val="00B73A52"/>
    <w:rsid w:val="00B8070D"/>
    <w:rsid w:val="00B940C8"/>
    <w:rsid w:val="00B95367"/>
    <w:rsid w:val="00BC2614"/>
    <w:rsid w:val="00C03FC1"/>
    <w:rsid w:val="00C65069"/>
    <w:rsid w:val="00C72B3C"/>
    <w:rsid w:val="00C820BF"/>
    <w:rsid w:val="00CA4AA8"/>
    <w:rsid w:val="00D06B9D"/>
    <w:rsid w:val="00D30A56"/>
    <w:rsid w:val="00D31809"/>
    <w:rsid w:val="00D4794E"/>
    <w:rsid w:val="00D52780"/>
    <w:rsid w:val="00D53A93"/>
    <w:rsid w:val="00D55307"/>
    <w:rsid w:val="00D6727E"/>
    <w:rsid w:val="00D903B8"/>
    <w:rsid w:val="00D92795"/>
    <w:rsid w:val="00DE0597"/>
    <w:rsid w:val="00E14257"/>
    <w:rsid w:val="00E31461"/>
    <w:rsid w:val="00E37844"/>
    <w:rsid w:val="00E64D87"/>
    <w:rsid w:val="00EA36F8"/>
    <w:rsid w:val="00EB142F"/>
    <w:rsid w:val="00EB5632"/>
    <w:rsid w:val="00EB759A"/>
    <w:rsid w:val="00EC1A6B"/>
    <w:rsid w:val="00ED06DD"/>
    <w:rsid w:val="00EF5364"/>
    <w:rsid w:val="00F05779"/>
    <w:rsid w:val="00F22C2E"/>
    <w:rsid w:val="00F3621D"/>
    <w:rsid w:val="00F66BE2"/>
    <w:rsid w:val="00FA4C11"/>
    <w:rsid w:val="00FC266F"/>
    <w:rsid w:val="00FE5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CF559"/>
  <w15:chartTrackingRefBased/>
  <w15:docId w15:val="{BC34DB65-E486-4861-AA13-CDDDF76A7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CA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4C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CAE"/>
  </w:style>
  <w:style w:type="paragraph" w:styleId="Footer">
    <w:name w:val="footer"/>
    <w:basedOn w:val="Normal"/>
    <w:link w:val="FooterChar"/>
    <w:uiPriority w:val="99"/>
    <w:unhideWhenUsed/>
    <w:rsid w:val="006E4C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CAE"/>
  </w:style>
  <w:style w:type="character" w:styleId="Hyperlink">
    <w:name w:val="Hyperlink"/>
    <w:basedOn w:val="DefaultParagraphFont"/>
    <w:uiPriority w:val="99"/>
    <w:unhideWhenUsed/>
    <w:rsid w:val="00971E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BD32B66-25AA-4794-8566-8C0B968E7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858ADB-3DE3-4935-ACF4-5F34F0CF0728}">
  <ds:schemaRefs>
    <ds:schemaRef ds:uri="http://schemas.microsoft.com/sharepoint/v3/contenttype/forms"/>
  </ds:schemaRefs>
</ds:datastoreItem>
</file>

<file path=customXml/itemProps3.xml><?xml version="1.0" encoding="utf-8"?>
<ds:datastoreItem xmlns:ds="http://schemas.openxmlformats.org/officeDocument/2006/customXml" ds:itemID="{1DD68332-AF91-4589-BAB5-E8940D8AB33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3688</Words>
  <Characters>21025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Grace Sanderson (1903076)</dc:creator>
  <cp:keywords/>
  <dc:description/>
  <cp:lastModifiedBy>Kate Grace Sanderson</cp:lastModifiedBy>
  <cp:revision>4</cp:revision>
  <dcterms:created xsi:type="dcterms:W3CDTF">2021-05-14T22:47:00Z</dcterms:created>
  <dcterms:modified xsi:type="dcterms:W3CDTF">2021-05-14T22:49:00Z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