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AEE7A" w14:textId="77777777" w:rsidR="00576250" w:rsidRPr="00576250" w:rsidRDefault="00576250" w:rsidP="00576250">
      <w:pPr>
        <w:rPr>
          <w:color w:val="4472C4" w:themeColor="accent1"/>
          <w:sz w:val="32"/>
          <w:szCs w:val="32"/>
        </w:rPr>
      </w:pPr>
      <w:r>
        <w:rPr>
          <w:color w:val="4472C4" w:themeColor="accent1"/>
          <w:sz w:val="32"/>
          <w:szCs w:val="32"/>
        </w:rPr>
        <w:t xml:space="preserve">        </w:t>
      </w:r>
      <w:r w:rsidR="00D13AD6">
        <w:rPr>
          <w:color w:val="4472C4" w:themeColor="accent1"/>
          <w:sz w:val="32"/>
          <w:szCs w:val="32"/>
        </w:rPr>
        <w:t xml:space="preserve">   </w:t>
      </w:r>
      <w:r>
        <w:rPr>
          <w:color w:val="4472C4" w:themeColor="accent1"/>
          <w:sz w:val="32"/>
          <w:szCs w:val="32"/>
        </w:rPr>
        <w:t xml:space="preserve"> Essay </w:t>
      </w:r>
      <w:r w:rsidRPr="00576250">
        <w:rPr>
          <w:color w:val="4472C4" w:themeColor="accent1"/>
          <w:sz w:val="32"/>
          <w:szCs w:val="32"/>
        </w:rPr>
        <w:t>academic and employability skills</w:t>
      </w:r>
      <w:r w:rsidR="00CB06F1">
        <w:rPr>
          <w:color w:val="4472C4" w:themeColor="accent1"/>
          <w:sz w:val="32"/>
          <w:szCs w:val="32"/>
        </w:rPr>
        <w:t xml:space="preserve"> a </w:t>
      </w:r>
      <w:r w:rsidR="00CB06F1" w:rsidRPr="00CB06F1">
        <w:rPr>
          <w:color w:val="4472C4" w:themeColor="accent1"/>
          <w:sz w:val="32"/>
          <w:szCs w:val="32"/>
        </w:rPr>
        <w:t>Reflection Account</w:t>
      </w:r>
    </w:p>
    <w:p w14:paraId="7D7B94A2" w14:textId="77777777" w:rsidR="00691408" w:rsidRPr="00756746" w:rsidRDefault="00756746" w:rsidP="00D13AD6">
      <w:pPr>
        <w:tabs>
          <w:tab w:val="left" w:pos="3124"/>
        </w:tabs>
        <w:rPr>
          <w:color w:val="000000" w:themeColor="text1"/>
          <w:sz w:val="32"/>
          <w:szCs w:val="32"/>
        </w:rPr>
      </w:pPr>
      <w:r>
        <w:rPr>
          <w:color w:val="4472C4" w:themeColor="accent1"/>
          <w:sz w:val="32"/>
          <w:szCs w:val="32"/>
        </w:rPr>
        <w:t xml:space="preserve">                              STUDENT:</w:t>
      </w:r>
      <w:r>
        <w:rPr>
          <w:color w:val="000000" w:themeColor="text1"/>
          <w:sz w:val="32"/>
          <w:szCs w:val="32"/>
        </w:rPr>
        <w:t xml:space="preserve"> ABDELLA ABDELLA 1712468</w:t>
      </w:r>
    </w:p>
    <w:p w14:paraId="090214A6" w14:textId="77777777" w:rsidR="00D13AD6" w:rsidRDefault="00D13AD6" w:rsidP="00D13AD6">
      <w:pPr>
        <w:tabs>
          <w:tab w:val="left" w:pos="3124"/>
        </w:tabs>
        <w:rPr>
          <w:sz w:val="32"/>
          <w:szCs w:val="32"/>
        </w:rPr>
      </w:pPr>
      <w:r>
        <w:rPr>
          <w:sz w:val="32"/>
          <w:szCs w:val="32"/>
        </w:rPr>
        <w:t xml:space="preserve">                  </w:t>
      </w:r>
      <w:r w:rsidR="00756746">
        <w:rPr>
          <w:sz w:val="32"/>
          <w:szCs w:val="32"/>
        </w:rPr>
        <w:t xml:space="preserve">                </w:t>
      </w:r>
      <w:r w:rsidR="00756746">
        <w:rPr>
          <w:color w:val="4472C4" w:themeColor="accent1"/>
          <w:sz w:val="32"/>
          <w:szCs w:val="32"/>
        </w:rPr>
        <w:t xml:space="preserve"> </w:t>
      </w:r>
      <w:r w:rsidR="00BE5AC8">
        <w:rPr>
          <w:color w:val="4472C4" w:themeColor="accent1"/>
          <w:sz w:val="32"/>
          <w:szCs w:val="32"/>
        </w:rPr>
        <w:t>DATE</w:t>
      </w:r>
      <w:r w:rsidR="00BE5AC8">
        <w:rPr>
          <w:sz w:val="32"/>
          <w:szCs w:val="32"/>
        </w:rPr>
        <w:t>:</w:t>
      </w:r>
      <w:r w:rsidR="00756746">
        <w:rPr>
          <w:color w:val="4472C4" w:themeColor="accent1"/>
          <w:sz w:val="32"/>
          <w:szCs w:val="32"/>
        </w:rPr>
        <w:t xml:space="preserve">  03/11/2018    </w:t>
      </w:r>
      <w:r>
        <w:rPr>
          <w:sz w:val="32"/>
          <w:szCs w:val="32"/>
        </w:rPr>
        <w:t xml:space="preserve">        </w:t>
      </w:r>
    </w:p>
    <w:p w14:paraId="2FDED948" w14:textId="77777777" w:rsidR="00756746" w:rsidRDefault="00BE5AC8" w:rsidP="00756746">
      <w:pPr>
        <w:rPr>
          <w:color w:val="4472C4" w:themeColor="accent1"/>
          <w:sz w:val="32"/>
          <w:szCs w:val="32"/>
        </w:rPr>
      </w:pPr>
      <w:r>
        <w:rPr>
          <w:color w:val="4472C4" w:themeColor="accent1"/>
          <w:sz w:val="32"/>
          <w:szCs w:val="32"/>
        </w:rPr>
        <w:t xml:space="preserve">    </w:t>
      </w:r>
      <w:r w:rsidR="00776BE2">
        <w:rPr>
          <w:color w:val="4472C4" w:themeColor="accent1"/>
          <w:sz w:val="32"/>
          <w:szCs w:val="32"/>
        </w:rPr>
        <w:t>Introduction:</w:t>
      </w:r>
      <w:r w:rsidR="0097377A">
        <w:rPr>
          <w:color w:val="4472C4" w:themeColor="accent1"/>
          <w:sz w:val="32"/>
          <w:szCs w:val="32"/>
        </w:rPr>
        <w:t xml:space="preserve"> </w:t>
      </w:r>
    </w:p>
    <w:p w14:paraId="134262BF" w14:textId="77777777" w:rsidR="00BE5AC8" w:rsidRDefault="00BE5AC8" w:rsidP="00BE5AC8">
      <w:pPr>
        <w:rPr>
          <w:color w:val="4472C4" w:themeColor="accent1"/>
          <w:sz w:val="32"/>
          <w:szCs w:val="32"/>
        </w:rPr>
      </w:pPr>
    </w:p>
    <w:p w14:paraId="74D2E6B7" w14:textId="77777777" w:rsidR="00663F1C" w:rsidRPr="00663F1C" w:rsidRDefault="00D9298B" w:rsidP="00EE6911">
      <w:pPr>
        <w:pStyle w:val="ListParagraph"/>
        <w:numPr>
          <w:ilvl w:val="0"/>
          <w:numId w:val="3"/>
        </w:numPr>
        <w:rPr>
          <w:rFonts w:ascii="Calibri" w:eastAsia="Calibri" w:hAnsi="Calibri" w:cs="Times New Roman"/>
          <w:i/>
          <w:iCs/>
        </w:rPr>
      </w:pPr>
      <w:r w:rsidRPr="00D9298B">
        <w:rPr>
          <w:rFonts w:ascii="Calibri" w:eastAsia="Calibri" w:hAnsi="Calibri" w:cs="Times New Roman"/>
        </w:rPr>
        <w:t xml:space="preserve">In </w:t>
      </w:r>
      <w:r>
        <w:rPr>
          <w:rFonts w:ascii="Calibri" w:eastAsia="Calibri" w:hAnsi="Calibri" w:cs="Times New Roman"/>
        </w:rPr>
        <w:t>December</w:t>
      </w:r>
      <w:r w:rsidRPr="00D9298B">
        <w:rPr>
          <w:rFonts w:ascii="Calibri" w:eastAsia="Calibri" w:hAnsi="Calibri" w:cs="Times New Roman"/>
        </w:rPr>
        <w:t xml:space="preserve"> </w:t>
      </w:r>
      <w:r>
        <w:rPr>
          <w:rFonts w:ascii="Calibri" w:eastAsia="Calibri" w:hAnsi="Calibri" w:cs="Times New Roman"/>
        </w:rPr>
        <w:t>2014</w:t>
      </w:r>
      <w:r w:rsidRPr="00D9298B">
        <w:rPr>
          <w:rFonts w:ascii="Calibri" w:eastAsia="Calibri" w:hAnsi="Calibri" w:cs="Times New Roman"/>
        </w:rPr>
        <w:t xml:space="preserve"> I joined </w:t>
      </w:r>
      <w:r>
        <w:rPr>
          <w:rFonts w:ascii="Calibri" w:eastAsia="Calibri" w:hAnsi="Calibri" w:cs="Times New Roman"/>
        </w:rPr>
        <w:t>Tesco</w:t>
      </w:r>
      <w:r w:rsidRPr="00D9298B">
        <w:rPr>
          <w:rFonts w:ascii="Calibri" w:eastAsia="Calibri" w:hAnsi="Calibri" w:cs="Times New Roman"/>
        </w:rPr>
        <w:t xml:space="preserve"> in Cardiff </w:t>
      </w:r>
      <w:r>
        <w:rPr>
          <w:rFonts w:ascii="Calibri" w:eastAsia="Calibri" w:hAnsi="Calibri" w:cs="Times New Roman"/>
        </w:rPr>
        <w:t>city centre</w:t>
      </w:r>
      <w:r w:rsidRPr="00D9298B">
        <w:rPr>
          <w:rFonts w:ascii="Calibri" w:eastAsia="Calibri" w:hAnsi="Calibri" w:cs="Times New Roman"/>
        </w:rPr>
        <w:t xml:space="preserve"> Store as a </w:t>
      </w:r>
      <w:r>
        <w:rPr>
          <w:rFonts w:ascii="Calibri" w:eastAsia="Calibri" w:hAnsi="Calibri" w:cs="Times New Roman"/>
        </w:rPr>
        <w:t>security officer</w:t>
      </w:r>
      <w:r w:rsidRPr="00D9298B">
        <w:rPr>
          <w:rFonts w:ascii="Calibri" w:eastAsia="Calibri" w:hAnsi="Calibri" w:cs="Times New Roman"/>
        </w:rPr>
        <w:t xml:space="preserve">. During the years working in </w:t>
      </w:r>
      <w:r w:rsidR="008D68DB">
        <w:rPr>
          <w:rFonts w:ascii="Calibri" w:eastAsia="Calibri" w:hAnsi="Calibri" w:cs="Times New Roman"/>
        </w:rPr>
        <w:t>Tesco</w:t>
      </w:r>
      <w:r w:rsidRPr="00D9298B">
        <w:rPr>
          <w:rFonts w:ascii="Calibri" w:eastAsia="Calibri" w:hAnsi="Calibri" w:cs="Times New Roman"/>
        </w:rPr>
        <w:t xml:space="preserve">, I have developed my interpersonal skills, teamwork and self- motivation skills to deliver excellent customer service to the business. The job role of a </w:t>
      </w:r>
      <w:r w:rsidR="008D68DB">
        <w:rPr>
          <w:rFonts w:ascii="Calibri" w:eastAsia="Calibri" w:hAnsi="Calibri" w:cs="Times New Roman"/>
        </w:rPr>
        <w:t xml:space="preserve">security officer </w:t>
      </w:r>
      <w:r w:rsidR="00A23619" w:rsidRPr="00D9298B">
        <w:rPr>
          <w:rFonts w:ascii="Calibri" w:eastAsia="Calibri" w:hAnsi="Calibri" w:cs="Times New Roman"/>
        </w:rPr>
        <w:t>is</w:t>
      </w:r>
      <w:r w:rsidR="008D68DB">
        <w:rPr>
          <w:rFonts w:ascii="Calibri" w:eastAsia="Calibri" w:hAnsi="Calibri" w:cs="Times New Roman"/>
        </w:rPr>
        <w:t xml:space="preserve"> </w:t>
      </w:r>
      <w:r w:rsidR="008D68DB" w:rsidRPr="008D68DB">
        <w:rPr>
          <w:rFonts w:ascii="Calibri" w:eastAsia="Calibri" w:hAnsi="Calibri" w:cs="Times New Roman"/>
        </w:rPr>
        <w:t xml:space="preserve">Acting as a visual deterrent </w:t>
      </w:r>
      <w:r w:rsidRPr="00D9298B">
        <w:rPr>
          <w:rFonts w:ascii="Calibri" w:eastAsia="Calibri" w:hAnsi="Calibri" w:cs="Times New Roman"/>
        </w:rPr>
        <w:t xml:space="preserve">the customers have </w:t>
      </w:r>
      <w:r w:rsidR="00663F1C" w:rsidRPr="00D9298B">
        <w:rPr>
          <w:rFonts w:ascii="Calibri" w:eastAsia="Calibri" w:hAnsi="Calibri" w:cs="Times New Roman"/>
        </w:rPr>
        <w:t>bought and</w:t>
      </w:r>
      <w:r w:rsidR="008D68DB" w:rsidRPr="008D68DB">
        <w:rPr>
          <w:rFonts w:ascii="Arial" w:hAnsi="Arial" w:cs="Arial"/>
          <w:sz w:val="21"/>
          <w:szCs w:val="21"/>
        </w:rPr>
        <w:t xml:space="preserve"> </w:t>
      </w:r>
      <w:r w:rsidR="008D68DB" w:rsidRPr="008D68DB">
        <w:rPr>
          <w:rFonts w:ascii="Calibri" w:eastAsia="Calibri" w:hAnsi="Calibri" w:cs="Times New Roman"/>
        </w:rPr>
        <w:t>Ensuring the safety of customers and colleagues within the working environment</w:t>
      </w:r>
      <w:r w:rsidR="008D68DB">
        <w:rPr>
          <w:rFonts w:ascii="Calibri" w:eastAsia="Calibri" w:hAnsi="Calibri" w:cs="Times New Roman"/>
        </w:rPr>
        <w:t xml:space="preserve"> and</w:t>
      </w:r>
      <w:r w:rsidR="008D68DB" w:rsidRPr="008D68DB">
        <w:rPr>
          <w:rFonts w:ascii="Arial" w:hAnsi="Arial" w:cs="Arial"/>
          <w:sz w:val="21"/>
          <w:szCs w:val="21"/>
        </w:rPr>
        <w:t xml:space="preserve"> </w:t>
      </w:r>
      <w:r w:rsidR="008D68DB" w:rsidRPr="008D68DB">
        <w:rPr>
          <w:rFonts w:ascii="Calibri" w:eastAsia="Calibri" w:hAnsi="Calibri" w:cs="Times New Roman"/>
        </w:rPr>
        <w:t xml:space="preserve">Patrolling </w:t>
      </w:r>
      <w:r w:rsidR="008D68DB">
        <w:rPr>
          <w:rFonts w:ascii="Calibri" w:eastAsia="Calibri" w:hAnsi="Calibri" w:cs="Times New Roman"/>
        </w:rPr>
        <w:t xml:space="preserve">in the </w:t>
      </w:r>
      <w:r w:rsidR="008D68DB" w:rsidRPr="008D68DB">
        <w:rPr>
          <w:rFonts w:ascii="Calibri" w:eastAsia="Calibri" w:hAnsi="Calibri" w:cs="Times New Roman"/>
        </w:rPr>
        <w:t>shop floor</w:t>
      </w:r>
      <w:r w:rsidR="008D68DB">
        <w:rPr>
          <w:rFonts w:ascii="Calibri" w:eastAsia="Calibri" w:hAnsi="Calibri" w:cs="Times New Roman"/>
        </w:rPr>
        <w:t xml:space="preserve"> and </w:t>
      </w:r>
      <w:r w:rsidR="00A23619" w:rsidRPr="00A23619">
        <w:rPr>
          <w:rFonts w:ascii="Calibri" w:eastAsia="Calibri" w:hAnsi="Calibri" w:cs="Times New Roman"/>
        </w:rPr>
        <w:t>Liaising with police and report writing</w:t>
      </w:r>
      <w:r w:rsidR="00A23619">
        <w:rPr>
          <w:rFonts w:ascii="Calibri" w:eastAsia="Calibri" w:hAnsi="Calibri" w:cs="Times New Roman"/>
        </w:rPr>
        <w:t>.</w:t>
      </w:r>
      <w:r w:rsidRPr="00D9298B">
        <w:rPr>
          <w:rFonts w:ascii="Calibri" w:eastAsia="Calibri" w:hAnsi="Calibri" w:cs="Times New Roman"/>
        </w:rPr>
        <w:t xml:space="preserve"> Operating </w:t>
      </w:r>
      <w:r w:rsidR="00A23619">
        <w:rPr>
          <w:rFonts w:ascii="Calibri" w:eastAsia="Calibri" w:hAnsi="Calibri" w:cs="Times New Roman"/>
        </w:rPr>
        <w:t xml:space="preserve">cctv camera </w:t>
      </w:r>
      <w:r w:rsidR="00A23619" w:rsidRPr="00D9298B">
        <w:rPr>
          <w:rFonts w:ascii="Calibri" w:eastAsia="Calibri" w:hAnsi="Calibri" w:cs="Times New Roman"/>
        </w:rPr>
        <w:t>system.</w:t>
      </w:r>
      <w:r w:rsidRPr="00D9298B">
        <w:rPr>
          <w:rFonts w:ascii="Calibri" w:eastAsia="Calibri" w:hAnsi="Calibri" w:cs="Times New Roman"/>
        </w:rPr>
        <w:t xml:space="preserve"> </w:t>
      </w:r>
      <w:r w:rsidR="00A23619">
        <w:rPr>
          <w:rFonts w:ascii="Calibri" w:eastAsia="Calibri" w:hAnsi="Calibri" w:cs="Times New Roman"/>
        </w:rPr>
        <w:t>I was</w:t>
      </w:r>
      <w:r w:rsidRPr="00D9298B">
        <w:rPr>
          <w:rFonts w:ascii="Calibri" w:eastAsia="Calibri" w:hAnsi="Calibri" w:cs="Times New Roman"/>
        </w:rPr>
        <w:t xml:space="preserve"> </w:t>
      </w:r>
      <w:r w:rsidR="00A23619" w:rsidRPr="00A23619">
        <w:rPr>
          <w:rFonts w:ascii="Calibri" w:eastAsia="Calibri" w:hAnsi="Calibri" w:cs="Times New Roman"/>
        </w:rPr>
        <w:t>Acting as a first line support to employees and visitors to site, providing</w:t>
      </w:r>
      <w:r w:rsidR="00A23619">
        <w:rPr>
          <w:rFonts w:ascii="Calibri" w:eastAsia="Calibri" w:hAnsi="Calibri" w:cs="Times New Roman"/>
        </w:rPr>
        <w:t xml:space="preserve"> them </w:t>
      </w:r>
      <w:r w:rsidR="00A23619" w:rsidRPr="00A23619">
        <w:rPr>
          <w:rFonts w:ascii="Calibri" w:eastAsia="Calibri" w:hAnsi="Calibri" w:cs="Times New Roman"/>
        </w:rPr>
        <w:t>a professional and friendly service</w:t>
      </w:r>
      <w:r w:rsidR="00A23619">
        <w:rPr>
          <w:rFonts w:ascii="Calibri" w:eastAsia="Calibri" w:hAnsi="Calibri" w:cs="Times New Roman"/>
        </w:rPr>
        <w:t>.</w:t>
      </w:r>
      <w:r w:rsidRPr="00D9298B">
        <w:rPr>
          <w:rFonts w:ascii="Calibri" w:eastAsia="Calibri" w:hAnsi="Calibri" w:cs="Times New Roman"/>
        </w:rPr>
        <w:t xml:space="preserve"> </w:t>
      </w:r>
      <w:r w:rsidR="00A23619">
        <w:rPr>
          <w:rFonts w:ascii="Calibri" w:eastAsia="Calibri" w:hAnsi="Calibri" w:cs="Times New Roman"/>
        </w:rPr>
        <w:t>and checking Fire</w:t>
      </w:r>
      <w:r w:rsidR="00A23619" w:rsidRPr="00A23619">
        <w:rPr>
          <w:rFonts w:ascii="Calibri" w:eastAsia="Calibri" w:hAnsi="Calibri" w:cs="Times New Roman"/>
        </w:rPr>
        <w:t xml:space="preserve">, security and building systems monitoring </w:t>
      </w:r>
      <w:r w:rsidRPr="00D9298B">
        <w:rPr>
          <w:rFonts w:ascii="Calibri" w:eastAsia="Calibri" w:hAnsi="Calibri" w:cs="Times New Roman"/>
        </w:rPr>
        <w:t xml:space="preserve">It is also vital for </w:t>
      </w:r>
      <w:r w:rsidR="00A23619">
        <w:rPr>
          <w:rFonts w:ascii="Calibri" w:eastAsia="Calibri" w:hAnsi="Calibri" w:cs="Times New Roman"/>
        </w:rPr>
        <w:t>security officer</w:t>
      </w:r>
      <w:r w:rsidRPr="00D9298B">
        <w:rPr>
          <w:rFonts w:ascii="Calibri" w:eastAsia="Calibri" w:hAnsi="Calibri" w:cs="Times New Roman"/>
        </w:rPr>
        <w:t xml:space="preserve"> colleagues to be fully trained on the emergency procedures such as; use of the fire extinguisher and </w:t>
      </w:r>
      <w:r w:rsidR="00663F1C">
        <w:rPr>
          <w:rFonts w:ascii="Calibri" w:eastAsia="Calibri" w:hAnsi="Calibri" w:cs="Times New Roman"/>
        </w:rPr>
        <w:t>dialling with shop lifters.</w:t>
      </w:r>
      <w:r w:rsidR="00663F1C" w:rsidRPr="00663F1C">
        <w:rPr>
          <w:rFonts w:ascii="Calibri" w:eastAsia="Times New Roman" w:hAnsi="Calibri" w:cs="Times New Roman"/>
          <w:sz w:val="24"/>
          <w:szCs w:val="24"/>
          <w:lang w:eastAsia="en-GB"/>
        </w:rPr>
        <w:t xml:space="preserve"> </w:t>
      </w:r>
      <w:r w:rsidR="00663F1C">
        <w:rPr>
          <w:rFonts w:ascii="Calibri" w:eastAsia="Times New Roman" w:hAnsi="Calibri" w:cs="Times New Roman"/>
          <w:sz w:val="24"/>
          <w:szCs w:val="24"/>
          <w:lang w:eastAsia="en-GB"/>
        </w:rPr>
        <w:t xml:space="preserve">If you working as security officer </w:t>
      </w:r>
      <w:r w:rsidR="00663F1C" w:rsidRPr="00663F1C">
        <w:rPr>
          <w:rFonts w:ascii="Calibri" w:eastAsia="Calibri" w:hAnsi="Calibri" w:cs="Times New Roman"/>
        </w:rPr>
        <w:t xml:space="preserve">there’s no room for mistakes so it is important to reflect and improve. According to the </w:t>
      </w:r>
      <w:r w:rsidR="009F406F">
        <w:rPr>
          <w:rFonts w:ascii="Calibri" w:eastAsia="Calibri" w:hAnsi="Calibri" w:cs="Times New Roman"/>
        </w:rPr>
        <w:t>UWSTD,</w:t>
      </w:r>
      <w:r w:rsidR="00663F1C" w:rsidRPr="00663F1C">
        <w:rPr>
          <w:rFonts w:ascii="Calibri" w:eastAsia="Calibri" w:hAnsi="Calibri" w:cs="Times New Roman"/>
        </w:rPr>
        <w:t xml:space="preserve"> (2018) reflection supports to develop abilities instead of carrying on with possible errors. Reflection involves asking questions such as, ‘</w:t>
      </w:r>
      <w:r w:rsidR="00663F1C" w:rsidRPr="00663F1C">
        <w:rPr>
          <w:rFonts w:ascii="Calibri" w:eastAsia="Calibri" w:hAnsi="Calibri" w:cs="Times New Roman"/>
          <w:i/>
          <w:iCs/>
        </w:rPr>
        <w:t xml:space="preserve">what is my strength?’ ‘what are my weaknesses?’ ‘what abilities I </w:t>
      </w:r>
      <w:r w:rsidR="00663F1C">
        <w:rPr>
          <w:rFonts w:ascii="Calibri" w:eastAsia="Calibri" w:hAnsi="Calibri" w:cs="Times New Roman"/>
          <w:i/>
          <w:iCs/>
        </w:rPr>
        <w:t xml:space="preserve">need </w:t>
      </w:r>
      <w:r w:rsidR="00663F1C" w:rsidRPr="00663F1C">
        <w:rPr>
          <w:rFonts w:ascii="Calibri" w:eastAsia="Calibri" w:hAnsi="Calibri" w:cs="Times New Roman"/>
          <w:i/>
          <w:iCs/>
        </w:rPr>
        <w:t xml:space="preserve">have?’ </w:t>
      </w:r>
      <w:r w:rsidR="00663F1C" w:rsidRPr="00663F1C">
        <w:rPr>
          <w:rFonts w:ascii="Calibri" w:eastAsia="Calibri" w:hAnsi="Calibri" w:cs="Times New Roman"/>
        </w:rPr>
        <w:t xml:space="preserve">and </w:t>
      </w:r>
      <w:r w:rsidR="00663F1C" w:rsidRPr="00663F1C">
        <w:rPr>
          <w:rFonts w:ascii="Calibri" w:eastAsia="Calibri" w:hAnsi="Calibri" w:cs="Times New Roman"/>
          <w:i/>
          <w:iCs/>
        </w:rPr>
        <w:t>‘what have I achieved?</w:t>
      </w:r>
    </w:p>
    <w:p w14:paraId="59E9F68F" w14:textId="77777777" w:rsidR="00BE5AC8" w:rsidRDefault="00BE5AC8" w:rsidP="00663F1C">
      <w:pPr>
        <w:pStyle w:val="ListParagraph"/>
        <w:ind w:left="1263"/>
      </w:pPr>
    </w:p>
    <w:p w14:paraId="7FA4C45B" w14:textId="4A23F616" w:rsidR="00EE6911" w:rsidRDefault="00EE6911" w:rsidP="00EE6911">
      <w:pPr>
        <w:pStyle w:val="ListParagraph"/>
        <w:numPr>
          <w:ilvl w:val="0"/>
          <w:numId w:val="3"/>
        </w:numPr>
      </w:pPr>
      <w:r>
        <w:t xml:space="preserve">I think the best way look </w:t>
      </w:r>
      <w:r w:rsidR="009F406F">
        <w:t xml:space="preserve">at </w:t>
      </w:r>
      <w:r w:rsidR="009F406F" w:rsidRPr="009F406F">
        <w:t xml:space="preserve">David Kolb presented his experimental educational theory in his </w:t>
      </w:r>
      <w:r w:rsidR="009F406F">
        <w:t>(</w:t>
      </w:r>
      <w:r w:rsidR="00B95EA4" w:rsidRPr="009F406F">
        <w:t>1984</w:t>
      </w:r>
      <w:r w:rsidR="00B95EA4">
        <w:t>) by David Kolb,</w:t>
      </w:r>
      <w:r w:rsidR="009F406F" w:rsidRPr="009F406F">
        <w:t xml:space="preserve"> </w:t>
      </w:r>
      <w:r w:rsidR="00B95EA4">
        <w:t>Morgan</w:t>
      </w:r>
      <w:r w:rsidR="009F406F">
        <w:t xml:space="preserve"> (2017</w:t>
      </w:r>
      <w:r w:rsidR="00B95EA4">
        <w:t xml:space="preserve">) </w:t>
      </w:r>
      <w:r w:rsidR="00B95EA4" w:rsidRPr="009F406F">
        <w:t>Experience</w:t>
      </w:r>
      <w:r w:rsidR="009F406F" w:rsidRPr="009F406F">
        <w:t xml:space="preserve"> is the Source of Learning and Development and presented a model for its practical application. The detailed statement of Kolb's educational approach is based on the need to build learning based on experience, learning process, and that intelligence is the result of interaction between a person and the environment</w:t>
      </w:r>
      <w:r w:rsidR="00B95EA4">
        <w:t>.</w:t>
      </w:r>
      <w:r w:rsidR="00B95EA4" w:rsidRPr="00B95EA4">
        <w:rPr>
          <w:rFonts w:ascii="Arial" w:hAnsi="Arial" w:cs="Arial"/>
          <w:color w:val="212121"/>
        </w:rPr>
        <w:t xml:space="preserve"> </w:t>
      </w:r>
      <w:r w:rsidR="00B95EA4" w:rsidRPr="00B95EA4">
        <w:t>Kolb has shown that learning methods can be seen as a continuum of material experience, observation, abstract concepts, and practical experimentation in terms of the use of theories in problem solving and decision-making.</w:t>
      </w:r>
      <w:r w:rsidR="001917A0" w:rsidRPr="001917A0">
        <w:rPr>
          <w:rFonts w:ascii="Arial" w:hAnsi="Arial" w:cs="Arial"/>
          <w:color w:val="212121"/>
        </w:rPr>
        <w:t xml:space="preserve"> </w:t>
      </w:r>
      <w:r w:rsidR="001917A0" w:rsidRPr="001917A0">
        <w:t xml:space="preserve">"The combination of how people recognize and how they handle it is the balanced form of learning - the most comfortable way to learn," </w:t>
      </w:r>
      <w:r w:rsidR="007075F1">
        <w:t>K</w:t>
      </w:r>
      <w:r w:rsidR="007075F1" w:rsidRPr="001917A0">
        <w:t>olb</w:t>
      </w:r>
      <w:r w:rsidR="001917A0" w:rsidRPr="001917A0">
        <w:t xml:space="preserve"> said. Although Kolb thought of these patterns as a continuum that a person goes through with time</w:t>
      </w:r>
      <w:r w:rsidR="007075F1" w:rsidRPr="001917A0">
        <w:t>,</w:t>
      </w:r>
      <w:r w:rsidR="007075F1">
        <w:t xml:space="preserve"> </w:t>
      </w:r>
      <w:r w:rsidR="00056CCC" w:rsidRPr="007075F1">
        <w:t>but</w:t>
      </w:r>
      <w:r w:rsidR="007075F1" w:rsidRPr="007075F1">
        <w:t xml:space="preserve"> there are people who prefer and rely on one pattern without the rest</w:t>
      </w:r>
      <w:r w:rsidR="00E40119">
        <w:t>.</w:t>
      </w:r>
      <w:r w:rsidR="00056CCC" w:rsidRPr="00056CCC">
        <w:rPr>
          <w:rFonts w:ascii="Calibri" w:eastAsia="Times New Roman" w:hAnsi="Calibri" w:cs="Times New Roman"/>
          <w:sz w:val="24"/>
          <w:szCs w:val="24"/>
          <w:lang w:eastAsia="en-GB"/>
        </w:rPr>
        <w:t xml:space="preserve"> </w:t>
      </w:r>
      <w:r w:rsidR="00056CCC" w:rsidRPr="00056CCC">
        <w:t xml:space="preserve">this is </w:t>
      </w:r>
      <w:r w:rsidR="00056CCC" w:rsidRPr="00056CCC">
        <w:t>where</w:t>
      </w:r>
      <w:r w:rsidR="00056CCC" w:rsidRPr="00056CCC">
        <w:t xml:space="preserve"> the planning takes place on how to do things differently for </w:t>
      </w:r>
      <w:r w:rsidR="00056CCC">
        <w:t>a good</w:t>
      </w:r>
      <w:r w:rsidR="00056CCC" w:rsidRPr="00056CCC">
        <w:t xml:space="preserve"> results. The model below</w:t>
      </w:r>
      <w:r w:rsidR="00056CCC">
        <w:t>.</w:t>
      </w:r>
    </w:p>
    <w:p w14:paraId="43AFFF7C" w14:textId="51E91AA7" w:rsidR="00056CCC" w:rsidRPr="00056CCC" w:rsidRDefault="00056CCC" w:rsidP="00056CCC"/>
    <w:p w14:paraId="76B05401" w14:textId="3D9F0CD9" w:rsidR="00056CCC" w:rsidRPr="00056CCC" w:rsidRDefault="00056CCC" w:rsidP="00056CCC">
      <w:r w:rsidRPr="00056CCC">
        <w:lastRenderedPageBreak/>
        <w:drawing>
          <wp:inline distT="0" distB="0" distL="0" distR="0" wp14:anchorId="0F43CB52" wp14:editId="5B35AB9B">
            <wp:extent cx="5043268" cy="2932430"/>
            <wp:effectExtent l="0" t="0" r="5080" b="1270"/>
            <wp:docPr id="1" name="Picture 1" descr="Related im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7074" cy="2975345"/>
                    </a:xfrm>
                    <a:prstGeom prst="rect">
                      <a:avLst/>
                    </a:prstGeom>
                    <a:noFill/>
                    <a:ln>
                      <a:noFill/>
                    </a:ln>
                  </pic:spPr>
                </pic:pic>
              </a:graphicData>
            </a:graphic>
          </wp:inline>
        </w:drawing>
      </w:r>
    </w:p>
    <w:p w14:paraId="69AD94E8" w14:textId="35053CD0" w:rsidR="00056CCC" w:rsidRDefault="00056CCC" w:rsidP="00056CCC">
      <w:pPr>
        <w:tabs>
          <w:tab w:val="left" w:pos="2514"/>
        </w:tabs>
      </w:pPr>
    </w:p>
    <w:p w14:paraId="63251A87" w14:textId="4C98D19A" w:rsidR="004C1804" w:rsidRPr="004C1804" w:rsidRDefault="004C1804" w:rsidP="004C1804">
      <w:pPr>
        <w:pStyle w:val="ListParagraph"/>
        <w:numPr>
          <w:ilvl w:val="0"/>
          <w:numId w:val="5"/>
        </w:numPr>
      </w:pPr>
      <w:r w:rsidRPr="004C1804">
        <w:t xml:space="preserve">Professor Graham Gibbs published his Reflective Cycle in his </w:t>
      </w:r>
      <w:r>
        <w:t>(</w:t>
      </w:r>
      <w:r w:rsidRPr="004C1804">
        <w:t>1988</w:t>
      </w:r>
      <w:r>
        <w:t>)</w:t>
      </w:r>
      <w:r w:rsidRPr="004C1804">
        <w:t xml:space="preserve"> book "</w:t>
      </w:r>
      <w:hyperlink r:id="rId9" w:tgtFrame="_blank" w:history="1">
        <w:r w:rsidRPr="004C1804">
          <w:rPr>
            <w:rStyle w:val="Hyperlink"/>
            <w:b/>
            <w:bCs/>
          </w:rPr>
          <w:t>Learning by Doing</w:t>
        </w:r>
      </w:hyperlink>
      <w:r w:rsidRPr="004C1804">
        <w:t>." It's particularly useful for helping people learn from situations that they experience regularly, especially when these don't go well</w:t>
      </w:r>
      <w:r>
        <w:t xml:space="preserve">. </w:t>
      </w:r>
      <w:bookmarkStart w:id="0" w:name="_Hlk531577125"/>
      <w:r w:rsidRPr="004C1804">
        <w:t xml:space="preserve">Gibbs reflection cycle </w:t>
      </w:r>
      <w:bookmarkEnd w:id="0"/>
      <w:r w:rsidRPr="004C1804">
        <w:t>can be used to also reflect and think systematically</w:t>
      </w:r>
      <w:r>
        <w:t>.</w:t>
      </w:r>
      <w:r w:rsidR="00402293" w:rsidRPr="00402293">
        <w:rPr>
          <w:rFonts w:ascii="Calibri" w:eastAsia="Times New Roman" w:hAnsi="Calibri" w:cs="Times New Roman"/>
          <w:sz w:val="24"/>
          <w:szCs w:val="24"/>
          <w:lang w:eastAsia="en-GB"/>
        </w:rPr>
        <w:t xml:space="preserve"> </w:t>
      </w:r>
      <w:r w:rsidR="00402293" w:rsidRPr="00402293">
        <w:t>The model below</w:t>
      </w:r>
    </w:p>
    <w:p w14:paraId="24FAD9CC" w14:textId="0A109F6D" w:rsidR="00056CCC" w:rsidRDefault="004C1804" w:rsidP="004C1804">
      <w:pPr>
        <w:pStyle w:val="ListParagraph"/>
      </w:pPr>
      <w:r>
        <w:t xml:space="preserve">                                  </w:t>
      </w:r>
      <w:r w:rsidRPr="004C1804">
        <w:drawing>
          <wp:inline distT="0" distB="0" distL="0" distR="0" wp14:anchorId="00E7D230" wp14:editId="49BDFDCF">
            <wp:extent cx="3432810" cy="2778125"/>
            <wp:effectExtent l="0" t="0" r="0" b="3175"/>
            <wp:docPr id="3" name="Picture 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2810" cy="2778125"/>
                    </a:xfrm>
                    <a:prstGeom prst="rect">
                      <a:avLst/>
                    </a:prstGeom>
                    <a:noFill/>
                    <a:ln>
                      <a:noFill/>
                    </a:ln>
                  </pic:spPr>
                </pic:pic>
              </a:graphicData>
            </a:graphic>
          </wp:inline>
        </w:drawing>
      </w:r>
    </w:p>
    <w:p w14:paraId="3AC0CE52" w14:textId="48DE14C0" w:rsidR="00402293" w:rsidRDefault="00402293" w:rsidP="00402293">
      <w:pPr>
        <w:pStyle w:val="ListParagraph"/>
        <w:numPr>
          <w:ilvl w:val="0"/>
          <w:numId w:val="5"/>
        </w:numPr>
      </w:pPr>
      <w:r w:rsidRPr="00402293">
        <w:t>This</w:t>
      </w:r>
      <w:r>
        <w:t xml:space="preserve"> kind </w:t>
      </w:r>
      <w:r w:rsidR="00C42059">
        <w:t xml:space="preserve">of </w:t>
      </w:r>
      <w:r w:rsidR="00C42059" w:rsidRPr="00402293">
        <w:t>cycle</w:t>
      </w:r>
      <w:r w:rsidRPr="00402293">
        <w:t xml:space="preserve"> </w:t>
      </w:r>
      <w:r>
        <w:t xml:space="preserve">it </w:t>
      </w:r>
      <w:r w:rsidRPr="00402293">
        <w:t xml:space="preserve">can </w:t>
      </w:r>
      <w:r>
        <w:t xml:space="preserve">be </w:t>
      </w:r>
      <w:r w:rsidRPr="00402293">
        <w:t>help</w:t>
      </w:r>
      <w:r>
        <w:t xml:space="preserve">fully </w:t>
      </w:r>
      <w:r w:rsidR="000F0EEC">
        <w:t xml:space="preserve">for </w:t>
      </w:r>
      <w:r w:rsidR="000F0EEC" w:rsidRPr="00402293">
        <w:t>me</w:t>
      </w:r>
      <w:r>
        <w:t xml:space="preserve"> </w:t>
      </w:r>
      <w:r w:rsidR="000F0EEC">
        <w:t xml:space="preserve">to </w:t>
      </w:r>
      <w:r w:rsidR="000F0EEC" w:rsidRPr="00402293">
        <w:t>reflect</w:t>
      </w:r>
      <w:r w:rsidRPr="00402293">
        <w:t xml:space="preserve"> on how to improve on future situations at work</w:t>
      </w:r>
      <w:r w:rsidR="000F0EEC">
        <w:t>.</w:t>
      </w:r>
      <w:r w:rsidR="000F0EEC" w:rsidRPr="000F0EEC">
        <w:rPr>
          <w:rFonts w:ascii="Calibri" w:eastAsia="Times New Roman" w:hAnsi="Calibri" w:cs="Times New Roman"/>
          <w:sz w:val="24"/>
          <w:szCs w:val="24"/>
          <w:lang w:eastAsia="en-GB"/>
        </w:rPr>
        <w:t xml:space="preserve"> </w:t>
      </w:r>
      <w:r w:rsidR="000F0EEC" w:rsidRPr="000F0EEC">
        <w:t xml:space="preserve">Gibbs developed in </w:t>
      </w:r>
      <w:r w:rsidR="000F0EEC">
        <w:t>(</w:t>
      </w:r>
      <w:r w:rsidR="000F0EEC" w:rsidRPr="000F0EEC">
        <w:t>1988</w:t>
      </w:r>
      <w:r w:rsidR="000F0EEC">
        <w:t>)</w:t>
      </w:r>
      <w:r w:rsidR="000F0EEC" w:rsidRPr="000F0EEC">
        <w:t xml:space="preserve"> has </w:t>
      </w:r>
      <w:r w:rsidR="00E57CF6">
        <w:t xml:space="preserve">five </w:t>
      </w:r>
      <w:r w:rsidR="000F0EEC" w:rsidRPr="000F0EEC">
        <w:t xml:space="preserve">stages. </w:t>
      </w:r>
      <w:r w:rsidR="000F0EEC" w:rsidRPr="000F0EEC">
        <w:rPr>
          <w:b/>
          <w:bCs/>
        </w:rPr>
        <w:t>Description</w:t>
      </w:r>
      <w:r w:rsidR="000F0EEC" w:rsidRPr="000F0EEC">
        <w:t xml:space="preserve"> describe what is being</w:t>
      </w:r>
      <w:r w:rsidR="000F0EEC">
        <w:t xml:space="preserve">s </w:t>
      </w:r>
      <w:r w:rsidR="000F0EEC" w:rsidRPr="000F0EEC">
        <w:t xml:space="preserve">reflected on. </w:t>
      </w:r>
      <w:r w:rsidR="000F0EEC" w:rsidRPr="000F0EEC">
        <w:rPr>
          <w:b/>
          <w:bCs/>
        </w:rPr>
        <w:t xml:space="preserve">Feeling, </w:t>
      </w:r>
      <w:r w:rsidR="000F0EEC" w:rsidRPr="000F0EEC">
        <w:t xml:space="preserve">any </w:t>
      </w:r>
      <w:r w:rsidR="000F0EEC">
        <w:t xml:space="preserve">feeling </w:t>
      </w:r>
      <w:r w:rsidR="000F0EEC" w:rsidRPr="000F0EEC">
        <w:t xml:space="preserve">thoughts or feel of the situation. </w:t>
      </w:r>
      <w:r w:rsidR="000F0EEC" w:rsidRPr="000F0EEC">
        <w:rPr>
          <w:b/>
          <w:bCs/>
        </w:rPr>
        <w:t xml:space="preserve">Evaluation, </w:t>
      </w:r>
      <w:r w:rsidR="000F0EEC" w:rsidRPr="000F0EEC">
        <w:t xml:space="preserve">discussing how </w:t>
      </w:r>
      <w:r w:rsidR="00E57CF6">
        <w:t xml:space="preserve">things </w:t>
      </w:r>
      <w:r w:rsidR="000F0EEC" w:rsidRPr="000F0EEC">
        <w:t xml:space="preserve">went. </w:t>
      </w:r>
      <w:r w:rsidR="000F0EEC" w:rsidRPr="000F0EEC">
        <w:rPr>
          <w:b/>
          <w:bCs/>
        </w:rPr>
        <w:t xml:space="preserve">Analysis, </w:t>
      </w:r>
      <w:r w:rsidR="000F0EEC" w:rsidRPr="000F0EEC">
        <w:t xml:space="preserve">what supported or went against the situation. </w:t>
      </w:r>
      <w:r w:rsidR="000F0EEC" w:rsidRPr="000F0EEC">
        <w:rPr>
          <w:b/>
          <w:bCs/>
        </w:rPr>
        <w:t>Conclusion</w:t>
      </w:r>
      <w:r w:rsidR="000F0EEC" w:rsidRPr="000F0EEC">
        <w:t xml:space="preserve"> is there anything that could be </w:t>
      </w:r>
      <w:r w:rsidR="00E57CF6">
        <w:t>done</w:t>
      </w:r>
      <w:r w:rsidR="000F0EEC" w:rsidRPr="000F0EEC">
        <w:t xml:space="preserve"> different</w:t>
      </w:r>
      <w:r w:rsidR="00E57CF6">
        <w:t>.</w:t>
      </w:r>
      <w:r w:rsidR="00E57CF6" w:rsidRPr="00E57CF6">
        <w:rPr>
          <w:rFonts w:ascii="Arial" w:hAnsi="Arial" w:cs="Arial"/>
          <w:color w:val="333333"/>
          <w:sz w:val="27"/>
          <w:szCs w:val="27"/>
        </w:rPr>
        <w:t xml:space="preserve"> </w:t>
      </w:r>
      <w:r w:rsidR="00E57CF6" w:rsidRPr="00E57CF6">
        <w:rPr>
          <w:rFonts w:ascii="Arial" w:hAnsi="Arial" w:cs="Arial"/>
          <w:b/>
          <w:bCs/>
          <w:color w:val="333333"/>
          <w:sz w:val="27"/>
          <w:szCs w:val="27"/>
        </w:rPr>
        <w:t>Action Plan</w:t>
      </w:r>
      <w:r w:rsidR="00E57CF6" w:rsidRPr="00E57CF6">
        <w:rPr>
          <w:rFonts w:ascii="Arial" w:hAnsi="Arial" w:cs="Arial"/>
          <w:color w:val="333333"/>
          <w:sz w:val="27"/>
          <w:szCs w:val="27"/>
        </w:rPr>
        <w:t xml:space="preserve"> </w:t>
      </w:r>
      <w:r w:rsidR="00E57CF6" w:rsidRPr="00E57CF6">
        <w:t xml:space="preserve">you need to come up with a </w:t>
      </w:r>
      <w:r w:rsidR="00E57CF6">
        <w:t xml:space="preserve">new </w:t>
      </w:r>
      <w:r w:rsidR="00E57CF6" w:rsidRPr="00E57CF6">
        <w:t xml:space="preserve">plan so that he can make </w:t>
      </w:r>
      <w:r w:rsidR="00E57CF6">
        <w:t xml:space="preserve">some deferent. </w:t>
      </w:r>
      <w:r w:rsidR="00992609">
        <w:t xml:space="preserve">Potter (2015) said </w:t>
      </w:r>
      <w:r w:rsidR="00992609" w:rsidRPr="00992609">
        <w:rPr>
          <w:b/>
          <w:bCs/>
        </w:rPr>
        <w:t>Reflective</w:t>
      </w:r>
      <w:r w:rsidR="00992609" w:rsidRPr="00992609">
        <w:t xml:space="preserve"> Practice provided helpful insights through This pattern or model helps us to understand the source of </w:t>
      </w:r>
      <w:r w:rsidR="00992609" w:rsidRPr="00992609">
        <w:t>behaviours</w:t>
      </w:r>
      <w:r w:rsidR="00992609" w:rsidRPr="00992609">
        <w:t xml:space="preserve"> and actions resulting from events in a variety of life through a pause and </w:t>
      </w:r>
      <w:r w:rsidR="00992609" w:rsidRPr="00992609">
        <w:lastRenderedPageBreak/>
        <w:t>reflection on the value and feelings that resulted from the event</w:t>
      </w:r>
      <w:r w:rsidR="00D17D6B">
        <w:t>..</w:t>
      </w:r>
      <w:r w:rsidR="00992609" w:rsidRPr="00992609">
        <w:t xml:space="preserve"> Below is model. </w:t>
      </w:r>
      <w:r w:rsidR="00992609" w:rsidRPr="00992609">
        <w:drawing>
          <wp:inline distT="0" distB="0" distL="0" distR="0" wp14:anchorId="32DB1067" wp14:editId="57D19EC3">
            <wp:extent cx="3383280" cy="3362325"/>
            <wp:effectExtent l="0" t="0" r="7620" b="9525"/>
            <wp:docPr id="4" name="Picture 4"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3280" cy="3362325"/>
                    </a:xfrm>
                    <a:prstGeom prst="rect">
                      <a:avLst/>
                    </a:prstGeom>
                    <a:noFill/>
                    <a:ln>
                      <a:noFill/>
                    </a:ln>
                  </pic:spPr>
                </pic:pic>
              </a:graphicData>
            </a:graphic>
          </wp:inline>
        </w:drawing>
      </w:r>
    </w:p>
    <w:p w14:paraId="560EFD12" w14:textId="77777777" w:rsidR="00D17D6B" w:rsidRDefault="00D17D6B" w:rsidP="00D17D6B">
      <w:pPr>
        <w:spacing w:line="254" w:lineRule="auto"/>
        <w:rPr>
          <w:b/>
          <w:bCs/>
          <w:sz w:val="24"/>
          <w:szCs w:val="24"/>
          <w:u w:val="single"/>
        </w:rPr>
      </w:pPr>
      <w:r>
        <w:rPr>
          <w:b/>
          <w:bCs/>
          <w:sz w:val="24"/>
          <w:szCs w:val="24"/>
          <w:u w:val="single"/>
        </w:rPr>
        <w:t>Main Body</w:t>
      </w:r>
    </w:p>
    <w:p w14:paraId="579F8EBD" w14:textId="1785919B" w:rsidR="009E2793" w:rsidRPr="009E2793" w:rsidRDefault="00D17D6B" w:rsidP="009E2793">
      <w:pPr>
        <w:pStyle w:val="ListParagraph"/>
        <w:numPr>
          <w:ilvl w:val="0"/>
          <w:numId w:val="5"/>
        </w:numPr>
      </w:pPr>
      <w:r>
        <w:t xml:space="preserve"> I am really enjoyed</w:t>
      </w:r>
      <w:r w:rsidR="00325EBA">
        <w:t xml:space="preserve"> this </w:t>
      </w:r>
      <w:r w:rsidR="00325EBA" w:rsidRPr="00D17D6B">
        <w:t>part</w:t>
      </w:r>
      <w:r w:rsidRPr="00D17D6B">
        <w:t xml:space="preserve"> of this module for me is academic writing in my assignments</w:t>
      </w:r>
      <w:r>
        <w:t xml:space="preserve"> of this term one.</w:t>
      </w:r>
      <w:r w:rsidRPr="00D17D6B">
        <w:rPr>
          <w:rFonts w:ascii="Calibri" w:eastAsia="Times New Roman" w:hAnsi="Calibri" w:cs="Times New Roman"/>
          <w:sz w:val="24"/>
          <w:szCs w:val="24"/>
          <w:lang w:eastAsia="en-GB"/>
        </w:rPr>
        <w:t xml:space="preserve"> </w:t>
      </w:r>
      <w:r w:rsidRPr="00D17D6B">
        <w:t xml:space="preserve">I </w:t>
      </w:r>
      <w:r>
        <w:t>fill like I got</w:t>
      </w:r>
      <w:r w:rsidRPr="00D17D6B">
        <w:t xml:space="preserve"> </w:t>
      </w:r>
      <w:r>
        <w:t xml:space="preserve">some </w:t>
      </w:r>
      <w:r w:rsidRPr="00D17D6B">
        <w:t xml:space="preserve">experience in writing academically as I have </w:t>
      </w:r>
      <w:r>
        <w:t xml:space="preserve">a diploma in my country Eritrea in </w:t>
      </w:r>
      <w:r w:rsidR="00576948">
        <w:t xml:space="preserve">agriculture </w:t>
      </w:r>
      <w:r w:rsidR="00325EBA">
        <w:t>engineering,</w:t>
      </w:r>
      <w:r>
        <w:t xml:space="preserve"> but it is deferent from this module of </w:t>
      </w:r>
      <w:r w:rsidR="00325EBA">
        <w:t>uwstd that I am taken it know.</w:t>
      </w:r>
      <w:r>
        <w:t xml:space="preserve"> in Eritrea we don’t do </w:t>
      </w:r>
      <w:r w:rsidR="00576948">
        <w:t>lot of</w:t>
      </w:r>
      <w:r>
        <w:t xml:space="preserve"> research</w:t>
      </w:r>
      <w:r w:rsidR="00325EBA">
        <w:t xml:space="preserve"> just test in paper</w:t>
      </w:r>
      <w:r w:rsidR="00576948">
        <w:t xml:space="preserve">. But know </w:t>
      </w:r>
      <w:r w:rsidR="001F05EF">
        <w:t>I have experience to write my assignment through online research by using Moodle.</w:t>
      </w:r>
      <w:r w:rsidR="00325EBA">
        <w:t xml:space="preserve"> Helin (</w:t>
      </w:r>
      <w:r w:rsidR="001F05EF">
        <w:t xml:space="preserve">2019) </w:t>
      </w:r>
      <w:r w:rsidR="00325EBA">
        <w:t>said the</w:t>
      </w:r>
      <w:r w:rsidR="001F05EF" w:rsidRPr="001F05EF">
        <w:t xml:space="preserve"> constitutive view of the discourse was criticized as a descriptive pattern of representation and writing as a tool for retrospective restoration of organizational </w:t>
      </w:r>
      <w:r w:rsidR="00325EBA" w:rsidRPr="001F05EF">
        <w:t>research</w:t>
      </w:r>
      <w:r w:rsidR="00325EBA">
        <w:t xml:space="preserve">. Miller (1966) said </w:t>
      </w:r>
      <w:r w:rsidR="00325EBA" w:rsidRPr="00325EBA">
        <w:t>Official instructions on the distribution of complementary basic materials. The number of theoretical and practical courses and the energy of restrooms for normal and normal.</w:t>
      </w:r>
      <w:r w:rsidR="00325EBA">
        <w:t xml:space="preserve"> </w:t>
      </w:r>
      <w:r w:rsidR="00114515">
        <w:t xml:space="preserve">the </w:t>
      </w:r>
      <w:r w:rsidR="00114515" w:rsidRPr="00325EBA">
        <w:rPr>
          <w:rFonts w:ascii="Calibri" w:eastAsia="Times New Roman" w:hAnsi="Calibri" w:cs="Times New Roman"/>
          <w:sz w:val="24"/>
          <w:szCs w:val="24"/>
          <w:lang w:eastAsia="en-GB"/>
        </w:rPr>
        <w:t>most</w:t>
      </w:r>
      <w:r w:rsidR="00325EBA">
        <w:t xml:space="preserve"> I </w:t>
      </w:r>
      <w:r w:rsidR="00325EBA" w:rsidRPr="00325EBA">
        <w:t xml:space="preserve">enjoyed is exploring about different learning styles </w:t>
      </w:r>
      <w:r w:rsidR="00114515">
        <w:t xml:space="preserve">available. And I learned in this module communication skill I am learn </w:t>
      </w:r>
      <w:r w:rsidR="00684C1D">
        <w:t>from this</w:t>
      </w:r>
      <w:r w:rsidR="00114515">
        <w:t xml:space="preserve"> skill to be confident and to be effective </w:t>
      </w:r>
      <w:r w:rsidR="00684C1D">
        <w:t>person,</w:t>
      </w:r>
      <w:r w:rsidR="00114515">
        <w:t xml:space="preserve"> </w:t>
      </w:r>
      <w:r w:rsidR="00684C1D">
        <w:t xml:space="preserve">so I need to </w:t>
      </w:r>
      <w:r w:rsidR="00793B68">
        <w:t>improve</w:t>
      </w:r>
      <w:r w:rsidR="00684C1D">
        <w:t>;</w:t>
      </w:r>
      <w:r w:rsidR="00684C1D" w:rsidRPr="00684C1D">
        <w:rPr>
          <w:rFonts w:ascii="Arial" w:hAnsi="Arial" w:cs="Arial"/>
          <w:color w:val="212121"/>
        </w:rPr>
        <w:t xml:space="preserve"> </w:t>
      </w:r>
      <w:r w:rsidR="00684C1D">
        <w:rPr>
          <w:rFonts w:ascii="Arial" w:hAnsi="Arial" w:cs="Arial"/>
          <w:color w:val="212121"/>
        </w:rPr>
        <w:t xml:space="preserve">so, I need </w:t>
      </w:r>
      <w:r w:rsidR="00684C1D" w:rsidRPr="00684C1D">
        <w:t xml:space="preserve">Communicate with others, and there is a clear difference between normal communication and effective communication. This difference is manifested by the effectiveness and power of communication with others. Effective communication makes </w:t>
      </w:r>
      <w:r w:rsidR="00684C1D">
        <w:t xml:space="preserve">me to </w:t>
      </w:r>
      <w:r w:rsidR="00684C1D" w:rsidRPr="00684C1D">
        <w:t>understand</w:t>
      </w:r>
      <w:r w:rsidR="00684C1D" w:rsidRPr="00684C1D">
        <w:t xml:space="preserve"> </w:t>
      </w:r>
      <w:r w:rsidR="00684C1D">
        <w:t>the</w:t>
      </w:r>
      <w:r w:rsidR="00684C1D" w:rsidRPr="00684C1D">
        <w:t xml:space="preserve"> </w:t>
      </w:r>
      <w:r w:rsidR="00793B68" w:rsidRPr="00684C1D">
        <w:t>other</w:t>
      </w:r>
      <w:r w:rsidR="00793B68">
        <w:t>s</w:t>
      </w:r>
      <w:r w:rsidR="00793B68" w:rsidRPr="00684C1D">
        <w:t xml:space="preserve"> and</w:t>
      </w:r>
      <w:r w:rsidR="00684C1D" w:rsidRPr="00684C1D">
        <w:t xml:space="preserve"> understanding and accepting others must be </w:t>
      </w:r>
      <w:r w:rsidR="00684C1D">
        <w:t xml:space="preserve">my </w:t>
      </w:r>
      <w:r w:rsidR="00684C1D" w:rsidRPr="00684C1D">
        <w:t>primary purpose of communication</w:t>
      </w:r>
      <w:r w:rsidR="00684C1D">
        <w:t>.</w:t>
      </w:r>
      <w:r w:rsidR="00793B68">
        <w:t xml:space="preserve"> Coffelt and Corey (2016) explain</w:t>
      </w:r>
      <w:r w:rsidR="00793B68" w:rsidRPr="00793B68">
        <w:rPr>
          <w:rFonts w:ascii="Arial" w:hAnsi="Arial" w:cs="Arial"/>
          <w:color w:val="212121"/>
        </w:rPr>
        <w:t xml:space="preserve"> </w:t>
      </w:r>
      <w:r w:rsidR="00793B68" w:rsidRPr="00793B68">
        <w:t>Having oral and written communication skills is one of the essentials of success in the workplace. The communication course in the business world introduces you to effective communication methods, and aims to develop communication skills related to the institution with special emphasis on local and global contexts</w:t>
      </w:r>
      <w:r w:rsidR="00793B68">
        <w:t xml:space="preserve"> .s</w:t>
      </w:r>
      <w:r w:rsidR="009E2793">
        <w:t>ridevi,(2012) said</w:t>
      </w:r>
      <w:r w:rsidR="009E2793" w:rsidRPr="009E2793">
        <w:rPr>
          <w:rFonts w:ascii="Arial" w:hAnsi="Arial" w:cs="Arial"/>
          <w:color w:val="212121"/>
        </w:rPr>
        <w:t xml:space="preserve"> </w:t>
      </w:r>
      <w:r w:rsidR="009E2793">
        <w:t>t</w:t>
      </w:r>
      <w:r w:rsidR="009E2793" w:rsidRPr="009E2793">
        <w:t>he education process needs to study and prepare the study materials, present the results, criticism and observations on them to develop them, then work on integrating the educational process with the technology and taking advantage of the advanced technical skills that it provides</w:t>
      </w:r>
      <w:r w:rsidR="009E2793">
        <w:t xml:space="preserve">.in order to work with organisation this days you need to have very good communication skill so it is very challenge to me . </w:t>
      </w:r>
      <w:r w:rsidR="009E2793" w:rsidRPr="009E2793">
        <w:rPr>
          <w:rFonts w:ascii="Calibri" w:eastAsia="Times New Roman" w:hAnsi="Calibri" w:cs="Times New Roman"/>
          <w:sz w:val="24"/>
          <w:szCs w:val="24"/>
          <w:lang w:eastAsia="en-GB"/>
        </w:rPr>
        <w:t xml:space="preserve"> </w:t>
      </w:r>
      <w:r w:rsidR="009E2793" w:rsidRPr="009E2793">
        <w:t xml:space="preserve">According to Honey and Mumford </w:t>
      </w:r>
      <w:r w:rsidR="009E2793" w:rsidRPr="009E2793">
        <w:lastRenderedPageBreak/>
        <w:t xml:space="preserve">questionnaire I </w:t>
      </w:r>
      <w:r w:rsidR="009E2793">
        <w:t>study more</w:t>
      </w:r>
      <w:r w:rsidR="009E2793" w:rsidRPr="009E2793">
        <w:t xml:space="preserve"> through reflecting</w:t>
      </w:r>
      <w:r w:rsidR="009E2793">
        <w:t xml:space="preserve"> example to learn</w:t>
      </w:r>
      <w:r w:rsidR="009E2793" w:rsidRPr="009E2793">
        <w:t>.</w:t>
      </w:r>
      <w:r w:rsidR="009E2793" w:rsidRPr="009E2793">
        <w:rPr>
          <w:rFonts w:ascii="Calibri" w:eastAsia="Times New Roman" w:hAnsi="Calibri" w:cs="Times New Roman"/>
          <w:sz w:val="24"/>
          <w:szCs w:val="24"/>
          <w:lang w:eastAsia="en-GB"/>
        </w:rPr>
        <w:t xml:space="preserve"> </w:t>
      </w:r>
      <w:r w:rsidR="009E2793" w:rsidRPr="009E2793">
        <w:t xml:space="preserve">I </w:t>
      </w:r>
      <w:r w:rsidR="009E2793">
        <w:t>also</w:t>
      </w:r>
      <w:r w:rsidR="009E2793" w:rsidRPr="009E2793">
        <w:t xml:space="preserve"> f</w:t>
      </w:r>
      <w:r w:rsidR="009E2793">
        <w:t xml:space="preserve">ind it the </w:t>
      </w:r>
      <w:r w:rsidR="009E2793" w:rsidRPr="009E2793">
        <w:t>Harvard</w:t>
      </w:r>
      <w:r w:rsidR="009E2793" w:rsidRPr="009E2793">
        <w:t xml:space="preserve"> referencing very </w:t>
      </w:r>
      <w:r w:rsidR="009E2793">
        <w:t xml:space="preserve">easy to </w:t>
      </w:r>
      <w:r w:rsidR="009E2793" w:rsidRPr="009E2793">
        <w:t xml:space="preserve">learn and </w:t>
      </w:r>
      <w:r w:rsidR="00946B13" w:rsidRPr="009E2793">
        <w:t>applyin</w:t>
      </w:r>
      <w:r w:rsidR="00946B13">
        <w:t xml:space="preserve">g </w:t>
      </w:r>
      <w:r w:rsidR="00946B13" w:rsidRPr="009E2793">
        <w:t>method</w:t>
      </w:r>
      <w:r w:rsidR="009E2793" w:rsidRPr="009E2793">
        <w:t xml:space="preserve"> to my academic work</w:t>
      </w:r>
      <w:r w:rsidR="00946B13">
        <w:t>.</w:t>
      </w:r>
    </w:p>
    <w:p w14:paraId="0ACEEC49" w14:textId="76734674" w:rsidR="00D17D6B" w:rsidRPr="00D60EE8" w:rsidRDefault="00946B13" w:rsidP="00D60EE8">
      <w:pPr>
        <w:pStyle w:val="ListParagraph"/>
        <w:numPr>
          <w:ilvl w:val="0"/>
          <w:numId w:val="5"/>
        </w:numPr>
        <w:rPr>
          <w:b/>
          <w:bCs/>
          <w:u w:val="single"/>
        </w:rPr>
      </w:pPr>
      <w:r w:rsidRPr="00946B13">
        <w:t>P</w:t>
      </w:r>
      <w:r w:rsidRPr="00946B13">
        <w:t>resentations</w:t>
      </w:r>
      <w:r>
        <w:t xml:space="preserve"> skill I really enjoy in this is term to perform presentation. </w:t>
      </w:r>
      <w:r w:rsidRPr="00946B13">
        <w:t xml:space="preserve">My confidence is </w:t>
      </w:r>
      <w:r>
        <w:t>poor</w:t>
      </w:r>
      <w:r w:rsidRPr="00946B13">
        <w:t xml:space="preserve"> when it comes to communicat</w:t>
      </w:r>
      <w:r>
        <w:t>e</w:t>
      </w:r>
      <w:r w:rsidRPr="00946B13">
        <w:t xml:space="preserve"> orally as my English is </w:t>
      </w:r>
      <w:r>
        <w:t>poor.</w:t>
      </w:r>
      <w:r w:rsidRPr="00946B13">
        <w:rPr>
          <w:rFonts w:ascii="Calibri" w:eastAsia="Times New Roman" w:hAnsi="Calibri" w:cs="Times New Roman"/>
          <w:sz w:val="24"/>
          <w:szCs w:val="24"/>
          <w:lang w:eastAsia="en-GB"/>
        </w:rPr>
        <w:t xml:space="preserve"> </w:t>
      </w:r>
      <w:r>
        <w:rPr>
          <w:rFonts w:ascii="Calibri" w:eastAsia="Times New Roman" w:hAnsi="Calibri" w:cs="Times New Roman"/>
          <w:sz w:val="24"/>
          <w:szCs w:val="24"/>
          <w:lang w:eastAsia="en-GB"/>
        </w:rPr>
        <w:t xml:space="preserve">I fill I am confident to </w:t>
      </w:r>
      <w:r w:rsidRPr="00946B13">
        <w:t>performance was rather disappointing</w:t>
      </w:r>
      <w:r w:rsidR="007C0E2B">
        <w:t xml:space="preserve">.  </w:t>
      </w:r>
      <w:r w:rsidR="007C0E2B" w:rsidRPr="007C0E2B">
        <w:t>Helms, and Whitesell, (2017)</w:t>
      </w:r>
      <w:r w:rsidR="007C0E2B">
        <w:t xml:space="preserve"> a</w:t>
      </w:r>
      <w:r w:rsidR="007C0E2B" w:rsidRPr="007C0E2B">
        <w:t xml:space="preserve"> full description of active learning strategies, where he teaches all his teaching skills</w:t>
      </w:r>
      <w:r w:rsidR="00D60EE8">
        <w:t>.</w:t>
      </w:r>
    </w:p>
    <w:p w14:paraId="3F62C5A1" w14:textId="4B448422" w:rsidR="00D60EE8" w:rsidRPr="00D60EE8" w:rsidRDefault="00D60EE8" w:rsidP="00D60EE8"/>
    <w:p w14:paraId="1E8DF39B" w14:textId="46C74053" w:rsidR="00D60EE8" w:rsidRDefault="00D60EE8" w:rsidP="00D60EE8"/>
    <w:p w14:paraId="5E9FCBB3" w14:textId="77777777" w:rsidR="00D60EE8" w:rsidRPr="00D60EE8" w:rsidRDefault="00D60EE8" w:rsidP="00D60EE8">
      <w:pPr>
        <w:ind w:firstLine="720"/>
        <w:rPr>
          <w:b/>
          <w:bCs/>
          <w:u w:val="single"/>
        </w:rPr>
      </w:pPr>
      <w:r w:rsidRPr="00D60EE8">
        <w:rPr>
          <w:b/>
          <w:bCs/>
          <w:u w:val="single"/>
        </w:rPr>
        <w:t>Conclusion</w:t>
      </w:r>
    </w:p>
    <w:p w14:paraId="4B5E5C5B" w14:textId="09C9051E" w:rsidR="00D60EE8" w:rsidRPr="00D60EE8" w:rsidRDefault="00D60EE8" w:rsidP="00D60EE8">
      <w:pPr>
        <w:pStyle w:val="ListParagraph"/>
        <w:numPr>
          <w:ilvl w:val="0"/>
          <w:numId w:val="6"/>
        </w:numPr>
      </w:pPr>
      <w:r w:rsidRPr="00D60EE8">
        <w:t xml:space="preserve">I have </w:t>
      </w:r>
      <w:r>
        <w:t xml:space="preserve">manage to </w:t>
      </w:r>
      <w:r w:rsidRPr="00D60EE8">
        <w:t>include</w:t>
      </w:r>
      <w:r>
        <w:t xml:space="preserve"> </w:t>
      </w:r>
      <w:r w:rsidRPr="00D60EE8">
        <w:t xml:space="preserve">that reflection is an important process of life to be able to develop </w:t>
      </w:r>
      <w:r w:rsidRPr="00D60EE8">
        <w:t>myself</w:t>
      </w:r>
      <w:r>
        <w:t xml:space="preserve"> in the future.</w:t>
      </w:r>
      <w:r w:rsidRPr="00D60EE8">
        <w:t xml:space="preserve"> Using the Kolb Cycle is another way of reflecting which consist of f</w:t>
      </w:r>
      <w:r>
        <w:t xml:space="preserve">ive </w:t>
      </w:r>
      <w:r w:rsidRPr="00D60EE8">
        <w:t>stages according to Morgan, (2017), this helps look at a situation, reflect and plan on improvement.</w:t>
      </w:r>
    </w:p>
    <w:p w14:paraId="64FB80C6" w14:textId="5238C8B4" w:rsidR="00D60EE8" w:rsidRDefault="00D60EE8" w:rsidP="00D60EE8">
      <w:pPr>
        <w:pStyle w:val="ListParagraph"/>
        <w:ind w:left="1440"/>
      </w:pPr>
    </w:p>
    <w:p w14:paraId="167426D2" w14:textId="77777777" w:rsidR="00D60EE8" w:rsidRPr="00D60EE8" w:rsidRDefault="00D60EE8" w:rsidP="00D60EE8">
      <w:pPr>
        <w:ind w:firstLine="720"/>
        <w:rPr>
          <w:b/>
          <w:bCs/>
          <w:u w:val="single"/>
        </w:rPr>
      </w:pPr>
      <w:bookmarkStart w:id="1" w:name="_Hlk531612217"/>
      <w:r w:rsidRPr="00D60EE8">
        <w:rPr>
          <w:b/>
          <w:bCs/>
          <w:u w:val="single"/>
        </w:rPr>
        <w:t>Recommendation</w:t>
      </w:r>
    </w:p>
    <w:bookmarkEnd w:id="1"/>
    <w:p w14:paraId="22CA6B47" w14:textId="3EEF7445" w:rsidR="00D60EE8" w:rsidRPr="00D60EE8" w:rsidRDefault="00D60EE8" w:rsidP="00D60EE8">
      <w:pPr>
        <w:ind w:firstLine="720"/>
        <w:rPr>
          <w:b/>
          <w:bCs/>
          <w:u w:val="single"/>
        </w:rPr>
      </w:pPr>
    </w:p>
    <w:p w14:paraId="6778954D" w14:textId="1C68BE6E" w:rsidR="00D60EE8" w:rsidRDefault="00D60EE8" w:rsidP="00D60EE8">
      <w:pPr>
        <w:pStyle w:val="ListParagraph"/>
        <w:numPr>
          <w:ilvl w:val="0"/>
          <w:numId w:val="6"/>
        </w:numPr>
      </w:pPr>
      <w:bookmarkStart w:id="2" w:name="_Hlk531612287"/>
      <w:r w:rsidRPr="00D60EE8">
        <w:t>I recommend improving on my presentation skills</w:t>
      </w:r>
      <w:bookmarkEnd w:id="2"/>
      <w:r>
        <w:t xml:space="preserve"> by doing alotof research in future. </w:t>
      </w:r>
    </w:p>
    <w:p w14:paraId="795E4A7D" w14:textId="00F4A3BA" w:rsidR="00D60EE8" w:rsidRDefault="00D60EE8" w:rsidP="00D60EE8">
      <w:pPr>
        <w:ind w:firstLine="720"/>
      </w:pPr>
      <w:r>
        <w:t xml:space="preserve">Reference </w:t>
      </w:r>
    </w:p>
    <w:p w14:paraId="4439BD62" w14:textId="5DA3E8DA" w:rsidR="00D60EE8" w:rsidRPr="00D60EE8" w:rsidRDefault="00D60EE8" w:rsidP="00D60EE8">
      <w:pPr>
        <w:pStyle w:val="ListParagraph"/>
        <w:numPr>
          <w:ilvl w:val="0"/>
          <w:numId w:val="9"/>
        </w:numPr>
        <w:spacing w:after="0" w:line="216" w:lineRule="auto"/>
        <w:rPr>
          <w:rFonts w:ascii="Times New Roman" w:eastAsia="Times New Roman" w:hAnsi="Times New Roman" w:cs="Times New Roman"/>
          <w:sz w:val="30"/>
          <w:szCs w:val="24"/>
          <w:lang w:eastAsia="en-GB"/>
        </w:rPr>
      </w:pPr>
      <w:r>
        <w:rPr>
          <w:rFonts w:ascii="Helvetica" w:eastAsia="+mn-ea" w:hAnsi="Helvetica" w:cs="+mn-cs"/>
          <w:color w:val="333333"/>
          <w:kern w:val="24"/>
          <w:sz w:val="30"/>
          <w:szCs w:val="30"/>
          <w:lang w:val="en-US"/>
        </w:rPr>
        <w:t xml:space="preserve">Coffelt, T. A., Baker, M. J. and Corey, R. C. (2016) ‘Business Communication Practices From Employers’ Perspectives’, </w:t>
      </w:r>
      <w:r>
        <w:rPr>
          <w:rFonts w:ascii="Helvetica" w:eastAsia="+mn-ea" w:hAnsi="Helvetica" w:cs="+mn-cs"/>
          <w:i/>
          <w:iCs/>
          <w:color w:val="333333"/>
          <w:kern w:val="24"/>
          <w:sz w:val="30"/>
          <w:szCs w:val="30"/>
          <w:lang w:val="en-US"/>
        </w:rPr>
        <w:t>Business &amp; Professional Communication Quarterly</w:t>
      </w:r>
      <w:r>
        <w:rPr>
          <w:rFonts w:ascii="Helvetica" w:eastAsia="+mn-ea" w:hAnsi="Helvetica" w:cs="+mn-cs"/>
          <w:color w:val="333333"/>
          <w:kern w:val="24"/>
          <w:sz w:val="30"/>
          <w:szCs w:val="30"/>
          <w:lang w:val="en-US"/>
        </w:rPr>
        <w:t>, 79(3), pp. 300–316</w:t>
      </w:r>
    </w:p>
    <w:p w14:paraId="65354625" w14:textId="084441FF" w:rsidR="00D60EE8" w:rsidRPr="00D60EE8" w:rsidRDefault="00D60EE8" w:rsidP="00D60EE8">
      <w:pPr>
        <w:spacing w:after="0" w:line="216" w:lineRule="auto"/>
        <w:ind w:left="360"/>
        <w:contextualSpacing/>
        <w:rPr>
          <w:rFonts w:ascii="Times New Roman" w:eastAsia="Times New Roman" w:hAnsi="Times New Roman" w:cs="Times New Roman"/>
          <w:sz w:val="30"/>
          <w:szCs w:val="24"/>
          <w:lang w:eastAsia="en-GB"/>
        </w:rPr>
      </w:pPr>
      <w:r>
        <w:rPr>
          <w:rFonts w:ascii="Univers Next W02" w:eastAsiaTheme="minorEastAsia" w:hAnsi="Univers Next W02"/>
          <w:b/>
          <w:bCs/>
          <w:color w:val="1E2328"/>
          <w:kern w:val="24"/>
          <w:sz w:val="30"/>
          <w:szCs w:val="30"/>
          <w:lang w:val="en-US" w:eastAsia="en-GB"/>
        </w:rPr>
        <w:t xml:space="preserve">                      2.</w:t>
      </w:r>
      <w:r w:rsidRPr="00D60EE8">
        <w:rPr>
          <w:rFonts w:ascii="Univers Next W02" w:eastAsiaTheme="minorEastAsia" w:hAnsi="Univers Next W02"/>
          <w:b/>
          <w:bCs/>
          <w:color w:val="1E2328"/>
          <w:kern w:val="24"/>
          <w:sz w:val="30"/>
          <w:szCs w:val="30"/>
          <w:lang w:val="en-US" w:eastAsia="en-GB"/>
        </w:rPr>
        <w:t xml:space="preserve">Hawes, L.C. (1975). </w:t>
      </w:r>
      <w:r w:rsidRPr="00D60EE8">
        <w:rPr>
          <w:rFonts w:ascii="Univers Next W02" w:eastAsiaTheme="minorEastAsia" w:hAnsi="Univers Next W02"/>
          <w:b/>
          <w:bCs/>
          <w:i/>
          <w:iCs/>
          <w:color w:val="1E2328"/>
          <w:kern w:val="24"/>
          <w:sz w:val="30"/>
          <w:szCs w:val="30"/>
          <w:lang w:val="en-US" w:eastAsia="en-GB"/>
        </w:rPr>
        <w:t>Pragmatics of analoguing: Theory and model construction in communication</w:t>
      </w:r>
      <w:r w:rsidRPr="00D60EE8">
        <w:rPr>
          <w:rFonts w:ascii="Univers Next W02" w:eastAsiaTheme="minorEastAsia" w:hAnsi="Univers Next W02"/>
          <w:i/>
          <w:iCs/>
          <w:color w:val="1E2328"/>
          <w:kern w:val="24"/>
          <w:sz w:val="30"/>
          <w:szCs w:val="30"/>
          <w:lang w:val="en-US" w:eastAsia="en-GB"/>
        </w:rPr>
        <w:t>[access 20/11/18]</w:t>
      </w:r>
    </w:p>
    <w:p w14:paraId="03C6EE5C" w14:textId="0FDDEBDE" w:rsidR="0008082E" w:rsidRDefault="0008082E" w:rsidP="0008082E">
      <w:pPr>
        <w:pStyle w:val="ListParagraph"/>
        <w:spacing w:after="0" w:line="216" w:lineRule="auto"/>
        <w:rPr>
          <w:rFonts w:ascii="Helvetica" w:eastAsia="+mn-ea" w:hAnsi="Helvetica" w:cs="+mn-cs"/>
          <w:color w:val="333333"/>
          <w:kern w:val="24"/>
          <w:sz w:val="30"/>
          <w:szCs w:val="30"/>
          <w:lang w:val="en-US" w:eastAsia="en-GB"/>
        </w:rPr>
      </w:pPr>
      <w:r>
        <w:rPr>
          <w:rFonts w:ascii="Times New Roman" w:eastAsia="Times New Roman" w:hAnsi="Times New Roman" w:cs="Times New Roman"/>
          <w:sz w:val="30"/>
          <w:szCs w:val="24"/>
          <w:lang w:eastAsia="en-GB"/>
        </w:rPr>
        <w:t xml:space="preserve">               </w:t>
      </w:r>
      <w:r w:rsidR="00D60EE8">
        <w:rPr>
          <w:rFonts w:ascii="Times New Roman" w:eastAsia="Times New Roman" w:hAnsi="Times New Roman" w:cs="Times New Roman"/>
          <w:sz w:val="30"/>
          <w:szCs w:val="24"/>
          <w:lang w:eastAsia="en-GB"/>
        </w:rPr>
        <w:t>3.</w:t>
      </w:r>
      <w:r w:rsidRPr="0008082E">
        <w:rPr>
          <w:rFonts w:ascii="Helvetica" w:eastAsia="+mn-ea" w:hAnsi="Helvetica" w:cs="+mn-cs"/>
          <w:color w:val="333333"/>
          <w:kern w:val="24"/>
          <w:sz w:val="30"/>
          <w:szCs w:val="30"/>
          <w:lang w:val="en-US" w:eastAsia="en-GB"/>
        </w:rPr>
        <w:t xml:space="preserve"> </w:t>
      </w:r>
      <w:r w:rsidRPr="0008082E">
        <w:rPr>
          <w:rFonts w:ascii="Helvetica" w:eastAsia="+mn-ea" w:hAnsi="Helvetica" w:cs="+mn-cs"/>
          <w:color w:val="333333"/>
          <w:kern w:val="24"/>
          <w:sz w:val="30"/>
          <w:szCs w:val="30"/>
          <w:lang w:val="en-US" w:eastAsia="en-GB"/>
        </w:rPr>
        <w:t xml:space="preserve">Helin, J. (2019) ‘Dialogical writing: Co-inquiring between the written and the spoken word’, </w:t>
      </w:r>
      <w:r w:rsidRPr="0008082E">
        <w:rPr>
          <w:rFonts w:ascii="Helvetica" w:eastAsia="+mn-ea" w:hAnsi="Helvetica" w:cs="+mn-cs"/>
          <w:i/>
          <w:iCs/>
          <w:color w:val="333333"/>
          <w:kern w:val="24"/>
          <w:sz w:val="30"/>
          <w:szCs w:val="30"/>
          <w:lang w:val="en-US" w:eastAsia="en-GB"/>
        </w:rPr>
        <w:t>Culture &amp; Organization</w:t>
      </w:r>
      <w:r w:rsidRPr="0008082E">
        <w:rPr>
          <w:rFonts w:ascii="Helvetica" w:eastAsia="+mn-ea" w:hAnsi="Helvetica" w:cs="+mn-cs"/>
          <w:color w:val="333333"/>
          <w:kern w:val="24"/>
          <w:sz w:val="30"/>
          <w:szCs w:val="30"/>
          <w:lang w:val="en-US" w:eastAsia="en-GB"/>
        </w:rPr>
        <w:t>, 25(1), pp. 1–15.</w:t>
      </w:r>
    </w:p>
    <w:p w14:paraId="4FAE570C" w14:textId="6E4E586C" w:rsidR="0008082E" w:rsidRDefault="0008082E" w:rsidP="0008082E">
      <w:pPr>
        <w:pStyle w:val="ListParagraph"/>
        <w:spacing w:after="0" w:line="216" w:lineRule="auto"/>
        <w:rPr>
          <w:rFonts w:ascii="Times New Roman" w:eastAsia="Times New Roman" w:hAnsi="Times New Roman" w:cs="Times New Roman"/>
          <w:sz w:val="30"/>
          <w:szCs w:val="24"/>
          <w:lang w:eastAsia="en-GB"/>
        </w:rPr>
      </w:pPr>
    </w:p>
    <w:p w14:paraId="7C51A4E2" w14:textId="310C2595" w:rsidR="0008082E" w:rsidRPr="0008082E" w:rsidRDefault="0008082E" w:rsidP="0008082E">
      <w:pPr>
        <w:spacing w:after="0" w:line="216" w:lineRule="auto"/>
        <w:rPr>
          <w:rFonts w:ascii="Times New Roman" w:eastAsia="Times New Roman" w:hAnsi="Times New Roman" w:cs="Times New Roman"/>
          <w:sz w:val="30"/>
          <w:szCs w:val="24"/>
          <w:lang w:eastAsia="en-GB"/>
        </w:rPr>
      </w:pPr>
      <w:r>
        <w:rPr>
          <w:rFonts w:ascii="Times New Roman" w:eastAsia="Times New Roman" w:hAnsi="Times New Roman" w:cs="Times New Roman"/>
          <w:sz w:val="30"/>
          <w:szCs w:val="24"/>
          <w:lang w:eastAsia="en-GB"/>
        </w:rPr>
        <w:t xml:space="preserve">                        </w:t>
      </w:r>
      <w:r w:rsidRPr="0008082E">
        <w:rPr>
          <w:rFonts w:ascii="Times New Roman" w:eastAsia="Times New Roman" w:hAnsi="Times New Roman" w:cs="Times New Roman"/>
          <w:sz w:val="30"/>
          <w:szCs w:val="24"/>
          <w:lang w:eastAsia="en-GB"/>
        </w:rPr>
        <w:t>4.</w:t>
      </w:r>
      <w:r w:rsidRPr="0008082E">
        <w:rPr>
          <w:rFonts w:ascii="Helvetica" w:eastAsia="+mn-ea" w:hAnsi="Helvetica" w:cs="+mn-cs"/>
          <w:color w:val="333333"/>
          <w:kern w:val="24"/>
          <w:sz w:val="30"/>
          <w:szCs w:val="30"/>
          <w:lang w:val="en-US" w:eastAsia="en-GB"/>
        </w:rPr>
        <w:t xml:space="preserve"> </w:t>
      </w:r>
      <w:r w:rsidRPr="0008082E">
        <w:rPr>
          <w:rFonts w:ascii="Helvetica" w:eastAsia="+mn-ea" w:hAnsi="Helvetica" w:cs="+mn-cs"/>
          <w:color w:val="333333"/>
          <w:kern w:val="24"/>
          <w:sz w:val="30"/>
          <w:szCs w:val="30"/>
          <w:lang w:val="en-US" w:eastAsia="en-GB"/>
        </w:rPr>
        <w:t xml:space="preserve">Helms, M. M. and Whitesell, M. (2017) ‘Structuring assignments to improve understanding and presentation skills: Experiential learning in the capstone strategic management team presentation’, </w:t>
      </w:r>
      <w:r w:rsidRPr="0008082E">
        <w:rPr>
          <w:rFonts w:ascii="Helvetica" w:eastAsia="+mn-ea" w:hAnsi="Helvetica" w:cs="+mn-cs"/>
          <w:i/>
          <w:iCs/>
          <w:color w:val="333333"/>
          <w:kern w:val="24"/>
          <w:sz w:val="30"/>
          <w:szCs w:val="30"/>
          <w:lang w:val="en-US" w:eastAsia="en-GB"/>
        </w:rPr>
        <w:t>Journal of Education for Business</w:t>
      </w:r>
      <w:r w:rsidRPr="0008082E">
        <w:rPr>
          <w:rFonts w:ascii="Helvetica" w:eastAsia="+mn-ea" w:hAnsi="Helvetica" w:cs="+mn-cs"/>
          <w:color w:val="333333"/>
          <w:kern w:val="24"/>
          <w:sz w:val="30"/>
          <w:szCs w:val="30"/>
          <w:lang w:val="en-US" w:eastAsia="en-GB"/>
        </w:rPr>
        <w:t>, 92(7), pp. 332–346.</w:t>
      </w:r>
    </w:p>
    <w:p w14:paraId="728E2942" w14:textId="52D1BF4A" w:rsidR="0008082E" w:rsidRPr="0008082E" w:rsidRDefault="0008082E" w:rsidP="0008082E">
      <w:pPr>
        <w:pStyle w:val="ListParagraph"/>
        <w:numPr>
          <w:ilvl w:val="0"/>
          <w:numId w:val="13"/>
        </w:numPr>
        <w:spacing w:after="0" w:line="216" w:lineRule="auto"/>
        <w:rPr>
          <w:rFonts w:ascii="Times New Roman" w:eastAsia="Times New Roman" w:hAnsi="Times New Roman" w:cs="Times New Roman"/>
          <w:sz w:val="30"/>
          <w:szCs w:val="24"/>
          <w:lang w:eastAsia="en-GB"/>
        </w:rPr>
      </w:pPr>
      <w:r>
        <w:rPr>
          <w:rFonts w:ascii="Times New Roman" w:eastAsia="Times New Roman" w:hAnsi="Times New Roman" w:cs="Times New Roman"/>
          <w:sz w:val="30"/>
          <w:szCs w:val="24"/>
          <w:lang w:eastAsia="en-GB"/>
        </w:rPr>
        <w:t xml:space="preserve">            5.</w:t>
      </w:r>
      <w:r w:rsidRPr="0008082E">
        <w:rPr>
          <w:rFonts w:ascii="Calibri" w:eastAsia="+mn-ea" w:hAnsi="Calibri" w:cs="+mn-cs"/>
          <w:color w:val="000000"/>
          <w:kern w:val="24"/>
          <w:sz w:val="30"/>
          <w:szCs w:val="30"/>
          <w:lang w:eastAsia="en-GB"/>
        </w:rPr>
        <w:t xml:space="preserve"> </w:t>
      </w:r>
      <w:r w:rsidRPr="0008082E">
        <w:rPr>
          <w:rFonts w:ascii="Calibri" w:eastAsia="+mn-ea" w:hAnsi="Calibri" w:cs="+mn-cs"/>
          <w:color w:val="000000"/>
          <w:kern w:val="24"/>
          <w:sz w:val="30"/>
          <w:szCs w:val="30"/>
          <w:lang w:eastAsia="en-GB"/>
        </w:rPr>
        <w:t>Moragan,p.(2012)the business student guideto study employability,London.page 210</w:t>
      </w:r>
    </w:p>
    <w:p w14:paraId="4EA32B1C" w14:textId="449590F0" w:rsidR="0008082E" w:rsidRPr="0008082E" w:rsidRDefault="0008082E" w:rsidP="0008082E">
      <w:pPr>
        <w:pStyle w:val="ListParagraph"/>
        <w:spacing w:after="0" w:line="216" w:lineRule="auto"/>
        <w:rPr>
          <w:rFonts w:ascii="Times New Roman" w:eastAsia="Times New Roman" w:hAnsi="Times New Roman" w:cs="Times New Roman"/>
          <w:sz w:val="30"/>
          <w:szCs w:val="24"/>
          <w:lang w:eastAsia="en-GB"/>
        </w:rPr>
      </w:pPr>
    </w:p>
    <w:p w14:paraId="7428DD5E" w14:textId="51F04C2B" w:rsidR="00D60EE8" w:rsidRDefault="0008082E" w:rsidP="00D60EE8">
      <w:pPr>
        <w:spacing w:after="0" w:line="216" w:lineRule="auto"/>
        <w:ind w:left="1886"/>
        <w:rPr>
          <w:rFonts w:ascii="Helvetica" w:eastAsia="+mn-ea" w:hAnsi="Helvetica" w:cs="+mn-cs"/>
          <w:color w:val="333333"/>
          <w:kern w:val="24"/>
          <w:sz w:val="30"/>
          <w:szCs w:val="30"/>
          <w:lang w:val="en-US"/>
        </w:rPr>
      </w:pPr>
      <w:r>
        <w:rPr>
          <w:rFonts w:ascii="Times New Roman" w:eastAsia="Times New Roman" w:hAnsi="Times New Roman" w:cs="Times New Roman"/>
          <w:sz w:val="30"/>
          <w:szCs w:val="24"/>
          <w:lang w:eastAsia="en-GB"/>
        </w:rPr>
        <w:t>6.</w:t>
      </w:r>
      <w:r w:rsidRPr="0008082E">
        <w:rPr>
          <w:rFonts w:ascii="Helvetica" w:eastAsia="+mn-ea" w:hAnsi="Helvetica" w:cs="+mn-cs"/>
          <w:color w:val="333333"/>
          <w:kern w:val="24"/>
          <w:sz w:val="30"/>
          <w:szCs w:val="30"/>
          <w:lang w:val="en-US"/>
        </w:rPr>
        <w:t xml:space="preserve"> </w:t>
      </w:r>
      <w:r>
        <w:rPr>
          <w:rFonts w:ascii="Helvetica" w:eastAsia="+mn-ea" w:hAnsi="Helvetica" w:cs="+mn-cs"/>
          <w:color w:val="333333"/>
          <w:kern w:val="24"/>
          <w:sz w:val="30"/>
          <w:szCs w:val="30"/>
          <w:lang w:val="en-US"/>
        </w:rPr>
        <w:t xml:space="preserve">Miller, H. E. (1966) ‘Textbooks or Research’, </w:t>
      </w:r>
      <w:r>
        <w:rPr>
          <w:rFonts w:ascii="Helvetica" w:eastAsia="+mn-ea" w:hAnsi="Helvetica" w:cs="+mn-cs"/>
          <w:i/>
          <w:iCs/>
          <w:color w:val="333333"/>
          <w:kern w:val="24"/>
          <w:sz w:val="30"/>
          <w:szCs w:val="30"/>
          <w:lang w:val="en-US"/>
        </w:rPr>
        <w:t>Accounting Review</w:t>
      </w:r>
      <w:r>
        <w:rPr>
          <w:rFonts w:ascii="Helvetica" w:eastAsia="+mn-ea" w:hAnsi="Helvetica" w:cs="+mn-cs"/>
          <w:color w:val="333333"/>
          <w:kern w:val="24"/>
          <w:sz w:val="30"/>
          <w:szCs w:val="30"/>
          <w:lang w:val="en-US"/>
        </w:rPr>
        <w:t>, 41(1), pp. 1–7</w:t>
      </w:r>
      <w:r>
        <w:rPr>
          <w:rFonts w:ascii="Helvetica" w:eastAsia="+mn-ea" w:hAnsi="Helvetica" w:cs="+mn-cs"/>
          <w:color w:val="333333"/>
          <w:kern w:val="24"/>
          <w:sz w:val="30"/>
          <w:szCs w:val="30"/>
          <w:lang w:val="en-US"/>
        </w:rPr>
        <w:t>.</w:t>
      </w:r>
    </w:p>
    <w:p w14:paraId="0AA6EF68" w14:textId="242D3BD6" w:rsidR="0008082E" w:rsidRDefault="0008082E" w:rsidP="0008082E">
      <w:pPr>
        <w:tabs>
          <w:tab w:val="left" w:pos="1562"/>
        </w:tabs>
        <w:rPr>
          <w:rFonts w:ascii="Helvetica" w:eastAsia="+mn-ea" w:hAnsi="Helvetica" w:cs="+mn-cs"/>
          <w:i/>
          <w:iCs/>
          <w:color w:val="333333"/>
          <w:kern w:val="24"/>
          <w:sz w:val="30"/>
          <w:szCs w:val="30"/>
          <w:lang w:val="en-US"/>
        </w:rPr>
      </w:pPr>
      <w:r>
        <w:rPr>
          <w:rFonts w:ascii="Times New Roman" w:eastAsia="Times New Roman" w:hAnsi="Times New Roman" w:cs="Times New Roman"/>
          <w:sz w:val="30"/>
          <w:szCs w:val="24"/>
          <w:lang w:eastAsia="en-GB"/>
        </w:rPr>
        <w:lastRenderedPageBreak/>
        <w:tab/>
        <w:t>7.</w:t>
      </w:r>
      <w:r w:rsidRPr="0008082E">
        <w:rPr>
          <w:rFonts w:ascii="Helvetica" w:eastAsia="+mn-ea" w:hAnsi="Helvetica" w:cs="+mn-cs"/>
          <w:color w:val="333333"/>
          <w:kern w:val="24"/>
          <w:sz w:val="30"/>
          <w:szCs w:val="30"/>
          <w:lang w:val="en-US"/>
        </w:rPr>
        <w:t xml:space="preserve"> </w:t>
      </w:r>
      <w:r>
        <w:rPr>
          <w:rFonts w:ascii="Helvetica" w:eastAsia="+mn-ea" w:hAnsi="Helvetica" w:cs="+mn-cs"/>
          <w:color w:val="333333"/>
          <w:kern w:val="24"/>
          <w:sz w:val="30"/>
          <w:szCs w:val="30"/>
          <w:lang w:val="en-US"/>
        </w:rPr>
        <w:t xml:space="preserve">Osgerby, J., Marriott, P. and Gee, M. (2018) ‘Accounting students perceptions of using visual metaphor as part of personal development planning: an exploratory case study’, </w:t>
      </w:r>
      <w:r>
        <w:rPr>
          <w:rFonts w:ascii="Helvetica" w:eastAsia="+mn-ea" w:hAnsi="Helvetica" w:cs="+mn-cs"/>
          <w:i/>
          <w:iCs/>
          <w:color w:val="333333"/>
          <w:kern w:val="24"/>
          <w:sz w:val="30"/>
          <w:szCs w:val="30"/>
          <w:lang w:val="en-US"/>
        </w:rPr>
        <w:t>Accounting Education</w:t>
      </w:r>
      <w:r>
        <w:rPr>
          <w:rFonts w:ascii="Helvetica" w:eastAsia="+mn-ea" w:hAnsi="Helvetica" w:cs="+mn-cs"/>
          <w:color w:val="333333"/>
          <w:kern w:val="24"/>
          <w:sz w:val="30"/>
          <w:szCs w:val="30"/>
          <w:lang w:val="en-US"/>
        </w:rPr>
        <w:t>, 27(6), pp. 570–589</w:t>
      </w:r>
    </w:p>
    <w:p w14:paraId="765D3CE8" w14:textId="71F68B03" w:rsidR="0008082E" w:rsidRDefault="0008082E" w:rsidP="0008082E">
      <w:pPr>
        <w:rPr>
          <w:rFonts w:ascii="Helvetica" w:eastAsia="+mn-ea" w:hAnsi="Helvetica" w:cs="+mn-cs"/>
          <w:i/>
          <w:iCs/>
          <w:color w:val="333333"/>
          <w:kern w:val="24"/>
          <w:sz w:val="30"/>
          <w:szCs w:val="30"/>
          <w:lang w:val="en-US"/>
        </w:rPr>
      </w:pPr>
    </w:p>
    <w:p w14:paraId="109A3B7D" w14:textId="77777777" w:rsidR="0008082E" w:rsidRPr="0008082E" w:rsidRDefault="0008082E" w:rsidP="0008082E">
      <w:pPr>
        <w:spacing w:after="0" w:line="216" w:lineRule="auto"/>
        <w:ind w:left="283"/>
        <w:rPr>
          <w:rFonts w:ascii="Times New Roman" w:eastAsia="Times New Roman" w:hAnsi="Times New Roman" w:cs="Times New Roman"/>
          <w:sz w:val="30"/>
          <w:szCs w:val="24"/>
          <w:lang w:eastAsia="en-GB"/>
        </w:rPr>
      </w:pPr>
      <w:r w:rsidRPr="0008082E">
        <w:rPr>
          <w:rFonts w:ascii="Times New Roman" w:eastAsia="Times New Roman" w:hAnsi="Times New Roman" w:cs="Times New Roman"/>
          <w:sz w:val="30"/>
          <w:szCs w:val="24"/>
          <w:lang w:eastAsia="en-GB"/>
        </w:rPr>
        <w:tab/>
        <w:t xml:space="preserve">8. </w:t>
      </w:r>
      <w:r w:rsidRPr="0008082E">
        <w:rPr>
          <w:rFonts w:ascii="Helvetica" w:eastAsia="+mn-ea" w:hAnsi="Helvetica" w:cs="+mn-cs"/>
          <w:color w:val="333333"/>
          <w:kern w:val="24"/>
          <w:sz w:val="30"/>
          <w:szCs w:val="30"/>
          <w:lang w:val="en-US" w:eastAsia="en-GB"/>
        </w:rPr>
        <w:t xml:space="preserve">Potter, C. (2015) ‘Leadership development: an applied comparison of Gibbs’ Reflective Cycle and Scharmer’s Theory U’, </w:t>
      </w:r>
      <w:r w:rsidRPr="0008082E">
        <w:rPr>
          <w:rFonts w:ascii="Helvetica" w:eastAsia="+mn-ea" w:hAnsi="Helvetica" w:cs="+mn-cs"/>
          <w:i/>
          <w:iCs/>
          <w:color w:val="333333"/>
          <w:kern w:val="24"/>
          <w:sz w:val="30"/>
          <w:szCs w:val="30"/>
          <w:lang w:val="en-US" w:eastAsia="en-GB"/>
        </w:rPr>
        <w:t>Industrial &amp; Commercial Training</w:t>
      </w:r>
      <w:r w:rsidRPr="0008082E">
        <w:rPr>
          <w:rFonts w:ascii="Helvetica" w:eastAsia="+mn-ea" w:hAnsi="Helvetica" w:cs="+mn-cs"/>
          <w:color w:val="333333"/>
          <w:kern w:val="24"/>
          <w:sz w:val="30"/>
          <w:szCs w:val="30"/>
          <w:lang w:val="en-US" w:eastAsia="en-GB"/>
        </w:rPr>
        <w:t>, 47(6), pp. 336–342.</w:t>
      </w:r>
    </w:p>
    <w:p w14:paraId="3BCF1287" w14:textId="1206AA46" w:rsidR="0008082E" w:rsidRPr="0008082E" w:rsidRDefault="0008082E" w:rsidP="0008082E">
      <w:pPr>
        <w:spacing w:after="0" w:line="216" w:lineRule="auto"/>
        <w:ind w:left="425"/>
        <w:rPr>
          <w:rFonts w:ascii="Times New Roman" w:eastAsia="Times New Roman" w:hAnsi="Times New Roman" w:cs="Times New Roman"/>
          <w:sz w:val="30"/>
          <w:szCs w:val="24"/>
          <w:lang w:eastAsia="en-GB"/>
        </w:rPr>
      </w:pPr>
      <w:r w:rsidRPr="0008082E">
        <w:rPr>
          <w:rFonts w:ascii="Times New Roman" w:eastAsia="Times New Roman" w:hAnsi="Times New Roman" w:cs="Times New Roman"/>
          <w:sz w:val="30"/>
          <w:szCs w:val="24"/>
          <w:lang w:eastAsia="en-GB"/>
        </w:rPr>
        <w:t xml:space="preserve">            9.</w:t>
      </w:r>
      <w:r w:rsidRPr="0008082E">
        <w:rPr>
          <w:rFonts w:ascii="Helvetica" w:eastAsia="+mn-ea" w:hAnsi="Helvetica" w:cs="+mn-cs"/>
          <w:color w:val="333333"/>
          <w:kern w:val="24"/>
          <w:sz w:val="30"/>
          <w:szCs w:val="30"/>
          <w:lang w:val="en-US" w:eastAsia="en-GB"/>
        </w:rPr>
        <w:t xml:space="preserve"> </w:t>
      </w:r>
      <w:r w:rsidRPr="0008082E">
        <w:rPr>
          <w:rFonts w:ascii="Helvetica" w:eastAsia="+mn-ea" w:hAnsi="Helvetica" w:cs="+mn-cs"/>
          <w:color w:val="333333"/>
          <w:kern w:val="24"/>
          <w:sz w:val="30"/>
          <w:szCs w:val="30"/>
          <w:lang w:val="en-US" w:eastAsia="en-GB"/>
        </w:rPr>
        <w:t xml:space="preserve">ridevi, K. B. (2012) ‘Effectiveness of Case Study in Life Skill Development: An Analysis’, </w:t>
      </w:r>
      <w:r w:rsidRPr="0008082E">
        <w:rPr>
          <w:rFonts w:ascii="Helvetica" w:eastAsia="+mn-ea" w:hAnsi="Helvetica" w:cs="+mn-cs"/>
          <w:i/>
          <w:iCs/>
          <w:color w:val="333333"/>
          <w:kern w:val="24"/>
          <w:sz w:val="30"/>
          <w:szCs w:val="30"/>
          <w:lang w:val="en-US" w:eastAsia="en-GB"/>
        </w:rPr>
        <w:t>IUP Journal of Soft Skills</w:t>
      </w:r>
      <w:r w:rsidRPr="0008082E">
        <w:rPr>
          <w:rFonts w:ascii="Helvetica" w:eastAsia="+mn-ea" w:hAnsi="Helvetica" w:cs="+mn-cs"/>
          <w:color w:val="333333"/>
          <w:kern w:val="24"/>
          <w:sz w:val="30"/>
          <w:szCs w:val="30"/>
          <w:lang w:val="en-US" w:eastAsia="en-GB"/>
        </w:rPr>
        <w:t>, 6(3), pp. 48–54</w:t>
      </w:r>
    </w:p>
    <w:p w14:paraId="6BE04F34" w14:textId="694184E0" w:rsidR="0008082E" w:rsidRPr="0008082E" w:rsidRDefault="0008082E" w:rsidP="0008082E">
      <w:pPr>
        <w:spacing w:after="0" w:line="216" w:lineRule="auto"/>
        <w:ind w:left="425"/>
        <w:rPr>
          <w:rFonts w:ascii="Times New Roman" w:eastAsia="Times New Roman" w:hAnsi="Times New Roman" w:cs="Times New Roman"/>
          <w:sz w:val="30"/>
          <w:szCs w:val="24"/>
          <w:lang w:eastAsia="en-GB"/>
        </w:rPr>
      </w:pPr>
      <w:r w:rsidRPr="0008082E">
        <w:rPr>
          <w:rFonts w:ascii="Times New Roman" w:eastAsia="Times New Roman" w:hAnsi="Times New Roman" w:cs="Times New Roman"/>
          <w:sz w:val="30"/>
          <w:szCs w:val="24"/>
          <w:lang w:eastAsia="en-GB"/>
        </w:rPr>
        <w:t xml:space="preserve">                     10.</w:t>
      </w:r>
      <w:hyperlink r:id="rId13" w:history="1">
        <w:r w:rsidRPr="00EF37C6">
          <w:rPr>
            <w:rStyle w:val="Hyperlink"/>
            <w:rFonts w:ascii="Calibri" w:eastAsia="+mn-ea" w:hAnsi="Calibri" w:cs="+mn-cs"/>
            <w:kern w:val="24"/>
            <w:sz w:val="30"/>
            <w:szCs w:val="30"/>
            <w:lang w:eastAsia="en-GB"/>
          </w:rPr>
          <w:t>https://www.mindtools.com/pages/article/improving-group-dynamics[access</w:t>
        </w:r>
      </w:hyperlink>
      <w:r w:rsidRPr="0008082E">
        <w:rPr>
          <w:rFonts w:ascii="Calibri" w:eastAsia="+mn-ea" w:hAnsi="Calibri" w:cs="+mn-cs"/>
          <w:color w:val="000000"/>
          <w:kern w:val="24"/>
          <w:sz w:val="30"/>
          <w:szCs w:val="30"/>
          <w:lang w:eastAsia="en-GB"/>
        </w:rPr>
        <w:t xml:space="preserve"> 30/11/2018]</w:t>
      </w:r>
    </w:p>
    <w:p w14:paraId="104B6C61" w14:textId="2F6E997A" w:rsidR="0008082E" w:rsidRPr="0008082E" w:rsidRDefault="0008082E" w:rsidP="0008082E">
      <w:pPr>
        <w:tabs>
          <w:tab w:val="left" w:pos="1916"/>
        </w:tabs>
        <w:ind w:left="720"/>
        <w:rPr>
          <w:rFonts w:ascii="Times New Roman" w:eastAsia="Times New Roman" w:hAnsi="Times New Roman" w:cs="Times New Roman"/>
          <w:sz w:val="30"/>
          <w:szCs w:val="24"/>
          <w:lang w:eastAsia="en-GB"/>
        </w:rPr>
      </w:pPr>
      <w:r>
        <w:rPr>
          <w:rFonts w:ascii="Times New Roman" w:eastAsia="Times New Roman" w:hAnsi="Times New Roman" w:cs="Times New Roman"/>
          <w:sz w:val="30"/>
          <w:szCs w:val="24"/>
          <w:lang w:eastAsia="en-GB"/>
        </w:rPr>
        <w:t xml:space="preserve">                      11.</w:t>
      </w:r>
      <w:r w:rsidRPr="0008082E">
        <w:rPr>
          <w:rFonts w:eastAsiaTheme="minorEastAsia" w:hAnsi="Calibri"/>
          <w:color w:val="000000" w:themeColor="text1"/>
          <w:kern w:val="24"/>
          <w:sz w:val="56"/>
          <w:szCs w:val="56"/>
          <w:lang w:eastAsia="en-GB"/>
        </w:rPr>
        <w:t xml:space="preserve"> </w:t>
      </w:r>
      <w:bookmarkStart w:id="3" w:name="_GoBack"/>
      <w:bookmarkEnd w:id="3"/>
      <w:r>
        <w:rPr>
          <w:rFonts w:ascii="Times New Roman" w:eastAsia="Times New Roman" w:hAnsi="Times New Roman" w:cs="Times New Roman"/>
          <w:sz w:val="30"/>
          <w:szCs w:val="24"/>
          <w:lang w:eastAsia="en-GB"/>
        </w:rPr>
        <w:fldChar w:fldCharType="begin"/>
      </w:r>
      <w:r>
        <w:rPr>
          <w:rFonts w:ascii="Times New Roman" w:eastAsia="Times New Roman" w:hAnsi="Times New Roman" w:cs="Times New Roman"/>
          <w:sz w:val="30"/>
          <w:szCs w:val="24"/>
          <w:lang w:eastAsia="en-GB"/>
        </w:rPr>
        <w:instrText xml:space="preserve"> HYPERLINK "</w:instrText>
      </w:r>
      <w:r w:rsidRPr="0008082E">
        <w:rPr>
          <w:rFonts w:ascii="Times New Roman" w:eastAsia="Times New Roman" w:hAnsi="Times New Roman" w:cs="Times New Roman"/>
          <w:sz w:val="30"/>
          <w:szCs w:val="24"/>
          <w:lang w:eastAsia="en-GB"/>
        </w:rPr>
        <w:instrText>https://www.kbmanage.com/concept/group-[access</w:instrText>
      </w:r>
      <w:r w:rsidRPr="0008082E">
        <w:rPr>
          <w:rFonts w:ascii="Times New Roman" w:eastAsia="Times New Roman" w:hAnsi="Times New Roman" w:cs="Times New Roman"/>
          <w:sz w:val="30"/>
          <w:szCs w:val="24"/>
          <w:lang w:eastAsia="en-GB"/>
        </w:rPr>
        <w:instrText>30</w:instrText>
      </w:r>
      <w:r w:rsidRPr="0008082E">
        <w:rPr>
          <w:rFonts w:ascii="Times New Roman" w:eastAsia="Times New Roman" w:hAnsi="Times New Roman" w:cs="Times New Roman"/>
          <w:sz w:val="30"/>
          <w:szCs w:val="24"/>
          <w:lang w:eastAsia="en-GB"/>
        </w:rPr>
        <w:instrText>/11/2018</w:instrText>
      </w:r>
      <w:r>
        <w:rPr>
          <w:rFonts w:ascii="Times New Roman" w:eastAsia="Times New Roman" w:hAnsi="Times New Roman" w:cs="Times New Roman"/>
          <w:sz w:val="30"/>
          <w:szCs w:val="24"/>
          <w:lang w:eastAsia="en-GB"/>
        </w:rPr>
        <w:instrText xml:space="preserve">" </w:instrText>
      </w:r>
      <w:r>
        <w:rPr>
          <w:rFonts w:ascii="Times New Roman" w:eastAsia="Times New Roman" w:hAnsi="Times New Roman" w:cs="Times New Roman"/>
          <w:sz w:val="30"/>
          <w:szCs w:val="24"/>
          <w:lang w:eastAsia="en-GB"/>
        </w:rPr>
        <w:fldChar w:fldCharType="separate"/>
      </w:r>
      <w:r w:rsidRPr="0008082E">
        <w:rPr>
          <w:rStyle w:val="Hyperlink"/>
          <w:rFonts w:ascii="Times New Roman" w:eastAsia="Times New Roman" w:hAnsi="Times New Roman" w:cs="Times New Roman"/>
          <w:sz w:val="30"/>
          <w:szCs w:val="24"/>
          <w:lang w:eastAsia="en-GB"/>
        </w:rPr>
        <w:t>https://www.kbmanage.com/concept/group-[access</w:t>
      </w:r>
      <w:r w:rsidRPr="00EF37C6">
        <w:rPr>
          <w:rStyle w:val="Hyperlink"/>
          <w:rFonts w:ascii="Times New Roman" w:eastAsia="Times New Roman" w:hAnsi="Times New Roman" w:cs="Times New Roman"/>
          <w:sz w:val="30"/>
          <w:szCs w:val="24"/>
          <w:lang w:eastAsia="en-GB"/>
        </w:rPr>
        <w:t>30</w:t>
      </w:r>
      <w:r w:rsidRPr="0008082E">
        <w:rPr>
          <w:rStyle w:val="Hyperlink"/>
          <w:rFonts w:ascii="Times New Roman" w:eastAsia="Times New Roman" w:hAnsi="Times New Roman" w:cs="Times New Roman"/>
          <w:sz w:val="30"/>
          <w:szCs w:val="24"/>
          <w:lang w:eastAsia="en-GB"/>
        </w:rPr>
        <w:t>/11/2018</w:t>
      </w:r>
      <w:r>
        <w:rPr>
          <w:rFonts w:ascii="Times New Roman" w:eastAsia="Times New Roman" w:hAnsi="Times New Roman" w:cs="Times New Roman"/>
          <w:sz w:val="30"/>
          <w:szCs w:val="24"/>
          <w:lang w:eastAsia="en-GB"/>
        </w:rPr>
        <w:fldChar w:fldCharType="end"/>
      </w:r>
      <w:r w:rsidRPr="0008082E">
        <w:rPr>
          <w:rFonts w:ascii="Times New Roman" w:eastAsia="Times New Roman" w:hAnsi="Times New Roman" w:cs="Times New Roman"/>
          <w:sz w:val="30"/>
          <w:szCs w:val="24"/>
          <w:lang w:eastAsia="en-GB"/>
        </w:rPr>
        <w:t>]</w:t>
      </w:r>
    </w:p>
    <w:p w14:paraId="1A3FE050" w14:textId="200D73DB" w:rsidR="0008082E" w:rsidRPr="0008082E" w:rsidRDefault="0008082E" w:rsidP="0008082E">
      <w:pPr>
        <w:tabs>
          <w:tab w:val="left" w:pos="1916"/>
        </w:tabs>
        <w:rPr>
          <w:rFonts w:ascii="Times New Roman" w:eastAsia="Times New Roman" w:hAnsi="Times New Roman" w:cs="Times New Roman"/>
          <w:sz w:val="30"/>
          <w:szCs w:val="24"/>
          <w:lang w:eastAsia="en-GB"/>
        </w:rPr>
      </w:pPr>
    </w:p>
    <w:sectPr w:rsidR="0008082E" w:rsidRPr="000808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4AECF" w14:textId="77777777" w:rsidR="00BF5202" w:rsidRDefault="00BF5202" w:rsidP="00992609">
      <w:pPr>
        <w:spacing w:after="0" w:line="240" w:lineRule="auto"/>
      </w:pPr>
      <w:r>
        <w:separator/>
      </w:r>
    </w:p>
  </w:endnote>
  <w:endnote w:type="continuationSeparator" w:id="0">
    <w:p w14:paraId="23F5BB3F" w14:textId="77777777" w:rsidR="00BF5202" w:rsidRDefault="00BF5202" w:rsidP="0099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Univers Next W02">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F4CC2" w14:textId="77777777" w:rsidR="00BF5202" w:rsidRDefault="00BF5202" w:rsidP="00992609">
      <w:pPr>
        <w:spacing w:after="0" w:line="240" w:lineRule="auto"/>
      </w:pPr>
      <w:r>
        <w:separator/>
      </w:r>
    </w:p>
  </w:footnote>
  <w:footnote w:type="continuationSeparator" w:id="0">
    <w:p w14:paraId="1A515C11" w14:textId="77777777" w:rsidR="00BF5202" w:rsidRDefault="00BF5202" w:rsidP="00992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E3A5B"/>
    <w:multiLevelType w:val="hybridMultilevel"/>
    <w:tmpl w:val="F5542FD4"/>
    <w:lvl w:ilvl="0" w:tplc="08090001">
      <w:start w:val="1"/>
      <w:numFmt w:val="bullet"/>
      <w:lvlText w:val=""/>
      <w:lvlJc w:val="left"/>
      <w:pPr>
        <w:ind w:left="1263" w:hanging="360"/>
      </w:pPr>
      <w:rPr>
        <w:rFonts w:ascii="Symbol" w:hAnsi="Symbol" w:hint="default"/>
      </w:rPr>
    </w:lvl>
    <w:lvl w:ilvl="1" w:tplc="08090003" w:tentative="1">
      <w:start w:val="1"/>
      <w:numFmt w:val="bullet"/>
      <w:lvlText w:val="o"/>
      <w:lvlJc w:val="left"/>
      <w:pPr>
        <w:ind w:left="1983" w:hanging="360"/>
      </w:pPr>
      <w:rPr>
        <w:rFonts w:ascii="Courier New" w:hAnsi="Courier New" w:cs="Courier New" w:hint="default"/>
      </w:rPr>
    </w:lvl>
    <w:lvl w:ilvl="2" w:tplc="08090005" w:tentative="1">
      <w:start w:val="1"/>
      <w:numFmt w:val="bullet"/>
      <w:lvlText w:val=""/>
      <w:lvlJc w:val="left"/>
      <w:pPr>
        <w:ind w:left="2703" w:hanging="360"/>
      </w:pPr>
      <w:rPr>
        <w:rFonts w:ascii="Wingdings" w:hAnsi="Wingdings" w:hint="default"/>
      </w:rPr>
    </w:lvl>
    <w:lvl w:ilvl="3" w:tplc="08090001" w:tentative="1">
      <w:start w:val="1"/>
      <w:numFmt w:val="bullet"/>
      <w:lvlText w:val=""/>
      <w:lvlJc w:val="left"/>
      <w:pPr>
        <w:ind w:left="3423" w:hanging="360"/>
      </w:pPr>
      <w:rPr>
        <w:rFonts w:ascii="Symbol" w:hAnsi="Symbol" w:hint="default"/>
      </w:rPr>
    </w:lvl>
    <w:lvl w:ilvl="4" w:tplc="08090003" w:tentative="1">
      <w:start w:val="1"/>
      <w:numFmt w:val="bullet"/>
      <w:lvlText w:val="o"/>
      <w:lvlJc w:val="left"/>
      <w:pPr>
        <w:ind w:left="4143" w:hanging="360"/>
      </w:pPr>
      <w:rPr>
        <w:rFonts w:ascii="Courier New" w:hAnsi="Courier New" w:cs="Courier New" w:hint="default"/>
      </w:rPr>
    </w:lvl>
    <w:lvl w:ilvl="5" w:tplc="08090005" w:tentative="1">
      <w:start w:val="1"/>
      <w:numFmt w:val="bullet"/>
      <w:lvlText w:val=""/>
      <w:lvlJc w:val="left"/>
      <w:pPr>
        <w:ind w:left="4863" w:hanging="360"/>
      </w:pPr>
      <w:rPr>
        <w:rFonts w:ascii="Wingdings" w:hAnsi="Wingdings" w:hint="default"/>
      </w:rPr>
    </w:lvl>
    <w:lvl w:ilvl="6" w:tplc="08090001" w:tentative="1">
      <w:start w:val="1"/>
      <w:numFmt w:val="bullet"/>
      <w:lvlText w:val=""/>
      <w:lvlJc w:val="left"/>
      <w:pPr>
        <w:ind w:left="5583" w:hanging="360"/>
      </w:pPr>
      <w:rPr>
        <w:rFonts w:ascii="Symbol" w:hAnsi="Symbol" w:hint="default"/>
      </w:rPr>
    </w:lvl>
    <w:lvl w:ilvl="7" w:tplc="08090003" w:tentative="1">
      <w:start w:val="1"/>
      <w:numFmt w:val="bullet"/>
      <w:lvlText w:val="o"/>
      <w:lvlJc w:val="left"/>
      <w:pPr>
        <w:ind w:left="6303" w:hanging="360"/>
      </w:pPr>
      <w:rPr>
        <w:rFonts w:ascii="Courier New" w:hAnsi="Courier New" w:cs="Courier New" w:hint="default"/>
      </w:rPr>
    </w:lvl>
    <w:lvl w:ilvl="8" w:tplc="08090005" w:tentative="1">
      <w:start w:val="1"/>
      <w:numFmt w:val="bullet"/>
      <w:lvlText w:val=""/>
      <w:lvlJc w:val="left"/>
      <w:pPr>
        <w:ind w:left="7023" w:hanging="360"/>
      </w:pPr>
      <w:rPr>
        <w:rFonts w:ascii="Wingdings" w:hAnsi="Wingdings" w:hint="default"/>
      </w:rPr>
    </w:lvl>
  </w:abstractNum>
  <w:abstractNum w:abstractNumId="1" w15:restartNumberingAfterBreak="0">
    <w:nsid w:val="0BE92B8F"/>
    <w:multiLevelType w:val="hybridMultilevel"/>
    <w:tmpl w:val="85D609F2"/>
    <w:lvl w:ilvl="0" w:tplc="00FADE62">
      <w:start w:val="1"/>
      <w:numFmt w:val="decimal"/>
      <w:lvlText w:val="%1."/>
      <w:lvlJc w:val="left"/>
      <w:pPr>
        <w:tabs>
          <w:tab w:val="num" w:pos="720"/>
        </w:tabs>
        <w:ind w:left="720" w:hanging="360"/>
      </w:pPr>
    </w:lvl>
    <w:lvl w:ilvl="1" w:tplc="EF2C1BBE" w:tentative="1">
      <w:start w:val="1"/>
      <w:numFmt w:val="decimal"/>
      <w:lvlText w:val="%2."/>
      <w:lvlJc w:val="left"/>
      <w:pPr>
        <w:tabs>
          <w:tab w:val="num" w:pos="1440"/>
        </w:tabs>
        <w:ind w:left="1440" w:hanging="360"/>
      </w:pPr>
    </w:lvl>
    <w:lvl w:ilvl="2" w:tplc="B016DAA2" w:tentative="1">
      <w:start w:val="1"/>
      <w:numFmt w:val="decimal"/>
      <w:lvlText w:val="%3."/>
      <w:lvlJc w:val="left"/>
      <w:pPr>
        <w:tabs>
          <w:tab w:val="num" w:pos="2160"/>
        </w:tabs>
        <w:ind w:left="2160" w:hanging="360"/>
      </w:pPr>
    </w:lvl>
    <w:lvl w:ilvl="3" w:tplc="FD485726" w:tentative="1">
      <w:start w:val="1"/>
      <w:numFmt w:val="decimal"/>
      <w:lvlText w:val="%4."/>
      <w:lvlJc w:val="left"/>
      <w:pPr>
        <w:tabs>
          <w:tab w:val="num" w:pos="2880"/>
        </w:tabs>
        <w:ind w:left="2880" w:hanging="360"/>
      </w:pPr>
    </w:lvl>
    <w:lvl w:ilvl="4" w:tplc="AE047BF0" w:tentative="1">
      <w:start w:val="1"/>
      <w:numFmt w:val="decimal"/>
      <w:lvlText w:val="%5."/>
      <w:lvlJc w:val="left"/>
      <w:pPr>
        <w:tabs>
          <w:tab w:val="num" w:pos="3600"/>
        </w:tabs>
        <w:ind w:left="3600" w:hanging="360"/>
      </w:pPr>
    </w:lvl>
    <w:lvl w:ilvl="5" w:tplc="351834E2" w:tentative="1">
      <w:start w:val="1"/>
      <w:numFmt w:val="decimal"/>
      <w:lvlText w:val="%6."/>
      <w:lvlJc w:val="left"/>
      <w:pPr>
        <w:tabs>
          <w:tab w:val="num" w:pos="4320"/>
        </w:tabs>
        <w:ind w:left="4320" w:hanging="360"/>
      </w:pPr>
    </w:lvl>
    <w:lvl w:ilvl="6" w:tplc="162607D8" w:tentative="1">
      <w:start w:val="1"/>
      <w:numFmt w:val="decimal"/>
      <w:lvlText w:val="%7."/>
      <w:lvlJc w:val="left"/>
      <w:pPr>
        <w:tabs>
          <w:tab w:val="num" w:pos="5040"/>
        </w:tabs>
        <w:ind w:left="5040" w:hanging="360"/>
      </w:pPr>
    </w:lvl>
    <w:lvl w:ilvl="7" w:tplc="617E90CE" w:tentative="1">
      <w:start w:val="1"/>
      <w:numFmt w:val="decimal"/>
      <w:lvlText w:val="%8."/>
      <w:lvlJc w:val="left"/>
      <w:pPr>
        <w:tabs>
          <w:tab w:val="num" w:pos="5760"/>
        </w:tabs>
        <w:ind w:left="5760" w:hanging="360"/>
      </w:pPr>
    </w:lvl>
    <w:lvl w:ilvl="8" w:tplc="A38CC57E" w:tentative="1">
      <w:start w:val="1"/>
      <w:numFmt w:val="decimal"/>
      <w:lvlText w:val="%9."/>
      <w:lvlJc w:val="left"/>
      <w:pPr>
        <w:tabs>
          <w:tab w:val="num" w:pos="6480"/>
        </w:tabs>
        <w:ind w:left="6480" w:hanging="360"/>
      </w:pPr>
    </w:lvl>
  </w:abstractNum>
  <w:abstractNum w:abstractNumId="2" w15:restartNumberingAfterBreak="0">
    <w:nsid w:val="20FF7CA3"/>
    <w:multiLevelType w:val="hybridMultilevel"/>
    <w:tmpl w:val="83CA4022"/>
    <w:lvl w:ilvl="0" w:tplc="D0700C70">
      <w:start w:val="1"/>
      <w:numFmt w:val="decimal"/>
      <w:lvlText w:val="%1."/>
      <w:lvlJc w:val="left"/>
      <w:pPr>
        <w:tabs>
          <w:tab w:val="num" w:pos="720"/>
        </w:tabs>
        <w:ind w:left="720" w:hanging="360"/>
      </w:pPr>
    </w:lvl>
    <w:lvl w:ilvl="1" w:tplc="66AC2A42" w:tentative="1">
      <w:start w:val="1"/>
      <w:numFmt w:val="decimal"/>
      <w:lvlText w:val="%2."/>
      <w:lvlJc w:val="left"/>
      <w:pPr>
        <w:tabs>
          <w:tab w:val="num" w:pos="1440"/>
        </w:tabs>
        <w:ind w:left="1440" w:hanging="360"/>
      </w:pPr>
    </w:lvl>
    <w:lvl w:ilvl="2" w:tplc="853AAB68" w:tentative="1">
      <w:start w:val="1"/>
      <w:numFmt w:val="decimal"/>
      <w:lvlText w:val="%3."/>
      <w:lvlJc w:val="left"/>
      <w:pPr>
        <w:tabs>
          <w:tab w:val="num" w:pos="2160"/>
        </w:tabs>
        <w:ind w:left="2160" w:hanging="360"/>
      </w:pPr>
    </w:lvl>
    <w:lvl w:ilvl="3" w:tplc="2A6CCDE2" w:tentative="1">
      <w:start w:val="1"/>
      <w:numFmt w:val="decimal"/>
      <w:lvlText w:val="%4."/>
      <w:lvlJc w:val="left"/>
      <w:pPr>
        <w:tabs>
          <w:tab w:val="num" w:pos="2880"/>
        </w:tabs>
        <w:ind w:left="2880" w:hanging="360"/>
      </w:pPr>
    </w:lvl>
    <w:lvl w:ilvl="4" w:tplc="08028106" w:tentative="1">
      <w:start w:val="1"/>
      <w:numFmt w:val="decimal"/>
      <w:lvlText w:val="%5."/>
      <w:lvlJc w:val="left"/>
      <w:pPr>
        <w:tabs>
          <w:tab w:val="num" w:pos="3600"/>
        </w:tabs>
        <w:ind w:left="3600" w:hanging="360"/>
      </w:pPr>
    </w:lvl>
    <w:lvl w:ilvl="5" w:tplc="5E66F496" w:tentative="1">
      <w:start w:val="1"/>
      <w:numFmt w:val="decimal"/>
      <w:lvlText w:val="%6."/>
      <w:lvlJc w:val="left"/>
      <w:pPr>
        <w:tabs>
          <w:tab w:val="num" w:pos="4320"/>
        </w:tabs>
        <w:ind w:left="4320" w:hanging="360"/>
      </w:pPr>
    </w:lvl>
    <w:lvl w:ilvl="6" w:tplc="AC526ABE" w:tentative="1">
      <w:start w:val="1"/>
      <w:numFmt w:val="decimal"/>
      <w:lvlText w:val="%7."/>
      <w:lvlJc w:val="left"/>
      <w:pPr>
        <w:tabs>
          <w:tab w:val="num" w:pos="5040"/>
        </w:tabs>
        <w:ind w:left="5040" w:hanging="360"/>
      </w:pPr>
    </w:lvl>
    <w:lvl w:ilvl="7" w:tplc="5ACE15C6" w:tentative="1">
      <w:start w:val="1"/>
      <w:numFmt w:val="decimal"/>
      <w:lvlText w:val="%8."/>
      <w:lvlJc w:val="left"/>
      <w:pPr>
        <w:tabs>
          <w:tab w:val="num" w:pos="5760"/>
        </w:tabs>
        <w:ind w:left="5760" w:hanging="360"/>
      </w:pPr>
    </w:lvl>
    <w:lvl w:ilvl="8" w:tplc="BED0DAAC" w:tentative="1">
      <w:start w:val="1"/>
      <w:numFmt w:val="decimal"/>
      <w:lvlText w:val="%9."/>
      <w:lvlJc w:val="left"/>
      <w:pPr>
        <w:tabs>
          <w:tab w:val="num" w:pos="6480"/>
        </w:tabs>
        <w:ind w:left="6480" w:hanging="360"/>
      </w:pPr>
    </w:lvl>
  </w:abstractNum>
  <w:abstractNum w:abstractNumId="3" w15:restartNumberingAfterBreak="0">
    <w:nsid w:val="29640F8D"/>
    <w:multiLevelType w:val="hybridMultilevel"/>
    <w:tmpl w:val="BA946E72"/>
    <w:lvl w:ilvl="0" w:tplc="08090009">
      <w:start w:val="1"/>
      <w:numFmt w:val="bullet"/>
      <w:lvlText w:val=""/>
      <w:lvlJc w:val="left"/>
      <w:pPr>
        <w:ind w:left="1983" w:hanging="360"/>
      </w:pPr>
      <w:rPr>
        <w:rFonts w:ascii="Wingdings" w:hAnsi="Wingdings" w:hint="default"/>
      </w:rPr>
    </w:lvl>
    <w:lvl w:ilvl="1" w:tplc="08090003" w:tentative="1">
      <w:start w:val="1"/>
      <w:numFmt w:val="bullet"/>
      <w:lvlText w:val="o"/>
      <w:lvlJc w:val="left"/>
      <w:pPr>
        <w:ind w:left="2703" w:hanging="360"/>
      </w:pPr>
      <w:rPr>
        <w:rFonts w:ascii="Courier New" w:hAnsi="Courier New" w:cs="Courier New" w:hint="default"/>
      </w:rPr>
    </w:lvl>
    <w:lvl w:ilvl="2" w:tplc="08090005" w:tentative="1">
      <w:start w:val="1"/>
      <w:numFmt w:val="bullet"/>
      <w:lvlText w:val=""/>
      <w:lvlJc w:val="left"/>
      <w:pPr>
        <w:ind w:left="3423" w:hanging="360"/>
      </w:pPr>
      <w:rPr>
        <w:rFonts w:ascii="Wingdings" w:hAnsi="Wingdings" w:hint="default"/>
      </w:rPr>
    </w:lvl>
    <w:lvl w:ilvl="3" w:tplc="08090001" w:tentative="1">
      <w:start w:val="1"/>
      <w:numFmt w:val="bullet"/>
      <w:lvlText w:val=""/>
      <w:lvlJc w:val="left"/>
      <w:pPr>
        <w:ind w:left="4143" w:hanging="360"/>
      </w:pPr>
      <w:rPr>
        <w:rFonts w:ascii="Symbol" w:hAnsi="Symbol" w:hint="default"/>
      </w:rPr>
    </w:lvl>
    <w:lvl w:ilvl="4" w:tplc="08090003" w:tentative="1">
      <w:start w:val="1"/>
      <w:numFmt w:val="bullet"/>
      <w:lvlText w:val="o"/>
      <w:lvlJc w:val="left"/>
      <w:pPr>
        <w:ind w:left="4863" w:hanging="360"/>
      </w:pPr>
      <w:rPr>
        <w:rFonts w:ascii="Courier New" w:hAnsi="Courier New" w:cs="Courier New" w:hint="default"/>
      </w:rPr>
    </w:lvl>
    <w:lvl w:ilvl="5" w:tplc="08090005" w:tentative="1">
      <w:start w:val="1"/>
      <w:numFmt w:val="bullet"/>
      <w:lvlText w:val=""/>
      <w:lvlJc w:val="left"/>
      <w:pPr>
        <w:ind w:left="5583" w:hanging="360"/>
      </w:pPr>
      <w:rPr>
        <w:rFonts w:ascii="Wingdings" w:hAnsi="Wingdings" w:hint="default"/>
      </w:rPr>
    </w:lvl>
    <w:lvl w:ilvl="6" w:tplc="08090001" w:tentative="1">
      <w:start w:val="1"/>
      <w:numFmt w:val="bullet"/>
      <w:lvlText w:val=""/>
      <w:lvlJc w:val="left"/>
      <w:pPr>
        <w:ind w:left="6303" w:hanging="360"/>
      </w:pPr>
      <w:rPr>
        <w:rFonts w:ascii="Symbol" w:hAnsi="Symbol" w:hint="default"/>
      </w:rPr>
    </w:lvl>
    <w:lvl w:ilvl="7" w:tplc="08090003" w:tentative="1">
      <w:start w:val="1"/>
      <w:numFmt w:val="bullet"/>
      <w:lvlText w:val="o"/>
      <w:lvlJc w:val="left"/>
      <w:pPr>
        <w:ind w:left="7023" w:hanging="360"/>
      </w:pPr>
      <w:rPr>
        <w:rFonts w:ascii="Courier New" w:hAnsi="Courier New" w:cs="Courier New" w:hint="default"/>
      </w:rPr>
    </w:lvl>
    <w:lvl w:ilvl="8" w:tplc="08090005" w:tentative="1">
      <w:start w:val="1"/>
      <w:numFmt w:val="bullet"/>
      <w:lvlText w:val=""/>
      <w:lvlJc w:val="left"/>
      <w:pPr>
        <w:ind w:left="7743" w:hanging="360"/>
      </w:pPr>
      <w:rPr>
        <w:rFonts w:ascii="Wingdings" w:hAnsi="Wingdings" w:hint="default"/>
      </w:rPr>
    </w:lvl>
  </w:abstractNum>
  <w:abstractNum w:abstractNumId="4" w15:restartNumberingAfterBreak="0">
    <w:nsid w:val="320070F9"/>
    <w:multiLevelType w:val="hybridMultilevel"/>
    <w:tmpl w:val="9A460864"/>
    <w:lvl w:ilvl="0" w:tplc="08090009">
      <w:start w:val="1"/>
      <w:numFmt w:val="bullet"/>
      <w:lvlText w:val=""/>
      <w:lvlJc w:val="left"/>
      <w:pPr>
        <w:ind w:left="3234" w:hanging="360"/>
      </w:pPr>
      <w:rPr>
        <w:rFonts w:ascii="Wingdings" w:hAnsi="Wingdings" w:hint="default"/>
      </w:rPr>
    </w:lvl>
    <w:lvl w:ilvl="1" w:tplc="08090003" w:tentative="1">
      <w:start w:val="1"/>
      <w:numFmt w:val="bullet"/>
      <w:lvlText w:val="o"/>
      <w:lvlJc w:val="left"/>
      <w:pPr>
        <w:ind w:left="3954" w:hanging="360"/>
      </w:pPr>
      <w:rPr>
        <w:rFonts w:ascii="Courier New" w:hAnsi="Courier New" w:cs="Courier New" w:hint="default"/>
      </w:rPr>
    </w:lvl>
    <w:lvl w:ilvl="2" w:tplc="08090005" w:tentative="1">
      <w:start w:val="1"/>
      <w:numFmt w:val="bullet"/>
      <w:lvlText w:val=""/>
      <w:lvlJc w:val="left"/>
      <w:pPr>
        <w:ind w:left="4674" w:hanging="360"/>
      </w:pPr>
      <w:rPr>
        <w:rFonts w:ascii="Wingdings" w:hAnsi="Wingdings" w:hint="default"/>
      </w:rPr>
    </w:lvl>
    <w:lvl w:ilvl="3" w:tplc="08090001" w:tentative="1">
      <w:start w:val="1"/>
      <w:numFmt w:val="bullet"/>
      <w:lvlText w:val=""/>
      <w:lvlJc w:val="left"/>
      <w:pPr>
        <w:ind w:left="5394" w:hanging="360"/>
      </w:pPr>
      <w:rPr>
        <w:rFonts w:ascii="Symbol" w:hAnsi="Symbol" w:hint="default"/>
      </w:rPr>
    </w:lvl>
    <w:lvl w:ilvl="4" w:tplc="08090003" w:tentative="1">
      <w:start w:val="1"/>
      <w:numFmt w:val="bullet"/>
      <w:lvlText w:val="o"/>
      <w:lvlJc w:val="left"/>
      <w:pPr>
        <w:ind w:left="6114" w:hanging="360"/>
      </w:pPr>
      <w:rPr>
        <w:rFonts w:ascii="Courier New" w:hAnsi="Courier New" w:cs="Courier New" w:hint="default"/>
      </w:rPr>
    </w:lvl>
    <w:lvl w:ilvl="5" w:tplc="08090005" w:tentative="1">
      <w:start w:val="1"/>
      <w:numFmt w:val="bullet"/>
      <w:lvlText w:val=""/>
      <w:lvlJc w:val="left"/>
      <w:pPr>
        <w:ind w:left="6834" w:hanging="360"/>
      </w:pPr>
      <w:rPr>
        <w:rFonts w:ascii="Wingdings" w:hAnsi="Wingdings" w:hint="default"/>
      </w:rPr>
    </w:lvl>
    <w:lvl w:ilvl="6" w:tplc="08090001" w:tentative="1">
      <w:start w:val="1"/>
      <w:numFmt w:val="bullet"/>
      <w:lvlText w:val=""/>
      <w:lvlJc w:val="left"/>
      <w:pPr>
        <w:ind w:left="7554" w:hanging="360"/>
      </w:pPr>
      <w:rPr>
        <w:rFonts w:ascii="Symbol" w:hAnsi="Symbol" w:hint="default"/>
      </w:rPr>
    </w:lvl>
    <w:lvl w:ilvl="7" w:tplc="08090003" w:tentative="1">
      <w:start w:val="1"/>
      <w:numFmt w:val="bullet"/>
      <w:lvlText w:val="o"/>
      <w:lvlJc w:val="left"/>
      <w:pPr>
        <w:ind w:left="8274" w:hanging="360"/>
      </w:pPr>
      <w:rPr>
        <w:rFonts w:ascii="Courier New" w:hAnsi="Courier New" w:cs="Courier New" w:hint="default"/>
      </w:rPr>
    </w:lvl>
    <w:lvl w:ilvl="8" w:tplc="08090005" w:tentative="1">
      <w:start w:val="1"/>
      <w:numFmt w:val="bullet"/>
      <w:lvlText w:val=""/>
      <w:lvlJc w:val="left"/>
      <w:pPr>
        <w:ind w:left="8994" w:hanging="360"/>
      </w:pPr>
      <w:rPr>
        <w:rFonts w:ascii="Wingdings" w:hAnsi="Wingdings" w:hint="default"/>
      </w:rPr>
    </w:lvl>
  </w:abstractNum>
  <w:abstractNum w:abstractNumId="5" w15:restartNumberingAfterBreak="0">
    <w:nsid w:val="33BA1842"/>
    <w:multiLevelType w:val="hybridMultilevel"/>
    <w:tmpl w:val="9260E83C"/>
    <w:lvl w:ilvl="0" w:tplc="04440894">
      <w:start w:val="1"/>
      <w:numFmt w:val="decimal"/>
      <w:lvlText w:val="%1."/>
      <w:lvlJc w:val="left"/>
      <w:pPr>
        <w:tabs>
          <w:tab w:val="num" w:pos="720"/>
        </w:tabs>
        <w:ind w:left="720" w:hanging="360"/>
      </w:pPr>
    </w:lvl>
    <w:lvl w:ilvl="1" w:tplc="958C9312" w:tentative="1">
      <w:start w:val="1"/>
      <w:numFmt w:val="decimal"/>
      <w:lvlText w:val="%2."/>
      <w:lvlJc w:val="left"/>
      <w:pPr>
        <w:tabs>
          <w:tab w:val="num" w:pos="1440"/>
        </w:tabs>
        <w:ind w:left="1440" w:hanging="360"/>
      </w:pPr>
    </w:lvl>
    <w:lvl w:ilvl="2" w:tplc="C2CC960C" w:tentative="1">
      <w:start w:val="1"/>
      <w:numFmt w:val="decimal"/>
      <w:lvlText w:val="%3."/>
      <w:lvlJc w:val="left"/>
      <w:pPr>
        <w:tabs>
          <w:tab w:val="num" w:pos="2160"/>
        </w:tabs>
        <w:ind w:left="2160" w:hanging="360"/>
      </w:pPr>
    </w:lvl>
    <w:lvl w:ilvl="3" w:tplc="D17632A0" w:tentative="1">
      <w:start w:val="1"/>
      <w:numFmt w:val="decimal"/>
      <w:lvlText w:val="%4."/>
      <w:lvlJc w:val="left"/>
      <w:pPr>
        <w:tabs>
          <w:tab w:val="num" w:pos="2880"/>
        </w:tabs>
        <w:ind w:left="2880" w:hanging="360"/>
      </w:pPr>
    </w:lvl>
    <w:lvl w:ilvl="4" w:tplc="85E08AEC" w:tentative="1">
      <w:start w:val="1"/>
      <w:numFmt w:val="decimal"/>
      <w:lvlText w:val="%5."/>
      <w:lvlJc w:val="left"/>
      <w:pPr>
        <w:tabs>
          <w:tab w:val="num" w:pos="3600"/>
        </w:tabs>
        <w:ind w:left="3600" w:hanging="360"/>
      </w:pPr>
    </w:lvl>
    <w:lvl w:ilvl="5" w:tplc="FB1043C0" w:tentative="1">
      <w:start w:val="1"/>
      <w:numFmt w:val="decimal"/>
      <w:lvlText w:val="%6."/>
      <w:lvlJc w:val="left"/>
      <w:pPr>
        <w:tabs>
          <w:tab w:val="num" w:pos="4320"/>
        </w:tabs>
        <w:ind w:left="4320" w:hanging="360"/>
      </w:pPr>
    </w:lvl>
    <w:lvl w:ilvl="6" w:tplc="80E2DF96" w:tentative="1">
      <w:start w:val="1"/>
      <w:numFmt w:val="decimal"/>
      <w:lvlText w:val="%7."/>
      <w:lvlJc w:val="left"/>
      <w:pPr>
        <w:tabs>
          <w:tab w:val="num" w:pos="5040"/>
        </w:tabs>
        <w:ind w:left="5040" w:hanging="360"/>
      </w:pPr>
    </w:lvl>
    <w:lvl w:ilvl="7" w:tplc="41B8858A" w:tentative="1">
      <w:start w:val="1"/>
      <w:numFmt w:val="decimal"/>
      <w:lvlText w:val="%8."/>
      <w:lvlJc w:val="left"/>
      <w:pPr>
        <w:tabs>
          <w:tab w:val="num" w:pos="5760"/>
        </w:tabs>
        <w:ind w:left="5760" w:hanging="360"/>
      </w:pPr>
    </w:lvl>
    <w:lvl w:ilvl="8" w:tplc="761A449E" w:tentative="1">
      <w:start w:val="1"/>
      <w:numFmt w:val="decimal"/>
      <w:lvlText w:val="%9."/>
      <w:lvlJc w:val="left"/>
      <w:pPr>
        <w:tabs>
          <w:tab w:val="num" w:pos="6480"/>
        </w:tabs>
        <w:ind w:left="6480" w:hanging="360"/>
      </w:pPr>
    </w:lvl>
  </w:abstractNum>
  <w:abstractNum w:abstractNumId="6" w15:restartNumberingAfterBreak="0">
    <w:nsid w:val="380312FD"/>
    <w:multiLevelType w:val="hybridMultilevel"/>
    <w:tmpl w:val="3CECB98E"/>
    <w:lvl w:ilvl="0" w:tplc="FD1A9320">
      <w:start w:val="1"/>
      <w:numFmt w:val="decimal"/>
      <w:lvlText w:val="%1."/>
      <w:lvlJc w:val="left"/>
      <w:pPr>
        <w:tabs>
          <w:tab w:val="num" w:pos="785"/>
        </w:tabs>
        <w:ind w:left="785" w:hanging="360"/>
      </w:pPr>
    </w:lvl>
    <w:lvl w:ilvl="1" w:tplc="C2DE4E92" w:tentative="1">
      <w:start w:val="1"/>
      <w:numFmt w:val="decimal"/>
      <w:lvlText w:val="%2."/>
      <w:lvlJc w:val="left"/>
      <w:pPr>
        <w:tabs>
          <w:tab w:val="num" w:pos="1505"/>
        </w:tabs>
        <w:ind w:left="1505" w:hanging="360"/>
      </w:pPr>
    </w:lvl>
    <w:lvl w:ilvl="2" w:tplc="97F88862" w:tentative="1">
      <w:start w:val="1"/>
      <w:numFmt w:val="decimal"/>
      <w:lvlText w:val="%3."/>
      <w:lvlJc w:val="left"/>
      <w:pPr>
        <w:tabs>
          <w:tab w:val="num" w:pos="2225"/>
        </w:tabs>
        <w:ind w:left="2225" w:hanging="360"/>
      </w:pPr>
    </w:lvl>
    <w:lvl w:ilvl="3" w:tplc="AB4C2F84" w:tentative="1">
      <w:start w:val="1"/>
      <w:numFmt w:val="decimal"/>
      <w:lvlText w:val="%4."/>
      <w:lvlJc w:val="left"/>
      <w:pPr>
        <w:tabs>
          <w:tab w:val="num" w:pos="2945"/>
        </w:tabs>
        <w:ind w:left="2945" w:hanging="360"/>
      </w:pPr>
    </w:lvl>
    <w:lvl w:ilvl="4" w:tplc="38AA5F02" w:tentative="1">
      <w:start w:val="1"/>
      <w:numFmt w:val="decimal"/>
      <w:lvlText w:val="%5."/>
      <w:lvlJc w:val="left"/>
      <w:pPr>
        <w:tabs>
          <w:tab w:val="num" w:pos="3665"/>
        </w:tabs>
        <w:ind w:left="3665" w:hanging="360"/>
      </w:pPr>
    </w:lvl>
    <w:lvl w:ilvl="5" w:tplc="3454D436" w:tentative="1">
      <w:start w:val="1"/>
      <w:numFmt w:val="decimal"/>
      <w:lvlText w:val="%6."/>
      <w:lvlJc w:val="left"/>
      <w:pPr>
        <w:tabs>
          <w:tab w:val="num" w:pos="4385"/>
        </w:tabs>
        <w:ind w:left="4385" w:hanging="360"/>
      </w:pPr>
    </w:lvl>
    <w:lvl w:ilvl="6" w:tplc="ACDAAE14" w:tentative="1">
      <w:start w:val="1"/>
      <w:numFmt w:val="decimal"/>
      <w:lvlText w:val="%7."/>
      <w:lvlJc w:val="left"/>
      <w:pPr>
        <w:tabs>
          <w:tab w:val="num" w:pos="5105"/>
        </w:tabs>
        <w:ind w:left="5105" w:hanging="360"/>
      </w:pPr>
    </w:lvl>
    <w:lvl w:ilvl="7" w:tplc="CFE06894" w:tentative="1">
      <w:start w:val="1"/>
      <w:numFmt w:val="decimal"/>
      <w:lvlText w:val="%8."/>
      <w:lvlJc w:val="left"/>
      <w:pPr>
        <w:tabs>
          <w:tab w:val="num" w:pos="5825"/>
        </w:tabs>
        <w:ind w:left="5825" w:hanging="360"/>
      </w:pPr>
    </w:lvl>
    <w:lvl w:ilvl="8" w:tplc="886869E6" w:tentative="1">
      <w:start w:val="1"/>
      <w:numFmt w:val="decimal"/>
      <w:lvlText w:val="%9."/>
      <w:lvlJc w:val="left"/>
      <w:pPr>
        <w:tabs>
          <w:tab w:val="num" w:pos="6545"/>
        </w:tabs>
        <w:ind w:left="6545" w:hanging="360"/>
      </w:pPr>
    </w:lvl>
  </w:abstractNum>
  <w:abstractNum w:abstractNumId="7" w15:restartNumberingAfterBreak="0">
    <w:nsid w:val="38096272"/>
    <w:multiLevelType w:val="hybridMultilevel"/>
    <w:tmpl w:val="D4742422"/>
    <w:lvl w:ilvl="0" w:tplc="74B6CF5C">
      <w:start w:val="1"/>
      <w:numFmt w:val="decimal"/>
      <w:lvlText w:val="%1."/>
      <w:lvlJc w:val="left"/>
      <w:pPr>
        <w:tabs>
          <w:tab w:val="num" w:pos="720"/>
        </w:tabs>
        <w:ind w:left="720" w:hanging="360"/>
      </w:pPr>
    </w:lvl>
    <w:lvl w:ilvl="1" w:tplc="9E06B534" w:tentative="1">
      <w:start w:val="1"/>
      <w:numFmt w:val="decimal"/>
      <w:lvlText w:val="%2."/>
      <w:lvlJc w:val="left"/>
      <w:pPr>
        <w:tabs>
          <w:tab w:val="num" w:pos="1440"/>
        </w:tabs>
        <w:ind w:left="1440" w:hanging="360"/>
      </w:pPr>
    </w:lvl>
    <w:lvl w:ilvl="2" w:tplc="10609DAE" w:tentative="1">
      <w:start w:val="1"/>
      <w:numFmt w:val="decimal"/>
      <w:lvlText w:val="%3."/>
      <w:lvlJc w:val="left"/>
      <w:pPr>
        <w:tabs>
          <w:tab w:val="num" w:pos="2160"/>
        </w:tabs>
        <w:ind w:left="2160" w:hanging="360"/>
      </w:pPr>
    </w:lvl>
    <w:lvl w:ilvl="3" w:tplc="C6A06F4E" w:tentative="1">
      <w:start w:val="1"/>
      <w:numFmt w:val="decimal"/>
      <w:lvlText w:val="%4."/>
      <w:lvlJc w:val="left"/>
      <w:pPr>
        <w:tabs>
          <w:tab w:val="num" w:pos="2880"/>
        </w:tabs>
        <w:ind w:left="2880" w:hanging="360"/>
      </w:pPr>
    </w:lvl>
    <w:lvl w:ilvl="4" w:tplc="80106A22" w:tentative="1">
      <w:start w:val="1"/>
      <w:numFmt w:val="decimal"/>
      <w:lvlText w:val="%5."/>
      <w:lvlJc w:val="left"/>
      <w:pPr>
        <w:tabs>
          <w:tab w:val="num" w:pos="3600"/>
        </w:tabs>
        <w:ind w:left="3600" w:hanging="360"/>
      </w:pPr>
    </w:lvl>
    <w:lvl w:ilvl="5" w:tplc="3872DBC6" w:tentative="1">
      <w:start w:val="1"/>
      <w:numFmt w:val="decimal"/>
      <w:lvlText w:val="%6."/>
      <w:lvlJc w:val="left"/>
      <w:pPr>
        <w:tabs>
          <w:tab w:val="num" w:pos="4320"/>
        </w:tabs>
        <w:ind w:left="4320" w:hanging="360"/>
      </w:pPr>
    </w:lvl>
    <w:lvl w:ilvl="6" w:tplc="B40CB9EC" w:tentative="1">
      <w:start w:val="1"/>
      <w:numFmt w:val="decimal"/>
      <w:lvlText w:val="%7."/>
      <w:lvlJc w:val="left"/>
      <w:pPr>
        <w:tabs>
          <w:tab w:val="num" w:pos="5040"/>
        </w:tabs>
        <w:ind w:left="5040" w:hanging="360"/>
      </w:pPr>
    </w:lvl>
    <w:lvl w:ilvl="7" w:tplc="20E419CA" w:tentative="1">
      <w:start w:val="1"/>
      <w:numFmt w:val="decimal"/>
      <w:lvlText w:val="%8."/>
      <w:lvlJc w:val="left"/>
      <w:pPr>
        <w:tabs>
          <w:tab w:val="num" w:pos="5760"/>
        </w:tabs>
        <w:ind w:left="5760" w:hanging="360"/>
      </w:pPr>
    </w:lvl>
    <w:lvl w:ilvl="8" w:tplc="B5B8CF9C" w:tentative="1">
      <w:start w:val="1"/>
      <w:numFmt w:val="decimal"/>
      <w:lvlText w:val="%9."/>
      <w:lvlJc w:val="left"/>
      <w:pPr>
        <w:tabs>
          <w:tab w:val="num" w:pos="6480"/>
        </w:tabs>
        <w:ind w:left="6480" w:hanging="360"/>
      </w:pPr>
    </w:lvl>
  </w:abstractNum>
  <w:abstractNum w:abstractNumId="8" w15:restartNumberingAfterBreak="0">
    <w:nsid w:val="3EDE1E4B"/>
    <w:multiLevelType w:val="hybridMultilevel"/>
    <w:tmpl w:val="6B9E23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011E2"/>
    <w:multiLevelType w:val="hybridMultilevel"/>
    <w:tmpl w:val="5D9A30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5F67C2D"/>
    <w:multiLevelType w:val="hybridMultilevel"/>
    <w:tmpl w:val="32C8AE78"/>
    <w:lvl w:ilvl="0" w:tplc="B92A20A6">
      <w:start w:val="1"/>
      <w:numFmt w:val="decimal"/>
      <w:lvlText w:val="%1."/>
      <w:lvlJc w:val="left"/>
      <w:pPr>
        <w:tabs>
          <w:tab w:val="num" w:pos="643"/>
        </w:tabs>
        <w:ind w:left="643" w:hanging="360"/>
      </w:pPr>
    </w:lvl>
    <w:lvl w:ilvl="1" w:tplc="E99EFEFA" w:tentative="1">
      <w:start w:val="1"/>
      <w:numFmt w:val="decimal"/>
      <w:lvlText w:val="%2."/>
      <w:lvlJc w:val="left"/>
      <w:pPr>
        <w:tabs>
          <w:tab w:val="num" w:pos="1363"/>
        </w:tabs>
        <w:ind w:left="1363" w:hanging="360"/>
      </w:pPr>
    </w:lvl>
    <w:lvl w:ilvl="2" w:tplc="86780BCE" w:tentative="1">
      <w:start w:val="1"/>
      <w:numFmt w:val="decimal"/>
      <w:lvlText w:val="%3."/>
      <w:lvlJc w:val="left"/>
      <w:pPr>
        <w:tabs>
          <w:tab w:val="num" w:pos="2083"/>
        </w:tabs>
        <w:ind w:left="2083" w:hanging="360"/>
      </w:pPr>
    </w:lvl>
    <w:lvl w:ilvl="3" w:tplc="5E9AB9F8" w:tentative="1">
      <w:start w:val="1"/>
      <w:numFmt w:val="decimal"/>
      <w:lvlText w:val="%4."/>
      <w:lvlJc w:val="left"/>
      <w:pPr>
        <w:tabs>
          <w:tab w:val="num" w:pos="2803"/>
        </w:tabs>
        <w:ind w:left="2803" w:hanging="360"/>
      </w:pPr>
    </w:lvl>
    <w:lvl w:ilvl="4" w:tplc="F4228118" w:tentative="1">
      <w:start w:val="1"/>
      <w:numFmt w:val="decimal"/>
      <w:lvlText w:val="%5."/>
      <w:lvlJc w:val="left"/>
      <w:pPr>
        <w:tabs>
          <w:tab w:val="num" w:pos="3523"/>
        </w:tabs>
        <w:ind w:left="3523" w:hanging="360"/>
      </w:pPr>
    </w:lvl>
    <w:lvl w:ilvl="5" w:tplc="1DAA5226" w:tentative="1">
      <w:start w:val="1"/>
      <w:numFmt w:val="decimal"/>
      <w:lvlText w:val="%6."/>
      <w:lvlJc w:val="left"/>
      <w:pPr>
        <w:tabs>
          <w:tab w:val="num" w:pos="4243"/>
        </w:tabs>
        <w:ind w:left="4243" w:hanging="360"/>
      </w:pPr>
    </w:lvl>
    <w:lvl w:ilvl="6" w:tplc="F25A2260" w:tentative="1">
      <w:start w:val="1"/>
      <w:numFmt w:val="decimal"/>
      <w:lvlText w:val="%7."/>
      <w:lvlJc w:val="left"/>
      <w:pPr>
        <w:tabs>
          <w:tab w:val="num" w:pos="4963"/>
        </w:tabs>
        <w:ind w:left="4963" w:hanging="360"/>
      </w:pPr>
    </w:lvl>
    <w:lvl w:ilvl="7" w:tplc="22BCFD42" w:tentative="1">
      <w:start w:val="1"/>
      <w:numFmt w:val="decimal"/>
      <w:lvlText w:val="%8."/>
      <w:lvlJc w:val="left"/>
      <w:pPr>
        <w:tabs>
          <w:tab w:val="num" w:pos="5683"/>
        </w:tabs>
        <w:ind w:left="5683" w:hanging="360"/>
      </w:pPr>
    </w:lvl>
    <w:lvl w:ilvl="8" w:tplc="813AF8DE" w:tentative="1">
      <w:start w:val="1"/>
      <w:numFmt w:val="decimal"/>
      <w:lvlText w:val="%9."/>
      <w:lvlJc w:val="left"/>
      <w:pPr>
        <w:tabs>
          <w:tab w:val="num" w:pos="6403"/>
        </w:tabs>
        <w:ind w:left="6403" w:hanging="360"/>
      </w:pPr>
    </w:lvl>
  </w:abstractNum>
  <w:abstractNum w:abstractNumId="11" w15:restartNumberingAfterBreak="0">
    <w:nsid w:val="5CB14A91"/>
    <w:multiLevelType w:val="hybridMultilevel"/>
    <w:tmpl w:val="B8AA05EC"/>
    <w:lvl w:ilvl="0" w:tplc="A60802A2">
      <w:start w:val="1"/>
      <w:numFmt w:val="decimal"/>
      <w:lvlText w:val="%1."/>
      <w:lvlJc w:val="left"/>
      <w:pPr>
        <w:tabs>
          <w:tab w:val="num" w:pos="785"/>
        </w:tabs>
        <w:ind w:left="785" w:hanging="360"/>
      </w:pPr>
    </w:lvl>
    <w:lvl w:ilvl="1" w:tplc="656A2B42" w:tentative="1">
      <w:start w:val="1"/>
      <w:numFmt w:val="decimal"/>
      <w:lvlText w:val="%2."/>
      <w:lvlJc w:val="left"/>
      <w:pPr>
        <w:tabs>
          <w:tab w:val="num" w:pos="1505"/>
        </w:tabs>
        <w:ind w:left="1505" w:hanging="360"/>
      </w:pPr>
    </w:lvl>
    <w:lvl w:ilvl="2" w:tplc="D972AD9A" w:tentative="1">
      <w:start w:val="1"/>
      <w:numFmt w:val="decimal"/>
      <w:lvlText w:val="%3."/>
      <w:lvlJc w:val="left"/>
      <w:pPr>
        <w:tabs>
          <w:tab w:val="num" w:pos="2225"/>
        </w:tabs>
        <w:ind w:left="2225" w:hanging="360"/>
      </w:pPr>
    </w:lvl>
    <w:lvl w:ilvl="3" w:tplc="7F542740" w:tentative="1">
      <w:start w:val="1"/>
      <w:numFmt w:val="decimal"/>
      <w:lvlText w:val="%4."/>
      <w:lvlJc w:val="left"/>
      <w:pPr>
        <w:tabs>
          <w:tab w:val="num" w:pos="2945"/>
        </w:tabs>
        <w:ind w:left="2945" w:hanging="360"/>
      </w:pPr>
    </w:lvl>
    <w:lvl w:ilvl="4" w:tplc="04382DC2" w:tentative="1">
      <w:start w:val="1"/>
      <w:numFmt w:val="decimal"/>
      <w:lvlText w:val="%5."/>
      <w:lvlJc w:val="left"/>
      <w:pPr>
        <w:tabs>
          <w:tab w:val="num" w:pos="3665"/>
        </w:tabs>
        <w:ind w:left="3665" w:hanging="360"/>
      </w:pPr>
    </w:lvl>
    <w:lvl w:ilvl="5" w:tplc="F79CC5DC" w:tentative="1">
      <w:start w:val="1"/>
      <w:numFmt w:val="decimal"/>
      <w:lvlText w:val="%6."/>
      <w:lvlJc w:val="left"/>
      <w:pPr>
        <w:tabs>
          <w:tab w:val="num" w:pos="4385"/>
        </w:tabs>
        <w:ind w:left="4385" w:hanging="360"/>
      </w:pPr>
    </w:lvl>
    <w:lvl w:ilvl="6" w:tplc="199CF952" w:tentative="1">
      <w:start w:val="1"/>
      <w:numFmt w:val="decimal"/>
      <w:lvlText w:val="%7."/>
      <w:lvlJc w:val="left"/>
      <w:pPr>
        <w:tabs>
          <w:tab w:val="num" w:pos="5105"/>
        </w:tabs>
        <w:ind w:left="5105" w:hanging="360"/>
      </w:pPr>
    </w:lvl>
    <w:lvl w:ilvl="7" w:tplc="64546D72" w:tentative="1">
      <w:start w:val="1"/>
      <w:numFmt w:val="decimal"/>
      <w:lvlText w:val="%8."/>
      <w:lvlJc w:val="left"/>
      <w:pPr>
        <w:tabs>
          <w:tab w:val="num" w:pos="5825"/>
        </w:tabs>
        <w:ind w:left="5825" w:hanging="360"/>
      </w:pPr>
    </w:lvl>
    <w:lvl w:ilvl="8" w:tplc="0DC24E12" w:tentative="1">
      <w:start w:val="1"/>
      <w:numFmt w:val="decimal"/>
      <w:lvlText w:val="%9."/>
      <w:lvlJc w:val="left"/>
      <w:pPr>
        <w:tabs>
          <w:tab w:val="num" w:pos="6545"/>
        </w:tabs>
        <w:ind w:left="6545" w:hanging="360"/>
      </w:pPr>
    </w:lvl>
  </w:abstractNum>
  <w:abstractNum w:abstractNumId="12" w15:restartNumberingAfterBreak="0">
    <w:nsid w:val="69FE09D5"/>
    <w:multiLevelType w:val="hybridMultilevel"/>
    <w:tmpl w:val="DF14A2A0"/>
    <w:lvl w:ilvl="0" w:tplc="69E00EF0">
      <w:start w:val="1"/>
      <w:numFmt w:val="decimal"/>
      <w:lvlText w:val="%1."/>
      <w:lvlJc w:val="left"/>
      <w:pPr>
        <w:tabs>
          <w:tab w:val="num" w:pos="720"/>
        </w:tabs>
        <w:ind w:left="720" w:hanging="360"/>
      </w:pPr>
    </w:lvl>
    <w:lvl w:ilvl="1" w:tplc="54B2C530" w:tentative="1">
      <w:start w:val="1"/>
      <w:numFmt w:val="decimal"/>
      <w:lvlText w:val="%2."/>
      <w:lvlJc w:val="left"/>
      <w:pPr>
        <w:tabs>
          <w:tab w:val="num" w:pos="1440"/>
        </w:tabs>
        <w:ind w:left="1440" w:hanging="360"/>
      </w:pPr>
    </w:lvl>
    <w:lvl w:ilvl="2" w:tplc="6966E306" w:tentative="1">
      <w:start w:val="1"/>
      <w:numFmt w:val="decimal"/>
      <w:lvlText w:val="%3."/>
      <w:lvlJc w:val="left"/>
      <w:pPr>
        <w:tabs>
          <w:tab w:val="num" w:pos="2160"/>
        </w:tabs>
        <w:ind w:left="2160" w:hanging="360"/>
      </w:pPr>
    </w:lvl>
    <w:lvl w:ilvl="3" w:tplc="174049B6" w:tentative="1">
      <w:start w:val="1"/>
      <w:numFmt w:val="decimal"/>
      <w:lvlText w:val="%4."/>
      <w:lvlJc w:val="left"/>
      <w:pPr>
        <w:tabs>
          <w:tab w:val="num" w:pos="2880"/>
        </w:tabs>
        <w:ind w:left="2880" w:hanging="360"/>
      </w:pPr>
    </w:lvl>
    <w:lvl w:ilvl="4" w:tplc="1C0EA23E" w:tentative="1">
      <w:start w:val="1"/>
      <w:numFmt w:val="decimal"/>
      <w:lvlText w:val="%5."/>
      <w:lvlJc w:val="left"/>
      <w:pPr>
        <w:tabs>
          <w:tab w:val="num" w:pos="3600"/>
        </w:tabs>
        <w:ind w:left="3600" w:hanging="360"/>
      </w:pPr>
    </w:lvl>
    <w:lvl w:ilvl="5" w:tplc="AC5A6A28" w:tentative="1">
      <w:start w:val="1"/>
      <w:numFmt w:val="decimal"/>
      <w:lvlText w:val="%6."/>
      <w:lvlJc w:val="left"/>
      <w:pPr>
        <w:tabs>
          <w:tab w:val="num" w:pos="4320"/>
        </w:tabs>
        <w:ind w:left="4320" w:hanging="360"/>
      </w:pPr>
    </w:lvl>
    <w:lvl w:ilvl="6" w:tplc="DE2CEFAA" w:tentative="1">
      <w:start w:val="1"/>
      <w:numFmt w:val="decimal"/>
      <w:lvlText w:val="%7."/>
      <w:lvlJc w:val="left"/>
      <w:pPr>
        <w:tabs>
          <w:tab w:val="num" w:pos="5040"/>
        </w:tabs>
        <w:ind w:left="5040" w:hanging="360"/>
      </w:pPr>
    </w:lvl>
    <w:lvl w:ilvl="7" w:tplc="DE9230AE" w:tentative="1">
      <w:start w:val="1"/>
      <w:numFmt w:val="decimal"/>
      <w:lvlText w:val="%8."/>
      <w:lvlJc w:val="left"/>
      <w:pPr>
        <w:tabs>
          <w:tab w:val="num" w:pos="5760"/>
        </w:tabs>
        <w:ind w:left="5760" w:hanging="360"/>
      </w:pPr>
    </w:lvl>
    <w:lvl w:ilvl="8" w:tplc="F710B536" w:tentative="1">
      <w:start w:val="1"/>
      <w:numFmt w:val="decimal"/>
      <w:lvlText w:val="%9."/>
      <w:lvlJc w:val="left"/>
      <w:pPr>
        <w:tabs>
          <w:tab w:val="num" w:pos="6480"/>
        </w:tabs>
        <w:ind w:left="6480" w:hanging="360"/>
      </w:pPr>
    </w:lvl>
  </w:abstractNum>
  <w:abstractNum w:abstractNumId="13" w15:restartNumberingAfterBreak="0">
    <w:nsid w:val="70C87836"/>
    <w:multiLevelType w:val="hybridMultilevel"/>
    <w:tmpl w:val="1CCE8B2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19C4D24"/>
    <w:multiLevelType w:val="hybridMultilevel"/>
    <w:tmpl w:val="3D52BB72"/>
    <w:lvl w:ilvl="0" w:tplc="0809000F">
      <w:start w:val="1"/>
      <w:numFmt w:val="decimal"/>
      <w:lvlText w:val="%1."/>
      <w:lvlJc w:val="left"/>
      <w:pPr>
        <w:ind w:left="2246" w:hanging="360"/>
      </w:pPr>
    </w:lvl>
    <w:lvl w:ilvl="1" w:tplc="08090019" w:tentative="1">
      <w:start w:val="1"/>
      <w:numFmt w:val="lowerLetter"/>
      <w:lvlText w:val="%2."/>
      <w:lvlJc w:val="left"/>
      <w:pPr>
        <w:ind w:left="2966" w:hanging="360"/>
      </w:pPr>
    </w:lvl>
    <w:lvl w:ilvl="2" w:tplc="0809001B" w:tentative="1">
      <w:start w:val="1"/>
      <w:numFmt w:val="lowerRoman"/>
      <w:lvlText w:val="%3."/>
      <w:lvlJc w:val="right"/>
      <w:pPr>
        <w:ind w:left="3686" w:hanging="180"/>
      </w:pPr>
    </w:lvl>
    <w:lvl w:ilvl="3" w:tplc="0809000F" w:tentative="1">
      <w:start w:val="1"/>
      <w:numFmt w:val="decimal"/>
      <w:lvlText w:val="%4."/>
      <w:lvlJc w:val="left"/>
      <w:pPr>
        <w:ind w:left="4406" w:hanging="360"/>
      </w:pPr>
    </w:lvl>
    <w:lvl w:ilvl="4" w:tplc="08090019" w:tentative="1">
      <w:start w:val="1"/>
      <w:numFmt w:val="lowerLetter"/>
      <w:lvlText w:val="%5."/>
      <w:lvlJc w:val="left"/>
      <w:pPr>
        <w:ind w:left="5126" w:hanging="360"/>
      </w:pPr>
    </w:lvl>
    <w:lvl w:ilvl="5" w:tplc="0809001B" w:tentative="1">
      <w:start w:val="1"/>
      <w:numFmt w:val="lowerRoman"/>
      <w:lvlText w:val="%6."/>
      <w:lvlJc w:val="right"/>
      <w:pPr>
        <w:ind w:left="5846" w:hanging="180"/>
      </w:pPr>
    </w:lvl>
    <w:lvl w:ilvl="6" w:tplc="0809000F" w:tentative="1">
      <w:start w:val="1"/>
      <w:numFmt w:val="decimal"/>
      <w:lvlText w:val="%7."/>
      <w:lvlJc w:val="left"/>
      <w:pPr>
        <w:ind w:left="6566" w:hanging="360"/>
      </w:pPr>
    </w:lvl>
    <w:lvl w:ilvl="7" w:tplc="08090019" w:tentative="1">
      <w:start w:val="1"/>
      <w:numFmt w:val="lowerLetter"/>
      <w:lvlText w:val="%8."/>
      <w:lvlJc w:val="left"/>
      <w:pPr>
        <w:ind w:left="7286" w:hanging="360"/>
      </w:pPr>
    </w:lvl>
    <w:lvl w:ilvl="8" w:tplc="0809001B" w:tentative="1">
      <w:start w:val="1"/>
      <w:numFmt w:val="lowerRoman"/>
      <w:lvlText w:val="%9."/>
      <w:lvlJc w:val="right"/>
      <w:pPr>
        <w:ind w:left="8006" w:hanging="180"/>
      </w:pPr>
    </w:lvl>
  </w:abstractNum>
  <w:abstractNum w:abstractNumId="15" w15:restartNumberingAfterBreak="0">
    <w:nsid w:val="744257DE"/>
    <w:multiLevelType w:val="hybridMultilevel"/>
    <w:tmpl w:val="6A5240B8"/>
    <w:lvl w:ilvl="0" w:tplc="2BBE7488">
      <w:start w:val="1"/>
      <w:numFmt w:val="decimal"/>
      <w:lvlText w:val="%1."/>
      <w:lvlJc w:val="left"/>
      <w:pPr>
        <w:tabs>
          <w:tab w:val="num" w:pos="720"/>
        </w:tabs>
        <w:ind w:left="720" w:hanging="360"/>
      </w:pPr>
    </w:lvl>
    <w:lvl w:ilvl="1" w:tplc="281C40F6" w:tentative="1">
      <w:start w:val="1"/>
      <w:numFmt w:val="decimal"/>
      <w:lvlText w:val="%2."/>
      <w:lvlJc w:val="left"/>
      <w:pPr>
        <w:tabs>
          <w:tab w:val="num" w:pos="1440"/>
        </w:tabs>
        <w:ind w:left="1440" w:hanging="360"/>
      </w:pPr>
    </w:lvl>
    <w:lvl w:ilvl="2" w:tplc="8BFE0966" w:tentative="1">
      <w:start w:val="1"/>
      <w:numFmt w:val="decimal"/>
      <w:lvlText w:val="%3."/>
      <w:lvlJc w:val="left"/>
      <w:pPr>
        <w:tabs>
          <w:tab w:val="num" w:pos="2160"/>
        </w:tabs>
        <w:ind w:left="2160" w:hanging="360"/>
      </w:pPr>
    </w:lvl>
    <w:lvl w:ilvl="3" w:tplc="D7D47A28" w:tentative="1">
      <w:start w:val="1"/>
      <w:numFmt w:val="decimal"/>
      <w:lvlText w:val="%4."/>
      <w:lvlJc w:val="left"/>
      <w:pPr>
        <w:tabs>
          <w:tab w:val="num" w:pos="2880"/>
        </w:tabs>
        <w:ind w:left="2880" w:hanging="360"/>
      </w:pPr>
    </w:lvl>
    <w:lvl w:ilvl="4" w:tplc="C47AFD60" w:tentative="1">
      <w:start w:val="1"/>
      <w:numFmt w:val="decimal"/>
      <w:lvlText w:val="%5."/>
      <w:lvlJc w:val="left"/>
      <w:pPr>
        <w:tabs>
          <w:tab w:val="num" w:pos="3600"/>
        </w:tabs>
        <w:ind w:left="3600" w:hanging="360"/>
      </w:pPr>
    </w:lvl>
    <w:lvl w:ilvl="5" w:tplc="17660E20" w:tentative="1">
      <w:start w:val="1"/>
      <w:numFmt w:val="decimal"/>
      <w:lvlText w:val="%6."/>
      <w:lvlJc w:val="left"/>
      <w:pPr>
        <w:tabs>
          <w:tab w:val="num" w:pos="4320"/>
        </w:tabs>
        <w:ind w:left="4320" w:hanging="360"/>
      </w:pPr>
    </w:lvl>
    <w:lvl w:ilvl="6" w:tplc="55AE8266" w:tentative="1">
      <w:start w:val="1"/>
      <w:numFmt w:val="decimal"/>
      <w:lvlText w:val="%7."/>
      <w:lvlJc w:val="left"/>
      <w:pPr>
        <w:tabs>
          <w:tab w:val="num" w:pos="5040"/>
        </w:tabs>
        <w:ind w:left="5040" w:hanging="360"/>
      </w:pPr>
    </w:lvl>
    <w:lvl w:ilvl="7" w:tplc="21C02BB2" w:tentative="1">
      <w:start w:val="1"/>
      <w:numFmt w:val="decimal"/>
      <w:lvlText w:val="%8."/>
      <w:lvlJc w:val="left"/>
      <w:pPr>
        <w:tabs>
          <w:tab w:val="num" w:pos="5760"/>
        </w:tabs>
        <w:ind w:left="5760" w:hanging="360"/>
      </w:pPr>
    </w:lvl>
    <w:lvl w:ilvl="8" w:tplc="A5BA423A" w:tentative="1">
      <w:start w:val="1"/>
      <w:numFmt w:val="decimal"/>
      <w:lvlText w:val="%9."/>
      <w:lvlJc w:val="left"/>
      <w:pPr>
        <w:tabs>
          <w:tab w:val="num" w:pos="6480"/>
        </w:tabs>
        <w:ind w:left="6480" w:hanging="360"/>
      </w:pPr>
    </w:lvl>
  </w:abstractNum>
  <w:abstractNum w:abstractNumId="16" w15:restartNumberingAfterBreak="0">
    <w:nsid w:val="79162233"/>
    <w:multiLevelType w:val="hybridMultilevel"/>
    <w:tmpl w:val="5F7207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
  </w:num>
  <w:num w:numId="4">
    <w:abstractNumId w:val="4"/>
  </w:num>
  <w:num w:numId="5">
    <w:abstractNumId w:val="8"/>
  </w:num>
  <w:num w:numId="6">
    <w:abstractNumId w:val="13"/>
  </w:num>
  <w:num w:numId="7">
    <w:abstractNumId w:val="9"/>
  </w:num>
  <w:num w:numId="8">
    <w:abstractNumId w:val="15"/>
  </w:num>
  <w:num w:numId="9">
    <w:abstractNumId w:val="14"/>
  </w:num>
  <w:num w:numId="10">
    <w:abstractNumId w:val="12"/>
  </w:num>
  <w:num w:numId="11">
    <w:abstractNumId w:val="7"/>
  </w:num>
  <w:num w:numId="12">
    <w:abstractNumId w:val="5"/>
  </w:num>
  <w:num w:numId="13">
    <w:abstractNumId w:val="1"/>
  </w:num>
  <w:num w:numId="14">
    <w:abstractNumId w:val="10"/>
  </w:num>
  <w:num w:numId="15">
    <w:abstractNumId w:val="11"/>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6"/>
    <w:rsid w:val="00052528"/>
    <w:rsid w:val="00056CCC"/>
    <w:rsid w:val="0008082E"/>
    <w:rsid w:val="00085AC6"/>
    <w:rsid w:val="000F0EEC"/>
    <w:rsid w:val="00114515"/>
    <w:rsid w:val="001917A0"/>
    <w:rsid w:val="001F05EF"/>
    <w:rsid w:val="00325EBA"/>
    <w:rsid w:val="00402293"/>
    <w:rsid w:val="004B7F46"/>
    <w:rsid w:val="004C1804"/>
    <w:rsid w:val="00576250"/>
    <w:rsid w:val="00576948"/>
    <w:rsid w:val="0060598D"/>
    <w:rsid w:val="00663F1C"/>
    <w:rsid w:val="00684C1D"/>
    <w:rsid w:val="00691408"/>
    <w:rsid w:val="007075F1"/>
    <w:rsid w:val="007459BC"/>
    <w:rsid w:val="00756746"/>
    <w:rsid w:val="00776BE2"/>
    <w:rsid w:val="00793B68"/>
    <w:rsid w:val="007B10B3"/>
    <w:rsid w:val="007C0E2B"/>
    <w:rsid w:val="00847CC1"/>
    <w:rsid w:val="008D68DB"/>
    <w:rsid w:val="00946B13"/>
    <w:rsid w:val="0097377A"/>
    <w:rsid w:val="00992609"/>
    <w:rsid w:val="009E2793"/>
    <w:rsid w:val="009F406F"/>
    <w:rsid w:val="00A23619"/>
    <w:rsid w:val="00B95EA4"/>
    <w:rsid w:val="00BE5AC8"/>
    <w:rsid w:val="00BF5202"/>
    <w:rsid w:val="00C367C4"/>
    <w:rsid w:val="00C42059"/>
    <w:rsid w:val="00CB06F1"/>
    <w:rsid w:val="00D13AD6"/>
    <w:rsid w:val="00D17D6B"/>
    <w:rsid w:val="00D60EE8"/>
    <w:rsid w:val="00D9298B"/>
    <w:rsid w:val="00E40119"/>
    <w:rsid w:val="00E57CF6"/>
    <w:rsid w:val="00EE6911"/>
    <w:rsid w:val="00F55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DB17"/>
  <w15:chartTrackingRefBased/>
  <w15:docId w15:val="{6700E62F-F5F1-433A-B698-84E5F2B4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AC8"/>
    <w:pPr>
      <w:ind w:left="720"/>
      <w:contextualSpacing/>
    </w:pPr>
  </w:style>
  <w:style w:type="character" w:styleId="Hyperlink">
    <w:name w:val="Hyperlink"/>
    <w:basedOn w:val="DefaultParagraphFont"/>
    <w:uiPriority w:val="99"/>
    <w:unhideWhenUsed/>
    <w:rsid w:val="004C1804"/>
    <w:rPr>
      <w:color w:val="0563C1" w:themeColor="hyperlink"/>
      <w:u w:val="single"/>
    </w:rPr>
  </w:style>
  <w:style w:type="character" w:styleId="UnresolvedMention">
    <w:name w:val="Unresolved Mention"/>
    <w:basedOn w:val="DefaultParagraphFont"/>
    <w:uiPriority w:val="99"/>
    <w:semiHidden/>
    <w:unhideWhenUsed/>
    <w:rsid w:val="004C1804"/>
    <w:rPr>
      <w:color w:val="605E5C"/>
      <w:shd w:val="clear" w:color="auto" w:fill="E1DFDD"/>
    </w:rPr>
  </w:style>
  <w:style w:type="paragraph" w:styleId="Header">
    <w:name w:val="header"/>
    <w:basedOn w:val="Normal"/>
    <w:link w:val="HeaderChar"/>
    <w:uiPriority w:val="99"/>
    <w:unhideWhenUsed/>
    <w:rsid w:val="0099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609"/>
  </w:style>
  <w:style w:type="paragraph" w:styleId="Footer">
    <w:name w:val="footer"/>
    <w:basedOn w:val="Normal"/>
    <w:link w:val="FooterChar"/>
    <w:uiPriority w:val="99"/>
    <w:unhideWhenUsed/>
    <w:rsid w:val="0099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8225">
      <w:bodyDiv w:val="1"/>
      <w:marLeft w:val="0"/>
      <w:marRight w:val="0"/>
      <w:marTop w:val="0"/>
      <w:marBottom w:val="0"/>
      <w:divBdr>
        <w:top w:val="none" w:sz="0" w:space="0" w:color="auto"/>
        <w:left w:val="none" w:sz="0" w:space="0" w:color="auto"/>
        <w:bottom w:val="none" w:sz="0" w:space="0" w:color="auto"/>
        <w:right w:val="none" w:sz="0" w:space="0" w:color="auto"/>
      </w:divBdr>
      <w:divsChild>
        <w:div w:id="92553421">
          <w:marLeft w:val="806"/>
          <w:marRight w:val="0"/>
          <w:marTop w:val="200"/>
          <w:marBottom w:val="0"/>
          <w:divBdr>
            <w:top w:val="none" w:sz="0" w:space="0" w:color="auto"/>
            <w:left w:val="none" w:sz="0" w:space="0" w:color="auto"/>
            <w:bottom w:val="none" w:sz="0" w:space="0" w:color="auto"/>
            <w:right w:val="none" w:sz="0" w:space="0" w:color="auto"/>
          </w:divBdr>
        </w:div>
      </w:divsChild>
    </w:div>
    <w:div w:id="95954497">
      <w:bodyDiv w:val="1"/>
      <w:marLeft w:val="0"/>
      <w:marRight w:val="0"/>
      <w:marTop w:val="0"/>
      <w:marBottom w:val="0"/>
      <w:divBdr>
        <w:top w:val="none" w:sz="0" w:space="0" w:color="auto"/>
        <w:left w:val="none" w:sz="0" w:space="0" w:color="auto"/>
        <w:bottom w:val="none" w:sz="0" w:space="0" w:color="auto"/>
        <w:right w:val="none" w:sz="0" w:space="0" w:color="auto"/>
      </w:divBdr>
      <w:divsChild>
        <w:div w:id="1219822355">
          <w:marLeft w:val="806"/>
          <w:marRight w:val="0"/>
          <w:marTop w:val="200"/>
          <w:marBottom w:val="0"/>
          <w:divBdr>
            <w:top w:val="none" w:sz="0" w:space="0" w:color="auto"/>
            <w:left w:val="none" w:sz="0" w:space="0" w:color="auto"/>
            <w:bottom w:val="none" w:sz="0" w:space="0" w:color="auto"/>
            <w:right w:val="none" w:sz="0" w:space="0" w:color="auto"/>
          </w:divBdr>
        </w:div>
      </w:divsChild>
    </w:div>
    <w:div w:id="186405697">
      <w:bodyDiv w:val="1"/>
      <w:marLeft w:val="0"/>
      <w:marRight w:val="0"/>
      <w:marTop w:val="0"/>
      <w:marBottom w:val="0"/>
      <w:divBdr>
        <w:top w:val="none" w:sz="0" w:space="0" w:color="auto"/>
        <w:left w:val="none" w:sz="0" w:space="0" w:color="auto"/>
        <w:bottom w:val="none" w:sz="0" w:space="0" w:color="auto"/>
        <w:right w:val="none" w:sz="0" w:space="0" w:color="auto"/>
      </w:divBdr>
      <w:divsChild>
        <w:div w:id="397435771">
          <w:marLeft w:val="806"/>
          <w:marRight w:val="0"/>
          <w:marTop w:val="200"/>
          <w:marBottom w:val="0"/>
          <w:divBdr>
            <w:top w:val="none" w:sz="0" w:space="0" w:color="auto"/>
            <w:left w:val="none" w:sz="0" w:space="0" w:color="auto"/>
            <w:bottom w:val="none" w:sz="0" w:space="0" w:color="auto"/>
            <w:right w:val="none" w:sz="0" w:space="0" w:color="auto"/>
          </w:divBdr>
        </w:div>
      </w:divsChild>
    </w:div>
    <w:div w:id="201290548">
      <w:bodyDiv w:val="1"/>
      <w:marLeft w:val="0"/>
      <w:marRight w:val="0"/>
      <w:marTop w:val="0"/>
      <w:marBottom w:val="0"/>
      <w:divBdr>
        <w:top w:val="none" w:sz="0" w:space="0" w:color="auto"/>
        <w:left w:val="none" w:sz="0" w:space="0" w:color="auto"/>
        <w:bottom w:val="none" w:sz="0" w:space="0" w:color="auto"/>
        <w:right w:val="none" w:sz="0" w:space="0" w:color="auto"/>
      </w:divBdr>
    </w:div>
    <w:div w:id="261306342">
      <w:bodyDiv w:val="1"/>
      <w:marLeft w:val="0"/>
      <w:marRight w:val="0"/>
      <w:marTop w:val="0"/>
      <w:marBottom w:val="0"/>
      <w:divBdr>
        <w:top w:val="none" w:sz="0" w:space="0" w:color="auto"/>
        <w:left w:val="none" w:sz="0" w:space="0" w:color="auto"/>
        <w:bottom w:val="none" w:sz="0" w:space="0" w:color="auto"/>
        <w:right w:val="none" w:sz="0" w:space="0" w:color="auto"/>
      </w:divBdr>
      <w:divsChild>
        <w:div w:id="1306009989">
          <w:marLeft w:val="806"/>
          <w:marRight w:val="0"/>
          <w:marTop w:val="200"/>
          <w:marBottom w:val="0"/>
          <w:divBdr>
            <w:top w:val="none" w:sz="0" w:space="0" w:color="auto"/>
            <w:left w:val="none" w:sz="0" w:space="0" w:color="auto"/>
            <w:bottom w:val="none" w:sz="0" w:space="0" w:color="auto"/>
            <w:right w:val="none" w:sz="0" w:space="0" w:color="auto"/>
          </w:divBdr>
        </w:div>
      </w:divsChild>
    </w:div>
    <w:div w:id="787309459">
      <w:bodyDiv w:val="1"/>
      <w:marLeft w:val="0"/>
      <w:marRight w:val="0"/>
      <w:marTop w:val="0"/>
      <w:marBottom w:val="0"/>
      <w:divBdr>
        <w:top w:val="none" w:sz="0" w:space="0" w:color="auto"/>
        <w:left w:val="none" w:sz="0" w:space="0" w:color="auto"/>
        <w:bottom w:val="none" w:sz="0" w:space="0" w:color="auto"/>
        <w:right w:val="none" w:sz="0" w:space="0" w:color="auto"/>
      </w:divBdr>
      <w:divsChild>
        <w:div w:id="615672497">
          <w:marLeft w:val="806"/>
          <w:marRight w:val="0"/>
          <w:marTop w:val="200"/>
          <w:marBottom w:val="0"/>
          <w:divBdr>
            <w:top w:val="none" w:sz="0" w:space="0" w:color="auto"/>
            <w:left w:val="none" w:sz="0" w:space="0" w:color="auto"/>
            <w:bottom w:val="none" w:sz="0" w:space="0" w:color="auto"/>
            <w:right w:val="none" w:sz="0" w:space="0" w:color="auto"/>
          </w:divBdr>
        </w:div>
      </w:divsChild>
    </w:div>
    <w:div w:id="882642137">
      <w:bodyDiv w:val="1"/>
      <w:marLeft w:val="0"/>
      <w:marRight w:val="0"/>
      <w:marTop w:val="0"/>
      <w:marBottom w:val="0"/>
      <w:divBdr>
        <w:top w:val="none" w:sz="0" w:space="0" w:color="auto"/>
        <w:left w:val="none" w:sz="0" w:space="0" w:color="auto"/>
        <w:bottom w:val="none" w:sz="0" w:space="0" w:color="auto"/>
        <w:right w:val="none" w:sz="0" w:space="0" w:color="auto"/>
      </w:divBdr>
      <w:divsChild>
        <w:div w:id="990016411">
          <w:marLeft w:val="806"/>
          <w:marRight w:val="0"/>
          <w:marTop w:val="200"/>
          <w:marBottom w:val="0"/>
          <w:divBdr>
            <w:top w:val="none" w:sz="0" w:space="0" w:color="auto"/>
            <w:left w:val="none" w:sz="0" w:space="0" w:color="auto"/>
            <w:bottom w:val="none" w:sz="0" w:space="0" w:color="auto"/>
            <w:right w:val="none" w:sz="0" w:space="0" w:color="auto"/>
          </w:divBdr>
        </w:div>
      </w:divsChild>
    </w:div>
    <w:div w:id="895434268">
      <w:bodyDiv w:val="1"/>
      <w:marLeft w:val="0"/>
      <w:marRight w:val="0"/>
      <w:marTop w:val="0"/>
      <w:marBottom w:val="0"/>
      <w:divBdr>
        <w:top w:val="none" w:sz="0" w:space="0" w:color="auto"/>
        <w:left w:val="none" w:sz="0" w:space="0" w:color="auto"/>
        <w:bottom w:val="none" w:sz="0" w:space="0" w:color="auto"/>
        <w:right w:val="none" w:sz="0" w:space="0" w:color="auto"/>
      </w:divBdr>
      <w:divsChild>
        <w:div w:id="1486967471">
          <w:marLeft w:val="806"/>
          <w:marRight w:val="0"/>
          <w:marTop w:val="200"/>
          <w:marBottom w:val="0"/>
          <w:divBdr>
            <w:top w:val="none" w:sz="0" w:space="0" w:color="auto"/>
            <w:left w:val="none" w:sz="0" w:space="0" w:color="auto"/>
            <w:bottom w:val="none" w:sz="0" w:space="0" w:color="auto"/>
            <w:right w:val="none" w:sz="0" w:space="0" w:color="auto"/>
          </w:divBdr>
        </w:div>
      </w:divsChild>
    </w:div>
    <w:div w:id="1095827636">
      <w:bodyDiv w:val="1"/>
      <w:marLeft w:val="0"/>
      <w:marRight w:val="0"/>
      <w:marTop w:val="0"/>
      <w:marBottom w:val="0"/>
      <w:divBdr>
        <w:top w:val="none" w:sz="0" w:space="0" w:color="auto"/>
        <w:left w:val="none" w:sz="0" w:space="0" w:color="auto"/>
        <w:bottom w:val="none" w:sz="0" w:space="0" w:color="auto"/>
        <w:right w:val="none" w:sz="0" w:space="0" w:color="auto"/>
      </w:divBdr>
      <w:divsChild>
        <w:div w:id="140998936">
          <w:marLeft w:val="806"/>
          <w:marRight w:val="0"/>
          <w:marTop w:val="200"/>
          <w:marBottom w:val="0"/>
          <w:divBdr>
            <w:top w:val="none" w:sz="0" w:space="0" w:color="auto"/>
            <w:left w:val="none" w:sz="0" w:space="0" w:color="auto"/>
            <w:bottom w:val="none" w:sz="0" w:space="0" w:color="auto"/>
            <w:right w:val="none" w:sz="0" w:space="0" w:color="auto"/>
          </w:divBdr>
        </w:div>
      </w:divsChild>
    </w:div>
    <w:div w:id="1304041777">
      <w:bodyDiv w:val="1"/>
      <w:marLeft w:val="0"/>
      <w:marRight w:val="0"/>
      <w:marTop w:val="0"/>
      <w:marBottom w:val="0"/>
      <w:divBdr>
        <w:top w:val="none" w:sz="0" w:space="0" w:color="auto"/>
        <w:left w:val="none" w:sz="0" w:space="0" w:color="auto"/>
        <w:bottom w:val="none" w:sz="0" w:space="0" w:color="auto"/>
        <w:right w:val="none" w:sz="0" w:space="0" w:color="auto"/>
      </w:divBdr>
      <w:divsChild>
        <w:div w:id="548419099">
          <w:marLeft w:val="806"/>
          <w:marRight w:val="0"/>
          <w:marTop w:val="200"/>
          <w:marBottom w:val="0"/>
          <w:divBdr>
            <w:top w:val="none" w:sz="0" w:space="0" w:color="auto"/>
            <w:left w:val="none" w:sz="0" w:space="0" w:color="auto"/>
            <w:bottom w:val="none" w:sz="0" w:space="0" w:color="auto"/>
            <w:right w:val="none" w:sz="0" w:space="0" w:color="auto"/>
          </w:divBdr>
        </w:div>
      </w:divsChild>
    </w:div>
    <w:div w:id="213833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tools.com/pages/article/improving-group-dynamics%5baccess" TargetMode="Externa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Fzonc8oLfAhVrx4UKHTL4CFIQjRx6BAgBEAU&amp;url=https%3A%2F%2Fwww.simplypsychology.org%2Flearning-kolb.html&amp;psig=AOvVaw3mJxER21MkqEylsyzCZlyG&amp;ust=1543900171185058"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rct=j&amp;q=&amp;esrc=s&amp;source=images&amp;cd=&amp;cad=rja&amp;uact=8&amp;ved=2ahUKEwjphuaX0YPfAhWHxYUKHTWRCvYQjRx6BAgBEAU&amp;url=http%3A%2F%2Fwww.tomoca.co.jp%2Famerican-government-essay%2F&amp;psig=AOvVaw02ypVYvSA50c0LCLz3OD64&amp;ust=154392557304116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hop.brookes.ac.uk/browse/extra_info.asp?prodid=93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4360</TotalTime>
  <Pages>5</Pages>
  <Words>1316</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Abdella shekedin</dc:creator>
  <cp:keywords/>
  <dc:description/>
  <cp:lastModifiedBy>Abdella shekedin</cp:lastModifiedBy>
  <cp:revision>10</cp:revision>
  <dcterms:created xsi:type="dcterms:W3CDTF">2018-11-30T10:38:00Z</dcterms:created>
  <dcterms:modified xsi:type="dcterms:W3CDTF">2018-12-03T15:08:00Z</dcterms:modified>
</cp:coreProperties>
</file>