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49"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9349"/>
      </w:tblGrid>
      <w:tr w:rsidR="00C66CFD" w:rsidRPr="00210378" w14:paraId="14D8C051" w14:textId="77777777" w:rsidTr="00890D4F">
        <w:trPr>
          <w:trHeight w:val="983"/>
        </w:trPr>
        <w:tc>
          <w:tcPr>
            <w:tcW w:w="9349" w:type="dxa"/>
            <w:shd w:val="clear" w:color="auto" w:fill="auto"/>
          </w:tcPr>
          <w:p w14:paraId="14D8C04C" w14:textId="3187D4BF" w:rsidR="00BC78CD" w:rsidRPr="00E5484A" w:rsidRDefault="00B77507" w:rsidP="00476CA8">
            <w:pPr>
              <w:pStyle w:val="Formlabel"/>
              <w:jc w:val="center"/>
              <w:rPr>
                <w:b/>
                <w:sz w:val="24"/>
              </w:rPr>
            </w:pPr>
            <w:r>
              <w:rPr>
                <w:b/>
                <w:sz w:val="24"/>
              </w:rPr>
              <w:t>ECAS700</w:t>
            </w:r>
            <w:r w:rsidR="00E00041">
              <w:rPr>
                <w:b/>
                <w:sz w:val="24"/>
              </w:rPr>
              <w:t>7</w:t>
            </w:r>
            <w:r>
              <w:rPr>
                <w:b/>
                <w:sz w:val="24"/>
              </w:rPr>
              <w:t xml:space="preserve"> </w:t>
            </w:r>
            <w:r w:rsidR="00C66CFD" w:rsidRPr="00E5484A">
              <w:rPr>
                <w:b/>
                <w:sz w:val="24"/>
              </w:rPr>
              <w:t xml:space="preserve">Applied </w:t>
            </w:r>
            <w:r>
              <w:rPr>
                <w:b/>
                <w:sz w:val="24"/>
              </w:rPr>
              <w:t>Research Dissertation</w:t>
            </w:r>
          </w:p>
          <w:p w14:paraId="14D8C04E" w14:textId="48B24D75" w:rsidR="004712CB" w:rsidRDefault="00B77507" w:rsidP="00715672">
            <w:pPr>
              <w:pStyle w:val="Formlabel"/>
              <w:rPr>
                <w:b/>
                <w:sz w:val="24"/>
              </w:rPr>
            </w:pPr>
            <w:r>
              <w:rPr>
                <w:b/>
                <w:sz w:val="24"/>
              </w:rPr>
              <w:t xml:space="preserve">                                                   </w:t>
            </w:r>
            <w:r w:rsidR="00BC78CD">
              <w:rPr>
                <w:b/>
                <w:sz w:val="24"/>
              </w:rPr>
              <w:t xml:space="preserve"> Outline </w:t>
            </w:r>
            <w:r w:rsidR="00E5484A" w:rsidRPr="00E5484A">
              <w:rPr>
                <w:b/>
                <w:sz w:val="24"/>
              </w:rPr>
              <w:t>Proposal</w:t>
            </w:r>
            <w:r w:rsidR="00E00041">
              <w:rPr>
                <w:b/>
                <w:sz w:val="24"/>
              </w:rPr>
              <w:t xml:space="preserve">/EoI form </w:t>
            </w:r>
          </w:p>
          <w:p w14:paraId="14D8C050" w14:textId="3B1A54B8" w:rsidR="00E5484A" w:rsidRPr="00715672" w:rsidRDefault="00E5484A" w:rsidP="00715672">
            <w:pPr>
              <w:pStyle w:val="Formlabel"/>
              <w:jc w:val="center"/>
              <w:rPr>
                <w:i/>
                <w:sz w:val="22"/>
              </w:rPr>
            </w:pPr>
          </w:p>
        </w:tc>
      </w:tr>
      <w:tr w:rsidR="000F5955" w:rsidRPr="00210378" w14:paraId="14D8C053" w14:textId="77777777" w:rsidTr="00715672">
        <w:trPr>
          <w:trHeight w:val="459"/>
        </w:trPr>
        <w:tc>
          <w:tcPr>
            <w:tcW w:w="9349" w:type="dxa"/>
            <w:shd w:val="clear" w:color="auto" w:fill="auto"/>
          </w:tcPr>
          <w:p w14:paraId="14D8C052" w14:textId="250C9764" w:rsidR="000F5955" w:rsidRPr="00210378" w:rsidRDefault="00BC78CD" w:rsidP="00CC53AF">
            <w:pPr>
              <w:pStyle w:val="Formlabel"/>
              <w:rPr>
                <w:b/>
                <w:sz w:val="22"/>
                <w:szCs w:val="22"/>
              </w:rPr>
            </w:pPr>
            <w:r>
              <w:rPr>
                <w:b/>
                <w:sz w:val="22"/>
                <w:szCs w:val="22"/>
              </w:rPr>
              <w:t xml:space="preserve">Student name: </w:t>
            </w:r>
            <w:r w:rsidR="00025C5B">
              <w:rPr>
                <w:b/>
                <w:sz w:val="22"/>
                <w:szCs w:val="22"/>
              </w:rPr>
              <w:t>Kayleigh O’Shea</w:t>
            </w:r>
          </w:p>
        </w:tc>
      </w:tr>
      <w:tr w:rsidR="009E10F9" w:rsidRPr="00210378" w14:paraId="14D8C057" w14:textId="77777777" w:rsidTr="00FD1A3E">
        <w:trPr>
          <w:trHeight w:val="715"/>
        </w:trPr>
        <w:tc>
          <w:tcPr>
            <w:tcW w:w="9349" w:type="dxa"/>
            <w:shd w:val="clear" w:color="auto" w:fill="auto"/>
          </w:tcPr>
          <w:p w14:paraId="14D8C054" w14:textId="77777777" w:rsidR="009E10F9" w:rsidRPr="00210378" w:rsidRDefault="00BC78CD" w:rsidP="00CC53AF">
            <w:pPr>
              <w:pStyle w:val="Formlabel"/>
              <w:rPr>
                <w:i/>
                <w:sz w:val="22"/>
                <w:szCs w:val="22"/>
              </w:rPr>
            </w:pPr>
            <w:r>
              <w:rPr>
                <w:b/>
                <w:sz w:val="22"/>
                <w:szCs w:val="22"/>
              </w:rPr>
              <w:t xml:space="preserve">Proposed </w:t>
            </w:r>
            <w:r w:rsidR="009E10F9" w:rsidRPr="00210378">
              <w:rPr>
                <w:b/>
                <w:sz w:val="22"/>
                <w:szCs w:val="22"/>
              </w:rPr>
              <w:t>Title</w:t>
            </w:r>
            <w:r w:rsidR="009E10F9" w:rsidRPr="00210378">
              <w:rPr>
                <w:sz w:val="22"/>
                <w:szCs w:val="22"/>
              </w:rPr>
              <w:t xml:space="preserve">: </w:t>
            </w:r>
          </w:p>
          <w:p w14:paraId="14D8C056" w14:textId="6501BA7D" w:rsidR="00AC16C0" w:rsidRPr="0045667D" w:rsidRDefault="00F54ABA" w:rsidP="00715672">
            <w:pPr>
              <w:pStyle w:val="Formlabel"/>
              <w:spacing w:line="360" w:lineRule="auto"/>
              <w:jc w:val="center"/>
              <w:rPr>
                <w:i/>
                <w:sz w:val="22"/>
                <w:szCs w:val="22"/>
              </w:rPr>
            </w:pPr>
            <w:r>
              <w:rPr>
                <w:i/>
                <w:sz w:val="22"/>
                <w:szCs w:val="22"/>
              </w:rPr>
              <w:t xml:space="preserve">Support </w:t>
            </w:r>
            <w:r w:rsidR="0085250A">
              <w:rPr>
                <w:i/>
                <w:sz w:val="22"/>
                <w:szCs w:val="22"/>
              </w:rPr>
              <w:t>w</w:t>
            </w:r>
            <w:r>
              <w:rPr>
                <w:i/>
                <w:sz w:val="22"/>
                <w:szCs w:val="22"/>
              </w:rPr>
              <w:t>orkers experiences of supporting young adults with complex needs: A qualitative study using photo elicitation.</w:t>
            </w:r>
          </w:p>
        </w:tc>
      </w:tr>
      <w:tr w:rsidR="009E10F9" w:rsidRPr="00210378" w14:paraId="14D8C059" w14:textId="77777777" w:rsidTr="00FD1A3E">
        <w:trPr>
          <w:trHeight w:val="1794"/>
        </w:trPr>
        <w:tc>
          <w:tcPr>
            <w:tcW w:w="9349" w:type="dxa"/>
            <w:shd w:val="clear" w:color="auto" w:fill="auto"/>
          </w:tcPr>
          <w:p w14:paraId="759C8C8A" w14:textId="5E6221E8" w:rsidR="009E10F9" w:rsidRDefault="00BC78CD" w:rsidP="00CC53AF">
            <w:pPr>
              <w:pStyle w:val="ListParagraph"/>
              <w:spacing w:line="240" w:lineRule="auto"/>
              <w:ind w:left="0"/>
              <w:rPr>
                <w:rFonts w:ascii="Arial" w:hAnsi="Arial" w:cs="Arial"/>
                <w:i/>
              </w:rPr>
            </w:pPr>
            <w:r>
              <w:rPr>
                <w:rFonts w:ascii="Arial" w:hAnsi="Arial" w:cs="Arial"/>
                <w:b/>
              </w:rPr>
              <w:t>What is the purpose of your proposed project?</w:t>
            </w:r>
          </w:p>
          <w:p w14:paraId="56448D73" w14:textId="77777777" w:rsidR="00D76D26" w:rsidRDefault="00D76D26" w:rsidP="000A5889">
            <w:pPr>
              <w:pStyle w:val="ListParagraph"/>
              <w:spacing w:line="360" w:lineRule="auto"/>
              <w:ind w:left="0"/>
              <w:rPr>
                <w:rFonts w:ascii="Arial" w:hAnsi="Arial" w:cs="Arial"/>
                <w:iCs/>
              </w:rPr>
            </w:pPr>
            <w:r>
              <w:rPr>
                <w:rFonts w:ascii="Arial" w:hAnsi="Arial" w:cs="Arial"/>
                <w:iCs/>
              </w:rPr>
              <w:t xml:space="preserve">The aim of this research project will be to investigate the facilitators and barriers to providing support </w:t>
            </w:r>
            <w:r w:rsidR="007F22F8">
              <w:rPr>
                <w:rFonts w:ascii="Arial" w:hAnsi="Arial" w:cs="Arial"/>
                <w:iCs/>
              </w:rPr>
              <w:t xml:space="preserve">to young adults with complex needs. </w:t>
            </w:r>
          </w:p>
          <w:p w14:paraId="14D8C058" w14:textId="37FDF7F4" w:rsidR="007F22F8" w:rsidRPr="00D76D26" w:rsidRDefault="007F22F8" w:rsidP="000A5889">
            <w:pPr>
              <w:pStyle w:val="ListParagraph"/>
              <w:spacing w:line="360" w:lineRule="auto"/>
              <w:ind w:left="0"/>
              <w:rPr>
                <w:rFonts w:ascii="Arial" w:hAnsi="Arial" w:cs="Arial"/>
                <w:iCs/>
              </w:rPr>
            </w:pPr>
            <w:r>
              <w:rPr>
                <w:rFonts w:ascii="Arial" w:hAnsi="Arial" w:cs="Arial"/>
                <w:iCs/>
              </w:rPr>
              <w:t xml:space="preserve">With the objective of </w:t>
            </w:r>
            <w:r w:rsidR="005E560A">
              <w:rPr>
                <w:rFonts w:ascii="Arial" w:hAnsi="Arial" w:cs="Arial"/>
                <w:iCs/>
              </w:rPr>
              <w:t xml:space="preserve">findings aiding </w:t>
            </w:r>
            <w:r w:rsidR="00B149A1">
              <w:rPr>
                <w:rFonts w:ascii="Arial" w:hAnsi="Arial" w:cs="Arial"/>
                <w:iCs/>
              </w:rPr>
              <w:t xml:space="preserve">the decisions on guiding policy makers to develop a statutory level for effective </w:t>
            </w:r>
            <w:r w:rsidR="00CB0C98">
              <w:rPr>
                <w:rFonts w:ascii="Arial" w:hAnsi="Arial" w:cs="Arial"/>
                <w:iCs/>
              </w:rPr>
              <w:t>practice</w:t>
            </w:r>
            <w:r w:rsidR="00B149A1">
              <w:rPr>
                <w:rFonts w:ascii="Arial" w:hAnsi="Arial" w:cs="Arial"/>
                <w:iCs/>
              </w:rPr>
              <w:t xml:space="preserve">. </w:t>
            </w:r>
          </w:p>
        </w:tc>
      </w:tr>
      <w:tr w:rsidR="009E10F9" w:rsidRPr="00210378" w14:paraId="14D8C060" w14:textId="77777777" w:rsidTr="002D3AFB">
        <w:trPr>
          <w:trHeight w:val="825"/>
        </w:trPr>
        <w:tc>
          <w:tcPr>
            <w:tcW w:w="9349" w:type="dxa"/>
            <w:shd w:val="clear" w:color="auto" w:fill="auto"/>
          </w:tcPr>
          <w:p w14:paraId="14D8C05A" w14:textId="75BBB7BD" w:rsidR="009E10F9" w:rsidRPr="00210378" w:rsidRDefault="00AC16C0" w:rsidP="00CC53AF">
            <w:pPr>
              <w:pStyle w:val="ListParagraph"/>
              <w:spacing w:line="240" w:lineRule="auto"/>
              <w:ind w:left="0"/>
              <w:rPr>
                <w:rFonts w:ascii="Arial" w:hAnsi="Arial" w:cs="Arial"/>
              </w:rPr>
            </w:pPr>
            <w:r w:rsidRPr="00210378">
              <w:rPr>
                <w:rFonts w:ascii="Arial" w:hAnsi="Arial" w:cs="Arial"/>
                <w:b/>
              </w:rPr>
              <w:t>Background literature</w:t>
            </w:r>
            <w:r w:rsidR="004655CA" w:rsidRPr="004655CA">
              <w:rPr>
                <w:rFonts w:ascii="Arial" w:hAnsi="Arial" w:cs="Arial"/>
                <w:i/>
              </w:rPr>
              <w:t>.</w:t>
            </w:r>
            <w:r w:rsidR="009E10F9" w:rsidRPr="00210378">
              <w:rPr>
                <w:rFonts w:ascii="Arial" w:hAnsi="Arial" w:cs="Arial"/>
                <w:b/>
              </w:rPr>
              <w:t xml:space="preserve"> </w:t>
            </w:r>
          </w:p>
          <w:p w14:paraId="28287684" w14:textId="7BCC04E8" w:rsidR="007E647D" w:rsidRDefault="00CC26CF" w:rsidP="000A5889">
            <w:pPr>
              <w:pStyle w:val="ListParagraph"/>
              <w:spacing w:after="0" w:line="360" w:lineRule="auto"/>
              <w:ind w:left="0"/>
              <w:rPr>
                <w:rFonts w:ascii="Arial" w:hAnsi="Arial" w:cs="Arial"/>
              </w:rPr>
            </w:pPr>
            <w:r>
              <w:rPr>
                <w:rFonts w:ascii="Arial" w:hAnsi="Arial" w:cs="Arial"/>
              </w:rPr>
              <w:t xml:space="preserve">Ever growing demands on the care systems has increased pressures on healthcare support workers. Despite this for healthcare support workers do not require any formal qualifications, or work experience to apply to work in health and social care. </w:t>
            </w:r>
            <w:r w:rsidR="0086000E">
              <w:rPr>
                <w:rFonts w:ascii="Arial" w:hAnsi="Arial" w:cs="Arial"/>
              </w:rPr>
              <w:t>There is an assumption that, given adequate training and supervision, healthcare support workers are able to undertake care tasks that do not require specialist skills (Roberts,1994)</w:t>
            </w:r>
            <w:r w:rsidR="008C6B11">
              <w:rPr>
                <w:rFonts w:ascii="Arial" w:hAnsi="Arial" w:cs="Arial"/>
              </w:rPr>
              <w:t>.</w:t>
            </w:r>
          </w:p>
          <w:p w14:paraId="168A8AF8" w14:textId="1700ADA1" w:rsidR="00CC26CF" w:rsidRDefault="007E647D" w:rsidP="000A5889">
            <w:pPr>
              <w:pStyle w:val="ListParagraph"/>
              <w:spacing w:after="0" w:line="360" w:lineRule="auto"/>
              <w:ind w:left="0"/>
              <w:rPr>
                <w:rFonts w:ascii="Arial" w:hAnsi="Arial" w:cs="Arial"/>
              </w:rPr>
            </w:pPr>
            <w:r>
              <w:rPr>
                <w:rFonts w:ascii="Arial" w:hAnsi="Arial" w:cs="Arial"/>
              </w:rPr>
              <w:t xml:space="preserve">Research shows that healthcare support workers undertake a range of roles </w:t>
            </w:r>
            <w:r w:rsidR="002D1251">
              <w:rPr>
                <w:rFonts w:ascii="Arial" w:hAnsi="Arial" w:cs="Arial"/>
              </w:rPr>
              <w:t>including</w:t>
            </w:r>
            <w:r w:rsidR="0086000E">
              <w:rPr>
                <w:rFonts w:ascii="Arial" w:hAnsi="Arial" w:cs="Arial"/>
              </w:rPr>
              <w:t xml:space="preserve"> clinical and clerical aspects of patients care, such as,</w:t>
            </w:r>
            <w:r>
              <w:rPr>
                <w:rFonts w:ascii="Arial" w:hAnsi="Arial" w:cs="Arial"/>
              </w:rPr>
              <w:t xml:space="preserve"> direct interaction, food preparation, domestic tasks, support with personal hygiene, administration of medication, attend </w:t>
            </w:r>
            <w:r w:rsidR="002D1251">
              <w:rPr>
                <w:rFonts w:ascii="Arial" w:hAnsi="Arial" w:cs="Arial"/>
              </w:rPr>
              <w:t>multi-disciplinary</w:t>
            </w:r>
            <w:r>
              <w:rPr>
                <w:rFonts w:ascii="Arial" w:hAnsi="Arial" w:cs="Arial"/>
              </w:rPr>
              <w:t xml:space="preserve"> meetings, attend appoints with the people they support, moving and positioning of the person plus many more task</w:t>
            </w:r>
            <w:r w:rsidR="002D1251">
              <w:rPr>
                <w:rFonts w:ascii="Arial" w:hAnsi="Arial" w:cs="Arial"/>
              </w:rPr>
              <w:t>s (Hatton et al., 2002).</w:t>
            </w:r>
          </w:p>
          <w:p w14:paraId="30137E25" w14:textId="52EC9B7B" w:rsidR="00E14ED6" w:rsidRDefault="002D1251" w:rsidP="000A5889">
            <w:pPr>
              <w:pStyle w:val="ListParagraph"/>
              <w:spacing w:after="0" w:line="360" w:lineRule="auto"/>
              <w:ind w:left="0"/>
              <w:rPr>
                <w:rFonts w:ascii="Arial" w:hAnsi="Arial" w:cs="Arial"/>
              </w:rPr>
            </w:pPr>
            <w:r>
              <w:rPr>
                <w:rFonts w:ascii="Arial" w:hAnsi="Arial" w:cs="Arial"/>
              </w:rPr>
              <w:t>How support workers learn about their role can impact how they carry it out their role</w:t>
            </w:r>
            <w:r w:rsidR="00E14ED6">
              <w:rPr>
                <w:rFonts w:ascii="Arial" w:hAnsi="Arial" w:cs="Arial"/>
              </w:rPr>
              <w:t xml:space="preserve">. Research has found that by the time new starters induction training had begun, they had already integrated into the staff team, were supporting individuals, and had embedded pervading attitudes (Hastings, 1995). Support workers find it difficult to apply training into practice, as training tends to be values based rather than task orientated (Mansell, 1996; </w:t>
            </w:r>
            <w:proofErr w:type="spellStart"/>
            <w:r w:rsidR="00E14ED6">
              <w:rPr>
                <w:rFonts w:ascii="Arial" w:hAnsi="Arial" w:cs="Arial"/>
              </w:rPr>
              <w:t>McVilly</w:t>
            </w:r>
            <w:proofErr w:type="spellEnd"/>
            <w:r w:rsidR="00E14ED6">
              <w:rPr>
                <w:rFonts w:ascii="Arial" w:hAnsi="Arial" w:cs="Arial"/>
              </w:rPr>
              <w:t>, 1997).</w:t>
            </w:r>
          </w:p>
          <w:p w14:paraId="274CDEC1" w14:textId="25DAECD2" w:rsidR="000A5889" w:rsidRDefault="000A5889" w:rsidP="000A5889">
            <w:pPr>
              <w:pStyle w:val="ListParagraph"/>
              <w:spacing w:after="0" w:line="360" w:lineRule="auto"/>
              <w:ind w:left="0"/>
              <w:rPr>
                <w:rFonts w:ascii="Arial" w:hAnsi="Arial" w:cs="Arial"/>
              </w:rPr>
            </w:pPr>
            <w:r>
              <w:rPr>
                <w:rFonts w:ascii="Arial" w:hAnsi="Arial" w:cs="Arial"/>
              </w:rPr>
              <w:t xml:space="preserve">Within the NHS training for healthcare support workers receive less that 5% of the national training budget (HEE, 2015). Arthur et al., (2017) found that around half of Trusts in England, induction training lasted less than a week. Whilst a study by UNISON found that 40% of respondents felt they had not received sufficient training to carry out their work effectively (UNISON, 2016). </w:t>
            </w:r>
          </w:p>
          <w:p w14:paraId="417D1DF5" w14:textId="77777777" w:rsidR="00F86126" w:rsidRDefault="0011563C" w:rsidP="00715672">
            <w:pPr>
              <w:pStyle w:val="ListParagraph"/>
              <w:spacing w:after="0" w:line="360" w:lineRule="auto"/>
              <w:ind w:left="0"/>
              <w:rPr>
                <w:rFonts w:ascii="Arial" w:hAnsi="Arial" w:cs="Arial"/>
              </w:rPr>
            </w:pPr>
            <w:r>
              <w:rPr>
                <w:rFonts w:ascii="Arial" w:hAnsi="Arial" w:cs="Arial"/>
              </w:rPr>
              <w:lastRenderedPageBreak/>
              <w:t xml:space="preserve">There is a need for further training prior to an individual being integrated into the staff team to ensure the people being supported are receiving the support and care they require. </w:t>
            </w:r>
          </w:p>
          <w:p w14:paraId="14D8C05F" w14:textId="01DD56B9" w:rsidR="00CB0C98" w:rsidRPr="00210378" w:rsidRDefault="00CB0C98" w:rsidP="00715672">
            <w:pPr>
              <w:pStyle w:val="ListParagraph"/>
              <w:spacing w:after="0" w:line="360" w:lineRule="auto"/>
              <w:ind w:left="0"/>
              <w:rPr>
                <w:rFonts w:ascii="Arial" w:hAnsi="Arial" w:cs="Arial"/>
              </w:rPr>
            </w:pPr>
          </w:p>
        </w:tc>
      </w:tr>
      <w:tr w:rsidR="009E10F9" w:rsidRPr="00210378" w14:paraId="14D8C069" w14:textId="77777777" w:rsidTr="002D3AFB">
        <w:trPr>
          <w:trHeight w:val="3119"/>
        </w:trPr>
        <w:tc>
          <w:tcPr>
            <w:tcW w:w="9349" w:type="dxa"/>
            <w:shd w:val="clear" w:color="auto" w:fill="auto"/>
          </w:tcPr>
          <w:p w14:paraId="14D8C061" w14:textId="3D84D488" w:rsidR="00A93728" w:rsidRDefault="00AC16C0" w:rsidP="00CC53AF">
            <w:pPr>
              <w:pStyle w:val="ListParagraph"/>
              <w:spacing w:line="240" w:lineRule="auto"/>
              <w:ind w:left="0"/>
              <w:rPr>
                <w:rFonts w:ascii="Arial" w:hAnsi="Arial" w:cs="Arial"/>
                <w:i/>
              </w:rPr>
            </w:pPr>
            <w:r w:rsidRPr="00210378">
              <w:rPr>
                <w:rFonts w:ascii="Arial" w:hAnsi="Arial" w:cs="Arial"/>
                <w:b/>
              </w:rPr>
              <w:lastRenderedPageBreak/>
              <w:t>Proposed methodology</w:t>
            </w:r>
            <w:r w:rsidR="009E10F9" w:rsidRPr="00210378">
              <w:rPr>
                <w:rFonts w:ascii="Arial" w:hAnsi="Arial" w:cs="Arial"/>
                <w:b/>
              </w:rPr>
              <w:t xml:space="preserve">: </w:t>
            </w:r>
          </w:p>
          <w:p w14:paraId="416D6101" w14:textId="551B0BFC" w:rsidR="00486590" w:rsidRDefault="00690776" w:rsidP="00486590">
            <w:pPr>
              <w:pStyle w:val="ListParagraph"/>
              <w:spacing w:line="360" w:lineRule="auto"/>
              <w:ind w:left="0"/>
              <w:rPr>
                <w:rFonts w:ascii="Arial" w:hAnsi="Arial" w:cs="Arial"/>
                <w:iCs/>
              </w:rPr>
            </w:pPr>
            <w:r>
              <w:rPr>
                <w:rFonts w:ascii="Arial" w:hAnsi="Arial" w:cs="Arial"/>
                <w:iCs/>
              </w:rPr>
              <w:t>I intend to use photo elicitation</w:t>
            </w:r>
            <w:r w:rsidR="00486590">
              <w:rPr>
                <w:rFonts w:ascii="Arial" w:hAnsi="Arial" w:cs="Arial"/>
                <w:iCs/>
              </w:rPr>
              <w:t xml:space="preserve"> as a method of interviewing participants (Harper, 2002).</w:t>
            </w:r>
          </w:p>
          <w:p w14:paraId="025A6346" w14:textId="454022CD" w:rsidR="00486590" w:rsidRDefault="00486590" w:rsidP="00486590">
            <w:pPr>
              <w:pStyle w:val="ListParagraph"/>
              <w:spacing w:line="360" w:lineRule="auto"/>
              <w:ind w:left="0"/>
              <w:rPr>
                <w:rFonts w:ascii="Arial" w:hAnsi="Arial" w:cs="Arial"/>
                <w:iCs/>
              </w:rPr>
            </w:pPr>
            <w:r>
              <w:rPr>
                <w:rFonts w:ascii="Arial" w:hAnsi="Arial" w:cs="Arial"/>
                <w:iCs/>
              </w:rPr>
              <w:t xml:space="preserve">I have hoping to use participant-driven (semi-structured), So I will make the participants aware of a set of questions and ask participants to seek relevant photos to align with these questions. </w:t>
            </w:r>
          </w:p>
          <w:p w14:paraId="0AF8C695" w14:textId="0B5398D0" w:rsidR="00486590" w:rsidRDefault="00486590" w:rsidP="00486590">
            <w:pPr>
              <w:pStyle w:val="ListParagraph"/>
              <w:spacing w:line="360" w:lineRule="auto"/>
              <w:ind w:left="0"/>
              <w:rPr>
                <w:rFonts w:ascii="Arial" w:hAnsi="Arial" w:cs="Arial"/>
                <w:iCs/>
              </w:rPr>
            </w:pPr>
            <w:r>
              <w:rPr>
                <w:rFonts w:ascii="Arial" w:hAnsi="Arial" w:cs="Arial"/>
                <w:iCs/>
              </w:rPr>
              <w:t xml:space="preserve">I intend on carrying out the semi-structured interviews within a focus group of around 6-8 participants in each group. </w:t>
            </w:r>
          </w:p>
          <w:p w14:paraId="14D8C068" w14:textId="7B203BEF" w:rsidR="00AB7B22" w:rsidRPr="00486590" w:rsidRDefault="00486590" w:rsidP="00486590">
            <w:pPr>
              <w:pStyle w:val="ListParagraph"/>
              <w:spacing w:line="360" w:lineRule="auto"/>
              <w:ind w:left="0"/>
              <w:rPr>
                <w:rFonts w:ascii="Arial" w:hAnsi="Arial" w:cs="Arial"/>
                <w:iCs/>
              </w:rPr>
            </w:pPr>
            <w:r>
              <w:rPr>
                <w:rFonts w:ascii="Arial" w:hAnsi="Arial" w:cs="Arial"/>
                <w:iCs/>
              </w:rPr>
              <w:t xml:space="preserve">I am hoping to recruit around 30 participants of varying experience within health and social care. The participants will be recruited through my place of work. </w:t>
            </w:r>
          </w:p>
        </w:tc>
      </w:tr>
      <w:tr w:rsidR="00AC16C0" w:rsidRPr="00210378" w14:paraId="14D8C06B" w14:textId="77777777" w:rsidTr="00966A10">
        <w:trPr>
          <w:trHeight w:val="4430"/>
        </w:trPr>
        <w:tc>
          <w:tcPr>
            <w:tcW w:w="9349" w:type="dxa"/>
            <w:shd w:val="clear" w:color="auto" w:fill="auto"/>
          </w:tcPr>
          <w:p w14:paraId="098308D1" w14:textId="624F3C1D" w:rsidR="00AC16C0" w:rsidRDefault="00BC78CD" w:rsidP="00BC78CD">
            <w:pPr>
              <w:pStyle w:val="ListParagraph"/>
              <w:spacing w:line="240" w:lineRule="auto"/>
              <w:ind w:left="0"/>
              <w:rPr>
                <w:rFonts w:ascii="Arial" w:hAnsi="Arial" w:cs="Arial"/>
                <w:i/>
              </w:rPr>
            </w:pPr>
            <w:r>
              <w:rPr>
                <w:rFonts w:ascii="Arial" w:hAnsi="Arial" w:cs="Arial"/>
                <w:b/>
              </w:rPr>
              <w:t xml:space="preserve">Main Ethical considerations: </w:t>
            </w:r>
          </w:p>
          <w:p w14:paraId="567C4F53" w14:textId="77777777" w:rsidR="002D3AFB" w:rsidRDefault="002D3AFB" w:rsidP="00BC78CD">
            <w:pPr>
              <w:pStyle w:val="ListParagraph"/>
              <w:spacing w:line="240" w:lineRule="auto"/>
              <w:ind w:left="0"/>
              <w:rPr>
                <w:rFonts w:ascii="Arial" w:hAnsi="Arial" w:cs="Arial"/>
                <w:bCs/>
                <w:iCs/>
              </w:rPr>
            </w:pPr>
          </w:p>
          <w:p w14:paraId="2A606D8E" w14:textId="77777777" w:rsidR="00B32E55" w:rsidRDefault="00B32E55" w:rsidP="00BC78CD">
            <w:pPr>
              <w:pStyle w:val="ListParagraph"/>
              <w:spacing w:line="240" w:lineRule="auto"/>
              <w:ind w:left="0"/>
              <w:rPr>
                <w:rFonts w:ascii="Arial" w:hAnsi="Arial" w:cs="Arial"/>
                <w:bCs/>
                <w:iCs/>
              </w:rPr>
            </w:pPr>
            <w:r>
              <w:rPr>
                <w:rFonts w:ascii="Arial" w:hAnsi="Arial" w:cs="Arial"/>
                <w:bCs/>
                <w:iCs/>
              </w:rPr>
              <w:t xml:space="preserve">Consent – the images will only be seen by the research team – this increases a sense of ownership for the participants. </w:t>
            </w:r>
          </w:p>
          <w:p w14:paraId="4C47EAEE" w14:textId="77777777" w:rsidR="00B32E55" w:rsidRDefault="00B32E55" w:rsidP="00BC78CD">
            <w:pPr>
              <w:pStyle w:val="ListParagraph"/>
              <w:spacing w:line="240" w:lineRule="auto"/>
              <w:ind w:left="0"/>
              <w:rPr>
                <w:rFonts w:ascii="Arial" w:hAnsi="Arial" w:cs="Arial"/>
                <w:bCs/>
                <w:iCs/>
              </w:rPr>
            </w:pPr>
          </w:p>
          <w:p w14:paraId="147A9689" w14:textId="77777777" w:rsidR="00B32E55" w:rsidRDefault="00B32E55" w:rsidP="00BC78CD">
            <w:pPr>
              <w:pStyle w:val="ListParagraph"/>
              <w:spacing w:line="240" w:lineRule="auto"/>
              <w:ind w:left="0"/>
              <w:rPr>
                <w:rFonts w:ascii="Arial" w:hAnsi="Arial" w:cs="Arial"/>
                <w:bCs/>
                <w:iCs/>
              </w:rPr>
            </w:pPr>
            <w:r>
              <w:rPr>
                <w:rFonts w:ascii="Arial" w:hAnsi="Arial" w:cs="Arial"/>
                <w:bCs/>
                <w:iCs/>
              </w:rPr>
              <w:t xml:space="preserve">Informed Consent – participants will be provided with an information sheet which outlines the intention of the study. </w:t>
            </w:r>
          </w:p>
          <w:p w14:paraId="6746D0C2" w14:textId="77777777" w:rsidR="00B32E55" w:rsidRDefault="00B32E55" w:rsidP="00BC78CD">
            <w:pPr>
              <w:pStyle w:val="ListParagraph"/>
              <w:spacing w:line="240" w:lineRule="auto"/>
              <w:ind w:left="0"/>
              <w:rPr>
                <w:rFonts w:ascii="Arial" w:hAnsi="Arial" w:cs="Arial"/>
                <w:bCs/>
                <w:iCs/>
              </w:rPr>
            </w:pPr>
          </w:p>
          <w:p w14:paraId="27761FF3" w14:textId="77777777" w:rsidR="00B32E55" w:rsidRDefault="00B32E55" w:rsidP="00BC78CD">
            <w:pPr>
              <w:pStyle w:val="ListParagraph"/>
              <w:spacing w:line="240" w:lineRule="auto"/>
              <w:ind w:left="0"/>
              <w:rPr>
                <w:rFonts w:ascii="Arial" w:hAnsi="Arial" w:cs="Arial"/>
                <w:bCs/>
                <w:iCs/>
              </w:rPr>
            </w:pPr>
            <w:r>
              <w:rPr>
                <w:rFonts w:ascii="Arial" w:hAnsi="Arial" w:cs="Arial"/>
                <w:bCs/>
                <w:iCs/>
              </w:rPr>
              <w:t xml:space="preserve">Right to withdraw – participants will be reminded of their right to withdraw at any stage of the study. </w:t>
            </w:r>
          </w:p>
          <w:p w14:paraId="1D5FDF32" w14:textId="77777777" w:rsidR="00B32E55" w:rsidRDefault="00B32E55" w:rsidP="00BC78CD">
            <w:pPr>
              <w:pStyle w:val="ListParagraph"/>
              <w:spacing w:line="240" w:lineRule="auto"/>
              <w:ind w:left="0"/>
              <w:rPr>
                <w:rFonts w:ascii="Arial" w:hAnsi="Arial" w:cs="Arial"/>
                <w:bCs/>
                <w:iCs/>
              </w:rPr>
            </w:pPr>
          </w:p>
          <w:p w14:paraId="41B03B51" w14:textId="3DEA586E" w:rsidR="00B32E55" w:rsidRDefault="00B32E55" w:rsidP="00B32E55">
            <w:pPr>
              <w:pStyle w:val="ListParagraph"/>
              <w:spacing w:line="240" w:lineRule="auto"/>
              <w:ind w:left="0"/>
              <w:rPr>
                <w:rFonts w:ascii="Arial" w:hAnsi="Arial" w:cs="Arial"/>
                <w:bCs/>
                <w:iCs/>
              </w:rPr>
            </w:pPr>
            <w:r>
              <w:rPr>
                <w:rFonts w:ascii="Arial" w:hAnsi="Arial" w:cs="Arial"/>
                <w:bCs/>
                <w:iCs/>
              </w:rPr>
              <w:t>Confidentiality – participants will remain anonymous and will be provided with ID numbers.  All information, recordings and transcripts will be kept confidential ensuring GDPR (2018) and Data Protection Act (2021) guidelines are followed. P</w:t>
            </w:r>
          </w:p>
          <w:p w14:paraId="7A114321" w14:textId="77777777" w:rsidR="00B32E55" w:rsidRDefault="00B32E55" w:rsidP="00BC78CD">
            <w:pPr>
              <w:pStyle w:val="ListParagraph"/>
              <w:spacing w:line="240" w:lineRule="auto"/>
              <w:ind w:left="0"/>
              <w:rPr>
                <w:rFonts w:ascii="Arial" w:hAnsi="Arial" w:cs="Arial"/>
                <w:bCs/>
                <w:iCs/>
              </w:rPr>
            </w:pPr>
          </w:p>
          <w:p w14:paraId="527F526E" w14:textId="77777777" w:rsidR="00B32E55" w:rsidRDefault="00B32E55" w:rsidP="00BC78CD">
            <w:pPr>
              <w:pStyle w:val="ListParagraph"/>
              <w:spacing w:line="240" w:lineRule="auto"/>
              <w:ind w:left="0"/>
              <w:rPr>
                <w:rFonts w:ascii="Arial" w:hAnsi="Arial" w:cs="Arial"/>
                <w:bCs/>
                <w:iCs/>
              </w:rPr>
            </w:pPr>
            <w:r>
              <w:rPr>
                <w:rFonts w:ascii="Arial" w:hAnsi="Arial" w:cs="Arial"/>
                <w:bCs/>
                <w:iCs/>
              </w:rPr>
              <w:t xml:space="preserve">Emotional distress – UWTSD and BPS research guidelines will be followed, participants are provided with the nature of the study prior to participating. </w:t>
            </w:r>
          </w:p>
          <w:p w14:paraId="14D8C06A" w14:textId="44866865" w:rsidR="00CB0C98" w:rsidRPr="002D3AFB" w:rsidRDefault="00CB0C98" w:rsidP="00BC78CD">
            <w:pPr>
              <w:pStyle w:val="ListParagraph"/>
              <w:spacing w:line="240" w:lineRule="auto"/>
              <w:ind w:left="0"/>
              <w:rPr>
                <w:rFonts w:ascii="Arial" w:hAnsi="Arial" w:cs="Arial"/>
                <w:bCs/>
                <w:iCs/>
              </w:rPr>
            </w:pPr>
          </w:p>
        </w:tc>
      </w:tr>
      <w:tr w:rsidR="009E10F9" w:rsidRPr="00210378" w14:paraId="14D8C06D" w14:textId="77777777" w:rsidTr="00FD1A3E">
        <w:trPr>
          <w:trHeight w:val="2163"/>
        </w:trPr>
        <w:tc>
          <w:tcPr>
            <w:tcW w:w="9349" w:type="dxa"/>
            <w:shd w:val="clear" w:color="auto" w:fill="auto"/>
          </w:tcPr>
          <w:p w14:paraId="4998658F" w14:textId="77777777" w:rsidR="009E10F9" w:rsidRDefault="009E10F9" w:rsidP="00BC78CD">
            <w:pPr>
              <w:pStyle w:val="ListParagraph"/>
              <w:spacing w:line="240" w:lineRule="auto"/>
              <w:ind w:left="0"/>
              <w:rPr>
                <w:rFonts w:ascii="Arial" w:hAnsi="Arial" w:cs="Arial"/>
                <w:b/>
              </w:rPr>
            </w:pPr>
            <w:r w:rsidRPr="00210378">
              <w:rPr>
                <w:rFonts w:ascii="Arial" w:hAnsi="Arial" w:cs="Arial"/>
                <w:b/>
              </w:rPr>
              <w:t>What are the expe</w:t>
            </w:r>
            <w:r w:rsidR="00BC78CD">
              <w:rPr>
                <w:rFonts w:ascii="Arial" w:hAnsi="Arial" w:cs="Arial"/>
                <w:b/>
              </w:rPr>
              <w:t>cted outputs from this project in relation to meeting the criteria of being an</w:t>
            </w:r>
            <w:r w:rsidR="00BC78CD" w:rsidRPr="00BC78CD">
              <w:rPr>
                <w:rFonts w:ascii="Arial" w:hAnsi="Arial" w:cs="Arial"/>
                <w:b/>
                <w:u w:val="single"/>
              </w:rPr>
              <w:t xml:space="preserve"> applied researc</w:t>
            </w:r>
            <w:r w:rsidR="00BC78CD">
              <w:rPr>
                <w:rFonts w:ascii="Arial" w:hAnsi="Arial" w:cs="Arial"/>
                <w:b/>
              </w:rPr>
              <w:t xml:space="preserve">h project in </w:t>
            </w:r>
            <w:r w:rsidR="00BE6005">
              <w:rPr>
                <w:rFonts w:ascii="Arial" w:hAnsi="Arial" w:cs="Arial"/>
                <w:b/>
              </w:rPr>
              <w:t>your chosen area.</w:t>
            </w:r>
          </w:p>
          <w:p w14:paraId="60AAD280" w14:textId="77777777" w:rsidR="00EC5324" w:rsidRDefault="00EC5324" w:rsidP="00BC78CD">
            <w:pPr>
              <w:pStyle w:val="ListParagraph"/>
              <w:spacing w:line="240" w:lineRule="auto"/>
              <w:ind w:left="0"/>
              <w:rPr>
                <w:rFonts w:ascii="Arial" w:hAnsi="Arial" w:cs="Arial"/>
                <w:b/>
              </w:rPr>
            </w:pPr>
          </w:p>
          <w:p w14:paraId="6335E909" w14:textId="77777777" w:rsidR="00EC5324" w:rsidRDefault="008C6B11" w:rsidP="00BC78CD">
            <w:pPr>
              <w:pStyle w:val="ListParagraph"/>
              <w:spacing w:line="240" w:lineRule="auto"/>
              <w:ind w:left="0"/>
              <w:rPr>
                <w:rFonts w:ascii="Arial" w:hAnsi="Arial" w:cs="Arial"/>
                <w:iCs/>
              </w:rPr>
            </w:pPr>
            <w:r>
              <w:rPr>
                <w:rFonts w:ascii="Arial" w:hAnsi="Arial" w:cs="Arial"/>
                <w:bCs/>
              </w:rPr>
              <w:t xml:space="preserve">The expected outputs for this study will be to understand healthcare support workers opinions on facilitators, barriers and implications around training and around providing person centred care to individuals with complex needs.  It is hoped that the findings from the research will </w:t>
            </w:r>
            <w:r w:rsidR="00EC5324">
              <w:rPr>
                <w:rFonts w:ascii="Arial" w:hAnsi="Arial" w:cs="Arial"/>
                <w:iCs/>
              </w:rPr>
              <w:t>aid the decisions on guiding policy makers to develop a statutory level for effective practice</w:t>
            </w:r>
            <w:r>
              <w:rPr>
                <w:rFonts w:ascii="Arial" w:hAnsi="Arial" w:cs="Arial"/>
                <w:iCs/>
              </w:rPr>
              <w:t>, and ensuring healthcare support workers, are adequately trained before being integrated fully into the staff teams.</w:t>
            </w:r>
          </w:p>
          <w:p w14:paraId="1532AFB1" w14:textId="77777777" w:rsidR="00CB0C98" w:rsidRDefault="00CB0C98" w:rsidP="00BC78CD">
            <w:pPr>
              <w:pStyle w:val="ListParagraph"/>
              <w:spacing w:line="240" w:lineRule="auto"/>
              <w:ind w:left="0"/>
              <w:rPr>
                <w:rFonts w:ascii="Arial" w:hAnsi="Arial" w:cs="Arial"/>
                <w:iCs/>
              </w:rPr>
            </w:pPr>
          </w:p>
          <w:p w14:paraId="6B3DC734" w14:textId="77777777" w:rsidR="00CB0C98" w:rsidRDefault="00CB0C98" w:rsidP="00BC78CD">
            <w:pPr>
              <w:pStyle w:val="ListParagraph"/>
              <w:spacing w:line="240" w:lineRule="auto"/>
              <w:ind w:left="0"/>
              <w:rPr>
                <w:rFonts w:ascii="Arial" w:hAnsi="Arial" w:cs="Arial"/>
                <w:iCs/>
              </w:rPr>
            </w:pPr>
          </w:p>
          <w:p w14:paraId="14D8C06C" w14:textId="22C1B1BB" w:rsidR="00CB0C98" w:rsidRPr="008C6B11" w:rsidRDefault="00CB0C98" w:rsidP="00BC78CD">
            <w:pPr>
              <w:pStyle w:val="ListParagraph"/>
              <w:spacing w:line="240" w:lineRule="auto"/>
              <w:ind w:left="0"/>
              <w:rPr>
                <w:rFonts w:ascii="Arial" w:hAnsi="Arial" w:cs="Arial"/>
                <w:bCs/>
              </w:rPr>
            </w:pPr>
          </w:p>
        </w:tc>
      </w:tr>
      <w:tr w:rsidR="009E10F9" w:rsidRPr="00210378" w14:paraId="14D8C074" w14:textId="77777777" w:rsidTr="00FD1A3E">
        <w:trPr>
          <w:trHeight w:val="975"/>
        </w:trPr>
        <w:tc>
          <w:tcPr>
            <w:tcW w:w="9349" w:type="dxa"/>
            <w:shd w:val="clear" w:color="auto" w:fill="auto"/>
          </w:tcPr>
          <w:p w14:paraId="13A606FE" w14:textId="07F8F363" w:rsidR="00CB0C98" w:rsidRPr="00CB0C98" w:rsidRDefault="00BC78CD" w:rsidP="00CB0C98">
            <w:pPr>
              <w:pStyle w:val="ListParagraph"/>
              <w:ind w:left="0"/>
              <w:rPr>
                <w:rFonts w:ascii="Arial" w:hAnsi="Arial" w:cs="Arial"/>
                <w:b/>
              </w:rPr>
            </w:pPr>
            <w:r>
              <w:rPr>
                <w:rFonts w:ascii="Arial" w:hAnsi="Arial" w:cs="Arial"/>
                <w:b/>
              </w:rPr>
              <w:lastRenderedPageBreak/>
              <w:t>Please provide five key</w:t>
            </w:r>
            <w:r w:rsidR="00BE6005">
              <w:rPr>
                <w:rFonts w:ascii="Arial" w:hAnsi="Arial" w:cs="Arial"/>
                <w:b/>
              </w:rPr>
              <w:t xml:space="preserve"> </w:t>
            </w:r>
            <w:r w:rsidRPr="00210378">
              <w:rPr>
                <w:rFonts w:ascii="Arial" w:hAnsi="Arial" w:cs="Arial"/>
                <w:b/>
              </w:rPr>
              <w:t xml:space="preserve">references </w:t>
            </w:r>
            <w:r>
              <w:rPr>
                <w:rFonts w:ascii="Arial" w:hAnsi="Arial" w:cs="Arial"/>
                <w:b/>
              </w:rPr>
              <w:t>to support your proposa</w:t>
            </w:r>
            <w:r w:rsidR="00CB0C98">
              <w:rPr>
                <w:rFonts w:ascii="Arial" w:hAnsi="Arial" w:cs="Arial"/>
                <w:b/>
              </w:rPr>
              <w:t>l</w:t>
            </w:r>
          </w:p>
          <w:p w14:paraId="6366EB4E" w14:textId="77777777" w:rsidR="00CB0C98" w:rsidRDefault="00CB0C98" w:rsidP="00CB0C98">
            <w:pPr>
              <w:pStyle w:val="NormalWeb"/>
              <w:spacing w:before="0" w:beforeAutospacing="0" w:after="0" w:afterAutospacing="0" w:line="480" w:lineRule="atLeast"/>
              <w:ind w:left="720" w:hanging="720"/>
              <w:rPr>
                <w:color w:val="000000"/>
              </w:rPr>
            </w:pPr>
            <w:r>
              <w:rPr>
                <w:color w:val="000000"/>
              </w:rPr>
              <w:t xml:space="preserve">Caffrey, B., </w:t>
            </w:r>
            <w:proofErr w:type="spellStart"/>
            <w:r>
              <w:rPr>
                <w:color w:val="000000"/>
              </w:rPr>
              <w:t>Fruin</w:t>
            </w:r>
            <w:proofErr w:type="spellEnd"/>
            <w:r>
              <w:rPr>
                <w:color w:val="000000"/>
              </w:rPr>
              <w:t xml:space="preserve">, H., McHale, J. B., Ridgway, V., &amp; </w:t>
            </w:r>
            <w:proofErr w:type="spellStart"/>
            <w:r>
              <w:rPr>
                <w:color w:val="000000"/>
              </w:rPr>
              <w:t>Mchale</w:t>
            </w:r>
            <w:proofErr w:type="spellEnd"/>
            <w:r>
              <w:rPr>
                <w:color w:val="000000"/>
              </w:rPr>
              <w:t>, R. B. (2020). The Use of Photo Elicitation to Explore the Impact of Social Work Student’s Perceptions of Placements on Social Work Tutors and Consider Their Role in Practice Learning.</w:t>
            </w:r>
            <w:r>
              <w:rPr>
                <w:rStyle w:val="apple-converted-space"/>
                <w:color w:val="000000"/>
              </w:rPr>
              <w:t> </w:t>
            </w:r>
            <w:r>
              <w:rPr>
                <w:i/>
                <w:iCs/>
                <w:color w:val="000000"/>
              </w:rPr>
              <w:t>Practice</w:t>
            </w:r>
            <w:r>
              <w:rPr>
                <w:color w:val="000000"/>
              </w:rPr>
              <w:t>,</w:t>
            </w:r>
            <w:r>
              <w:rPr>
                <w:rStyle w:val="apple-converted-space"/>
                <w:color w:val="000000"/>
              </w:rPr>
              <w:t> </w:t>
            </w:r>
            <w:r>
              <w:rPr>
                <w:i/>
                <w:iCs/>
                <w:color w:val="000000"/>
              </w:rPr>
              <w:t>33</w:t>
            </w:r>
            <w:r>
              <w:rPr>
                <w:color w:val="000000"/>
              </w:rPr>
              <w:t>(3), 191–205. https://doi.org/10.1080/09503153.2020.1859105</w:t>
            </w:r>
          </w:p>
          <w:p w14:paraId="7E5DEF8A" w14:textId="77777777" w:rsidR="00CB0C98" w:rsidRDefault="00CB0C98" w:rsidP="00CB0C98">
            <w:pPr>
              <w:pStyle w:val="NormalWeb"/>
              <w:spacing w:before="0" w:beforeAutospacing="0" w:after="0" w:afterAutospacing="0" w:line="480" w:lineRule="atLeast"/>
              <w:ind w:left="720" w:hanging="720"/>
              <w:rPr>
                <w:color w:val="000000"/>
              </w:rPr>
            </w:pPr>
            <w:r>
              <w:rPr>
                <w:color w:val="000000"/>
              </w:rPr>
              <w:t>Hastings, R. P. (2010). UNDERSTANDING FACTORS THAT INFLUENCE STAFF RESPONSES TO CHALLENGING BEHAVIOURS: AN EXPLORATORY INTERVIEW STUDY.</w:t>
            </w:r>
            <w:r>
              <w:rPr>
                <w:rStyle w:val="apple-converted-space"/>
                <w:color w:val="000000"/>
              </w:rPr>
              <w:t> </w:t>
            </w:r>
            <w:r>
              <w:rPr>
                <w:i/>
                <w:iCs/>
                <w:color w:val="000000"/>
              </w:rPr>
              <w:t>Mental Handicap Research</w:t>
            </w:r>
            <w:r>
              <w:rPr>
                <w:color w:val="000000"/>
              </w:rPr>
              <w:t>,</w:t>
            </w:r>
            <w:r>
              <w:rPr>
                <w:rStyle w:val="apple-converted-space"/>
                <w:color w:val="000000"/>
              </w:rPr>
              <w:t> </w:t>
            </w:r>
            <w:r>
              <w:rPr>
                <w:i/>
                <w:iCs/>
                <w:color w:val="000000"/>
              </w:rPr>
              <w:t>8</w:t>
            </w:r>
            <w:r>
              <w:rPr>
                <w:color w:val="000000"/>
              </w:rPr>
              <w:t>(4), 296–320. https://doi.org/10.1111/j.1468-3148.1995.tb00163.x</w:t>
            </w:r>
          </w:p>
          <w:p w14:paraId="74BB8A06" w14:textId="77777777" w:rsidR="00CB0C98" w:rsidRDefault="00CB0C98" w:rsidP="00CB0C98">
            <w:pPr>
              <w:pStyle w:val="NormalWeb"/>
              <w:spacing w:before="0" w:beforeAutospacing="0" w:after="0" w:afterAutospacing="0" w:line="480" w:lineRule="atLeast"/>
              <w:ind w:left="720" w:hanging="720"/>
              <w:rPr>
                <w:color w:val="000000"/>
              </w:rPr>
            </w:pPr>
            <w:r>
              <w:rPr>
                <w:color w:val="000000"/>
              </w:rPr>
              <w:t>Hatton, C., &amp; Emerson, E. (2010). STAFF IN SERVICES FOR PEOPLE WITH LEARNING DISABILITIES: AN OVERVIEW OF CURRENT ISSUES.</w:t>
            </w:r>
            <w:r>
              <w:rPr>
                <w:rStyle w:val="apple-converted-space"/>
                <w:color w:val="000000"/>
              </w:rPr>
              <w:t> </w:t>
            </w:r>
            <w:r>
              <w:rPr>
                <w:i/>
                <w:iCs/>
                <w:color w:val="000000"/>
              </w:rPr>
              <w:t>Mental Handicap Research</w:t>
            </w:r>
            <w:r>
              <w:rPr>
                <w:color w:val="000000"/>
              </w:rPr>
              <w:t>,</w:t>
            </w:r>
            <w:r>
              <w:rPr>
                <w:rStyle w:val="apple-converted-space"/>
                <w:color w:val="000000"/>
              </w:rPr>
              <w:t> </w:t>
            </w:r>
            <w:r>
              <w:rPr>
                <w:i/>
                <w:iCs/>
                <w:color w:val="000000"/>
              </w:rPr>
              <w:t>8</w:t>
            </w:r>
            <w:r>
              <w:rPr>
                <w:color w:val="000000"/>
              </w:rPr>
              <w:t>(4), 215–219. https://doi.org/10.1111/j.1468-3148.1995.tb00158.x</w:t>
            </w:r>
          </w:p>
          <w:p w14:paraId="59AB02FC" w14:textId="77777777" w:rsidR="00CB0C98" w:rsidRDefault="00CB0C98" w:rsidP="00CB0C98">
            <w:pPr>
              <w:pStyle w:val="NormalWeb"/>
              <w:spacing w:before="0" w:beforeAutospacing="0" w:after="0" w:afterAutospacing="0" w:line="480" w:lineRule="atLeast"/>
              <w:ind w:left="720" w:hanging="720"/>
              <w:rPr>
                <w:color w:val="000000"/>
              </w:rPr>
            </w:pPr>
            <w:proofErr w:type="spellStart"/>
            <w:r>
              <w:rPr>
                <w:color w:val="000000"/>
              </w:rPr>
              <w:t>McVilly</w:t>
            </w:r>
            <w:proofErr w:type="spellEnd"/>
            <w:r>
              <w:rPr>
                <w:color w:val="000000"/>
              </w:rPr>
              <w:t>, K. R. (1997). Residential Staff: How They View Their Training and Professional Support.</w:t>
            </w:r>
            <w:r>
              <w:rPr>
                <w:rStyle w:val="apple-converted-space"/>
                <w:color w:val="000000"/>
              </w:rPr>
              <w:t> </w:t>
            </w:r>
            <w:r>
              <w:rPr>
                <w:i/>
                <w:iCs/>
                <w:color w:val="000000"/>
              </w:rPr>
              <w:t>British Journal of Learning Disabilities</w:t>
            </w:r>
            <w:r>
              <w:rPr>
                <w:color w:val="000000"/>
              </w:rPr>
              <w:t>,</w:t>
            </w:r>
            <w:r>
              <w:rPr>
                <w:rStyle w:val="apple-converted-space"/>
                <w:color w:val="000000"/>
              </w:rPr>
              <w:t> </w:t>
            </w:r>
            <w:r>
              <w:rPr>
                <w:i/>
                <w:iCs/>
                <w:color w:val="000000"/>
              </w:rPr>
              <w:t>25</w:t>
            </w:r>
            <w:r>
              <w:rPr>
                <w:color w:val="000000"/>
              </w:rPr>
              <w:t>(1), 18–25. https://doi.org/10.1111/j.1468-3156.1997.tb00004.x</w:t>
            </w:r>
          </w:p>
          <w:p w14:paraId="574930A3" w14:textId="0060DC80" w:rsidR="004712CB" w:rsidRDefault="00CB0C98" w:rsidP="00890D4F">
            <w:pPr>
              <w:pStyle w:val="NormalWeb"/>
              <w:spacing w:before="0" w:beforeAutospacing="0" w:after="0" w:afterAutospacing="0" w:line="480" w:lineRule="atLeast"/>
              <w:ind w:left="720" w:hanging="720"/>
              <w:rPr>
                <w:color w:val="000000"/>
              </w:rPr>
            </w:pPr>
            <w:r>
              <w:rPr>
                <w:color w:val="000000"/>
              </w:rPr>
              <w:t>Windley, D., &amp; Chapman, M. (2010). Support workers within learning/intellectual disability services perception of their role, training and support needs.</w:t>
            </w:r>
            <w:r>
              <w:rPr>
                <w:rStyle w:val="apple-converted-space"/>
                <w:color w:val="000000"/>
              </w:rPr>
              <w:t> </w:t>
            </w:r>
            <w:r>
              <w:rPr>
                <w:i/>
                <w:iCs/>
                <w:color w:val="000000"/>
              </w:rPr>
              <w:t>British Journal of Learning Disabilities</w:t>
            </w:r>
            <w:r>
              <w:rPr>
                <w:color w:val="000000"/>
              </w:rPr>
              <w:t>,</w:t>
            </w:r>
            <w:r>
              <w:rPr>
                <w:rStyle w:val="apple-converted-space"/>
                <w:color w:val="000000"/>
              </w:rPr>
              <w:t> </w:t>
            </w:r>
            <w:r>
              <w:rPr>
                <w:i/>
                <w:iCs/>
                <w:color w:val="000000"/>
              </w:rPr>
              <w:t>38</w:t>
            </w:r>
            <w:r>
              <w:rPr>
                <w:color w:val="000000"/>
              </w:rPr>
              <w:t xml:space="preserve">(4), 310–318. </w:t>
            </w:r>
            <w:hyperlink r:id="rId7" w:history="1">
              <w:r w:rsidR="00890D4F" w:rsidRPr="00DB6259">
                <w:rPr>
                  <w:rStyle w:val="Hyperlink"/>
                </w:rPr>
                <w:t>https://doi.org/10.1111/j.1468-3156.2010.00610.x</w:t>
              </w:r>
            </w:hyperlink>
          </w:p>
          <w:p w14:paraId="14D8C073" w14:textId="19314B3C" w:rsidR="00890D4F" w:rsidRPr="00890D4F" w:rsidRDefault="00890D4F" w:rsidP="00890D4F">
            <w:pPr>
              <w:pStyle w:val="NormalWeb"/>
              <w:spacing w:before="0" w:beforeAutospacing="0" w:after="0" w:afterAutospacing="0" w:line="480" w:lineRule="atLeast"/>
              <w:ind w:left="720" w:hanging="720"/>
              <w:rPr>
                <w:color w:val="000000"/>
              </w:rPr>
            </w:pPr>
          </w:p>
        </w:tc>
      </w:tr>
      <w:tr w:rsidR="004712CB" w:rsidRPr="00210378" w14:paraId="14D8C086" w14:textId="77777777" w:rsidTr="00FD1A3E">
        <w:trPr>
          <w:trHeight w:val="975"/>
        </w:trPr>
        <w:tc>
          <w:tcPr>
            <w:tcW w:w="9349" w:type="dxa"/>
            <w:shd w:val="clear" w:color="auto" w:fill="D9D9D9" w:themeFill="background1" w:themeFillShade="D9"/>
          </w:tcPr>
          <w:p w14:paraId="14D8C075" w14:textId="77777777" w:rsidR="004712CB" w:rsidRDefault="004712CB" w:rsidP="00BC78CD">
            <w:pPr>
              <w:pStyle w:val="ListParagraph"/>
              <w:ind w:left="0"/>
              <w:rPr>
                <w:rFonts w:ascii="Arial" w:hAnsi="Arial" w:cs="Arial"/>
                <w:b/>
              </w:rPr>
            </w:pPr>
          </w:p>
          <w:p w14:paraId="14D8C076" w14:textId="5FC7CD40" w:rsidR="004712CB" w:rsidRDefault="004712CB" w:rsidP="00BC78CD">
            <w:pPr>
              <w:pStyle w:val="ListParagraph"/>
              <w:ind w:left="0"/>
              <w:rPr>
                <w:rFonts w:ascii="Arial" w:hAnsi="Arial" w:cs="Arial"/>
                <w:b/>
              </w:rPr>
            </w:pPr>
            <w:r>
              <w:rPr>
                <w:rFonts w:ascii="Arial" w:hAnsi="Arial" w:cs="Arial"/>
                <w:b/>
              </w:rPr>
              <w:t xml:space="preserve">Feedback from </w:t>
            </w:r>
            <w:r w:rsidR="00BE6005">
              <w:rPr>
                <w:rFonts w:ascii="Arial" w:hAnsi="Arial" w:cs="Arial"/>
                <w:b/>
              </w:rPr>
              <w:t>Part II</w:t>
            </w:r>
            <w:r>
              <w:rPr>
                <w:rFonts w:ascii="Arial" w:hAnsi="Arial" w:cs="Arial"/>
                <w:b/>
              </w:rPr>
              <w:t xml:space="preserve"> Team: </w:t>
            </w:r>
          </w:p>
          <w:p w14:paraId="14D8C077" w14:textId="77777777" w:rsidR="004712CB" w:rsidRDefault="004712CB" w:rsidP="00BC78CD">
            <w:pPr>
              <w:pStyle w:val="ListParagraph"/>
              <w:ind w:left="0"/>
              <w:rPr>
                <w:rFonts w:ascii="Arial" w:hAnsi="Arial" w:cs="Arial"/>
                <w:b/>
              </w:rPr>
            </w:pPr>
          </w:p>
          <w:p w14:paraId="14D8C078" w14:textId="77777777" w:rsidR="004712CB" w:rsidRDefault="004712CB" w:rsidP="00BC78CD">
            <w:pPr>
              <w:pStyle w:val="ListParagraph"/>
              <w:ind w:left="0"/>
              <w:rPr>
                <w:rFonts w:ascii="Arial" w:hAnsi="Arial" w:cs="Arial"/>
                <w:b/>
              </w:rPr>
            </w:pPr>
          </w:p>
          <w:p w14:paraId="14D8C079" w14:textId="77777777" w:rsidR="004712CB" w:rsidRDefault="004712CB" w:rsidP="00BC78CD">
            <w:pPr>
              <w:pStyle w:val="ListParagraph"/>
              <w:ind w:left="0"/>
              <w:rPr>
                <w:rFonts w:ascii="Arial" w:hAnsi="Arial" w:cs="Arial"/>
                <w:b/>
              </w:rPr>
            </w:pPr>
          </w:p>
          <w:p w14:paraId="14D8C07A" w14:textId="77777777" w:rsidR="004712CB" w:rsidRDefault="004712CB" w:rsidP="00BC78CD">
            <w:pPr>
              <w:pStyle w:val="ListParagraph"/>
              <w:ind w:left="0"/>
              <w:rPr>
                <w:rFonts w:ascii="Arial" w:hAnsi="Arial" w:cs="Arial"/>
                <w:b/>
              </w:rPr>
            </w:pPr>
          </w:p>
          <w:p w14:paraId="14D8C07B" w14:textId="77777777" w:rsidR="004712CB" w:rsidRDefault="004712CB" w:rsidP="00BC78CD">
            <w:pPr>
              <w:pStyle w:val="ListParagraph"/>
              <w:ind w:left="0"/>
              <w:rPr>
                <w:rFonts w:ascii="Arial" w:hAnsi="Arial" w:cs="Arial"/>
                <w:b/>
              </w:rPr>
            </w:pPr>
          </w:p>
          <w:p w14:paraId="14D8C07C" w14:textId="77777777" w:rsidR="004712CB" w:rsidRDefault="004712CB" w:rsidP="00BC78CD">
            <w:pPr>
              <w:pStyle w:val="ListParagraph"/>
              <w:ind w:left="0"/>
              <w:rPr>
                <w:rFonts w:ascii="Arial" w:hAnsi="Arial" w:cs="Arial"/>
                <w:b/>
              </w:rPr>
            </w:pPr>
          </w:p>
          <w:p w14:paraId="14D8C07D" w14:textId="77777777" w:rsidR="004712CB" w:rsidRDefault="004712CB" w:rsidP="00BC78CD">
            <w:pPr>
              <w:pStyle w:val="ListParagraph"/>
              <w:ind w:left="0"/>
              <w:rPr>
                <w:rFonts w:ascii="Arial" w:hAnsi="Arial" w:cs="Arial"/>
                <w:b/>
              </w:rPr>
            </w:pPr>
          </w:p>
          <w:p w14:paraId="14D8C07E" w14:textId="77777777" w:rsidR="004712CB" w:rsidRDefault="004712CB" w:rsidP="00BC78CD">
            <w:pPr>
              <w:pStyle w:val="ListParagraph"/>
              <w:ind w:left="0"/>
              <w:rPr>
                <w:rFonts w:ascii="Arial" w:hAnsi="Arial" w:cs="Arial"/>
                <w:b/>
              </w:rPr>
            </w:pPr>
          </w:p>
          <w:p w14:paraId="14D8C07F" w14:textId="77777777" w:rsidR="00FD1A3E" w:rsidRDefault="00FD1A3E" w:rsidP="00BC78CD">
            <w:pPr>
              <w:pStyle w:val="ListParagraph"/>
              <w:ind w:left="0"/>
              <w:rPr>
                <w:rFonts w:ascii="Arial" w:hAnsi="Arial" w:cs="Arial"/>
                <w:b/>
              </w:rPr>
            </w:pPr>
          </w:p>
          <w:p w14:paraId="14D8C085" w14:textId="77777777" w:rsidR="004712CB" w:rsidRDefault="004712CB" w:rsidP="00BC78CD">
            <w:pPr>
              <w:pStyle w:val="ListParagraph"/>
              <w:ind w:left="0"/>
              <w:rPr>
                <w:rFonts w:ascii="Arial" w:hAnsi="Arial" w:cs="Arial"/>
                <w:b/>
              </w:rPr>
            </w:pPr>
          </w:p>
        </w:tc>
      </w:tr>
    </w:tbl>
    <w:p w14:paraId="14D8C087" w14:textId="77777777" w:rsidR="002A36C9" w:rsidRDefault="002A36C9"/>
    <w:sectPr w:rsidR="002A36C9" w:rsidSect="00982DAA">
      <w:footerReference w:type="even" r:id="rId8"/>
      <w:footerReference w:type="default" r:id="rId9"/>
      <w:pgSz w:w="11906" w:h="16838"/>
      <w:pgMar w:top="180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A0111" w14:textId="77777777" w:rsidR="0060565F" w:rsidRDefault="0060565F">
      <w:r>
        <w:separator/>
      </w:r>
    </w:p>
  </w:endnote>
  <w:endnote w:type="continuationSeparator" w:id="0">
    <w:p w14:paraId="453339CB" w14:textId="77777777" w:rsidR="0060565F" w:rsidRDefault="00605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8C08C" w14:textId="77777777" w:rsidR="00EC4CEC"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4D8C08D" w14:textId="77777777" w:rsidR="00EC4CEC" w:rsidRDefault="00EC4CEC"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8C08E" w14:textId="77777777" w:rsidR="00EC4CEC"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64693">
      <w:rPr>
        <w:rStyle w:val="PageNumber"/>
        <w:noProof/>
      </w:rPr>
      <w:t>2</w:t>
    </w:r>
    <w:r>
      <w:rPr>
        <w:rStyle w:val="PageNumber"/>
      </w:rPr>
      <w:fldChar w:fldCharType="end"/>
    </w:r>
  </w:p>
  <w:p w14:paraId="14D8C08F" w14:textId="77777777" w:rsidR="00EC4CEC" w:rsidRDefault="00EC4CEC"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3C46D" w14:textId="77777777" w:rsidR="0060565F" w:rsidRDefault="0060565F">
      <w:r>
        <w:separator/>
      </w:r>
    </w:p>
  </w:footnote>
  <w:footnote w:type="continuationSeparator" w:id="0">
    <w:p w14:paraId="7F2DAD4A" w14:textId="77777777" w:rsidR="0060565F" w:rsidRDefault="006056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2104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AwszAzNDMzNTI0MjRU0lEKTi0uzszPAykwrAUAy00/yiwAAAA="/>
  </w:docVars>
  <w:rsids>
    <w:rsidRoot w:val="009E10F9"/>
    <w:rsid w:val="00025C5B"/>
    <w:rsid w:val="0003399D"/>
    <w:rsid w:val="00090818"/>
    <w:rsid w:val="000A5889"/>
    <w:rsid w:val="000F5955"/>
    <w:rsid w:val="0011563C"/>
    <w:rsid w:val="001335C3"/>
    <w:rsid w:val="00150FF0"/>
    <w:rsid w:val="001D2066"/>
    <w:rsid w:val="00210378"/>
    <w:rsid w:val="00245635"/>
    <w:rsid w:val="00276188"/>
    <w:rsid w:val="00291589"/>
    <w:rsid w:val="002A36C9"/>
    <w:rsid w:val="002D1251"/>
    <w:rsid w:val="002D3AFB"/>
    <w:rsid w:val="00317D98"/>
    <w:rsid w:val="003238B7"/>
    <w:rsid w:val="00356252"/>
    <w:rsid w:val="00447680"/>
    <w:rsid w:val="00450EFB"/>
    <w:rsid w:val="0045667D"/>
    <w:rsid w:val="00460734"/>
    <w:rsid w:val="004655CA"/>
    <w:rsid w:val="004712CB"/>
    <w:rsid w:val="00476CA8"/>
    <w:rsid w:val="00486590"/>
    <w:rsid w:val="00497AD4"/>
    <w:rsid w:val="00564CB5"/>
    <w:rsid w:val="00581836"/>
    <w:rsid w:val="005E00BC"/>
    <w:rsid w:val="005E560A"/>
    <w:rsid w:val="0060565F"/>
    <w:rsid w:val="00685585"/>
    <w:rsid w:val="00690776"/>
    <w:rsid w:val="006C3115"/>
    <w:rsid w:val="00715672"/>
    <w:rsid w:val="00724428"/>
    <w:rsid w:val="00764600"/>
    <w:rsid w:val="007A7E58"/>
    <w:rsid w:val="007E647D"/>
    <w:rsid w:val="007F22F8"/>
    <w:rsid w:val="00800DF7"/>
    <w:rsid w:val="0085250A"/>
    <w:rsid w:val="0086000E"/>
    <w:rsid w:val="00862CE8"/>
    <w:rsid w:val="00890D4F"/>
    <w:rsid w:val="008C6B11"/>
    <w:rsid w:val="009312E4"/>
    <w:rsid w:val="00953A8A"/>
    <w:rsid w:val="00966A10"/>
    <w:rsid w:val="00982BEA"/>
    <w:rsid w:val="00982DAA"/>
    <w:rsid w:val="00985278"/>
    <w:rsid w:val="009D59A2"/>
    <w:rsid w:val="009E10F9"/>
    <w:rsid w:val="00A12E1E"/>
    <w:rsid w:val="00A22156"/>
    <w:rsid w:val="00A93728"/>
    <w:rsid w:val="00AB7B22"/>
    <w:rsid w:val="00AC16C0"/>
    <w:rsid w:val="00AD3FFD"/>
    <w:rsid w:val="00B149A1"/>
    <w:rsid w:val="00B32E55"/>
    <w:rsid w:val="00B5205E"/>
    <w:rsid w:val="00B57E0F"/>
    <w:rsid w:val="00B77507"/>
    <w:rsid w:val="00BC78CD"/>
    <w:rsid w:val="00BE6005"/>
    <w:rsid w:val="00C66CFD"/>
    <w:rsid w:val="00CB0C98"/>
    <w:rsid w:val="00CC26CF"/>
    <w:rsid w:val="00CC74FA"/>
    <w:rsid w:val="00D1637D"/>
    <w:rsid w:val="00D64693"/>
    <w:rsid w:val="00D76D26"/>
    <w:rsid w:val="00D8295B"/>
    <w:rsid w:val="00E00041"/>
    <w:rsid w:val="00E14ED6"/>
    <w:rsid w:val="00E1606E"/>
    <w:rsid w:val="00E5484A"/>
    <w:rsid w:val="00EB11D7"/>
    <w:rsid w:val="00EC4CEC"/>
    <w:rsid w:val="00EC5324"/>
    <w:rsid w:val="00EE2730"/>
    <w:rsid w:val="00F54ABA"/>
    <w:rsid w:val="00F86126"/>
    <w:rsid w:val="00FD1A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8C04C"/>
  <w15:docId w15:val="{6CEEBB59-65FF-41E0-BF9B-2AE8F146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CB0C9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77507"/>
    <w:pPr>
      <w:tabs>
        <w:tab w:val="center" w:pos="4513"/>
        <w:tab w:val="right" w:pos="9026"/>
      </w:tabs>
    </w:pPr>
  </w:style>
  <w:style w:type="character" w:customStyle="1" w:styleId="HeaderChar">
    <w:name w:val="Header Char"/>
    <w:basedOn w:val="DefaultParagraphFont"/>
    <w:link w:val="Header"/>
    <w:uiPriority w:val="99"/>
    <w:rsid w:val="00B77507"/>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B0C98"/>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CB0C98"/>
    <w:pPr>
      <w:spacing w:before="100" w:beforeAutospacing="1" w:after="100" w:afterAutospacing="1"/>
    </w:pPr>
  </w:style>
  <w:style w:type="character" w:customStyle="1" w:styleId="apple-converted-space">
    <w:name w:val="apple-converted-space"/>
    <w:basedOn w:val="DefaultParagraphFont"/>
    <w:rsid w:val="00CB0C98"/>
  </w:style>
  <w:style w:type="character" w:styleId="UnresolvedMention">
    <w:name w:val="Unresolved Mention"/>
    <w:basedOn w:val="DefaultParagraphFont"/>
    <w:uiPriority w:val="99"/>
    <w:semiHidden/>
    <w:unhideWhenUsed/>
    <w:rsid w:val="00890D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0105368">
      <w:bodyDiv w:val="1"/>
      <w:marLeft w:val="0"/>
      <w:marRight w:val="0"/>
      <w:marTop w:val="0"/>
      <w:marBottom w:val="0"/>
      <w:divBdr>
        <w:top w:val="none" w:sz="0" w:space="0" w:color="auto"/>
        <w:left w:val="none" w:sz="0" w:space="0" w:color="auto"/>
        <w:bottom w:val="none" w:sz="0" w:space="0" w:color="auto"/>
        <w:right w:val="none" w:sz="0" w:space="0" w:color="auto"/>
      </w:divBdr>
      <w:divsChild>
        <w:div w:id="36532960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111/j.1468-3156.2010.00610.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4</Pages>
  <Words>883</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Ceri Phelps</dc:creator>
  <cp:lastModifiedBy>Kayleigh O'Shea (2000277)</cp:lastModifiedBy>
  <cp:revision>11</cp:revision>
  <dcterms:created xsi:type="dcterms:W3CDTF">2024-05-13T19:19:00Z</dcterms:created>
  <dcterms:modified xsi:type="dcterms:W3CDTF">2024-06-03T13:15:00Z</dcterms:modified>
</cp:coreProperties>
</file>