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311C2" w:rsidRPr="00140531" w:rsidRDefault="009311C2" w:rsidP="009311C2">
      <w:pPr>
        <w:pStyle w:val="Heading1"/>
        <w:jc w:val="center"/>
        <w:rPr>
          <w:sz w:val="28"/>
          <w:szCs w:val="28"/>
        </w:rPr>
      </w:pPr>
      <w:bookmarkStart w:id="0" w:name="_Toc25671300"/>
      <w:bookmarkStart w:id="1" w:name="_Toc25671355"/>
      <w:bookmarkStart w:id="2" w:name="_Toc25671630"/>
      <w:bookmarkStart w:id="3" w:name="_Toc25672112"/>
      <w:bookmarkStart w:id="4" w:name="_Toc25672380"/>
      <w:r w:rsidRPr="00140531">
        <w:rPr>
          <w:sz w:val="28"/>
          <w:szCs w:val="28"/>
        </w:rPr>
        <w:t>Strategic Management and Sustainability Assignment 1 2019</w:t>
      </w:r>
      <w:bookmarkEnd w:id="0"/>
      <w:bookmarkEnd w:id="1"/>
      <w:bookmarkEnd w:id="2"/>
      <w:bookmarkEnd w:id="3"/>
      <w:bookmarkEnd w:id="4"/>
    </w:p>
    <w:p w:rsidR="009311C2" w:rsidRPr="00140531" w:rsidRDefault="009311C2" w:rsidP="009311C2">
      <w:pPr>
        <w:jc w:val="center"/>
        <w:rPr>
          <w:sz w:val="28"/>
          <w:szCs w:val="28"/>
        </w:rPr>
      </w:pPr>
      <w:r w:rsidRPr="00140531">
        <w:rPr>
          <w:sz w:val="28"/>
          <w:szCs w:val="28"/>
        </w:rPr>
        <w:t>Lidl – German discounter gaining market share</w:t>
      </w:r>
    </w:p>
    <w:p w:rsidR="009311C2" w:rsidRDefault="009311C2" w:rsidP="009311C2"/>
    <w:p w:rsidR="009311C2" w:rsidRDefault="009311C2" w:rsidP="009311C2"/>
    <w:p w:rsidR="009311C2" w:rsidRDefault="00A44958" w:rsidP="009311C2">
      <w:pPr>
        <w:jc w:val="center"/>
      </w:pPr>
      <w:r>
        <w:rPr>
          <w:noProof/>
        </w:rPr>
        <w:drawing>
          <wp:inline distT="0" distB="0" distL="0" distR="0">
            <wp:extent cx="2858770" cy="3174365"/>
            <wp:effectExtent l="0" t="0" r="0" b="6985"/>
            <wp:docPr id="4" name="Picture 4" descr="Image result for UWTSD business campus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business campus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8770" cy="3174365"/>
                    </a:xfrm>
                    <a:prstGeom prst="rect">
                      <a:avLst/>
                    </a:prstGeom>
                    <a:noFill/>
                    <a:ln>
                      <a:noFill/>
                    </a:ln>
                  </pic:spPr>
                </pic:pic>
              </a:graphicData>
            </a:graphic>
          </wp:inline>
        </w:drawing>
      </w:r>
    </w:p>
    <w:p w:rsidR="00A44958" w:rsidRDefault="00A44958" w:rsidP="009311C2"/>
    <w:p w:rsidR="00A44958" w:rsidRDefault="00A44958" w:rsidP="009311C2"/>
    <w:p w:rsidR="009311C2" w:rsidRDefault="009311C2" w:rsidP="009311C2"/>
    <w:p w:rsidR="009311C2" w:rsidRDefault="009311C2" w:rsidP="009311C2"/>
    <w:p w:rsidR="009311C2" w:rsidRPr="00140531" w:rsidRDefault="009311C2" w:rsidP="009311C2">
      <w:pPr>
        <w:rPr>
          <w:sz w:val="28"/>
          <w:szCs w:val="28"/>
        </w:rPr>
      </w:pPr>
      <w:r w:rsidRPr="00140531">
        <w:rPr>
          <w:sz w:val="28"/>
          <w:szCs w:val="28"/>
        </w:rPr>
        <w:t xml:space="preserve">Module Name: </w:t>
      </w:r>
      <w:r w:rsidRPr="00140531">
        <w:rPr>
          <w:sz w:val="28"/>
          <w:szCs w:val="28"/>
        </w:rPr>
        <w:tab/>
      </w:r>
      <w:r w:rsidRPr="00140531">
        <w:rPr>
          <w:sz w:val="28"/>
          <w:szCs w:val="28"/>
        </w:rPr>
        <w:tab/>
        <w:t xml:space="preserve">Strategic Management and Sustainability </w:t>
      </w:r>
      <w:r>
        <w:rPr>
          <w:sz w:val="28"/>
          <w:szCs w:val="28"/>
        </w:rPr>
        <w:t>(</w:t>
      </w:r>
      <w:r w:rsidRPr="00140531">
        <w:rPr>
          <w:sz w:val="28"/>
          <w:szCs w:val="28"/>
        </w:rPr>
        <w:t>M3X9111</w:t>
      </w:r>
      <w:r>
        <w:rPr>
          <w:sz w:val="28"/>
          <w:szCs w:val="28"/>
        </w:rPr>
        <w:t>)</w:t>
      </w:r>
    </w:p>
    <w:p w:rsidR="009311C2" w:rsidRPr="00140531" w:rsidRDefault="009311C2" w:rsidP="009311C2">
      <w:pPr>
        <w:rPr>
          <w:sz w:val="28"/>
          <w:szCs w:val="28"/>
        </w:rPr>
      </w:pPr>
      <w:r w:rsidRPr="00140531">
        <w:rPr>
          <w:sz w:val="28"/>
          <w:szCs w:val="28"/>
        </w:rPr>
        <w:t xml:space="preserve">Name: </w:t>
      </w:r>
      <w:r w:rsidRPr="00140531">
        <w:rPr>
          <w:sz w:val="28"/>
          <w:szCs w:val="28"/>
        </w:rPr>
        <w:tab/>
      </w:r>
      <w:r w:rsidRPr="00140531">
        <w:rPr>
          <w:sz w:val="28"/>
          <w:szCs w:val="28"/>
        </w:rPr>
        <w:tab/>
      </w:r>
      <w:r w:rsidRPr="00140531">
        <w:rPr>
          <w:sz w:val="28"/>
          <w:szCs w:val="28"/>
        </w:rPr>
        <w:tab/>
        <w:t xml:space="preserve">Wong Chai Wai </w:t>
      </w:r>
    </w:p>
    <w:p w:rsidR="009311C2" w:rsidRDefault="009311C2" w:rsidP="009311C2">
      <w:pPr>
        <w:rPr>
          <w:sz w:val="28"/>
          <w:szCs w:val="28"/>
        </w:rPr>
      </w:pPr>
      <w:r w:rsidRPr="00140531">
        <w:rPr>
          <w:sz w:val="28"/>
          <w:szCs w:val="28"/>
        </w:rPr>
        <w:t>Student Number:</w:t>
      </w:r>
      <w:r w:rsidRPr="00140531">
        <w:rPr>
          <w:sz w:val="28"/>
          <w:szCs w:val="28"/>
        </w:rPr>
        <w:tab/>
      </w:r>
      <w:r>
        <w:rPr>
          <w:sz w:val="28"/>
          <w:szCs w:val="28"/>
        </w:rPr>
        <w:tab/>
      </w:r>
      <w:r w:rsidRPr="00140531">
        <w:rPr>
          <w:sz w:val="28"/>
          <w:szCs w:val="28"/>
        </w:rPr>
        <w:t>1904150</w:t>
      </w:r>
    </w:p>
    <w:p w:rsidR="009311C2" w:rsidRDefault="009311C2" w:rsidP="009311C2"/>
    <w:p w:rsidR="009311C2" w:rsidRDefault="009311C2" w:rsidP="009311C2"/>
    <w:p w:rsidR="009311C2" w:rsidRDefault="009311C2" w:rsidP="009311C2"/>
    <w:p w:rsidR="009311C2" w:rsidRDefault="009311C2" w:rsidP="009311C2"/>
    <w:p w:rsidR="009311C2" w:rsidRDefault="009311C2" w:rsidP="009311C2"/>
    <w:p w:rsidR="009311C2" w:rsidRPr="00D83BE1" w:rsidRDefault="009311C2" w:rsidP="00D83BE1">
      <w:pPr>
        <w:rPr>
          <w:sz w:val="28"/>
          <w:szCs w:val="28"/>
        </w:rPr>
      </w:pPr>
      <w:r w:rsidRPr="00262D77">
        <w:br w:type="page"/>
      </w:r>
      <w:bookmarkStart w:id="5" w:name="_GoBack"/>
      <w:bookmarkEnd w:id="5"/>
    </w:p>
    <w:sdt>
      <w:sdtPr>
        <w:rPr>
          <w:rFonts w:ascii="Arial" w:eastAsiaTheme="minorEastAsia" w:hAnsi="Arial" w:cstheme="minorBidi"/>
          <w:color w:val="auto"/>
          <w:sz w:val="22"/>
          <w:szCs w:val="22"/>
          <w:lang w:val="en-GB" w:eastAsia="zh-CN"/>
        </w:rPr>
        <w:id w:val="-940676461"/>
        <w:docPartObj>
          <w:docPartGallery w:val="Table of Contents"/>
          <w:docPartUnique/>
        </w:docPartObj>
      </w:sdtPr>
      <w:sdtEndPr>
        <w:rPr>
          <w:b/>
          <w:bCs/>
          <w:noProof/>
        </w:rPr>
      </w:sdtEndPr>
      <w:sdtContent>
        <w:p w:rsidR="009311C2" w:rsidRPr="009311C2" w:rsidRDefault="009311C2" w:rsidP="009311C2">
          <w:pPr>
            <w:pStyle w:val="TOCHeading"/>
            <w:jc w:val="center"/>
            <w:rPr>
              <w:rFonts w:ascii="Arial" w:hAnsi="Arial" w:cs="Arial"/>
              <w:color w:val="auto"/>
              <w:sz w:val="22"/>
              <w:szCs w:val="22"/>
            </w:rPr>
          </w:pPr>
          <w:r w:rsidRPr="009311C2">
            <w:rPr>
              <w:rFonts w:ascii="Arial" w:hAnsi="Arial" w:cs="Arial"/>
              <w:color w:val="auto"/>
              <w:sz w:val="22"/>
              <w:szCs w:val="22"/>
            </w:rPr>
            <w:t>Table of Contents</w:t>
          </w:r>
        </w:p>
        <w:p w:rsidR="00A44958" w:rsidRDefault="009311C2" w:rsidP="00A44958">
          <w:pPr>
            <w:pStyle w:val="TOC1"/>
            <w:tabs>
              <w:tab w:val="right" w:leader="dot" w:pos="9350"/>
            </w:tabs>
            <w:rPr>
              <w:rFonts w:asciiTheme="minorHAnsi" w:hAnsiTheme="minorHAnsi"/>
              <w:noProof/>
              <w:lang w:eastAsia="en-GB"/>
            </w:rPr>
          </w:pPr>
          <w:r w:rsidRPr="009311C2">
            <w:rPr>
              <w:rFonts w:cs="Arial"/>
            </w:rPr>
            <w:fldChar w:fldCharType="begin"/>
          </w:r>
          <w:r w:rsidRPr="009311C2">
            <w:rPr>
              <w:rFonts w:cs="Arial"/>
            </w:rPr>
            <w:instrText xml:space="preserve"> TOC \o "1-3" \h \z \u </w:instrText>
          </w:r>
          <w:r w:rsidRPr="009311C2">
            <w:rPr>
              <w:rFonts w:cs="Arial"/>
            </w:rPr>
            <w:fldChar w:fldCharType="separate"/>
          </w:r>
        </w:p>
        <w:p w:rsidR="00A44958" w:rsidRDefault="00C07362">
          <w:pPr>
            <w:pStyle w:val="TOC1"/>
            <w:tabs>
              <w:tab w:val="right" w:leader="dot" w:pos="9350"/>
            </w:tabs>
            <w:rPr>
              <w:rFonts w:asciiTheme="minorHAnsi" w:hAnsiTheme="minorHAnsi"/>
              <w:noProof/>
              <w:lang w:eastAsia="en-GB"/>
            </w:rPr>
          </w:pPr>
          <w:hyperlink w:anchor="_Toc25672383" w:history="1">
            <w:r w:rsidR="00A44958" w:rsidRPr="009C7797">
              <w:rPr>
                <w:rStyle w:val="Hyperlink"/>
                <w:rFonts w:cs="Arial"/>
                <w:noProof/>
                <w14:textOutline w14:w="9525" w14:cap="rnd" w14:cmpd="sng" w14:algn="ctr">
                  <w14:noFill/>
                  <w14:prstDash w14:val="solid"/>
                  <w14:bevel/>
                </w14:textOutline>
              </w:rPr>
              <w:t>1.0 Executive Summary</w:t>
            </w:r>
            <w:r w:rsidR="00A44958">
              <w:rPr>
                <w:noProof/>
                <w:webHidden/>
              </w:rPr>
              <w:tab/>
            </w:r>
            <w:r w:rsidR="00A44958">
              <w:rPr>
                <w:noProof/>
                <w:webHidden/>
              </w:rPr>
              <w:fldChar w:fldCharType="begin"/>
            </w:r>
            <w:r w:rsidR="00A44958">
              <w:rPr>
                <w:noProof/>
                <w:webHidden/>
              </w:rPr>
              <w:instrText xml:space="preserve"> PAGEREF _Toc25672383 \h </w:instrText>
            </w:r>
            <w:r w:rsidR="00A44958">
              <w:rPr>
                <w:noProof/>
                <w:webHidden/>
              </w:rPr>
            </w:r>
            <w:r w:rsidR="00A44958">
              <w:rPr>
                <w:noProof/>
                <w:webHidden/>
              </w:rPr>
              <w:fldChar w:fldCharType="separate"/>
            </w:r>
            <w:r w:rsidR="00A44958">
              <w:rPr>
                <w:noProof/>
                <w:webHidden/>
              </w:rPr>
              <w:t>1</w:t>
            </w:r>
            <w:r w:rsidR="00A44958">
              <w:rPr>
                <w:noProof/>
                <w:webHidden/>
              </w:rPr>
              <w:fldChar w:fldCharType="end"/>
            </w:r>
          </w:hyperlink>
        </w:p>
        <w:p w:rsidR="00A44958" w:rsidRDefault="00C07362">
          <w:pPr>
            <w:pStyle w:val="TOC1"/>
            <w:tabs>
              <w:tab w:val="left" w:pos="660"/>
              <w:tab w:val="right" w:leader="dot" w:pos="9350"/>
            </w:tabs>
            <w:rPr>
              <w:rFonts w:asciiTheme="minorHAnsi" w:hAnsiTheme="minorHAnsi"/>
              <w:noProof/>
              <w:lang w:eastAsia="en-GB"/>
            </w:rPr>
          </w:pPr>
          <w:hyperlink w:anchor="_Toc25672384" w:history="1">
            <w:r w:rsidR="00A44958" w:rsidRPr="009C7797">
              <w:rPr>
                <w:rStyle w:val="Hyperlink"/>
                <w:rFonts w:cs="Arial"/>
                <w:noProof/>
                <w14:textOutline w14:w="9525" w14:cap="rnd" w14:cmpd="sng" w14:algn="ctr">
                  <w14:noFill/>
                  <w14:prstDash w14:val="solid"/>
                  <w14:bevel/>
                </w14:textOutline>
              </w:rPr>
              <w:t>2.0</w:t>
            </w:r>
            <w:r w:rsidR="00A44958">
              <w:rPr>
                <w:rFonts w:asciiTheme="minorHAnsi" w:hAnsiTheme="minorHAnsi"/>
                <w:noProof/>
                <w:lang w:eastAsia="en-GB"/>
              </w:rPr>
              <w:tab/>
            </w:r>
            <w:r w:rsidR="00A44958" w:rsidRPr="009C7797">
              <w:rPr>
                <w:rStyle w:val="Hyperlink"/>
                <w:rFonts w:cs="Arial"/>
                <w:noProof/>
                <w14:textOutline w14:w="9525" w14:cap="rnd" w14:cmpd="sng" w14:algn="ctr">
                  <w14:noFill/>
                  <w14:prstDash w14:val="solid"/>
                  <w14:bevel/>
                </w14:textOutline>
              </w:rPr>
              <w:t>Introduction</w:t>
            </w:r>
            <w:r w:rsidR="00A44958">
              <w:rPr>
                <w:noProof/>
                <w:webHidden/>
              </w:rPr>
              <w:tab/>
            </w:r>
            <w:r w:rsidR="00A44958">
              <w:rPr>
                <w:noProof/>
                <w:webHidden/>
              </w:rPr>
              <w:fldChar w:fldCharType="begin"/>
            </w:r>
            <w:r w:rsidR="00A44958">
              <w:rPr>
                <w:noProof/>
                <w:webHidden/>
              </w:rPr>
              <w:instrText xml:space="preserve"> PAGEREF _Toc25672384 \h </w:instrText>
            </w:r>
            <w:r w:rsidR="00A44958">
              <w:rPr>
                <w:noProof/>
                <w:webHidden/>
              </w:rPr>
            </w:r>
            <w:r w:rsidR="00A44958">
              <w:rPr>
                <w:noProof/>
                <w:webHidden/>
              </w:rPr>
              <w:fldChar w:fldCharType="separate"/>
            </w:r>
            <w:r w:rsidR="00A44958">
              <w:rPr>
                <w:noProof/>
                <w:webHidden/>
              </w:rPr>
              <w:t>2</w:t>
            </w:r>
            <w:r w:rsidR="00A44958">
              <w:rPr>
                <w:noProof/>
                <w:webHidden/>
              </w:rPr>
              <w:fldChar w:fldCharType="end"/>
            </w:r>
          </w:hyperlink>
        </w:p>
        <w:p w:rsidR="00A44958" w:rsidRDefault="00C07362">
          <w:pPr>
            <w:pStyle w:val="TOC2"/>
            <w:tabs>
              <w:tab w:val="left" w:pos="880"/>
              <w:tab w:val="right" w:leader="dot" w:pos="9350"/>
            </w:tabs>
            <w:rPr>
              <w:rFonts w:asciiTheme="minorHAnsi" w:hAnsiTheme="minorHAnsi"/>
              <w:noProof/>
              <w:lang w:eastAsia="en-GB"/>
            </w:rPr>
          </w:pPr>
          <w:hyperlink w:anchor="_Toc25672385" w:history="1">
            <w:r w:rsidR="00A44958" w:rsidRPr="009C7797">
              <w:rPr>
                <w:rStyle w:val="Hyperlink"/>
                <w:noProof/>
              </w:rPr>
              <w:t>2.1</w:t>
            </w:r>
            <w:r w:rsidR="00A44958">
              <w:rPr>
                <w:rFonts w:asciiTheme="minorHAnsi" w:hAnsiTheme="minorHAnsi"/>
                <w:noProof/>
                <w:lang w:eastAsia="en-GB"/>
              </w:rPr>
              <w:tab/>
            </w:r>
            <w:r w:rsidR="00A44958" w:rsidRPr="009C7797">
              <w:rPr>
                <w:rStyle w:val="Hyperlink"/>
                <w:noProof/>
              </w:rPr>
              <w:t>Report Remittance</w:t>
            </w:r>
            <w:r w:rsidR="00A44958">
              <w:rPr>
                <w:noProof/>
                <w:webHidden/>
              </w:rPr>
              <w:tab/>
            </w:r>
            <w:r w:rsidR="00A44958">
              <w:rPr>
                <w:noProof/>
                <w:webHidden/>
              </w:rPr>
              <w:fldChar w:fldCharType="begin"/>
            </w:r>
            <w:r w:rsidR="00A44958">
              <w:rPr>
                <w:noProof/>
                <w:webHidden/>
              </w:rPr>
              <w:instrText xml:space="preserve"> PAGEREF _Toc25672385 \h </w:instrText>
            </w:r>
            <w:r w:rsidR="00A44958">
              <w:rPr>
                <w:noProof/>
                <w:webHidden/>
              </w:rPr>
            </w:r>
            <w:r w:rsidR="00A44958">
              <w:rPr>
                <w:noProof/>
                <w:webHidden/>
              </w:rPr>
              <w:fldChar w:fldCharType="separate"/>
            </w:r>
            <w:r w:rsidR="00A44958">
              <w:rPr>
                <w:noProof/>
                <w:webHidden/>
              </w:rPr>
              <w:t>2</w:t>
            </w:r>
            <w:r w:rsidR="00A44958">
              <w:rPr>
                <w:noProof/>
                <w:webHidden/>
              </w:rPr>
              <w:fldChar w:fldCharType="end"/>
            </w:r>
          </w:hyperlink>
        </w:p>
        <w:p w:rsidR="00A44958" w:rsidRDefault="00C07362">
          <w:pPr>
            <w:pStyle w:val="TOC2"/>
            <w:tabs>
              <w:tab w:val="left" w:pos="880"/>
              <w:tab w:val="right" w:leader="dot" w:pos="9350"/>
            </w:tabs>
            <w:rPr>
              <w:rFonts w:asciiTheme="minorHAnsi" w:hAnsiTheme="minorHAnsi"/>
              <w:noProof/>
              <w:lang w:eastAsia="en-GB"/>
            </w:rPr>
          </w:pPr>
          <w:hyperlink w:anchor="_Toc25672386" w:history="1">
            <w:r w:rsidR="00A44958" w:rsidRPr="009C7797">
              <w:rPr>
                <w:rStyle w:val="Hyperlink"/>
                <w:noProof/>
              </w:rPr>
              <w:t>2.2</w:t>
            </w:r>
            <w:r w:rsidR="00A44958">
              <w:rPr>
                <w:rFonts w:asciiTheme="minorHAnsi" w:hAnsiTheme="minorHAnsi"/>
                <w:noProof/>
                <w:lang w:eastAsia="en-GB"/>
              </w:rPr>
              <w:tab/>
            </w:r>
            <w:r w:rsidR="00A44958" w:rsidRPr="009C7797">
              <w:rPr>
                <w:rStyle w:val="Hyperlink"/>
                <w:noProof/>
              </w:rPr>
              <w:t>Company Background</w:t>
            </w:r>
            <w:r w:rsidR="00A44958">
              <w:rPr>
                <w:noProof/>
                <w:webHidden/>
              </w:rPr>
              <w:tab/>
            </w:r>
            <w:r w:rsidR="00A44958">
              <w:rPr>
                <w:noProof/>
                <w:webHidden/>
              </w:rPr>
              <w:fldChar w:fldCharType="begin"/>
            </w:r>
            <w:r w:rsidR="00A44958">
              <w:rPr>
                <w:noProof/>
                <w:webHidden/>
              </w:rPr>
              <w:instrText xml:space="preserve"> PAGEREF _Toc25672386 \h </w:instrText>
            </w:r>
            <w:r w:rsidR="00A44958">
              <w:rPr>
                <w:noProof/>
                <w:webHidden/>
              </w:rPr>
            </w:r>
            <w:r w:rsidR="00A44958">
              <w:rPr>
                <w:noProof/>
                <w:webHidden/>
              </w:rPr>
              <w:fldChar w:fldCharType="separate"/>
            </w:r>
            <w:r w:rsidR="00A44958">
              <w:rPr>
                <w:noProof/>
                <w:webHidden/>
              </w:rPr>
              <w:t>2</w:t>
            </w:r>
            <w:r w:rsidR="00A44958">
              <w:rPr>
                <w:noProof/>
                <w:webHidden/>
              </w:rPr>
              <w:fldChar w:fldCharType="end"/>
            </w:r>
          </w:hyperlink>
        </w:p>
        <w:p w:rsidR="00A44958" w:rsidRDefault="00C07362">
          <w:pPr>
            <w:pStyle w:val="TOC2"/>
            <w:tabs>
              <w:tab w:val="left" w:pos="880"/>
              <w:tab w:val="right" w:leader="dot" w:pos="9350"/>
            </w:tabs>
            <w:rPr>
              <w:rFonts w:asciiTheme="minorHAnsi" w:hAnsiTheme="minorHAnsi"/>
              <w:noProof/>
              <w:lang w:eastAsia="en-GB"/>
            </w:rPr>
          </w:pPr>
          <w:hyperlink w:anchor="_Toc25672387" w:history="1">
            <w:r w:rsidR="00A44958" w:rsidRPr="009C7797">
              <w:rPr>
                <w:rStyle w:val="Hyperlink"/>
                <w:noProof/>
              </w:rPr>
              <w:t>2.3</w:t>
            </w:r>
            <w:r w:rsidR="00A44958">
              <w:rPr>
                <w:rFonts w:asciiTheme="minorHAnsi" w:hAnsiTheme="minorHAnsi"/>
                <w:noProof/>
                <w:lang w:eastAsia="en-GB"/>
              </w:rPr>
              <w:tab/>
            </w:r>
            <w:r w:rsidR="00A44958" w:rsidRPr="009C7797">
              <w:rPr>
                <w:rStyle w:val="Hyperlink"/>
                <w:noProof/>
              </w:rPr>
              <w:t>Definition of Major Concepts</w:t>
            </w:r>
            <w:r w:rsidR="00A44958">
              <w:rPr>
                <w:noProof/>
                <w:webHidden/>
              </w:rPr>
              <w:tab/>
            </w:r>
            <w:r w:rsidR="00A44958">
              <w:rPr>
                <w:noProof/>
                <w:webHidden/>
              </w:rPr>
              <w:fldChar w:fldCharType="begin"/>
            </w:r>
            <w:r w:rsidR="00A44958">
              <w:rPr>
                <w:noProof/>
                <w:webHidden/>
              </w:rPr>
              <w:instrText xml:space="preserve"> PAGEREF _Toc25672387 \h </w:instrText>
            </w:r>
            <w:r w:rsidR="00A44958">
              <w:rPr>
                <w:noProof/>
                <w:webHidden/>
              </w:rPr>
            </w:r>
            <w:r w:rsidR="00A44958">
              <w:rPr>
                <w:noProof/>
                <w:webHidden/>
              </w:rPr>
              <w:fldChar w:fldCharType="separate"/>
            </w:r>
            <w:r w:rsidR="00A44958">
              <w:rPr>
                <w:noProof/>
                <w:webHidden/>
              </w:rPr>
              <w:t>3</w:t>
            </w:r>
            <w:r w:rsidR="00A44958">
              <w:rPr>
                <w:noProof/>
                <w:webHidden/>
              </w:rPr>
              <w:fldChar w:fldCharType="end"/>
            </w:r>
          </w:hyperlink>
        </w:p>
        <w:p w:rsidR="00A44958" w:rsidRDefault="00C07362">
          <w:pPr>
            <w:pStyle w:val="TOC1"/>
            <w:tabs>
              <w:tab w:val="left" w:pos="660"/>
              <w:tab w:val="right" w:leader="dot" w:pos="9350"/>
            </w:tabs>
            <w:rPr>
              <w:rFonts w:asciiTheme="minorHAnsi" w:hAnsiTheme="minorHAnsi"/>
              <w:noProof/>
              <w:lang w:eastAsia="en-GB"/>
            </w:rPr>
          </w:pPr>
          <w:hyperlink w:anchor="_Toc25672388" w:history="1">
            <w:r w:rsidR="00A44958" w:rsidRPr="009C7797">
              <w:rPr>
                <w:rStyle w:val="Hyperlink"/>
                <w:rFonts w:cs="Arial"/>
                <w:noProof/>
                <w14:textOutline w14:w="9525" w14:cap="rnd" w14:cmpd="sng" w14:algn="ctr">
                  <w14:noFill/>
                  <w14:prstDash w14:val="solid"/>
                  <w14:bevel/>
                </w14:textOutline>
              </w:rPr>
              <w:t>3.0</w:t>
            </w:r>
            <w:r w:rsidR="00A44958">
              <w:rPr>
                <w:rFonts w:asciiTheme="minorHAnsi" w:hAnsiTheme="minorHAnsi"/>
                <w:noProof/>
                <w:lang w:eastAsia="en-GB"/>
              </w:rPr>
              <w:tab/>
            </w:r>
            <w:r w:rsidR="00A44958" w:rsidRPr="009C7797">
              <w:rPr>
                <w:rStyle w:val="Hyperlink"/>
                <w:rFonts w:cs="Arial"/>
                <w:noProof/>
                <w14:textOutline w14:w="9525" w14:cap="rnd" w14:cmpd="sng" w14:algn="ctr">
                  <w14:noFill/>
                  <w14:prstDash w14:val="solid"/>
                  <w14:bevel/>
                </w14:textOutline>
              </w:rPr>
              <w:t>Main Body</w:t>
            </w:r>
            <w:r w:rsidR="00A44958">
              <w:rPr>
                <w:noProof/>
                <w:webHidden/>
              </w:rPr>
              <w:tab/>
            </w:r>
            <w:r w:rsidR="00A44958">
              <w:rPr>
                <w:noProof/>
                <w:webHidden/>
              </w:rPr>
              <w:fldChar w:fldCharType="begin"/>
            </w:r>
            <w:r w:rsidR="00A44958">
              <w:rPr>
                <w:noProof/>
                <w:webHidden/>
              </w:rPr>
              <w:instrText xml:space="preserve"> PAGEREF _Toc25672388 \h </w:instrText>
            </w:r>
            <w:r w:rsidR="00A44958">
              <w:rPr>
                <w:noProof/>
                <w:webHidden/>
              </w:rPr>
            </w:r>
            <w:r w:rsidR="00A44958">
              <w:rPr>
                <w:noProof/>
                <w:webHidden/>
              </w:rPr>
              <w:fldChar w:fldCharType="separate"/>
            </w:r>
            <w:r w:rsidR="00A44958">
              <w:rPr>
                <w:noProof/>
                <w:webHidden/>
              </w:rPr>
              <w:t>6</w:t>
            </w:r>
            <w:r w:rsidR="00A44958">
              <w:rPr>
                <w:noProof/>
                <w:webHidden/>
              </w:rPr>
              <w:fldChar w:fldCharType="end"/>
            </w:r>
          </w:hyperlink>
        </w:p>
        <w:p w:rsidR="00A44958" w:rsidRDefault="00C07362">
          <w:pPr>
            <w:pStyle w:val="TOC2"/>
            <w:tabs>
              <w:tab w:val="left" w:pos="880"/>
              <w:tab w:val="right" w:leader="dot" w:pos="9350"/>
            </w:tabs>
            <w:rPr>
              <w:rFonts w:asciiTheme="minorHAnsi" w:hAnsiTheme="minorHAnsi"/>
              <w:noProof/>
              <w:lang w:eastAsia="en-GB"/>
            </w:rPr>
          </w:pPr>
          <w:hyperlink w:anchor="_Toc25672389" w:history="1">
            <w:r w:rsidR="00A44958" w:rsidRPr="009C7797">
              <w:rPr>
                <w:rStyle w:val="Hyperlink"/>
                <w:noProof/>
              </w:rPr>
              <w:t>3.1</w:t>
            </w:r>
            <w:r w:rsidR="00A44958">
              <w:rPr>
                <w:rFonts w:asciiTheme="minorHAnsi" w:hAnsiTheme="minorHAnsi"/>
                <w:noProof/>
                <w:lang w:eastAsia="en-GB"/>
              </w:rPr>
              <w:tab/>
            </w:r>
            <w:r w:rsidR="00A44958" w:rsidRPr="009C7797">
              <w:rPr>
                <w:rStyle w:val="Hyperlink"/>
                <w:noProof/>
              </w:rPr>
              <w:t>Implementation of the strategy</w:t>
            </w:r>
            <w:r w:rsidR="00A44958">
              <w:rPr>
                <w:noProof/>
                <w:webHidden/>
              </w:rPr>
              <w:tab/>
            </w:r>
            <w:r w:rsidR="00A44958">
              <w:rPr>
                <w:noProof/>
                <w:webHidden/>
              </w:rPr>
              <w:fldChar w:fldCharType="begin"/>
            </w:r>
            <w:r w:rsidR="00A44958">
              <w:rPr>
                <w:noProof/>
                <w:webHidden/>
              </w:rPr>
              <w:instrText xml:space="preserve"> PAGEREF _Toc25672389 \h </w:instrText>
            </w:r>
            <w:r w:rsidR="00A44958">
              <w:rPr>
                <w:noProof/>
                <w:webHidden/>
              </w:rPr>
            </w:r>
            <w:r w:rsidR="00A44958">
              <w:rPr>
                <w:noProof/>
                <w:webHidden/>
              </w:rPr>
              <w:fldChar w:fldCharType="separate"/>
            </w:r>
            <w:r w:rsidR="00A44958">
              <w:rPr>
                <w:noProof/>
                <w:webHidden/>
              </w:rPr>
              <w:t>7</w:t>
            </w:r>
            <w:r w:rsidR="00A44958">
              <w:rPr>
                <w:noProof/>
                <w:webHidden/>
              </w:rPr>
              <w:fldChar w:fldCharType="end"/>
            </w:r>
          </w:hyperlink>
        </w:p>
        <w:p w:rsidR="00A44958" w:rsidRDefault="00C07362">
          <w:pPr>
            <w:pStyle w:val="TOC2"/>
            <w:tabs>
              <w:tab w:val="left" w:pos="880"/>
              <w:tab w:val="right" w:leader="dot" w:pos="9350"/>
            </w:tabs>
            <w:rPr>
              <w:rFonts w:asciiTheme="minorHAnsi" w:hAnsiTheme="minorHAnsi"/>
              <w:noProof/>
              <w:lang w:eastAsia="en-GB"/>
            </w:rPr>
          </w:pPr>
          <w:hyperlink w:anchor="_Toc25672390" w:history="1">
            <w:r w:rsidR="00A44958" w:rsidRPr="009C7797">
              <w:rPr>
                <w:rStyle w:val="Hyperlink"/>
                <w:noProof/>
              </w:rPr>
              <w:t>3.2</w:t>
            </w:r>
            <w:r w:rsidR="00A44958">
              <w:rPr>
                <w:rFonts w:asciiTheme="minorHAnsi" w:hAnsiTheme="minorHAnsi"/>
                <w:noProof/>
                <w:lang w:eastAsia="en-GB"/>
              </w:rPr>
              <w:tab/>
            </w:r>
            <w:r w:rsidR="00A44958" w:rsidRPr="009C7797">
              <w:rPr>
                <w:rStyle w:val="Hyperlink"/>
                <w:noProof/>
              </w:rPr>
              <w:t>Advantages and Disadvantages of the strategy</w:t>
            </w:r>
            <w:r w:rsidR="00A44958">
              <w:rPr>
                <w:noProof/>
                <w:webHidden/>
              </w:rPr>
              <w:tab/>
            </w:r>
            <w:r w:rsidR="00A44958">
              <w:rPr>
                <w:noProof/>
                <w:webHidden/>
              </w:rPr>
              <w:fldChar w:fldCharType="begin"/>
            </w:r>
            <w:r w:rsidR="00A44958">
              <w:rPr>
                <w:noProof/>
                <w:webHidden/>
              </w:rPr>
              <w:instrText xml:space="preserve"> PAGEREF _Toc25672390 \h </w:instrText>
            </w:r>
            <w:r w:rsidR="00A44958">
              <w:rPr>
                <w:noProof/>
                <w:webHidden/>
              </w:rPr>
            </w:r>
            <w:r w:rsidR="00A44958">
              <w:rPr>
                <w:noProof/>
                <w:webHidden/>
              </w:rPr>
              <w:fldChar w:fldCharType="separate"/>
            </w:r>
            <w:r w:rsidR="00A44958">
              <w:rPr>
                <w:noProof/>
                <w:webHidden/>
              </w:rPr>
              <w:t>8</w:t>
            </w:r>
            <w:r w:rsidR="00A44958">
              <w:rPr>
                <w:noProof/>
                <w:webHidden/>
              </w:rPr>
              <w:fldChar w:fldCharType="end"/>
            </w:r>
          </w:hyperlink>
        </w:p>
        <w:p w:rsidR="00A44958" w:rsidRDefault="00C07362">
          <w:pPr>
            <w:pStyle w:val="TOC1"/>
            <w:tabs>
              <w:tab w:val="left" w:pos="660"/>
              <w:tab w:val="right" w:leader="dot" w:pos="9350"/>
            </w:tabs>
            <w:rPr>
              <w:rFonts w:asciiTheme="minorHAnsi" w:hAnsiTheme="minorHAnsi"/>
              <w:noProof/>
              <w:lang w:eastAsia="en-GB"/>
            </w:rPr>
          </w:pPr>
          <w:hyperlink w:anchor="_Toc25672391" w:history="1">
            <w:r w:rsidR="00A44958" w:rsidRPr="009C7797">
              <w:rPr>
                <w:rStyle w:val="Hyperlink"/>
                <w:rFonts w:cs="Arial"/>
                <w:noProof/>
                <w14:textOutline w14:w="9525" w14:cap="rnd" w14:cmpd="sng" w14:algn="ctr">
                  <w14:noFill/>
                  <w14:prstDash w14:val="solid"/>
                  <w14:bevel/>
                </w14:textOutline>
              </w:rPr>
              <w:t>4.0</w:t>
            </w:r>
            <w:r w:rsidR="00A44958">
              <w:rPr>
                <w:rFonts w:asciiTheme="minorHAnsi" w:hAnsiTheme="minorHAnsi"/>
                <w:noProof/>
                <w:lang w:eastAsia="en-GB"/>
              </w:rPr>
              <w:tab/>
            </w:r>
            <w:r w:rsidR="00A44958" w:rsidRPr="009C7797">
              <w:rPr>
                <w:rStyle w:val="Hyperlink"/>
                <w:rFonts w:cs="Arial"/>
                <w:noProof/>
                <w14:textOutline w14:w="9525" w14:cap="rnd" w14:cmpd="sng" w14:algn="ctr">
                  <w14:noFill/>
                  <w14:prstDash w14:val="solid"/>
                  <w14:bevel/>
                </w14:textOutline>
              </w:rPr>
              <w:t>Conclusion</w:t>
            </w:r>
            <w:r w:rsidR="00A44958">
              <w:rPr>
                <w:noProof/>
                <w:webHidden/>
              </w:rPr>
              <w:tab/>
            </w:r>
            <w:r w:rsidR="00A44958">
              <w:rPr>
                <w:noProof/>
                <w:webHidden/>
              </w:rPr>
              <w:fldChar w:fldCharType="begin"/>
            </w:r>
            <w:r w:rsidR="00A44958">
              <w:rPr>
                <w:noProof/>
                <w:webHidden/>
              </w:rPr>
              <w:instrText xml:space="preserve"> PAGEREF _Toc25672391 \h </w:instrText>
            </w:r>
            <w:r w:rsidR="00A44958">
              <w:rPr>
                <w:noProof/>
                <w:webHidden/>
              </w:rPr>
            </w:r>
            <w:r w:rsidR="00A44958">
              <w:rPr>
                <w:noProof/>
                <w:webHidden/>
              </w:rPr>
              <w:fldChar w:fldCharType="separate"/>
            </w:r>
            <w:r w:rsidR="00A44958">
              <w:rPr>
                <w:noProof/>
                <w:webHidden/>
              </w:rPr>
              <w:t>9</w:t>
            </w:r>
            <w:r w:rsidR="00A44958">
              <w:rPr>
                <w:noProof/>
                <w:webHidden/>
              </w:rPr>
              <w:fldChar w:fldCharType="end"/>
            </w:r>
          </w:hyperlink>
        </w:p>
        <w:p w:rsidR="00A44958" w:rsidRDefault="00C07362">
          <w:pPr>
            <w:pStyle w:val="TOC2"/>
            <w:tabs>
              <w:tab w:val="left" w:pos="880"/>
              <w:tab w:val="right" w:leader="dot" w:pos="9350"/>
            </w:tabs>
            <w:rPr>
              <w:rFonts w:asciiTheme="minorHAnsi" w:hAnsiTheme="minorHAnsi"/>
              <w:noProof/>
              <w:lang w:eastAsia="en-GB"/>
            </w:rPr>
          </w:pPr>
          <w:hyperlink w:anchor="_Toc25672392" w:history="1">
            <w:r w:rsidR="00A44958" w:rsidRPr="009C7797">
              <w:rPr>
                <w:rStyle w:val="Hyperlink"/>
                <w:noProof/>
              </w:rPr>
              <w:t>4.1</w:t>
            </w:r>
            <w:r w:rsidR="00A44958">
              <w:rPr>
                <w:rFonts w:asciiTheme="minorHAnsi" w:hAnsiTheme="minorHAnsi"/>
                <w:noProof/>
                <w:lang w:eastAsia="en-GB"/>
              </w:rPr>
              <w:tab/>
            </w:r>
            <w:r w:rsidR="00A44958" w:rsidRPr="009C7797">
              <w:rPr>
                <w:rStyle w:val="Hyperlink"/>
                <w:noProof/>
              </w:rPr>
              <w:t>Recommendations</w:t>
            </w:r>
            <w:r w:rsidR="00A44958">
              <w:rPr>
                <w:noProof/>
                <w:webHidden/>
              </w:rPr>
              <w:tab/>
            </w:r>
            <w:r w:rsidR="00A44958">
              <w:rPr>
                <w:noProof/>
                <w:webHidden/>
              </w:rPr>
              <w:fldChar w:fldCharType="begin"/>
            </w:r>
            <w:r w:rsidR="00A44958">
              <w:rPr>
                <w:noProof/>
                <w:webHidden/>
              </w:rPr>
              <w:instrText xml:space="preserve"> PAGEREF _Toc25672392 \h </w:instrText>
            </w:r>
            <w:r w:rsidR="00A44958">
              <w:rPr>
                <w:noProof/>
                <w:webHidden/>
              </w:rPr>
            </w:r>
            <w:r w:rsidR="00A44958">
              <w:rPr>
                <w:noProof/>
                <w:webHidden/>
              </w:rPr>
              <w:fldChar w:fldCharType="separate"/>
            </w:r>
            <w:r w:rsidR="00A44958">
              <w:rPr>
                <w:noProof/>
                <w:webHidden/>
              </w:rPr>
              <w:t>9</w:t>
            </w:r>
            <w:r w:rsidR="00A44958">
              <w:rPr>
                <w:noProof/>
                <w:webHidden/>
              </w:rPr>
              <w:fldChar w:fldCharType="end"/>
            </w:r>
          </w:hyperlink>
        </w:p>
        <w:p w:rsidR="00A44958" w:rsidRDefault="00C07362">
          <w:pPr>
            <w:pStyle w:val="TOC1"/>
            <w:tabs>
              <w:tab w:val="left" w:pos="660"/>
              <w:tab w:val="right" w:leader="dot" w:pos="9350"/>
            </w:tabs>
            <w:rPr>
              <w:rFonts w:asciiTheme="minorHAnsi" w:hAnsiTheme="minorHAnsi"/>
              <w:noProof/>
              <w:lang w:eastAsia="en-GB"/>
            </w:rPr>
          </w:pPr>
          <w:hyperlink w:anchor="_Toc25672393" w:history="1">
            <w:r w:rsidR="00A44958" w:rsidRPr="009C7797">
              <w:rPr>
                <w:rStyle w:val="Hyperlink"/>
                <w:rFonts w:cs="Arial"/>
                <w:noProof/>
                <w14:textOutline w14:w="9525" w14:cap="rnd" w14:cmpd="sng" w14:algn="ctr">
                  <w14:noFill/>
                  <w14:prstDash w14:val="solid"/>
                  <w14:bevel/>
                </w14:textOutline>
              </w:rPr>
              <w:t>5.0</w:t>
            </w:r>
            <w:r w:rsidR="00A44958">
              <w:rPr>
                <w:rFonts w:asciiTheme="minorHAnsi" w:hAnsiTheme="minorHAnsi"/>
                <w:noProof/>
                <w:lang w:eastAsia="en-GB"/>
              </w:rPr>
              <w:tab/>
            </w:r>
            <w:r w:rsidR="00A44958" w:rsidRPr="009C7797">
              <w:rPr>
                <w:rStyle w:val="Hyperlink"/>
                <w:rFonts w:cs="Arial"/>
                <w:noProof/>
                <w14:textOutline w14:w="9525" w14:cap="rnd" w14:cmpd="sng" w14:algn="ctr">
                  <w14:noFill/>
                  <w14:prstDash w14:val="solid"/>
                  <w14:bevel/>
                </w14:textOutline>
              </w:rPr>
              <w:t>References</w:t>
            </w:r>
            <w:r w:rsidR="00A44958">
              <w:rPr>
                <w:noProof/>
                <w:webHidden/>
              </w:rPr>
              <w:tab/>
            </w:r>
            <w:r w:rsidR="00A44958">
              <w:rPr>
                <w:noProof/>
                <w:webHidden/>
              </w:rPr>
              <w:fldChar w:fldCharType="begin"/>
            </w:r>
            <w:r w:rsidR="00A44958">
              <w:rPr>
                <w:noProof/>
                <w:webHidden/>
              </w:rPr>
              <w:instrText xml:space="preserve"> PAGEREF _Toc25672393 \h </w:instrText>
            </w:r>
            <w:r w:rsidR="00A44958">
              <w:rPr>
                <w:noProof/>
                <w:webHidden/>
              </w:rPr>
            </w:r>
            <w:r w:rsidR="00A44958">
              <w:rPr>
                <w:noProof/>
                <w:webHidden/>
              </w:rPr>
              <w:fldChar w:fldCharType="separate"/>
            </w:r>
            <w:r w:rsidR="00A44958">
              <w:rPr>
                <w:noProof/>
                <w:webHidden/>
              </w:rPr>
              <w:t>10</w:t>
            </w:r>
            <w:r w:rsidR="00A44958">
              <w:rPr>
                <w:noProof/>
                <w:webHidden/>
              </w:rPr>
              <w:fldChar w:fldCharType="end"/>
            </w:r>
          </w:hyperlink>
        </w:p>
        <w:p w:rsidR="00D83BE1" w:rsidRDefault="009311C2" w:rsidP="00D83BE1">
          <w:r w:rsidRPr="009311C2">
            <w:rPr>
              <w:rFonts w:cs="Arial"/>
              <w:b/>
              <w:bCs/>
              <w:noProof/>
            </w:rPr>
            <w:fldChar w:fldCharType="end"/>
          </w:r>
        </w:p>
      </w:sdtContent>
    </w:sdt>
    <w:bookmarkStart w:id="6" w:name="_Toc25672381" w:displacedByCustomXml="prev"/>
    <w:bookmarkStart w:id="7" w:name="_Toc25672113" w:displacedByCustomXml="prev"/>
    <w:bookmarkStart w:id="8" w:name="_Toc25671631" w:displacedByCustomXml="prev"/>
    <w:bookmarkStart w:id="9" w:name="_Toc25671356" w:displacedByCustomXml="prev"/>
    <w:bookmarkStart w:id="10" w:name="_Toc25671301" w:displacedByCustomXml="prev"/>
    <w:p w:rsidR="009311C2" w:rsidRDefault="009311C2" w:rsidP="009311C2">
      <w:pPr>
        <w:pStyle w:val="Heading1"/>
        <w:jc w:val="center"/>
      </w:pPr>
      <w:r>
        <w:t>List of Figures</w:t>
      </w:r>
      <w:bookmarkEnd w:id="10"/>
      <w:bookmarkEnd w:id="9"/>
      <w:bookmarkEnd w:id="8"/>
      <w:bookmarkEnd w:id="7"/>
      <w:bookmarkEnd w:id="6"/>
    </w:p>
    <w:p w:rsidR="009311C2" w:rsidRDefault="009311C2" w:rsidP="009311C2">
      <w:pPr>
        <w:spacing w:line="480" w:lineRule="auto"/>
      </w:pPr>
      <w:r>
        <w:t>Figure 2-1</w:t>
      </w:r>
      <w:r w:rsidRPr="00C57672">
        <w:t xml:space="preserve"> </w:t>
      </w:r>
      <w:r w:rsidRPr="00FB067C">
        <w:t>Porter’s Generic Strategies</w:t>
      </w:r>
      <w:r>
        <w:t>……………………………………………………………….4</w:t>
      </w:r>
    </w:p>
    <w:p w:rsidR="009311C2" w:rsidRDefault="009311C2" w:rsidP="009311C2">
      <w:pPr>
        <w:spacing w:line="480" w:lineRule="auto"/>
      </w:pPr>
    </w:p>
    <w:p w:rsidR="009311C2" w:rsidRDefault="009311C2" w:rsidP="009311C2">
      <w:pPr>
        <w:pStyle w:val="Heading1"/>
        <w:jc w:val="center"/>
      </w:pPr>
      <w:bookmarkStart w:id="11" w:name="_Toc25671302"/>
      <w:bookmarkStart w:id="12" w:name="_Toc25671357"/>
      <w:bookmarkStart w:id="13" w:name="_Toc25671632"/>
      <w:bookmarkStart w:id="14" w:name="_Toc25672114"/>
      <w:bookmarkStart w:id="15" w:name="_Toc25672382"/>
      <w:r>
        <w:t>List of Table</w:t>
      </w:r>
      <w:bookmarkEnd w:id="11"/>
      <w:bookmarkEnd w:id="12"/>
      <w:bookmarkEnd w:id="13"/>
      <w:bookmarkEnd w:id="14"/>
      <w:bookmarkEnd w:id="15"/>
    </w:p>
    <w:p w:rsidR="009311C2" w:rsidRDefault="009311C2" w:rsidP="00A44958">
      <w:pPr>
        <w:spacing w:line="480" w:lineRule="auto"/>
      </w:pPr>
      <w:r>
        <w:t>Table 2-1 Lidl financial report………………………………………………………………………….3</w:t>
      </w:r>
    </w:p>
    <w:p w:rsidR="009311C2" w:rsidRDefault="009311C2" w:rsidP="009311C2">
      <w:pPr>
        <w:jc w:val="left"/>
      </w:pPr>
    </w:p>
    <w:p w:rsidR="009311C2" w:rsidRDefault="009311C2" w:rsidP="009311C2">
      <w:pPr>
        <w:jc w:val="left"/>
      </w:pPr>
    </w:p>
    <w:p w:rsidR="009311C2" w:rsidRDefault="009311C2" w:rsidP="009311C2">
      <w:pPr>
        <w:jc w:val="left"/>
      </w:pPr>
    </w:p>
    <w:p w:rsidR="009311C2" w:rsidRDefault="009311C2" w:rsidP="009311C2">
      <w:pPr>
        <w:jc w:val="left"/>
      </w:pPr>
    </w:p>
    <w:p w:rsidR="009311C2" w:rsidRDefault="009311C2" w:rsidP="009311C2">
      <w:pPr>
        <w:jc w:val="left"/>
      </w:pPr>
    </w:p>
    <w:p w:rsidR="009311C2" w:rsidRDefault="009311C2" w:rsidP="009311C2">
      <w:pPr>
        <w:jc w:val="left"/>
      </w:pPr>
    </w:p>
    <w:p w:rsidR="009311C2" w:rsidRDefault="009311C2" w:rsidP="009311C2">
      <w:pPr>
        <w:jc w:val="left"/>
        <w:sectPr w:rsidR="009311C2" w:rsidSect="00B0760A">
          <w:headerReference w:type="default" r:id="rId9"/>
          <w:footerReference w:type="default" r:id="rId10"/>
          <w:footerReference w:type="first" r:id="rId11"/>
          <w:pgSz w:w="12240" w:h="15840"/>
          <w:pgMar w:top="1440" w:right="1440" w:bottom="1440" w:left="1440" w:header="720" w:footer="720" w:gutter="0"/>
          <w:pgNumType w:start="1"/>
          <w:cols w:space="720"/>
          <w:titlePg/>
          <w:docGrid w:linePitch="360"/>
        </w:sectPr>
      </w:pPr>
    </w:p>
    <w:p w:rsidR="009311C2" w:rsidRPr="009311C2" w:rsidRDefault="009311C2" w:rsidP="009311C2">
      <w:pPr>
        <w:jc w:val="left"/>
        <w:sectPr w:rsidR="009311C2" w:rsidRPr="009311C2" w:rsidSect="009311C2">
          <w:type w:val="continuous"/>
          <w:pgSz w:w="12240" w:h="15840"/>
          <w:pgMar w:top="1440" w:right="1440" w:bottom="1440" w:left="1440" w:header="720" w:footer="720" w:gutter="0"/>
          <w:pgNumType w:start="1"/>
          <w:cols w:space="720"/>
          <w:titlePg/>
          <w:docGrid w:linePitch="360"/>
        </w:sectPr>
      </w:pPr>
    </w:p>
    <w:p w:rsidR="009311C2" w:rsidRPr="001A487C" w:rsidRDefault="009311C2" w:rsidP="009311C2">
      <w:pPr>
        <w:pStyle w:val="Heading1"/>
        <w:rPr>
          <w:rFonts w:cs="Arial"/>
          <w:szCs w:val="22"/>
          <w14:textOutline w14:w="9525" w14:cap="rnd" w14:cmpd="sng" w14:algn="ctr">
            <w14:noFill/>
            <w14:prstDash w14:val="solid"/>
            <w14:bevel/>
          </w14:textOutline>
        </w:rPr>
      </w:pPr>
      <w:bookmarkStart w:id="16" w:name="_Toc25672383"/>
      <w:r>
        <w:rPr>
          <w:rFonts w:cs="Arial"/>
          <w:szCs w:val="22"/>
          <w14:textOutline w14:w="9525" w14:cap="rnd" w14:cmpd="sng" w14:algn="ctr">
            <w14:noFill/>
            <w14:prstDash w14:val="solid"/>
            <w14:bevel/>
          </w14:textOutline>
        </w:rPr>
        <w:lastRenderedPageBreak/>
        <w:t xml:space="preserve">1.0 </w:t>
      </w:r>
      <w:r w:rsidRPr="001A487C">
        <w:rPr>
          <w:rFonts w:cs="Arial"/>
          <w:szCs w:val="22"/>
          <w14:textOutline w14:w="9525" w14:cap="rnd" w14:cmpd="sng" w14:algn="ctr">
            <w14:noFill/>
            <w14:prstDash w14:val="solid"/>
            <w14:bevel/>
          </w14:textOutline>
        </w:rPr>
        <w:t>Executive Summary</w:t>
      </w:r>
      <w:bookmarkEnd w:id="16"/>
    </w:p>
    <w:p w:rsidR="009311C2" w:rsidRDefault="009311C2" w:rsidP="009311C2">
      <w:pPr>
        <w:pStyle w:val="NoSpacing"/>
        <w:spacing w:line="360" w:lineRule="auto"/>
      </w:pPr>
    </w:p>
    <w:p w:rsidR="009311C2" w:rsidRPr="00E02E23" w:rsidRDefault="009311C2" w:rsidP="009311C2">
      <w:pPr>
        <w:pStyle w:val="NoSpacing"/>
        <w:spacing w:line="360" w:lineRule="auto"/>
        <w:rPr>
          <w:rFonts w:cs="Arial"/>
        </w:rPr>
      </w:pPr>
      <w:r w:rsidRPr="00E02E23">
        <w:rPr>
          <w:rFonts w:cs="Arial"/>
        </w:rPr>
        <w:t>In this report, readers are able to understand the competitive strategies that Lidl uses to develop its current competitive position, the strengths and weaknesses of competitive strategies and the examples of the actions they take to implement the strategy. In 1973, Lidl was established in Ludwigshafen, Germany. In 1994 the first Lidl GB shop was opened. Porter’s Generic Strategies are a strategy that helps a company to determines its relative position whether the company’s profitability is higher or lower than the industry average. two basics of competitive advantages are low cost or differentiation. The three general strategies are cost leadership, differentiation and focus. According to 7Ps analysis, the strategies that Lidl implementation is cost leadership. The advantages of cost leadership are the ability to outperform rivals, etc. Price Wars, the difficulty of sustaining it long term, low customer loyalty, association with lower quality is the disadvantages of cost leadership. In conclusion, cost leadership is a good strategy for a large company, but it does not work in all markets. Lidl can develop and implement in high-end branded products for a new group of people and in a more stable environment.</w:t>
      </w:r>
    </w:p>
    <w:p w:rsidR="009311C2" w:rsidRDefault="009311C2" w:rsidP="009311C2">
      <w:pPr>
        <w:rPr>
          <w:rFonts w:cs="Arial"/>
          <w14:textOutline w14:w="9525" w14:cap="rnd" w14:cmpd="sng" w14:algn="ctr">
            <w14:noFill/>
            <w14:prstDash w14:val="solid"/>
            <w14:bevel/>
          </w14:textOutline>
        </w:rPr>
      </w:pPr>
    </w:p>
    <w:p w:rsidR="009311C2" w:rsidRDefault="009311C2" w:rsidP="009311C2">
      <w:pPr>
        <w:rPr>
          <w:rFonts w:cs="Arial"/>
          <w14:textOutline w14:w="9525" w14:cap="rnd" w14:cmpd="sng" w14:algn="ctr">
            <w14:noFill/>
            <w14:prstDash w14:val="solid"/>
            <w14:bevel/>
          </w14:textOutline>
        </w:rPr>
      </w:pPr>
    </w:p>
    <w:p w:rsidR="009311C2" w:rsidRDefault="009311C2" w:rsidP="009311C2">
      <w:pPr>
        <w:rPr>
          <w:rFonts w:cs="Arial"/>
          <w14:textOutline w14:w="9525" w14:cap="rnd" w14:cmpd="sng" w14:algn="ctr">
            <w14:noFill/>
            <w14:prstDash w14:val="solid"/>
            <w14:bevel/>
          </w14:textOutline>
        </w:rPr>
      </w:pPr>
    </w:p>
    <w:p w:rsidR="009311C2" w:rsidRDefault="009311C2" w:rsidP="009311C2">
      <w:pPr>
        <w:rPr>
          <w:rFonts w:cs="Arial"/>
          <w14:textOutline w14:w="9525" w14:cap="rnd" w14:cmpd="sng" w14:algn="ctr">
            <w14:noFill/>
            <w14:prstDash w14:val="solid"/>
            <w14:bevel/>
          </w14:textOutline>
        </w:rPr>
      </w:pPr>
    </w:p>
    <w:p w:rsidR="009311C2" w:rsidRDefault="009311C2" w:rsidP="009311C2">
      <w:pPr>
        <w:rPr>
          <w:rFonts w:cs="Arial"/>
          <w14:textOutline w14:w="9525" w14:cap="rnd" w14:cmpd="sng" w14:algn="ctr">
            <w14:noFill/>
            <w14:prstDash w14:val="solid"/>
            <w14:bevel/>
          </w14:textOutline>
        </w:rPr>
      </w:pPr>
    </w:p>
    <w:p w:rsidR="009311C2" w:rsidRDefault="009311C2" w:rsidP="009311C2">
      <w:pPr>
        <w:rPr>
          <w:rFonts w:cs="Arial"/>
          <w14:textOutline w14:w="9525" w14:cap="rnd" w14:cmpd="sng" w14:algn="ctr">
            <w14:noFill/>
            <w14:prstDash w14:val="solid"/>
            <w14:bevel/>
          </w14:textOutline>
        </w:rPr>
      </w:pPr>
    </w:p>
    <w:p w:rsidR="009311C2" w:rsidRDefault="009311C2" w:rsidP="009311C2">
      <w:pPr>
        <w:rPr>
          <w:rFonts w:cs="Arial"/>
          <w14:textOutline w14:w="9525" w14:cap="rnd" w14:cmpd="sng" w14:algn="ctr">
            <w14:noFill/>
            <w14:prstDash w14:val="solid"/>
            <w14:bevel/>
          </w14:textOutline>
        </w:rPr>
      </w:pPr>
    </w:p>
    <w:p w:rsidR="009311C2" w:rsidRDefault="009311C2" w:rsidP="009311C2">
      <w:pPr>
        <w:rPr>
          <w:rFonts w:cs="Arial"/>
          <w14:textOutline w14:w="9525" w14:cap="rnd" w14:cmpd="sng" w14:algn="ctr">
            <w14:noFill/>
            <w14:prstDash w14:val="solid"/>
            <w14:bevel/>
          </w14:textOutline>
        </w:rPr>
      </w:pPr>
    </w:p>
    <w:p w:rsidR="009311C2" w:rsidRDefault="009311C2" w:rsidP="009311C2">
      <w:pPr>
        <w:rPr>
          <w:rFonts w:cs="Arial"/>
          <w14:textOutline w14:w="9525" w14:cap="rnd" w14:cmpd="sng" w14:algn="ctr">
            <w14:noFill/>
            <w14:prstDash w14:val="solid"/>
            <w14:bevel/>
          </w14:textOutline>
        </w:rPr>
      </w:pPr>
    </w:p>
    <w:p w:rsidR="009311C2" w:rsidRDefault="009311C2" w:rsidP="009311C2">
      <w:pPr>
        <w:rPr>
          <w:rFonts w:cs="Arial"/>
          <w14:textOutline w14:w="9525" w14:cap="rnd" w14:cmpd="sng" w14:algn="ctr">
            <w14:noFill/>
            <w14:prstDash w14:val="solid"/>
            <w14:bevel/>
          </w14:textOutline>
        </w:rPr>
      </w:pPr>
    </w:p>
    <w:p w:rsidR="009311C2" w:rsidRDefault="009311C2" w:rsidP="009311C2">
      <w:pPr>
        <w:rPr>
          <w:rFonts w:cs="Arial"/>
          <w14:textOutline w14:w="9525" w14:cap="rnd" w14:cmpd="sng" w14:algn="ctr">
            <w14:noFill/>
            <w14:prstDash w14:val="solid"/>
            <w14:bevel/>
          </w14:textOutline>
        </w:rPr>
      </w:pPr>
    </w:p>
    <w:p w:rsidR="009311C2" w:rsidRDefault="009311C2" w:rsidP="009311C2">
      <w:pPr>
        <w:rPr>
          <w:rFonts w:cs="Arial"/>
          <w14:textOutline w14:w="9525" w14:cap="rnd" w14:cmpd="sng" w14:algn="ctr">
            <w14:noFill/>
            <w14:prstDash w14:val="solid"/>
            <w14:bevel/>
          </w14:textOutline>
        </w:rPr>
      </w:pPr>
    </w:p>
    <w:p w:rsidR="009311C2" w:rsidRDefault="009311C2" w:rsidP="009311C2">
      <w:pPr>
        <w:rPr>
          <w:rFonts w:cs="Arial"/>
          <w14:textOutline w14:w="9525" w14:cap="rnd" w14:cmpd="sng" w14:algn="ctr">
            <w14:noFill/>
            <w14:prstDash w14:val="solid"/>
            <w14:bevel/>
          </w14:textOutline>
        </w:rPr>
      </w:pPr>
    </w:p>
    <w:p w:rsidR="009311C2" w:rsidRDefault="009311C2" w:rsidP="009311C2">
      <w:pPr>
        <w:rPr>
          <w:rFonts w:cs="Arial"/>
          <w14:textOutline w14:w="9525" w14:cap="rnd" w14:cmpd="sng" w14:algn="ctr">
            <w14:noFill/>
            <w14:prstDash w14:val="solid"/>
            <w14:bevel/>
          </w14:textOutline>
        </w:rPr>
      </w:pPr>
    </w:p>
    <w:p w:rsidR="009311C2" w:rsidRDefault="009311C2" w:rsidP="009311C2">
      <w:pPr>
        <w:rPr>
          <w:rFonts w:cs="Arial"/>
          <w14:textOutline w14:w="9525" w14:cap="rnd" w14:cmpd="sng" w14:algn="ctr">
            <w14:noFill/>
            <w14:prstDash w14:val="solid"/>
            <w14:bevel/>
          </w14:textOutline>
        </w:rPr>
      </w:pPr>
    </w:p>
    <w:p w:rsidR="009311C2" w:rsidRDefault="009311C2" w:rsidP="009311C2">
      <w:pPr>
        <w:rPr>
          <w:rFonts w:cs="Arial"/>
          <w14:textOutline w14:w="9525" w14:cap="rnd" w14:cmpd="sng" w14:algn="ctr">
            <w14:noFill/>
            <w14:prstDash w14:val="solid"/>
            <w14:bevel/>
          </w14:textOutline>
        </w:rPr>
        <w:sectPr w:rsidR="009311C2" w:rsidSect="009311C2">
          <w:headerReference w:type="default" r:id="rId12"/>
          <w:footerReference w:type="default" r:id="rId13"/>
          <w:pgSz w:w="11906" w:h="16838"/>
          <w:pgMar w:top="1440" w:right="1440" w:bottom="1440" w:left="1440" w:header="708" w:footer="708" w:gutter="0"/>
          <w:pgNumType w:start="1"/>
          <w:cols w:space="708"/>
          <w:docGrid w:linePitch="360"/>
        </w:sectPr>
      </w:pPr>
    </w:p>
    <w:p w:rsidR="009311C2" w:rsidRDefault="009311C2" w:rsidP="009311C2">
      <w:pPr>
        <w:rPr>
          <w:rFonts w:cs="Arial"/>
          <w14:textOutline w14:w="9525" w14:cap="rnd" w14:cmpd="sng" w14:algn="ctr">
            <w14:noFill/>
            <w14:prstDash w14:val="solid"/>
            <w14:bevel/>
          </w14:textOutline>
        </w:rPr>
      </w:pPr>
    </w:p>
    <w:p w:rsidR="009311C2" w:rsidRDefault="009311C2" w:rsidP="009311C2">
      <w:pPr>
        <w:rPr>
          <w:rFonts w:eastAsiaTheme="majorEastAsia" w:cs="Arial"/>
          <w14:textOutline w14:w="9525" w14:cap="rnd" w14:cmpd="sng" w14:algn="ctr">
            <w14:noFill/>
            <w14:prstDash w14:val="solid"/>
            <w14:bevel/>
          </w14:textOutline>
        </w:rPr>
      </w:pPr>
    </w:p>
    <w:p w:rsidR="009311C2" w:rsidRPr="00B00970" w:rsidRDefault="009311C2" w:rsidP="009311C2">
      <w:pPr>
        <w:pStyle w:val="Heading1"/>
        <w:numPr>
          <w:ilvl w:val="1"/>
          <w:numId w:val="11"/>
        </w:numPr>
        <w:spacing w:line="360" w:lineRule="auto"/>
        <w:rPr>
          <w:rFonts w:cs="Arial"/>
          <w:szCs w:val="22"/>
          <w14:textOutline w14:w="9525" w14:cap="rnd" w14:cmpd="sng" w14:algn="ctr">
            <w14:noFill/>
            <w14:prstDash w14:val="solid"/>
            <w14:bevel/>
          </w14:textOutline>
        </w:rPr>
      </w:pPr>
      <w:bookmarkStart w:id="17" w:name="_Toc25672384"/>
      <w:r w:rsidRPr="001A487C">
        <w:rPr>
          <w:rFonts w:cs="Arial"/>
          <w:szCs w:val="22"/>
          <w14:textOutline w14:w="9525" w14:cap="rnd" w14:cmpd="sng" w14:algn="ctr">
            <w14:noFill/>
            <w14:prstDash w14:val="solid"/>
            <w14:bevel/>
          </w14:textOutline>
        </w:rPr>
        <w:lastRenderedPageBreak/>
        <w:t>Introduction</w:t>
      </w:r>
      <w:bookmarkEnd w:id="17"/>
    </w:p>
    <w:p w:rsidR="009311C2" w:rsidRDefault="009311C2" w:rsidP="009311C2">
      <w:pPr>
        <w:pStyle w:val="Heading2"/>
        <w:numPr>
          <w:ilvl w:val="1"/>
          <w:numId w:val="11"/>
        </w:numPr>
        <w:spacing w:line="360" w:lineRule="auto"/>
      </w:pPr>
      <w:bookmarkStart w:id="18" w:name="_Toc25672385"/>
      <w:r w:rsidRPr="000A1EF8">
        <w:t>Report Remittance</w:t>
      </w:r>
      <w:bookmarkEnd w:id="18"/>
    </w:p>
    <w:p w:rsidR="009311C2" w:rsidRPr="00A94745" w:rsidRDefault="009311C2" w:rsidP="009311C2">
      <w:pPr>
        <w:pStyle w:val="NoSpacing"/>
        <w:spacing w:line="360" w:lineRule="auto"/>
      </w:pPr>
    </w:p>
    <w:p w:rsidR="009311C2" w:rsidRDefault="009311C2" w:rsidP="009311C2">
      <w:pPr>
        <w:pStyle w:val="NoSpacing"/>
        <w:spacing w:line="360" w:lineRule="auto"/>
        <w:rPr>
          <w:rFonts w:cs="Arial"/>
        </w:rPr>
      </w:pPr>
      <w:r w:rsidRPr="00A33FCD">
        <w:rPr>
          <w:rFonts w:cs="Arial"/>
        </w:rPr>
        <w:t>In this report, readers will be able to understand the competitive strategies that Lidl uses to develop its current competitive position, the strengths and weaknesses of competitive strategies and examples of the actions they take to implement the strategy.</w:t>
      </w:r>
    </w:p>
    <w:p w:rsidR="009311C2" w:rsidRPr="00A33FCD" w:rsidRDefault="009311C2" w:rsidP="009311C2">
      <w:pPr>
        <w:pStyle w:val="NoSpacing"/>
      </w:pPr>
    </w:p>
    <w:p w:rsidR="009311C2" w:rsidRDefault="009311C2" w:rsidP="009311C2">
      <w:pPr>
        <w:pStyle w:val="Heading2"/>
        <w:numPr>
          <w:ilvl w:val="1"/>
          <w:numId w:val="10"/>
        </w:numPr>
        <w:spacing w:line="360" w:lineRule="auto"/>
      </w:pPr>
      <w:bookmarkStart w:id="19" w:name="_Toc25672386"/>
      <w:r w:rsidRPr="00A33FCD">
        <w:t>Company Background</w:t>
      </w:r>
      <w:bookmarkEnd w:id="19"/>
    </w:p>
    <w:p w:rsidR="009311C2" w:rsidRPr="00A94745" w:rsidRDefault="009311C2" w:rsidP="009311C2">
      <w:pPr>
        <w:pStyle w:val="NoSpacing"/>
      </w:pPr>
    </w:p>
    <w:p w:rsidR="009311C2" w:rsidRDefault="009311C2" w:rsidP="009311C2">
      <w:pPr>
        <w:pStyle w:val="NoSpacing"/>
        <w:spacing w:line="360" w:lineRule="auto"/>
      </w:pPr>
      <w:r>
        <w:t xml:space="preserve">In 1930, </w:t>
      </w:r>
      <w:proofErr w:type="spellStart"/>
      <w:r w:rsidRPr="004F745B">
        <w:rPr>
          <w:lang w:val="en-GB"/>
        </w:rPr>
        <w:t>Südfrüchte</w:t>
      </w:r>
      <w:proofErr w:type="spellEnd"/>
      <w:r>
        <w:t xml:space="preserve"> </w:t>
      </w:r>
      <w:proofErr w:type="spellStart"/>
      <w:r w:rsidRPr="004945FB">
        <w:rPr>
          <w:lang w:val="en-GB"/>
        </w:rPr>
        <w:t>Großhandel</w:t>
      </w:r>
      <w:proofErr w:type="spellEnd"/>
      <w:r>
        <w:t xml:space="preserve"> Lidl &amp; Co a fruit wholesaler had to turn into a food wholesaler after Josef Schwarz joined the partnership. However, the first shop was established in Ludwigshafen, Germany after the company were founded as Lidl Stiftung and Co. KG in 1973. A 500-product line was sold, and it only employed three workers based on lovemoney.com. </w:t>
      </w:r>
    </w:p>
    <w:p w:rsidR="009311C2" w:rsidRDefault="009311C2" w:rsidP="009311C2">
      <w:pPr>
        <w:pStyle w:val="NoSpacing"/>
        <w:spacing w:line="360" w:lineRule="auto"/>
      </w:pPr>
    </w:p>
    <w:p w:rsidR="009311C2" w:rsidRDefault="009311C2" w:rsidP="009311C2">
      <w:pPr>
        <w:pStyle w:val="NoSpacing"/>
        <w:spacing w:line="360" w:lineRule="auto"/>
      </w:pPr>
      <w:r>
        <w:t xml:space="preserve">According to Lidl in 1994 the first Lidl GB shop was opened in the United Kingdom. Since then, Lidl has 13 regional distribution </w:t>
      </w:r>
      <w:r w:rsidRPr="00892598">
        <w:rPr>
          <w:lang w:val="en-GB"/>
        </w:rPr>
        <w:t>centres</w:t>
      </w:r>
      <w:r>
        <w:t>, more than 760 stores and it also employed over 22,500 employees after 25 years. Moreover, Lidl advocates that they want to provide the highest quality product at a lower price, to do that, two-thirds of Lidl products are sourcing locally, and they keep a close relationship with their suppliers.</w:t>
      </w:r>
    </w:p>
    <w:p w:rsidR="009311C2" w:rsidRDefault="009311C2" w:rsidP="009311C2">
      <w:pPr>
        <w:pStyle w:val="NoSpacing"/>
        <w:spacing w:line="360" w:lineRule="auto"/>
      </w:pPr>
    </w:p>
    <w:p w:rsidR="009311C2" w:rsidRDefault="009311C2" w:rsidP="009311C2">
      <w:pPr>
        <w:pStyle w:val="NoSpacing"/>
        <w:spacing w:line="360" w:lineRule="auto"/>
      </w:pPr>
      <w:r>
        <w:rPr>
          <w:rFonts w:hint="eastAsia"/>
        </w:rPr>
        <w:t>According to Lidl, the</w:t>
      </w:r>
      <w:r>
        <w:t xml:space="preserve"> vision</w:t>
      </w:r>
      <w:r>
        <w:rPr>
          <w:rFonts w:hint="eastAsia"/>
        </w:rPr>
        <w:t xml:space="preserve"> of Lidl</w:t>
      </w:r>
      <w:r>
        <w:t xml:space="preserve"> is to enhance the lives of their customers, by providing quality products at a market-leading value, whilst ensuring that customer satisfaction is at the heart of everything they do. The mission of Lidl is to deliver outstanding customer satisfaction, ensure the market-leading quality and value by constantly innovating and optimizing their efficient processes, driven by technology and people, work with business partners in sustainable relationships, contributing positively to local communities, achieve long term success by investing in the recruitment, training and development of their people.</w:t>
      </w:r>
    </w:p>
    <w:p w:rsidR="009311C2" w:rsidRDefault="009311C2" w:rsidP="009311C2">
      <w:pPr>
        <w:pStyle w:val="NoSpacing"/>
        <w:spacing w:line="360" w:lineRule="auto"/>
        <w:jc w:val="center"/>
        <w:rPr>
          <w:noProof/>
        </w:rPr>
      </w:pPr>
    </w:p>
    <w:p w:rsidR="009311C2" w:rsidRDefault="009311C2" w:rsidP="009311C2">
      <w:pPr>
        <w:pStyle w:val="NoSpacing"/>
        <w:spacing w:line="360" w:lineRule="auto"/>
        <w:jc w:val="center"/>
        <w:rPr>
          <w:noProof/>
        </w:rPr>
      </w:pPr>
    </w:p>
    <w:p w:rsidR="009311C2" w:rsidRDefault="009311C2" w:rsidP="009311C2">
      <w:pPr>
        <w:pStyle w:val="NoSpacing"/>
        <w:spacing w:line="360" w:lineRule="auto"/>
        <w:jc w:val="center"/>
      </w:pPr>
      <w:r>
        <w:rPr>
          <w:noProof/>
        </w:rPr>
        <w:lastRenderedPageBreak/>
        <w:drawing>
          <wp:inline distT="0" distB="0" distL="0" distR="0" wp14:anchorId="08ECB50B" wp14:editId="7BEA2868">
            <wp:extent cx="5649623" cy="2567354"/>
            <wp:effectExtent l="0" t="0" r="8255"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5800" t="21636" r="31138" b="46550"/>
                    <a:stretch/>
                  </pic:blipFill>
                  <pic:spPr bwMode="auto">
                    <a:xfrm>
                      <a:off x="0" y="0"/>
                      <a:ext cx="5723913" cy="2601114"/>
                    </a:xfrm>
                    <a:prstGeom prst="rect">
                      <a:avLst/>
                    </a:prstGeom>
                    <a:ln>
                      <a:noFill/>
                    </a:ln>
                    <a:extLst>
                      <a:ext uri="{53640926-AAD7-44D8-BBD7-CCE9431645EC}">
                        <a14:shadowObscured xmlns:a14="http://schemas.microsoft.com/office/drawing/2010/main"/>
                      </a:ext>
                    </a:extLst>
                  </pic:spPr>
                </pic:pic>
              </a:graphicData>
            </a:graphic>
          </wp:inline>
        </w:drawing>
      </w:r>
    </w:p>
    <w:p w:rsidR="009311C2" w:rsidRPr="007A2785" w:rsidRDefault="009311C2" w:rsidP="009311C2">
      <w:pPr>
        <w:pStyle w:val="NoSpacing"/>
        <w:spacing w:line="360" w:lineRule="auto"/>
      </w:pPr>
      <w:r w:rsidRPr="007A2785">
        <w:t>Table 2-1 Lidl financial report</w:t>
      </w:r>
      <w:r>
        <w:t>:</w:t>
      </w:r>
      <w:r w:rsidRPr="007A2785">
        <w:t xml:space="preserve"> Filing history for LIDL U.K. GMBH (FC017929). (n.d.). Retrieved from </w:t>
      </w:r>
      <w:r w:rsidRPr="002C46E8">
        <w:t>https://beta.companieshouse.gov.uk/company/FC017929/filing-history</w:t>
      </w:r>
      <w:r w:rsidRPr="007A2785">
        <w:t>.</w:t>
      </w:r>
    </w:p>
    <w:p w:rsidR="009311C2" w:rsidRDefault="009311C2" w:rsidP="009311C2">
      <w:pPr>
        <w:pStyle w:val="NoSpacing"/>
        <w:spacing w:line="360" w:lineRule="auto"/>
      </w:pPr>
    </w:p>
    <w:p w:rsidR="009311C2" w:rsidRDefault="009311C2" w:rsidP="009311C2">
      <w:pPr>
        <w:pStyle w:val="NoSpacing"/>
        <w:spacing w:line="360" w:lineRule="auto"/>
        <w:rPr>
          <w:noProof/>
        </w:rPr>
      </w:pPr>
      <w:r>
        <w:rPr>
          <w:noProof/>
        </w:rPr>
        <w:t>Based on Companies House financial report on Lidl on 17 January 2019</w:t>
      </w:r>
      <w:r w:rsidRPr="000724F7">
        <w:rPr>
          <w:noProof/>
        </w:rPr>
        <w:t xml:space="preserve"> </w:t>
      </w:r>
      <w:r>
        <w:rPr>
          <w:noProof/>
        </w:rPr>
        <w:t>page 20, in the business development Lidl has increased their revenues from 41.5 billion to 46.1 billion, which equals an increase of 4.6 billion or 11%. Gross profit rose from 11,177 million to 12,238 million, at 26.6% gross profit margin as a percentage of revenues decreased compared with the previous year’s level of 26.9%.</w:t>
      </w:r>
    </w:p>
    <w:p w:rsidR="009311C2" w:rsidRDefault="009311C2" w:rsidP="009311C2">
      <w:pPr>
        <w:pStyle w:val="NoSpacing"/>
        <w:spacing w:line="360" w:lineRule="auto"/>
        <w:rPr>
          <w:noProof/>
        </w:rPr>
      </w:pPr>
    </w:p>
    <w:p w:rsidR="009311C2" w:rsidRDefault="009311C2" w:rsidP="009311C2">
      <w:pPr>
        <w:pStyle w:val="Heading2"/>
        <w:numPr>
          <w:ilvl w:val="1"/>
          <w:numId w:val="9"/>
        </w:numPr>
      </w:pPr>
      <w:bookmarkStart w:id="20" w:name="_Toc25672387"/>
      <w:r>
        <w:t>Definition of Major Concepts</w:t>
      </w:r>
      <w:bookmarkEnd w:id="20"/>
    </w:p>
    <w:p w:rsidR="009311C2" w:rsidRDefault="009311C2" w:rsidP="009311C2">
      <w:pPr>
        <w:pStyle w:val="NoSpacing"/>
      </w:pPr>
    </w:p>
    <w:p w:rsidR="009311C2" w:rsidRDefault="009311C2" w:rsidP="009311C2">
      <w:pPr>
        <w:pStyle w:val="NoSpacing"/>
        <w:spacing w:line="360" w:lineRule="auto"/>
      </w:pPr>
      <w:r w:rsidRPr="00EE6F70">
        <w:t xml:space="preserve">Porter’s Generic Strategies </w:t>
      </w:r>
      <w:r>
        <w:t>are</w:t>
      </w:r>
      <w:r w:rsidRPr="00EE6F70">
        <w:t xml:space="preserve"> a strategy that helps a company to determines its relative position whether the company’s profitability is higher or lower than the industry average. To maintain a long run in business, the fundamental basis of profit needs to be above average to continue to gain a competitive advantage. However, companies can have two basic competitive advantages which are low cost or differentiation. To achieve the result in cost leadership, differentiation and focus the three general strategies for achieving high average performance, two fundamental types of competitive advantage need to combine with the scope of competition which is a broad target or narrow target.</w:t>
      </w:r>
    </w:p>
    <w:p w:rsidR="009311C2" w:rsidRDefault="009311C2" w:rsidP="009311C2">
      <w:pPr>
        <w:pStyle w:val="NoSpacing"/>
        <w:spacing w:line="360" w:lineRule="auto"/>
        <w:jc w:val="center"/>
      </w:pPr>
      <w:r>
        <w:rPr>
          <w:noProof/>
        </w:rPr>
        <w:lastRenderedPageBreak/>
        <w:drawing>
          <wp:inline distT="0" distB="0" distL="0" distR="0" wp14:anchorId="611D0D93" wp14:editId="329E9A8B">
            <wp:extent cx="4522763" cy="3673409"/>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1304" t="17466" r="32781" b="16237"/>
                    <a:stretch/>
                  </pic:blipFill>
                  <pic:spPr bwMode="auto">
                    <a:xfrm>
                      <a:off x="0" y="0"/>
                      <a:ext cx="4533356" cy="3682012"/>
                    </a:xfrm>
                    <a:prstGeom prst="rect">
                      <a:avLst/>
                    </a:prstGeom>
                    <a:ln>
                      <a:noFill/>
                    </a:ln>
                    <a:extLst>
                      <a:ext uri="{53640926-AAD7-44D8-BBD7-CCE9431645EC}">
                        <a14:shadowObscured xmlns:a14="http://schemas.microsoft.com/office/drawing/2010/main"/>
                      </a:ext>
                    </a:extLst>
                  </pic:spPr>
                </pic:pic>
              </a:graphicData>
            </a:graphic>
          </wp:inline>
        </w:drawing>
      </w:r>
    </w:p>
    <w:p w:rsidR="009311C2" w:rsidRPr="00A855FB" w:rsidRDefault="009311C2" w:rsidP="009311C2">
      <w:pPr>
        <w:pStyle w:val="NoSpacing"/>
        <w:spacing w:line="360" w:lineRule="auto"/>
      </w:pPr>
      <w:r w:rsidRPr="00A855FB">
        <w:t>Figure 2-1 Porter’s Generic Strategies</w:t>
      </w:r>
      <w:r>
        <w:t>:</w:t>
      </w:r>
      <w:r w:rsidRPr="00A855FB">
        <w:t xml:space="preserve"> Porter's Generic Competitive Strategies (ways of competing). (n.d.). Retrieved from </w:t>
      </w:r>
      <w:hyperlink r:id="rId16" w:history="1">
        <w:r w:rsidRPr="00A855FB">
          <w:t>https://www.ifm.eng.cam.ac.uk/research/dstools/porters-generic-competitive-strategies/</w:t>
        </w:r>
      </w:hyperlink>
      <w:r w:rsidRPr="00A855FB">
        <w:t>.</w:t>
      </w:r>
    </w:p>
    <w:p w:rsidR="009311C2" w:rsidRPr="004E03E9" w:rsidRDefault="009311C2" w:rsidP="009311C2">
      <w:pPr>
        <w:pStyle w:val="NoSpacing"/>
        <w:spacing w:line="360" w:lineRule="auto"/>
        <w:rPr>
          <w:lang w:val="en-GB"/>
        </w:rPr>
      </w:pPr>
    </w:p>
    <w:p w:rsidR="009311C2" w:rsidRDefault="009311C2" w:rsidP="009311C2">
      <w:pPr>
        <w:pStyle w:val="NoSpacing"/>
        <w:spacing w:line="360" w:lineRule="auto"/>
      </w:pPr>
      <w:r w:rsidRPr="00F737FA">
        <w:t>The goal of cost leadership is to be the lowest-cost producer on the market. The easiest way is to mass-produce, which make companies take advantage of economies of scale. Many segments of the industry focus on reducing costs. If the sales price reached can be equal to the market average price, then the manufacturer with the lowest cost will get the maximum profit. This strategy is often relatively small compared to the “standard” offerings offered by a large company, which are easily accepted by most customers. Meanwhile, significant cost advantage in the competition will occur when low-cost leader discount their products to maximize their sales and it can further increase their market share, based on Jim Riley, the Co-founded of tutor2u.</w:t>
      </w:r>
      <w:r>
        <w:t xml:space="preserve"> </w:t>
      </w:r>
      <w:r w:rsidRPr="00D85243">
        <w:t>A cost leadership strategy requires close collaboration between all business</w:t>
      </w:r>
      <w:r>
        <w:t>,</w:t>
      </w:r>
      <w:r w:rsidRPr="00D85243">
        <w:t xml:space="preserve"> </w:t>
      </w:r>
      <w:r>
        <w:t>t</w:t>
      </w:r>
      <w:r w:rsidRPr="00D85243">
        <w:t xml:space="preserve">o be the lowest-cost producer companies </w:t>
      </w:r>
      <w:r>
        <w:t>need to be high levels of production, high capacity utilization, use of bargaining power to negotiate the lower prices for production inputs, lean production methods and effective use of technology in the production process. For example, Lidl advocates that they want to provide the highest quality product at a lower price, to do that, two-thirds of Lidl products are sourcing locally, and they keep a close relationship with their suppliers.</w:t>
      </w:r>
    </w:p>
    <w:p w:rsidR="009311C2" w:rsidRDefault="009311C2" w:rsidP="009311C2">
      <w:pPr>
        <w:pStyle w:val="NoSpacing"/>
        <w:spacing w:line="360" w:lineRule="auto"/>
      </w:pPr>
    </w:p>
    <w:p w:rsidR="009311C2" w:rsidRPr="00FE7677" w:rsidRDefault="009311C2" w:rsidP="009311C2">
      <w:pPr>
        <w:pStyle w:val="NoSpacing"/>
        <w:spacing w:line="360" w:lineRule="auto"/>
      </w:pPr>
      <w:r w:rsidRPr="00FE7677">
        <w:lastRenderedPageBreak/>
        <w:t>To apply differentiation leadership, the business is geared towards a bigger market and aims for a competitive advantage by differentiation the entire market. This strategy required the company to uniquely their business position to meet the buyer conditions. It often reflects a higher production cost and linked with a high charging price for a product with additional value-added features for the customer. According to Jim Riley from tutor2u, differentiation refers to the premium of exceeding the extra production cost and provides customers with a reason to prefer the product instead of other less differentiated products. Furthermore, superior product quality such as features, benefits, durability, reliability; branding such as strong customer recognition and desire, brand loyalty; industry-wind distribution across all major channels such as the product or brand is an essential item to be stocked by retailers; consistent promotional support such as often dominated by advertising, sponsorship are the ways that can be used in it to build up differentiation leadership for the company. An example of a differentiation leadership is Adidas, they are the global brand that has achieved significant economies of scale, but they do not rely on the cost leadership strategies instead their brand is convincing consumers to pay a premium price on their product and become brand loyalists.</w:t>
      </w:r>
    </w:p>
    <w:p w:rsidR="009311C2" w:rsidRDefault="009311C2" w:rsidP="009311C2">
      <w:pPr>
        <w:pStyle w:val="NoSpacing"/>
        <w:spacing w:line="360" w:lineRule="auto"/>
      </w:pPr>
    </w:p>
    <w:p w:rsidR="009311C2" w:rsidRDefault="009311C2" w:rsidP="009311C2">
      <w:pPr>
        <w:pStyle w:val="NoSpacing"/>
        <w:spacing w:line="360" w:lineRule="auto"/>
      </w:pPr>
      <w:r w:rsidRPr="002503AA">
        <w:t>The cost focus is on a company that seeks a low-cost advantage in only one or a few markets, which is a basic product, or maybe a very similar product among powerful market leaders but it is enough and can be accepted by the customer.</w:t>
      </w:r>
    </w:p>
    <w:p w:rsidR="009311C2" w:rsidRDefault="009311C2" w:rsidP="009311C2">
      <w:pPr>
        <w:pStyle w:val="NoSpacing"/>
        <w:spacing w:line="360" w:lineRule="auto"/>
      </w:pPr>
    </w:p>
    <w:p w:rsidR="009311C2" w:rsidRDefault="009311C2" w:rsidP="009311C2">
      <w:pPr>
        <w:pStyle w:val="NoSpacing"/>
        <w:spacing w:line="360" w:lineRule="auto"/>
      </w:pPr>
      <w:r w:rsidRPr="00D34007">
        <w:t>In a differentiated focus strategy, companies aim to differentiate in only one or a few target markets. The special customer needs of this segment mean the opportunity to offer products that are significantly different from the target competitors. For those companies who adopted this strategy, the important issue is to ensure that customers do have different needs and wants and that there is an effective basis for differentiation which existing competitors' products cannot meet these needs. Many small businesses can use this strategy to build their market segments and add value to their customers through expertise or other means to achieve higher prices than undifferentiated products. An example of differentiation focus is Tyrrells Crisps which focused on hand-fried and become one of the premium segments in the crisps market.</w:t>
      </w:r>
    </w:p>
    <w:p w:rsidR="009311C2" w:rsidRDefault="009311C2" w:rsidP="009311C2">
      <w:pPr>
        <w:pStyle w:val="NoSpacing"/>
        <w:spacing w:line="360" w:lineRule="auto"/>
        <w:sectPr w:rsidR="009311C2" w:rsidSect="009311C2">
          <w:headerReference w:type="default" r:id="rId17"/>
          <w:type w:val="continuous"/>
          <w:pgSz w:w="11906" w:h="16838"/>
          <w:pgMar w:top="1440" w:right="1440" w:bottom="1440" w:left="1440" w:header="708" w:footer="708" w:gutter="0"/>
          <w:pgNumType w:start="1"/>
          <w:cols w:space="708"/>
          <w:docGrid w:linePitch="360"/>
        </w:sectPr>
      </w:pPr>
    </w:p>
    <w:p w:rsidR="009311C2" w:rsidRDefault="009311C2" w:rsidP="009311C2">
      <w:pPr>
        <w:pStyle w:val="NoSpacing"/>
        <w:spacing w:line="360" w:lineRule="auto"/>
      </w:pPr>
    </w:p>
    <w:p w:rsidR="009311C2" w:rsidRDefault="009311C2" w:rsidP="009311C2">
      <w:pPr>
        <w:pStyle w:val="NoSpacing"/>
        <w:spacing w:line="360" w:lineRule="auto"/>
      </w:pPr>
    </w:p>
    <w:p w:rsidR="009311C2" w:rsidRDefault="009311C2" w:rsidP="009311C2">
      <w:pPr>
        <w:pStyle w:val="NoSpacing"/>
        <w:spacing w:line="360" w:lineRule="auto"/>
      </w:pPr>
    </w:p>
    <w:p w:rsidR="009311C2" w:rsidRDefault="009311C2" w:rsidP="009311C2">
      <w:pPr>
        <w:pStyle w:val="NoSpacing"/>
        <w:spacing w:line="360" w:lineRule="auto"/>
      </w:pPr>
    </w:p>
    <w:p w:rsidR="009311C2" w:rsidRDefault="009311C2" w:rsidP="009311C2">
      <w:pPr>
        <w:pStyle w:val="NoSpacing"/>
        <w:spacing w:line="360" w:lineRule="auto"/>
      </w:pPr>
    </w:p>
    <w:p w:rsidR="009311C2" w:rsidRDefault="009311C2" w:rsidP="009311C2">
      <w:pPr>
        <w:pStyle w:val="NoSpacing"/>
        <w:spacing w:line="360" w:lineRule="auto"/>
        <w:sectPr w:rsidR="009311C2" w:rsidSect="009311C2">
          <w:type w:val="continuous"/>
          <w:pgSz w:w="11906" w:h="16838"/>
          <w:pgMar w:top="1440" w:right="1440" w:bottom="1440" w:left="1440" w:header="708" w:footer="708" w:gutter="0"/>
          <w:pgNumType w:start="1"/>
          <w:cols w:space="708"/>
          <w:docGrid w:linePitch="360"/>
        </w:sectPr>
      </w:pPr>
    </w:p>
    <w:p w:rsidR="009311C2" w:rsidRPr="009311C2" w:rsidRDefault="009311C2" w:rsidP="009311C2">
      <w:pPr>
        <w:pStyle w:val="NoSpacing"/>
        <w:spacing w:line="360" w:lineRule="auto"/>
        <w:sectPr w:rsidR="009311C2" w:rsidRPr="009311C2" w:rsidSect="009311C2">
          <w:type w:val="continuous"/>
          <w:pgSz w:w="11906" w:h="16838"/>
          <w:pgMar w:top="1440" w:right="1440" w:bottom="1440" w:left="1440" w:header="708" w:footer="708" w:gutter="0"/>
          <w:pgNumType w:start="1"/>
          <w:cols w:space="708"/>
          <w:docGrid w:linePitch="360"/>
        </w:sectPr>
      </w:pPr>
      <w:r w:rsidRPr="00454333">
        <w:br w:type="page"/>
      </w:r>
    </w:p>
    <w:p w:rsidR="009311C2" w:rsidRPr="009311C2" w:rsidRDefault="009311C2" w:rsidP="009311C2">
      <w:pPr>
        <w:pStyle w:val="Heading1"/>
        <w:numPr>
          <w:ilvl w:val="0"/>
          <w:numId w:val="13"/>
        </w:numPr>
        <w:rPr>
          <w:rFonts w:cs="Arial"/>
          <w:szCs w:val="22"/>
          <w14:textOutline w14:w="9525" w14:cap="rnd" w14:cmpd="sng" w14:algn="ctr">
            <w14:noFill/>
            <w14:prstDash w14:val="solid"/>
            <w14:bevel/>
          </w14:textOutline>
        </w:rPr>
      </w:pPr>
      <w:bookmarkStart w:id="21" w:name="_Toc25672388"/>
      <w:r w:rsidRPr="009311C2">
        <w:rPr>
          <w:rFonts w:cs="Arial"/>
          <w:szCs w:val="22"/>
          <w14:textOutline w14:w="9525" w14:cap="rnd" w14:cmpd="sng" w14:algn="ctr">
            <w14:noFill/>
            <w14:prstDash w14:val="solid"/>
            <w14:bevel/>
          </w14:textOutline>
        </w:rPr>
        <w:lastRenderedPageBreak/>
        <w:t>Main Body</w:t>
      </w:r>
      <w:bookmarkEnd w:id="21"/>
    </w:p>
    <w:p w:rsidR="009311C2" w:rsidRPr="00C30CB3" w:rsidRDefault="009311C2" w:rsidP="009311C2">
      <w:pPr>
        <w:pStyle w:val="NoSpacing"/>
        <w:spacing w:line="360" w:lineRule="auto"/>
      </w:pPr>
    </w:p>
    <w:p w:rsidR="009311C2" w:rsidRDefault="009311C2" w:rsidP="009311C2">
      <w:pPr>
        <w:pStyle w:val="NoSpacing"/>
        <w:spacing w:line="360" w:lineRule="auto"/>
      </w:pPr>
      <w:r w:rsidRPr="00486056">
        <w:t>According to the UK Essays, the strategic that Lidl has applied in business is the cost leadership strategy.</w:t>
      </w:r>
      <w:r>
        <w:t xml:space="preserve"> </w:t>
      </w:r>
      <w:r w:rsidRPr="005673C4">
        <w:t>A cost leadership strategy used by companies to reduce operating costs in their niche markets. The main purpose of using this strategy is to gain an advantage over competitors by reducing operating costs below other operating costs in the market</w:t>
      </w:r>
      <w:r>
        <w:t xml:space="preserve"> based on business dictionary</w:t>
      </w:r>
      <w:r w:rsidRPr="005673C4">
        <w:t>.</w:t>
      </w:r>
      <w:r>
        <w:t xml:space="preserve"> </w:t>
      </w:r>
      <w:r w:rsidRPr="00983F1B">
        <w:t>To apply the cost leadership strategy, first Lidl has to do an analysis in 7Ps which represents the products, prices, place, promotion, people, process and physical.</w:t>
      </w:r>
      <w:r w:rsidRPr="00486056">
        <w:t xml:space="preserve"> </w:t>
      </w:r>
    </w:p>
    <w:p w:rsidR="009311C2" w:rsidRDefault="009311C2" w:rsidP="009311C2">
      <w:pPr>
        <w:pStyle w:val="NoSpacing"/>
        <w:spacing w:line="360" w:lineRule="auto"/>
      </w:pPr>
    </w:p>
    <w:p w:rsidR="009311C2" w:rsidRDefault="009311C2" w:rsidP="009311C2">
      <w:pPr>
        <w:pStyle w:val="NoSpacing"/>
        <w:spacing w:line="360" w:lineRule="auto"/>
      </w:pPr>
      <w:r w:rsidRPr="00A313FA">
        <w:t xml:space="preserve">Based on the UK Essay’s 7Ps analysis showed the product of Lidl builds up its brand name by being one of the cheapest supermarket suppliers in the market. The products sold in Lidl are just in a different brand, but very similar product compare to other supermarkets. One of Lidl's main competitive advantages is its pricing strategy. This makes Lidl become one of the most value-driven supermarkets in the market but there is some different opinion think by the customer, some consumers think that Lidl's products are cheap and therefore an outcome of the product is in poor quality. Moreover, in Lidl’s location analysis Lidl have many distribution </w:t>
      </w:r>
      <w:r w:rsidRPr="00EE24CA">
        <w:rPr>
          <w:lang w:val="en-GB"/>
        </w:rPr>
        <w:t>centres</w:t>
      </w:r>
      <w:r w:rsidRPr="00A313FA">
        <w:t xml:space="preserve"> around the UK and Europe to ensure that stores maintain at a certain level of inventory, it is important because the business model that Lidl used is to sell as many items as they can in the shortest time and as their product is cheap. Lidl often makes promotions in the store, but because their product is already at a lower price, therefore their merchandise discounts are not as high as other supermarkets. The salary of employees is usually very attractive, but they must work very hard at work. The number of items scanned is usually used as a performance metric while Lidl will also provide strict training to the employee to ensure that employees can scan items fast enough to meet all customer needs. The consumer has no power over Lidl business operations because they are not involved in the process or procedures of Lidl. However, Lidl's main process foundation is to buy and sell as many products as possible at low cost. Most of the Lidl stores are arranged in a traditional way which helps consumers to find their product as quickly as possible, it also gives access to the customer to buy their stock and leave the stores easily.</w:t>
      </w:r>
    </w:p>
    <w:p w:rsidR="009311C2" w:rsidRDefault="009311C2" w:rsidP="009311C2">
      <w:pPr>
        <w:pStyle w:val="NoSpacing"/>
        <w:spacing w:line="360" w:lineRule="auto"/>
      </w:pPr>
    </w:p>
    <w:p w:rsidR="009311C2" w:rsidRDefault="009311C2" w:rsidP="009311C2">
      <w:pPr>
        <w:pStyle w:val="NoSpacing"/>
        <w:spacing w:line="360" w:lineRule="auto"/>
      </w:pPr>
      <w:r w:rsidRPr="00A313FA">
        <w:t>By leveraging the information gathered from the 7P analysis, it's easy to see what strategy Lidl is currently taking. Lidl has always been committed to selling quality products at the cheapest price. This shows that they are taking advantage of the cost leadership strategy and implementing the strategy with incredible efficiency based on the UK Essay. However, in order to maintain its current growth and expansion rate, Lidl may have to deviate from its current strategy to remain competitive and innovative in the UK grocery market.</w:t>
      </w:r>
    </w:p>
    <w:p w:rsidR="009311C2" w:rsidRPr="00A96238" w:rsidRDefault="009311C2" w:rsidP="009311C2">
      <w:pPr>
        <w:pStyle w:val="NoSpacing"/>
      </w:pPr>
    </w:p>
    <w:p w:rsidR="009311C2" w:rsidRDefault="009311C2" w:rsidP="009311C2">
      <w:pPr>
        <w:pStyle w:val="Heading2"/>
        <w:numPr>
          <w:ilvl w:val="1"/>
          <w:numId w:val="7"/>
        </w:numPr>
      </w:pPr>
      <w:bookmarkStart w:id="22" w:name="_Toc25672389"/>
      <w:r>
        <w:t>Implementation of the strategy</w:t>
      </w:r>
      <w:bookmarkEnd w:id="22"/>
    </w:p>
    <w:p w:rsidR="009311C2" w:rsidRDefault="009311C2" w:rsidP="009311C2">
      <w:pPr>
        <w:pStyle w:val="NoSpacing"/>
        <w:spacing w:line="360" w:lineRule="auto"/>
      </w:pPr>
    </w:p>
    <w:p w:rsidR="009311C2" w:rsidRDefault="009311C2" w:rsidP="009311C2">
      <w:pPr>
        <w:pStyle w:val="NoSpacing"/>
        <w:spacing w:line="360" w:lineRule="auto"/>
      </w:pPr>
      <w:r w:rsidRPr="00A713CF">
        <w:t xml:space="preserve">To implementation the cost leadership, Lidl do have some different strategy compared to other supermarkets. According to David Bentley from Cambridge-news, many supermarket retailers have huge supermarkets such as Tesco has dozens of venues that over 80,000 square feet, unlike Tesco, Lidl stores are comparatively small. Based on </w:t>
      </w:r>
      <w:proofErr w:type="spellStart"/>
      <w:r w:rsidRPr="00A713CF">
        <w:t>Brittain</w:t>
      </w:r>
      <w:proofErr w:type="spellEnd"/>
      <w:r w:rsidRPr="00A713CF">
        <w:t xml:space="preserve"> Ladd from Forbes, an average size of Lidl stores in Europe is 10,000 square </w:t>
      </w:r>
      <w:r>
        <w:t>feet</w:t>
      </w:r>
      <w:r w:rsidRPr="00A713CF">
        <w:t xml:space="preserve"> while the stores can carry an average of 1,000 to 1,500 item which helps Lidl save their operating costs.</w:t>
      </w:r>
    </w:p>
    <w:p w:rsidR="009311C2" w:rsidRPr="008B6FF3" w:rsidRDefault="009311C2" w:rsidP="009311C2">
      <w:pPr>
        <w:pStyle w:val="NoSpacing"/>
        <w:spacing w:line="360" w:lineRule="auto"/>
      </w:pPr>
    </w:p>
    <w:p w:rsidR="009311C2" w:rsidRDefault="009311C2" w:rsidP="009311C2">
      <w:pPr>
        <w:pStyle w:val="NoSpacing"/>
        <w:spacing w:line="360" w:lineRule="auto"/>
        <w:rPr>
          <w:rFonts w:cs="Arial"/>
          <w:color w:val="222526"/>
        </w:rPr>
      </w:pPr>
      <w:r w:rsidRPr="00CE2B65">
        <w:rPr>
          <w:rFonts w:cs="Arial"/>
          <w:color w:val="222526"/>
        </w:rPr>
        <w:t>Furthermore, less manpower implemented in the stores. One of the strategies used by Lidl is it displayed its product in the original boxes they arrived in, it is easier to restock and fewer staff members are needed to transfer the items on to the shelves based on Daniel Chipperfield from Bristol Live. Self-checkouts till were applied by Lidl which give the customer access to do self- payment without any helps form employee. According to Emma Lake from The Sun, even the packaging is designed to have multiple barcodes so that employee can scan quicker to make more efficient.</w:t>
      </w:r>
    </w:p>
    <w:p w:rsidR="009311C2" w:rsidRDefault="009311C2" w:rsidP="009311C2">
      <w:pPr>
        <w:pStyle w:val="NoSpacing"/>
        <w:spacing w:line="360" w:lineRule="auto"/>
        <w:rPr>
          <w:rFonts w:cs="Arial"/>
          <w:color w:val="222526"/>
        </w:rPr>
      </w:pPr>
    </w:p>
    <w:p w:rsidR="009311C2" w:rsidRDefault="009311C2" w:rsidP="009311C2">
      <w:pPr>
        <w:pStyle w:val="NoSpacing"/>
        <w:spacing w:line="360" w:lineRule="auto"/>
      </w:pPr>
      <w:r w:rsidRPr="00A82B34">
        <w:t xml:space="preserve">In the meantime, most of the products are private-label brands, which Lidl cut the middleman and eliminated any additional costs from the supplier. The company can also better control manufacturing costs and set its price, this means that compared to the original brand, the sales profit of the product is much higher than the national brand. Lidl has a limited selection of products since there are only two types of product in Lidl, it is brand and a national brand, this limited variety provides Lidl with more purchasing power from suppliers as it is ordering larger quantities of fewer products. Lidl’s stocks fast-moving items rather than </w:t>
      </w:r>
      <w:r w:rsidRPr="00A82B34">
        <w:rPr>
          <w:lang w:val="en-GB"/>
        </w:rPr>
        <w:t>speciality</w:t>
      </w:r>
      <w:r w:rsidRPr="00A82B34">
        <w:t xml:space="preserve"> products, fast-moving items can help to inventory cost based on Mary Hanbury from Business Insider.</w:t>
      </w:r>
    </w:p>
    <w:p w:rsidR="009311C2" w:rsidRDefault="009311C2" w:rsidP="009311C2">
      <w:pPr>
        <w:jc w:val="left"/>
        <w:rPr>
          <w:lang w:val="en-US"/>
        </w:rPr>
      </w:pPr>
      <w:r>
        <w:br w:type="page"/>
      </w:r>
    </w:p>
    <w:p w:rsidR="009311C2" w:rsidRPr="00F77A57" w:rsidRDefault="009311C2" w:rsidP="009311C2">
      <w:pPr>
        <w:pStyle w:val="NoSpacing"/>
        <w:spacing w:line="360" w:lineRule="auto"/>
      </w:pPr>
    </w:p>
    <w:p w:rsidR="009311C2" w:rsidRPr="00E31255" w:rsidRDefault="009311C2" w:rsidP="009311C2">
      <w:pPr>
        <w:pStyle w:val="Heading2"/>
        <w:numPr>
          <w:ilvl w:val="1"/>
          <w:numId w:val="6"/>
        </w:numPr>
      </w:pPr>
      <w:bookmarkStart w:id="23" w:name="_Toc25672390"/>
      <w:r>
        <w:t>Advantages and Disadvantages of the strategy</w:t>
      </w:r>
      <w:bookmarkEnd w:id="23"/>
    </w:p>
    <w:p w:rsidR="009311C2" w:rsidRPr="006F15B6" w:rsidRDefault="009311C2" w:rsidP="009311C2">
      <w:pPr>
        <w:pStyle w:val="NoSpacing"/>
        <w:spacing w:line="360" w:lineRule="auto"/>
      </w:pPr>
    </w:p>
    <w:p w:rsidR="009311C2" w:rsidRDefault="009311C2" w:rsidP="009311C2">
      <w:pPr>
        <w:pStyle w:val="NoSpacing"/>
        <w:spacing w:line="360" w:lineRule="auto"/>
      </w:pPr>
      <w:r w:rsidRPr="002D321D">
        <w:t xml:space="preserve">The advantages of cost leadership are company might charge a lower price but selling a larger number of products can keep the company profitable and increase its market share which gives the company an ability to outperform competitor. Some consumers only shop at stores that offer the lowest price, which might cause a price war to supermarkets. The cost leadership strategy also makes it difficult for new companies to enter the market because of weak profit margins based on Russell </w:t>
      </w:r>
      <w:proofErr w:type="spellStart"/>
      <w:r w:rsidRPr="002D321D">
        <w:t>Huebsch</w:t>
      </w:r>
      <w:proofErr w:type="spellEnd"/>
      <w:r w:rsidRPr="002D321D">
        <w:t>.</w:t>
      </w:r>
    </w:p>
    <w:p w:rsidR="009311C2" w:rsidRDefault="009311C2" w:rsidP="009311C2">
      <w:pPr>
        <w:pStyle w:val="NoSpacing"/>
        <w:spacing w:line="360" w:lineRule="auto"/>
      </w:pPr>
    </w:p>
    <w:p w:rsidR="009311C2" w:rsidRDefault="009311C2" w:rsidP="009311C2">
      <w:pPr>
        <w:pStyle w:val="NoSpacing"/>
        <w:spacing w:line="360" w:lineRule="auto"/>
      </w:pPr>
      <w:r w:rsidRPr="002D321D">
        <w:t xml:space="preserve">The disadvantages of cost leadership are focusing on the price may cause companies to ignore the changes in customer tastes and preferences which lower customer loyalty. It is difficult for sustaining in the long term, once the company introduces a process that saves on business costs, other companies can quickly replicate the technology and lower their prices. The cost leadership will easily make people association that the product quality is low therefore the product is cheap. A new technology development might take many years to do research and it takes time to complete obsolete based on Russell </w:t>
      </w:r>
      <w:proofErr w:type="spellStart"/>
      <w:r w:rsidRPr="002D321D">
        <w:t>Huebsch</w:t>
      </w:r>
      <w:proofErr w:type="spellEnd"/>
      <w:r w:rsidRPr="002D321D">
        <w:t>.</w:t>
      </w:r>
    </w:p>
    <w:p w:rsidR="009311C2" w:rsidRDefault="009311C2" w:rsidP="009311C2">
      <w:pPr>
        <w:pStyle w:val="NoSpacing"/>
        <w:spacing w:line="360" w:lineRule="auto"/>
      </w:pPr>
    </w:p>
    <w:p w:rsidR="009311C2" w:rsidRDefault="009311C2" w:rsidP="009311C2">
      <w:pPr>
        <w:pStyle w:val="NoSpacing"/>
        <w:spacing w:line="360" w:lineRule="auto"/>
      </w:pPr>
    </w:p>
    <w:p w:rsidR="009311C2" w:rsidRDefault="009311C2" w:rsidP="009311C2">
      <w:pPr>
        <w:pStyle w:val="NoSpacing"/>
        <w:spacing w:line="360" w:lineRule="auto"/>
      </w:pPr>
    </w:p>
    <w:p w:rsidR="009311C2" w:rsidRDefault="009311C2" w:rsidP="009311C2">
      <w:pPr>
        <w:pStyle w:val="NoSpacing"/>
        <w:spacing w:line="360" w:lineRule="auto"/>
      </w:pPr>
    </w:p>
    <w:p w:rsidR="009311C2" w:rsidRDefault="009311C2" w:rsidP="009311C2">
      <w:pPr>
        <w:pStyle w:val="NoSpacing"/>
        <w:spacing w:line="360" w:lineRule="auto"/>
      </w:pPr>
    </w:p>
    <w:p w:rsidR="009311C2" w:rsidRDefault="009311C2" w:rsidP="009311C2">
      <w:pPr>
        <w:pStyle w:val="NoSpacing"/>
        <w:spacing w:line="360" w:lineRule="auto"/>
      </w:pPr>
    </w:p>
    <w:p w:rsidR="009311C2" w:rsidRDefault="009311C2" w:rsidP="009311C2">
      <w:pPr>
        <w:pStyle w:val="NoSpacing"/>
        <w:spacing w:line="360" w:lineRule="auto"/>
      </w:pPr>
    </w:p>
    <w:p w:rsidR="009311C2" w:rsidRDefault="009311C2" w:rsidP="009311C2">
      <w:pPr>
        <w:pStyle w:val="NoSpacing"/>
        <w:spacing w:line="360" w:lineRule="auto"/>
      </w:pPr>
    </w:p>
    <w:p w:rsidR="009311C2" w:rsidRDefault="009311C2" w:rsidP="009311C2">
      <w:pPr>
        <w:pStyle w:val="NoSpacing"/>
        <w:spacing w:line="360" w:lineRule="auto"/>
      </w:pPr>
    </w:p>
    <w:p w:rsidR="009311C2" w:rsidRDefault="009311C2" w:rsidP="009311C2">
      <w:pPr>
        <w:pStyle w:val="NoSpacing"/>
        <w:spacing w:line="360" w:lineRule="auto"/>
      </w:pPr>
    </w:p>
    <w:p w:rsidR="009311C2" w:rsidRDefault="009311C2" w:rsidP="009311C2">
      <w:pPr>
        <w:pStyle w:val="NoSpacing"/>
        <w:spacing w:line="360" w:lineRule="auto"/>
      </w:pPr>
    </w:p>
    <w:p w:rsidR="009311C2" w:rsidRDefault="009311C2" w:rsidP="009311C2">
      <w:pPr>
        <w:pStyle w:val="NoSpacing"/>
        <w:spacing w:line="360" w:lineRule="auto"/>
      </w:pPr>
    </w:p>
    <w:p w:rsidR="009311C2" w:rsidRDefault="009311C2" w:rsidP="009311C2">
      <w:pPr>
        <w:pStyle w:val="NoSpacing"/>
        <w:spacing w:line="360" w:lineRule="auto"/>
      </w:pPr>
    </w:p>
    <w:p w:rsidR="009311C2" w:rsidRDefault="009311C2" w:rsidP="009311C2">
      <w:pPr>
        <w:pStyle w:val="NoSpacing"/>
        <w:spacing w:line="360" w:lineRule="auto"/>
      </w:pPr>
    </w:p>
    <w:p w:rsidR="009311C2" w:rsidRDefault="009311C2" w:rsidP="009311C2">
      <w:pPr>
        <w:pStyle w:val="NoSpacing"/>
        <w:spacing w:line="360" w:lineRule="auto"/>
      </w:pPr>
    </w:p>
    <w:p w:rsidR="009311C2" w:rsidRDefault="009311C2" w:rsidP="009311C2">
      <w:pPr>
        <w:pStyle w:val="NoSpacing"/>
        <w:spacing w:line="360" w:lineRule="auto"/>
      </w:pPr>
    </w:p>
    <w:p w:rsidR="009311C2" w:rsidRDefault="009311C2" w:rsidP="009311C2">
      <w:pPr>
        <w:pStyle w:val="NoSpacing"/>
        <w:spacing w:line="360" w:lineRule="auto"/>
      </w:pPr>
    </w:p>
    <w:p w:rsidR="009311C2" w:rsidRDefault="009311C2" w:rsidP="009311C2">
      <w:pPr>
        <w:pStyle w:val="NoSpacing"/>
        <w:spacing w:line="360" w:lineRule="auto"/>
      </w:pPr>
    </w:p>
    <w:p w:rsidR="009311C2" w:rsidRDefault="009311C2" w:rsidP="009311C2">
      <w:pPr>
        <w:pStyle w:val="NoSpacing"/>
        <w:spacing w:line="360" w:lineRule="auto"/>
        <w:sectPr w:rsidR="009311C2" w:rsidSect="00A44958">
          <w:headerReference w:type="default" r:id="rId18"/>
          <w:type w:val="continuous"/>
          <w:pgSz w:w="11906" w:h="16838"/>
          <w:pgMar w:top="1440" w:right="1440" w:bottom="1440" w:left="1440" w:header="708" w:footer="708" w:gutter="0"/>
          <w:pgNumType w:start="6"/>
          <w:cols w:space="708"/>
          <w:docGrid w:linePitch="360"/>
        </w:sectPr>
      </w:pPr>
    </w:p>
    <w:p w:rsidR="009311C2" w:rsidRPr="002D321D" w:rsidRDefault="009311C2" w:rsidP="009311C2">
      <w:pPr>
        <w:pStyle w:val="NoSpacing"/>
        <w:spacing w:line="360" w:lineRule="auto"/>
      </w:pPr>
    </w:p>
    <w:p w:rsidR="009311C2" w:rsidRPr="001A487C" w:rsidRDefault="009311C2" w:rsidP="009311C2">
      <w:pPr>
        <w:pStyle w:val="Heading1"/>
        <w:numPr>
          <w:ilvl w:val="0"/>
          <w:numId w:val="5"/>
        </w:numPr>
        <w:rPr>
          <w:rFonts w:cs="Arial"/>
          <w:szCs w:val="22"/>
          <w14:textOutline w14:w="9525" w14:cap="rnd" w14:cmpd="sng" w14:algn="ctr">
            <w14:noFill/>
            <w14:prstDash w14:val="solid"/>
            <w14:bevel/>
          </w14:textOutline>
        </w:rPr>
      </w:pPr>
      <w:bookmarkStart w:id="24" w:name="_Toc25672391"/>
      <w:r w:rsidRPr="001A487C">
        <w:rPr>
          <w:rFonts w:cs="Arial"/>
          <w:szCs w:val="22"/>
          <w14:textOutline w14:w="9525" w14:cap="rnd" w14:cmpd="sng" w14:algn="ctr">
            <w14:noFill/>
            <w14:prstDash w14:val="solid"/>
            <w14:bevel/>
          </w14:textOutline>
        </w:rPr>
        <w:lastRenderedPageBreak/>
        <w:t>Conclusion</w:t>
      </w:r>
      <w:bookmarkEnd w:id="24"/>
    </w:p>
    <w:p w:rsidR="009311C2" w:rsidRDefault="009311C2" w:rsidP="009311C2">
      <w:pPr>
        <w:pStyle w:val="NoSpacing"/>
        <w:spacing w:line="360" w:lineRule="auto"/>
      </w:pPr>
    </w:p>
    <w:p w:rsidR="009311C2" w:rsidRDefault="009311C2" w:rsidP="00D83BE1">
      <w:pPr>
        <w:pStyle w:val="NoSpacing"/>
        <w:spacing w:line="360" w:lineRule="auto"/>
      </w:pPr>
      <w:r w:rsidRPr="001E575B">
        <w:t>In conclusion, Porter’s Generic Strategies can easily help a company to determine its relative position whether the company’s profitability is higher or lower than the industry average. However, the cost leadership strategy is a good strategy to a company even if Lidl, if the company aims for a profitability profit in a short period of time, it is a good strategy to starts with it, but it does not work in all markets, it might also give people a mistake thought on the product think that is a low-quality product. For example, a person is loyal to a brand and wanted to buy a branded product, he would not look at the price.</w:t>
      </w:r>
    </w:p>
    <w:p w:rsidR="00D83BE1" w:rsidRDefault="00D83BE1" w:rsidP="00D83BE1">
      <w:pPr>
        <w:pStyle w:val="NoSpacing"/>
        <w:spacing w:line="360" w:lineRule="auto"/>
      </w:pPr>
    </w:p>
    <w:p w:rsidR="009311C2" w:rsidRDefault="009311C2" w:rsidP="009311C2">
      <w:pPr>
        <w:pStyle w:val="Heading2"/>
        <w:numPr>
          <w:ilvl w:val="1"/>
          <w:numId w:val="4"/>
        </w:numPr>
      </w:pPr>
      <w:bookmarkStart w:id="25" w:name="_Toc25672392"/>
      <w:r>
        <w:t>Recommendations</w:t>
      </w:r>
      <w:bookmarkEnd w:id="25"/>
    </w:p>
    <w:p w:rsidR="009311C2" w:rsidRDefault="009311C2" w:rsidP="009311C2">
      <w:pPr>
        <w:pStyle w:val="NoSpacing"/>
        <w:spacing w:line="360" w:lineRule="auto"/>
      </w:pPr>
    </w:p>
    <w:p w:rsidR="009311C2" w:rsidRDefault="009311C2" w:rsidP="009311C2">
      <w:pPr>
        <w:pStyle w:val="NoSpacing"/>
        <w:spacing w:line="360" w:lineRule="auto"/>
      </w:pPr>
      <w:r>
        <w:t xml:space="preserve">Based on all the analysis, Lidl can try to develop </w:t>
      </w:r>
      <w:r w:rsidRPr="001E575B">
        <w:t xml:space="preserve">and implement </w:t>
      </w:r>
      <w:r>
        <w:t xml:space="preserve">in </w:t>
      </w:r>
      <w:r w:rsidRPr="001E575B">
        <w:t xml:space="preserve">high-end branded products to compete with major supermarket retailers for </w:t>
      </w:r>
      <w:r>
        <w:t>a</w:t>
      </w:r>
      <w:r w:rsidRPr="001E575B">
        <w:t xml:space="preserve"> new</w:t>
      </w:r>
      <w:r>
        <w:t xml:space="preserve"> group of people</w:t>
      </w:r>
      <w:r w:rsidRPr="001E575B">
        <w:t xml:space="preserve"> and in a more </w:t>
      </w:r>
      <w:r>
        <w:t>stable</w:t>
      </w:r>
      <w:r w:rsidRPr="001E575B">
        <w:t xml:space="preserve"> environment.</w:t>
      </w:r>
    </w:p>
    <w:p w:rsidR="009311C2" w:rsidRDefault="009311C2" w:rsidP="009311C2"/>
    <w:p w:rsidR="009311C2" w:rsidRDefault="009311C2" w:rsidP="009311C2"/>
    <w:p w:rsidR="009311C2" w:rsidRDefault="009311C2" w:rsidP="009311C2"/>
    <w:p w:rsidR="009311C2" w:rsidRDefault="009311C2" w:rsidP="009311C2"/>
    <w:p w:rsidR="009311C2" w:rsidRDefault="009311C2" w:rsidP="009311C2"/>
    <w:p w:rsidR="009311C2" w:rsidRDefault="009311C2" w:rsidP="009311C2"/>
    <w:p w:rsidR="009311C2" w:rsidRDefault="009311C2" w:rsidP="009311C2"/>
    <w:p w:rsidR="009311C2" w:rsidRDefault="009311C2" w:rsidP="009311C2"/>
    <w:p w:rsidR="009311C2" w:rsidRDefault="009311C2" w:rsidP="009311C2"/>
    <w:p w:rsidR="009311C2" w:rsidRDefault="009311C2" w:rsidP="009311C2"/>
    <w:p w:rsidR="009311C2" w:rsidRDefault="009311C2" w:rsidP="009311C2"/>
    <w:p w:rsidR="009311C2" w:rsidRDefault="009311C2" w:rsidP="009311C2"/>
    <w:p w:rsidR="009311C2" w:rsidRDefault="009311C2" w:rsidP="009311C2"/>
    <w:p w:rsidR="009311C2" w:rsidRDefault="009311C2" w:rsidP="009311C2"/>
    <w:p w:rsidR="009311C2" w:rsidRDefault="009311C2" w:rsidP="009311C2"/>
    <w:p w:rsidR="009311C2" w:rsidRDefault="009311C2" w:rsidP="009311C2"/>
    <w:p w:rsidR="009311C2" w:rsidRDefault="009311C2" w:rsidP="009311C2"/>
    <w:p w:rsidR="009311C2" w:rsidRDefault="009311C2" w:rsidP="009311C2"/>
    <w:p w:rsidR="009311C2" w:rsidRDefault="009311C2" w:rsidP="009311C2">
      <w:pPr>
        <w:sectPr w:rsidR="009311C2" w:rsidSect="009311C2">
          <w:headerReference w:type="default" r:id="rId19"/>
          <w:type w:val="continuous"/>
          <w:pgSz w:w="11906" w:h="16838"/>
          <w:pgMar w:top="1440" w:right="1440" w:bottom="1440" w:left="1440" w:header="708" w:footer="708" w:gutter="0"/>
          <w:pgNumType w:start="1"/>
          <w:cols w:space="708"/>
          <w:docGrid w:linePitch="360"/>
        </w:sectPr>
      </w:pPr>
    </w:p>
    <w:p w:rsidR="009311C2" w:rsidRPr="001E575B" w:rsidRDefault="009311C2" w:rsidP="009311C2">
      <w:r w:rsidRPr="001E575B">
        <w:br w:type="page"/>
      </w:r>
    </w:p>
    <w:p w:rsidR="009311C2" w:rsidRDefault="009311C2" w:rsidP="009311C2">
      <w:pPr>
        <w:pStyle w:val="Heading1"/>
        <w:numPr>
          <w:ilvl w:val="0"/>
          <w:numId w:val="5"/>
        </w:numPr>
        <w:rPr>
          <w:rFonts w:cs="Arial"/>
          <w:szCs w:val="22"/>
          <w14:textOutline w14:w="9525" w14:cap="rnd" w14:cmpd="sng" w14:algn="ctr">
            <w14:noFill/>
            <w14:prstDash w14:val="solid"/>
            <w14:bevel/>
          </w14:textOutline>
        </w:rPr>
      </w:pPr>
      <w:bookmarkStart w:id="26" w:name="_Toc25672393"/>
      <w:r w:rsidRPr="001A487C">
        <w:rPr>
          <w:rFonts w:cs="Arial"/>
          <w:szCs w:val="22"/>
          <w14:textOutline w14:w="9525" w14:cap="rnd" w14:cmpd="sng" w14:algn="ctr">
            <w14:noFill/>
            <w14:prstDash w14:val="solid"/>
            <w14:bevel/>
          </w14:textOutline>
        </w:rPr>
        <w:lastRenderedPageBreak/>
        <w:t>References</w:t>
      </w:r>
      <w:bookmarkEnd w:id="26"/>
    </w:p>
    <w:p w:rsidR="009311C2" w:rsidRPr="00B709C5" w:rsidRDefault="009311C2" w:rsidP="009311C2">
      <w:pPr>
        <w:pStyle w:val="NoSpacing"/>
      </w:pPr>
    </w:p>
    <w:p w:rsidR="009311C2" w:rsidRDefault="009311C2" w:rsidP="009311C2">
      <w:pPr>
        <w:pStyle w:val="NoSpacing"/>
        <w:spacing w:line="480" w:lineRule="auto"/>
      </w:pPr>
      <w:r w:rsidRPr="00B92B05">
        <w:rPr>
          <w:shd w:val="clear" w:color="auto" w:fill="FFFFFF"/>
        </w:rPr>
        <w:t>About Lidl GB - Lidl Great Britain. (n.d.). Retrieved from https://corporate.lidl.co.uk/?_ga=2.14582450.408055191.1572709556-183042069.1572709556.</w:t>
      </w:r>
      <w:r>
        <w:t xml:space="preserve"> </w:t>
      </w:r>
    </w:p>
    <w:p w:rsidR="009311C2" w:rsidRPr="00DB0B27" w:rsidRDefault="009311C2" w:rsidP="009311C2">
      <w:pPr>
        <w:pStyle w:val="NoSpacing"/>
        <w:spacing w:line="480" w:lineRule="auto"/>
      </w:pPr>
      <w:r>
        <w:rPr>
          <w:shd w:val="clear" w:color="auto" w:fill="FFFFFF"/>
        </w:rPr>
        <w:t xml:space="preserve">Analysis of Lidl's Marketing Strategy: 7Ps, SWOT. (2018, August 20). Retrieved from </w:t>
      </w:r>
      <w:r w:rsidRPr="00DB0B27">
        <w:rPr>
          <w:shd w:val="clear" w:color="auto" w:fill="FFFFFF"/>
        </w:rPr>
        <w:t>https://www.ukessays.com/services/example-essays/business/analysis-of-lidls-marketing-strategy.php</w:t>
      </w:r>
      <w:r>
        <w:rPr>
          <w:shd w:val="clear" w:color="auto" w:fill="FFFFFF"/>
        </w:rPr>
        <w:t>.</w:t>
      </w:r>
    </w:p>
    <w:p w:rsidR="009311C2" w:rsidRPr="008B6FF3" w:rsidRDefault="009311C2" w:rsidP="009311C2">
      <w:pPr>
        <w:pStyle w:val="NoSpacing"/>
        <w:spacing w:line="480" w:lineRule="auto"/>
      </w:pPr>
      <w:r>
        <w:rPr>
          <w:shd w:val="clear" w:color="auto" w:fill="FFFFFF"/>
        </w:rPr>
        <w:t xml:space="preserve">Bentley, D. (2018, February 9). 17 things you should know about shopping at Lidl. Retrieved from </w:t>
      </w:r>
      <w:r w:rsidRPr="008B6FF3">
        <w:rPr>
          <w:shd w:val="clear" w:color="auto" w:fill="FFFFFF"/>
        </w:rPr>
        <w:t>https://www.cambridge-news.co.uk/news/uk-world-news/lidl-aldi-shopping-tricks-discounts-14267830</w:t>
      </w:r>
      <w:r>
        <w:rPr>
          <w:shd w:val="clear" w:color="auto" w:fill="FFFFFF"/>
        </w:rPr>
        <w:t>.</w:t>
      </w:r>
    </w:p>
    <w:p w:rsidR="009311C2" w:rsidRDefault="009311C2" w:rsidP="009311C2">
      <w:pPr>
        <w:pStyle w:val="NoSpacing"/>
        <w:spacing w:line="480" w:lineRule="auto"/>
      </w:pPr>
      <w:r>
        <w:rPr>
          <w:shd w:val="clear" w:color="auto" w:fill="FFFFFF"/>
        </w:rPr>
        <w:t>Bentley, D. (2019, July 25). The secrets, tips and tricks every Lidl customer needs to know. Retrieved from https://www.bristolpost.co.uk/whats-on/shopping/secrets-tips-tricks-lidl-customer-1197573.</w:t>
      </w:r>
    </w:p>
    <w:p w:rsidR="009311C2" w:rsidRPr="00BF376D" w:rsidRDefault="009311C2" w:rsidP="009311C2">
      <w:pPr>
        <w:pStyle w:val="NoSpacing"/>
        <w:spacing w:line="480" w:lineRule="auto"/>
      </w:pPr>
      <w:proofErr w:type="spellStart"/>
      <w:r>
        <w:rPr>
          <w:shd w:val="clear" w:color="auto" w:fill="FFFFFF"/>
        </w:rPr>
        <w:t>Bhasin</w:t>
      </w:r>
      <w:proofErr w:type="spellEnd"/>
      <w:r>
        <w:rPr>
          <w:shd w:val="clear" w:color="auto" w:fill="FFFFFF"/>
        </w:rPr>
        <w:t xml:space="preserve">, H. (2019, April 14). SWOT analysis of Lidl - Lidl SWOT analysis explained. Retrieved from </w:t>
      </w:r>
      <w:r w:rsidRPr="005673C4">
        <w:rPr>
          <w:shd w:val="clear" w:color="auto" w:fill="FFFFFF"/>
        </w:rPr>
        <w:t>https://www.marketing91.com/swot-analysis-of-lidl/</w:t>
      </w:r>
      <w:r>
        <w:rPr>
          <w:shd w:val="clear" w:color="auto" w:fill="FFFFFF"/>
        </w:rPr>
        <w:t>.</w:t>
      </w:r>
    </w:p>
    <w:p w:rsidR="009311C2" w:rsidRDefault="009311C2" w:rsidP="009311C2">
      <w:pPr>
        <w:pStyle w:val="NoSpacing"/>
        <w:spacing w:line="480" w:lineRule="auto"/>
      </w:pPr>
      <w:r>
        <w:rPr>
          <w:shd w:val="clear" w:color="auto" w:fill="FFFFFF"/>
        </w:rPr>
        <w:t>Brown, G. (2016, September 2). Giant Lidl distribution hub to create 500 West Midlands jobs. Retrieved from https://www.business-live.co.uk/business/business-news/giant-lidl-distribution-hub-create-8883111.</w:t>
      </w:r>
    </w:p>
    <w:p w:rsidR="009311C2" w:rsidRDefault="009311C2" w:rsidP="009311C2">
      <w:pPr>
        <w:pStyle w:val="NoSpacing"/>
        <w:spacing w:line="480" w:lineRule="auto"/>
      </w:pPr>
      <w:r>
        <w:rPr>
          <w:shd w:val="clear" w:color="auto" w:fill="FFFFFF"/>
        </w:rPr>
        <w:t xml:space="preserve">Butler, S. (2014, June 27). Lidl launches £220m UK store expansion </w:t>
      </w:r>
      <w:proofErr w:type="spellStart"/>
      <w:r>
        <w:rPr>
          <w:shd w:val="clear" w:color="auto" w:fill="FFFFFF"/>
        </w:rPr>
        <w:t>programme</w:t>
      </w:r>
      <w:proofErr w:type="spellEnd"/>
      <w:r>
        <w:rPr>
          <w:shd w:val="clear" w:color="auto" w:fill="FFFFFF"/>
        </w:rPr>
        <w:t>. Retrieved from https://www.theguardian.com/business/2014/jun/27/lidl-launches-store-expansion-programme.</w:t>
      </w:r>
    </w:p>
    <w:p w:rsidR="009311C2" w:rsidRPr="00E9513A" w:rsidRDefault="009311C2" w:rsidP="009311C2">
      <w:pPr>
        <w:pStyle w:val="NoSpacing"/>
        <w:spacing w:line="480" w:lineRule="auto"/>
      </w:pPr>
      <w:r>
        <w:rPr>
          <w:color w:val="323232"/>
          <w:shd w:val="clear" w:color="auto" w:fill="FFFFFF"/>
        </w:rPr>
        <w:t xml:space="preserve">Common Assignments: Executive Summaries. (n.d.). Retrieved from </w:t>
      </w:r>
      <w:r w:rsidRPr="00E9513A">
        <w:rPr>
          <w:color w:val="323232"/>
          <w:shd w:val="clear" w:color="auto" w:fill="FFFFFF"/>
        </w:rPr>
        <w:t>https://academicguides.waldenu.edu/writingcenter/assignments/executivesummaries</w:t>
      </w:r>
      <w:r>
        <w:rPr>
          <w:color w:val="323232"/>
          <w:shd w:val="clear" w:color="auto" w:fill="FFFFFF"/>
        </w:rPr>
        <w:t>.</w:t>
      </w:r>
    </w:p>
    <w:p w:rsidR="009311C2" w:rsidRPr="002974B4" w:rsidRDefault="009311C2" w:rsidP="009311C2">
      <w:pPr>
        <w:pStyle w:val="NoSpacing"/>
        <w:spacing w:line="480" w:lineRule="auto"/>
      </w:pPr>
      <w:r w:rsidRPr="00B92B05">
        <w:rPr>
          <w:shd w:val="clear" w:color="auto" w:fill="FFFFFF"/>
        </w:rPr>
        <w:t>Filing history for LIDL U.K. GMBH (FC017929). (n.d.). Retrieved from https://beta.companieshouse.gov.uk/company/FC017929/filing-history.</w:t>
      </w:r>
    </w:p>
    <w:p w:rsidR="009311C2" w:rsidRPr="008B6FF3" w:rsidRDefault="009311C2" w:rsidP="009311C2">
      <w:pPr>
        <w:pStyle w:val="NoSpacing"/>
        <w:spacing w:line="480" w:lineRule="auto"/>
      </w:pPr>
      <w:r>
        <w:rPr>
          <w:shd w:val="clear" w:color="auto" w:fill="FFFFFF"/>
        </w:rPr>
        <w:t xml:space="preserve">Good one to know! Cost leadership (n.d.). Retrieved from </w:t>
      </w:r>
      <w:r w:rsidRPr="008B6FF3">
        <w:rPr>
          <w:shd w:val="clear" w:color="auto" w:fill="FFFFFF"/>
        </w:rPr>
        <w:t>http://www.businessdictionary.com/definition/cost-leadership.html</w:t>
      </w:r>
      <w:r>
        <w:rPr>
          <w:shd w:val="clear" w:color="auto" w:fill="FFFFFF"/>
        </w:rPr>
        <w:t>.</w:t>
      </w:r>
    </w:p>
    <w:p w:rsidR="009311C2" w:rsidRDefault="009311C2" w:rsidP="009311C2">
      <w:pPr>
        <w:pStyle w:val="NoSpacing"/>
        <w:spacing w:line="480" w:lineRule="auto"/>
      </w:pPr>
      <w:r>
        <w:rPr>
          <w:shd w:val="clear" w:color="auto" w:fill="FFFFFF"/>
        </w:rPr>
        <w:lastRenderedPageBreak/>
        <w:t>Hanbury, M. (2017, July 2). A German grocery chain that's coming to America is already dominating Walmart on prices - here's why it's so cheap. Retrieved from https://www.businessinsider.com/how-lidl-keeps-its-prices-down-2017-6?r=US&amp;IR=T.</w:t>
      </w:r>
    </w:p>
    <w:p w:rsidR="009311C2" w:rsidRDefault="009311C2" w:rsidP="009311C2">
      <w:pPr>
        <w:pStyle w:val="NoSpacing"/>
        <w:spacing w:line="480" w:lineRule="auto"/>
      </w:pPr>
      <w:proofErr w:type="spellStart"/>
      <w:r>
        <w:rPr>
          <w:shd w:val="clear" w:color="auto" w:fill="FFFFFF"/>
        </w:rPr>
        <w:t>Huebsch</w:t>
      </w:r>
      <w:proofErr w:type="spellEnd"/>
      <w:r>
        <w:rPr>
          <w:shd w:val="clear" w:color="auto" w:fill="FFFFFF"/>
        </w:rPr>
        <w:t>, R. (2019, January 28). Cost Leadership &amp; Competitive Advantage. Retrieved from https://smallbusiness.chron.com/cost-leadership-competitive-advantage-35159.html.</w:t>
      </w:r>
    </w:p>
    <w:p w:rsidR="009311C2" w:rsidRDefault="009311C2" w:rsidP="009311C2">
      <w:pPr>
        <w:pStyle w:val="NoSpacing"/>
        <w:spacing w:line="480" w:lineRule="auto"/>
      </w:pPr>
      <w:r>
        <w:rPr>
          <w:shd w:val="clear" w:color="auto" w:fill="FFFFFF"/>
        </w:rPr>
        <w:t>Ladd, B. (2019, January 9). Lidl USA: What Went Wrong and What It Can Do to Recover. Retrieved from https://www.forbes.com/sites/brittainladd/2018/07/08/lidl-usa-what-went-wrong-and-what-it-can-do-to-recover/#7b71ccbf29c8.</w:t>
      </w:r>
    </w:p>
    <w:p w:rsidR="009311C2" w:rsidRPr="008B6FF3" w:rsidRDefault="009311C2" w:rsidP="009311C2">
      <w:pPr>
        <w:pStyle w:val="NoSpacing"/>
        <w:spacing w:line="480" w:lineRule="auto"/>
      </w:pPr>
      <w:r>
        <w:rPr>
          <w:shd w:val="clear" w:color="auto" w:fill="FFFFFF"/>
        </w:rPr>
        <w:t xml:space="preserve">Lake, E. (2019, January 9). Why are Aldi and Lidl so cheap? We look at stores' best bargains. Retrieved from </w:t>
      </w:r>
      <w:r w:rsidRPr="008B6FF3">
        <w:rPr>
          <w:shd w:val="clear" w:color="auto" w:fill="FFFFFF"/>
        </w:rPr>
        <w:t>https://www.thesun.co.uk/money/1664956/why-are-aldi-and-lidl-so-cheap-as-wagyu-steaks-hit-shelves-here-are-some-of-the-best-deals-at-the-discount-supermarket/</w:t>
      </w:r>
      <w:r>
        <w:rPr>
          <w:shd w:val="clear" w:color="auto" w:fill="FFFFFF"/>
        </w:rPr>
        <w:t>.</w:t>
      </w:r>
    </w:p>
    <w:p w:rsidR="009311C2" w:rsidRDefault="009311C2" w:rsidP="009311C2">
      <w:pPr>
        <w:pStyle w:val="NoSpacing"/>
        <w:spacing w:line="480" w:lineRule="auto"/>
      </w:pPr>
      <w:r>
        <w:rPr>
          <w:shd w:val="clear" w:color="auto" w:fill="FFFFFF"/>
        </w:rPr>
        <w:t>News. (n.d.). Retrieved from https://retailanalysis.igd.com/news/news-article/t/lidl-to-introduce-self-checkouts-in-uk-stores/i/7973.</w:t>
      </w:r>
    </w:p>
    <w:p w:rsidR="009311C2" w:rsidRPr="004E03E9" w:rsidRDefault="009311C2" w:rsidP="009311C2">
      <w:pPr>
        <w:pStyle w:val="NoSpacing"/>
        <w:spacing w:line="480" w:lineRule="auto"/>
      </w:pPr>
      <w:r>
        <w:t>Porter's Generic Competitive Strategies (ways of competing).</w:t>
      </w:r>
      <w:r w:rsidRPr="00B92B05">
        <w:rPr>
          <w:shd w:val="clear" w:color="auto" w:fill="FFFFFF"/>
        </w:rPr>
        <w:t xml:space="preserve"> (n.d.). Retrieved from https://www.ifm.eng.cam.ac.uk/research/dstools/porters-generic-competitive-strategies/.</w:t>
      </w:r>
    </w:p>
    <w:p w:rsidR="009311C2" w:rsidRPr="004D646D" w:rsidRDefault="009311C2" w:rsidP="009311C2">
      <w:pPr>
        <w:pStyle w:val="NoSpacing"/>
        <w:spacing w:line="480" w:lineRule="auto"/>
      </w:pPr>
      <w:r w:rsidRPr="00B92B05">
        <w:rPr>
          <w:color w:val="323232"/>
          <w:shd w:val="clear" w:color="auto" w:fill="FFFFFF"/>
        </w:rPr>
        <w:t xml:space="preserve">Porter's Model of Generic Strategies for Competitive Advantage: Business. (2019, November 15). Retrieved from </w:t>
      </w:r>
      <w:r w:rsidRPr="004D646D">
        <w:rPr>
          <w:color w:val="323232"/>
          <w:shd w:val="clear" w:color="auto" w:fill="FFFFFF"/>
        </w:rPr>
        <w:t>https://www.tutor2u.net/business/reference/porters-generic-strategies-for-competitive-advantage</w:t>
      </w:r>
      <w:r w:rsidRPr="00B92B05">
        <w:rPr>
          <w:color w:val="323232"/>
          <w:shd w:val="clear" w:color="auto" w:fill="FFFFFF"/>
        </w:rPr>
        <w:t>.</w:t>
      </w:r>
    </w:p>
    <w:p w:rsidR="009311C2" w:rsidRDefault="009311C2" w:rsidP="009311C2">
      <w:pPr>
        <w:pStyle w:val="NoSpacing"/>
        <w:spacing w:line="480" w:lineRule="auto"/>
      </w:pPr>
      <w:r>
        <w:rPr>
          <w:shd w:val="clear" w:color="auto" w:fill="FFFFFF"/>
        </w:rPr>
        <w:t>Poulter, S. (2014, January 14). Aldi and Lidl to force 'big four' supermarkets into price war to stop stampede of customers to discount chains. Retrieved from https://www.dailymail.co.uk/news/article-2539064/Aldi-Lidl-force-big-four-supermarkets-price-war-stop-stampede-customers-discount-chains.html.</w:t>
      </w:r>
    </w:p>
    <w:p w:rsidR="009311C2" w:rsidRDefault="009311C2" w:rsidP="009311C2">
      <w:pPr>
        <w:pStyle w:val="NoSpacing"/>
        <w:spacing w:line="480" w:lineRule="auto"/>
      </w:pPr>
      <w:r w:rsidRPr="00B92B05">
        <w:rPr>
          <w:shd w:val="clear" w:color="auto" w:fill="FFFFFF"/>
        </w:rPr>
        <w:t>Secrets of the German supermarkets conquering America. (n.d.). Retrieved from https://www.lovemoney.com/galleries/66867/secrets-of-the-german-supermarkets-conquering-america?page=6.</w:t>
      </w:r>
      <w:r>
        <w:t xml:space="preserve"> </w:t>
      </w:r>
    </w:p>
    <w:p w:rsidR="009311C2" w:rsidRDefault="009311C2" w:rsidP="009311C2">
      <w:pPr>
        <w:pStyle w:val="NoSpacing"/>
        <w:spacing w:line="480" w:lineRule="auto"/>
      </w:pPr>
      <w:r>
        <w:rPr>
          <w:shd w:val="clear" w:color="auto" w:fill="FFFFFF"/>
        </w:rPr>
        <w:lastRenderedPageBreak/>
        <w:t>Subscribe to the FT to read: Financial Times Lidl expansion to crank up pressure on big stores. (n.d.). Retrieved from https://www.ft.com/content/2465c426-fd53-11e3-bc93-00144feab7de#axzz3giD80B9c.</w:t>
      </w:r>
    </w:p>
    <w:sectPr w:rsidR="009311C2" w:rsidSect="009311C2">
      <w:headerReference w:type="default" r:id="rId20"/>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07362" w:rsidRDefault="00C07362" w:rsidP="009311C2">
      <w:pPr>
        <w:spacing w:after="0" w:line="240" w:lineRule="auto"/>
      </w:pPr>
      <w:r>
        <w:separator/>
      </w:r>
    </w:p>
  </w:endnote>
  <w:endnote w:type="continuationSeparator" w:id="0">
    <w:p w:rsidR="00C07362" w:rsidRDefault="00C07362" w:rsidP="009311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0760A" w:rsidRDefault="00C07362" w:rsidP="00B0760A">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0760A" w:rsidRDefault="00C07362">
    <w:pPr>
      <w:pStyle w:val="Footer"/>
      <w:jc w:val="right"/>
    </w:pPr>
  </w:p>
  <w:p w:rsidR="00B0760A" w:rsidRDefault="00C0736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64672202"/>
      <w:docPartObj>
        <w:docPartGallery w:val="Page Numbers (Bottom of Page)"/>
        <w:docPartUnique/>
      </w:docPartObj>
    </w:sdtPr>
    <w:sdtEndPr>
      <w:rPr>
        <w:noProof/>
      </w:rPr>
    </w:sdtEndPr>
    <w:sdtContent>
      <w:p w:rsidR="009311C2" w:rsidRDefault="009311C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9311C2" w:rsidRDefault="009311C2" w:rsidP="00B0760A">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07362" w:rsidRDefault="00C07362" w:rsidP="009311C2">
      <w:pPr>
        <w:spacing w:after="0" w:line="240" w:lineRule="auto"/>
      </w:pPr>
      <w:r>
        <w:separator/>
      </w:r>
    </w:p>
  </w:footnote>
  <w:footnote w:type="continuationSeparator" w:id="0">
    <w:p w:rsidR="00C07362" w:rsidRDefault="00C07362" w:rsidP="009311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311C2" w:rsidRDefault="009311C2" w:rsidP="009311C2">
    <w:pPr>
      <w:pStyle w:val="Header"/>
      <w:jc w:val="center"/>
    </w:pPr>
    <w:r>
      <w:t>TABLE OF CONTENTS</w:t>
    </w:r>
  </w:p>
  <w:p w:rsidR="009C22DF" w:rsidRPr="009C22DF" w:rsidRDefault="00C07362" w:rsidP="009C22DF">
    <w:pPr>
      <w:pStyle w:val="Heading1"/>
      <w:spacing w:line="360" w:lineRule="auto"/>
      <w:rPr>
        <w:rFonts w:cs="Arial"/>
        <w:szCs w:val="22"/>
        <w14:textOutline w14:w="9525" w14:cap="rnd" w14:cmpd="sng" w14:algn="ctr">
          <w14:noFill/>
          <w14:prstDash w14:val="solid"/>
          <w14:bevel/>
        </w14:textOutline>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311C2" w:rsidRDefault="009311C2" w:rsidP="009311C2">
    <w:pPr>
      <w:pStyle w:val="Header"/>
      <w:jc w:val="center"/>
    </w:pPr>
    <w:r>
      <w:t>EXECUTIVE SUMMARY</w:t>
    </w:r>
  </w:p>
  <w:p w:rsidR="009311C2" w:rsidRPr="009C22DF" w:rsidRDefault="009311C2" w:rsidP="009311C2">
    <w:pPr>
      <w:pStyle w:val="Heading1"/>
      <w:tabs>
        <w:tab w:val="left" w:pos="5700"/>
      </w:tabs>
      <w:spacing w:line="360" w:lineRule="auto"/>
      <w:rPr>
        <w:rFonts w:cs="Arial"/>
        <w:szCs w:val="22"/>
        <w14:textOutline w14:w="9525" w14:cap="rnd" w14:cmpd="sng" w14:algn="ctr">
          <w14:noFill/>
          <w14:prstDash w14:val="solid"/>
          <w14:bevel/>
        </w14:textOutline>
      </w:rPr>
    </w:pPr>
    <w:r>
      <w:rPr>
        <w:rFonts w:cs="Arial"/>
        <w:szCs w:val="22"/>
        <w14:textOutline w14:w="9525" w14:cap="rnd" w14:cmpd="sng" w14:algn="ctr">
          <w14:noFill/>
          <w14:prstDash w14:val="solid"/>
          <w14:bevel/>
        </w14:textOutline>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311C2" w:rsidRDefault="009311C2" w:rsidP="009311C2">
    <w:pPr>
      <w:pStyle w:val="Header"/>
      <w:jc w:val="center"/>
    </w:pPr>
    <w:r>
      <w:t>INTRODUCTION</w:t>
    </w:r>
  </w:p>
  <w:p w:rsidR="009311C2" w:rsidRPr="009C22DF" w:rsidRDefault="009311C2" w:rsidP="009311C2">
    <w:pPr>
      <w:pStyle w:val="Heading1"/>
      <w:tabs>
        <w:tab w:val="left" w:pos="5700"/>
      </w:tabs>
      <w:spacing w:line="360" w:lineRule="auto"/>
      <w:rPr>
        <w:rFonts w:cs="Arial"/>
        <w:szCs w:val="22"/>
        <w14:textOutline w14:w="9525" w14:cap="rnd" w14:cmpd="sng" w14:algn="ctr">
          <w14:noFill/>
          <w14:prstDash w14:val="solid"/>
          <w14:bevel/>
        </w14:textOutline>
      </w:rPr>
    </w:pPr>
    <w:r>
      <w:rPr>
        <w:rFonts w:cs="Arial"/>
        <w:szCs w:val="22"/>
        <w14:textOutline w14:w="9525" w14:cap="rnd" w14:cmpd="sng" w14:algn="ctr">
          <w14:noFill/>
          <w14:prstDash w14:val="solid"/>
          <w14:bevel/>
        </w14:textOutline>
      </w:rPr>
      <w:tab/>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311C2" w:rsidRDefault="009311C2" w:rsidP="009311C2">
    <w:pPr>
      <w:pStyle w:val="Header"/>
      <w:jc w:val="center"/>
    </w:pPr>
    <w:r>
      <w:t>MAIN BODY</w:t>
    </w:r>
  </w:p>
  <w:p w:rsidR="009311C2" w:rsidRPr="009C22DF" w:rsidRDefault="009311C2" w:rsidP="009C22DF">
    <w:pPr>
      <w:pStyle w:val="Heading1"/>
      <w:spacing w:line="360" w:lineRule="auto"/>
      <w:rPr>
        <w:rFonts w:cs="Arial"/>
        <w:szCs w:val="22"/>
        <w14:textOutline w14:w="9525" w14:cap="rnd" w14:cmpd="sng" w14:algn="ctr">
          <w14:noFill/>
          <w14:prstDash w14:val="solid"/>
          <w14:bevel/>
        </w14:textOutline>
      </w:rP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311C2" w:rsidRDefault="009311C2" w:rsidP="009311C2">
    <w:pPr>
      <w:pStyle w:val="Header"/>
      <w:jc w:val="center"/>
    </w:pPr>
    <w:r>
      <w:t>CONCLUSION</w:t>
    </w:r>
  </w:p>
  <w:p w:rsidR="009311C2" w:rsidRPr="009C22DF" w:rsidRDefault="009311C2" w:rsidP="009C22DF">
    <w:pPr>
      <w:pStyle w:val="Heading1"/>
      <w:spacing w:line="360" w:lineRule="auto"/>
      <w:rPr>
        <w:rFonts w:cs="Arial"/>
        <w:szCs w:val="22"/>
        <w14:textOutline w14:w="9525" w14:cap="rnd" w14:cmpd="sng" w14:algn="ctr">
          <w14:noFill/>
          <w14:prstDash w14:val="solid"/>
          <w14:bevel/>
        </w14:textOutline>
      </w:rP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311C2" w:rsidRDefault="009311C2" w:rsidP="009311C2">
    <w:pPr>
      <w:pStyle w:val="Header"/>
      <w:jc w:val="center"/>
    </w:pPr>
    <w:r>
      <w:t>REFERENCES</w:t>
    </w:r>
  </w:p>
  <w:p w:rsidR="009311C2" w:rsidRPr="009C22DF" w:rsidRDefault="009311C2" w:rsidP="009C22DF">
    <w:pPr>
      <w:pStyle w:val="Heading1"/>
      <w:spacing w:line="360" w:lineRule="auto"/>
      <w:rPr>
        <w:rFonts w:cs="Arial"/>
        <w:szCs w:val="22"/>
        <w14:textOutline w14:w="9525" w14:cap="rnd" w14:cmpd="sng" w14:algn="ctr">
          <w14:noFill/>
          <w14:prstDash w14:val="solid"/>
          <w14:bevel/>
        </w14:textOutline>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FD0D46"/>
    <w:multiLevelType w:val="multilevel"/>
    <w:tmpl w:val="DD7C8FE4"/>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33F78BA"/>
    <w:multiLevelType w:val="multilevel"/>
    <w:tmpl w:val="B28E7514"/>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4B04DAF"/>
    <w:multiLevelType w:val="multilevel"/>
    <w:tmpl w:val="D98A1A72"/>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56164A3"/>
    <w:multiLevelType w:val="multilevel"/>
    <w:tmpl w:val="2ACE9E42"/>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13F1483"/>
    <w:multiLevelType w:val="multilevel"/>
    <w:tmpl w:val="FE1E6EC0"/>
    <w:lvl w:ilvl="0">
      <w:start w:val="3"/>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5" w15:restartNumberingAfterBreak="0">
    <w:nsid w:val="24CF593F"/>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2C9D4314"/>
    <w:multiLevelType w:val="multilevel"/>
    <w:tmpl w:val="19A8A432"/>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7A07C83"/>
    <w:multiLevelType w:val="multilevel"/>
    <w:tmpl w:val="142C6132"/>
    <w:lvl w:ilvl="0">
      <w:start w:val="2"/>
      <w:numFmt w:val="decimal"/>
      <w:lvlText w:val="%1"/>
      <w:lvlJc w:val="left"/>
      <w:pPr>
        <w:ind w:left="360" w:hanging="360"/>
      </w:pPr>
      <w:rPr>
        <w:rFonts w:hint="default"/>
      </w:rPr>
    </w:lvl>
    <w:lvl w:ilv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7D867C0"/>
    <w:multiLevelType w:val="multilevel"/>
    <w:tmpl w:val="0C4ABB18"/>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480E15FB"/>
    <w:multiLevelType w:val="multilevel"/>
    <w:tmpl w:val="FFC0FBB8"/>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5ACE48E4"/>
    <w:multiLevelType w:val="multilevel"/>
    <w:tmpl w:val="47364CEA"/>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62D542E6"/>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79921DB5"/>
    <w:multiLevelType w:val="multilevel"/>
    <w:tmpl w:val="AF9C6E6A"/>
    <w:lvl w:ilvl="0">
      <w:start w:val="4"/>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11"/>
  </w:num>
  <w:num w:numId="2">
    <w:abstractNumId w:val="5"/>
  </w:num>
  <w:num w:numId="3">
    <w:abstractNumId w:val="4"/>
  </w:num>
  <w:num w:numId="4">
    <w:abstractNumId w:val="3"/>
  </w:num>
  <w:num w:numId="5">
    <w:abstractNumId w:val="12"/>
  </w:num>
  <w:num w:numId="6">
    <w:abstractNumId w:val="6"/>
  </w:num>
  <w:num w:numId="7">
    <w:abstractNumId w:val="9"/>
  </w:num>
  <w:num w:numId="8">
    <w:abstractNumId w:val="8"/>
  </w:num>
  <w:num w:numId="9">
    <w:abstractNumId w:val="1"/>
  </w:num>
  <w:num w:numId="10">
    <w:abstractNumId w:val="0"/>
  </w:num>
  <w:num w:numId="11">
    <w:abstractNumId w:val="7"/>
  </w:num>
  <w:num w:numId="12">
    <w:abstractNumId w:val="10"/>
  </w:num>
  <w:num w:numId="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1"/>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11C2"/>
    <w:rsid w:val="002C46E8"/>
    <w:rsid w:val="008858C1"/>
    <w:rsid w:val="009311C2"/>
    <w:rsid w:val="00A44958"/>
    <w:rsid w:val="00C07362"/>
    <w:rsid w:val="00D83BE1"/>
    <w:rsid w:val="00F238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4D01BA6"/>
  <w15:chartTrackingRefBased/>
  <w15:docId w15:val="{1F98A225-7AB6-4015-948C-C714348D53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311C2"/>
    <w:pPr>
      <w:jc w:val="both"/>
    </w:pPr>
    <w:rPr>
      <w:rFonts w:ascii="Arial" w:eastAsiaTheme="minorEastAsia" w:hAnsi="Arial"/>
      <w:lang w:eastAsia="zh-CN"/>
    </w:rPr>
  </w:style>
  <w:style w:type="paragraph" w:styleId="Heading1">
    <w:name w:val="heading 1"/>
    <w:basedOn w:val="Normal"/>
    <w:next w:val="Normal"/>
    <w:link w:val="Heading1Char"/>
    <w:uiPriority w:val="9"/>
    <w:qFormat/>
    <w:rsid w:val="009311C2"/>
    <w:pPr>
      <w:keepNext/>
      <w:keepLines/>
      <w:spacing w:before="240" w:after="0"/>
      <w:outlineLvl w:val="0"/>
    </w:pPr>
    <w:rPr>
      <w:rFonts w:eastAsiaTheme="majorEastAsia" w:cstheme="majorBidi"/>
      <w:szCs w:val="32"/>
    </w:rPr>
  </w:style>
  <w:style w:type="paragraph" w:styleId="Heading2">
    <w:name w:val="heading 2"/>
    <w:basedOn w:val="Normal"/>
    <w:next w:val="Normal"/>
    <w:link w:val="Heading2Char"/>
    <w:uiPriority w:val="9"/>
    <w:unhideWhenUsed/>
    <w:qFormat/>
    <w:rsid w:val="009311C2"/>
    <w:pPr>
      <w:keepNext/>
      <w:keepLines/>
      <w:spacing w:before="40" w:after="0"/>
      <w:outlineLvl w:val="1"/>
    </w:pPr>
    <w:rPr>
      <w:rFonts w:eastAsiaTheme="majorEastAsia" w:cstheme="majorBid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11C2"/>
    <w:rPr>
      <w:rFonts w:ascii="Arial" w:eastAsiaTheme="majorEastAsia" w:hAnsi="Arial" w:cstheme="majorBidi"/>
      <w:szCs w:val="32"/>
      <w:lang w:eastAsia="zh-CN"/>
    </w:rPr>
  </w:style>
  <w:style w:type="character" w:customStyle="1" w:styleId="Heading2Char">
    <w:name w:val="Heading 2 Char"/>
    <w:basedOn w:val="DefaultParagraphFont"/>
    <w:link w:val="Heading2"/>
    <w:uiPriority w:val="9"/>
    <w:rsid w:val="009311C2"/>
    <w:rPr>
      <w:rFonts w:ascii="Arial" w:eastAsiaTheme="majorEastAsia" w:hAnsi="Arial" w:cstheme="majorBidi"/>
      <w:szCs w:val="26"/>
      <w:lang w:eastAsia="zh-CN"/>
    </w:rPr>
  </w:style>
  <w:style w:type="character" w:styleId="Hyperlink">
    <w:name w:val="Hyperlink"/>
    <w:basedOn w:val="DefaultParagraphFont"/>
    <w:uiPriority w:val="99"/>
    <w:unhideWhenUsed/>
    <w:rsid w:val="009311C2"/>
    <w:rPr>
      <w:color w:val="0000FF"/>
      <w:u w:val="single"/>
    </w:rPr>
  </w:style>
  <w:style w:type="paragraph" w:styleId="ListParagraph">
    <w:name w:val="List Paragraph"/>
    <w:basedOn w:val="Normal"/>
    <w:uiPriority w:val="34"/>
    <w:qFormat/>
    <w:rsid w:val="009311C2"/>
    <w:pPr>
      <w:ind w:left="720"/>
      <w:contextualSpacing/>
    </w:pPr>
  </w:style>
  <w:style w:type="paragraph" w:styleId="NoSpacing">
    <w:name w:val="No Spacing"/>
    <w:uiPriority w:val="1"/>
    <w:qFormat/>
    <w:rsid w:val="009311C2"/>
    <w:pPr>
      <w:spacing w:after="0" w:line="240" w:lineRule="auto"/>
      <w:jc w:val="both"/>
    </w:pPr>
    <w:rPr>
      <w:rFonts w:ascii="Arial" w:eastAsiaTheme="minorEastAsia" w:hAnsi="Arial"/>
      <w:lang w:val="en-US" w:eastAsia="zh-CN"/>
    </w:rPr>
  </w:style>
  <w:style w:type="paragraph" w:styleId="Header">
    <w:name w:val="header"/>
    <w:basedOn w:val="Normal"/>
    <w:link w:val="HeaderChar"/>
    <w:uiPriority w:val="99"/>
    <w:unhideWhenUsed/>
    <w:rsid w:val="009311C2"/>
    <w:pPr>
      <w:tabs>
        <w:tab w:val="center" w:pos="4680"/>
        <w:tab w:val="right" w:pos="9360"/>
      </w:tabs>
      <w:spacing w:after="0" w:line="240" w:lineRule="auto"/>
    </w:pPr>
  </w:style>
  <w:style w:type="character" w:customStyle="1" w:styleId="HeaderChar">
    <w:name w:val="Header Char"/>
    <w:basedOn w:val="DefaultParagraphFont"/>
    <w:link w:val="Header"/>
    <w:uiPriority w:val="99"/>
    <w:rsid w:val="009311C2"/>
    <w:rPr>
      <w:rFonts w:ascii="Arial" w:eastAsiaTheme="minorEastAsia" w:hAnsi="Arial"/>
      <w:lang w:eastAsia="zh-CN"/>
    </w:rPr>
  </w:style>
  <w:style w:type="paragraph" w:styleId="Footer">
    <w:name w:val="footer"/>
    <w:basedOn w:val="Normal"/>
    <w:link w:val="FooterChar"/>
    <w:uiPriority w:val="99"/>
    <w:unhideWhenUsed/>
    <w:rsid w:val="009311C2"/>
    <w:pPr>
      <w:tabs>
        <w:tab w:val="center" w:pos="4680"/>
        <w:tab w:val="right" w:pos="9360"/>
      </w:tabs>
      <w:spacing w:after="0" w:line="240" w:lineRule="auto"/>
    </w:pPr>
  </w:style>
  <w:style w:type="character" w:customStyle="1" w:styleId="FooterChar">
    <w:name w:val="Footer Char"/>
    <w:basedOn w:val="DefaultParagraphFont"/>
    <w:link w:val="Footer"/>
    <w:uiPriority w:val="99"/>
    <w:rsid w:val="009311C2"/>
    <w:rPr>
      <w:rFonts w:ascii="Arial" w:eastAsiaTheme="minorEastAsia" w:hAnsi="Arial"/>
      <w:lang w:eastAsia="zh-CN"/>
    </w:rPr>
  </w:style>
  <w:style w:type="paragraph" w:styleId="TOCHeading">
    <w:name w:val="TOC Heading"/>
    <w:basedOn w:val="Heading1"/>
    <w:next w:val="Normal"/>
    <w:uiPriority w:val="39"/>
    <w:unhideWhenUsed/>
    <w:qFormat/>
    <w:rsid w:val="009311C2"/>
    <w:pPr>
      <w:jc w:val="left"/>
      <w:outlineLvl w:val="9"/>
    </w:pPr>
    <w:rPr>
      <w:rFonts w:asciiTheme="majorHAnsi" w:hAnsiTheme="majorHAnsi"/>
      <w:color w:val="2F5496" w:themeColor="accent1" w:themeShade="BF"/>
      <w:sz w:val="32"/>
      <w:lang w:val="en-US" w:eastAsia="en-US"/>
    </w:rPr>
  </w:style>
  <w:style w:type="paragraph" w:styleId="TOC1">
    <w:name w:val="toc 1"/>
    <w:basedOn w:val="Normal"/>
    <w:next w:val="Normal"/>
    <w:autoRedefine/>
    <w:uiPriority w:val="39"/>
    <w:unhideWhenUsed/>
    <w:rsid w:val="009311C2"/>
    <w:pPr>
      <w:spacing w:after="100"/>
    </w:pPr>
  </w:style>
  <w:style w:type="paragraph" w:styleId="TOC2">
    <w:name w:val="toc 2"/>
    <w:basedOn w:val="Normal"/>
    <w:next w:val="Normal"/>
    <w:autoRedefine/>
    <w:uiPriority w:val="39"/>
    <w:unhideWhenUsed/>
    <w:rsid w:val="009311C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3.xml"/><Relationship Id="rId18" Type="http://schemas.openxmlformats.org/officeDocument/2006/relationships/header" Target="header4.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hyperlink" Target="https://www.ifm.eng.cam.ac.uk/research/dstools/porters-generic-competitive-strategies/" TargetMode="External"/><Relationship Id="rId20" Type="http://schemas.openxmlformats.org/officeDocument/2006/relationships/header" Target="header6.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footer" Target="footer1.xml"/><Relationship Id="rId19" Type="http://schemas.openxmlformats.org/officeDocument/2006/relationships/header" Target="header5.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2.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AECE77-F68D-4E30-859E-B236ECBA08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14</Pages>
  <Words>3055</Words>
  <Characters>17418</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Chai Wong (1904150)</dc:creator>
  <cp:keywords/>
  <dc:description/>
  <cp:lastModifiedBy>Chai Wong (1904150)</cp:lastModifiedBy>
  <cp:revision>3</cp:revision>
  <dcterms:created xsi:type="dcterms:W3CDTF">2019-11-26T14:32:00Z</dcterms:created>
  <dcterms:modified xsi:type="dcterms:W3CDTF">2019-11-26T15:10:00Z</dcterms:modified>
</cp:coreProperties>
</file>