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983CF" w14:textId="4B9189CF" w:rsidR="00531CD5" w:rsidRDefault="00E27EAB" w:rsidP="00637BC4">
      <w:pPr>
        <w:spacing w:line="480" w:lineRule="auto"/>
        <w:jc w:val="center"/>
        <w:rPr>
          <w:rFonts w:ascii="Times New Roman" w:hAnsi="Times New Roman" w:cs="Times New Roman"/>
          <w:sz w:val="24"/>
          <w:szCs w:val="24"/>
        </w:rPr>
      </w:pPr>
      <w:r>
        <w:rPr>
          <w:rFonts w:ascii="Times New Roman" w:hAnsi="Times New Roman" w:cs="Times New Roman"/>
          <w:sz w:val="24"/>
          <w:szCs w:val="24"/>
        </w:rPr>
        <w:t>LAW ASSESSMENT</w:t>
      </w:r>
      <w:r w:rsidR="00436173">
        <w:rPr>
          <w:rFonts w:ascii="Times New Roman" w:hAnsi="Times New Roman" w:cs="Times New Roman"/>
          <w:sz w:val="24"/>
          <w:szCs w:val="24"/>
        </w:rPr>
        <w:t xml:space="preserve"> 2</w:t>
      </w:r>
    </w:p>
    <w:p w14:paraId="1982833A" w14:textId="77777777" w:rsidR="00531CD5" w:rsidRDefault="00637BC4" w:rsidP="00637BC4">
      <w:pPr>
        <w:tabs>
          <w:tab w:val="left" w:pos="6750"/>
        </w:tabs>
        <w:spacing w:line="480" w:lineRule="auto"/>
        <w:ind w:firstLine="720"/>
        <w:rPr>
          <w:rFonts w:ascii="Times New Roman" w:hAnsi="Times New Roman" w:cs="Times New Roman"/>
          <w:sz w:val="24"/>
          <w:szCs w:val="24"/>
        </w:rPr>
      </w:pPr>
      <w:r>
        <w:rPr>
          <w:rFonts w:ascii="Times New Roman" w:hAnsi="Times New Roman" w:cs="Times New Roman"/>
          <w:sz w:val="24"/>
          <w:szCs w:val="24"/>
        </w:rPr>
        <w:tab/>
      </w:r>
    </w:p>
    <w:tbl>
      <w:tblPr>
        <w:tblW w:w="9498" w:type="dxa"/>
        <w:jc w:val="center"/>
        <w:tblLook w:val="01E0" w:firstRow="1" w:lastRow="1" w:firstColumn="1" w:lastColumn="1" w:noHBand="0" w:noVBand="0"/>
      </w:tblPr>
      <w:tblGrid>
        <w:gridCol w:w="1706"/>
        <w:gridCol w:w="1838"/>
        <w:gridCol w:w="2126"/>
        <w:gridCol w:w="1985"/>
        <w:gridCol w:w="1843"/>
      </w:tblGrid>
      <w:tr w:rsidR="0086015B" w:rsidRPr="00BA71EE" w14:paraId="54EC93CC" w14:textId="77777777" w:rsidTr="004B25BB">
        <w:trPr>
          <w:trHeight w:val="3818"/>
          <w:jc w:val="center"/>
        </w:trPr>
        <w:tc>
          <w:tcPr>
            <w:tcW w:w="1706" w:type="dxa"/>
          </w:tcPr>
          <w:p w14:paraId="3EF1188B" w14:textId="77777777" w:rsidR="0086015B" w:rsidRPr="00BA71EE" w:rsidRDefault="0086015B" w:rsidP="004B25BB">
            <w:pPr>
              <w:jc w:val="center"/>
            </w:pPr>
          </w:p>
        </w:tc>
        <w:tc>
          <w:tcPr>
            <w:tcW w:w="5949" w:type="dxa"/>
            <w:gridSpan w:val="3"/>
          </w:tcPr>
          <w:p w14:paraId="4247697B" w14:textId="6DE4526F" w:rsidR="0086015B" w:rsidRPr="009620FA" w:rsidRDefault="00A041FD" w:rsidP="004B25BB">
            <w:pPr>
              <w:jc w:val="center"/>
              <w:rPr>
                <w:rFonts w:ascii="Times New Roman" w:hAnsi="Times New Roman" w:cs="Times New Roman"/>
                <w:sz w:val="24"/>
                <w:szCs w:val="24"/>
              </w:rPr>
            </w:pPr>
            <w:r>
              <w:rPr>
                <w:rFonts w:ascii="Times New Roman" w:hAnsi="Times New Roman" w:cs="Times New Roman"/>
                <w:sz w:val="24"/>
                <w:szCs w:val="24"/>
              </w:rPr>
              <w:t>University</w:t>
            </w:r>
            <w:r w:rsidR="00436173">
              <w:rPr>
                <w:rFonts w:ascii="Times New Roman" w:hAnsi="Times New Roman" w:cs="Times New Roman"/>
                <w:sz w:val="24"/>
                <w:szCs w:val="24"/>
              </w:rPr>
              <w:t xml:space="preserve"> Trinity Saint Davids</w:t>
            </w:r>
          </w:p>
          <w:p w14:paraId="48A67D7B" w14:textId="77777777" w:rsidR="0086015B" w:rsidRPr="009620FA" w:rsidRDefault="0086015B" w:rsidP="004B25BB">
            <w:pPr>
              <w:jc w:val="center"/>
              <w:rPr>
                <w:rFonts w:ascii="Times New Roman" w:hAnsi="Times New Roman" w:cs="Times New Roman"/>
                <w:sz w:val="24"/>
                <w:szCs w:val="24"/>
              </w:rPr>
            </w:pPr>
          </w:p>
        </w:tc>
        <w:tc>
          <w:tcPr>
            <w:tcW w:w="1843" w:type="dxa"/>
          </w:tcPr>
          <w:p w14:paraId="3628C3CE" w14:textId="77777777" w:rsidR="0086015B" w:rsidRPr="00BA71EE" w:rsidRDefault="0086015B" w:rsidP="004B25BB">
            <w:pPr>
              <w:jc w:val="center"/>
            </w:pPr>
          </w:p>
        </w:tc>
      </w:tr>
      <w:tr w:rsidR="0086015B" w:rsidRPr="00BA71EE" w14:paraId="587143E3" w14:textId="77777777" w:rsidTr="004B25BB">
        <w:trPr>
          <w:trHeight w:val="1125"/>
          <w:jc w:val="center"/>
        </w:trPr>
        <w:tc>
          <w:tcPr>
            <w:tcW w:w="1706" w:type="dxa"/>
          </w:tcPr>
          <w:p w14:paraId="12EECA69" w14:textId="77777777" w:rsidR="0086015B" w:rsidRPr="00BA71EE" w:rsidRDefault="0086015B" w:rsidP="004B25BB">
            <w:pPr>
              <w:jc w:val="center"/>
            </w:pPr>
          </w:p>
        </w:tc>
        <w:tc>
          <w:tcPr>
            <w:tcW w:w="5949" w:type="dxa"/>
            <w:gridSpan w:val="3"/>
          </w:tcPr>
          <w:p w14:paraId="6DD7D4B1" w14:textId="77777777" w:rsidR="00CB3331" w:rsidRPr="00CB3331" w:rsidRDefault="00CB3331" w:rsidP="00A041FD">
            <w:pPr>
              <w:spacing w:line="480" w:lineRule="auto"/>
              <w:rPr>
                <w:rFonts w:ascii="Times New Roman" w:hAnsi="Times New Roman" w:cs="Times New Roman"/>
                <w:sz w:val="24"/>
                <w:szCs w:val="24"/>
              </w:rPr>
            </w:pPr>
          </w:p>
          <w:p w14:paraId="0C076D22" w14:textId="77777777" w:rsidR="0086015B" w:rsidRPr="009620FA" w:rsidRDefault="0086015B" w:rsidP="004B25BB">
            <w:pPr>
              <w:jc w:val="center"/>
              <w:rPr>
                <w:rFonts w:ascii="Times New Roman" w:hAnsi="Times New Roman" w:cs="Times New Roman"/>
                <w:sz w:val="24"/>
                <w:szCs w:val="24"/>
              </w:rPr>
            </w:pPr>
          </w:p>
        </w:tc>
        <w:tc>
          <w:tcPr>
            <w:tcW w:w="1843" w:type="dxa"/>
          </w:tcPr>
          <w:p w14:paraId="13F27B4F" w14:textId="77777777" w:rsidR="0086015B" w:rsidRPr="00BA71EE" w:rsidRDefault="0086015B" w:rsidP="004B25BB">
            <w:pPr>
              <w:jc w:val="center"/>
            </w:pPr>
          </w:p>
        </w:tc>
      </w:tr>
      <w:tr w:rsidR="0086015B" w:rsidRPr="00BA71EE" w14:paraId="6458D751" w14:textId="77777777" w:rsidTr="004B25BB">
        <w:trPr>
          <w:jc w:val="center"/>
        </w:trPr>
        <w:tc>
          <w:tcPr>
            <w:tcW w:w="1706" w:type="dxa"/>
          </w:tcPr>
          <w:p w14:paraId="0C465288" w14:textId="77777777" w:rsidR="0086015B" w:rsidRPr="00BA71EE" w:rsidRDefault="0086015B" w:rsidP="004B25BB">
            <w:pPr>
              <w:jc w:val="center"/>
            </w:pPr>
          </w:p>
        </w:tc>
        <w:tc>
          <w:tcPr>
            <w:tcW w:w="1838" w:type="dxa"/>
          </w:tcPr>
          <w:p w14:paraId="00D8D093" w14:textId="77777777" w:rsidR="0086015B" w:rsidRPr="009620FA" w:rsidRDefault="0086015B" w:rsidP="004B25BB">
            <w:pPr>
              <w:jc w:val="center"/>
              <w:rPr>
                <w:rFonts w:ascii="Times New Roman" w:hAnsi="Times New Roman" w:cs="Times New Roman"/>
                <w:sz w:val="24"/>
                <w:szCs w:val="24"/>
              </w:rPr>
            </w:pPr>
          </w:p>
        </w:tc>
        <w:tc>
          <w:tcPr>
            <w:tcW w:w="2126" w:type="dxa"/>
          </w:tcPr>
          <w:p w14:paraId="18C64E7A" w14:textId="77777777" w:rsidR="0086015B" w:rsidRPr="009620FA" w:rsidRDefault="0086015B" w:rsidP="004B25BB">
            <w:pPr>
              <w:jc w:val="center"/>
              <w:rPr>
                <w:rFonts w:ascii="Times New Roman" w:hAnsi="Times New Roman" w:cs="Times New Roman"/>
                <w:sz w:val="24"/>
                <w:szCs w:val="24"/>
              </w:rPr>
            </w:pPr>
            <w:r w:rsidRPr="009620FA">
              <w:rPr>
                <w:rFonts w:ascii="Times New Roman" w:hAnsi="Times New Roman" w:cs="Times New Roman"/>
                <w:sz w:val="24"/>
                <w:szCs w:val="24"/>
              </w:rPr>
              <w:t>By</w:t>
            </w:r>
          </w:p>
          <w:p w14:paraId="0ABD6535" w14:textId="32B8A05C" w:rsidR="0086015B" w:rsidRPr="009620FA" w:rsidRDefault="0086015B" w:rsidP="004B25BB">
            <w:pPr>
              <w:jc w:val="center"/>
              <w:rPr>
                <w:rFonts w:ascii="Times New Roman" w:hAnsi="Times New Roman" w:cs="Times New Roman"/>
                <w:sz w:val="24"/>
                <w:szCs w:val="24"/>
              </w:rPr>
            </w:pPr>
          </w:p>
        </w:tc>
        <w:tc>
          <w:tcPr>
            <w:tcW w:w="1985" w:type="dxa"/>
          </w:tcPr>
          <w:p w14:paraId="1EE05ACA" w14:textId="77777777" w:rsidR="0086015B" w:rsidRPr="00BA71EE" w:rsidRDefault="0086015B" w:rsidP="004B25BB">
            <w:pPr>
              <w:jc w:val="center"/>
            </w:pPr>
          </w:p>
        </w:tc>
        <w:tc>
          <w:tcPr>
            <w:tcW w:w="1843" w:type="dxa"/>
          </w:tcPr>
          <w:p w14:paraId="2007BFE1" w14:textId="77777777" w:rsidR="0086015B" w:rsidRPr="00BA71EE" w:rsidRDefault="0086015B" w:rsidP="004B25BB">
            <w:pPr>
              <w:jc w:val="center"/>
            </w:pPr>
          </w:p>
        </w:tc>
      </w:tr>
      <w:tr w:rsidR="0086015B" w:rsidRPr="00BA71EE" w14:paraId="364ABAD3" w14:textId="77777777" w:rsidTr="004B25BB">
        <w:trPr>
          <w:trHeight w:val="1740"/>
          <w:jc w:val="center"/>
        </w:trPr>
        <w:tc>
          <w:tcPr>
            <w:tcW w:w="1706" w:type="dxa"/>
          </w:tcPr>
          <w:p w14:paraId="3F4925F1" w14:textId="77777777" w:rsidR="0086015B" w:rsidRPr="00BA71EE" w:rsidRDefault="0086015B" w:rsidP="004B25BB">
            <w:pPr>
              <w:jc w:val="center"/>
            </w:pPr>
          </w:p>
        </w:tc>
        <w:tc>
          <w:tcPr>
            <w:tcW w:w="5949" w:type="dxa"/>
            <w:gridSpan w:val="3"/>
          </w:tcPr>
          <w:p w14:paraId="744152BC" w14:textId="5BE4E032" w:rsidR="0086015B" w:rsidRPr="009620FA" w:rsidRDefault="00436173" w:rsidP="004B25BB">
            <w:pPr>
              <w:jc w:val="center"/>
              <w:rPr>
                <w:rFonts w:ascii="Times New Roman" w:hAnsi="Times New Roman" w:cs="Times New Roman"/>
                <w:sz w:val="24"/>
                <w:szCs w:val="24"/>
              </w:rPr>
            </w:pPr>
            <w:r>
              <w:rPr>
                <w:rFonts w:ascii="Times New Roman" w:hAnsi="Times New Roman" w:cs="Times New Roman"/>
                <w:sz w:val="24"/>
                <w:szCs w:val="24"/>
              </w:rPr>
              <w:t>Samsul Islam - 1914178</w:t>
            </w:r>
          </w:p>
          <w:p w14:paraId="3A12C7D1" w14:textId="77777777" w:rsidR="0086015B" w:rsidRDefault="0086015B" w:rsidP="004B25BB">
            <w:pPr>
              <w:jc w:val="center"/>
              <w:rPr>
                <w:rFonts w:ascii="Times New Roman" w:hAnsi="Times New Roman" w:cs="Times New Roman"/>
                <w:sz w:val="24"/>
                <w:szCs w:val="24"/>
              </w:rPr>
            </w:pPr>
          </w:p>
          <w:p w14:paraId="090FDB61" w14:textId="0AF0D301" w:rsidR="00436173" w:rsidRPr="009620FA" w:rsidRDefault="00436173" w:rsidP="004B25BB">
            <w:pPr>
              <w:jc w:val="center"/>
              <w:rPr>
                <w:rFonts w:ascii="Times New Roman" w:hAnsi="Times New Roman" w:cs="Times New Roman"/>
                <w:sz w:val="24"/>
                <w:szCs w:val="24"/>
              </w:rPr>
            </w:pPr>
          </w:p>
        </w:tc>
        <w:tc>
          <w:tcPr>
            <w:tcW w:w="1843" w:type="dxa"/>
          </w:tcPr>
          <w:p w14:paraId="405FCD10" w14:textId="77777777" w:rsidR="0086015B" w:rsidRPr="00BA71EE" w:rsidRDefault="0086015B" w:rsidP="004B25BB">
            <w:pPr>
              <w:jc w:val="center"/>
            </w:pPr>
          </w:p>
        </w:tc>
      </w:tr>
      <w:tr w:rsidR="0086015B" w:rsidRPr="00BA71EE" w14:paraId="7D95219C" w14:textId="77777777" w:rsidTr="004B25BB">
        <w:trPr>
          <w:trHeight w:val="2264"/>
          <w:jc w:val="center"/>
        </w:trPr>
        <w:tc>
          <w:tcPr>
            <w:tcW w:w="1706" w:type="dxa"/>
          </w:tcPr>
          <w:p w14:paraId="6BEE0C96" w14:textId="77777777" w:rsidR="0086015B" w:rsidRPr="00BA71EE" w:rsidRDefault="0086015B" w:rsidP="004B25BB">
            <w:pPr>
              <w:jc w:val="center"/>
            </w:pPr>
          </w:p>
        </w:tc>
        <w:tc>
          <w:tcPr>
            <w:tcW w:w="1838" w:type="dxa"/>
          </w:tcPr>
          <w:p w14:paraId="2665D1D3" w14:textId="77777777" w:rsidR="0086015B" w:rsidRPr="009620FA" w:rsidRDefault="0086015B" w:rsidP="004B25BB">
            <w:pPr>
              <w:jc w:val="center"/>
              <w:rPr>
                <w:rFonts w:ascii="Times New Roman" w:hAnsi="Times New Roman" w:cs="Times New Roman"/>
                <w:sz w:val="24"/>
                <w:szCs w:val="24"/>
              </w:rPr>
            </w:pPr>
          </w:p>
        </w:tc>
        <w:tc>
          <w:tcPr>
            <w:tcW w:w="2126" w:type="dxa"/>
          </w:tcPr>
          <w:p w14:paraId="543E657B" w14:textId="59244C07" w:rsidR="0086015B" w:rsidRPr="009620FA" w:rsidRDefault="00436173" w:rsidP="00436173">
            <w:pPr>
              <w:jc w:val="center"/>
              <w:rPr>
                <w:rFonts w:ascii="Times New Roman" w:hAnsi="Times New Roman" w:cs="Times New Roman"/>
                <w:sz w:val="24"/>
                <w:szCs w:val="24"/>
              </w:rPr>
            </w:pPr>
            <w:r>
              <w:rPr>
                <w:rFonts w:ascii="Times New Roman" w:hAnsi="Times New Roman" w:cs="Times New Roman"/>
                <w:sz w:val="24"/>
                <w:szCs w:val="24"/>
              </w:rPr>
              <w:t>07 May 2021</w:t>
            </w:r>
          </w:p>
        </w:tc>
        <w:tc>
          <w:tcPr>
            <w:tcW w:w="1985" w:type="dxa"/>
          </w:tcPr>
          <w:p w14:paraId="78C7F3AD" w14:textId="77777777" w:rsidR="0086015B" w:rsidRPr="00BA71EE" w:rsidRDefault="0086015B" w:rsidP="004B25BB">
            <w:pPr>
              <w:jc w:val="center"/>
            </w:pPr>
          </w:p>
        </w:tc>
        <w:tc>
          <w:tcPr>
            <w:tcW w:w="1843" w:type="dxa"/>
          </w:tcPr>
          <w:p w14:paraId="29DC2571" w14:textId="77777777" w:rsidR="0086015B" w:rsidRPr="00BA71EE" w:rsidRDefault="0086015B" w:rsidP="004B25BB">
            <w:pPr>
              <w:jc w:val="center"/>
            </w:pPr>
          </w:p>
        </w:tc>
      </w:tr>
      <w:tr w:rsidR="0086015B" w:rsidRPr="00BA71EE" w14:paraId="38EF8E11" w14:textId="77777777" w:rsidTr="004B25BB">
        <w:trPr>
          <w:trHeight w:val="754"/>
          <w:jc w:val="center"/>
        </w:trPr>
        <w:tc>
          <w:tcPr>
            <w:tcW w:w="1706" w:type="dxa"/>
          </w:tcPr>
          <w:p w14:paraId="5D375B66" w14:textId="77777777" w:rsidR="0086015B" w:rsidRPr="00BA71EE" w:rsidRDefault="0086015B" w:rsidP="004B25BB">
            <w:pPr>
              <w:jc w:val="center"/>
            </w:pPr>
          </w:p>
        </w:tc>
        <w:tc>
          <w:tcPr>
            <w:tcW w:w="5949" w:type="dxa"/>
            <w:gridSpan w:val="3"/>
          </w:tcPr>
          <w:p w14:paraId="2FBA5077" w14:textId="70316533" w:rsidR="0086015B" w:rsidRPr="009620FA" w:rsidRDefault="0086015B" w:rsidP="00A72482">
            <w:pPr>
              <w:jc w:val="center"/>
              <w:rPr>
                <w:rFonts w:ascii="Times New Roman" w:hAnsi="Times New Roman" w:cs="Times New Roman"/>
                <w:sz w:val="24"/>
                <w:szCs w:val="24"/>
              </w:rPr>
            </w:pPr>
            <w:r w:rsidRPr="009620FA">
              <w:rPr>
                <w:rFonts w:ascii="Times New Roman" w:hAnsi="Times New Roman" w:cs="Times New Roman"/>
                <w:sz w:val="24"/>
                <w:szCs w:val="24"/>
              </w:rPr>
              <w:t>L</w:t>
            </w:r>
            <w:r w:rsidR="00436173">
              <w:rPr>
                <w:rFonts w:ascii="Times New Roman" w:hAnsi="Times New Roman" w:cs="Times New Roman"/>
                <w:sz w:val="24"/>
                <w:szCs w:val="24"/>
              </w:rPr>
              <w:t>aura Knight – BMLW4002</w:t>
            </w:r>
          </w:p>
        </w:tc>
        <w:tc>
          <w:tcPr>
            <w:tcW w:w="1843" w:type="dxa"/>
          </w:tcPr>
          <w:p w14:paraId="19ADBB1A" w14:textId="77777777" w:rsidR="0086015B" w:rsidRPr="00BA71EE" w:rsidRDefault="0086015B" w:rsidP="004B25BB">
            <w:pPr>
              <w:jc w:val="center"/>
            </w:pPr>
          </w:p>
        </w:tc>
      </w:tr>
      <w:tr w:rsidR="0086015B" w:rsidRPr="00BA71EE" w14:paraId="2E9736A1" w14:textId="77777777" w:rsidTr="004B25BB">
        <w:trPr>
          <w:jc w:val="center"/>
        </w:trPr>
        <w:tc>
          <w:tcPr>
            <w:tcW w:w="1706" w:type="dxa"/>
          </w:tcPr>
          <w:p w14:paraId="5929EFCD" w14:textId="77777777" w:rsidR="0086015B" w:rsidRPr="00BA71EE" w:rsidRDefault="0086015B" w:rsidP="004B25BB">
            <w:pPr>
              <w:jc w:val="center"/>
            </w:pPr>
          </w:p>
        </w:tc>
        <w:tc>
          <w:tcPr>
            <w:tcW w:w="5949" w:type="dxa"/>
            <w:gridSpan w:val="3"/>
          </w:tcPr>
          <w:p w14:paraId="38E16C35" w14:textId="77777777" w:rsidR="0086015B" w:rsidRPr="00BA71EE" w:rsidRDefault="0086015B" w:rsidP="004B25BB">
            <w:pPr>
              <w:jc w:val="center"/>
            </w:pPr>
          </w:p>
        </w:tc>
        <w:tc>
          <w:tcPr>
            <w:tcW w:w="1843" w:type="dxa"/>
          </w:tcPr>
          <w:p w14:paraId="3B00F3D6" w14:textId="77777777" w:rsidR="0086015B" w:rsidRPr="00BA71EE" w:rsidRDefault="0086015B" w:rsidP="004B25BB">
            <w:pPr>
              <w:jc w:val="center"/>
            </w:pPr>
          </w:p>
        </w:tc>
      </w:tr>
    </w:tbl>
    <w:p w14:paraId="7A1788D0" w14:textId="77777777" w:rsidR="00E27EAB" w:rsidRPr="00E27EAB" w:rsidRDefault="00E27EAB" w:rsidP="00E27EAB">
      <w:pPr>
        <w:spacing w:after="0" w:line="480" w:lineRule="auto"/>
        <w:rPr>
          <w:rFonts w:ascii="Times New Roman" w:eastAsia="Calibri" w:hAnsi="Times New Roman" w:cs="Times New Roman"/>
          <w:b/>
          <w:sz w:val="24"/>
          <w:szCs w:val="24"/>
        </w:rPr>
      </w:pPr>
      <w:r w:rsidRPr="00E27EAB">
        <w:rPr>
          <w:rFonts w:ascii="Times New Roman" w:eastAsia="Calibri" w:hAnsi="Times New Roman" w:cs="Times New Roman"/>
          <w:b/>
          <w:sz w:val="24"/>
          <w:szCs w:val="24"/>
        </w:rPr>
        <w:lastRenderedPageBreak/>
        <w:t>Question 1:</w:t>
      </w:r>
    </w:p>
    <w:p w14:paraId="73E89AF5" w14:textId="77777777" w:rsidR="00E27EAB" w:rsidRPr="00E27EAB" w:rsidRDefault="00E27EAB" w:rsidP="00E27EAB">
      <w:pPr>
        <w:spacing w:after="0" w:line="480" w:lineRule="auto"/>
        <w:rPr>
          <w:rFonts w:ascii="Times New Roman" w:eastAsia="Times New Roman" w:hAnsi="Times New Roman" w:cs="Times New Roman"/>
          <w:b/>
          <w:sz w:val="24"/>
          <w:szCs w:val="24"/>
          <w:lang w:val="en-GB" w:eastAsia="en-GB"/>
        </w:rPr>
      </w:pPr>
      <w:r w:rsidRPr="00E27EAB">
        <w:rPr>
          <w:rFonts w:ascii="Times New Roman" w:eastAsia="Times New Roman" w:hAnsi="Times New Roman" w:cs="Times New Roman"/>
          <w:b/>
          <w:sz w:val="24"/>
          <w:szCs w:val="24"/>
          <w:lang w:val="en-GB" w:eastAsia="en-GB"/>
        </w:rPr>
        <w:t xml:space="preserve">Consider whether the </w:t>
      </w:r>
      <w:proofErr w:type="spellStart"/>
      <w:r w:rsidRPr="00E27EAB">
        <w:rPr>
          <w:rFonts w:ascii="Times New Roman" w:eastAsia="Times New Roman" w:hAnsi="Times New Roman" w:cs="Times New Roman"/>
          <w:b/>
          <w:sz w:val="24"/>
          <w:szCs w:val="24"/>
          <w:lang w:val="en-GB" w:eastAsia="en-GB"/>
        </w:rPr>
        <w:t>defen</w:t>
      </w:r>
      <w:r w:rsidR="00A72482">
        <w:rPr>
          <w:rFonts w:ascii="Times New Roman" w:eastAsia="Times New Roman" w:hAnsi="Times New Roman" w:cs="Times New Roman"/>
          <w:b/>
          <w:sz w:val="24"/>
          <w:szCs w:val="24"/>
          <w:lang w:val="en-GB" w:eastAsia="en-GB"/>
        </w:rPr>
        <w:t>s</w:t>
      </w:r>
      <w:r w:rsidRPr="00E27EAB">
        <w:rPr>
          <w:rFonts w:ascii="Times New Roman" w:eastAsia="Times New Roman" w:hAnsi="Times New Roman" w:cs="Times New Roman"/>
          <w:b/>
          <w:sz w:val="24"/>
          <w:szCs w:val="24"/>
          <w:lang w:val="en-GB" w:eastAsia="en-GB"/>
        </w:rPr>
        <w:t>e</w:t>
      </w:r>
      <w:proofErr w:type="spellEnd"/>
      <w:r w:rsidRPr="00E27EAB">
        <w:rPr>
          <w:rFonts w:ascii="Times New Roman" w:eastAsia="Times New Roman" w:hAnsi="Times New Roman" w:cs="Times New Roman"/>
          <w:b/>
          <w:sz w:val="24"/>
          <w:szCs w:val="24"/>
          <w:lang w:val="en-GB" w:eastAsia="en-GB"/>
        </w:rPr>
        <w:t xml:space="preserve"> of insanity is fit for purpose or is in need of reform</w:t>
      </w:r>
    </w:p>
    <w:p w14:paraId="3D8D8B89" w14:textId="5E086625" w:rsidR="00E27EAB" w:rsidRPr="00E27EAB" w:rsidRDefault="00E27EAB" w:rsidP="00E27EAB">
      <w:pPr>
        <w:spacing w:after="0" w:line="480" w:lineRule="auto"/>
        <w:rPr>
          <w:rFonts w:ascii="Times New Roman" w:eastAsia="Times New Roman" w:hAnsi="Times New Roman" w:cs="Times New Roman"/>
          <w:sz w:val="24"/>
          <w:szCs w:val="24"/>
          <w:lang w:val="en-GB" w:eastAsia="en-GB"/>
        </w:rPr>
      </w:pPr>
      <w:r w:rsidRPr="00E27EAB">
        <w:rPr>
          <w:rFonts w:ascii="Times New Roman" w:eastAsia="Times New Roman" w:hAnsi="Times New Roman" w:cs="Times New Roman"/>
          <w:sz w:val="24"/>
          <w:szCs w:val="24"/>
          <w:lang w:val="en-GB" w:eastAsia="en-GB"/>
        </w:rPr>
        <w:tab/>
        <w:t xml:space="preserve">For an extended period,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of insanity has received several critics, and most people consider it </w:t>
      </w:r>
      <w:r w:rsidR="00A72482">
        <w:rPr>
          <w:rFonts w:ascii="Times New Roman" w:eastAsia="Times New Roman" w:hAnsi="Times New Roman" w:cs="Times New Roman"/>
          <w:sz w:val="24"/>
          <w:szCs w:val="24"/>
          <w:lang w:val="en-GB" w:eastAsia="en-GB"/>
        </w:rPr>
        <w:t xml:space="preserve">is </w:t>
      </w:r>
      <w:r w:rsidRPr="00E27EAB">
        <w:rPr>
          <w:rFonts w:ascii="Times New Roman" w:eastAsia="Times New Roman" w:hAnsi="Times New Roman" w:cs="Times New Roman"/>
          <w:sz w:val="24"/>
          <w:szCs w:val="24"/>
          <w:lang w:val="en-GB" w:eastAsia="en-GB"/>
        </w:rPr>
        <w:t xml:space="preserve">not fit for purpose, which brings an urge for reform. Several factors make it vital to make a reform on this law. The law dates back </w:t>
      </w:r>
      <w:r w:rsidR="00A72482">
        <w:rPr>
          <w:rFonts w:ascii="Times New Roman" w:eastAsia="Times New Roman" w:hAnsi="Times New Roman" w:cs="Times New Roman"/>
          <w:sz w:val="24"/>
          <w:szCs w:val="24"/>
          <w:lang w:val="en-GB" w:eastAsia="en-GB"/>
        </w:rPr>
        <w:t>to</w:t>
      </w:r>
      <w:r w:rsidRPr="00E27EAB">
        <w:rPr>
          <w:rFonts w:ascii="Times New Roman" w:eastAsia="Times New Roman" w:hAnsi="Times New Roman" w:cs="Times New Roman"/>
          <w:sz w:val="24"/>
          <w:szCs w:val="24"/>
          <w:lang w:val="en-GB" w:eastAsia="en-GB"/>
        </w:rPr>
        <w:t xml:space="preserve"> 1843, whereby one of the persecuted individuals known as </w:t>
      </w:r>
      <w:proofErr w:type="spellStart"/>
      <w:r w:rsidRPr="00E27EAB">
        <w:rPr>
          <w:rFonts w:ascii="Times New Roman" w:eastAsia="Times New Roman" w:hAnsi="Times New Roman" w:cs="Times New Roman"/>
          <w:sz w:val="24"/>
          <w:szCs w:val="24"/>
          <w:lang w:val="en-GB" w:eastAsia="en-GB"/>
        </w:rPr>
        <w:t>M</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Naghten</w:t>
      </w:r>
      <w:proofErr w:type="spellEnd"/>
      <w:r w:rsidRPr="00E27EAB">
        <w:rPr>
          <w:rFonts w:ascii="Times New Roman" w:eastAsia="Times New Roman" w:hAnsi="Times New Roman" w:cs="Times New Roman"/>
          <w:sz w:val="24"/>
          <w:szCs w:val="24"/>
          <w:lang w:val="en-GB" w:eastAsia="en-GB"/>
        </w:rPr>
        <w:t xml:space="preserve"> Daniel was persecuted, but it was later found out that the person had </w:t>
      </w:r>
      <w:proofErr w:type="gramStart"/>
      <w:r w:rsidRPr="00E27EAB">
        <w:rPr>
          <w:rFonts w:ascii="Times New Roman" w:eastAsia="Times New Roman" w:hAnsi="Times New Roman" w:cs="Times New Roman"/>
          <w:sz w:val="24"/>
          <w:szCs w:val="24"/>
          <w:lang w:val="en-GB" w:eastAsia="en-GB"/>
        </w:rPr>
        <w:t>a  paranoid</w:t>
      </w:r>
      <w:proofErr w:type="gramEnd"/>
      <w:r w:rsidRPr="00E27EAB">
        <w:rPr>
          <w:rFonts w:ascii="Times New Roman" w:eastAsia="Times New Roman" w:hAnsi="Times New Roman" w:cs="Times New Roman"/>
          <w:sz w:val="24"/>
          <w:szCs w:val="24"/>
          <w:lang w:val="en-GB" w:eastAsia="en-GB"/>
        </w:rPr>
        <w:t xml:space="preserve"> schizophrenic condition (Andoh, 1993). The individual</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mental condition made him have a mental delusion, and as a result</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he shot dead Drummond Edward, the secretary to British Prime minister Peel Robert. Even though it was confirmed and sufficient evidence was provided that </w:t>
      </w:r>
      <w:proofErr w:type="spellStart"/>
      <w:r w:rsidRPr="00E27EAB">
        <w:rPr>
          <w:rFonts w:ascii="Times New Roman" w:eastAsia="Times New Roman" w:hAnsi="Times New Roman" w:cs="Times New Roman"/>
          <w:sz w:val="24"/>
          <w:szCs w:val="24"/>
          <w:lang w:val="en-GB" w:eastAsia="en-GB"/>
        </w:rPr>
        <w:t>M</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Naghten</w:t>
      </w:r>
      <w:proofErr w:type="spellEnd"/>
      <w:r w:rsidRPr="00E27EAB">
        <w:rPr>
          <w:rFonts w:ascii="Times New Roman" w:eastAsia="Times New Roman" w:hAnsi="Times New Roman" w:cs="Times New Roman"/>
          <w:sz w:val="24"/>
          <w:szCs w:val="24"/>
          <w:lang w:val="en-GB" w:eastAsia="en-GB"/>
        </w:rPr>
        <w:t xml:space="preserve"> was the one who killed the secretary, he was held not guilty for his criminal actions, as the court provided that Daniel was not sane when he performed this criminal act (Morris, 1953). The public was not satisfied with the court rulings,</w:t>
      </w:r>
      <w:r w:rsidR="00A72482">
        <w:rPr>
          <w:rFonts w:ascii="Times New Roman" w:eastAsia="Times New Roman" w:hAnsi="Times New Roman" w:cs="Times New Roman"/>
          <w:sz w:val="24"/>
          <w:szCs w:val="24"/>
          <w:lang w:val="en-GB" w:eastAsia="en-GB"/>
        </w:rPr>
        <w:t xml:space="preserve"> </w:t>
      </w:r>
      <w:r w:rsidRPr="00E27EAB">
        <w:rPr>
          <w:rFonts w:ascii="Times New Roman" w:eastAsia="Times New Roman" w:hAnsi="Times New Roman" w:cs="Times New Roman"/>
          <w:sz w:val="24"/>
          <w:szCs w:val="24"/>
          <w:lang w:val="en-GB" w:eastAsia="en-GB"/>
        </w:rPr>
        <w:t xml:space="preserve">which led to public outrages in the nation. As a result, the English House of Lords formed, </w:t>
      </w:r>
      <w:proofErr w:type="spellStart"/>
      <w:r w:rsidRPr="00E27EAB">
        <w:rPr>
          <w:rFonts w:ascii="Times New Roman" w:eastAsia="Times New Roman" w:hAnsi="Times New Roman" w:cs="Times New Roman"/>
          <w:sz w:val="24"/>
          <w:szCs w:val="24"/>
          <w:lang w:val="en-GB" w:eastAsia="en-GB"/>
        </w:rPr>
        <w:t>M</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Naghten</w:t>
      </w:r>
      <w:proofErr w:type="spellEnd"/>
      <w:r w:rsidRPr="00E27EAB">
        <w:rPr>
          <w:rFonts w:ascii="Times New Roman" w:eastAsia="Times New Roman" w:hAnsi="Times New Roman" w:cs="Times New Roman"/>
          <w:sz w:val="24"/>
          <w:szCs w:val="24"/>
          <w:lang w:val="en-GB" w:eastAsia="en-GB"/>
        </w:rPr>
        <w:t xml:space="preserve"> Rule, which can be described as a set of guidelines employed for the </w:t>
      </w:r>
      <w:proofErr w:type="spellStart"/>
      <w:r w:rsidRPr="00E27EAB">
        <w:rPr>
          <w:rFonts w:ascii="Times New Roman" w:eastAsia="Times New Roman" w:hAnsi="Times New Roman" w:cs="Times New Roman"/>
          <w:sz w:val="24"/>
          <w:szCs w:val="24"/>
          <w:lang w:val="en-GB" w:eastAsia="en-GB"/>
        </w:rPr>
        <w:t>defense</w:t>
      </w:r>
      <w:proofErr w:type="spellEnd"/>
      <w:r w:rsidRPr="00E27EAB">
        <w:rPr>
          <w:rFonts w:ascii="Times New Roman" w:eastAsia="Times New Roman" w:hAnsi="Times New Roman" w:cs="Times New Roman"/>
          <w:sz w:val="24"/>
          <w:szCs w:val="24"/>
          <w:lang w:val="en-GB" w:eastAsia="en-GB"/>
        </w:rPr>
        <w:t xml:space="preserve"> of insanity (Diamond, 1956).</w:t>
      </w:r>
    </w:p>
    <w:p w14:paraId="7A2EDB36" w14:textId="2732920E" w:rsidR="00E27EAB" w:rsidRPr="00E27EAB" w:rsidRDefault="00E27EAB" w:rsidP="00E27EAB">
      <w:pPr>
        <w:spacing w:after="0" w:line="480" w:lineRule="auto"/>
        <w:ind w:firstLine="720"/>
        <w:rPr>
          <w:rFonts w:ascii="Times New Roman" w:eastAsia="Times New Roman" w:hAnsi="Times New Roman" w:cs="Times New Roman"/>
          <w:sz w:val="24"/>
          <w:szCs w:val="24"/>
          <w:lang w:val="en-GB" w:eastAsia="en-GB"/>
        </w:rPr>
      </w:pPr>
      <w:r w:rsidRPr="00E27EAB">
        <w:rPr>
          <w:rFonts w:ascii="Times New Roman" w:eastAsia="Times New Roman" w:hAnsi="Times New Roman" w:cs="Times New Roman"/>
          <w:sz w:val="24"/>
          <w:szCs w:val="24"/>
          <w:lang w:val="en-GB" w:eastAsia="en-GB"/>
        </w:rPr>
        <w:t xml:space="preserve"> As provided in the</w:t>
      </w:r>
      <w:r w:rsidRPr="00E27EAB">
        <w:rPr>
          <w:rFonts w:ascii="Calibri" w:eastAsia="Calibri" w:hAnsi="Calibri" w:cs="Times New Roman"/>
        </w:rPr>
        <w:t xml:space="preserve"> </w:t>
      </w:r>
      <w:r w:rsidRPr="00E27EAB">
        <w:rPr>
          <w:rFonts w:ascii="Times New Roman" w:eastAsia="Times New Roman" w:hAnsi="Times New Roman" w:cs="Times New Roman"/>
          <w:sz w:val="24"/>
          <w:szCs w:val="24"/>
          <w:lang w:val="en-GB" w:eastAsia="en-GB"/>
        </w:rPr>
        <w:t>R v Clarke [1972]</w:t>
      </w:r>
      <w:r w:rsidR="00A72482">
        <w:rPr>
          <w:rFonts w:ascii="Times New Roman" w:eastAsia="Times New Roman" w:hAnsi="Times New Roman" w:cs="Times New Roman"/>
          <w:sz w:val="24"/>
          <w:szCs w:val="24"/>
          <w:lang w:val="en-GB" w:eastAsia="en-GB"/>
        </w:rPr>
        <w:t xml:space="preserve"> case, </w:t>
      </w:r>
      <w:r w:rsidRPr="00E27EAB">
        <w:rPr>
          <w:rFonts w:ascii="Times New Roman" w:eastAsia="Times New Roman" w:hAnsi="Times New Roman" w:cs="Times New Roman"/>
          <w:sz w:val="24"/>
          <w:szCs w:val="24"/>
          <w:lang w:val="en-GB" w:eastAsia="en-GB"/>
        </w:rPr>
        <w:t xml:space="preserve">every individual apparently sane, and for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of insanity to be employed on the suspect, it must be clearly certified that during the time the individual was engaged with crim</w:t>
      </w:r>
      <w:r w:rsidR="00A72482">
        <w:rPr>
          <w:rFonts w:ascii="Times New Roman" w:eastAsia="Times New Roman" w:hAnsi="Times New Roman" w:cs="Times New Roman"/>
          <w:sz w:val="24"/>
          <w:szCs w:val="24"/>
          <w:lang w:val="en-GB" w:eastAsia="en-GB"/>
        </w:rPr>
        <w:t>inal</w:t>
      </w:r>
      <w:r w:rsidRPr="00E27EAB">
        <w:rPr>
          <w:rFonts w:ascii="Times New Roman" w:eastAsia="Times New Roman" w:hAnsi="Times New Roman" w:cs="Times New Roman"/>
          <w:sz w:val="24"/>
          <w:szCs w:val="24"/>
          <w:lang w:val="en-GB" w:eastAsia="en-GB"/>
        </w:rPr>
        <w:t xml:space="preserve"> acts, he or she must have been struggling the conditions of mind defects (Allnutt,</w:t>
      </w:r>
      <w:r w:rsidR="00CF534A">
        <w:rPr>
          <w:rFonts w:ascii="Times New Roman" w:eastAsia="Times New Roman" w:hAnsi="Times New Roman" w:cs="Times New Roman"/>
          <w:sz w:val="24"/>
          <w:szCs w:val="24"/>
          <w:lang w:val="en-GB" w:eastAsia="en-GB"/>
        </w:rPr>
        <w:t xml:space="preserve"> </w:t>
      </w:r>
      <w:r w:rsidR="00CF534A">
        <w:rPr>
          <w:rFonts w:ascii="Times New Roman" w:eastAsia="Times New Roman" w:hAnsi="Times New Roman" w:cs="Times New Roman"/>
          <w:i/>
          <w:iCs/>
          <w:sz w:val="24"/>
          <w:szCs w:val="24"/>
          <w:lang w:val="en-GB" w:eastAsia="en-GB"/>
        </w:rPr>
        <w:t>ET AL</w:t>
      </w:r>
      <w:r w:rsidRPr="00E27EAB">
        <w:rPr>
          <w:rFonts w:ascii="Times New Roman" w:eastAsia="Times New Roman" w:hAnsi="Times New Roman" w:cs="Times New Roman"/>
          <w:sz w:val="24"/>
          <w:szCs w:val="24"/>
          <w:lang w:val="en-GB" w:eastAsia="en-GB"/>
        </w:rPr>
        <w:t>, 2007). In addition, during the act of the crime</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the individual involved in the crime must not have the knowledge and know</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how that the act he or she committed was wrong. Besides, for the </w:t>
      </w:r>
      <w:proofErr w:type="spellStart"/>
      <w:r w:rsidRPr="00E27EAB">
        <w:rPr>
          <w:rFonts w:ascii="Times New Roman" w:eastAsia="Times New Roman" w:hAnsi="Times New Roman" w:cs="Times New Roman"/>
          <w:sz w:val="24"/>
          <w:szCs w:val="24"/>
          <w:lang w:val="en-GB" w:eastAsia="en-GB"/>
        </w:rPr>
        <w:t>M</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Naghten</w:t>
      </w:r>
      <w:proofErr w:type="spellEnd"/>
      <w:r w:rsidRPr="00E27EAB">
        <w:rPr>
          <w:rFonts w:ascii="Times New Roman" w:eastAsia="Times New Roman" w:hAnsi="Times New Roman" w:cs="Times New Roman"/>
          <w:sz w:val="24"/>
          <w:szCs w:val="24"/>
          <w:lang w:val="en-GB" w:eastAsia="en-GB"/>
        </w:rPr>
        <w:t xml:space="preserve"> rule to apply, there must be clear proof that the person involved did know the magnitude, quality, and nature of the crime he commi</w:t>
      </w:r>
      <w:r w:rsidR="00A72482">
        <w:rPr>
          <w:rFonts w:ascii="Times New Roman" w:eastAsia="Times New Roman" w:hAnsi="Times New Roman" w:cs="Times New Roman"/>
          <w:sz w:val="24"/>
          <w:szCs w:val="24"/>
          <w:lang w:val="en-GB" w:eastAsia="en-GB"/>
        </w:rPr>
        <w:t>t</w:t>
      </w:r>
      <w:r w:rsidRPr="00E27EAB">
        <w:rPr>
          <w:rFonts w:ascii="Times New Roman" w:eastAsia="Times New Roman" w:hAnsi="Times New Roman" w:cs="Times New Roman"/>
          <w:sz w:val="24"/>
          <w:szCs w:val="24"/>
          <w:lang w:val="en-GB" w:eastAsia="en-GB"/>
        </w:rPr>
        <w:t xml:space="preserve">ted during the time (Diamond, 1962). </w:t>
      </w:r>
      <w:proofErr w:type="spellStart"/>
      <w:r w:rsidRPr="00E27EAB">
        <w:rPr>
          <w:rFonts w:ascii="Times New Roman" w:eastAsia="Times New Roman" w:hAnsi="Times New Roman" w:cs="Times New Roman"/>
          <w:sz w:val="24"/>
          <w:szCs w:val="24"/>
          <w:lang w:val="en-GB" w:eastAsia="en-GB"/>
        </w:rPr>
        <w:t>M</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Naghten</w:t>
      </w:r>
      <w:proofErr w:type="spellEnd"/>
      <w:r w:rsidRPr="00E27EAB">
        <w:rPr>
          <w:rFonts w:ascii="Times New Roman" w:eastAsia="Times New Roman" w:hAnsi="Times New Roman" w:cs="Times New Roman"/>
          <w:sz w:val="24"/>
          <w:szCs w:val="24"/>
          <w:lang w:val="en-GB" w:eastAsia="en-GB"/>
        </w:rPr>
        <w:t xml:space="preserve"> rule applies certain aspects to assess whether the defendant could </w:t>
      </w:r>
      <w:r w:rsidR="00431170">
        <w:rPr>
          <w:rFonts w:ascii="Times New Roman" w:eastAsia="Times New Roman" w:hAnsi="Times New Roman" w:cs="Times New Roman"/>
          <w:sz w:val="24"/>
          <w:szCs w:val="24"/>
          <w:lang w:val="en-GB" w:eastAsia="en-GB"/>
        </w:rPr>
        <w:t>determine if the action he or she was engaged in was</w:t>
      </w:r>
      <w:r w:rsidRPr="00E27EAB">
        <w:rPr>
          <w:rFonts w:ascii="Times New Roman" w:eastAsia="Times New Roman" w:hAnsi="Times New Roman" w:cs="Times New Roman"/>
          <w:sz w:val="24"/>
          <w:szCs w:val="24"/>
          <w:lang w:val="en-GB" w:eastAsia="en-GB"/>
        </w:rPr>
        <w:t xml:space="preserve"> right or wrong. However, </w:t>
      </w:r>
      <w:r w:rsidRPr="00E27EAB">
        <w:rPr>
          <w:rFonts w:ascii="Times New Roman" w:eastAsia="Times New Roman" w:hAnsi="Times New Roman" w:cs="Times New Roman"/>
          <w:sz w:val="24"/>
          <w:szCs w:val="24"/>
          <w:lang w:val="en-GB" w:eastAsia="en-GB"/>
        </w:rPr>
        <w:lastRenderedPageBreak/>
        <w:t xml:space="preserve">several factors hinder </w:t>
      </w:r>
      <w:r w:rsidR="00A72482">
        <w:rPr>
          <w:rFonts w:ascii="Times New Roman" w:eastAsia="Times New Roman" w:hAnsi="Times New Roman" w:cs="Times New Roman"/>
          <w:sz w:val="24"/>
          <w:szCs w:val="24"/>
          <w:lang w:val="en-GB" w:eastAsia="en-GB"/>
        </w:rPr>
        <w:t xml:space="preserve">the </w:t>
      </w:r>
      <w:r w:rsidRPr="00E27EAB">
        <w:rPr>
          <w:rFonts w:ascii="Times New Roman" w:eastAsia="Times New Roman" w:hAnsi="Times New Roman" w:cs="Times New Roman"/>
          <w:sz w:val="24"/>
          <w:szCs w:val="24"/>
          <w:lang w:val="en-GB" w:eastAsia="en-GB"/>
        </w:rPr>
        <w:t xml:space="preserve">effective application of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of sanity since some complexities arise when certain dil</w:t>
      </w:r>
      <w:r w:rsidR="00A72482">
        <w:rPr>
          <w:rFonts w:ascii="Times New Roman" w:eastAsia="Times New Roman" w:hAnsi="Times New Roman" w:cs="Times New Roman"/>
          <w:sz w:val="24"/>
          <w:szCs w:val="24"/>
          <w:lang w:val="en-GB" w:eastAsia="en-GB"/>
        </w:rPr>
        <w:t>em</w:t>
      </w:r>
      <w:r w:rsidRPr="00E27EAB">
        <w:rPr>
          <w:rFonts w:ascii="Times New Roman" w:eastAsia="Times New Roman" w:hAnsi="Times New Roman" w:cs="Times New Roman"/>
          <w:sz w:val="24"/>
          <w:szCs w:val="24"/>
          <w:lang w:val="en-GB" w:eastAsia="en-GB"/>
        </w:rPr>
        <w:t xml:space="preserve">mas arise in determining whether the defendant knew if the activities that they were engaged in were against the law or whether he had a </w:t>
      </w:r>
      <w:proofErr w:type="spellStart"/>
      <w:r w:rsidRPr="00E27EAB">
        <w:rPr>
          <w:rFonts w:ascii="Times New Roman" w:eastAsia="Times New Roman" w:hAnsi="Times New Roman" w:cs="Times New Roman"/>
          <w:sz w:val="24"/>
          <w:szCs w:val="24"/>
          <w:lang w:val="en-GB" w:eastAsia="en-GB"/>
        </w:rPr>
        <w:t>know</w:t>
      </w:r>
      <w:proofErr w:type="spellEnd"/>
      <w:r w:rsidRPr="00E27EAB">
        <w:rPr>
          <w:rFonts w:ascii="Times New Roman" w:eastAsia="Times New Roman" w:hAnsi="Times New Roman" w:cs="Times New Roman"/>
          <w:sz w:val="24"/>
          <w:szCs w:val="24"/>
          <w:lang w:val="en-GB" w:eastAsia="en-GB"/>
        </w:rPr>
        <w:t>-ho of existing laws governing those acts or that prohibit such actions (Allnutt,</w:t>
      </w:r>
      <w:r w:rsidR="00CF534A">
        <w:rPr>
          <w:rFonts w:ascii="Times New Roman" w:eastAsia="Times New Roman" w:hAnsi="Times New Roman" w:cs="Times New Roman"/>
          <w:sz w:val="24"/>
          <w:szCs w:val="24"/>
          <w:lang w:val="en-GB" w:eastAsia="en-GB"/>
        </w:rPr>
        <w:t xml:space="preserve"> </w:t>
      </w:r>
      <w:r w:rsidR="00CF534A">
        <w:rPr>
          <w:rFonts w:ascii="Times New Roman" w:eastAsia="Times New Roman" w:hAnsi="Times New Roman" w:cs="Times New Roman"/>
          <w:i/>
          <w:iCs/>
          <w:sz w:val="24"/>
          <w:szCs w:val="24"/>
          <w:lang w:val="en-GB" w:eastAsia="en-GB"/>
        </w:rPr>
        <w:t>ET AL</w:t>
      </w:r>
      <w:r w:rsidRPr="00E27EAB">
        <w:rPr>
          <w:rFonts w:ascii="Times New Roman" w:eastAsia="Times New Roman" w:hAnsi="Times New Roman" w:cs="Times New Roman"/>
          <w:sz w:val="24"/>
          <w:szCs w:val="24"/>
          <w:lang w:val="en-GB" w:eastAsia="en-GB"/>
        </w:rPr>
        <w:t xml:space="preserve">, 2007). Considering all these issues surrounding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of sanity makes it vital to make appropriate changes to ensure that the standards set are fit for purpose. </w:t>
      </w:r>
    </w:p>
    <w:p w14:paraId="729C9BA7" w14:textId="653A6567" w:rsidR="00E27EAB" w:rsidRPr="00E27EAB" w:rsidRDefault="00E27EAB" w:rsidP="00E27EAB">
      <w:pPr>
        <w:spacing w:after="0" w:line="480" w:lineRule="auto"/>
        <w:ind w:firstLine="720"/>
        <w:rPr>
          <w:rFonts w:ascii="Times New Roman" w:eastAsia="Times New Roman" w:hAnsi="Times New Roman" w:cs="Times New Roman"/>
          <w:sz w:val="24"/>
          <w:szCs w:val="24"/>
          <w:lang w:val="en-GB" w:eastAsia="en-GB"/>
        </w:rPr>
      </w:pPr>
      <w:r w:rsidRPr="00E27EAB">
        <w:rPr>
          <w:rFonts w:ascii="Times New Roman" w:eastAsia="Times New Roman" w:hAnsi="Times New Roman" w:cs="Times New Roman"/>
          <w:sz w:val="24"/>
          <w:szCs w:val="24"/>
          <w:lang w:val="en-GB" w:eastAsia="en-GB"/>
        </w:rPr>
        <w:t>The primary crit</w:t>
      </w:r>
      <w:r w:rsidR="00A72482">
        <w:rPr>
          <w:rFonts w:ascii="Times New Roman" w:eastAsia="Times New Roman" w:hAnsi="Times New Roman" w:cs="Times New Roman"/>
          <w:sz w:val="24"/>
          <w:szCs w:val="24"/>
          <w:lang w:val="en-GB" w:eastAsia="en-GB"/>
        </w:rPr>
        <w:t>ic</w:t>
      </w:r>
      <w:r w:rsidRPr="00E27EAB">
        <w:rPr>
          <w:rFonts w:ascii="Times New Roman" w:eastAsia="Times New Roman" w:hAnsi="Times New Roman" w:cs="Times New Roman"/>
          <w:sz w:val="24"/>
          <w:szCs w:val="24"/>
          <w:lang w:val="en-GB" w:eastAsia="en-GB"/>
        </w:rPr>
        <w:t xml:space="preserve">ism that makes it hard to employ the </w:t>
      </w:r>
      <w:proofErr w:type="spellStart"/>
      <w:r w:rsidRPr="00E27EAB">
        <w:rPr>
          <w:rFonts w:ascii="Times New Roman" w:eastAsia="Times New Roman" w:hAnsi="Times New Roman" w:cs="Times New Roman"/>
          <w:sz w:val="24"/>
          <w:szCs w:val="24"/>
          <w:lang w:val="en-GB" w:eastAsia="en-GB"/>
        </w:rPr>
        <w:t>defense</w:t>
      </w:r>
      <w:proofErr w:type="spellEnd"/>
      <w:r w:rsidRPr="00E27EAB">
        <w:rPr>
          <w:rFonts w:ascii="Times New Roman" w:eastAsia="Times New Roman" w:hAnsi="Times New Roman" w:cs="Times New Roman"/>
          <w:sz w:val="24"/>
          <w:szCs w:val="24"/>
          <w:lang w:val="en-GB" w:eastAsia="en-GB"/>
        </w:rPr>
        <w:t xml:space="preserve"> for insanity is the test that is applied to examine the cognitive abilities of the prosecuted individuals. Another challenge that makes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for insanity not fit for purpose is the issue surrounding how to judge against individuals who had know-how that the </w:t>
      </w:r>
      <w:r w:rsidR="00431170">
        <w:rPr>
          <w:rFonts w:ascii="Times New Roman" w:eastAsia="Times New Roman" w:hAnsi="Times New Roman" w:cs="Times New Roman"/>
          <w:sz w:val="24"/>
          <w:szCs w:val="24"/>
          <w:lang w:val="en-GB" w:eastAsia="en-GB"/>
        </w:rPr>
        <w:t>law prohibited the activities they were engaged in</w:t>
      </w:r>
      <w:r w:rsidRPr="00E27EAB">
        <w:rPr>
          <w:rFonts w:ascii="Times New Roman" w:eastAsia="Times New Roman" w:hAnsi="Times New Roman" w:cs="Times New Roman"/>
          <w:sz w:val="24"/>
          <w:szCs w:val="24"/>
          <w:lang w:val="en-GB" w:eastAsia="en-GB"/>
        </w:rPr>
        <w:t>, but it is impossible for them to control their impulses and avoid committing such crimes. As outlined in the</w:t>
      </w:r>
      <w:r w:rsidRPr="00E27EAB">
        <w:rPr>
          <w:rFonts w:ascii="Calibri" w:eastAsia="Calibri" w:hAnsi="Calibri" w:cs="Times New Roman"/>
        </w:rPr>
        <w:t xml:space="preserve"> </w:t>
      </w:r>
      <w:r w:rsidRPr="00E27EAB">
        <w:rPr>
          <w:rFonts w:ascii="Times New Roman" w:eastAsia="Times New Roman" w:hAnsi="Times New Roman" w:cs="Times New Roman"/>
          <w:sz w:val="24"/>
          <w:szCs w:val="24"/>
          <w:lang w:val="en-GB" w:eastAsia="en-GB"/>
        </w:rPr>
        <w:t>R v Kemp [1957] case ruling, standards, during the act of the crime</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the individual involved in the crime must not have the knowledge and know</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how that the act he or she committed was wrong (Kemp</w:t>
      </w:r>
      <w:r w:rsidR="00CF534A">
        <w:rPr>
          <w:rFonts w:ascii="Times New Roman" w:eastAsia="Times New Roman" w:hAnsi="Times New Roman" w:cs="Times New Roman"/>
          <w:sz w:val="24"/>
          <w:szCs w:val="24"/>
          <w:lang w:val="en-GB" w:eastAsia="en-GB"/>
        </w:rPr>
        <w:t xml:space="preserve">, </w:t>
      </w:r>
      <w:r w:rsidRPr="00E27EAB">
        <w:rPr>
          <w:rFonts w:ascii="Times New Roman" w:eastAsia="Times New Roman" w:hAnsi="Times New Roman" w:cs="Times New Roman"/>
          <w:sz w:val="24"/>
          <w:szCs w:val="24"/>
          <w:lang w:val="en-GB" w:eastAsia="en-GB"/>
        </w:rPr>
        <w:t xml:space="preserve">Sullivan, 1957). Additionally, for the </w:t>
      </w:r>
      <w:proofErr w:type="spellStart"/>
      <w:r w:rsidRPr="00E27EAB">
        <w:rPr>
          <w:rFonts w:ascii="Times New Roman" w:eastAsia="Times New Roman" w:hAnsi="Times New Roman" w:cs="Times New Roman"/>
          <w:sz w:val="24"/>
          <w:szCs w:val="24"/>
          <w:lang w:val="en-GB" w:eastAsia="en-GB"/>
        </w:rPr>
        <w:t>M</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Naghten</w:t>
      </w:r>
      <w:proofErr w:type="spellEnd"/>
      <w:r w:rsidRPr="00E27EAB">
        <w:rPr>
          <w:rFonts w:ascii="Times New Roman" w:eastAsia="Times New Roman" w:hAnsi="Times New Roman" w:cs="Times New Roman"/>
          <w:sz w:val="24"/>
          <w:szCs w:val="24"/>
          <w:lang w:val="en-GB" w:eastAsia="en-GB"/>
        </w:rPr>
        <w:t xml:space="preserve"> rule to apply, there must be clear proof that the person involved did know the magnitude, quality, and nature of the crime he commi</w:t>
      </w:r>
      <w:r w:rsidR="00A72482">
        <w:rPr>
          <w:rFonts w:ascii="Times New Roman" w:eastAsia="Times New Roman" w:hAnsi="Times New Roman" w:cs="Times New Roman"/>
          <w:sz w:val="24"/>
          <w:szCs w:val="24"/>
          <w:lang w:val="en-GB" w:eastAsia="en-GB"/>
        </w:rPr>
        <w:t>t</w:t>
      </w:r>
      <w:r w:rsidRPr="00E27EAB">
        <w:rPr>
          <w:rFonts w:ascii="Times New Roman" w:eastAsia="Times New Roman" w:hAnsi="Times New Roman" w:cs="Times New Roman"/>
          <w:sz w:val="24"/>
          <w:szCs w:val="24"/>
          <w:lang w:val="en-GB" w:eastAsia="en-GB"/>
        </w:rPr>
        <w:t>ted during the time. The other factor that make</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 xml:space="preserve"> it hard for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of insanity to be effectively employed is that the courts are required to decide how to assess and consign responsibilities for compulsion and emotional factors. The other factor that make</w:t>
      </w:r>
      <w:r w:rsidR="00A72482">
        <w:rPr>
          <w:rFonts w:ascii="Times New Roman" w:eastAsia="Times New Roman" w:hAnsi="Times New Roman" w:cs="Times New Roman"/>
          <w:sz w:val="24"/>
          <w:szCs w:val="24"/>
          <w:lang w:val="en-GB" w:eastAsia="en-GB"/>
        </w:rPr>
        <w:t xml:space="preserve">s the </w:t>
      </w:r>
      <w:proofErr w:type="spellStart"/>
      <w:r w:rsidR="00A72482">
        <w:rPr>
          <w:rFonts w:ascii="Times New Roman" w:eastAsia="Times New Roman" w:hAnsi="Times New Roman" w:cs="Times New Roman"/>
          <w:sz w:val="24"/>
          <w:szCs w:val="24"/>
          <w:lang w:val="en-GB" w:eastAsia="en-GB"/>
        </w:rPr>
        <w:t>defense</w:t>
      </w:r>
      <w:proofErr w:type="spellEnd"/>
      <w:r w:rsidR="00A72482">
        <w:rPr>
          <w:rFonts w:ascii="Times New Roman" w:eastAsia="Times New Roman" w:hAnsi="Times New Roman" w:cs="Times New Roman"/>
          <w:sz w:val="24"/>
          <w:szCs w:val="24"/>
          <w:lang w:val="en-GB" w:eastAsia="en-GB"/>
        </w:rPr>
        <w:t xml:space="preserve"> for insanity unfit for purpose is that the </w:t>
      </w:r>
      <w:proofErr w:type="spellStart"/>
      <w:r w:rsidR="00A72482">
        <w:rPr>
          <w:rFonts w:ascii="Times New Roman" w:eastAsia="Times New Roman" w:hAnsi="Times New Roman" w:cs="Times New Roman"/>
          <w:sz w:val="24"/>
          <w:szCs w:val="24"/>
          <w:lang w:val="en-GB" w:eastAsia="en-GB"/>
        </w:rPr>
        <w:t>M'Naghten</w:t>
      </w:r>
      <w:proofErr w:type="spellEnd"/>
      <w:r w:rsidR="00A72482">
        <w:rPr>
          <w:rFonts w:ascii="Times New Roman" w:eastAsia="Times New Roman" w:hAnsi="Times New Roman" w:cs="Times New Roman"/>
          <w:sz w:val="24"/>
          <w:szCs w:val="24"/>
          <w:lang w:val="en-GB" w:eastAsia="en-GB"/>
        </w:rPr>
        <w:t xml:space="preserve"> set guidelines have inflexible cognitive standards, making</w:t>
      </w:r>
      <w:r w:rsidRPr="00E27EAB">
        <w:rPr>
          <w:rFonts w:ascii="Times New Roman" w:eastAsia="Times New Roman" w:hAnsi="Times New Roman" w:cs="Times New Roman"/>
          <w:sz w:val="24"/>
          <w:szCs w:val="24"/>
          <w:lang w:val="en-GB" w:eastAsia="en-GB"/>
        </w:rPr>
        <w:t xml:space="preserve"> it extremely difficult for individuals prosecuted to be consid</w:t>
      </w:r>
      <w:r w:rsidR="00A72482">
        <w:rPr>
          <w:rFonts w:ascii="Times New Roman" w:eastAsia="Times New Roman" w:hAnsi="Times New Roman" w:cs="Times New Roman"/>
          <w:sz w:val="24"/>
          <w:szCs w:val="24"/>
          <w:lang w:val="en-GB" w:eastAsia="en-GB"/>
        </w:rPr>
        <w:t>e</w:t>
      </w:r>
      <w:r w:rsidRPr="00E27EAB">
        <w:rPr>
          <w:rFonts w:ascii="Times New Roman" w:eastAsia="Times New Roman" w:hAnsi="Times New Roman" w:cs="Times New Roman"/>
          <w:sz w:val="24"/>
          <w:szCs w:val="24"/>
          <w:lang w:val="en-GB" w:eastAsia="en-GB"/>
        </w:rPr>
        <w:t xml:space="preserve">red not guilty since they were insane when they committed crimes. </w:t>
      </w:r>
    </w:p>
    <w:p w14:paraId="7D0C4B60" w14:textId="705F80F9" w:rsidR="00E27EAB" w:rsidRPr="00E27EAB" w:rsidRDefault="00E27EAB" w:rsidP="00E27EAB">
      <w:pPr>
        <w:spacing w:after="0" w:line="480" w:lineRule="auto"/>
        <w:ind w:firstLine="720"/>
        <w:rPr>
          <w:rFonts w:ascii="Times New Roman" w:eastAsia="Times New Roman" w:hAnsi="Times New Roman" w:cs="Times New Roman"/>
          <w:sz w:val="24"/>
          <w:szCs w:val="24"/>
          <w:lang w:val="en-GB" w:eastAsia="en-GB"/>
        </w:rPr>
      </w:pPr>
      <w:r w:rsidRPr="00E27EAB">
        <w:rPr>
          <w:rFonts w:ascii="Times New Roman" w:eastAsia="Times New Roman" w:hAnsi="Times New Roman" w:cs="Times New Roman"/>
          <w:sz w:val="24"/>
          <w:szCs w:val="24"/>
          <w:lang w:val="en-GB" w:eastAsia="en-GB"/>
        </w:rPr>
        <w:t>The other key aspect that make</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 xml:space="preserve">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for insanity standards not fit for purpose is that it provides that an insane individual lacks the appropriate intention for commi</w:t>
      </w:r>
      <w:r w:rsidR="00A72482">
        <w:rPr>
          <w:rFonts w:ascii="Times New Roman" w:eastAsia="Times New Roman" w:hAnsi="Times New Roman" w:cs="Times New Roman"/>
          <w:sz w:val="24"/>
          <w:szCs w:val="24"/>
          <w:lang w:val="en-GB" w:eastAsia="en-GB"/>
        </w:rPr>
        <w:t>t</w:t>
      </w:r>
      <w:r w:rsidRPr="00E27EAB">
        <w:rPr>
          <w:rFonts w:ascii="Times New Roman" w:eastAsia="Times New Roman" w:hAnsi="Times New Roman" w:cs="Times New Roman"/>
          <w:sz w:val="24"/>
          <w:szCs w:val="24"/>
          <w:lang w:val="en-GB" w:eastAsia="en-GB"/>
        </w:rPr>
        <w:t xml:space="preserve">ting the crime, </w:t>
      </w:r>
      <w:r w:rsidRPr="00E27EAB">
        <w:rPr>
          <w:rFonts w:ascii="Times New Roman" w:eastAsia="Times New Roman" w:hAnsi="Times New Roman" w:cs="Times New Roman"/>
          <w:sz w:val="24"/>
          <w:szCs w:val="24"/>
          <w:lang w:val="en-GB" w:eastAsia="en-GB"/>
        </w:rPr>
        <w:lastRenderedPageBreak/>
        <w:t>which is refe</w:t>
      </w:r>
      <w:r w:rsidR="00A72482">
        <w:rPr>
          <w:rFonts w:ascii="Times New Roman" w:eastAsia="Times New Roman" w:hAnsi="Times New Roman" w:cs="Times New Roman"/>
          <w:sz w:val="24"/>
          <w:szCs w:val="24"/>
          <w:lang w:val="en-GB" w:eastAsia="en-GB"/>
        </w:rPr>
        <w:t>r</w:t>
      </w:r>
      <w:r w:rsidRPr="00E27EAB">
        <w:rPr>
          <w:rFonts w:ascii="Times New Roman" w:eastAsia="Times New Roman" w:hAnsi="Times New Roman" w:cs="Times New Roman"/>
          <w:sz w:val="24"/>
          <w:szCs w:val="24"/>
          <w:lang w:val="en-GB" w:eastAsia="en-GB"/>
        </w:rPr>
        <w:t>red to as</w:t>
      </w:r>
      <w:r w:rsidR="00A72482">
        <w:rPr>
          <w:rFonts w:ascii="Times New Roman" w:eastAsia="Times New Roman" w:hAnsi="Times New Roman" w:cs="Times New Roman"/>
          <w:sz w:val="24"/>
          <w:szCs w:val="24"/>
          <w:lang w:val="en-GB" w:eastAsia="en-GB"/>
        </w:rPr>
        <w:t xml:space="preserve"> the</w:t>
      </w:r>
      <w:r w:rsidRPr="00E27EAB">
        <w:rPr>
          <w:rFonts w:ascii="Times New Roman" w:eastAsia="Times New Roman" w:hAnsi="Times New Roman" w:cs="Times New Roman"/>
          <w:sz w:val="24"/>
          <w:szCs w:val="24"/>
          <w:lang w:val="en-GB" w:eastAsia="en-GB"/>
        </w:rPr>
        <w:t xml:space="preserve"> </w:t>
      </w:r>
      <w:proofErr w:type="spellStart"/>
      <w:r w:rsidRPr="00E27EAB">
        <w:rPr>
          <w:rFonts w:ascii="Times New Roman" w:eastAsia="Times New Roman" w:hAnsi="Times New Roman" w:cs="Times New Roman"/>
          <w:sz w:val="24"/>
          <w:szCs w:val="24"/>
          <w:lang w:val="en-GB" w:eastAsia="en-GB"/>
        </w:rPr>
        <w:t>men</w:t>
      </w:r>
      <w:r w:rsidR="00A72482">
        <w:rPr>
          <w:rFonts w:ascii="Times New Roman" w:eastAsia="Times New Roman" w:hAnsi="Times New Roman" w:cs="Times New Roman"/>
          <w:sz w:val="24"/>
          <w:szCs w:val="24"/>
          <w:lang w:val="en-GB" w:eastAsia="en-GB"/>
        </w:rPr>
        <w:t>s</w:t>
      </w:r>
      <w:proofErr w:type="spellEnd"/>
      <w:r w:rsidRPr="00E27EAB">
        <w:rPr>
          <w:rFonts w:ascii="Times New Roman" w:eastAsia="Times New Roman" w:hAnsi="Times New Roman" w:cs="Times New Roman"/>
          <w:sz w:val="24"/>
          <w:szCs w:val="24"/>
          <w:lang w:val="en-GB" w:eastAsia="en-GB"/>
        </w:rPr>
        <w:t xml:space="preserve"> rea. Nevertheless, the law does not protect individuals who were not aware of the crime they committed as a result of using drugs or due </w:t>
      </w:r>
      <w:r w:rsidR="00431170">
        <w:rPr>
          <w:rFonts w:ascii="Times New Roman" w:eastAsia="Times New Roman" w:hAnsi="Times New Roman" w:cs="Times New Roman"/>
          <w:sz w:val="24"/>
          <w:szCs w:val="24"/>
          <w:lang w:val="en-GB" w:eastAsia="en-GB"/>
        </w:rPr>
        <w:t>to</w:t>
      </w:r>
      <w:r w:rsidRPr="00E27EAB">
        <w:rPr>
          <w:rFonts w:ascii="Times New Roman" w:eastAsia="Times New Roman" w:hAnsi="Times New Roman" w:cs="Times New Roman"/>
          <w:sz w:val="24"/>
          <w:szCs w:val="24"/>
          <w:lang w:val="en-GB" w:eastAsia="en-GB"/>
        </w:rPr>
        <w:t xml:space="preserve"> intoxication. Theoretically, both insane individuals and intoxicated individuals do not recognize the nature and quality of their criminal activities. However, as outlined in the R v Hennessy [1989], the </w:t>
      </w:r>
      <w:proofErr w:type="spellStart"/>
      <w:r w:rsidR="00A72482">
        <w:rPr>
          <w:rFonts w:ascii="Times New Roman" w:eastAsia="Times New Roman" w:hAnsi="Times New Roman" w:cs="Times New Roman"/>
          <w:sz w:val="24"/>
          <w:szCs w:val="24"/>
          <w:lang w:val="en-GB" w:eastAsia="en-GB"/>
        </w:rPr>
        <w:t>M'</w:t>
      </w:r>
      <w:r w:rsidRPr="00E27EAB">
        <w:rPr>
          <w:rFonts w:ascii="Times New Roman" w:eastAsia="Times New Roman" w:hAnsi="Times New Roman" w:cs="Times New Roman"/>
          <w:sz w:val="24"/>
          <w:szCs w:val="24"/>
          <w:lang w:val="en-GB" w:eastAsia="en-GB"/>
        </w:rPr>
        <w:t>Naghten</w:t>
      </w:r>
      <w:proofErr w:type="spellEnd"/>
      <w:r w:rsidRPr="00E27EAB">
        <w:rPr>
          <w:rFonts w:ascii="Times New Roman" w:eastAsia="Times New Roman" w:hAnsi="Times New Roman" w:cs="Times New Roman"/>
          <w:sz w:val="24"/>
          <w:szCs w:val="24"/>
          <w:lang w:val="en-GB" w:eastAsia="en-GB"/>
        </w:rPr>
        <w:t xml:space="preserve"> law only protects individuals having insanity (Dempster, 1991). Thus, the </w:t>
      </w:r>
      <w:proofErr w:type="spellStart"/>
      <w:r w:rsidRPr="00E27EAB">
        <w:rPr>
          <w:rFonts w:ascii="Times New Roman" w:eastAsia="Times New Roman" w:hAnsi="Times New Roman" w:cs="Times New Roman"/>
          <w:sz w:val="24"/>
          <w:szCs w:val="24"/>
          <w:lang w:val="en-GB" w:eastAsia="en-GB"/>
        </w:rPr>
        <w:t>N</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Naghten</w:t>
      </w:r>
      <w:proofErr w:type="spellEnd"/>
      <w:r w:rsidRPr="00E27EAB">
        <w:rPr>
          <w:rFonts w:ascii="Times New Roman" w:eastAsia="Times New Roman" w:hAnsi="Times New Roman" w:cs="Times New Roman"/>
          <w:sz w:val="24"/>
          <w:szCs w:val="24"/>
          <w:lang w:val="en-GB" w:eastAsia="en-GB"/>
        </w:rPr>
        <w:t xml:space="preserve"> law could be reformed </w:t>
      </w:r>
      <w:r w:rsidR="00431170">
        <w:rPr>
          <w:rFonts w:ascii="Times New Roman" w:eastAsia="Times New Roman" w:hAnsi="Times New Roman" w:cs="Times New Roman"/>
          <w:sz w:val="24"/>
          <w:szCs w:val="24"/>
          <w:lang w:val="en-GB" w:eastAsia="en-GB"/>
        </w:rPr>
        <w:t>to</w:t>
      </w:r>
      <w:r w:rsidRPr="00E27EAB">
        <w:rPr>
          <w:rFonts w:ascii="Times New Roman" w:eastAsia="Times New Roman" w:hAnsi="Times New Roman" w:cs="Times New Roman"/>
          <w:sz w:val="24"/>
          <w:szCs w:val="24"/>
          <w:lang w:val="en-GB" w:eastAsia="en-GB"/>
        </w:rPr>
        <w:t xml:space="preserve"> be applied even for indivi</w:t>
      </w:r>
      <w:r w:rsidR="00A72482">
        <w:rPr>
          <w:rFonts w:ascii="Times New Roman" w:eastAsia="Times New Roman" w:hAnsi="Times New Roman" w:cs="Times New Roman"/>
          <w:sz w:val="24"/>
          <w:szCs w:val="24"/>
          <w:lang w:val="en-GB" w:eastAsia="en-GB"/>
        </w:rPr>
        <w:t>d</w:t>
      </w:r>
      <w:r w:rsidRPr="00E27EAB">
        <w:rPr>
          <w:rFonts w:ascii="Times New Roman" w:eastAsia="Times New Roman" w:hAnsi="Times New Roman" w:cs="Times New Roman"/>
          <w:sz w:val="24"/>
          <w:szCs w:val="24"/>
          <w:lang w:val="en-GB" w:eastAsia="en-GB"/>
        </w:rPr>
        <w:t>uals who commit crime</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 xml:space="preserve"> due to intoxication or ingestion of substances. </w:t>
      </w:r>
    </w:p>
    <w:p w14:paraId="5BB4AFDD" w14:textId="13F9AA3F" w:rsidR="00E27EAB" w:rsidRPr="00E27EAB" w:rsidRDefault="00E27EAB" w:rsidP="00E27EAB">
      <w:pPr>
        <w:spacing w:after="0" w:line="480" w:lineRule="auto"/>
        <w:ind w:firstLine="720"/>
        <w:rPr>
          <w:rFonts w:ascii="Times New Roman" w:eastAsia="Times New Roman" w:hAnsi="Times New Roman" w:cs="Times New Roman"/>
          <w:sz w:val="24"/>
          <w:szCs w:val="24"/>
          <w:lang w:val="en-GB" w:eastAsia="en-GB"/>
        </w:rPr>
      </w:pPr>
      <w:r w:rsidRPr="00E27EAB">
        <w:rPr>
          <w:rFonts w:ascii="Times New Roman" w:eastAsia="Times New Roman" w:hAnsi="Times New Roman" w:cs="Times New Roman"/>
          <w:sz w:val="24"/>
          <w:szCs w:val="24"/>
          <w:lang w:val="en-GB" w:eastAsia="en-GB"/>
        </w:rPr>
        <w:t xml:space="preserve">Medical evidence </w:t>
      </w:r>
      <w:proofErr w:type="gramStart"/>
      <w:r w:rsidRPr="00E27EAB">
        <w:rPr>
          <w:rFonts w:ascii="Times New Roman" w:eastAsia="Times New Roman" w:hAnsi="Times New Roman" w:cs="Times New Roman"/>
          <w:sz w:val="24"/>
          <w:szCs w:val="24"/>
          <w:lang w:val="en-GB" w:eastAsia="en-GB"/>
        </w:rPr>
        <w:t>play</w:t>
      </w:r>
      <w:proofErr w:type="gramEnd"/>
      <w:r w:rsidRPr="00E27EAB">
        <w:rPr>
          <w:rFonts w:ascii="Times New Roman" w:eastAsia="Times New Roman" w:hAnsi="Times New Roman" w:cs="Times New Roman"/>
          <w:sz w:val="24"/>
          <w:szCs w:val="24"/>
          <w:lang w:val="en-GB" w:eastAsia="en-GB"/>
        </w:rPr>
        <w:t xml:space="preserve"> a critical role in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for insanity since medical professionals are required to provide ample evidence after e</w:t>
      </w:r>
      <w:r w:rsidR="00A72482">
        <w:rPr>
          <w:rFonts w:ascii="Times New Roman" w:eastAsia="Times New Roman" w:hAnsi="Times New Roman" w:cs="Times New Roman"/>
          <w:sz w:val="24"/>
          <w:szCs w:val="24"/>
          <w:lang w:val="en-GB" w:eastAsia="en-GB"/>
        </w:rPr>
        <w:t>xam</w:t>
      </w:r>
      <w:r w:rsidRPr="00E27EAB">
        <w:rPr>
          <w:rFonts w:ascii="Times New Roman" w:eastAsia="Times New Roman" w:hAnsi="Times New Roman" w:cs="Times New Roman"/>
          <w:sz w:val="24"/>
          <w:szCs w:val="24"/>
          <w:lang w:val="en-GB" w:eastAsia="en-GB"/>
        </w:rPr>
        <w:t>ining and testing individuals who were involved in criminal acts and proof that these individuals were le</w:t>
      </w:r>
      <w:r w:rsidR="00A72482">
        <w:rPr>
          <w:rFonts w:ascii="Times New Roman" w:eastAsia="Times New Roman" w:hAnsi="Times New Roman" w:cs="Times New Roman"/>
          <w:sz w:val="24"/>
          <w:szCs w:val="24"/>
          <w:lang w:val="en-GB" w:eastAsia="en-GB"/>
        </w:rPr>
        <w:t>ga</w:t>
      </w:r>
      <w:r w:rsidRPr="00E27EAB">
        <w:rPr>
          <w:rFonts w:ascii="Times New Roman" w:eastAsia="Times New Roman" w:hAnsi="Times New Roman" w:cs="Times New Roman"/>
          <w:sz w:val="24"/>
          <w:szCs w:val="24"/>
          <w:lang w:val="en-GB" w:eastAsia="en-GB"/>
        </w:rPr>
        <w:t>lly insa</w:t>
      </w:r>
      <w:r w:rsidR="00A72482">
        <w:rPr>
          <w:rFonts w:ascii="Times New Roman" w:eastAsia="Times New Roman" w:hAnsi="Times New Roman" w:cs="Times New Roman"/>
          <w:sz w:val="24"/>
          <w:szCs w:val="24"/>
          <w:lang w:val="en-GB" w:eastAsia="en-GB"/>
        </w:rPr>
        <w:t>n</w:t>
      </w:r>
      <w:r w:rsidRPr="00E27EAB">
        <w:rPr>
          <w:rFonts w:ascii="Times New Roman" w:eastAsia="Times New Roman" w:hAnsi="Times New Roman" w:cs="Times New Roman"/>
          <w:sz w:val="24"/>
          <w:szCs w:val="24"/>
          <w:lang w:val="en-GB" w:eastAsia="en-GB"/>
        </w:rPr>
        <w:t>e during the time they were engaged in prohibited or illegal actions (Taylor, 1950). Insanity can be distinguished from automatism. Insanity is a mental condition that make</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 xml:space="preserve"> it impossible for the defendant to know both the quality and nature of the crime committed when the person was involved in the crime (Memon, 2003). On the other hand, automatism is caused by certain internal factors that make a person commit a crime even though he or she is aware that it is illegal or prohibited by the law.</w:t>
      </w:r>
      <w:r w:rsidR="00A72482">
        <w:rPr>
          <w:rFonts w:ascii="Times New Roman" w:eastAsia="Times New Roman" w:hAnsi="Times New Roman" w:cs="Times New Roman"/>
          <w:sz w:val="24"/>
          <w:szCs w:val="24"/>
          <w:lang w:val="en-GB" w:eastAsia="en-GB"/>
        </w:rPr>
        <w:t xml:space="preserve"> </w:t>
      </w:r>
      <w:r w:rsidRPr="00E27EAB">
        <w:rPr>
          <w:rFonts w:ascii="Times New Roman" w:eastAsia="Times New Roman" w:hAnsi="Times New Roman" w:cs="Times New Roman"/>
          <w:sz w:val="24"/>
          <w:szCs w:val="24"/>
          <w:lang w:val="en-GB" w:eastAsia="en-GB"/>
        </w:rPr>
        <w:t>As outlined in the R v Codere [1916</w:t>
      </w:r>
      <w:proofErr w:type="gramStart"/>
      <w:r w:rsidRPr="00E27EAB">
        <w:rPr>
          <w:rFonts w:ascii="Times New Roman" w:eastAsia="Times New Roman" w:hAnsi="Times New Roman" w:cs="Times New Roman"/>
          <w:sz w:val="24"/>
          <w:szCs w:val="24"/>
          <w:lang w:val="en-GB" w:eastAsia="en-GB"/>
        </w:rPr>
        <w:t>],  due</w:t>
      </w:r>
      <w:proofErr w:type="gramEnd"/>
      <w:r w:rsidRPr="00E27EAB">
        <w:rPr>
          <w:rFonts w:ascii="Times New Roman" w:eastAsia="Times New Roman" w:hAnsi="Times New Roman" w:cs="Times New Roman"/>
          <w:sz w:val="24"/>
          <w:szCs w:val="24"/>
          <w:lang w:val="en-GB" w:eastAsia="en-GB"/>
        </w:rPr>
        <w:t xml:space="preserve"> to uncontrolled events that encounter the defendant</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he goes on to commit the crime but involuntarily (</w:t>
      </w:r>
      <w:proofErr w:type="spellStart"/>
      <w:r w:rsidRPr="00E27EAB">
        <w:rPr>
          <w:rFonts w:ascii="Times New Roman" w:eastAsia="Times New Roman" w:hAnsi="Times New Roman" w:cs="Times New Roman"/>
          <w:sz w:val="24"/>
          <w:szCs w:val="24"/>
          <w:lang w:val="en-GB" w:eastAsia="en-GB"/>
        </w:rPr>
        <w:t>Xenitidis</w:t>
      </w:r>
      <w:proofErr w:type="spellEnd"/>
      <w:r w:rsidRPr="00E27EAB">
        <w:rPr>
          <w:rFonts w:ascii="Times New Roman" w:eastAsia="Times New Roman" w:hAnsi="Times New Roman" w:cs="Times New Roman"/>
          <w:sz w:val="24"/>
          <w:szCs w:val="24"/>
          <w:lang w:val="en-GB" w:eastAsia="en-GB"/>
        </w:rPr>
        <w:t xml:space="preserve"> </w:t>
      </w:r>
      <w:r w:rsidR="00CF534A">
        <w:rPr>
          <w:rFonts w:ascii="Times New Roman" w:eastAsia="Times New Roman" w:hAnsi="Times New Roman" w:cs="Times New Roman"/>
          <w:i/>
          <w:iCs/>
          <w:sz w:val="24"/>
          <w:szCs w:val="24"/>
          <w:lang w:val="en-GB" w:eastAsia="en-GB"/>
        </w:rPr>
        <w:t>ET AL</w:t>
      </w:r>
      <w:r w:rsidRPr="00E27EAB">
        <w:rPr>
          <w:rFonts w:ascii="Times New Roman" w:eastAsia="Times New Roman" w:hAnsi="Times New Roman" w:cs="Times New Roman"/>
          <w:sz w:val="24"/>
          <w:szCs w:val="24"/>
          <w:lang w:val="en-GB" w:eastAsia="en-GB"/>
        </w:rPr>
        <w:t xml:space="preserve">., 2003). </w:t>
      </w:r>
      <w:r w:rsidR="00431170">
        <w:rPr>
          <w:rFonts w:ascii="Times New Roman" w:eastAsia="Times New Roman" w:hAnsi="Times New Roman" w:cs="Times New Roman"/>
          <w:sz w:val="24"/>
          <w:szCs w:val="24"/>
          <w:lang w:val="en-GB" w:eastAsia="en-GB"/>
        </w:rPr>
        <w:t>The law describes automatism</w:t>
      </w:r>
      <w:r w:rsidRPr="00E27EAB">
        <w:rPr>
          <w:rFonts w:ascii="Times New Roman" w:eastAsia="Times New Roman" w:hAnsi="Times New Roman" w:cs="Times New Roman"/>
          <w:sz w:val="24"/>
          <w:szCs w:val="24"/>
          <w:lang w:val="en-GB" w:eastAsia="en-GB"/>
        </w:rPr>
        <w:t xml:space="preserve"> as an action </w:t>
      </w:r>
      <w:r w:rsidR="00A72482">
        <w:rPr>
          <w:rFonts w:ascii="Times New Roman" w:eastAsia="Times New Roman" w:hAnsi="Times New Roman" w:cs="Times New Roman"/>
          <w:sz w:val="24"/>
          <w:szCs w:val="24"/>
          <w:lang w:val="en-GB" w:eastAsia="en-GB"/>
        </w:rPr>
        <w:t>that</w:t>
      </w:r>
      <w:r w:rsidRPr="00E27EAB">
        <w:rPr>
          <w:rFonts w:ascii="Times New Roman" w:eastAsia="Times New Roman" w:hAnsi="Times New Roman" w:cs="Times New Roman"/>
          <w:sz w:val="24"/>
          <w:szCs w:val="24"/>
          <w:lang w:val="en-GB" w:eastAsia="en-GB"/>
        </w:rPr>
        <w:t xml:space="preserve"> is ex</w:t>
      </w:r>
      <w:r w:rsidR="00A72482">
        <w:rPr>
          <w:rFonts w:ascii="Times New Roman" w:eastAsia="Times New Roman" w:hAnsi="Times New Roman" w:cs="Times New Roman"/>
          <w:sz w:val="24"/>
          <w:szCs w:val="24"/>
          <w:lang w:val="en-GB" w:eastAsia="en-GB"/>
        </w:rPr>
        <w:t>ec</w:t>
      </w:r>
      <w:r w:rsidRPr="00E27EAB">
        <w:rPr>
          <w:rFonts w:ascii="Times New Roman" w:eastAsia="Times New Roman" w:hAnsi="Times New Roman" w:cs="Times New Roman"/>
          <w:sz w:val="24"/>
          <w:szCs w:val="24"/>
          <w:lang w:val="en-GB" w:eastAsia="en-GB"/>
        </w:rPr>
        <w:t>uted by a persons</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muscle but not controlled by the mind or an act undertaken by an individual unconsciously (Bartholomew, 1954). Some changes have been made to the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w:t>
      </w:r>
      <w:proofErr w:type="spellEnd"/>
      <w:r w:rsidRPr="00E27EAB">
        <w:rPr>
          <w:rFonts w:ascii="Times New Roman" w:eastAsia="Times New Roman" w:hAnsi="Times New Roman" w:cs="Times New Roman"/>
          <w:sz w:val="24"/>
          <w:szCs w:val="24"/>
          <w:lang w:val="en-GB" w:eastAsia="en-GB"/>
        </w:rPr>
        <w:t xml:space="preserve"> of insanity. For instance, the law outlined three different special </w:t>
      </w:r>
      <w:proofErr w:type="spellStart"/>
      <w:r w:rsidRPr="00E27EAB">
        <w:rPr>
          <w:rFonts w:ascii="Times New Roman" w:eastAsia="Times New Roman" w:hAnsi="Times New Roman" w:cs="Times New Roman"/>
          <w:sz w:val="24"/>
          <w:szCs w:val="24"/>
          <w:lang w:val="en-GB" w:eastAsia="en-GB"/>
        </w:rPr>
        <w:t>defen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es</w:t>
      </w:r>
      <w:proofErr w:type="spellEnd"/>
      <w:r w:rsidRPr="00E27EAB">
        <w:rPr>
          <w:rFonts w:ascii="Times New Roman" w:eastAsia="Times New Roman" w:hAnsi="Times New Roman" w:cs="Times New Roman"/>
          <w:sz w:val="24"/>
          <w:szCs w:val="24"/>
          <w:lang w:val="en-GB" w:eastAsia="en-GB"/>
        </w:rPr>
        <w:t xml:space="preserve"> for murder crimes, which were set in the Homicide Act (1957) (Sparks, 1964). These law reductions are capable of reducing murder criminal act</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 xml:space="preserve"> to manslaughter. </w:t>
      </w:r>
    </w:p>
    <w:p w14:paraId="3DCB9338" w14:textId="77777777" w:rsidR="00E27EAB" w:rsidRPr="00E27EAB" w:rsidRDefault="00E27EAB" w:rsidP="00E27EAB">
      <w:pPr>
        <w:spacing w:after="0" w:line="480" w:lineRule="auto"/>
        <w:rPr>
          <w:rFonts w:ascii="Times New Roman" w:eastAsia="Times New Roman" w:hAnsi="Times New Roman" w:cs="Times New Roman"/>
          <w:sz w:val="24"/>
          <w:szCs w:val="24"/>
          <w:lang w:val="en-GB" w:eastAsia="en-GB"/>
        </w:rPr>
      </w:pPr>
    </w:p>
    <w:p w14:paraId="45DB8E54" w14:textId="77777777" w:rsidR="00E27EAB" w:rsidRPr="00E27EAB" w:rsidRDefault="00E27EAB" w:rsidP="00E27EAB">
      <w:pPr>
        <w:spacing w:after="0" w:line="480" w:lineRule="auto"/>
        <w:rPr>
          <w:rFonts w:ascii="Times New Roman" w:eastAsia="Times New Roman" w:hAnsi="Times New Roman" w:cs="Times New Roman"/>
          <w:b/>
          <w:sz w:val="24"/>
          <w:szCs w:val="24"/>
          <w:lang w:val="en-GB" w:eastAsia="en-GB"/>
        </w:rPr>
      </w:pPr>
      <w:r w:rsidRPr="00E27EAB">
        <w:rPr>
          <w:rFonts w:ascii="Times New Roman" w:eastAsia="Times New Roman" w:hAnsi="Times New Roman" w:cs="Times New Roman"/>
          <w:b/>
          <w:sz w:val="24"/>
          <w:szCs w:val="24"/>
          <w:lang w:val="en-GB" w:eastAsia="en-GB"/>
        </w:rPr>
        <w:t>Question 2:</w:t>
      </w:r>
    </w:p>
    <w:p w14:paraId="12F01532" w14:textId="77777777" w:rsidR="00E27EAB" w:rsidRPr="00E27EAB" w:rsidRDefault="00E27EAB" w:rsidP="00E27EAB">
      <w:pPr>
        <w:spacing w:after="0" w:line="480" w:lineRule="auto"/>
        <w:rPr>
          <w:rFonts w:ascii="Times New Roman" w:eastAsia="Times New Roman" w:hAnsi="Times New Roman" w:cs="Times New Roman"/>
          <w:sz w:val="24"/>
          <w:szCs w:val="24"/>
          <w:lang w:val="en-GB" w:eastAsia="en-GB"/>
        </w:rPr>
      </w:pPr>
      <w:r w:rsidRPr="00E27EAB">
        <w:rPr>
          <w:rFonts w:ascii="Times New Roman" w:eastAsia="Times New Roman" w:hAnsi="Times New Roman" w:cs="Times New Roman"/>
          <w:sz w:val="24"/>
          <w:szCs w:val="24"/>
          <w:lang w:val="en-GB" w:eastAsia="en-GB"/>
        </w:rPr>
        <w:tab/>
        <w:t>There are several incidences presented in this case that must be considered advising the defendant of his criminal activity. As h</w:t>
      </w:r>
      <w:r w:rsidR="00A72482">
        <w:rPr>
          <w:rFonts w:ascii="Times New Roman" w:eastAsia="Times New Roman" w:hAnsi="Times New Roman" w:cs="Times New Roman"/>
          <w:sz w:val="24"/>
          <w:szCs w:val="24"/>
          <w:lang w:val="en-GB" w:eastAsia="en-GB"/>
        </w:rPr>
        <w:t>ighlighted in the case scenario</w:t>
      </w:r>
      <w:r w:rsidRPr="00E27EAB">
        <w:rPr>
          <w:rFonts w:ascii="Times New Roman" w:eastAsia="Times New Roman" w:hAnsi="Times New Roman" w:cs="Times New Roman"/>
          <w:sz w:val="24"/>
          <w:szCs w:val="24"/>
          <w:lang w:val="en-GB" w:eastAsia="en-GB"/>
        </w:rPr>
        <w:t xml:space="preserve">, the four individuals in this case scenario met in a bar, which implies that they could have been drunk when the event occurred. As highlighted in the case, Colin and Jenny were in a new relationship. While these friends were enjoying their moments in the Wind Street bar, Ali entered the bar, accompanied by his friends. Ali was an ex-boyfriend to Jenny, even though their relationship had ended the previous year. Later on, a fight broke out, which involved Ali and his friends with Collins, after Ali and his group started throwing comments </w:t>
      </w:r>
      <w:r w:rsidR="00A72482">
        <w:rPr>
          <w:rFonts w:ascii="Times New Roman" w:eastAsia="Times New Roman" w:hAnsi="Times New Roman" w:cs="Times New Roman"/>
          <w:sz w:val="24"/>
          <w:szCs w:val="24"/>
          <w:lang w:val="en-GB" w:eastAsia="en-GB"/>
        </w:rPr>
        <w:t>at</w:t>
      </w:r>
      <w:r w:rsidRPr="00E27EAB">
        <w:rPr>
          <w:rFonts w:ascii="Times New Roman" w:eastAsia="Times New Roman" w:hAnsi="Times New Roman" w:cs="Times New Roman"/>
          <w:sz w:val="24"/>
          <w:szCs w:val="24"/>
          <w:lang w:val="en-GB" w:eastAsia="en-GB"/>
        </w:rPr>
        <w:t xml:space="preserve"> Colin. As a result of Colin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 xml:space="preserve"> retaliation, a great fight erupted between the two groups.</w:t>
      </w:r>
      <w:r w:rsidR="00A72482">
        <w:rPr>
          <w:rFonts w:ascii="Times New Roman" w:eastAsia="Times New Roman" w:hAnsi="Times New Roman" w:cs="Times New Roman"/>
          <w:sz w:val="24"/>
          <w:szCs w:val="24"/>
          <w:lang w:val="en-GB" w:eastAsia="en-GB"/>
        </w:rPr>
        <w:t xml:space="preserve"> </w:t>
      </w:r>
      <w:r w:rsidRPr="00E27EAB">
        <w:rPr>
          <w:rFonts w:ascii="Times New Roman" w:eastAsia="Times New Roman" w:hAnsi="Times New Roman" w:cs="Times New Roman"/>
          <w:sz w:val="24"/>
          <w:szCs w:val="24"/>
          <w:lang w:val="en-GB" w:eastAsia="en-GB"/>
        </w:rPr>
        <w:t>The doorman inter</w:t>
      </w:r>
      <w:r w:rsidR="00A72482">
        <w:rPr>
          <w:rFonts w:ascii="Times New Roman" w:eastAsia="Times New Roman" w:hAnsi="Times New Roman" w:cs="Times New Roman"/>
          <w:sz w:val="24"/>
          <w:szCs w:val="24"/>
          <w:lang w:val="en-GB" w:eastAsia="en-GB"/>
        </w:rPr>
        <w:t>v</w:t>
      </w:r>
      <w:r w:rsidRPr="00E27EAB">
        <w:rPr>
          <w:rFonts w:ascii="Times New Roman" w:eastAsia="Times New Roman" w:hAnsi="Times New Roman" w:cs="Times New Roman"/>
          <w:sz w:val="24"/>
          <w:szCs w:val="24"/>
          <w:lang w:val="en-GB" w:eastAsia="en-GB"/>
        </w:rPr>
        <w:t>ened to stop the fight, and, Lee one of Ali</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friend</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 xml:space="preserve"> advised them to leave the bar, but Ali responded by punching Lee, who fell down and was left in an unconscious condition. Ali and his colleagues ran away before the arrival of law enforcement officers. Nevertheless, both Colin and Jenny did not run away. Instead, they waited until the ambulance came to the bar and took Lee to </w:t>
      </w:r>
      <w:r w:rsidR="00A72482">
        <w:rPr>
          <w:rFonts w:ascii="Times New Roman" w:eastAsia="Times New Roman" w:hAnsi="Times New Roman" w:cs="Times New Roman"/>
          <w:sz w:val="24"/>
          <w:szCs w:val="24"/>
          <w:lang w:val="en-GB" w:eastAsia="en-GB"/>
        </w:rPr>
        <w:t xml:space="preserve">the </w:t>
      </w:r>
      <w:r w:rsidRPr="00E27EAB">
        <w:rPr>
          <w:rFonts w:ascii="Times New Roman" w:eastAsia="Times New Roman" w:hAnsi="Times New Roman" w:cs="Times New Roman"/>
          <w:sz w:val="24"/>
          <w:szCs w:val="24"/>
          <w:lang w:val="en-GB" w:eastAsia="en-GB"/>
        </w:rPr>
        <w:t xml:space="preserve">hospital. However, upon reaching the hospital, Lee did not survive as he succumbed </w:t>
      </w:r>
      <w:r w:rsidR="00A72482">
        <w:rPr>
          <w:rFonts w:ascii="Times New Roman" w:eastAsia="Times New Roman" w:hAnsi="Times New Roman" w:cs="Times New Roman"/>
          <w:sz w:val="24"/>
          <w:szCs w:val="24"/>
          <w:lang w:val="en-GB" w:eastAsia="en-GB"/>
        </w:rPr>
        <w:t>to</w:t>
      </w:r>
      <w:r w:rsidRPr="00E27EAB">
        <w:rPr>
          <w:rFonts w:ascii="Times New Roman" w:eastAsia="Times New Roman" w:hAnsi="Times New Roman" w:cs="Times New Roman"/>
          <w:sz w:val="24"/>
          <w:szCs w:val="24"/>
          <w:lang w:val="en-GB" w:eastAsia="en-GB"/>
        </w:rPr>
        <w:t xml:space="preserve"> injuries. Any eyewitness was required to report to Swansea police station. Ali met Colin the next day and asked him about how he responded to law enforcement officers about this incident. Upon Colin confirming that he had not said anything to the officers, Ali stabbed him, and after a few minutes</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Colin also succumbed to injury. After committing the crime</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Ali ran away from the crime scene. </w:t>
      </w:r>
    </w:p>
    <w:p w14:paraId="1F69C920" w14:textId="0B550B00" w:rsidR="00E27EAB" w:rsidRPr="00E27EAB" w:rsidRDefault="00E27EAB" w:rsidP="00E27EAB">
      <w:pPr>
        <w:spacing w:after="0" w:line="480" w:lineRule="auto"/>
        <w:rPr>
          <w:rFonts w:ascii="Times New Roman" w:eastAsia="Times New Roman" w:hAnsi="Times New Roman" w:cs="Times New Roman"/>
          <w:sz w:val="24"/>
          <w:szCs w:val="24"/>
          <w:lang w:val="en-GB" w:eastAsia="en-GB"/>
        </w:rPr>
      </w:pPr>
      <w:r w:rsidRPr="00E27EAB">
        <w:rPr>
          <w:rFonts w:ascii="Times New Roman" w:eastAsia="Times New Roman" w:hAnsi="Times New Roman" w:cs="Times New Roman"/>
          <w:sz w:val="24"/>
          <w:szCs w:val="24"/>
          <w:lang w:val="en-GB" w:eastAsia="en-GB"/>
        </w:rPr>
        <w:tab/>
        <w:t xml:space="preserve">While advising Ali, </w:t>
      </w:r>
      <w:r w:rsidR="00A72482">
        <w:rPr>
          <w:rFonts w:ascii="Times New Roman" w:eastAsia="Times New Roman" w:hAnsi="Times New Roman" w:cs="Times New Roman"/>
          <w:sz w:val="24"/>
          <w:szCs w:val="24"/>
          <w:lang w:val="en-GB" w:eastAsia="en-GB"/>
        </w:rPr>
        <w:t>the defendant in this case, about his criminal liability for the offenses committed, several case laws</w:t>
      </w:r>
      <w:r w:rsidRPr="00E27EAB">
        <w:rPr>
          <w:rFonts w:ascii="Times New Roman" w:eastAsia="Times New Roman" w:hAnsi="Times New Roman" w:cs="Times New Roman"/>
          <w:sz w:val="24"/>
          <w:szCs w:val="24"/>
          <w:lang w:val="en-GB" w:eastAsia="en-GB"/>
        </w:rPr>
        <w:t xml:space="preserve"> could be employed. Ali was directly engaged in three crimes. As highlighted in the case, Ali and his friends initiated the fight after Ali and his group started </w:t>
      </w:r>
      <w:r w:rsidRPr="00E27EAB">
        <w:rPr>
          <w:rFonts w:ascii="Times New Roman" w:eastAsia="Times New Roman" w:hAnsi="Times New Roman" w:cs="Times New Roman"/>
          <w:sz w:val="24"/>
          <w:szCs w:val="24"/>
          <w:lang w:val="en-GB" w:eastAsia="en-GB"/>
        </w:rPr>
        <w:lastRenderedPageBreak/>
        <w:t xml:space="preserve">throwing comments </w:t>
      </w:r>
      <w:r w:rsidR="00A72482">
        <w:rPr>
          <w:rFonts w:ascii="Times New Roman" w:eastAsia="Times New Roman" w:hAnsi="Times New Roman" w:cs="Times New Roman"/>
          <w:sz w:val="24"/>
          <w:szCs w:val="24"/>
          <w:lang w:val="en-GB" w:eastAsia="en-GB"/>
        </w:rPr>
        <w:t>at</w:t>
      </w:r>
      <w:r w:rsidRPr="00E27EAB">
        <w:rPr>
          <w:rFonts w:ascii="Times New Roman" w:eastAsia="Times New Roman" w:hAnsi="Times New Roman" w:cs="Times New Roman"/>
          <w:sz w:val="24"/>
          <w:szCs w:val="24"/>
          <w:lang w:val="en-GB" w:eastAsia="en-GB"/>
        </w:rPr>
        <w:t xml:space="preserve"> Colin. As a result of Colin</w:t>
      </w:r>
      <w:r w:rsidR="00A72482">
        <w:rPr>
          <w:rFonts w:ascii="Times New Roman" w:eastAsia="Times New Roman" w:hAnsi="Times New Roman" w:cs="Times New Roman"/>
          <w:sz w:val="24"/>
          <w:szCs w:val="24"/>
          <w:lang w:val="en-GB" w:eastAsia="en-GB"/>
        </w:rPr>
        <w:t>'s</w:t>
      </w:r>
      <w:r w:rsidRPr="00E27EAB">
        <w:rPr>
          <w:rFonts w:ascii="Times New Roman" w:eastAsia="Times New Roman" w:hAnsi="Times New Roman" w:cs="Times New Roman"/>
          <w:sz w:val="24"/>
          <w:szCs w:val="24"/>
          <w:lang w:val="en-GB" w:eastAsia="en-GB"/>
        </w:rPr>
        <w:t xml:space="preserve"> retaliation, a great fight erupted between the two groups. Another crime that Ali was involved in was that he punched Lee after the friend advised them to leave the bar. Lee fell</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and after being taken to the hospital</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he did not survive, as he succumbed </w:t>
      </w:r>
      <w:r w:rsidR="00A72482">
        <w:rPr>
          <w:rFonts w:ascii="Times New Roman" w:eastAsia="Times New Roman" w:hAnsi="Times New Roman" w:cs="Times New Roman"/>
          <w:sz w:val="24"/>
          <w:szCs w:val="24"/>
          <w:lang w:val="en-GB" w:eastAsia="en-GB"/>
        </w:rPr>
        <w:t>to</w:t>
      </w:r>
      <w:r w:rsidRPr="00E27EAB">
        <w:rPr>
          <w:rFonts w:ascii="Times New Roman" w:eastAsia="Times New Roman" w:hAnsi="Times New Roman" w:cs="Times New Roman"/>
          <w:sz w:val="24"/>
          <w:szCs w:val="24"/>
          <w:lang w:val="en-GB" w:eastAsia="en-GB"/>
        </w:rPr>
        <w:t xml:space="preserve"> injuries caused by Ali</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beating. The third crime that Ali was engaged in was the killing of Collin. This happen</w:t>
      </w:r>
      <w:r w:rsidR="00A72482">
        <w:rPr>
          <w:rFonts w:ascii="Times New Roman" w:eastAsia="Times New Roman" w:hAnsi="Times New Roman" w:cs="Times New Roman"/>
          <w:sz w:val="24"/>
          <w:szCs w:val="24"/>
          <w:lang w:val="en-GB" w:eastAsia="en-GB"/>
        </w:rPr>
        <w:t>ed upon</w:t>
      </w:r>
      <w:r w:rsidRPr="00E27EAB">
        <w:rPr>
          <w:rFonts w:ascii="Times New Roman" w:eastAsia="Times New Roman" w:hAnsi="Times New Roman" w:cs="Times New Roman"/>
          <w:sz w:val="24"/>
          <w:szCs w:val="24"/>
          <w:lang w:val="en-GB" w:eastAsia="en-GB"/>
        </w:rPr>
        <w:t xml:space="preserve"> Colin confirming that he had not said anything to the officers, Ali stabbed him, and after a few minutes</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Colin also succumbed to injury. The first case law that appl</w:t>
      </w:r>
      <w:r w:rsidR="00A72482">
        <w:rPr>
          <w:rFonts w:ascii="Times New Roman" w:eastAsia="Times New Roman" w:hAnsi="Times New Roman" w:cs="Times New Roman"/>
          <w:sz w:val="24"/>
          <w:szCs w:val="24"/>
          <w:lang w:val="en-GB" w:eastAsia="en-GB"/>
        </w:rPr>
        <w:t>ies</w:t>
      </w:r>
      <w:r w:rsidRPr="00E27EAB">
        <w:rPr>
          <w:rFonts w:ascii="Times New Roman" w:eastAsia="Times New Roman" w:hAnsi="Times New Roman" w:cs="Times New Roman"/>
          <w:sz w:val="24"/>
          <w:szCs w:val="24"/>
          <w:lang w:val="en-GB" w:eastAsia="en-GB"/>
        </w:rPr>
        <w:t xml:space="preserve"> to this case is R v Cunningham (1957). According to this case, the defendant caused murder on the grounds that his primary intention was to inflict serious bodily harm to his colleague (Dell, 1984). The case presented to the court was to determine if the only adequate </w:t>
      </w:r>
      <w:proofErr w:type="spellStart"/>
      <w:r w:rsidRPr="00E27EAB">
        <w:rPr>
          <w:rFonts w:ascii="Times New Roman" w:eastAsia="Times New Roman" w:hAnsi="Times New Roman" w:cs="Times New Roman"/>
          <w:sz w:val="24"/>
          <w:szCs w:val="24"/>
          <w:lang w:val="en-GB" w:eastAsia="en-GB"/>
        </w:rPr>
        <w:t>mens</w:t>
      </w:r>
      <w:proofErr w:type="spellEnd"/>
      <w:r w:rsidRPr="00E27EAB">
        <w:rPr>
          <w:rFonts w:ascii="Times New Roman" w:eastAsia="Times New Roman" w:hAnsi="Times New Roman" w:cs="Times New Roman"/>
          <w:sz w:val="24"/>
          <w:szCs w:val="24"/>
          <w:lang w:val="en-GB" w:eastAsia="en-GB"/>
        </w:rPr>
        <w:t xml:space="preserve"> rea for murder is </w:t>
      </w:r>
      <w:r w:rsidR="00A72482">
        <w:rPr>
          <w:rFonts w:ascii="Times New Roman" w:eastAsia="Times New Roman" w:hAnsi="Times New Roman" w:cs="Times New Roman"/>
          <w:sz w:val="24"/>
          <w:szCs w:val="24"/>
          <w:lang w:val="en-GB" w:eastAsia="en-GB"/>
        </w:rPr>
        <w:t xml:space="preserve">the </w:t>
      </w:r>
      <w:r w:rsidRPr="00E27EAB">
        <w:rPr>
          <w:rFonts w:ascii="Times New Roman" w:eastAsia="Times New Roman" w:hAnsi="Times New Roman" w:cs="Times New Roman"/>
          <w:sz w:val="24"/>
          <w:szCs w:val="24"/>
          <w:lang w:val="en-GB" w:eastAsia="en-GB"/>
        </w:rPr>
        <w:t xml:space="preserve">intention to kill, or whether </w:t>
      </w:r>
      <w:r w:rsidR="00A72482">
        <w:rPr>
          <w:rFonts w:ascii="Times New Roman" w:eastAsia="Times New Roman" w:hAnsi="Times New Roman" w:cs="Times New Roman"/>
          <w:sz w:val="24"/>
          <w:szCs w:val="24"/>
          <w:lang w:val="en-GB" w:eastAsia="en-GB"/>
        </w:rPr>
        <w:t xml:space="preserve">the </w:t>
      </w:r>
      <w:r w:rsidRPr="00E27EAB">
        <w:rPr>
          <w:rFonts w:ascii="Times New Roman" w:eastAsia="Times New Roman" w:hAnsi="Times New Roman" w:cs="Times New Roman"/>
          <w:sz w:val="24"/>
          <w:szCs w:val="24"/>
          <w:lang w:val="en-GB" w:eastAsia="en-GB"/>
        </w:rPr>
        <w:t>defendant</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acts of inten</w:t>
      </w:r>
      <w:r w:rsidR="00A72482">
        <w:rPr>
          <w:rFonts w:ascii="Times New Roman" w:eastAsia="Times New Roman" w:hAnsi="Times New Roman" w:cs="Times New Roman"/>
          <w:sz w:val="24"/>
          <w:szCs w:val="24"/>
          <w:lang w:val="en-GB" w:eastAsia="en-GB"/>
        </w:rPr>
        <w:t>d</w:t>
      </w:r>
      <w:r w:rsidRPr="00E27EAB">
        <w:rPr>
          <w:rFonts w:ascii="Times New Roman" w:eastAsia="Times New Roman" w:hAnsi="Times New Roman" w:cs="Times New Roman"/>
          <w:sz w:val="24"/>
          <w:szCs w:val="24"/>
          <w:lang w:val="en-GB" w:eastAsia="en-GB"/>
        </w:rPr>
        <w:t>ing to inflict serious harm to another individual is also adequate (Langford, 2000). The defendant</w:t>
      </w:r>
      <w:r w:rsidR="00A72482">
        <w:rPr>
          <w:rFonts w:ascii="Times New Roman" w:eastAsia="Times New Roman" w:hAnsi="Times New Roman" w:cs="Times New Roman"/>
          <w:sz w:val="24"/>
          <w:szCs w:val="24"/>
          <w:lang w:val="en-GB" w:eastAsia="en-GB"/>
        </w:rPr>
        <w:t>, in this case,</w:t>
      </w:r>
      <w:r w:rsidRPr="00E27EAB">
        <w:rPr>
          <w:rFonts w:ascii="Times New Roman" w:eastAsia="Times New Roman" w:hAnsi="Times New Roman" w:cs="Times New Roman"/>
          <w:sz w:val="24"/>
          <w:szCs w:val="24"/>
          <w:lang w:val="en-GB" w:eastAsia="en-GB"/>
        </w:rPr>
        <w:t xml:space="preserve"> has caused the death of his colleague in a bar by striking him on the head using a bar stool. The victim suffered </w:t>
      </w:r>
      <w:r w:rsidR="00A72482">
        <w:rPr>
          <w:rFonts w:ascii="Times New Roman" w:eastAsia="Times New Roman" w:hAnsi="Times New Roman" w:cs="Times New Roman"/>
          <w:sz w:val="24"/>
          <w:szCs w:val="24"/>
          <w:lang w:val="en-GB" w:eastAsia="en-GB"/>
        </w:rPr>
        <w:t xml:space="preserve">a </w:t>
      </w:r>
      <w:proofErr w:type="spellStart"/>
      <w:r w:rsidRPr="00E27EAB">
        <w:rPr>
          <w:rFonts w:ascii="Times New Roman" w:eastAsia="Times New Roman" w:hAnsi="Times New Roman" w:cs="Times New Roman"/>
          <w:sz w:val="24"/>
          <w:szCs w:val="24"/>
          <w:lang w:val="en-GB" w:eastAsia="en-GB"/>
        </w:rPr>
        <w:t>hemorrhage</w:t>
      </w:r>
      <w:proofErr w:type="spellEnd"/>
      <w:r w:rsidRPr="00E27EAB">
        <w:rPr>
          <w:rFonts w:ascii="Times New Roman" w:eastAsia="Times New Roman" w:hAnsi="Times New Roman" w:cs="Times New Roman"/>
          <w:sz w:val="24"/>
          <w:szCs w:val="24"/>
          <w:lang w:val="en-GB" w:eastAsia="en-GB"/>
        </w:rPr>
        <w:t xml:space="preserve"> and fractured sk</w:t>
      </w:r>
      <w:r w:rsidR="00A72482">
        <w:rPr>
          <w:rFonts w:ascii="Times New Roman" w:eastAsia="Times New Roman" w:hAnsi="Times New Roman" w:cs="Times New Roman"/>
          <w:sz w:val="24"/>
          <w:szCs w:val="24"/>
          <w:lang w:val="en-GB" w:eastAsia="en-GB"/>
        </w:rPr>
        <w:t>u</w:t>
      </w:r>
      <w:r w:rsidRPr="00E27EAB">
        <w:rPr>
          <w:rFonts w:ascii="Times New Roman" w:eastAsia="Times New Roman" w:hAnsi="Times New Roman" w:cs="Times New Roman"/>
          <w:sz w:val="24"/>
          <w:szCs w:val="24"/>
          <w:lang w:val="en-GB" w:eastAsia="en-GB"/>
        </w:rPr>
        <w:t xml:space="preserve">ll and succumbed </w:t>
      </w:r>
      <w:r w:rsidR="00A72482">
        <w:rPr>
          <w:rFonts w:ascii="Times New Roman" w:eastAsia="Times New Roman" w:hAnsi="Times New Roman" w:cs="Times New Roman"/>
          <w:sz w:val="24"/>
          <w:szCs w:val="24"/>
          <w:lang w:val="en-GB" w:eastAsia="en-GB"/>
        </w:rPr>
        <w:t>to</w:t>
      </w:r>
      <w:r w:rsidRPr="00E27EAB">
        <w:rPr>
          <w:rFonts w:ascii="Times New Roman" w:eastAsia="Times New Roman" w:hAnsi="Times New Roman" w:cs="Times New Roman"/>
          <w:sz w:val="24"/>
          <w:szCs w:val="24"/>
          <w:lang w:val="en-GB" w:eastAsia="en-GB"/>
        </w:rPr>
        <w:t xml:space="preserve"> these inj</w:t>
      </w:r>
      <w:r w:rsidR="002A5164">
        <w:rPr>
          <w:rFonts w:ascii="Times New Roman" w:eastAsia="Times New Roman" w:hAnsi="Times New Roman" w:cs="Times New Roman"/>
          <w:sz w:val="24"/>
          <w:szCs w:val="24"/>
          <w:lang w:val="en-GB" w:eastAsia="en-GB"/>
        </w:rPr>
        <w:t xml:space="preserve">uries. However, the court ruled </w:t>
      </w:r>
      <w:r w:rsidRPr="00E27EAB">
        <w:rPr>
          <w:rFonts w:ascii="Times New Roman" w:eastAsia="Times New Roman" w:hAnsi="Times New Roman" w:cs="Times New Roman"/>
          <w:sz w:val="24"/>
          <w:szCs w:val="24"/>
          <w:lang w:val="en-GB" w:eastAsia="en-GB"/>
        </w:rPr>
        <w:t>that</w:t>
      </w:r>
      <w:r w:rsidR="002A5164">
        <w:rPr>
          <w:rFonts w:ascii="Times New Roman" w:eastAsia="Times New Roman" w:hAnsi="Times New Roman" w:cs="Times New Roman"/>
          <w:sz w:val="24"/>
          <w:szCs w:val="24"/>
          <w:lang w:val="en-GB" w:eastAsia="en-GB"/>
        </w:rPr>
        <w:t xml:space="preserve"> adequate </w:t>
      </w:r>
      <w:proofErr w:type="spellStart"/>
      <w:r w:rsidR="002A5164">
        <w:rPr>
          <w:rFonts w:ascii="Times New Roman" w:eastAsia="Times New Roman" w:hAnsi="Times New Roman" w:cs="Times New Roman"/>
          <w:sz w:val="24"/>
          <w:szCs w:val="24"/>
          <w:lang w:val="en-GB" w:eastAsia="en-GB"/>
        </w:rPr>
        <w:t>mens</w:t>
      </w:r>
      <w:proofErr w:type="spellEnd"/>
      <w:r w:rsidR="002A5164">
        <w:rPr>
          <w:rFonts w:ascii="Times New Roman" w:eastAsia="Times New Roman" w:hAnsi="Times New Roman" w:cs="Times New Roman"/>
          <w:sz w:val="24"/>
          <w:szCs w:val="24"/>
          <w:lang w:val="en-GB" w:eastAsia="en-GB"/>
        </w:rPr>
        <w:t xml:space="preserve"> rea for murder can be both</w:t>
      </w:r>
      <w:r w:rsidRPr="00E27EAB">
        <w:rPr>
          <w:rFonts w:ascii="Times New Roman" w:eastAsia="Times New Roman" w:hAnsi="Times New Roman" w:cs="Times New Roman"/>
          <w:sz w:val="24"/>
          <w:szCs w:val="24"/>
          <w:lang w:val="en-GB" w:eastAsia="en-GB"/>
        </w:rPr>
        <w:t xml:space="preserve"> </w:t>
      </w:r>
      <w:r w:rsidR="00A72482">
        <w:rPr>
          <w:rFonts w:ascii="Times New Roman" w:eastAsia="Times New Roman" w:hAnsi="Times New Roman" w:cs="Times New Roman"/>
          <w:sz w:val="24"/>
          <w:szCs w:val="24"/>
          <w:lang w:val="en-GB" w:eastAsia="en-GB"/>
        </w:rPr>
        <w:t xml:space="preserve">the </w:t>
      </w:r>
      <w:r w:rsidR="002A5164">
        <w:rPr>
          <w:rFonts w:ascii="Times New Roman" w:eastAsia="Times New Roman" w:hAnsi="Times New Roman" w:cs="Times New Roman"/>
          <w:sz w:val="24"/>
          <w:szCs w:val="24"/>
          <w:lang w:val="en-GB" w:eastAsia="en-GB"/>
        </w:rPr>
        <w:t xml:space="preserve">intention to kill or </w:t>
      </w:r>
      <w:r w:rsidR="00A72482">
        <w:rPr>
          <w:rFonts w:ascii="Times New Roman" w:eastAsia="Times New Roman" w:hAnsi="Times New Roman" w:cs="Times New Roman"/>
          <w:sz w:val="24"/>
          <w:szCs w:val="24"/>
          <w:lang w:val="en-GB" w:eastAsia="en-GB"/>
        </w:rPr>
        <w:t xml:space="preserve">the </w:t>
      </w:r>
      <w:r w:rsidRPr="00E27EAB">
        <w:rPr>
          <w:rFonts w:ascii="Times New Roman" w:eastAsia="Times New Roman" w:hAnsi="Times New Roman" w:cs="Times New Roman"/>
          <w:sz w:val="24"/>
          <w:szCs w:val="24"/>
          <w:lang w:val="en-GB" w:eastAsia="en-GB"/>
        </w:rPr>
        <w:t>defendant</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acts of inten</w:t>
      </w:r>
      <w:r w:rsidR="00A72482">
        <w:rPr>
          <w:rFonts w:ascii="Times New Roman" w:eastAsia="Times New Roman" w:hAnsi="Times New Roman" w:cs="Times New Roman"/>
          <w:sz w:val="24"/>
          <w:szCs w:val="24"/>
          <w:lang w:val="en-GB" w:eastAsia="en-GB"/>
        </w:rPr>
        <w:t>d</w:t>
      </w:r>
      <w:r w:rsidRPr="00E27EAB">
        <w:rPr>
          <w:rFonts w:ascii="Times New Roman" w:eastAsia="Times New Roman" w:hAnsi="Times New Roman" w:cs="Times New Roman"/>
          <w:sz w:val="24"/>
          <w:szCs w:val="24"/>
          <w:lang w:val="en-GB" w:eastAsia="en-GB"/>
        </w:rPr>
        <w:t>ing to inflict serious harm to another individual leads to death. This case applies to Ali</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case</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whereby he punched Ali to </w:t>
      </w:r>
      <w:r w:rsidR="00A72482">
        <w:rPr>
          <w:rFonts w:ascii="Times New Roman" w:eastAsia="Times New Roman" w:hAnsi="Times New Roman" w:cs="Times New Roman"/>
          <w:sz w:val="24"/>
          <w:szCs w:val="24"/>
          <w:lang w:val="en-GB" w:eastAsia="en-GB"/>
        </w:rPr>
        <w:t xml:space="preserve">the </w:t>
      </w:r>
      <w:r w:rsidRPr="00E27EAB">
        <w:rPr>
          <w:rFonts w:ascii="Times New Roman" w:eastAsia="Times New Roman" w:hAnsi="Times New Roman" w:cs="Times New Roman"/>
          <w:sz w:val="24"/>
          <w:szCs w:val="24"/>
          <w:lang w:val="en-GB" w:eastAsia="en-GB"/>
        </w:rPr>
        <w:t>ground. His intention was not to kill Lee, but later on</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Lee succumbed to i</w:t>
      </w:r>
      <w:r w:rsidR="00A72482">
        <w:rPr>
          <w:rFonts w:ascii="Times New Roman" w:eastAsia="Times New Roman" w:hAnsi="Times New Roman" w:cs="Times New Roman"/>
          <w:sz w:val="24"/>
          <w:szCs w:val="24"/>
          <w:lang w:val="en-GB" w:eastAsia="en-GB"/>
        </w:rPr>
        <w:t>n</w:t>
      </w:r>
      <w:r w:rsidRPr="00E27EAB">
        <w:rPr>
          <w:rFonts w:ascii="Times New Roman" w:eastAsia="Times New Roman" w:hAnsi="Times New Roman" w:cs="Times New Roman"/>
          <w:sz w:val="24"/>
          <w:szCs w:val="24"/>
          <w:lang w:val="en-GB" w:eastAsia="en-GB"/>
        </w:rPr>
        <w:t xml:space="preserve">juries caused. Thus, Ali could be charged </w:t>
      </w:r>
      <w:r w:rsidR="00A72482">
        <w:rPr>
          <w:rFonts w:ascii="Times New Roman" w:eastAsia="Times New Roman" w:hAnsi="Times New Roman" w:cs="Times New Roman"/>
          <w:sz w:val="24"/>
          <w:szCs w:val="24"/>
          <w:lang w:val="en-GB" w:eastAsia="en-GB"/>
        </w:rPr>
        <w:t>with</w:t>
      </w:r>
      <w:r w:rsidRPr="00E27EAB">
        <w:rPr>
          <w:rFonts w:ascii="Times New Roman" w:eastAsia="Times New Roman" w:hAnsi="Times New Roman" w:cs="Times New Roman"/>
          <w:sz w:val="24"/>
          <w:szCs w:val="24"/>
          <w:lang w:val="en-GB" w:eastAsia="en-GB"/>
        </w:rPr>
        <w:t xml:space="preserve"> murder</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not manslaughter. </w:t>
      </w:r>
    </w:p>
    <w:p w14:paraId="38559FAD" w14:textId="77777777" w:rsidR="00E27EAB" w:rsidRPr="00E27EAB" w:rsidRDefault="00E27EAB" w:rsidP="00E27EAB">
      <w:pPr>
        <w:spacing w:after="0" w:line="480" w:lineRule="auto"/>
        <w:rPr>
          <w:rFonts w:ascii="Times New Roman" w:eastAsia="Times New Roman" w:hAnsi="Times New Roman" w:cs="Times New Roman"/>
          <w:sz w:val="24"/>
          <w:szCs w:val="24"/>
          <w:lang w:val="en-GB" w:eastAsia="en-GB"/>
        </w:rPr>
      </w:pPr>
      <w:r w:rsidRPr="00E27EAB">
        <w:rPr>
          <w:rFonts w:ascii="Times New Roman" w:eastAsia="Times New Roman" w:hAnsi="Times New Roman" w:cs="Times New Roman"/>
          <w:sz w:val="24"/>
          <w:szCs w:val="24"/>
          <w:lang w:val="en-GB" w:eastAsia="en-GB"/>
        </w:rPr>
        <w:tab/>
        <w:t>The other case law that could apply in Ali</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s case is R v </w:t>
      </w:r>
      <w:proofErr w:type="spellStart"/>
      <w:r w:rsidRPr="00E27EAB">
        <w:rPr>
          <w:rFonts w:ascii="Times New Roman" w:eastAsia="Times New Roman" w:hAnsi="Times New Roman" w:cs="Times New Roman"/>
          <w:sz w:val="24"/>
          <w:szCs w:val="24"/>
          <w:lang w:val="en-GB" w:eastAsia="en-GB"/>
        </w:rPr>
        <w:t>Woollin</w:t>
      </w:r>
      <w:proofErr w:type="spellEnd"/>
      <w:r w:rsidRPr="00E27EAB">
        <w:rPr>
          <w:rFonts w:ascii="Times New Roman" w:eastAsia="Times New Roman" w:hAnsi="Times New Roman" w:cs="Times New Roman"/>
          <w:sz w:val="24"/>
          <w:szCs w:val="24"/>
          <w:lang w:val="en-GB" w:eastAsia="en-GB"/>
        </w:rPr>
        <w:t xml:space="preserve"> (1999). As presented in this case, the defendant got angry and threw his baby to the ground, and the baby died (Harbour and Johnson, 2006). The court ruling was to determine whether he intended to cause death or not. However, the House of the Lords ruled in </w:t>
      </w:r>
      <w:proofErr w:type="spellStart"/>
      <w:r w:rsidRPr="00E27EAB">
        <w:rPr>
          <w:rFonts w:ascii="Times New Roman" w:eastAsia="Times New Roman" w:hAnsi="Times New Roman" w:cs="Times New Roman"/>
          <w:sz w:val="24"/>
          <w:szCs w:val="24"/>
          <w:lang w:val="en-GB" w:eastAsia="en-GB"/>
        </w:rPr>
        <w:t>favor</w:t>
      </w:r>
      <w:proofErr w:type="spellEnd"/>
      <w:r w:rsidRPr="00E27EAB">
        <w:rPr>
          <w:rFonts w:ascii="Times New Roman" w:eastAsia="Times New Roman" w:hAnsi="Times New Roman" w:cs="Times New Roman"/>
          <w:sz w:val="24"/>
          <w:szCs w:val="24"/>
          <w:lang w:val="en-GB" w:eastAsia="en-GB"/>
        </w:rPr>
        <w:t xml:space="preserve"> of the defendant, as they argued that he did not virtually see death coming (Griffith, 2018). He was accused of manslaughter rather than murder. If this case is applied to Ali</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case, he could be con</w:t>
      </w:r>
      <w:r w:rsidR="00A72482">
        <w:rPr>
          <w:rFonts w:ascii="Times New Roman" w:eastAsia="Times New Roman" w:hAnsi="Times New Roman" w:cs="Times New Roman"/>
          <w:sz w:val="24"/>
          <w:szCs w:val="24"/>
          <w:lang w:val="en-GB" w:eastAsia="en-GB"/>
        </w:rPr>
        <w:t>v</w:t>
      </w:r>
      <w:r w:rsidRPr="00E27EAB">
        <w:rPr>
          <w:rFonts w:ascii="Times New Roman" w:eastAsia="Times New Roman" w:hAnsi="Times New Roman" w:cs="Times New Roman"/>
          <w:sz w:val="24"/>
          <w:szCs w:val="24"/>
          <w:lang w:val="en-GB" w:eastAsia="en-GB"/>
        </w:rPr>
        <w:t>icted for manslaughter in Lee</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s case, </w:t>
      </w:r>
      <w:r w:rsidRPr="00E27EAB">
        <w:rPr>
          <w:rFonts w:ascii="Times New Roman" w:eastAsia="Times New Roman" w:hAnsi="Times New Roman" w:cs="Times New Roman"/>
          <w:sz w:val="24"/>
          <w:szCs w:val="24"/>
          <w:lang w:val="en-GB" w:eastAsia="en-GB"/>
        </w:rPr>
        <w:lastRenderedPageBreak/>
        <w:t>but murder in Colin</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case. The other case that could be applied in Ali</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s case was R V Venna (1975). As highlighted in this case, the defendant </w:t>
      </w:r>
      <w:r w:rsidR="00A72482">
        <w:rPr>
          <w:rFonts w:ascii="Times New Roman" w:eastAsia="Times New Roman" w:hAnsi="Times New Roman" w:cs="Times New Roman"/>
          <w:sz w:val="24"/>
          <w:szCs w:val="24"/>
          <w:lang w:val="en-GB" w:eastAsia="en-GB"/>
        </w:rPr>
        <w:t xml:space="preserve">had </w:t>
      </w:r>
      <w:r w:rsidRPr="00E27EAB">
        <w:rPr>
          <w:rFonts w:ascii="Times New Roman" w:eastAsia="Times New Roman" w:hAnsi="Times New Roman" w:cs="Times New Roman"/>
          <w:sz w:val="24"/>
          <w:szCs w:val="24"/>
          <w:lang w:val="en-GB" w:eastAsia="en-GB"/>
        </w:rPr>
        <w:t xml:space="preserve">led to public disturbance, which led to his arrest by law enforcement officers (Monaghan, 2020). Nevertheless, the defendant responded by </w:t>
      </w:r>
      <w:r w:rsidR="00A72482">
        <w:rPr>
          <w:rFonts w:ascii="Times New Roman" w:eastAsia="Times New Roman" w:hAnsi="Times New Roman" w:cs="Times New Roman"/>
          <w:sz w:val="24"/>
          <w:szCs w:val="24"/>
          <w:lang w:val="en-GB" w:eastAsia="en-GB"/>
        </w:rPr>
        <w:t>n</w:t>
      </w:r>
      <w:r w:rsidRPr="00E27EAB">
        <w:rPr>
          <w:rFonts w:ascii="Times New Roman" w:eastAsia="Times New Roman" w:hAnsi="Times New Roman" w:cs="Times New Roman"/>
          <w:sz w:val="24"/>
          <w:szCs w:val="24"/>
          <w:lang w:val="en-GB" w:eastAsia="en-GB"/>
        </w:rPr>
        <w:t>ot remaining calm</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 and his aggressiveness broke one police officer</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s hand. Judges had to determine whether</w:t>
      </w:r>
      <w:r w:rsidR="00A72482">
        <w:rPr>
          <w:rFonts w:ascii="Times New Roman" w:eastAsia="Times New Roman" w:hAnsi="Times New Roman" w:cs="Times New Roman"/>
          <w:sz w:val="24"/>
          <w:szCs w:val="24"/>
          <w:lang w:val="en-GB" w:eastAsia="en-GB"/>
        </w:rPr>
        <w:t xml:space="preserve"> reckless application of force </w:t>
      </w:r>
      <w:r w:rsidRPr="00E27EAB">
        <w:rPr>
          <w:rFonts w:ascii="Times New Roman" w:eastAsia="Times New Roman" w:hAnsi="Times New Roman" w:cs="Times New Roman"/>
          <w:sz w:val="24"/>
          <w:szCs w:val="24"/>
          <w:lang w:val="en-GB" w:eastAsia="en-GB"/>
        </w:rPr>
        <w:t xml:space="preserve">could lead to assault conviction (Miller and Miller, 2000). </w:t>
      </w:r>
      <w:proofErr w:type="spellStart"/>
      <w:r w:rsidRPr="00E27EAB">
        <w:rPr>
          <w:rFonts w:ascii="Times New Roman" w:eastAsia="Times New Roman" w:hAnsi="Times New Roman" w:cs="Times New Roman"/>
          <w:sz w:val="24"/>
          <w:szCs w:val="24"/>
          <w:lang w:val="en-GB" w:eastAsia="en-GB"/>
        </w:rPr>
        <w:t>Judges</w:t>
      </w:r>
      <w:proofErr w:type="spellEnd"/>
      <w:r w:rsidRPr="00E27EAB">
        <w:rPr>
          <w:rFonts w:ascii="Times New Roman" w:eastAsia="Times New Roman" w:hAnsi="Times New Roman" w:cs="Times New Roman"/>
          <w:sz w:val="24"/>
          <w:szCs w:val="24"/>
          <w:lang w:val="en-GB" w:eastAsia="en-GB"/>
        </w:rPr>
        <w:t xml:space="preserve"> ruling</w:t>
      </w:r>
      <w:r w:rsidR="00A72482">
        <w:rPr>
          <w:rFonts w:ascii="Times New Roman" w:eastAsia="Times New Roman" w:hAnsi="Times New Roman" w:cs="Times New Roman"/>
          <w:sz w:val="24"/>
          <w:szCs w:val="24"/>
          <w:lang w:val="en-GB" w:eastAsia="en-GB"/>
        </w:rPr>
        <w:t>, in this case,</w:t>
      </w:r>
      <w:r w:rsidRPr="00E27EAB">
        <w:rPr>
          <w:rFonts w:ascii="Times New Roman" w:eastAsia="Times New Roman" w:hAnsi="Times New Roman" w:cs="Times New Roman"/>
          <w:sz w:val="24"/>
          <w:szCs w:val="24"/>
          <w:lang w:val="en-GB" w:eastAsia="en-GB"/>
        </w:rPr>
        <w:t xml:space="preserve"> was that excessive use of force causing injuries to other people could result in </w:t>
      </w:r>
      <w:r w:rsidR="00A72482">
        <w:rPr>
          <w:rFonts w:ascii="Times New Roman" w:eastAsia="Times New Roman" w:hAnsi="Times New Roman" w:cs="Times New Roman"/>
          <w:sz w:val="24"/>
          <w:szCs w:val="24"/>
          <w:lang w:val="en-GB" w:eastAsia="en-GB"/>
        </w:rPr>
        <w:t xml:space="preserve">an </w:t>
      </w:r>
      <w:r w:rsidRPr="00E27EAB">
        <w:rPr>
          <w:rFonts w:ascii="Times New Roman" w:eastAsia="Times New Roman" w:hAnsi="Times New Roman" w:cs="Times New Roman"/>
          <w:sz w:val="24"/>
          <w:szCs w:val="24"/>
          <w:lang w:val="en-GB" w:eastAsia="en-GB"/>
        </w:rPr>
        <w:t xml:space="preserve">assault conviction. The judges also provided that excessive use of force could </w:t>
      </w:r>
      <w:proofErr w:type="spellStart"/>
      <w:r w:rsidRPr="00E27EAB">
        <w:rPr>
          <w:rFonts w:ascii="Times New Roman" w:eastAsia="Times New Roman" w:hAnsi="Times New Roman" w:cs="Times New Roman"/>
          <w:sz w:val="24"/>
          <w:szCs w:val="24"/>
          <w:lang w:val="en-GB" w:eastAsia="en-GB"/>
        </w:rPr>
        <w:t>fulfi</w:t>
      </w:r>
      <w:r w:rsidR="00A72482">
        <w:rPr>
          <w:rFonts w:ascii="Times New Roman" w:eastAsia="Times New Roman" w:hAnsi="Times New Roman" w:cs="Times New Roman"/>
          <w:sz w:val="24"/>
          <w:szCs w:val="24"/>
          <w:lang w:val="en-GB" w:eastAsia="en-GB"/>
        </w:rPr>
        <w:t>l</w:t>
      </w:r>
      <w:r w:rsidRPr="00E27EAB">
        <w:rPr>
          <w:rFonts w:ascii="Times New Roman" w:eastAsia="Times New Roman" w:hAnsi="Times New Roman" w:cs="Times New Roman"/>
          <w:sz w:val="24"/>
          <w:szCs w:val="24"/>
          <w:lang w:val="en-GB" w:eastAsia="en-GB"/>
        </w:rPr>
        <w:t>l</w:t>
      </w:r>
      <w:proofErr w:type="spellEnd"/>
      <w:r w:rsidRPr="00E27EAB">
        <w:rPr>
          <w:rFonts w:ascii="Times New Roman" w:eastAsia="Times New Roman" w:hAnsi="Times New Roman" w:cs="Times New Roman"/>
          <w:sz w:val="24"/>
          <w:szCs w:val="24"/>
          <w:lang w:val="en-GB" w:eastAsia="en-GB"/>
        </w:rPr>
        <w:t xml:space="preserve"> </w:t>
      </w:r>
      <w:proofErr w:type="spellStart"/>
      <w:r w:rsidRPr="00E27EAB">
        <w:rPr>
          <w:rFonts w:ascii="Times New Roman" w:eastAsia="Times New Roman" w:hAnsi="Times New Roman" w:cs="Times New Roman"/>
          <w:sz w:val="24"/>
          <w:szCs w:val="24"/>
          <w:lang w:val="en-GB" w:eastAsia="en-GB"/>
        </w:rPr>
        <w:t>Mens</w:t>
      </w:r>
      <w:proofErr w:type="spellEnd"/>
      <w:r w:rsidRPr="00E27EAB">
        <w:rPr>
          <w:rFonts w:ascii="Times New Roman" w:eastAsia="Times New Roman" w:hAnsi="Times New Roman" w:cs="Times New Roman"/>
          <w:sz w:val="24"/>
          <w:szCs w:val="24"/>
          <w:lang w:val="en-GB" w:eastAsia="en-GB"/>
        </w:rPr>
        <w:t xml:space="preserve"> Rea in Criminal assault (Duff, 1990). </w:t>
      </w:r>
    </w:p>
    <w:p w14:paraId="47DB7B86" w14:textId="5893A80F" w:rsidR="00E27EAB" w:rsidRPr="00E27EAB" w:rsidRDefault="00E27EAB" w:rsidP="00E27EAB">
      <w:pPr>
        <w:spacing w:after="0" w:line="480" w:lineRule="auto"/>
        <w:rPr>
          <w:rFonts w:ascii="Times New Roman" w:eastAsia="Times New Roman" w:hAnsi="Times New Roman" w:cs="Times New Roman"/>
          <w:sz w:val="28"/>
          <w:szCs w:val="28"/>
          <w:lang w:val="en-GB" w:eastAsia="en-GB"/>
        </w:rPr>
      </w:pPr>
      <w:r w:rsidRPr="00E27EAB">
        <w:rPr>
          <w:rFonts w:ascii="Times New Roman" w:eastAsia="Times New Roman" w:hAnsi="Times New Roman" w:cs="Times New Roman"/>
          <w:sz w:val="24"/>
          <w:szCs w:val="24"/>
          <w:lang w:val="en-GB" w:eastAsia="en-GB"/>
        </w:rPr>
        <w:tab/>
        <w:t>As highlighted in the above</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discussed case laws regarding manslaughter and murder, Ali could be charged with two charges, manslaughter and murder. As highlighted </w:t>
      </w:r>
      <w:proofErr w:type="gramStart"/>
      <w:r w:rsidRPr="00E27EAB">
        <w:rPr>
          <w:rFonts w:ascii="Times New Roman" w:eastAsia="Times New Roman" w:hAnsi="Times New Roman" w:cs="Times New Roman"/>
          <w:sz w:val="24"/>
          <w:szCs w:val="24"/>
          <w:lang w:val="en-GB" w:eastAsia="en-GB"/>
        </w:rPr>
        <w:t>in  R</w:t>
      </w:r>
      <w:proofErr w:type="gramEnd"/>
      <w:r w:rsidRPr="00E27EAB">
        <w:rPr>
          <w:rFonts w:ascii="Times New Roman" w:eastAsia="Times New Roman" w:hAnsi="Times New Roman" w:cs="Times New Roman"/>
          <w:sz w:val="24"/>
          <w:szCs w:val="24"/>
          <w:lang w:val="en-GB" w:eastAsia="en-GB"/>
        </w:rPr>
        <w:t xml:space="preserve"> v Cunningham (1957), judges ruled that both </w:t>
      </w:r>
      <w:r w:rsidR="00A72482">
        <w:rPr>
          <w:rFonts w:ascii="Times New Roman" w:eastAsia="Times New Roman" w:hAnsi="Times New Roman" w:cs="Times New Roman"/>
          <w:sz w:val="24"/>
          <w:szCs w:val="24"/>
          <w:lang w:val="en-GB" w:eastAsia="en-GB"/>
        </w:rPr>
        <w:t xml:space="preserve">adequate </w:t>
      </w:r>
      <w:proofErr w:type="spellStart"/>
      <w:r w:rsidR="00A72482">
        <w:rPr>
          <w:rFonts w:ascii="Times New Roman" w:eastAsia="Times New Roman" w:hAnsi="Times New Roman" w:cs="Times New Roman"/>
          <w:sz w:val="24"/>
          <w:szCs w:val="24"/>
          <w:lang w:val="en-GB" w:eastAsia="en-GB"/>
        </w:rPr>
        <w:t>Mens</w:t>
      </w:r>
      <w:proofErr w:type="spellEnd"/>
      <w:r w:rsidR="00A72482">
        <w:rPr>
          <w:rFonts w:ascii="Times New Roman" w:eastAsia="Times New Roman" w:hAnsi="Times New Roman" w:cs="Times New Roman"/>
          <w:sz w:val="24"/>
          <w:szCs w:val="24"/>
          <w:lang w:val="en-GB" w:eastAsia="en-GB"/>
        </w:rPr>
        <w:t xml:space="preserve"> R</w:t>
      </w:r>
      <w:r w:rsidRPr="00E27EAB">
        <w:rPr>
          <w:rFonts w:ascii="Times New Roman" w:eastAsia="Times New Roman" w:hAnsi="Times New Roman" w:cs="Times New Roman"/>
          <w:sz w:val="24"/>
          <w:szCs w:val="24"/>
          <w:lang w:val="en-GB" w:eastAsia="en-GB"/>
        </w:rPr>
        <w:t xml:space="preserve">ea for murder is </w:t>
      </w:r>
      <w:r w:rsidR="00A72482">
        <w:rPr>
          <w:rFonts w:ascii="Times New Roman" w:eastAsia="Times New Roman" w:hAnsi="Times New Roman" w:cs="Times New Roman"/>
          <w:sz w:val="24"/>
          <w:szCs w:val="24"/>
          <w:lang w:val="en-GB" w:eastAsia="en-GB"/>
        </w:rPr>
        <w:t xml:space="preserve">the </w:t>
      </w:r>
      <w:r w:rsidRPr="00E27EAB">
        <w:rPr>
          <w:rFonts w:ascii="Times New Roman" w:eastAsia="Times New Roman" w:hAnsi="Times New Roman" w:cs="Times New Roman"/>
          <w:sz w:val="24"/>
          <w:szCs w:val="24"/>
          <w:lang w:val="en-GB" w:eastAsia="en-GB"/>
        </w:rPr>
        <w:t>intention to kill and acts of inten</w:t>
      </w:r>
      <w:r w:rsidR="00A72482">
        <w:rPr>
          <w:rFonts w:ascii="Times New Roman" w:eastAsia="Times New Roman" w:hAnsi="Times New Roman" w:cs="Times New Roman"/>
          <w:sz w:val="24"/>
          <w:szCs w:val="24"/>
          <w:lang w:val="en-GB" w:eastAsia="en-GB"/>
        </w:rPr>
        <w:t>d</w:t>
      </w:r>
      <w:r w:rsidRPr="00E27EAB">
        <w:rPr>
          <w:rFonts w:ascii="Times New Roman" w:eastAsia="Times New Roman" w:hAnsi="Times New Roman" w:cs="Times New Roman"/>
          <w:sz w:val="24"/>
          <w:szCs w:val="24"/>
          <w:lang w:val="en-GB" w:eastAsia="en-GB"/>
        </w:rPr>
        <w:t>ing to inflict se</w:t>
      </w:r>
      <w:r w:rsidR="00A72482">
        <w:rPr>
          <w:rFonts w:ascii="Times New Roman" w:eastAsia="Times New Roman" w:hAnsi="Times New Roman" w:cs="Times New Roman"/>
          <w:sz w:val="24"/>
          <w:szCs w:val="24"/>
          <w:lang w:val="en-GB" w:eastAsia="en-GB"/>
        </w:rPr>
        <w:t>vere</w:t>
      </w:r>
      <w:r w:rsidRPr="00E27EAB">
        <w:rPr>
          <w:rFonts w:ascii="Times New Roman" w:eastAsia="Times New Roman" w:hAnsi="Times New Roman" w:cs="Times New Roman"/>
          <w:sz w:val="24"/>
          <w:szCs w:val="24"/>
          <w:lang w:val="en-GB" w:eastAsia="en-GB"/>
        </w:rPr>
        <w:t xml:space="preserve"> harm to another individual </w:t>
      </w:r>
      <w:r w:rsidR="00A72482">
        <w:rPr>
          <w:rFonts w:ascii="Times New Roman" w:eastAsia="Times New Roman" w:hAnsi="Times New Roman" w:cs="Times New Roman"/>
          <w:sz w:val="24"/>
          <w:szCs w:val="24"/>
          <w:lang w:val="en-GB" w:eastAsia="en-GB"/>
        </w:rPr>
        <w:t>are</w:t>
      </w:r>
      <w:r w:rsidRPr="00E27EAB">
        <w:rPr>
          <w:rFonts w:ascii="Times New Roman" w:eastAsia="Times New Roman" w:hAnsi="Times New Roman" w:cs="Times New Roman"/>
          <w:sz w:val="24"/>
          <w:szCs w:val="24"/>
          <w:lang w:val="en-GB" w:eastAsia="en-GB"/>
        </w:rPr>
        <w:t xml:space="preserve"> also adequate for one to be convicted for murder. In Ali</w:t>
      </w:r>
      <w:r w:rsidR="00A72482">
        <w:rPr>
          <w:rFonts w:ascii="Times New Roman" w:eastAsia="Times New Roman" w:hAnsi="Times New Roman" w:cs="Times New Roman"/>
          <w:sz w:val="24"/>
          <w:szCs w:val="24"/>
          <w:lang w:val="en-GB" w:eastAsia="en-GB"/>
        </w:rPr>
        <w:t>'</w:t>
      </w:r>
      <w:r w:rsidRPr="00E27EAB">
        <w:rPr>
          <w:rFonts w:ascii="Times New Roman" w:eastAsia="Times New Roman" w:hAnsi="Times New Roman" w:cs="Times New Roman"/>
          <w:sz w:val="24"/>
          <w:szCs w:val="24"/>
          <w:lang w:val="en-GB" w:eastAsia="en-GB"/>
        </w:rPr>
        <w:t xml:space="preserve">s case, he intended to cause injuries to both Lee and Colin, and thus, he could be charged </w:t>
      </w:r>
      <w:r w:rsidR="00A72482">
        <w:rPr>
          <w:rFonts w:ascii="Times New Roman" w:eastAsia="Times New Roman" w:hAnsi="Times New Roman" w:cs="Times New Roman"/>
          <w:sz w:val="24"/>
          <w:szCs w:val="24"/>
          <w:lang w:val="en-GB" w:eastAsia="en-GB"/>
        </w:rPr>
        <w:t>with</w:t>
      </w:r>
      <w:r w:rsidRPr="00E27EAB">
        <w:rPr>
          <w:rFonts w:ascii="Times New Roman" w:eastAsia="Times New Roman" w:hAnsi="Times New Roman" w:cs="Times New Roman"/>
          <w:sz w:val="24"/>
          <w:szCs w:val="24"/>
          <w:lang w:val="en-GB" w:eastAsia="en-GB"/>
        </w:rPr>
        <w:t xml:space="preserve"> murder in both cases. </w:t>
      </w:r>
    </w:p>
    <w:p w14:paraId="4A1EAF0D" w14:textId="77777777" w:rsidR="00E27EAB" w:rsidRPr="00E27EAB" w:rsidRDefault="00E27EAB" w:rsidP="00E27EAB">
      <w:pPr>
        <w:spacing w:after="0" w:line="480" w:lineRule="auto"/>
        <w:rPr>
          <w:rFonts w:ascii="Times New Roman" w:eastAsia="Times New Roman" w:hAnsi="Times New Roman" w:cs="Times New Roman"/>
          <w:b/>
          <w:sz w:val="24"/>
          <w:szCs w:val="24"/>
          <w:lang w:val="en-GB" w:eastAsia="en-GB"/>
        </w:rPr>
      </w:pPr>
    </w:p>
    <w:p w14:paraId="162E6ABB" w14:textId="77777777" w:rsidR="00E27EAB" w:rsidRPr="00E27EAB" w:rsidRDefault="00E27EAB" w:rsidP="00E27EAB">
      <w:pPr>
        <w:spacing w:after="0" w:line="480" w:lineRule="auto"/>
        <w:rPr>
          <w:rFonts w:ascii="Times New Roman" w:eastAsia="Times New Roman" w:hAnsi="Times New Roman" w:cs="Times New Roman"/>
          <w:b/>
          <w:sz w:val="24"/>
          <w:szCs w:val="24"/>
          <w:lang w:val="en-GB" w:eastAsia="en-GB"/>
        </w:rPr>
      </w:pPr>
    </w:p>
    <w:p w14:paraId="0DC135B8" w14:textId="77777777" w:rsidR="00E27EAB" w:rsidRPr="00E27EAB" w:rsidRDefault="00E27EAB" w:rsidP="00E27EAB">
      <w:pPr>
        <w:spacing w:after="0" w:line="480" w:lineRule="auto"/>
        <w:jc w:val="center"/>
        <w:rPr>
          <w:rFonts w:ascii="Times New Roman" w:eastAsia="Calibri" w:hAnsi="Times New Roman" w:cs="Times New Roman"/>
          <w:sz w:val="24"/>
          <w:szCs w:val="24"/>
        </w:rPr>
      </w:pPr>
    </w:p>
    <w:p w14:paraId="483686A5" w14:textId="77777777" w:rsidR="00E27EAB" w:rsidRPr="00E27EAB" w:rsidRDefault="00E27EAB" w:rsidP="00E27EAB">
      <w:pPr>
        <w:spacing w:after="0" w:line="480" w:lineRule="auto"/>
        <w:jc w:val="center"/>
        <w:rPr>
          <w:rFonts w:ascii="Times New Roman" w:eastAsia="Calibri" w:hAnsi="Times New Roman" w:cs="Times New Roman"/>
          <w:sz w:val="24"/>
          <w:szCs w:val="24"/>
        </w:rPr>
      </w:pPr>
    </w:p>
    <w:p w14:paraId="6ED8479F" w14:textId="77777777" w:rsidR="00E27EAB" w:rsidRPr="00E27EAB" w:rsidRDefault="00E27EAB" w:rsidP="00E27EAB">
      <w:pPr>
        <w:spacing w:after="0" w:line="480" w:lineRule="auto"/>
        <w:rPr>
          <w:rFonts w:ascii="Times New Roman" w:eastAsia="Calibri" w:hAnsi="Times New Roman" w:cs="Times New Roman"/>
          <w:sz w:val="24"/>
          <w:szCs w:val="24"/>
        </w:rPr>
      </w:pPr>
    </w:p>
    <w:p w14:paraId="33A335F8" w14:textId="77777777" w:rsidR="00431170" w:rsidRDefault="00431170" w:rsidP="00E27EAB">
      <w:pPr>
        <w:spacing w:after="0" w:line="480" w:lineRule="auto"/>
        <w:jc w:val="center"/>
        <w:rPr>
          <w:rFonts w:ascii="Times New Roman" w:eastAsia="Calibri" w:hAnsi="Times New Roman" w:cs="Times New Roman"/>
          <w:b/>
          <w:bCs/>
          <w:sz w:val="24"/>
          <w:szCs w:val="24"/>
        </w:rPr>
      </w:pPr>
    </w:p>
    <w:p w14:paraId="175A41DD" w14:textId="77777777" w:rsidR="00431170" w:rsidRDefault="00431170" w:rsidP="00E27EAB">
      <w:pPr>
        <w:spacing w:after="0" w:line="480" w:lineRule="auto"/>
        <w:jc w:val="center"/>
        <w:rPr>
          <w:rFonts w:ascii="Times New Roman" w:eastAsia="Calibri" w:hAnsi="Times New Roman" w:cs="Times New Roman"/>
          <w:b/>
          <w:bCs/>
          <w:sz w:val="24"/>
          <w:szCs w:val="24"/>
        </w:rPr>
      </w:pPr>
    </w:p>
    <w:p w14:paraId="7C9D7BCC" w14:textId="77777777" w:rsidR="00431170" w:rsidRDefault="00431170" w:rsidP="00E27EAB">
      <w:pPr>
        <w:spacing w:after="0" w:line="480" w:lineRule="auto"/>
        <w:jc w:val="center"/>
        <w:rPr>
          <w:rFonts w:ascii="Times New Roman" w:eastAsia="Calibri" w:hAnsi="Times New Roman" w:cs="Times New Roman"/>
          <w:b/>
          <w:bCs/>
          <w:sz w:val="24"/>
          <w:szCs w:val="24"/>
        </w:rPr>
      </w:pPr>
    </w:p>
    <w:p w14:paraId="40A32A02" w14:textId="77777777" w:rsidR="00431170" w:rsidRDefault="00431170" w:rsidP="00E27EAB">
      <w:pPr>
        <w:spacing w:after="0" w:line="480" w:lineRule="auto"/>
        <w:jc w:val="center"/>
        <w:rPr>
          <w:rFonts w:ascii="Times New Roman" w:eastAsia="Calibri" w:hAnsi="Times New Roman" w:cs="Times New Roman"/>
          <w:b/>
          <w:bCs/>
          <w:sz w:val="24"/>
          <w:szCs w:val="24"/>
        </w:rPr>
      </w:pPr>
    </w:p>
    <w:p w14:paraId="7A409D3D" w14:textId="77777777" w:rsidR="00E27EAB" w:rsidRPr="009E2155" w:rsidRDefault="00E27EAB" w:rsidP="00E27EAB">
      <w:pPr>
        <w:spacing w:after="0" w:line="480" w:lineRule="auto"/>
        <w:jc w:val="center"/>
        <w:rPr>
          <w:rFonts w:ascii="Times New Roman" w:eastAsia="Calibri" w:hAnsi="Times New Roman" w:cs="Times New Roman"/>
          <w:b/>
          <w:bCs/>
          <w:sz w:val="24"/>
          <w:szCs w:val="24"/>
        </w:rPr>
      </w:pPr>
      <w:r w:rsidRPr="009E2155">
        <w:rPr>
          <w:rFonts w:ascii="Times New Roman" w:eastAsia="Calibri" w:hAnsi="Times New Roman" w:cs="Times New Roman"/>
          <w:b/>
          <w:bCs/>
          <w:sz w:val="24"/>
          <w:szCs w:val="24"/>
        </w:rPr>
        <w:lastRenderedPageBreak/>
        <w:t>References</w:t>
      </w:r>
    </w:p>
    <w:p w14:paraId="3FFEE39A" w14:textId="2F8A7D54" w:rsidR="00621092" w:rsidRPr="00E27EAB" w:rsidRDefault="00E27EAB" w:rsidP="00621092">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Allnutt, S</w:t>
      </w:r>
      <w:r w:rsidR="00CF534A">
        <w:rPr>
          <w:rFonts w:ascii="Times New Roman" w:eastAsia="Calibri" w:hAnsi="Times New Roman" w:cs="Times New Roman"/>
          <w:sz w:val="24"/>
          <w:szCs w:val="24"/>
        </w:rPr>
        <w:t xml:space="preserve">, </w:t>
      </w:r>
      <w:r w:rsidR="00CF534A">
        <w:rPr>
          <w:rFonts w:ascii="Times New Roman" w:eastAsia="Calibri" w:hAnsi="Times New Roman" w:cs="Times New Roman"/>
          <w:i/>
          <w:iCs/>
          <w:sz w:val="24"/>
          <w:szCs w:val="24"/>
        </w:rPr>
        <w:t>ET AL</w:t>
      </w:r>
      <w:r w:rsidRPr="00E27EAB">
        <w:rPr>
          <w:rFonts w:ascii="Times New Roman" w:eastAsia="Calibri" w:hAnsi="Times New Roman" w:cs="Times New Roman"/>
          <w:sz w:val="24"/>
          <w:szCs w:val="24"/>
        </w:rPr>
        <w:t xml:space="preserve">. (2007). The insanity </w:t>
      </w:r>
      <w:proofErr w:type="spellStart"/>
      <w:r w:rsidRPr="00E27EAB">
        <w:rPr>
          <w:rFonts w:ascii="Times New Roman" w:eastAsia="Calibri" w:hAnsi="Times New Roman" w:cs="Times New Roman"/>
          <w:sz w:val="24"/>
          <w:szCs w:val="24"/>
        </w:rPr>
        <w:t>defence</w:t>
      </w:r>
      <w:proofErr w:type="spellEnd"/>
      <w:r w:rsidRPr="00E27EAB">
        <w:rPr>
          <w:rFonts w:ascii="Times New Roman" w:eastAsia="Calibri" w:hAnsi="Times New Roman" w:cs="Times New Roman"/>
          <w:sz w:val="24"/>
          <w:szCs w:val="24"/>
        </w:rPr>
        <w:t xml:space="preserve">: from wild beasts to </w:t>
      </w:r>
      <w:proofErr w:type="spellStart"/>
      <w:r w:rsidRPr="00E27EAB">
        <w:rPr>
          <w:rFonts w:ascii="Times New Roman" w:eastAsia="Calibri" w:hAnsi="Times New Roman" w:cs="Times New Roman"/>
          <w:sz w:val="24"/>
          <w:szCs w:val="24"/>
        </w:rPr>
        <w:t>M'Naghten</w:t>
      </w:r>
      <w:proofErr w:type="spellEnd"/>
      <w:r w:rsidRPr="00E27EAB">
        <w:rPr>
          <w:rFonts w:ascii="Times New Roman" w:eastAsia="Calibri" w:hAnsi="Times New Roman" w:cs="Times New Roman"/>
          <w:sz w:val="24"/>
          <w:szCs w:val="24"/>
        </w:rPr>
        <w:t xml:space="preserve">. </w:t>
      </w:r>
      <w:r w:rsidRPr="00E27EAB">
        <w:rPr>
          <w:rFonts w:ascii="Times New Roman" w:eastAsia="Calibri" w:hAnsi="Times New Roman" w:cs="Times New Roman"/>
          <w:i/>
          <w:iCs/>
          <w:sz w:val="24"/>
          <w:szCs w:val="24"/>
        </w:rPr>
        <w:t>Australasian Psychiatry</w:t>
      </w:r>
      <w:r w:rsidR="00621092">
        <w:rPr>
          <w:rFonts w:ascii="Times New Roman" w:eastAsia="Calibri" w:hAnsi="Times New Roman" w:cs="Times New Roman"/>
          <w:sz w:val="24"/>
          <w:szCs w:val="24"/>
        </w:rPr>
        <w:t>.</w:t>
      </w:r>
    </w:p>
    <w:p w14:paraId="17147992" w14:textId="0C30DC64" w:rsidR="00621092" w:rsidRPr="00E27EAB" w:rsidRDefault="00E27EAB" w:rsidP="00621092">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Andoh, B. (1993). The </w:t>
      </w:r>
      <w:proofErr w:type="spellStart"/>
      <w:r w:rsidRPr="00E27EAB">
        <w:rPr>
          <w:rFonts w:ascii="Times New Roman" w:eastAsia="Calibri" w:hAnsi="Times New Roman" w:cs="Times New Roman"/>
          <w:sz w:val="24"/>
          <w:szCs w:val="24"/>
        </w:rPr>
        <w:t>M'Naghten</w:t>
      </w:r>
      <w:proofErr w:type="spellEnd"/>
      <w:r w:rsidRPr="00E27EAB">
        <w:rPr>
          <w:rFonts w:ascii="Times New Roman" w:eastAsia="Calibri" w:hAnsi="Times New Roman" w:cs="Times New Roman"/>
          <w:sz w:val="24"/>
          <w:szCs w:val="24"/>
        </w:rPr>
        <w:t xml:space="preserve"> Rules-the story so far. </w:t>
      </w:r>
      <w:r w:rsidRPr="00E27EAB">
        <w:rPr>
          <w:rFonts w:ascii="Times New Roman" w:eastAsia="Calibri" w:hAnsi="Times New Roman" w:cs="Times New Roman"/>
          <w:i/>
          <w:iCs/>
          <w:sz w:val="24"/>
          <w:szCs w:val="24"/>
        </w:rPr>
        <w:t>Medico-Legal Journal</w:t>
      </w:r>
      <w:r w:rsidR="00621092">
        <w:rPr>
          <w:rFonts w:ascii="Times New Roman" w:eastAsia="Calibri" w:hAnsi="Times New Roman" w:cs="Times New Roman"/>
          <w:sz w:val="24"/>
          <w:szCs w:val="24"/>
        </w:rPr>
        <w:t>.</w:t>
      </w:r>
    </w:p>
    <w:p w14:paraId="20602CF7" w14:textId="25716E04" w:rsidR="00621092" w:rsidRPr="00E27EAB" w:rsidRDefault="00E27EAB" w:rsidP="00621092">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Bartholomew, A. A. (1954). </w:t>
      </w:r>
      <w:proofErr w:type="spellStart"/>
      <w:r w:rsidRPr="00E27EAB">
        <w:rPr>
          <w:rFonts w:ascii="Times New Roman" w:eastAsia="Calibri" w:hAnsi="Times New Roman" w:cs="Times New Roman"/>
          <w:sz w:val="24"/>
          <w:szCs w:val="24"/>
        </w:rPr>
        <w:t>M'Naghten</w:t>
      </w:r>
      <w:proofErr w:type="spellEnd"/>
      <w:r w:rsidRPr="00E27EAB">
        <w:rPr>
          <w:rFonts w:ascii="Times New Roman" w:eastAsia="Calibri" w:hAnsi="Times New Roman" w:cs="Times New Roman"/>
          <w:sz w:val="24"/>
          <w:szCs w:val="24"/>
        </w:rPr>
        <w:t xml:space="preserve"> Rules. </w:t>
      </w:r>
      <w:r w:rsidRPr="00E27EAB">
        <w:rPr>
          <w:rFonts w:ascii="Times New Roman" w:eastAsia="Calibri" w:hAnsi="Times New Roman" w:cs="Times New Roman"/>
          <w:i/>
          <w:iCs/>
          <w:sz w:val="24"/>
          <w:szCs w:val="24"/>
        </w:rPr>
        <w:t>British Medical Journal</w:t>
      </w:r>
      <w:r w:rsidR="00621092">
        <w:rPr>
          <w:rFonts w:ascii="Times New Roman" w:eastAsia="Calibri" w:hAnsi="Times New Roman" w:cs="Times New Roman"/>
          <w:sz w:val="24"/>
          <w:szCs w:val="24"/>
        </w:rPr>
        <w:t>.</w:t>
      </w:r>
    </w:p>
    <w:p w14:paraId="473E87C1" w14:textId="7E7C4B04"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Dell, S., </w:t>
      </w:r>
      <w:r w:rsidR="00CF534A">
        <w:rPr>
          <w:rFonts w:ascii="Times New Roman" w:eastAsia="Calibri" w:hAnsi="Times New Roman" w:cs="Times New Roman"/>
          <w:sz w:val="24"/>
          <w:szCs w:val="24"/>
        </w:rPr>
        <w:t>(</w:t>
      </w:r>
      <w:r w:rsidRPr="00E27EAB">
        <w:rPr>
          <w:rFonts w:ascii="Times New Roman" w:eastAsia="Calibri" w:hAnsi="Times New Roman" w:cs="Times New Roman"/>
          <w:sz w:val="24"/>
          <w:szCs w:val="24"/>
        </w:rPr>
        <w:t>1984</w:t>
      </w:r>
      <w:r w:rsidR="00CF534A">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w:t>
      </w:r>
      <w:r w:rsidRPr="00E27EAB">
        <w:rPr>
          <w:rFonts w:ascii="Times New Roman" w:eastAsia="Calibri" w:hAnsi="Times New Roman" w:cs="Times New Roman"/>
          <w:i/>
          <w:iCs/>
          <w:sz w:val="24"/>
          <w:szCs w:val="24"/>
        </w:rPr>
        <w:t xml:space="preserve">Murder into manslaughter: The diminished responsibility </w:t>
      </w:r>
      <w:proofErr w:type="spellStart"/>
      <w:r w:rsidRPr="00E27EAB">
        <w:rPr>
          <w:rFonts w:ascii="Times New Roman" w:eastAsia="Calibri" w:hAnsi="Times New Roman" w:cs="Times New Roman"/>
          <w:i/>
          <w:iCs/>
          <w:sz w:val="24"/>
          <w:szCs w:val="24"/>
        </w:rPr>
        <w:t>defence</w:t>
      </w:r>
      <w:proofErr w:type="spellEnd"/>
      <w:r w:rsidRPr="00E27EAB">
        <w:rPr>
          <w:rFonts w:ascii="Times New Roman" w:eastAsia="Calibri" w:hAnsi="Times New Roman" w:cs="Times New Roman"/>
          <w:i/>
          <w:iCs/>
          <w:sz w:val="24"/>
          <w:szCs w:val="24"/>
        </w:rPr>
        <w:t xml:space="preserve"> in practice</w:t>
      </w:r>
      <w:r w:rsidR="00621092">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Oxford: Oxford University Press.</w:t>
      </w:r>
    </w:p>
    <w:p w14:paraId="44EAD107" w14:textId="2C3D7955"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Dempster, T. (1991). Sleepwalking and insanity. </w:t>
      </w:r>
      <w:r w:rsidRPr="00E27EAB">
        <w:rPr>
          <w:rFonts w:ascii="Times New Roman" w:eastAsia="Calibri" w:hAnsi="Times New Roman" w:cs="Times New Roman"/>
          <w:i/>
          <w:iCs/>
          <w:sz w:val="24"/>
          <w:szCs w:val="24"/>
        </w:rPr>
        <w:t>The Journal of Forensic Psychiatry</w:t>
      </w:r>
      <w:r w:rsidR="00621092">
        <w:rPr>
          <w:rFonts w:ascii="Times New Roman" w:eastAsia="Calibri" w:hAnsi="Times New Roman" w:cs="Times New Roman"/>
          <w:sz w:val="24"/>
          <w:szCs w:val="24"/>
        </w:rPr>
        <w:t>.</w:t>
      </w:r>
    </w:p>
    <w:p w14:paraId="7F61D22E" w14:textId="1169CA35"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Diamond, B. L. (1956). Isaac Ray and the trial of Daniel </w:t>
      </w:r>
      <w:proofErr w:type="spellStart"/>
      <w:r w:rsidRPr="00E27EAB">
        <w:rPr>
          <w:rFonts w:ascii="Times New Roman" w:eastAsia="Calibri" w:hAnsi="Times New Roman" w:cs="Times New Roman"/>
          <w:sz w:val="24"/>
          <w:szCs w:val="24"/>
        </w:rPr>
        <w:t>M'Naghten</w:t>
      </w:r>
      <w:proofErr w:type="spellEnd"/>
      <w:r w:rsidRPr="00E27EAB">
        <w:rPr>
          <w:rFonts w:ascii="Times New Roman" w:eastAsia="Calibri" w:hAnsi="Times New Roman" w:cs="Times New Roman"/>
          <w:sz w:val="24"/>
          <w:szCs w:val="24"/>
        </w:rPr>
        <w:t xml:space="preserve">. </w:t>
      </w:r>
      <w:r w:rsidRPr="00E27EAB">
        <w:rPr>
          <w:rFonts w:ascii="Times New Roman" w:eastAsia="Calibri" w:hAnsi="Times New Roman" w:cs="Times New Roman"/>
          <w:i/>
          <w:iCs/>
          <w:sz w:val="24"/>
          <w:szCs w:val="24"/>
        </w:rPr>
        <w:t>American Journal of Psychiatry</w:t>
      </w:r>
      <w:r w:rsidR="00621092">
        <w:rPr>
          <w:rFonts w:ascii="Times New Roman" w:eastAsia="Calibri" w:hAnsi="Times New Roman" w:cs="Times New Roman"/>
          <w:sz w:val="24"/>
          <w:szCs w:val="24"/>
        </w:rPr>
        <w:t>.</w:t>
      </w:r>
    </w:p>
    <w:p w14:paraId="66C92A57" w14:textId="5CD559DD"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Diamond, B. L. (1962). </w:t>
      </w:r>
      <w:proofErr w:type="spellStart"/>
      <w:r w:rsidRPr="00E27EAB">
        <w:rPr>
          <w:rFonts w:ascii="Times New Roman" w:eastAsia="Calibri" w:hAnsi="Times New Roman" w:cs="Times New Roman"/>
          <w:sz w:val="24"/>
          <w:szCs w:val="24"/>
        </w:rPr>
        <w:t>M'Naghten</w:t>
      </w:r>
      <w:proofErr w:type="spellEnd"/>
      <w:r w:rsidRPr="00E27EAB">
        <w:rPr>
          <w:rFonts w:ascii="Times New Roman" w:eastAsia="Calibri" w:hAnsi="Times New Roman" w:cs="Times New Roman"/>
          <w:sz w:val="24"/>
          <w:szCs w:val="24"/>
        </w:rPr>
        <w:t xml:space="preserve"> to Currens, and Beyond, From. </w:t>
      </w:r>
      <w:r w:rsidRPr="00E27EAB">
        <w:rPr>
          <w:rFonts w:ascii="Times New Roman" w:eastAsia="Calibri" w:hAnsi="Times New Roman" w:cs="Times New Roman"/>
          <w:i/>
          <w:iCs/>
          <w:sz w:val="24"/>
          <w:szCs w:val="24"/>
        </w:rPr>
        <w:t>Calif. L. Rev</w:t>
      </w:r>
      <w:r w:rsidR="00621092">
        <w:rPr>
          <w:rFonts w:ascii="Times New Roman" w:eastAsia="Calibri" w:hAnsi="Times New Roman" w:cs="Times New Roman"/>
          <w:i/>
          <w:iCs/>
          <w:sz w:val="24"/>
          <w:szCs w:val="24"/>
        </w:rPr>
        <w:t>.</w:t>
      </w:r>
    </w:p>
    <w:p w14:paraId="4E6A40B8" w14:textId="6BD7AD9A"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Duff, R.A., </w:t>
      </w:r>
      <w:r w:rsidR="00CF534A">
        <w:rPr>
          <w:rFonts w:ascii="Times New Roman" w:eastAsia="Calibri" w:hAnsi="Times New Roman" w:cs="Times New Roman"/>
          <w:sz w:val="24"/>
          <w:szCs w:val="24"/>
        </w:rPr>
        <w:t>(</w:t>
      </w:r>
      <w:r w:rsidRPr="00E27EAB">
        <w:rPr>
          <w:rFonts w:ascii="Times New Roman" w:eastAsia="Calibri" w:hAnsi="Times New Roman" w:cs="Times New Roman"/>
          <w:sz w:val="24"/>
          <w:szCs w:val="24"/>
        </w:rPr>
        <w:t>1990</w:t>
      </w:r>
      <w:r w:rsidR="00CF534A">
        <w:rPr>
          <w:rFonts w:ascii="Times New Roman" w:eastAsia="Calibri" w:hAnsi="Times New Roman" w:cs="Times New Roman"/>
          <w:sz w:val="24"/>
          <w:szCs w:val="24"/>
        </w:rPr>
        <w:t>)</w:t>
      </w:r>
      <w:r w:rsidRPr="00E27EAB">
        <w:rPr>
          <w:rFonts w:ascii="Times New Roman" w:eastAsia="Calibri" w:hAnsi="Times New Roman" w:cs="Times New Roman"/>
          <w:sz w:val="24"/>
          <w:szCs w:val="24"/>
        </w:rPr>
        <w:t>. Intention, agency and criminal liability: Philosophy of action and the criminal law.</w:t>
      </w:r>
    </w:p>
    <w:p w14:paraId="5D41A903" w14:textId="7C024FFA"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Griffith, R., </w:t>
      </w:r>
      <w:r w:rsidR="00CF534A">
        <w:rPr>
          <w:rFonts w:ascii="Times New Roman" w:eastAsia="Calibri" w:hAnsi="Times New Roman" w:cs="Times New Roman"/>
          <w:sz w:val="24"/>
          <w:szCs w:val="24"/>
        </w:rPr>
        <w:t>(</w:t>
      </w:r>
      <w:r w:rsidRPr="00E27EAB">
        <w:rPr>
          <w:rFonts w:ascii="Times New Roman" w:eastAsia="Calibri" w:hAnsi="Times New Roman" w:cs="Times New Roman"/>
          <w:sz w:val="24"/>
          <w:szCs w:val="24"/>
        </w:rPr>
        <w:t>2018</w:t>
      </w:r>
      <w:r w:rsidR="00CF534A">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The </w:t>
      </w:r>
      <w:proofErr w:type="spellStart"/>
      <w:r w:rsidRPr="00E27EAB">
        <w:rPr>
          <w:rFonts w:ascii="Times New Roman" w:eastAsia="Calibri" w:hAnsi="Times New Roman" w:cs="Times New Roman"/>
          <w:sz w:val="24"/>
          <w:szCs w:val="24"/>
        </w:rPr>
        <w:t>Gosport</w:t>
      </w:r>
      <w:proofErr w:type="spellEnd"/>
      <w:r w:rsidRPr="00E27EAB">
        <w:rPr>
          <w:rFonts w:ascii="Times New Roman" w:eastAsia="Calibri" w:hAnsi="Times New Roman" w:cs="Times New Roman"/>
          <w:sz w:val="24"/>
          <w:szCs w:val="24"/>
        </w:rPr>
        <w:t xml:space="preserve"> inquiry and the principle of double effect. </w:t>
      </w:r>
      <w:r w:rsidRPr="00E27EAB">
        <w:rPr>
          <w:rFonts w:ascii="Times New Roman" w:eastAsia="Calibri" w:hAnsi="Times New Roman" w:cs="Times New Roman"/>
          <w:i/>
          <w:iCs/>
          <w:sz w:val="24"/>
          <w:szCs w:val="24"/>
        </w:rPr>
        <w:t>British Journal of Nursing</w:t>
      </w:r>
      <w:r w:rsidR="00621092">
        <w:rPr>
          <w:rFonts w:ascii="Times New Roman" w:eastAsia="Calibri" w:hAnsi="Times New Roman" w:cs="Times New Roman"/>
          <w:sz w:val="24"/>
          <w:szCs w:val="24"/>
        </w:rPr>
        <w:t>.</w:t>
      </w:r>
    </w:p>
    <w:p w14:paraId="3AFDAD95" w14:textId="793A6B49" w:rsidR="00E27EAB" w:rsidRPr="00E27EAB" w:rsidRDefault="00E27EAB" w:rsidP="00D971C5">
      <w:pPr>
        <w:spacing w:after="0" w:line="480" w:lineRule="auto"/>
        <w:ind w:left="720" w:hanging="720"/>
        <w:rPr>
          <w:rFonts w:ascii="Times New Roman" w:eastAsia="Calibri" w:hAnsi="Times New Roman" w:cs="Times New Roman"/>
          <w:sz w:val="24"/>
          <w:szCs w:val="24"/>
        </w:rPr>
      </w:pPr>
      <w:proofErr w:type="spellStart"/>
      <w:r w:rsidRPr="00E27EAB">
        <w:rPr>
          <w:rFonts w:ascii="Times New Roman" w:eastAsia="Calibri" w:hAnsi="Times New Roman" w:cs="Times New Roman"/>
          <w:sz w:val="24"/>
          <w:szCs w:val="24"/>
        </w:rPr>
        <w:t>Harbour</w:t>
      </w:r>
      <w:proofErr w:type="spellEnd"/>
      <w:r w:rsidRPr="00E27EAB">
        <w:rPr>
          <w:rFonts w:ascii="Times New Roman" w:eastAsia="Calibri" w:hAnsi="Times New Roman" w:cs="Times New Roman"/>
          <w:sz w:val="24"/>
          <w:szCs w:val="24"/>
        </w:rPr>
        <w:t>, L.J.</w:t>
      </w:r>
      <w:r w:rsidR="00CF534A">
        <w:rPr>
          <w:rFonts w:ascii="Times New Roman" w:eastAsia="Calibri" w:hAnsi="Times New Roman" w:cs="Times New Roman"/>
          <w:sz w:val="24"/>
          <w:szCs w:val="24"/>
        </w:rPr>
        <w:t xml:space="preserve">, </w:t>
      </w:r>
      <w:r w:rsidRPr="00E27EAB">
        <w:rPr>
          <w:rFonts w:ascii="Times New Roman" w:eastAsia="Calibri" w:hAnsi="Times New Roman" w:cs="Times New Roman"/>
          <w:sz w:val="24"/>
          <w:szCs w:val="24"/>
        </w:rPr>
        <w:t xml:space="preserve">Johnson, N.Y., 2006. Can a Corporation Commit Manslaughter-Recent Developments in the United Kingdom and the United </w:t>
      </w:r>
      <w:proofErr w:type="gramStart"/>
      <w:r w:rsidRPr="00E27EAB">
        <w:rPr>
          <w:rFonts w:ascii="Times New Roman" w:eastAsia="Calibri" w:hAnsi="Times New Roman" w:cs="Times New Roman"/>
          <w:sz w:val="24"/>
          <w:szCs w:val="24"/>
        </w:rPr>
        <w:t>States.</w:t>
      </w:r>
      <w:proofErr w:type="gramEnd"/>
      <w:r w:rsidRPr="00E27EAB">
        <w:rPr>
          <w:rFonts w:ascii="Times New Roman" w:eastAsia="Calibri" w:hAnsi="Times New Roman" w:cs="Times New Roman"/>
          <w:sz w:val="24"/>
          <w:szCs w:val="24"/>
        </w:rPr>
        <w:t xml:space="preserve"> </w:t>
      </w:r>
      <w:r w:rsidRPr="00E27EAB">
        <w:rPr>
          <w:rFonts w:ascii="Times New Roman" w:eastAsia="Calibri" w:hAnsi="Times New Roman" w:cs="Times New Roman"/>
          <w:i/>
          <w:iCs/>
          <w:sz w:val="24"/>
          <w:szCs w:val="24"/>
        </w:rPr>
        <w:t>Def. Counsel J</w:t>
      </w:r>
      <w:r w:rsidR="00621092">
        <w:rPr>
          <w:rFonts w:ascii="Times New Roman" w:eastAsia="Calibri" w:hAnsi="Times New Roman" w:cs="Times New Roman"/>
          <w:i/>
          <w:iCs/>
          <w:sz w:val="24"/>
          <w:szCs w:val="24"/>
        </w:rPr>
        <w:t>.</w:t>
      </w:r>
    </w:p>
    <w:p w14:paraId="30F910A3" w14:textId="5D018180"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Kemp, R., Sullivan</w:t>
      </w:r>
      <w:r w:rsidR="00020A1D">
        <w:rPr>
          <w:rFonts w:ascii="Times New Roman" w:eastAsia="Calibri" w:hAnsi="Times New Roman" w:cs="Times New Roman"/>
          <w:sz w:val="24"/>
          <w:szCs w:val="24"/>
        </w:rPr>
        <w:t xml:space="preserve"> V.</w:t>
      </w:r>
      <w:r w:rsidRPr="00E27EAB">
        <w:rPr>
          <w:rFonts w:ascii="Times New Roman" w:eastAsia="Calibri" w:hAnsi="Times New Roman" w:cs="Times New Roman"/>
          <w:sz w:val="24"/>
          <w:szCs w:val="24"/>
        </w:rPr>
        <w:t xml:space="preserve"> (1957). R. </w:t>
      </w:r>
      <w:proofErr w:type="spellStart"/>
      <w:r w:rsidRPr="00E27EAB">
        <w:rPr>
          <w:rFonts w:ascii="Times New Roman" w:eastAsia="Calibri" w:hAnsi="Times New Roman" w:cs="Times New Roman"/>
          <w:sz w:val="24"/>
          <w:szCs w:val="24"/>
        </w:rPr>
        <w:t>M'Naghten</w:t>
      </w:r>
      <w:proofErr w:type="spellEnd"/>
      <w:r w:rsidRPr="00E27EAB">
        <w:rPr>
          <w:rFonts w:ascii="Times New Roman" w:eastAsia="Calibri" w:hAnsi="Times New Roman" w:cs="Times New Roman"/>
          <w:sz w:val="24"/>
          <w:szCs w:val="24"/>
        </w:rPr>
        <w:t xml:space="preserve"> rules.</w:t>
      </w:r>
    </w:p>
    <w:p w14:paraId="5DFFF915" w14:textId="3FE6CD66"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Langford, I., </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2000</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Forensic semantics: the meaning of murder, manslaughter and homicide. </w:t>
      </w:r>
      <w:r w:rsidRPr="00E27EAB">
        <w:rPr>
          <w:rFonts w:ascii="Times New Roman" w:eastAsia="Calibri" w:hAnsi="Times New Roman" w:cs="Times New Roman"/>
          <w:i/>
          <w:iCs/>
          <w:sz w:val="24"/>
          <w:szCs w:val="24"/>
        </w:rPr>
        <w:t>International Journal of Speech Language and the Law</w:t>
      </w:r>
      <w:r w:rsidR="00621092">
        <w:rPr>
          <w:rFonts w:ascii="Times New Roman" w:eastAsia="Calibri" w:hAnsi="Times New Roman" w:cs="Times New Roman"/>
          <w:sz w:val="24"/>
          <w:szCs w:val="24"/>
        </w:rPr>
        <w:t>.</w:t>
      </w:r>
    </w:p>
    <w:p w14:paraId="4003797D" w14:textId="639AF339"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Lucid Law. </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1957</w:t>
      </w:r>
      <w:proofErr w:type="gramStart"/>
      <w:r w:rsidR="00020A1D">
        <w:rPr>
          <w:rFonts w:ascii="Times New Roman" w:eastAsia="Calibri" w:hAnsi="Times New Roman" w:cs="Times New Roman"/>
          <w:sz w:val="24"/>
          <w:szCs w:val="24"/>
        </w:rPr>
        <w:t>),</w:t>
      </w:r>
      <w:r w:rsidRPr="00E27EAB">
        <w:rPr>
          <w:rFonts w:ascii="Times New Roman" w:eastAsia="Calibri" w:hAnsi="Times New Roman" w:cs="Times New Roman"/>
          <w:i/>
          <w:iCs/>
          <w:sz w:val="24"/>
          <w:szCs w:val="24"/>
        </w:rPr>
        <w:t>Cunningham</w:t>
      </w:r>
      <w:proofErr w:type="gramEnd"/>
      <w:r w:rsidR="00020A1D">
        <w:rPr>
          <w:rFonts w:ascii="Times New Roman" w:eastAsia="Calibri" w:hAnsi="Times New Roman" w:cs="Times New Roman"/>
          <w:i/>
          <w:iCs/>
          <w:sz w:val="24"/>
          <w:szCs w:val="24"/>
        </w:rPr>
        <w:t xml:space="preserve"> R v</w:t>
      </w:r>
      <w:r w:rsidRPr="00E27EAB">
        <w:rPr>
          <w:rFonts w:ascii="Times New Roman" w:eastAsia="Calibri" w:hAnsi="Times New Roman" w:cs="Times New Roman"/>
          <w:i/>
          <w:iCs/>
          <w:sz w:val="24"/>
          <w:szCs w:val="24"/>
        </w:rPr>
        <w:t xml:space="preserve"> [1957] 2 QB 396 - Lucid Law</w:t>
      </w:r>
      <w:r w:rsidRPr="00E27EAB">
        <w:rPr>
          <w:rFonts w:ascii="Times New Roman" w:eastAsia="Calibri" w:hAnsi="Times New Roman" w:cs="Times New Roman"/>
          <w:sz w:val="24"/>
          <w:szCs w:val="24"/>
        </w:rPr>
        <w:t>. [online] Available at: &lt;https://lucidlaw.co.uk/criminal-law/homicide-murder/with-malice-aforethought/r-v-cunningham/&gt; [Accessed 27 April 2021].</w:t>
      </w:r>
    </w:p>
    <w:p w14:paraId="60588899" w14:textId="1B087BCB"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lastRenderedPageBreak/>
        <w:t xml:space="preserve">Memon, R., </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2003</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Insanity. </w:t>
      </w:r>
      <w:r w:rsidRPr="00E27EAB">
        <w:rPr>
          <w:rFonts w:ascii="Times New Roman" w:eastAsia="Calibri" w:hAnsi="Times New Roman" w:cs="Times New Roman"/>
          <w:i/>
          <w:iCs/>
          <w:sz w:val="24"/>
          <w:szCs w:val="24"/>
        </w:rPr>
        <w:t>Advances in Psychiatric Treatment</w:t>
      </w:r>
      <w:r w:rsidR="00621092">
        <w:rPr>
          <w:rFonts w:ascii="Times New Roman" w:eastAsia="Calibri" w:hAnsi="Times New Roman" w:cs="Times New Roman"/>
          <w:sz w:val="24"/>
          <w:szCs w:val="24"/>
        </w:rPr>
        <w:t>.</w:t>
      </w:r>
    </w:p>
    <w:p w14:paraId="3F7D4DC4" w14:textId="1E8E82FC"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Miller, C.J.</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Miller, C.J., </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2000</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w:t>
      </w:r>
      <w:r w:rsidRPr="00E27EAB">
        <w:rPr>
          <w:rFonts w:ascii="Times New Roman" w:eastAsia="Calibri" w:hAnsi="Times New Roman" w:cs="Times New Roman"/>
          <w:i/>
          <w:iCs/>
          <w:sz w:val="24"/>
          <w:szCs w:val="24"/>
        </w:rPr>
        <w:t>Contempt of cour</w:t>
      </w:r>
      <w:r w:rsidR="00621092">
        <w:rPr>
          <w:rFonts w:ascii="Times New Roman" w:eastAsia="Calibri" w:hAnsi="Times New Roman" w:cs="Times New Roman"/>
          <w:i/>
          <w:iCs/>
          <w:sz w:val="24"/>
          <w:szCs w:val="24"/>
        </w:rPr>
        <w:t>t,</w:t>
      </w:r>
      <w:r w:rsidRPr="00E27EAB">
        <w:rPr>
          <w:rFonts w:ascii="Times New Roman" w:eastAsia="Calibri" w:hAnsi="Times New Roman" w:cs="Times New Roman"/>
          <w:sz w:val="24"/>
          <w:szCs w:val="24"/>
        </w:rPr>
        <w:t xml:space="preserve"> Oxford University Press.</w:t>
      </w:r>
    </w:p>
    <w:p w14:paraId="451D3F87" w14:textId="01176E26"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Monaghan, N., </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2020</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w:t>
      </w:r>
      <w:r w:rsidRPr="00E27EAB">
        <w:rPr>
          <w:rFonts w:ascii="Times New Roman" w:eastAsia="Calibri" w:hAnsi="Times New Roman" w:cs="Times New Roman"/>
          <w:i/>
          <w:iCs/>
          <w:sz w:val="24"/>
          <w:szCs w:val="24"/>
        </w:rPr>
        <w:t>Criminal Law Directions</w:t>
      </w:r>
      <w:r w:rsidRPr="00E27EAB">
        <w:rPr>
          <w:rFonts w:ascii="Times New Roman" w:eastAsia="Calibri" w:hAnsi="Times New Roman" w:cs="Times New Roman"/>
          <w:sz w:val="24"/>
          <w:szCs w:val="24"/>
        </w:rPr>
        <w:t>. Oxford University Press.</w:t>
      </w:r>
    </w:p>
    <w:p w14:paraId="0E1B0A65" w14:textId="04232E46"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Morris, N., </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1953</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Wrong in the </w:t>
      </w:r>
      <w:proofErr w:type="spellStart"/>
      <w:r w:rsidRPr="00E27EAB">
        <w:rPr>
          <w:rFonts w:ascii="Times New Roman" w:eastAsia="Calibri" w:hAnsi="Times New Roman" w:cs="Times New Roman"/>
          <w:sz w:val="24"/>
          <w:szCs w:val="24"/>
        </w:rPr>
        <w:t>M'Naughten</w:t>
      </w:r>
      <w:proofErr w:type="spellEnd"/>
      <w:r w:rsidRPr="00E27EAB">
        <w:rPr>
          <w:rFonts w:ascii="Times New Roman" w:eastAsia="Calibri" w:hAnsi="Times New Roman" w:cs="Times New Roman"/>
          <w:sz w:val="24"/>
          <w:szCs w:val="24"/>
        </w:rPr>
        <w:t xml:space="preserve"> Rules. </w:t>
      </w:r>
      <w:r w:rsidRPr="00E27EAB">
        <w:rPr>
          <w:rFonts w:ascii="Times New Roman" w:eastAsia="Calibri" w:hAnsi="Times New Roman" w:cs="Times New Roman"/>
          <w:i/>
          <w:iCs/>
          <w:sz w:val="24"/>
          <w:szCs w:val="24"/>
        </w:rPr>
        <w:t>Mod. L. Rev</w:t>
      </w:r>
      <w:r w:rsidR="00621092">
        <w:rPr>
          <w:rFonts w:ascii="Times New Roman" w:eastAsia="Calibri" w:hAnsi="Times New Roman" w:cs="Times New Roman"/>
          <w:i/>
          <w:iCs/>
          <w:sz w:val="24"/>
          <w:szCs w:val="24"/>
        </w:rPr>
        <w:t>.</w:t>
      </w:r>
    </w:p>
    <w:p w14:paraId="3E6A6AD5" w14:textId="62AF5AB7"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Sparks, R. F. (1964). " Diminished Responsibility" in Theory and Practice. </w:t>
      </w:r>
      <w:r w:rsidRPr="00E27EAB">
        <w:rPr>
          <w:rFonts w:ascii="Times New Roman" w:eastAsia="Calibri" w:hAnsi="Times New Roman" w:cs="Times New Roman"/>
          <w:i/>
          <w:iCs/>
          <w:sz w:val="24"/>
          <w:szCs w:val="24"/>
        </w:rPr>
        <w:t>The Modern Law Review</w:t>
      </w:r>
      <w:r w:rsidR="00621092">
        <w:rPr>
          <w:rFonts w:ascii="Times New Roman" w:eastAsia="Calibri" w:hAnsi="Times New Roman" w:cs="Times New Roman"/>
          <w:sz w:val="24"/>
          <w:szCs w:val="24"/>
        </w:rPr>
        <w:t>.</w:t>
      </w:r>
    </w:p>
    <w:p w14:paraId="13913251" w14:textId="37F9BADF" w:rsidR="00E27EAB" w:rsidRPr="00E27EAB" w:rsidRDefault="00E27EAB" w:rsidP="00D971C5">
      <w:pPr>
        <w:spacing w:after="0" w:line="480" w:lineRule="auto"/>
        <w:ind w:left="720" w:hanging="720"/>
        <w:rPr>
          <w:rFonts w:ascii="Times New Roman" w:eastAsia="Calibri" w:hAnsi="Times New Roman" w:cs="Times New Roman"/>
          <w:sz w:val="24"/>
          <w:szCs w:val="24"/>
        </w:rPr>
      </w:pPr>
      <w:r w:rsidRPr="00E27EAB">
        <w:rPr>
          <w:rFonts w:ascii="Times New Roman" w:eastAsia="Calibri" w:hAnsi="Times New Roman" w:cs="Times New Roman"/>
          <w:sz w:val="24"/>
          <w:szCs w:val="24"/>
        </w:rPr>
        <w:t xml:space="preserve">Taylor, H. E. (1950). The </w:t>
      </w:r>
      <w:proofErr w:type="spellStart"/>
      <w:r w:rsidRPr="00E27EAB">
        <w:rPr>
          <w:rFonts w:ascii="Times New Roman" w:eastAsia="Calibri" w:hAnsi="Times New Roman" w:cs="Times New Roman"/>
          <w:sz w:val="24"/>
          <w:szCs w:val="24"/>
        </w:rPr>
        <w:t>M'Naghten</w:t>
      </w:r>
      <w:proofErr w:type="spellEnd"/>
      <w:r w:rsidRPr="00E27EAB">
        <w:rPr>
          <w:rFonts w:ascii="Times New Roman" w:eastAsia="Calibri" w:hAnsi="Times New Roman" w:cs="Times New Roman"/>
          <w:sz w:val="24"/>
          <w:szCs w:val="24"/>
        </w:rPr>
        <w:t xml:space="preserve"> Rule. </w:t>
      </w:r>
      <w:r w:rsidRPr="00E27EAB">
        <w:rPr>
          <w:rFonts w:ascii="Times New Roman" w:eastAsia="Calibri" w:hAnsi="Times New Roman" w:cs="Times New Roman"/>
          <w:i/>
          <w:iCs/>
          <w:sz w:val="24"/>
          <w:szCs w:val="24"/>
        </w:rPr>
        <w:t>Syracuse L. Rev</w:t>
      </w:r>
      <w:r w:rsidR="00621092">
        <w:rPr>
          <w:rFonts w:ascii="Times New Roman" w:eastAsia="Calibri" w:hAnsi="Times New Roman" w:cs="Times New Roman"/>
          <w:i/>
          <w:iCs/>
          <w:sz w:val="24"/>
          <w:szCs w:val="24"/>
        </w:rPr>
        <w:t>.</w:t>
      </w:r>
    </w:p>
    <w:p w14:paraId="44440519" w14:textId="1E15BA42" w:rsidR="00531CD5" w:rsidRPr="00531CD5" w:rsidRDefault="00E27EAB" w:rsidP="00D971C5">
      <w:pPr>
        <w:spacing w:after="0" w:line="480" w:lineRule="auto"/>
        <w:ind w:left="720" w:hanging="720"/>
        <w:rPr>
          <w:rFonts w:ascii="Times New Roman" w:hAnsi="Times New Roman" w:cs="Times New Roman"/>
          <w:sz w:val="24"/>
          <w:szCs w:val="24"/>
        </w:rPr>
      </w:pPr>
      <w:proofErr w:type="spellStart"/>
      <w:r w:rsidRPr="00E27EAB">
        <w:rPr>
          <w:rFonts w:ascii="Times New Roman" w:eastAsia="Calibri" w:hAnsi="Times New Roman" w:cs="Times New Roman"/>
          <w:sz w:val="24"/>
          <w:szCs w:val="24"/>
        </w:rPr>
        <w:t>Xenitidis</w:t>
      </w:r>
      <w:proofErr w:type="spellEnd"/>
      <w:r w:rsidRPr="00E27EAB">
        <w:rPr>
          <w:rFonts w:ascii="Times New Roman" w:eastAsia="Calibri" w:hAnsi="Times New Roman" w:cs="Times New Roman"/>
          <w:sz w:val="24"/>
          <w:szCs w:val="24"/>
        </w:rPr>
        <w:t>, K.,</w:t>
      </w:r>
      <w:r w:rsidR="00020A1D">
        <w:rPr>
          <w:rFonts w:ascii="Times New Roman" w:eastAsia="Calibri" w:hAnsi="Times New Roman" w:cs="Times New Roman"/>
          <w:sz w:val="24"/>
          <w:szCs w:val="24"/>
        </w:rPr>
        <w:t xml:space="preserve"> </w:t>
      </w:r>
      <w:r w:rsidR="00020A1D">
        <w:rPr>
          <w:rFonts w:ascii="Times New Roman" w:eastAsia="Calibri" w:hAnsi="Times New Roman" w:cs="Times New Roman"/>
          <w:i/>
          <w:iCs/>
          <w:sz w:val="24"/>
          <w:szCs w:val="24"/>
        </w:rPr>
        <w:t>ET AL</w:t>
      </w:r>
      <w:r w:rsidRPr="00E27EAB">
        <w:rPr>
          <w:rFonts w:ascii="Times New Roman" w:eastAsia="Calibri" w:hAnsi="Times New Roman" w:cs="Times New Roman"/>
          <w:sz w:val="24"/>
          <w:szCs w:val="24"/>
        </w:rPr>
        <w:t xml:space="preserve"> </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2003</w:t>
      </w:r>
      <w:r w:rsidR="00020A1D">
        <w:rPr>
          <w:rFonts w:ascii="Times New Roman" w:eastAsia="Calibri" w:hAnsi="Times New Roman" w:cs="Times New Roman"/>
          <w:sz w:val="24"/>
          <w:szCs w:val="24"/>
        </w:rPr>
        <w:t>)</w:t>
      </w:r>
      <w:r w:rsidRPr="00E27EAB">
        <w:rPr>
          <w:rFonts w:ascii="Times New Roman" w:eastAsia="Calibri" w:hAnsi="Times New Roman" w:cs="Times New Roman"/>
          <w:sz w:val="24"/>
          <w:szCs w:val="24"/>
        </w:rPr>
        <w:t xml:space="preserve">. CANDID: </w:t>
      </w:r>
      <w:proofErr w:type="spellStart"/>
      <w:r w:rsidRPr="00E27EAB">
        <w:rPr>
          <w:rFonts w:ascii="Times New Roman" w:eastAsia="Calibri" w:hAnsi="Times New Roman" w:cs="Times New Roman"/>
          <w:sz w:val="24"/>
          <w:szCs w:val="24"/>
        </w:rPr>
        <w:t>Camberwell</w:t>
      </w:r>
      <w:proofErr w:type="spellEnd"/>
      <w:r w:rsidRPr="00E27EAB">
        <w:rPr>
          <w:rFonts w:ascii="Times New Roman" w:eastAsia="Calibri" w:hAnsi="Times New Roman" w:cs="Times New Roman"/>
          <w:sz w:val="24"/>
          <w:szCs w:val="24"/>
        </w:rPr>
        <w:t xml:space="preserve"> assessment of need for adults with developmental and intellectual disabilities. </w:t>
      </w:r>
      <w:r w:rsidRPr="00E27EAB">
        <w:rPr>
          <w:rFonts w:ascii="Times New Roman" w:eastAsia="Calibri" w:hAnsi="Times New Roman" w:cs="Times New Roman"/>
          <w:i/>
          <w:iCs/>
          <w:sz w:val="24"/>
          <w:szCs w:val="24"/>
        </w:rPr>
        <w:t>London: Gaskell</w:t>
      </w:r>
      <w:r w:rsidRPr="00E27EAB">
        <w:rPr>
          <w:rFonts w:ascii="Times New Roman" w:eastAsia="Calibri" w:hAnsi="Times New Roman" w:cs="Times New Roman"/>
          <w:sz w:val="24"/>
          <w:szCs w:val="24"/>
        </w:rPr>
        <w:t>.</w:t>
      </w:r>
      <w:r w:rsidR="00D971C5" w:rsidRPr="00531CD5">
        <w:rPr>
          <w:rFonts w:ascii="Times New Roman" w:hAnsi="Times New Roman" w:cs="Times New Roman"/>
          <w:sz w:val="24"/>
          <w:szCs w:val="24"/>
        </w:rPr>
        <w:t xml:space="preserve"> </w:t>
      </w:r>
    </w:p>
    <w:p w14:paraId="0084685A" w14:textId="77777777" w:rsidR="00531CD5" w:rsidRPr="00531CD5" w:rsidRDefault="00531CD5" w:rsidP="00531CD5">
      <w:pPr>
        <w:spacing w:line="480" w:lineRule="auto"/>
        <w:rPr>
          <w:rFonts w:ascii="Times New Roman" w:hAnsi="Times New Roman" w:cs="Times New Roman"/>
          <w:sz w:val="24"/>
          <w:szCs w:val="24"/>
        </w:rPr>
      </w:pPr>
    </w:p>
    <w:sectPr w:rsidR="00531CD5" w:rsidRPr="00531CD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15DED" w14:textId="77777777" w:rsidR="005D3708" w:rsidRDefault="005D3708" w:rsidP="006700AF">
      <w:pPr>
        <w:spacing w:after="0" w:line="240" w:lineRule="auto"/>
      </w:pPr>
      <w:r>
        <w:separator/>
      </w:r>
    </w:p>
  </w:endnote>
  <w:endnote w:type="continuationSeparator" w:id="0">
    <w:p w14:paraId="43F6BB12" w14:textId="77777777" w:rsidR="005D3708" w:rsidRDefault="005D3708" w:rsidP="00670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073943363"/>
      <w:docPartObj>
        <w:docPartGallery w:val="Page Numbers (Bottom of Page)"/>
        <w:docPartUnique/>
      </w:docPartObj>
    </w:sdtPr>
    <w:sdtEndPr/>
    <w:sdtContent>
      <w:sdt>
        <w:sdtPr>
          <w:rPr>
            <w:rFonts w:ascii="Times New Roman" w:hAnsi="Times New Roman" w:cs="Times New Roman"/>
            <w:sz w:val="20"/>
            <w:szCs w:val="20"/>
          </w:rPr>
          <w:id w:val="-1769616900"/>
          <w:docPartObj>
            <w:docPartGallery w:val="Page Numbers (Top of Page)"/>
            <w:docPartUnique/>
          </w:docPartObj>
        </w:sdtPr>
        <w:sdtEndPr/>
        <w:sdtContent>
          <w:p w14:paraId="000FAE60" w14:textId="77777777" w:rsidR="006700AF" w:rsidRPr="006700AF" w:rsidRDefault="006700AF" w:rsidP="008A5623">
            <w:pPr>
              <w:pStyle w:val="Footer"/>
              <w:jc w:val="center"/>
              <w:rPr>
                <w:rFonts w:ascii="Times New Roman" w:hAnsi="Times New Roman" w:cs="Times New Roman"/>
                <w:sz w:val="20"/>
                <w:szCs w:val="20"/>
              </w:rPr>
            </w:pPr>
            <w:r w:rsidRPr="006700AF">
              <w:rPr>
                <w:rFonts w:ascii="Times New Roman" w:hAnsi="Times New Roman" w:cs="Times New Roman"/>
                <w:sz w:val="20"/>
                <w:szCs w:val="20"/>
              </w:rPr>
              <w:tab/>
            </w:r>
            <w:r w:rsidRPr="006700AF">
              <w:rPr>
                <w:rFonts w:ascii="Times New Roman" w:hAnsi="Times New Roman" w:cs="Times New Roman"/>
                <w:sz w:val="20"/>
                <w:szCs w:val="20"/>
              </w:rPr>
              <w:tab/>
              <w:t xml:space="preserve">Page </w:t>
            </w:r>
            <w:r w:rsidRPr="006700AF">
              <w:rPr>
                <w:rFonts w:ascii="Times New Roman" w:hAnsi="Times New Roman" w:cs="Times New Roman"/>
                <w:b/>
                <w:bCs/>
                <w:sz w:val="20"/>
                <w:szCs w:val="20"/>
              </w:rPr>
              <w:fldChar w:fldCharType="begin"/>
            </w:r>
            <w:r w:rsidRPr="006700AF">
              <w:rPr>
                <w:rFonts w:ascii="Times New Roman" w:hAnsi="Times New Roman" w:cs="Times New Roman"/>
                <w:b/>
                <w:bCs/>
                <w:sz w:val="20"/>
                <w:szCs w:val="20"/>
              </w:rPr>
              <w:instrText xml:space="preserve"> PAGE </w:instrText>
            </w:r>
            <w:r w:rsidRPr="006700AF">
              <w:rPr>
                <w:rFonts w:ascii="Times New Roman" w:hAnsi="Times New Roman" w:cs="Times New Roman"/>
                <w:b/>
                <w:bCs/>
                <w:sz w:val="20"/>
                <w:szCs w:val="20"/>
              </w:rPr>
              <w:fldChar w:fldCharType="separate"/>
            </w:r>
            <w:r w:rsidR="004D1D77">
              <w:rPr>
                <w:rFonts w:ascii="Times New Roman" w:hAnsi="Times New Roman" w:cs="Times New Roman"/>
                <w:b/>
                <w:bCs/>
                <w:noProof/>
                <w:sz w:val="20"/>
                <w:szCs w:val="20"/>
              </w:rPr>
              <w:t>2</w:t>
            </w:r>
            <w:r w:rsidRPr="006700AF">
              <w:rPr>
                <w:rFonts w:ascii="Times New Roman" w:hAnsi="Times New Roman" w:cs="Times New Roman"/>
                <w:b/>
                <w:bCs/>
                <w:sz w:val="20"/>
                <w:szCs w:val="20"/>
              </w:rPr>
              <w:fldChar w:fldCharType="end"/>
            </w:r>
            <w:r w:rsidRPr="006700AF">
              <w:rPr>
                <w:rFonts w:ascii="Times New Roman" w:hAnsi="Times New Roman" w:cs="Times New Roman"/>
                <w:sz w:val="20"/>
                <w:szCs w:val="20"/>
              </w:rPr>
              <w:t xml:space="preserve"> of </w:t>
            </w:r>
            <w:r w:rsidRPr="006700AF">
              <w:rPr>
                <w:rFonts w:ascii="Times New Roman" w:hAnsi="Times New Roman" w:cs="Times New Roman"/>
                <w:b/>
                <w:bCs/>
                <w:sz w:val="20"/>
                <w:szCs w:val="20"/>
              </w:rPr>
              <w:fldChar w:fldCharType="begin"/>
            </w:r>
            <w:r w:rsidRPr="006700AF">
              <w:rPr>
                <w:rFonts w:ascii="Times New Roman" w:hAnsi="Times New Roman" w:cs="Times New Roman"/>
                <w:b/>
                <w:bCs/>
                <w:sz w:val="20"/>
                <w:szCs w:val="20"/>
              </w:rPr>
              <w:instrText xml:space="preserve"> NUMPAGES  </w:instrText>
            </w:r>
            <w:r w:rsidRPr="006700AF">
              <w:rPr>
                <w:rFonts w:ascii="Times New Roman" w:hAnsi="Times New Roman" w:cs="Times New Roman"/>
                <w:b/>
                <w:bCs/>
                <w:sz w:val="20"/>
                <w:szCs w:val="20"/>
              </w:rPr>
              <w:fldChar w:fldCharType="separate"/>
            </w:r>
            <w:r w:rsidR="004D1D77">
              <w:rPr>
                <w:rFonts w:ascii="Times New Roman" w:hAnsi="Times New Roman" w:cs="Times New Roman"/>
                <w:b/>
                <w:bCs/>
                <w:noProof/>
                <w:sz w:val="20"/>
                <w:szCs w:val="20"/>
              </w:rPr>
              <w:t>9</w:t>
            </w:r>
            <w:r w:rsidRPr="006700AF">
              <w:rPr>
                <w:rFonts w:ascii="Times New Roman" w:hAnsi="Times New Roman" w:cs="Times New Roman"/>
                <w:b/>
                <w:bCs/>
                <w:sz w:val="20"/>
                <w:szCs w:val="20"/>
              </w:rPr>
              <w:fldChar w:fldCharType="end"/>
            </w:r>
          </w:p>
        </w:sdtContent>
      </w:sdt>
    </w:sdtContent>
  </w:sdt>
  <w:p w14:paraId="74A156EA" w14:textId="77777777" w:rsidR="006700AF" w:rsidRPr="006700AF" w:rsidRDefault="006700AF">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F2689" w14:textId="77777777" w:rsidR="005D3708" w:rsidRDefault="005D3708" w:rsidP="006700AF">
      <w:pPr>
        <w:spacing w:after="0" w:line="240" w:lineRule="auto"/>
      </w:pPr>
      <w:r>
        <w:separator/>
      </w:r>
    </w:p>
  </w:footnote>
  <w:footnote w:type="continuationSeparator" w:id="0">
    <w:p w14:paraId="2C6CB86A" w14:textId="77777777" w:rsidR="005D3708" w:rsidRDefault="005D3708" w:rsidP="006700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1FEB7" w14:textId="77777777" w:rsidR="006700AF" w:rsidRPr="006700AF" w:rsidRDefault="00E27EAB" w:rsidP="006700AF">
    <w:pPr>
      <w:spacing w:line="480" w:lineRule="auto"/>
      <w:ind w:firstLine="720"/>
      <w:jc w:val="right"/>
      <w:rPr>
        <w:rFonts w:ascii="Times New Roman" w:hAnsi="Times New Roman" w:cs="Times New Roman"/>
        <w:sz w:val="20"/>
        <w:szCs w:val="24"/>
      </w:rPr>
    </w:pPr>
    <w:r>
      <w:rPr>
        <w:rFonts w:ascii="Times New Roman" w:hAnsi="Times New Roman" w:cs="Times New Roman"/>
        <w:sz w:val="20"/>
        <w:szCs w:val="24"/>
      </w:rPr>
      <w:t xml:space="preserve">Law Assessment </w:t>
    </w:r>
  </w:p>
  <w:p w14:paraId="4BD579BD" w14:textId="77777777" w:rsidR="006700AF" w:rsidRDefault="006700AF" w:rsidP="006700AF">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E0sTA3MDIxNTKxMLVU0lEKTi0uzszPAykwrQUAVvazDiwAAAA="/>
  </w:docVars>
  <w:rsids>
    <w:rsidRoot w:val="00531CD5"/>
    <w:rsid w:val="00020A1D"/>
    <w:rsid w:val="00062CFB"/>
    <w:rsid w:val="000709CB"/>
    <w:rsid w:val="000B02E3"/>
    <w:rsid w:val="000C08A6"/>
    <w:rsid w:val="002A5164"/>
    <w:rsid w:val="00430EDA"/>
    <w:rsid w:val="00431170"/>
    <w:rsid w:val="00436173"/>
    <w:rsid w:val="00477DE0"/>
    <w:rsid w:val="004D081E"/>
    <w:rsid w:val="004D1D77"/>
    <w:rsid w:val="00531CD5"/>
    <w:rsid w:val="005D3708"/>
    <w:rsid w:val="00621092"/>
    <w:rsid w:val="00637BC4"/>
    <w:rsid w:val="006700AF"/>
    <w:rsid w:val="00705C0C"/>
    <w:rsid w:val="00740628"/>
    <w:rsid w:val="007450FD"/>
    <w:rsid w:val="00747200"/>
    <w:rsid w:val="0086015B"/>
    <w:rsid w:val="008A5623"/>
    <w:rsid w:val="00956486"/>
    <w:rsid w:val="009D3775"/>
    <w:rsid w:val="009E2155"/>
    <w:rsid w:val="00A041FD"/>
    <w:rsid w:val="00A41136"/>
    <w:rsid w:val="00A72482"/>
    <w:rsid w:val="00B43768"/>
    <w:rsid w:val="00C36537"/>
    <w:rsid w:val="00CB3331"/>
    <w:rsid w:val="00CC5AC3"/>
    <w:rsid w:val="00CC6D06"/>
    <w:rsid w:val="00CF534A"/>
    <w:rsid w:val="00D37F60"/>
    <w:rsid w:val="00D41B25"/>
    <w:rsid w:val="00D971C5"/>
    <w:rsid w:val="00E27EAB"/>
    <w:rsid w:val="00E41C39"/>
    <w:rsid w:val="00F321DE"/>
    <w:rsid w:val="00F553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0B23"/>
  <w15:docId w15:val="{BC360B4B-D377-49D8-9EC1-6A9193E13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note">
    <w:name w:val="footnote"/>
    <w:basedOn w:val="Normal"/>
    <w:rsid w:val="00531C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531CD5"/>
  </w:style>
  <w:style w:type="character" w:styleId="HTMLCite">
    <w:name w:val="HTML Cite"/>
    <w:basedOn w:val="DefaultParagraphFont"/>
    <w:uiPriority w:val="99"/>
    <w:semiHidden/>
    <w:unhideWhenUsed/>
    <w:rsid w:val="00531CD5"/>
    <w:rPr>
      <w:i/>
      <w:iCs/>
    </w:rPr>
  </w:style>
  <w:style w:type="character" w:styleId="Hyperlink">
    <w:name w:val="Hyperlink"/>
    <w:basedOn w:val="DefaultParagraphFont"/>
    <w:uiPriority w:val="99"/>
    <w:semiHidden/>
    <w:unhideWhenUsed/>
    <w:rsid w:val="00531CD5"/>
    <w:rPr>
      <w:color w:val="0000FF"/>
      <w:u w:val="single"/>
    </w:rPr>
  </w:style>
  <w:style w:type="paragraph" w:styleId="Header">
    <w:name w:val="header"/>
    <w:basedOn w:val="Normal"/>
    <w:link w:val="HeaderChar"/>
    <w:uiPriority w:val="99"/>
    <w:unhideWhenUsed/>
    <w:rsid w:val="006700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00AF"/>
  </w:style>
  <w:style w:type="paragraph" w:styleId="Footer">
    <w:name w:val="footer"/>
    <w:basedOn w:val="Normal"/>
    <w:link w:val="FooterChar"/>
    <w:uiPriority w:val="99"/>
    <w:unhideWhenUsed/>
    <w:rsid w:val="006700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0AF"/>
  </w:style>
  <w:style w:type="paragraph" w:styleId="BalloonText">
    <w:name w:val="Balloon Text"/>
    <w:basedOn w:val="Normal"/>
    <w:link w:val="BalloonTextChar"/>
    <w:uiPriority w:val="99"/>
    <w:semiHidden/>
    <w:unhideWhenUsed/>
    <w:rsid w:val="00430E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0ED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78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864E5D0-1734-45B2-BD6F-DC9D53F17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2053</Words>
  <Characters>11706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samsul islam</cp:lastModifiedBy>
  <cp:revision>4</cp:revision>
  <dcterms:created xsi:type="dcterms:W3CDTF">2021-05-07T15:01:00Z</dcterms:created>
  <dcterms:modified xsi:type="dcterms:W3CDTF">2021-05-07T15:13:00Z</dcterms:modified>
</cp:coreProperties>
</file>