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35357684" w:displacedByCustomXml="next"/>
    <w:sdt>
      <w:sdtPr>
        <w:rPr>
          <w:color w:val="4472C4" w:themeColor="accent1"/>
          <w:sz w:val="24"/>
        </w:rPr>
        <w:id w:val="1318616491"/>
        <w:docPartObj>
          <w:docPartGallery w:val="Cover Pages"/>
          <w:docPartUnique/>
        </w:docPartObj>
      </w:sdtPr>
      <w:sdtEndPr>
        <w:rPr>
          <w:color w:val="auto"/>
        </w:rPr>
      </w:sdtEndPr>
      <w:sdtContent>
        <w:p w14:paraId="27159AAD" w14:textId="52DB2803" w:rsidR="00E51958" w:rsidRPr="00240D76" w:rsidRDefault="00E51958" w:rsidP="00227218">
          <w:pPr>
            <w:pStyle w:val="NoSpacing"/>
            <w:spacing w:before="1540" w:after="240"/>
            <w:jc w:val="center"/>
            <w:rPr>
              <w:rStyle w:val="TitleChar"/>
              <w:b/>
              <w:bCs/>
              <w:sz w:val="44"/>
              <w:szCs w:val="44"/>
            </w:rPr>
          </w:pPr>
          <w:r w:rsidRPr="00240D76">
            <w:rPr>
              <w:rStyle w:val="TitleChar"/>
              <w:b/>
              <w:bCs/>
              <w:sz w:val="44"/>
              <w:szCs w:val="44"/>
            </w:rPr>
            <w:t xml:space="preserve">A </w:t>
          </w:r>
          <w:r w:rsidR="009C03A5" w:rsidRPr="00240D76">
            <w:rPr>
              <w:rStyle w:val="TitleChar"/>
              <w:b/>
              <w:bCs/>
              <w:sz w:val="44"/>
              <w:szCs w:val="44"/>
            </w:rPr>
            <w:t xml:space="preserve">comparison of the marketing </w:t>
          </w:r>
          <w:r w:rsidRPr="00240D76">
            <w:rPr>
              <w:rStyle w:val="TitleChar"/>
              <w:b/>
              <w:bCs/>
              <w:sz w:val="44"/>
              <w:szCs w:val="44"/>
            </w:rPr>
            <w:t>methods</w:t>
          </w:r>
          <w:r w:rsidR="009C03A5" w:rsidRPr="00240D76">
            <w:rPr>
              <w:rStyle w:val="TitleChar"/>
              <w:b/>
              <w:bCs/>
              <w:sz w:val="44"/>
              <w:szCs w:val="44"/>
            </w:rPr>
            <w:t xml:space="preserve"> </w:t>
          </w:r>
          <w:r w:rsidRPr="00240D76">
            <w:rPr>
              <w:rStyle w:val="TitleChar"/>
              <w:b/>
              <w:bCs/>
              <w:sz w:val="44"/>
              <w:szCs w:val="44"/>
            </w:rPr>
            <w:t>of two multinational brands</w:t>
          </w:r>
        </w:p>
        <w:p w14:paraId="1A57C69A" w14:textId="77777777" w:rsidR="00227218" w:rsidRPr="00240D76" w:rsidRDefault="00227218" w:rsidP="00227218">
          <w:pPr>
            <w:pStyle w:val="NoSpacing"/>
            <w:spacing w:before="1540" w:after="240"/>
            <w:jc w:val="center"/>
            <w:rPr>
              <w:rStyle w:val="TitleChar"/>
              <w:b/>
              <w:bCs/>
              <w:sz w:val="44"/>
              <w:szCs w:val="44"/>
            </w:rPr>
          </w:pPr>
        </w:p>
        <w:p w14:paraId="17B93F81" w14:textId="5D9459D9" w:rsidR="00E27BEE" w:rsidRPr="00227218" w:rsidRDefault="009C03A5" w:rsidP="00E51958">
          <w:pPr>
            <w:pStyle w:val="Subtitle"/>
            <w:jc w:val="center"/>
            <w:rPr>
              <w:b/>
              <w:bCs/>
              <w:sz w:val="24"/>
              <w:szCs w:val="24"/>
            </w:rPr>
          </w:pPr>
          <w:r w:rsidRPr="00227218">
            <w:rPr>
              <w:b/>
              <w:bCs/>
              <w:sz w:val="24"/>
              <w:szCs w:val="24"/>
            </w:rPr>
            <w:t xml:space="preserve">Student </w:t>
          </w:r>
          <w:r w:rsidR="00E51958" w:rsidRPr="00227218">
            <w:rPr>
              <w:b/>
              <w:bCs/>
              <w:sz w:val="24"/>
              <w:szCs w:val="24"/>
            </w:rPr>
            <w:t xml:space="preserve">Name: </w:t>
          </w:r>
          <w:r w:rsidRPr="00227218">
            <w:rPr>
              <w:b/>
              <w:bCs/>
              <w:sz w:val="24"/>
              <w:szCs w:val="24"/>
            </w:rPr>
            <w:t xml:space="preserve">Jahanara </w:t>
          </w:r>
          <w:r w:rsidR="00E51958" w:rsidRPr="00227218">
            <w:rPr>
              <w:b/>
              <w:bCs/>
              <w:sz w:val="24"/>
              <w:szCs w:val="24"/>
            </w:rPr>
            <w:t>Begum</w:t>
          </w:r>
        </w:p>
        <w:p w14:paraId="7AA3090F" w14:textId="4C57800B" w:rsidR="009C03A5" w:rsidRPr="00227218" w:rsidRDefault="009C03A5" w:rsidP="00E51958">
          <w:pPr>
            <w:pStyle w:val="Subtitle"/>
            <w:jc w:val="center"/>
            <w:rPr>
              <w:b/>
              <w:bCs/>
              <w:sz w:val="24"/>
              <w:szCs w:val="24"/>
            </w:rPr>
          </w:pPr>
          <w:r w:rsidRPr="00227218">
            <w:rPr>
              <w:b/>
              <w:bCs/>
              <w:sz w:val="24"/>
              <w:szCs w:val="24"/>
            </w:rPr>
            <w:t>Student ID</w:t>
          </w:r>
          <w:r w:rsidR="00E51958" w:rsidRPr="00227218">
            <w:rPr>
              <w:b/>
              <w:bCs/>
              <w:sz w:val="24"/>
              <w:szCs w:val="24"/>
            </w:rPr>
            <w:t>: 2245646</w:t>
          </w:r>
        </w:p>
        <w:p w14:paraId="7811B7D8" w14:textId="0ADE378D" w:rsidR="009C03A5" w:rsidRPr="00227218" w:rsidRDefault="009C03A5" w:rsidP="00E51958">
          <w:pPr>
            <w:pStyle w:val="Subtitle"/>
            <w:jc w:val="center"/>
            <w:rPr>
              <w:b/>
              <w:bCs/>
              <w:sz w:val="24"/>
              <w:szCs w:val="24"/>
            </w:rPr>
          </w:pPr>
          <w:r w:rsidRPr="00227218">
            <w:rPr>
              <w:b/>
              <w:bCs/>
              <w:sz w:val="24"/>
              <w:szCs w:val="24"/>
            </w:rPr>
            <w:t xml:space="preserve">Module </w:t>
          </w:r>
          <w:r w:rsidR="00E51958" w:rsidRPr="00227218">
            <w:rPr>
              <w:b/>
              <w:bCs/>
              <w:sz w:val="24"/>
              <w:szCs w:val="24"/>
            </w:rPr>
            <w:t xml:space="preserve">Title:  </w:t>
          </w:r>
          <w:r w:rsidRPr="00227218">
            <w:rPr>
              <w:b/>
              <w:bCs/>
              <w:sz w:val="24"/>
              <w:szCs w:val="24"/>
            </w:rPr>
            <w:t xml:space="preserve">Marketing </w:t>
          </w:r>
          <w:r w:rsidR="00E51958" w:rsidRPr="00227218">
            <w:rPr>
              <w:b/>
              <w:bCs/>
              <w:sz w:val="24"/>
              <w:szCs w:val="24"/>
            </w:rPr>
            <w:t xml:space="preserve">Essentials - </w:t>
          </w:r>
          <w:r w:rsidRPr="00227218">
            <w:rPr>
              <w:b/>
              <w:bCs/>
              <w:sz w:val="24"/>
              <w:szCs w:val="24"/>
            </w:rPr>
            <w:t>BMIH4005</w:t>
          </w:r>
        </w:p>
        <w:p w14:paraId="5BD6616F" w14:textId="1AFB1871" w:rsidR="009C03A5" w:rsidRPr="00227218" w:rsidRDefault="009C03A5" w:rsidP="00E51958">
          <w:pPr>
            <w:pStyle w:val="Subtitle"/>
            <w:jc w:val="center"/>
            <w:rPr>
              <w:b/>
              <w:bCs/>
              <w:sz w:val="24"/>
              <w:szCs w:val="24"/>
            </w:rPr>
          </w:pPr>
          <w:r w:rsidRPr="00227218">
            <w:rPr>
              <w:b/>
              <w:bCs/>
              <w:sz w:val="24"/>
              <w:szCs w:val="24"/>
            </w:rPr>
            <w:t xml:space="preserve">Lecturer’s </w:t>
          </w:r>
          <w:r w:rsidR="00E51958" w:rsidRPr="00227218">
            <w:rPr>
              <w:b/>
              <w:bCs/>
              <w:sz w:val="24"/>
              <w:szCs w:val="24"/>
            </w:rPr>
            <w:t xml:space="preserve">Name: </w:t>
          </w:r>
          <w:r w:rsidRPr="00227218">
            <w:rPr>
              <w:b/>
              <w:bCs/>
              <w:sz w:val="24"/>
              <w:szCs w:val="24"/>
            </w:rPr>
            <w:t>Gayathri Midiyanselage</w:t>
          </w:r>
        </w:p>
        <w:p w14:paraId="0F3A6434" w14:textId="6EDDEA8F" w:rsidR="009C03A5" w:rsidRPr="00227218" w:rsidRDefault="009C03A5" w:rsidP="00E51958">
          <w:pPr>
            <w:pStyle w:val="Subtitle"/>
            <w:jc w:val="center"/>
            <w:rPr>
              <w:b/>
              <w:bCs/>
              <w:sz w:val="24"/>
              <w:szCs w:val="24"/>
            </w:rPr>
          </w:pPr>
          <w:r w:rsidRPr="00227218">
            <w:rPr>
              <w:b/>
              <w:bCs/>
              <w:sz w:val="24"/>
              <w:szCs w:val="24"/>
            </w:rPr>
            <w:t xml:space="preserve">Word </w:t>
          </w:r>
          <w:r w:rsidR="00E51958" w:rsidRPr="00227218">
            <w:rPr>
              <w:b/>
              <w:bCs/>
              <w:sz w:val="24"/>
              <w:szCs w:val="24"/>
            </w:rPr>
            <w:t>Count:</w:t>
          </w:r>
          <w:r w:rsidR="0027626E" w:rsidRPr="00227218">
            <w:rPr>
              <w:b/>
              <w:bCs/>
              <w:sz w:val="24"/>
              <w:szCs w:val="24"/>
            </w:rPr>
            <w:t xml:space="preserve"> 168</w:t>
          </w:r>
          <w:r w:rsidR="00512D39" w:rsidRPr="00227218">
            <w:rPr>
              <w:b/>
              <w:bCs/>
              <w:sz w:val="24"/>
              <w:szCs w:val="24"/>
            </w:rPr>
            <w:t>1</w:t>
          </w:r>
        </w:p>
        <w:p w14:paraId="489DB0BE" w14:textId="6C4CB068" w:rsidR="009C03A5" w:rsidRPr="00227218" w:rsidRDefault="009C03A5" w:rsidP="00E51958">
          <w:pPr>
            <w:pStyle w:val="Subtitle"/>
            <w:jc w:val="center"/>
            <w:rPr>
              <w:b/>
              <w:bCs/>
              <w:sz w:val="24"/>
              <w:szCs w:val="24"/>
            </w:rPr>
          </w:pPr>
          <w:r w:rsidRPr="00227218">
            <w:rPr>
              <w:b/>
              <w:bCs/>
              <w:sz w:val="24"/>
              <w:szCs w:val="24"/>
            </w:rPr>
            <w:t xml:space="preserve">References </w:t>
          </w:r>
          <w:r w:rsidR="00E51958" w:rsidRPr="00227218">
            <w:rPr>
              <w:b/>
              <w:bCs/>
              <w:sz w:val="24"/>
              <w:szCs w:val="24"/>
            </w:rPr>
            <w:t>And In-Text Citations</w:t>
          </w:r>
        </w:p>
        <w:p w14:paraId="5FB17573" w14:textId="77777777" w:rsidR="009C03A5" w:rsidRDefault="009C03A5" w:rsidP="00E27BEE">
          <w:pPr>
            <w:pStyle w:val="NoSpacing"/>
            <w:spacing w:before="480"/>
            <w:jc w:val="center"/>
            <w:rPr>
              <w:color w:val="4472C4" w:themeColor="accent1"/>
            </w:rPr>
          </w:pPr>
        </w:p>
        <w:p w14:paraId="5ECBC736" w14:textId="77777777" w:rsidR="009C03A5" w:rsidRDefault="009C03A5" w:rsidP="00E27BEE">
          <w:pPr>
            <w:pStyle w:val="NoSpacing"/>
            <w:spacing w:before="480"/>
            <w:jc w:val="center"/>
            <w:rPr>
              <w:color w:val="4472C4" w:themeColor="accent1"/>
            </w:rPr>
          </w:pPr>
        </w:p>
        <w:p w14:paraId="6B358EF4" w14:textId="77777777" w:rsidR="009C03A5" w:rsidRDefault="009C03A5" w:rsidP="00E27BEE">
          <w:pPr>
            <w:pStyle w:val="NoSpacing"/>
            <w:spacing w:before="480"/>
            <w:jc w:val="center"/>
            <w:rPr>
              <w:color w:val="4472C4" w:themeColor="accent1"/>
            </w:rPr>
          </w:pPr>
        </w:p>
        <w:p w14:paraId="7B609877" w14:textId="77777777" w:rsidR="009C03A5" w:rsidRDefault="009C03A5" w:rsidP="00E27BEE">
          <w:pPr>
            <w:pStyle w:val="NoSpacing"/>
            <w:spacing w:before="480"/>
            <w:jc w:val="center"/>
            <w:rPr>
              <w:color w:val="4472C4" w:themeColor="accent1"/>
            </w:rPr>
          </w:pPr>
        </w:p>
        <w:p w14:paraId="1CBF7DEA" w14:textId="77777777" w:rsidR="009C03A5" w:rsidRDefault="009C03A5" w:rsidP="00E27BEE">
          <w:pPr>
            <w:pStyle w:val="NoSpacing"/>
            <w:spacing w:before="480"/>
            <w:jc w:val="center"/>
            <w:rPr>
              <w:color w:val="4472C4" w:themeColor="accent1"/>
            </w:rPr>
          </w:pPr>
        </w:p>
        <w:p w14:paraId="7B37F172" w14:textId="77777777" w:rsidR="009C03A5" w:rsidRPr="009C03A5" w:rsidRDefault="009C03A5" w:rsidP="009C03A5">
          <w:pPr>
            <w:pStyle w:val="NoSpacing"/>
            <w:spacing w:before="480"/>
            <w:rPr>
              <w:color w:val="4472C4" w:themeColor="accent1"/>
              <w:sz w:val="28"/>
              <w:szCs w:val="28"/>
            </w:rPr>
          </w:pPr>
        </w:p>
        <w:sdt>
          <w:sdtPr>
            <w:rPr>
              <w:rFonts w:asciiTheme="minorHAnsi" w:eastAsiaTheme="minorEastAsia" w:hAnsiTheme="minorHAnsi" w:cstheme="minorBidi"/>
              <w:color w:val="auto"/>
              <w:sz w:val="24"/>
              <w:szCs w:val="21"/>
            </w:rPr>
            <w:id w:val="1630201560"/>
            <w:docPartObj>
              <w:docPartGallery w:val="Table of Contents"/>
              <w:docPartUnique/>
            </w:docPartObj>
          </w:sdtPr>
          <w:sdtEndPr>
            <w:rPr>
              <w:b/>
              <w:bCs/>
              <w:noProof/>
            </w:rPr>
          </w:sdtEndPr>
          <w:sdtContent>
            <w:p w14:paraId="02034F2C" w14:textId="77777777" w:rsidR="00E27BEE" w:rsidRPr="00240D76" w:rsidRDefault="00E27BEE" w:rsidP="00E27BEE">
              <w:pPr>
                <w:pStyle w:val="TOCHeading"/>
                <w:rPr>
                  <w:b/>
                  <w:bCs/>
                </w:rPr>
              </w:pPr>
              <w:r w:rsidRPr="00240D76">
                <w:rPr>
                  <w:b/>
                  <w:bCs/>
                </w:rPr>
                <w:t>Contents</w:t>
              </w:r>
            </w:p>
            <w:p w14:paraId="2B5D55F3" w14:textId="3268BDB1" w:rsidR="009C03A5" w:rsidRDefault="00E27BEE">
              <w:pPr>
                <w:pStyle w:val="TOC1"/>
                <w:tabs>
                  <w:tab w:val="right" w:leader="dot" w:pos="9350"/>
                </w:tabs>
                <w:rPr>
                  <w:noProof/>
                  <w:kern w:val="2"/>
                  <w:sz w:val="22"/>
                  <w:szCs w:val="22"/>
                  <w14:ligatures w14:val="standardContextual"/>
                </w:rPr>
              </w:pPr>
              <w:r>
                <w:fldChar w:fldCharType="begin"/>
              </w:r>
              <w:r>
                <w:instrText xml:space="preserve"> TOC \o "1-3" \h \z \u </w:instrText>
              </w:r>
              <w:r>
                <w:fldChar w:fldCharType="separate"/>
              </w:r>
              <w:hyperlink w:anchor="_Toc135357502" w:history="1">
                <w:r w:rsidR="009C03A5" w:rsidRPr="00295D6B">
                  <w:rPr>
                    <w:rStyle w:val="Hyperlink"/>
                    <w:noProof/>
                  </w:rPr>
                  <w:t>INTRODUCTION</w:t>
                </w:r>
                <w:r w:rsidR="009C03A5">
                  <w:rPr>
                    <w:noProof/>
                    <w:webHidden/>
                  </w:rPr>
                  <w:tab/>
                </w:r>
                <w:r w:rsidR="009C03A5">
                  <w:rPr>
                    <w:noProof/>
                    <w:webHidden/>
                  </w:rPr>
                  <w:fldChar w:fldCharType="begin"/>
                </w:r>
                <w:r w:rsidR="009C03A5">
                  <w:rPr>
                    <w:noProof/>
                    <w:webHidden/>
                  </w:rPr>
                  <w:instrText xml:space="preserve"> PAGEREF _Toc135357502 \h </w:instrText>
                </w:r>
                <w:r w:rsidR="009C03A5">
                  <w:rPr>
                    <w:noProof/>
                    <w:webHidden/>
                  </w:rPr>
                </w:r>
                <w:r w:rsidR="009C03A5">
                  <w:rPr>
                    <w:noProof/>
                    <w:webHidden/>
                  </w:rPr>
                  <w:fldChar w:fldCharType="separate"/>
                </w:r>
                <w:r w:rsidR="009C03A5">
                  <w:rPr>
                    <w:noProof/>
                    <w:webHidden/>
                  </w:rPr>
                  <w:t>2</w:t>
                </w:r>
                <w:r w:rsidR="009C03A5">
                  <w:rPr>
                    <w:noProof/>
                    <w:webHidden/>
                  </w:rPr>
                  <w:fldChar w:fldCharType="end"/>
                </w:r>
              </w:hyperlink>
            </w:p>
            <w:p w14:paraId="36B7165B" w14:textId="1FE2246A" w:rsidR="009C03A5" w:rsidRDefault="002858EE">
              <w:pPr>
                <w:pStyle w:val="TOC1"/>
                <w:tabs>
                  <w:tab w:val="right" w:leader="dot" w:pos="9350"/>
                </w:tabs>
                <w:rPr>
                  <w:noProof/>
                  <w:kern w:val="2"/>
                  <w:sz w:val="22"/>
                  <w:szCs w:val="22"/>
                  <w14:ligatures w14:val="standardContextual"/>
                </w:rPr>
              </w:pPr>
              <w:hyperlink w:anchor="_Toc135357503" w:history="1">
                <w:r w:rsidR="009C03A5" w:rsidRPr="00295D6B">
                  <w:rPr>
                    <w:rStyle w:val="Hyperlink"/>
                    <w:noProof/>
                  </w:rPr>
                  <w:t>Situational Analysis</w:t>
                </w:r>
                <w:r w:rsidR="009C03A5">
                  <w:rPr>
                    <w:noProof/>
                    <w:webHidden/>
                  </w:rPr>
                  <w:tab/>
                </w:r>
                <w:r w:rsidR="009C03A5">
                  <w:rPr>
                    <w:noProof/>
                    <w:webHidden/>
                  </w:rPr>
                  <w:fldChar w:fldCharType="begin"/>
                </w:r>
                <w:r w:rsidR="009C03A5">
                  <w:rPr>
                    <w:noProof/>
                    <w:webHidden/>
                  </w:rPr>
                  <w:instrText xml:space="preserve"> PAGEREF _Toc135357503 \h </w:instrText>
                </w:r>
                <w:r w:rsidR="009C03A5">
                  <w:rPr>
                    <w:noProof/>
                    <w:webHidden/>
                  </w:rPr>
                </w:r>
                <w:r w:rsidR="009C03A5">
                  <w:rPr>
                    <w:noProof/>
                    <w:webHidden/>
                  </w:rPr>
                  <w:fldChar w:fldCharType="separate"/>
                </w:r>
                <w:r w:rsidR="009C03A5">
                  <w:rPr>
                    <w:noProof/>
                    <w:webHidden/>
                  </w:rPr>
                  <w:t>3</w:t>
                </w:r>
                <w:r w:rsidR="009C03A5">
                  <w:rPr>
                    <w:noProof/>
                    <w:webHidden/>
                  </w:rPr>
                  <w:fldChar w:fldCharType="end"/>
                </w:r>
              </w:hyperlink>
            </w:p>
            <w:p w14:paraId="28E17B0D" w14:textId="4EE6D8FA" w:rsidR="009C03A5" w:rsidRDefault="002858EE">
              <w:pPr>
                <w:pStyle w:val="TOC1"/>
                <w:tabs>
                  <w:tab w:val="right" w:leader="dot" w:pos="9350"/>
                </w:tabs>
                <w:rPr>
                  <w:noProof/>
                  <w:kern w:val="2"/>
                  <w:sz w:val="22"/>
                  <w:szCs w:val="22"/>
                  <w14:ligatures w14:val="standardContextual"/>
                </w:rPr>
              </w:pPr>
              <w:hyperlink w:anchor="_Toc135357504" w:history="1">
                <w:r w:rsidR="009C03A5" w:rsidRPr="00295D6B">
                  <w:rPr>
                    <w:rStyle w:val="Hyperlink"/>
                    <w:noProof/>
                  </w:rPr>
                  <w:t>The Marketing Mix</w:t>
                </w:r>
                <w:r w:rsidR="009C03A5">
                  <w:rPr>
                    <w:noProof/>
                    <w:webHidden/>
                  </w:rPr>
                  <w:tab/>
                </w:r>
                <w:r w:rsidR="009C03A5">
                  <w:rPr>
                    <w:noProof/>
                    <w:webHidden/>
                  </w:rPr>
                  <w:fldChar w:fldCharType="begin"/>
                </w:r>
                <w:r w:rsidR="009C03A5">
                  <w:rPr>
                    <w:noProof/>
                    <w:webHidden/>
                  </w:rPr>
                  <w:instrText xml:space="preserve"> PAGEREF _Toc135357504 \h </w:instrText>
                </w:r>
                <w:r w:rsidR="009C03A5">
                  <w:rPr>
                    <w:noProof/>
                    <w:webHidden/>
                  </w:rPr>
                </w:r>
                <w:r w:rsidR="009C03A5">
                  <w:rPr>
                    <w:noProof/>
                    <w:webHidden/>
                  </w:rPr>
                  <w:fldChar w:fldCharType="separate"/>
                </w:r>
                <w:r w:rsidR="009C03A5">
                  <w:rPr>
                    <w:noProof/>
                    <w:webHidden/>
                  </w:rPr>
                  <w:t>4</w:t>
                </w:r>
                <w:r w:rsidR="009C03A5">
                  <w:rPr>
                    <w:noProof/>
                    <w:webHidden/>
                  </w:rPr>
                  <w:fldChar w:fldCharType="end"/>
                </w:r>
              </w:hyperlink>
            </w:p>
            <w:p w14:paraId="6D3A5AF7" w14:textId="51A41FB2" w:rsidR="009C03A5" w:rsidRDefault="002858EE">
              <w:pPr>
                <w:pStyle w:val="TOC1"/>
                <w:tabs>
                  <w:tab w:val="right" w:leader="dot" w:pos="9350"/>
                </w:tabs>
                <w:rPr>
                  <w:noProof/>
                  <w:kern w:val="2"/>
                  <w:sz w:val="22"/>
                  <w:szCs w:val="22"/>
                  <w14:ligatures w14:val="standardContextual"/>
                </w:rPr>
              </w:pPr>
              <w:hyperlink w:anchor="_Toc135357505" w:history="1">
                <w:r w:rsidR="009C03A5" w:rsidRPr="00295D6B">
                  <w:rPr>
                    <w:rStyle w:val="Hyperlink"/>
                    <w:noProof/>
                  </w:rPr>
                  <w:t>Segmentation, Targeting and Positioning</w:t>
                </w:r>
                <w:r w:rsidR="009C03A5">
                  <w:rPr>
                    <w:noProof/>
                    <w:webHidden/>
                  </w:rPr>
                  <w:tab/>
                </w:r>
                <w:r w:rsidR="009C03A5">
                  <w:rPr>
                    <w:noProof/>
                    <w:webHidden/>
                  </w:rPr>
                  <w:fldChar w:fldCharType="begin"/>
                </w:r>
                <w:r w:rsidR="009C03A5">
                  <w:rPr>
                    <w:noProof/>
                    <w:webHidden/>
                  </w:rPr>
                  <w:instrText xml:space="preserve"> PAGEREF _Toc135357505 \h </w:instrText>
                </w:r>
                <w:r w:rsidR="009C03A5">
                  <w:rPr>
                    <w:noProof/>
                    <w:webHidden/>
                  </w:rPr>
                </w:r>
                <w:r w:rsidR="009C03A5">
                  <w:rPr>
                    <w:noProof/>
                    <w:webHidden/>
                  </w:rPr>
                  <w:fldChar w:fldCharType="separate"/>
                </w:r>
                <w:r w:rsidR="009C03A5">
                  <w:rPr>
                    <w:noProof/>
                    <w:webHidden/>
                  </w:rPr>
                  <w:t>6</w:t>
                </w:r>
                <w:r w:rsidR="009C03A5">
                  <w:rPr>
                    <w:noProof/>
                    <w:webHidden/>
                  </w:rPr>
                  <w:fldChar w:fldCharType="end"/>
                </w:r>
              </w:hyperlink>
            </w:p>
            <w:p w14:paraId="72C0AD3D" w14:textId="1AAFCAA2" w:rsidR="009C03A5" w:rsidRDefault="002858EE">
              <w:pPr>
                <w:pStyle w:val="TOC1"/>
                <w:tabs>
                  <w:tab w:val="right" w:leader="dot" w:pos="9350"/>
                </w:tabs>
                <w:rPr>
                  <w:noProof/>
                  <w:kern w:val="2"/>
                  <w:sz w:val="22"/>
                  <w:szCs w:val="22"/>
                  <w14:ligatures w14:val="standardContextual"/>
                </w:rPr>
              </w:pPr>
              <w:hyperlink w:anchor="_Toc135357506" w:history="1">
                <w:r w:rsidR="009C03A5" w:rsidRPr="00295D6B">
                  <w:rPr>
                    <w:rStyle w:val="Hyperlink"/>
                    <w:noProof/>
                  </w:rPr>
                  <w:t>Conclusion</w:t>
                </w:r>
                <w:r w:rsidR="009C03A5">
                  <w:rPr>
                    <w:noProof/>
                    <w:webHidden/>
                  </w:rPr>
                  <w:tab/>
                </w:r>
                <w:r w:rsidR="009C03A5">
                  <w:rPr>
                    <w:noProof/>
                    <w:webHidden/>
                  </w:rPr>
                  <w:fldChar w:fldCharType="begin"/>
                </w:r>
                <w:r w:rsidR="009C03A5">
                  <w:rPr>
                    <w:noProof/>
                    <w:webHidden/>
                  </w:rPr>
                  <w:instrText xml:space="preserve"> PAGEREF _Toc135357506 \h </w:instrText>
                </w:r>
                <w:r w:rsidR="009C03A5">
                  <w:rPr>
                    <w:noProof/>
                    <w:webHidden/>
                  </w:rPr>
                </w:r>
                <w:r w:rsidR="009C03A5">
                  <w:rPr>
                    <w:noProof/>
                    <w:webHidden/>
                  </w:rPr>
                  <w:fldChar w:fldCharType="separate"/>
                </w:r>
                <w:r w:rsidR="009C03A5">
                  <w:rPr>
                    <w:noProof/>
                    <w:webHidden/>
                  </w:rPr>
                  <w:t>7</w:t>
                </w:r>
                <w:r w:rsidR="009C03A5">
                  <w:rPr>
                    <w:noProof/>
                    <w:webHidden/>
                  </w:rPr>
                  <w:fldChar w:fldCharType="end"/>
                </w:r>
              </w:hyperlink>
            </w:p>
            <w:p w14:paraId="64C2F292" w14:textId="1736E620" w:rsidR="009C03A5" w:rsidRDefault="002858EE">
              <w:pPr>
                <w:pStyle w:val="TOC1"/>
                <w:tabs>
                  <w:tab w:val="right" w:leader="dot" w:pos="9350"/>
                </w:tabs>
                <w:rPr>
                  <w:noProof/>
                  <w:kern w:val="2"/>
                  <w:sz w:val="22"/>
                  <w:szCs w:val="22"/>
                  <w14:ligatures w14:val="standardContextual"/>
                </w:rPr>
              </w:pPr>
              <w:hyperlink w:anchor="_Toc135357507" w:history="1">
                <w:r w:rsidR="009C03A5" w:rsidRPr="00295D6B">
                  <w:rPr>
                    <w:rStyle w:val="Hyperlink"/>
                    <w:noProof/>
                  </w:rPr>
                  <w:t>References</w:t>
                </w:r>
                <w:r w:rsidR="009C03A5">
                  <w:rPr>
                    <w:noProof/>
                    <w:webHidden/>
                  </w:rPr>
                  <w:tab/>
                </w:r>
                <w:r w:rsidR="009C03A5">
                  <w:rPr>
                    <w:noProof/>
                    <w:webHidden/>
                  </w:rPr>
                  <w:fldChar w:fldCharType="begin"/>
                </w:r>
                <w:r w:rsidR="009C03A5">
                  <w:rPr>
                    <w:noProof/>
                    <w:webHidden/>
                  </w:rPr>
                  <w:instrText xml:space="preserve"> PAGEREF _Toc135357507 \h </w:instrText>
                </w:r>
                <w:r w:rsidR="009C03A5">
                  <w:rPr>
                    <w:noProof/>
                    <w:webHidden/>
                  </w:rPr>
                </w:r>
                <w:r w:rsidR="009C03A5">
                  <w:rPr>
                    <w:noProof/>
                    <w:webHidden/>
                  </w:rPr>
                  <w:fldChar w:fldCharType="separate"/>
                </w:r>
                <w:r w:rsidR="009C03A5">
                  <w:rPr>
                    <w:noProof/>
                    <w:webHidden/>
                  </w:rPr>
                  <w:t>8</w:t>
                </w:r>
                <w:r w:rsidR="009C03A5">
                  <w:rPr>
                    <w:noProof/>
                    <w:webHidden/>
                  </w:rPr>
                  <w:fldChar w:fldCharType="end"/>
                </w:r>
              </w:hyperlink>
            </w:p>
            <w:p w14:paraId="2BCDBB45" w14:textId="25E0BD28" w:rsidR="00E27BEE" w:rsidRDefault="00E27BEE" w:rsidP="00E27BEE">
              <w:r>
                <w:rPr>
                  <w:b/>
                  <w:bCs/>
                  <w:noProof/>
                </w:rPr>
                <w:fldChar w:fldCharType="end"/>
              </w:r>
            </w:p>
          </w:sdtContent>
        </w:sdt>
        <w:p w14:paraId="0E961A97" w14:textId="77777777" w:rsidR="00E27BEE" w:rsidRDefault="00E27BEE" w:rsidP="00E27BEE"/>
        <w:p w14:paraId="2F86C223" w14:textId="77777777" w:rsidR="00E27BEE" w:rsidRDefault="00E27BEE" w:rsidP="00E27BEE"/>
        <w:p w14:paraId="5FD283CB" w14:textId="77777777" w:rsidR="00E27BEE" w:rsidRDefault="00E27BEE" w:rsidP="00E27BEE"/>
        <w:p w14:paraId="2A16DCBD" w14:textId="77777777" w:rsidR="00E27BEE" w:rsidRDefault="00E27BEE" w:rsidP="00E27BEE"/>
        <w:p w14:paraId="4A1EF7E8" w14:textId="77777777" w:rsidR="00E27BEE" w:rsidRDefault="00E27BEE" w:rsidP="00E27BEE"/>
        <w:p w14:paraId="2119506E" w14:textId="77777777" w:rsidR="00E27BEE" w:rsidRDefault="00E27BEE" w:rsidP="00E27BEE"/>
        <w:p w14:paraId="632F5AEF" w14:textId="77777777" w:rsidR="00E27BEE" w:rsidRDefault="00E27BEE" w:rsidP="00E27BEE"/>
        <w:p w14:paraId="2AC06DE6" w14:textId="77777777" w:rsidR="00E27BEE" w:rsidRDefault="00E27BEE" w:rsidP="00E27BEE"/>
        <w:p w14:paraId="3344D9B0" w14:textId="77777777" w:rsidR="00E27BEE" w:rsidRDefault="00E27BEE" w:rsidP="00E27BEE"/>
        <w:p w14:paraId="735FF333" w14:textId="77777777" w:rsidR="00E27BEE" w:rsidRDefault="00E27BEE" w:rsidP="00E27BEE"/>
        <w:p w14:paraId="4301E98F" w14:textId="77777777" w:rsidR="00E27BEE" w:rsidRDefault="00E27BEE" w:rsidP="00E27BEE"/>
        <w:p w14:paraId="3B69DA82" w14:textId="77777777" w:rsidR="00E27BEE" w:rsidRDefault="00E27BEE" w:rsidP="00E27BEE"/>
        <w:p w14:paraId="66F0729C" w14:textId="77777777" w:rsidR="00E27BEE" w:rsidRDefault="00E27BEE" w:rsidP="00E27BEE"/>
        <w:p w14:paraId="3DFE3A12" w14:textId="77777777" w:rsidR="00E27BEE" w:rsidRDefault="00E27BEE" w:rsidP="00E27BEE">
          <w:pPr>
            <w:pStyle w:val="Heading1"/>
          </w:pPr>
          <w:bookmarkStart w:id="1" w:name="_Toc135357502"/>
          <w:r>
            <w:lastRenderedPageBreak/>
            <w:t>INTRODUCTION</w:t>
          </w:r>
          <w:bookmarkEnd w:id="1"/>
          <w:r>
            <w:t xml:space="preserve"> </w:t>
          </w:r>
        </w:p>
        <w:p w14:paraId="5D069F93" w14:textId="6AA21611" w:rsidR="00E27BEE" w:rsidRDefault="00A7022A" w:rsidP="00E27BEE">
          <w:r>
            <w:rPr>
              <w:noProof/>
            </w:rPr>
            <w:drawing>
              <wp:anchor distT="0" distB="0" distL="114300" distR="114300" simplePos="0" relativeHeight="251660288" behindDoc="0" locked="0" layoutInCell="1" allowOverlap="1" wp14:anchorId="1AD0B57C" wp14:editId="7E0C6B0A">
                <wp:simplePos x="0" y="0"/>
                <wp:positionH relativeFrom="column">
                  <wp:posOffset>4562475</wp:posOffset>
                </wp:positionH>
                <wp:positionV relativeFrom="paragraph">
                  <wp:posOffset>1580515</wp:posOffset>
                </wp:positionV>
                <wp:extent cx="1227455" cy="1066800"/>
                <wp:effectExtent l="0" t="0" r="0" b="0"/>
                <wp:wrapSquare wrapText="bothSides"/>
                <wp:docPr id="18229730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6" cstate="print">
                          <a:extLst>
                            <a:ext uri="{BEBA8EAE-BF5A-486C-A8C5-ECC9F3942E4B}">
                              <a14:imgProps xmlns:a14="http://schemas.microsoft.com/office/drawing/2010/main">
                                <a14:imgLayer r:embed="rId7">
                                  <a14:imgEffect>
                                    <a14:sharpenSoften amount="25000"/>
                                  </a14:imgEffect>
                                </a14:imgLayer>
                              </a14:imgProps>
                            </a:ext>
                            <a:ext uri="{28A0092B-C50C-407E-A947-70E740481C1C}">
                              <a14:useLocalDpi xmlns:a14="http://schemas.microsoft.com/office/drawing/2010/main" val="0"/>
                            </a:ext>
                          </a:extLst>
                        </a:blip>
                        <a:srcRect l="9039" r="9594"/>
                        <a:stretch/>
                      </pic:blipFill>
                      <pic:spPr bwMode="auto">
                        <a:xfrm>
                          <a:off x="0" y="0"/>
                          <a:ext cx="1227455" cy="10668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27BEE">
            <w:t>In today's highly competitive business landscape, effective marketing strategies play a pivotal role in shaping the success and reputation of multinational hotel brands. This essay aims to explore and compare the marketing methods and strategies employed by two prominent players in the hospitality industry: Six Senses and Moxy. By delving into the distinctive approaches utilized by these brands, we can gain insights into their target markets, positioning strategies, and the overall impact on their business growth.</w:t>
          </w:r>
        </w:p>
        <w:p w14:paraId="36BA2249" w14:textId="5A57854F" w:rsidR="00E27BEE" w:rsidRDefault="00E27BEE" w:rsidP="00E27BEE">
          <w:r>
            <w:t xml:space="preserve">Six Senses is widely recognized for its luxurious and sustainable properties, focusing on wellness, sustainability, and personalized experiences </w:t>
          </w:r>
          <w:r>
            <w:fldChar w:fldCharType="begin"/>
          </w:r>
          <w:r>
            <w:fldChar w:fldCharType="separate"/>
          </w:r>
          <w:r>
            <w:t>{Stombelli, 2020 #2}</w:t>
          </w:r>
          <w:r>
            <w:fldChar w:fldCharType="end"/>
          </w:r>
          <w:r>
            <w:t>. Founded in 1995, the brand has expanded its presence to diverse destinations across the globe, catering to affluent travelers seeking tranquility and rejuvenation</w:t>
          </w:r>
          <w:r w:rsidR="00062E6D">
            <w:t xml:space="preserve"> </w:t>
          </w:r>
          <w:r w:rsidR="00062E6D">
            <w:fldChar w:fldCharType="begin"/>
          </w:r>
          <w:r w:rsidR="00062E6D">
            <w:instrText xml:space="preserve"> ADDIN EN.CITE &lt;EndNote&gt;&lt;Cite&gt;&lt;Author&gt;Yozukmaz&lt;/Author&gt;&lt;Year&gt;2016&lt;/Year&gt;&lt;RecNum&gt;5&lt;/RecNum&gt;&lt;DisplayText&gt;(Yozukmaz &amp;amp; Topaloğlu, 2016)&lt;/DisplayText&gt;&lt;record&gt;&lt;rec-number&gt;5&lt;/rec-number&gt;&lt;foreign-keys&gt;&lt;key app="EN" db-id="av0rs0prcrvs2ke92v3xw006a0p0vwew25wf" timestamp="1684437754"&gt;5&lt;/key&gt;&lt;/foreign-keys&gt;&lt;ref-type name="Journal Article"&gt;17&lt;/ref-type&gt;&lt;contributors&gt;&lt;authors&gt;&lt;author&gt;Yozukmaz, Nisan&lt;/author&gt;&lt;author&gt;Topaloğlu, Cafer&lt;/author&gt;&lt;/authors&gt;&lt;/contributors&gt;&lt;titles&gt;&lt;title&gt;Senses in hospitality: How do hotels appeal to them&lt;/title&gt;&lt;secondary-title&gt;Journal of Tourism and Hospitality Management&lt;/secondary-title&gt;&lt;/titles&gt;&lt;periodical&gt;&lt;full-title&gt;Journal of Tourism and Hospitality Management&lt;/full-title&gt;&lt;/periodical&gt;&lt;pages&gt;51-74&lt;/pages&gt;&lt;volume&gt;4&lt;/volume&gt;&lt;number&gt;2&lt;/number&gt;&lt;dates&gt;&lt;year&gt;2016&lt;/year&gt;&lt;/dates&gt;&lt;urls&gt;&lt;/urls&gt;&lt;/record&gt;&lt;/Cite&gt;&lt;/EndNote&gt;</w:instrText>
          </w:r>
          <w:r w:rsidR="00062E6D">
            <w:fldChar w:fldCharType="separate"/>
          </w:r>
          <w:r w:rsidR="00062E6D">
            <w:rPr>
              <w:noProof/>
            </w:rPr>
            <w:t>(Yozukmaz &amp; Topaloğlu, 2016)</w:t>
          </w:r>
          <w:r w:rsidR="00062E6D">
            <w:fldChar w:fldCharType="end"/>
          </w:r>
          <w:r>
            <w:fldChar w:fldCharType="begin"/>
          </w:r>
          <w:r>
            <w:fldChar w:fldCharType="separate"/>
          </w:r>
          <w:r>
            <w:t>{Stombelli, 2020 #2}</w:t>
          </w:r>
          <w:r>
            <w:fldChar w:fldCharType="end"/>
          </w:r>
          <w:r>
            <w:fldChar w:fldCharType="begin"/>
          </w:r>
          <w:r>
            <w:fldChar w:fldCharType="separate"/>
          </w:r>
          <w:r>
            <w:t>{Stombelli, 2020 #2}</w:t>
          </w:r>
          <w:r>
            <w:fldChar w:fldCharType="end"/>
          </w:r>
          <w:r>
            <w:fldChar w:fldCharType="begin"/>
          </w:r>
          <w:r>
            <w:fldChar w:fldCharType="separate"/>
          </w:r>
          <w:r>
            <w:t>{Stombelli, 2020 #2}</w:t>
          </w:r>
          <w:r>
            <w:fldChar w:fldCharType="end"/>
          </w:r>
          <w:r>
            <w:fldChar w:fldCharType="begin"/>
          </w:r>
          <w:r>
            <w:fldChar w:fldCharType="separate"/>
          </w:r>
          <w:r>
            <w:t>{Stombelli, 2020 #2}</w:t>
          </w:r>
          <w:r>
            <w:fldChar w:fldCharType="end"/>
          </w:r>
          <w:r>
            <w:t>.</w:t>
          </w:r>
        </w:p>
        <w:p w14:paraId="1DC21EBE" w14:textId="428E896C" w:rsidR="00E27BEE" w:rsidRDefault="00E27BEE" w:rsidP="00E27BEE">
          <w:r>
            <w:rPr>
              <w:noProof/>
            </w:rPr>
            <w:drawing>
              <wp:anchor distT="0" distB="0" distL="114300" distR="114300" simplePos="0" relativeHeight="251661312" behindDoc="0" locked="0" layoutInCell="1" allowOverlap="1" wp14:anchorId="4B78EB26" wp14:editId="2790C4E1">
                <wp:simplePos x="0" y="0"/>
                <wp:positionH relativeFrom="column">
                  <wp:posOffset>4324350</wp:posOffset>
                </wp:positionH>
                <wp:positionV relativeFrom="paragraph">
                  <wp:posOffset>109220</wp:posOffset>
                </wp:positionV>
                <wp:extent cx="1642745" cy="618490"/>
                <wp:effectExtent l="0" t="0" r="0" b="0"/>
                <wp:wrapSquare wrapText="bothSides"/>
                <wp:docPr id="115628704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42745" cy="618490"/>
                        </a:xfrm>
                        <a:prstGeom prst="rect">
                          <a:avLst/>
                        </a:prstGeom>
                        <a:noFill/>
                        <a:ln>
                          <a:noFill/>
                        </a:ln>
                      </pic:spPr>
                    </pic:pic>
                  </a:graphicData>
                </a:graphic>
                <wp14:sizeRelV relativeFrom="margin">
                  <wp14:pctHeight>0</wp14:pctHeight>
                </wp14:sizeRelV>
              </wp:anchor>
            </w:drawing>
          </w:r>
          <w:r>
            <w:t>Moxy Hotels is a relatively newer brand, established in 2014, with a distinct target market. Moxy embodies a contemporary, playful, and affordable concept, primarily catering to the preferences of millennial and Gen Z travelers seeking a vibrant and socially connected experience. The brand's emphasis on affordability, design, and community-driven spaces has resonated strongly with younger generations</w:t>
          </w:r>
          <w:r w:rsidR="00062E6D">
            <w:t xml:space="preserve"> </w:t>
          </w:r>
          <w:r w:rsidR="00062E6D">
            <w:fldChar w:fldCharType="begin"/>
          </w:r>
          <w:r w:rsidR="00062E6D">
            <w:instrText xml:space="preserve"> ADDIN EN.CITE &lt;EndNote&gt;&lt;Cite&gt;&lt;Author&gt;Cherapanukorn&lt;/Author&gt;&lt;Year&gt;2014&lt;/Year&gt;&lt;RecNum&gt;7&lt;/RecNum&gt;&lt;DisplayText&gt;(Cherapanukorn &amp;amp; Focken, 2014)&lt;/DisplayText&gt;&lt;record&gt;&lt;rec-number&gt;7&lt;/rec-number&gt;&lt;foreign-keys&gt;&lt;key app="EN" db-id="av0rs0prcrvs2ke92v3xw006a0p0vwew25wf" timestamp="1684437789"&gt;7&lt;/key&gt;&lt;/foreign-keys&gt;&lt;ref-type name="Journal Article"&gt;17&lt;/ref-type&gt;&lt;contributors&gt;&lt;authors&gt;&lt;author&gt;Cherapanukorn, Vimolboon&lt;/author&gt;&lt;author&gt;Focken, Kirsten&lt;/author&gt;&lt;/authors&gt;&lt;/contributors&gt;&lt;titles&gt;&lt;title&gt;Corporate social responsibility (CSR) and sustainability in Asian luxury hotels: Policies, practices and standards&lt;/title&gt;&lt;secondary-title&gt;Asian Social Science&lt;/secondary-title&gt;&lt;/titles&gt;&lt;periodical&gt;&lt;full-title&gt;Asian Social Science&lt;/full-title&gt;&lt;/periodical&gt;&lt;pages&gt;198-209&lt;/pages&gt;&lt;volume&gt;10&lt;/volume&gt;&lt;number&gt;8&lt;/number&gt;&lt;dates&gt;&lt;year&gt;2014&lt;/year&gt;&lt;/dates&gt;&lt;urls&gt;&lt;/urls&gt;&lt;/record&gt;&lt;/Cite&gt;&lt;/EndNote&gt;</w:instrText>
          </w:r>
          <w:r w:rsidR="00062E6D">
            <w:fldChar w:fldCharType="separate"/>
          </w:r>
          <w:r w:rsidR="00062E6D">
            <w:rPr>
              <w:noProof/>
            </w:rPr>
            <w:t>(Cherapanukorn &amp; Focken, 2014)</w:t>
          </w:r>
          <w:r w:rsidR="00062E6D">
            <w:fldChar w:fldCharType="end"/>
          </w:r>
          <w:r>
            <w:t>.</w:t>
          </w:r>
        </w:p>
        <w:p w14:paraId="3B2218CB" w14:textId="77777777" w:rsidR="00E27BEE" w:rsidRDefault="00E27BEE" w:rsidP="00E27BEE">
          <w:r>
            <w:t xml:space="preserve">It is assumed that Moxy Hotels will employ marketing strategies that appeal to younger generations, leveraging social media platforms, influencer collaborations, and experiential marketing techniques. It is expected that Six Senses, targeting a wealthier and older demographic, will focus on sophisticated branding, personalized customer service, and strategic partnerships to create a sense of exclusivity and indulgence. </w:t>
          </w:r>
        </w:p>
        <w:p w14:paraId="261DFF4F" w14:textId="77777777" w:rsidR="00E27BEE" w:rsidRDefault="00E27BEE" w:rsidP="00E27BEE">
          <w:r>
            <w:t>This essay will compare and contrast the marketing methods and strategies employed by Six Senses and Moxy Hotels to gain a comprehensive understanding of how these brands successfully capture their target markets and achieve sustainable growth in the dynamic hospitality industry.</w:t>
          </w:r>
        </w:p>
        <w:p w14:paraId="67D85230" w14:textId="77777777" w:rsidR="00E27BEE" w:rsidRDefault="00E27BEE" w:rsidP="00E27BEE">
          <w:pPr>
            <w:pStyle w:val="Heading1"/>
          </w:pPr>
          <w:bookmarkStart w:id="2" w:name="_Toc135357503"/>
          <w:r>
            <w:lastRenderedPageBreak/>
            <w:t>Situational Analysis</w:t>
          </w:r>
          <w:bookmarkEnd w:id="2"/>
          <w:r>
            <w:t xml:space="preserve"> </w:t>
          </w:r>
        </w:p>
        <w:p w14:paraId="70D5E921" w14:textId="77777777" w:rsidR="00E27BEE" w:rsidRDefault="00E27BEE" w:rsidP="00E27BEE">
          <w:r>
            <w:t xml:space="preserve">To gain a comprehensive understanding of the internal and external factors influencing the marketing methods and strategies of Six Senses and Moxy Hotels, a </w:t>
          </w:r>
          <w:r w:rsidRPr="00C07EF7">
            <w:rPr>
              <w:b/>
              <w:bCs/>
            </w:rPr>
            <w:t>SWOT</w:t>
          </w:r>
          <w:r>
            <w:t xml:space="preserve"> analysis (Strengths, Weaknesses, Opportunities, and Threats) is conducted to examine the internal landscape and a </w:t>
          </w:r>
          <w:r w:rsidRPr="00C07EF7">
            <w:rPr>
              <w:b/>
              <w:bCs/>
            </w:rPr>
            <w:t>PESTLE</w:t>
          </w:r>
          <w:r>
            <w:t xml:space="preserve"> analysis (Political, Economic, Sociocultural, Technological, Legal, and Environmental) provides the external environment they operate in. </w:t>
          </w:r>
        </w:p>
        <w:p w14:paraId="595D9431" w14:textId="77777777" w:rsidR="00E27BEE" w:rsidRDefault="00E27BEE" w:rsidP="00E27BEE">
          <w:r>
            <w:t xml:space="preserve">Based on the </w:t>
          </w:r>
          <w:r w:rsidRPr="00C07EF7">
            <w:rPr>
              <w:b/>
              <w:bCs/>
            </w:rPr>
            <w:t>comparisons</w:t>
          </w:r>
          <w:r>
            <w:t xml:space="preserve"> of these analyses, several insights can be derived regarding the marketing methods and strategies of Six Senses and Moxy Hotels. </w:t>
          </w:r>
        </w:p>
        <w:p w14:paraId="760B09B8" w14:textId="0B2A1BD0" w:rsidR="00E27BEE" w:rsidRDefault="00E27BEE" w:rsidP="00E27BEE">
          <w:r>
            <w:t xml:space="preserve">Six Senses </w:t>
          </w:r>
          <w:r w:rsidRPr="00C07EF7">
            <w:t>targets</w:t>
          </w:r>
          <w:r>
            <w:t xml:space="preserve"> affluent travelers seeking luxury and wellness experiences, emphasizing sustainability and personalized service</w:t>
          </w:r>
          <w:r w:rsidR="00105A68">
            <w:t xml:space="preserve"> </w:t>
          </w:r>
          <w:r w:rsidR="00105A68">
            <w:fldChar w:fldCharType="begin"/>
          </w:r>
          <w:r w:rsidR="00105A68">
            <w:instrText xml:space="preserve"> ADDIN EN.CITE &lt;EndNote&gt;&lt;Cite&gt;&lt;Author&gt;David&lt;/Author&gt;&lt;Year&gt;2019&lt;/Year&gt;&lt;RecNum&gt;49&lt;/RecNum&gt;&lt;DisplayText&gt;(David, Creek, &amp;amp; David, 2019)&lt;/DisplayText&gt;&lt;record&gt;&lt;rec-number&gt;49&lt;/rec-number&gt;&lt;foreign-keys&gt;&lt;key app="EN" db-id="xxvzwew2cfzf0ie0swc5spe2ddf0a9vdxw9a" timestamp="1672151573"&gt;49&lt;/key&gt;&lt;/foreign-keys&gt;&lt;ref-type name="Journal Article"&gt;17&lt;/ref-type&gt;&lt;contributors&gt;&lt;authors&gt;&lt;author&gt;David, Fred R&lt;/author&gt;&lt;author&gt;Creek, Steven A&lt;/author&gt;&lt;author&gt;David, Forest R&lt;/author&gt;&lt;/authors&gt;&lt;/contributors&gt;&lt;titles&gt;&lt;title&gt;What is the key to effective SWOT analysis, including AQCD factors&lt;/title&gt;&lt;secondary-title&gt;SAM Advanced Management Journal&lt;/secondary-title&gt;&lt;/titles&gt;&lt;periodical&gt;&lt;full-title&gt;SAM Advanced Management Journal&lt;/full-title&gt;&lt;/periodical&gt;&lt;pages&gt;25-35&lt;/pages&gt;&lt;volume&gt;84&lt;/volume&gt;&lt;number&gt;1&lt;/number&gt;&lt;dates&gt;&lt;year&gt;2019&lt;/year&gt;&lt;/dates&gt;&lt;urls&gt;&lt;/urls&gt;&lt;/record&gt;&lt;/Cite&gt;&lt;/EndNote&gt;</w:instrText>
          </w:r>
          <w:r w:rsidR="00105A68">
            <w:fldChar w:fldCharType="separate"/>
          </w:r>
          <w:r w:rsidR="00105A68">
            <w:rPr>
              <w:noProof/>
            </w:rPr>
            <w:t>(David, Creek, &amp; David, 2019)</w:t>
          </w:r>
          <w:r w:rsidR="00105A68">
            <w:fldChar w:fldCharType="end"/>
          </w:r>
          <w:r>
            <w:t>, whereas Moxy Hotels caters to budget-conscious millennial and Gen Z travelers, focusing on trendy design, affordability, and vibrant social spaces. Six Senses faces intense competition from other luxury hotel brands, while Moxy Hotels operates in a highly competitive affordable hotel segment</w:t>
          </w:r>
          <w:r w:rsidR="00062E6D">
            <w:t xml:space="preserve"> </w:t>
          </w:r>
          <w:r w:rsidR="00062E6D">
            <w:fldChar w:fldCharType="begin"/>
          </w:r>
          <w:r w:rsidR="00062E6D">
            <w:instrText xml:space="preserve"> ADDIN EN.CITE &lt;EndNote&gt;&lt;Cite&gt;&lt;Author&gt;Piuchan&lt;/Author&gt;&lt;Year&gt;2019&lt;/Year&gt;&lt;RecNum&gt;8&lt;/RecNum&gt;&lt;DisplayText&gt;(Piuchan &amp;amp; Prachansit, 2019)&lt;/DisplayText&gt;&lt;record&gt;&lt;rec-number&gt;8&lt;/rec-number&gt;&lt;foreign-keys&gt;&lt;key app="EN" db-id="av0rs0prcrvs2ke92v3xw006a0p0vwew25wf" timestamp="1684437863"&gt;8&lt;/key&gt;&lt;/foreign-keys&gt;&lt;ref-type name="Journal Article"&gt;17&lt;/ref-type&gt;&lt;contributors&gt;&lt;authors&gt;&lt;author&gt;Piuchan, Manisa&lt;/author&gt;&lt;author&gt;Prachansit, Saranmit&lt;/author&gt;&lt;/authors&gt;&lt;/contributors&gt;&lt;titles&gt;&lt;title&gt;Hotel pioneers&amp;apos; leadership styles: A case study on the founders of Oberoi Group and Soneva and Six Senses Resort and Spa&lt;/title&gt;&lt;secondary-title&gt;Tourism: An International Interdisciplinary Journal&lt;/secondary-title&gt;&lt;/titles&gt;&lt;periodical&gt;&lt;full-title&gt;Tourism: An International Interdisciplinary Journal&lt;/full-title&gt;&lt;/periodical&gt;&lt;pages&gt;375-388&lt;/pages&gt;&lt;volume&gt;67&lt;/volume&gt;&lt;number&gt;4&lt;/number&gt;&lt;dates&gt;&lt;year&gt;2019&lt;/year&gt;&lt;/dates&gt;&lt;isbn&gt;1332-7461&lt;/isbn&gt;&lt;urls&gt;&lt;/urls&gt;&lt;/record&gt;&lt;/Cite&gt;&lt;/EndNote&gt;</w:instrText>
          </w:r>
          <w:r w:rsidR="00062E6D">
            <w:fldChar w:fldCharType="separate"/>
          </w:r>
          <w:r w:rsidR="00062E6D">
            <w:rPr>
              <w:noProof/>
            </w:rPr>
            <w:t>(Piuchan &amp; Prachansit, 2019)</w:t>
          </w:r>
          <w:r w:rsidR="00062E6D">
            <w:fldChar w:fldCharType="end"/>
          </w:r>
          <w:r>
            <w:fldChar w:fldCharType="begin"/>
          </w:r>
          <w:r>
            <w:fldChar w:fldCharType="separate"/>
          </w:r>
          <w:r>
            <w:t>{Carvalho, 2018 #7}</w:t>
          </w:r>
          <w:r>
            <w:fldChar w:fldCharType="end"/>
          </w:r>
          <w:r>
            <w:fldChar w:fldCharType="begin"/>
          </w:r>
          <w:r>
            <w:fldChar w:fldCharType="separate"/>
          </w:r>
          <w:r>
            <w:t>{Carvalho, 2018 #7}</w:t>
          </w:r>
          <w:r>
            <w:fldChar w:fldCharType="end"/>
          </w:r>
          <w:r>
            <w:t>.</w:t>
          </w:r>
        </w:p>
        <w:p w14:paraId="2080C398" w14:textId="41171058" w:rsidR="00E27BEE" w:rsidRDefault="00E27BEE" w:rsidP="00E27BEE">
          <w:r>
            <w:t xml:space="preserve">Six Senses differentiates itself through its sustainable luxury </w:t>
          </w:r>
          <w:r w:rsidRPr="00C07EF7">
            <w:t>positioning</w:t>
          </w:r>
          <w:r>
            <w:t>, emphasizing wellness, environmental conservation, and exclusive experiences. Moxy Hotels stands out by offering affordable accommodations with stylish design, community-driven spaces, and a lively atmosphere. Both brands aim to enhance customer experiences, but Six Senses prioritizes personalized service, while Moxy focuses on creating social and interactive environments</w:t>
          </w:r>
          <w:r w:rsidR="00105A68">
            <w:t xml:space="preserve"> </w:t>
          </w:r>
          <w:r w:rsidR="00105A68">
            <w:fldChar w:fldCharType="begin"/>
          </w:r>
          <w:r w:rsidR="00105A68">
            <w:instrText xml:space="preserve"> ADDIN EN.CITE &lt;EndNote&gt;&lt;Cite&gt;&lt;Author&gt;Ritala&lt;/Author&gt;&lt;Year&gt;2021&lt;/Year&gt;&lt;RecNum&gt;14&lt;/RecNum&gt;&lt;DisplayText&gt;(Ritala, Baiyere, Hughes, &amp;amp; Kraus, 2021)&lt;/DisplayText&gt;&lt;record&gt;&lt;rec-number&gt;14&lt;/rec-number&gt;&lt;foreign-keys&gt;&lt;key app="EN" db-id="xxvzwew2cfzf0ie0swc5spe2ddf0a9vdxw9a" timestamp="1671921581"&gt;14&lt;/key&gt;&lt;/foreign-keys&gt;&lt;ref-type name="Journal Article"&gt;17&lt;/ref-type&gt;&lt;contributors&gt;&lt;authors&gt;&lt;author&gt;Ritala, Paavo&lt;/author&gt;&lt;author&gt;Baiyere, Abayomi&lt;/author&gt;&lt;author&gt;Hughes, Mathew&lt;/author&gt;&lt;author&gt;Kraus, Sascha&lt;/author&gt;&lt;/authors&gt;&lt;/contributors&gt;&lt;titles&gt;&lt;title&gt;Digital strategy implementation: The role of individual entrepreneurial orientation and relational capital&lt;/title&gt;&lt;secondary-title&gt;Technological Forecasting and Social Change&lt;/secondary-title&gt;&lt;/titles&gt;&lt;periodical&gt;&lt;full-title&gt;Technological Forecasting and Social Change&lt;/full-title&gt;&lt;/periodical&gt;&lt;pages&gt;120961&lt;/pages&gt;&lt;volume&gt;171&lt;/volume&gt;&lt;dates&gt;&lt;year&gt;2021&lt;/year&gt;&lt;/dates&gt;&lt;isbn&gt;0040-1625&lt;/isbn&gt;&lt;urls&gt;&lt;/urls&gt;&lt;/record&gt;&lt;/Cite&gt;&lt;/EndNote&gt;</w:instrText>
          </w:r>
          <w:r w:rsidR="00105A68">
            <w:fldChar w:fldCharType="separate"/>
          </w:r>
          <w:r w:rsidR="00105A68">
            <w:rPr>
              <w:noProof/>
            </w:rPr>
            <w:t>(Ritala, Baiyere, Hughes, &amp; Kraus, 2021)</w:t>
          </w:r>
          <w:r w:rsidR="00105A68">
            <w:fldChar w:fldCharType="end"/>
          </w:r>
          <w:r>
            <w:t>.</w:t>
          </w:r>
        </w:p>
        <w:p w14:paraId="06DC597E" w14:textId="20A7311A" w:rsidR="00E27BEE" w:rsidRDefault="00E27BEE" w:rsidP="00E27BEE">
          <w:r>
            <w:t>Six Senses faces challenges in expanding its reach due to premium pricing and limited properties, but has opportunities to capitalize on the growing demand for sustainable luxury experiences. Moxy Hotels has opportunities for expansion into new markets and leveraging social media and influencer collaborations, but faces the challenge of maintaining brand consistency and attracting diverse customer segments</w:t>
          </w:r>
          <w:r w:rsidR="00062E6D">
            <w:t xml:space="preserve"> </w:t>
          </w:r>
          <w:r w:rsidR="00062E6D">
            <w:fldChar w:fldCharType="begin"/>
          </w:r>
          <w:r w:rsidR="00062E6D">
            <w:instrText xml:space="preserve"> ADDIN EN.CITE &lt;EndNote&gt;&lt;Cite&gt;&lt;Author&gt;Stombelli&lt;/Author&gt;&lt;Year&gt;2020&lt;/Year&gt;&lt;RecNum&gt;2&lt;/RecNum&gt;&lt;DisplayText&gt;(Stombelli, 2020)&lt;/DisplayText&gt;&lt;record&gt;&lt;rec-number&gt;2&lt;/rec-number&gt;&lt;foreign-keys&gt;&lt;key app="EN" db-id="av0rs0prcrvs2ke92v3xw006a0p0vwew25wf" timestamp="1684433299"&gt;2&lt;/key&gt;&lt;/foreign-keys&gt;&lt;ref-type name="Journal Article"&gt;17&lt;/ref-type&gt;&lt;contributors&gt;&lt;authors&gt;&lt;author&gt;Stombelli, Virginia Maria&lt;/author&gt;&lt;/authors&gt;&lt;/contributors&gt;&lt;titles&gt;&lt;title&gt;Corporate Social Responsibility in hospitality: are sustainability initiatives really sustainable? Case examples from CitizenM, Lefay and Six Senses&lt;/title&gt;&lt;secondary-title&gt;Worldwide Hospitality and Tourism Themes&lt;/secondary-title&gt;&lt;/titles&gt;&lt;periodical&gt;&lt;full-title&gt;Worldwide Hospitality and Tourism Themes&lt;/full-title&gt;&lt;/periodical&gt;&lt;pages&gt;525-545&lt;/pages&gt;&lt;volume&gt;12&lt;/volume&gt;&lt;number&gt;5&lt;/number&gt;&lt;dates&gt;&lt;year&gt;2020&lt;/year&gt;&lt;/dates&gt;&lt;isbn&gt;1755-4217&lt;/isbn&gt;&lt;urls&gt;&lt;/urls&gt;&lt;/record&gt;&lt;/Cite&gt;&lt;/EndNote&gt;</w:instrText>
          </w:r>
          <w:r w:rsidR="00062E6D">
            <w:fldChar w:fldCharType="separate"/>
          </w:r>
          <w:r w:rsidR="00062E6D">
            <w:rPr>
              <w:noProof/>
            </w:rPr>
            <w:t>(Stombelli, 2020)</w:t>
          </w:r>
          <w:r w:rsidR="00062E6D">
            <w:fldChar w:fldCharType="end"/>
          </w:r>
          <w:r>
            <w:t>.</w:t>
          </w:r>
        </w:p>
        <w:p w14:paraId="4E61DDE3" w14:textId="5BF5E79E" w:rsidR="00E27BEE" w:rsidRDefault="00E27BEE" w:rsidP="00E27BEE">
          <w:r>
            <w:t xml:space="preserve">Both brands recognize the importance of technology in their marketing strategies, such as online platforms, digital marketing, and guest experience enhancement. Six Senses places a strong </w:t>
          </w:r>
          <w:r>
            <w:lastRenderedPageBreak/>
            <w:t>emphasis on environmental sustainability, while Moxy Hotels also acknowledges the importance of eco-conscious practices, albeit to a lesser extent</w:t>
          </w:r>
          <w:r w:rsidR="00062E6D">
            <w:t xml:space="preserve"> </w:t>
          </w:r>
          <w:r w:rsidR="00062E6D">
            <w:fldChar w:fldCharType="begin"/>
          </w:r>
          <w:r w:rsidR="00062E6D">
            <w:instrText xml:space="preserve"> ADDIN EN.CITE &lt;EndNote&gt;&lt;Cite&gt;&lt;Author&gt;Silva&lt;/Author&gt;&lt;Year&gt;2018&lt;/Year&gt;&lt;RecNum&gt;3&lt;/RecNum&gt;&lt;DisplayText&gt;(Silva, 2018)&lt;/DisplayText&gt;&lt;record&gt;&lt;rec-number&gt;3&lt;/rec-number&gt;&lt;foreign-keys&gt;&lt;key app="EN" db-id="av0rs0prcrvs2ke92v3xw006a0p0vwew25wf" timestamp="1684437731"&gt;3&lt;/key&gt;&lt;/foreign-keys&gt;&lt;ref-type name="Thesis"&gt;32&lt;/ref-type&gt;&lt;contributors&gt;&lt;authors&gt;&lt;author&gt;Silva, Sofia de Sá Barbosa&lt;/author&gt;&lt;/authors&gt;&lt;/contributors&gt;&lt;titles&gt;&lt;title&gt;Wellness tourism in Southeast Asia: the case study of Six Senses Hotels Resorts &amp;amp; Spas&lt;/title&gt;&lt;/titles&gt;&lt;dates&gt;&lt;year&gt;2018&lt;/year&gt;&lt;/dates&gt;&lt;urls&gt;&lt;/urls&gt;&lt;/record&gt;&lt;/Cite&gt;&lt;/EndNote&gt;</w:instrText>
          </w:r>
          <w:r w:rsidR="00062E6D">
            <w:fldChar w:fldCharType="separate"/>
          </w:r>
          <w:r w:rsidR="00062E6D">
            <w:rPr>
              <w:noProof/>
            </w:rPr>
            <w:t>(Silva, 2018)</w:t>
          </w:r>
          <w:r w:rsidR="00062E6D">
            <w:fldChar w:fldCharType="end"/>
          </w:r>
          <w:r>
            <w:t>.</w:t>
          </w:r>
        </w:p>
        <w:p w14:paraId="1B8A2043" w14:textId="77777777" w:rsidR="00E27BEE" w:rsidRDefault="00E27BEE" w:rsidP="00E27BEE">
          <w:pPr>
            <w:pStyle w:val="Heading1"/>
          </w:pPr>
          <w:bookmarkStart w:id="3" w:name="_Toc135357504"/>
          <w:r>
            <w:t>The Marketing Mix</w:t>
          </w:r>
          <w:bookmarkEnd w:id="3"/>
          <w:r>
            <w:t xml:space="preserve"> </w:t>
          </w:r>
        </w:p>
        <w:p w14:paraId="1D04792B" w14:textId="77777777" w:rsidR="00E27BEE" w:rsidRDefault="00E27BEE" w:rsidP="00E27BEE">
          <w:r>
            <w:t>Both Six Senses and Moxy Hotels can be examined through the lens of the 7 Ps framework, which includes Product, Price, Place, Promotion, People, Process, and Physical Evidence. While there are notable differences between the two brands, there are also some similarities in certain aspects of their marketing strategies.</w:t>
          </w:r>
        </w:p>
        <w:p w14:paraId="4FA91D65" w14:textId="3DC85D78" w:rsidR="00E27BEE" w:rsidRDefault="00E27BEE" w:rsidP="00E27BEE">
          <w:r>
            <w:t xml:space="preserve">In terms of </w:t>
          </w:r>
          <w:r w:rsidRPr="0017200A">
            <w:rPr>
              <w:b/>
              <w:bCs/>
            </w:rPr>
            <w:t>Product</w:t>
          </w:r>
          <w:r>
            <w:t>, Six Senses offers luxurious accommodations, wellness-focused amenities, personalized services, and unique experiences. On the other hand, Moxy Hotels positions itself as a stylish and affordable option, with its product offering including trendy accommodations, communal spaces, and a vibrant atmosphere. The primary difference lies in the level of luxury and exclusivity offered by Six Senses compared to the trendy and budget-friendly approach of Moxy Hotels</w:t>
          </w:r>
          <w:r w:rsidR="00062E6D">
            <w:t xml:space="preserve"> </w:t>
          </w:r>
          <w:r w:rsidR="00062E6D">
            <w:fldChar w:fldCharType="begin"/>
          </w:r>
          <w:r w:rsidR="00062E6D">
            <w:instrText xml:space="preserve"> ADDIN EN.CITE &lt;EndNote&gt;&lt;Cite&gt;&lt;Author&gt;Sousa&lt;/Author&gt;&lt;Year&gt;2021&lt;/Year&gt;&lt;RecNum&gt;6&lt;/RecNum&gt;&lt;DisplayText&gt;(Sousa, Magalhães, &amp;amp; Soares, 2021)&lt;/DisplayText&gt;&lt;record&gt;&lt;rec-number&gt;6&lt;/rec-number&gt;&lt;foreign-keys&gt;&lt;key app="EN" db-id="av0rs0prcrvs2ke92v3xw006a0p0vwew25wf" timestamp="1684437776"&gt;6&lt;/key&gt;&lt;/foreign-keys&gt;&lt;ref-type name="Book Section"&gt;5&lt;/ref-type&gt;&lt;contributors&gt;&lt;authors&gt;&lt;author&gt;Sousa, Bruno Barbosa&lt;/author&gt;&lt;author&gt;Magalhães, Filipa Costa&lt;/author&gt;&lt;author&gt;Soares, Daniela Braga&lt;/author&gt;&lt;/authors&gt;&lt;/contributors&gt;&lt;titles&gt;&lt;title&gt;The role of relational marketing in specific contexts of tourism: A luxury hotel management perspective&lt;/title&gt;&lt;secondary-title&gt;Building consumer-brand relationship in luxury brand management&lt;/secondary-title&gt;&lt;/titles&gt;&lt;pages&gt;223-243&lt;/pages&gt;&lt;dates&gt;&lt;year&gt;2021&lt;/year&gt;&lt;/dates&gt;&lt;publisher&gt;IGI Global&lt;/publisher&gt;&lt;urls&gt;&lt;/urls&gt;&lt;/record&gt;&lt;/Cite&gt;&lt;/EndNote&gt;</w:instrText>
          </w:r>
          <w:r w:rsidR="00062E6D">
            <w:fldChar w:fldCharType="separate"/>
          </w:r>
          <w:r w:rsidR="00062E6D">
            <w:rPr>
              <w:noProof/>
            </w:rPr>
            <w:t>(Sousa, Magalhães, &amp; Soares, 2021)</w:t>
          </w:r>
          <w:r w:rsidR="00062E6D">
            <w:fldChar w:fldCharType="end"/>
          </w:r>
          <w:r>
            <w:t>.</w:t>
          </w:r>
        </w:p>
        <w:p w14:paraId="25D97D11" w14:textId="51DEF4E8" w:rsidR="00E27BEE" w:rsidRDefault="00E27BEE" w:rsidP="00E27BEE">
          <w:r>
            <w:t xml:space="preserve">Regarding </w:t>
          </w:r>
          <w:r w:rsidRPr="0017200A">
            <w:rPr>
              <w:b/>
              <w:bCs/>
            </w:rPr>
            <w:t>Price</w:t>
          </w:r>
          <w:r>
            <w:t>, Six Senses adopts a premium pricing strategy to align with its luxurious positioning, targeting affluent travelers willing to pay for exceptional experiences. In contrast, Moxy Hotels implements a more competitive and affordable pricing strategy to appeal to budget-conscious travelers, particularly the younger generations. The difference in pricing reflects the varying target markets and positioning of the two brands</w:t>
          </w:r>
          <w:r w:rsidR="00105A68">
            <w:t xml:space="preserve"> </w:t>
          </w:r>
          <w:r w:rsidR="00105A68">
            <w:fldChar w:fldCharType="begin"/>
          </w:r>
          <w:r w:rsidR="00105A68">
            <w:instrText xml:space="preserve"> ADDIN EN.CITE &lt;EndNote&gt;&lt;Cite&gt;&lt;Author&gt;Shankar&lt;/Author&gt;&lt;Year&gt;2021&lt;/Year&gt;&lt;RecNum&gt;23&lt;/RecNum&gt;&lt;DisplayText&gt;(Shankar et al., 2021)&lt;/DisplayText&gt;&lt;record&gt;&lt;rec-number&gt;23&lt;/rec-number&gt;&lt;foreign-keys&gt;&lt;key app="EN" db-id="xxvzwew2cfzf0ie0swc5spe2ddf0a9vdxw9a" timestamp="1671921837"&gt;23&lt;/key&gt;&lt;/foreign-keys&gt;&lt;ref-type name="Journal Article"&gt;17&lt;/ref-type&gt;&lt;contributors&gt;&lt;authors&gt;&lt;author&gt;Shankar, Venkatesh&lt;/author&gt;&lt;author&gt;Grewal, Dhruv&lt;/author&gt;&lt;author&gt;Sunder, Sarang&lt;/author&gt;&lt;author&gt;Fossen, Beth&lt;/author&gt;&lt;author&gt;Peters, Kay&lt;/author&gt;&lt;author&gt;Agarwal, Amit&lt;/author&gt;&lt;/authors&gt;&lt;/contributors&gt;&lt;titles&gt;&lt;title&gt;Digital marketing communication in global marketplaces: A review of extant research, future directions, and potential approaches&lt;/title&gt;&lt;secondary-title&gt;International Journal of research in Marketing&lt;/secondary-title&gt;&lt;/titles&gt;&lt;periodical&gt;&lt;full-title&gt;International Journal of research in Marketing&lt;/full-title&gt;&lt;/periodical&gt;&lt;dates&gt;&lt;year&gt;2021&lt;/year&gt;&lt;/dates&gt;&lt;isbn&gt;0167-8116&lt;/isbn&gt;&lt;urls&gt;&lt;/urls&gt;&lt;/record&gt;&lt;/Cite&gt;&lt;/EndNote&gt;</w:instrText>
          </w:r>
          <w:r w:rsidR="00105A68">
            <w:fldChar w:fldCharType="separate"/>
          </w:r>
          <w:r w:rsidR="00105A68">
            <w:rPr>
              <w:noProof/>
            </w:rPr>
            <w:t>(Shankar et al., 2021)</w:t>
          </w:r>
          <w:r w:rsidR="00105A68">
            <w:fldChar w:fldCharType="end"/>
          </w:r>
          <w:r>
            <w:t>.</w:t>
          </w:r>
        </w:p>
        <w:p w14:paraId="239FB2B2" w14:textId="5B47CCBB" w:rsidR="00E27BEE" w:rsidRDefault="00E27BEE" w:rsidP="00E27BEE">
          <w:r w:rsidRPr="0017200A">
            <w:rPr>
              <w:b/>
              <w:bCs/>
            </w:rPr>
            <w:t>Place</w:t>
          </w:r>
          <w:r>
            <w:t xml:space="preserve"> refers to the physical locations where the brands operate. Six Senses strategically selects exclusive destinations known for their natural beauty and serenity. Moxy Hotels, on the other hand, targets urban locations in popular travel destinations, focusing on accessibility and convenience for its target market. The difference in place selection highlights the distinct preferences and needs of their respective target customers</w:t>
          </w:r>
          <w:r w:rsidR="00062E6D">
            <w:t xml:space="preserve"> </w:t>
          </w:r>
          <w:r w:rsidR="00062E6D">
            <w:fldChar w:fldCharType="begin"/>
          </w:r>
          <w:r w:rsidR="00062E6D">
            <w:instrText xml:space="preserve"> ADDIN EN.CITE &lt;EndNote&gt;&lt;Cite&gt;&lt;Author&gt;Аль-Алави&lt;/Author&gt;&lt;Year&gt;2021&lt;/Year&gt;&lt;RecNum&gt;1&lt;/RecNum&gt;&lt;DisplayText&gt;(Аль-Алави, 2021)&lt;/DisplayText&gt;&lt;record&gt;&lt;rec-number&gt;1&lt;/rec-number&gt;&lt;foreign-keys&gt;&lt;key app="EN" db-id="av0rs0prcrvs2ke92v3xw006a0p0vwew25wf" timestamp="1684433282"&gt;1&lt;/key&gt;&lt;/foreign-keys&gt;&lt;ref-type name="Conference Proceedings"&gt;10&lt;/ref-type&gt;&lt;contributors&gt;&lt;authors&gt;&lt;author&gt;Аль-Алави, Фатма Абдуллах Джума&lt;/author&gt;&lt;/authors&gt;&lt;/contributors&gt;&lt;titles&gt;&lt;title&gt;ECO-FRIENDLY SYSTEM: SIX SENSES RESORT&lt;/title&gt;&lt;secondary-title&gt;Зеленый туризм в России: современное состояние, проблемы и перспективы развития&lt;/secondary-title&gt;&lt;/titles&gt;&lt;pages&gt;14-20&lt;/pages&gt;&lt;dates&gt;&lt;year&gt;2021&lt;/year&gt;&lt;/dates&gt;&lt;urls&gt;&lt;/urls&gt;&lt;/record&gt;&lt;/Cite&gt;&lt;/EndNote&gt;</w:instrText>
          </w:r>
          <w:r w:rsidR="00062E6D">
            <w:fldChar w:fldCharType="separate"/>
          </w:r>
          <w:r w:rsidR="00062E6D">
            <w:rPr>
              <w:noProof/>
            </w:rPr>
            <w:t>(Аль-Алави, 2021)</w:t>
          </w:r>
          <w:r w:rsidR="00062E6D">
            <w:fldChar w:fldCharType="end"/>
          </w:r>
          <w:r>
            <w:t>.</w:t>
          </w:r>
        </w:p>
        <w:p w14:paraId="40970F03" w14:textId="2736C6AB" w:rsidR="00E27BEE" w:rsidRDefault="00E27BEE" w:rsidP="00E27BEE">
          <w:r w:rsidRPr="0017200A">
            <w:rPr>
              <w:b/>
              <w:bCs/>
            </w:rPr>
            <w:t>Promotion</w:t>
          </w:r>
          <w:r>
            <w:t xml:space="preserve"> strategies also differ between Six Senses and Moxy Hotels. Six Senses emphasizes sustainability, wellness, and exclusivity in its promotional efforts. In contrast, Moxy Hotels engages with its target market through social media channels, influencer collaborations, and experiential marketing. The promotional strategies align with the target market preferences and the brand images they aim to cultivate</w:t>
          </w:r>
          <w:r w:rsidR="00105A68">
            <w:t xml:space="preserve"> </w:t>
          </w:r>
          <w:r w:rsidR="00105A68">
            <w:fldChar w:fldCharType="begin"/>
          </w:r>
          <w:r w:rsidR="00105A68">
            <w:instrText xml:space="preserve"> ADDIN EN.CITE &lt;EndNote&gt;&lt;Cite&gt;&lt;Author&gt;Rennes&lt;/Author&gt;&lt;Year&gt;2022&lt;/Year&gt;&lt;RecNum&gt;11&lt;/RecNum&gt;&lt;DisplayText&gt;(Rennes, Santini, &amp;amp; Jönsson, 2022)&lt;/DisplayText&gt;&lt;record&gt;&lt;rec-number&gt;11&lt;/rec-number&gt;&lt;foreign-keys&gt;&lt;key app="EN" db-id="xxvzwew2cfzf0ie0swc5spe2ddf0a9vdxw9a" timestamp="1671921527"&gt;11&lt;/key&gt;&lt;/foreign-keys&gt;&lt;ref-type name="Conference Proceedings"&gt;10&lt;/ref-type&gt;&lt;contributors&gt;&lt;authors&gt;&lt;author&gt;Rennes, Evelina&lt;/author&gt;&lt;author&gt;Santini, Marina&lt;/author&gt;&lt;author&gt;Jönsson, Arne&lt;/author&gt;&lt;/authors&gt;&lt;/contributors&gt;&lt;titles&gt;&lt;title&gt;The Swedish Simplification Toolkit:–Designed with Target Audiences in Mind&lt;/title&gt;&lt;secondary-title&gt;Proceedings of the 2nd Workshop on Tools and Resources to Empower People with REAding DIfficulties (READI) within the 13th Language Resources and Evaluation Conference&lt;/secondary-title&gt;&lt;/titles&gt;&lt;pages&gt;31-38&lt;/pages&gt;&lt;dates&gt;&lt;year&gt;2022&lt;/year&gt;&lt;/dates&gt;&lt;urls&gt;&lt;/urls&gt;&lt;/record&gt;&lt;/Cite&gt;&lt;/EndNote&gt;</w:instrText>
          </w:r>
          <w:r w:rsidR="00105A68">
            <w:fldChar w:fldCharType="separate"/>
          </w:r>
          <w:r w:rsidR="00105A68">
            <w:rPr>
              <w:noProof/>
            </w:rPr>
            <w:t>(Rennes, Santini, &amp; Jönsson, 2022)</w:t>
          </w:r>
          <w:r w:rsidR="00105A68">
            <w:fldChar w:fldCharType="end"/>
          </w:r>
          <w:r>
            <w:t>.</w:t>
          </w:r>
        </w:p>
        <w:p w14:paraId="7E27B057" w14:textId="1FFB34F1" w:rsidR="00E27BEE" w:rsidRDefault="00E27BEE" w:rsidP="00E27BEE">
          <w:r w:rsidRPr="0017200A">
            <w:rPr>
              <w:b/>
              <w:bCs/>
            </w:rPr>
            <w:t>People</w:t>
          </w:r>
          <w:r>
            <w:t xml:space="preserve"> play a crucial role in both brands' strategies, although with some variations. Six Senses places a strong emphasis on highly trained staff known as "Experience Makers" who deliver personalized service and exceptional guest experiences. Moxy Hotels</w:t>
          </w:r>
          <w:r w:rsidR="00E50B52">
            <w:t xml:space="preserve"> </w:t>
          </w:r>
          <w:r>
            <w:t>focuses on creating a friendly and approachable environment where staff contribute to the energetic and social atmosphere. The difference lies in the desired guest-staff interactions and the atmosphere each brand seeks to foster</w:t>
          </w:r>
          <w:r w:rsidR="00B1369A">
            <w:fldChar w:fldCharType="begin"/>
          </w:r>
          <w:r w:rsidR="00B1369A">
            <w:instrText xml:space="preserve"> ADDIN EN.CITE &lt;EndNote&gt;&lt;Cite&gt;&lt;Author&gt;Banyeva&lt;/Author&gt;&lt;Year&gt;2023&lt;/Year&gt;&lt;RecNum&gt;4&lt;/RecNum&gt;&lt;DisplayText&gt;(Banyeva et al., 2023)&lt;/DisplayText&gt;&lt;record&gt;&lt;rec-number&gt;4&lt;/rec-number&gt;&lt;foreign-keys&gt;&lt;key app="EN" db-id="av0rs0prcrvs2ke92v3xw006a0p0vwew25wf" timestamp="1684437743"&gt;4&lt;/key&gt;&lt;/foreign-keys&gt;&lt;ref-type name="Journal Article"&gt;17&lt;/ref-type&gt;&lt;contributors&gt;&lt;authors&gt;&lt;author&gt;Banyeva, Iryna&lt;/author&gt;&lt;author&gt;Lebedieva, Nataliia&lt;/author&gt;&lt;author&gt;Nehrey, Maryna&lt;/author&gt;&lt;author&gt;Velychko, Olena&lt;/author&gt;&lt;author&gt;Petrova, Olena&lt;/author&gt;&lt;author&gt;Peresichna, Svitlana&lt;/author&gt;&lt;/authors&gt;&lt;/contributors&gt;&lt;titles&gt;&lt;title&gt;Digital Tools of Marketing Strategies in Hotel Branding&lt;/title&gt;&lt;secondary-title&gt;Journal of Information Technology Management&lt;/secondary-title&gt;&lt;/titles&gt;&lt;periodical&gt;&lt;full-title&gt;Journal of Information Technology Management&lt;/full-title&gt;&lt;/periodical&gt;&lt;pages&gt;62-88&lt;/pages&gt;&lt;volume&gt;15&lt;/volume&gt;&lt;number&gt;1&lt;/number&gt;&lt;dates&gt;&lt;year&gt;2023&lt;/year&gt;&lt;/dates&gt;&lt;isbn&gt;2008-5893&lt;/isbn&gt;&lt;urls&gt;&lt;/urls&gt;&lt;/record&gt;&lt;/Cite&gt;&lt;/EndNote&gt;</w:instrText>
          </w:r>
          <w:r w:rsidR="00B1369A">
            <w:fldChar w:fldCharType="separate"/>
          </w:r>
          <w:r w:rsidR="00B1369A">
            <w:rPr>
              <w:noProof/>
            </w:rPr>
            <w:t>(Banyeva et al., 2023)</w:t>
          </w:r>
          <w:r w:rsidR="00B1369A">
            <w:fldChar w:fldCharType="end"/>
          </w:r>
          <w:r>
            <w:t>.</w:t>
          </w:r>
        </w:p>
        <w:p w14:paraId="53A4FA08" w14:textId="116902A6" w:rsidR="00E27BEE" w:rsidRDefault="00E27BEE" w:rsidP="00E27BEE">
          <w:r w:rsidRPr="0017200A">
            <w:rPr>
              <w:b/>
              <w:bCs/>
            </w:rPr>
            <w:t>Process</w:t>
          </w:r>
          <w:r>
            <w:t xml:space="preserve"> refers to the methods and procedures employed in delivering the brand experience. Six Senses prioritizes a seamless and personalized guest experience from the moment of booking to departure, aiming to create a luxurious and hassle-free journey for its guests. Moxy Hotels, on the other hand, emphasizes efficiency, self-service options, and a streamlined experience to cater to the preferences of tech-savvy travelers. The differences in process align with the distinct positioning and target markets of the two brands</w:t>
          </w:r>
          <w:r w:rsidR="00105A68">
            <w:t xml:space="preserve"> </w:t>
          </w:r>
          <w:r w:rsidR="00105A68">
            <w:fldChar w:fldCharType="begin"/>
          </w:r>
          <w:r w:rsidR="00105A68">
            <w:instrText xml:space="preserve"> ADDIN EN.CITE &lt;EndNote&gt;&lt;Cite&gt;&lt;Author&gt;Tsurkan&lt;/Author&gt;&lt;Year&gt;2022&lt;/Year&gt;&lt;RecNum&gt;10&lt;/RecNum&gt;&lt;DisplayText&gt;(Tsurkan &amp;amp; Yurina, 2022)&lt;/DisplayText&gt;&lt;record&gt;&lt;rec-number&gt;10&lt;/rec-number&gt;&lt;foreign-keys&gt;&lt;key app="EN" db-id="xxvzwew2cfzf0ie0swc5spe2ddf0a9vdxw9a" timestamp="1671921507"&gt;10&lt;/key&gt;&lt;/foreign-keys&gt;&lt;ref-type name="Journal Article"&gt;17&lt;/ref-type&gt;&lt;contributors&gt;&lt;authors&gt;&lt;author&gt;Tsurkan, IM&lt;/author&gt;&lt;author&gt;Yurina, Yu M&lt;/author&gt;&lt;/authors&gt;&lt;/contributors&gt;&lt;titles&gt;&lt;title&gt;INTRODUCTION OF MODERN COMMUNICATION TOOLS FOR INFLUENCING THE TARGET AUDIENCE&lt;/title&gt;&lt;secondary-title&gt;Publishing House “Baltija Publishing”&lt;/secondary-title&gt;&lt;/titles&gt;&lt;periodical&gt;&lt;full-title&gt;Publishing House “Baltija Publishing”&lt;/full-title&gt;&lt;/periodical&gt;&lt;dates&gt;&lt;year&gt;2022&lt;/year&gt;&lt;/dates&gt;&lt;urls&gt;&lt;/urls&gt;&lt;/record&gt;&lt;/Cite&gt;&lt;/EndNote&gt;</w:instrText>
          </w:r>
          <w:r w:rsidR="00105A68">
            <w:fldChar w:fldCharType="separate"/>
          </w:r>
          <w:r w:rsidR="00105A68">
            <w:rPr>
              <w:noProof/>
            </w:rPr>
            <w:t>(Tsurkan &amp; Yurina, 2022)</w:t>
          </w:r>
          <w:r w:rsidR="00105A68">
            <w:fldChar w:fldCharType="end"/>
          </w:r>
          <w:r>
            <w:t>.</w:t>
          </w:r>
        </w:p>
        <w:p w14:paraId="7B18EBA1" w14:textId="6E1C764D" w:rsidR="00E27BEE" w:rsidRDefault="00E27BEE" w:rsidP="00E27BEE">
          <w:r>
            <w:t xml:space="preserve">Lastly, </w:t>
          </w:r>
          <w:r w:rsidRPr="0017200A">
            <w:rPr>
              <w:b/>
              <w:bCs/>
            </w:rPr>
            <w:t>Physical</w:t>
          </w:r>
          <w:r>
            <w:t xml:space="preserve"> Evidence encompasses the tangible elements that contribute to the overall brand experience. Six Senses focuses on creating an atmosphere of luxury and tranquility, featuring well-designed and sustainable properties in stunning natural surroundings. The physical evidence reinforces the brand's image of exclusivity and sustainability. Moxy Hotels, in contrast, emphasizes contemporary design, vibrant and communal spaces, creating a modern and energetic ambiance. The physical evidence reflects the brand's trendy and social positioning</w:t>
          </w:r>
          <w:r w:rsidR="00B1369A">
            <w:t xml:space="preserve"> </w:t>
          </w:r>
          <w:r w:rsidR="00B1369A">
            <w:fldChar w:fldCharType="begin"/>
          </w:r>
          <w:r w:rsidR="00B1369A">
            <w:instrText xml:space="preserve"> ADDIN EN.CITE &lt;EndNote&gt;&lt;Cite&gt;&lt;Author&gt;George&lt;/Author&gt;&lt;Year&gt;2021&lt;/Year&gt;&lt;RecNum&gt;9&lt;/RecNum&gt;&lt;DisplayText&gt;(George, 2021)&lt;/DisplayText&gt;&lt;record&gt;&lt;rec-number&gt;9&lt;/rec-number&gt;&lt;foreign-keys&gt;&lt;key app="EN" db-id="av0rs0prcrvs2ke92v3xw006a0p0vwew25wf" timestamp="1684437900"&gt;9&lt;/key&gt;&lt;/foreign-keys&gt;&lt;ref-type name="Book Section"&gt;5&lt;/ref-type&gt;&lt;contributors&gt;&lt;authors&gt;&lt;author&gt;George, Richard&lt;/author&gt;&lt;/authors&gt;&lt;/contributors&gt;&lt;titles&gt;&lt;title&gt;Market Segmentation, Targeting, and Positioning&lt;/title&gt;&lt;secondary-title&gt;Marketing Tourism and Hospitality: Concepts and Cases&lt;/secondary-title&gt;&lt;/titles&gt;&lt;pages&gt;221-246&lt;/pages&gt;&lt;dates&gt;&lt;year&gt;2021&lt;/year&gt;&lt;/dates&gt;&lt;publisher&gt;Springer&lt;/publisher&gt;&lt;urls&gt;&lt;/urls&gt;&lt;/record&gt;&lt;/Cite&gt;&lt;/EndNote&gt;</w:instrText>
          </w:r>
          <w:r w:rsidR="00B1369A">
            <w:fldChar w:fldCharType="separate"/>
          </w:r>
          <w:r w:rsidR="00B1369A">
            <w:rPr>
              <w:noProof/>
            </w:rPr>
            <w:t>(George, 2021)</w:t>
          </w:r>
          <w:r w:rsidR="00B1369A">
            <w:fldChar w:fldCharType="end"/>
          </w:r>
          <w:r>
            <w:t>.</w:t>
          </w:r>
        </w:p>
        <w:p w14:paraId="061480D2" w14:textId="77777777" w:rsidR="00E27BEE" w:rsidRDefault="00E27BEE" w:rsidP="00E27BEE">
          <w:r>
            <w:t>The assumptions regarding the target markets and brand strategies of both Six Senses and Moxy Hotels are largely confirmed, as the brands' approaches align with the expectations and preferences of their respective target customers.</w:t>
          </w:r>
        </w:p>
        <w:p w14:paraId="5B9E992E" w14:textId="77777777" w:rsidR="00E27BEE" w:rsidRDefault="00E27BEE" w:rsidP="00E27BEE">
          <w:pPr>
            <w:pStyle w:val="Heading1"/>
          </w:pPr>
          <w:bookmarkStart w:id="4" w:name="_Toc135357505"/>
          <w:r>
            <w:t>Segmentation, Targeting and Positioning</w:t>
          </w:r>
          <w:bookmarkEnd w:id="4"/>
          <w:r>
            <w:t xml:space="preserve"> </w:t>
          </w:r>
        </w:p>
        <w:p w14:paraId="6E676FF2" w14:textId="77777777" w:rsidR="00E27BEE" w:rsidRPr="00A67CA4" w:rsidRDefault="00E27BEE" w:rsidP="00E27BEE">
          <w:pPr>
            <w:rPr>
              <w:b/>
              <w:bCs/>
            </w:rPr>
          </w:pPr>
          <w:r w:rsidRPr="00A67CA4">
            <w:rPr>
              <w:b/>
              <w:bCs/>
            </w:rPr>
            <w:t>Customer Segments</w:t>
          </w:r>
        </w:p>
        <w:p w14:paraId="113E88E2" w14:textId="4F0943D1" w:rsidR="00E27BEE" w:rsidRDefault="00E27BEE" w:rsidP="00E27BEE">
          <w:r>
            <w:t>Six Senses primarily targets affluent travelers who prioritize luxury, wellness, and sustainability in their travel experiences. The brand caters to high-net-worth individuals and the older generation seeking exclusive and personalized services. These customers value premium accommodations, wellness amenities, and unique experiences in serene and natural environments</w:t>
          </w:r>
          <w:r w:rsidR="00105A68">
            <w:t xml:space="preserve"> </w:t>
          </w:r>
          <w:r w:rsidR="00105A68">
            <w:fldChar w:fldCharType="begin"/>
          </w:r>
          <w:r w:rsidR="00105A68">
            <w:instrText xml:space="preserve"> ADDIN EN.CITE &lt;EndNote&gt;&lt;Cite&gt;&lt;Author&gt;Camilleri&lt;/Author&gt;&lt;Year&gt;2018&lt;/Year&gt;&lt;RecNum&gt;15&lt;/RecNum&gt;&lt;DisplayText&gt;(Camilleri, 2018)&lt;/DisplayText&gt;&lt;record&gt;&lt;rec-number&gt;15&lt;/rec-number&gt;&lt;foreign-keys&gt;&lt;key app="EN" db-id="xxvzwew2cfzf0ie0swc5spe2ddf0a9vdxw9a" timestamp="1671921614"&gt;15&lt;/key&gt;&lt;/foreign-keys&gt;&lt;ref-type name="Book Section"&gt;5&lt;/ref-type&gt;&lt;contributors&gt;&lt;authors&gt;&lt;author&gt;Camilleri, Mark Anthony&lt;/author&gt;&lt;/authors&gt;&lt;/contributors&gt;&lt;titles&gt;&lt;title&gt;Market segmentation, targeting and positioning&lt;/title&gt;&lt;secondary-title&gt;Travel marketing, tourism economics and the airline product&lt;/secondary-title&gt;&lt;/titles&gt;&lt;pages&gt;69-83&lt;/pages&gt;&lt;dates&gt;&lt;year&gt;2018&lt;/year&gt;&lt;/dates&gt;&lt;publisher&gt;Springer&lt;/publisher&gt;&lt;urls&gt;&lt;/urls&gt;&lt;/record&gt;&lt;/Cite&gt;&lt;/EndNote&gt;</w:instrText>
          </w:r>
          <w:r w:rsidR="00105A68">
            <w:fldChar w:fldCharType="separate"/>
          </w:r>
          <w:r w:rsidR="00105A68">
            <w:rPr>
              <w:noProof/>
            </w:rPr>
            <w:t>(Camilleri, 2018)</w:t>
          </w:r>
          <w:r w:rsidR="00105A68">
            <w:fldChar w:fldCharType="end"/>
          </w:r>
          <w:r>
            <w:t>.</w:t>
          </w:r>
        </w:p>
        <w:p w14:paraId="27160438" w14:textId="7B27DBC8" w:rsidR="00E27BEE" w:rsidRDefault="00E27BEE" w:rsidP="00E27BEE">
          <w:r>
            <w:t>Moxy Hotels, on the other hand, focuses on a different customer segment. The brand targets younger generations, particularly millennials and Gen</w:t>
          </w:r>
          <w:r w:rsidR="00A7022A">
            <w:t>-</w:t>
          </w:r>
          <w:r>
            <w:t>Z, who are price-conscious and seek a trendy, social, and vibrant hotel experience. These customers value stylish design, affordability, and a lively atmosphere where they can connect with like-minded travelers</w:t>
          </w:r>
          <w:r w:rsidR="00A7022A">
            <w:t xml:space="preserve"> </w:t>
          </w:r>
          <w:r w:rsidR="00A7022A">
            <w:fldChar w:fldCharType="begin"/>
          </w:r>
          <w:r w:rsidR="00A7022A">
            <w:instrText xml:space="preserve"> ADDIN EN.CITE &lt;EndNote&gt;&lt;Cite&gt;&lt;Author&gt;Piuchan&lt;/Author&gt;&lt;Year&gt;2019&lt;/Year&gt;&lt;RecNum&gt;8&lt;/RecNum&gt;&lt;DisplayText&gt;(Piuchan &amp;amp; Prachansit, 2019)&lt;/DisplayText&gt;&lt;record&gt;&lt;rec-number&gt;8&lt;/rec-number&gt;&lt;foreign-keys&gt;&lt;key app="EN" db-id="av0rs0prcrvs2ke92v3xw006a0p0vwew25wf" timestamp="1684437863"&gt;8&lt;/key&gt;&lt;/foreign-keys&gt;&lt;ref-type name="Journal Article"&gt;17&lt;/ref-type&gt;&lt;contributors&gt;&lt;authors&gt;&lt;author&gt;Piuchan, Manisa&lt;/author&gt;&lt;author&gt;Prachansit, Saranmit&lt;/author&gt;&lt;/authors&gt;&lt;/contributors&gt;&lt;titles&gt;&lt;title&gt;Hotel pioneers&amp;apos; leadership styles: A case study on the founders of Oberoi Group and Soneva and Six Senses Resort and Spa&lt;/title&gt;&lt;secondary-title&gt;Tourism: An International Interdisciplinary Journal&lt;/secondary-title&gt;&lt;/titles&gt;&lt;periodical&gt;&lt;full-title&gt;Tourism: An International Interdisciplinary Journal&lt;/full-title&gt;&lt;/periodical&gt;&lt;pages&gt;375-388&lt;/pages&gt;&lt;volume&gt;67&lt;/volume&gt;&lt;number&gt;4&lt;/number&gt;&lt;dates&gt;&lt;year&gt;2019&lt;/year&gt;&lt;/dates&gt;&lt;isbn&gt;1332-7461&lt;/isbn&gt;&lt;urls&gt;&lt;/urls&gt;&lt;/record&gt;&lt;/Cite&gt;&lt;/EndNote&gt;</w:instrText>
          </w:r>
          <w:r w:rsidR="00A7022A">
            <w:fldChar w:fldCharType="separate"/>
          </w:r>
          <w:r w:rsidR="00A7022A">
            <w:rPr>
              <w:noProof/>
            </w:rPr>
            <w:t>(Piuchan &amp; Prachansit, 2019)</w:t>
          </w:r>
          <w:r w:rsidR="00A7022A">
            <w:fldChar w:fldCharType="end"/>
          </w:r>
          <w:r>
            <w:t>.</w:t>
          </w:r>
        </w:p>
        <w:p w14:paraId="12ACA214" w14:textId="77777777" w:rsidR="00E27BEE" w:rsidRPr="00A67CA4" w:rsidRDefault="00E27BEE" w:rsidP="00E27BEE">
          <w:pPr>
            <w:rPr>
              <w:b/>
              <w:bCs/>
            </w:rPr>
          </w:pPr>
          <w:r w:rsidRPr="00A67CA4">
            <w:rPr>
              <w:b/>
              <w:bCs/>
            </w:rPr>
            <w:t>Targeting Strategies</w:t>
          </w:r>
        </w:p>
        <w:p w14:paraId="03D2828E" w14:textId="294B36B1" w:rsidR="00E27BEE" w:rsidRDefault="00E27BEE" w:rsidP="00E27BEE">
          <w:r>
            <w:t>Six Senses employs a targeting strategy that emphasizes exclusivity, luxury, and sustainability. The brand positions itself as a provider of premium experiences, appealing to affluent travelers who value wellness and environmental conservation. Six Senses aims to create a sense of indulgence, offering personalized service, unique activities, and eco-friendly practices to attract and retain their target customers</w:t>
          </w:r>
          <w:r w:rsidR="00105A68">
            <w:t xml:space="preserve"> </w:t>
          </w:r>
          <w:r w:rsidR="00105A68">
            <w:fldChar w:fldCharType="begin"/>
          </w:r>
          <w:r w:rsidR="00105A68">
            <w:instrText xml:space="preserve"> ADDIN EN.CITE &lt;EndNote&gt;&lt;Cite&gt;&lt;Author&gt;Narayanan&lt;/Author&gt;&lt;Year&gt;2021&lt;/Year&gt;&lt;RecNum&gt;73&lt;/RecNum&gt;&lt;DisplayText&gt;(Narayanan &amp;amp; Das, 2021)&lt;/DisplayText&gt;&lt;record&gt;&lt;rec-number&gt;73&lt;/rec-number&gt;&lt;foreign-keys&gt;&lt;key app="EN" db-id="xxvzwew2cfzf0ie0swc5spe2ddf0a9vdxw9a" timestamp="1672334458"&gt;73&lt;/key&gt;&lt;/foreign-keys&gt;&lt;ref-type name="Journal Article"&gt;17&lt;/ref-type&gt;&lt;contributors&gt;&lt;authors&gt;&lt;author&gt;Narayanan, Sajith&lt;/author&gt;&lt;author&gt;Das, Jyoti Ranjan&lt;/author&gt;&lt;/authors&gt;&lt;/contributors&gt;&lt;titles&gt;&lt;title&gt;Can the marketing innovation of purpose branding make brands meaningful and relevant?&lt;/title&gt;&lt;secondary-title&gt;International Journal of Innovation Science&lt;/secondary-title&gt;&lt;/titles&gt;&lt;periodical&gt;&lt;full-title&gt;International Journal of Innovation Science&lt;/full-title&gt;&lt;/periodical&gt;&lt;dates&gt;&lt;year&gt;2021&lt;/year&gt;&lt;/dates&gt;&lt;isbn&gt;1757-2223&lt;/isbn&gt;&lt;urls&gt;&lt;/urls&gt;&lt;/record&gt;&lt;/Cite&gt;&lt;/EndNote&gt;</w:instrText>
          </w:r>
          <w:r w:rsidR="00105A68">
            <w:fldChar w:fldCharType="separate"/>
          </w:r>
          <w:r w:rsidR="00105A68">
            <w:rPr>
              <w:noProof/>
            </w:rPr>
            <w:t>(Narayanan &amp; Das, 2021)</w:t>
          </w:r>
          <w:r w:rsidR="00105A68">
            <w:fldChar w:fldCharType="end"/>
          </w:r>
          <w:r>
            <w:t>.</w:t>
          </w:r>
        </w:p>
        <w:p w14:paraId="36E6DE4D" w14:textId="13BCFABB" w:rsidR="00062E6D" w:rsidRDefault="00E27BEE" w:rsidP="00E27BEE">
          <w:r>
            <w:t>Moxy Hotels adopts a targeting strategy that focuses on affordability, trendy design, and social engagement. The brand aims to create a community-driven atmosphere, appealing to younger travelers who seek an affordable yet stylish hotel experience. Moxy Hotels leverages social media, influencer collaborations, and experiential marketing to connect with their target audience and foster a sense of community</w:t>
          </w:r>
          <w:r w:rsidR="00A7022A">
            <w:t xml:space="preserve"> </w:t>
          </w:r>
          <w:r w:rsidR="00A7022A">
            <w:fldChar w:fldCharType="begin"/>
          </w:r>
          <w:r w:rsidR="00A7022A">
            <w:instrText xml:space="preserve"> ADDIN EN.CITE &lt;EndNote&gt;&lt;Cite&gt;&lt;Author&gt;Sousa&lt;/Author&gt;&lt;Year&gt;2021&lt;/Year&gt;&lt;RecNum&gt;6&lt;/RecNum&gt;&lt;DisplayText&gt;(Sousa et al., 2021)&lt;/DisplayText&gt;&lt;record&gt;&lt;rec-number&gt;6&lt;/rec-number&gt;&lt;foreign-keys&gt;&lt;key app="EN" db-id="av0rs0prcrvs2ke92v3xw006a0p0vwew25wf" timestamp="1684437776"&gt;6&lt;/key&gt;&lt;/foreign-keys&gt;&lt;ref-type name="Book Section"&gt;5&lt;/ref-type&gt;&lt;contributors&gt;&lt;authors&gt;&lt;author&gt;Sousa, Bruno Barbosa&lt;/author&gt;&lt;author&gt;Magalhães, Filipa Costa&lt;/author&gt;&lt;author&gt;Soares, Daniela Braga&lt;/author&gt;&lt;/authors&gt;&lt;/contributors&gt;&lt;titles&gt;&lt;title&gt;The role of relational marketing in specific contexts of tourism: A luxury hotel management perspective&lt;/title&gt;&lt;secondary-title&gt;Building consumer-brand relationship in luxury brand management&lt;/secondary-title&gt;&lt;/titles&gt;&lt;pages&gt;223-243&lt;/pages&gt;&lt;dates&gt;&lt;year&gt;2021&lt;/year&gt;&lt;/dates&gt;&lt;publisher&gt;IGI Global&lt;/publisher&gt;&lt;urls&gt;&lt;/urls&gt;&lt;/record&gt;&lt;/Cite&gt;&lt;/EndNote&gt;</w:instrText>
          </w:r>
          <w:r w:rsidR="00A7022A">
            <w:fldChar w:fldCharType="separate"/>
          </w:r>
          <w:r w:rsidR="00A7022A">
            <w:rPr>
              <w:noProof/>
            </w:rPr>
            <w:t>(Sousa et al., 2021)</w:t>
          </w:r>
          <w:r w:rsidR="00A7022A">
            <w:fldChar w:fldCharType="end"/>
          </w:r>
          <w:r>
            <w:t>.</w:t>
          </w:r>
        </w:p>
        <w:p w14:paraId="6A6712EC" w14:textId="77777777" w:rsidR="00E27BEE" w:rsidRPr="00A67CA4" w:rsidRDefault="00E27BEE" w:rsidP="00E27BEE">
          <w:pPr>
            <w:rPr>
              <w:b/>
              <w:bCs/>
            </w:rPr>
          </w:pPr>
          <w:r w:rsidRPr="00A67CA4">
            <w:rPr>
              <w:b/>
              <w:bCs/>
            </w:rPr>
            <w:t>Positioning</w:t>
          </w:r>
        </w:p>
        <w:p w14:paraId="37273DA2" w14:textId="6781EA7B" w:rsidR="00E27BEE" w:rsidRDefault="00E27BEE" w:rsidP="00E27BEE">
          <w:r>
            <w:t>Six Senses positions itself as a luxury and wellness brand, targeting the upper end of the market. Its unique selling points include sustainability, personalized service, and exclusive experiences. Within the luxury segment, Six Senses strives to differentiate itself through its commitment to wellness and environmental conservation</w:t>
          </w:r>
          <w:r w:rsidR="009D4A57">
            <w:t xml:space="preserve"> </w:t>
          </w:r>
          <w:r w:rsidR="009D4A57">
            <w:fldChar w:fldCharType="begin"/>
          </w:r>
          <w:r w:rsidR="009D4A57">
            <w:instrText xml:space="preserve"> ADDIN EN.CITE &lt;EndNote&gt;&lt;Cite&gt;&lt;Author&gt;Melović&lt;/Author&gt;&lt;Year&gt;2020&lt;/Year&gt;&lt;RecNum&gt;28&lt;/RecNum&gt;&lt;DisplayText&gt;(Melović, Jocović, Dabić, Vulić, &amp;amp; Dudic, 2020)&lt;/DisplayText&gt;&lt;record&gt;&lt;rec-number&gt;28&lt;/rec-number&gt;&lt;foreign-keys&gt;&lt;key app="EN" db-id="xxvzwew2cfzf0ie0swc5spe2ddf0a9vdxw9a" timestamp="1671921992"&gt;28&lt;/key&gt;&lt;/foreign-keys&gt;&lt;ref-type name="Journal Article"&gt;17&lt;/ref-type&gt;&lt;contributors&gt;&lt;authors&gt;&lt;author&gt;Melović, Boban&lt;/author&gt;&lt;author&gt;Jocović, Mijat&lt;/author&gt;&lt;author&gt;Dabić, Marina&lt;/author&gt;&lt;author&gt;Vulić, Tamara Backović&lt;/author&gt;&lt;author&gt;Dudic, Branislav&lt;/author&gt;&lt;/authors&gt;&lt;/contributors&gt;&lt;titles&gt;&lt;title&gt;The impact of digital transformation and digital marketing on the brand promotion, positioning and electronic business in Montenegro&lt;/title&gt;&lt;secondary-title&gt;Technology in Society&lt;/secondary-title&gt;&lt;/titles&gt;&lt;periodical&gt;&lt;full-title&gt;Technology in Society&lt;/full-title&gt;&lt;/periodical&gt;&lt;pages&gt;101425&lt;/pages&gt;&lt;volume&gt;63&lt;/volume&gt;&lt;dates&gt;&lt;year&gt;2020&lt;/year&gt;&lt;/dates&gt;&lt;isbn&gt;0160-791X&lt;/isbn&gt;&lt;urls&gt;&lt;/urls&gt;&lt;/record&gt;&lt;/Cite&gt;&lt;/EndNote&gt;</w:instrText>
          </w:r>
          <w:r w:rsidR="009D4A57">
            <w:fldChar w:fldCharType="separate"/>
          </w:r>
          <w:r w:rsidR="009D4A57">
            <w:rPr>
              <w:noProof/>
            </w:rPr>
            <w:t>(Melović, Jocović, Dabić, Vulić, &amp; Dudic, 2020)</w:t>
          </w:r>
          <w:r w:rsidR="009D4A57">
            <w:fldChar w:fldCharType="end"/>
          </w:r>
          <w:r>
            <w:t>.</w:t>
          </w:r>
          <w:r w:rsidR="00A7022A">
            <w:t xml:space="preserve"> </w:t>
          </w:r>
          <w:r>
            <w:t>Moxy Hotels positions itself as a trendy and affordable brand, targeting the mid-range budget-conscious market. Its key differentiators are stylish design, social spaces, and a lively atmosphere. Moxy Hotels aims to create a sense of fun, community, and connectedness among its guests. Within the affordable hotel segment, Moxy differentiates itself by offering a unique blend of style, affordability, and social experiences</w:t>
          </w:r>
          <w:r w:rsidR="00A7022A">
            <w:t xml:space="preserve"> </w:t>
          </w:r>
          <w:r w:rsidR="00A7022A">
            <w:fldChar w:fldCharType="begin"/>
          </w:r>
          <w:r w:rsidR="00A7022A">
            <w:instrText xml:space="preserve"> ADDIN EN.CITE &lt;EndNote&gt;&lt;Cite&gt;&lt;Author&gt;Banyeva&lt;/Author&gt;&lt;Year&gt;2023&lt;/Year&gt;&lt;RecNum&gt;4&lt;/RecNum&gt;&lt;DisplayText&gt;(Banyeva et al., 2023)&lt;/DisplayText&gt;&lt;record&gt;&lt;rec-number&gt;4&lt;/rec-number&gt;&lt;foreign-keys&gt;&lt;key app="EN" db-id="av0rs0prcrvs2ke92v3xw006a0p0vwew25wf" timestamp="1684437743"&gt;4&lt;/key&gt;&lt;/foreign-keys&gt;&lt;ref-type name="Journal Article"&gt;17&lt;/ref-type&gt;&lt;contributors&gt;&lt;authors&gt;&lt;author&gt;Banyeva, Iryna&lt;/author&gt;&lt;author&gt;Lebedieva, Nataliia&lt;/author&gt;&lt;author&gt;Nehrey, Maryna&lt;/author&gt;&lt;author&gt;Velychko, Olena&lt;/author&gt;&lt;author&gt;Petrova, Olena&lt;/author&gt;&lt;author&gt;Peresichna, Svitlana&lt;/author&gt;&lt;/authors&gt;&lt;/contributors&gt;&lt;titles&gt;&lt;title&gt;Digital Tools of Marketing Strategies in Hotel Branding&lt;/title&gt;&lt;secondary-title&gt;Journal of Information Technology Management&lt;/secondary-title&gt;&lt;/titles&gt;&lt;periodical&gt;&lt;full-title&gt;Journal of Information Technology Management&lt;/full-title&gt;&lt;/periodical&gt;&lt;pages&gt;62-88&lt;/pages&gt;&lt;volume&gt;15&lt;/volume&gt;&lt;number&gt;1&lt;/number&gt;&lt;dates&gt;&lt;year&gt;2023&lt;/year&gt;&lt;/dates&gt;&lt;isbn&gt;2008-5893&lt;/isbn&gt;&lt;urls&gt;&lt;/urls&gt;&lt;/record&gt;&lt;/Cite&gt;&lt;/EndNote&gt;</w:instrText>
          </w:r>
          <w:r w:rsidR="00A7022A">
            <w:fldChar w:fldCharType="separate"/>
          </w:r>
          <w:r w:rsidR="00A7022A">
            <w:rPr>
              <w:noProof/>
            </w:rPr>
            <w:t>(Banyeva et al., 2023)</w:t>
          </w:r>
          <w:r w:rsidR="00A7022A">
            <w:fldChar w:fldCharType="end"/>
          </w:r>
          <w:r>
            <w:t>.</w:t>
          </w:r>
        </w:p>
        <w:p w14:paraId="77743DA0" w14:textId="77777777" w:rsidR="00E27BEE" w:rsidRDefault="00E27BEE" w:rsidP="00E27BEE">
          <w:r>
            <w:t xml:space="preserve">It is evident that the positioning strategies of both brands differ significantly. Six Senses aims to capture the luxury and wellness segment, whereas Moxy Hotels targets the budget-conscious, younger generations. </w:t>
          </w:r>
        </w:p>
        <w:p w14:paraId="416D11CB" w14:textId="77777777" w:rsidR="00E27BEE" w:rsidRDefault="00E27BEE" w:rsidP="00E27BEE">
          <w:pPr>
            <w:pStyle w:val="Heading1"/>
          </w:pPr>
          <w:bookmarkStart w:id="5" w:name="_Toc135357506"/>
          <w:r>
            <w:t>Conclusion</w:t>
          </w:r>
          <w:bookmarkEnd w:id="5"/>
        </w:p>
        <w:p w14:paraId="10507D87" w14:textId="77777777" w:rsidR="00E27BEE" w:rsidRDefault="00E27BEE" w:rsidP="00E27BEE">
          <w:r>
            <w:t xml:space="preserve">The analysis </w:t>
          </w:r>
          <w:r w:rsidRPr="001C1266">
            <w:t xml:space="preserve">confirmed the initial assumption that Moxy Hotels targets younger generations while Six Senses caters to the wealthy older generations. Through a comparison of their marketing methods and strategies, several key points were discovered. Six Senses focuses on luxury, wellness, and sustainability, appealing to affluent travelers, while Moxy Hotels emphasizes affordability, trendiness, and creating a social atmosphere for budget-conscious, younger guests. The analysis highlighted differences in target markets, pricing, customer experience, and brand positioning. </w:t>
          </w:r>
        </w:p>
        <w:p w14:paraId="086856C4" w14:textId="77777777" w:rsidR="00240D76" w:rsidRDefault="00E27BEE">
          <w:r w:rsidRPr="001C1266">
            <w:t>Areas for future study include evaluating the effectiveness of these strategies and exploring evolving industry trends such as technology and increasing demand for sustainable practices. Overall, this analysis provides valuable insights into the marketing approaches of Six Senses and Moxy Hotels, serving as a foundation for further research and informing marketing strategies in the hospitality industry.</w:t>
          </w:r>
        </w:p>
        <w:p w14:paraId="04092EF0" w14:textId="77777777" w:rsidR="00240D76" w:rsidRDefault="00240D76"/>
        <w:p w14:paraId="09F92344" w14:textId="25D55421" w:rsidR="00E27BEE" w:rsidRDefault="002858EE"/>
      </w:sdtContent>
    </w:sdt>
    <w:p w14:paraId="38AD2583" w14:textId="73979D8B" w:rsidR="00E27BEE" w:rsidRDefault="00062E6D" w:rsidP="00062E6D">
      <w:pPr>
        <w:pStyle w:val="Heading1"/>
      </w:pPr>
      <w:bookmarkStart w:id="6" w:name="_Toc135357507"/>
      <w:r>
        <w:t>References</w:t>
      </w:r>
      <w:bookmarkEnd w:id="6"/>
      <w:r>
        <w:t xml:space="preserve"> </w:t>
      </w:r>
    </w:p>
    <w:p w14:paraId="5D943359" w14:textId="77777777" w:rsidR="009C03A5" w:rsidRPr="009C03A5" w:rsidRDefault="00E27BEE" w:rsidP="00F6362C">
      <w:pPr>
        <w:pStyle w:val="EndNoteBibliography"/>
        <w:spacing w:after="0" w:line="360" w:lineRule="auto"/>
        <w:ind w:left="720" w:hanging="720"/>
      </w:pPr>
      <w:r>
        <w:fldChar w:fldCharType="begin"/>
      </w:r>
      <w:r>
        <w:instrText xml:space="preserve"> ADDIN EN.REFLIST </w:instrText>
      </w:r>
      <w:r>
        <w:fldChar w:fldCharType="separate"/>
      </w:r>
      <w:r w:rsidR="009C03A5" w:rsidRPr="009C03A5">
        <w:t xml:space="preserve">Banyeva, I., Lebedieva, N., Nehrey, M., Velychko, O., Petrova, O., &amp; Peresichna, S. (2023). Digital Tools of Marketing Strategies in Hotel Branding. </w:t>
      </w:r>
      <w:r w:rsidR="009C03A5" w:rsidRPr="009C03A5">
        <w:rPr>
          <w:i/>
        </w:rPr>
        <w:t>Journal of Information Technology Management, 15</w:t>
      </w:r>
      <w:r w:rsidR="009C03A5" w:rsidRPr="009C03A5">
        <w:t xml:space="preserve">(1), 62-88. </w:t>
      </w:r>
    </w:p>
    <w:p w14:paraId="7DABE8EE" w14:textId="77777777" w:rsidR="009C03A5" w:rsidRPr="009C03A5" w:rsidRDefault="009C03A5" w:rsidP="00F6362C">
      <w:pPr>
        <w:pStyle w:val="EndNoteBibliography"/>
        <w:spacing w:after="0" w:line="360" w:lineRule="auto"/>
        <w:ind w:left="720" w:hanging="720"/>
      </w:pPr>
      <w:r w:rsidRPr="009C03A5">
        <w:t xml:space="preserve">Camilleri, M. A. (2018). Market segmentation, targeting and positioning. In </w:t>
      </w:r>
      <w:r w:rsidRPr="009C03A5">
        <w:rPr>
          <w:i/>
        </w:rPr>
        <w:t>Travel marketing, tourism economics and the airline product</w:t>
      </w:r>
      <w:r w:rsidRPr="009C03A5">
        <w:t xml:space="preserve"> (pp. 69-83): Springer.</w:t>
      </w:r>
    </w:p>
    <w:p w14:paraId="5EAA872F" w14:textId="77777777" w:rsidR="009C03A5" w:rsidRPr="009C03A5" w:rsidRDefault="009C03A5" w:rsidP="00F6362C">
      <w:pPr>
        <w:pStyle w:val="EndNoteBibliography"/>
        <w:spacing w:after="0" w:line="360" w:lineRule="auto"/>
        <w:ind w:left="720" w:hanging="720"/>
      </w:pPr>
      <w:r w:rsidRPr="009C03A5">
        <w:t xml:space="preserve">Cherapanukorn, V., &amp; Focken, K. (2014). Corporate social responsibility (CSR) and sustainability in Asian luxury hotels: Policies, practices and standards. </w:t>
      </w:r>
      <w:r w:rsidRPr="009C03A5">
        <w:rPr>
          <w:i/>
        </w:rPr>
        <w:t>Asian Social Science, 10</w:t>
      </w:r>
      <w:r w:rsidRPr="009C03A5">
        <w:t xml:space="preserve">(8), 198-209. </w:t>
      </w:r>
    </w:p>
    <w:p w14:paraId="5923E66B" w14:textId="77777777" w:rsidR="009C03A5" w:rsidRPr="009C03A5" w:rsidRDefault="009C03A5" w:rsidP="00F6362C">
      <w:pPr>
        <w:pStyle w:val="EndNoteBibliography"/>
        <w:spacing w:after="0" w:line="360" w:lineRule="auto"/>
        <w:ind w:left="720" w:hanging="720"/>
      </w:pPr>
      <w:r w:rsidRPr="009C03A5">
        <w:t xml:space="preserve">David, F. R., Creek, S. A., &amp; David, F. R. (2019). What is the key to effective SWOT analysis, including AQCD factors. </w:t>
      </w:r>
      <w:r w:rsidRPr="009C03A5">
        <w:rPr>
          <w:i/>
        </w:rPr>
        <w:t>SAM Advanced Management Journal, 84</w:t>
      </w:r>
      <w:r w:rsidRPr="009C03A5">
        <w:t xml:space="preserve">(1), 25-35. </w:t>
      </w:r>
    </w:p>
    <w:p w14:paraId="6E129847" w14:textId="77777777" w:rsidR="009C03A5" w:rsidRPr="009C03A5" w:rsidRDefault="009C03A5" w:rsidP="00F6362C">
      <w:pPr>
        <w:pStyle w:val="EndNoteBibliography"/>
        <w:spacing w:after="0" w:line="360" w:lineRule="auto"/>
        <w:ind w:left="720" w:hanging="720"/>
      </w:pPr>
      <w:r w:rsidRPr="009C03A5">
        <w:t xml:space="preserve">George, R. (2021). Market Segmentation, Targeting, and Positioning. In </w:t>
      </w:r>
      <w:r w:rsidRPr="009C03A5">
        <w:rPr>
          <w:i/>
        </w:rPr>
        <w:t>Marketing Tourism and Hospitality: Concepts and Cases</w:t>
      </w:r>
      <w:r w:rsidRPr="009C03A5">
        <w:t xml:space="preserve"> (pp. 221-246): Springer.</w:t>
      </w:r>
    </w:p>
    <w:p w14:paraId="1896C688" w14:textId="77777777" w:rsidR="009C03A5" w:rsidRPr="009C03A5" w:rsidRDefault="009C03A5" w:rsidP="00F6362C">
      <w:pPr>
        <w:pStyle w:val="EndNoteBibliography"/>
        <w:spacing w:after="0" w:line="360" w:lineRule="auto"/>
        <w:ind w:left="720" w:hanging="720"/>
      </w:pPr>
      <w:r w:rsidRPr="009C03A5">
        <w:t xml:space="preserve">Melović, B., Jocović, M., Dabić, M., Vulić, T. B., &amp; Dudic, B. (2020). The impact of digital transformation and digital marketing on the brand promotion, positioning and electronic business in Montenegro. </w:t>
      </w:r>
      <w:r w:rsidRPr="009C03A5">
        <w:rPr>
          <w:i/>
        </w:rPr>
        <w:t>Technology in Society, 63</w:t>
      </w:r>
      <w:r w:rsidRPr="009C03A5">
        <w:t xml:space="preserve">, 101425. </w:t>
      </w:r>
    </w:p>
    <w:p w14:paraId="0578AA79" w14:textId="77777777" w:rsidR="009C03A5" w:rsidRPr="009C03A5" w:rsidRDefault="009C03A5" w:rsidP="00F6362C">
      <w:pPr>
        <w:pStyle w:val="EndNoteBibliography"/>
        <w:spacing w:after="0" w:line="360" w:lineRule="auto"/>
        <w:ind w:left="720" w:hanging="720"/>
      </w:pPr>
      <w:r w:rsidRPr="009C03A5">
        <w:t xml:space="preserve">Narayanan, S., &amp; Das, J. R. (2021). Can the marketing innovation of purpose branding make brands meaningful and relevant? </w:t>
      </w:r>
      <w:r w:rsidRPr="009C03A5">
        <w:rPr>
          <w:i/>
        </w:rPr>
        <w:t>International Journal of Innovation Science</w:t>
      </w:r>
      <w:r w:rsidRPr="009C03A5">
        <w:t xml:space="preserve">. </w:t>
      </w:r>
    </w:p>
    <w:p w14:paraId="40876AFD" w14:textId="77777777" w:rsidR="009C03A5" w:rsidRPr="009C03A5" w:rsidRDefault="009C03A5" w:rsidP="00F6362C">
      <w:pPr>
        <w:pStyle w:val="EndNoteBibliography"/>
        <w:spacing w:after="0" w:line="360" w:lineRule="auto"/>
        <w:ind w:left="720" w:hanging="720"/>
      </w:pPr>
      <w:r w:rsidRPr="009C03A5">
        <w:t xml:space="preserve">Piuchan, M., &amp; Prachansit, S. (2019). Hotel pioneers' leadership styles: A case study on the founders of Oberoi Group and Soneva and Six Senses Resort and Spa. </w:t>
      </w:r>
      <w:r w:rsidRPr="009C03A5">
        <w:rPr>
          <w:i/>
        </w:rPr>
        <w:t>Tourism: An International Interdisciplinary Journal, 67</w:t>
      </w:r>
      <w:r w:rsidRPr="009C03A5">
        <w:t xml:space="preserve">(4), 375-388. </w:t>
      </w:r>
    </w:p>
    <w:p w14:paraId="6F770E23" w14:textId="77777777" w:rsidR="009C03A5" w:rsidRPr="009C03A5" w:rsidRDefault="009C03A5" w:rsidP="00F6362C">
      <w:pPr>
        <w:pStyle w:val="EndNoteBibliography"/>
        <w:spacing w:after="0" w:line="360" w:lineRule="auto"/>
        <w:ind w:left="720" w:hanging="720"/>
      </w:pPr>
      <w:r w:rsidRPr="009C03A5">
        <w:t xml:space="preserve">Rennes, E., Santini, M., &amp; Jönsson, A. (2022). </w:t>
      </w:r>
      <w:r w:rsidRPr="009C03A5">
        <w:rPr>
          <w:i/>
        </w:rPr>
        <w:t>The Swedish Simplification Toolkit:–Designed with Target Audiences in Mind.</w:t>
      </w:r>
      <w:r w:rsidRPr="009C03A5">
        <w:t xml:space="preserve"> Paper presented at the Proceedings of the 2nd Workshop on Tools and Resources to Empower People with REAding DIfficulties (READI) within the 13th Language Resources and Evaluation Conference.</w:t>
      </w:r>
    </w:p>
    <w:p w14:paraId="7FC6F1F2" w14:textId="77777777" w:rsidR="009C03A5" w:rsidRPr="009C03A5" w:rsidRDefault="009C03A5" w:rsidP="00F6362C">
      <w:pPr>
        <w:pStyle w:val="EndNoteBibliography"/>
        <w:spacing w:after="0" w:line="360" w:lineRule="auto"/>
        <w:ind w:left="720" w:hanging="720"/>
      </w:pPr>
      <w:r w:rsidRPr="009C03A5">
        <w:t xml:space="preserve">Ritala, P., Baiyere, A., Hughes, M., &amp; Kraus, S. (2021). Digital strategy implementation: The role of individual entrepreneurial orientation and relational capital. </w:t>
      </w:r>
      <w:r w:rsidRPr="009C03A5">
        <w:rPr>
          <w:i/>
        </w:rPr>
        <w:t>Technological Forecasting and Social Change, 171</w:t>
      </w:r>
      <w:r w:rsidRPr="009C03A5">
        <w:t xml:space="preserve">, 120961. </w:t>
      </w:r>
    </w:p>
    <w:p w14:paraId="6040ED3B" w14:textId="77777777" w:rsidR="009C03A5" w:rsidRPr="009C03A5" w:rsidRDefault="009C03A5" w:rsidP="00F6362C">
      <w:pPr>
        <w:pStyle w:val="EndNoteBibliography"/>
        <w:spacing w:after="0" w:line="360" w:lineRule="auto"/>
        <w:ind w:left="720" w:hanging="720"/>
      </w:pPr>
      <w:r w:rsidRPr="009C03A5">
        <w:t xml:space="preserve">Shankar, V., Grewal, D., Sunder, S., Fossen, B., Peters, K., &amp; Agarwal, A. (2021). Digital marketing communication in global marketplaces: A review of extant research, future directions, and potential approaches. </w:t>
      </w:r>
      <w:r w:rsidRPr="009C03A5">
        <w:rPr>
          <w:i/>
        </w:rPr>
        <w:t>International Journal of research in Marketing</w:t>
      </w:r>
      <w:r w:rsidRPr="009C03A5">
        <w:t xml:space="preserve">. </w:t>
      </w:r>
    </w:p>
    <w:p w14:paraId="7F2071E0" w14:textId="77777777" w:rsidR="009C03A5" w:rsidRPr="009C03A5" w:rsidRDefault="009C03A5" w:rsidP="00F6362C">
      <w:pPr>
        <w:pStyle w:val="EndNoteBibliography"/>
        <w:spacing w:after="0" w:line="360" w:lineRule="auto"/>
        <w:ind w:left="720" w:hanging="720"/>
      </w:pPr>
      <w:r w:rsidRPr="009C03A5">
        <w:t xml:space="preserve">Silva, S. d. S. B. (2018). </w:t>
      </w:r>
      <w:r w:rsidRPr="009C03A5">
        <w:rPr>
          <w:i/>
        </w:rPr>
        <w:t>Wellness tourism in Southeast Asia: the case study of Six Senses Hotels Resorts &amp; Spas.</w:t>
      </w:r>
      <w:r w:rsidRPr="009C03A5">
        <w:t xml:space="preserve"> </w:t>
      </w:r>
    </w:p>
    <w:p w14:paraId="0B826F82" w14:textId="77777777" w:rsidR="009C03A5" w:rsidRPr="009C03A5" w:rsidRDefault="009C03A5" w:rsidP="00F6362C">
      <w:pPr>
        <w:pStyle w:val="EndNoteBibliography"/>
        <w:spacing w:after="0" w:line="360" w:lineRule="auto"/>
        <w:ind w:left="720" w:hanging="720"/>
      </w:pPr>
      <w:r w:rsidRPr="009C03A5">
        <w:t xml:space="preserve">Sousa, B. B., Magalhães, F. C., &amp; Soares, D. B. (2021). The role of relational marketing in specific contexts of tourism: A luxury hotel management perspective. In </w:t>
      </w:r>
      <w:r w:rsidRPr="009C03A5">
        <w:rPr>
          <w:i/>
        </w:rPr>
        <w:t>Building consumer-brand relationship in luxury brand management</w:t>
      </w:r>
      <w:r w:rsidRPr="009C03A5">
        <w:t xml:space="preserve"> (pp. 223-243): IGI Global.</w:t>
      </w:r>
    </w:p>
    <w:p w14:paraId="7408FCC2" w14:textId="77777777" w:rsidR="009C03A5" w:rsidRPr="009C03A5" w:rsidRDefault="009C03A5" w:rsidP="00F6362C">
      <w:pPr>
        <w:pStyle w:val="EndNoteBibliography"/>
        <w:spacing w:after="0" w:line="360" w:lineRule="auto"/>
        <w:ind w:left="720" w:hanging="720"/>
      </w:pPr>
      <w:r w:rsidRPr="009C03A5">
        <w:t xml:space="preserve">Stombelli, V. M. (2020). Corporate Social Responsibility in hospitality: are sustainability initiatives really sustainable? Case examples from CitizenM, Lefay and Six Senses. </w:t>
      </w:r>
      <w:r w:rsidRPr="009C03A5">
        <w:rPr>
          <w:i/>
        </w:rPr>
        <w:t>Worldwide Hospitality and Tourism Themes, 12</w:t>
      </w:r>
      <w:r w:rsidRPr="009C03A5">
        <w:t xml:space="preserve">(5), 525-545. </w:t>
      </w:r>
    </w:p>
    <w:p w14:paraId="422FD03F" w14:textId="77777777" w:rsidR="009C03A5" w:rsidRPr="009C03A5" w:rsidRDefault="009C03A5" w:rsidP="00F6362C">
      <w:pPr>
        <w:pStyle w:val="EndNoteBibliography"/>
        <w:spacing w:after="0" w:line="360" w:lineRule="auto"/>
        <w:ind w:left="720" w:hanging="720"/>
      </w:pPr>
      <w:r w:rsidRPr="009C03A5">
        <w:t xml:space="preserve">Tsurkan, I., &amp; Yurina, Y. M. (2022). INTRODUCTION OF MODERN COMMUNICATION TOOLS FOR INFLUENCING THE TARGET AUDIENCE. </w:t>
      </w:r>
      <w:r w:rsidRPr="009C03A5">
        <w:rPr>
          <w:i/>
        </w:rPr>
        <w:t>Publishing House “Baltija Publishing”</w:t>
      </w:r>
      <w:r w:rsidRPr="009C03A5">
        <w:t xml:space="preserve">. </w:t>
      </w:r>
    </w:p>
    <w:p w14:paraId="361B5A73" w14:textId="77777777" w:rsidR="009C03A5" w:rsidRPr="009C03A5" w:rsidRDefault="009C03A5" w:rsidP="00F6362C">
      <w:pPr>
        <w:pStyle w:val="EndNoteBibliography"/>
        <w:spacing w:after="0" w:line="360" w:lineRule="auto"/>
        <w:ind w:left="720" w:hanging="720"/>
      </w:pPr>
      <w:r w:rsidRPr="009C03A5">
        <w:t xml:space="preserve">Yozukmaz, N., &amp; Topaloğlu, C. (2016). Senses in hospitality: How do hotels appeal to them. </w:t>
      </w:r>
      <w:r w:rsidRPr="009C03A5">
        <w:rPr>
          <w:i/>
        </w:rPr>
        <w:t>Journal of Tourism and Hospitality Management, 4</w:t>
      </w:r>
      <w:r w:rsidRPr="009C03A5">
        <w:t xml:space="preserve">(2), 51-74. </w:t>
      </w:r>
    </w:p>
    <w:p w14:paraId="5F94EBA4" w14:textId="77777777" w:rsidR="009C03A5" w:rsidRPr="009C03A5" w:rsidRDefault="009C03A5" w:rsidP="00F6362C">
      <w:pPr>
        <w:pStyle w:val="EndNoteBibliography"/>
        <w:spacing w:line="360" w:lineRule="auto"/>
        <w:ind w:left="720" w:hanging="720"/>
      </w:pPr>
      <w:r w:rsidRPr="009C03A5">
        <w:t xml:space="preserve">Аль-Алави, Ф. А. Д. (2021). </w:t>
      </w:r>
      <w:r w:rsidRPr="009C03A5">
        <w:rPr>
          <w:i/>
        </w:rPr>
        <w:t>ECO-FRIENDLY SYSTEM: SIX SENSES RESORT.</w:t>
      </w:r>
      <w:r w:rsidRPr="009C03A5">
        <w:t xml:space="preserve"> Paper presented at the Зеленый туризм в России: современное состояние, проблемы и перспективы развития.</w:t>
      </w:r>
    </w:p>
    <w:p w14:paraId="250AF30A" w14:textId="3D4A1F06" w:rsidR="00C71205" w:rsidRDefault="00E27BEE" w:rsidP="00F6362C">
      <w:r>
        <w:fldChar w:fldCharType="end"/>
      </w:r>
      <w:bookmarkEnd w:id="0"/>
    </w:p>
    <w:sectPr w:rsidR="00C71205" w:rsidSect="00556993">
      <w:footerReference w:type="default" r:id="rId9"/>
      <w:pgSz w:w="12240" w:h="15840"/>
      <w:pgMar w:top="1440" w:right="1440" w:bottom="1440" w:left="1440" w:header="720" w:footer="720" w:gutter="0"/>
      <w:pgBorders w:offsetFrom="page">
        <w:top w:val="single" w:sz="4" w:space="24" w:color="9CC2E5" w:themeColor="accent5" w:themeTint="99"/>
        <w:left w:val="single" w:sz="4" w:space="24" w:color="9CC2E5" w:themeColor="accent5" w:themeTint="99"/>
        <w:bottom w:val="single" w:sz="4" w:space="24" w:color="9CC2E5" w:themeColor="accent5" w:themeTint="99"/>
        <w:right w:val="single" w:sz="4" w:space="24" w:color="9CC2E5" w:themeColor="accent5" w:themeTint="99"/>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15EE8C" w14:textId="77777777" w:rsidR="008E7491" w:rsidRDefault="008E7491">
      <w:pPr>
        <w:spacing w:after="0" w:line="240" w:lineRule="auto"/>
      </w:pPr>
      <w:r>
        <w:separator/>
      </w:r>
    </w:p>
  </w:endnote>
  <w:endnote w:type="continuationSeparator" w:id="0">
    <w:p w14:paraId="5C4E51F0" w14:textId="77777777" w:rsidR="008E7491" w:rsidRDefault="008E74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3309177"/>
      <w:docPartObj>
        <w:docPartGallery w:val="Page Numbers (Bottom of Page)"/>
        <w:docPartUnique/>
      </w:docPartObj>
    </w:sdtPr>
    <w:sdtEndPr/>
    <w:sdtContent>
      <w:p w14:paraId="699421A2" w14:textId="77777777" w:rsidR="00430AB3" w:rsidRDefault="00F6362C">
        <w:pPr>
          <w:pStyle w:val="Footer"/>
          <w:jc w:val="center"/>
        </w:pPr>
        <w:r>
          <w:rPr>
            <w:noProof/>
            <w:color w:val="FFFFFF" w:themeColor="background1"/>
          </w:rPr>
          <mc:AlternateContent>
            <mc:Choice Requires="wpg">
              <w:drawing>
                <wp:inline distT="0" distB="0" distL="0" distR="0" wp14:anchorId="15DB2CE1" wp14:editId="14557022">
                  <wp:extent cx="548640" cy="237490"/>
                  <wp:effectExtent l="9525" t="9525" r="13335" b="10160"/>
                  <wp:docPr id="1664803992"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237490"/>
                            <a:chOff x="614" y="660"/>
                            <a:chExt cx="864" cy="374"/>
                          </a:xfrm>
                        </wpg:grpSpPr>
                        <wps:wsp>
                          <wps:cNvPr id="793536246" name="AutoShape 47"/>
                          <wps:cNvSpPr>
                            <a:spLocks noChangeArrowheads="1"/>
                          </wps:cNvSpPr>
                          <wps:spPr bwMode="auto">
                            <a:xfrm rot="-5400000">
                              <a:off x="859" y="415"/>
                              <a:ext cx="374" cy="864"/>
                            </a:xfrm>
                            <a:prstGeom prst="roundRect">
                              <a:avLst>
                                <a:gd name="adj" fmla="val 16667"/>
                              </a:avLst>
                            </a:prstGeom>
                            <a:solidFill>
                              <a:srgbClr val="FFFFFF"/>
                            </a:solidFill>
                            <a:ln w="9525">
                              <a:solidFill>
                                <a:srgbClr val="E4BE84"/>
                              </a:solidFill>
                              <a:round/>
                              <a:headEnd/>
                              <a:tailEnd/>
                            </a:ln>
                          </wps:spPr>
                          <wps:bodyPr rot="0" vert="horz" wrap="square" lIns="91440" tIns="45720" rIns="91440" bIns="45720" anchor="t" anchorCtr="0" upright="1">
                            <a:noAutofit/>
                          </wps:bodyPr>
                        </wps:wsp>
                        <wps:wsp>
                          <wps:cNvPr id="1034984744" name="AutoShape 48"/>
                          <wps:cNvSpPr>
                            <a:spLocks noChangeArrowheads="1"/>
                          </wps:cNvSpPr>
                          <wps:spPr bwMode="auto">
                            <a:xfrm rot="-5400000">
                              <a:off x="898" y="451"/>
                              <a:ext cx="296" cy="792"/>
                            </a:xfrm>
                            <a:prstGeom prst="roundRect">
                              <a:avLst>
                                <a:gd name="adj" fmla="val 16667"/>
                              </a:avLst>
                            </a:prstGeom>
                            <a:solidFill>
                              <a:srgbClr val="E4BE84"/>
                            </a:solidFill>
                            <a:ln w="9525">
                              <a:solidFill>
                                <a:srgbClr val="E4BE84"/>
                              </a:solidFill>
                              <a:round/>
                              <a:headEnd/>
                              <a:tailEnd/>
                            </a:ln>
                          </wps:spPr>
                          <wps:bodyPr rot="0" vert="horz" wrap="square" lIns="91440" tIns="45720" rIns="91440" bIns="45720" anchor="t" anchorCtr="0" upright="1">
                            <a:noAutofit/>
                          </wps:bodyPr>
                        </wps:wsp>
                        <wps:wsp>
                          <wps:cNvPr id="392148709" name="Text Box 49"/>
                          <wps:cNvSpPr txBox="1">
                            <a:spLocks noChangeArrowheads="1"/>
                          </wps:cNvSpPr>
                          <wps:spPr bwMode="auto">
                            <a:xfrm>
                              <a:off x="732" y="716"/>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F551DB6" w14:textId="77777777" w:rsidR="00430AB3" w:rsidRPr="00430AB3" w:rsidRDefault="00F6362C">
                                <w:pPr>
                                  <w:jc w:val="center"/>
                                  <w:rPr>
                                    <w:color w:val="FFFFFF" w:themeColor="background1"/>
                                    <w:sz w:val="20"/>
                                    <w:szCs w:val="18"/>
                                  </w:rPr>
                                </w:pPr>
                                <w:r w:rsidRPr="00430AB3">
                                  <w:rPr>
                                    <w:sz w:val="20"/>
                                    <w:szCs w:val="18"/>
                                  </w:rPr>
                                  <w:fldChar w:fldCharType="begin"/>
                                </w:r>
                                <w:r w:rsidRPr="00430AB3">
                                  <w:rPr>
                                    <w:sz w:val="20"/>
                                    <w:szCs w:val="18"/>
                                  </w:rPr>
                                  <w:instrText xml:space="preserve"> PAGE    \* MERGEFORMAT </w:instrText>
                                </w:r>
                                <w:r w:rsidRPr="00430AB3">
                                  <w:rPr>
                                    <w:sz w:val="20"/>
                                    <w:szCs w:val="18"/>
                                  </w:rPr>
                                  <w:fldChar w:fldCharType="separate"/>
                                </w:r>
                                <w:r w:rsidRPr="00430AB3">
                                  <w:rPr>
                                    <w:b/>
                                    <w:bCs/>
                                    <w:noProof/>
                                    <w:color w:val="FFFFFF" w:themeColor="background1"/>
                                    <w:sz w:val="20"/>
                                    <w:szCs w:val="18"/>
                                  </w:rPr>
                                  <w:t>2</w:t>
                                </w:r>
                                <w:r w:rsidRPr="00430AB3">
                                  <w:rPr>
                                    <w:b/>
                                    <w:bCs/>
                                    <w:noProof/>
                                    <w:color w:val="FFFFFF" w:themeColor="background1"/>
                                    <w:sz w:val="20"/>
                                    <w:szCs w:val="18"/>
                                  </w:rPr>
                                  <w:fldChar w:fldCharType="end"/>
                                </w:r>
                              </w:p>
                            </w:txbxContent>
                          </wps:txbx>
                          <wps:bodyPr rot="0" vert="horz" wrap="square" lIns="0" tIns="0" rIns="0" bIns="0" anchor="t" anchorCtr="0" upright="1">
                            <a:noAutofit/>
                          </wps:bodyPr>
                        </wps:wsp>
                      </wpg:wgp>
                    </a:graphicData>
                  </a:graphic>
                </wp:inline>
              </w:drawing>
            </mc:Choice>
            <mc:Fallback>
              <w:pict>
                <v:group w14:anchorId="15DB2CE1" id="Group 1" o:spid="_x0000_s1026" style="width:43.2pt;height:18.7pt;mso-position-horizontal-relative:char;mso-position-vertical-relative:line" coordorigin="614,660" coordsize="864,374"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JmyP4VgMAAOEKAAAOAAAAZHJzL2Uyb0RvYy54bWzsVttu3DYQfS/QfyDmPdZlqSvMDWLH&#13;&#10;NgqkiVGnH8CVqEsrkSzJXWn79QVJybubGgHaGk0fqgdCI86MZg4PD3n9dh4HdGBK94ITiK5CQIxX&#13;&#10;ou55S+Dnz/dvckDaUF7TQXBG4Mg0vN1+/931JEsWi04MNVNoHgeuy0kS6IyRZRDoqmMj1VdCMj6P&#13;&#10;QyPUSI2+EqoNakWnnrfjEMRhmAaTULVUomJa97x97ydh6/I3DavMp6bRzKCBQAjIuFG5cefGYHtN&#13;&#10;y1ZR2fXVUgf9G2WMtOdwluo9NRTtVf+nVGNfKaFFY64qMQaiafqKuSaCOIzCL9p5UGIvXTNtObXy&#13;&#10;Gaf29dJWHw8PSj7JR+Wrl0/yg6h+1SjYXgeTbMtzB2u33hvtph9FzQjQvRGu87lRo80hmgbNDtvj&#13;&#10;CWE2G1TNBBKcpzgEVB0JxJsMFyHYP9Gy6j75uDTCgI4E0vQ0dbdE5yn2oZsMu7iAlv63rtSlNLv4&#13;&#10;upz0CS/9z/B66qhkbhm0heNRob4mkBWbZJPGOAXE6cgIvNsb4VwRzlx1tozq42EFVy/IcnHbUd6y&#13;&#10;d0qJqWO01gQi385FhDW0fFQvQ42UMATeJDi0j1uBBfk8KRyCOEoWcFf0HWwWegekXeEVP1pKpc0D&#13;&#10;EyOyLwSU2PP6J1YZl5kePmjjCFIvzdL6F0DNOFACBzqgKE1T33RAy8U7OCW1oVoMfX3fD4MzVLu7&#13;&#10;HRQ60IHAvXvWBb3wGziaCBRJnLg6Lub0eY47fHOXP5Piws+14llm0b7jtTcM7YfFCGg5cEd4D7mn&#13;&#10;0E7Ux0flgQ7Bypwh0An1O6BJUUlA/7anigEafuCaQBFhS23jDJxkcQhInc/szmcorzqhCBhA/vXW&#13;&#10;eF3aS9W3nbGcsEhxYXnV9GbZkbr0ZS3VTlr+S3yPwg0ucpxh/ALh829K+CL3hE/8NqLlSvi4SL1g&#13;&#10;ZEW88mvVqW9I+K+Q9X/C/2cIvyniCOdZWKx8/2xpdSNmhIsv6Y7MfCPmdc++rtJbFVikPdvEjulZ&#13;&#10;lLoKTkxPrei7UzX3e/Er0n6h6k5WLpWaCyvTXiStLFoRWr+8rJRm3s3W3x5Zf1E1nxXzWS1DQF4p&#13;&#10;w1UaX0cl3R1haqU79pYrn72nndtOVU830+0fAAAA//8DAFBLAwQUAAYACAAAACEAJGpRMOEAAAAJ&#13;&#10;AQAADwAAAGRycy9kb3ducmV2LnhtbEzPy07CQBSA4b2J7zA5JOzstIJISk8JwcuKmAgmxt2hc2gb&#13;&#10;5tJ0hnZ4e6Mb3fy7f/EV62i0GLj3rbMIWZKCYFs51doa4ePwcrcE4QNZRdpZRriyh3V5e1NQrtxo&#13;&#10;33nYh1pEo63PCaEJocul9FXDhnziOrbR6JPrDQWfuL6WqqextbXR8j5NF9JQa0H4hjreNlyd9xeD&#13;&#10;8DrSuJllz8PufNpevw4Pb5+7jBGnk/i0mk7iZgUicAx/B/wYEDIoC8qP7mKVFxohBRF+2yMsF3MQ&#13;&#10;R4TZ4xyELAv5X1B+AwAA//8DAFBLAQItABQABgAIAAAAIQBaIpOj/wAAAOUBAAATAAAAAAAAAAAA&#13;&#10;AAAAAAAAAABbQ29udGVudF9UeXBlc10ueG1sUEsBAi0AFAAGAAgAAAAhAKdKzzjYAAAAlgEAAAsA&#13;&#10;AAAAAAAAAAAAAAAAMAEAAF9yZWxzLy5yZWxzUEsBAi0AFAAGAAgAAAAhAAmbI/hWAwAA4QoAAA4A&#13;&#10;AAAAAAAAAAAAAAAAMQIAAGRycy9lMm9Eb2MueG1sUEsBAi0AFAAGAAgAAAAhACRqUTDhAAAACQEA&#13;&#10;AA8AAAAAAAAAAAAAAAAAswUAAGRycy9kb3ducmV2LnhtbFBLBQYAAAAABAAEAPMAAADBBgAAAAA=&#13;&#10;">
                  <v:roundrect id="AutoShape 47" o:spid="_x0000_s1027" style="position:absolute;left:859;top:415;width:374;height:864;rotation:-90;visibility:visible;mso-wrap-style:square;v-text-anchor:top" arcsize="10923f"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o5VUxNEAAADoAAAADwAAAGRycy9kb3ducmV2LnhtbETP0UrD&#13;&#10;MBSA4XvBdwhnsJth03XazW7ZEKXgxWBYd+HloTm2xeSkNFmb+fQiCD7A/8G/O0RrxEiD7xwrWCYp&#13;&#10;COLa6Y4bBef38m4DwgdkjcYxKbiSh8P+9maHhXYTv9FYhUZEa9gXqKANoS+k9HVLFn3ieuJozacb&#13;&#10;LAafuKGResCp48YamaVpLi12DMK32NNzS/VXdbEKdHbdyMWpNN+L8jRePkJ1nMpKqfksvmzns/i0&#13;&#10;BREohv/ij3jVCtaPq4dVnt3n8PulYAlC7n8AAAD//wMAUEsBAi0AFAAGAAgAAAAhAJytYzPwAAAA&#13;&#10;iAEAABMAAAAAAAAAAAAAAAAAAAAAAFtDb250ZW50X1R5cGVzXS54bWxQSwECLQAUAAYACAAAACEA&#13;&#10;Uefxpr4AAAAWAQAACwAAAAAAAAAAAAAAAAAhAQAAX3JlbHMvLnJlbHNQSwECLQAUAAYACAAAACEA&#13;&#10;o5VUxNEAAADoAAAADwAAAAAAAAAAAAAAAAAIAgAAZHJzL2Rvd25yZXYueG1sUEsFBgAAAAADAAMA&#13;&#10;twAAAAYDAAAAAA==&#13;&#10;" strokecolor="#e4be84"/>
                  <v:roundrect id="AutoShape 48" o:spid="_x0000_s1028" style="position:absolute;left:898;top:451;width:296;height:792;rotation:-90;visibility:visible;mso-wrap-style:square;v-text-anchor:top" arcsize="10923f"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Nz4iZNEAAADpAAAADwAAAGRycy9kb3ducmV2LnhtbETP0UrD&#13;&#10;MBSA4XvBdwhnsBtZk2p1s1s2xkTwbmwO6WVszppqclKSuMU9vQiCD/B/8C9W2Vl2whB7TxLKQgBD&#13;&#10;ar3uqZNweH2ezIDFpEgr6wklfGOE1fL6aqFq7c+0w9M+dSw7S7FWEkxKQ815bA06FQs/IGVnjz44&#13;&#10;lWLhQ8d1UOeeOmf5rRAP3KmegEWjBtwYbD/3X07CtuHN5r55n+7WIlyO5dsFb8yHlONRfpqPR3k9&#13;&#10;B5Ywp//ij3jREkpxVz3OqmlVwe+YhBIYX/4AAAD//wMAUEsBAi0AFAAGAAgAAAAhAJytYzPwAAAA&#13;&#10;iAEAABMAAAAAAAAAAAAAAAAAAAAAAFtDb250ZW50X1R5cGVzXS54bWxQSwECLQAUAAYACAAAACEA&#13;&#10;Uefxpr4AAAAWAQAACwAAAAAAAAAAAAAAAAAhAQAAX3JlbHMvLnJlbHNQSwECLQAUAAYACAAAACEA&#13;&#10;Nz4iZNEAAADpAAAADwAAAAAAAAAAAAAAAAAIAgAAZHJzL2Rvd25yZXYueG1sUEsFBgAAAAADAAMA&#13;&#10;twAAAAYDAAAAAA==&#13;&#10;" fillcolor="#e4be84" strokecolor="#e4be84"/>
                  <v:shapetype id="_x0000_t202" coordsize="21600,21600" o:spt="202" path="m,l,21600r21600,l21600,xe">
                    <v:stroke joinstyle="miter"/>
                    <v:path gradientshapeok="t" o:connecttype="rect"/>
                  </v:shapetype>
                  <v:shape id="Text Box 49" o:spid="_x0000_s1029" type="#_x0000_t202" style="position:absolute;left:732;top:716;width:659;height:28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LiF959AAAADoAAAADwAAAGRycy9kb3ducmV2LnhtbETP0WrC&#13;&#10;MBSA4fuB7xCO4N2a1A1nq1HEORgMxmp3scvYHNtgclKbqNnbj8FgD/B/8C/XyVl2xSEYTxLyTABD&#13;&#10;arw21Er4rF/u58BCVKSV9YQSvjHAejW6W6pS+xtVeN3HliVnKZRKQhdjX3Iemg6dCpnvkZKzRz84&#13;&#10;FUPmh5brQd0Mtc7yqRAz7pQhYKFTPW47bE77i5Ow+aJqZ87vh4/qWJm6LgS9zU5STsbpeTEZp80C&#13;&#10;WMQU/4s/4lVLeCim+eP8SRTw+yUhB8ZXPwAAAP//AwBQSwECLQAUAAYACAAAACEAnK1jM/AAAACI&#13;&#10;AQAAEwAAAAAAAAAAAAAAAAAAAAAAW0NvbnRlbnRfVHlwZXNdLnhtbFBLAQItABQABgAIAAAAIQBR&#13;&#10;5/GmvgAAABYBAAALAAAAAAAAAAAAAAAAACEBAABfcmVscy8ucmVsc1BLAQItABQABgAIAAAAIQAu&#13;&#10;IX3n0AAAAOgAAAAPAAAAAAAAAAAAAAAAAAgCAABkcnMvZG93bnJldi54bWxQSwUGAAAAAAMAAwC3&#13;&#10;AAAABQMAAAAA&#13;&#10;" filled="f" stroked="f">
                    <v:textbox inset="0,0,0,0">
                      <w:txbxContent>
                        <w:p w14:paraId="0F551DB6" w14:textId="77777777" w:rsidR="00430AB3" w:rsidRPr="00430AB3" w:rsidRDefault="00F6362C">
                          <w:pPr>
                            <w:jc w:val="center"/>
                            <w:rPr>
                              <w:color w:val="FFFFFF" w:themeColor="background1"/>
                              <w:sz w:val="20"/>
                              <w:szCs w:val="18"/>
                            </w:rPr>
                          </w:pPr>
                          <w:r w:rsidRPr="00430AB3">
                            <w:rPr>
                              <w:sz w:val="20"/>
                              <w:szCs w:val="18"/>
                            </w:rPr>
                            <w:fldChar w:fldCharType="begin"/>
                          </w:r>
                          <w:r w:rsidRPr="00430AB3">
                            <w:rPr>
                              <w:sz w:val="20"/>
                              <w:szCs w:val="18"/>
                            </w:rPr>
                            <w:instrText xml:space="preserve"> PAGE    \* MERGEFORMAT </w:instrText>
                          </w:r>
                          <w:r w:rsidRPr="00430AB3">
                            <w:rPr>
                              <w:sz w:val="20"/>
                              <w:szCs w:val="18"/>
                            </w:rPr>
                            <w:fldChar w:fldCharType="separate"/>
                          </w:r>
                          <w:r w:rsidRPr="00430AB3">
                            <w:rPr>
                              <w:b/>
                              <w:bCs/>
                              <w:noProof/>
                              <w:color w:val="FFFFFF" w:themeColor="background1"/>
                              <w:sz w:val="20"/>
                              <w:szCs w:val="18"/>
                            </w:rPr>
                            <w:t>2</w:t>
                          </w:r>
                          <w:r w:rsidRPr="00430AB3">
                            <w:rPr>
                              <w:b/>
                              <w:bCs/>
                              <w:noProof/>
                              <w:color w:val="FFFFFF" w:themeColor="background1"/>
                              <w:sz w:val="20"/>
                              <w:szCs w:val="18"/>
                            </w:rPr>
                            <w:fldChar w:fldCharType="end"/>
                          </w:r>
                        </w:p>
                      </w:txbxContent>
                    </v:textbox>
                  </v:shape>
                  <w10:anchorlock/>
                </v:group>
              </w:pict>
            </mc:Fallback>
          </mc:AlternateContent>
        </w:r>
      </w:p>
    </w:sdtContent>
  </w:sdt>
  <w:p w14:paraId="72DB26AE" w14:textId="77777777" w:rsidR="00430AB3" w:rsidRDefault="002858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3F564F" w14:textId="77777777" w:rsidR="008E7491" w:rsidRDefault="008E7491">
      <w:pPr>
        <w:spacing w:after="0" w:line="240" w:lineRule="auto"/>
      </w:pPr>
      <w:r>
        <w:separator/>
      </w:r>
    </w:p>
  </w:footnote>
  <w:footnote w:type="continuationSeparator" w:id="0">
    <w:p w14:paraId="6695224A" w14:textId="77777777" w:rsidR="008E7491" w:rsidRDefault="008E749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APA 6th&lt;/Style&gt;&lt;LeftDelim&gt;{&lt;/LeftDelim&gt;&lt;RightDelim&gt;}&lt;/RightDelim&gt;&lt;FontName&gt;Calibri&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xxvzwew2cfzf0ie0swc5spe2ddf0a9vdxw9a&quot;&gt;intnl mrktng&lt;record-ids&gt;&lt;item&gt;10&lt;/item&gt;&lt;item&gt;11&lt;/item&gt;&lt;item&gt;14&lt;/item&gt;&lt;item&gt;15&lt;/item&gt;&lt;item&gt;23&lt;/item&gt;&lt;item&gt;28&lt;/item&gt;&lt;item&gt;49&lt;/item&gt;&lt;item&gt;73&lt;/item&gt;&lt;/record-ids&gt;&lt;/item&gt;&lt;/Libraries&gt;"/>
  </w:docVars>
  <w:rsids>
    <w:rsidRoot w:val="00E27BEE"/>
    <w:rsid w:val="00062E6D"/>
    <w:rsid w:val="00105A68"/>
    <w:rsid w:val="00227218"/>
    <w:rsid w:val="00240D76"/>
    <w:rsid w:val="0027626E"/>
    <w:rsid w:val="002858EE"/>
    <w:rsid w:val="002D0DC1"/>
    <w:rsid w:val="003B0E0D"/>
    <w:rsid w:val="00512D39"/>
    <w:rsid w:val="00556993"/>
    <w:rsid w:val="008E7491"/>
    <w:rsid w:val="009C03A5"/>
    <w:rsid w:val="009D4A57"/>
    <w:rsid w:val="00A37093"/>
    <w:rsid w:val="00A7022A"/>
    <w:rsid w:val="00B1369A"/>
    <w:rsid w:val="00C51A36"/>
    <w:rsid w:val="00C71205"/>
    <w:rsid w:val="00E27BEE"/>
    <w:rsid w:val="00E50B52"/>
    <w:rsid w:val="00E51958"/>
    <w:rsid w:val="00F449A4"/>
    <w:rsid w:val="00F636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DF1DEC"/>
  <w15:chartTrackingRefBased/>
  <w15:docId w15:val="{1DC967A1-F426-4BD6-9AAF-91069641EE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7BEE"/>
    <w:pPr>
      <w:spacing w:line="360" w:lineRule="auto"/>
      <w:jc w:val="both"/>
    </w:pPr>
    <w:rPr>
      <w:rFonts w:eastAsiaTheme="minorEastAsia"/>
      <w:kern w:val="0"/>
      <w:sz w:val="24"/>
      <w:szCs w:val="21"/>
      <w14:ligatures w14:val="none"/>
    </w:rPr>
  </w:style>
  <w:style w:type="paragraph" w:styleId="Heading1">
    <w:name w:val="heading 1"/>
    <w:basedOn w:val="Normal"/>
    <w:next w:val="Normal"/>
    <w:link w:val="Heading1Char"/>
    <w:uiPriority w:val="9"/>
    <w:qFormat/>
    <w:rsid w:val="00E27BEE"/>
    <w:pPr>
      <w:keepNext/>
      <w:keepLines/>
      <w:spacing w:before="320" w:after="80"/>
      <w:jc w:val="left"/>
      <w:outlineLvl w:val="0"/>
    </w:pPr>
    <w:rPr>
      <w:rFonts w:asciiTheme="majorHAnsi" w:eastAsiaTheme="majorEastAsia" w:hAnsiTheme="majorHAnsi" w:cstheme="majorBidi"/>
      <w:color w:val="2F5496" w:themeColor="accent1" w:themeShade="BF"/>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7BEE"/>
    <w:rPr>
      <w:rFonts w:asciiTheme="majorHAnsi" w:eastAsiaTheme="majorEastAsia" w:hAnsiTheme="majorHAnsi" w:cstheme="majorBidi"/>
      <w:color w:val="2F5496" w:themeColor="accent1" w:themeShade="BF"/>
      <w:kern w:val="0"/>
      <w:sz w:val="40"/>
      <w:szCs w:val="40"/>
      <w14:ligatures w14:val="none"/>
    </w:rPr>
  </w:style>
  <w:style w:type="paragraph" w:styleId="NoSpacing">
    <w:name w:val="No Spacing"/>
    <w:link w:val="NoSpacingChar"/>
    <w:uiPriority w:val="1"/>
    <w:qFormat/>
    <w:rsid w:val="00E27BEE"/>
    <w:pPr>
      <w:spacing w:after="0" w:line="240" w:lineRule="auto"/>
    </w:pPr>
    <w:rPr>
      <w:rFonts w:eastAsiaTheme="minorEastAsia"/>
      <w:kern w:val="0"/>
      <w:sz w:val="21"/>
      <w:szCs w:val="21"/>
      <w14:ligatures w14:val="none"/>
    </w:rPr>
  </w:style>
  <w:style w:type="character" w:customStyle="1" w:styleId="NoSpacingChar">
    <w:name w:val="No Spacing Char"/>
    <w:basedOn w:val="DefaultParagraphFont"/>
    <w:link w:val="NoSpacing"/>
    <w:uiPriority w:val="1"/>
    <w:rsid w:val="00E27BEE"/>
    <w:rPr>
      <w:rFonts w:eastAsiaTheme="minorEastAsia"/>
      <w:kern w:val="0"/>
      <w:sz w:val="21"/>
      <w:szCs w:val="21"/>
      <w14:ligatures w14:val="none"/>
    </w:rPr>
  </w:style>
  <w:style w:type="paragraph" w:styleId="Title">
    <w:name w:val="Title"/>
    <w:basedOn w:val="Normal"/>
    <w:next w:val="Normal"/>
    <w:link w:val="TitleChar"/>
    <w:uiPriority w:val="10"/>
    <w:qFormat/>
    <w:rsid w:val="00E27BEE"/>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E27BEE"/>
    <w:rPr>
      <w:rFonts w:asciiTheme="majorHAnsi" w:eastAsiaTheme="majorEastAsia" w:hAnsiTheme="majorHAnsi" w:cstheme="majorBidi"/>
      <w:caps/>
      <w:color w:val="44546A" w:themeColor="text2"/>
      <w:spacing w:val="30"/>
      <w:kern w:val="0"/>
      <w:sz w:val="72"/>
      <w:szCs w:val="72"/>
      <w14:ligatures w14:val="none"/>
    </w:rPr>
  </w:style>
  <w:style w:type="paragraph" w:styleId="TOCHeading">
    <w:name w:val="TOC Heading"/>
    <w:basedOn w:val="Heading1"/>
    <w:next w:val="Normal"/>
    <w:uiPriority w:val="39"/>
    <w:unhideWhenUsed/>
    <w:qFormat/>
    <w:rsid w:val="00E27BEE"/>
    <w:pPr>
      <w:outlineLvl w:val="9"/>
    </w:pPr>
  </w:style>
  <w:style w:type="paragraph" w:styleId="TOC1">
    <w:name w:val="toc 1"/>
    <w:basedOn w:val="Normal"/>
    <w:next w:val="Normal"/>
    <w:autoRedefine/>
    <w:uiPriority w:val="39"/>
    <w:unhideWhenUsed/>
    <w:rsid w:val="00E27BEE"/>
    <w:pPr>
      <w:spacing w:after="100"/>
    </w:pPr>
  </w:style>
  <w:style w:type="character" w:styleId="Hyperlink">
    <w:name w:val="Hyperlink"/>
    <w:basedOn w:val="DefaultParagraphFont"/>
    <w:uiPriority w:val="99"/>
    <w:unhideWhenUsed/>
    <w:rsid w:val="00E27BEE"/>
    <w:rPr>
      <w:color w:val="0563C1" w:themeColor="hyperlink"/>
      <w:u w:val="single"/>
    </w:rPr>
  </w:style>
  <w:style w:type="paragraph" w:styleId="Footer">
    <w:name w:val="footer"/>
    <w:basedOn w:val="Normal"/>
    <w:link w:val="FooterChar"/>
    <w:uiPriority w:val="99"/>
    <w:unhideWhenUsed/>
    <w:rsid w:val="00E27BEE"/>
    <w:pPr>
      <w:tabs>
        <w:tab w:val="center" w:pos="4680"/>
        <w:tab w:val="right" w:pos="9360"/>
      </w:tabs>
      <w:spacing w:after="0" w:line="240" w:lineRule="auto"/>
    </w:pPr>
  </w:style>
  <w:style w:type="character" w:customStyle="1" w:styleId="FooterChar">
    <w:name w:val="Footer Char"/>
    <w:basedOn w:val="DefaultParagraphFont"/>
    <w:link w:val="Footer"/>
    <w:uiPriority w:val="99"/>
    <w:rsid w:val="00E27BEE"/>
    <w:rPr>
      <w:rFonts w:eastAsiaTheme="minorEastAsia"/>
      <w:kern w:val="0"/>
      <w:sz w:val="24"/>
      <w:szCs w:val="21"/>
      <w14:ligatures w14:val="none"/>
    </w:rPr>
  </w:style>
  <w:style w:type="paragraph" w:customStyle="1" w:styleId="EndNoteBibliographyTitle">
    <w:name w:val="EndNote Bibliography Title"/>
    <w:basedOn w:val="Normal"/>
    <w:link w:val="EndNoteBibliographyTitleChar"/>
    <w:rsid w:val="00E27BEE"/>
    <w:pPr>
      <w:spacing w:after="0"/>
      <w:jc w:val="center"/>
    </w:pPr>
    <w:rPr>
      <w:rFonts w:ascii="Calibri" w:hAnsi="Calibri" w:cs="Calibri"/>
      <w:noProof/>
    </w:rPr>
  </w:style>
  <w:style w:type="character" w:customStyle="1" w:styleId="EndNoteBibliographyTitleChar">
    <w:name w:val="EndNote Bibliography Title Char"/>
    <w:basedOn w:val="DefaultParagraphFont"/>
    <w:link w:val="EndNoteBibliographyTitle"/>
    <w:rsid w:val="00E27BEE"/>
    <w:rPr>
      <w:rFonts w:ascii="Calibri" w:eastAsiaTheme="minorEastAsia" w:hAnsi="Calibri" w:cs="Calibri"/>
      <w:noProof/>
      <w:kern w:val="0"/>
      <w:sz w:val="24"/>
      <w:szCs w:val="21"/>
      <w14:ligatures w14:val="none"/>
    </w:rPr>
  </w:style>
  <w:style w:type="paragraph" w:customStyle="1" w:styleId="EndNoteBibliography">
    <w:name w:val="EndNote Bibliography"/>
    <w:basedOn w:val="Normal"/>
    <w:link w:val="EndNoteBibliographyChar"/>
    <w:rsid w:val="00E27BEE"/>
    <w:pPr>
      <w:spacing w:line="240" w:lineRule="auto"/>
    </w:pPr>
    <w:rPr>
      <w:rFonts w:ascii="Calibri" w:hAnsi="Calibri" w:cs="Calibri"/>
      <w:noProof/>
    </w:rPr>
  </w:style>
  <w:style w:type="character" w:customStyle="1" w:styleId="EndNoteBibliographyChar">
    <w:name w:val="EndNote Bibliography Char"/>
    <w:basedOn w:val="DefaultParagraphFont"/>
    <w:link w:val="EndNoteBibliography"/>
    <w:rsid w:val="00E27BEE"/>
    <w:rPr>
      <w:rFonts w:ascii="Calibri" w:eastAsiaTheme="minorEastAsia" w:hAnsi="Calibri" w:cs="Calibri"/>
      <w:noProof/>
      <w:kern w:val="0"/>
      <w:sz w:val="24"/>
      <w:szCs w:val="21"/>
      <w14:ligatures w14:val="none"/>
    </w:rPr>
  </w:style>
  <w:style w:type="paragraph" w:styleId="Subtitle">
    <w:name w:val="Subtitle"/>
    <w:basedOn w:val="Normal"/>
    <w:next w:val="Normal"/>
    <w:link w:val="SubtitleChar"/>
    <w:uiPriority w:val="11"/>
    <w:qFormat/>
    <w:rsid w:val="00E51958"/>
    <w:pPr>
      <w:numPr>
        <w:ilvl w:val="1"/>
      </w:numPr>
    </w:pPr>
    <w:rPr>
      <w:color w:val="5A5A5A" w:themeColor="text1" w:themeTint="A5"/>
      <w:spacing w:val="15"/>
      <w:sz w:val="22"/>
      <w:szCs w:val="22"/>
    </w:rPr>
  </w:style>
  <w:style w:type="character" w:customStyle="1" w:styleId="SubtitleChar">
    <w:name w:val="Subtitle Char"/>
    <w:basedOn w:val="DefaultParagraphFont"/>
    <w:link w:val="Subtitle"/>
    <w:uiPriority w:val="11"/>
    <w:rsid w:val="00E51958"/>
    <w:rPr>
      <w:rFonts w:eastAsiaTheme="minorEastAsia"/>
      <w:color w:val="5A5A5A" w:themeColor="text1" w:themeTint="A5"/>
      <w:spacing w:val="15"/>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webSettings" Target="webSettings.xml" /><Relationship Id="rId7" Type="http://schemas.microsoft.com/office/2007/relationships/hdphoto" Target="media/hdphoto1.wdp"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1.png" /><Relationship Id="rId11" Type="http://schemas.openxmlformats.org/officeDocument/2006/relationships/theme" Target="theme/theme1.xml" /><Relationship Id="rId5" Type="http://schemas.openxmlformats.org/officeDocument/2006/relationships/endnotes" Target="endnotes.xml" /><Relationship Id="rId10" Type="http://schemas.openxmlformats.org/officeDocument/2006/relationships/fontTable" Target="fontTable.xml" /><Relationship Id="rId4" Type="http://schemas.openxmlformats.org/officeDocument/2006/relationships/footnotes" Target="footnote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5085</Words>
  <Characters>28986</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ESSAY</vt:lpstr>
    </vt:vector>
  </TitlesOfParts>
  <Company/>
  <LinksUpToDate>false</LinksUpToDate>
  <CharactersWithSpaces>34003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comparison of the marketing methods of two multinational hotel bands</dc:title>
  <dc:subject/>
  <dc:creator>Fatima Athar</dc:creator>
  <cp:keywords/>
  <dc:description/>
  <cp:lastModifiedBy>Jahanara Begum</cp:lastModifiedBy>
  <cp:revision>2</cp:revision>
  <dcterms:created xsi:type="dcterms:W3CDTF">2023-05-18T23:00:00Z</dcterms:created>
  <dcterms:modified xsi:type="dcterms:W3CDTF">2023-05-18T23:00:00Z</dcterms:modified>
</cp:coreProperties>
</file>