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754515" w14:textId="656A1D8E" w:rsidR="0024681C" w:rsidRPr="00942622" w:rsidRDefault="00C439A9">
      <w:pPr>
        <w:rPr>
          <w:sz w:val="24"/>
          <w:szCs w:val="24"/>
        </w:rPr>
      </w:pPr>
      <w:r w:rsidRPr="00942622">
        <w:rPr>
          <w:b/>
          <w:bCs/>
          <w:sz w:val="24"/>
          <w:szCs w:val="24"/>
        </w:rPr>
        <w:t>Name:</w:t>
      </w:r>
      <w:r w:rsidRPr="00942622">
        <w:rPr>
          <w:sz w:val="24"/>
          <w:szCs w:val="24"/>
        </w:rPr>
        <w:t xml:space="preserve"> Kerene Kipulu</w:t>
      </w:r>
    </w:p>
    <w:p w14:paraId="25F43D4D" w14:textId="3D9ED556" w:rsidR="00C439A9" w:rsidRPr="00942622" w:rsidRDefault="00C439A9">
      <w:pPr>
        <w:rPr>
          <w:sz w:val="24"/>
          <w:szCs w:val="24"/>
        </w:rPr>
      </w:pPr>
      <w:r w:rsidRPr="00942622">
        <w:rPr>
          <w:b/>
          <w:bCs/>
          <w:sz w:val="24"/>
          <w:szCs w:val="24"/>
        </w:rPr>
        <w:t>Lecturer:</w:t>
      </w:r>
      <w:r w:rsidRPr="00942622">
        <w:rPr>
          <w:sz w:val="24"/>
          <w:szCs w:val="24"/>
        </w:rPr>
        <w:t xml:space="preserve"> Scott James</w:t>
      </w:r>
    </w:p>
    <w:p w14:paraId="546E08CF" w14:textId="5C5B3C65" w:rsidR="00C439A9" w:rsidRPr="00942622" w:rsidRDefault="00C439A9">
      <w:pPr>
        <w:rPr>
          <w:sz w:val="24"/>
          <w:szCs w:val="24"/>
        </w:rPr>
      </w:pPr>
      <w:r w:rsidRPr="00942622">
        <w:rPr>
          <w:b/>
          <w:bCs/>
          <w:sz w:val="24"/>
          <w:szCs w:val="24"/>
        </w:rPr>
        <w:t>Module:</w:t>
      </w:r>
      <w:r w:rsidRPr="00942622">
        <w:rPr>
          <w:sz w:val="24"/>
          <w:szCs w:val="24"/>
        </w:rPr>
        <w:t xml:space="preserve"> Strategic Tourism, Leisure and Events Management</w:t>
      </w:r>
    </w:p>
    <w:p w14:paraId="43730399" w14:textId="41A38E94" w:rsidR="00C439A9" w:rsidRPr="00942622" w:rsidRDefault="00C439A9">
      <w:pPr>
        <w:rPr>
          <w:sz w:val="24"/>
          <w:szCs w:val="24"/>
        </w:rPr>
      </w:pPr>
      <w:r w:rsidRPr="00942622">
        <w:rPr>
          <w:b/>
          <w:bCs/>
          <w:sz w:val="24"/>
          <w:szCs w:val="24"/>
        </w:rPr>
        <w:t>Date:</w:t>
      </w:r>
      <w:r w:rsidRPr="00942622">
        <w:rPr>
          <w:sz w:val="24"/>
          <w:szCs w:val="24"/>
        </w:rPr>
        <w:t xml:space="preserve"> 24</w:t>
      </w:r>
      <w:r w:rsidRPr="00942622">
        <w:rPr>
          <w:sz w:val="24"/>
          <w:szCs w:val="24"/>
          <w:vertAlign w:val="superscript"/>
        </w:rPr>
        <w:t>th</w:t>
      </w:r>
      <w:r w:rsidRPr="00942622">
        <w:rPr>
          <w:sz w:val="24"/>
          <w:szCs w:val="24"/>
        </w:rPr>
        <w:t xml:space="preserve"> January 2025</w:t>
      </w:r>
    </w:p>
    <w:p w14:paraId="652814FA" w14:textId="3B21AF77" w:rsidR="00C439A9" w:rsidRDefault="00C439A9">
      <w:pPr>
        <w:rPr>
          <w:b/>
          <w:bCs/>
          <w:sz w:val="24"/>
          <w:szCs w:val="24"/>
        </w:rPr>
      </w:pPr>
      <w:r w:rsidRPr="00942622">
        <w:rPr>
          <w:b/>
          <w:bCs/>
          <w:sz w:val="24"/>
          <w:szCs w:val="24"/>
        </w:rPr>
        <w:t>Video Link:</w:t>
      </w:r>
      <w:r w:rsidR="00942622" w:rsidRPr="00942622">
        <w:rPr>
          <w:b/>
          <w:bCs/>
          <w:sz w:val="24"/>
          <w:szCs w:val="24"/>
        </w:rPr>
        <w:t xml:space="preserve"> </w:t>
      </w:r>
      <w:hyperlink r:id="rId4" w:history="1">
        <w:r w:rsidR="00727EDD" w:rsidRPr="00986288">
          <w:rPr>
            <w:rStyle w:val="Hyperlink"/>
            <w:b/>
            <w:bCs/>
            <w:sz w:val="24"/>
            <w:szCs w:val="24"/>
          </w:rPr>
          <w:t>https://drive.google.com/file/d/1cRoTS64uQfvLDrZJUzq19dLKkLc1BvFh/view?usp=drivesdk</w:t>
        </w:r>
      </w:hyperlink>
    </w:p>
    <w:p w14:paraId="22839933" w14:textId="77777777" w:rsidR="00727EDD" w:rsidRPr="00942622" w:rsidRDefault="00727EDD">
      <w:pPr>
        <w:rPr>
          <w:b/>
          <w:bCs/>
          <w:sz w:val="24"/>
          <w:szCs w:val="24"/>
        </w:rPr>
      </w:pPr>
    </w:p>
    <w:p w14:paraId="75CD3948" w14:textId="77777777" w:rsidR="00C439A9" w:rsidRPr="0005551E" w:rsidRDefault="00C439A9">
      <w:pPr>
        <w:rPr>
          <w:sz w:val="28"/>
          <w:szCs w:val="28"/>
        </w:rPr>
      </w:pPr>
    </w:p>
    <w:p w14:paraId="6D01A2F6" w14:textId="4E3180D4" w:rsidR="00C439A9" w:rsidRPr="00727EDD" w:rsidRDefault="00C439A9" w:rsidP="00C439A9">
      <w:pPr>
        <w:rPr>
          <w:b/>
          <w:bCs/>
          <w:sz w:val="28"/>
          <w:szCs w:val="28"/>
        </w:rPr>
      </w:pPr>
      <w:r w:rsidRPr="0005551E">
        <w:rPr>
          <w:b/>
          <w:bCs/>
          <w:sz w:val="28"/>
          <w:szCs w:val="28"/>
        </w:rPr>
        <w:t>Reference List</w:t>
      </w:r>
      <w:r w:rsidR="0005551E" w:rsidRPr="0005551E">
        <w:rPr>
          <w:b/>
          <w:bCs/>
          <w:sz w:val="28"/>
          <w:szCs w:val="28"/>
        </w:rPr>
        <w:t>:</w:t>
      </w:r>
    </w:p>
    <w:p w14:paraId="72D5B1CC" w14:textId="77777777" w:rsidR="00C439A9" w:rsidRDefault="00C439A9" w:rsidP="00C439A9">
      <w:r w:rsidRPr="00FB7B65">
        <w:t>Banister, D., 2018. Policy on sustainable transport in England: the case of High Speed 2. European Journal of Transport and Infrastructure Research, 18(3).</w:t>
      </w:r>
    </w:p>
    <w:p w14:paraId="0B12D7D3" w14:textId="77777777" w:rsidR="00C439A9" w:rsidRDefault="00C439A9" w:rsidP="00C439A9">
      <w:r>
        <w:t>Cameron, E. and Green, M. 2015. Making Sense of Change Management: A Complete Guide to the Models, Tools and Techniques of Organisational Change, 4th edition, London: Kogan Page</w:t>
      </w:r>
    </w:p>
    <w:p w14:paraId="6CEE5EBD" w14:textId="77777777" w:rsidR="00C439A9" w:rsidRDefault="00C439A9" w:rsidP="00C439A9">
      <w:r w:rsidRPr="00FB7B65">
        <w:t>Coffey, D., Thornley, C. and Tomlinson, P.R., 2023. Industrial policy, productivity and place: London as a ‘role model’and High Speed 2 (HS2). Regional Studies, 57(6), pp.1171-1183.</w:t>
      </w:r>
    </w:p>
    <w:p w14:paraId="0FB5757E" w14:textId="77777777" w:rsidR="00C439A9" w:rsidRDefault="00C439A9" w:rsidP="00C439A9">
      <w:r w:rsidRPr="00FB7B65">
        <w:t>Cooke, P., 2024. Competition in the ‘body without organs’: an assemblage perspective on the UK’s fast train (HS2) cancellation. European Planning Studies, pp.1-14.</w:t>
      </w:r>
    </w:p>
    <w:p w14:paraId="3F692DED" w14:textId="77777777" w:rsidR="00C439A9" w:rsidRDefault="00C439A9" w:rsidP="00C439A9">
      <w:r>
        <w:t>Dileep, M. 2019. Tourism, Transport and Travel Management, Abingdon: Routledge</w:t>
      </w:r>
    </w:p>
    <w:p w14:paraId="4113BE0E" w14:textId="77777777" w:rsidR="00C439A9" w:rsidRDefault="00C439A9" w:rsidP="00C439A9">
      <w:r w:rsidRPr="00FB7B65">
        <w:t>Durrant, D.W., 2016. The role of civil society in mega-transport project decision-making: the case of the proposed high speed rail connection, High Speed Two (HS2) (Doctoral dissertation, UCL (University College London)).</w:t>
      </w:r>
    </w:p>
    <w:p w14:paraId="2D6EFA93" w14:textId="77777777" w:rsidR="00C439A9" w:rsidRDefault="00C439A9" w:rsidP="00C439A9">
      <w:r>
        <w:t>Evans, N. 2015. Strategic Management for Tourism, Hospitality and Events, 3rd ed, Abingdon: Routledge</w:t>
      </w:r>
    </w:p>
    <w:p w14:paraId="158FAAED" w14:textId="77777777" w:rsidR="00C439A9" w:rsidRDefault="00C439A9" w:rsidP="00C439A9">
      <w:r>
        <w:t>Hayes, J. 2014. The Theory and Practice of Change Management, 4th edition, Basingstoke: Palgrave Macmillan</w:t>
      </w:r>
    </w:p>
    <w:p w14:paraId="439D118D" w14:textId="77777777" w:rsidR="00C439A9" w:rsidRDefault="00C439A9" w:rsidP="00C439A9">
      <w:r>
        <w:t>Johnson, G, Scholes, K and Whittington, R. 2015. Exploring Corporate Strategy: Text and Cases, London: Prentice Hall</w:t>
      </w:r>
    </w:p>
    <w:p w14:paraId="7BB724B0" w14:textId="77777777" w:rsidR="00C439A9" w:rsidRDefault="00C439A9" w:rsidP="00C439A9">
      <w:r>
        <w:t>Morrison, J. 2016. The Global Business Environment. 4th ed. Palgrave</w:t>
      </w:r>
    </w:p>
    <w:p w14:paraId="3C07654E" w14:textId="77777777" w:rsidR="00C439A9" w:rsidRDefault="00C439A9" w:rsidP="00C439A9">
      <w:r>
        <w:t>Okumus, F Altinay, L and Chathoth, K. 2010. Strategic Management for Hospitality and Tourism, Abingdon: Routledge</w:t>
      </w:r>
    </w:p>
    <w:p w14:paraId="02C6346F" w14:textId="77777777" w:rsidR="00C439A9" w:rsidRDefault="00C439A9" w:rsidP="00C439A9">
      <w:r>
        <w:t>Porter, M. 2004. Competitive Advantage – Creating and Sustaining Superior Performance, London: Harper Collins</w:t>
      </w:r>
    </w:p>
    <w:p w14:paraId="08D64AAA" w14:textId="77777777" w:rsidR="00C439A9" w:rsidRDefault="00C439A9" w:rsidP="00C439A9">
      <w:r w:rsidRPr="00FB7B65">
        <w:lastRenderedPageBreak/>
        <w:t>Sergeeva, N. and Davies, A., 2021. Storytelling from the authentic leader of High Speed 2 (HS2) Ltd. infrastructure megaproject in the United Kingdom. In Megaproject Leaders (pp. 47-61). Edward Elgar Publishing.</w:t>
      </w:r>
    </w:p>
    <w:p w14:paraId="1FFB020D" w14:textId="77777777" w:rsidR="00C439A9" w:rsidRDefault="00C439A9" w:rsidP="00C439A9">
      <w:r>
        <w:t>Sloman, J, Garratt, D, Guest, J and Jones, E. 2016. Economics for Business. 7th ed. Harlow: Pearson</w:t>
      </w:r>
    </w:p>
    <w:p w14:paraId="7B8A7038" w14:textId="77777777" w:rsidR="00C439A9" w:rsidRDefault="00C439A9" w:rsidP="00C439A9">
      <w:r w:rsidRPr="00FB7B65">
        <w:t>Yao, R. and Gillen, A., 2023. Public opinion evaluation on social media platforms: a case study of High Speed 2 (HS2) rail infrastructure project. UCL Open Environment, 5.</w:t>
      </w:r>
    </w:p>
    <w:p w14:paraId="3E7F3463" w14:textId="77777777" w:rsidR="00C439A9" w:rsidRPr="00C439A9" w:rsidRDefault="00C439A9">
      <w:pPr>
        <w:rPr>
          <w:b/>
          <w:bCs/>
        </w:rPr>
      </w:pPr>
    </w:p>
    <w:sectPr w:rsidR="00C439A9" w:rsidRPr="00C439A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39A9"/>
    <w:rsid w:val="0004412C"/>
    <w:rsid w:val="0005551E"/>
    <w:rsid w:val="0024681C"/>
    <w:rsid w:val="005432FB"/>
    <w:rsid w:val="00574194"/>
    <w:rsid w:val="00727EDD"/>
    <w:rsid w:val="00942622"/>
    <w:rsid w:val="00C439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5E2787D"/>
  <w15:chartTrackingRefBased/>
  <w15:docId w15:val="{5278BCF2-7CC7-469F-B0CF-E74949E0B1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39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39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39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39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39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39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39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39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39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39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39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39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39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39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39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39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39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39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39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39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39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39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39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39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39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39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39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39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39A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27ED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7E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rive.google.com/file/d/1cRoTS64uQfvLDrZJUzq19dLKkLc1BvFh/view?usp=drivesd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2</Pages>
  <Words>350</Words>
  <Characters>2070</Characters>
  <Application>Microsoft Office Word</Application>
  <DocSecurity>0</DocSecurity>
  <Lines>41</Lines>
  <Paragraphs>26</Paragraphs>
  <ScaleCrop>false</ScaleCrop>
  <Company/>
  <LinksUpToDate>false</LinksUpToDate>
  <CharactersWithSpaces>2394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Kerene Kipulu (2222607)</dc:creator>
  <cp:keywords/>
  <dc:description/>
  <cp:lastModifiedBy>Kerene Kipulu (2222607)</cp:lastModifiedBy>
  <cp:revision>5</cp:revision>
  <dcterms:created xsi:type="dcterms:W3CDTF">2025-01-23T23:27:00Z</dcterms:created>
  <dcterms:modified xsi:type="dcterms:W3CDTF">2025-01-24T02:12:00Z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dac91451-dc5d-4565-8c8a-91a2d42f4eeb</vt:lpwstr>
  </property>
</Properties>
</file>