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174FE15" w14:paraId="29B63463" wp14:textId="04D0A0CB">
      <w:pPr>
        <w:spacing w:after="840" w:afterAutospacing="off"/>
        <w:jc w:val="center"/>
      </w:pPr>
      <w:bookmarkStart w:name="_GoBack" w:id="0"/>
      <w:bookmarkEnd w:id="0"/>
      <w:r w:rsidR="41A7FF9C">
        <w:drawing>
          <wp:inline xmlns:wp14="http://schemas.microsoft.com/office/word/2010/wordprocessingDrawing" wp14:editId="1174FE15" wp14:anchorId="6491A6F8">
            <wp:extent cx="2106000" cy="791539"/>
            <wp:effectExtent l="152400" t="171450" r="161290" b="161290"/>
            <wp:docPr id="2049785356" name="" title=""/>
            <wp:cNvGraphicFramePr>
              <a:graphicFrameLocks noChangeAspect="1"/>
            </wp:cNvGraphicFramePr>
            <a:graphic>
              <a:graphicData uri="http://schemas.openxmlformats.org/drawingml/2006/picture">
                <pic:pic>
                  <pic:nvPicPr>
                    <pic:cNvPr id="0" name=""/>
                    <pic:cNvPicPr/>
                  </pic:nvPicPr>
                  <pic:blipFill>
                    <a:blip r:embed="R4713b9b8aec9489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2106000" cy="791539"/>
                    </a:xfrm>
                    <a:prstGeom xmlns:a="http://schemas.openxmlformats.org/drawingml/2006/main" prst="rect">
                      <a:avLst/>
                    </a:prstGeom>
                    <a:solidFill xmlns:a="http://schemas.openxmlformats.org/drawingml/2006/main">
                      <a:srgbClr val="FFFFFF">
                        <a:shade val="85000"/>
                      </a:srgbClr>
                    </a:solidFill>
                    <a:ln xmlns:a="http://schemas.openxmlformats.org/drawingml/2006/main" w="190500" cap="rnd">
                      <a:solidFill>
                        <a:srgbClr val="FFFFFF"/>
                      </a:solidFill>
                    </a:ln>
                    <a:effectLst xmlns:a="http://schemas.openxmlformats.org/drawingml/2006/main">
                      <a:outerShdw blurRad="50000" algn="tl" rotWithShape="0">
                        <a:srgbClr val="000000">
                          <a:alpha val="41000"/>
                        </a:srgbClr>
                      </a:outerShdw>
                    </a:effectLst>
                    <a:scene3d xmlns:a="http://schemas.openxmlformats.org/drawingml/2006/main">
                      <a:camera prst="orthographicFront"/>
                      <a:lightRig rig="twoPt" dir="t">
                        <a:rot lat="0" lon="0" rev="7800000"/>
                      </a:lightRig>
                    </a:scene3d>
                    <a:sp3d xmlns:a="http://schemas.openxmlformats.org/drawingml/2006/main" contourW="6350">
                      <a:bevelT w="50800" h="16510"/>
                      <a:contourClr>
                        <a:srgbClr val="C0C0C0"/>
                      </a:contourClr>
                    </a:sp3d>
                  </pic:spPr>
                </pic:pic>
              </a:graphicData>
            </a:graphic>
          </wp:inline>
        </w:drawing>
      </w:r>
    </w:p>
    <w:p w:rsidR="41A7FF9C" w:rsidP="1174FE15" w:rsidRDefault="41A7FF9C" w14:paraId="2AE8C7A1" w14:textId="3F90C3E6">
      <w:pPr>
        <w:pStyle w:val="Normal"/>
        <w:jc w:val="center"/>
        <w:rPr>
          <w:sz w:val="36"/>
          <w:szCs w:val="36"/>
          <w:u w:val="single"/>
        </w:rPr>
      </w:pPr>
      <w:proofErr w:type="spellStart"/>
      <w:r w:rsidRPr="1174FE15" w:rsidR="41A7FF9C">
        <w:rPr>
          <w:sz w:val="36"/>
          <w:szCs w:val="36"/>
          <w:u w:val="single"/>
        </w:rPr>
        <w:t>Introducing</w:t>
      </w:r>
      <w:proofErr w:type="spellEnd"/>
      <w:r w:rsidRPr="1174FE15" w:rsidR="41A7FF9C">
        <w:rPr>
          <w:sz w:val="36"/>
          <w:szCs w:val="36"/>
          <w:u w:val="single"/>
        </w:rPr>
        <w:t xml:space="preserve"> </w:t>
      </w:r>
      <w:proofErr w:type="spellStart"/>
      <w:r w:rsidRPr="1174FE15" w:rsidR="41A7FF9C">
        <w:rPr>
          <w:sz w:val="36"/>
          <w:szCs w:val="36"/>
          <w:u w:val="single"/>
        </w:rPr>
        <w:t>the</w:t>
      </w:r>
      <w:proofErr w:type="spellEnd"/>
      <w:r w:rsidRPr="1174FE15" w:rsidR="41A7FF9C">
        <w:rPr>
          <w:sz w:val="36"/>
          <w:szCs w:val="36"/>
          <w:u w:val="single"/>
        </w:rPr>
        <w:t xml:space="preserve"> modern </w:t>
      </w:r>
      <w:proofErr w:type="spellStart"/>
      <w:r w:rsidRPr="1174FE15" w:rsidR="41A7FF9C">
        <w:rPr>
          <w:sz w:val="36"/>
          <w:szCs w:val="36"/>
          <w:u w:val="single"/>
        </w:rPr>
        <w:t>workplace</w:t>
      </w:r>
      <w:proofErr w:type="spellEnd"/>
    </w:p>
    <w:p w:rsidR="41A7FF9C" w:rsidP="3BE8CA38" w:rsidRDefault="41A7FF9C" w14:paraId="560E2076" w14:textId="09A6192E">
      <w:pPr>
        <w:pStyle w:val="Normal"/>
        <w:spacing w:after="240" w:afterAutospacing="off"/>
        <w:jc w:val="center"/>
        <w:rPr>
          <w:b w:val="1"/>
          <w:bCs w:val="1"/>
          <w:sz w:val="32"/>
          <w:szCs w:val="32"/>
          <w:u w:val="single"/>
        </w:rPr>
      </w:pPr>
      <w:proofErr w:type="spellStart"/>
      <w:r w:rsidRPr="3BE8CA38" w:rsidR="41A7FF9C">
        <w:rPr>
          <w:b w:val="1"/>
          <w:bCs w:val="1"/>
          <w:sz w:val="32"/>
          <w:szCs w:val="32"/>
          <w:u w:val="single"/>
        </w:rPr>
        <w:t>Innocent</w:t>
      </w:r>
      <w:proofErr w:type="spellEnd"/>
      <w:r w:rsidRPr="3BE8CA38" w:rsidR="41A7FF9C">
        <w:rPr>
          <w:b w:val="1"/>
          <w:bCs w:val="1"/>
          <w:sz w:val="32"/>
          <w:szCs w:val="32"/>
          <w:u w:val="single"/>
        </w:rPr>
        <w:t xml:space="preserve"> </w:t>
      </w:r>
      <w:proofErr w:type="spellStart"/>
      <w:r w:rsidRPr="3BE8CA38" w:rsidR="41A7FF9C">
        <w:rPr>
          <w:b w:val="1"/>
          <w:bCs w:val="1"/>
          <w:sz w:val="32"/>
          <w:szCs w:val="32"/>
          <w:u w:val="single"/>
        </w:rPr>
        <w:t>Drinks</w:t>
      </w:r>
      <w:proofErr w:type="spellEnd"/>
    </w:p>
    <w:p w:rsidR="1174FE15" w:rsidP="1174FE15" w:rsidRDefault="1174FE15" w14:paraId="00E37EA3" w14:textId="09462058">
      <w:pPr>
        <w:pStyle w:val="Normal"/>
        <w:spacing w:after="240" w:afterAutospacing="off"/>
        <w:jc w:val="center"/>
        <w:rPr>
          <w:sz w:val="32"/>
          <w:szCs w:val="32"/>
          <w:u w:val="none"/>
        </w:rPr>
      </w:pPr>
    </w:p>
    <w:tbl>
      <w:tblPr>
        <w:tblStyle w:val="TableGrid"/>
        <w:tblW w:w="0" w:type="auto"/>
        <w:tblLayout w:type="fixed"/>
        <w:tblLook w:val="06A0" w:firstRow="1" w:lastRow="0" w:firstColumn="1" w:lastColumn="0" w:noHBand="1" w:noVBand="1"/>
      </w:tblPr>
      <w:tblGrid>
        <w:gridCol w:w="2535"/>
        <w:gridCol w:w="6142"/>
      </w:tblGrid>
      <w:tr w:rsidR="1174FE15" w:rsidTr="1174FE15" w14:paraId="6F319A7F">
        <w:trPr>
          <w:trHeight w:val="450"/>
        </w:trPr>
        <w:tc>
          <w:tcPr>
            <w:tcW w:w="2535" w:type="dxa"/>
            <w:tcMar/>
          </w:tcPr>
          <w:p w:rsidR="74A364EC" w:rsidP="1174FE15" w:rsidRDefault="74A364EC" w14:paraId="45D8C122" w14:textId="3A422E27">
            <w:pPr>
              <w:pStyle w:val="Normal"/>
              <w:rPr>
                <w:b w:val="1"/>
                <w:bCs w:val="1"/>
                <w:sz w:val="24"/>
                <w:szCs w:val="24"/>
                <w:u w:val="none"/>
              </w:rPr>
            </w:pPr>
            <w:proofErr w:type="spellStart"/>
            <w:r w:rsidRPr="1174FE15" w:rsidR="74A364EC">
              <w:rPr>
                <w:b w:val="1"/>
                <w:bCs w:val="1"/>
                <w:sz w:val="24"/>
                <w:szCs w:val="24"/>
                <w:u w:val="none"/>
              </w:rPr>
              <w:t>Lecturer</w:t>
            </w:r>
            <w:proofErr w:type="spellEnd"/>
          </w:p>
        </w:tc>
        <w:tc>
          <w:tcPr>
            <w:tcW w:w="6142" w:type="dxa"/>
            <w:tcMar/>
          </w:tcPr>
          <w:p w:rsidR="74A364EC" w:rsidP="1174FE15" w:rsidRDefault="74A364EC" w14:paraId="5D60064E" w14:textId="0C34DE55">
            <w:pPr>
              <w:pStyle w:val="Normal"/>
              <w:rPr>
                <w:sz w:val="24"/>
                <w:szCs w:val="24"/>
                <w:u w:val="none"/>
              </w:rPr>
            </w:pPr>
            <w:r w:rsidRPr="1174FE15" w:rsidR="74A364EC">
              <w:rPr>
                <w:sz w:val="24"/>
                <w:szCs w:val="24"/>
                <w:u w:val="none"/>
              </w:rPr>
              <w:t xml:space="preserve">Uju </w:t>
            </w:r>
            <w:proofErr w:type="spellStart"/>
            <w:r w:rsidRPr="1174FE15" w:rsidR="74A364EC">
              <w:rPr>
                <w:sz w:val="24"/>
                <w:szCs w:val="24"/>
                <w:u w:val="none"/>
              </w:rPr>
              <w:t>Ugochukwu</w:t>
            </w:r>
            <w:proofErr w:type="spellEnd"/>
          </w:p>
        </w:tc>
      </w:tr>
      <w:tr w:rsidR="1174FE15" w:rsidTr="1174FE15" w14:paraId="3E825235">
        <w:trPr>
          <w:trHeight w:val="405"/>
        </w:trPr>
        <w:tc>
          <w:tcPr>
            <w:tcW w:w="2535" w:type="dxa"/>
            <w:tcMar/>
          </w:tcPr>
          <w:p w:rsidR="74A364EC" w:rsidP="1174FE15" w:rsidRDefault="74A364EC" w14:paraId="4356A6BC" w14:textId="419918A1">
            <w:pPr>
              <w:pStyle w:val="Normal"/>
              <w:rPr>
                <w:b w:val="1"/>
                <w:bCs w:val="1"/>
                <w:sz w:val="24"/>
                <w:szCs w:val="24"/>
                <w:u w:val="none"/>
              </w:rPr>
            </w:pPr>
            <w:proofErr w:type="spellStart"/>
            <w:r w:rsidRPr="1174FE15" w:rsidR="74A364EC">
              <w:rPr>
                <w:b w:val="1"/>
                <w:bCs w:val="1"/>
                <w:sz w:val="24"/>
                <w:szCs w:val="24"/>
                <w:u w:val="none"/>
              </w:rPr>
              <w:t>Assignment</w:t>
            </w:r>
            <w:proofErr w:type="spellEnd"/>
            <w:r w:rsidRPr="1174FE15" w:rsidR="74A364EC">
              <w:rPr>
                <w:b w:val="1"/>
                <w:bCs w:val="1"/>
                <w:sz w:val="24"/>
                <w:szCs w:val="24"/>
                <w:u w:val="none"/>
              </w:rPr>
              <w:t xml:space="preserve"> </w:t>
            </w:r>
            <w:proofErr w:type="spellStart"/>
            <w:r w:rsidRPr="1174FE15" w:rsidR="74A364EC">
              <w:rPr>
                <w:b w:val="1"/>
                <w:bCs w:val="1"/>
                <w:sz w:val="24"/>
                <w:szCs w:val="24"/>
                <w:u w:val="none"/>
              </w:rPr>
              <w:t>Title</w:t>
            </w:r>
            <w:proofErr w:type="spellEnd"/>
            <w:r w:rsidRPr="1174FE15" w:rsidR="74A364EC">
              <w:rPr>
                <w:b w:val="1"/>
                <w:bCs w:val="1"/>
                <w:sz w:val="24"/>
                <w:szCs w:val="24"/>
                <w:u w:val="none"/>
              </w:rPr>
              <w:t xml:space="preserve"> </w:t>
            </w:r>
          </w:p>
        </w:tc>
        <w:tc>
          <w:tcPr>
            <w:tcW w:w="6142" w:type="dxa"/>
            <w:tcMar/>
          </w:tcPr>
          <w:p w:rsidR="74A364EC" w:rsidP="1174FE15" w:rsidRDefault="74A364EC" w14:paraId="723A2E27" w14:textId="46A258EF">
            <w:pPr>
              <w:pStyle w:val="Normal"/>
              <w:rPr>
                <w:sz w:val="24"/>
                <w:szCs w:val="24"/>
                <w:u w:val="none"/>
              </w:rPr>
            </w:pPr>
            <w:proofErr w:type="spellStart"/>
            <w:r w:rsidRPr="1174FE15" w:rsidR="74A364EC">
              <w:rPr>
                <w:sz w:val="24"/>
                <w:szCs w:val="24"/>
                <w:u w:val="none"/>
              </w:rPr>
              <w:t>Essay</w:t>
            </w:r>
            <w:proofErr w:type="spellEnd"/>
            <w:r w:rsidRPr="1174FE15" w:rsidR="74A364EC">
              <w:rPr>
                <w:sz w:val="24"/>
                <w:szCs w:val="24"/>
                <w:u w:val="none"/>
              </w:rPr>
              <w:t xml:space="preserve"> (</w:t>
            </w:r>
            <w:proofErr w:type="spellStart"/>
            <w:r w:rsidRPr="1174FE15" w:rsidR="74A364EC">
              <w:rPr>
                <w:sz w:val="24"/>
                <w:szCs w:val="24"/>
                <w:u w:val="none"/>
              </w:rPr>
              <w:t>Group</w:t>
            </w:r>
            <w:proofErr w:type="spellEnd"/>
            <w:r w:rsidRPr="1174FE15" w:rsidR="74A364EC">
              <w:rPr>
                <w:sz w:val="24"/>
                <w:szCs w:val="24"/>
                <w:u w:val="none"/>
              </w:rPr>
              <w:t xml:space="preserve"> </w:t>
            </w:r>
            <w:proofErr w:type="spellStart"/>
            <w:r w:rsidRPr="1174FE15" w:rsidR="74A364EC">
              <w:rPr>
                <w:sz w:val="24"/>
                <w:szCs w:val="24"/>
                <w:u w:val="none"/>
              </w:rPr>
              <w:t>work</w:t>
            </w:r>
            <w:proofErr w:type="spellEnd"/>
            <w:r w:rsidRPr="1174FE15" w:rsidR="74A364EC">
              <w:rPr>
                <w:sz w:val="24"/>
                <w:szCs w:val="24"/>
                <w:u w:val="none"/>
              </w:rPr>
              <w:t xml:space="preserve"> – individual report)</w:t>
            </w:r>
          </w:p>
        </w:tc>
      </w:tr>
      <w:tr w:rsidR="1174FE15" w:rsidTr="1174FE15" w14:paraId="4F01883D">
        <w:trPr>
          <w:trHeight w:val="405"/>
        </w:trPr>
        <w:tc>
          <w:tcPr>
            <w:tcW w:w="2535" w:type="dxa"/>
            <w:tcMar/>
          </w:tcPr>
          <w:p w:rsidR="74A364EC" w:rsidP="1174FE15" w:rsidRDefault="74A364EC" w14:paraId="45DB02E9" w14:textId="53AB50CF">
            <w:pPr>
              <w:pStyle w:val="Normal"/>
              <w:rPr>
                <w:b w:val="1"/>
                <w:bCs w:val="1"/>
                <w:sz w:val="24"/>
                <w:szCs w:val="24"/>
                <w:u w:val="none"/>
              </w:rPr>
            </w:pPr>
            <w:r w:rsidRPr="1174FE15" w:rsidR="74A364EC">
              <w:rPr>
                <w:b w:val="1"/>
                <w:bCs w:val="1"/>
                <w:sz w:val="24"/>
                <w:szCs w:val="24"/>
                <w:u w:val="none"/>
              </w:rPr>
              <w:t xml:space="preserve">Module </w:t>
            </w:r>
            <w:proofErr w:type="spellStart"/>
            <w:r w:rsidRPr="1174FE15" w:rsidR="74A364EC">
              <w:rPr>
                <w:b w:val="1"/>
                <w:bCs w:val="1"/>
                <w:sz w:val="24"/>
                <w:szCs w:val="24"/>
                <w:u w:val="none"/>
              </w:rPr>
              <w:t>code</w:t>
            </w:r>
            <w:proofErr w:type="spellEnd"/>
          </w:p>
        </w:tc>
        <w:tc>
          <w:tcPr>
            <w:tcW w:w="6142" w:type="dxa"/>
            <w:tcMar/>
          </w:tcPr>
          <w:p w:rsidR="74A364EC" w:rsidP="1174FE15" w:rsidRDefault="74A364EC" w14:paraId="7A3FB89B" w14:textId="52A82DAA">
            <w:pPr>
              <w:pStyle w:val="Normal"/>
              <w:rPr>
                <w:sz w:val="24"/>
                <w:szCs w:val="24"/>
                <w:u w:val="none"/>
              </w:rPr>
            </w:pPr>
            <w:r w:rsidRPr="1174FE15" w:rsidR="74A364EC">
              <w:rPr>
                <w:sz w:val="24"/>
                <w:szCs w:val="24"/>
                <w:u w:val="none"/>
              </w:rPr>
              <w:t>LCBB4003</w:t>
            </w:r>
          </w:p>
        </w:tc>
      </w:tr>
      <w:tr w:rsidR="1174FE15" w:rsidTr="1174FE15" w14:paraId="1BD146D5">
        <w:trPr>
          <w:trHeight w:val="405"/>
        </w:trPr>
        <w:tc>
          <w:tcPr>
            <w:tcW w:w="2535" w:type="dxa"/>
            <w:tcMar/>
          </w:tcPr>
          <w:p w:rsidR="74A364EC" w:rsidP="1174FE15" w:rsidRDefault="74A364EC" w14:paraId="0D3E0866" w14:textId="1A9FEF21">
            <w:pPr>
              <w:pStyle w:val="Normal"/>
              <w:rPr>
                <w:b w:val="1"/>
                <w:bCs w:val="1"/>
                <w:sz w:val="24"/>
                <w:szCs w:val="24"/>
                <w:u w:val="none"/>
              </w:rPr>
            </w:pPr>
            <w:proofErr w:type="spellStart"/>
            <w:r w:rsidRPr="1174FE15" w:rsidR="74A364EC">
              <w:rPr>
                <w:b w:val="1"/>
                <w:bCs w:val="1"/>
                <w:sz w:val="24"/>
                <w:szCs w:val="24"/>
                <w:u w:val="none"/>
              </w:rPr>
              <w:t>Submission</w:t>
            </w:r>
            <w:proofErr w:type="spellEnd"/>
            <w:r w:rsidRPr="1174FE15" w:rsidR="74A364EC">
              <w:rPr>
                <w:b w:val="1"/>
                <w:bCs w:val="1"/>
                <w:sz w:val="24"/>
                <w:szCs w:val="24"/>
                <w:u w:val="none"/>
              </w:rPr>
              <w:t xml:space="preserve"> </w:t>
            </w:r>
            <w:proofErr w:type="spellStart"/>
            <w:r w:rsidRPr="1174FE15" w:rsidR="74A364EC">
              <w:rPr>
                <w:b w:val="1"/>
                <w:bCs w:val="1"/>
                <w:sz w:val="24"/>
                <w:szCs w:val="24"/>
                <w:u w:val="none"/>
              </w:rPr>
              <w:t>deadline</w:t>
            </w:r>
            <w:proofErr w:type="spellEnd"/>
          </w:p>
        </w:tc>
        <w:tc>
          <w:tcPr>
            <w:tcW w:w="6142" w:type="dxa"/>
            <w:tcMar/>
          </w:tcPr>
          <w:p w:rsidR="74A364EC" w:rsidP="1174FE15" w:rsidRDefault="74A364EC" w14:paraId="581C975E" w14:textId="583354D6">
            <w:pPr>
              <w:pStyle w:val="Normal"/>
              <w:rPr>
                <w:sz w:val="24"/>
                <w:szCs w:val="24"/>
                <w:u w:val="none"/>
              </w:rPr>
            </w:pPr>
            <w:r w:rsidRPr="1174FE15" w:rsidR="74A364EC">
              <w:rPr>
                <w:sz w:val="24"/>
                <w:szCs w:val="24"/>
                <w:u w:val="none"/>
              </w:rPr>
              <w:t>01/12/21 - 3pm</w:t>
            </w:r>
          </w:p>
        </w:tc>
      </w:tr>
    </w:tbl>
    <w:p w:rsidR="1174FE15" w:rsidP="1174FE15" w:rsidRDefault="1174FE15" w14:paraId="277983EA" w14:textId="168C298E">
      <w:pPr>
        <w:pStyle w:val="Normal"/>
        <w:jc w:val="center"/>
        <w:rPr>
          <w:sz w:val="24"/>
          <w:szCs w:val="24"/>
          <w:u w:val="none"/>
        </w:rPr>
      </w:pPr>
    </w:p>
    <w:p w:rsidR="3D9729EB" w:rsidP="1174FE15" w:rsidRDefault="3D9729EB" w14:paraId="3FCCBD78" w14:textId="159AF91E">
      <w:pPr>
        <w:pStyle w:val="Normal"/>
        <w:jc w:val="center"/>
        <w:rPr>
          <w:b w:val="1"/>
          <w:bCs w:val="1"/>
          <w:sz w:val="28"/>
          <w:szCs w:val="28"/>
          <w:u w:val="single"/>
        </w:rPr>
      </w:pPr>
      <w:r w:rsidRPr="1174FE15" w:rsidR="3D9729EB">
        <w:rPr>
          <w:b w:val="1"/>
          <w:bCs w:val="1"/>
          <w:sz w:val="28"/>
          <w:szCs w:val="28"/>
          <w:u w:val="single"/>
        </w:rPr>
        <w:t xml:space="preserve"> Group</w:t>
      </w:r>
    </w:p>
    <w:p w:rsidR="1174FE15" w:rsidP="1174FE15" w:rsidRDefault="1174FE15" w14:paraId="283F2EA6" w14:textId="2DEC9630">
      <w:pPr>
        <w:pStyle w:val="Normal"/>
        <w:jc w:val="center"/>
        <w:rPr>
          <w:b w:val="0"/>
          <w:bCs w:val="0"/>
          <w:sz w:val="28"/>
          <w:szCs w:val="28"/>
          <w:u w:val="none"/>
        </w:rPr>
      </w:pPr>
    </w:p>
    <w:tbl>
      <w:tblPr>
        <w:tblStyle w:val="TableGrid"/>
        <w:tblW w:w="0" w:type="auto"/>
        <w:tblLayout w:type="fixed"/>
        <w:tblLook w:val="06A0" w:firstRow="1" w:lastRow="0" w:firstColumn="1" w:lastColumn="0" w:noHBand="1" w:noVBand="1"/>
      </w:tblPr>
      <w:tblGrid>
        <w:gridCol w:w="2745"/>
        <w:gridCol w:w="1080"/>
        <w:gridCol w:w="4785"/>
      </w:tblGrid>
      <w:tr w:rsidR="1174FE15" w:rsidTr="3BE8CA38" w14:paraId="7B352FE0">
        <w:trPr>
          <w:trHeight w:val="540"/>
        </w:trPr>
        <w:tc>
          <w:tcPr>
            <w:tcW w:w="2745" w:type="dxa"/>
            <w:tcMar/>
          </w:tcPr>
          <w:p w:rsidR="6F36F9B2" w:rsidP="1174FE15" w:rsidRDefault="6F36F9B2" w14:paraId="62CDD5A0" w14:textId="025AA821">
            <w:pPr>
              <w:pStyle w:val="Normal"/>
              <w:rPr>
                <w:b w:val="1"/>
                <w:bCs w:val="1"/>
              </w:rPr>
            </w:pPr>
            <w:r w:rsidRPr="3BE8CA38" w:rsidR="3D5D8ED6">
              <w:rPr>
                <w:b w:val="1"/>
                <w:bCs w:val="1"/>
              </w:rPr>
              <w:t>Ibolya Maczo</w:t>
            </w:r>
          </w:p>
        </w:tc>
        <w:tc>
          <w:tcPr>
            <w:tcW w:w="1080" w:type="dxa"/>
            <w:tcMar/>
          </w:tcPr>
          <w:p w:rsidR="6F36F9B2" w:rsidP="1174FE15" w:rsidRDefault="6F36F9B2" w14:paraId="270D7E38" w14:textId="2D21ECF2">
            <w:pPr>
              <w:pStyle w:val="Normal"/>
            </w:pPr>
            <w:r w:rsidR="759BDDA3">
              <w:rPr/>
              <w:t>2112596</w:t>
            </w:r>
          </w:p>
        </w:tc>
        <w:tc>
          <w:tcPr>
            <w:tcW w:w="4785" w:type="dxa"/>
            <w:tcMar/>
          </w:tcPr>
          <w:p w:rsidR="699386CE" w:rsidP="1174FE15" w:rsidRDefault="699386CE" w14:paraId="221D5F31" w14:textId="59058CD6">
            <w:pPr>
              <w:pStyle w:val="Normal"/>
              <w:jc w:val="left"/>
            </w:pPr>
            <w:proofErr w:type="spellStart"/>
            <w:r w:rsidR="63ED807F">
              <w:rPr/>
              <w:t>Organisational</w:t>
            </w:r>
            <w:proofErr w:type="spellEnd"/>
            <w:r w:rsidR="63ED807F">
              <w:rPr/>
              <w:t xml:space="preserve"> Profile</w:t>
            </w:r>
          </w:p>
        </w:tc>
      </w:tr>
      <w:tr w:rsidR="1174FE15" w:rsidTr="3BE8CA38" w14:paraId="0E4EB55B">
        <w:trPr>
          <w:trHeight w:val="450"/>
        </w:trPr>
        <w:tc>
          <w:tcPr>
            <w:tcW w:w="2745" w:type="dxa"/>
            <w:tcMar/>
          </w:tcPr>
          <w:p w:rsidR="6F36F9B2" w:rsidP="3BE8CA38" w:rsidRDefault="6F36F9B2" w14:paraId="3086AF66" w14:textId="1D9551AF">
            <w:pPr>
              <w:pStyle w:val="Normal"/>
              <w:rPr>
                <w:b w:val="1"/>
                <w:bCs w:val="1"/>
              </w:rPr>
            </w:pPr>
            <w:r w:rsidRPr="3BE8CA38" w:rsidR="63ED807F">
              <w:rPr>
                <w:b w:val="1"/>
                <w:bCs w:val="1"/>
              </w:rPr>
              <w:t>Gabriela – Camelia Buliga</w:t>
            </w:r>
          </w:p>
          <w:p w:rsidR="6F36F9B2" w:rsidP="1174FE15" w:rsidRDefault="6F36F9B2" w14:paraId="040230EC" w14:textId="73F16543">
            <w:pPr>
              <w:pStyle w:val="Normal"/>
              <w:rPr>
                <w:b w:val="1"/>
                <w:bCs w:val="1"/>
              </w:rPr>
            </w:pPr>
          </w:p>
        </w:tc>
        <w:tc>
          <w:tcPr>
            <w:tcW w:w="1080" w:type="dxa"/>
            <w:tcMar/>
          </w:tcPr>
          <w:p w:rsidR="6F36F9B2" w:rsidP="1174FE15" w:rsidRDefault="6F36F9B2" w14:paraId="242FD405" w14:textId="23E18F39">
            <w:pPr>
              <w:pStyle w:val="Normal"/>
            </w:pPr>
            <w:r w:rsidR="7AA6A0D9">
              <w:rPr/>
              <w:t>2114966</w:t>
            </w:r>
          </w:p>
        </w:tc>
        <w:tc>
          <w:tcPr>
            <w:tcW w:w="4785" w:type="dxa"/>
            <w:tcMar/>
          </w:tcPr>
          <w:p w:rsidR="404D5F88" w:rsidP="1174FE15" w:rsidRDefault="404D5F88" w14:paraId="59A1FC84" w14:textId="66E2BB9A">
            <w:pPr>
              <w:pStyle w:val="Normal"/>
              <w:jc w:val="left"/>
            </w:pPr>
            <w:r w:rsidR="62BD7A96">
              <w:rPr/>
              <w:t xml:space="preserve"> </w:t>
            </w:r>
            <w:proofErr w:type="spellStart"/>
            <w:r w:rsidR="62BD7A96">
              <w:rPr/>
              <w:t>Leadership</w:t>
            </w:r>
            <w:proofErr w:type="spellEnd"/>
            <w:r w:rsidR="62BD7A96">
              <w:rPr/>
              <w:t xml:space="preserve"> </w:t>
            </w:r>
            <w:proofErr w:type="spellStart"/>
            <w:r w:rsidR="62BD7A96">
              <w:rPr/>
              <w:t>Style</w:t>
            </w:r>
            <w:proofErr w:type="spellEnd"/>
            <w:r w:rsidR="62BD7A96">
              <w:rPr/>
              <w:t xml:space="preserve"> and Management </w:t>
            </w:r>
            <w:proofErr w:type="spellStart"/>
            <w:r w:rsidR="62BD7A96">
              <w:rPr/>
              <w:t>Approach</w:t>
            </w:r>
            <w:proofErr w:type="spellEnd"/>
          </w:p>
          <w:p w:rsidR="404D5F88" w:rsidP="1174FE15" w:rsidRDefault="404D5F88" w14:paraId="76B755AD" w14:textId="25410394">
            <w:pPr>
              <w:pStyle w:val="Normal"/>
              <w:jc w:val="left"/>
            </w:pPr>
          </w:p>
        </w:tc>
      </w:tr>
      <w:tr w:rsidR="1174FE15" w:rsidTr="3BE8CA38" w14:paraId="4A03B47F">
        <w:trPr>
          <w:trHeight w:val="480"/>
        </w:trPr>
        <w:tc>
          <w:tcPr>
            <w:tcW w:w="2745" w:type="dxa"/>
            <w:tcMar/>
          </w:tcPr>
          <w:p w:rsidR="6F36F9B2" w:rsidP="1174FE15" w:rsidRDefault="6F36F9B2" w14:paraId="27D375EB" w14:textId="4403EA49">
            <w:pPr>
              <w:pStyle w:val="Normal"/>
              <w:rPr>
                <w:b w:val="1"/>
                <w:bCs w:val="1"/>
              </w:rPr>
            </w:pPr>
            <w:r w:rsidRPr="1174FE15" w:rsidR="6F36F9B2">
              <w:rPr>
                <w:b w:val="1"/>
                <w:bCs w:val="1"/>
              </w:rPr>
              <w:t>Catalina Alexandra Ion</w:t>
            </w:r>
          </w:p>
        </w:tc>
        <w:tc>
          <w:tcPr>
            <w:tcW w:w="1080" w:type="dxa"/>
            <w:tcMar/>
          </w:tcPr>
          <w:p w:rsidR="6F36F9B2" w:rsidP="1174FE15" w:rsidRDefault="6F36F9B2" w14:paraId="5C1BE51B" w14:textId="24197416">
            <w:pPr>
              <w:pStyle w:val="Normal"/>
            </w:pPr>
            <w:r w:rsidR="6F36F9B2">
              <w:rPr/>
              <w:t>2108735</w:t>
            </w:r>
          </w:p>
        </w:tc>
        <w:tc>
          <w:tcPr>
            <w:tcW w:w="4785" w:type="dxa"/>
            <w:tcMar/>
          </w:tcPr>
          <w:p w:rsidR="03DA7DD2" w:rsidP="1174FE15" w:rsidRDefault="03DA7DD2" w14:paraId="36B3A19B" w14:textId="06317A33">
            <w:pPr>
              <w:pStyle w:val="Normal"/>
              <w:jc w:val="left"/>
            </w:pPr>
            <w:proofErr w:type="spellStart"/>
            <w:r w:rsidR="03DA7DD2">
              <w:rPr/>
              <w:t>Introduction</w:t>
            </w:r>
            <w:proofErr w:type="spellEnd"/>
            <w:r w:rsidR="03DA7DD2">
              <w:rPr/>
              <w:t xml:space="preserve"> </w:t>
            </w:r>
            <w:proofErr w:type="spellStart"/>
            <w:r w:rsidR="03DA7DD2">
              <w:rPr/>
              <w:t>of</w:t>
            </w:r>
            <w:proofErr w:type="spellEnd"/>
            <w:r w:rsidR="03DA7DD2">
              <w:rPr/>
              <w:t xml:space="preserve"> </w:t>
            </w:r>
            <w:proofErr w:type="spellStart"/>
            <w:r w:rsidR="03DA7DD2">
              <w:rPr/>
              <w:t>Innoc</w:t>
            </w:r>
            <w:r w:rsidR="7DF8198F">
              <w:rPr/>
              <w:t>ent</w:t>
            </w:r>
            <w:proofErr w:type="spellEnd"/>
            <w:r w:rsidR="7DF8198F">
              <w:rPr/>
              <w:t xml:space="preserve"> </w:t>
            </w:r>
            <w:proofErr w:type="spellStart"/>
            <w:r w:rsidR="7DF8198F">
              <w:rPr/>
              <w:t>Drinks</w:t>
            </w:r>
            <w:proofErr w:type="spellEnd"/>
            <w:r w:rsidR="7DF8198F">
              <w:rPr/>
              <w:t xml:space="preserve"> </w:t>
            </w:r>
          </w:p>
        </w:tc>
      </w:tr>
      <w:tr w:rsidR="1174FE15" w:rsidTr="3BE8CA38" w14:paraId="41E53D0B">
        <w:trPr>
          <w:trHeight w:val="540"/>
        </w:trPr>
        <w:tc>
          <w:tcPr>
            <w:tcW w:w="2745" w:type="dxa"/>
            <w:tcMar/>
          </w:tcPr>
          <w:p w:rsidR="6F36F9B2" w:rsidP="1174FE15" w:rsidRDefault="6F36F9B2" w14:paraId="13C0F2F3" w14:textId="55CBF938">
            <w:pPr>
              <w:pStyle w:val="Normal"/>
              <w:rPr>
                <w:b w:val="1"/>
                <w:bCs w:val="1"/>
              </w:rPr>
            </w:pPr>
            <w:r w:rsidRPr="1174FE15" w:rsidR="6F36F9B2">
              <w:rPr>
                <w:b w:val="1"/>
                <w:bCs w:val="1"/>
              </w:rPr>
              <w:t xml:space="preserve">Diana Alexandra </w:t>
            </w:r>
            <w:proofErr w:type="spellStart"/>
            <w:r w:rsidRPr="1174FE15" w:rsidR="6F36F9B2">
              <w:rPr>
                <w:b w:val="1"/>
                <w:bCs w:val="1"/>
              </w:rPr>
              <w:t>Iordan</w:t>
            </w:r>
            <w:proofErr w:type="spellEnd"/>
          </w:p>
        </w:tc>
        <w:tc>
          <w:tcPr>
            <w:tcW w:w="1080" w:type="dxa"/>
            <w:tcMar/>
          </w:tcPr>
          <w:p w:rsidR="6F36F9B2" w:rsidP="1174FE15" w:rsidRDefault="6F36F9B2" w14:paraId="175DE565" w14:textId="7030BC34">
            <w:pPr>
              <w:pStyle w:val="Normal"/>
            </w:pPr>
            <w:r w:rsidR="6F36F9B2">
              <w:rPr/>
              <w:t>2114882</w:t>
            </w:r>
          </w:p>
        </w:tc>
        <w:tc>
          <w:tcPr>
            <w:tcW w:w="4785" w:type="dxa"/>
            <w:tcMar/>
          </w:tcPr>
          <w:p w:rsidR="48E5F967" w:rsidP="1174FE15" w:rsidRDefault="48E5F967" w14:paraId="4B38199F" w14:textId="7CF1D56C">
            <w:pPr>
              <w:pStyle w:val="Normal"/>
              <w:jc w:val="left"/>
            </w:pPr>
            <w:proofErr w:type="spellStart"/>
            <w:r w:rsidR="48E5F967">
              <w:rPr/>
              <w:t>Factors</w:t>
            </w:r>
            <w:proofErr w:type="spellEnd"/>
            <w:r w:rsidR="48E5F967">
              <w:rPr/>
              <w:t xml:space="preserve"> </w:t>
            </w:r>
            <w:proofErr w:type="spellStart"/>
            <w:r w:rsidR="48E5F967">
              <w:rPr/>
              <w:t>affecting</w:t>
            </w:r>
            <w:proofErr w:type="spellEnd"/>
            <w:r w:rsidR="48E5F967">
              <w:rPr/>
              <w:t xml:space="preserve"> </w:t>
            </w:r>
            <w:proofErr w:type="spellStart"/>
            <w:r w:rsidR="48E5F967">
              <w:rPr/>
              <w:t>group</w:t>
            </w:r>
            <w:proofErr w:type="spellEnd"/>
            <w:r w:rsidR="48E5F967">
              <w:rPr/>
              <w:t xml:space="preserve"> and </w:t>
            </w:r>
            <w:proofErr w:type="spellStart"/>
            <w:r w:rsidR="48E5F967">
              <w:rPr/>
              <w:t>team</w:t>
            </w:r>
            <w:proofErr w:type="spellEnd"/>
            <w:r w:rsidR="48E5F967">
              <w:rPr/>
              <w:t xml:space="preserve"> </w:t>
            </w:r>
            <w:proofErr w:type="spellStart"/>
            <w:r w:rsidR="48E5F967">
              <w:rPr/>
              <w:t>behaviour</w:t>
            </w:r>
            <w:proofErr w:type="spellEnd"/>
            <w:r w:rsidR="48E5F967">
              <w:rPr/>
              <w:t xml:space="preserve"> </w:t>
            </w:r>
          </w:p>
        </w:tc>
      </w:tr>
      <w:tr w:rsidR="1174FE15" w:rsidTr="3BE8CA38" w14:paraId="731724F1">
        <w:trPr>
          <w:trHeight w:val="705"/>
        </w:trPr>
        <w:tc>
          <w:tcPr>
            <w:tcW w:w="2745" w:type="dxa"/>
            <w:tcMar/>
          </w:tcPr>
          <w:p w:rsidR="6F36F9B2" w:rsidP="1174FE15" w:rsidRDefault="6F36F9B2" w14:paraId="37D68FD7" w14:textId="1DE2F8C2">
            <w:pPr>
              <w:pStyle w:val="Normal"/>
              <w:rPr>
                <w:b w:val="1"/>
                <w:bCs w:val="1"/>
              </w:rPr>
            </w:pPr>
            <w:r w:rsidRPr="1174FE15" w:rsidR="6F36F9B2">
              <w:rPr>
                <w:b w:val="1"/>
                <w:bCs w:val="1"/>
              </w:rPr>
              <w:t xml:space="preserve">Ana – </w:t>
            </w:r>
            <w:proofErr w:type="spellStart"/>
            <w:r w:rsidRPr="1174FE15" w:rsidR="6F36F9B2">
              <w:rPr>
                <w:b w:val="1"/>
                <w:bCs w:val="1"/>
              </w:rPr>
              <w:t>Maria</w:t>
            </w:r>
            <w:proofErr w:type="spellEnd"/>
            <w:r w:rsidRPr="1174FE15" w:rsidR="6F36F9B2">
              <w:rPr>
                <w:b w:val="1"/>
                <w:bCs w:val="1"/>
              </w:rPr>
              <w:t xml:space="preserve"> </w:t>
            </w:r>
            <w:proofErr w:type="spellStart"/>
            <w:r w:rsidRPr="1174FE15" w:rsidR="6F36F9B2">
              <w:rPr>
                <w:b w:val="1"/>
                <w:bCs w:val="1"/>
              </w:rPr>
              <w:t>Tanasuica</w:t>
            </w:r>
            <w:proofErr w:type="spellEnd"/>
          </w:p>
        </w:tc>
        <w:tc>
          <w:tcPr>
            <w:tcW w:w="1080" w:type="dxa"/>
            <w:tcMar/>
          </w:tcPr>
          <w:p w:rsidR="6F36F9B2" w:rsidP="1174FE15" w:rsidRDefault="6F36F9B2" w14:paraId="6E1BE426" w14:textId="207C3E3D">
            <w:pPr>
              <w:pStyle w:val="Normal"/>
            </w:pPr>
            <w:r w:rsidR="6F36F9B2">
              <w:rPr/>
              <w:t>2029604</w:t>
            </w:r>
          </w:p>
        </w:tc>
        <w:tc>
          <w:tcPr>
            <w:tcW w:w="4785" w:type="dxa"/>
            <w:tcMar/>
          </w:tcPr>
          <w:p w:rsidR="1BEF715A" w:rsidP="1174FE15" w:rsidRDefault="1BEF715A" w14:paraId="149E3476" w14:textId="59698116">
            <w:pPr>
              <w:pStyle w:val="Normal"/>
              <w:jc w:val="left"/>
            </w:pPr>
            <w:proofErr w:type="spellStart"/>
            <w:r w:rsidR="1BEF715A">
              <w:rPr/>
              <w:t>Motivation</w:t>
            </w:r>
            <w:proofErr w:type="spellEnd"/>
            <w:r w:rsidR="1BEF715A">
              <w:rPr/>
              <w:t xml:space="preserve"> and</w:t>
            </w:r>
            <w:r w:rsidR="1F9FD221">
              <w:rPr/>
              <w:t xml:space="preserve"> </w:t>
            </w:r>
            <w:proofErr w:type="spellStart"/>
            <w:r w:rsidR="1BEF715A">
              <w:rPr/>
              <w:t>Emplo</w:t>
            </w:r>
            <w:r w:rsidR="5A94568B">
              <w:rPr/>
              <w:t>yee</w:t>
            </w:r>
            <w:proofErr w:type="spellEnd"/>
            <w:r w:rsidR="5A94568B">
              <w:rPr/>
              <w:t xml:space="preserve"> Perception</w:t>
            </w:r>
            <w:r w:rsidR="7EF244B9">
              <w:rPr/>
              <w:t xml:space="preserve"> </w:t>
            </w:r>
            <w:r w:rsidR="5A94568B">
              <w:rPr/>
              <w:t>on Organisational Performance</w:t>
            </w:r>
          </w:p>
        </w:tc>
      </w:tr>
    </w:tbl>
    <w:p w:rsidR="1174FE15" w:rsidP="1174FE15" w:rsidRDefault="1174FE15" w14:paraId="5307A2AF" w14:textId="585AD3D5">
      <w:pPr>
        <w:pStyle w:val="Normal"/>
        <w:jc w:val="center"/>
      </w:pPr>
    </w:p>
    <w:p w:rsidR="121181B4" w:rsidP="121181B4" w:rsidRDefault="121181B4" w14:paraId="1AD2F5AD" w14:textId="136047D4">
      <w:pPr>
        <w:pStyle w:val="Normal"/>
        <w:jc w:val="center"/>
      </w:pPr>
    </w:p>
    <w:p w:rsidR="121181B4" w:rsidP="121181B4" w:rsidRDefault="121181B4" w14:paraId="1C8681EF" w14:textId="12EB7425">
      <w:pPr>
        <w:pStyle w:val="Normal"/>
        <w:jc w:val="center"/>
      </w:pPr>
    </w:p>
    <w:p w:rsidR="121181B4" w:rsidP="121181B4" w:rsidRDefault="121181B4" w14:paraId="60494B7E" w14:textId="51E93CF9">
      <w:pPr>
        <w:pStyle w:val="Normal"/>
        <w:jc w:val="center"/>
      </w:pPr>
    </w:p>
    <w:p w:rsidR="121181B4" w:rsidP="121181B4" w:rsidRDefault="121181B4" w14:paraId="0611C631" w14:textId="76308C06">
      <w:pPr>
        <w:pStyle w:val="Normal"/>
        <w:jc w:val="center"/>
      </w:pPr>
    </w:p>
    <w:p w:rsidR="121181B4" w:rsidP="121181B4" w:rsidRDefault="121181B4" w14:paraId="3EF0ADC0" w14:textId="196A72DF">
      <w:pPr>
        <w:pStyle w:val="Normal"/>
        <w:jc w:val="center"/>
      </w:pPr>
    </w:p>
    <w:p w:rsidR="121181B4" w:rsidP="121181B4" w:rsidRDefault="121181B4" w14:paraId="325F4969" w14:textId="6D55C5D4">
      <w:pPr>
        <w:pStyle w:val="Normal"/>
        <w:jc w:val="center"/>
      </w:pPr>
    </w:p>
    <w:p w:rsidR="121181B4" w:rsidP="121181B4" w:rsidRDefault="121181B4" w14:paraId="281D777B" w14:textId="05A60B32">
      <w:pPr>
        <w:pStyle w:val="Normal"/>
        <w:jc w:val="center"/>
      </w:pPr>
    </w:p>
    <w:p w:rsidR="121181B4" w:rsidP="121181B4" w:rsidRDefault="121181B4" w14:paraId="4C347F6A" w14:textId="77833360">
      <w:pPr>
        <w:pStyle w:val="Normal"/>
        <w:jc w:val="center"/>
      </w:pPr>
    </w:p>
    <w:p w:rsidR="121181B4" w:rsidP="121181B4" w:rsidRDefault="121181B4" w14:paraId="35ACF1DB" w14:textId="469B4622">
      <w:pPr>
        <w:pStyle w:val="Normal"/>
        <w:jc w:val="center"/>
      </w:pPr>
    </w:p>
    <w:p w:rsidR="121181B4" w:rsidP="121181B4" w:rsidRDefault="121181B4" w14:paraId="3AA89C45" w14:textId="58218E57">
      <w:pPr>
        <w:pStyle w:val="Normal"/>
        <w:jc w:val="center"/>
      </w:pPr>
    </w:p>
    <w:p w:rsidR="303D0717" w:rsidP="121181B4" w:rsidRDefault="303D0717" w14:paraId="1B2F6D77" w14:textId="5BD6641F">
      <w:pPr>
        <w:pStyle w:val="Normal"/>
        <w:jc w:val="right"/>
        <w:rPr>
          <w:sz w:val="31"/>
          <w:szCs w:val="31"/>
        </w:rPr>
      </w:pPr>
      <w:proofErr w:type="spellStart"/>
      <w:r w:rsidRPr="121181B4" w:rsidR="303D0717">
        <w:rPr>
          <w:sz w:val="31"/>
          <w:szCs w:val="31"/>
          <w:u w:val="single"/>
        </w:rPr>
        <w:t>Made</w:t>
      </w:r>
      <w:proofErr w:type="spellEnd"/>
      <w:r w:rsidRPr="121181B4" w:rsidR="303D0717">
        <w:rPr>
          <w:sz w:val="31"/>
          <w:szCs w:val="31"/>
          <w:u w:val="single"/>
        </w:rPr>
        <w:t xml:space="preserve"> </w:t>
      </w:r>
      <w:proofErr w:type="spellStart"/>
      <w:r w:rsidRPr="121181B4" w:rsidR="303D0717">
        <w:rPr>
          <w:sz w:val="31"/>
          <w:szCs w:val="31"/>
          <w:u w:val="single"/>
        </w:rPr>
        <w:t>By</w:t>
      </w:r>
      <w:proofErr w:type="spellEnd"/>
      <w:r w:rsidRPr="121181B4" w:rsidR="303D0717">
        <w:rPr>
          <w:sz w:val="31"/>
          <w:szCs w:val="31"/>
        </w:rPr>
        <w:t>: Ibolya Maczo</w:t>
      </w:r>
      <w:r w:rsidRPr="121181B4" w:rsidR="69EB7A16">
        <w:rPr>
          <w:sz w:val="31"/>
          <w:szCs w:val="31"/>
        </w:rPr>
        <w:t>- 2112596</w:t>
      </w:r>
    </w:p>
    <w:p w:rsidR="121181B4" w:rsidP="121181B4" w:rsidRDefault="121181B4" w14:paraId="1A000C51" w14:textId="72FF8AB2">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31"/>
          <w:szCs w:val="31"/>
          <w:u w:val="single"/>
          <w:lang w:val="en-GB"/>
        </w:rPr>
      </w:pPr>
    </w:p>
    <w:p w:rsidR="303D0717" w:rsidP="121181B4" w:rsidRDefault="303D0717" w14:paraId="3FC2A6DE" w14:textId="4738DB09">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31"/>
          <w:szCs w:val="31"/>
          <w:u w:val="single"/>
          <w:lang w:val="en-GB"/>
        </w:rPr>
      </w:pPr>
      <w:r w:rsidRPr="121181B4" w:rsidR="303D0717">
        <w:rPr>
          <w:rFonts w:ascii="Calibri" w:hAnsi="Calibri" w:eastAsia="Calibri" w:cs="Calibri"/>
          <w:b w:val="1"/>
          <w:bCs w:val="1"/>
          <w:i w:val="0"/>
          <w:iCs w:val="0"/>
          <w:caps w:val="0"/>
          <w:smallCaps w:val="0"/>
          <w:strike w:val="0"/>
          <w:dstrike w:val="0"/>
          <w:noProof w:val="0"/>
          <w:color w:val="000000" w:themeColor="text1" w:themeTint="FF" w:themeShade="FF"/>
          <w:sz w:val="31"/>
          <w:szCs w:val="31"/>
          <w:u w:val="single"/>
          <w:lang w:val="en-GB"/>
        </w:rPr>
        <w:t>Organisational Profile: Innocent Drinks</w:t>
      </w:r>
    </w:p>
    <w:p w:rsidR="5416C323" w:rsidP="121181B4" w:rsidRDefault="5416C323" w14:paraId="49D5A240" w14:textId="4D1F7B64">
      <w:pPr>
        <w:spacing w:after="160" w:line="360" w:lineRule="auto"/>
        <w:ind w:firstLine="708"/>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Innocent Drinks is a subsidiary of the Coca Cola enterprise that specialises in making fresh juices and smoothies from fresh fruit and delivers it to the clients. Innocent is known for its innovation and it's out of the box promotional and marketing activities. The organisation also offers vegetable entrees and aims contributes towards conserving the environment. The company offers a set of healthy food and beverage products that consist of smoothies, waters, juices, and vegetable-noodle pots that are low in calorie. All the offerings of Innocent Drinks are branded and premium. Innocent has gained much popularity from the customer segment that have developed a consciousness for the environment and their own health, and the company promotes a healthy environment and a healthy body (Crunchbase, 2021). </w:t>
      </w:r>
    </w:p>
    <w:p w:rsidR="5416C323" w:rsidP="121181B4" w:rsidRDefault="5416C323" w14:paraId="2EF5E28D" w14:textId="794655A1">
      <w:pPr>
        <w:spacing w:after="37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Innocent Drinks started at a music festival by a few friends in 1999. The friends Jon, Adam, and Rich met each other at university and decided to start a business in the early 1990s. The group of friends took their smoothies to a music festival at the time and in front of their stall they put up a sign that asked people if they thought that the smoothie makers should quit their jobs and start preparing smoothies using natural crushed fruit. In front of their stall, beneath the sign the makers put up two bins, one saying “Yes” and the other saying “No” and by the end of the weekend, the “Yes” basket was </w:t>
      </w: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filled,</w:t>
      </w: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 owners of Innocent had made their decision of resigning from their jobs and starting to sell smoothies. Innocent has gone through many changes since its beginning as the business plan of the organisation had to be rewritten 11 times and the name of the company had been changed 5 times (Innocent, 2021). The first name for the organisation was Fast Tractor. The name then evolved to Hungry Aphid. It was then changed to Nude, then Naked. And finally, the name Innocent came. </w:t>
      </w:r>
    </w:p>
    <w:p w:rsidR="5416C323" w:rsidP="121181B4" w:rsidRDefault="5416C323" w14:paraId="01654E1F" w14:textId="20379325">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Innocent Drinks operates in the industry of beverage manufacturing, restaurants and eating outlets, vegetable and fruit preserving, specialty food manufacturing, canned and bottled soft drinks, canned fruits and specialties. It is acquired by or merged with Coca Cola enterprise and is a private secondary of the company. At the moment there are currently 400 people employed within the company. </w:t>
      </w:r>
    </w:p>
    <w:p w:rsidR="5416C323" w:rsidP="121181B4" w:rsidRDefault="5416C323" w14:paraId="58AFCC94" w14:textId="4C023305">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portfolio of products for the company has smoothies, coconut water, juices, kids, and bubbles. It also offers a large variation in range of flavours that have strawberry, greens, peach, apple, mango, raspberry, pear, lemon, berry, apple, and lime. </w:t>
      </w:r>
    </w:p>
    <w:p w:rsidR="5416C323" w:rsidP="121181B4" w:rsidRDefault="5416C323" w14:paraId="295AC1AF" w14:textId="6C0E99F3">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Its website is </w:t>
      </w:r>
      <w:hyperlink>
        <w:r w:rsidRPr="121181B4" w:rsidR="5416C323">
          <w:rPr>
            <w:rStyle w:val="Hyperlink"/>
            <w:rFonts w:ascii="Times New Roman" w:hAnsi="Times New Roman" w:eastAsia="Times New Roman" w:cs="Times New Roman"/>
            <w:b w:val="0"/>
            <w:bCs w:val="0"/>
            <w:i w:val="0"/>
            <w:iCs w:val="0"/>
            <w:caps w:val="0"/>
            <w:smallCaps w:val="0"/>
            <w:noProof w:val="0"/>
            <w:sz w:val="24"/>
            <w:szCs w:val="24"/>
            <w:lang w:val="en-GB"/>
          </w:rPr>
          <w:t>www.innocentdrinks.co.uk</w:t>
        </w:r>
      </w:hyperlink>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office of the company is situated in Fruit Towers located in Canal Building. The building situated in 342 Ladbroke Grove, London. The company primarily operates in United Kingdom. The revenue amount of the company annually is $249.15 million (Dun and Bradstreet, 2021). </w:t>
      </w:r>
    </w:p>
    <w:p w:rsidR="5416C323" w:rsidP="121181B4" w:rsidRDefault="5416C323" w14:paraId="5310F8AE" w14:textId="2F076AD4">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Coca Cola enterprise acquired Innocent Drinks in 2009, purchasing an 18 per cent stake in the company. It increased its stake in the organisation to 60 per cent in 2010. Before being acquired by Coca Cola enterprise, the brand was founded 13 years ago. By the time it was acquired majorly by Coca Cola enterprise, it had become almost double of its </w:t>
      </w:r>
      <w:r w:rsidRPr="121181B4" w:rsidR="7E5715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size,</w:t>
      </w: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it had expanded its operations in the global market. </w:t>
      </w:r>
    </w:p>
    <w:p w:rsidR="5416C323" w:rsidP="121181B4" w:rsidRDefault="5416C323" w14:paraId="615DE649" w14:textId="554A7173">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purpose of the company is to provide food that is good using sustainable and natural ingredients with no extra artificialness added to it. </w:t>
      </w:r>
    </w:p>
    <w:p w:rsidR="5416C323" w:rsidP="121181B4" w:rsidRDefault="5416C323" w14:paraId="47D2B357" w14:textId="7EC0458C">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vision statement of Innocent Drinks consists of becoming Carbon Neutral by the year of 2030 or before. It aims to provide 10% of its profits to charity and source its raw materials from natural and organic ingredients (Pitchbook, 2021). </w:t>
      </w:r>
    </w:p>
    <w:p w:rsidR="5416C323" w:rsidP="121181B4" w:rsidRDefault="5416C323" w14:paraId="63921B0A" w14:textId="07C0D014">
      <w:pPr>
        <w:spacing w:after="300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Its mission statement is to provide adults and children who are conscious about their health around the globe with foods that are completely and 100 per cent natural, healthy, delicious, and sustainable. It aims to design its marketing campaigns in a way that is </w:t>
      </w:r>
      <w:r w:rsidRPr="121181B4" w:rsidR="6BA78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innovative,</w:t>
      </w: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it also nurtures a good relationship with its shareholders. </w:t>
      </w:r>
    </w:p>
    <w:p w:rsidR="5416C323" w:rsidP="121181B4" w:rsidRDefault="5416C323" w14:paraId="694A7771" w14:textId="45932BE8">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Innocent Drinks’ values include creating a business that the owners can be proud of by keeping it natural, healthy, and friendly to the environment. </w:t>
      </w:r>
    </w:p>
    <w:p w:rsidR="5416C323" w:rsidP="121181B4" w:rsidRDefault="5416C323" w14:paraId="34C0F71E" w14:textId="60383C59">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organisation is extremely environmentally </w:t>
      </w:r>
      <w:r w:rsidRPr="121181B4" w:rsidR="51608D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conscious,</w:t>
      </w: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it prepares its packages in a way that is recyclable and reduces global warming. Even though the packaging is </w:t>
      </w:r>
      <w:proofErr w:type="gramStart"/>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made out of</w:t>
      </w:r>
      <w:proofErr w:type="gramEnd"/>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plastic, the organisation states that plastic does not always mean </w:t>
      </w:r>
      <w:r w:rsidRPr="121181B4" w:rsidR="36D2F8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bad,</w:t>
      </w: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it recycles its packaging. </w:t>
      </w:r>
    </w:p>
    <w:p w:rsidR="5416C323" w:rsidP="121181B4" w:rsidRDefault="5416C323" w14:paraId="17CFE896" w14:textId="4514E85C">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Innocent Drinks’ target customers have a wide range. Its target customers mainly consist of-</w:t>
      </w:r>
    </w:p>
    <w:p w:rsidR="5416C323" w:rsidP="121181B4" w:rsidRDefault="5416C323" w14:paraId="183FA6B0" w14:textId="5D0625B0">
      <w:pPr>
        <w:pStyle w:val="ListParagraph"/>
        <w:numPr>
          <w:ilvl w:val="0"/>
          <w:numId w:val="1"/>
        </w:numPr>
        <w:spacing w:after="160" w:line="360" w:lineRule="auto"/>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Adults who are health conscious and aim to maintain a healthy lifestyle (Innocent, 2021).</w:t>
      </w:r>
    </w:p>
    <w:p w:rsidR="5416C323" w:rsidP="121181B4" w:rsidRDefault="5416C323" w14:paraId="734F2B14" w14:textId="131FC0DD">
      <w:pPr>
        <w:pStyle w:val="ListParagraph"/>
        <w:numPr>
          <w:ilvl w:val="0"/>
          <w:numId w:val="1"/>
        </w:numPr>
        <w:spacing w:after="160" w:line="360" w:lineRule="auto"/>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Parents who are conscious about their children’s health</w:t>
      </w:r>
    </w:p>
    <w:p w:rsidR="5416C323" w:rsidP="121181B4" w:rsidRDefault="5416C323" w14:paraId="5F91C250" w14:textId="0173992A">
      <w:pPr>
        <w:pStyle w:val="ListParagraph"/>
        <w:numPr>
          <w:ilvl w:val="0"/>
          <w:numId w:val="1"/>
        </w:numPr>
        <w:spacing w:after="160" w:line="360" w:lineRule="auto"/>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Children </w:t>
      </w:r>
    </w:p>
    <w:p w:rsidR="5416C323" w:rsidP="121181B4" w:rsidRDefault="5416C323" w14:paraId="174E1EBA" w14:textId="0CF3A8B1">
      <w:pPr>
        <w:pStyle w:val="ListParagraph"/>
        <w:numPr>
          <w:ilvl w:val="0"/>
          <w:numId w:val="1"/>
        </w:numPr>
        <w:spacing w:after="160" w:line="360" w:lineRule="auto"/>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Young generation aiming to keep a healthy lifestyle</w:t>
      </w:r>
    </w:p>
    <w:p w:rsidR="5416C323" w:rsidP="121181B4" w:rsidRDefault="5416C323" w14:paraId="49C40DAC" w14:textId="1D6032CD">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Innocent Drinks is a registered B Corp that was registered in the year of 2018. B Corp consists of businesses that are environmentally conscious that conduct their businesses in a responsible and sustainable way. The more than 500 organisations registered in the B Corp along with Innocent Drinks aims to create a world that is neutral of carbon by the year of 2025. Innocent Drinks is assessed and audited against the B Impact Assessment standards and had a score of 92.5 for their global business in the way of being an environmentally responsible organisation.</w:t>
      </w:r>
    </w:p>
    <w:p w:rsidR="5416C323" w:rsidP="121181B4" w:rsidRDefault="5416C323" w14:paraId="7BF6B882" w14:textId="736EBA5B">
      <w:pPr>
        <w:spacing w:after="37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Innocent Drinks’ factories are also environmentally sustainable. The blender that the company aims to use to produce its drinks is also environmentally sustainable and carbon neutral. The factories also use wind turbines, coffee cups that are reusable, and grass (Crunchbase, 2021). </w:t>
      </w:r>
    </w:p>
    <w:p w:rsidR="5416C323" w:rsidP="121181B4" w:rsidRDefault="5416C323" w14:paraId="68A30431" w14:textId="397B78DD">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Innocent Drinks also focuses heavily on its Corporate Social Responsibilities and heavily invests in charity. It maintains a good relationship with </w:t>
      </w:r>
      <w:r w:rsidRPr="121181B4" w:rsidR="099EDC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w:t>
      </w: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its stakeholders. Following are the corporate social responsibilities done by Innocent Drinks-</w:t>
      </w:r>
    </w:p>
    <w:p w:rsidR="5416C323" w:rsidP="121181B4" w:rsidRDefault="5416C323" w14:paraId="607EFAE9" w14:textId="33AF2FFA">
      <w:pPr>
        <w:pStyle w:val="ListParagraph"/>
        <w:numPr>
          <w:ilvl w:val="0"/>
          <w:numId w:val="2"/>
        </w:numPr>
        <w:spacing w:after="160" w:line="360" w:lineRule="auto"/>
        <w:jc w:val="both"/>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Drinks for the homeless</w:t>
      </w: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 program of the organisation provides its excess stock every day to the homeless and those who need it for free at the end of each working day.</w:t>
      </w:r>
    </w:p>
    <w:p w:rsidR="5416C323" w:rsidP="121181B4" w:rsidRDefault="5416C323" w14:paraId="5A8A7CA7" w14:textId="73D73D1A">
      <w:pPr>
        <w:pStyle w:val="ListParagraph"/>
        <w:numPr>
          <w:ilvl w:val="0"/>
          <w:numId w:val="2"/>
        </w:numPr>
        <w:spacing w:after="160" w:line="360" w:lineRule="auto"/>
        <w:jc w:val="both"/>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Big Knit</w:t>
      </w: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 program under the company buys tiny hats knitted by the elderly and lonely people and puts the hats on top of the bottles of the company and helps these people.</w:t>
      </w:r>
    </w:p>
    <w:p w:rsidR="5416C323" w:rsidP="121181B4" w:rsidRDefault="5416C323" w14:paraId="1EE1045E" w14:textId="51E797EA">
      <w:pPr>
        <w:pStyle w:val="ListParagraph"/>
        <w:numPr>
          <w:ilvl w:val="0"/>
          <w:numId w:val="2"/>
        </w:numPr>
        <w:spacing w:after="160" w:line="360" w:lineRule="auto"/>
        <w:jc w:val="both"/>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121181B4" w:rsidR="5416C32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Donations</w:t>
      </w:r>
      <w:r w:rsidRPr="121181B4" w:rsidR="5416C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 company donates 10% of its profits to charity every year (Innocent, 2021).</w:t>
      </w:r>
    </w:p>
    <w:p w:rsidR="121181B4" w:rsidP="121181B4" w:rsidRDefault="121181B4" w14:paraId="6362BB36" w14:textId="1D1B61C7">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31"/>
          <w:szCs w:val="31"/>
          <w:u w:val="none"/>
          <w:lang w:val="en-GB"/>
        </w:rPr>
      </w:pPr>
    </w:p>
    <w:p w:rsidR="121181B4" w:rsidP="121181B4" w:rsidRDefault="121181B4" w14:paraId="3903A718" w14:textId="500D1F62">
      <w:pPr>
        <w:pStyle w:val="Normal"/>
        <w:jc w:val="center"/>
      </w:pPr>
    </w:p>
    <w:p w:rsidR="121181B4" w:rsidP="121181B4" w:rsidRDefault="121181B4" w14:paraId="787BF567" w14:textId="7D36D846">
      <w:pPr>
        <w:pStyle w:val="Normal"/>
        <w:spacing w:after="6480" w:afterAutospacing="off"/>
        <w:jc w:val="center"/>
      </w:pPr>
    </w:p>
    <w:p w:rsidR="121181B4" w:rsidP="121181B4" w:rsidRDefault="121181B4" w14:paraId="653AB25D" w14:textId="33AE8F4A">
      <w:pPr>
        <w:pStyle w:val="Normal"/>
        <w:jc w:val="right"/>
        <w:rPr>
          <w:u w:val="single"/>
        </w:rPr>
      </w:pPr>
    </w:p>
    <w:p w:rsidR="121181B4" w:rsidP="121181B4" w:rsidRDefault="121181B4" w14:paraId="03D01441" w14:textId="78F65929">
      <w:pPr>
        <w:pStyle w:val="Normal"/>
        <w:jc w:val="right"/>
        <w:rPr>
          <w:u w:val="single"/>
        </w:rPr>
      </w:pPr>
    </w:p>
    <w:p w:rsidR="121181B4" w:rsidP="121181B4" w:rsidRDefault="121181B4" w14:paraId="1E59E599" w14:textId="255B8ECE">
      <w:pPr>
        <w:pStyle w:val="Normal"/>
        <w:jc w:val="right"/>
        <w:rPr>
          <w:u w:val="single"/>
        </w:rPr>
      </w:pPr>
    </w:p>
    <w:p w:rsidR="121181B4" w:rsidP="121181B4" w:rsidRDefault="121181B4" w14:paraId="18DB86BE" w14:textId="28E55CA5">
      <w:pPr>
        <w:pStyle w:val="Normal"/>
        <w:jc w:val="right"/>
        <w:rPr>
          <w:u w:val="single"/>
        </w:rPr>
      </w:pPr>
    </w:p>
    <w:p w:rsidR="121181B4" w:rsidP="121181B4" w:rsidRDefault="121181B4" w14:paraId="4511EC03" w14:textId="76C47FCB">
      <w:pPr>
        <w:pStyle w:val="Normal"/>
        <w:jc w:val="right"/>
        <w:rPr>
          <w:u w:val="single"/>
        </w:rPr>
      </w:pPr>
    </w:p>
    <w:p w:rsidR="121181B4" w:rsidP="121181B4" w:rsidRDefault="121181B4" w14:paraId="36D2E9D5" w14:textId="08B3EF52">
      <w:pPr>
        <w:pStyle w:val="Normal"/>
        <w:jc w:val="right"/>
        <w:rPr>
          <w:u w:val="single"/>
        </w:rPr>
      </w:pPr>
    </w:p>
    <w:p w:rsidR="08D601F5" w:rsidP="121181B4" w:rsidRDefault="08D601F5" w14:paraId="0E4443A3" w14:textId="6EC11EB3">
      <w:pPr>
        <w:pStyle w:val="Normal"/>
        <w:jc w:val="right"/>
        <w:rPr>
          <w:sz w:val="31"/>
          <w:szCs w:val="31"/>
        </w:rPr>
      </w:pPr>
      <w:proofErr w:type="spellStart"/>
      <w:r w:rsidRPr="121181B4" w:rsidR="08D601F5">
        <w:rPr>
          <w:sz w:val="31"/>
          <w:szCs w:val="31"/>
          <w:u w:val="single"/>
        </w:rPr>
        <w:t>Made</w:t>
      </w:r>
      <w:proofErr w:type="spellEnd"/>
      <w:r w:rsidRPr="121181B4" w:rsidR="08D601F5">
        <w:rPr>
          <w:sz w:val="31"/>
          <w:szCs w:val="31"/>
          <w:u w:val="single"/>
        </w:rPr>
        <w:t xml:space="preserve"> </w:t>
      </w:r>
      <w:proofErr w:type="spellStart"/>
      <w:r w:rsidRPr="121181B4" w:rsidR="08D601F5">
        <w:rPr>
          <w:sz w:val="31"/>
          <w:szCs w:val="31"/>
          <w:u w:val="single"/>
        </w:rPr>
        <w:t>by</w:t>
      </w:r>
      <w:proofErr w:type="spellEnd"/>
      <w:r w:rsidRPr="121181B4" w:rsidR="08D601F5">
        <w:rPr>
          <w:sz w:val="31"/>
          <w:szCs w:val="31"/>
        </w:rPr>
        <w:t xml:space="preserve">: </w:t>
      </w:r>
      <w:proofErr w:type="spellStart"/>
      <w:r w:rsidRPr="121181B4" w:rsidR="08D601F5">
        <w:rPr>
          <w:sz w:val="31"/>
          <w:szCs w:val="31"/>
        </w:rPr>
        <w:t>Catalina</w:t>
      </w:r>
      <w:proofErr w:type="spellEnd"/>
      <w:r w:rsidRPr="121181B4" w:rsidR="08D601F5">
        <w:rPr>
          <w:sz w:val="31"/>
          <w:szCs w:val="31"/>
        </w:rPr>
        <w:t xml:space="preserve"> Alexandra Ion</w:t>
      </w:r>
      <w:r w:rsidRPr="121181B4" w:rsidR="477AE726">
        <w:rPr>
          <w:sz w:val="31"/>
          <w:szCs w:val="31"/>
        </w:rPr>
        <w:t xml:space="preserve"> – </w:t>
      </w:r>
      <w:r w:rsidRPr="121181B4" w:rsidR="08D601F5">
        <w:rPr>
          <w:sz w:val="31"/>
          <w:szCs w:val="31"/>
        </w:rPr>
        <w:t>2108735</w:t>
      </w:r>
    </w:p>
    <w:p w:rsidR="121181B4" w:rsidP="121181B4" w:rsidRDefault="121181B4" w14:paraId="09EB7500" w14:textId="484D6937">
      <w:pPr>
        <w:pStyle w:val="Normal"/>
        <w:jc w:val="center"/>
        <w:rPr>
          <w:b w:val="1"/>
          <w:bCs w:val="1"/>
        </w:rPr>
      </w:pPr>
    </w:p>
    <w:p w:rsidR="2C39C4F9" w:rsidP="121181B4" w:rsidRDefault="2C39C4F9" w14:paraId="07CF01AF" w14:textId="7E880849">
      <w:pPr>
        <w:pStyle w:val="Normal"/>
        <w:jc w:val="left"/>
        <w:rPr>
          <w:b w:val="1"/>
          <w:bCs w:val="1"/>
          <w:sz w:val="31"/>
          <w:szCs w:val="31"/>
          <w:u w:val="single"/>
        </w:rPr>
      </w:pPr>
      <w:proofErr w:type="spellStart"/>
      <w:r w:rsidRPr="121181B4" w:rsidR="2C39C4F9">
        <w:rPr>
          <w:b w:val="1"/>
          <w:bCs w:val="1"/>
          <w:sz w:val="31"/>
          <w:szCs w:val="31"/>
          <w:u w:val="single"/>
        </w:rPr>
        <w:t>Introduction</w:t>
      </w:r>
      <w:proofErr w:type="spellEnd"/>
      <w:r w:rsidRPr="121181B4" w:rsidR="2C39C4F9">
        <w:rPr>
          <w:b w:val="1"/>
          <w:bCs w:val="1"/>
          <w:sz w:val="31"/>
          <w:szCs w:val="31"/>
          <w:u w:val="single"/>
        </w:rPr>
        <w:t xml:space="preserve"> of </w:t>
      </w:r>
      <w:proofErr w:type="spellStart"/>
      <w:r w:rsidRPr="121181B4" w:rsidR="2C39C4F9">
        <w:rPr>
          <w:b w:val="1"/>
          <w:bCs w:val="1"/>
          <w:sz w:val="31"/>
          <w:szCs w:val="31"/>
          <w:u w:val="single"/>
        </w:rPr>
        <w:t>Innocent</w:t>
      </w:r>
      <w:proofErr w:type="spellEnd"/>
      <w:r w:rsidRPr="121181B4" w:rsidR="2C39C4F9">
        <w:rPr>
          <w:b w:val="1"/>
          <w:bCs w:val="1"/>
          <w:sz w:val="31"/>
          <w:szCs w:val="31"/>
          <w:u w:val="single"/>
        </w:rPr>
        <w:t xml:space="preserve"> </w:t>
      </w:r>
      <w:proofErr w:type="spellStart"/>
      <w:r w:rsidRPr="121181B4" w:rsidR="2C39C4F9">
        <w:rPr>
          <w:b w:val="1"/>
          <w:bCs w:val="1"/>
          <w:sz w:val="31"/>
          <w:szCs w:val="31"/>
          <w:u w:val="single"/>
        </w:rPr>
        <w:t>Drinks</w:t>
      </w:r>
      <w:proofErr w:type="spellEnd"/>
      <w:r w:rsidRPr="121181B4" w:rsidR="22C2F398">
        <w:rPr>
          <w:b w:val="1"/>
          <w:bCs w:val="1"/>
          <w:sz w:val="31"/>
          <w:szCs w:val="31"/>
          <w:u w:val="single"/>
        </w:rPr>
        <w:t xml:space="preserve"> </w:t>
      </w:r>
    </w:p>
    <w:p w:rsidR="659A6152" w:rsidP="121181B4" w:rsidRDefault="659A6152" w14:paraId="49364919" w14:textId="09215A5F">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hu-HU"/>
        </w:rPr>
      </w:pPr>
      <w:r w:rsidRPr="121181B4" w:rsidR="659A6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organisational of Innocent Drinks is a flat one and the organisation refers to the structure as a group of friends depicting that the structure is horizontal and values communication. </w:t>
      </w:r>
    </w:p>
    <w:p w:rsidR="121181B4" w:rsidP="121181B4" w:rsidRDefault="121181B4" w14:paraId="297DFD8C" w14:textId="4DFD68E5">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59A6152" w:rsidP="121181B4" w:rsidRDefault="659A6152" w14:paraId="72D6DECD" w14:textId="07A638EC">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hu-HU"/>
        </w:rPr>
      </w:pPr>
      <w:r w:rsidR="659A6152">
        <w:drawing>
          <wp:inline wp14:editId="1C269EE5" wp14:anchorId="1CF67E0C">
            <wp:extent cx="5137826" cy="2867025"/>
            <wp:effectExtent l="0" t="0" r="0" b="0"/>
            <wp:docPr id="1712960070" name="" title=""/>
            <wp:cNvGraphicFramePr>
              <a:graphicFrameLocks noChangeAspect="1"/>
            </wp:cNvGraphicFramePr>
            <a:graphic>
              <a:graphicData uri="http://schemas.openxmlformats.org/drawingml/2006/picture">
                <pic:pic>
                  <pic:nvPicPr>
                    <pic:cNvPr id="0" name=""/>
                    <pic:cNvPicPr/>
                  </pic:nvPicPr>
                  <pic:blipFill>
                    <a:blip r:embed="Re37a621ecd3b4d84">
                      <a:extLst>
                        <a:ext xmlns:a="http://schemas.openxmlformats.org/drawingml/2006/main" uri="{28A0092B-C50C-407E-A947-70E740481C1C}">
                          <a14:useLocalDpi val="0"/>
                        </a:ext>
                      </a:extLst>
                    </a:blip>
                    <a:stretch>
                      <a:fillRect/>
                    </a:stretch>
                  </pic:blipFill>
                  <pic:spPr>
                    <a:xfrm>
                      <a:off x="0" y="0"/>
                      <a:ext cx="5137826" cy="2867025"/>
                    </a:xfrm>
                    <a:prstGeom prst="rect">
                      <a:avLst/>
                    </a:prstGeom>
                  </pic:spPr>
                </pic:pic>
              </a:graphicData>
            </a:graphic>
          </wp:inline>
        </w:drawing>
      </w:r>
    </w:p>
    <w:p w:rsidR="659A6152" w:rsidP="121181B4" w:rsidRDefault="659A6152" w14:paraId="2A8CB588" w14:textId="1674D87D">
      <w:pPr>
        <w:spacing w:after="200" w:line="240" w:lineRule="auto"/>
        <w:jc w:val="center"/>
        <w:rPr>
          <w:rFonts w:ascii="Times New Roman" w:hAnsi="Times New Roman" w:eastAsia="Times New Roman" w:cs="Times New Roman"/>
          <w:b w:val="0"/>
          <w:bCs w:val="0"/>
          <w:i w:val="1"/>
          <w:iCs w:val="1"/>
          <w:caps w:val="0"/>
          <w:smallCaps w:val="0"/>
          <w:noProof w:val="0"/>
          <w:color w:val="44546A" w:themeColor="text2" w:themeTint="FF" w:themeShade="FF"/>
          <w:sz w:val="24"/>
          <w:szCs w:val="24"/>
          <w:lang w:val="hu-HU"/>
        </w:rPr>
      </w:pPr>
      <w:r w:rsidRPr="121181B4" w:rsidR="659A6152">
        <w:rPr>
          <w:rFonts w:ascii="Times New Roman" w:hAnsi="Times New Roman" w:eastAsia="Times New Roman" w:cs="Times New Roman"/>
          <w:b w:val="0"/>
          <w:bCs w:val="0"/>
          <w:i w:val="1"/>
          <w:iCs w:val="1"/>
          <w:caps w:val="0"/>
          <w:smallCaps w:val="0"/>
          <w:noProof w:val="0"/>
          <w:color w:val="44546A" w:themeColor="text2" w:themeTint="FF" w:themeShade="FF"/>
          <w:sz w:val="24"/>
          <w:szCs w:val="24"/>
          <w:lang w:val="en-GB"/>
        </w:rPr>
        <w:t xml:space="preserve">Figure </w:t>
      </w:r>
      <w:r w:rsidRPr="121181B4" w:rsidR="659A615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w:t>
      </w:r>
      <w:r w:rsidRPr="121181B4" w:rsidR="659A6152">
        <w:rPr>
          <w:rFonts w:ascii="Times New Roman" w:hAnsi="Times New Roman" w:eastAsia="Times New Roman" w:cs="Times New Roman"/>
          <w:b w:val="0"/>
          <w:bCs w:val="0"/>
          <w:i w:val="1"/>
          <w:iCs w:val="1"/>
          <w:caps w:val="0"/>
          <w:smallCaps w:val="0"/>
          <w:noProof w:val="0"/>
          <w:color w:val="44546A" w:themeColor="text2" w:themeTint="FF" w:themeShade="FF"/>
          <w:sz w:val="24"/>
          <w:szCs w:val="24"/>
          <w:lang w:val="en-GB"/>
        </w:rPr>
        <w:t>: Innocent Drinks Organisational Structure (Board, 2021)</w:t>
      </w:r>
    </w:p>
    <w:p w:rsidR="121181B4" w:rsidP="121181B4" w:rsidRDefault="121181B4" w14:paraId="7B494F96" w14:textId="41E23692">
      <w:pPr>
        <w:pStyle w:val="Normal"/>
        <w:spacing w:after="200" w:line="240" w:lineRule="auto"/>
        <w:jc w:val="center"/>
        <w:rPr>
          <w:rFonts w:ascii="Times New Roman" w:hAnsi="Times New Roman" w:eastAsia="Times New Roman" w:cs="Times New Roman"/>
          <w:b w:val="0"/>
          <w:bCs w:val="0"/>
          <w:i w:val="1"/>
          <w:iCs w:val="1"/>
          <w:caps w:val="0"/>
          <w:smallCaps w:val="0"/>
          <w:noProof w:val="0"/>
          <w:color w:val="44546A" w:themeColor="text2" w:themeTint="FF" w:themeShade="FF"/>
          <w:sz w:val="24"/>
          <w:szCs w:val="24"/>
          <w:lang w:val="en-GB"/>
        </w:rPr>
      </w:pPr>
    </w:p>
    <w:p w:rsidR="659A6152" w:rsidP="121181B4" w:rsidRDefault="659A6152" w14:paraId="41B3ECF3" w14:textId="3D525E53">
      <w:pPr>
        <w:spacing w:after="3360" w:afterAutospacing="off" w:line="360" w:lineRule="auto"/>
        <w:ind w:firstLine="708"/>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hu-HU"/>
        </w:rPr>
      </w:pPr>
      <w:r w:rsidRPr="121181B4" w:rsidR="659A6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board of the organisation is headed a Chief Executive Officer. The Chief Executive Officer of Innocent Drinks is responsible for maintaining effective communication with all the heads of the different departments in the organisation. Since it is a horizontal and flat organisation, the different departments of the organisation work while in constant communication with each other and the Chief Executive Officer maintains and carries out the responsibility of managing the communication across these departments effectively</w:t>
      </w:r>
      <w:r w:rsidRPr="121181B4" w:rsidR="659A6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59A6152" w:rsidP="121181B4" w:rsidRDefault="659A6152" w14:paraId="64F2437B" w14:textId="55637AB4">
      <w:pPr>
        <w:spacing w:after="120" w:afterAutospacing="off" w:line="360" w:lineRule="auto"/>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hu-HU"/>
        </w:rPr>
      </w:pPr>
      <w:r w:rsidRPr="121181B4" w:rsidR="659A6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Chief Executive Officer of Innocent Drinks currently is being occupied by Douglas Lamont. Douglas Lamont was appointed as the Chief Executive Officer in the year of 2013. Prior to becoming the Chief Executive Officer of the company Douglas Lamont served as the group Marketing and Innovation director (Chapman, 2013). That means that he headed and managed its global marketing and innovation activities across all the countries.</w:t>
      </w:r>
    </w:p>
    <w:p w:rsidR="659A6152" w:rsidP="121181B4" w:rsidRDefault="659A6152" w14:paraId="5479BEC0" w14:textId="2AB532CB">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hu-HU"/>
        </w:rPr>
      </w:pPr>
      <w:r w:rsidRPr="121181B4" w:rsidR="659A6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different departments of the Innocent Drinks are responsible for carrying the operations of the organisation smoothly and efficiently. The major departments of the organisation consist of the Creative Team, Marketing and Innovation, Supply Chain, Talent Management, Brand and Innovation, Public Relations, and Key Accounts. </w:t>
      </w:r>
    </w:p>
    <w:p w:rsidR="659A6152" w:rsidP="121181B4" w:rsidRDefault="659A6152" w14:paraId="056C4986" w14:textId="23A30FF4">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hu-HU"/>
        </w:rPr>
      </w:pPr>
      <w:r w:rsidRPr="121181B4" w:rsidR="659A615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Creative Team: </w:t>
      </w:r>
      <w:r w:rsidRPr="121181B4" w:rsidR="659A6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creative team of Innocent Drinks is responsible for the advertising and tasks that require creative activities. The team is currently headed by Dan Germain. The creative team of Innocent Drinks is relatively small and focuses on representing the brand in a creative manner to the general public. The creative team is responsible for designing and presenting the website creatively, designing creative books, creatively designing the packaging, and designing the creative advertisements, all are a part of the creative operations of the organisation (Board, 2021). The creative team is also responsible for designing the creative campaigns and charity work carried out by the organisation. The team supports and nurtures creative ideas and works democratically by involving all of the stakeholders. </w:t>
      </w:r>
    </w:p>
    <w:p w:rsidR="659A6152" w:rsidP="121181B4" w:rsidRDefault="659A6152" w14:paraId="63A3DB1F" w14:textId="1BC7D73C">
      <w:pPr>
        <w:spacing w:after="39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hu-HU"/>
        </w:rPr>
      </w:pPr>
      <w:r w:rsidRPr="121181B4" w:rsidR="659A615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Marketing and Innovation: </w:t>
      </w:r>
      <w:r w:rsidRPr="121181B4" w:rsidR="659A6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marketing and innovation team of Creative Drinks is responsible for innovating and developing different innovative marketing campaigns and plans for the organisation. The team is currently headed by Kirsty Hunter who is the group marketing director of the organisation and heads the global marketing and innovation team of the company. The team carries out all the marketing activities for the organisation. Starting from deciding on the products, designing and approving promotional campaigns, setting the price, deciding on the place. The marketing and innovation team consists of a commercial team that manages the commercial activities for the organisation (Baker, 2013). A digital and </w:t>
      </w:r>
      <w:r w:rsidRPr="121181B4" w:rsidR="0D247E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communities'</w:t>
      </w:r>
      <w:r w:rsidRPr="121181B4" w:rsidR="659A6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team that oversees the digital and online platform interactions along with interactions with different communities. An innovation team that innovates the different marketing activities and an innovation research team that is responsible mainly for research and development. </w:t>
      </w:r>
    </w:p>
    <w:p w:rsidR="659A6152" w:rsidP="121181B4" w:rsidRDefault="659A6152" w14:paraId="5C069421" w14:textId="1C880FAA">
      <w:pPr>
        <w:spacing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hu-HU"/>
        </w:rPr>
      </w:pPr>
      <w:r w:rsidRPr="121181B4" w:rsidR="659A615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Supply chain: </w:t>
      </w:r>
      <w:r w:rsidRPr="121181B4" w:rsidR="659A6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supply chain department of Innocent Drinks is responsible for the smooth operations of the supply chain and distribution of the organisation. Innocent Drinks’ group supply chain is headed by Christopher Fielden who is responsible for overseeing all the distribution and supply chain channels and activities of the organisation across the world. The department consists of different teams such as business development. The business development team is responsible for creating and managing a long-term value for the customers, stakeholders, and markets of Innocent Drinks. Customer supply and franchise is another part of the team that works with managing the supplies and stocks for the customers and the franchisees of the organisation (Innocent, 2021). The supply chain innovation team of the department is responsible for making the supply chain channels more efficient. There is also a sustainability team that makes sure that the sourcing and operations are ethical and environmentally friendly.</w:t>
      </w:r>
    </w:p>
    <w:p w:rsidR="659A6152" w:rsidP="121181B4" w:rsidRDefault="659A6152" w14:paraId="0459119F" w14:textId="146193BC">
      <w:pPr>
        <w:spacing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hu-HU"/>
        </w:rPr>
      </w:pPr>
      <w:r w:rsidRPr="121181B4" w:rsidR="659A615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Brand and Innovation: </w:t>
      </w:r>
      <w:r w:rsidRPr="121181B4" w:rsidR="659A6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global brand and innovation department of Innocent Drinks is headed by Amy Shah. The team works towards developing the brand as a sustainable, ethical, and environment friendly brand that is responsible towards its stakeholders. The department consists of a brand and communication team that works towards communicating the brand values to the stakeholders.</w:t>
      </w:r>
    </w:p>
    <w:p w:rsidR="659A6152" w:rsidP="121181B4" w:rsidRDefault="659A6152" w14:paraId="7C172B95" w14:textId="576528EA">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hu-HU"/>
        </w:rPr>
      </w:pPr>
      <w:r w:rsidRPr="121181B4" w:rsidR="659A615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Talent management: </w:t>
      </w:r>
      <w:r w:rsidRPr="121181B4" w:rsidR="659A6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talent management department of Innocent Drinks is headed by Karina Worcester. The department is responsible for recruiting, selecting, managing, appraising, retaining, or firing innovative and creative minds of the organisation. The department has a separate culture team that manages the health conscious and innovative culture of the organisation.</w:t>
      </w:r>
    </w:p>
    <w:p w:rsidR="659A6152" w:rsidP="121181B4" w:rsidRDefault="659A6152" w14:paraId="25C1077E" w14:textId="77DE7484">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hu-HU"/>
        </w:rPr>
      </w:pPr>
      <w:r w:rsidRPr="121181B4" w:rsidR="659A615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Public relations: </w:t>
      </w:r>
      <w:r w:rsidRPr="121181B4" w:rsidR="659A6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public relations department of the organisation is headed by Annika Lewis and the team conducts the activities of maintaining a good relationship with the public through publications, sponsorships, competitions, public appearances (Foss et al., 2013).</w:t>
      </w:r>
    </w:p>
    <w:p w:rsidR="659A6152" w:rsidP="121181B4" w:rsidRDefault="659A6152" w14:paraId="463E969B" w14:textId="4A097BDF">
      <w:pPr>
        <w:spacing w:after="288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hu-HU"/>
        </w:rPr>
      </w:pPr>
      <w:r w:rsidRPr="121181B4" w:rsidR="659A6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company culture of Innocent Drinks is extremely employee </w:t>
      </w:r>
      <w:r w:rsidRPr="121181B4" w:rsidR="08F71B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friendly,</w:t>
      </w:r>
      <w:r w:rsidRPr="121181B4" w:rsidR="659A6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it promotes a style of living healthy that consists of different rewards and packages of employee benefits. The company has been voted Employer of the Year multiple times and it nurtures happy employees. The organisation pays a lot of attention on the </w:t>
      </w:r>
      <w:r w:rsidRPr="121181B4" w:rsidR="19641E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wellbeing</w:t>
      </w:r>
      <w:r w:rsidRPr="121181B4" w:rsidR="659A6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the employees and provides support for mental health, provides scholarships, training, recognition and acknowledgments, paid volunteering days, and free drinks to the employees.</w:t>
      </w:r>
    </w:p>
    <w:p w:rsidR="659A6152" w:rsidP="121181B4" w:rsidRDefault="659A6152" w14:paraId="7AA7CC1A" w14:textId="4676C6A0">
      <w:pPr>
        <w:pStyle w:val="Normal"/>
        <w:rPr>
          <w:noProof w:val="0"/>
          <w:lang w:val="en-GB"/>
        </w:rPr>
      </w:pPr>
      <w:r w:rsidRPr="121181B4" w:rsidR="659A6152">
        <w:rPr>
          <w:noProof w:val="0"/>
          <w:lang w:val="en-GB"/>
        </w:rPr>
        <w:t>The flat organisational helps with the promotion of the health conscious and culture of giving more to the employees that that is taken from them. Since it is a flat organisation there is less bureaucracy and more communication among the different teams and departments. Innocent Drinks develops all</w:t>
      </w:r>
      <w:r w:rsidRPr="121181B4" w:rsidR="2A9ED42C">
        <w:rPr>
          <w:noProof w:val="0"/>
          <w:lang w:val="en-GB"/>
        </w:rPr>
        <w:t xml:space="preserve"> </w:t>
      </w:r>
      <w:r w:rsidRPr="121181B4" w:rsidR="659A6152">
        <w:rPr>
          <w:noProof w:val="0"/>
          <w:lang w:val="en-GB"/>
        </w:rPr>
        <w:t>of its business operations by discussing among the employees (Benefits, 2021). An easy and less complicated structure of the organisation allows the people working there to be closer to each other and maintain a good and friendly relationship and a culture of cooperation among each other. This allows the organisation to nurture its friendly culture in an effective manner and focus more on the wellbeing of the employees by providing them with a sense of belongingness and improving the citizenship behaviour. The simple culture allows the organisation to reduce the time in slower communication and allows it to make quicker decisions about its employees and how to keep them happy (</w:t>
      </w:r>
      <w:proofErr w:type="spellStart"/>
      <w:r w:rsidRPr="121181B4" w:rsidR="659A6152">
        <w:rPr>
          <w:noProof w:val="0"/>
          <w:lang w:val="en-GB"/>
        </w:rPr>
        <w:t>Su</w:t>
      </w:r>
      <w:proofErr w:type="spellEnd"/>
      <w:r w:rsidRPr="121181B4" w:rsidR="659A6152">
        <w:rPr>
          <w:noProof w:val="0"/>
          <w:lang w:val="en-GB"/>
        </w:rPr>
        <w:t xml:space="preserve"> et al., 2019).</w:t>
      </w:r>
    </w:p>
    <w:p w:rsidR="121181B4" w:rsidP="121181B4" w:rsidRDefault="121181B4" w14:paraId="33A0E98B" w14:textId="466F141E">
      <w:pPr>
        <w:pStyle w:val="Normal"/>
        <w:rPr>
          <w:noProof w:val="0"/>
          <w:lang w:val="en-GB"/>
        </w:rPr>
      </w:pPr>
    </w:p>
    <w:p w:rsidR="121181B4" w:rsidP="121181B4" w:rsidRDefault="121181B4" w14:paraId="49470412" w14:textId="688E747D">
      <w:pPr>
        <w:pStyle w:val="Normal"/>
        <w:rPr>
          <w:noProof w:val="0"/>
          <w:lang w:val="en-GB"/>
        </w:rPr>
      </w:pPr>
    </w:p>
    <w:p w:rsidR="6A687BDA" w:rsidP="121181B4" w:rsidRDefault="6A687BDA" w14:paraId="10299B2C" w14:textId="4370491A">
      <w:pPr>
        <w:pStyle w:val="Normal"/>
        <w:bidi w:val="0"/>
        <w:spacing w:before="0" w:beforeAutospacing="off" w:after="160" w:afterAutospacing="off" w:line="259" w:lineRule="auto"/>
        <w:ind w:left="0" w:right="0"/>
        <w:jc w:val="right"/>
        <w:rPr>
          <w:rFonts w:ascii="Times New Roman" w:hAnsi="Times New Roman" w:eastAsia="Times New Roman" w:cs="Times New Roman"/>
          <w:b w:val="0"/>
          <w:bCs w:val="0"/>
          <w:i w:val="0"/>
          <w:iCs w:val="0"/>
          <w:caps w:val="0"/>
          <w:smallCaps w:val="0"/>
          <w:noProof w:val="0"/>
          <w:color w:val="000000" w:themeColor="text1" w:themeTint="FF" w:themeShade="FF"/>
          <w:sz w:val="31"/>
          <w:szCs w:val="31"/>
          <w:u w:val="single"/>
          <w:lang w:val="en-GB"/>
        </w:rPr>
      </w:pPr>
      <w:r w:rsidRPr="121181B4" w:rsidR="6A687BDA">
        <w:rPr>
          <w:rFonts w:ascii="Times New Roman" w:hAnsi="Times New Roman" w:eastAsia="Times New Roman" w:cs="Times New Roman"/>
          <w:b w:val="0"/>
          <w:bCs w:val="0"/>
          <w:i w:val="0"/>
          <w:iCs w:val="0"/>
          <w:caps w:val="0"/>
          <w:smallCaps w:val="0"/>
          <w:noProof w:val="0"/>
          <w:color w:val="000000" w:themeColor="text1" w:themeTint="FF" w:themeShade="FF"/>
          <w:sz w:val="31"/>
          <w:szCs w:val="31"/>
          <w:u w:val="single"/>
          <w:lang w:val="en-GB"/>
        </w:rPr>
        <w:t>Made By</w:t>
      </w:r>
      <w:r w:rsidRPr="121181B4" w:rsidR="6A687BDA">
        <w:rPr>
          <w:rFonts w:ascii="Times New Roman" w:hAnsi="Times New Roman" w:eastAsia="Times New Roman" w:cs="Times New Roman"/>
          <w:b w:val="0"/>
          <w:bCs w:val="0"/>
          <w:i w:val="0"/>
          <w:iCs w:val="0"/>
          <w:caps w:val="0"/>
          <w:smallCaps w:val="0"/>
          <w:noProof w:val="0"/>
          <w:color w:val="000000" w:themeColor="text1" w:themeTint="FF" w:themeShade="FF"/>
          <w:sz w:val="31"/>
          <w:szCs w:val="31"/>
          <w:u w:val="none"/>
          <w:lang w:val="en-GB"/>
        </w:rPr>
        <w:t>: Gabriela- Camelia Buliga</w:t>
      </w:r>
      <w:r w:rsidRPr="121181B4" w:rsidR="2E72C38A">
        <w:rPr>
          <w:rFonts w:ascii="Times New Roman" w:hAnsi="Times New Roman" w:eastAsia="Times New Roman" w:cs="Times New Roman"/>
          <w:b w:val="0"/>
          <w:bCs w:val="0"/>
          <w:i w:val="0"/>
          <w:iCs w:val="0"/>
          <w:caps w:val="0"/>
          <w:smallCaps w:val="0"/>
          <w:noProof w:val="0"/>
          <w:color w:val="000000" w:themeColor="text1" w:themeTint="FF" w:themeShade="FF"/>
          <w:sz w:val="31"/>
          <w:szCs w:val="31"/>
          <w:u w:val="none"/>
          <w:lang w:val="en-GB"/>
        </w:rPr>
        <w:t>- 2114966</w:t>
      </w:r>
    </w:p>
    <w:p w:rsidR="121181B4" w:rsidP="121181B4" w:rsidRDefault="121181B4" w14:paraId="1766AC0B" w14:textId="331F6329">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31"/>
          <w:szCs w:val="31"/>
          <w:u w:val="single"/>
          <w:lang w:val="en-GB"/>
        </w:rPr>
      </w:pPr>
    </w:p>
    <w:p w:rsidR="6A687BDA" w:rsidP="121181B4" w:rsidRDefault="6A687BDA" w14:paraId="39EEA84A" w14:textId="441A5303">
      <w:pPr>
        <w:pStyle w:val="Normal"/>
        <w:spacing w:after="240" w:afterAutospacing="off"/>
        <w:rPr>
          <w:rFonts w:ascii="Calibri" w:hAnsi="Calibri" w:eastAsia="Calibri" w:cs="Calibri"/>
          <w:b w:val="1"/>
          <w:bCs w:val="1"/>
          <w:noProof w:val="0"/>
          <w:sz w:val="31"/>
          <w:szCs w:val="31"/>
          <w:u w:val="single"/>
          <w:lang w:val="en-GB"/>
        </w:rPr>
      </w:pPr>
      <w:r w:rsidRPr="121181B4" w:rsidR="6A687BDA">
        <w:rPr>
          <w:rFonts w:ascii="Times New Roman" w:hAnsi="Times New Roman" w:eastAsia="Times New Roman" w:cs="Times New Roman"/>
          <w:b w:val="1"/>
          <w:bCs w:val="1"/>
          <w:i w:val="0"/>
          <w:iCs w:val="0"/>
          <w:caps w:val="0"/>
          <w:smallCaps w:val="0"/>
          <w:noProof w:val="0"/>
          <w:color w:val="000000" w:themeColor="text1" w:themeTint="FF" w:themeShade="FF"/>
          <w:sz w:val="31"/>
          <w:szCs w:val="31"/>
          <w:u w:val="single"/>
          <w:lang w:val="en-GB"/>
        </w:rPr>
        <w:t>Innocent Drinks: Leadership Style and Management Approach</w:t>
      </w:r>
    </w:p>
    <w:p w:rsidR="60CEAE15" w:rsidP="121181B4" w:rsidRDefault="60CEAE15" w14:paraId="16521C78" w14:textId="43C12A55">
      <w:pPr>
        <w:pStyle w:val="Normal"/>
        <w:spacing w:after="360" w:afterAutospacing="off"/>
        <w:ind w:firstLine="708"/>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60CEA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leadership style used by Douglas Lamont is the style of transformational leadership. Transformational leadership style refers to a leadership style where the leader of an organisation motivates the employees of the organisation to innovate and create the change that is required by the organisation. A transformational leader inspires and encourages the employees of the organisation to pursue their personal goals and to align their personal goals with the goals of the organisation (</w:t>
      </w:r>
      <w:proofErr w:type="spellStart"/>
      <w:r w:rsidRPr="121181B4" w:rsidR="60CEA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Ghasabeh</w:t>
      </w:r>
      <w:proofErr w:type="spellEnd"/>
      <w:r w:rsidRPr="121181B4" w:rsidR="60CEA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2015).</w:t>
      </w:r>
    </w:p>
    <w:p w:rsidR="60CEAE15" w:rsidP="121181B4" w:rsidRDefault="60CEAE15" w14:paraId="3C3CDE1D" w14:textId="05AB7F55">
      <w:pPr>
        <w:spacing w:after="26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60CEA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Innocent Drinks goal is to source and produce its products and offerings in a sustainable, responsible, and ethical manner. The organisation aims to create a carbon neutral world by contributing its operations by 2030 or earlier. Innocent Drinks’ Chief Executive Officer motivates and encourages its employees to build their lives in a sustainable manner which in return will be aligned with the values and beliefs of the organisation itself. Douglas Lamont advocates for the fact that business is a force for creating goodness in the world and his leadership style of transformational leadership consists of creating a balance between people, planet, and profit. The Chief Executive Officer of Innocent Drinks puts a lot of emphasis on the wellbeing of the employees of the organisation and works towards developing them as assets so that they can contribute to the success of the organisation (</w:t>
      </w:r>
      <w:proofErr w:type="spellStart"/>
      <w:r w:rsidRPr="121181B4" w:rsidR="60CEA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Nanjundeswaraswamy</w:t>
      </w:r>
      <w:proofErr w:type="spellEnd"/>
      <w:r w:rsidRPr="121181B4" w:rsidR="60CEA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Swamy, 2014). </w:t>
      </w:r>
    </w:p>
    <w:p w:rsidR="60CEAE15" w:rsidP="121181B4" w:rsidRDefault="60CEAE15" w14:paraId="2DE12FE0" w14:textId="1222A568">
      <w:pPr>
        <w:spacing w:after="3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60CEA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leadership approach followed at the organisation is to inspire and motivate the employees and people working in the organisation to align their own goals with the company goals and to make sure that the employees of the organisation are focused on attaining a common shared goal among each other.  </w:t>
      </w:r>
    </w:p>
    <w:p w:rsidR="60CEAE15" w:rsidP="121181B4" w:rsidRDefault="60CEAE15" w14:paraId="59307C75" w14:textId="28333091">
      <w:pPr>
        <w:spacing w:after="48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60CEA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leadership style of transformational leadership is carried out at Innocent drinks by making individual considerations. At the organisation, the employees are offered with support and encouragements. The company highly values the development of talent and its human </w:t>
      </w:r>
      <w:r w:rsidRPr="121181B4" w:rsidR="0B0F00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resource,</w:t>
      </w:r>
      <w:r w:rsidRPr="121181B4" w:rsidR="60CEA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it provides rigorous and valuable training towards developing the skills of the people working in the organisation. It also provides them with sustainability training where the employees of the company can learn to build their lives in a responsible manner and live a better and healthy life. </w:t>
      </w:r>
    </w:p>
    <w:p w:rsidR="60CEAE15" w:rsidP="121181B4" w:rsidRDefault="60CEAE15" w14:paraId="002D6C2A" w14:textId="4205E639">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60CEAE1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Intellectual Stimulation: </w:t>
      </w:r>
      <w:r w:rsidRPr="121181B4" w:rsidR="60CEA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 Innocent Drinks, the leadership style encourages the employees to innovate and become creative. The Chief Executive Officer inspires the people of the organisation to explore new and fresh ways of doing and managing things and provides them with challenges to stimulate their intellectuals. The organisation has a separate department called the Creative in order to nurture the creative minds (Sethuraman and Suresh, 2014). The leadership style followed at Innocent Drinks heavily stimulates the intellect of the employees of the organisation and makes sure that the operations and all the activities reflect their creativity.</w:t>
      </w:r>
    </w:p>
    <w:p w:rsidR="60CEAE15" w:rsidP="121181B4" w:rsidRDefault="60CEAE15" w14:paraId="2702BA71" w14:textId="70E85C6A">
      <w:pPr>
        <w:spacing w:after="348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60CEAE1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Motivation: </w:t>
      </w:r>
      <w:r w:rsidRPr="121181B4" w:rsidR="60CEA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 Innocent Drinks there is a clear vision of operating the organisation sustainably and ethically and the leadership style followed at the organisation motivates the employees to embark on the journey of natural, clean and sustainable lifestyle as well. It encourages and motivates the employees to follow the shared goal of attaining the innovative and ethically responsible business activities through personal development and encouragement.</w:t>
      </w:r>
    </w:p>
    <w:p w:rsidR="60CEAE15" w:rsidP="121181B4" w:rsidRDefault="60CEAE15" w14:paraId="30FBEEF4" w14:textId="11B818EC">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60CEAE1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Idealised Influence: </w:t>
      </w:r>
      <w:r w:rsidRPr="121181B4" w:rsidR="60CEA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transformational leader is an example to be followed by the employees.  at Innocent Drinks Douglas Lamont also sets an example of ethical and creative living to his employees and makes sure that the employees look up to him and follow his example to become the ideal version of themselves and to contribute successfully in creating an ideal and ethical organisation (Khajeh 2018). </w:t>
      </w:r>
    </w:p>
    <w:p w:rsidR="60CEAE15" w:rsidP="121181B4" w:rsidRDefault="60CEAE15" w14:paraId="4C8E0630" w14:textId="3BE69E18">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60CEA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transformational leadership style followed at Innocent Drinks ensures that the organisation focuses on mutual development of the employees and the business itself. It makes sure that the employees work towards developing themselves so that their skills can become great assets for the organisation. And it also makes sure that the employees are satisfied and </w:t>
      </w:r>
      <w:r w:rsidRPr="121181B4" w:rsidR="052C9C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happy,</w:t>
      </w:r>
      <w:r w:rsidRPr="121181B4" w:rsidR="60CEA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 they portray citizenship behaviour and contribute to their highest potential to the organisation. </w:t>
      </w:r>
    </w:p>
    <w:p w:rsidR="60CEAE15" w:rsidP="121181B4" w:rsidRDefault="60CEAE15" w14:paraId="7A90AA98" w14:textId="3DD459B5">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60CEA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management approach followed at Innocent Drinks is the contingency approach of management. This approach suggests that there is no one perfect way to manage an organisation and it suggests that management styles and leadership style is altered based on the requirement of the situation. It is a flexible approach of management which ensures that the organisation gets to take on the best approach depending on the situation.</w:t>
      </w:r>
    </w:p>
    <w:p w:rsidR="60CEAE15" w:rsidP="121181B4" w:rsidRDefault="60CEAE15" w14:paraId="74E41CD7" w14:textId="3BBD05CD">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60CEA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 Innocent Drinks creativity and innovation is encouraged and to realise that it is important that a flexible environment is maintained at the organisation (Laura, 2021). The management structure and leadership style that is undertaken at the Innocent Drinks makes sure that there is one rigid style or approach of management at the organisation so that it can make sure that it can reap the most benefits of the situation that arises in the organisation. </w:t>
      </w:r>
    </w:p>
    <w:p w:rsidR="60CEAE15" w:rsidP="121181B4" w:rsidRDefault="60CEAE15" w14:paraId="7F940DB8" w14:textId="5E72B765">
      <w:pPr>
        <w:spacing w:after="26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60CEA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management approach of the organisation makes sure that it provides insights to the top management of the organisation so that they can undertake new and innovative ways to make sure that the employees are happy and satisfied. To make sure that the employees of the organisation are satisfied, it ensures that the employees are provided with proper mental health support depending on their state of mind. </w:t>
      </w:r>
    </w:p>
    <w:p w:rsidR="60CEAE15" w:rsidP="121181B4" w:rsidRDefault="60CEAE15" w14:paraId="26ABDA1B" w14:textId="1170E2B0">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60CEA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management approach at Innocent Drinks is to develop its approach based on the individual employee, available resources, and alternatives (Ryu and Lee, 2013). When a situation in the organisation requires that the management approach </w:t>
      </w:r>
      <w:r w:rsidRPr="121181B4" w:rsidR="49B3E5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must</w:t>
      </w:r>
      <w:r w:rsidRPr="121181B4" w:rsidR="60CEA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 strict, Innocent Drinks ensures that it is strict with the employees to see outcomes. On the contrary, if employees can be motivated to work properly by using different approaches, the management uses alternative approaches. </w:t>
      </w:r>
    </w:p>
    <w:p w:rsidR="60CEAE15" w:rsidP="121181B4" w:rsidRDefault="60CEAE15" w14:paraId="03132520" w14:textId="6899FA97">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60CEA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management approach at Innocent Drinks depends on the situation that is being experienced by the organisation and the organisation uses different motivation theories and other approaches to direct its employees towards achieving organisational goals and also makes sure that the people of the organisation are also developed in achieving their own personal interests and goals. The organisation believes in developing their employees so that the organisation is developed and successful in achieving its visions and long-term goals as well. The management approach believes in situational and mutual development (Zigan, 2012).</w:t>
      </w:r>
    </w:p>
    <w:p w:rsidR="121181B4" w:rsidP="121181B4" w:rsidRDefault="121181B4" w14:paraId="15FE1F10" w14:textId="142D4DE0">
      <w:pPr>
        <w:pStyle w:val="Normal"/>
        <w:spacing w:after="36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1181B4" w:rsidP="121181B4" w:rsidRDefault="121181B4" w14:paraId="44EB28C7" w14:textId="046AB152">
      <w:pPr>
        <w:pStyle w:val="Normal"/>
        <w:spacing w:after="36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46AAC0" w:rsidP="121181B4" w:rsidRDefault="5346AAC0" w14:paraId="3F8B43F2" w14:textId="399A0AD6">
      <w:pPr>
        <w:pStyle w:val="Normal"/>
        <w:spacing w:after="360" w:afterAutospacing="off"/>
        <w:jc w:val="right"/>
        <w:rPr>
          <w:rFonts w:ascii="Times New Roman" w:hAnsi="Times New Roman" w:eastAsia="Times New Roman" w:cs="Times New Roman"/>
          <w:b w:val="0"/>
          <w:bCs w:val="0"/>
          <w:i w:val="0"/>
          <w:iCs w:val="0"/>
          <w:caps w:val="0"/>
          <w:smallCaps w:val="0"/>
          <w:noProof w:val="0"/>
          <w:color w:val="000000" w:themeColor="text1" w:themeTint="FF" w:themeShade="FF"/>
          <w:sz w:val="31"/>
          <w:szCs w:val="31"/>
          <w:lang w:val="en-GB"/>
        </w:rPr>
      </w:pPr>
      <w:r w:rsidRPr="121181B4" w:rsidR="5346AAC0">
        <w:rPr>
          <w:rFonts w:ascii="Times New Roman" w:hAnsi="Times New Roman" w:eastAsia="Times New Roman" w:cs="Times New Roman"/>
          <w:b w:val="0"/>
          <w:bCs w:val="0"/>
          <w:i w:val="0"/>
          <w:iCs w:val="0"/>
          <w:caps w:val="0"/>
          <w:smallCaps w:val="0"/>
          <w:noProof w:val="0"/>
          <w:color w:val="000000" w:themeColor="text1" w:themeTint="FF" w:themeShade="FF"/>
          <w:sz w:val="31"/>
          <w:szCs w:val="31"/>
          <w:u w:val="single"/>
          <w:lang w:val="en-GB"/>
        </w:rPr>
        <w:t>Made by</w:t>
      </w:r>
      <w:r w:rsidRPr="121181B4" w:rsidR="5346AAC0">
        <w:rPr>
          <w:rFonts w:ascii="Times New Roman" w:hAnsi="Times New Roman" w:eastAsia="Times New Roman" w:cs="Times New Roman"/>
          <w:b w:val="0"/>
          <w:bCs w:val="0"/>
          <w:i w:val="0"/>
          <w:iCs w:val="0"/>
          <w:caps w:val="0"/>
          <w:smallCaps w:val="0"/>
          <w:noProof w:val="0"/>
          <w:color w:val="000000" w:themeColor="text1" w:themeTint="FF" w:themeShade="FF"/>
          <w:sz w:val="31"/>
          <w:szCs w:val="31"/>
          <w:lang w:val="en-GB"/>
        </w:rPr>
        <w:t>: Diana Alexandra Iordan- 2114882</w:t>
      </w:r>
    </w:p>
    <w:p w:rsidR="1CBD5DAA" w:rsidP="121181B4" w:rsidRDefault="1CBD5DAA" w14:paraId="4384FC0A" w14:textId="6B0A0194">
      <w:pPr>
        <w:pStyle w:val="Normal"/>
        <w:spacing w:after="360" w:afterAutospacing="off"/>
        <w:jc w:val="left"/>
        <w:rPr>
          <w:rFonts w:ascii="1215.5" w:hAnsi="1215.5" w:eastAsia="1215.5" w:cs="1215.5"/>
          <w:b w:val="1"/>
          <w:bCs w:val="1"/>
          <w:i w:val="0"/>
          <w:iCs w:val="0"/>
          <w:caps w:val="0"/>
          <w:smallCaps w:val="0"/>
          <w:noProof w:val="0"/>
          <w:color w:val="000000" w:themeColor="text1" w:themeTint="FF" w:themeShade="FF"/>
          <w:sz w:val="31"/>
          <w:szCs w:val="31"/>
          <w:u w:val="single"/>
          <w:lang w:val="en-GB"/>
        </w:rPr>
      </w:pPr>
      <w:r w:rsidRPr="121181B4" w:rsidR="1CBD5DAA">
        <w:rPr>
          <w:rFonts w:ascii="1215.5" w:hAnsi="1215.5" w:eastAsia="1215.5" w:cs="1215.5"/>
          <w:b w:val="1"/>
          <w:bCs w:val="1"/>
          <w:i w:val="0"/>
          <w:iCs w:val="0"/>
          <w:caps w:val="0"/>
          <w:smallCaps w:val="0"/>
          <w:noProof w:val="0"/>
          <w:color w:val="000000" w:themeColor="text1" w:themeTint="FF" w:themeShade="FF"/>
          <w:sz w:val="31"/>
          <w:szCs w:val="31"/>
          <w:u w:val="single"/>
          <w:lang w:val="en-GB"/>
        </w:rPr>
        <w:t xml:space="preserve">Factors </w:t>
      </w:r>
      <w:r w:rsidRPr="121181B4" w:rsidR="67AB3D81">
        <w:rPr>
          <w:rFonts w:ascii="1215.5" w:hAnsi="1215.5" w:eastAsia="1215.5" w:cs="1215.5"/>
          <w:b w:val="1"/>
          <w:bCs w:val="1"/>
          <w:i w:val="0"/>
          <w:iCs w:val="0"/>
          <w:caps w:val="0"/>
          <w:smallCaps w:val="0"/>
          <w:noProof w:val="0"/>
          <w:color w:val="000000" w:themeColor="text1" w:themeTint="FF" w:themeShade="FF"/>
          <w:sz w:val="31"/>
          <w:szCs w:val="31"/>
          <w:u w:val="single"/>
          <w:lang w:val="en-GB"/>
        </w:rPr>
        <w:t>a</w:t>
      </w:r>
      <w:r w:rsidRPr="121181B4" w:rsidR="1CBD5DAA">
        <w:rPr>
          <w:rFonts w:ascii="1215.5" w:hAnsi="1215.5" w:eastAsia="1215.5" w:cs="1215.5"/>
          <w:b w:val="1"/>
          <w:bCs w:val="1"/>
          <w:i w:val="0"/>
          <w:iCs w:val="0"/>
          <w:caps w:val="0"/>
          <w:smallCaps w:val="0"/>
          <w:noProof w:val="0"/>
          <w:color w:val="000000" w:themeColor="text1" w:themeTint="FF" w:themeShade="FF"/>
          <w:sz w:val="31"/>
          <w:szCs w:val="31"/>
          <w:u w:val="single"/>
          <w:lang w:val="en-GB"/>
        </w:rPr>
        <w:t>ffecting group and team behaviour</w:t>
      </w:r>
      <w:r w:rsidRPr="121181B4" w:rsidR="1CBD5DAA">
        <w:rPr>
          <w:rFonts w:ascii="1215.5" w:hAnsi="1215.5" w:eastAsia="1215.5" w:cs="1215.5"/>
          <w:b w:val="1"/>
          <w:bCs w:val="1"/>
          <w:i w:val="0"/>
          <w:iCs w:val="0"/>
          <w:caps w:val="0"/>
          <w:smallCaps w:val="0"/>
          <w:noProof w:val="0"/>
          <w:color w:val="000000" w:themeColor="text1" w:themeTint="FF" w:themeShade="FF"/>
          <w:sz w:val="31"/>
          <w:szCs w:val="31"/>
          <w:lang w:val="en-GB"/>
        </w:rPr>
        <w:t xml:space="preserve"> </w:t>
      </w:r>
    </w:p>
    <w:p w:rsidR="11EB8FF2" w:rsidP="121181B4" w:rsidRDefault="11EB8FF2" w14:paraId="691F79CA" w14:textId="57FA9D19">
      <w:pPr>
        <w:spacing w:after="3840" w:afterAutospacing="off" w:line="360" w:lineRule="auto"/>
        <w:ind w:firstLine="708"/>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11EB8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organisational structure of Innocent Drinks promotes group performance and teamwork. The organisation believes in the employees of the organisation acting as a group of friends working together. For this reason, for Innocent Drinks it is very important that the employees of the organisation work together in groups and behave properly. Due to this reason, the organisation identifies and uses factors that promote positive team and group behaviour and influence the team members to work together and to inspire all the different departments of the organisation work together as one unit (Lai et al., 2013). </w:t>
      </w:r>
    </w:p>
    <w:p w:rsidR="11EB8FF2" w:rsidP="121181B4" w:rsidRDefault="11EB8FF2" w14:paraId="45956D6B" w14:textId="0EE911A9">
      <w:pPr>
        <w:spacing w:after="160" w:line="360" w:lineRule="auto"/>
        <w:ind w:firstLine="708"/>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11EB8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 are many factors that influence the team and group behaviour of the employees of Innocent Drink owned by Coca Cola enterprise. They are- </w:t>
      </w:r>
    </w:p>
    <w:p w:rsidR="11EB8FF2" w:rsidP="121181B4" w:rsidRDefault="11EB8FF2" w14:paraId="45DE9B55" w14:textId="6BD9C45A">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11EB8FF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Likeminded people: </w:t>
      </w:r>
      <w:r w:rsidRPr="121181B4" w:rsidR="11EB8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 Innocent Drinks, the organisation hires and retains people who are like minded. It means that, the organisation focuses on building a community of people that share the same beliefs among each other (</w:t>
      </w:r>
      <w:proofErr w:type="spellStart"/>
      <w:r w:rsidRPr="121181B4" w:rsidR="11EB8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Guchait</w:t>
      </w:r>
      <w:proofErr w:type="spellEnd"/>
      <w:r w:rsidRPr="121181B4" w:rsidR="11EB8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2016). The organisation believes in environmental conservation and sustainability, and it selects people to work for it who share the same beliefs as well. This is a major factor that influences the group and team behaviour at Innocent Drinks. It is because people enjoy the company of others who share similar morals, opinions, beliefs and codes of conducts with each other. For this reason, Innocent uses this factor to promote the group work and team behaviour and hires the people who share similar values. It creates an environment of cohesiveness and the team and group behaviour of the employees of Innocent Drinks is affected positively. </w:t>
      </w:r>
    </w:p>
    <w:p w:rsidR="11EB8FF2" w:rsidP="121181B4" w:rsidRDefault="11EB8FF2" w14:paraId="44A65DC6" w14:textId="01C682EA">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11EB8FF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Group sizes: </w:t>
      </w:r>
      <w:r w:rsidRPr="121181B4" w:rsidR="11EB8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Group sizes are extremely crucial factors that influence the teamwork and group behaviour at an organisation, and it is the same for Innocent Drinks as well. At Innocent Groups this is taken very seriously, and small groups are formed in order to improve the performance showed by the team members of different teams (Nancarrow et al., 2013). It is because the small groups are more effective when it comes to group behaviour at Innocent Drinks. The small teams allow the members of each team to be constantly in contact with each other and they can also maintain effective face to face contacts. It also promotes that interaction between the members of the group is done at a higher degree and the communication is effective and maintained well among the members of the different teams working at Innocent Drinks. This also helps the team members of the different teams share a common goal and work towards achieving that goal. </w:t>
      </w:r>
    </w:p>
    <w:p w:rsidR="11EB8FF2" w:rsidP="121181B4" w:rsidRDefault="11EB8FF2" w14:paraId="18590940" w14:textId="08310308">
      <w:pPr>
        <w:spacing w:after="26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11EB8FF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Time: </w:t>
      </w:r>
      <w:r w:rsidRPr="121181B4" w:rsidR="11EB8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Another factor that affects the team </w:t>
      </w:r>
      <w:r w:rsidRPr="121181B4" w:rsidR="0952F6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w:t>
      </w:r>
      <w:r w:rsidRPr="121181B4" w:rsidR="11EB8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group members of Innocent Drinks is the time that they spend with each other. It is likely that the more time team members of a team spend with each other, the better they get to know themselves and become closer (Salas et al., 2015). For this reason, at Innocent Drinks, it is encouraged for the team members of different teams and groups spend as much as time possible with each other.</w:t>
      </w:r>
    </w:p>
    <w:p w:rsidR="11EB8FF2" w:rsidP="121181B4" w:rsidRDefault="11EB8FF2" w14:paraId="79956560" w14:textId="6B612557">
      <w:pPr>
        <w:spacing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11EB8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organisation for this reason encourages informal meetings and friendly hang outs among the team members of each team so that they spend more time and express better group behaviour. This affects the team members’ behaviour positively as they tend to think of each other as close friends as opposed to workplace colleagues.</w:t>
      </w:r>
    </w:p>
    <w:p w:rsidR="11EB8FF2" w:rsidP="121181B4" w:rsidRDefault="11EB8FF2" w14:paraId="7DBB8563" w14:textId="36710A42">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11EB8FF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Location: </w:t>
      </w:r>
      <w:r w:rsidRPr="121181B4" w:rsidR="11EB8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 Innocent Drinks the location of the teams is great importance in order to promote better group performance. The location of a group is crucial to the nurturing of positive group behaviour. In a </w:t>
      </w:r>
      <w:r w:rsidRPr="121181B4" w:rsidR="11EB8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workplace</w:t>
      </w:r>
      <w:r w:rsidRPr="121181B4" w:rsidR="11EB8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where there is very less boundary among different teams, it is difficult to develop cohesiveness among the groups (Mullen and Goethals, 2012). For this reason, at Innocent Drinks even though the different teams work as different groups, there are clear boundaries among the different teams. Creative team works by itself at its designated corner and the branding and innovation department has its own designated place. This helps the different teams to develop a sense of individuality and strong team spirit among each other and they portray better team or group behaviour.</w:t>
      </w:r>
    </w:p>
    <w:p w:rsidR="11EB8FF2" w:rsidP="121181B4" w:rsidRDefault="11EB8FF2" w14:paraId="2B63BA8E" w14:textId="47ED4464">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11EB8FF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Status: </w:t>
      </w:r>
      <w:r w:rsidRPr="121181B4" w:rsidR="11EB8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groups where there are people belonging to different status quo, the team behaviour is more likely to be divided. For this reason, in the entire organisational structure of Innocent Drinks there is very little hierarchy, and it is a flat organisation. For this reason, there is less </w:t>
      </w:r>
      <w:r w:rsidRPr="121181B4" w:rsidR="3C2BE2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bureaucracy,</w:t>
      </w:r>
      <w:r w:rsidRPr="121181B4" w:rsidR="11EB8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 different departments consider each other to be equal and they portray better team behaviour. The reduced formality and rigidness of the organisational structure helps nurture the cohesiveness among the members of the team in a better manner and Innocent Drinks shows better team or group behaviour (</w:t>
      </w:r>
      <w:proofErr w:type="spellStart"/>
      <w:r w:rsidRPr="121181B4" w:rsidR="11EB8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Charness</w:t>
      </w:r>
      <w:proofErr w:type="spellEnd"/>
      <w:r w:rsidRPr="121181B4" w:rsidR="11EB8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Chen, 2020). </w:t>
      </w:r>
    </w:p>
    <w:p w:rsidR="11EB8FF2" w:rsidP="121181B4" w:rsidRDefault="11EB8FF2" w14:paraId="52524151" w14:textId="407C9E34">
      <w:pPr>
        <w:spacing w:after="25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11EB8FF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Elitism: </w:t>
      </w:r>
      <w:r w:rsidRPr="121181B4" w:rsidR="11EB8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increased difficulty in entering a team, the better cohesiveness portrayed by its members. Innocent Drinks has been voted the Employer of the Year multiple times by its employees and it is very difficult to get into the organisation as an employee. For this reason, the members of the Innocent Drinks team consider themselves to be elites and show more loyalty to the team that they work in. Since the members of elite teams of Innocent Drinks are selected based on different characteristics, they have more in common with each other and they portray better group or team behaviour. </w:t>
      </w:r>
    </w:p>
    <w:p w:rsidR="11EB8FF2" w:rsidP="121181B4" w:rsidRDefault="11EB8FF2" w14:paraId="1C0271DC" w14:textId="76B6C9B8">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11EB8FF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Interdependency: </w:t>
      </w:r>
      <w:r w:rsidRPr="121181B4" w:rsidR="11EB8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 Innocent Drinks the different teams are dependent on each other. It means that the work and activities of one team affect the activities of another one. For this reason, the decisions about different topics in the organisation are made in a democratic manner with having consultations among each other (Johnson and Gonzalez, 2014). This creates dependency of each team on one another and the mutual dependency that is showed by the different teams help the team members of Innocent Drinks show a higher degree of team behaviour. </w:t>
      </w:r>
    </w:p>
    <w:p w:rsidR="11EB8FF2" w:rsidP="121181B4" w:rsidRDefault="11EB8FF2" w14:paraId="6D79830D" w14:textId="1FD9B1E9">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11EB8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Thus, </w:t>
      </w:r>
      <w:r w:rsidRPr="121181B4" w:rsidR="0F355A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w:t>
      </w:r>
      <w:r w:rsidRPr="121181B4" w:rsidR="11EB8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are many factors that affect the team or group behaviour of the members and employees of Innocent Drinks. The organisation uses those factors ensure a higher degree of group cohesiveness and to maintain a close, informal, and loyal relationship within the teams.</w:t>
      </w:r>
    </w:p>
    <w:p w:rsidR="121181B4" w:rsidP="121181B4" w:rsidRDefault="121181B4" w14:paraId="508F6BF9" w14:textId="1910442D">
      <w:pPr>
        <w:pStyle w:val="Normal"/>
        <w:spacing w:after="360" w:afterAutospacing="off"/>
        <w:jc w:val="left"/>
        <w:rPr>
          <w:rFonts w:ascii="1215.5" w:hAnsi="1215.5" w:eastAsia="1215.5" w:cs="1215.5"/>
          <w:b w:val="1"/>
          <w:bCs w:val="1"/>
          <w:i w:val="0"/>
          <w:iCs w:val="0"/>
          <w:caps w:val="0"/>
          <w:smallCaps w:val="0"/>
          <w:noProof w:val="0"/>
          <w:color w:val="000000" w:themeColor="text1" w:themeTint="FF" w:themeShade="FF"/>
          <w:sz w:val="31"/>
          <w:szCs w:val="31"/>
          <w:lang w:val="en-GB"/>
        </w:rPr>
      </w:pPr>
    </w:p>
    <w:p w:rsidR="121181B4" w:rsidP="121181B4" w:rsidRDefault="121181B4" w14:paraId="2E8FF233" w14:textId="41E710F9">
      <w:pPr>
        <w:pStyle w:val="Normal"/>
        <w:spacing w:after="360" w:afterAutospacing="off"/>
        <w:jc w:val="left"/>
        <w:rPr>
          <w:rFonts w:ascii="1215.5" w:hAnsi="1215.5" w:eastAsia="1215.5" w:cs="1215.5"/>
          <w:b w:val="1"/>
          <w:bCs w:val="1"/>
          <w:i w:val="0"/>
          <w:iCs w:val="0"/>
          <w:caps w:val="0"/>
          <w:smallCaps w:val="0"/>
          <w:noProof w:val="0"/>
          <w:color w:val="000000" w:themeColor="text1" w:themeTint="FF" w:themeShade="FF"/>
          <w:sz w:val="31"/>
          <w:szCs w:val="31"/>
          <w:lang w:val="en-GB"/>
        </w:rPr>
      </w:pPr>
    </w:p>
    <w:p w:rsidR="121181B4" w:rsidP="121181B4" w:rsidRDefault="121181B4" w14:paraId="33AA2C74" w14:textId="35D41C43">
      <w:pPr>
        <w:pStyle w:val="Normal"/>
        <w:spacing w:after="360" w:afterAutospacing="off"/>
        <w:jc w:val="left"/>
        <w:rPr>
          <w:rFonts w:ascii="1215.5" w:hAnsi="1215.5" w:eastAsia="1215.5" w:cs="1215.5"/>
          <w:b w:val="1"/>
          <w:bCs w:val="1"/>
          <w:i w:val="0"/>
          <w:iCs w:val="0"/>
          <w:caps w:val="0"/>
          <w:smallCaps w:val="0"/>
          <w:noProof w:val="0"/>
          <w:color w:val="000000" w:themeColor="text1" w:themeTint="FF" w:themeShade="FF"/>
          <w:sz w:val="31"/>
          <w:szCs w:val="31"/>
          <w:lang w:val="en-GB"/>
        </w:rPr>
      </w:pPr>
    </w:p>
    <w:p w:rsidR="121181B4" w:rsidP="121181B4" w:rsidRDefault="121181B4" w14:paraId="5004E748" w14:textId="1CBB760F">
      <w:pPr>
        <w:pStyle w:val="Normal"/>
        <w:spacing w:after="360" w:afterAutospacing="off"/>
        <w:jc w:val="left"/>
        <w:rPr>
          <w:rFonts w:ascii="1215.5" w:hAnsi="1215.5" w:eastAsia="1215.5" w:cs="1215.5"/>
          <w:b w:val="1"/>
          <w:bCs w:val="1"/>
          <w:i w:val="0"/>
          <w:iCs w:val="0"/>
          <w:caps w:val="0"/>
          <w:smallCaps w:val="0"/>
          <w:noProof w:val="0"/>
          <w:color w:val="000000" w:themeColor="text1" w:themeTint="FF" w:themeShade="FF"/>
          <w:sz w:val="31"/>
          <w:szCs w:val="31"/>
          <w:lang w:val="en-GB"/>
        </w:rPr>
      </w:pPr>
    </w:p>
    <w:p w:rsidR="121181B4" w:rsidP="121181B4" w:rsidRDefault="121181B4" w14:paraId="7D27E13F" w14:textId="04B8BA6D">
      <w:pPr>
        <w:pStyle w:val="Normal"/>
        <w:spacing w:after="360" w:afterAutospacing="off"/>
        <w:jc w:val="left"/>
        <w:rPr>
          <w:rFonts w:ascii="1215.5" w:hAnsi="1215.5" w:eastAsia="1215.5" w:cs="1215.5"/>
          <w:b w:val="1"/>
          <w:bCs w:val="1"/>
          <w:i w:val="0"/>
          <w:iCs w:val="0"/>
          <w:caps w:val="0"/>
          <w:smallCaps w:val="0"/>
          <w:noProof w:val="0"/>
          <w:color w:val="000000" w:themeColor="text1" w:themeTint="FF" w:themeShade="FF"/>
          <w:sz w:val="31"/>
          <w:szCs w:val="31"/>
          <w:lang w:val="en-GB"/>
        </w:rPr>
      </w:pPr>
    </w:p>
    <w:p w:rsidR="121181B4" w:rsidP="121181B4" w:rsidRDefault="121181B4" w14:paraId="271493E1" w14:textId="00A51987">
      <w:pPr>
        <w:pStyle w:val="Normal"/>
        <w:spacing w:after="360" w:afterAutospacing="off"/>
        <w:jc w:val="left"/>
        <w:rPr>
          <w:rFonts w:ascii="1215.5" w:hAnsi="1215.5" w:eastAsia="1215.5" w:cs="1215.5"/>
          <w:b w:val="1"/>
          <w:bCs w:val="1"/>
          <w:i w:val="0"/>
          <w:iCs w:val="0"/>
          <w:caps w:val="0"/>
          <w:smallCaps w:val="0"/>
          <w:noProof w:val="0"/>
          <w:color w:val="000000" w:themeColor="text1" w:themeTint="FF" w:themeShade="FF"/>
          <w:sz w:val="31"/>
          <w:szCs w:val="31"/>
          <w:lang w:val="en-GB"/>
        </w:rPr>
      </w:pPr>
    </w:p>
    <w:p w:rsidR="121181B4" w:rsidP="121181B4" w:rsidRDefault="121181B4" w14:paraId="3A307472" w14:textId="5993144D">
      <w:pPr>
        <w:pStyle w:val="Normal"/>
        <w:spacing w:after="360" w:afterAutospacing="off"/>
        <w:jc w:val="left"/>
        <w:rPr>
          <w:rFonts w:ascii="1215.5" w:hAnsi="1215.5" w:eastAsia="1215.5" w:cs="1215.5"/>
          <w:b w:val="1"/>
          <w:bCs w:val="1"/>
          <w:i w:val="0"/>
          <w:iCs w:val="0"/>
          <w:caps w:val="0"/>
          <w:smallCaps w:val="0"/>
          <w:noProof w:val="0"/>
          <w:color w:val="000000" w:themeColor="text1" w:themeTint="FF" w:themeShade="FF"/>
          <w:sz w:val="31"/>
          <w:szCs w:val="31"/>
          <w:lang w:val="en-GB"/>
        </w:rPr>
      </w:pPr>
    </w:p>
    <w:p w:rsidR="121181B4" w:rsidP="121181B4" w:rsidRDefault="121181B4" w14:paraId="052309FF" w14:textId="4DC65FBB">
      <w:pPr>
        <w:pStyle w:val="Normal"/>
        <w:spacing w:after="360" w:afterAutospacing="off"/>
        <w:jc w:val="left"/>
        <w:rPr>
          <w:rFonts w:ascii="1215.5" w:hAnsi="1215.5" w:eastAsia="1215.5" w:cs="1215.5"/>
          <w:b w:val="1"/>
          <w:bCs w:val="1"/>
          <w:i w:val="0"/>
          <w:iCs w:val="0"/>
          <w:caps w:val="0"/>
          <w:smallCaps w:val="0"/>
          <w:noProof w:val="0"/>
          <w:color w:val="000000" w:themeColor="text1" w:themeTint="FF" w:themeShade="FF"/>
          <w:sz w:val="31"/>
          <w:szCs w:val="31"/>
          <w:lang w:val="en-GB"/>
        </w:rPr>
      </w:pPr>
    </w:p>
    <w:p w:rsidR="121181B4" w:rsidP="121181B4" w:rsidRDefault="121181B4" w14:paraId="542BA5E6" w14:textId="75FFC085">
      <w:pPr>
        <w:pStyle w:val="Normal"/>
        <w:spacing w:after="360" w:afterAutospacing="off"/>
        <w:jc w:val="left"/>
        <w:rPr>
          <w:rFonts w:ascii="1215.5" w:hAnsi="1215.5" w:eastAsia="1215.5" w:cs="1215.5"/>
          <w:b w:val="1"/>
          <w:bCs w:val="1"/>
          <w:i w:val="0"/>
          <w:iCs w:val="0"/>
          <w:caps w:val="0"/>
          <w:smallCaps w:val="0"/>
          <w:noProof w:val="0"/>
          <w:color w:val="000000" w:themeColor="text1" w:themeTint="FF" w:themeShade="FF"/>
          <w:sz w:val="31"/>
          <w:szCs w:val="31"/>
          <w:lang w:val="en-GB"/>
        </w:rPr>
      </w:pPr>
    </w:p>
    <w:p w:rsidR="121181B4" w:rsidP="121181B4" w:rsidRDefault="121181B4" w14:paraId="7901D086" w14:textId="6828EC6E">
      <w:pPr>
        <w:pStyle w:val="Normal"/>
        <w:spacing w:after="360" w:afterAutospacing="off"/>
        <w:jc w:val="left"/>
        <w:rPr>
          <w:rFonts w:ascii="1215.5" w:hAnsi="1215.5" w:eastAsia="1215.5" w:cs="1215.5"/>
          <w:b w:val="1"/>
          <w:bCs w:val="1"/>
          <w:i w:val="0"/>
          <w:iCs w:val="0"/>
          <w:caps w:val="0"/>
          <w:smallCaps w:val="0"/>
          <w:noProof w:val="0"/>
          <w:color w:val="000000" w:themeColor="text1" w:themeTint="FF" w:themeShade="FF"/>
          <w:sz w:val="31"/>
          <w:szCs w:val="31"/>
          <w:lang w:val="en-GB"/>
        </w:rPr>
      </w:pPr>
    </w:p>
    <w:p w:rsidR="121181B4" w:rsidP="121181B4" w:rsidRDefault="121181B4" w14:paraId="70B42989" w14:textId="7755117A">
      <w:pPr>
        <w:pStyle w:val="Normal"/>
        <w:spacing w:after="360" w:afterAutospacing="off"/>
        <w:jc w:val="left"/>
        <w:rPr>
          <w:rFonts w:ascii="1215.5" w:hAnsi="1215.5" w:eastAsia="1215.5" w:cs="1215.5"/>
          <w:b w:val="1"/>
          <w:bCs w:val="1"/>
          <w:i w:val="0"/>
          <w:iCs w:val="0"/>
          <w:caps w:val="0"/>
          <w:smallCaps w:val="0"/>
          <w:noProof w:val="0"/>
          <w:color w:val="000000" w:themeColor="text1" w:themeTint="FF" w:themeShade="FF"/>
          <w:sz w:val="31"/>
          <w:szCs w:val="31"/>
          <w:lang w:val="en-GB"/>
        </w:rPr>
      </w:pPr>
    </w:p>
    <w:p w:rsidR="121181B4" w:rsidP="121181B4" w:rsidRDefault="121181B4" w14:paraId="0F27F5E5" w14:textId="735D9D77">
      <w:pPr>
        <w:pStyle w:val="Normal"/>
        <w:spacing w:after="360" w:afterAutospacing="off"/>
        <w:jc w:val="left"/>
        <w:rPr>
          <w:rFonts w:ascii="1215.5" w:hAnsi="1215.5" w:eastAsia="1215.5" w:cs="1215.5"/>
          <w:b w:val="1"/>
          <w:bCs w:val="1"/>
          <w:i w:val="0"/>
          <w:iCs w:val="0"/>
          <w:caps w:val="0"/>
          <w:smallCaps w:val="0"/>
          <w:noProof w:val="0"/>
          <w:color w:val="000000" w:themeColor="text1" w:themeTint="FF" w:themeShade="FF"/>
          <w:sz w:val="31"/>
          <w:szCs w:val="31"/>
          <w:lang w:val="en-GB"/>
        </w:rPr>
      </w:pPr>
    </w:p>
    <w:p w:rsidR="121181B4" w:rsidP="121181B4" w:rsidRDefault="121181B4" w14:paraId="0B6992D2" w14:textId="503BDE7D">
      <w:pPr>
        <w:pStyle w:val="Normal"/>
        <w:spacing w:after="360" w:afterAutospacing="off"/>
        <w:jc w:val="left"/>
        <w:rPr>
          <w:rFonts w:ascii="1215.5" w:hAnsi="1215.5" w:eastAsia="1215.5" w:cs="1215.5"/>
          <w:b w:val="1"/>
          <w:bCs w:val="1"/>
          <w:i w:val="0"/>
          <w:iCs w:val="0"/>
          <w:caps w:val="0"/>
          <w:smallCaps w:val="0"/>
          <w:noProof w:val="0"/>
          <w:color w:val="000000" w:themeColor="text1" w:themeTint="FF" w:themeShade="FF"/>
          <w:sz w:val="31"/>
          <w:szCs w:val="31"/>
          <w:lang w:val="en-GB"/>
        </w:rPr>
      </w:pPr>
    </w:p>
    <w:p w:rsidR="121181B4" w:rsidP="121181B4" w:rsidRDefault="121181B4" w14:paraId="5DCF5AA9" w14:textId="739E4AD6">
      <w:pPr>
        <w:pStyle w:val="Normal"/>
        <w:spacing w:after="360" w:afterAutospacing="off"/>
        <w:jc w:val="left"/>
        <w:rPr>
          <w:rFonts w:ascii="1215.5" w:hAnsi="1215.5" w:eastAsia="1215.5" w:cs="1215.5"/>
          <w:b w:val="1"/>
          <w:bCs w:val="1"/>
          <w:i w:val="0"/>
          <w:iCs w:val="0"/>
          <w:caps w:val="0"/>
          <w:smallCaps w:val="0"/>
          <w:noProof w:val="0"/>
          <w:color w:val="000000" w:themeColor="text1" w:themeTint="FF" w:themeShade="FF"/>
          <w:sz w:val="31"/>
          <w:szCs w:val="31"/>
          <w:lang w:val="en-GB"/>
        </w:rPr>
      </w:pPr>
    </w:p>
    <w:p w:rsidR="121181B4" w:rsidP="121181B4" w:rsidRDefault="121181B4" w14:paraId="15E5E61C" w14:textId="56D7E217">
      <w:pPr>
        <w:pStyle w:val="Normal"/>
        <w:spacing w:after="360" w:afterAutospacing="off"/>
        <w:jc w:val="left"/>
        <w:rPr>
          <w:rFonts w:ascii="1215.5" w:hAnsi="1215.5" w:eastAsia="1215.5" w:cs="1215.5"/>
          <w:b w:val="1"/>
          <w:bCs w:val="1"/>
          <w:i w:val="0"/>
          <w:iCs w:val="0"/>
          <w:caps w:val="0"/>
          <w:smallCaps w:val="0"/>
          <w:noProof w:val="0"/>
          <w:color w:val="000000" w:themeColor="text1" w:themeTint="FF" w:themeShade="FF"/>
          <w:sz w:val="31"/>
          <w:szCs w:val="31"/>
          <w:lang w:val="en-GB"/>
        </w:rPr>
      </w:pPr>
    </w:p>
    <w:p w:rsidR="45E0FEF3" w:rsidP="121181B4" w:rsidRDefault="45E0FEF3" w14:paraId="1ABC4B04" w14:textId="06916781">
      <w:pPr>
        <w:pStyle w:val="Normal"/>
        <w:spacing w:after="360" w:afterAutospacing="off"/>
        <w:jc w:val="right"/>
        <w:rPr>
          <w:rFonts w:ascii="1215.5" w:hAnsi="1215.5" w:eastAsia="1215.5" w:cs="1215.5"/>
          <w:b w:val="0"/>
          <w:bCs w:val="0"/>
          <w:i w:val="0"/>
          <w:iCs w:val="0"/>
          <w:caps w:val="0"/>
          <w:smallCaps w:val="0"/>
          <w:noProof w:val="0"/>
          <w:color w:val="000000" w:themeColor="text1" w:themeTint="FF" w:themeShade="FF"/>
          <w:sz w:val="31"/>
          <w:szCs w:val="31"/>
          <w:u w:val="none"/>
          <w:lang w:val="en-GB"/>
        </w:rPr>
      </w:pPr>
      <w:r w:rsidRPr="121181B4" w:rsidR="45E0FEF3">
        <w:rPr>
          <w:rFonts w:ascii="1215.5" w:hAnsi="1215.5" w:eastAsia="1215.5" w:cs="1215.5"/>
          <w:b w:val="0"/>
          <w:bCs w:val="0"/>
          <w:i w:val="0"/>
          <w:iCs w:val="0"/>
          <w:caps w:val="0"/>
          <w:smallCaps w:val="0"/>
          <w:noProof w:val="0"/>
          <w:color w:val="000000" w:themeColor="text1" w:themeTint="FF" w:themeShade="FF"/>
          <w:sz w:val="31"/>
          <w:szCs w:val="31"/>
          <w:u w:val="single"/>
          <w:lang w:val="en-GB"/>
        </w:rPr>
        <w:t>Made By</w:t>
      </w:r>
      <w:r w:rsidRPr="121181B4" w:rsidR="45E0FEF3">
        <w:rPr>
          <w:rFonts w:ascii="1215.5" w:hAnsi="1215.5" w:eastAsia="1215.5" w:cs="1215.5"/>
          <w:b w:val="0"/>
          <w:bCs w:val="0"/>
          <w:i w:val="0"/>
          <w:iCs w:val="0"/>
          <w:caps w:val="0"/>
          <w:smallCaps w:val="0"/>
          <w:noProof w:val="0"/>
          <w:color w:val="000000" w:themeColor="text1" w:themeTint="FF" w:themeShade="FF"/>
          <w:sz w:val="31"/>
          <w:szCs w:val="31"/>
          <w:u w:val="none"/>
          <w:lang w:val="en-GB"/>
        </w:rPr>
        <w:t xml:space="preserve">: Ana- Maria </w:t>
      </w:r>
      <w:proofErr w:type="spellStart"/>
      <w:r w:rsidRPr="121181B4" w:rsidR="45E0FEF3">
        <w:rPr>
          <w:rFonts w:ascii="1215.5" w:hAnsi="1215.5" w:eastAsia="1215.5" w:cs="1215.5"/>
          <w:b w:val="0"/>
          <w:bCs w:val="0"/>
          <w:i w:val="0"/>
          <w:iCs w:val="0"/>
          <w:caps w:val="0"/>
          <w:smallCaps w:val="0"/>
          <w:noProof w:val="0"/>
          <w:color w:val="000000" w:themeColor="text1" w:themeTint="FF" w:themeShade="FF"/>
          <w:sz w:val="31"/>
          <w:szCs w:val="31"/>
          <w:u w:val="none"/>
          <w:lang w:val="en-GB"/>
        </w:rPr>
        <w:t>Tanasuica</w:t>
      </w:r>
      <w:proofErr w:type="spellEnd"/>
    </w:p>
    <w:p w:rsidR="45E0FEF3" w:rsidP="121181B4" w:rsidRDefault="45E0FEF3" w14:paraId="76920AD5" w14:textId="0676CB1F">
      <w:pPr>
        <w:pStyle w:val="Normal"/>
        <w:spacing w:after="360" w:afterAutospacing="off"/>
        <w:jc w:val="left"/>
        <w:rPr>
          <w:rFonts w:ascii="1215.5" w:hAnsi="1215.5" w:eastAsia="1215.5" w:cs="1215.5"/>
          <w:noProof w:val="0"/>
          <w:sz w:val="31"/>
          <w:szCs w:val="31"/>
          <w:lang w:val="en-GB"/>
        </w:rPr>
      </w:pPr>
      <w:r w:rsidRPr="121181B4" w:rsidR="45E0FEF3">
        <w:rPr>
          <w:rFonts w:ascii="1215.5" w:hAnsi="1215.5" w:eastAsia="1215.5" w:cs="1215.5"/>
          <w:b w:val="1"/>
          <w:bCs w:val="1"/>
          <w:i w:val="1"/>
          <w:iCs w:val="1"/>
          <w:caps w:val="0"/>
          <w:smallCaps w:val="0"/>
          <w:strike w:val="0"/>
          <w:dstrike w:val="0"/>
          <w:noProof w:val="0"/>
          <w:color w:val="000000" w:themeColor="text1" w:themeTint="FF" w:themeShade="FF"/>
          <w:sz w:val="31"/>
          <w:szCs w:val="31"/>
          <w:u w:val="single"/>
          <w:lang w:val="en-GB"/>
        </w:rPr>
        <w:t>Motivation and Employee Perception on Organisational Performance</w:t>
      </w:r>
    </w:p>
    <w:p w:rsidR="578F5C17" w:rsidP="121181B4" w:rsidRDefault="578F5C17" w14:paraId="6D65E405" w14:textId="297E805D">
      <w:pPr>
        <w:spacing w:after="160" w:line="360" w:lineRule="auto"/>
        <w:ind w:firstLine="708"/>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 Innocent Drinks, the employees are motivated and inspired to work for the betterment of themselves and towards the development and success of the organisation. The organisation uses the Maslow’s hierarchy of needs to motivate its employees. It is because it first identifies what the needs and requirements of the employee is and then motivates them by fulfilling those needs using different motivational factors (Dessler, 2020). It makes sure that all the necessities of the employees at different phases and stages are fulfilled so that the employees are motivated. The motivational factors mostly used by Innocent Drinks are- paid volunteering leaves, top notch training, regular appraisals and promotions, mental health supports, recognitions and rewards, unlimited free drinks, friendly corporate culture. </w:t>
      </w:r>
    </w:p>
    <w:p w:rsidR="578F5C17" w:rsidP="121181B4" w:rsidRDefault="578F5C17" w14:paraId="526905EB" w14:textId="79C036D5">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Motivated employees are assets to the </w:t>
      </w: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organisation,</w:t>
      </w: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they hugely contribute to the success of the organisation. Motivated employees and high level of organisational performance have a positive correlation and when employees are motivated, the organisation shows a higher level of organisational performance. </w:t>
      </w:r>
    </w:p>
    <w:p w:rsidR="578F5C17" w:rsidP="121181B4" w:rsidRDefault="578F5C17" w14:paraId="7BC4E6EB" w14:textId="7196ED5C">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employees of Innocent Drinks are motivated to their level bests to make sure that they are happy so that they can improve the performance of the organisation. The motivation of the employees impacts the organisational performance of Innocent Drinks in the following ways-</w:t>
      </w:r>
    </w:p>
    <w:p w:rsidR="578F5C17" w:rsidP="121181B4" w:rsidRDefault="578F5C17" w14:paraId="17FC3E1F" w14:textId="60BF4D94">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78F5C1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Willingness: </w:t>
      </w: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Motivated employees means employees who </w:t>
      </w:r>
      <w:proofErr w:type="gramStart"/>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 motivation</w:t>
      </w:r>
      <w:proofErr w:type="gramEnd"/>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work towards achieving the organisational goals and objectives (</w:t>
      </w:r>
      <w:proofErr w:type="spellStart"/>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Hendijani</w:t>
      </w:r>
      <w:proofErr w:type="spellEnd"/>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2016). An organisation’s good performance depends on the extent to which it </w:t>
      </w:r>
      <w:proofErr w:type="gramStart"/>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 able to</w:t>
      </w:r>
      <w:proofErr w:type="gramEnd"/>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successfully achieve and acquire its objectives and long-term goals. </w:t>
      </w:r>
    </w:p>
    <w:p w:rsidR="578F5C17" w:rsidP="121181B4" w:rsidRDefault="578F5C17" w14:paraId="72F37365" w14:textId="3EA839CE">
      <w:pPr>
        <w:spacing w:after="240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employees of Innocent Drinks are motivated, it means that they are willing to work and put in their efforts towards achieving the organisational objectives. </w:t>
      </w:r>
    </w:p>
    <w:p w:rsidR="578F5C17" w:rsidP="121181B4" w:rsidRDefault="578F5C17" w14:paraId="36925318" w14:textId="0EB33700">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78F5C1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Direction: </w:t>
      </w: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Motivation helps employees to behave in a way that is directed towards goals. Motivation of employees of Innocent Drinks makes sure that they are </w:t>
      </w:r>
      <w:r w:rsidRPr="121181B4" w:rsidR="6A3EED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stimulated and</w:t>
      </w: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pushed towards achieving the goals of sustainability and ethical operations of the organisation and it makes sure that the employees have the drive to achieve these goals as well. The paid volunteering leaves, the unlimited free drinks help the employees of the organisation to put in their best efforts and be determined to work towards acquiring the organisational goals. </w:t>
      </w:r>
    </w:p>
    <w:p w:rsidR="578F5C17" w:rsidP="121181B4" w:rsidRDefault="578F5C17" w14:paraId="6CB434DF" w14:textId="30AE82A6">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78F5C1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Sense of belongingness: </w:t>
      </w: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employees are motivated their trusts in the organisation are strengthened and they develop a sense of belongingness (Hook and Jenkins, 2019). At Innocent Drinks, the employees consider each other a group of friends rather than colleagues and they have a less complicated hierarchy and organisational </w:t>
      </w:r>
      <w:r w:rsidRPr="121181B4" w:rsidR="14BCF1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structure,</w:t>
      </w: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 the employees of the organisation are treated </w:t>
      </w:r>
      <w:r w:rsidRPr="121181B4" w:rsidR="6871CE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equally,</w:t>
      </w: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they have a friendly relationship. For this reason, the employees express a stronger citizenship </w:t>
      </w:r>
      <w:r w:rsidRPr="121181B4" w:rsidR="00683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w:t>
      </w: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they perform activities that are beyond their responsibilities to help the organisation achieve its goals and perform better. </w:t>
      </w:r>
    </w:p>
    <w:p w:rsidR="578F5C17" w:rsidP="121181B4" w:rsidRDefault="578F5C17" w14:paraId="25D33D01" w14:textId="25E210A6">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78F5C1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Developed employees: </w:t>
      </w: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employees are developed through training at Innocent Drinks, they </w:t>
      </w:r>
      <w:proofErr w:type="gramStart"/>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able to</w:t>
      </w:r>
      <w:proofErr w:type="gramEnd"/>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work better as well. Rigorous and top-notch training to develop the skills of the employees at Innocent Drinks is an effective method to improve the motivation of the employees. When they are motivated and developed and able to work better, their performance improves as well. When the performances of individual employees are improved the organisational performance </w:t>
      </w:r>
      <w:proofErr w:type="gramStart"/>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a whole improves</w:t>
      </w:r>
      <w:proofErr w:type="gramEnd"/>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Innocent Drinks as well (Wiley, 2020). The accumulated good performance of the individual employees contributes to the good performance of the </w:t>
      </w:r>
      <w:r w:rsidRPr="121181B4" w:rsidR="49915F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organisation</w:t>
      </w: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this reason, when employees of Innocent Drinks are developed and motivated through training programs, they work </w:t>
      </w:r>
      <w:r w:rsidRPr="121181B4" w:rsidR="573FD2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better,</w:t>
      </w: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 organisational performance of Innocent Drinks becomes better too. </w:t>
      </w:r>
    </w:p>
    <w:p w:rsidR="578F5C17" w:rsidP="121181B4" w:rsidRDefault="578F5C17" w14:paraId="6917A69D" w14:textId="13F7C209">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can be seen that; motivation affects organisational performance in a positive manner and when the employees of Innocent Drinks are motivated, they work better and that improves the organisational performance of Innocent Drinks. </w:t>
      </w:r>
    </w:p>
    <w:p w:rsidR="578F5C17" w:rsidP="121181B4" w:rsidRDefault="578F5C17" w14:paraId="2595C649" w14:textId="4F2D9531">
      <w:pPr>
        <w:spacing w:after="3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Employee perception is another concept that is very important towards to contribution to better organisational performance in Innocent Drinks. Employee perception refers to how an employee or employees perceive the organisation that they are working in. It is a process using which employees of an organisation organise and gather their interpretations of their employing organisations.</w:t>
      </w:r>
    </w:p>
    <w:p w:rsidR="578F5C17" w:rsidP="121181B4" w:rsidRDefault="578F5C17" w14:paraId="6E5252A0" w14:textId="72223F70">
      <w:pPr>
        <w:spacing w:after="12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If the employees of Innocent Drinks have a good perception of their workplace, they can experience a positive environment and that can have positive impact on the performance of the organisation (Sharma et al., 2016). On the contrary, a negative perception will demotivate the employees and the organisational performance will be negatively affected as well. </w:t>
      </w:r>
    </w:p>
    <w:p w:rsidR="578F5C17" w:rsidP="121181B4" w:rsidRDefault="578F5C17" w14:paraId="35AE0706" w14:textId="4D143A57">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Innocent Drinks’ employees have a positive performance of the organisation and there is a significant relationship between the performance of the company and the perception that the employees have of it. The positive perception of the employees about Innocent Drinks impacts the organisational performance in the following ways-</w:t>
      </w:r>
    </w:p>
    <w:p w:rsidR="578F5C17" w:rsidP="121181B4" w:rsidRDefault="578F5C17" w14:paraId="3CE10DC5" w14:textId="20259682">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78F5C1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Fairness: </w:t>
      </w: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employees of Innocent Drinks perceive that their organisation is fair. It is because the organisation believes in transparency and discloses all the necessary information to the employees. for this reason, when the employees work, they perceive that their work will be judged and appraised </w:t>
      </w:r>
      <w:r w:rsidRPr="121181B4" w:rsidR="5ABB8A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accordingly,</w:t>
      </w: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they will receive the recognition they deserve. Thus, they work hard and improve organisational performance. </w:t>
      </w:r>
    </w:p>
    <w:p w:rsidR="578F5C17" w:rsidP="121181B4" w:rsidRDefault="578F5C17" w14:paraId="41A29D6E" w14:textId="3A5FC258">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78F5C1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Ethicalness: </w:t>
      </w: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employees of Innocent Drinks consider the organisation to be a responsible and ethical one. For this reason, when they work, the think that they are doing something good and contributing to the earth in a positive manner and they work harder and improve organisational performance (Amit, 2018).</w:t>
      </w:r>
    </w:p>
    <w:p w:rsidR="578F5C17" w:rsidP="121181B4" w:rsidRDefault="578F5C17" w14:paraId="32A69515" w14:textId="14974994">
      <w:pPr>
        <w:spacing w:after="69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78F5C1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Commitment: </w:t>
      </w: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employees of Innocent Drinks portray higher commitment due to their perception of feeling important to the organisation. It is because, Innocent Drinks takes the opinions of the employees into consideration when making decisions which makes employees feel that they are engaged and </w:t>
      </w:r>
      <w:r w:rsidRPr="121181B4" w:rsidR="48D0BB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involved,</w:t>
      </w: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they become more committed which improves organisational performance.</w:t>
      </w:r>
    </w:p>
    <w:p w:rsidR="578F5C17" w:rsidP="121181B4" w:rsidRDefault="578F5C17" w14:paraId="1CBA55A8" w14:textId="112B3134">
      <w:pPr>
        <w:spacing w:after="160" w:line="360" w:lineRule="auto"/>
        <w:ind w:firstLine="708"/>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conclusion</w:t>
      </w:r>
      <w:proofErr w:type="gramStart"/>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it can be seen that, Innocent</w:t>
      </w:r>
      <w:proofErr w:type="gramEnd"/>
      <w:r w:rsidRPr="121181B4" w:rsidR="578F5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Drinks, owned by Coca Cola is an innovative, environment friendly, and successful organisation that sells smoothies, juices, healthy foods, targeting adults, children, parents, and anyone who is health conscious and wants both tasty and healthy foods added to their diets. It puts much emphasis on its employees and work hard to satisfy the employees which then results in improved organisational performance. The organisation uses transformational leadership style and contingency management approach to motivate the employees and nurture positive employee perception and employ factors that encourage group and team behaviour which helps towards the betterment of the organisational performance of Innocent Drinks (Dessler, 2020).</w:t>
      </w:r>
    </w:p>
    <w:p w:rsidR="121181B4" w:rsidP="3BE8CA38" w:rsidRDefault="121181B4" w14:paraId="26A4116B" w14:textId="19B0C6CD">
      <w:pPr>
        <w:pStyle w:val="Normal"/>
        <w:spacing w:after="360" w:afterAutospacing="off"/>
        <w:jc w:val="left"/>
        <w:rPr>
          <w:rFonts w:ascii="1215.5" w:hAnsi="1215.5" w:eastAsia="1215.5" w:cs="1215.5"/>
          <w:b w:val="0"/>
          <w:bCs w:val="0"/>
          <w:i w:val="1"/>
          <w:iCs w:val="1"/>
          <w:caps w:val="0"/>
          <w:smallCaps w:val="0"/>
          <w:strike w:val="0"/>
          <w:dstrike w:val="0"/>
          <w:noProof w:val="0"/>
          <w:color w:val="000000" w:themeColor="text1" w:themeTint="FF" w:themeShade="FF"/>
          <w:sz w:val="31"/>
          <w:szCs w:val="31"/>
          <w:u w:val="none"/>
          <w:lang w:val="en-GB"/>
        </w:rPr>
      </w:pPr>
    </w:p>
    <w:p w:rsidR="3BE8CA38" w:rsidP="3BE8CA38" w:rsidRDefault="3BE8CA38" w14:paraId="55E36F1D" w14:textId="588ED1F9">
      <w:pPr>
        <w:pStyle w:val="Normal"/>
        <w:spacing w:after="360" w:afterAutospacing="off"/>
        <w:jc w:val="left"/>
        <w:rPr>
          <w:rFonts w:ascii="1215.5" w:hAnsi="1215.5" w:eastAsia="1215.5" w:cs="1215.5"/>
          <w:b w:val="0"/>
          <w:bCs w:val="0"/>
          <w:i w:val="1"/>
          <w:iCs w:val="1"/>
          <w:caps w:val="0"/>
          <w:smallCaps w:val="0"/>
          <w:strike w:val="0"/>
          <w:dstrike w:val="0"/>
          <w:noProof w:val="0"/>
          <w:color w:val="000000" w:themeColor="text1" w:themeTint="FF" w:themeShade="FF"/>
          <w:sz w:val="31"/>
          <w:szCs w:val="31"/>
          <w:u w:val="none"/>
          <w:lang w:val="en-GB"/>
        </w:rPr>
      </w:pPr>
    </w:p>
    <w:p w:rsidR="3BE8CA38" w:rsidP="3BE8CA38" w:rsidRDefault="3BE8CA38" w14:paraId="43099126" w14:textId="19CC14FB">
      <w:pPr>
        <w:pStyle w:val="Normal"/>
        <w:spacing w:after="360" w:afterAutospacing="off"/>
        <w:jc w:val="left"/>
        <w:rPr>
          <w:rFonts w:ascii="1215.5" w:hAnsi="1215.5" w:eastAsia="1215.5" w:cs="1215.5"/>
          <w:b w:val="0"/>
          <w:bCs w:val="0"/>
          <w:i w:val="1"/>
          <w:iCs w:val="1"/>
          <w:caps w:val="0"/>
          <w:smallCaps w:val="0"/>
          <w:strike w:val="0"/>
          <w:dstrike w:val="0"/>
          <w:noProof w:val="0"/>
          <w:color w:val="000000" w:themeColor="text1" w:themeTint="FF" w:themeShade="FF"/>
          <w:sz w:val="31"/>
          <w:szCs w:val="31"/>
          <w:u w:val="none"/>
          <w:lang w:val="en-GB"/>
        </w:rPr>
      </w:pPr>
    </w:p>
    <w:p w:rsidR="3BE8CA38" w:rsidP="3BE8CA38" w:rsidRDefault="3BE8CA38" w14:paraId="71911822" w14:textId="197B9D48">
      <w:pPr>
        <w:pStyle w:val="Normal"/>
        <w:spacing w:after="360" w:afterAutospacing="off"/>
        <w:jc w:val="left"/>
        <w:rPr>
          <w:rFonts w:ascii="1215.5" w:hAnsi="1215.5" w:eastAsia="1215.5" w:cs="1215.5"/>
          <w:b w:val="0"/>
          <w:bCs w:val="0"/>
          <w:i w:val="1"/>
          <w:iCs w:val="1"/>
          <w:caps w:val="0"/>
          <w:smallCaps w:val="0"/>
          <w:strike w:val="0"/>
          <w:dstrike w:val="0"/>
          <w:noProof w:val="0"/>
          <w:color w:val="000000" w:themeColor="text1" w:themeTint="FF" w:themeShade="FF"/>
          <w:sz w:val="31"/>
          <w:szCs w:val="31"/>
          <w:u w:val="none"/>
          <w:lang w:val="en-GB"/>
        </w:rPr>
      </w:pPr>
    </w:p>
    <w:p w:rsidR="3BE8CA38" w:rsidP="3BE8CA38" w:rsidRDefault="3BE8CA38" w14:paraId="0E74AB7A" w14:textId="1A15E7CD">
      <w:pPr>
        <w:pStyle w:val="Normal"/>
        <w:spacing w:after="360" w:afterAutospacing="off"/>
        <w:jc w:val="left"/>
        <w:rPr>
          <w:rFonts w:ascii="1215.5" w:hAnsi="1215.5" w:eastAsia="1215.5" w:cs="1215.5"/>
          <w:b w:val="0"/>
          <w:bCs w:val="0"/>
          <w:i w:val="1"/>
          <w:iCs w:val="1"/>
          <w:caps w:val="0"/>
          <w:smallCaps w:val="0"/>
          <w:strike w:val="0"/>
          <w:dstrike w:val="0"/>
          <w:noProof w:val="0"/>
          <w:color w:val="000000" w:themeColor="text1" w:themeTint="FF" w:themeShade="FF"/>
          <w:sz w:val="31"/>
          <w:szCs w:val="31"/>
          <w:u w:val="none"/>
          <w:lang w:val="en-GB"/>
        </w:rPr>
      </w:pPr>
    </w:p>
    <w:p w:rsidR="3BE8CA38" w:rsidP="3BE8CA38" w:rsidRDefault="3BE8CA38" w14:paraId="201B8837" w14:textId="0D30718F">
      <w:pPr>
        <w:pStyle w:val="Normal"/>
        <w:spacing w:after="360" w:afterAutospacing="off"/>
        <w:jc w:val="left"/>
        <w:rPr>
          <w:rFonts w:ascii="1215.5" w:hAnsi="1215.5" w:eastAsia="1215.5" w:cs="1215.5"/>
          <w:b w:val="0"/>
          <w:bCs w:val="0"/>
          <w:i w:val="1"/>
          <w:iCs w:val="1"/>
          <w:caps w:val="0"/>
          <w:smallCaps w:val="0"/>
          <w:strike w:val="0"/>
          <w:dstrike w:val="0"/>
          <w:noProof w:val="0"/>
          <w:color w:val="000000" w:themeColor="text1" w:themeTint="FF" w:themeShade="FF"/>
          <w:sz w:val="31"/>
          <w:szCs w:val="31"/>
          <w:u w:val="none"/>
          <w:lang w:val="en-GB"/>
        </w:rPr>
      </w:pPr>
    </w:p>
    <w:p w:rsidR="3BE8CA38" w:rsidP="3BE8CA38" w:rsidRDefault="3BE8CA38" w14:paraId="75F5184E" w14:textId="1FCBCA40">
      <w:pPr>
        <w:pStyle w:val="Normal"/>
        <w:spacing w:after="360" w:afterAutospacing="off"/>
        <w:jc w:val="left"/>
        <w:rPr>
          <w:rFonts w:ascii="1215.5" w:hAnsi="1215.5" w:eastAsia="1215.5" w:cs="1215.5"/>
          <w:b w:val="0"/>
          <w:bCs w:val="0"/>
          <w:i w:val="1"/>
          <w:iCs w:val="1"/>
          <w:caps w:val="0"/>
          <w:smallCaps w:val="0"/>
          <w:strike w:val="0"/>
          <w:dstrike w:val="0"/>
          <w:noProof w:val="0"/>
          <w:color w:val="000000" w:themeColor="text1" w:themeTint="FF" w:themeShade="FF"/>
          <w:sz w:val="31"/>
          <w:szCs w:val="31"/>
          <w:u w:val="none"/>
          <w:lang w:val="en-GB"/>
        </w:rPr>
      </w:pPr>
    </w:p>
    <w:p w:rsidR="3BE8CA38" w:rsidP="3BE8CA38" w:rsidRDefault="3BE8CA38" w14:paraId="5D27780B" w14:textId="2EB5FB9F">
      <w:pPr>
        <w:pStyle w:val="Normal"/>
        <w:spacing w:after="360" w:afterAutospacing="off"/>
        <w:jc w:val="left"/>
        <w:rPr>
          <w:rFonts w:ascii="1215.5" w:hAnsi="1215.5" w:eastAsia="1215.5" w:cs="1215.5"/>
          <w:b w:val="0"/>
          <w:bCs w:val="0"/>
          <w:i w:val="1"/>
          <w:iCs w:val="1"/>
          <w:caps w:val="0"/>
          <w:smallCaps w:val="0"/>
          <w:strike w:val="0"/>
          <w:dstrike w:val="0"/>
          <w:noProof w:val="0"/>
          <w:color w:val="000000" w:themeColor="text1" w:themeTint="FF" w:themeShade="FF"/>
          <w:sz w:val="31"/>
          <w:szCs w:val="31"/>
          <w:u w:val="none"/>
          <w:lang w:val="en-GB"/>
        </w:rPr>
      </w:pPr>
    </w:p>
    <w:p w:rsidR="3BE8CA38" w:rsidP="3BE8CA38" w:rsidRDefault="3BE8CA38" w14:paraId="207C259D" w14:textId="165FBAA5">
      <w:pPr>
        <w:pStyle w:val="Normal"/>
        <w:spacing w:after="360" w:afterAutospacing="off"/>
        <w:jc w:val="left"/>
        <w:rPr>
          <w:rFonts w:ascii="1215.5" w:hAnsi="1215.5" w:eastAsia="1215.5" w:cs="1215.5"/>
          <w:b w:val="0"/>
          <w:bCs w:val="0"/>
          <w:i w:val="1"/>
          <w:iCs w:val="1"/>
          <w:caps w:val="0"/>
          <w:smallCaps w:val="0"/>
          <w:strike w:val="0"/>
          <w:dstrike w:val="0"/>
          <w:noProof w:val="0"/>
          <w:color w:val="000000" w:themeColor="text1" w:themeTint="FF" w:themeShade="FF"/>
          <w:sz w:val="31"/>
          <w:szCs w:val="31"/>
          <w:u w:val="none"/>
          <w:lang w:val="en-GB"/>
        </w:rPr>
      </w:pPr>
    </w:p>
    <w:p w:rsidR="3BE8CA38" w:rsidP="3BE8CA38" w:rsidRDefault="3BE8CA38" w14:paraId="082C97A0" w14:textId="3389FFEF">
      <w:pPr>
        <w:pStyle w:val="Normal"/>
        <w:spacing w:after="360" w:afterAutospacing="off"/>
        <w:jc w:val="left"/>
        <w:rPr>
          <w:rFonts w:ascii="1215.5" w:hAnsi="1215.5" w:eastAsia="1215.5" w:cs="1215.5"/>
          <w:b w:val="0"/>
          <w:bCs w:val="0"/>
          <w:i w:val="1"/>
          <w:iCs w:val="1"/>
          <w:caps w:val="0"/>
          <w:smallCaps w:val="0"/>
          <w:strike w:val="0"/>
          <w:dstrike w:val="0"/>
          <w:noProof w:val="0"/>
          <w:color w:val="000000" w:themeColor="text1" w:themeTint="FF" w:themeShade="FF"/>
          <w:sz w:val="31"/>
          <w:szCs w:val="31"/>
          <w:u w:val="none"/>
          <w:lang w:val="en-GB"/>
        </w:rPr>
      </w:pPr>
    </w:p>
    <w:p w:rsidR="3BE8CA38" w:rsidP="3BE8CA38" w:rsidRDefault="3BE8CA38" w14:paraId="678CE3AA" w14:textId="74346DDC">
      <w:pPr>
        <w:pStyle w:val="Normal"/>
        <w:spacing w:after="360" w:afterAutospacing="off"/>
        <w:jc w:val="left"/>
        <w:rPr>
          <w:rFonts w:ascii="1215.5" w:hAnsi="1215.5" w:eastAsia="1215.5" w:cs="1215.5"/>
          <w:b w:val="0"/>
          <w:bCs w:val="0"/>
          <w:i w:val="1"/>
          <w:iCs w:val="1"/>
          <w:caps w:val="0"/>
          <w:smallCaps w:val="0"/>
          <w:strike w:val="0"/>
          <w:dstrike w:val="0"/>
          <w:noProof w:val="0"/>
          <w:color w:val="000000" w:themeColor="text1" w:themeTint="FF" w:themeShade="FF"/>
          <w:sz w:val="31"/>
          <w:szCs w:val="31"/>
          <w:u w:val="none"/>
          <w:lang w:val="en-GB"/>
        </w:rPr>
      </w:pPr>
    </w:p>
    <w:p w:rsidR="3BE8CA38" w:rsidP="3BE8CA38" w:rsidRDefault="3BE8CA38" w14:paraId="78A2C8D0" w14:textId="26C12997">
      <w:pPr>
        <w:pStyle w:val="Normal"/>
        <w:spacing w:after="360" w:afterAutospacing="off"/>
        <w:jc w:val="left"/>
        <w:rPr>
          <w:rFonts w:ascii="1215.5" w:hAnsi="1215.5" w:eastAsia="1215.5" w:cs="1215.5"/>
          <w:b w:val="0"/>
          <w:bCs w:val="0"/>
          <w:i w:val="1"/>
          <w:iCs w:val="1"/>
          <w:caps w:val="0"/>
          <w:smallCaps w:val="0"/>
          <w:strike w:val="0"/>
          <w:dstrike w:val="0"/>
          <w:noProof w:val="0"/>
          <w:color w:val="000000" w:themeColor="text1" w:themeTint="FF" w:themeShade="FF"/>
          <w:sz w:val="31"/>
          <w:szCs w:val="31"/>
          <w:u w:val="none"/>
          <w:lang w:val="en-GB"/>
        </w:rPr>
      </w:pPr>
    </w:p>
    <w:p w:rsidR="3BE8CA38" w:rsidP="3BE8CA38" w:rsidRDefault="3BE8CA38" w14:paraId="51E37A05" w14:textId="5D37AE51">
      <w:pPr>
        <w:pStyle w:val="Normal"/>
        <w:spacing w:after="360" w:afterAutospacing="off"/>
        <w:jc w:val="left"/>
        <w:rPr>
          <w:rFonts w:ascii="1215.5" w:hAnsi="1215.5" w:eastAsia="1215.5" w:cs="1215.5"/>
          <w:b w:val="0"/>
          <w:bCs w:val="0"/>
          <w:i w:val="1"/>
          <w:iCs w:val="1"/>
          <w:caps w:val="0"/>
          <w:smallCaps w:val="0"/>
          <w:strike w:val="0"/>
          <w:dstrike w:val="0"/>
          <w:noProof w:val="0"/>
          <w:color w:val="000000" w:themeColor="text1" w:themeTint="FF" w:themeShade="FF"/>
          <w:sz w:val="31"/>
          <w:szCs w:val="31"/>
          <w:u w:val="none"/>
          <w:lang w:val="en-GB"/>
        </w:rPr>
      </w:pPr>
    </w:p>
    <w:p w:rsidR="3BE8CA38" w:rsidP="3BE8CA38" w:rsidRDefault="3BE8CA38" w14:paraId="7A015208" w14:textId="68DCF57D">
      <w:pPr>
        <w:pStyle w:val="Normal"/>
        <w:spacing w:after="360" w:afterAutospacing="off"/>
        <w:jc w:val="left"/>
        <w:rPr>
          <w:rFonts w:ascii="1215.5" w:hAnsi="1215.5" w:eastAsia="1215.5" w:cs="1215.5"/>
          <w:b w:val="0"/>
          <w:bCs w:val="0"/>
          <w:i w:val="1"/>
          <w:iCs w:val="1"/>
          <w:caps w:val="0"/>
          <w:smallCaps w:val="0"/>
          <w:strike w:val="0"/>
          <w:dstrike w:val="0"/>
          <w:noProof w:val="0"/>
          <w:color w:val="000000" w:themeColor="text1" w:themeTint="FF" w:themeShade="FF"/>
          <w:sz w:val="31"/>
          <w:szCs w:val="31"/>
          <w:u w:val="none"/>
          <w:lang w:val="en-GB"/>
        </w:rPr>
      </w:pPr>
    </w:p>
    <w:p w:rsidR="19B75CE9" w:rsidP="3BE8CA38" w:rsidRDefault="19B75CE9" w14:paraId="6A6BFAD5" w14:textId="456D725D">
      <w:pPr>
        <w:pStyle w:val="Normal"/>
        <w:spacing w:after="360" w:afterAutospacing="off"/>
        <w:jc w:val="left"/>
        <w:rPr>
          <w:rFonts w:ascii="1215.5" w:hAnsi="1215.5" w:eastAsia="1215.5" w:cs="1215.5"/>
          <w:b w:val="1"/>
          <w:bCs w:val="1"/>
          <w:i w:val="1"/>
          <w:iCs w:val="1"/>
          <w:caps w:val="0"/>
          <w:smallCaps w:val="0"/>
          <w:strike w:val="0"/>
          <w:dstrike w:val="0"/>
          <w:noProof w:val="0"/>
          <w:color w:val="000000" w:themeColor="text1" w:themeTint="FF" w:themeShade="FF"/>
          <w:sz w:val="31"/>
          <w:szCs w:val="31"/>
          <w:u w:val="single"/>
          <w:lang w:val="en-GB"/>
        </w:rPr>
      </w:pPr>
      <w:r w:rsidRPr="3BE8CA38" w:rsidR="19B75CE9">
        <w:rPr>
          <w:rFonts w:ascii="1215.5" w:hAnsi="1215.5" w:eastAsia="1215.5" w:cs="1215.5"/>
          <w:b w:val="1"/>
          <w:bCs w:val="1"/>
          <w:i w:val="1"/>
          <w:iCs w:val="1"/>
          <w:caps w:val="0"/>
          <w:smallCaps w:val="0"/>
          <w:strike w:val="0"/>
          <w:dstrike w:val="0"/>
          <w:noProof w:val="0"/>
          <w:color w:val="000000" w:themeColor="text1" w:themeTint="FF" w:themeShade="FF"/>
          <w:sz w:val="31"/>
          <w:szCs w:val="31"/>
          <w:u w:val="single"/>
          <w:lang w:val="en-GB"/>
        </w:rPr>
        <w:t>References</w:t>
      </w:r>
    </w:p>
    <w:p w:rsidR="40D9E170" w:rsidP="3BE8CA38" w:rsidRDefault="40D9E170" w14:paraId="63968B22" w14:textId="4233A114">
      <w:pPr>
        <w:spacing w:after="160" w:line="360" w:lineRule="auto"/>
        <w:jc w:val="both"/>
        <w:rPr>
          <w:rFonts w:ascii="Times New Roman" w:hAnsi="Times New Roman" w:eastAsia="Times New Roman" w:cs="Times New Roman"/>
          <w:noProof w:val="0"/>
          <w:sz w:val="24"/>
          <w:szCs w:val="24"/>
          <w:lang w:val="en-GB"/>
        </w:rPr>
      </w:pPr>
      <w:r w:rsidRPr="3BE8CA38" w:rsidR="40D9E1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Dun and Bradstreet, (2021). </w:t>
      </w:r>
      <w:r w:rsidRPr="3BE8CA38" w:rsidR="40D9E17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INNOCENT LIMITED</w:t>
      </w:r>
      <w:r w:rsidRPr="3BE8CA38" w:rsidR="40D9E1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dnb.com. Available at: &lt;https://www.dnb.com/business-directory/company-profiles.innocent_limited.200be95546c7de03e0726fbfea278d3d.html&gt;</w:t>
      </w:r>
    </w:p>
    <w:p w:rsidR="40D9E170" w:rsidP="3BE8CA38" w:rsidRDefault="40D9E170" w14:paraId="20882726" w14:textId="01F23CB8">
      <w:pPr>
        <w:spacing w:after="160" w:line="360" w:lineRule="auto"/>
        <w:jc w:val="both"/>
        <w:rPr>
          <w:rFonts w:ascii="1215.5" w:hAnsi="1215.5" w:eastAsia="1215.5" w:cs="1215.5"/>
          <w:noProof w:val="0"/>
          <w:sz w:val="31"/>
          <w:szCs w:val="31"/>
          <w:lang w:val="en-GB"/>
        </w:rPr>
      </w:pPr>
      <w:r w:rsidRPr="3BE8CA38" w:rsidR="40D9E1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Crunchbase, (2021). </w:t>
      </w:r>
      <w:r w:rsidRPr="3BE8CA38" w:rsidR="40D9E17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Innocent drinks</w:t>
      </w:r>
      <w:r w:rsidRPr="3BE8CA38" w:rsidR="40D9E1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Crunchbase.com. Available at: &lt;https://www.crunchbase.com/organization/innocent-drinks&gt;</w:t>
      </w:r>
    </w:p>
    <w:p w:rsidR="40D9E170" w:rsidP="3BE8CA38" w:rsidRDefault="40D9E170" w14:paraId="7719AB40" w14:textId="2FAD077B">
      <w:pPr>
        <w:pStyle w:val="Normal"/>
        <w:spacing w:after="160" w:line="360" w:lineRule="auto"/>
        <w:jc w:val="both"/>
        <w:rPr>
          <w:rFonts w:ascii="Times New Roman" w:hAnsi="Times New Roman" w:eastAsia="Times New Roman" w:cs="Times New Roman"/>
          <w:noProof w:val="0"/>
          <w:sz w:val="24"/>
          <w:szCs w:val="24"/>
          <w:lang w:val="en-GB"/>
        </w:rPr>
      </w:pPr>
      <w:r w:rsidRPr="3BE8CA38" w:rsidR="40D9E1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Innocent, (2021). </w:t>
      </w:r>
      <w:r w:rsidRPr="3BE8CA38" w:rsidR="40D9E17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 bit about us</w:t>
      </w:r>
      <w:r w:rsidRPr="3BE8CA38" w:rsidR="40D9E1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Innocentdrinks.co.uk. Available at: &lt;https://www.innocentdrinks.co.uk/a-bit-about-us&gt;</w:t>
      </w:r>
    </w:p>
    <w:p w:rsidR="493E1038" w:rsidP="3BE8CA38" w:rsidRDefault="493E1038" w14:paraId="5CED5932" w14:textId="7D9ECFB4">
      <w:pPr>
        <w:pStyle w:val="Normal"/>
        <w:spacing w:after="160" w:line="360" w:lineRule="auto"/>
        <w:jc w:val="both"/>
        <w:rPr>
          <w:rFonts w:ascii="Times New Roman" w:hAnsi="Times New Roman" w:eastAsia="Times New Roman" w:cs="Times New Roman"/>
          <w:noProof w:val="0"/>
          <w:sz w:val="24"/>
          <w:szCs w:val="24"/>
          <w:lang w:val="en-GB"/>
        </w:rPr>
      </w:pPr>
      <w:r w:rsidRPr="3BE8CA38" w:rsidR="493E10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Innocent, (2021). </w:t>
      </w:r>
      <w:r w:rsidRPr="3BE8CA38" w:rsidR="493E103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innocent - proud to be a B Corp</w:t>
      </w:r>
      <w:r w:rsidRPr="3BE8CA38" w:rsidR="493E10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Innocentdrinks.co.uk. Available at: &lt;https://www.innocentdrinks.co.uk/a-bit-about-us/bcorp&gt;</w:t>
      </w:r>
    </w:p>
    <w:p w:rsidR="493E1038" w:rsidP="3BE8CA38" w:rsidRDefault="493E1038" w14:paraId="53E09E1D" w14:textId="3841F131">
      <w:pPr>
        <w:spacing w:after="160" w:line="360" w:lineRule="auto"/>
        <w:jc w:val="both"/>
        <w:rPr>
          <w:rFonts w:ascii="Times New Roman" w:hAnsi="Times New Roman" w:eastAsia="Times New Roman" w:cs="Times New Roman"/>
          <w:noProof w:val="0"/>
          <w:sz w:val="24"/>
          <w:szCs w:val="24"/>
          <w:lang w:val="en-GB"/>
        </w:rPr>
      </w:pPr>
      <w:r w:rsidRPr="3BE8CA38" w:rsidR="493E10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Pitchbook, (2021). </w:t>
      </w:r>
      <w:r w:rsidRPr="3BE8CA38" w:rsidR="493E103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Innocent Drinks Company Profile: Acquisition &amp; Investors | </w:t>
      </w:r>
      <w:proofErr w:type="spellStart"/>
      <w:r w:rsidRPr="3BE8CA38" w:rsidR="493E103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PitchBook</w:t>
      </w:r>
      <w:proofErr w:type="spellEnd"/>
      <w:r w:rsidRPr="3BE8CA38" w:rsidR="493E10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Pitchbook.com. Available at: &lt;https://pitchbook.com/profiles/company/40412-53&gt;</w:t>
      </w:r>
    </w:p>
    <w:p w:rsidR="5485D6F8" w:rsidP="3BE8CA38" w:rsidRDefault="5485D6F8" w14:paraId="7FE46579" w14:textId="291ED566">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5485D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Baker, R., (2013). </w:t>
      </w:r>
      <w:r w:rsidRPr="3BE8CA38" w:rsidR="5485D6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Coke's Innocent buy-out offers threats and opportunities – Marketing Week</w:t>
      </w:r>
      <w:r w:rsidRPr="3BE8CA38" w:rsidR="5485D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Marketing Week. Available at: &lt;https://www.marketingweek.com/cokes-innocent-buy-out-offers-threats-and-opportunities/&gt;.</w:t>
      </w:r>
    </w:p>
    <w:p w:rsidR="5485D6F8" w:rsidP="3BE8CA38" w:rsidRDefault="5485D6F8" w14:paraId="22AA90F6" w14:textId="473B249B">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5485D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Benefits, (2021). </w:t>
      </w:r>
      <w:r w:rsidRPr="3BE8CA38" w:rsidR="5485D6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Companies that give more and take less- Innocent drinks</w:t>
      </w:r>
      <w:r w:rsidRPr="3BE8CA38" w:rsidR="5485D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Employee Benefits. Available at: &lt;https://employeebenefits.co.uk/companies-that-give-more-and-take-less-innocent-drinks/&gt;.</w:t>
      </w:r>
    </w:p>
    <w:p w:rsidR="5485D6F8" w:rsidP="3BE8CA38" w:rsidRDefault="5485D6F8" w14:paraId="6739AF2E" w14:textId="4294520F">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5485D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Board, (2021). </w:t>
      </w:r>
      <w:r w:rsidRPr="3BE8CA38" w:rsidR="5485D6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Org Chart Innocent Drinks</w:t>
      </w:r>
      <w:r w:rsidRPr="3BE8CA38" w:rsidR="5485D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The Official Board. Available at: &lt;https://www.theofficialboard.com/org-chart/innocent-drinks&gt;.</w:t>
      </w:r>
    </w:p>
    <w:p w:rsidR="5485D6F8" w:rsidP="3BE8CA38" w:rsidRDefault="5485D6F8" w14:paraId="4ABC3E18" w14:textId="06994577">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5485D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Chapman, M., (2013). </w:t>
      </w:r>
      <w:r w:rsidRPr="3BE8CA38" w:rsidR="5485D6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Innocent appoints marketing chief Douglas Lamont as new chief exec</w:t>
      </w:r>
      <w:r w:rsidRPr="3BE8CA38" w:rsidR="5485D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Campaignlive.co.uk. Available at: &lt;https://www.campaignlive.co.uk/article/innocent-appoints-marketing-chief-douglas-lamont-new-chief-exec/1178316&gt;.</w:t>
      </w:r>
    </w:p>
    <w:p w:rsidR="3BE8CA38" w:rsidP="3BE8CA38" w:rsidRDefault="3BE8CA38" w14:paraId="047E2359" w14:textId="3EE4C1CD">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E8CA38" w:rsidP="3BE8CA38" w:rsidRDefault="3BE8CA38" w14:paraId="0031F19E" w14:textId="3593F143">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E8CA38" w:rsidP="3BE8CA38" w:rsidRDefault="3BE8CA38" w14:paraId="4A6411BA" w14:textId="27E19A8B">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E8CA38" w:rsidP="3BE8CA38" w:rsidRDefault="3BE8CA38" w14:paraId="37E581A7" w14:textId="5F376685">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E8CA38" w:rsidP="3BE8CA38" w:rsidRDefault="3BE8CA38" w14:paraId="3A7FD444" w14:textId="1411A86A">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485D6F8" w:rsidP="3BE8CA38" w:rsidRDefault="5485D6F8" w14:paraId="4C9CE417" w14:textId="155480CB">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5485D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Foss, L., Woll, K. and Moilanen, M., (2013). Creativity and implementations of new ideas: do organisational structure, work environment and gender matter? </w:t>
      </w:r>
      <w:r w:rsidRPr="3BE8CA38" w:rsidR="5485D6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Gender and Entrepreneurship</w:t>
      </w:r>
      <w:r w:rsidRPr="3BE8CA38" w:rsidR="5485D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485D6F8" w:rsidP="3BE8CA38" w:rsidRDefault="5485D6F8" w14:paraId="0A0CDE68" w14:textId="51A21BDF">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5485D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Innocent, (2021). </w:t>
      </w:r>
      <w:r w:rsidRPr="3BE8CA38" w:rsidR="5485D6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innocent - fancy a </w:t>
      </w:r>
      <w:r w:rsidRPr="3BE8CA38" w:rsidR="5485D6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job?</w:t>
      </w:r>
      <w:r w:rsidRPr="3BE8CA38" w:rsidR="5485D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Innocentdrinks.co.uk. Available at: &lt;https://www.innocentdrinks.co.uk/fancy-a-job&gt;.</w:t>
      </w:r>
    </w:p>
    <w:p w:rsidR="5485D6F8" w:rsidP="3BE8CA38" w:rsidRDefault="5485D6F8" w14:paraId="5CACE29C" w14:textId="5DE8CD66">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5485D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 Z., Chen, J. and Wang, D., (2019). Organisational structure and managerial innovation: the mediating effect of cross-functional integration. </w:t>
      </w:r>
      <w:r w:rsidRPr="3BE8CA38" w:rsidR="5485D6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Technology Analysis &amp; Strategic Management</w:t>
      </w:r>
      <w:r w:rsidRPr="3BE8CA38" w:rsidR="5485D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3BE8CA38" w:rsidR="5485D6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31</w:t>
      </w:r>
      <w:r w:rsidRPr="3BE8CA38" w:rsidR="5485D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 pp.253-265</w:t>
      </w:r>
    </w:p>
    <w:p w:rsidR="1C3B6DEB" w:rsidP="3BE8CA38" w:rsidRDefault="1C3B6DEB" w14:paraId="6529074B" w14:textId="5DA1D23A">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 Khajeh, E.H., (2018). Impact of leadership styles on organizational performance.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Human Resources Management Research</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2018</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pp.1-10.</w:t>
      </w:r>
    </w:p>
    <w:p w:rsidR="1C3B6DEB" w:rsidP="3BE8CA38" w:rsidRDefault="1C3B6DEB" w14:paraId="27288956" w14:textId="18B39DC7">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Ghasabeh, M.S., Soosay, C. and Reaiche, C., (2015). The emerging role of transformational leadership.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Journal of Developing Areas</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49</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(6), pp.459-467.</w:t>
      </w:r>
    </w:p>
    <w:p w:rsidR="1C3B6DEB" w:rsidP="3BE8CA38" w:rsidRDefault="1C3B6DEB" w14:paraId="2EEB167B" w14:textId="3F0B1BFB">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Laura, (2021).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Douglas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Lamont:</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The Juice Summit</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Juicesummit.org. Available at: &lt;https://www.juicesummit.org/speakers/douglaslamont/#:~:text=Douglas%20is%20the%20CEO%20of,joined%20the%20company%20in%202006.&gt;.</w:t>
      </w:r>
    </w:p>
    <w:p w:rsidR="1C3B6DEB" w:rsidP="3BE8CA38" w:rsidRDefault="1C3B6DEB" w14:paraId="67F4E727" w14:textId="4E43C82B">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Nanjundeswaraswamy, T.S. and Swamy, D.R., (2014). Leadership styles.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Advances in management</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7</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p.57.</w:t>
      </w:r>
    </w:p>
    <w:p w:rsidR="1C3B6DEB" w:rsidP="3BE8CA38" w:rsidRDefault="1C3B6DEB" w14:paraId="2DEC184E" w14:textId="085254C2">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Ryu, S. and Lee, Y.J., (2013). Examining the role of management in turnover: A contingency approach.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Public Performance &amp; Management Review</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37</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pp.134-153.</w:t>
      </w:r>
    </w:p>
    <w:p w:rsidR="1C3B6DEB" w:rsidP="3BE8CA38" w:rsidRDefault="1C3B6DEB" w14:paraId="3A79744E" w14:textId="3291B402">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Sethuraman, K. and Suresh, J., (2014). Effective leadership styles.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Business Research</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7</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 p.165.</w:t>
      </w:r>
    </w:p>
    <w:p w:rsidR="3BE8CA38" w:rsidP="3BE8CA38" w:rsidRDefault="3BE8CA38" w14:paraId="18A34872" w14:textId="6C6A544F">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E8CA38" w:rsidP="3BE8CA38" w:rsidRDefault="3BE8CA38" w14:paraId="2C964E2C" w14:textId="0CE9F312">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E8CA38" w:rsidP="3BE8CA38" w:rsidRDefault="3BE8CA38" w14:paraId="61E5FA75" w14:textId="29643E4F">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E8CA38" w:rsidP="3BE8CA38" w:rsidRDefault="3BE8CA38" w14:paraId="715087A5" w14:textId="01F0E6F1">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E8CA38" w:rsidP="3BE8CA38" w:rsidRDefault="3BE8CA38" w14:paraId="3E6A0362" w14:textId="0A82359A">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E8CA38" w:rsidP="3BE8CA38" w:rsidRDefault="3BE8CA38" w14:paraId="70DF5740" w14:textId="5781F98D">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C3B6DEB" w:rsidP="3BE8CA38" w:rsidRDefault="1C3B6DEB" w14:paraId="0AF502DA" w14:textId="62F2DEB5">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Zigan, K., (2012). A contingency approach to the strategic management of intangible resources.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General Management</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38</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pp.79-99.</w:t>
      </w:r>
    </w:p>
    <w:p w:rsidR="1C3B6DEB" w:rsidP="3BE8CA38" w:rsidRDefault="1C3B6DEB" w14:paraId="441493B8" w14:textId="1856A8AB">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Charness, G. and Chen, Y., (2020). Social identity, group behavior, and teams.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Annual Review of Economics</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12</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pp.691-713.</w:t>
      </w:r>
    </w:p>
    <w:p w:rsidR="1C3B6DEB" w:rsidP="3BE8CA38" w:rsidRDefault="1C3B6DEB" w14:paraId="1E553870" w14:textId="570C4CC5">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roofErr w:type="spellStart"/>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Guchait</w:t>
      </w:r>
      <w:proofErr w:type="spellEnd"/>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 Lei, P. and Tews, M.J., (2016). Making teamwork work: Team knowledge for team effectiveness.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Journal of psychology</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150</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 pp.300-317.</w:t>
      </w:r>
    </w:p>
    <w:p w:rsidR="1C3B6DEB" w:rsidP="3BE8CA38" w:rsidRDefault="1C3B6DEB" w14:paraId="05714EA5" w14:textId="69A59FF3">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Johnson, C.L. and Gonzalez, A.J., (2014). Learning collaborative team behavior from observation.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Expert Systems with Applications</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41</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(5), pp.2316-2328.</w:t>
      </w:r>
    </w:p>
    <w:p w:rsidR="1C3B6DEB" w:rsidP="3BE8CA38" w:rsidRDefault="1C3B6DEB" w14:paraId="15C54888" w14:textId="37800AF0">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Lai, J.Y., Lam, L.W. and Lam, S.S., (2013). Organizational citizenship behavior in work groups: A team cultural perspective.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Organizational Behavior</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34</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 pp.1039-1056.</w:t>
      </w:r>
    </w:p>
    <w:p w:rsidR="1C3B6DEB" w:rsidP="3BE8CA38" w:rsidRDefault="1C3B6DEB" w14:paraId="5FDE1B7B" w14:textId="33D83C29">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Mullen, B. and Goethals, G.R. eds., (2012).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Theories of group behavior</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Springer Science &amp; Business Media. </w:t>
      </w:r>
    </w:p>
    <w:p w:rsidR="1C3B6DEB" w:rsidP="3BE8CA38" w:rsidRDefault="1C3B6DEB" w14:paraId="0BB464E5" w14:textId="4FA8C440">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Nancarrow, S.A., Booth, A., Ariss, S., Smith, T., Enderby, P. and Roots, A., (2013). Ten principles of good interdisciplinary </w:t>
      </w:r>
      <w:r w:rsidRPr="3BE8CA38" w:rsidR="3A32C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teamwork</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Human resources for Health</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11</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pp.1-11.</w:t>
      </w:r>
    </w:p>
    <w:p w:rsidR="1C3B6DEB" w:rsidP="3BE8CA38" w:rsidRDefault="1C3B6DEB" w14:paraId="0CB6C4C9" w14:textId="3813F7BA">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Salas, E., Shuffler, M.L., Thayer, A.L., Bedwell, W.L. and Lazzara, E.H., (2015). Understanding and improving teamwork in organizations: A scientifically based practical guide.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Human resource management</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54</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 pp.599-622.</w:t>
      </w:r>
    </w:p>
    <w:p w:rsidR="1C3B6DEB" w:rsidP="3BE8CA38" w:rsidRDefault="1C3B6DEB" w14:paraId="515227A3" w14:textId="20C1C295">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Amit, P., (2018). Employee Perception towards Organisational Change.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International Academic Journal of Organizational </w:t>
      </w:r>
      <w:proofErr w:type="spellStart"/>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Behavior</w:t>
      </w:r>
      <w:proofErr w:type="spellEnd"/>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and Human Resource Management</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05(01), pp.1-25.</w:t>
      </w:r>
    </w:p>
    <w:p w:rsidR="1C3B6DEB" w:rsidP="3BE8CA38" w:rsidRDefault="1C3B6DEB" w14:paraId="3A04E79A" w14:textId="6F19C13E">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Dessler, G., (2020).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Human resource management</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C3B6DEB" w:rsidP="3BE8CA38" w:rsidRDefault="1C3B6DEB" w14:paraId="565BB284" w14:textId="77EE9D4A">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Hendijani, R., Bischak, D., Arvai, J. and Dugar, S., (2016). Intrinsic motivation, external reward, and their effect on overall motivation and performance.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Human Performance</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29(4), pp.251-274.</w:t>
      </w:r>
    </w:p>
    <w:p w:rsidR="1C3B6DEB" w:rsidP="3BE8CA38" w:rsidRDefault="1C3B6DEB" w14:paraId="0117D857" w14:textId="7B82D60E">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Hook, C. and Jenkins, A., (2019).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Introducing Human Resource Management</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Harlow, United Kingdom: Pearson Education Limited.</w:t>
      </w:r>
    </w:p>
    <w:p w:rsidR="3BE8CA38" w:rsidP="3BE8CA38" w:rsidRDefault="3BE8CA38" w14:paraId="3F67260A" w14:textId="37EC995D">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E8CA38" w:rsidP="3BE8CA38" w:rsidRDefault="3BE8CA38" w14:paraId="0BD9CAA5" w14:textId="5AAEA680">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E8CA38" w:rsidP="3BE8CA38" w:rsidRDefault="3BE8CA38" w14:paraId="3B45CAC2" w14:textId="3FFA7741">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E8CA38" w:rsidP="3BE8CA38" w:rsidRDefault="3BE8CA38" w14:paraId="2C309EF2" w14:textId="36FB882B">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E8CA38" w:rsidP="3BE8CA38" w:rsidRDefault="3BE8CA38" w14:paraId="1EEDBA91" w14:textId="53A57D9F">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C3B6DEB" w:rsidP="3BE8CA38" w:rsidRDefault="1C3B6DEB" w14:paraId="5E14AB7E" w14:textId="51D9A785">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Mahmud, F. and Anis Nik Azemi, N., (2019). Factors Influencing Employee Perception on Performance Management System. </w:t>
      </w:r>
      <w:proofErr w:type="spellStart"/>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KnE</w:t>
      </w:r>
      <w:proofErr w:type="spellEnd"/>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Social </w:t>
      </w:r>
      <w:r w:rsidRPr="3BE8CA38" w:rsidR="4CE256B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Sciences,</w:t>
      </w:r>
    </w:p>
    <w:p w:rsidR="1C3B6DEB" w:rsidP="3BE8CA38" w:rsidRDefault="1C3B6DEB" w14:paraId="4CC540AB" w14:textId="14CEB658">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Sharma, N., Sharma, T. and Agarwal, M., (2016). Measuring employee perception of performance management system effectiveness.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Employee Relations</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38(2), pp.224-247.</w:t>
      </w:r>
    </w:p>
    <w:p w:rsidR="1C3B6DEB" w:rsidP="3BE8CA38" w:rsidRDefault="1C3B6DEB" w14:paraId="790D116D" w14:textId="135E3130">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Wiley, J., (2020). </w:t>
      </w:r>
      <w:r w:rsidRPr="3BE8CA38" w:rsidR="1C3B6D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HUMAN RESOURCE MANAGEMENT</w:t>
      </w:r>
      <w:r w:rsidRPr="3BE8CA38" w:rsidR="1C3B6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[S.l.]: PEARSON EDUCATION LIMITED.</w:t>
      </w:r>
    </w:p>
    <w:p w:rsidR="3BE8CA38" w:rsidP="3BE8CA38" w:rsidRDefault="3BE8CA38" w14:paraId="60C7CD6A" w14:textId="12C9097A">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E8CA38" w:rsidP="3BE8CA38" w:rsidRDefault="3BE8CA38" w14:paraId="2E131679" w14:textId="02166032">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BE8CA38" w:rsidP="3BE8CA38" w:rsidRDefault="3BE8CA38" w14:paraId="51AA8CA8" w14:textId="6EA4AB2A">
      <w:pPr>
        <w:pStyle w:val="Normal"/>
        <w:spacing w:after="360" w:afterAutospacing="off"/>
        <w:jc w:val="left"/>
        <w:rPr>
          <w:rFonts w:ascii="1215.5" w:hAnsi="1215.5" w:eastAsia="1215.5" w:cs="1215.5"/>
          <w:b w:val="0"/>
          <w:bCs w:val="0"/>
          <w:i w:val="1"/>
          <w:iCs w:val="1"/>
          <w:caps w:val="0"/>
          <w:smallCaps w:val="0"/>
          <w:strike w:val="0"/>
          <w:dstrike w:val="0"/>
          <w:noProof w:val="0"/>
          <w:color w:val="000000" w:themeColor="text1" w:themeTint="FF" w:themeShade="FF"/>
          <w:sz w:val="31"/>
          <w:szCs w:val="31"/>
          <w:u w:val="none"/>
          <w:lang w:val="en-GB"/>
        </w:rPr>
      </w:pPr>
    </w:p>
    <w:p w:rsidR="3BE8CA38" w:rsidP="3BE8CA38" w:rsidRDefault="3BE8CA38" w14:paraId="2601BAD4" w14:textId="72A3C69A">
      <w:pPr>
        <w:pStyle w:val="Normal"/>
        <w:spacing w:after="360" w:afterAutospacing="off"/>
        <w:jc w:val="left"/>
        <w:rPr>
          <w:rFonts w:ascii="1215.5" w:hAnsi="1215.5" w:eastAsia="1215.5" w:cs="1215.5"/>
          <w:b w:val="0"/>
          <w:bCs w:val="0"/>
          <w:i w:val="1"/>
          <w:iCs w:val="1"/>
          <w:caps w:val="0"/>
          <w:smallCaps w:val="0"/>
          <w:strike w:val="0"/>
          <w:dstrike w:val="0"/>
          <w:noProof w:val="0"/>
          <w:color w:val="000000" w:themeColor="text1" w:themeTint="FF" w:themeShade="FF"/>
          <w:sz w:val="31"/>
          <w:szCs w:val="31"/>
          <w:u w:val="none"/>
          <w:lang w:val="en-GB"/>
        </w:rPr>
      </w:pPr>
    </w:p>
    <w:sectPr>
      <w:pgSz w:w="11906" w:h="16838" w:orient="portrait"/>
      <w:pgMar w:top="1440" w:right="1440" w:bottom="1440" w:left="1440" w:header="708" w:footer="708" w:gutter="0"/>
      <w:cols w:space="708"/>
      <w:docGrid w:linePitch="360"/>
      <w:headerReference w:type="default" r:id="R6e79c927d7ef4878"/>
      <w:footerReference w:type="default" r:id="Rcbffc0cc42e34b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1181B4" w:rsidTr="121181B4" w14:paraId="45850582">
      <w:tc>
        <w:tcPr>
          <w:tcW w:w="3005" w:type="dxa"/>
          <w:tcMar/>
        </w:tcPr>
        <w:p w:rsidR="121181B4" w:rsidP="121181B4" w:rsidRDefault="121181B4" w14:paraId="08C3AA8F" w14:textId="7EE9AD67">
          <w:pPr>
            <w:pStyle w:val="Header"/>
            <w:bidi w:val="0"/>
            <w:ind w:left="-115"/>
            <w:jc w:val="left"/>
          </w:pPr>
        </w:p>
      </w:tc>
      <w:tc>
        <w:tcPr>
          <w:tcW w:w="3005" w:type="dxa"/>
          <w:tcMar/>
        </w:tcPr>
        <w:p w:rsidR="121181B4" w:rsidP="121181B4" w:rsidRDefault="121181B4" w14:paraId="438B171A" w14:textId="263DAEA8">
          <w:pPr>
            <w:pStyle w:val="Header"/>
            <w:bidi w:val="0"/>
            <w:jc w:val="center"/>
          </w:pPr>
        </w:p>
      </w:tc>
      <w:tc>
        <w:tcPr>
          <w:tcW w:w="3005" w:type="dxa"/>
          <w:tcMar/>
        </w:tcPr>
        <w:p w:rsidR="121181B4" w:rsidP="121181B4" w:rsidRDefault="121181B4" w14:paraId="65783641" w14:textId="0327530C">
          <w:pPr>
            <w:pStyle w:val="Header"/>
            <w:bidi w:val="0"/>
            <w:ind w:right="-115"/>
            <w:jc w:val="right"/>
          </w:pPr>
        </w:p>
      </w:tc>
    </w:tr>
  </w:tbl>
  <w:p w:rsidR="121181B4" w:rsidP="121181B4" w:rsidRDefault="121181B4" w14:paraId="54596533" w14:textId="7D1CB7C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tblGrid>
    <w:tr w:rsidR="121181B4" w:rsidTr="121181B4" w14:paraId="76399FB2">
      <w:tc>
        <w:tcPr>
          <w:tcW w:w="3005" w:type="dxa"/>
          <w:tcMar/>
        </w:tcPr>
        <w:p w:rsidR="121181B4" w:rsidP="121181B4" w:rsidRDefault="121181B4" w14:paraId="022F99EB" w14:textId="0427F26B">
          <w:pPr>
            <w:pStyle w:val="Header"/>
            <w:bidi w:val="0"/>
            <w:ind w:left="-115"/>
            <w:jc w:val="left"/>
          </w:pPr>
        </w:p>
      </w:tc>
      <w:tc>
        <w:tcPr>
          <w:tcW w:w="3005" w:type="dxa"/>
          <w:tcMar/>
        </w:tcPr>
        <w:p w:rsidR="121181B4" w:rsidP="121181B4" w:rsidRDefault="121181B4" w14:paraId="6257FFD0" w14:textId="441AF102">
          <w:pPr>
            <w:pStyle w:val="Header"/>
            <w:bidi w:val="0"/>
            <w:ind w:right="-115"/>
            <w:jc w:val="right"/>
          </w:pPr>
        </w:p>
      </w:tc>
    </w:tr>
  </w:tbl>
  <w:p w:rsidR="121181B4" w:rsidP="121181B4" w:rsidRDefault="121181B4" w14:paraId="0124A56E" w14:textId="0F6D35FC">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7D0208"/>
    <w:rsid w:val="00683AE8"/>
    <w:rsid w:val="00C078F9"/>
    <w:rsid w:val="00D91476"/>
    <w:rsid w:val="0274E4D7"/>
    <w:rsid w:val="03DA7DD2"/>
    <w:rsid w:val="03E6DEE4"/>
    <w:rsid w:val="045A56B6"/>
    <w:rsid w:val="052C9C44"/>
    <w:rsid w:val="059BD7A2"/>
    <w:rsid w:val="05DBE6D7"/>
    <w:rsid w:val="07210021"/>
    <w:rsid w:val="08D601F5"/>
    <w:rsid w:val="08F71B9B"/>
    <w:rsid w:val="0952F613"/>
    <w:rsid w:val="097D0208"/>
    <w:rsid w:val="099EDC54"/>
    <w:rsid w:val="0A675B3F"/>
    <w:rsid w:val="0AB74580"/>
    <w:rsid w:val="0AC3D6BE"/>
    <w:rsid w:val="0B0F0086"/>
    <w:rsid w:val="0D247E26"/>
    <w:rsid w:val="0E32AE41"/>
    <w:rsid w:val="0E685BC0"/>
    <w:rsid w:val="0F355A55"/>
    <w:rsid w:val="0F42B9E8"/>
    <w:rsid w:val="1075B153"/>
    <w:rsid w:val="1174FE15"/>
    <w:rsid w:val="11EB8FF2"/>
    <w:rsid w:val="121181B4"/>
    <w:rsid w:val="121EDC83"/>
    <w:rsid w:val="12DC97A5"/>
    <w:rsid w:val="14BCF1DF"/>
    <w:rsid w:val="15567D45"/>
    <w:rsid w:val="16F24DA6"/>
    <w:rsid w:val="17B008C8"/>
    <w:rsid w:val="188E1E07"/>
    <w:rsid w:val="18E99C2E"/>
    <w:rsid w:val="19641E4A"/>
    <w:rsid w:val="199D0067"/>
    <w:rsid w:val="19B75CE9"/>
    <w:rsid w:val="1A29EE68"/>
    <w:rsid w:val="1A9E080C"/>
    <w:rsid w:val="1AB7F9B7"/>
    <w:rsid w:val="1B46DEC8"/>
    <w:rsid w:val="1B600725"/>
    <w:rsid w:val="1BEF715A"/>
    <w:rsid w:val="1C39D86D"/>
    <w:rsid w:val="1C3B6DEB"/>
    <w:rsid w:val="1C6939AB"/>
    <w:rsid w:val="1CBD5DAA"/>
    <w:rsid w:val="1CEA9CAF"/>
    <w:rsid w:val="1F9FD221"/>
    <w:rsid w:val="201A4FEB"/>
    <w:rsid w:val="21B6204C"/>
    <w:rsid w:val="21CD7306"/>
    <w:rsid w:val="22C2F398"/>
    <w:rsid w:val="236B190A"/>
    <w:rsid w:val="25179762"/>
    <w:rsid w:val="26A2B9CC"/>
    <w:rsid w:val="277C8B14"/>
    <w:rsid w:val="28DCEB7F"/>
    <w:rsid w:val="29185B75"/>
    <w:rsid w:val="2A9ED42C"/>
    <w:rsid w:val="2B5D0292"/>
    <w:rsid w:val="2B64F018"/>
    <w:rsid w:val="2B762AEF"/>
    <w:rsid w:val="2BBF725E"/>
    <w:rsid w:val="2C39C4F9"/>
    <w:rsid w:val="2CE22B11"/>
    <w:rsid w:val="2D05BE83"/>
    <w:rsid w:val="2D5B42BF"/>
    <w:rsid w:val="2E72C38A"/>
    <w:rsid w:val="2E9C90DA"/>
    <w:rsid w:val="2EF71320"/>
    <w:rsid w:val="2F870D44"/>
    <w:rsid w:val="303D0717"/>
    <w:rsid w:val="30B7413C"/>
    <w:rsid w:val="31636B20"/>
    <w:rsid w:val="32B06A61"/>
    <w:rsid w:val="32FF3B81"/>
    <w:rsid w:val="33E3F76A"/>
    <w:rsid w:val="35CB318B"/>
    <w:rsid w:val="36D2F8E7"/>
    <w:rsid w:val="37798681"/>
    <w:rsid w:val="3A32C5B5"/>
    <w:rsid w:val="3A4CF9D7"/>
    <w:rsid w:val="3AB9DE17"/>
    <w:rsid w:val="3BE8CA38"/>
    <w:rsid w:val="3C2BE262"/>
    <w:rsid w:val="3D27923A"/>
    <w:rsid w:val="3D5D8ED6"/>
    <w:rsid w:val="3D9729EB"/>
    <w:rsid w:val="3F492870"/>
    <w:rsid w:val="404D5F88"/>
    <w:rsid w:val="40D9E170"/>
    <w:rsid w:val="40E4F8D1"/>
    <w:rsid w:val="41291F9B"/>
    <w:rsid w:val="41A7FF9C"/>
    <w:rsid w:val="4280C932"/>
    <w:rsid w:val="431D4CD1"/>
    <w:rsid w:val="441C9993"/>
    <w:rsid w:val="44B91D32"/>
    <w:rsid w:val="454C95CA"/>
    <w:rsid w:val="4556217F"/>
    <w:rsid w:val="458465F4"/>
    <w:rsid w:val="45B869F4"/>
    <w:rsid w:val="45E0FEF3"/>
    <w:rsid w:val="460DCB95"/>
    <w:rsid w:val="46F1F1E0"/>
    <w:rsid w:val="47543A55"/>
    <w:rsid w:val="477AE726"/>
    <w:rsid w:val="486A44E1"/>
    <w:rsid w:val="48D0BBBE"/>
    <w:rsid w:val="48E5F967"/>
    <w:rsid w:val="493E1038"/>
    <w:rsid w:val="49456C57"/>
    <w:rsid w:val="49915FBA"/>
    <w:rsid w:val="49B3E5B7"/>
    <w:rsid w:val="49F5674B"/>
    <w:rsid w:val="4BD93467"/>
    <w:rsid w:val="4CE256BF"/>
    <w:rsid w:val="4E7558F9"/>
    <w:rsid w:val="4ED98665"/>
    <w:rsid w:val="4FB4ADDB"/>
    <w:rsid w:val="5011295A"/>
    <w:rsid w:val="5062D231"/>
    <w:rsid w:val="51608D86"/>
    <w:rsid w:val="52DB13C6"/>
    <w:rsid w:val="5346AAC0"/>
    <w:rsid w:val="5416C323"/>
    <w:rsid w:val="5485D6F8"/>
    <w:rsid w:val="550D57F3"/>
    <w:rsid w:val="5518FD48"/>
    <w:rsid w:val="571BE70E"/>
    <w:rsid w:val="573FD2D6"/>
    <w:rsid w:val="578F5C17"/>
    <w:rsid w:val="58885631"/>
    <w:rsid w:val="58891F7F"/>
    <w:rsid w:val="58E17C54"/>
    <w:rsid w:val="5A7D4CB5"/>
    <w:rsid w:val="5A94568B"/>
    <w:rsid w:val="5ABB8ABC"/>
    <w:rsid w:val="5B1A5102"/>
    <w:rsid w:val="5E1DC66D"/>
    <w:rsid w:val="5EF797B5"/>
    <w:rsid w:val="5F118960"/>
    <w:rsid w:val="60019389"/>
    <w:rsid w:val="60CEAE15"/>
    <w:rsid w:val="615EB199"/>
    <w:rsid w:val="619D63EA"/>
    <w:rsid w:val="62BD7A96"/>
    <w:rsid w:val="632562E7"/>
    <w:rsid w:val="638F98E2"/>
    <w:rsid w:val="63ED807F"/>
    <w:rsid w:val="659A6152"/>
    <w:rsid w:val="665D03A9"/>
    <w:rsid w:val="668B154D"/>
    <w:rsid w:val="6714ADBF"/>
    <w:rsid w:val="67AB3D81"/>
    <w:rsid w:val="67F8D40A"/>
    <w:rsid w:val="6826E5AE"/>
    <w:rsid w:val="68630A05"/>
    <w:rsid w:val="6871CEED"/>
    <w:rsid w:val="699386CE"/>
    <w:rsid w:val="69A875CF"/>
    <w:rsid w:val="69EB7A16"/>
    <w:rsid w:val="6A3EED21"/>
    <w:rsid w:val="6A687BDA"/>
    <w:rsid w:val="6A88675E"/>
    <w:rsid w:val="6B9AAAC7"/>
    <w:rsid w:val="6BA78489"/>
    <w:rsid w:val="6BDED191"/>
    <w:rsid w:val="6C5DB192"/>
    <w:rsid w:val="6C9819D6"/>
    <w:rsid w:val="6EF7DCEB"/>
    <w:rsid w:val="6F0E84CD"/>
    <w:rsid w:val="6F36F9B2"/>
    <w:rsid w:val="6FE85615"/>
    <w:rsid w:val="701FA4D9"/>
    <w:rsid w:val="7093AD4C"/>
    <w:rsid w:val="70991A57"/>
    <w:rsid w:val="70B242B4"/>
    <w:rsid w:val="7234EAB8"/>
    <w:rsid w:val="7357459B"/>
    <w:rsid w:val="73E1F5F0"/>
    <w:rsid w:val="74A364EC"/>
    <w:rsid w:val="74BBC738"/>
    <w:rsid w:val="759BDDA3"/>
    <w:rsid w:val="767B14F9"/>
    <w:rsid w:val="76DD5D6E"/>
    <w:rsid w:val="782AB6BE"/>
    <w:rsid w:val="793C349A"/>
    <w:rsid w:val="79B2B5BB"/>
    <w:rsid w:val="7AA6A0D9"/>
    <w:rsid w:val="7B625780"/>
    <w:rsid w:val="7CFE27E1"/>
    <w:rsid w:val="7DF8198F"/>
    <w:rsid w:val="7E273988"/>
    <w:rsid w:val="7E571593"/>
    <w:rsid w:val="7EF244B9"/>
    <w:rsid w:val="7FC309E9"/>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D0208"/>
  <w15:chartTrackingRefBased/>
  <w15:docId w15:val="{1C015F00-2B87-4E66-BAAF-AFE981B3ED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4713b9b8aec94890" /><Relationship Type="http://schemas.openxmlformats.org/officeDocument/2006/relationships/image" Target="/media/image2.png" Id="Re37a621ecd3b4d84" /><Relationship Type="http://schemas.openxmlformats.org/officeDocument/2006/relationships/header" Target="header.xml" Id="R6e79c927d7ef4878" /><Relationship Type="http://schemas.openxmlformats.org/officeDocument/2006/relationships/footer" Target="footer.xml" Id="Rcbffc0cc42e34b72" /><Relationship Type="http://schemas.openxmlformats.org/officeDocument/2006/relationships/numbering" Target="numbering.xml" Id="R377b72df6bf442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2021-11-30T21:30:06.4644381Z</dcterms:created>
  <dcterms:modified xsi:type="dcterms:W3CDTF">2021-11-30T23:47:35.2065120Z</dcterms:modified>
  <dc:creator>Ibolya Maczo (2112596)</dc:creator>
  <lastModifiedBy>Ibolya Maczo (2112596)</lastModifiedBy>
</coreProperties>
</file>