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9A2C2C" w14:textId="77777777" w:rsidR="005E0CA0" w:rsidRDefault="005E0CA0">
      <w:pPr>
        <w:rPr>
          <w:rFonts w:ascii="Century Gothic" w:hAnsi="Century Gothic"/>
          <w:b/>
          <w:lang w:val="en-GB"/>
        </w:rPr>
      </w:pPr>
    </w:p>
    <w:p w14:paraId="569D48A8" w14:textId="77777777" w:rsidR="005E0CA0" w:rsidRDefault="005E0CA0">
      <w:pPr>
        <w:rPr>
          <w:rFonts w:ascii="Century Gothic" w:hAnsi="Century Gothic"/>
          <w:b/>
          <w:lang w:val="en-GB"/>
        </w:rPr>
      </w:pPr>
    </w:p>
    <w:p w14:paraId="6AF94978" w14:textId="77777777" w:rsidR="005E0CA0" w:rsidRDefault="005E0CA0">
      <w:pPr>
        <w:rPr>
          <w:rFonts w:ascii="Century Gothic" w:hAnsi="Century Gothic"/>
          <w:b/>
          <w:lang w:val="en-GB"/>
        </w:rPr>
      </w:pPr>
    </w:p>
    <w:p w14:paraId="788464C5" w14:textId="77777777" w:rsidR="005E0CA0" w:rsidRDefault="005E0CA0">
      <w:pPr>
        <w:rPr>
          <w:rFonts w:ascii="Century Gothic" w:hAnsi="Century Gothic"/>
          <w:b/>
          <w:lang w:val="en-GB"/>
        </w:rPr>
      </w:pPr>
    </w:p>
    <w:p w14:paraId="73334FB7" w14:textId="77777777" w:rsidR="005E0CA0" w:rsidRPr="00101972" w:rsidRDefault="005E0CA0" w:rsidP="005E0CA0">
      <w:pPr>
        <w:rPr>
          <w:rFonts w:ascii="Century Gothic" w:hAnsi="Century Gothic"/>
          <w:b/>
          <w:lang w:val="en-GB"/>
        </w:rPr>
      </w:pPr>
      <w:r w:rsidRPr="00101972">
        <w:rPr>
          <w:rFonts w:ascii="Century Gothic" w:hAnsi="Century Gothic"/>
          <w:b/>
          <w:lang w:val="en-GB"/>
        </w:rPr>
        <w:t xml:space="preserve">“There is still a significant amount of confusion about what modernity is and whether postmodernity is merely an extension of the self-critique begun in the Enlightenment”. </w:t>
      </w:r>
    </w:p>
    <w:p w14:paraId="12861D5D" w14:textId="77777777" w:rsidR="005E0CA0" w:rsidRDefault="005E0CA0" w:rsidP="005E0CA0">
      <w:pPr>
        <w:rPr>
          <w:rFonts w:ascii="Century Gothic" w:hAnsi="Century Gothic"/>
          <w:lang w:val="en-GB"/>
        </w:rPr>
      </w:pPr>
    </w:p>
    <w:p w14:paraId="0A1AD43A" w14:textId="77777777" w:rsidR="005E0CA0" w:rsidRDefault="005E0CA0">
      <w:pPr>
        <w:rPr>
          <w:rFonts w:ascii="Century Gothic" w:hAnsi="Century Gothic"/>
          <w:b/>
          <w:lang w:val="en-GB"/>
        </w:rPr>
      </w:pPr>
    </w:p>
    <w:p w14:paraId="3E213241" w14:textId="77777777" w:rsidR="005E0CA0" w:rsidRDefault="005E0CA0">
      <w:pPr>
        <w:rPr>
          <w:rFonts w:ascii="Century Gothic" w:hAnsi="Century Gothic"/>
          <w:b/>
          <w:lang w:val="en-GB"/>
        </w:rPr>
      </w:pPr>
    </w:p>
    <w:p w14:paraId="1A91CDAB" w14:textId="77120B8B" w:rsidR="005E0CA0" w:rsidRDefault="005E0CA0">
      <w:pPr>
        <w:rPr>
          <w:rFonts w:ascii="Century Gothic" w:hAnsi="Century Gothic"/>
          <w:lang w:val="en-GB"/>
        </w:rPr>
      </w:pPr>
      <w:r w:rsidRPr="005E0CA0">
        <w:rPr>
          <w:rFonts w:ascii="Century Gothic" w:hAnsi="Century Gothic"/>
          <w:lang w:val="en-GB"/>
        </w:rPr>
        <w:t>Natalie Moran</w:t>
      </w:r>
    </w:p>
    <w:p w14:paraId="40E53455" w14:textId="77777777" w:rsidR="005E0CA0" w:rsidRPr="005E0CA0" w:rsidRDefault="005E0CA0">
      <w:pPr>
        <w:rPr>
          <w:rFonts w:ascii="Century Gothic" w:hAnsi="Century Gothic"/>
          <w:lang w:val="en-GB"/>
        </w:rPr>
      </w:pPr>
    </w:p>
    <w:p w14:paraId="668BDBBB" w14:textId="77777777" w:rsidR="005E0CA0" w:rsidRPr="005E0CA0" w:rsidRDefault="005E0CA0">
      <w:pPr>
        <w:rPr>
          <w:rFonts w:ascii="Century Gothic" w:hAnsi="Century Gothic"/>
          <w:lang w:val="en-GB"/>
        </w:rPr>
      </w:pPr>
    </w:p>
    <w:p w14:paraId="0A51D726" w14:textId="33756E03" w:rsidR="005E0CA0" w:rsidRPr="005E0CA0" w:rsidRDefault="005E0CA0">
      <w:pPr>
        <w:rPr>
          <w:rFonts w:ascii="Century Gothic" w:hAnsi="Century Gothic"/>
          <w:lang w:val="en-GB"/>
        </w:rPr>
      </w:pPr>
      <w:r w:rsidRPr="005E0CA0">
        <w:rPr>
          <w:rFonts w:ascii="Century Gothic" w:hAnsi="Century Gothic"/>
          <w:lang w:val="en-GB"/>
        </w:rPr>
        <w:t>Word</w:t>
      </w:r>
      <w:r w:rsidR="000926BF">
        <w:rPr>
          <w:rFonts w:ascii="Century Gothic" w:hAnsi="Century Gothic"/>
          <w:lang w:val="en-GB"/>
        </w:rPr>
        <w:t xml:space="preserve"> count </w:t>
      </w:r>
      <w:r w:rsidR="00833624">
        <w:rPr>
          <w:rFonts w:ascii="Century Gothic" w:hAnsi="Century Gothic"/>
          <w:lang w:val="en-GB"/>
        </w:rPr>
        <w:t xml:space="preserve">2640 </w:t>
      </w:r>
      <w:r w:rsidR="000926BF">
        <w:rPr>
          <w:rFonts w:ascii="Century Gothic" w:hAnsi="Century Gothic"/>
          <w:lang w:val="en-GB"/>
        </w:rPr>
        <w:t xml:space="preserve">(excluding </w:t>
      </w:r>
      <w:r w:rsidR="00833624">
        <w:rPr>
          <w:rFonts w:ascii="Century Gothic" w:hAnsi="Century Gothic"/>
          <w:lang w:val="en-GB"/>
        </w:rPr>
        <w:t>references</w:t>
      </w:r>
      <w:r w:rsidRPr="005E0CA0">
        <w:rPr>
          <w:rFonts w:ascii="Century Gothic" w:hAnsi="Century Gothic"/>
          <w:lang w:val="en-GB"/>
        </w:rPr>
        <w:t>)</w:t>
      </w:r>
    </w:p>
    <w:p w14:paraId="424C75E2" w14:textId="77777777" w:rsidR="005E0CA0" w:rsidRPr="005E0CA0" w:rsidRDefault="005E0CA0">
      <w:pPr>
        <w:rPr>
          <w:rFonts w:ascii="Century Gothic" w:hAnsi="Century Gothic"/>
          <w:lang w:val="en-GB"/>
        </w:rPr>
      </w:pPr>
    </w:p>
    <w:p w14:paraId="0A533D84" w14:textId="77777777" w:rsidR="005E0CA0" w:rsidRPr="005E0CA0" w:rsidRDefault="005E0CA0">
      <w:pPr>
        <w:rPr>
          <w:rFonts w:ascii="Century Gothic" w:hAnsi="Century Gothic"/>
          <w:lang w:val="en-GB"/>
        </w:rPr>
      </w:pPr>
    </w:p>
    <w:p w14:paraId="366B9F56" w14:textId="4344C924" w:rsidR="005E0CA0" w:rsidRPr="005E0CA0" w:rsidRDefault="005E0CA0">
      <w:pPr>
        <w:rPr>
          <w:rFonts w:ascii="Century Gothic" w:hAnsi="Century Gothic"/>
          <w:lang w:val="en-GB"/>
        </w:rPr>
      </w:pPr>
      <w:r>
        <w:rPr>
          <w:rFonts w:ascii="Century Gothic" w:hAnsi="Century Gothic"/>
          <w:lang w:val="en-GB"/>
        </w:rPr>
        <w:t>Due d</w:t>
      </w:r>
      <w:r w:rsidRPr="005E0CA0">
        <w:rPr>
          <w:rFonts w:ascii="Century Gothic" w:hAnsi="Century Gothic"/>
          <w:lang w:val="en-GB"/>
        </w:rPr>
        <w:t xml:space="preserve">ate/Submission date  </w:t>
      </w:r>
      <w:r>
        <w:rPr>
          <w:rFonts w:ascii="Century Gothic" w:hAnsi="Century Gothic"/>
          <w:lang w:val="en-GB"/>
        </w:rPr>
        <w:t xml:space="preserve"> </w:t>
      </w:r>
      <w:r w:rsidRPr="005E0CA0">
        <w:rPr>
          <w:rFonts w:ascii="Century Gothic" w:hAnsi="Century Gothic"/>
          <w:lang w:val="en-GB"/>
        </w:rPr>
        <w:t>May 2</w:t>
      </w:r>
      <w:r w:rsidRPr="005E0CA0">
        <w:rPr>
          <w:rFonts w:ascii="Century Gothic" w:hAnsi="Century Gothic"/>
          <w:vertAlign w:val="superscript"/>
          <w:lang w:val="en-GB"/>
        </w:rPr>
        <w:t>nd</w:t>
      </w:r>
      <w:r w:rsidRPr="005E0CA0">
        <w:rPr>
          <w:rFonts w:ascii="Century Gothic" w:hAnsi="Century Gothic"/>
          <w:lang w:val="en-GB"/>
        </w:rPr>
        <w:t xml:space="preserve"> 2018</w:t>
      </w:r>
    </w:p>
    <w:p w14:paraId="59CC6A6D" w14:textId="77777777" w:rsidR="005E0CA0" w:rsidRDefault="005E0CA0">
      <w:pPr>
        <w:rPr>
          <w:rFonts w:ascii="Century Gothic" w:hAnsi="Century Gothic"/>
          <w:b/>
          <w:lang w:val="en-GB"/>
        </w:rPr>
      </w:pPr>
    </w:p>
    <w:p w14:paraId="121BBCAE" w14:textId="77777777" w:rsidR="005E0CA0" w:rsidRDefault="005E0CA0">
      <w:pPr>
        <w:rPr>
          <w:rFonts w:ascii="Century Gothic" w:hAnsi="Century Gothic"/>
          <w:b/>
          <w:lang w:val="en-GB"/>
        </w:rPr>
      </w:pPr>
    </w:p>
    <w:p w14:paraId="4D2213F6" w14:textId="77777777" w:rsidR="005E0CA0" w:rsidRDefault="005E0CA0">
      <w:pPr>
        <w:rPr>
          <w:rFonts w:ascii="Century Gothic" w:hAnsi="Century Gothic"/>
          <w:b/>
          <w:lang w:val="en-GB"/>
        </w:rPr>
      </w:pPr>
    </w:p>
    <w:p w14:paraId="2F64996A" w14:textId="77777777" w:rsidR="005E0CA0" w:rsidRDefault="005E0CA0">
      <w:pPr>
        <w:rPr>
          <w:rFonts w:ascii="Century Gothic" w:hAnsi="Century Gothic"/>
          <w:b/>
          <w:lang w:val="en-GB"/>
        </w:rPr>
      </w:pPr>
    </w:p>
    <w:p w14:paraId="415E3134" w14:textId="77777777" w:rsidR="005E0CA0" w:rsidRDefault="005E0CA0">
      <w:pPr>
        <w:rPr>
          <w:rFonts w:ascii="Century Gothic" w:hAnsi="Century Gothic"/>
          <w:b/>
          <w:lang w:val="en-GB"/>
        </w:rPr>
      </w:pPr>
    </w:p>
    <w:p w14:paraId="55926C7C" w14:textId="77777777" w:rsidR="005E0CA0" w:rsidRDefault="005E0CA0">
      <w:pPr>
        <w:rPr>
          <w:rFonts w:ascii="Century Gothic" w:hAnsi="Century Gothic"/>
          <w:b/>
          <w:lang w:val="en-GB"/>
        </w:rPr>
      </w:pPr>
    </w:p>
    <w:p w14:paraId="6D58ADA8" w14:textId="77777777" w:rsidR="005E0CA0" w:rsidRDefault="005E0CA0">
      <w:pPr>
        <w:rPr>
          <w:rFonts w:ascii="Century Gothic" w:hAnsi="Century Gothic"/>
          <w:b/>
          <w:lang w:val="en-GB"/>
        </w:rPr>
      </w:pPr>
    </w:p>
    <w:p w14:paraId="7E0AF359" w14:textId="77777777" w:rsidR="005E0CA0" w:rsidRDefault="005E0CA0">
      <w:pPr>
        <w:rPr>
          <w:rFonts w:ascii="Century Gothic" w:hAnsi="Century Gothic"/>
          <w:b/>
          <w:lang w:val="en-GB"/>
        </w:rPr>
      </w:pPr>
    </w:p>
    <w:p w14:paraId="05269E23" w14:textId="77777777" w:rsidR="005E0CA0" w:rsidRDefault="005E0CA0">
      <w:pPr>
        <w:rPr>
          <w:rFonts w:ascii="Century Gothic" w:hAnsi="Century Gothic"/>
          <w:b/>
          <w:lang w:val="en-GB"/>
        </w:rPr>
      </w:pPr>
    </w:p>
    <w:p w14:paraId="358D617C" w14:textId="77777777" w:rsidR="005E0CA0" w:rsidRDefault="005E0CA0">
      <w:pPr>
        <w:rPr>
          <w:rFonts w:ascii="Century Gothic" w:hAnsi="Century Gothic"/>
          <w:b/>
          <w:lang w:val="en-GB"/>
        </w:rPr>
      </w:pPr>
    </w:p>
    <w:p w14:paraId="0BE19171" w14:textId="77777777" w:rsidR="005E0CA0" w:rsidRDefault="005E0CA0">
      <w:pPr>
        <w:rPr>
          <w:rFonts w:ascii="Century Gothic" w:hAnsi="Century Gothic"/>
          <w:b/>
          <w:lang w:val="en-GB"/>
        </w:rPr>
      </w:pPr>
    </w:p>
    <w:p w14:paraId="679542C9" w14:textId="77777777" w:rsidR="005E0CA0" w:rsidRDefault="005E0CA0">
      <w:pPr>
        <w:rPr>
          <w:rFonts w:ascii="Century Gothic" w:hAnsi="Century Gothic"/>
          <w:b/>
          <w:lang w:val="en-GB"/>
        </w:rPr>
      </w:pPr>
    </w:p>
    <w:p w14:paraId="643015B3" w14:textId="77777777" w:rsidR="005E0CA0" w:rsidRDefault="005E0CA0">
      <w:pPr>
        <w:rPr>
          <w:rFonts w:ascii="Century Gothic" w:hAnsi="Century Gothic"/>
          <w:b/>
          <w:lang w:val="en-GB"/>
        </w:rPr>
      </w:pPr>
    </w:p>
    <w:p w14:paraId="23BD5776" w14:textId="77777777" w:rsidR="005E0CA0" w:rsidRDefault="005E0CA0">
      <w:pPr>
        <w:rPr>
          <w:rFonts w:ascii="Century Gothic" w:hAnsi="Century Gothic"/>
          <w:b/>
          <w:lang w:val="en-GB"/>
        </w:rPr>
      </w:pPr>
    </w:p>
    <w:p w14:paraId="31D0FEC5" w14:textId="77777777" w:rsidR="005E0CA0" w:rsidRDefault="005E0CA0">
      <w:pPr>
        <w:rPr>
          <w:rFonts w:ascii="Century Gothic" w:hAnsi="Century Gothic"/>
          <w:b/>
          <w:lang w:val="en-GB"/>
        </w:rPr>
      </w:pPr>
    </w:p>
    <w:p w14:paraId="39CA882F" w14:textId="77777777" w:rsidR="005E0CA0" w:rsidRDefault="005E0CA0">
      <w:pPr>
        <w:rPr>
          <w:rFonts w:ascii="Century Gothic" w:hAnsi="Century Gothic"/>
          <w:b/>
          <w:lang w:val="en-GB"/>
        </w:rPr>
      </w:pPr>
    </w:p>
    <w:p w14:paraId="29D74AE4" w14:textId="77777777" w:rsidR="005E0CA0" w:rsidRDefault="005E0CA0">
      <w:pPr>
        <w:rPr>
          <w:rFonts w:ascii="Century Gothic" w:hAnsi="Century Gothic"/>
          <w:b/>
          <w:lang w:val="en-GB"/>
        </w:rPr>
      </w:pPr>
    </w:p>
    <w:p w14:paraId="4360E22C" w14:textId="77777777" w:rsidR="005E0CA0" w:rsidRDefault="005E0CA0">
      <w:pPr>
        <w:rPr>
          <w:rFonts w:ascii="Century Gothic" w:hAnsi="Century Gothic"/>
          <w:b/>
          <w:lang w:val="en-GB"/>
        </w:rPr>
      </w:pPr>
    </w:p>
    <w:p w14:paraId="76D1878D" w14:textId="77777777" w:rsidR="005E0CA0" w:rsidRDefault="005E0CA0">
      <w:pPr>
        <w:rPr>
          <w:rFonts w:ascii="Century Gothic" w:hAnsi="Century Gothic"/>
          <w:b/>
          <w:lang w:val="en-GB"/>
        </w:rPr>
      </w:pPr>
    </w:p>
    <w:p w14:paraId="5F4A16B2" w14:textId="77777777" w:rsidR="005E0CA0" w:rsidRDefault="005E0CA0">
      <w:pPr>
        <w:rPr>
          <w:rFonts w:ascii="Century Gothic" w:hAnsi="Century Gothic"/>
          <w:b/>
          <w:lang w:val="en-GB"/>
        </w:rPr>
      </w:pPr>
    </w:p>
    <w:p w14:paraId="385588DA" w14:textId="77777777" w:rsidR="005E0CA0" w:rsidRDefault="005E0CA0">
      <w:pPr>
        <w:rPr>
          <w:rFonts w:ascii="Century Gothic" w:hAnsi="Century Gothic"/>
          <w:b/>
          <w:lang w:val="en-GB"/>
        </w:rPr>
      </w:pPr>
    </w:p>
    <w:p w14:paraId="446FD309" w14:textId="77777777" w:rsidR="005E0CA0" w:rsidRDefault="005E0CA0">
      <w:pPr>
        <w:rPr>
          <w:rFonts w:ascii="Century Gothic" w:hAnsi="Century Gothic"/>
          <w:b/>
          <w:lang w:val="en-GB"/>
        </w:rPr>
      </w:pPr>
    </w:p>
    <w:p w14:paraId="10FFD0D2" w14:textId="77777777" w:rsidR="005E0CA0" w:rsidRDefault="005E0CA0">
      <w:pPr>
        <w:rPr>
          <w:rFonts w:ascii="Century Gothic" w:hAnsi="Century Gothic"/>
          <w:b/>
          <w:lang w:val="en-GB"/>
        </w:rPr>
      </w:pPr>
    </w:p>
    <w:p w14:paraId="40FAC5E1" w14:textId="77777777" w:rsidR="005E0CA0" w:rsidRDefault="005E0CA0">
      <w:pPr>
        <w:rPr>
          <w:rFonts w:ascii="Century Gothic" w:hAnsi="Century Gothic"/>
          <w:b/>
          <w:lang w:val="en-GB"/>
        </w:rPr>
      </w:pPr>
    </w:p>
    <w:p w14:paraId="6F862E6A" w14:textId="77777777" w:rsidR="005E0CA0" w:rsidRDefault="005E0CA0">
      <w:pPr>
        <w:rPr>
          <w:rFonts w:ascii="Century Gothic" w:hAnsi="Century Gothic"/>
          <w:b/>
          <w:lang w:val="en-GB"/>
        </w:rPr>
      </w:pPr>
    </w:p>
    <w:p w14:paraId="09AF8502" w14:textId="77777777" w:rsidR="005E0CA0" w:rsidRDefault="005E0CA0">
      <w:pPr>
        <w:rPr>
          <w:rFonts w:ascii="Century Gothic" w:hAnsi="Century Gothic"/>
          <w:b/>
          <w:lang w:val="en-GB"/>
        </w:rPr>
      </w:pPr>
    </w:p>
    <w:p w14:paraId="2D8E51CE" w14:textId="77777777" w:rsidR="005E0CA0" w:rsidRDefault="005E0CA0">
      <w:pPr>
        <w:rPr>
          <w:rFonts w:ascii="Century Gothic" w:hAnsi="Century Gothic"/>
          <w:b/>
          <w:lang w:val="en-GB"/>
        </w:rPr>
      </w:pPr>
    </w:p>
    <w:p w14:paraId="47E50887" w14:textId="77777777" w:rsidR="005E0CA0" w:rsidRDefault="005E0CA0">
      <w:pPr>
        <w:rPr>
          <w:rFonts w:ascii="Century Gothic" w:hAnsi="Century Gothic"/>
          <w:b/>
          <w:lang w:val="en-GB"/>
        </w:rPr>
      </w:pPr>
    </w:p>
    <w:p w14:paraId="388501D4" w14:textId="77777777" w:rsidR="005E0CA0" w:rsidRDefault="005E0CA0">
      <w:pPr>
        <w:rPr>
          <w:rFonts w:ascii="Century Gothic" w:hAnsi="Century Gothic"/>
          <w:b/>
          <w:lang w:val="en-GB"/>
        </w:rPr>
      </w:pPr>
    </w:p>
    <w:p w14:paraId="61A3F33C" w14:textId="77777777" w:rsidR="005E0CA0" w:rsidRDefault="005E0CA0">
      <w:pPr>
        <w:rPr>
          <w:rFonts w:ascii="Century Gothic" w:hAnsi="Century Gothic"/>
          <w:b/>
          <w:lang w:val="en-GB"/>
        </w:rPr>
      </w:pPr>
    </w:p>
    <w:p w14:paraId="69B7411A" w14:textId="77777777" w:rsidR="005E0CA0" w:rsidRDefault="005E0CA0">
      <w:pPr>
        <w:rPr>
          <w:rFonts w:ascii="Century Gothic" w:hAnsi="Century Gothic"/>
          <w:b/>
          <w:lang w:val="en-GB"/>
        </w:rPr>
      </w:pPr>
    </w:p>
    <w:p w14:paraId="36496966" w14:textId="77777777" w:rsidR="005E0CA0" w:rsidRDefault="005E0CA0">
      <w:pPr>
        <w:rPr>
          <w:rFonts w:ascii="Century Gothic" w:hAnsi="Century Gothic"/>
          <w:b/>
          <w:lang w:val="en-GB"/>
        </w:rPr>
      </w:pPr>
    </w:p>
    <w:p w14:paraId="48294A0E" w14:textId="77777777" w:rsidR="005E0CA0" w:rsidRDefault="005E0CA0">
      <w:pPr>
        <w:rPr>
          <w:rFonts w:ascii="Century Gothic" w:hAnsi="Century Gothic"/>
          <w:b/>
          <w:lang w:val="en-GB"/>
        </w:rPr>
      </w:pPr>
    </w:p>
    <w:p w14:paraId="730AE482" w14:textId="77777777" w:rsidR="005E0CA0" w:rsidRDefault="005E0CA0">
      <w:pPr>
        <w:rPr>
          <w:rFonts w:ascii="Century Gothic" w:hAnsi="Century Gothic"/>
          <w:b/>
          <w:lang w:val="en-GB"/>
        </w:rPr>
      </w:pPr>
    </w:p>
    <w:p w14:paraId="6FB02FEF" w14:textId="51B367C3" w:rsidR="00DE061E" w:rsidRDefault="007E1A56">
      <w:pPr>
        <w:rPr>
          <w:rFonts w:ascii="Century Gothic" w:hAnsi="Century Gothic"/>
          <w:lang w:val="en-GB"/>
        </w:rPr>
      </w:pPr>
      <w:r>
        <w:rPr>
          <w:rFonts w:ascii="Century Gothic" w:hAnsi="Century Gothic"/>
          <w:lang w:val="en-GB"/>
        </w:rPr>
        <w:t xml:space="preserve">It is </w:t>
      </w:r>
      <w:r w:rsidR="00593260">
        <w:rPr>
          <w:rFonts w:ascii="Century Gothic" w:hAnsi="Century Gothic"/>
          <w:lang w:val="en-GB"/>
        </w:rPr>
        <w:t>commonly recognised, in Sociological philosophy, that</w:t>
      </w:r>
      <w:r>
        <w:rPr>
          <w:rFonts w:ascii="Century Gothic" w:hAnsi="Century Gothic"/>
          <w:lang w:val="en-GB"/>
        </w:rPr>
        <w:t xml:space="preserve"> modernity</w:t>
      </w:r>
      <w:r w:rsidR="00593260">
        <w:rPr>
          <w:rFonts w:ascii="Century Gothic" w:hAnsi="Century Gothic"/>
          <w:lang w:val="en-GB"/>
        </w:rPr>
        <w:t>, as a concept, is</w:t>
      </w:r>
      <w:r>
        <w:rPr>
          <w:rFonts w:ascii="Century Gothic" w:hAnsi="Century Gothic"/>
          <w:lang w:val="en-GB"/>
        </w:rPr>
        <w:t xml:space="preserve"> a period </w:t>
      </w:r>
      <w:r w:rsidR="00593260">
        <w:rPr>
          <w:rFonts w:ascii="Century Gothic" w:hAnsi="Century Gothic"/>
          <w:lang w:val="en-GB"/>
        </w:rPr>
        <w:t xml:space="preserve">of history </w:t>
      </w:r>
      <w:r>
        <w:rPr>
          <w:rFonts w:ascii="Century Gothic" w:hAnsi="Century Gothic"/>
          <w:lang w:val="en-GB"/>
        </w:rPr>
        <w:t>between late c17 and mid c20</w:t>
      </w:r>
      <w:r w:rsidR="00864A16">
        <w:rPr>
          <w:rStyle w:val="FootnoteReference"/>
          <w:rFonts w:ascii="Century Gothic" w:hAnsi="Century Gothic"/>
          <w:lang w:val="en-GB"/>
        </w:rPr>
        <w:footnoteReference w:id="1"/>
      </w:r>
      <w:r>
        <w:rPr>
          <w:rFonts w:ascii="Century Gothic" w:hAnsi="Century Gothic"/>
          <w:lang w:val="en-GB"/>
        </w:rPr>
        <w:t>;</w:t>
      </w:r>
      <w:r w:rsidR="008145EF" w:rsidRPr="008145EF">
        <w:t xml:space="preserve"> </w:t>
      </w:r>
      <w:r>
        <w:rPr>
          <w:rFonts w:ascii="Century Gothic" w:hAnsi="Century Gothic"/>
          <w:lang w:val="en-GB"/>
        </w:rPr>
        <w:t xml:space="preserve">this is laden with confusion </w:t>
      </w:r>
      <w:r w:rsidR="00E36081">
        <w:rPr>
          <w:rFonts w:ascii="Century Gothic" w:hAnsi="Century Gothic"/>
          <w:lang w:val="en-GB"/>
        </w:rPr>
        <w:t>and contradiction</w:t>
      </w:r>
      <w:r>
        <w:rPr>
          <w:rFonts w:ascii="Century Gothic" w:hAnsi="Century Gothic"/>
          <w:lang w:val="en-GB"/>
        </w:rPr>
        <w:t xml:space="preserve">. Modernity is linked to the </w:t>
      </w:r>
      <w:r w:rsidR="00F559FB">
        <w:rPr>
          <w:rFonts w:ascii="Century Gothic" w:hAnsi="Century Gothic"/>
          <w:lang w:val="en-GB"/>
        </w:rPr>
        <w:t xml:space="preserve">philosophical </w:t>
      </w:r>
      <w:r>
        <w:rPr>
          <w:rFonts w:ascii="Century Gothic" w:hAnsi="Century Gothic"/>
          <w:lang w:val="en-GB"/>
        </w:rPr>
        <w:t xml:space="preserve">Enlightenment </w:t>
      </w:r>
      <w:r w:rsidR="00F559FB">
        <w:rPr>
          <w:rFonts w:ascii="Century Gothic" w:hAnsi="Century Gothic"/>
          <w:lang w:val="en-GB"/>
        </w:rPr>
        <w:t>of European c18; throwing off the shackles of faith based beliefs in favour of scientific reason and threat to established authoritative systems.</w:t>
      </w:r>
    </w:p>
    <w:p w14:paraId="39CB1187" w14:textId="68E9FF4C" w:rsidR="007D415C" w:rsidRDefault="006667E2">
      <w:pPr>
        <w:rPr>
          <w:rFonts w:ascii="Century Gothic" w:hAnsi="Century Gothic"/>
          <w:lang w:val="en-GB"/>
        </w:rPr>
      </w:pPr>
      <w:r>
        <w:rPr>
          <w:rFonts w:ascii="Century Gothic" w:hAnsi="Century Gothic"/>
          <w:lang w:val="en-GB"/>
        </w:rPr>
        <w:t xml:space="preserve">The </w:t>
      </w:r>
      <w:r w:rsidR="007D415C">
        <w:rPr>
          <w:rFonts w:ascii="Century Gothic" w:hAnsi="Century Gothic"/>
          <w:lang w:val="en-GB"/>
        </w:rPr>
        <w:t xml:space="preserve">aim of </w:t>
      </w:r>
      <w:r>
        <w:rPr>
          <w:rFonts w:ascii="Century Gothic" w:hAnsi="Century Gothic"/>
          <w:lang w:val="en-GB"/>
        </w:rPr>
        <w:t>this essay is t</w:t>
      </w:r>
      <w:r w:rsidR="001C3E31">
        <w:rPr>
          <w:rFonts w:ascii="Century Gothic" w:hAnsi="Century Gothic"/>
          <w:lang w:val="en-GB"/>
        </w:rPr>
        <w:t>hree</w:t>
      </w:r>
      <w:r>
        <w:rPr>
          <w:rFonts w:ascii="Century Gothic" w:hAnsi="Century Gothic"/>
          <w:lang w:val="en-GB"/>
        </w:rPr>
        <w:t xml:space="preserve">fold; </w:t>
      </w:r>
      <w:r w:rsidR="00B5656C">
        <w:rPr>
          <w:rFonts w:ascii="Century Gothic" w:hAnsi="Century Gothic"/>
          <w:lang w:val="en-GB"/>
        </w:rPr>
        <w:t>firstly,</w:t>
      </w:r>
      <w:r w:rsidR="00B2151C">
        <w:rPr>
          <w:rFonts w:ascii="Century Gothic" w:hAnsi="Century Gothic"/>
          <w:lang w:val="en-GB"/>
        </w:rPr>
        <w:t xml:space="preserve"> to c</w:t>
      </w:r>
      <w:r w:rsidR="001C3E31">
        <w:rPr>
          <w:rFonts w:ascii="Century Gothic" w:hAnsi="Century Gothic"/>
          <w:lang w:val="en-GB"/>
        </w:rPr>
        <w:t>larify enlightenment and modernity, secondly to c</w:t>
      </w:r>
      <w:r w:rsidR="00B2151C">
        <w:rPr>
          <w:rFonts w:ascii="Century Gothic" w:hAnsi="Century Gothic"/>
          <w:lang w:val="en-GB"/>
        </w:rPr>
        <w:t>onsider the link be</w:t>
      </w:r>
      <w:r>
        <w:rPr>
          <w:rFonts w:ascii="Century Gothic" w:hAnsi="Century Gothic"/>
          <w:lang w:val="en-GB"/>
        </w:rPr>
        <w:t xml:space="preserve">tween enlightenment and modernity and </w:t>
      </w:r>
      <w:r w:rsidR="001C3E31">
        <w:rPr>
          <w:rFonts w:ascii="Century Gothic" w:hAnsi="Century Gothic"/>
          <w:lang w:val="en-GB"/>
        </w:rPr>
        <w:t>finally</w:t>
      </w:r>
      <w:r>
        <w:rPr>
          <w:rFonts w:ascii="Century Gothic" w:hAnsi="Century Gothic"/>
          <w:lang w:val="en-GB"/>
        </w:rPr>
        <w:t xml:space="preserve"> to consider </w:t>
      </w:r>
      <w:r w:rsidR="0066733F">
        <w:rPr>
          <w:rFonts w:ascii="Century Gothic" w:hAnsi="Century Gothic"/>
          <w:lang w:val="en-GB"/>
        </w:rPr>
        <w:t>whether postmodernism</w:t>
      </w:r>
      <w:r w:rsidR="001C3E31">
        <w:rPr>
          <w:rFonts w:ascii="Century Gothic" w:hAnsi="Century Gothic"/>
          <w:lang w:val="en-GB"/>
        </w:rPr>
        <w:t xml:space="preserve"> is an extension of self-</w:t>
      </w:r>
      <w:r w:rsidR="007D415C">
        <w:rPr>
          <w:rFonts w:ascii="Century Gothic" w:hAnsi="Century Gothic"/>
          <w:lang w:val="en-GB"/>
        </w:rPr>
        <w:t xml:space="preserve">critique </w:t>
      </w:r>
      <w:r>
        <w:rPr>
          <w:rFonts w:ascii="Century Gothic" w:hAnsi="Century Gothic"/>
          <w:lang w:val="en-GB"/>
        </w:rPr>
        <w:t>or</w:t>
      </w:r>
      <w:r w:rsidR="007D415C">
        <w:rPr>
          <w:rFonts w:ascii="Century Gothic" w:hAnsi="Century Gothic"/>
          <w:lang w:val="en-GB"/>
        </w:rPr>
        <w:t xml:space="preserve"> </w:t>
      </w:r>
      <w:r>
        <w:rPr>
          <w:rFonts w:ascii="Century Gothic" w:hAnsi="Century Gothic"/>
          <w:lang w:val="en-GB"/>
        </w:rPr>
        <w:t>more societal critique</w:t>
      </w:r>
      <w:r w:rsidR="00F52E62">
        <w:rPr>
          <w:rFonts w:ascii="Century Gothic" w:hAnsi="Century Gothic"/>
          <w:lang w:val="en-GB"/>
        </w:rPr>
        <w:t>,</w:t>
      </w:r>
      <w:r>
        <w:rPr>
          <w:rFonts w:ascii="Century Gothic" w:hAnsi="Century Gothic"/>
          <w:lang w:val="en-GB"/>
        </w:rPr>
        <w:t xml:space="preserve"> indistinguishable from it’s predecessors.</w:t>
      </w:r>
    </w:p>
    <w:p w14:paraId="3E6C3824" w14:textId="77777777" w:rsidR="007D415C" w:rsidRDefault="007D415C">
      <w:pPr>
        <w:rPr>
          <w:rFonts w:ascii="Century Gothic" w:hAnsi="Century Gothic"/>
          <w:lang w:val="en-GB"/>
        </w:rPr>
      </w:pPr>
    </w:p>
    <w:p w14:paraId="77D4575D" w14:textId="274E22C9" w:rsidR="00B92AEE" w:rsidRDefault="00ED3CDD">
      <w:pPr>
        <w:rPr>
          <w:rFonts w:ascii="Century Gothic" w:hAnsi="Century Gothic"/>
          <w:lang w:val="en-GB"/>
        </w:rPr>
      </w:pPr>
      <w:r>
        <w:rPr>
          <w:rFonts w:ascii="Century Gothic" w:hAnsi="Century Gothic"/>
          <w:lang w:val="en-GB"/>
        </w:rPr>
        <w:t>Epitomised</w:t>
      </w:r>
      <w:r w:rsidR="00C935DB">
        <w:rPr>
          <w:rFonts w:ascii="Century Gothic" w:hAnsi="Century Gothic"/>
          <w:lang w:val="en-GB"/>
        </w:rPr>
        <w:t xml:space="preserve"> by</w:t>
      </w:r>
      <w:r w:rsidR="00693F29">
        <w:rPr>
          <w:rFonts w:ascii="Century Gothic" w:hAnsi="Century Gothic"/>
          <w:lang w:val="en-GB"/>
        </w:rPr>
        <w:t xml:space="preserve"> </w:t>
      </w:r>
      <w:r w:rsidR="00BA34E3">
        <w:rPr>
          <w:rFonts w:ascii="Century Gothic" w:hAnsi="Century Gothic"/>
          <w:lang w:val="en-GB"/>
        </w:rPr>
        <w:t xml:space="preserve">the phrase </w:t>
      </w:r>
      <w:r w:rsidR="0098784B">
        <w:rPr>
          <w:rFonts w:ascii="Century Gothic" w:hAnsi="Century Gothic"/>
          <w:lang w:val="en-GB"/>
        </w:rPr>
        <w:t>(reignited by Kant</w:t>
      </w:r>
      <w:r w:rsidR="00693F29">
        <w:rPr>
          <w:rFonts w:ascii="Century Gothic" w:hAnsi="Century Gothic"/>
          <w:lang w:val="en-GB"/>
        </w:rPr>
        <w:t xml:space="preserve"> and then Foucault</w:t>
      </w:r>
      <w:r w:rsidR="0098784B">
        <w:rPr>
          <w:rFonts w:ascii="Century Gothic" w:hAnsi="Century Gothic"/>
          <w:lang w:val="en-GB"/>
        </w:rPr>
        <w:t xml:space="preserve">) </w:t>
      </w:r>
      <w:r w:rsidR="00BA34E3" w:rsidRPr="005F15CB">
        <w:rPr>
          <w:rFonts w:ascii="Century Gothic" w:hAnsi="Century Gothic"/>
          <w:i/>
          <w:lang w:val="en-GB"/>
        </w:rPr>
        <w:t>‘</w:t>
      </w:r>
      <w:r w:rsidR="002146E8" w:rsidRPr="005F15CB">
        <w:rPr>
          <w:rFonts w:ascii="Century Gothic" w:hAnsi="Century Gothic"/>
          <w:i/>
          <w:lang w:val="en-GB"/>
        </w:rPr>
        <w:t xml:space="preserve"> </w:t>
      </w:r>
      <w:r w:rsidR="00BA34E3" w:rsidRPr="005F15CB">
        <w:rPr>
          <w:rFonts w:ascii="Century Gothic" w:hAnsi="Century Gothic"/>
          <w:i/>
          <w:lang w:val="en-GB"/>
        </w:rPr>
        <w:t>Sapere aude’</w:t>
      </w:r>
      <w:r w:rsidR="00B92AEE">
        <w:rPr>
          <w:rFonts w:ascii="Century Gothic" w:hAnsi="Century Gothic"/>
          <w:i/>
          <w:lang w:val="en-GB"/>
        </w:rPr>
        <w:t xml:space="preserve">, </w:t>
      </w:r>
      <w:r w:rsidR="0098784B">
        <w:rPr>
          <w:rFonts w:ascii="Century Gothic" w:hAnsi="Century Gothic"/>
          <w:lang w:val="en-GB"/>
        </w:rPr>
        <w:t xml:space="preserve"> dare to know</w:t>
      </w:r>
      <w:r w:rsidR="009E2EDA">
        <w:rPr>
          <w:rFonts w:ascii="Century Gothic" w:hAnsi="Century Gothic"/>
          <w:lang w:val="en-GB"/>
        </w:rPr>
        <w:t xml:space="preserve">. </w:t>
      </w:r>
      <w:r w:rsidR="00E23972">
        <w:rPr>
          <w:rFonts w:ascii="Century Gothic" w:hAnsi="Century Gothic"/>
          <w:lang w:val="en-GB"/>
        </w:rPr>
        <w:t xml:space="preserve">Enlightenment </w:t>
      </w:r>
      <w:r w:rsidR="008C0212">
        <w:rPr>
          <w:rFonts w:ascii="Century Gothic" w:hAnsi="Century Gothic"/>
          <w:lang w:val="en-GB"/>
        </w:rPr>
        <w:t xml:space="preserve">for Kant </w:t>
      </w:r>
      <w:r w:rsidR="00B92AEE">
        <w:rPr>
          <w:rFonts w:ascii="Century Gothic" w:hAnsi="Century Gothic"/>
          <w:lang w:val="en-GB"/>
        </w:rPr>
        <w:t>infers</w:t>
      </w:r>
      <w:r w:rsidR="008C0212">
        <w:rPr>
          <w:rFonts w:ascii="Century Gothic" w:hAnsi="Century Gothic"/>
          <w:lang w:val="en-GB"/>
        </w:rPr>
        <w:t xml:space="preserve"> an emergence from naivety </w:t>
      </w:r>
      <w:r w:rsidR="00B92AEE">
        <w:rPr>
          <w:rFonts w:ascii="Century Gothic" w:hAnsi="Century Gothic"/>
          <w:lang w:val="en-GB"/>
        </w:rPr>
        <w:t>(</w:t>
      </w:r>
      <w:r w:rsidR="008C0212">
        <w:rPr>
          <w:rFonts w:ascii="Century Gothic" w:hAnsi="Century Gothic"/>
          <w:lang w:val="en-GB"/>
        </w:rPr>
        <w:t xml:space="preserve">and </w:t>
      </w:r>
      <w:r w:rsidR="00B3116A">
        <w:rPr>
          <w:rFonts w:ascii="Century Gothic" w:hAnsi="Century Gothic"/>
          <w:lang w:val="en-GB"/>
        </w:rPr>
        <w:t xml:space="preserve">its </w:t>
      </w:r>
      <w:r w:rsidR="008C0212">
        <w:rPr>
          <w:rFonts w:ascii="Century Gothic" w:hAnsi="Century Gothic"/>
          <w:lang w:val="en-GB"/>
        </w:rPr>
        <w:t>resulting ignoran</w:t>
      </w:r>
      <w:r w:rsidR="00B92AEE">
        <w:rPr>
          <w:rFonts w:ascii="Century Gothic" w:hAnsi="Century Gothic"/>
          <w:lang w:val="en-GB"/>
        </w:rPr>
        <w:t>ce)</w:t>
      </w:r>
      <w:r w:rsidR="00B2697A">
        <w:rPr>
          <w:rStyle w:val="FootnoteReference"/>
          <w:rFonts w:ascii="Century Gothic" w:hAnsi="Century Gothic"/>
          <w:lang w:val="en-GB"/>
        </w:rPr>
        <w:footnoteReference w:id="2"/>
      </w:r>
      <w:r w:rsidR="00B92AEE">
        <w:rPr>
          <w:rFonts w:ascii="Century Gothic" w:hAnsi="Century Gothic"/>
          <w:lang w:val="en-GB"/>
        </w:rPr>
        <w:t>.</w:t>
      </w:r>
      <w:r w:rsidR="0015212E">
        <w:rPr>
          <w:rFonts w:ascii="Century Gothic" w:hAnsi="Century Gothic"/>
          <w:lang w:val="en-GB"/>
        </w:rPr>
        <w:t xml:space="preserve"> </w:t>
      </w:r>
    </w:p>
    <w:p w14:paraId="552BDFE8" w14:textId="4F86ED70" w:rsidR="00DE061E" w:rsidRDefault="00B3116A">
      <w:pPr>
        <w:rPr>
          <w:rFonts w:ascii="Century Gothic" w:hAnsi="Century Gothic"/>
          <w:lang w:val="en-GB"/>
        </w:rPr>
      </w:pPr>
      <w:r>
        <w:rPr>
          <w:rFonts w:ascii="Century Gothic" w:hAnsi="Century Gothic"/>
          <w:lang w:val="en-GB"/>
        </w:rPr>
        <w:t xml:space="preserve">That the world </w:t>
      </w:r>
      <w:r w:rsidR="00B92AEE">
        <w:rPr>
          <w:rFonts w:ascii="Century Gothic" w:hAnsi="Century Gothic"/>
          <w:lang w:val="en-GB"/>
        </w:rPr>
        <w:t xml:space="preserve">in its entirety </w:t>
      </w:r>
      <w:r>
        <w:rPr>
          <w:rFonts w:ascii="Century Gothic" w:hAnsi="Century Gothic"/>
          <w:lang w:val="en-GB"/>
        </w:rPr>
        <w:t>can be understood and is not something to be fe</w:t>
      </w:r>
      <w:r w:rsidR="00B92AEE">
        <w:rPr>
          <w:rFonts w:ascii="Century Gothic" w:hAnsi="Century Gothic"/>
          <w:lang w:val="en-GB"/>
        </w:rPr>
        <w:t>ared;</w:t>
      </w:r>
      <w:r>
        <w:rPr>
          <w:rFonts w:ascii="Century Gothic" w:hAnsi="Century Gothic"/>
          <w:lang w:val="en-GB"/>
        </w:rPr>
        <w:t xml:space="preserve"> which had been the ‘strapline’ of the dogmatic institutions</w:t>
      </w:r>
      <w:r w:rsidR="00B92AEE">
        <w:rPr>
          <w:rFonts w:ascii="Century Gothic" w:hAnsi="Century Gothic"/>
          <w:lang w:val="en-GB"/>
        </w:rPr>
        <w:t xml:space="preserve"> up until that point</w:t>
      </w:r>
      <w:r>
        <w:rPr>
          <w:rFonts w:ascii="Century Gothic" w:hAnsi="Century Gothic"/>
          <w:lang w:val="en-GB"/>
        </w:rPr>
        <w:t>.</w:t>
      </w:r>
    </w:p>
    <w:p w14:paraId="17B2D4D3" w14:textId="3FCB249C" w:rsidR="00CB0741" w:rsidRPr="00CB0741" w:rsidRDefault="005F42C0" w:rsidP="00CB0741">
      <w:pPr>
        <w:rPr>
          <w:rFonts w:ascii="Century Gothic" w:eastAsia="Times New Roman" w:hAnsi="Century Gothic" w:cs="Times New Roman"/>
          <w:i/>
          <w:lang w:val="en-GB" w:eastAsia="en-GB"/>
        </w:rPr>
      </w:pPr>
      <w:r>
        <w:rPr>
          <w:rFonts w:ascii="Century Gothic" w:hAnsi="Century Gothic"/>
          <w:lang w:val="en-GB"/>
        </w:rPr>
        <w:t xml:space="preserve">The Enlightenment witnessed the evolution of </w:t>
      </w:r>
      <w:r w:rsidR="0021422C">
        <w:rPr>
          <w:rFonts w:ascii="Century Gothic" w:hAnsi="Century Gothic"/>
          <w:lang w:val="en-GB"/>
        </w:rPr>
        <w:t>a concept of</w:t>
      </w:r>
      <w:r>
        <w:rPr>
          <w:rFonts w:ascii="Century Gothic" w:hAnsi="Century Gothic"/>
          <w:lang w:val="en-GB"/>
        </w:rPr>
        <w:t xml:space="preserve"> </w:t>
      </w:r>
      <w:r w:rsidR="00B92AEE">
        <w:rPr>
          <w:rFonts w:ascii="Century Gothic" w:hAnsi="Century Gothic"/>
          <w:lang w:val="en-GB"/>
        </w:rPr>
        <w:t>the</w:t>
      </w:r>
      <w:r w:rsidR="0021422C">
        <w:rPr>
          <w:rFonts w:ascii="Century Gothic" w:hAnsi="Century Gothic"/>
          <w:lang w:val="en-GB"/>
        </w:rPr>
        <w:t xml:space="preserve"> </w:t>
      </w:r>
      <w:r>
        <w:rPr>
          <w:rFonts w:ascii="Century Gothic" w:hAnsi="Century Gothic"/>
          <w:lang w:val="en-GB"/>
        </w:rPr>
        <w:t xml:space="preserve">individual </w:t>
      </w:r>
      <w:r w:rsidR="0021422C">
        <w:rPr>
          <w:rFonts w:ascii="Century Gothic" w:hAnsi="Century Gothic"/>
          <w:lang w:val="en-GB"/>
        </w:rPr>
        <w:t>and it is this that seems to have caused contempt.</w:t>
      </w:r>
      <w:r w:rsidR="00DF7291">
        <w:rPr>
          <w:rFonts w:ascii="Century Gothic" w:hAnsi="Century Gothic"/>
          <w:lang w:val="en-GB"/>
        </w:rPr>
        <w:t xml:space="preserve"> On the political front Rouss</w:t>
      </w:r>
      <w:r w:rsidR="00DE3255">
        <w:rPr>
          <w:rFonts w:ascii="Century Gothic" w:hAnsi="Century Gothic"/>
          <w:lang w:val="en-GB"/>
        </w:rPr>
        <w:t>eau</w:t>
      </w:r>
      <w:r w:rsidR="00DF7291">
        <w:rPr>
          <w:rFonts w:ascii="Century Gothic" w:hAnsi="Century Gothic"/>
          <w:lang w:val="en-GB"/>
        </w:rPr>
        <w:t>’s Social Contract</w:t>
      </w:r>
      <w:r w:rsidR="00ED3CDD">
        <w:rPr>
          <w:rFonts w:ascii="Century Gothic" w:hAnsi="Century Gothic"/>
          <w:lang w:val="en-GB"/>
        </w:rPr>
        <w:t>,</w:t>
      </w:r>
      <w:r w:rsidR="00DE3255">
        <w:rPr>
          <w:rFonts w:ascii="Century Gothic" w:hAnsi="Century Gothic"/>
          <w:lang w:val="en-GB"/>
        </w:rPr>
        <w:t xml:space="preserve"> for example</w:t>
      </w:r>
      <w:r w:rsidR="00ED3CDD">
        <w:rPr>
          <w:rFonts w:ascii="Century Gothic" w:hAnsi="Century Gothic"/>
          <w:lang w:val="en-GB"/>
        </w:rPr>
        <w:t>,</w:t>
      </w:r>
      <w:r w:rsidR="00DE3255">
        <w:rPr>
          <w:rFonts w:ascii="Century Gothic" w:hAnsi="Century Gothic"/>
          <w:lang w:val="en-GB"/>
        </w:rPr>
        <w:t xml:space="preserve"> </w:t>
      </w:r>
      <w:r w:rsidR="00DF7291">
        <w:rPr>
          <w:rFonts w:ascii="Century Gothic" w:hAnsi="Century Gothic"/>
          <w:lang w:val="en-GB"/>
        </w:rPr>
        <w:t xml:space="preserve">championing individual autonomy, but not for the </w:t>
      </w:r>
      <w:r w:rsidR="00255E02">
        <w:rPr>
          <w:rFonts w:ascii="Century Gothic" w:hAnsi="Century Gothic"/>
          <w:lang w:val="en-GB"/>
        </w:rPr>
        <w:t xml:space="preserve">sole </w:t>
      </w:r>
      <w:r w:rsidR="00DF7291">
        <w:rPr>
          <w:rFonts w:ascii="Century Gothic" w:hAnsi="Century Gothic"/>
          <w:lang w:val="en-GB"/>
        </w:rPr>
        <w:t>good of the self, more of a common good for society</w:t>
      </w:r>
      <w:r w:rsidR="00CB0741">
        <w:rPr>
          <w:rFonts w:ascii="Century Gothic" w:hAnsi="Century Gothic"/>
          <w:lang w:val="en-GB"/>
        </w:rPr>
        <w:t>,’</w:t>
      </w:r>
      <w:r w:rsidR="00DF7291" w:rsidRPr="00CB0741">
        <w:rPr>
          <w:rFonts w:ascii="Century Gothic" w:hAnsi="Century Gothic"/>
          <w:i/>
          <w:lang w:val="en-GB"/>
        </w:rPr>
        <w:t xml:space="preserve"> </w:t>
      </w:r>
      <w:r w:rsidR="00CB0741" w:rsidRPr="00CB0741">
        <w:rPr>
          <w:rFonts w:ascii="Century Gothic" w:eastAsia="Times New Roman" w:hAnsi="Century Gothic" w:cs="Times New Roman"/>
          <w:i/>
          <w:lang w:val="en-GB" w:eastAsia="en-GB"/>
        </w:rPr>
        <w:t>to</w:t>
      </w:r>
      <w:r w:rsidR="00CB0741" w:rsidRPr="00CB0741">
        <w:rPr>
          <w:rFonts w:ascii="Times New Roman" w:eastAsia="Times New Roman" w:hAnsi="Times New Roman" w:cs="Times New Roman"/>
          <w:lang w:val="en-GB" w:eastAsia="en-GB"/>
        </w:rPr>
        <w:t xml:space="preserve"> </w:t>
      </w:r>
      <w:r w:rsidR="00CB0741" w:rsidRPr="00CB0741">
        <w:rPr>
          <w:rFonts w:ascii="Century Gothic" w:eastAsia="Times New Roman" w:hAnsi="Century Gothic" w:cs="Times New Roman"/>
          <w:i/>
          <w:lang w:val="en-GB" w:eastAsia="en-GB"/>
        </w:rPr>
        <w:t>transform each individual, who on his own is a complete and solitary whole, into part of a greater whole from which he in a way receives his life and his being</w:t>
      </w:r>
      <w:r w:rsidR="00CB0741">
        <w:rPr>
          <w:rFonts w:ascii="Century Gothic" w:eastAsia="Times New Roman" w:hAnsi="Century Gothic" w:cs="Times New Roman"/>
          <w:i/>
          <w:lang w:val="en-GB" w:eastAsia="en-GB"/>
        </w:rPr>
        <w:t>’</w:t>
      </w:r>
      <w:r w:rsidR="007F6EAE">
        <w:rPr>
          <w:rStyle w:val="FootnoteReference"/>
          <w:rFonts w:ascii="Century Gothic" w:eastAsia="Times New Roman" w:hAnsi="Century Gothic" w:cs="Times New Roman"/>
          <w:i/>
          <w:lang w:val="en-GB" w:eastAsia="en-GB"/>
        </w:rPr>
        <w:footnoteReference w:id="3"/>
      </w:r>
      <w:r w:rsidR="00CB0741">
        <w:rPr>
          <w:rFonts w:ascii="Century Gothic" w:eastAsia="Times New Roman" w:hAnsi="Century Gothic" w:cs="Times New Roman"/>
          <w:i/>
          <w:lang w:val="en-GB" w:eastAsia="en-GB"/>
        </w:rPr>
        <w:t>.</w:t>
      </w:r>
      <w:r w:rsidR="00AE32FA" w:rsidRPr="00AE32FA">
        <w:t xml:space="preserve"> </w:t>
      </w:r>
    </w:p>
    <w:p w14:paraId="5F468AA3" w14:textId="788B4BD5" w:rsidR="00B3116A" w:rsidRDefault="00DF7291">
      <w:pPr>
        <w:rPr>
          <w:rFonts w:ascii="Century Gothic" w:hAnsi="Century Gothic"/>
          <w:b/>
          <w:bCs/>
          <w:lang w:val="en-GB"/>
        </w:rPr>
      </w:pPr>
      <w:r>
        <w:rPr>
          <w:rFonts w:ascii="Century Gothic" w:hAnsi="Century Gothic"/>
          <w:lang w:val="en-GB"/>
        </w:rPr>
        <w:t>Where the estab</w:t>
      </w:r>
      <w:r w:rsidR="00255E02">
        <w:rPr>
          <w:rFonts w:ascii="Century Gothic" w:hAnsi="Century Gothic"/>
          <w:lang w:val="en-GB"/>
        </w:rPr>
        <w:t>lished governments represented individuals democratically rather than dogmatically.</w:t>
      </w:r>
      <w:r w:rsidR="003667D8">
        <w:rPr>
          <w:rFonts w:ascii="Century Gothic" w:hAnsi="Century Gothic"/>
          <w:lang w:val="en-GB"/>
        </w:rPr>
        <w:t xml:space="preserve"> </w:t>
      </w:r>
      <w:r w:rsidR="001D780B">
        <w:rPr>
          <w:rFonts w:ascii="Century Gothic" w:hAnsi="Century Gothic"/>
          <w:lang w:val="en-GB"/>
        </w:rPr>
        <w:t>Threat to established authority by a society of individuals rather than a conglomerate of maniable beings</w:t>
      </w:r>
      <w:r w:rsidR="0092744D">
        <w:rPr>
          <w:rFonts w:ascii="Century Gothic" w:hAnsi="Century Gothic"/>
          <w:lang w:val="en-GB"/>
        </w:rPr>
        <w:t xml:space="preserve"> in a dying </w:t>
      </w:r>
      <w:r w:rsidR="009542B2">
        <w:rPr>
          <w:rFonts w:ascii="Century Gothic" w:hAnsi="Century Gothic"/>
          <w:lang w:val="en-GB"/>
        </w:rPr>
        <w:t>civilisation</w:t>
      </w:r>
      <w:r w:rsidR="00610EA0">
        <w:rPr>
          <w:rStyle w:val="FootnoteReference"/>
          <w:rFonts w:ascii="Century Gothic" w:hAnsi="Century Gothic"/>
          <w:lang w:val="en-GB"/>
        </w:rPr>
        <w:footnoteReference w:id="4"/>
      </w:r>
      <w:r w:rsidR="00610EA0">
        <w:rPr>
          <w:rFonts w:ascii="Century Gothic" w:hAnsi="Century Gothic"/>
          <w:lang w:val="en-GB"/>
        </w:rPr>
        <w:t>.</w:t>
      </w:r>
    </w:p>
    <w:p w14:paraId="144BCA1A" w14:textId="7CC1BB30" w:rsidR="0015212E" w:rsidRPr="005E0CA0" w:rsidRDefault="005E0CA0">
      <w:pPr>
        <w:rPr>
          <w:rFonts w:ascii="Century Gothic" w:hAnsi="Century Gothic"/>
          <w:bCs/>
          <w:lang w:val="en-GB"/>
        </w:rPr>
      </w:pPr>
      <w:r w:rsidRPr="00E86D47">
        <w:rPr>
          <w:rFonts w:ascii="Century Gothic" w:hAnsi="Century Gothic"/>
          <w:bCs/>
          <w:lang w:val="en-GB"/>
        </w:rPr>
        <w:t>The</w:t>
      </w:r>
      <w:r w:rsidR="00E86D47">
        <w:rPr>
          <w:rFonts w:ascii="Century Gothic" w:hAnsi="Century Gothic"/>
          <w:bCs/>
          <w:lang w:val="en-GB"/>
        </w:rPr>
        <w:t xml:space="preserve"> Enlightenment in its various guises was </w:t>
      </w:r>
      <w:r w:rsidR="00975A02">
        <w:rPr>
          <w:rFonts w:ascii="Century Gothic" w:hAnsi="Century Gothic"/>
          <w:bCs/>
          <w:lang w:val="en-GB"/>
        </w:rPr>
        <w:t xml:space="preserve">considered </w:t>
      </w:r>
      <w:r>
        <w:rPr>
          <w:rFonts w:ascii="Century Gothic" w:hAnsi="Century Gothic"/>
          <w:bCs/>
          <w:lang w:val="en-GB"/>
        </w:rPr>
        <w:t>by many a force for good and m</w:t>
      </w:r>
      <w:r w:rsidR="00716048" w:rsidRPr="00716048">
        <w:rPr>
          <w:rFonts w:ascii="Century Gothic" w:hAnsi="Century Gothic"/>
          <w:lang w:val="en-GB"/>
        </w:rPr>
        <w:t xml:space="preserve">odernity evolved out of </w:t>
      </w:r>
      <w:r w:rsidR="00716048">
        <w:rPr>
          <w:rFonts w:ascii="Century Gothic" w:hAnsi="Century Gothic"/>
          <w:lang w:val="en-GB"/>
        </w:rPr>
        <w:t>this</w:t>
      </w:r>
      <w:r w:rsidR="00716048" w:rsidRPr="00716048">
        <w:rPr>
          <w:rFonts w:ascii="Century Gothic" w:hAnsi="Century Gothic"/>
          <w:lang w:val="en-GB"/>
        </w:rPr>
        <w:t xml:space="preserve"> ‘liberation’ movement: freedom from dogma and freedom to enquire.</w:t>
      </w:r>
      <w:r w:rsidR="00716048">
        <w:rPr>
          <w:rFonts w:ascii="Century Gothic" w:hAnsi="Century Gothic"/>
          <w:lang w:val="en-GB"/>
        </w:rPr>
        <w:t xml:space="preserve"> As the essay title suggests there is confusion over </w:t>
      </w:r>
      <w:r w:rsidR="003E3446">
        <w:rPr>
          <w:rFonts w:ascii="Century Gothic" w:hAnsi="Century Gothic"/>
          <w:lang w:val="en-GB"/>
        </w:rPr>
        <w:t xml:space="preserve">precisely </w:t>
      </w:r>
      <w:r w:rsidR="00716048">
        <w:rPr>
          <w:rFonts w:ascii="Century Gothic" w:hAnsi="Century Gothic"/>
          <w:lang w:val="en-GB"/>
        </w:rPr>
        <w:t xml:space="preserve">what modernity </w:t>
      </w:r>
      <w:r w:rsidR="003E3446">
        <w:rPr>
          <w:rFonts w:ascii="Century Gothic" w:hAnsi="Century Gothic"/>
          <w:lang w:val="en-GB"/>
        </w:rPr>
        <w:t>is</w:t>
      </w:r>
      <w:r w:rsidR="00716048">
        <w:rPr>
          <w:rFonts w:ascii="Century Gothic" w:hAnsi="Century Gothic"/>
          <w:lang w:val="en-GB"/>
        </w:rPr>
        <w:t>. We are clear on its origins but struggle with placin</w:t>
      </w:r>
      <w:r w:rsidR="007A4209">
        <w:rPr>
          <w:rFonts w:ascii="Century Gothic" w:hAnsi="Century Gothic"/>
          <w:lang w:val="en-GB"/>
        </w:rPr>
        <w:t>g the concept beyond that.</w:t>
      </w:r>
    </w:p>
    <w:p w14:paraId="03E68F9C" w14:textId="6C76DA67" w:rsidR="003B3C52" w:rsidRDefault="003B3C52" w:rsidP="003B3C52">
      <w:pPr>
        <w:rPr>
          <w:rFonts w:ascii="Century Gothic" w:hAnsi="Century Gothic"/>
          <w:lang w:val="en-GB"/>
        </w:rPr>
      </w:pPr>
      <w:r>
        <w:rPr>
          <w:rFonts w:ascii="Century Gothic" w:hAnsi="Century Gothic"/>
          <w:lang w:val="en-GB"/>
        </w:rPr>
        <w:t xml:space="preserve">There are problems with adopting an operational concept of modernity but in order to be in a position to contemplate firstly a period of enlightenment and a concept of post-modernity, it is necessary to locate modernity in some tangible temporal location.  </w:t>
      </w:r>
    </w:p>
    <w:p w14:paraId="3F1FF8B0" w14:textId="77777777" w:rsidR="003B3C52" w:rsidRDefault="003B3C52" w:rsidP="003B3C52">
      <w:pPr>
        <w:rPr>
          <w:rFonts w:ascii="Century Gothic" w:hAnsi="Century Gothic"/>
          <w:lang w:val="en-GB"/>
        </w:rPr>
      </w:pPr>
    </w:p>
    <w:p w14:paraId="78F8A5C2" w14:textId="2D8F33A5" w:rsidR="00382340" w:rsidRDefault="000425CE">
      <w:pPr>
        <w:rPr>
          <w:rFonts w:ascii="Century Gothic" w:hAnsi="Century Gothic"/>
          <w:lang w:val="en-GB"/>
        </w:rPr>
      </w:pPr>
      <w:r>
        <w:rPr>
          <w:rFonts w:ascii="Century Gothic" w:hAnsi="Century Gothic"/>
          <w:lang w:val="en-GB"/>
        </w:rPr>
        <w:t>Kant was working with</w:t>
      </w:r>
      <w:r w:rsidR="003C0655">
        <w:rPr>
          <w:rFonts w:ascii="Century Gothic" w:hAnsi="Century Gothic"/>
          <w:lang w:val="en-GB"/>
        </w:rPr>
        <w:t xml:space="preserve"> modernity</w:t>
      </w:r>
      <w:r w:rsidR="007978FB">
        <w:rPr>
          <w:rFonts w:ascii="Century Gothic" w:hAnsi="Century Gothic"/>
          <w:lang w:val="en-GB"/>
        </w:rPr>
        <w:t xml:space="preserve">, </w:t>
      </w:r>
      <w:r w:rsidR="00242FED">
        <w:rPr>
          <w:rFonts w:ascii="Century Gothic" w:hAnsi="Century Gothic"/>
          <w:lang w:val="en-GB"/>
        </w:rPr>
        <w:t>Foucault suggests</w:t>
      </w:r>
      <w:r w:rsidR="007978FB">
        <w:rPr>
          <w:rFonts w:ascii="Century Gothic" w:hAnsi="Century Gothic"/>
          <w:lang w:val="en-GB"/>
        </w:rPr>
        <w:t>, as</w:t>
      </w:r>
      <w:r w:rsidR="00242FED">
        <w:rPr>
          <w:rFonts w:ascii="Century Gothic" w:hAnsi="Century Gothic"/>
          <w:lang w:val="en-GB"/>
        </w:rPr>
        <w:t xml:space="preserve"> </w:t>
      </w:r>
      <w:r>
        <w:rPr>
          <w:rFonts w:ascii="Century Gothic" w:hAnsi="Century Gothic"/>
          <w:lang w:val="en-GB"/>
        </w:rPr>
        <w:t>‘the present, contemporary moment’</w:t>
      </w:r>
      <w:r w:rsidR="004D23BF">
        <w:rPr>
          <w:rStyle w:val="FootnoteReference"/>
          <w:rFonts w:ascii="Century Gothic" w:hAnsi="Century Gothic"/>
          <w:lang w:val="en-GB"/>
        </w:rPr>
        <w:footnoteReference w:id="5"/>
      </w:r>
      <w:r>
        <w:rPr>
          <w:rFonts w:ascii="Century Gothic" w:hAnsi="Century Gothic"/>
          <w:lang w:val="en-GB"/>
        </w:rPr>
        <w:t xml:space="preserve"> </w:t>
      </w:r>
      <w:r w:rsidR="007978FB">
        <w:rPr>
          <w:rFonts w:ascii="Century Gothic" w:hAnsi="Century Gothic"/>
          <w:lang w:val="en-GB"/>
        </w:rPr>
        <w:t>with</w:t>
      </w:r>
      <w:r w:rsidR="00B57E50">
        <w:rPr>
          <w:rFonts w:ascii="Century Gothic" w:hAnsi="Century Gothic"/>
          <w:lang w:val="en-GB"/>
        </w:rPr>
        <w:t xml:space="preserve"> </w:t>
      </w:r>
      <w:r w:rsidR="004266B2">
        <w:rPr>
          <w:rFonts w:ascii="Century Gothic" w:hAnsi="Century Gothic"/>
          <w:lang w:val="en-GB"/>
        </w:rPr>
        <w:t xml:space="preserve">the move towards humans becoming </w:t>
      </w:r>
      <w:r w:rsidR="003C0655">
        <w:rPr>
          <w:rFonts w:ascii="Century Gothic" w:hAnsi="Century Gothic"/>
          <w:lang w:val="en-GB"/>
        </w:rPr>
        <w:t xml:space="preserve">fully </w:t>
      </w:r>
      <w:r w:rsidR="004266B2">
        <w:rPr>
          <w:rFonts w:ascii="Century Gothic" w:hAnsi="Century Gothic"/>
          <w:lang w:val="en-GB"/>
        </w:rPr>
        <w:t xml:space="preserve">autonomous by using reason. He considered that </w:t>
      </w:r>
      <w:r w:rsidR="00940282">
        <w:rPr>
          <w:rFonts w:ascii="Century Gothic" w:hAnsi="Century Gothic"/>
          <w:lang w:val="en-GB"/>
        </w:rPr>
        <w:t xml:space="preserve">the main barrier </w:t>
      </w:r>
      <w:r w:rsidR="003C0655">
        <w:rPr>
          <w:rFonts w:ascii="Century Gothic" w:hAnsi="Century Gothic"/>
          <w:lang w:val="en-GB"/>
        </w:rPr>
        <w:t xml:space="preserve">to developmental progress </w:t>
      </w:r>
      <w:r w:rsidR="00527216">
        <w:rPr>
          <w:rFonts w:ascii="Century Gothic" w:hAnsi="Century Gothic"/>
          <w:lang w:val="en-GB"/>
        </w:rPr>
        <w:t>being</w:t>
      </w:r>
      <w:r w:rsidR="00851DA0">
        <w:rPr>
          <w:rFonts w:ascii="Century Gothic" w:hAnsi="Century Gothic"/>
          <w:lang w:val="en-GB"/>
        </w:rPr>
        <w:t xml:space="preserve"> human</w:t>
      </w:r>
      <w:r w:rsidR="00940282">
        <w:rPr>
          <w:rFonts w:ascii="Century Gothic" w:hAnsi="Century Gothic"/>
          <w:lang w:val="en-GB"/>
        </w:rPr>
        <w:t xml:space="preserve"> immaturity and </w:t>
      </w:r>
      <w:r w:rsidR="003C0655">
        <w:rPr>
          <w:rFonts w:ascii="Century Gothic" w:hAnsi="Century Gothic"/>
          <w:lang w:val="en-GB"/>
        </w:rPr>
        <w:t>a</w:t>
      </w:r>
      <w:r w:rsidR="00940282">
        <w:rPr>
          <w:rFonts w:ascii="Century Gothic" w:hAnsi="Century Gothic"/>
          <w:lang w:val="en-GB"/>
        </w:rPr>
        <w:t xml:space="preserve"> desire to follow inst</w:t>
      </w:r>
      <w:r w:rsidR="003C0655">
        <w:rPr>
          <w:rFonts w:ascii="Century Gothic" w:hAnsi="Century Gothic"/>
          <w:lang w:val="en-GB"/>
        </w:rPr>
        <w:t xml:space="preserve">ructions of </w:t>
      </w:r>
      <w:r w:rsidR="00527216">
        <w:rPr>
          <w:rFonts w:ascii="Century Gothic" w:hAnsi="Century Gothic"/>
          <w:lang w:val="en-GB"/>
        </w:rPr>
        <w:t>an established patriarchy such as the state or church;</w:t>
      </w:r>
      <w:r w:rsidR="003C0655">
        <w:rPr>
          <w:rFonts w:ascii="Century Gothic" w:hAnsi="Century Gothic"/>
          <w:lang w:val="en-GB"/>
        </w:rPr>
        <w:t xml:space="preserve"> which </w:t>
      </w:r>
      <w:r w:rsidR="00940282">
        <w:rPr>
          <w:rFonts w:ascii="Century Gothic" w:hAnsi="Century Gothic"/>
          <w:lang w:val="en-GB"/>
        </w:rPr>
        <w:t xml:space="preserve">is simply down to </w:t>
      </w:r>
      <w:r w:rsidR="003C0655">
        <w:rPr>
          <w:rFonts w:ascii="Century Gothic" w:hAnsi="Century Gothic"/>
          <w:lang w:val="en-GB"/>
        </w:rPr>
        <w:t>apathy</w:t>
      </w:r>
      <w:r w:rsidR="00940282">
        <w:rPr>
          <w:rFonts w:ascii="Century Gothic" w:hAnsi="Century Gothic"/>
          <w:lang w:val="en-GB"/>
        </w:rPr>
        <w:t xml:space="preserve"> and</w:t>
      </w:r>
      <w:r w:rsidR="003C0655">
        <w:rPr>
          <w:rFonts w:ascii="Century Gothic" w:hAnsi="Century Gothic"/>
          <w:lang w:val="en-GB"/>
        </w:rPr>
        <w:t>/or a</w:t>
      </w:r>
      <w:r w:rsidR="00940282">
        <w:rPr>
          <w:rFonts w:ascii="Century Gothic" w:hAnsi="Century Gothic"/>
          <w:lang w:val="en-GB"/>
        </w:rPr>
        <w:t xml:space="preserve"> fear of having to think for oneself.</w:t>
      </w:r>
    </w:p>
    <w:p w14:paraId="30074FC0" w14:textId="6F48431F" w:rsidR="0014094A" w:rsidRDefault="00BC7B59">
      <w:pPr>
        <w:rPr>
          <w:rFonts w:ascii="Century Gothic" w:hAnsi="Century Gothic"/>
          <w:lang w:val="en-GB"/>
        </w:rPr>
      </w:pPr>
      <w:r>
        <w:rPr>
          <w:rFonts w:ascii="Century Gothic" w:hAnsi="Century Gothic"/>
          <w:lang w:val="en-GB"/>
        </w:rPr>
        <w:t>Habermas attributes the groundwork of mo</w:t>
      </w:r>
      <w:r w:rsidR="00624B59">
        <w:rPr>
          <w:rFonts w:ascii="Century Gothic" w:hAnsi="Century Gothic"/>
          <w:lang w:val="en-GB"/>
        </w:rPr>
        <w:t xml:space="preserve">dernity to Kant’s rationality </w:t>
      </w:r>
      <w:r w:rsidR="00D02D90">
        <w:rPr>
          <w:rFonts w:ascii="Century Gothic" w:hAnsi="Century Gothic"/>
          <w:lang w:val="en-GB"/>
        </w:rPr>
        <w:t>and the subjectivity of norms. This fits with Kantian Philosophical and moral focus on autonomy</w:t>
      </w:r>
      <w:r w:rsidR="00ED3CDD">
        <w:rPr>
          <w:rFonts w:ascii="Century Gothic" w:hAnsi="Century Gothic"/>
          <w:lang w:val="en-GB"/>
        </w:rPr>
        <w:t>,</w:t>
      </w:r>
      <w:r w:rsidR="00D02D90">
        <w:rPr>
          <w:rFonts w:ascii="Century Gothic" w:hAnsi="Century Gothic"/>
          <w:lang w:val="en-GB"/>
        </w:rPr>
        <w:t xml:space="preserve"> but Habermas rightly points out that this does not promote unity.</w:t>
      </w:r>
    </w:p>
    <w:p w14:paraId="41FB2707" w14:textId="69D83BD1" w:rsidR="00335AD4" w:rsidRPr="00E726A1" w:rsidRDefault="00534EBC">
      <w:pPr>
        <w:rPr>
          <w:rFonts w:ascii="Century Gothic" w:hAnsi="Century Gothic"/>
          <w:lang w:val="en-GB"/>
        </w:rPr>
      </w:pPr>
      <w:r w:rsidRPr="00E726A1">
        <w:rPr>
          <w:rFonts w:ascii="Century Gothic" w:hAnsi="Century Gothic"/>
          <w:lang w:val="en-GB"/>
        </w:rPr>
        <w:t>However,</w:t>
      </w:r>
      <w:r w:rsidR="00D10030" w:rsidRPr="00E726A1">
        <w:rPr>
          <w:rFonts w:ascii="Century Gothic" w:hAnsi="Century Gothic"/>
          <w:lang w:val="en-GB"/>
        </w:rPr>
        <w:t xml:space="preserve"> Kant </w:t>
      </w:r>
      <w:r w:rsidR="00ED3CDD" w:rsidRPr="00E726A1">
        <w:rPr>
          <w:rFonts w:ascii="Century Gothic" w:hAnsi="Century Gothic"/>
          <w:lang w:val="en-GB"/>
        </w:rPr>
        <w:t>is cautious</w:t>
      </w:r>
      <w:r w:rsidR="005B16AB" w:rsidRPr="00E726A1">
        <w:rPr>
          <w:rFonts w:ascii="Century Gothic" w:hAnsi="Century Gothic"/>
          <w:lang w:val="en-GB"/>
        </w:rPr>
        <w:t xml:space="preserve"> </w:t>
      </w:r>
      <w:r w:rsidR="00ED3CDD" w:rsidRPr="00E726A1">
        <w:rPr>
          <w:rFonts w:ascii="Century Gothic" w:hAnsi="Century Gothic"/>
          <w:lang w:val="en-GB"/>
        </w:rPr>
        <w:t>of</w:t>
      </w:r>
      <w:r w:rsidR="005F6E01" w:rsidRPr="00E726A1">
        <w:rPr>
          <w:rFonts w:ascii="Century Gothic" w:hAnsi="Century Gothic"/>
          <w:lang w:val="en-GB"/>
        </w:rPr>
        <w:t xml:space="preserve"> the </w:t>
      </w:r>
      <w:r w:rsidR="0097595D" w:rsidRPr="00E726A1">
        <w:rPr>
          <w:rFonts w:ascii="Century Gothic" w:hAnsi="Century Gothic"/>
          <w:lang w:val="en-GB"/>
        </w:rPr>
        <w:t xml:space="preserve">offerings of the </w:t>
      </w:r>
      <w:r w:rsidR="00D10030" w:rsidRPr="00E726A1">
        <w:rPr>
          <w:rFonts w:ascii="Century Gothic" w:hAnsi="Century Gothic"/>
          <w:lang w:val="en-GB"/>
        </w:rPr>
        <w:t xml:space="preserve">Enlightenment suggesting it </w:t>
      </w:r>
      <w:r w:rsidR="005B16AB" w:rsidRPr="00E726A1">
        <w:rPr>
          <w:rFonts w:ascii="Century Gothic" w:hAnsi="Century Gothic"/>
          <w:lang w:val="en-GB"/>
        </w:rPr>
        <w:t>is a way out</w:t>
      </w:r>
      <w:r w:rsidR="0097595D" w:rsidRPr="00E726A1">
        <w:rPr>
          <w:rFonts w:ascii="Century Gothic" w:hAnsi="Century Gothic"/>
          <w:lang w:val="en-GB"/>
        </w:rPr>
        <w:t xml:space="preserve"> or get out clause</w:t>
      </w:r>
      <w:r w:rsidR="005B16AB" w:rsidRPr="00E726A1">
        <w:rPr>
          <w:rFonts w:ascii="Century Gothic" w:hAnsi="Century Gothic"/>
          <w:lang w:val="en-GB"/>
        </w:rPr>
        <w:t xml:space="preserve">. </w:t>
      </w:r>
      <w:r w:rsidR="00272666" w:rsidRPr="00E726A1">
        <w:rPr>
          <w:rFonts w:ascii="Century Gothic" w:hAnsi="Century Gothic"/>
          <w:lang w:val="en-GB"/>
        </w:rPr>
        <w:t>This is not to say that his overall attitude to the Enlightenment was negative, he simply observed that it may result in a loop hole allowing for one</w:t>
      </w:r>
      <w:r w:rsidR="00ED3CDD" w:rsidRPr="00E726A1">
        <w:rPr>
          <w:rFonts w:ascii="Century Gothic" w:hAnsi="Century Gothic"/>
          <w:lang w:val="en-GB"/>
        </w:rPr>
        <w:t>’s actions to result in</w:t>
      </w:r>
      <w:r w:rsidR="00272666" w:rsidRPr="00E726A1">
        <w:rPr>
          <w:rFonts w:ascii="Century Gothic" w:hAnsi="Century Gothic"/>
          <w:lang w:val="en-GB"/>
        </w:rPr>
        <w:t xml:space="preserve"> a negative rather than positive </w:t>
      </w:r>
      <w:r w:rsidR="00335AD4" w:rsidRPr="00E726A1">
        <w:rPr>
          <w:rFonts w:ascii="Century Gothic" w:hAnsi="Century Gothic"/>
          <w:lang w:val="en-GB"/>
        </w:rPr>
        <w:t xml:space="preserve">outcome. </w:t>
      </w:r>
    </w:p>
    <w:p w14:paraId="089E83E7" w14:textId="4F8E67AC" w:rsidR="005733A5" w:rsidRDefault="005B16AB" w:rsidP="00DA3630">
      <w:pPr>
        <w:rPr>
          <w:rFonts w:ascii="Century Gothic" w:hAnsi="Century Gothic"/>
          <w:lang w:val="en-GB"/>
        </w:rPr>
      </w:pPr>
      <w:r w:rsidRPr="00E726A1">
        <w:rPr>
          <w:rFonts w:ascii="Century Gothic" w:hAnsi="Century Gothic"/>
          <w:lang w:val="en-GB"/>
        </w:rPr>
        <w:t>Although it does not seem clear, Kant may be suggesting that Enlightenment is a way out of temporal restrictions; no historic</w:t>
      </w:r>
      <w:r w:rsidR="00CE3BED" w:rsidRPr="00E726A1">
        <w:rPr>
          <w:rFonts w:ascii="Century Gothic" w:hAnsi="Century Gothic"/>
          <w:lang w:val="en-GB"/>
        </w:rPr>
        <w:t>al era or particular past event</w:t>
      </w:r>
      <w:r w:rsidR="00E726A1" w:rsidRPr="00E726A1">
        <w:rPr>
          <w:rFonts w:ascii="Century Gothic" w:hAnsi="Century Gothic"/>
          <w:lang w:val="en-GB"/>
        </w:rPr>
        <w:t xml:space="preserve"> </w:t>
      </w:r>
      <w:r w:rsidR="001F7168" w:rsidRPr="00E726A1">
        <w:rPr>
          <w:rStyle w:val="FootnoteReference"/>
          <w:rFonts w:ascii="Century Gothic" w:hAnsi="Century Gothic"/>
          <w:lang w:val="en-GB"/>
        </w:rPr>
        <w:footnoteReference w:id="6"/>
      </w:r>
      <w:r w:rsidR="004935EA" w:rsidRPr="00E726A1">
        <w:rPr>
          <w:rFonts w:ascii="Century Gothic" w:hAnsi="Century Gothic"/>
          <w:lang w:val="en-GB"/>
        </w:rPr>
        <w:t xml:space="preserve"> and that any consideration of modernity is not based upon the past or future.</w:t>
      </w:r>
      <w:r w:rsidR="0097595D" w:rsidRPr="00E726A1">
        <w:rPr>
          <w:rFonts w:ascii="Century Gothic" w:hAnsi="Century Gothic"/>
          <w:lang w:val="en-GB"/>
        </w:rPr>
        <w:t xml:space="preserve"> If this is so then it places the self in a </w:t>
      </w:r>
      <w:r w:rsidR="001C21E4">
        <w:rPr>
          <w:rFonts w:ascii="Century Gothic" w:hAnsi="Century Gothic"/>
          <w:lang w:val="en-GB"/>
        </w:rPr>
        <w:t xml:space="preserve">precarious position. </w:t>
      </w:r>
      <w:r w:rsidR="00335AD4" w:rsidRPr="00E726A1">
        <w:rPr>
          <w:rFonts w:ascii="Century Gothic" w:hAnsi="Century Gothic"/>
          <w:lang w:val="en-GB"/>
        </w:rPr>
        <w:t>It is likely however that Kant would consider this not a risk; reason necessarily exists</w:t>
      </w:r>
      <w:r w:rsidR="00E726A1" w:rsidRPr="00E726A1">
        <w:rPr>
          <w:rFonts w:ascii="Century Gothic" w:hAnsi="Century Gothic"/>
          <w:lang w:val="en-GB"/>
        </w:rPr>
        <w:t>,</w:t>
      </w:r>
      <w:r w:rsidR="00335AD4" w:rsidRPr="00E726A1">
        <w:rPr>
          <w:rFonts w:ascii="Century Gothic" w:hAnsi="Century Gothic"/>
          <w:lang w:val="en-GB"/>
        </w:rPr>
        <w:t xml:space="preserve"> and </w:t>
      </w:r>
      <w:r w:rsidR="00DA3630">
        <w:rPr>
          <w:rFonts w:ascii="Century Gothic" w:hAnsi="Century Gothic"/>
          <w:lang w:val="en-GB"/>
        </w:rPr>
        <w:t xml:space="preserve">with </w:t>
      </w:r>
      <w:r w:rsidR="00D12E53">
        <w:rPr>
          <w:rFonts w:ascii="Century Gothic" w:hAnsi="Century Gothic"/>
          <w:lang w:val="en-GB"/>
        </w:rPr>
        <w:t xml:space="preserve">the development </w:t>
      </w:r>
      <w:r w:rsidR="00A57F1D">
        <w:rPr>
          <w:rFonts w:ascii="Century Gothic" w:hAnsi="Century Gothic"/>
          <w:lang w:val="en-GB"/>
        </w:rPr>
        <w:t>of the will</w:t>
      </w:r>
      <w:r w:rsidR="00DA3630">
        <w:rPr>
          <w:rFonts w:ascii="Century Gothic" w:hAnsi="Century Gothic"/>
          <w:lang w:val="en-GB"/>
        </w:rPr>
        <w:t xml:space="preserve"> enables an</w:t>
      </w:r>
      <w:r w:rsidR="00A57F1D">
        <w:rPr>
          <w:rFonts w:ascii="Century Gothic" w:hAnsi="Century Gothic"/>
          <w:lang w:val="en-GB"/>
        </w:rPr>
        <w:t xml:space="preserve"> ability to dethrone authority; which seeks to maintain order by encouraging immaturity. Enlightenment allows us to develop the will by encouraging </w:t>
      </w:r>
      <w:r w:rsidR="005733A5">
        <w:rPr>
          <w:rFonts w:ascii="Century Gothic" w:hAnsi="Century Gothic"/>
          <w:lang w:val="en-GB"/>
        </w:rPr>
        <w:t>use of reason and Aude Sapere.</w:t>
      </w:r>
      <w:r w:rsidR="00DA3630">
        <w:rPr>
          <w:rFonts w:ascii="Century Gothic" w:hAnsi="Century Gothic"/>
          <w:lang w:val="en-GB"/>
        </w:rPr>
        <w:t xml:space="preserve"> enabling</w:t>
      </w:r>
      <w:r w:rsidR="005F6E01">
        <w:rPr>
          <w:rFonts w:ascii="Century Gothic" w:hAnsi="Century Gothic"/>
          <w:lang w:val="en-GB"/>
        </w:rPr>
        <w:t xml:space="preserve"> society to mature. So for Kant, using cour</w:t>
      </w:r>
      <w:r w:rsidR="00DA3630">
        <w:rPr>
          <w:rFonts w:ascii="Century Gothic" w:hAnsi="Century Gothic"/>
          <w:lang w:val="en-GB"/>
        </w:rPr>
        <w:t xml:space="preserve">age to take ownership of </w:t>
      </w:r>
      <w:r w:rsidR="00633A0A">
        <w:rPr>
          <w:rFonts w:ascii="Century Gothic" w:hAnsi="Century Gothic"/>
          <w:lang w:val="en-GB"/>
        </w:rPr>
        <w:t xml:space="preserve">one’s </w:t>
      </w:r>
      <w:r w:rsidR="00DA3630">
        <w:rPr>
          <w:rFonts w:ascii="Century Gothic" w:hAnsi="Century Gothic"/>
          <w:lang w:val="en-GB"/>
        </w:rPr>
        <w:t>reason is the attraction of the enlightenment,</w:t>
      </w:r>
    </w:p>
    <w:p w14:paraId="4833AA37" w14:textId="77777777" w:rsidR="00EF5F81" w:rsidRDefault="00EF5F81">
      <w:pPr>
        <w:rPr>
          <w:rFonts w:ascii="Century Gothic" w:hAnsi="Century Gothic"/>
          <w:lang w:val="en-GB"/>
        </w:rPr>
      </w:pPr>
    </w:p>
    <w:p w14:paraId="5529E277" w14:textId="6CF65FEA" w:rsidR="00BC7B59" w:rsidRPr="00D02D90" w:rsidRDefault="00D02D90">
      <w:pPr>
        <w:rPr>
          <w:rFonts w:ascii="Century Gothic" w:hAnsi="Century Gothic"/>
          <w:i/>
          <w:lang w:val="en-GB"/>
        </w:rPr>
      </w:pPr>
      <w:r>
        <w:rPr>
          <w:rFonts w:ascii="Century Gothic" w:hAnsi="Century Gothic"/>
          <w:lang w:val="en-GB"/>
        </w:rPr>
        <w:t xml:space="preserve"> Whereas Hegel</w:t>
      </w:r>
      <w:r w:rsidR="009373A2">
        <w:rPr>
          <w:rFonts w:ascii="Century Gothic" w:hAnsi="Century Gothic"/>
          <w:lang w:val="en-GB"/>
        </w:rPr>
        <w:t xml:space="preserve"> </w:t>
      </w:r>
      <w:r>
        <w:rPr>
          <w:rFonts w:ascii="Century Gothic" w:hAnsi="Century Gothic"/>
          <w:lang w:val="en-GB"/>
        </w:rPr>
        <w:t xml:space="preserve">considered it necessary to move towards reason as </w:t>
      </w:r>
      <w:r w:rsidR="009373A2">
        <w:rPr>
          <w:rFonts w:ascii="Century Gothic" w:hAnsi="Century Gothic"/>
          <w:lang w:val="en-GB"/>
        </w:rPr>
        <w:t xml:space="preserve">being </w:t>
      </w:r>
      <w:r>
        <w:rPr>
          <w:rFonts w:ascii="Century Gothic" w:hAnsi="Century Gothic"/>
          <w:lang w:val="en-GB"/>
        </w:rPr>
        <w:t xml:space="preserve">the foundation of modernity and the subjectivity promoted by Kant be decommissioned by the process of Enlightenment. </w:t>
      </w:r>
      <w:r w:rsidR="00AD6C3F">
        <w:rPr>
          <w:rFonts w:ascii="Century Gothic" w:hAnsi="Century Gothic"/>
          <w:lang w:val="en-GB"/>
        </w:rPr>
        <w:t xml:space="preserve">Hegel </w:t>
      </w:r>
      <w:r w:rsidR="00E25A6A">
        <w:rPr>
          <w:rFonts w:ascii="Century Gothic" w:hAnsi="Century Gothic"/>
          <w:lang w:val="en-GB"/>
        </w:rPr>
        <w:t>dispelled the notion of nostalgi</w:t>
      </w:r>
      <w:r w:rsidR="00486AED">
        <w:rPr>
          <w:rFonts w:ascii="Century Gothic" w:hAnsi="Century Gothic"/>
          <w:lang w:val="en-GB"/>
        </w:rPr>
        <w:t xml:space="preserve">c reason (seen in the </w:t>
      </w:r>
      <w:r w:rsidR="00534EBC">
        <w:rPr>
          <w:rFonts w:ascii="Century Gothic" w:hAnsi="Century Gothic"/>
          <w:lang w:val="en-GB"/>
        </w:rPr>
        <w:t>aesthetic</w:t>
      </w:r>
      <w:r w:rsidR="00E25A6A">
        <w:rPr>
          <w:rFonts w:ascii="Century Gothic" w:hAnsi="Century Gothic"/>
          <w:lang w:val="en-GB"/>
        </w:rPr>
        <w:t xml:space="preserve"> movement) playing a part of the contemporary; rather the progression of </w:t>
      </w:r>
      <w:r w:rsidR="00486AED">
        <w:rPr>
          <w:rFonts w:ascii="Century Gothic" w:hAnsi="Century Gothic"/>
          <w:lang w:val="en-GB"/>
        </w:rPr>
        <w:t xml:space="preserve">notion of self and </w:t>
      </w:r>
      <w:r w:rsidR="00E25A6A">
        <w:rPr>
          <w:rFonts w:ascii="Century Gothic" w:hAnsi="Century Gothic"/>
          <w:lang w:val="en-GB"/>
        </w:rPr>
        <w:t>society based on modern reasoning</w:t>
      </w:r>
      <w:r w:rsidR="00486AED">
        <w:rPr>
          <w:rStyle w:val="FootnoteReference"/>
          <w:rFonts w:ascii="Century Gothic" w:hAnsi="Century Gothic"/>
          <w:lang w:val="en-GB"/>
        </w:rPr>
        <w:footnoteReference w:id="7"/>
      </w:r>
      <w:r w:rsidR="00486AED">
        <w:rPr>
          <w:rFonts w:ascii="Century Gothic" w:hAnsi="Century Gothic"/>
          <w:i/>
          <w:lang w:val="en-GB"/>
        </w:rPr>
        <w:t>.</w:t>
      </w:r>
    </w:p>
    <w:p w14:paraId="6B0E07A8" w14:textId="32FBDD96" w:rsidR="00BC7B59" w:rsidRDefault="009373A2">
      <w:pPr>
        <w:rPr>
          <w:rFonts w:ascii="Century Gothic" w:hAnsi="Century Gothic"/>
          <w:i/>
          <w:lang w:val="en-GB"/>
        </w:rPr>
      </w:pPr>
      <w:r>
        <w:rPr>
          <w:rFonts w:ascii="Century Gothic" w:hAnsi="Century Gothic"/>
          <w:lang w:val="en-GB"/>
        </w:rPr>
        <w:t xml:space="preserve">‘In modernity art was sublated into religion, faith into philosophy and civil society into </w:t>
      </w:r>
      <w:r w:rsidR="00CC173A">
        <w:rPr>
          <w:rFonts w:ascii="Century Gothic" w:hAnsi="Century Gothic"/>
          <w:lang w:val="en-GB"/>
        </w:rPr>
        <w:t xml:space="preserve">the state.’ </w:t>
      </w:r>
      <w:r w:rsidR="00AF5EF4">
        <w:rPr>
          <w:rStyle w:val="FootnoteReference"/>
          <w:rFonts w:ascii="Century Gothic" w:hAnsi="Century Gothic"/>
          <w:lang w:val="en-GB"/>
        </w:rPr>
        <w:footnoteReference w:id="8"/>
      </w:r>
    </w:p>
    <w:p w14:paraId="75FBF717" w14:textId="50AFE80E" w:rsidR="00382340" w:rsidRPr="00633A0A" w:rsidRDefault="002D6490">
      <w:pPr>
        <w:rPr>
          <w:rFonts w:ascii="Century Gothic" w:hAnsi="Century Gothic"/>
          <w:lang w:val="en-GB"/>
        </w:rPr>
      </w:pPr>
      <w:r w:rsidRPr="00633A0A">
        <w:rPr>
          <w:rFonts w:ascii="Century Gothic" w:hAnsi="Century Gothic"/>
          <w:lang w:val="en-GB"/>
        </w:rPr>
        <w:t>Using reason as Hegel suggests</w:t>
      </w:r>
      <w:r w:rsidR="00B85D0B" w:rsidRPr="00633A0A">
        <w:rPr>
          <w:rFonts w:ascii="Century Gothic" w:hAnsi="Century Gothic"/>
          <w:lang w:val="en-GB"/>
        </w:rPr>
        <w:t xml:space="preserve"> </w:t>
      </w:r>
      <w:r w:rsidR="00F90F74" w:rsidRPr="00633A0A">
        <w:rPr>
          <w:rFonts w:ascii="Century Gothic" w:hAnsi="Century Gothic"/>
          <w:lang w:val="en-GB"/>
        </w:rPr>
        <w:t>as a form of absolute knowledge</w:t>
      </w:r>
      <w:r w:rsidR="00B85D0B" w:rsidRPr="00633A0A">
        <w:rPr>
          <w:rFonts w:ascii="Century Gothic" w:hAnsi="Century Gothic"/>
          <w:lang w:val="en-GB"/>
        </w:rPr>
        <w:t xml:space="preserve"> to the point of determinism </w:t>
      </w:r>
      <w:r w:rsidR="00633A0A" w:rsidRPr="00633A0A">
        <w:rPr>
          <w:rFonts w:ascii="Century Gothic" w:hAnsi="Century Gothic"/>
          <w:lang w:val="en-GB"/>
        </w:rPr>
        <w:t>seems to miss</w:t>
      </w:r>
      <w:r w:rsidR="00B85D0B" w:rsidRPr="00633A0A">
        <w:rPr>
          <w:rFonts w:ascii="Century Gothic" w:hAnsi="Century Gothic"/>
          <w:lang w:val="en-GB"/>
        </w:rPr>
        <w:t xml:space="preserve"> the point of modernity. Infact all that seems to be happening is replacing fate with det</w:t>
      </w:r>
      <w:r w:rsidR="00633A0A">
        <w:rPr>
          <w:rFonts w:ascii="Century Gothic" w:hAnsi="Century Gothic"/>
          <w:lang w:val="en-GB"/>
        </w:rPr>
        <w:t xml:space="preserve">erminism (the result of reason, </w:t>
      </w:r>
      <w:r w:rsidR="00B85D0B" w:rsidRPr="00633A0A">
        <w:rPr>
          <w:rFonts w:ascii="Century Gothic" w:hAnsi="Century Gothic"/>
          <w:lang w:val="en-GB"/>
        </w:rPr>
        <w:t>which if a priori could be argued to be universal in nature)</w:t>
      </w:r>
      <w:r w:rsidR="00633A0A">
        <w:rPr>
          <w:rFonts w:ascii="Century Gothic" w:hAnsi="Century Gothic"/>
          <w:lang w:val="en-GB"/>
        </w:rPr>
        <w:t>.</w:t>
      </w:r>
    </w:p>
    <w:p w14:paraId="7ADA8AC3" w14:textId="77777777" w:rsidR="00B85D0B" w:rsidRDefault="00B85D0B">
      <w:pPr>
        <w:rPr>
          <w:rFonts w:ascii="Century Gothic" w:hAnsi="Century Gothic"/>
          <w:i/>
          <w:lang w:val="en-GB"/>
        </w:rPr>
      </w:pPr>
    </w:p>
    <w:p w14:paraId="1708C8F9" w14:textId="0E2E0DB2" w:rsidR="00F659DF" w:rsidRPr="00641BE1" w:rsidRDefault="00DC68FB">
      <w:pPr>
        <w:rPr>
          <w:rFonts w:ascii="Century Gothic" w:hAnsi="Century Gothic"/>
          <w:lang w:val="en-GB"/>
        </w:rPr>
      </w:pPr>
      <w:r w:rsidRPr="00641BE1">
        <w:rPr>
          <w:rFonts w:ascii="Century Gothic" w:hAnsi="Century Gothic"/>
          <w:lang w:val="en-GB"/>
        </w:rPr>
        <w:t xml:space="preserve">It </w:t>
      </w:r>
      <w:r w:rsidR="00F20CF3" w:rsidRPr="00641BE1">
        <w:rPr>
          <w:rFonts w:ascii="Century Gothic" w:hAnsi="Century Gothic"/>
          <w:lang w:val="en-GB"/>
        </w:rPr>
        <w:t>is the</w:t>
      </w:r>
      <w:r w:rsidRPr="00641BE1">
        <w:rPr>
          <w:rFonts w:ascii="Century Gothic" w:hAnsi="Century Gothic"/>
          <w:lang w:val="en-GB"/>
        </w:rPr>
        <w:t xml:space="preserve"> concept of th</w:t>
      </w:r>
      <w:r w:rsidR="00041C33" w:rsidRPr="00641BE1">
        <w:rPr>
          <w:rFonts w:ascii="Century Gothic" w:hAnsi="Century Gothic"/>
          <w:lang w:val="en-GB"/>
        </w:rPr>
        <w:t>e collective rather than a self-</w:t>
      </w:r>
      <w:r w:rsidRPr="00641BE1">
        <w:rPr>
          <w:rFonts w:ascii="Century Gothic" w:hAnsi="Century Gothic"/>
          <w:lang w:val="en-GB"/>
        </w:rPr>
        <w:t xml:space="preserve">critique that </w:t>
      </w:r>
      <w:r w:rsidR="00041C33" w:rsidRPr="00641BE1">
        <w:rPr>
          <w:rFonts w:ascii="Century Gothic" w:hAnsi="Century Gothic"/>
          <w:lang w:val="en-GB"/>
        </w:rPr>
        <w:t>characterises</w:t>
      </w:r>
      <w:r w:rsidRPr="00641BE1">
        <w:rPr>
          <w:rFonts w:ascii="Century Gothic" w:hAnsi="Century Gothic"/>
          <w:lang w:val="en-GB"/>
        </w:rPr>
        <w:t xml:space="preserve"> </w:t>
      </w:r>
      <w:r w:rsidR="00041C33" w:rsidRPr="00641BE1">
        <w:rPr>
          <w:rFonts w:ascii="Century Gothic" w:hAnsi="Century Gothic"/>
          <w:lang w:val="en-GB"/>
        </w:rPr>
        <w:t>modernity</w:t>
      </w:r>
      <w:r w:rsidRPr="00641BE1">
        <w:rPr>
          <w:rFonts w:ascii="Century Gothic" w:hAnsi="Century Gothic"/>
          <w:lang w:val="en-GB"/>
        </w:rPr>
        <w:t xml:space="preserve"> </w:t>
      </w:r>
      <w:r w:rsidR="00041C33" w:rsidRPr="00641BE1">
        <w:rPr>
          <w:rFonts w:ascii="Century Gothic" w:hAnsi="Century Gothic"/>
          <w:lang w:val="en-GB"/>
        </w:rPr>
        <w:t>and it’s</w:t>
      </w:r>
      <w:r w:rsidRPr="00641BE1">
        <w:rPr>
          <w:rFonts w:ascii="Century Gothic" w:hAnsi="Century Gothic"/>
          <w:lang w:val="en-GB"/>
        </w:rPr>
        <w:t xml:space="preserve"> ‘grande’ theories of Marxism for example. </w:t>
      </w:r>
      <w:r w:rsidR="00875766" w:rsidRPr="00641BE1">
        <w:rPr>
          <w:rFonts w:ascii="Century Gothic" w:hAnsi="Century Gothic"/>
          <w:lang w:val="en-GB"/>
        </w:rPr>
        <w:t xml:space="preserve">It is </w:t>
      </w:r>
      <w:r w:rsidR="006153C6" w:rsidRPr="00641BE1">
        <w:rPr>
          <w:rFonts w:ascii="Century Gothic" w:hAnsi="Century Gothic"/>
          <w:lang w:val="en-GB"/>
        </w:rPr>
        <w:t>worth noting</w:t>
      </w:r>
      <w:r w:rsidR="00875766" w:rsidRPr="00641BE1">
        <w:rPr>
          <w:rFonts w:ascii="Century Gothic" w:hAnsi="Century Gothic"/>
          <w:lang w:val="en-GB"/>
        </w:rPr>
        <w:t xml:space="preserve"> that there was a generally positive view of what modernity offered; seeing a type of devolution in all social arenas which would allow for </w:t>
      </w:r>
      <w:r w:rsidR="005F6E01" w:rsidRPr="00641BE1">
        <w:rPr>
          <w:rFonts w:ascii="Century Gothic" w:hAnsi="Century Gothic"/>
          <w:lang w:val="en-GB"/>
        </w:rPr>
        <w:t>increased liberty and social maturity.</w:t>
      </w:r>
    </w:p>
    <w:p w14:paraId="4F7F1E47" w14:textId="69F2D097" w:rsidR="00BC7790" w:rsidRPr="00641BE1" w:rsidRDefault="00943AD6">
      <w:pPr>
        <w:rPr>
          <w:rFonts w:ascii="Century Gothic" w:hAnsi="Century Gothic"/>
          <w:lang w:val="en-GB"/>
        </w:rPr>
      </w:pPr>
      <w:r w:rsidRPr="00641BE1">
        <w:rPr>
          <w:rFonts w:ascii="Century Gothic" w:hAnsi="Century Gothic"/>
          <w:lang w:val="en-GB"/>
        </w:rPr>
        <w:t>However,</w:t>
      </w:r>
      <w:r w:rsidR="00F659DF" w:rsidRPr="00641BE1">
        <w:rPr>
          <w:rFonts w:ascii="Century Gothic" w:hAnsi="Century Gothic"/>
          <w:lang w:val="en-GB"/>
        </w:rPr>
        <w:t xml:space="preserve"> from a modernists perspective this seems the optimal position </w:t>
      </w:r>
      <w:r w:rsidR="005609D5" w:rsidRPr="00641BE1">
        <w:rPr>
          <w:rFonts w:ascii="Century Gothic" w:hAnsi="Century Gothic"/>
          <w:lang w:val="en-GB"/>
        </w:rPr>
        <w:t>with</w:t>
      </w:r>
      <w:r w:rsidR="00F659DF" w:rsidRPr="00641BE1">
        <w:rPr>
          <w:rFonts w:ascii="Century Gothic" w:hAnsi="Century Gothic"/>
          <w:lang w:val="en-GB"/>
        </w:rPr>
        <w:t xml:space="preserve"> post modernists and post structualist </w:t>
      </w:r>
      <w:r w:rsidR="005609D5" w:rsidRPr="00641BE1">
        <w:rPr>
          <w:rFonts w:ascii="Century Gothic" w:hAnsi="Century Gothic"/>
          <w:lang w:val="en-GB"/>
        </w:rPr>
        <w:t>offering a different</w:t>
      </w:r>
      <w:r w:rsidR="00F659DF" w:rsidRPr="00641BE1">
        <w:rPr>
          <w:rFonts w:ascii="Century Gothic" w:hAnsi="Century Gothic"/>
          <w:lang w:val="en-GB"/>
        </w:rPr>
        <w:t xml:space="preserve"> view of what modernity is trying to achieve. </w:t>
      </w:r>
      <w:r w:rsidR="00F161CD" w:rsidRPr="00641BE1">
        <w:rPr>
          <w:rFonts w:ascii="Century Gothic" w:hAnsi="Century Gothic"/>
          <w:lang w:val="en-GB"/>
        </w:rPr>
        <w:t xml:space="preserve">The modernist </w:t>
      </w:r>
      <w:r w:rsidR="00333C12" w:rsidRPr="00641BE1">
        <w:rPr>
          <w:rFonts w:ascii="Century Gothic" w:hAnsi="Century Gothic"/>
          <w:lang w:val="en-GB"/>
        </w:rPr>
        <w:t>self</w:t>
      </w:r>
      <w:r w:rsidR="00B4298D" w:rsidRPr="00641BE1">
        <w:rPr>
          <w:rFonts w:ascii="Century Gothic" w:hAnsi="Century Gothic"/>
          <w:lang w:val="en-GB"/>
        </w:rPr>
        <w:t>,</w:t>
      </w:r>
      <w:r w:rsidR="00333C12" w:rsidRPr="00641BE1">
        <w:rPr>
          <w:rFonts w:ascii="Century Gothic" w:hAnsi="Century Gothic"/>
          <w:lang w:val="en-GB"/>
        </w:rPr>
        <w:t xml:space="preserve"> being a collective self which </w:t>
      </w:r>
      <w:r w:rsidR="00BB1802" w:rsidRPr="00641BE1">
        <w:rPr>
          <w:rFonts w:ascii="Century Gothic" w:hAnsi="Century Gothic"/>
          <w:lang w:val="en-GB"/>
        </w:rPr>
        <w:t>is where the</w:t>
      </w:r>
      <w:r w:rsidR="00875766" w:rsidRPr="00641BE1">
        <w:rPr>
          <w:rFonts w:ascii="Century Gothic" w:hAnsi="Century Gothic"/>
          <w:lang w:val="en-GB"/>
        </w:rPr>
        <w:t xml:space="preserve"> </w:t>
      </w:r>
      <w:r w:rsidR="00B4298D" w:rsidRPr="00641BE1">
        <w:rPr>
          <w:rFonts w:ascii="Century Gothic" w:hAnsi="Century Gothic"/>
          <w:lang w:val="en-GB"/>
        </w:rPr>
        <w:t>post-modernist</w:t>
      </w:r>
      <w:r w:rsidR="0039446E" w:rsidRPr="00641BE1">
        <w:rPr>
          <w:rFonts w:ascii="Century Gothic" w:hAnsi="Century Gothic"/>
          <w:lang w:val="en-GB"/>
        </w:rPr>
        <w:t xml:space="preserve"> focuses his attack.</w:t>
      </w:r>
    </w:p>
    <w:p w14:paraId="28ABCE6B" w14:textId="77777777" w:rsidR="00BC7790" w:rsidRPr="00641BE1" w:rsidRDefault="00BC7790">
      <w:pPr>
        <w:rPr>
          <w:rFonts w:ascii="Century Gothic" w:hAnsi="Century Gothic"/>
          <w:lang w:val="en-GB"/>
        </w:rPr>
      </w:pPr>
    </w:p>
    <w:p w14:paraId="547D6E70" w14:textId="59F3F060" w:rsidR="00186AA4" w:rsidRPr="00186AA4" w:rsidRDefault="00186AA4" w:rsidP="00186AA4">
      <w:pPr>
        <w:rPr>
          <w:rFonts w:ascii="Century Gothic" w:hAnsi="Century Gothic"/>
          <w:bCs/>
        </w:rPr>
      </w:pPr>
      <w:r w:rsidRPr="00641BE1">
        <w:rPr>
          <w:rFonts w:ascii="Century Gothic" w:hAnsi="Century Gothic"/>
          <w:lang w:val="en-GB"/>
        </w:rPr>
        <w:t>Weber’s work on Modernity ‘stylizes’ the concept into a spatio­temporally</w:t>
      </w:r>
      <w:r w:rsidRPr="00186AA4">
        <w:rPr>
          <w:rFonts w:ascii="Century Gothic" w:hAnsi="Century Gothic"/>
          <w:lang w:val="en-GB"/>
        </w:rPr>
        <w:t xml:space="preserve"> neutral model for processes of social development in genera</w:t>
      </w:r>
      <w:r w:rsidR="003C1C83">
        <w:rPr>
          <w:rFonts w:ascii="Century Gothic" w:hAnsi="Century Gothic"/>
          <w:lang w:val="en-GB"/>
        </w:rPr>
        <w:t>l</w:t>
      </w:r>
      <w:r w:rsidR="00E275DA">
        <w:rPr>
          <w:rFonts w:ascii="Century Gothic" w:hAnsi="Century Gothic"/>
          <w:lang w:val="en-GB"/>
        </w:rPr>
        <w:t xml:space="preserve"> </w:t>
      </w:r>
      <w:r w:rsidR="00E275DA">
        <w:rPr>
          <w:rStyle w:val="FootnoteReference"/>
          <w:rFonts w:ascii="Century Gothic" w:hAnsi="Century Gothic"/>
          <w:lang w:val="en-GB"/>
        </w:rPr>
        <w:footnoteReference w:id="9"/>
      </w:r>
      <w:r>
        <w:rPr>
          <w:rFonts w:ascii="Century Gothic" w:hAnsi="Century Gothic"/>
          <w:lang w:val="en-GB"/>
        </w:rPr>
        <w:t xml:space="preserve">. </w:t>
      </w:r>
    </w:p>
    <w:p w14:paraId="220048FD" w14:textId="3F954AEE" w:rsidR="00186AA4" w:rsidRPr="00186AA4" w:rsidRDefault="00186AA4" w:rsidP="00186AA4">
      <w:pPr>
        <w:rPr>
          <w:rFonts w:ascii="Century Gothic" w:hAnsi="Century Gothic"/>
          <w:bCs/>
        </w:rPr>
      </w:pPr>
      <w:r w:rsidRPr="00186AA4">
        <w:rPr>
          <w:rFonts w:ascii="Century Gothic" w:hAnsi="Century Gothic"/>
          <w:bCs/>
        </w:rPr>
        <w:t>According to Habermas</w:t>
      </w:r>
      <w:r w:rsidR="00BB1802">
        <w:rPr>
          <w:rFonts w:ascii="Century Gothic" w:hAnsi="Century Gothic"/>
          <w:bCs/>
        </w:rPr>
        <w:t>,</w:t>
      </w:r>
      <w:r w:rsidRPr="00186AA4">
        <w:rPr>
          <w:rFonts w:ascii="Century Gothic" w:hAnsi="Century Gothic"/>
          <w:bCs/>
        </w:rPr>
        <w:t xml:space="preserve"> Weber attempts to dissociate</w:t>
      </w:r>
      <w:r>
        <w:rPr>
          <w:rFonts w:ascii="Century Gothic" w:hAnsi="Century Gothic"/>
          <w:b/>
          <w:bCs/>
        </w:rPr>
        <w:t xml:space="preserve"> </w:t>
      </w:r>
      <w:r w:rsidR="00BB1802">
        <w:rPr>
          <w:rFonts w:ascii="Century Gothic" w:hAnsi="Century Gothic"/>
          <w:bCs/>
        </w:rPr>
        <w:t>m</w:t>
      </w:r>
      <w:r w:rsidRPr="00186AA4">
        <w:rPr>
          <w:rFonts w:ascii="Century Gothic" w:hAnsi="Century Gothic"/>
          <w:bCs/>
        </w:rPr>
        <w:t xml:space="preserve">odernity from the </w:t>
      </w:r>
      <w:r>
        <w:rPr>
          <w:rFonts w:ascii="Century Gothic" w:hAnsi="Century Gothic"/>
          <w:bCs/>
        </w:rPr>
        <w:t xml:space="preserve">historical </w:t>
      </w:r>
      <w:r w:rsidRPr="00186AA4">
        <w:rPr>
          <w:rFonts w:ascii="Century Gothic" w:hAnsi="Century Gothic"/>
          <w:bCs/>
        </w:rPr>
        <w:t>Enlightenment</w:t>
      </w:r>
      <w:r w:rsidR="002A24D2">
        <w:rPr>
          <w:rFonts w:ascii="Century Gothic" w:hAnsi="Century Gothic"/>
          <w:bCs/>
        </w:rPr>
        <w:t xml:space="preserve"> and </w:t>
      </w:r>
      <w:r w:rsidR="00BB1802">
        <w:rPr>
          <w:rFonts w:ascii="Century Gothic" w:hAnsi="Century Gothic"/>
          <w:bCs/>
        </w:rPr>
        <w:t>its</w:t>
      </w:r>
      <w:r w:rsidR="002A24D2">
        <w:rPr>
          <w:rFonts w:ascii="Century Gothic" w:hAnsi="Century Gothic"/>
          <w:bCs/>
        </w:rPr>
        <w:t xml:space="preserve"> focus on rationality and this acting as a tool for legitimacy.</w:t>
      </w:r>
      <w:r w:rsidR="00DF33FD">
        <w:rPr>
          <w:rFonts w:ascii="Century Gothic" w:hAnsi="Century Gothic"/>
          <w:bCs/>
        </w:rPr>
        <w:t xml:space="preserve"> </w:t>
      </w:r>
      <w:r w:rsidR="00C41569">
        <w:rPr>
          <w:rFonts w:ascii="Century Gothic" w:hAnsi="Century Gothic"/>
          <w:bCs/>
        </w:rPr>
        <w:t xml:space="preserve">Weber misrepresents modernity </w:t>
      </w:r>
      <w:r w:rsidR="00346C57">
        <w:rPr>
          <w:rFonts w:ascii="Century Gothic" w:hAnsi="Century Gothic"/>
          <w:bCs/>
        </w:rPr>
        <w:t xml:space="preserve">as undermining individualism </w:t>
      </w:r>
      <w:r w:rsidR="009E6B75">
        <w:rPr>
          <w:rFonts w:ascii="Century Gothic" w:hAnsi="Century Gothic"/>
          <w:bCs/>
        </w:rPr>
        <w:t xml:space="preserve">rather than Habermas’ </w:t>
      </w:r>
      <w:r w:rsidR="00D22AFB">
        <w:rPr>
          <w:rFonts w:ascii="Century Gothic" w:hAnsi="Century Gothic"/>
          <w:bCs/>
        </w:rPr>
        <w:t xml:space="preserve">more </w:t>
      </w:r>
      <w:r w:rsidR="009E6B75">
        <w:rPr>
          <w:rFonts w:ascii="Century Gothic" w:hAnsi="Century Gothic"/>
          <w:bCs/>
        </w:rPr>
        <w:t>progressive interpretation</w:t>
      </w:r>
      <w:r w:rsidR="00D22AFB">
        <w:rPr>
          <w:rFonts w:ascii="Century Gothic" w:hAnsi="Century Gothic"/>
          <w:bCs/>
        </w:rPr>
        <w:t>.</w:t>
      </w:r>
      <w:r w:rsidR="00366F78">
        <w:rPr>
          <w:rFonts w:ascii="Century Gothic" w:hAnsi="Century Gothic"/>
          <w:bCs/>
        </w:rPr>
        <w:t xml:space="preserve"> </w:t>
      </w:r>
      <w:r w:rsidR="00D22AFB">
        <w:rPr>
          <w:rFonts w:ascii="Century Gothic" w:hAnsi="Century Gothic"/>
          <w:bCs/>
        </w:rPr>
        <w:t>This</w:t>
      </w:r>
      <w:r w:rsidR="00831819">
        <w:rPr>
          <w:rFonts w:ascii="Century Gothic" w:hAnsi="Century Gothic"/>
          <w:bCs/>
        </w:rPr>
        <w:t xml:space="preserve"> may</w:t>
      </w:r>
      <w:r w:rsidR="00D22AFB">
        <w:rPr>
          <w:rFonts w:ascii="Century Gothic" w:hAnsi="Century Gothic"/>
          <w:bCs/>
        </w:rPr>
        <w:t xml:space="preserve">, in part, be put </w:t>
      </w:r>
      <w:r w:rsidR="00366F78">
        <w:rPr>
          <w:rFonts w:ascii="Century Gothic" w:hAnsi="Century Gothic"/>
          <w:bCs/>
        </w:rPr>
        <w:t xml:space="preserve">down to </w:t>
      </w:r>
      <w:r w:rsidR="00190C18">
        <w:rPr>
          <w:rFonts w:ascii="Century Gothic" w:hAnsi="Century Gothic"/>
          <w:bCs/>
        </w:rPr>
        <w:t>Weber’</w:t>
      </w:r>
      <w:r w:rsidR="00366F78">
        <w:rPr>
          <w:rFonts w:ascii="Century Gothic" w:hAnsi="Century Gothic"/>
          <w:bCs/>
        </w:rPr>
        <w:t xml:space="preserve">s dualist </w:t>
      </w:r>
      <w:r w:rsidR="00190C18">
        <w:rPr>
          <w:rFonts w:ascii="Century Gothic" w:hAnsi="Century Gothic"/>
          <w:bCs/>
        </w:rPr>
        <w:t>approach to rationality</w:t>
      </w:r>
      <w:r w:rsidR="00366F78">
        <w:rPr>
          <w:rFonts w:ascii="Century Gothic" w:hAnsi="Century Gothic"/>
          <w:bCs/>
        </w:rPr>
        <w:t>. With instumenatlist rational</w:t>
      </w:r>
      <w:r w:rsidR="00D22AFB">
        <w:rPr>
          <w:rFonts w:ascii="Century Gothic" w:hAnsi="Century Gothic"/>
          <w:bCs/>
        </w:rPr>
        <w:t>ity being at odds with value ra</w:t>
      </w:r>
      <w:r w:rsidR="00366F78">
        <w:rPr>
          <w:rFonts w:ascii="Century Gothic" w:hAnsi="Century Gothic"/>
          <w:bCs/>
        </w:rPr>
        <w:t>tiona</w:t>
      </w:r>
      <w:r w:rsidR="00D22AFB">
        <w:rPr>
          <w:rFonts w:ascii="Century Gothic" w:hAnsi="Century Gothic"/>
          <w:bCs/>
        </w:rPr>
        <w:t>lity</w:t>
      </w:r>
      <w:r w:rsidR="007743C3">
        <w:rPr>
          <w:rFonts w:ascii="Century Gothic" w:hAnsi="Century Gothic"/>
          <w:bCs/>
        </w:rPr>
        <w:t xml:space="preserve">. creation </w:t>
      </w:r>
      <w:r w:rsidR="00880857">
        <w:rPr>
          <w:rFonts w:ascii="Century Gothic" w:hAnsi="Century Gothic"/>
          <w:bCs/>
        </w:rPr>
        <w:t>of new world-</w:t>
      </w:r>
      <w:r w:rsidR="007743C3">
        <w:rPr>
          <w:rFonts w:ascii="Century Gothic" w:hAnsi="Century Gothic"/>
          <w:bCs/>
        </w:rPr>
        <w:t>views offering the same restrictive limitations present before the Enlightenment.</w:t>
      </w:r>
      <w:r w:rsidR="008B1D61">
        <w:rPr>
          <w:rFonts w:ascii="Century Gothic" w:hAnsi="Century Gothic"/>
          <w:bCs/>
        </w:rPr>
        <w:t xml:space="preserve"> </w:t>
      </w:r>
      <w:r w:rsidR="007743C3">
        <w:rPr>
          <w:rFonts w:ascii="Century Gothic" w:hAnsi="Century Gothic"/>
          <w:bCs/>
        </w:rPr>
        <w:t xml:space="preserve">Habermas indicates that Weber’s analysis of modernity restricts the limits of rationality; for </w:t>
      </w:r>
      <w:r w:rsidR="00880857">
        <w:rPr>
          <w:rFonts w:ascii="Century Gothic" w:hAnsi="Century Gothic"/>
          <w:bCs/>
        </w:rPr>
        <w:t>example,</w:t>
      </w:r>
      <w:r w:rsidR="007743C3">
        <w:rPr>
          <w:rFonts w:ascii="Century Gothic" w:hAnsi="Century Gothic"/>
          <w:bCs/>
        </w:rPr>
        <w:t xml:space="preserve"> focus on ethics,</w:t>
      </w:r>
      <w:r w:rsidR="007743C3">
        <w:rPr>
          <w:rStyle w:val="FootnoteReference"/>
          <w:rFonts w:ascii="Century Gothic" w:hAnsi="Century Gothic"/>
          <w:bCs/>
        </w:rPr>
        <w:footnoteReference w:id="10"/>
      </w:r>
    </w:p>
    <w:p w14:paraId="33FDA562" w14:textId="77777777" w:rsidR="00097B55" w:rsidRDefault="00097B55" w:rsidP="00097B55">
      <w:pPr>
        <w:rPr>
          <w:rFonts w:ascii="Century Gothic" w:hAnsi="Century Gothic"/>
          <w:lang w:val="en-GB"/>
        </w:rPr>
      </w:pPr>
    </w:p>
    <w:p w14:paraId="5F45DEE1" w14:textId="29422848" w:rsidR="008A5D9D" w:rsidRPr="005F6E01" w:rsidRDefault="00880857" w:rsidP="00097B55">
      <w:pPr>
        <w:rPr>
          <w:rFonts w:ascii="Century Gothic" w:hAnsi="Century Gothic"/>
          <w:lang w:val="en-GB"/>
        </w:rPr>
      </w:pPr>
      <w:r>
        <w:rPr>
          <w:rFonts w:ascii="Century Gothic" w:hAnsi="Century Gothic"/>
          <w:lang w:val="en-GB"/>
        </w:rPr>
        <w:t xml:space="preserve">One approach to </w:t>
      </w:r>
      <w:r w:rsidR="005F6E01">
        <w:rPr>
          <w:rFonts w:ascii="Century Gothic" w:hAnsi="Century Gothic"/>
          <w:lang w:val="en-GB"/>
        </w:rPr>
        <w:t>the Enlightenment a</w:t>
      </w:r>
      <w:r w:rsidR="00097B55">
        <w:rPr>
          <w:rFonts w:ascii="Century Gothic" w:hAnsi="Century Gothic"/>
          <w:lang w:val="en-GB"/>
        </w:rPr>
        <w:t>s a process</w:t>
      </w:r>
      <w:r w:rsidR="008A5D9D">
        <w:rPr>
          <w:rFonts w:ascii="Century Gothic" w:hAnsi="Century Gothic"/>
          <w:lang w:val="en-GB"/>
        </w:rPr>
        <w:t>,</w:t>
      </w:r>
      <w:r w:rsidR="005F6E01">
        <w:rPr>
          <w:rFonts w:ascii="Century Gothic" w:hAnsi="Century Gothic"/>
          <w:lang w:val="en-GB"/>
        </w:rPr>
        <w:t xml:space="preserve"> </w:t>
      </w:r>
      <w:r>
        <w:rPr>
          <w:rFonts w:ascii="Century Gothic" w:hAnsi="Century Gothic"/>
          <w:lang w:val="en-GB"/>
        </w:rPr>
        <w:t xml:space="preserve">is the consideration that it naturally </w:t>
      </w:r>
      <w:r w:rsidR="005F6E01">
        <w:rPr>
          <w:rFonts w:ascii="Century Gothic" w:hAnsi="Century Gothic"/>
          <w:lang w:val="en-GB"/>
        </w:rPr>
        <w:t>defaults to</w:t>
      </w:r>
      <w:r w:rsidR="008A5D9D">
        <w:rPr>
          <w:rFonts w:ascii="Century Gothic" w:hAnsi="Century Gothic"/>
          <w:lang w:val="en-GB"/>
        </w:rPr>
        <w:t xml:space="preserve"> modernity. Modernity is defined wi</w:t>
      </w:r>
      <w:r w:rsidR="005F6E01">
        <w:rPr>
          <w:rFonts w:ascii="Century Gothic" w:hAnsi="Century Gothic"/>
          <w:lang w:val="en-GB"/>
        </w:rPr>
        <w:t>thin time; maybe as the present</w:t>
      </w:r>
      <w:r w:rsidR="00136663">
        <w:rPr>
          <w:rFonts w:ascii="Century Gothic" w:hAnsi="Century Gothic"/>
          <w:lang w:val="en-GB"/>
        </w:rPr>
        <w:t xml:space="preserve">, </w:t>
      </w:r>
      <w:r w:rsidR="008A5D9D">
        <w:rPr>
          <w:rFonts w:ascii="Century Gothic" w:hAnsi="Century Gothic"/>
          <w:lang w:val="en-GB"/>
        </w:rPr>
        <w:t>an</w:t>
      </w:r>
      <w:r w:rsidR="00136663">
        <w:rPr>
          <w:rFonts w:ascii="Century Gothic" w:hAnsi="Century Gothic"/>
          <w:lang w:val="en-GB"/>
        </w:rPr>
        <w:t>d</w:t>
      </w:r>
      <w:r w:rsidR="008A5D9D">
        <w:rPr>
          <w:rFonts w:ascii="Century Gothic" w:hAnsi="Century Gothic"/>
          <w:lang w:val="en-GB"/>
        </w:rPr>
        <w:t xml:space="preserve"> to some extent should be distinguishable from contemporary. Contemporary seems to be simply a present state in time (which succeeds previous states in time) whereas Modernity appears to be more than this. Modernity makes a claim, not only it’s temporal location but some type of progression. </w:t>
      </w:r>
      <w:r w:rsidR="008B4C64">
        <w:rPr>
          <w:rFonts w:ascii="Century Gothic" w:hAnsi="Century Gothic"/>
          <w:lang w:val="en-GB"/>
        </w:rPr>
        <w:t>Modernity can present negative subtexts about the</w:t>
      </w:r>
      <w:r w:rsidR="00136663">
        <w:rPr>
          <w:rFonts w:ascii="Century Gothic" w:hAnsi="Century Gothic"/>
          <w:lang w:val="en-GB"/>
        </w:rPr>
        <w:t xml:space="preserve"> past; which</w:t>
      </w:r>
      <w:r w:rsidR="00625553">
        <w:rPr>
          <w:rFonts w:ascii="Century Gothic" w:hAnsi="Century Gothic"/>
          <w:lang w:val="en-GB"/>
        </w:rPr>
        <w:t xml:space="preserve"> was insufficient in some way</w:t>
      </w:r>
      <w:r w:rsidR="00921D34">
        <w:rPr>
          <w:rStyle w:val="FootnoteReference"/>
          <w:rFonts w:ascii="Century Gothic" w:hAnsi="Century Gothic"/>
          <w:lang w:val="en-GB"/>
        </w:rPr>
        <w:footnoteReference w:id="11"/>
      </w:r>
      <w:r w:rsidR="00625553">
        <w:rPr>
          <w:rFonts w:ascii="Century Gothic" w:hAnsi="Century Gothic"/>
          <w:lang w:val="en-GB"/>
        </w:rPr>
        <w:t>.</w:t>
      </w:r>
    </w:p>
    <w:p w14:paraId="268CE530" w14:textId="77777777" w:rsidR="000D7FD3" w:rsidRDefault="000D7FD3" w:rsidP="000D7FD3">
      <w:pPr>
        <w:rPr>
          <w:rFonts w:ascii="Century Gothic" w:hAnsi="Century Gothic"/>
          <w:lang w:val="en-GB"/>
        </w:rPr>
      </w:pPr>
    </w:p>
    <w:p w14:paraId="1E0BF411" w14:textId="4E56C186" w:rsidR="00122701" w:rsidRDefault="005E6DBC" w:rsidP="000D7FD3">
      <w:pPr>
        <w:rPr>
          <w:rFonts w:ascii="Century Gothic" w:hAnsi="Century Gothic"/>
          <w:lang w:val="en-GB"/>
        </w:rPr>
      </w:pPr>
      <w:r>
        <w:rPr>
          <w:rFonts w:ascii="Century Gothic" w:hAnsi="Century Gothic"/>
          <w:lang w:val="en-GB"/>
        </w:rPr>
        <w:t xml:space="preserve">As the </w:t>
      </w:r>
      <w:r w:rsidR="00122701">
        <w:rPr>
          <w:rFonts w:ascii="Century Gothic" w:hAnsi="Century Gothic"/>
          <w:lang w:val="en-GB"/>
        </w:rPr>
        <w:t xml:space="preserve">predominant feature of modernity inherited from the Enlightenment is </w:t>
      </w:r>
      <w:r>
        <w:rPr>
          <w:rFonts w:ascii="Century Gothic" w:hAnsi="Century Gothic"/>
          <w:lang w:val="en-GB"/>
        </w:rPr>
        <w:t>rationality,</w:t>
      </w:r>
      <w:r w:rsidR="00122701">
        <w:rPr>
          <w:rFonts w:ascii="Century Gothic" w:hAnsi="Century Gothic"/>
          <w:lang w:val="en-GB"/>
        </w:rPr>
        <w:t xml:space="preserve"> with a universal rationality comes a universal order. This position has an air of determination about it which one could argue negates the anti-dogmatic Enlightened society. Kant is arguably optimistic in his view of universal rationality; the very fact that being human defaults to rational being. It is true to an extent that he considered reason a priori and let’s say that this is the case, the ability to access and execute said reason is not universal. The Enlightenment </w:t>
      </w:r>
      <w:r w:rsidR="002378FC">
        <w:rPr>
          <w:rFonts w:ascii="Century Gothic" w:hAnsi="Century Gothic"/>
          <w:lang w:val="en-GB"/>
        </w:rPr>
        <w:t xml:space="preserve">only existed for particular </w:t>
      </w:r>
      <w:r w:rsidR="00122701">
        <w:rPr>
          <w:rFonts w:ascii="Century Gothic" w:hAnsi="Century Gothic"/>
          <w:lang w:val="en-GB"/>
        </w:rPr>
        <w:t xml:space="preserve">social and intellectual groups </w:t>
      </w:r>
      <w:r w:rsidR="002378FC">
        <w:rPr>
          <w:rFonts w:ascii="Century Gothic" w:hAnsi="Century Gothic"/>
          <w:lang w:val="en-GB"/>
        </w:rPr>
        <w:t xml:space="preserve">in society, and the idea of liberation was arguably a luxury of those already afforded freedom. </w:t>
      </w:r>
    </w:p>
    <w:p w14:paraId="12BF48DE" w14:textId="77777777" w:rsidR="000D74D6" w:rsidRDefault="000D74D6" w:rsidP="000D7FD3">
      <w:pPr>
        <w:rPr>
          <w:rFonts w:ascii="Century Gothic" w:hAnsi="Century Gothic"/>
          <w:lang w:val="en-GB"/>
        </w:rPr>
      </w:pPr>
    </w:p>
    <w:p w14:paraId="2DF5A0F2" w14:textId="7A60A363" w:rsidR="007638AD" w:rsidRDefault="00A66665" w:rsidP="000D7FD3">
      <w:pPr>
        <w:rPr>
          <w:rFonts w:ascii="Century Gothic" w:hAnsi="Century Gothic"/>
          <w:lang w:val="en-GB"/>
        </w:rPr>
      </w:pPr>
      <w:r>
        <w:rPr>
          <w:rFonts w:ascii="Century Gothic" w:hAnsi="Century Gothic"/>
          <w:lang w:val="en-GB"/>
        </w:rPr>
        <w:t>Contrary to idea of universal reason and rationality</w:t>
      </w:r>
      <w:r w:rsidR="004F03CE">
        <w:rPr>
          <w:rFonts w:ascii="Century Gothic" w:hAnsi="Century Gothic"/>
          <w:lang w:val="en-GB"/>
        </w:rPr>
        <w:t>,</w:t>
      </w:r>
      <w:r>
        <w:rPr>
          <w:rFonts w:ascii="Century Gothic" w:hAnsi="Century Gothic"/>
          <w:lang w:val="en-GB"/>
        </w:rPr>
        <w:t xml:space="preserve"> </w:t>
      </w:r>
      <w:r w:rsidR="00267FC1">
        <w:rPr>
          <w:rFonts w:ascii="Century Gothic" w:hAnsi="Century Gothic"/>
          <w:lang w:val="en-GB"/>
        </w:rPr>
        <w:t>modernity</w:t>
      </w:r>
      <w:r>
        <w:rPr>
          <w:rFonts w:ascii="Century Gothic" w:hAnsi="Century Gothic"/>
          <w:lang w:val="en-GB"/>
        </w:rPr>
        <w:t xml:space="preserve"> has produced a profusion of </w:t>
      </w:r>
      <w:r w:rsidR="00267FC1">
        <w:rPr>
          <w:rFonts w:ascii="Century Gothic" w:hAnsi="Century Gothic"/>
          <w:lang w:val="en-GB"/>
        </w:rPr>
        <w:t>soci</w:t>
      </w:r>
      <w:r w:rsidR="00424B15">
        <w:rPr>
          <w:rFonts w:ascii="Century Gothic" w:hAnsi="Century Gothic"/>
          <w:lang w:val="en-GB"/>
        </w:rPr>
        <w:t xml:space="preserve">al systems and social theories; there is no one universal </w:t>
      </w:r>
      <w:r w:rsidR="00496405">
        <w:rPr>
          <w:rFonts w:ascii="Century Gothic" w:hAnsi="Century Gothic"/>
          <w:lang w:val="en-GB"/>
        </w:rPr>
        <w:t xml:space="preserve">social reality. As such ideas that are totalitarian in nature (intellectually or otherwise) such as Marxism is doomed to fail. By taking the Kantian a priori reason; a society that was a ‘blank canvas’ may feasibly be able to construct a totalitarian system if it’s human subjects </w:t>
      </w:r>
      <w:r w:rsidR="000D74D6">
        <w:rPr>
          <w:rFonts w:ascii="Century Gothic" w:hAnsi="Century Gothic"/>
          <w:lang w:val="en-GB"/>
        </w:rPr>
        <w:t>were</w:t>
      </w:r>
      <w:r w:rsidR="00496405">
        <w:rPr>
          <w:rFonts w:ascii="Century Gothic" w:hAnsi="Century Gothic"/>
          <w:lang w:val="en-GB"/>
        </w:rPr>
        <w:t xml:space="preserve"> also a blank slate – this contradicts any a priori knowledge such as reasoning. The problem lies with humans having pre-conceived notions of what the world should be and thus basing reason on these </w:t>
      </w:r>
      <w:r w:rsidR="00D26E7C">
        <w:rPr>
          <w:rFonts w:ascii="Century Gothic" w:hAnsi="Century Gothic"/>
          <w:lang w:val="en-GB"/>
        </w:rPr>
        <w:t>pre-conceived</w:t>
      </w:r>
      <w:r w:rsidR="00496405">
        <w:rPr>
          <w:rFonts w:ascii="Century Gothic" w:hAnsi="Century Gothic"/>
          <w:lang w:val="en-GB"/>
        </w:rPr>
        <w:t xml:space="preserve"> notions as they have committed the offence of Hume’s Guillotine – any pre conveived notion becomes an is. </w:t>
      </w:r>
    </w:p>
    <w:p w14:paraId="475A08C9" w14:textId="77777777" w:rsidR="004E160A" w:rsidRDefault="004E160A" w:rsidP="000D7FD3">
      <w:pPr>
        <w:rPr>
          <w:rFonts w:ascii="Century Gothic" w:hAnsi="Century Gothic"/>
          <w:lang w:val="en-GB"/>
        </w:rPr>
      </w:pPr>
    </w:p>
    <w:p w14:paraId="4C8A0711" w14:textId="3A0FD20A" w:rsidR="00496405" w:rsidRDefault="00496405" w:rsidP="000D7FD3">
      <w:pPr>
        <w:rPr>
          <w:rFonts w:ascii="Century Gothic" w:hAnsi="Century Gothic"/>
          <w:lang w:val="en-GB"/>
        </w:rPr>
      </w:pPr>
      <w:r>
        <w:rPr>
          <w:rFonts w:ascii="Century Gothic" w:hAnsi="Century Gothic"/>
          <w:lang w:val="en-GB"/>
        </w:rPr>
        <w:t xml:space="preserve">Habermas considers modernity an ‘unfinished project’ </w:t>
      </w:r>
      <w:r w:rsidR="00AF7DFB">
        <w:rPr>
          <w:rFonts w:ascii="Century Gothic" w:hAnsi="Century Gothic"/>
          <w:lang w:val="en-GB"/>
        </w:rPr>
        <w:t xml:space="preserve">of the enlightenment </w:t>
      </w:r>
      <w:r>
        <w:rPr>
          <w:rFonts w:ascii="Century Gothic" w:hAnsi="Century Gothic"/>
          <w:lang w:val="en-GB"/>
        </w:rPr>
        <w:t xml:space="preserve">which is, to some extent, true and will remain so with the emergence of post modernism and post structuralism. </w:t>
      </w:r>
      <w:r w:rsidR="00310936">
        <w:rPr>
          <w:rFonts w:ascii="Century Gothic" w:hAnsi="Century Gothic"/>
          <w:lang w:val="en-GB"/>
        </w:rPr>
        <w:t xml:space="preserve">A project of intellectual development </w:t>
      </w:r>
      <w:r w:rsidR="0064690B">
        <w:rPr>
          <w:rFonts w:ascii="Century Gothic" w:hAnsi="Century Gothic"/>
          <w:lang w:val="en-GB"/>
        </w:rPr>
        <w:t xml:space="preserve">to take forward human autonomy, which has been contained within history of mythology and social constraint. According to Habermas </w:t>
      </w:r>
      <w:r w:rsidR="0064690B" w:rsidRPr="0064690B">
        <w:rPr>
          <w:rFonts w:ascii="Century Gothic" w:hAnsi="Century Gothic"/>
          <w:i/>
          <w:lang w:val="en-GB"/>
        </w:rPr>
        <w:t>‘only such a project could be universal eternal and the immutable qualities of all of humanity be revealed’</w:t>
      </w:r>
      <w:r w:rsidR="009732A2">
        <w:rPr>
          <w:rStyle w:val="FootnoteReference"/>
          <w:rFonts w:ascii="Century Gothic" w:hAnsi="Century Gothic"/>
          <w:i/>
          <w:lang w:val="en-GB"/>
        </w:rPr>
        <w:footnoteReference w:id="12"/>
      </w:r>
      <w:r w:rsidR="0064690B" w:rsidRPr="0064690B">
        <w:rPr>
          <w:rFonts w:ascii="Century Gothic" w:hAnsi="Century Gothic"/>
          <w:i/>
          <w:lang w:val="en-GB"/>
        </w:rPr>
        <w:t>.</w:t>
      </w:r>
      <w:r w:rsidR="0064690B">
        <w:rPr>
          <w:rFonts w:ascii="Century Gothic" w:hAnsi="Century Gothic"/>
          <w:i/>
          <w:lang w:val="en-GB"/>
        </w:rPr>
        <w:t xml:space="preserve"> </w:t>
      </w:r>
      <w:r w:rsidR="00915C02" w:rsidRPr="006A2CC0">
        <w:rPr>
          <w:rFonts w:ascii="Century Gothic" w:hAnsi="Century Gothic"/>
          <w:lang w:val="en-GB"/>
        </w:rPr>
        <w:t>Enlightenment</w:t>
      </w:r>
      <w:r w:rsidR="006A2CC0" w:rsidRPr="006A2CC0">
        <w:rPr>
          <w:rFonts w:ascii="Century Gothic" w:hAnsi="Century Gothic"/>
          <w:lang w:val="en-GB"/>
        </w:rPr>
        <w:t xml:space="preserve"> embraced change; modernity sought to’ pin it down’</w:t>
      </w:r>
      <w:r w:rsidR="006A2CC0">
        <w:rPr>
          <w:rFonts w:ascii="Century Gothic" w:hAnsi="Century Gothic"/>
          <w:lang w:val="en-GB"/>
        </w:rPr>
        <w:t>.</w:t>
      </w:r>
    </w:p>
    <w:p w14:paraId="4B560505" w14:textId="71AE664B" w:rsidR="00EA63FF" w:rsidRDefault="005C3A8F" w:rsidP="000D7FD3">
      <w:pPr>
        <w:rPr>
          <w:rFonts w:ascii="Century Gothic" w:hAnsi="Century Gothic"/>
          <w:lang w:val="en-GB"/>
        </w:rPr>
      </w:pPr>
      <w:r>
        <w:rPr>
          <w:rFonts w:ascii="Century Gothic" w:hAnsi="Century Gothic"/>
          <w:lang w:val="en-GB"/>
        </w:rPr>
        <w:t xml:space="preserve">Modernity for Habermas </w:t>
      </w:r>
      <w:r w:rsidR="00F41ED5">
        <w:rPr>
          <w:rFonts w:ascii="Century Gothic" w:hAnsi="Century Gothic"/>
          <w:lang w:val="en-GB"/>
        </w:rPr>
        <w:t>has a clear historical narrative yet a reconstruction of social norms and rationality.</w:t>
      </w:r>
      <w:r w:rsidR="00915C02">
        <w:rPr>
          <w:rFonts w:ascii="Century Gothic" w:hAnsi="Century Gothic"/>
          <w:lang w:val="en-GB"/>
        </w:rPr>
        <w:t xml:space="preserve"> </w:t>
      </w:r>
      <w:r w:rsidR="00F41ED5">
        <w:rPr>
          <w:rFonts w:ascii="Century Gothic" w:hAnsi="Century Gothic"/>
          <w:lang w:val="en-GB"/>
        </w:rPr>
        <w:t xml:space="preserve">The very fact that Habermas refers to modernity as a project situates it within a temporal dimension </w:t>
      </w:r>
      <w:r w:rsidR="00DB7E4E">
        <w:rPr>
          <w:rFonts w:ascii="Century Gothic" w:hAnsi="Century Gothic"/>
          <w:lang w:val="en-GB"/>
        </w:rPr>
        <w:t xml:space="preserve">yet infers some type of progression rather than a static place in time. </w:t>
      </w:r>
      <w:r w:rsidR="00DD6C2B">
        <w:rPr>
          <w:rFonts w:ascii="Century Gothic" w:hAnsi="Century Gothic"/>
          <w:lang w:val="en-GB"/>
        </w:rPr>
        <w:t xml:space="preserve">This can of course be the </w:t>
      </w:r>
      <w:r w:rsidR="00182750">
        <w:rPr>
          <w:rFonts w:ascii="Century Gothic" w:hAnsi="Century Gothic"/>
          <w:lang w:val="en-GB"/>
        </w:rPr>
        <w:t>cause</w:t>
      </w:r>
      <w:r w:rsidR="00DD6C2B">
        <w:rPr>
          <w:rFonts w:ascii="Century Gothic" w:hAnsi="Century Gothic"/>
          <w:lang w:val="en-GB"/>
        </w:rPr>
        <w:t xml:space="preserve"> of some postmodernist ‘upset’. ‘Post’modernism relies on modernism being ‘pinned down’ to an era; ‘post’ </w:t>
      </w:r>
      <w:r w:rsidR="00055296">
        <w:rPr>
          <w:rFonts w:ascii="Century Gothic" w:hAnsi="Century Gothic"/>
          <w:lang w:val="en-GB"/>
        </w:rPr>
        <w:t xml:space="preserve">is a prefix of </w:t>
      </w:r>
      <w:r w:rsidR="00915C02">
        <w:rPr>
          <w:rFonts w:ascii="Century Gothic" w:hAnsi="Century Gothic"/>
          <w:lang w:val="en-GB"/>
        </w:rPr>
        <w:t>after;</w:t>
      </w:r>
      <w:r w:rsidR="00EA63FF">
        <w:rPr>
          <w:rFonts w:ascii="Century Gothic" w:hAnsi="Century Gothic"/>
          <w:lang w:val="en-GB"/>
        </w:rPr>
        <w:t xml:space="preserve"> if there is no set point in time at which modernism ceases then the whole concept of postmodernism is meaningless.</w:t>
      </w:r>
    </w:p>
    <w:p w14:paraId="6A7911FF" w14:textId="65E5BBE6" w:rsidR="00EA63FF" w:rsidRDefault="00EA63FF" w:rsidP="000D7FD3">
      <w:pPr>
        <w:rPr>
          <w:rFonts w:ascii="Century Gothic" w:hAnsi="Century Gothic"/>
          <w:lang w:val="en-GB"/>
        </w:rPr>
      </w:pPr>
      <w:r>
        <w:rPr>
          <w:rFonts w:ascii="Century Gothic" w:hAnsi="Century Gothic"/>
          <w:lang w:val="en-GB"/>
        </w:rPr>
        <w:t>It could be argue</w:t>
      </w:r>
      <w:r w:rsidR="005609E7">
        <w:rPr>
          <w:rFonts w:ascii="Century Gothic" w:hAnsi="Century Gothic"/>
          <w:lang w:val="en-GB"/>
        </w:rPr>
        <w:t>d</w:t>
      </w:r>
      <w:r>
        <w:rPr>
          <w:rFonts w:ascii="Century Gothic" w:hAnsi="Century Gothic"/>
          <w:lang w:val="en-GB"/>
        </w:rPr>
        <w:t xml:space="preserve"> that this is simply a play on syntax but it is reasonable to propose that postmodernism is ‘jumping the gun’. </w:t>
      </w:r>
      <w:r w:rsidR="005609E7">
        <w:rPr>
          <w:rFonts w:ascii="Century Gothic" w:hAnsi="Century Gothic"/>
          <w:lang w:val="en-GB"/>
        </w:rPr>
        <w:t>It is trying to attack arguments that have not been concluded</w:t>
      </w:r>
      <w:r w:rsidR="002715B4">
        <w:rPr>
          <w:rFonts w:ascii="Century Gothic" w:hAnsi="Century Gothic"/>
          <w:lang w:val="en-GB"/>
        </w:rPr>
        <w:t xml:space="preserve"> and is therefore a futile exercise.</w:t>
      </w:r>
    </w:p>
    <w:p w14:paraId="44A6116D" w14:textId="77777777" w:rsidR="002715B4" w:rsidRDefault="002715B4" w:rsidP="000D7FD3">
      <w:pPr>
        <w:rPr>
          <w:rFonts w:ascii="Century Gothic" w:hAnsi="Century Gothic"/>
          <w:lang w:val="en-GB"/>
        </w:rPr>
      </w:pPr>
    </w:p>
    <w:p w14:paraId="1CA8136E" w14:textId="7C85F56A" w:rsidR="00DC1DD5" w:rsidRDefault="00847861" w:rsidP="000D7FD3">
      <w:pPr>
        <w:rPr>
          <w:rFonts w:ascii="Century Gothic" w:hAnsi="Century Gothic"/>
          <w:lang w:val="en-GB"/>
        </w:rPr>
      </w:pPr>
      <w:r>
        <w:rPr>
          <w:rFonts w:ascii="Century Gothic" w:hAnsi="Century Gothic"/>
          <w:lang w:val="en-GB"/>
        </w:rPr>
        <w:t xml:space="preserve">Habermas’ claim that modernity is an unfinished project may satisfy the dissatisfaction surrounding the confusion of what modernity is. </w:t>
      </w:r>
    </w:p>
    <w:p w14:paraId="3A24F000" w14:textId="77777777" w:rsidR="00332C3F" w:rsidRDefault="00332C3F" w:rsidP="000D7FD3">
      <w:pPr>
        <w:rPr>
          <w:rFonts w:ascii="Century Gothic" w:hAnsi="Century Gothic"/>
          <w:lang w:val="en-GB"/>
        </w:rPr>
      </w:pPr>
    </w:p>
    <w:p w14:paraId="0F4A7A5C" w14:textId="726804CE" w:rsidR="00DC1DD5" w:rsidRDefault="00321D78" w:rsidP="000D7FD3">
      <w:pPr>
        <w:rPr>
          <w:rFonts w:ascii="Century Gothic" w:hAnsi="Century Gothic"/>
          <w:lang w:val="en-GB"/>
        </w:rPr>
      </w:pPr>
      <w:r>
        <w:rPr>
          <w:rFonts w:ascii="Century Gothic" w:hAnsi="Century Gothic"/>
          <w:lang w:val="en-GB"/>
        </w:rPr>
        <w:t>Pos</w:t>
      </w:r>
      <w:r w:rsidR="00864E4A">
        <w:rPr>
          <w:rFonts w:ascii="Century Gothic" w:hAnsi="Century Gothic"/>
          <w:lang w:val="en-GB"/>
        </w:rPr>
        <w:t xml:space="preserve">tmodernity is a clear response to </w:t>
      </w:r>
      <w:r>
        <w:rPr>
          <w:rFonts w:ascii="Century Gothic" w:hAnsi="Century Gothic"/>
          <w:lang w:val="en-GB"/>
        </w:rPr>
        <w:t xml:space="preserve">the more classical framework of </w:t>
      </w:r>
      <w:r w:rsidR="00864E4A">
        <w:rPr>
          <w:rFonts w:ascii="Century Gothic" w:hAnsi="Century Gothic"/>
          <w:lang w:val="en-GB"/>
        </w:rPr>
        <w:t>modernity</w:t>
      </w:r>
      <w:r>
        <w:rPr>
          <w:rFonts w:ascii="Century Gothic" w:hAnsi="Century Gothic"/>
          <w:lang w:val="en-GB"/>
        </w:rPr>
        <w:t>, with</w:t>
      </w:r>
      <w:r w:rsidR="004861E3">
        <w:rPr>
          <w:rFonts w:ascii="Century Gothic" w:hAnsi="Century Gothic"/>
          <w:lang w:val="en-GB"/>
        </w:rPr>
        <w:t xml:space="preserve"> its grand narratives which aim for an objective reality.</w:t>
      </w:r>
      <w:r>
        <w:rPr>
          <w:rFonts w:ascii="Century Gothic" w:hAnsi="Century Gothic"/>
          <w:lang w:val="en-GB"/>
        </w:rPr>
        <w:t xml:space="preserve">  </w:t>
      </w:r>
      <w:r w:rsidR="004861E3">
        <w:rPr>
          <w:rFonts w:ascii="Century Gothic" w:hAnsi="Century Gothic"/>
          <w:lang w:val="en-GB"/>
        </w:rPr>
        <w:t xml:space="preserve">This </w:t>
      </w:r>
      <w:r w:rsidR="003D29F3">
        <w:rPr>
          <w:rFonts w:ascii="Century Gothic" w:hAnsi="Century Gothic"/>
          <w:lang w:val="en-GB"/>
        </w:rPr>
        <w:t>framework</w:t>
      </w:r>
      <w:r w:rsidR="005876AA">
        <w:rPr>
          <w:rFonts w:ascii="Century Gothic" w:hAnsi="Century Gothic"/>
          <w:lang w:val="en-GB"/>
        </w:rPr>
        <w:t>,</w:t>
      </w:r>
      <w:r w:rsidR="003D29F3">
        <w:rPr>
          <w:rFonts w:ascii="Century Gothic" w:hAnsi="Century Gothic"/>
          <w:lang w:val="en-GB"/>
        </w:rPr>
        <w:t xml:space="preserve"> </w:t>
      </w:r>
      <w:r w:rsidR="004861E3">
        <w:rPr>
          <w:rFonts w:ascii="Century Gothic" w:hAnsi="Century Gothic"/>
          <w:lang w:val="en-GB"/>
        </w:rPr>
        <w:t>for the post-modernist</w:t>
      </w:r>
      <w:r w:rsidR="005876AA">
        <w:rPr>
          <w:rFonts w:ascii="Century Gothic" w:hAnsi="Century Gothic"/>
          <w:lang w:val="en-GB"/>
        </w:rPr>
        <w:t>,</w:t>
      </w:r>
      <w:r w:rsidR="004861E3">
        <w:rPr>
          <w:rFonts w:ascii="Century Gothic" w:hAnsi="Century Gothic"/>
          <w:lang w:val="en-GB"/>
        </w:rPr>
        <w:t xml:space="preserve"> is </w:t>
      </w:r>
      <w:r w:rsidR="003D29F3">
        <w:rPr>
          <w:rFonts w:ascii="Century Gothic" w:hAnsi="Century Gothic"/>
          <w:lang w:val="en-GB"/>
        </w:rPr>
        <w:t xml:space="preserve">not fit for purpose in regards to the development </w:t>
      </w:r>
      <w:r w:rsidR="00DC3785">
        <w:rPr>
          <w:rFonts w:ascii="Century Gothic" w:hAnsi="Century Gothic"/>
          <w:lang w:val="en-GB"/>
        </w:rPr>
        <w:t>of the self or self-</w:t>
      </w:r>
      <w:r w:rsidR="005876AA">
        <w:rPr>
          <w:rFonts w:ascii="Century Gothic" w:hAnsi="Century Gothic"/>
          <w:lang w:val="en-GB"/>
        </w:rPr>
        <w:t>reflexivity; where i</w:t>
      </w:r>
      <w:r w:rsidR="007A2904">
        <w:rPr>
          <w:rFonts w:ascii="Century Gothic" w:hAnsi="Century Gothic"/>
          <w:lang w:val="en-GB"/>
        </w:rPr>
        <w:t>ndividuals are no longer structurally defined by virtue of a social stratification.</w:t>
      </w:r>
      <w:r w:rsidR="00A642D1">
        <w:rPr>
          <w:rFonts w:ascii="Century Gothic" w:hAnsi="Century Gothic"/>
          <w:lang w:val="en-GB"/>
        </w:rPr>
        <w:t xml:space="preserve"> </w:t>
      </w:r>
      <w:r w:rsidR="00A642D1">
        <w:rPr>
          <w:rStyle w:val="FootnoteReference"/>
          <w:rFonts w:ascii="Century Gothic" w:hAnsi="Century Gothic"/>
          <w:lang w:val="en-GB"/>
        </w:rPr>
        <w:footnoteReference w:id="13"/>
      </w:r>
    </w:p>
    <w:p w14:paraId="66EAEF49" w14:textId="621E7540" w:rsidR="00154995" w:rsidRDefault="008001C2" w:rsidP="00154995">
      <w:pPr>
        <w:rPr>
          <w:rFonts w:ascii="Century Gothic" w:hAnsi="Century Gothic"/>
          <w:lang w:val="en-GB"/>
        </w:rPr>
      </w:pPr>
      <w:r>
        <w:rPr>
          <w:rFonts w:ascii="Century Gothic" w:hAnsi="Century Gothic"/>
          <w:lang w:val="en-GB"/>
        </w:rPr>
        <w:t>B</w:t>
      </w:r>
      <w:r w:rsidR="00BD0F21">
        <w:rPr>
          <w:rFonts w:ascii="Century Gothic" w:hAnsi="Century Gothic"/>
          <w:lang w:val="en-GB"/>
        </w:rPr>
        <w:t xml:space="preserve">auman has an interesting approach to modernity and post modernity resulting in a concept he calls liquid modernity. His arguments against modernity </w:t>
      </w:r>
      <w:r w:rsidR="00B07C1B">
        <w:rPr>
          <w:rFonts w:ascii="Century Gothic" w:hAnsi="Century Gothic"/>
          <w:lang w:val="en-GB"/>
        </w:rPr>
        <w:t>gives the impression of a</w:t>
      </w:r>
      <w:r w:rsidR="00276CB8">
        <w:rPr>
          <w:rFonts w:ascii="Century Gothic" w:hAnsi="Century Gothic"/>
          <w:lang w:val="en-GB"/>
        </w:rPr>
        <w:t xml:space="preserve"> universal</w:t>
      </w:r>
      <w:r w:rsidR="00B07C1B">
        <w:rPr>
          <w:rFonts w:ascii="Century Gothic" w:hAnsi="Century Gothic"/>
          <w:lang w:val="en-GB"/>
        </w:rPr>
        <w:t xml:space="preserve"> steadfast and solid structure </w:t>
      </w:r>
      <w:r w:rsidR="0090703E">
        <w:rPr>
          <w:rFonts w:ascii="Century Gothic" w:hAnsi="Century Gothic"/>
          <w:lang w:val="en-GB"/>
        </w:rPr>
        <w:t xml:space="preserve">which contradicts </w:t>
      </w:r>
      <w:r w:rsidR="00276CB8">
        <w:rPr>
          <w:rFonts w:ascii="Century Gothic" w:hAnsi="Century Gothic"/>
          <w:lang w:val="en-GB"/>
        </w:rPr>
        <w:t xml:space="preserve">the individuals which make up that society. </w:t>
      </w:r>
      <w:r w:rsidR="00154995">
        <w:rPr>
          <w:rFonts w:ascii="Century Gothic" w:hAnsi="Century Gothic"/>
          <w:lang w:val="en-GB"/>
        </w:rPr>
        <w:t>‘</w:t>
      </w:r>
      <w:r w:rsidR="00154995" w:rsidRPr="00154995">
        <w:rPr>
          <w:rFonts w:ascii="Century Gothic" w:hAnsi="Century Gothic"/>
          <w:lang w:val="en-GB"/>
        </w:rPr>
        <w:t>modernity appears to be a continuous yet ultimately inconclusive drive towards rational order free from contingency</w:t>
      </w:r>
      <w:r w:rsidR="00154995">
        <w:rPr>
          <w:rFonts w:ascii="Century Gothic" w:hAnsi="Century Gothic"/>
          <w:lang w:val="en-GB"/>
        </w:rPr>
        <w:t>’.</w:t>
      </w:r>
      <w:r w:rsidR="000C3403">
        <w:rPr>
          <w:rStyle w:val="FootnoteReference"/>
          <w:rFonts w:ascii="Century Gothic" w:hAnsi="Century Gothic"/>
          <w:lang w:val="en-GB"/>
        </w:rPr>
        <w:footnoteReference w:id="14"/>
      </w:r>
      <w:r w:rsidR="00154995">
        <w:rPr>
          <w:rFonts w:ascii="Century Gothic" w:hAnsi="Century Gothic"/>
          <w:lang w:val="en-GB"/>
        </w:rPr>
        <w:t xml:space="preserve"> </w:t>
      </w:r>
      <w:r w:rsidR="00D642EC">
        <w:rPr>
          <w:rFonts w:ascii="Century Gothic" w:hAnsi="Century Gothic"/>
          <w:lang w:val="en-GB"/>
        </w:rPr>
        <w:t xml:space="preserve">Bauman claimed it was the artificial order of modernity that led to </w:t>
      </w:r>
      <w:r w:rsidR="006F4FE2">
        <w:rPr>
          <w:rFonts w:ascii="Century Gothic" w:hAnsi="Century Gothic"/>
          <w:lang w:val="en-GB"/>
        </w:rPr>
        <w:t xml:space="preserve">it being the necessary condition of </w:t>
      </w:r>
      <w:r w:rsidR="00F25F00">
        <w:rPr>
          <w:rFonts w:ascii="Century Gothic" w:hAnsi="Century Gothic"/>
          <w:lang w:val="en-GB"/>
        </w:rPr>
        <w:t>the Holocaust</w:t>
      </w:r>
      <w:r w:rsidR="006F4FE2">
        <w:rPr>
          <w:rFonts w:ascii="Century Gothic" w:hAnsi="Century Gothic"/>
          <w:lang w:val="en-GB"/>
        </w:rPr>
        <w:t>. He considered that such an atrocity could only occur through rationality and an idea of order.</w:t>
      </w:r>
    </w:p>
    <w:p w14:paraId="50E50671" w14:textId="3F6F9FE1" w:rsidR="006F4FE2" w:rsidRPr="00154995" w:rsidRDefault="006F4FE2" w:rsidP="00154995">
      <w:pPr>
        <w:rPr>
          <w:rFonts w:ascii="Century Gothic" w:hAnsi="Century Gothic"/>
          <w:lang w:val="en-GB"/>
        </w:rPr>
      </w:pPr>
      <w:r>
        <w:rPr>
          <w:rFonts w:ascii="Century Gothic" w:hAnsi="Century Gothic"/>
          <w:lang w:val="en-GB"/>
        </w:rPr>
        <w:t xml:space="preserve">How this sits with Habemas’ idea of project modernity is interesting for if, as Habermas suggests, Modernity is a work in progress then it is unlikely that Baiman is correct in his assertion of a myth of universal solidity. Habermas is quite clear </w:t>
      </w:r>
      <w:r w:rsidR="00D24727">
        <w:rPr>
          <w:rFonts w:ascii="Century Gothic" w:hAnsi="Century Gothic"/>
          <w:lang w:val="en-GB"/>
        </w:rPr>
        <w:t>that the project of Modernity is not completed and to make assertio</w:t>
      </w:r>
      <w:r w:rsidR="00EA5030">
        <w:rPr>
          <w:rFonts w:ascii="Century Gothic" w:hAnsi="Century Gothic"/>
          <w:lang w:val="en-GB"/>
        </w:rPr>
        <w:t>ns about modernity based on a f</w:t>
      </w:r>
      <w:r w:rsidR="00D24727">
        <w:rPr>
          <w:rFonts w:ascii="Century Gothic" w:hAnsi="Century Gothic"/>
          <w:lang w:val="en-GB"/>
        </w:rPr>
        <w:t>a</w:t>
      </w:r>
      <w:r w:rsidR="00EA5030">
        <w:rPr>
          <w:rFonts w:ascii="Century Gothic" w:hAnsi="Century Gothic"/>
          <w:lang w:val="en-GB"/>
        </w:rPr>
        <w:t>l</w:t>
      </w:r>
      <w:r w:rsidR="00183620">
        <w:rPr>
          <w:rFonts w:ascii="Century Gothic" w:hAnsi="Century Gothic"/>
          <w:lang w:val="en-GB"/>
        </w:rPr>
        <w:t>se premise</w:t>
      </w:r>
      <w:r w:rsidR="00D24727">
        <w:rPr>
          <w:rFonts w:ascii="Century Gothic" w:hAnsi="Century Gothic"/>
          <w:lang w:val="en-GB"/>
        </w:rPr>
        <w:t>,</w:t>
      </w:r>
      <w:r w:rsidR="00141B64">
        <w:rPr>
          <w:rFonts w:ascii="Century Gothic" w:hAnsi="Century Gothic"/>
          <w:lang w:val="en-GB"/>
        </w:rPr>
        <w:t xml:space="preserve"> </w:t>
      </w:r>
      <w:r w:rsidR="00D24727">
        <w:rPr>
          <w:rFonts w:ascii="Century Gothic" w:hAnsi="Century Gothic"/>
          <w:lang w:val="en-GB"/>
        </w:rPr>
        <w:t xml:space="preserve">as Bauman </w:t>
      </w:r>
      <w:r w:rsidR="00141B64">
        <w:rPr>
          <w:rFonts w:ascii="Century Gothic" w:hAnsi="Century Gothic"/>
          <w:lang w:val="en-GB"/>
        </w:rPr>
        <w:t xml:space="preserve">seems to do, </w:t>
      </w:r>
      <w:r w:rsidR="00EA5030">
        <w:rPr>
          <w:rFonts w:ascii="Century Gothic" w:hAnsi="Century Gothic"/>
          <w:lang w:val="en-GB"/>
        </w:rPr>
        <w:t xml:space="preserve">is wrong. </w:t>
      </w:r>
    </w:p>
    <w:p w14:paraId="1B1E0251" w14:textId="70018F24" w:rsidR="0090703E" w:rsidRDefault="0090703E" w:rsidP="000D7FD3">
      <w:pPr>
        <w:rPr>
          <w:rFonts w:ascii="Century Gothic" w:hAnsi="Century Gothic"/>
          <w:lang w:val="en-GB"/>
        </w:rPr>
      </w:pPr>
    </w:p>
    <w:p w14:paraId="0DFF9A25" w14:textId="4CB2A95F" w:rsidR="00555549" w:rsidRDefault="000D7FD3" w:rsidP="000D7FD3">
      <w:pPr>
        <w:rPr>
          <w:rFonts w:ascii="Century Gothic" w:hAnsi="Century Gothic"/>
          <w:lang w:val="en-GB"/>
        </w:rPr>
      </w:pPr>
      <w:r>
        <w:rPr>
          <w:rFonts w:ascii="Century Gothic" w:hAnsi="Century Gothic"/>
          <w:lang w:val="en-GB"/>
        </w:rPr>
        <w:t xml:space="preserve">With </w:t>
      </w:r>
      <w:r w:rsidR="00EB5BC2">
        <w:rPr>
          <w:rFonts w:ascii="Century Gothic" w:hAnsi="Century Gothic"/>
          <w:lang w:val="en-GB"/>
        </w:rPr>
        <w:t>postmodernism,</w:t>
      </w:r>
      <w:r>
        <w:rPr>
          <w:rFonts w:ascii="Century Gothic" w:hAnsi="Century Gothic"/>
          <w:lang w:val="en-GB"/>
        </w:rPr>
        <w:t xml:space="preserve"> it seems to be the case that the li</w:t>
      </w:r>
      <w:r w:rsidR="002635BF">
        <w:rPr>
          <w:rFonts w:ascii="Century Gothic" w:hAnsi="Century Gothic"/>
          <w:lang w:val="en-GB"/>
        </w:rPr>
        <w:t>nes modernity formed are blurred, or even, dissolved so, for example, there is no clear distinction between economics and politics and an absence of meta-narratives which is evident in modernity.</w:t>
      </w:r>
    </w:p>
    <w:p w14:paraId="47CA8ACA" w14:textId="08E885CE" w:rsidR="001346ED" w:rsidRDefault="00555549">
      <w:pPr>
        <w:rPr>
          <w:rFonts w:ascii="Century Gothic" w:hAnsi="Century Gothic"/>
          <w:lang w:val="en-GB"/>
        </w:rPr>
      </w:pPr>
      <w:r>
        <w:rPr>
          <w:rFonts w:ascii="Century Gothic" w:hAnsi="Century Gothic"/>
          <w:lang w:val="en-GB"/>
        </w:rPr>
        <w:t xml:space="preserve">This does present problems to the point that what may be considered ‘liberating’ is in fact </w:t>
      </w:r>
      <w:r w:rsidR="00BC7790">
        <w:rPr>
          <w:rFonts w:ascii="Century Gothic" w:hAnsi="Century Gothic"/>
          <w:lang w:val="en-GB"/>
        </w:rPr>
        <w:t>restrictive</w:t>
      </w:r>
      <w:r>
        <w:rPr>
          <w:rFonts w:ascii="Century Gothic" w:hAnsi="Century Gothic"/>
          <w:lang w:val="en-GB"/>
        </w:rPr>
        <w:t>; if the use of reason</w:t>
      </w:r>
      <w:r w:rsidR="00F90F74">
        <w:rPr>
          <w:rFonts w:ascii="Century Gothic" w:hAnsi="Century Gothic"/>
          <w:lang w:val="en-GB"/>
        </w:rPr>
        <w:t xml:space="preserve"> was the prominent inheritance from the Enlightenment then this brings into question the heritage of reason for the Postmodernist. </w:t>
      </w:r>
      <w:r w:rsidR="005E48E3">
        <w:rPr>
          <w:rFonts w:ascii="Century Gothic" w:hAnsi="Century Gothic"/>
          <w:lang w:val="en-GB"/>
        </w:rPr>
        <w:t>The process</w:t>
      </w:r>
      <w:r w:rsidR="00F90F74">
        <w:rPr>
          <w:rFonts w:ascii="Century Gothic" w:hAnsi="Century Gothic"/>
          <w:lang w:val="en-GB"/>
        </w:rPr>
        <w:t xml:space="preserve"> of reason</w:t>
      </w:r>
      <w:r w:rsidR="005E48E3">
        <w:rPr>
          <w:rFonts w:ascii="Century Gothic" w:hAnsi="Century Gothic"/>
          <w:lang w:val="en-GB"/>
        </w:rPr>
        <w:t>ing</w:t>
      </w:r>
      <w:r w:rsidR="00F90F74">
        <w:rPr>
          <w:rFonts w:ascii="Century Gothic" w:hAnsi="Century Gothic"/>
          <w:lang w:val="en-GB"/>
        </w:rPr>
        <w:t xml:space="preserve"> relies upon </w:t>
      </w:r>
      <w:r w:rsidR="005E48E3">
        <w:rPr>
          <w:rFonts w:ascii="Century Gothic" w:hAnsi="Century Gothic"/>
          <w:lang w:val="en-GB"/>
        </w:rPr>
        <w:t xml:space="preserve">pre-conceived ideas and knowledge this, it could be argued, is reliant upon legitimised meta-narratives which individuals unwittingly adopt. </w:t>
      </w:r>
      <w:r w:rsidR="00233F9C">
        <w:rPr>
          <w:rFonts w:ascii="Century Gothic" w:hAnsi="Century Gothic"/>
          <w:lang w:val="en-GB"/>
        </w:rPr>
        <w:t xml:space="preserve">So the claim of postmodernist </w:t>
      </w:r>
      <w:r w:rsidR="00735980">
        <w:rPr>
          <w:rFonts w:ascii="Century Gothic" w:hAnsi="Century Gothic"/>
          <w:lang w:val="en-GB"/>
        </w:rPr>
        <w:t xml:space="preserve">liberation </w:t>
      </w:r>
      <w:r w:rsidR="00CF1291">
        <w:rPr>
          <w:rFonts w:ascii="Century Gothic" w:hAnsi="Century Gothic"/>
          <w:lang w:val="en-GB"/>
        </w:rPr>
        <w:t xml:space="preserve">and </w:t>
      </w:r>
      <w:r w:rsidR="002753EE">
        <w:rPr>
          <w:rFonts w:ascii="Century Gothic" w:hAnsi="Century Gothic"/>
          <w:lang w:val="en-GB"/>
        </w:rPr>
        <w:t xml:space="preserve">rejection </w:t>
      </w:r>
      <w:r w:rsidR="00D0245F">
        <w:rPr>
          <w:rFonts w:ascii="Century Gothic" w:hAnsi="Century Gothic"/>
          <w:lang w:val="en-GB"/>
        </w:rPr>
        <w:t xml:space="preserve">of convention </w:t>
      </w:r>
      <w:r w:rsidR="00233F9C">
        <w:rPr>
          <w:rFonts w:ascii="Century Gothic" w:hAnsi="Century Gothic"/>
          <w:lang w:val="en-GB"/>
        </w:rPr>
        <w:t xml:space="preserve">is </w:t>
      </w:r>
      <w:r w:rsidR="00735980">
        <w:rPr>
          <w:rFonts w:ascii="Century Gothic" w:hAnsi="Century Gothic"/>
          <w:lang w:val="en-GB"/>
        </w:rPr>
        <w:t>myth. Where Bauman claims modernity has the façade of order it could be argued that it is post-modernity that has the façade of liberty.</w:t>
      </w:r>
      <w:r w:rsidR="003D6B4B">
        <w:rPr>
          <w:rFonts w:ascii="Century Gothic" w:hAnsi="Century Gothic"/>
          <w:lang w:val="en-GB"/>
        </w:rPr>
        <w:t xml:space="preserve"> The very fact that it, like any concept, </w:t>
      </w:r>
      <w:r w:rsidR="0094597A">
        <w:rPr>
          <w:rFonts w:ascii="Century Gothic" w:hAnsi="Century Gothic"/>
          <w:lang w:val="en-GB"/>
        </w:rPr>
        <w:t>must</w:t>
      </w:r>
      <w:r w:rsidR="003D6B4B">
        <w:rPr>
          <w:rFonts w:ascii="Century Gothic" w:hAnsi="Century Gothic"/>
          <w:lang w:val="en-GB"/>
        </w:rPr>
        <w:t xml:space="preserve"> be either tethered to a pre-existing concept or, working within a causally closed universe, </w:t>
      </w:r>
      <w:r w:rsidR="0094597A">
        <w:rPr>
          <w:rFonts w:ascii="Century Gothic" w:hAnsi="Century Gothic"/>
          <w:lang w:val="en-GB"/>
        </w:rPr>
        <w:t>must</w:t>
      </w:r>
      <w:r w:rsidR="003D6B4B">
        <w:rPr>
          <w:rFonts w:ascii="Century Gothic" w:hAnsi="Century Gothic"/>
          <w:lang w:val="en-GB"/>
        </w:rPr>
        <w:t xml:space="preserve"> have </w:t>
      </w:r>
      <w:r w:rsidR="0094597A">
        <w:rPr>
          <w:rFonts w:ascii="Century Gothic" w:hAnsi="Century Gothic"/>
          <w:lang w:val="en-GB"/>
        </w:rPr>
        <w:t>a pre-existing cause,</w:t>
      </w:r>
      <w:r w:rsidR="003D6B4B">
        <w:rPr>
          <w:rFonts w:ascii="Century Gothic" w:hAnsi="Century Gothic"/>
          <w:lang w:val="en-GB"/>
        </w:rPr>
        <w:t xml:space="preserve"> results in </w:t>
      </w:r>
      <w:r w:rsidR="002536F7">
        <w:rPr>
          <w:rFonts w:ascii="Century Gothic" w:hAnsi="Century Gothic"/>
          <w:lang w:val="en-GB"/>
        </w:rPr>
        <w:t>a link to history and rea</w:t>
      </w:r>
      <w:r w:rsidR="002753EE">
        <w:rPr>
          <w:rFonts w:ascii="Century Gothic" w:hAnsi="Century Gothic"/>
          <w:lang w:val="en-GB"/>
        </w:rPr>
        <w:t>s</w:t>
      </w:r>
      <w:r w:rsidR="002536F7">
        <w:rPr>
          <w:rFonts w:ascii="Century Gothic" w:hAnsi="Century Gothic"/>
          <w:lang w:val="en-GB"/>
        </w:rPr>
        <w:t>on.</w:t>
      </w:r>
      <w:r w:rsidR="00C767B5">
        <w:rPr>
          <w:rFonts w:ascii="Century Gothic" w:hAnsi="Century Gothic"/>
          <w:lang w:val="en-GB"/>
        </w:rPr>
        <w:t xml:space="preserve"> The </w:t>
      </w:r>
      <w:r w:rsidR="00EE1EC1">
        <w:rPr>
          <w:rFonts w:ascii="Century Gothic" w:hAnsi="Century Gothic"/>
          <w:lang w:val="en-GB"/>
        </w:rPr>
        <w:t xml:space="preserve">postmodernist like Bauman </w:t>
      </w:r>
      <w:r w:rsidR="00C767B5">
        <w:rPr>
          <w:rFonts w:ascii="Century Gothic" w:hAnsi="Century Gothic"/>
          <w:lang w:val="en-GB"/>
        </w:rPr>
        <w:t xml:space="preserve">is keen to </w:t>
      </w:r>
      <w:r w:rsidR="00EE1EC1">
        <w:rPr>
          <w:rFonts w:ascii="Century Gothic" w:hAnsi="Century Gothic"/>
          <w:lang w:val="en-GB"/>
        </w:rPr>
        <w:t>avoid</w:t>
      </w:r>
      <w:r w:rsidR="00C767B5">
        <w:rPr>
          <w:rFonts w:ascii="Century Gothic" w:hAnsi="Century Gothic"/>
          <w:lang w:val="en-GB"/>
        </w:rPr>
        <w:t xml:space="preserve"> being a modified version of modernity</w:t>
      </w:r>
      <w:r w:rsidR="00EE1EC1">
        <w:rPr>
          <w:rFonts w:ascii="Century Gothic" w:hAnsi="Century Gothic"/>
          <w:lang w:val="en-GB"/>
        </w:rPr>
        <w:t xml:space="preserve"> but it is difficult to conceive of</w:t>
      </w:r>
      <w:r w:rsidR="001908D2">
        <w:rPr>
          <w:rFonts w:ascii="Century Gothic" w:hAnsi="Century Gothic"/>
          <w:lang w:val="en-GB"/>
        </w:rPr>
        <w:t>,</w:t>
      </w:r>
      <w:r w:rsidR="00EE1EC1">
        <w:rPr>
          <w:rFonts w:ascii="Century Gothic" w:hAnsi="Century Gothic"/>
          <w:lang w:val="en-GB"/>
        </w:rPr>
        <w:t xml:space="preserve"> for even inventing a whole new vocabulary along with corresponding concepts will still have some alliance with modernity by virtue of the modernist </w:t>
      </w:r>
      <w:r w:rsidR="00416BDB">
        <w:rPr>
          <w:rFonts w:ascii="Century Gothic" w:hAnsi="Century Gothic"/>
          <w:lang w:val="en-GB"/>
        </w:rPr>
        <w:t xml:space="preserve">heritage of the </w:t>
      </w:r>
      <w:r w:rsidR="00124A6B">
        <w:rPr>
          <w:rFonts w:ascii="Century Gothic" w:hAnsi="Century Gothic"/>
          <w:lang w:val="en-GB"/>
        </w:rPr>
        <w:t>postmodernist</w:t>
      </w:r>
      <w:r w:rsidR="00416BDB">
        <w:rPr>
          <w:rFonts w:ascii="Century Gothic" w:hAnsi="Century Gothic"/>
          <w:lang w:val="en-GB"/>
        </w:rPr>
        <w:t xml:space="preserve"> thinkers for which they can not escape.</w:t>
      </w:r>
    </w:p>
    <w:p w14:paraId="0230C6CF" w14:textId="77777777" w:rsidR="00B67938" w:rsidRDefault="00B67938">
      <w:pPr>
        <w:rPr>
          <w:rFonts w:ascii="Century Gothic" w:hAnsi="Century Gothic"/>
          <w:lang w:val="en-GB"/>
        </w:rPr>
      </w:pPr>
    </w:p>
    <w:p w14:paraId="5A0A5354" w14:textId="5405F3A8" w:rsidR="001B4D16" w:rsidRPr="001B4D16" w:rsidRDefault="001B4D16" w:rsidP="001B4D16">
      <w:pPr>
        <w:rPr>
          <w:rFonts w:ascii="Times New Roman" w:eastAsia="Times New Roman" w:hAnsi="Times New Roman" w:cs="Times New Roman"/>
          <w:lang w:val="en-GB" w:eastAsia="en-GB"/>
        </w:rPr>
      </w:pPr>
      <w:r>
        <w:rPr>
          <w:rFonts w:ascii="Century Gothic" w:hAnsi="Century Gothic"/>
          <w:lang w:val="en-GB"/>
        </w:rPr>
        <w:t>Lyotard describes Postmodern as ‘a condition of knowledge in highly developed societies, where we can no longer simply speak, write or refer to objects in the way we had before the late nineteenth century’</w:t>
      </w:r>
      <w:r w:rsidR="00AC07AE">
        <w:rPr>
          <w:rStyle w:val="FootnoteReference"/>
          <w:rFonts w:ascii="Century Gothic" w:hAnsi="Century Gothic"/>
          <w:lang w:val="en-GB"/>
        </w:rPr>
        <w:footnoteReference w:id="15"/>
      </w:r>
      <w:r>
        <w:rPr>
          <w:rFonts w:ascii="Century Gothic" w:hAnsi="Century Gothic"/>
          <w:lang w:val="en-GB"/>
        </w:rPr>
        <w:t xml:space="preserve"> </w:t>
      </w:r>
    </w:p>
    <w:p w14:paraId="105FACFA" w14:textId="538F8C36" w:rsidR="000C38FD" w:rsidRPr="00873791" w:rsidRDefault="00CC2C05" w:rsidP="005158A7">
      <w:pPr>
        <w:rPr>
          <w:rFonts w:ascii="Century Gothic" w:eastAsia="Times New Roman" w:hAnsi="Century Gothic" w:cs="Times New Roman"/>
          <w:lang w:val="en-GB" w:eastAsia="en-GB"/>
        </w:rPr>
      </w:pPr>
      <w:r>
        <w:rPr>
          <w:rFonts w:ascii="Century Gothic" w:hAnsi="Century Gothic"/>
          <w:lang w:val="en-GB"/>
        </w:rPr>
        <w:t>and</w:t>
      </w:r>
      <w:r w:rsidR="005158A7">
        <w:rPr>
          <w:rFonts w:ascii="Century Gothic" w:hAnsi="Century Gothic"/>
          <w:lang w:val="en-GB"/>
        </w:rPr>
        <w:t xml:space="preserve"> goes on to claim</w:t>
      </w:r>
      <w:r w:rsidR="00D27DFE">
        <w:rPr>
          <w:rFonts w:ascii="Century Gothic" w:hAnsi="Century Gothic"/>
          <w:lang w:val="en-GB"/>
        </w:rPr>
        <w:t>’</w:t>
      </w:r>
      <w:r w:rsidR="005158A7">
        <w:rPr>
          <w:rFonts w:ascii="Century Gothic" w:hAnsi="Century Gothic"/>
          <w:lang w:val="en-GB"/>
        </w:rPr>
        <w:t xml:space="preserve"> </w:t>
      </w:r>
      <w:r w:rsidR="005158A7" w:rsidRPr="00873791">
        <w:rPr>
          <w:rFonts w:ascii="Century Gothic" w:eastAsia="Times New Roman" w:hAnsi="Century Gothic" w:cs="Times New Roman"/>
          <w:lang w:val="en-GB" w:eastAsia="en-GB"/>
        </w:rPr>
        <w:t>I define postmodern as incredulity toward metanarratives.’</w:t>
      </w:r>
      <w:r w:rsidR="00D655BB">
        <w:rPr>
          <w:rStyle w:val="FootnoteReference"/>
          <w:rFonts w:ascii="Century Gothic" w:eastAsia="Times New Roman" w:hAnsi="Century Gothic" w:cs="Times New Roman"/>
          <w:lang w:val="en-GB" w:eastAsia="en-GB"/>
        </w:rPr>
        <w:footnoteReference w:id="16"/>
      </w:r>
      <w:r w:rsidR="005158A7" w:rsidRPr="00873791">
        <w:rPr>
          <w:rFonts w:ascii="Century Gothic" w:eastAsia="Times New Roman" w:hAnsi="Century Gothic" w:cs="Times New Roman"/>
          <w:lang w:val="en-GB" w:eastAsia="en-GB"/>
        </w:rPr>
        <w:t xml:space="preserve"> So</w:t>
      </w:r>
      <w:r>
        <w:rPr>
          <w:rFonts w:ascii="Century Gothic" w:eastAsia="Times New Roman" w:hAnsi="Century Gothic" w:cs="Times New Roman"/>
          <w:lang w:val="en-GB" w:eastAsia="en-GB"/>
        </w:rPr>
        <w:t>, with this said,</w:t>
      </w:r>
      <w:r w:rsidR="005158A7" w:rsidRPr="00873791">
        <w:rPr>
          <w:rFonts w:ascii="Century Gothic" w:eastAsia="Times New Roman" w:hAnsi="Century Gothic" w:cs="Times New Roman"/>
          <w:lang w:val="en-GB" w:eastAsia="en-GB"/>
        </w:rPr>
        <w:t xml:space="preserve"> the original principles of self are thrown into turmoil. </w:t>
      </w:r>
      <w:r w:rsidR="000C38FD" w:rsidRPr="00873791">
        <w:rPr>
          <w:rFonts w:ascii="Century Gothic" w:eastAsia="Times New Roman" w:hAnsi="Century Gothic" w:cs="Times New Roman"/>
          <w:lang w:val="en-GB" w:eastAsia="en-GB"/>
        </w:rPr>
        <w:t xml:space="preserve">It could be suggested that this in turn has removed any truth value from self-critique. The Enlightenment </w:t>
      </w:r>
      <w:r w:rsidR="001E2872" w:rsidRPr="00873791">
        <w:rPr>
          <w:rFonts w:ascii="Century Gothic" w:eastAsia="Times New Roman" w:hAnsi="Century Gothic" w:cs="Times New Roman"/>
          <w:lang w:val="en-GB" w:eastAsia="en-GB"/>
        </w:rPr>
        <w:t xml:space="preserve">giving rise to the realisation of self, modernity </w:t>
      </w:r>
      <w:r w:rsidR="00DF26C0" w:rsidRPr="00873791">
        <w:rPr>
          <w:rFonts w:ascii="Century Gothic" w:eastAsia="Times New Roman" w:hAnsi="Century Gothic" w:cs="Times New Roman"/>
          <w:lang w:val="en-GB" w:eastAsia="en-GB"/>
        </w:rPr>
        <w:t>institutionalising the self, allowing a</w:t>
      </w:r>
      <w:r w:rsidR="00F45C47">
        <w:rPr>
          <w:rFonts w:ascii="Century Gothic" w:eastAsia="Times New Roman" w:hAnsi="Century Gothic" w:cs="Times New Roman"/>
          <w:lang w:val="en-GB" w:eastAsia="en-GB"/>
        </w:rPr>
        <w:t>n element of</w:t>
      </w:r>
      <w:r w:rsidR="00DF26C0" w:rsidRPr="00873791">
        <w:rPr>
          <w:rFonts w:ascii="Century Gothic" w:eastAsia="Times New Roman" w:hAnsi="Century Gothic" w:cs="Times New Roman"/>
          <w:lang w:val="en-GB" w:eastAsia="en-GB"/>
        </w:rPr>
        <w:t xml:space="preserve"> self-critique but not at the expense of reason. Postmodernism however appears to act more than an </w:t>
      </w:r>
      <w:r w:rsidRPr="00873791">
        <w:rPr>
          <w:rFonts w:ascii="Century Gothic" w:eastAsia="Times New Roman" w:hAnsi="Century Gothic" w:cs="Times New Roman"/>
          <w:lang w:val="en-GB" w:eastAsia="en-GB"/>
        </w:rPr>
        <w:t>extension</w:t>
      </w:r>
      <w:r w:rsidR="00DF26C0" w:rsidRPr="00873791">
        <w:rPr>
          <w:rFonts w:ascii="Century Gothic" w:eastAsia="Times New Roman" w:hAnsi="Century Gothic" w:cs="Times New Roman"/>
          <w:lang w:val="en-GB" w:eastAsia="en-GB"/>
        </w:rPr>
        <w:t xml:space="preserve"> of self-critique, as suggested in the essay title. The behaviour of postmodernism </w:t>
      </w:r>
      <w:r w:rsidR="006834EE" w:rsidRPr="00873791">
        <w:rPr>
          <w:rFonts w:ascii="Century Gothic" w:eastAsia="Times New Roman" w:hAnsi="Century Gothic" w:cs="Times New Roman"/>
          <w:lang w:val="en-GB" w:eastAsia="en-GB"/>
        </w:rPr>
        <w:t xml:space="preserve">indicates that the self is arbitrary </w:t>
      </w:r>
      <w:r w:rsidR="008B6F28">
        <w:rPr>
          <w:rFonts w:ascii="Century Gothic" w:eastAsia="Times New Roman" w:hAnsi="Century Gothic" w:cs="Times New Roman"/>
          <w:lang w:val="en-GB" w:eastAsia="en-GB"/>
        </w:rPr>
        <w:t>anyway.</w:t>
      </w:r>
    </w:p>
    <w:p w14:paraId="2447B5AA" w14:textId="0F3B1BC3" w:rsidR="00B67938" w:rsidRDefault="00B67938">
      <w:pPr>
        <w:rPr>
          <w:rFonts w:ascii="Century Gothic" w:hAnsi="Century Gothic"/>
          <w:lang w:val="en-GB"/>
        </w:rPr>
      </w:pPr>
    </w:p>
    <w:p w14:paraId="05026EB8" w14:textId="18E403EB" w:rsidR="009164BB" w:rsidRPr="009164BB" w:rsidRDefault="00B41F9B" w:rsidP="009164BB">
      <w:pPr>
        <w:rPr>
          <w:rFonts w:ascii="Century Gothic" w:hAnsi="Century Gothic"/>
          <w:lang w:val="en-GB"/>
        </w:rPr>
      </w:pPr>
      <w:r>
        <w:rPr>
          <w:rFonts w:ascii="Century Gothic" w:hAnsi="Century Gothic"/>
          <w:lang w:val="en-GB"/>
        </w:rPr>
        <w:t>It is interesting to note Lyotard’s dismissive approach to Habermas’</w:t>
      </w:r>
      <w:r w:rsidR="00CC2C05">
        <w:rPr>
          <w:rFonts w:ascii="Century Gothic" w:hAnsi="Century Gothic"/>
          <w:lang w:val="en-GB"/>
        </w:rPr>
        <w:t xml:space="preserve"> concern of the meta-narrative</w:t>
      </w:r>
      <w:r>
        <w:rPr>
          <w:rFonts w:ascii="Century Gothic" w:hAnsi="Century Gothic"/>
          <w:lang w:val="en-GB"/>
        </w:rPr>
        <w:t xml:space="preserve"> by suggesting that Habermas is simply ‘adding one more meta narrative; one which is more general and abstract narrative of emancipation’,</w:t>
      </w:r>
      <w:r w:rsidR="00024D7B">
        <w:rPr>
          <w:rFonts w:ascii="Century Gothic" w:hAnsi="Century Gothic"/>
          <w:lang w:val="en-GB"/>
        </w:rPr>
        <w:t xml:space="preserve"> Lyotard considered Habermas’ modernity as </w:t>
      </w:r>
      <w:r w:rsidR="00C41B99">
        <w:rPr>
          <w:rFonts w:ascii="Century Gothic" w:hAnsi="Century Gothic"/>
          <w:lang w:val="en-GB"/>
        </w:rPr>
        <w:t xml:space="preserve">simply adding to the rest of them. His ideas of modernity being </w:t>
      </w:r>
      <w:r w:rsidR="000B27DE">
        <w:rPr>
          <w:rFonts w:ascii="Century Gothic" w:hAnsi="Century Gothic"/>
          <w:lang w:val="en-GB"/>
        </w:rPr>
        <w:t xml:space="preserve">the age of the </w:t>
      </w:r>
      <w:r w:rsidR="00EC1581">
        <w:rPr>
          <w:rFonts w:ascii="Century Gothic" w:hAnsi="Century Gothic"/>
          <w:lang w:val="en-GB"/>
        </w:rPr>
        <w:t>authoritative meta narrative and a</w:t>
      </w:r>
      <w:r w:rsidR="000B27DE">
        <w:rPr>
          <w:rFonts w:ascii="Century Gothic" w:hAnsi="Century Gothic"/>
          <w:lang w:val="en-GB"/>
        </w:rPr>
        <w:t xml:space="preserve"> realisation of history</w:t>
      </w:r>
      <w:r w:rsidR="00EC1581">
        <w:rPr>
          <w:rFonts w:ascii="Century Gothic" w:hAnsi="Century Gothic"/>
          <w:lang w:val="en-GB"/>
        </w:rPr>
        <w:t>,</w:t>
      </w:r>
      <w:r w:rsidR="000B27DE">
        <w:rPr>
          <w:rFonts w:ascii="Century Gothic" w:hAnsi="Century Gothic"/>
          <w:lang w:val="en-GB"/>
        </w:rPr>
        <w:t xml:space="preserve"> spur him to conclude that postmodernity sees the end of the metanarrative and the start of liberation</w:t>
      </w:r>
      <w:r w:rsidR="000F51A5">
        <w:rPr>
          <w:rFonts w:ascii="Century Gothic" w:hAnsi="Century Gothic"/>
          <w:lang w:val="en-GB"/>
        </w:rPr>
        <w:t xml:space="preserve"> and an embrace of science as knowledge</w:t>
      </w:r>
      <w:r w:rsidR="000B27DE">
        <w:rPr>
          <w:rFonts w:ascii="Century Gothic" w:hAnsi="Century Gothic"/>
          <w:lang w:val="en-GB"/>
        </w:rPr>
        <w:t>.</w:t>
      </w:r>
      <w:r w:rsidR="00D655BB">
        <w:rPr>
          <w:rStyle w:val="FootnoteReference"/>
          <w:rFonts w:ascii="Century Gothic" w:hAnsi="Century Gothic"/>
          <w:lang w:val="en-GB"/>
        </w:rPr>
        <w:footnoteReference w:id="17"/>
      </w:r>
    </w:p>
    <w:p w14:paraId="09AF4BF8" w14:textId="6F45AFB9" w:rsidR="00B41F9B" w:rsidRDefault="00B41F9B">
      <w:pPr>
        <w:rPr>
          <w:rFonts w:ascii="Century Gothic" w:hAnsi="Century Gothic"/>
          <w:lang w:val="en-GB"/>
        </w:rPr>
      </w:pPr>
    </w:p>
    <w:p w14:paraId="235ACF8B" w14:textId="5100D71B" w:rsidR="00E46FEA" w:rsidRDefault="00E46FEA">
      <w:pPr>
        <w:rPr>
          <w:rFonts w:ascii="Century Gothic" w:hAnsi="Century Gothic"/>
          <w:lang w:val="en-GB"/>
        </w:rPr>
      </w:pPr>
      <w:r>
        <w:rPr>
          <w:rFonts w:ascii="Century Gothic" w:hAnsi="Century Gothic"/>
          <w:lang w:val="en-GB"/>
        </w:rPr>
        <w:t xml:space="preserve">Lyotard </w:t>
      </w:r>
      <w:r w:rsidR="00EC1581">
        <w:rPr>
          <w:rFonts w:ascii="Century Gothic" w:hAnsi="Century Gothic"/>
          <w:lang w:val="en-GB"/>
        </w:rPr>
        <w:t>i</w:t>
      </w:r>
      <w:r>
        <w:rPr>
          <w:rFonts w:ascii="Century Gothic" w:hAnsi="Century Gothic"/>
          <w:lang w:val="en-GB"/>
        </w:rPr>
        <w:t xml:space="preserve">s mistaken in his attitude to modernity; </w:t>
      </w:r>
      <w:r w:rsidR="00EC1581">
        <w:rPr>
          <w:rFonts w:ascii="Century Gothic" w:hAnsi="Century Gothic"/>
          <w:lang w:val="en-GB"/>
        </w:rPr>
        <w:t>his</w:t>
      </w:r>
      <w:r w:rsidR="000D1532">
        <w:rPr>
          <w:rFonts w:ascii="Century Gothic" w:hAnsi="Century Gothic"/>
          <w:lang w:val="en-GB"/>
        </w:rPr>
        <w:t xml:space="preserve"> claim</w:t>
      </w:r>
      <w:r w:rsidR="00EC1581">
        <w:rPr>
          <w:rFonts w:ascii="Century Gothic" w:hAnsi="Century Gothic"/>
          <w:lang w:val="en-GB"/>
        </w:rPr>
        <w:t>s of</w:t>
      </w:r>
      <w:r w:rsidR="000D1532">
        <w:rPr>
          <w:rFonts w:ascii="Century Gothic" w:hAnsi="Century Gothic"/>
          <w:lang w:val="en-GB"/>
        </w:rPr>
        <w:t xml:space="preserve"> postmodernism being plurali</w:t>
      </w:r>
      <w:r w:rsidR="008E3B8D">
        <w:rPr>
          <w:rFonts w:ascii="Century Gothic" w:hAnsi="Century Gothic"/>
          <w:lang w:val="en-GB"/>
        </w:rPr>
        <w:t>stic</w:t>
      </w:r>
      <w:r w:rsidR="00EC1581">
        <w:rPr>
          <w:rFonts w:ascii="Century Gothic" w:hAnsi="Century Gothic"/>
          <w:lang w:val="en-GB"/>
        </w:rPr>
        <w:t xml:space="preserve"> and </w:t>
      </w:r>
      <w:r w:rsidR="00492C24">
        <w:rPr>
          <w:rFonts w:ascii="Century Gothic" w:hAnsi="Century Gothic"/>
          <w:lang w:val="en-GB"/>
        </w:rPr>
        <w:t>being far removed from the centrality of established hierachies</w:t>
      </w:r>
      <w:r w:rsidR="000D1532">
        <w:rPr>
          <w:rFonts w:ascii="Century Gothic" w:hAnsi="Century Gothic"/>
          <w:lang w:val="en-GB"/>
        </w:rPr>
        <w:t xml:space="preserve"> </w:t>
      </w:r>
      <w:r w:rsidR="00492C24">
        <w:rPr>
          <w:rFonts w:ascii="Century Gothic" w:hAnsi="Century Gothic"/>
          <w:lang w:val="en-GB"/>
        </w:rPr>
        <w:t xml:space="preserve">contradicts </w:t>
      </w:r>
      <w:r w:rsidR="000D1532">
        <w:rPr>
          <w:rFonts w:ascii="Century Gothic" w:hAnsi="Century Gothic"/>
          <w:lang w:val="en-GB"/>
        </w:rPr>
        <w:t xml:space="preserve">his </w:t>
      </w:r>
      <w:r w:rsidR="00492C24">
        <w:rPr>
          <w:rFonts w:ascii="Century Gothic" w:hAnsi="Century Gothic"/>
          <w:lang w:val="en-GB"/>
        </w:rPr>
        <w:t xml:space="preserve">almost monist </w:t>
      </w:r>
      <w:r w:rsidR="000D1532">
        <w:rPr>
          <w:rFonts w:ascii="Century Gothic" w:hAnsi="Century Gothic"/>
          <w:lang w:val="en-GB"/>
        </w:rPr>
        <w:t>attitude towards society.</w:t>
      </w:r>
      <w:r w:rsidR="008E3B8D">
        <w:rPr>
          <w:rFonts w:ascii="Century Gothic" w:hAnsi="Century Gothic"/>
          <w:lang w:val="en-GB"/>
        </w:rPr>
        <w:t xml:space="preserve"> Replacing the grand narrativ</w:t>
      </w:r>
      <w:r w:rsidR="00B762AF">
        <w:rPr>
          <w:rFonts w:ascii="Century Gothic" w:hAnsi="Century Gothic"/>
          <w:lang w:val="en-GB"/>
        </w:rPr>
        <w:t>es of religion and government fo</w:t>
      </w:r>
      <w:r w:rsidR="008E3B8D">
        <w:rPr>
          <w:rFonts w:ascii="Century Gothic" w:hAnsi="Century Gothic"/>
          <w:lang w:val="en-GB"/>
        </w:rPr>
        <w:t>r that of science,</w:t>
      </w:r>
    </w:p>
    <w:p w14:paraId="0B9BAF0C" w14:textId="2EF2D50E" w:rsidR="00750999" w:rsidRDefault="00B762AF">
      <w:pPr>
        <w:rPr>
          <w:rFonts w:ascii="Century Gothic" w:hAnsi="Century Gothic"/>
          <w:lang w:val="en-GB"/>
        </w:rPr>
      </w:pPr>
      <w:r>
        <w:rPr>
          <w:rFonts w:ascii="Century Gothic" w:hAnsi="Century Gothic"/>
          <w:lang w:val="en-GB"/>
        </w:rPr>
        <w:t xml:space="preserve">Lyotard would claim that the postmodern idea of science is not the narrative of old, it is progressive and impermanent which makes it a dominant feature of postmodernity. </w:t>
      </w:r>
      <w:r>
        <w:rPr>
          <w:rStyle w:val="FootnoteReference"/>
          <w:rFonts w:ascii="Century Gothic" w:hAnsi="Century Gothic"/>
          <w:lang w:val="en-GB"/>
        </w:rPr>
        <w:footnoteReference w:id="18"/>
      </w:r>
    </w:p>
    <w:p w14:paraId="6E9722B8" w14:textId="77777777" w:rsidR="00750999" w:rsidRDefault="00750999">
      <w:pPr>
        <w:rPr>
          <w:rFonts w:ascii="Century Gothic" w:hAnsi="Century Gothic"/>
          <w:lang w:val="en-GB"/>
        </w:rPr>
      </w:pPr>
    </w:p>
    <w:p w14:paraId="0E877500" w14:textId="50DF118C" w:rsidR="001560CE" w:rsidRDefault="00C618CD">
      <w:pPr>
        <w:rPr>
          <w:rFonts w:ascii="Century Gothic" w:hAnsi="Century Gothic"/>
          <w:lang w:val="en-GB"/>
        </w:rPr>
      </w:pPr>
      <w:r>
        <w:rPr>
          <w:rFonts w:ascii="Century Gothic" w:hAnsi="Century Gothic"/>
          <w:lang w:val="en-GB"/>
        </w:rPr>
        <w:t>Postmodernism is usually thought of as a process of disturbance</w:t>
      </w:r>
      <w:r w:rsidR="00185688">
        <w:rPr>
          <w:rFonts w:ascii="Century Gothic" w:hAnsi="Century Gothic"/>
          <w:lang w:val="en-GB"/>
        </w:rPr>
        <w:t xml:space="preserve"> to the point of anti-modern</w:t>
      </w:r>
      <w:r>
        <w:rPr>
          <w:rFonts w:ascii="Century Gothic" w:hAnsi="Century Gothic"/>
          <w:lang w:val="en-GB"/>
        </w:rPr>
        <w:t xml:space="preserve">. Any stable orders no longer guaranteed; so the concept of reason is at risk of being replaced by a series of rational positions which may or </w:t>
      </w:r>
      <w:r w:rsidR="000A4D23">
        <w:rPr>
          <w:rFonts w:ascii="Century Gothic" w:hAnsi="Century Gothic"/>
          <w:lang w:val="en-GB"/>
        </w:rPr>
        <w:t xml:space="preserve">may not relate to one </w:t>
      </w:r>
      <w:r w:rsidR="007044CC">
        <w:rPr>
          <w:rFonts w:ascii="Century Gothic" w:hAnsi="Century Gothic"/>
          <w:lang w:val="en-GB"/>
        </w:rPr>
        <w:t>another.</w:t>
      </w:r>
      <w:r w:rsidR="000A4D23">
        <w:rPr>
          <w:rFonts w:ascii="Century Gothic" w:hAnsi="Century Gothic"/>
          <w:lang w:val="en-GB"/>
        </w:rPr>
        <w:t xml:space="preserve"> It is difficult to consider </w:t>
      </w:r>
      <w:r>
        <w:rPr>
          <w:rFonts w:ascii="Century Gothic" w:hAnsi="Century Gothic"/>
          <w:lang w:val="en-GB"/>
        </w:rPr>
        <w:t xml:space="preserve">a </w:t>
      </w:r>
      <w:r w:rsidR="000A4D23">
        <w:rPr>
          <w:rFonts w:ascii="Century Gothic" w:hAnsi="Century Gothic"/>
          <w:lang w:val="en-GB"/>
        </w:rPr>
        <w:t xml:space="preserve">claim that there is not a </w:t>
      </w:r>
      <w:r w:rsidR="00926472">
        <w:rPr>
          <w:rFonts w:ascii="Century Gothic" w:hAnsi="Century Gothic"/>
          <w:lang w:val="en-GB"/>
        </w:rPr>
        <w:t xml:space="preserve">series of meta-narratives which are tethered to </w:t>
      </w:r>
      <w:r w:rsidR="000A4D23">
        <w:rPr>
          <w:rFonts w:ascii="Century Gothic" w:hAnsi="Century Gothic"/>
          <w:lang w:val="en-GB"/>
        </w:rPr>
        <w:t xml:space="preserve">some universally accepted truth such as Kant’s reason. </w:t>
      </w:r>
    </w:p>
    <w:p w14:paraId="28709EBF" w14:textId="77777777" w:rsidR="007044CC" w:rsidRDefault="007044CC">
      <w:pPr>
        <w:rPr>
          <w:rFonts w:ascii="Century Gothic" w:hAnsi="Century Gothic"/>
          <w:lang w:val="en-GB"/>
        </w:rPr>
      </w:pPr>
    </w:p>
    <w:p w14:paraId="415405DE" w14:textId="3696FD68" w:rsidR="00750999" w:rsidRDefault="007044CC">
      <w:pPr>
        <w:rPr>
          <w:rFonts w:ascii="Century Gothic" w:hAnsi="Century Gothic"/>
          <w:lang w:val="en-GB"/>
        </w:rPr>
      </w:pPr>
      <w:r>
        <w:rPr>
          <w:rFonts w:ascii="Century Gothic" w:hAnsi="Century Gothic"/>
          <w:lang w:val="en-GB"/>
        </w:rPr>
        <w:t>P</w:t>
      </w:r>
      <w:r w:rsidRPr="001346ED">
        <w:rPr>
          <w:rFonts w:ascii="Century Gothic" w:hAnsi="Century Gothic"/>
          <w:lang w:val="en-GB"/>
        </w:rPr>
        <w:t xml:space="preserve">ost-modernism </w:t>
      </w:r>
      <w:r w:rsidR="00167B08">
        <w:rPr>
          <w:rFonts w:ascii="Century Gothic" w:hAnsi="Century Gothic"/>
          <w:lang w:val="en-GB"/>
        </w:rPr>
        <w:t xml:space="preserve">inadvertently </w:t>
      </w:r>
      <w:r w:rsidRPr="001346ED">
        <w:rPr>
          <w:rFonts w:ascii="Century Gothic" w:hAnsi="Century Gothic"/>
          <w:lang w:val="en-GB"/>
        </w:rPr>
        <w:t xml:space="preserve">places itself </w:t>
      </w:r>
      <w:r>
        <w:rPr>
          <w:rFonts w:ascii="Century Gothic" w:hAnsi="Century Gothic"/>
          <w:lang w:val="en-GB"/>
        </w:rPr>
        <w:t>with</w:t>
      </w:r>
      <w:r w:rsidRPr="001346ED">
        <w:rPr>
          <w:rFonts w:ascii="Century Gothic" w:hAnsi="Century Gothic"/>
          <w:lang w:val="en-GB"/>
        </w:rPr>
        <w:t xml:space="preserve">in history and </w:t>
      </w:r>
      <w:r>
        <w:rPr>
          <w:rFonts w:ascii="Century Gothic" w:hAnsi="Century Gothic"/>
          <w:lang w:val="en-GB"/>
        </w:rPr>
        <w:t xml:space="preserve">although difficult to </w:t>
      </w:r>
      <w:r w:rsidR="00167B08">
        <w:rPr>
          <w:rFonts w:ascii="Century Gothic" w:hAnsi="Century Gothic"/>
          <w:lang w:val="en-GB"/>
        </w:rPr>
        <w:t>isolate,</w:t>
      </w:r>
      <w:r w:rsidRPr="001346ED">
        <w:rPr>
          <w:rFonts w:ascii="Century Gothic" w:hAnsi="Century Gothic"/>
          <w:lang w:val="en-GB"/>
        </w:rPr>
        <w:t xml:space="preserve"> a</w:t>
      </w:r>
      <w:r>
        <w:rPr>
          <w:rFonts w:ascii="Century Gothic" w:hAnsi="Century Gothic"/>
          <w:lang w:val="en-GB"/>
        </w:rPr>
        <w:t>ppears to have two key attributes</w:t>
      </w:r>
      <w:r w:rsidRPr="001346ED">
        <w:rPr>
          <w:rFonts w:ascii="Century Gothic" w:hAnsi="Century Gothic"/>
          <w:lang w:val="en-GB"/>
        </w:rPr>
        <w:t>: ‘the assumption that there is no common denominator that guarantees a oneness or objectivity; and the assumption that all humans are self-re</w:t>
      </w:r>
      <w:r>
        <w:rPr>
          <w:rFonts w:ascii="Century Gothic" w:hAnsi="Century Gothic"/>
          <w:lang w:val="en-GB"/>
        </w:rPr>
        <w:t xml:space="preserve">flexive’ </w:t>
      </w:r>
      <w:r w:rsidR="005D633A">
        <w:rPr>
          <w:rStyle w:val="FootnoteReference"/>
          <w:rFonts w:ascii="Century Gothic" w:hAnsi="Century Gothic"/>
          <w:lang w:val="en-GB"/>
        </w:rPr>
        <w:footnoteReference w:id="19"/>
      </w:r>
      <w:r w:rsidR="002A6821">
        <w:rPr>
          <w:rFonts w:ascii="Century Gothic" w:hAnsi="Century Gothic"/>
          <w:lang w:val="en-GB"/>
        </w:rPr>
        <w:t xml:space="preserve"> </w:t>
      </w:r>
    </w:p>
    <w:p w14:paraId="18999EEB" w14:textId="6FB2AED3" w:rsidR="002A6821" w:rsidRDefault="00D40047">
      <w:pPr>
        <w:rPr>
          <w:rFonts w:ascii="Century Gothic" w:hAnsi="Century Gothic"/>
          <w:lang w:val="en-GB"/>
        </w:rPr>
      </w:pPr>
      <w:r>
        <w:rPr>
          <w:rFonts w:ascii="Century Gothic" w:hAnsi="Century Gothic"/>
          <w:lang w:val="en-GB"/>
        </w:rPr>
        <w:t>Whilst Postmodernity</w:t>
      </w:r>
      <w:r w:rsidR="002A6821">
        <w:rPr>
          <w:rFonts w:ascii="Century Gothic" w:hAnsi="Century Gothic"/>
          <w:lang w:val="en-GB"/>
        </w:rPr>
        <w:t xml:space="preserve"> appears to be a random amalgamation of ideas which individuals toy with</w:t>
      </w:r>
      <w:r w:rsidR="00167B08">
        <w:rPr>
          <w:rFonts w:ascii="Century Gothic" w:hAnsi="Century Gothic"/>
          <w:lang w:val="en-GB"/>
        </w:rPr>
        <w:t>,</w:t>
      </w:r>
      <w:r w:rsidR="002A6821">
        <w:rPr>
          <w:rFonts w:ascii="Century Gothic" w:hAnsi="Century Gothic"/>
          <w:lang w:val="en-GB"/>
        </w:rPr>
        <w:t xml:space="preserve"> there does appear to be a natural tether to the Enlightenment.</w:t>
      </w:r>
      <w:r>
        <w:rPr>
          <w:rFonts w:ascii="Century Gothic" w:hAnsi="Century Gothic"/>
          <w:lang w:val="en-GB"/>
        </w:rPr>
        <w:t xml:space="preserve"> To</w:t>
      </w:r>
      <w:r w:rsidR="002E7E22">
        <w:rPr>
          <w:rFonts w:ascii="Century Gothic" w:hAnsi="Century Gothic"/>
          <w:lang w:val="en-GB"/>
        </w:rPr>
        <w:t xml:space="preserve"> state that this is merely an extension of the self-critique begun in the Enlightenment is not wholly accurate.</w:t>
      </w:r>
    </w:p>
    <w:p w14:paraId="62D64F22" w14:textId="77777777" w:rsidR="0041013F" w:rsidRDefault="0041013F">
      <w:pPr>
        <w:rPr>
          <w:rFonts w:ascii="Century Gothic" w:hAnsi="Century Gothic"/>
          <w:lang w:val="en-GB"/>
        </w:rPr>
      </w:pPr>
    </w:p>
    <w:p w14:paraId="52A6C722" w14:textId="77777777" w:rsidR="0041013F" w:rsidRDefault="0041013F">
      <w:pPr>
        <w:rPr>
          <w:rFonts w:ascii="Century Gothic" w:hAnsi="Century Gothic"/>
          <w:lang w:val="en-GB"/>
        </w:rPr>
      </w:pPr>
    </w:p>
    <w:p w14:paraId="63323FE3" w14:textId="77777777" w:rsidR="0041013F" w:rsidRDefault="0041013F">
      <w:pPr>
        <w:rPr>
          <w:rFonts w:ascii="Century Gothic" w:hAnsi="Century Gothic"/>
          <w:lang w:val="en-GB"/>
        </w:rPr>
      </w:pPr>
    </w:p>
    <w:p w14:paraId="4E7E0000" w14:textId="77777777" w:rsidR="0041013F" w:rsidRDefault="0041013F">
      <w:pPr>
        <w:rPr>
          <w:rFonts w:ascii="Century Gothic" w:hAnsi="Century Gothic"/>
          <w:lang w:val="en-GB"/>
        </w:rPr>
      </w:pPr>
    </w:p>
    <w:p w14:paraId="52D2D797" w14:textId="77777777" w:rsidR="0041013F" w:rsidRDefault="0041013F">
      <w:pPr>
        <w:rPr>
          <w:rFonts w:ascii="Century Gothic" w:hAnsi="Century Gothic"/>
          <w:lang w:val="en-GB"/>
        </w:rPr>
      </w:pPr>
    </w:p>
    <w:p w14:paraId="7DA5A2A7" w14:textId="77777777" w:rsidR="0041013F" w:rsidRDefault="0041013F">
      <w:pPr>
        <w:rPr>
          <w:rFonts w:ascii="Century Gothic" w:hAnsi="Century Gothic"/>
          <w:lang w:val="en-GB"/>
        </w:rPr>
      </w:pPr>
    </w:p>
    <w:p w14:paraId="565DE8F6" w14:textId="77777777" w:rsidR="0041013F" w:rsidRDefault="0041013F">
      <w:pPr>
        <w:rPr>
          <w:rFonts w:ascii="Century Gothic" w:hAnsi="Century Gothic"/>
          <w:lang w:val="en-GB"/>
        </w:rPr>
      </w:pPr>
    </w:p>
    <w:p w14:paraId="6BBF0ECA" w14:textId="77777777" w:rsidR="0041013F" w:rsidRDefault="0041013F">
      <w:pPr>
        <w:rPr>
          <w:rFonts w:ascii="Century Gothic" w:hAnsi="Century Gothic"/>
          <w:lang w:val="en-GB"/>
        </w:rPr>
      </w:pPr>
    </w:p>
    <w:p w14:paraId="1BA74B07" w14:textId="77777777" w:rsidR="0041013F" w:rsidRDefault="0041013F">
      <w:pPr>
        <w:rPr>
          <w:rFonts w:ascii="Century Gothic" w:hAnsi="Century Gothic"/>
          <w:lang w:val="en-GB"/>
        </w:rPr>
      </w:pPr>
    </w:p>
    <w:p w14:paraId="7BF617E4" w14:textId="77777777" w:rsidR="0041013F" w:rsidRDefault="0041013F">
      <w:pPr>
        <w:rPr>
          <w:rFonts w:ascii="Century Gothic" w:hAnsi="Century Gothic"/>
          <w:lang w:val="en-GB"/>
        </w:rPr>
      </w:pPr>
    </w:p>
    <w:p w14:paraId="2AFF898E" w14:textId="77777777" w:rsidR="0041013F" w:rsidRDefault="0041013F">
      <w:pPr>
        <w:rPr>
          <w:rFonts w:ascii="Century Gothic" w:hAnsi="Century Gothic"/>
          <w:lang w:val="en-GB"/>
        </w:rPr>
      </w:pPr>
    </w:p>
    <w:p w14:paraId="284CCCA7" w14:textId="77777777" w:rsidR="0041013F" w:rsidRDefault="0041013F">
      <w:pPr>
        <w:rPr>
          <w:rFonts w:ascii="Century Gothic" w:hAnsi="Century Gothic"/>
          <w:lang w:val="en-GB"/>
        </w:rPr>
      </w:pPr>
    </w:p>
    <w:p w14:paraId="2553E1C2" w14:textId="77777777" w:rsidR="0041013F" w:rsidRDefault="0041013F">
      <w:pPr>
        <w:rPr>
          <w:rFonts w:ascii="Century Gothic" w:hAnsi="Century Gothic"/>
          <w:lang w:val="en-GB"/>
        </w:rPr>
      </w:pPr>
    </w:p>
    <w:p w14:paraId="1E08A712" w14:textId="77777777" w:rsidR="0041013F" w:rsidRDefault="0041013F">
      <w:pPr>
        <w:rPr>
          <w:rFonts w:ascii="Century Gothic" w:hAnsi="Century Gothic"/>
          <w:lang w:val="en-GB"/>
        </w:rPr>
      </w:pPr>
    </w:p>
    <w:p w14:paraId="4CFE1DFA" w14:textId="77777777" w:rsidR="0041013F" w:rsidRDefault="0041013F">
      <w:pPr>
        <w:rPr>
          <w:rFonts w:ascii="Century Gothic" w:hAnsi="Century Gothic"/>
          <w:lang w:val="en-GB"/>
        </w:rPr>
      </w:pPr>
    </w:p>
    <w:p w14:paraId="4BD0E1C0" w14:textId="77777777" w:rsidR="0041013F" w:rsidRDefault="0041013F">
      <w:pPr>
        <w:rPr>
          <w:rFonts w:ascii="Century Gothic" w:hAnsi="Century Gothic"/>
          <w:lang w:val="en-GB"/>
        </w:rPr>
      </w:pPr>
    </w:p>
    <w:p w14:paraId="27716C1A" w14:textId="77777777" w:rsidR="0041013F" w:rsidRDefault="0041013F">
      <w:pPr>
        <w:rPr>
          <w:rFonts w:ascii="Century Gothic" w:hAnsi="Century Gothic"/>
          <w:lang w:val="en-GB"/>
        </w:rPr>
      </w:pPr>
    </w:p>
    <w:p w14:paraId="454CE3C2" w14:textId="77777777" w:rsidR="0041013F" w:rsidRDefault="0041013F">
      <w:pPr>
        <w:rPr>
          <w:rFonts w:ascii="Century Gothic" w:hAnsi="Century Gothic"/>
          <w:lang w:val="en-GB"/>
        </w:rPr>
      </w:pPr>
    </w:p>
    <w:p w14:paraId="31CA59CD" w14:textId="77777777" w:rsidR="0041013F" w:rsidRDefault="0041013F">
      <w:pPr>
        <w:rPr>
          <w:rFonts w:ascii="Century Gothic" w:hAnsi="Century Gothic"/>
          <w:lang w:val="en-GB"/>
        </w:rPr>
      </w:pPr>
    </w:p>
    <w:p w14:paraId="3AE3DC86" w14:textId="77777777" w:rsidR="0041013F" w:rsidRDefault="0041013F">
      <w:pPr>
        <w:rPr>
          <w:rFonts w:ascii="Century Gothic" w:hAnsi="Century Gothic"/>
          <w:lang w:val="en-GB"/>
        </w:rPr>
      </w:pPr>
    </w:p>
    <w:p w14:paraId="528FCC5B" w14:textId="77777777" w:rsidR="0041013F" w:rsidRDefault="0041013F">
      <w:pPr>
        <w:rPr>
          <w:rFonts w:ascii="Century Gothic" w:hAnsi="Century Gothic"/>
          <w:lang w:val="en-GB"/>
        </w:rPr>
      </w:pPr>
    </w:p>
    <w:p w14:paraId="719FAA6E" w14:textId="77777777" w:rsidR="0041013F" w:rsidRDefault="0041013F">
      <w:pPr>
        <w:rPr>
          <w:rFonts w:ascii="Century Gothic" w:hAnsi="Century Gothic"/>
          <w:lang w:val="en-GB"/>
        </w:rPr>
      </w:pPr>
    </w:p>
    <w:p w14:paraId="155A22F8" w14:textId="77777777" w:rsidR="0041013F" w:rsidRDefault="0041013F">
      <w:pPr>
        <w:rPr>
          <w:rFonts w:ascii="Century Gothic" w:hAnsi="Century Gothic"/>
          <w:lang w:val="en-GB"/>
        </w:rPr>
      </w:pPr>
    </w:p>
    <w:p w14:paraId="3DFC31E0" w14:textId="77777777" w:rsidR="0041013F" w:rsidRDefault="0041013F">
      <w:pPr>
        <w:rPr>
          <w:rFonts w:ascii="Century Gothic" w:hAnsi="Century Gothic"/>
          <w:lang w:val="en-GB"/>
        </w:rPr>
      </w:pPr>
    </w:p>
    <w:p w14:paraId="0F12378B" w14:textId="77777777" w:rsidR="0041013F" w:rsidRDefault="0041013F">
      <w:pPr>
        <w:rPr>
          <w:rFonts w:ascii="Century Gothic" w:hAnsi="Century Gothic"/>
          <w:lang w:val="en-GB"/>
        </w:rPr>
      </w:pPr>
    </w:p>
    <w:p w14:paraId="48E988D1" w14:textId="77777777" w:rsidR="0041013F" w:rsidRDefault="0041013F">
      <w:pPr>
        <w:rPr>
          <w:rFonts w:ascii="Century Gothic" w:hAnsi="Century Gothic"/>
          <w:lang w:val="en-GB"/>
        </w:rPr>
      </w:pPr>
    </w:p>
    <w:p w14:paraId="534C09C4" w14:textId="77777777" w:rsidR="0041013F" w:rsidRDefault="0041013F">
      <w:pPr>
        <w:rPr>
          <w:rFonts w:ascii="Century Gothic" w:hAnsi="Century Gothic"/>
          <w:lang w:val="en-GB"/>
        </w:rPr>
      </w:pPr>
    </w:p>
    <w:p w14:paraId="20C972D6" w14:textId="77777777" w:rsidR="0041013F" w:rsidRDefault="0041013F">
      <w:pPr>
        <w:rPr>
          <w:rFonts w:ascii="Century Gothic" w:hAnsi="Century Gothic"/>
          <w:lang w:val="en-GB"/>
        </w:rPr>
      </w:pPr>
    </w:p>
    <w:p w14:paraId="7FAC21A2" w14:textId="77777777" w:rsidR="00C3696A" w:rsidRDefault="00C3696A">
      <w:pPr>
        <w:rPr>
          <w:rFonts w:ascii="Century Gothic" w:hAnsi="Century Gothic"/>
          <w:lang w:val="en-GB"/>
        </w:rPr>
      </w:pPr>
    </w:p>
    <w:p w14:paraId="09933DEA" w14:textId="77777777" w:rsidR="00C3696A" w:rsidRDefault="00C3696A">
      <w:pPr>
        <w:rPr>
          <w:rFonts w:ascii="Century Gothic" w:hAnsi="Century Gothic"/>
          <w:lang w:val="en-GB"/>
        </w:rPr>
      </w:pPr>
    </w:p>
    <w:p w14:paraId="46FC8736" w14:textId="77777777" w:rsidR="00836B43" w:rsidRDefault="00836B43">
      <w:pPr>
        <w:rPr>
          <w:rFonts w:ascii="Century Gothic" w:hAnsi="Century Gothic"/>
          <w:lang w:val="en-GB"/>
        </w:rPr>
      </w:pPr>
      <w:bookmarkStart w:id="0" w:name="_GoBack"/>
      <w:bookmarkEnd w:id="0"/>
    </w:p>
    <w:p w14:paraId="70BAE96F" w14:textId="77777777" w:rsidR="00C3696A" w:rsidRDefault="00C3696A">
      <w:pPr>
        <w:rPr>
          <w:rFonts w:ascii="Century Gothic" w:hAnsi="Century Gothic"/>
          <w:lang w:val="en-GB"/>
        </w:rPr>
      </w:pPr>
    </w:p>
    <w:p w14:paraId="27582D15" w14:textId="77777777" w:rsidR="0041013F" w:rsidRDefault="0041013F">
      <w:pPr>
        <w:rPr>
          <w:rFonts w:ascii="Century Gothic" w:hAnsi="Century Gothic"/>
          <w:lang w:val="en-GB"/>
        </w:rPr>
      </w:pPr>
    </w:p>
    <w:p w14:paraId="7CC6505F" w14:textId="77777777" w:rsidR="0041013F" w:rsidRDefault="0041013F">
      <w:pPr>
        <w:rPr>
          <w:rFonts w:ascii="Century Gothic" w:hAnsi="Century Gothic"/>
          <w:lang w:val="en-GB"/>
        </w:rPr>
      </w:pPr>
    </w:p>
    <w:p w14:paraId="5F06533B" w14:textId="77777777" w:rsidR="0041013F" w:rsidRDefault="0041013F">
      <w:pPr>
        <w:rPr>
          <w:rFonts w:ascii="Century Gothic" w:hAnsi="Century Gothic"/>
          <w:lang w:val="en-GB"/>
        </w:rPr>
      </w:pPr>
    </w:p>
    <w:p w14:paraId="10B3EF0E" w14:textId="77777777" w:rsidR="0041013F" w:rsidRDefault="0041013F">
      <w:pPr>
        <w:rPr>
          <w:rFonts w:ascii="Century Gothic" w:hAnsi="Century Gothic"/>
          <w:lang w:val="en-GB"/>
        </w:rPr>
      </w:pPr>
    </w:p>
    <w:p w14:paraId="2B9FB6F4" w14:textId="77777777" w:rsidR="00C3696A" w:rsidRDefault="00C3696A">
      <w:pPr>
        <w:rPr>
          <w:rFonts w:ascii="Century Gothic" w:hAnsi="Century Gothic"/>
          <w:lang w:val="en-GB"/>
        </w:rPr>
      </w:pPr>
    </w:p>
    <w:p w14:paraId="6D3B2369" w14:textId="77777777" w:rsidR="0041013F" w:rsidRDefault="0041013F">
      <w:pPr>
        <w:rPr>
          <w:rFonts w:ascii="Century Gothic" w:hAnsi="Century Gothic"/>
          <w:lang w:val="en-GB"/>
        </w:rPr>
      </w:pPr>
    </w:p>
    <w:p w14:paraId="4267471D" w14:textId="77777777" w:rsidR="0041013F" w:rsidRDefault="0041013F">
      <w:pPr>
        <w:rPr>
          <w:rFonts w:ascii="Century Gothic" w:hAnsi="Century Gothic"/>
          <w:lang w:val="en-GB"/>
        </w:rPr>
      </w:pPr>
    </w:p>
    <w:p w14:paraId="5E8D7B04" w14:textId="68D60CCE" w:rsidR="0053747E" w:rsidRDefault="0053747E" w:rsidP="00A4093C">
      <w:pPr>
        <w:jc w:val="center"/>
        <w:rPr>
          <w:rFonts w:ascii="Century Gothic" w:hAnsi="Century Gothic"/>
          <w:lang w:val="en-GB"/>
        </w:rPr>
      </w:pPr>
      <w:r>
        <w:rPr>
          <w:rFonts w:ascii="Century Gothic" w:hAnsi="Century Gothic"/>
          <w:lang w:val="en-GB"/>
        </w:rPr>
        <w:t>Bibliography</w:t>
      </w:r>
    </w:p>
    <w:p w14:paraId="124637E0" w14:textId="77777777" w:rsidR="001F4032" w:rsidRDefault="001F4032">
      <w:pPr>
        <w:rPr>
          <w:rFonts w:ascii="Century Gothic" w:hAnsi="Century Gothic"/>
          <w:lang w:val="en-GB"/>
        </w:rPr>
      </w:pPr>
    </w:p>
    <w:p w14:paraId="35054606" w14:textId="45F2D81A" w:rsidR="008726BB" w:rsidRPr="008D1FD2" w:rsidRDefault="00A4093C">
      <w:pPr>
        <w:rPr>
          <w:rFonts w:ascii="Century Gothic" w:hAnsi="Century Gothic"/>
          <w:sz w:val="22"/>
          <w:szCs w:val="22"/>
          <w:u w:val="single"/>
          <w:lang w:val="en-GB"/>
        </w:rPr>
      </w:pPr>
      <w:r>
        <w:rPr>
          <w:rFonts w:ascii="Century Gothic" w:hAnsi="Century Gothic"/>
          <w:sz w:val="22"/>
          <w:szCs w:val="22"/>
          <w:u w:val="single"/>
          <w:lang w:val="en-GB"/>
        </w:rPr>
        <w:t xml:space="preserve">Books, extracts </w:t>
      </w:r>
      <w:r w:rsidR="008726BB" w:rsidRPr="008D1FD2">
        <w:rPr>
          <w:rFonts w:ascii="Century Gothic" w:hAnsi="Century Gothic"/>
          <w:sz w:val="22"/>
          <w:szCs w:val="22"/>
          <w:u w:val="single"/>
          <w:lang w:val="en-GB"/>
        </w:rPr>
        <w:t>and Journals</w:t>
      </w:r>
    </w:p>
    <w:p w14:paraId="2A15CAA4" w14:textId="77777777" w:rsidR="00724A45" w:rsidRPr="008D1FD2" w:rsidRDefault="00724A45">
      <w:pPr>
        <w:rPr>
          <w:rFonts w:ascii="Century Gothic" w:hAnsi="Century Gothic"/>
          <w:sz w:val="22"/>
          <w:szCs w:val="22"/>
          <w:lang w:val="en-GB"/>
        </w:rPr>
      </w:pPr>
    </w:p>
    <w:p w14:paraId="210BAF33" w14:textId="77777777" w:rsidR="00724A45" w:rsidRPr="008D1FD2" w:rsidRDefault="00724A45">
      <w:pPr>
        <w:rPr>
          <w:rFonts w:ascii="Century Gothic" w:hAnsi="Century Gothic"/>
          <w:sz w:val="22"/>
          <w:szCs w:val="22"/>
          <w:lang w:val="en-GB"/>
        </w:rPr>
      </w:pPr>
    </w:p>
    <w:p w14:paraId="1DCB89E7" w14:textId="6CA94DF3" w:rsidR="00724A45" w:rsidRPr="008D1FD2" w:rsidRDefault="00724A45" w:rsidP="00724A45">
      <w:pPr>
        <w:pStyle w:val="FootnoteText"/>
        <w:rPr>
          <w:rFonts w:ascii="Century Gothic" w:hAnsi="Century Gothic"/>
          <w:sz w:val="22"/>
          <w:szCs w:val="22"/>
          <w:lang w:val="en-GB"/>
        </w:rPr>
      </w:pPr>
      <w:r w:rsidRPr="008D1FD2">
        <w:rPr>
          <w:rFonts w:ascii="Century Gothic" w:hAnsi="Century Gothic"/>
          <w:sz w:val="22"/>
          <w:szCs w:val="22"/>
          <w:lang w:val="en-GB"/>
        </w:rPr>
        <w:t>Bilton, Tony</w:t>
      </w:r>
      <w:r w:rsidRPr="008D1FD2">
        <w:rPr>
          <w:rFonts w:ascii="Century Gothic" w:hAnsi="Century Gothic"/>
          <w:sz w:val="22"/>
          <w:szCs w:val="22"/>
          <w:lang w:val="en-GB"/>
        </w:rPr>
        <w:t xml:space="preserve"> et al. Introductory Sociology 4</w:t>
      </w:r>
      <w:r w:rsidRPr="008D1FD2">
        <w:rPr>
          <w:rFonts w:ascii="Century Gothic" w:hAnsi="Century Gothic"/>
          <w:sz w:val="22"/>
          <w:szCs w:val="22"/>
          <w:vertAlign w:val="superscript"/>
          <w:lang w:val="en-GB"/>
        </w:rPr>
        <w:t>th</w:t>
      </w:r>
      <w:r w:rsidRPr="008D1FD2">
        <w:rPr>
          <w:rFonts w:ascii="Century Gothic" w:hAnsi="Century Gothic"/>
          <w:sz w:val="22"/>
          <w:szCs w:val="22"/>
          <w:lang w:val="en-GB"/>
        </w:rPr>
        <w:t xml:space="preserve"> edition 2002 </w:t>
      </w:r>
      <w:r w:rsidRPr="008D1FD2">
        <w:rPr>
          <w:rFonts w:ascii="Century Gothic" w:hAnsi="Century Gothic"/>
          <w:sz w:val="22"/>
          <w:szCs w:val="22"/>
          <w:lang w:val="en-GB"/>
        </w:rPr>
        <w:t xml:space="preserve"> 517</w:t>
      </w:r>
      <w:r w:rsidRPr="008D1FD2">
        <w:rPr>
          <w:rFonts w:ascii="Century Gothic" w:hAnsi="Century Gothic"/>
          <w:sz w:val="22"/>
          <w:szCs w:val="22"/>
          <w:lang w:val="en-GB"/>
        </w:rPr>
        <w:t xml:space="preserve"> Palgrave MacMillan.</w:t>
      </w:r>
    </w:p>
    <w:p w14:paraId="584D0527" w14:textId="77777777" w:rsidR="00724A45" w:rsidRPr="008D1FD2" w:rsidRDefault="00724A45">
      <w:pPr>
        <w:rPr>
          <w:rFonts w:ascii="Century Gothic" w:hAnsi="Century Gothic"/>
          <w:sz w:val="22"/>
          <w:szCs w:val="22"/>
          <w:lang w:val="en-GB"/>
        </w:rPr>
      </w:pPr>
    </w:p>
    <w:p w14:paraId="265C2AE0" w14:textId="77777777" w:rsidR="008726BB" w:rsidRPr="008D1FD2" w:rsidRDefault="008726BB">
      <w:pPr>
        <w:rPr>
          <w:rFonts w:ascii="Century Gothic" w:hAnsi="Century Gothic"/>
          <w:sz w:val="22"/>
          <w:szCs w:val="22"/>
          <w:lang w:val="en-GB"/>
        </w:rPr>
      </w:pPr>
    </w:p>
    <w:p w14:paraId="69275306" w14:textId="10C791E7" w:rsidR="00CC02E3" w:rsidRPr="008D1FD2" w:rsidRDefault="00CC02E3" w:rsidP="00CC02E3">
      <w:pPr>
        <w:pStyle w:val="FootnoteText"/>
        <w:rPr>
          <w:rFonts w:ascii="Century Gothic" w:hAnsi="Century Gothic"/>
          <w:sz w:val="22"/>
          <w:szCs w:val="22"/>
          <w:lang w:val="en-GB"/>
        </w:rPr>
      </w:pPr>
      <w:r w:rsidRPr="008D1FD2">
        <w:rPr>
          <w:rFonts w:ascii="Century Gothic" w:hAnsi="Century Gothic"/>
          <w:sz w:val="22"/>
          <w:szCs w:val="22"/>
          <w:lang w:val="en-GB"/>
        </w:rPr>
        <w:t>Foucault</w:t>
      </w:r>
      <w:r w:rsidRPr="008D1FD2">
        <w:rPr>
          <w:rFonts w:ascii="Century Gothic" w:hAnsi="Century Gothic"/>
          <w:sz w:val="22"/>
          <w:szCs w:val="22"/>
          <w:lang w:val="en-GB"/>
        </w:rPr>
        <w:t>,</w:t>
      </w:r>
      <w:r w:rsidRPr="008D1FD2">
        <w:rPr>
          <w:rFonts w:ascii="Century Gothic" w:hAnsi="Century Gothic"/>
          <w:sz w:val="22"/>
          <w:szCs w:val="22"/>
          <w:lang w:val="en-GB"/>
        </w:rPr>
        <w:t xml:space="preserve"> M</w:t>
      </w:r>
      <w:r w:rsidRPr="008D1FD2">
        <w:rPr>
          <w:rFonts w:ascii="Century Gothic" w:hAnsi="Century Gothic"/>
          <w:sz w:val="22"/>
          <w:szCs w:val="22"/>
          <w:lang w:val="en-GB"/>
        </w:rPr>
        <w:t>ichael.</w:t>
      </w:r>
      <w:r w:rsidRPr="008D1FD2">
        <w:rPr>
          <w:rFonts w:ascii="Century Gothic" w:hAnsi="Century Gothic"/>
          <w:sz w:val="22"/>
          <w:szCs w:val="22"/>
          <w:lang w:val="en-GB"/>
        </w:rPr>
        <w:t xml:space="preserve"> The Foucault reader edited by </w:t>
      </w:r>
      <w:r w:rsidRPr="008D1FD2">
        <w:rPr>
          <w:rFonts w:ascii="Century Gothic" w:hAnsi="Century Gothic"/>
          <w:sz w:val="22"/>
          <w:szCs w:val="22"/>
          <w:lang w:val="en-GB"/>
        </w:rPr>
        <w:t xml:space="preserve">Paul Rabinow. 1991 </w:t>
      </w:r>
      <w:r w:rsidRPr="008D1FD2">
        <w:rPr>
          <w:rFonts w:ascii="Century Gothic" w:hAnsi="Century Gothic"/>
          <w:sz w:val="22"/>
          <w:szCs w:val="22"/>
          <w:lang w:val="en-GB"/>
        </w:rPr>
        <w:t>34 Penguin, London</w:t>
      </w:r>
      <w:r w:rsidRPr="008D1FD2">
        <w:rPr>
          <w:rFonts w:ascii="Century Gothic" w:hAnsi="Century Gothic"/>
          <w:sz w:val="22"/>
          <w:szCs w:val="22"/>
          <w:lang w:val="en-GB"/>
        </w:rPr>
        <w:t>.</w:t>
      </w:r>
    </w:p>
    <w:p w14:paraId="699EEBC3" w14:textId="77777777" w:rsidR="00CC02E3" w:rsidRPr="008D1FD2" w:rsidRDefault="00CC02E3" w:rsidP="00CC02E3">
      <w:pPr>
        <w:pStyle w:val="FootnoteText"/>
        <w:rPr>
          <w:rFonts w:ascii="Century Gothic" w:hAnsi="Century Gothic"/>
          <w:sz w:val="22"/>
          <w:szCs w:val="22"/>
          <w:lang w:val="en-GB"/>
        </w:rPr>
      </w:pPr>
    </w:p>
    <w:p w14:paraId="46EEEFCA" w14:textId="1EAD4405" w:rsidR="00CC02E3" w:rsidRPr="008D1FD2" w:rsidRDefault="00CC02E3" w:rsidP="00CC02E3">
      <w:pPr>
        <w:pStyle w:val="FootnoteText"/>
        <w:rPr>
          <w:rFonts w:ascii="Century Gothic" w:hAnsi="Century Gothic"/>
          <w:sz w:val="22"/>
          <w:szCs w:val="22"/>
          <w:lang w:val="en-GB"/>
        </w:rPr>
      </w:pPr>
      <w:r w:rsidRPr="008D1FD2">
        <w:rPr>
          <w:rFonts w:ascii="Century Gothic" w:hAnsi="Century Gothic"/>
          <w:sz w:val="22"/>
          <w:szCs w:val="22"/>
          <w:lang w:val="en-GB"/>
        </w:rPr>
        <w:t xml:space="preserve">edited Craig Edward. The shorter Routledge encyclopaedia of Philosophy </w:t>
      </w:r>
      <w:r w:rsidR="006714DA" w:rsidRPr="008D1FD2">
        <w:rPr>
          <w:rFonts w:ascii="Century Gothic" w:hAnsi="Century Gothic"/>
          <w:sz w:val="22"/>
          <w:szCs w:val="22"/>
          <w:lang w:val="en-GB"/>
        </w:rPr>
        <w:t>2005 Routledge</w:t>
      </w:r>
      <w:r w:rsidRPr="008D1FD2">
        <w:rPr>
          <w:rFonts w:ascii="Century Gothic" w:hAnsi="Century Gothic"/>
          <w:sz w:val="22"/>
          <w:szCs w:val="22"/>
          <w:lang w:val="en-GB"/>
        </w:rPr>
        <w:t>, Oxford.</w:t>
      </w:r>
    </w:p>
    <w:p w14:paraId="577204F4" w14:textId="77777777" w:rsidR="00CC02E3" w:rsidRPr="008D1FD2" w:rsidRDefault="00CC02E3" w:rsidP="00CC02E3">
      <w:pPr>
        <w:pStyle w:val="FootnoteText"/>
        <w:rPr>
          <w:rFonts w:ascii="Century Gothic" w:hAnsi="Century Gothic"/>
          <w:sz w:val="22"/>
          <w:szCs w:val="22"/>
          <w:lang w:val="en-GB"/>
        </w:rPr>
      </w:pPr>
    </w:p>
    <w:p w14:paraId="5334FA46" w14:textId="77777777" w:rsidR="00CC02E3" w:rsidRPr="008D1FD2" w:rsidRDefault="00CC02E3" w:rsidP="00CC02E3">
      <w:pPr>
        <w:pStyle w:val="FootnoteText"/>
        <w:rPr>
          <w:rFonts w:ascii="Century Gothic" w:hAnsi="Century Gothic"/>
          <w:sz w:val="22"/>
          <w:szCs w:val="22"/>
          <w:lang w:val="en-GB"/>
        </w:rPr>
      </w:pPr>
    </w:p>
    <w:p w14:paraId="595C0064" w14:textId="0BB35652" w:rsidR="008726BB" w:rsidRPr="008D1FD2" w:rsidRDefault="00CC02E3">
      <w:pPr>
        <w:rPr>
          <w:rFonts w:ascii="Century Gothic" w:hAnsi="Century Gothic"/>
          <w:sz w:val="22"/>
          <w:szCs w:val="22"/>
          <w:lang w:val="en-GB"/>
        </w:rPr>
      </w:pPr>
      <w:r w:rsidRPr="008D1FD2">
        <w:rPr>
          <w:rFonts w:ascii="Century Gothic" w:hAnsi="Century Gothic"/>
          <w:sz w:val="22"/>
          <w:szCs w:val="22"/>
          <w:lang w:val="en-GB"/>
        </w:rPr>
        <w:t>Finlayson,</w:t>
      </w:r>
      <w:r w:rsidR="00724A45" w:rsidRPr="008D1FD2">
        <w:rPr>
          <w:rFonts w:ascii="Century Gothic" w:hAnsi="Century Gothic"/>
          <w:sz w:val="22"/>
          <w:szCs w:val="22"/>
          <w:lang w:val="en-GB"/>
        </w:rPr>
        <w:t xml:space="preserve"> </w:t>
      </w:r>
      <w:r w:rsidRPr="008D1FD2">
        <w:rPr>
          <w:rFonts w:ascii="Century Gothic" w:hAnsi="Century Gothic"/>
          <w:sz w:val="22"/>
          <w:szCs w:val="22"/>
          <w:lang w:val="en-GB"/>
        </w:rPr>
        <w:t xml:space="preserve">James G. Habermas A very short introduction. </w:t>
      </w:r>
      <w:r w:rsidR="00724A45" w:rsidRPr="008D1FD2">
        <w:rPr>
          <w:rFonts w:ascii="Century Gothic" w:hAnsi="Century Gothic"/>
          <w:sz w:val="22"/>
          <w:szCs w:val="22"/>
          <w:lang w:val="en-GB"/>
        </w:rPr>
        <w:t>2005 65-67 OUP, Oxford.</w:t>
      </w:r>
    </w:p>
    <w:p w14:paraId="1C12FE4C" w14:textId="77777777" w:rsidR="00F55E8B" w:rsidRDefault="00F55E8B">
      <w:pPr>
        <w:rPr>
          <w:rFonts w:ascii="Century Gothic" w:hAnsi="Century Gothic"/>
          <w:sz w:val="22"/>
          <w:szCs w:val="22"/>
          <w:lang w:val="en-GB"/>
        </w:rPr>
      </w:pPr>
    </w:p>
    <w:p w14:paraId="10592DFF" w14:textId="33397AEE" w:rsidR="00A4093C" w:rsidRPr="008D1FD2" w:rsidRDefault="00A4093C">
      <w:pPr>
        <w:rPr>
          <w:rFonts w:ascii="Century Gothic" w:hAnsi="Century Gothic"/>
          <w:sz w:val="22"/>
          <w:szCs w:val="22"/>
          <w:lang w:val="en-GB"/>
        </w:rPr>
      </w:pPr>
      <w:r>
        <w:rPr>
          <w:rFonts w:ascii="Century Gothic" w:hAnsi="Century Gothic"/>
          <w:sz w:val="22"/>
          <w:szCs w:val="22"/>
          <w:lang w:val="en-GB"/>
        </w:rPr>
        <w:t>Seidman, Steven. Contested Knowledge 70-88 1998 Blackwell Oxford</w:t>
      </w:r>
    </w:p>
    <w:p w14:paraId="7A032C0D" w14:textId="77777777" w:rsidR="00724A45" w:rsidRPr="008D1FD2" w:rsidRDefault="00724A45">
      <w:pPr>
        <w:rPr>
          <w:rFonts w:ascii="Century Gothic" w:hAnsi="Century Gothic"/>
          <w:sz w:val="22"/>
          <w:szCs w:val="22"/>
          <w:lang w:val="en-GB"/>
        </w:rPr>
      </w:pPr>
    </w:p>
    <w:p w14:paraId="5D7CD906" w14:textId="74C0DCAC" w:rsidR="00FF3E65" w:rsidRPr="008D1FD2" w:rsidRDefault="00FF3E65" w:rsidP="00FF3E65">
      <w:pPr>
        <w:rPr>
          <w:rFonts w:ascii="Century Gothic" w:hAnsi="Century Gothic"/>
          <w:sz w:val="22"/>
          <w:szCs w:val="22"/>
          <w:lang w:val="en-GB"/>
        </w:rPr>
      </w:pPr>
      <w:r w:rsidRPr="008D1FD2">
        <w:rPr>
          <w:rFonts w:ascii="Century Gothic" w:hAnsi="Century Gothic"/>
          <w:sz w:val="22"/>
          <w:szCs w:val="22"/>
          <w:lang w:val="en-GB"/>
        </w:rPr>
        <w:t>Zafirovski</w:t>
      </w:r>
      <w:r w:rsidRPr="008D1FD2">
        <w:rPr>
          <w:rFonts w:ascii="Century Gothic" w:hAnsi="Century Gothic"/>
          <w:sz w:val="22"/>
          <w:szCs w:val="22"/>
          <w:lang w:val="en-GB"/>
        </w:rPr>
        <w:t>,</w:t>
      </w:r>
      <w:r w:rsidRPr="008D1FD2">
        <w:rPr>
          <w:rFonts w:ascii="Century Gothic" w:hAnsi="Century Gothic"/>
          <w:sz w:val="22"/>
          <w:szCs w:val="22"/>
          <w:lang w:val="en-GB"/>
        </w:rPr>
        <w:t xml:space="preserve"> M</w:t>
      </w:r>
      <w:r w:rsidRPr="008D1FD2">
        <w:rPr>
          <w:rFonts w:ascii="Century Gothic" w:hAnsi="Century Gothic"/>
          <w:sz w:val="22"/>
          <w:szCs w:val="22"/>
          <w:lang w:val="en-GB"/>
        </w:rPr>
        <w:t>ilan</w:t>
      </w:r>
      <w:r w:rsidRPr="008D1FD2">
        <w:rPr>
          <w:rFonts w:ascii="Century Gothic" w:hAnsi="Century Gothic"/>
          <w:sz w:val="22"/>
          <w:szCs w:val="22"/>
          <w:lang w:val="en-GB"/>
        </w:rPr>
        <w:t>. The Enlightenment and its effects on Modern Society.</w:t>
      </w:r>
      <w:r w:rsidRPr="008D1FD2">
        <w:rPr>
          <w:rFonts w:ascii="Century Gothic" w:hAnsi="Century Gothic"/>
          <w:sz w:val="22"/>
          <w:szCs w:val="22"/>
          <w:lang w:val="en-GB"/>
        </w:rPr>
        <w:t xml:space="preserve"> </w:t>
      </w:r>
      <w:r w:rsidR="006714DA" w:rsidRPr="008D1FD2">
        <w:rPr>
          <w:rFonts w:ascii="Century Gothic" w:hAnsi="Century Gothic"/>
          <w:sz w:val="22"/>
          <w:szCs w:val="22"/>
          <w:lang w:val="en-GB"/>
        </w:rPr>
        <w:t>2010 146 Springer</w:t>
      </w:r>
      <w:r w:rsidRPr="008D1FD2">
        <w:rPr>
          <w:rFonts w:ascii="Century Gothic" w:hAnsi="Century Gothic"/>
          <w:sz w:val="22"/>
          <w:szCs w:val="22"/>
          <w:lang w:val="en-GB"/>
        </w:rPr>
        <w:t>, London 2011</w:t>
      </w:r>
    </w:p>
    <w:p w14:paraId="3987E12F" w14:textId="77777777" w:rsidR="008726BB" w:rsidRPr="008D1FD2" w:rsidRDefault="008726BB">
      <w:pPr>
        <w:rPr>
          <w:rFonts w:ascii="Century Gothic" w:hAnsi="Century Gothic"/>
          <w:sz w:val="22"/>
          <w:szCs w:val="22"/>
          <w:lang w:val="en-GB"/>
        </w:rPr>
      </w:pPr>
    </w:p>
    <w:p w14:paraId="34C128A2" w14:textId="77777777" w:rsidR="00FF3E65" w:rsidRPr="008D1FD2" w:rsidRDefault="00FF3E65">
      <w:pPr>
        <w:rPr>
          <w:rFonts w:ascii="Century Gothic" w:hAnsi="Century Gothic"/>
          <w:sz w:val="22"/>
          <w:szCs w:val="22"/>
          <w:lang w:val="en-GB"/>
        </w:rPr>
      </w:pPr>
    </w:p>
    <w:p w14:paraId="345A9347" w14:textId="77777777" w:rsidR="00724A45" w:rsidRPr="008D1FD2" w:rsidRDefault="00724A45">
      <w:pPr>
        <w:rPr>
          <w:rFonts w:ascii="Century Gothic" w:hAnsi="Century Gothic"/>
          <w:sz w:val="22"/>
          <w:szCs w:val="22"/>
          <w:lang w:val="en-GB"/>
        </w:rPr>
      </w:pPr>
    </w:p>
    <w:p w14:paraId="2CD68E49" w14:textId="77777777" w:rsidR="008726BB" w:rsidRPr="008D1FD2" w:rsidRDefault="008726BB">
      <w:pPr>
        <w:rPr>
          <w:rFonts w:ascii="Century Gothic" w:hAnsi="Century Gothic"/>
          <w:sz w:val="22"/>
          <w:szCs w:val="22"/>
          <w:lang w:val="en-GB"/>
        </w:rPr>
      </w:pPr>
    </w:p>
    <w:p w14:paraId="2ADA4D7D" w14:textId="122AE229" w:rsidR="001F4032" w:rsidRPr="008D1FD2" w:rsidRDefault="001F4032">
      <w:pPr>
        <w:rPr>
          <w:rFonts w:ascii="Century Gothic" w:hAnsi="Century Gothic"/>
          <w:sz w:val="22"/>
          <w:szCs w:val="22"/>
          <w:u w:val="single"/>
          <w:lang w:val="en-GB"/>
        </w:rPr>
      </w:pPr>
      <w:r w:rsidRPr="008D1FD2">
        <w:rPr>
          <w:rFonts w:ascii="Century Gothic" w:hAnsi="Century Gothic"/>
          <w:sz w:val="22"/>
          <w:szCs w:val="22"/>
          <w:u w:val="single"/>
          <w:lang w:val="en-GB"/>
        </w:rPr>
        <w:t>Internet sources</w:t>
      </w:r>
      <w:r w:rsidR="00F55E8B" w:rsidRPr="008D1FD2">
        <w:rPr>
          <w:rFonts w:ascii="Century Gothic" w:hAnsi="Century Gothic"/>
          <w:sz w:val="22"/>
          <w:szCs w:val="22"/>
          <w:u w:val="single"/>
          <w:lang w:val="en-GB"/>
        </w:rPr>
        <w:t xml:space="preserve"> including online journals and publications</w:t>
      </w:r>
    </w:p>
    <w:p w14:paraId="13DB8855" w14:textId="77777777" w:rsidR="001F4032" w:rsidRPr="008D1FD2" w:rsidRDefault="001F4032">
      <w:pPr>
        <w:rPr>
          <w:rFonts w:ascii="Century Gothic" w:hAnsi="Century Gothic"/>
          <w:sz w:val="22"/>
          <w:szCs w:val="22"/>
          <w:lang w:val="en-GB"/>
        </w:rPr>
      </w:pPr>
    </w:p>
    <w:p w14:paraId="27DF7AC3" w14:textId="77777777" w:rsidR="00F55E8B" w:rsidRPr="008D1FD2" w:rsidRDefault="00F55E8B">
      <w:pPr>
        <w:rPr>
          <w:rFonts w:ascii="Century Gothic" w:hAnsi="Century Gothic"/>
          <w:sz w:val="22"/>
          <w:szCs w:val="22"/>
          <w:lang w:val="en-GB"/>
        </w:rPr>
      </w:pPr>
    </w:p>
    <w:p w14:paraId="25DEA9C6" w14:textId="77777777" w:rsidR="006714DA" w:rsidRPr="008D1FD2" w:rsidRDefault="006714DA">
      <w:pPr>
        <w:rPr>
          <w:rFonts w:ascii="Century Gothic" w:hAnsi="Century Gothic"/>
          <w:sz w:val="22"/>
          <w:szCs w:val="22"/>
          <w:lang w:val="en-GB"/>
        </w:rPr>
      </w:pPr>
    </w:p>
    <w:p w14:paraId="605A1C57" w14:textId="77777777" w:rsidR="006714DA" w:rsidRPr="008D1FD2" w:rsidRDefault="006714DA" w:rsidP="006714DA">
      <w:pPr>
        <w:rPr>
          <w:rFonts w:ascii="Century Gothic" w:hAnsi="Century Gothic"/>
          <w:sz w:val="22"/>
          <w:szCs w:val="22"/>
        </w:rPr>
      </w:pPr>
      <w:r w:rsidRPr="008D1FD2">
        <w:rPr>
          <w:rFonts w:ascii="Century Gothic" w:hAnsi="Century Gothic"/>
          <w:sz w:val="22"/>
          <w:szCs w:val="22"/>
          <w:lang w:val="en-GB"/>
        </w:rPr>
        <w:t xml:space="preserve">Eyerman.R  Modernity and Social Movements  </w:t>
      </w:r>
      <w:hyperlink r:id="rId8" w:history="1">
        <w:r w:rsidRPr="008D1FD2">
          <w:rPr>
            <w:rStyle w:val="Hyperlink"/>
            <w:rFonts w:ascii="Century Gothic" w:hAnsi="Century Gothic"/>
            <w:sz w:val="22"/>
            <w:szCs w:val="22"/>
          </w:rPr>
          <w:t>https://publishing.cdlib.org/ucpressebooks/view?docId=ft6000078s&amp;chunk.id=d0e1681&amp;toc.id=&amp;brand=ucpress</w:t>
        </w:r>
      </w:hyperlink>
      <w:r w:rsidRPr="008D1FD2">
        <w:rPr>
          <w:rFonts w:ascii="Century Gothic" w:hAnsi="Century Gothic"/>
          <w:sz w:val="22"/>
          <w:szCs w:val="22"/>
        </w:rPr>
        <w:t xml:space="preserve">   </w:t>
      </w:r>
    </w:p>
    <w:p w14:paraId="7BFE14C3" w14:textId="440CD81B" w:rsidR="006714DA" w:rsidRPr="008D1FD2" w:rsidRDefault="006714DA" w:rsidP="006714DA">
      <w:pPr>
        <w:rPr>
          <w:rFonts w:ascii="Century Gothic" w:hAnsi="Century Gothic"/>
          <w:sz w:val="22"/>
          <w:szCs w:val="22"/>
          <w:lang w:val="en-GB"/>
        </w:rPr>
      </w:pPr>
      <w:r w:rsidRPr="008D1FD2">
        <w:rPr>
          <w:rFonts w:ascii="Century Gothic" w:hAnsi="Century Gothic"/>
          <w:sz w:val="22"/>
          <w:szCs w:val="22"/>
          <w:lang w:val="en-GB"/>
        </w:rPr>
        <w:t>Last accessed April 12</w:t>
      </w:r>
      <w:r w:rsidRPr="008D1FD2">
        <w:rPr>
          <w:rFonts w:ascii="Century Gothic" w:hAnsi="Century Gothic"/>
          <w:sz w:val="22"/>
          <w:szCs w:val="22"/>
          <w:vertAlign w:val="superscript"/>
          <w:lang w:val="en-GB"/>
        </w:rPr>
        <w:t>th</w:t>
      </w:r>
      <w:r w:rsidRPr="008D1FD2">
        <w:rPr>
          <w:rFonts w:ascii="Century Gothic" w:hAnsi="Century Gothic"/>
          <w:sz w:val="22"/>
          <w:szCs w:val="22"/>
          <w:lang w:val="en-GB"/>
        </w:rPr>
        <w:t xml:space="preserve"> 2018</w:t>
      </w:r>
    </w:p>
    <w:p w14:paraId="5D6F70E7" w14:textId="77777777" w:rsidR="006714DA" w:rsidRPr="008D1FD2" w:rsidRDefault="006714DA" w:rsidP="006714DA">
      <w:pPr>
        <w:rPr>
          <w:rFonts w:ascii="Century Gothic" w:hAnsi="Century Gothic"/>
          <w:sz w:val="22"/>
          <w:szCs w:val="22"/>
          <w:lang w:val="en-GB"/>
        </w:rPr>
      </w:pPr>
    </w:p>
    <w:p w14:paraId="19D4AE54" w14:textId="77777777" w:rsidR="006714DA" w:rsidRPr="008D1FD2" w:rsidRDefault="006714DA" w:rsidP="006714DA">
      <w:pPr>
        <w:rPr>
          <w:rFonts w:ascii="Century Gothic" w:hAnsi="Century Gothic"/>
          <w:sz w:val="22"/>
          <w:szCs w:val="22"/>
          <w:lang w:val="en-GB"/>
        </w:rPr>
      </w:pPr>
    </w:p>
    <w:p w14:paraId="0F308B16" w14:textId="6A0C917B" w:rsidR="006714DA" w:rsidRPr="008D1FD2" w:rsidRDefault="006714DA" w:rsidP="006714DA">
      <w:pPr>
        <w:pStyle w:val="FootnoteText"/>
        <w:rPr>
          <w:rFonts w:ascii="Century Gothic" w:hAnsi="Century Gothic"/>
          <w:sz w:val="22"/>
          <w:szCs w:val="22"/>
        </w:rPr>
      </w:pPr>
      <w:r w:rsidRPr="008D1FD2">
        <w:rPr>
          <w:rFonts w:ascii="Century Gothic" w:hAnsi="Century Gothic"/>
          <w:sz w:val="22"/>
          <w:szCs w:val="22"/>
        </w:rPr>
        <w:t>Gubrium</w:t>
      </w:r>
      <w:r w:rsidRPr="008D1FD2">
        <w:rPr>
          <w:rFonts w:ascii="Century Gothic" w:hAnsi="Century Gothic"/>
          <w:sz w:val="22"/>
          <w:szCs w:val="22"/>
        </w:rPr>
        <w:t>,</w:t>
      </w:r>
      <w:r w:rsidRPr="008D1FD2">
        <w:rPr>
          <w:rFonts w:ascii="Century Gothic" w:hAnsi="Century Gothic"/>
          <w:sz w:val="22"/>
          <w:szCs w:val="22"/>
        </w:rPr>
        <w:t xml:space="preserve"> J.F, Holstein J.A The Postmodern Self The Sociological Quarterly vol </w:t>
      </w:r>
      <w:r w:rsidRPr="008D1FD2">
        <w:rPr>
          <w:rFonts w:ascii="Century Gothic" w:hAnsi="Century Gothic"/>
          <w:sz w:val="22"/>
          <w:szCs w:val="22"/>
        </w:rPr>
        <w:t>.</w:t>
      </w:r>
      <w:r w:rsidRPr="008D1FD2">
        <w:rPr>
          <w:rFonts w:ascii="Century Gothic" w:hAnsi="Century Gothic"/>
          <w:sz w:val="22"/>
          <w:szCs w:val="22"/>
        </w:rPr>
        <w:t>35 1994</w:t>
      </w:r>
    </w:p>
    <w:p w14:paraId="1CD292F2" w14:textId="3BCB4CB7" w:rsidR="006714DA" w:rsidRPr="008D1FD2" w:rsidRDefault="006714DA" w:rsidP="006714DA">
      <w:pPr>
        <w:rPr>
          <w:rFonts w:ascii="Century Gothic" w:hAnsi="Century Gothic"/>
          <w:sz w:val="22"/>
          <w:szCs w:val="22"/>
        </w:rPr>
      </w:pPr>
      <w:hyperlink r:id="rId9" w:history="1">
        <w:r w:rsidRPr="008D1FD2">
          <w:rPr>
            <w:rStyle w:val="Hyperlink"/>
            <w:rFonts w:ascii="Century Gothic" w:hAnsi="Century Gothic"/>
            <w:sz w:val="22"/>
            <w:szCs w:val="22"/>
          </w:rPr>
          <w:t>https://sociology.missouri.edu/sites/default/files/people/grounding_the_postmodern_self.pdf</w:t>
        </w:r>
      </w:hyperlink>
      <w:r w:rsidRPr="008D1FD2">
        <w:rPr>
          <w:rFonts w:ascii="Century Gothic" w:hAnsi="Century Gothic"/>
          <w:sz w:val="22"/>
          <w:szCs w:val="22"/>
        </w:rPr>
        <w:t xml:space="preserve"> Last accessed April 25th 2018</w:t>
      </w:r>
    </w:p>
    <w:p w14:paraId="014AD835" w14:textId="77777777" w:rsidR="006714DA" w:rsidRPr="008D1FD2" w:rsidRDefault="006714DA" w:rsidP="006714DA">
      <w:pPr>
        <w:rPr>
          <w:rFonts w:ascii="Century Gothic" w:hAnsi="Century Gothic"/>
          <w:sz w:val="22"/>
          <w:szCs w:val="22"/>
          <w:lang w:val="en-GB"/>
        </w:rPr>
      </w:pPr>
    </w:p>
    <w:p w14:paraId="555C1445" w14:textId="77777777" w:rsidR="006714DA" w:rsidRPr="008D1FD2" w:rsidRDefault="006714DA">
      <w:pPr>
        <w:rPr>
          <w:rFonts w:ascii="Century Gothic" w:hAnsi="Century Gothic"/>
          <w:sz w:val="22"/>
          <w:szCs w:val="22"/>
          <w:lang w:val="en-GB"/>
        </w:rPr>
      </w:pPr>
    </w:p>
    <w:p w14:paraId="5B8558ED" w14:textId="7F361E94" w:rsidR="006714DA" w:rsidRPr="008D1FD2" w:rsidRDefault="00DC2B31" w:rsidP="006714DA">
      <w:pPr>
        <w:rPr>
          <w:rFonts w:ascii="Century Gothic" w:hAnsi="Century Gothic"/>
          <w:sz w:val="22"/>
          <w:szCs w:val="22"/>
          <w:lang w:val="en-GB"/>
        </w:rPr>
      </w:pPr>
      <w:r w:rsidRPr="008D1FD2">
        <w:rPr>
          <w:rFonts w:ascii="Century Gothic" w:hAnsi="Century Gothic"/>
          <w:sz w:val="22"/>
          <w:szCs w:val="22"/>
          <w:lang w:val="en-GB"/>
        </w:rPr>
        <w:t>Kant</w:t>
      </w:r>
      <w:r w:rsidR="006714DA" w:rsidRPr="008D1FD2">
        <w:rPr>
          <w:rFonts w:ascii="Century Gothic" w:hAnsi="Century Gothic"/>
          <w:sz w:val="22"/>
          <w:szCs w:val="22"/>
          <w:lang w:val="en-GB"/>
        </w:rPr>
        <w:t>, I. An Answer to the Question: "What is Enlightenment?" Konigsberg, Prussia, 30th September, 1784.</w:t>
      </w:r>
    </w:p>
    <w:p w14:paraId="25B15005" w14:textId="01CB7755" w:rsidR="006714DA" w:rsidRPr="008D1FD2" w:rsidRDefault="006714DA" w:rsidP="006714DA">
      <w:pPr>
        <w:rPr>
          <w:rFonts w:ascii="Century Gothic" w:hAnsi="Century Gothic"/>
          <w:sz w:val="22"/>
          <w:szCs w:val="22"/>
          <w:lang w:val="en-GB"/>
        </w:rPr>
      </w:pPr>
      <w:r w:rsidRPr="008D1FD2">
        <w:rPr>
          <w:rFonts w:ascii="Century Gothic" w:hAnsi="Century Gothic"/>
          <w:sz w:val="22"/>
          <w:szCs w:val="22"/>
          <w:lang w:val="en-GB"/>
        </w:rPr>
        <w:t xml:space="preserve"> </w:t>
      </w:r>
      <w:hyperlink r:id="rId10" w:history="1">
        <w:r w:rsidRPr="008D1FD2">
          <w:rPr>
            <w:rStyle w:val="Hyperlink"/>
            <w:rFonts w:ascii="Century Gothic" w:hAnsi="Century Gothic"/>
            <w:sz w:val="22"/>
            <w:szCs w:val="22"/>
            <w:lang w:val="en-GB"/>
          </w:rPr>
          <w:t>http://library.standrews-de.org/lists/CourseGuides/religion/rs-vi/oppressed/kant_what_is_enlightenment.pdf</w:t>
        </w:r>
      </w:hyperlink>
      <w:r w:rsidRPr="008D1FD2">
        <w:rPr>
          <w:rFonts w:ascii="Century Gothic" w:hAnsi="Century Gothic"/>
          <w:sz w:val="22"/>
          <w:szCs w:val="22"/>
          <w:lang w:val="en-GB"/>
        </w:rPr>
        <w:t xml:space="preserve">  last accessed April 12</w:t>
      </w:r>
      <w:r w:rsidRPr="008D1FD2">
        <w:rPr>
          <w:rFonts w:ascii="Century Gothic" w:hAnsi="Century Gothic"/>
          <w:sz w:val="22"/>
          <w:szCs w:val="22"/>
          <w:vertAlign w:val="superscript"/>
          <w:lang w:val="en-GB"/>
        </w:rPr>
        <w:t>th</w:t>
      </w:r>
      <w:r w:rsidRPr="008D1FD2">
        <w:rPr>
          <w:rFonts w:ascii="Century Gothic" w:hAnsi="Century Gothic"/>
          <w:sz w:val="22"/>
          <w:szCs w:val="22"/>
          <w:lang w:val="en-GB"/>
        </w:rPr>
        <w:t xml:space="preserve"> 2018</w:t>
      </w:r>
    </w:p>
    <w:p w14:paraId="769A55A6" w14:textId="77777777" w:rsidR="006714DA" w:rsidRPr="008D1FD2" w:rsidRDefault="006714DA">
      <w:pPr>
        <w:rPr>
          <w:rFonts w:ascii="Century Gothic" w:hAnsi="Century Gothic"/>
          <w:sz w:val="22"/>
          <w:szCs w:val="22"/>
          <w:lang w:val="en-GB"/>
        </w:rPr>
      </w:pPr>
    </w:p>
    <w:p w14:paraId="73E5BD70" w14:textId="77777777" w:rsidR="005065FF" w:rsidRPr="008D1FD2" w:rsidRDefault="005065FF" w:rsidP="005065FF">
      <w:pPr>
        <w:rPr>
          <w:rFonts w:ascii="Century Gothic" w:hAnsi="Century Gothic"/>
          <w:i/>
          <w:sz w:val="22"/>
          <w:szCs w:val="22"/>
        </w:rPr>
      </w:pPr>
    </w:p>
    <w:p w14:paraId="4FA16C1F" w14:textId="51CA7C50" w:rsidR="005065FF" w:rsidRPr="008D1FD2" w:rsidRDefault="005065FF" w:rsidP="005065FF">
      <w:pPr>
        <w:pStyle w:val="FootnoteText"/>
        <w:rPr>
          <w:rFonts w:ascii="Century Gothic" w:hAnsi="Century Gothic"/>
          <w:sz w:val="22"/>
          <w:szCs w:val="22"/>
        </w:rPr>
      </w:pPr>
      <w:r w:rsidRPr="008D1FD2">
        <w:rPr>
          <w:rFonts w:ascii="Century Gothic" w:hAnsi="Century Gothic"/>
          <w:sz w:val="22"/>
          <w:szCs w:val="22"/>
        </w:rPr>
        <w:t>Habermas, J</w:t>
      </w:r>
      <w:r w:rsidR="00041097" w:rsidRPr="008D1FD2">
        <w:rPr>
          <w:rFonts w:ascii="Century Gothic" w:hAnsi="Century Gothic"/>
          <w:sz w:val="22"/>
          <w:szCs w:val="22"/>
        </w:rPr>
        <w:t>urgen.</w:t>
      </w:r>
      <w:r w:rsidRPr="008D1FD2">
        <w:rPr>
          <w:rFonts w:ascii="Century Gothic" w:hAnsi="Century Gothic"/>
          <w:sz w:val="22"/>
          <w:szCs w:val="22"/>
        </w:rPr>
        <w:t xml:space="preserve"> The Theory of Communicative Action vol.1 1984 </w:t>
      </w:r>
      <w:hyperlink r:id="rId11" w:history="1">
        <w:r w:rsidRPr="008D1FD2">
          <w:rPr>
            <w:rStyle w:val="Hyperlink"/>
            <w:rFonts w:ascii="Century Gothic" w:hAnsi="Century Gothic"/>
            <w:sz w:val="22"/>
            <w:szCs w:val="22"/>
          </w:rPr>
          <w:t>http://www.dphu.org/uploads/attachements/books/books_2795_0.pdf</w:t>
        </w:r>
      </w:hyperlink>
      <w:r w:rsidRPr="008D1FD2">
        <w:rPr>
          <w:rFonts w:ascii="Century Gothic" w:hAnsi="Century Gothic"/>
          <w:sz w:val="22"/>
          <w:szCs w:val="22"/>
        </w:rPr>
        <w:t xml:space="preserve">  </w:t>
      </w:r>
    </w:p>
    <w:p w14:paraId="7EBDB39B" w14:textId="686BC04D" w:rsidR="005065FF" w:rsidRPr="008D1FD2" w:rsidRDefault="008E1244" w:rsidP="005065FF">
      <w:pPr>
        <w:pStyle w:val="FootnoteText"/>
        <w:rPr>
          <w:rFonts w:ascii="Century Gothic" w:hAnsi="Century Gothic"/>
          <w:sz w:val="22"/>
          <w:szCs w:val="22"/>
        </w:rPr>
      </w:pPr>
      <w:r w:rsidRPr="008D1FD2">
        <w:rPr>
          <w:rFonts w:ascii="Century Gothic" w:hAnsi="Century Gothic"/>
          <w:sz w:val="22"/>
          <w:szCs w:val="22"/>
        </w:rPr>
        <w:t>Last accessed April 29</w:t>
      </w:r>
      <w:r w:rsidRPr="008D1FD2">
        <w:rPr>
          <w:rFonts w:ascii="Century Gothic" w:hAnsi="Century Gothic"/>
          <w:sz w:val="22"/>
          <w:szCs w:val="22"/>
          <w:vertAlign w:val="superscript"/>
        </w:rPr>
        <w:t>th</w:t>
      </w:r>
      <w:r w:rsidRPr="008D1FD2">
        <w:rPr>
          <w:rFonts w:ascii="Century Gothic" w:hAnsi="Century Gothic"/>
          <w:sz w:val="22"/>
          <w:szCs w:val="22"/>
        </w:rPr>
        <w:t xml:space="preserve"> 2018</w:t>
      </w:r>
    </w:p>
    <w:p w14:paraId="19799592" w14:textId="77777777" w:rsidR="008E1244" w:rsidRPr="008D1FD2" w:rsidRDefault="008E1244" w:rsidP="005065FF">
      <w:pPr>
        <w:pStyle w:val="FootnoteText"/>
        <w:rPr>
          <w:rFonts w:ascii="Century Gothic" w:hAnsi="Century Gothic"/>
          <w:sz w:val="22"/>
          <w:szCs w:val="22"/>
        </w:rPr>
      </w:pPr>
    </w:p>
    <w:p w14:paraId="6A23CAFF" w14:textId="77777777" w:rsidR="006714DA" w:rsidRPr="008D1FD2" w:rsidRDefault="006714DA">
      <w:pPr>
        <w:rPr>
          <w:rFonts w:ascii="Century Gothic" w:hAnsi="Century Gothic"/>
          <w:sz w:val="22"/>
          <w:szCs w:val="22"/>
          <w:lang w:val="en-GB"/>
        </w:rPr>
      </w:pPr>
    </w:p>
    <w:p w14:paraId="0784F154" w14:textId="45A2C87A" w:rsidR="00F55E8B" w:rsidRPr="008D1FD2" w:rsidRDefault="00F55E8B" w:rsidP="00F55E8B">
      <w:pPr>
        <w:rPr>
          <w:rFonts w:ascii="Century Gothic" w:hAnsi="Century Gothic"/>
          <w:sz w:val="22"/>
          <w:szCs w:val="22"/>
        </w:rPr>
      </w:pPr>
      <w:r w:rsidRPr="008D1FD2">
        <w:rPr>
          <w:rFonts w:ascii="Century Gothic" w:hAnsi="Century Gothic"/>
          <w:sz w:val="22"/>
          <w:szCs w:val="22"/>
        </w:rPr>
        <w:t>Pippin</w:t>
      </w:r>
      <w:r w:rsidR="00041097" w:rsidRPr="008D1FD2">
        <w:rPr>
          <w:rFonts w:ascii="Century Gothic" w:hAnsi="Century Gothic"/>
          <w:sz w:val="22"/>
          <w:szCs w:val="22"/>
        </w:rPr>
        <w:t>,</w:t>
      </w:r>
      <w:r w:rsidRPr="008D1FD2">
        <w:rPr>
          <w:rFonts w:ascii="Century Gothic" w:hAnsi="Century Gothic"/>
          <w:sz w:val="22"/>
          <w:szCs w:val="22"/>
        </w:rPr>
        <w:t xml:space="preserve"> R</w:t>
      </w:r>
      <w:r w:rsidR="00041097" w:rsidRPr="008D1FD2">
        <w:rPr>
          <w:rFonts w:ascii="Century Gothic" w:hAnsi="Century Gothic"/>
          <w:sz w:val="22"/>
          <w:szCs w:val="22"/>
        </w:rPr>
        <w:t>obert</w:t>
      </w:r>
      <w:r w:rsidRPr="008D1FD2">
        <w:rPr>
          <w:rFonts w:ascii="Century Gothic" w:hAnsi="Century Gothic"/>
          <w:sz w:val="22"/>
          <w:szCs w:val="22"/>
        </w:rPr>
        <w:t>.</w:t>
      </w:r>
      <w:r w:rsidR="00041097" w:rsidRPr="008D1FD2">
        <w:rPr>
          <w:rFonts w:ascii="Century Gothic" w:hAnsi="Century Gothic"/>
          <w:sz w:val="22"/>
          <w:szCs w:val="22"/>
        </w:rPr>
        <w:t xml:space="preserve"> </w:t>
      </w:r>
      <w:r w:rsidRPr="008D1FD2">
        <w:rPr>
          <w:rFonts w:ascii="Century Gothic" w:hAnsi="Century Gothic"/>
          <w:sz w:val="22"/>
          <w:szCs w:val="22"/>
        </w:rPr>
        <w:t xml:space="preserve">B. </w:t>
      </w:r>
      <w:r w:rsidR="003A5E2A" w:rsidRPr="008D1FD2">
        <w:rPr>
          <w:rFonts w:ascii="Century Gothic" w:hAnsi="Century Gothic"/>
          <w:sz w:val="22"/>
          <w:szCs w:val="22"/>
        </w:rPr>
        <w:t xml:space="preserve"> </w:t>
      </w:r>
      <w:r w:rsidRPr="008D1FD2">
        <w:rPr>
          <w:rFonts w:ascii="Century Gothic" w:hAnsi="Century Gothic"/>
          <w:sz w:val="22"/>
          <w:szCs w:val="22"/>
        </w:rPr>
        <w:t>Hegel, Modernity and Habermas Published in ‘The Monist’ Journal July 1991 p.329,330</w:t>
      </w:r>
      <w:r w:rsidR="003A5E2A" w:rsidRPr="008D1FD2">
        <w:rPr>
          <w:rFonts w:ascii="Century Gothic" w:hAnsi="Century Gothic"/>
          <w:sz w:val="22"/>
          <w:szCs w:val="22"/>
        </w:rPr>
        <w:t xml:space="preserve"> </w:t>
      </w:r>
      <w:r w:rsidR="00D17248" w:rsidRPr="008D1FD2">
        <w:rPr>
          <w:rFonts w:ascii="Century Gothic" w:hAnsi="Century Gothic"/>
          <w:sz w:val="22"/>
          <w:szCs w:val="22"/>
        </w:rPr>
        <w:t xml:space="preserve"> </w:t>
      </w:r>
      <w:hyperlink r:id="rId12" w:history="1">
        <w:r w:rsidR="00D17248" w:rsidRPr="008D1FD2">
          <w:rPr>
            <w:rStyle w:val="Hyperlink"/>
            <w:rFonts w:ascii="Century Gothic" w:hAnsi="Century Gothic"/>
            <w:sz w:val="22"/>
            <w:szCs w:val="22"/>
          </w:rPr>
          <w:t>https://academic.oup.com/monist/issue/74/3</w:t>
        </w:r>
      </w:hyperlink>
      <w:r w:rsidR="00D17248" w:rsidRPr="008D1FD2">
        <w:rPr>
          <w:rFonts w:ascii="Century Gothic" w:hAnsi="Century Gothic"/>
          <w:sz w:val="22"/>
          <w:szCs w:val="22"/>
        </w:rPr>
        <w:t xml:space="preserve">  Last accessed April 16</w:t>
      </w:r>
      <w:r w:rsidR="00D17248" w:rsidRPr="008D1FD2">
        <w:rPr>
          <w:rFonts w:ascii="Century Gothic" w:hAnsi="Century Gothic"/>
          <w:sz w:val="22"/>
          <w:szCs w:val="22"/>
          <w:vertAlign w:val="superscript"/>
        </w:rPr>
        <w:t>th</w:t>
      </w:r>
      <w:r w:rsidR="00D17248" w:rsidRPr="008D1FD2">
        <w:rPr>
          <w:rFonts w:ascii="Century Gothic" w:hAnsi="Century Gothic"/>
          <w:sz w:val="22"/>
          <w:szCs w:val="22"/>
        </w:rPr>
        <w:t xml:space="preserve"> 2018</w:t>
      </w:r>
    </w:p>
    <w:p w14:paraId="4DF89ADE" w14:textId="77777777" w:rsidR="0041013F" w:rsidRPr="008D1FD2" w:rsidRDefault="0041013F">
      <w:pPr>
        <w:rPr>
          <w:rFonts w:ascii="Century Gothic" w:hAnsi="Century Gothic"/>
          <w:sz w:val="22"/>
          <w:szCs w:val="22"/>
          <w:lang w:val="en-GB"/>
        </w:rPr>
      </w:pPr>
    </w:p>
    <w:p w14:paraId="555A0BB1" w14:textId="77777777" w:rsidR="0041013F" w:rsidRPr="008D1FD2" w:rsidRDefault="0041013F">
      <w:pPr>
        <w:rPr>
          <w:rFonts w:ascii="Century Gothic" w:hAnsi="Century Gothic"/>
          <w:sz w:val="22"/>
          <w:szCs w:val="22"/>
          <w:lang w:val="en-GB"/>
        </w:rPr>
      </w:pPr>
    </w:p>
    <w:p w14:paraId="1BCC9004" w14:textId="4C9A9896" w:rsidR="001F4032" w:rsidRPr="008D1FD2" w:rsidRDefault="001F4032" w:rsidP="001F4032">
      <w:pPr>
        <w:rPr>
          <w:rFonts w:ascii="Century Gothic" w:hAnsi="Century Gothic"/>
          <w:sz w:val="22"/>
          <w:szCs w:val="22"/>
          <w:lang w:val="en-GB"/>
        </w:rPr>
      </w:pPr>
      <w:r w:rsidRPr="008D1FD2">
        <w:rPr>
          <w:rFonts w:ascii="Century Gothic" w:hAnsi="Century Gothic"/>
          <w:sz w:val="22"/>
          <w:szCs w:val="22"/>
          <w:lang w:val="en-GB"/>
        </w:rPr>
        <w:t>Rousseau</w:t>
      </w:r>
      <w:r w:rsidR="00B777DB" w:rsidRPr="008D1FD2">
        <w:rPr>
          <w:rFonts w:ascii="Century Gothic" w:hAnsi="Century Gothic"/>
          <w:sz w:val="22"/>
          <w:szCs w:val="22"/>
          <w:lang w:val="en-GB"/>
        </w:rPr>
        <w:t>,</w:t>
      </w:r>
      <w:r w:rsidRPr="008D1FD2">
        <w:rPr>
          <w:rFonts w:ascii="Century Gothic" w:hAnsi="Century Gothic"/>
          <w:sz w:val="22"/>
          <w:szCs w:val="22"/>
          <w:lang w:val="en-GB"/>
        </w:rPr>
        <w:t xml:space="preserve"> J</w:t>
      </w:r>
      <w:r w:rsidR="00AD0AFA" w:rsidRPr="008D1FD2">
        <w:rPr>
          <w:rFonts w:ascii="Century Gothic" w:hAnsi="Century Gothic"/>
          <w:sz w:val="22"/>
          <w:szCs w:val="22"/>
          <w:lang w:val="en-GB"/>
        </w:rPr>
        <w:t>ean-Jacques</w:t>
      </w:r>
      <w:r w:rsidRPr="008D1FD2">
        <w:rPr>
          <w:rFonts w:ascii="Century Gothic" w:hAnsi="Century Gothic"/>
          <w:sz w:val="22"/>
          <w:szCs w:val="22"/>
          <w:lang w:val="en-GB"/>
        </w:rPr>
        <w:t xml:space="preserve">. The Social Contract http://www.earlymoderntexts.com/assets/pdfs/rousseau1762.pdf </w:t>
      </w:r>
      <w:r w:rsidRPr="008D1FD2">
        <w:rPr>
          <w:rFonts w:ascii="Century Gothic" w:hAnsi="Century Gothic"/>
          <w:sz w:val="22"/>
          <w:szCs w:val="22"/>
          <w:lang w:val="en-GB"/>
        </w:rPr>
        <w:t xml:space="preserve"> </w:t>
      </w:r>
      <w:r w:rsidRPr="008D1FD2">
        <w:rPr>
          <w:rFonts w:ascii="Century Gothic" w:hAnsi="Century Gothic"/>
          <w:sz w:val="22"/>
          <w:szCs w:val="22"/>
          <w:lang w:val="en-GB"/>
        </w:rPr>
        <w:t>2017 edition</w:t>
      </w:r>
      <w:r w:rsidRPr="008D1FD2">
        <w:rPr>
          <w:rFonts w:ascii="Century Gothic" w:hAnsi="Century Gothic"/>
          <w:sz w:val="22"/>
          <w:szCs w:val="22"/>
          <w:lang w:val="en-GB"/>
        </w:rPr>
        <w:t xml:space="preserve"> </w:t>
      </w:r>
      <w:r w:rsidRPr="008D1FD2">
        <w:rPr>
          <w:rFonts w:ascii="Century Gothic" w:hAnsi="Century Gothic"/>
          <w:sz w:val="22"/>
          <w:szCs w:val="22"/>
          <w:lang w:val="en-GB"/>
        </w:rPr>
        <w:t xml:space="preserve"> last accessed April 2018</w:t>
      </w:r>
    </w:p>
    <w:p w14:paraId="335F5AF1" w14:textId="77777777" w:rsidR="001F4032" w:rsidRPr="008D1FD2" w:rsidRDefault="001F4032" w:rsidP="001F4032">
      <w:pPr>
        <w:rPr>
          <w:rFonts w:ascii="Century Gothic" w:hAnsi="Century Gothic"/>
          <w:sz w:val="22"/>
          <w:szCs w:val="22"/>
          <w:lang w:val="en-GB"/>
        </w:rPr>
      </w:pPr>
    </w:p>
    <w:p w14:paraId="1BA89F6B" w14:textId="61DC88BC" w:rsidR="003A5E2A" w:rsidRPr="008D1FD2" w:rsidRDefault="003A5E2A" w:rsidP="003A5E2A">
      <w:pPr>
        <w:rPr>
          <w:rFonts w:ascii="Century Gothic" w:hAnsi="Century Gothic"/>
          <w:sz w:val="22"/>
          <w:szCs w:val="22"/>
          <w:lang w:val="en-GB"/>
        </w:rPr>
      </w:pPr>
      <w:r w:rsidRPr="008D1FD2">
        <w:rPr>
          <w:rFonts w:ascii="Century Gothic" w:hAnsi="Century Gothic"/>
          <w:sz w:val="22"/>
          <w:szCs w:val="22"/>
        </w:rPr>
        <w:t>Harvey</w:t>
      </w:r>
      <w:r w:rsidR="00B777DB" w:rsidRPr="008D1FD2">
        <w:rPr>
          <w:rFonts w:ascii="Century Gothic" w:hAnsi="Century Gothic"/>
          <w:sz w:val="22"/>
          <w:szCs w:val="22"/>
        </w:rPr>
        <w:t>,</w:t>
      </w:r>
      <w:r w:rsidRPr="008D1FD2">
        <w:rPr>
          <w:rFonts w:ascii="Century Gothic" w:hAnsi="Century Gothic"/>
          <w:sz w:val="22"/>
          <w:szCs w:val="22"/>
        </w:rPr>
        <w:t xml:space="preserve"> D</w:t>
      </w:r>
      <w:r w:rsidR="00AD0AFA" w:rsidRPr="008D1FD2">
        <w:rPr>
          <w:rFonts w:ascii="Century Gothic" w:hAnsi="Century Gothic"/>
          <w:sz w:val="22"/>
          <w:szCs w:val="22"/>
        </w:rPr>
        <w:t>avid</w:t>
      </w:r>
      <w:r w:rsidRPr="008D1FD2">
        <w:rPr>
          <w:rFonts w:ascii="Century Gothic" w:hAnsi="Century Gothic"/>
          <w:sz w:val="22"/>
          <w:szCs w:val="22"/>
        </w:rPr>
        <w:t xml:space="preserve">. The Condition of postmodernity 1992 </w:t>
      </w:r>
      <w:hyperlink r:id="rId13" w:history="1">
        <w:r w:rsidRPr="008D1FD2">
          <w:rPr>
            <w:rStyle w:val="Hyperlink"/>
            <w:rFonts w:ascii="Century Gothic" w:hAnsi="Century Gothic"/>
            <w:sz w:val="22"/>
            <w:szCs w:val="22"/>
          </w:rPr>
          <w:t>https://selforganizedseminar.files.wordpress.com/2011/07/harvey_condition_postmodern.pdf</w:t>
        </w:r>
      </w:hyperlink>
      <w:r w:rsidRPr="008D1FD2">
        <w:rPr>
          <w:rFonts w:ascii="Century Gothic" w:hAnsi="Century Gothic"/>
          <w:sz w:val="22"/>
          <w:szCs w:val="22"/>
        </w:rPr>
        <w:t xml:space="preserve"> </w:t>
      </w:r>
    </w:p>
    <w:p w14:paraId="140700A6" w14:textId="3ED45189" w:rsidR="001F4032" w:rsidRPr="008D1FD2" w:rsidRDefault="003A5E2A" w:rsidP="001F4032">
      <w:pPr>
        <w:rPr>
          <w:rFonts w:ascii="Century Gothic" w:hAnsi="Century Gothic"/>
          <w:sz w:val="22"/>
          <w:szCs w:val="22"/>
          <w:lang w:val="en-GB"/>
        </w:rPr>
      </w:pPr>
      <w:r w:rsidRPr="008D1FD2">
        <w:rPr>
          <w:rFonts w:ascii="Century Gothic" w:hAnsi="Century Gothic"/>
          <w:sz w:val="22"/>
          <w:szCs w:val="22"/>
          <w:lang w:val="en-GB"/>
        </w:rPr>
        <w:t>Last accessed April 16</w:t>
      </w:r>
      <w:r w:rsidRPr="008D1FD2">
        <w:rPr>
          <w:rFonts w:ascii="Century Gothic" w:hAnsi="Century Gothic"/>
          <w:sz w:val="22"/>
          <w:szCs w:val="22"/>
          <w:vertAlign w:val="superscript"/>
          <w:lang w:val="en-GB"/>
        </w:rPr>
        <w:t>th</w:t>
      </w:r>
      <w:r w:rsidRPr="008D1FD2">
        <w:rPr>
          <w:rFonts w:ascii="Century Gothic" w:hAnsi="Century Gothic"/>
          <w:sz w:val="22"/>
          <w:szCs w:val="22"/>
          <w:lang w:val="en-GB"/>
        </w:rPr>
        <w:t xml:space="preserve"> 2018</w:t>
      </w:r>
    </w:p>
    <w:p w14:paraId="72023BBA" w14:textId="77777777" w:rsidR="001F4032" w:rsidRPr="008D1FD2" w:rsidRDefault="001F4032" w:rsidP="001F4032">
      <w:pPr>
        <w:rPr>
          <w:rFonts w:ascii="Century Gothic" w:hAnsi="Century Gothic"/>
          <w:sz w:val="22"/>
          <w:szCs w:val="22"/>
          <w:lang w:val="en-GB"/>
        </w:rPr>
      </w:pPr>
    </w:p>
    <w:p w14:paraId="60B4DF7E" w14:textId="77777777" w:rsidR="003A5E2A" w:rsidRPr="008D1FD2" w:rsidRDefault="001F4032" w:rsidP="003A5E2A">
      <w:pPr>
        <w:rPr>
          <w:rFonts w:ascii="Century Gothic" w:hAnsi="Century Gothic"/>
          <w:i/>
          <w:sz w:val="22"/>
          <w:szCs w:val="22"/>
          <w:lang w:val="en-GB"/>
        </w:rPr>
      </w:pPr>
      <w:r w:rsidRPr="008D1FD2">
        <w:rPr>
          <w:rFonts w:ascii="Century Gothic" w:hAnsi="Century Gothic"/>
          <w:sz w:val="22"/>
          <w:szCs w:val="22"/>
          <w:lang w:val="en-GB"/>
        </w:rPr>
        <w:t xml:space="preserve">  </w:t>
      </w:r>
    </w:p>
    <w:p w14:paraId="15EEC0F0" w14:textId="647670C2" w:rsidR="003A5E2A" w:rsidRPr="008D1FD2" w:rsidRDefault="003A5E2A" w:rsidP="003A5E2A">
      <w:pPr>
        <w:rPr>
          <w:rFonts w:ascii="Century Gothic" w:hAnsi="Century Gothic"/>
          <w:i/>
          <w:sz w:val="22"/>
          <w:szCs w:val="22"/>
        </w:rPr>
      </w:pPr>
      <w:r w:rsidRPr="008D1FD2">
        <w:rPr>
          <w:rFonts w:ascii="Century Gothic" w:hAnsi="Century Gothic"/>
          <w:sz w:val="22"/>
          <w:szCs w:val="22"/>
        </w:rPr>
        <w:t>Rorty</w:t>
      </w:r>
      <w:r w:rsidR="00B777DB" w:rsidRPr="008D1FD2">
        <w:rPr>
          <w:rFonts w:ascii="Century Gothic" w:hAnsi="Century Gothic"/>
          <w:sz w:val="22"/>
          <w:szCs w:val="22"/>
        </w:rPr>
        <w:t>,</w:t>
      </w:r>
      <w:r w:rsidRPr="008D1FD2">
        <w:rPr>
          <w:rFonts w:ascii="Century Gothic" w:hAnsi="Century Gothic"/>
          <w:sz w:val="22"/>
          <w:szCs w:val="22"/>
        </w:rPr>
        <w:t xml:space="preserve"> R</w:t>
      </w:r>
      <w:r w:rsidR="000544CB" w:rsidRPr="008D1FD2">
        <w:rPr>
          <w:rFonts w:ascii="Century Gothic" w:hAnsi="Century Gothic"/>
          <w:sz w:val="22"/>
          <w:szCs w:val="22"/>
        </w:rPr>
        <w:t>ichard</w:t>
      </w:r>
      <w:r w:rsidRPr="008D1FD2">
        <w:rPr>
          <w:rFonts w:ascii="Century Gothic" w:hAnsi="Century Gothic"/>
          <w:sz w:val="22"/>
          <w:szCs w:val="22"/>
        </w:rPr>
        <w:t xml:space="preserve">. Habermas and Lyotard on Post-Modernity </w:t>
      </w:r>
      <w:hyperlink r:id="rId14" w:history="1">
        <w:r w:rsidRPr="008D1FD2">
          <w:rPr>
            <w:rStyle w:val="Hyperlink"/>
            <w:rFonts w:ascii="Century Gothic" w:hAnsi="Century Gothic"/>
            <w:i/>
            <w:sz w:val="22"/>
            <w:szCs w:val="22"/>
          </w:rPr>
          <w:t>http://lchc.ucsd.edu/MCA/Mail/xmcamail.2012_11.dir/pdfra52oWH3FA.pdf</w:t>
        </w:r>
      </w:hyperlink>
    </w:p>
    <w:p w14:paraId="11BDA493" w14:textId="3E892C63" w:rsidR="001F4032" w:rsidRPr="008D1FD2" w:rsidRDefault="003A5E2A" w:rsidP="001F4032">
      <w:pPr>
        <w:rPr>
          <w:rFonts w:ascii="Century Gothic" w:hAnsi="Century Gothic"/>
          <w:sz w:val="22"/>
          <w:szCs w:val="22"/>
          <w:lang w:val="en-GB"/>
        </w:rPr>
      </w:pPr>
      <w:r w:rsidRPr="008D1FD2">
        <w:rPr>
          <w:rFonts w:ascii="Century Gothic" w:hAnsi="Century Gothic"/>
          <w:sz w:val="22"/>
          <w:szCs w:val="22"/>
          <w:lang w:val="en-GB"/>
        </w:rPr>
        <w:t>Last accessed April 26</w:t>
      </w:r>
      <w:r w:rsidRPr="008D1FD2">
        <w:rPr>
          <w:rFonts w:ascii="Century Gothic" w:hAnsi="Century Gothic"/>
          <w:sz w:val="22"/>
          <w:szCs w:val="22"/>
          <w:vertAlign w:val="superscript"/>
          <w:lang w:val="en-GB"/>
        </w:rPr>
        <w:t>th</w:t>
      </w:r>
      <w:r w:rsidRPr="008D1FD2">
        <w:rPr>
          <w:rFonts w:ascii="Century Gothic" w:hAnsi="Century Gothic"/>
          <w:sz w:val="22"/>
          <w:szCs w:val="22"/>
          <w:lang w:val="en-GB"/>
        </w:rPr>
        <w:t xml:space="preserve"> 2018</w:t>
      </w:r>
    </w:p>
    <w:p w14:paraId="3D0F1E2B" w14:textId="77777777" w:rsidR="00F47899" w:rsidRPr="008D1FD2" w:rsidRDefault="00F47899" w:rsidP="00132656">
      <w:pPr>
        <w:rPr>
          <w:rFonts w:ascii="Century Gothic" w:hAnsi="Century Gothic"/>
          <w:i/>
          <w:sz w:val="22"/>
          <w:szCs w:val="22"/>
        </w:rPr>
      </w:pPr>
    </w:p>
    <w:p w14:paraId="115BDD51" w14:textId="77777777" w:rsidR="008726BB" w:rsidRPr="008D1FD2" w:rsidRDefault="008726BB" w:rsidP="008726BB">
      <w:pPr>
        <w:pStyle w:val="FootnoteText"/>
        <w:rPr>
          <w:rFonts w:ascii="Century Gothic" w:hAnsi="Century Gothic"/>
          <w:sz w:val="22"/>
          <w:szCs w:val="22"/>
          <w:lang w:val="en-GB"/>
        </w:rPr>
      </w:pPr>
    </w:p>
    <w:p w14:paraId="518AC247" w14:textId="14DE5788" w:rsidR="0041013F" w:rsidRPr="008D1FD2" w:rsidRDefault="008726BB" w:rsidP="008726BB">
      <w:pPr>
        <w:rPr>
          <w:rStyle w:val="Hyperlink"/>
          <w:rFonts w:ascii="Century Gothic" w:hAnsi="Century Gothic"/>
          <w:color w:val="000000" w:themeColor="text1"/>
          <w:sz w:val="22"/>
          <w:szCs w:val="22"/>
          <w:lang w:val="en-GB"/>
        </w:rPr>
      </w:pPr>
      <w:r w:rsidRPr="008D1FD2">
        <w:rPr>
          <w:rFonts w:ascii="Century Gothic" w:hAnsi="Century Gothic"/>
          <w:color w:val="000000" w:themeColor="text1"/>
          <w:sz w:val="22"/>
          <w:szCs w:val="22"/>
          <w:lang w:val="en-GB"/>
        </w:rPr>
        <w:t>Tate</w:t>
      </w:r>
      <w:r w:rsidR="00B777DB" w:rsidRPr="008D1FD2">
        <w:rPr>
          <w:rFonts w:ascii="Century Gothic" w:hAnsi="Century Gothic"/>
          <w:color w:val="000000" w:themeColor="text1"/>
          <w:sz w:val="22"/>
          <w:szCs w:val="22"/>
          <w:lang w:val="en-GB"/>
        </w:rPr>
        <w:t>,</w:t>
      </w:r>
      <w:r w:rsidRPr="008D1FD2">
        <w:rPr>
          <w:rFonts w:ascii="Century Gothic" w:hAnsi="Century Gothic"/>
          <w:color w:val="000000" w:themeColor="text1"/>
          <w:sz w:val="22"/>
          <w:szCs w:val="22"/>
          <w:lang w:val="en-GB"/>
        </w:rPr>
        <w:t xml:space="preserve"> J</w:t>
      </w:r>
      <w:r w:rsidR="00B777DB" w:rsidRPr="008D1FD2">
        <w:rPr>
          <w:rFonts w:ascii="Century Gothic" w:hAnsi="Century Gothic"/>
          <w:color w:val="000000" w:themeColor="text1"/>
          <w:sz w:val="22"/>
          <w:szCs w:val="22"/>
          <w:lang w:val="en-GB"/>
        </w:rPr>
        <w:t>ohn</w:t>
      </w:r>
      <w:r w:rsidRPr="008D1FD2">
        <w:rPr>
          <w:rFonts w:ascii="Century Gothic" w:hAnsi="Century Gothic"/>
          <w:color w:val="000000" w:themeColor="text1"/>
          <w:sz w:val="22"/>
          <w:szCs w:val="22"/>
          <w:lang w:val="en-GB"/>
        </w:rPr>
        <w:t xml:space="preserve">.W. Kant, Habermas and the philosophical legitimacy of modernity 1997 </w:t>
      </w:r>
      <w:hyperlink r:id="rId15" w:history="1">
        <w:r w:rsidRPr="008D1FD2">
          <w:rPr>
            <w:rStyle w:val="Hyperlink"/>
            <w:rFonts w:ascii="Century Gothic" w:hAnsi="Century Gothic"/>
            <w:color w:val="000000" w:themeColor="text1"/>
            <w:sz w:val="22"/>
            <w:szCs w:val="22"/>
            <w:lang w:val="en-GB"/>
          </w:rPr>
          <w:t>http://journals.sagepub.com/doi/abs/10.1177/004724419702700302?journalCode=jesa</w:t>
        </w:r>
      </w:hyperlink>
    </w:p>
    <w:p w14:paraId="1032C926" w14:textId="77777777" w:rsidR="008726BB" w:rsidRPr="008D1FD2" w:rsidRDefault="008726BB" w:rsidP="008726BB">
      <w:pPr>
        <w:rPr>
          <w:rStyle w:val="Hyperlink"/>
          <w:rFonts w:ascii="Century Gothic" w:hAnsi="Century Gothic"/>
          <w:color w:val="000000" w:themeColor="text1"/>
          <w:sz w:val="22"/>
          <w:szCs w:val="22"/>
          <w:lang w:val="en-GB"/>
        </w:rPr>
      </w:pPr>
    </w:p>
    <w:p w14:paraId="58934321" w14:textId="77777777" w:rsidR="008726BB" w:rsidRPr="008D1FD2" w:rsidRDefault="008726BB" w:rsidP="008726BB">
      <w:pPr>
        <w:rPr>
          <w:rFonts w:ascii="Century Gothic" w:hAnsi="Century Gothic"/>
          <w:sz w:val="22"/>
          <w:szCs w:val="22"/>
          <w:lang w:val="en-GB"/>
        </w:rPr>
      </w:pPr>
    </w:p>
    <w:p w14:paraId="6061A4FA" w14:textId="5131C030" w:rsidR="003A5E2A" w:rsidRPr="008D1FD2" w:rsidRDefault="003A5E2A" w:rsidP="003A5E2A">
      <w:pPr>
        <w:rPr>
          <w:rFonts w:ascii="Century Gothic" w:hAnsi="Century Gothic"/>
          <w:i/>
          <w:sz w:val="22"/>
          <w:szCs w:val="22"/>
          <w:lang w:val="en-GB"/>
        </w:rPr>
      </w:pPr>
      <w:r w:rsidRPr="008D1FD2">
        <w:rPr>
          <w:rFonts w:ascii="Century Gothic" w:hAnsi="Century Gothic"/>
          <w:sz w:val="22"/>
          <w:szCs w:val="22"/>
          <w:lang w:val="en-GB"/>
        </w:rPr>
        <w:t>Wokler</w:t>
      </w:r>
      <w:r w:rsidR="00B777DB" w:rsidRPr="008D1FD2">
        <w:rPr>
          <w:rFonts w:ascii="Century Gothic" w:hAnsi="Century Gothic"/>
          <w:sz w:val="22"/>
          <w:szCs w:val="22"/>
          <w:lang w:val="en-GB"/>
        </w:rPr>
        <w:t>,</w:t>
      </w:r>
      <w:r w:rsidRPr="008D1FD2">
        <w:rPr>
          <w:rFonts w:ascii="Century Gothic" w:hAnsi="Century Gothic"/>
          <w:sz w:val="22"/>
          <w:szCs w:val="22"/>
          <w:lang w:val="en-GB"/>
        </w:rPr>
        <w:t xml:space="preserve"> R</w:t>
      </w:r>
      <w:r w:rsidR="00B777DB" w:rsidRPr="008D1FD2">
        <w:rPr>
          <w:rFonts w:ascii="Century Gothic" w:hAnsi="Century Gothic"/>
          <w:sz w:val="22"/>
          <w:szCs w:val="22"/>
          <w:lang w:val="en-GB"/>
        </w:rPr>
        <w:t>obert</w:t>
      </w:r>
      <w:r w:rsidRPr="008D1FD2">
        <w:rPr>
          <w:rFonts w:ascii="Century Gothic" w:hAnsi="Century Gothic"/>
          <w:sz w:val="22"/>
          <w:szCs w:val="22"/>
          <w:lang w:val="en-GB"/>
        </w:rPr>
        <w:t xml:space="preserve">. </w:t>
      </w:r>
      <w:r w:rsidRPr="008D1FD2">
        <w:rPr>
          <w:rFonts w:ascii="Century Gothic" w:hAnsi="Century Gothic"/>
          <w:i/>
          <w:sz w:val="22"/>
          <w:szCs w:val="22"/>
          <w:lang w:val="en-GB"/>
        </w:rPr>
        <w:t>the enlightenment and modernity1999 P 190  Palgrave MacMillan</w:t>
      </w:r>
    </w:p>
    <w:p w14:paraId="1D0307BA" w14:textId="77777777" w:rsidR="003A5E2A" w:rsidRPr="008D1FD2" w:rsidRDefault="003A5E2A" w:rsidP="003A5E2A">
      <w:pPr>
        <w:rPr>
          <w:rFonts w:ascii="Century Gothic" w:hAnsi="Century Gothic"/>
          <w:i/>
          <w:sz w:val="22"/>
          <w:szCs w:val="22"/>
          <w:lang w:val="en-GB"/>
        </w:rPr>
      </w:pPr>
      <w:r w:rsidRPr="008D1FD2">
        <w:rPr>
          <w:rFonts w:ascii="Century Gothic" w:hAnsi="Century Gothic"/>
          <w:i/>
          <w:sz w:val="22"/>
          <w:szCs w:val="22"/>
          <w:lang w:val="en-GB"/>
        </w:rPr>
        <w:t>https://openlibrary.org/books/OL21977157M/The_enlightenment_and_modernity</w:t>
      </w:r>
    </w:p>
    <w:p w14:paraId="581DB6B1" w14:textId="77777777" w:rsidR="008726BB" w:rsidRPr="008D1FD2" w:rsidRDefault="008726BB" w:rsidP="008726BB">
      <w:pPr>
        <w:rPr>
          <w:rFonts w:ascii="Century Gothic" w:hAnsi="Century Gothic"/>
          <w:sz w:val="22"/>
          <w:szCs w:val="22"/>
          <w:lang w:val="en-GB"/>
        </w:rPr>
      </w:pPr>
    </w:p>
    <w:p w14:paraId="06F68D5B" w14:textId="6B54327F" w:rsidR="008726BB" w:rsidRPr="008D1FD2" w:rsidRDefault="003A5E2A" w:rsidP="008726BB">
      <w:pPr>
        <w:rPr>
          <w:rFonts w:ascii="Century Gothic" w:hAnsi="Century Gothic"/>
          <w:sz w:val="22"/>
          <w:szCs w:val="22"/>
          <w:lang w:val="en-GB"/>
        </w:rPr>
      </w:pPr>
      <w:r w:rsidRPr="008D1FD2">
        <w:rPr>
          <w:rFonts w:ascii="Century Gothic" w:hAnsi="Century Gothic"/>
          <w:sz w:val="22"/>
          <w:szCs w:val="22"/>
        </w:rPr>
        <w:t>Woodward</w:t>
      </w:r>
      <w:r w:rsidR="008D1FD2" w:rsidRPr="008D1FD2">
        <w:rPr>
          <w:rFonts w:ascii="Century Gothic" w:hAnsi="Century Gothic"/>
          <w:sz w:val="22"/>
          <w:szCs w:val="22"/>
        </w:rPr>
        <w:t>,</w:t>
      </w:r>
      <w:r w:rsidRPr="008D1FD2">
        <w:rPr>
          <w:rFonts w:ascii="Century Gothic" w:hAnsi="Century Gothic"/>
          <w:sz w:val="22"/>
          <w:szCs w:val="22"/>
        </w:rPr>
        <w:t xml:space="preserve"> A</w:t>
      </w:r>
      <w:r w:rsidR="008D1FD2" w:rsidRPr="008D1FD2">
        <w:rPr>
          <w:rFonts w:ascii="Century Gothic" w:hAnsi="Century Gothic"/>
          <w:sz w:val="22"/>
          <w:szCs w:val="22"/>
        </w:rPr>
        <w:t>shley</w:t>
      </w:r>
      <w:r w:rsidRPr="008D1FD2">
        <w:rPr>
          <w:rFonts w:ascii="Century Gothic" w:hAnsi="Century Gothic"/>
          <w:sz w:val="22"/>
          <w:szCs w:val="22"/>
        </w:rPr>
        <w:t>,</w:t>
      </w:r>
      <w:r w:rsidR="00041097" w:rsidRPr="008D1FD2">
        <w:rPr>
          <w:rFonts w:ascii="Century Gothic" w:hAnsi="Century Gothic"/>
          <w:sz w:val="22"/>
          <w:szCs w:val="22"/>
        </w:rPr>
        <w:t xml:space="preserve"> Internet Encyclopedia of Philosophy</w:t>
      </w:r>
      <w:r w:rsidRPr="008D1FD2">
        <w:rPr>
          <w:rFonts w:ascii="Century Gothic" w:hAnsi="Century Gothic"/>
          <w:sz w:val="22"/>
          <w:szCs w:val="22"/>
        </w:rPr>
        <w:t xml:space="preserve"> </w:t>
      </w:r>
      <w:hyperlink r:id="rId16" w:history="1">
        <w:r w:rsidR="00041097" w:rsidRPr="008D1FD2">
          <w:rPr>
            <w:rStyle w:val="Hyperlink"/>
            <w:rFonts w:ascii="Century Gothic" w:hAnsi="Century Gothic"/>
            <w:i/>
            <w:sz w:val="22"/>
            <w:szCs w:val="22"/>
          </w:rPr>
          <w:t>https://ww</w:t>
        </w:r>
        <w:r w:rsidR="00041097" w:rsidRPr="008D1FD2">
          <w:rPr>
            <w:rStyle w:val="Hyperlink"/>
            <w:rFonts w:ascii="Century Gothic" w:hAnsi="Century Gothic"/>
            <w:i/>
            <w:sz w:val="22"/>
            <w:szCs w:val="22"/>
          </w:rPr>
          <w:t>w</w:t>
        </w:r>
        <w:r w:rsidR="00041097" w:rsidRPr="008D1FD2">
          <w:rPr>
            <w:rStyle w:val="Hyperlink"/>
            <w:rFonts w:ascii="Century Gothic" w:hAnsi="Century Gothic"/>
            <w:i/>
            <w:sz w:val="22"/>
            <w:szCs w:val="22"/>
          </w:rPr>
          <w:t>.iep.utm.edu/lyotard/#H7</w:t>
        </w:r>
      </w:hyperlink>
      <w:r w:rsidR="00041097" w:rsidRPr="008D1FD2">
        <w:rPr>
          <w:rFonts w:ascii="Century Gothic" w:hAnsi="Century Gothic"/>
          <w:i/>
          <w:sz w:val="22"/>
          <w:szCs w:val="22"/>
        </w:rPr>
        <w:t xml:space="preserve">  </w:t>
      </w:r>
      <w:r w:rsidR="00041097" w:rsidRPr="008D1FD2">
        <w:rPr>
          <w:rFonts w:ascii="Century Gothic" w:hAnsi="Century Gothic"/>
          <w:i/>
          <w:sz w:val="22"/>
          <w:szCs w:val="22"/>
        </w:rPr>
        <w:t xml:space="preserve"> </w:t>
      </w:r>
      <w:r w:rsidR="00041097" w:rsidRPr="008D1FD2">
        <w:rPr>
          <w:rFonts w:ascii="Century Gothic" w:hAnsi="Century Gothic"/>
          <w:i/>
          <w:sz w:val="22"/>
          <w:szCs w:val="22"/>
        </w:rPr>
        <w:t xml:space="preserve">last accessed April </w:t>
      </w:r>
      <w:r w:rsidR="00041097" w:rsidRPr="008D1FD2">
        <w:rPr>
          <w:rFonts w:ascii="Century Gothic" w:hAnsi="Century Gothic"/>
          <w:i/>
          <w:sz w:val="22"/>
          <w:szCs w:val="22"/>
        </w:rPr>
        <w:t>18</w:t>
      </w:r>
      <w:r w:rsidR="00041097" w:rsidRPr="008D1FD2">
        <w:rPr>
          <w:rFonts w:ascii="Century Gothic" w:hAnsi="Century Gothic"/>
          <w:i/>
          <w:sz w:val="22"/>
          <w:szCs w:val="22"/>
          <w:vertAlign w:val="superscript"/>
        </w:rPr>
        <w:t>th</w:t>
      </w:r>
      <w:r w:rsidR="00041097" w:rsidRPr="008D1FD2">
        <w:rPr>
          <w:rFonts w:ascii="Century Gothic" w:hAnsi="Century Gothic"/>
          <w:i/>
          <w:sz w:val="22"/>
          <w:szCs w:val="22"/>
        </w:rPr>
        <w:t xml:space="preserve"> </w:t>
      </w:r>
      <w:r w:rsidR="00041097" w:rsidRPr="008D1FD2">
        <w:rPr>
          <w:rFonts w:ascii="Century Gothic" w:hAnsi="Century Gothic"/>
          <w:i/>
          <w:sz w:val="22"/>
          <w:szCs w:val="22"/>
        </w:rPr>
        <w:t>2018</w:t>
      </w:r>
      <w:r w:rsidR="00041097" w:rsidRPr="008D1FD2">
        <w:rPr>
          <w:rFonts w:ascii="Century Gothic" w:hAnsi="Century Gothic"/>
          <w:i/>
          <w:sz w:val="22"/>
          <w:szCs w:val="22"/>
        </w:rPr>
        <w:t xml:space="preserve"> </w:t>
      </w:r>
    </w:p>
    <w:p w14:paraId="6F319F37" w14:textId="77777777" w:rsidR="008726BB" w:rsidRPr="008D1FD2" w:rsidRDefault="008726BB" w:rsidP="008726BB">
      <w:pPr>
        <w:pStyle w:val="FootnoteText"/>
        <w:rPr>
          <w:rFonts w:ascii="Century Gothic" w:hAnsi="Century Gothic"/>
          <w:sz w:val="22"/>
          <w:szCs w:val="22"/>
          <w:lang w:val="en-GB"/>
        </w:rPr>
      </w:pPr>
    </w:p>
    <w:p w14:paraId="775D45FE" w14:textId="182227ED" w:rsidR="00FF3E65" w:rsidRPr="00FF3E65" w:rsidRDefault="00FF3E65" w:rsidP="00FF3E65">
      <w:pPr>
        <w:rPr>
          <w:rFonts w:ascii="Century Gothic" w:eastAsia="Times New Roman" w:hAnsi="Century Gothic" w:cs="Times New Roman"/>
          <w:sz w:val="22"/>
          <w:szCs w:val="22"/>
          <w:lang w:val="en-GB" w:eastAsia="en-GB"/>
        </w:rPr>
      </w:pPr>
      <w:r w:rsidRPr="00FF3E65">
        <w:rPr>
          <w:rFonts w:ascii="Century Gothic" w:eastAsia="Times New Roman" w:hAnsi="Century Gothic" w:cs="Times New Roman"/>
          <w:sz w:val="22"/>
          <w:szCs w:val="22"/>
          <w:lang w:val="en-GB" w:eastAsia="en-GB"/>
        </w:rPr>
        <w:t>Zygmunt</w:t>
      </w:r>
      <w:r w:rsidR="008D1FD2" w:rsidRPr="008D1FD2">
        <w:rPr>
          <w:rFonts w:ascii="Century Gothic" w:eastAsia="Times New Roman" w:hAnsi="Century Gothic" w:cs="Times New Roman"/>
          <w:sz w:val="22"/>
          <w:szCs w:val="22"/>
          <w:lang w:val="en-GB" w:eastAsia="en-GB"/>
        </w:rPr>
        <w:t>,</w:t>
      </w:r>
      <w:r w:rsidRPr="00FF3E65">
        <w:rPr>
          <w:rFonts w:ascii="Century Gothic" w:eastAsia="Times New Roman" w:hAnsi="Century Gothic" w:cs="Times New Roman"/>
          <w:sz w:val="22"/>
          <w:szCs w:val="22"/>
          <w:lang w:val="en-GB" w:eastAsia="en-GB"/>
        </w:rPr>
        <w:t xml:space="preserve"> Bauman, Postmodern Ethics (Blackwell, 1993)</w:t>
      </w:r>
    </w:p>
    <w:p w14:paraId="3B99827F" w14:textId="470CD169" w:rsidR="008726BB" w:rsidRPr="008D1FD2" w:rsidRDefault="00FF3E65" w:rsidP="008726BB">
      <w:pPr>
        <w:rPr>
          <w:rFonts w:ascii="Century Gothic" w:hAnsi="Century Gothic"/>
          <w:sz w:val="22"/>
          <w:szCs w:val="22"/>
          <w:lang w:val="en-GB"/>
        </w:rPr>
      </w:pPr>
      <w:r w:rsidRPr="008D1FD2">
        <w:rPr>
          <w:rFonts w:ascii="Century Gothic" w:hAnsi="Century Gothic"/>
          <w:sz w:val="22"/>
          <w:szCs w:val="22"/>
          <w:lang w:val="en-GB"/>
        </w:rPr>
        <w:t xml:space="preserve">   </w:t>
      </w:r>
      <w:hyperlink r:id="rId17" w:history="1">
        <w:r w:rsidR="00041097" w:rsidRPr="008D1FD2">
          <w:rPr>
            <w:rStyle w:val="Hyperlink"/>
            <w:rFonts w:ascii="Century Gothic" w:hAnsi="Century Gothic"/>
            <w:sz w:val="22"/>
            <w:szCs w:val="22"/>
            <w:lang w:val="en-GB"/>
          </w:rPr>
          <w:t>http://journals.sagepub.com/doi/pdf/10.1177/072551369504200115</w:t>
        </w:r>
      </w:hyperlink>
      <w:r w:rsidR="00041097" w:rsidRPr="008D1FD2">
        <w:rPr>
          <w:rFonts w:ascii="Century Gothic" w:hAnsi="Century Gothic"/>
          <w:sz w:val="22"/>
          <w:szCs w:val="22"/>
          <w:lang w:val="en-GB"/>
        </w:rPr>
        <w:t xml:space="preserve"> Last accessed April 29th 2018 </w:t>
      </w:r>
    </w:p>
    <w:p w14:paraId="336D8DAD" w14:textId="77777777" w:rsidR="008726BB" w:rsidRPr="008D1FD2" w:rsidRDefault="008726BB" w:rsidP="008726BB">
      <w:pPr>
        <w:rPr>
          <w:rFonts w:ascii="Century Gothic" w:hAnsi="Century Gothic"/>
          <w:sz w:val="22"/>
          <w:szCs w:val="22"/>
          <w:lang w:val="en-GB"/>
        </w:rPr>
      </w:pPr>
    </w:p>
    <w:p w14:paraId="5886A19E" w14:textId="77777777" w:rsidR="008726BB" w:rsidRPr="008D1FD2" w:rsidRDefault="008726BB" w:rsidP="008726BB">
      <w:pPr>
        <w:rPr>
          <w:rFonts w:ascii="Century Gothic" w:hAnsi="Century Gothic"/>
          <w:sz w:val="22"/>
          <w:szCs w:val="22"/>
          <w:lang w:val="en-GB"/>
        </w:rPr>
      </w:pPr>
    </w:p>
    <w:p w14:paraId="223C786B" w14:textId="04E46D14" w:rsidR="00C477FD" w:rsidRPr="00C477FD" w:rsidRDefault="00C477FD" w:rsidP="00C477FD">
      <w:pPr>
        <w:rPr>
          <w:rFonts w:ascii="Century Gothic" w:hAnsi="Century Gothic"/>
          <w:sz w:val="22"/>
          <w:szCs w:val="22"/>
          <w:u w:val="single"/>
          <w:lang w:val="en-GB"/>
        </w:rPr>
      </w:pPr>
      <w:r w:rsidRPr="00C477FD">
        <w:rPr>
          <w:rFonts w:ascii="Century Gothic" w:hAnsi="Century Gothic"/>
          <w:sz w:val="22"/>
          <w:szCs w:val="22"/>
          <w:u w:val="single"/>
          <w:lang w:val="en-GB"/>
        </w:rPr>
        <w:t xml:space="preserve">Course materials </w:t>
      </w:r>
    </w:p>
    <w:p w14:paraId="3FF31BEA" w14:textId="77777777" w:rsidR="008726BB" w:rsidRPr="008D1FD2" w:rsidRDefault="008726BB" w:rsidP="008726BB">
      <w:pPr>
        <w:rPr>
          <w:rFonts w:ascii="Century Gothic" w:hAnsi="Century Gothic"/>
          <w:sz w:val="22"/>
          <w:szCs w:val="22"/>
          <w:lang w:val="en-GB"/>
        </w:rPr>
      </w:pPr>
    </w:p>
    <w:p w14:paraId="2DC9C45A" w14:textId="77777777" w:rsidR="008726BB" w:rsidRPr="008D1FD2" w:rsidRDefault="008726BB" w:rsidP="008726BB">
      <w:pPr>
        <w:rPr>
          <w:rFonts w:ascii="Century Gothic" w:hAnsi="Century Gothic"/>
          <w:sz w:val="22"/>
          <w:szCs w:val="22"/>
          <w:lang w:val="en-GB"/>
        </w:rPr>
      </w:pPr>
    </w:p>
    <w:p w14:paraId="5FC68F0F" w14:textId="77777777" w:rsidR="00F15F0E" w:rsidRDefault="00F15F0E" w:rsidP="00F15F0E">
      <w:pPr>
        <w:rPr>
          <w:rFonts w:ascii="Century Gothic" w:hAnsi="Century Gothic"/>
          <w:i/>
          <w:sz w:val="22"/>
          <w:szCs w:val="22"/>
          <w:lang w:val="en-GB"/>
        </w:rPr>
      </w:pPr>
      <w:r w:rsidRPr="00F15F0E">
        <w:rPr>
          <w:rFonts w:ascii="Century Gothic" w:hAnsi="Century Gothic"/>
          <w:sz w:val="22"/>
          <w:szCs w:val="22"/>
          <w:lang w:val="en-GB"/>
        </w:rPr>
        <w:t xml:space="preserve">Block 2: </w:t>
      </w:r>
      <w:r w:rsidRPr="00F15F0E">
        <w:rPr>
          <w:rFonts w:ascii="Century Gothic" w:hAnsi="Century Gothic"/>
          <w:i/>
          <w:sz w:val="22"/>
          <w:szCs w:val="22"/>
          <w:lang w:val="en-GB"/>
        </w:rPr>
        <w:t>Modernity and its contradictions: the optimism of theory and the sublimation of the individual</w:t>
      </w:r>
    </w:p>
    <w:p w14:paraId="118BFBAD" w14:textId="77777777" w:rsidR="00C477FD" w:rsidRDefault="00C477FD" w:rsidP="00F15F0E">
      <w:pPr>
        <w:rPr>
          <w:rFonts w:ascii="Century Gothic" w:hAnsi="Century Gothic"/>
          <w:sz w:val="22"/>
          <w:szCs w:val="22"/>
          <w:lang w:val="en-GB"/>
        </w:rPr>
      </w:pPr>
    </w:p>
    <w:p w14:paraId="63C976B3" w14:textId="71E6328B" w:rsidR="00F517E8" w:rsidRDefault="00F517E8" w:rsidP="00F15F0E">
      <w:pPr>
        <w:rPr>
          <w:rFonts w:ascii="Century Gothic" w:hAnsi="Century Gothic"/>
          <w:sz w:val="22"/>
          <w:szCs w:val="22"/>
          <w:lang w:val="en-GB"/>
        </w:rPr>
      </w:pPr>
      <w:r>
        <w:rPr>
          <w:rFonts w:ascii="Century Gothic" w:hAnsi="Century Gothic"/>
          <w:sz w:val="22"/>
          <w:szCs w:val="22"/>
          <w:lang w:val="en-GB"/>
        </w:rPr>
        <w:t xml:space="preserve">Block 4 :  </w:t>
      </w:r>
      <w:r w:rsidRPr="00F517E8">
        <w:rPr>
          <w:rFonts w:ascii="Century Gothic" w:hAnsi="Century Gothic"/>
          <w:sz w:val="22"/>
          <w:szCs w:val="22"/>
          <w:lang w:val="en-GB"/>
        </w:rPr>
        <w:t>Selfhood and identity, as seen in different philosophical traditions.</w:t>
      </w:r>
    </w:p>
    <w:p w14:paraId="272DE1C7" w14:textId="77777777" w:rsidR="00F517E8" w:rsidRDefault="00F517E8" w:rsidP="00F15F0E">
      <w:pPr>
        <w:rPr>
          <w:rFonts w:ascii="Century Gothic" w:hAnsi="Century Gothic"/>
          <w:sz w:val="22"/>
          <w:szCs w:val="22"/>
          <w:lang w:val="en-GB"/>
        </w:rPr>
      </w:pPr>
    </w:p>
    <w:p w14:paraId="0075EC72" w14:textId="77777777" w:rsidR="00836B43" w:rsidRDefault="00836B43" w:rsidP="00836B43">
      <w:pPr>
        <w:rPr>
          <w:rFonts w:ascii="Century Gothic" w:hAnsi="Century Gothic"/>
          <w:i/>
          <w:sz w:val="22"/>
          <w:szCs w:val="22"/>
          <w:lang w:val="en-GB"/>
        </w:rPr>
      </w:pPr>
      <w:r>
        <w:rPr>
          <w:rFonts w:ascii="Century Gothic" w:hAnsi="Century Gothic"/>
          <w:i/>
          <w:sz w:val="22"/>
          <w:szCs w:val="22"/>
          <w:lang w:val="en-GB"/>
        </w:rPr>
        <w:t xml:space="preserve">Plus readings </w:t>
      </w:r>
    </w:p>
    <w:p w14:paraId="7F0BD8AA" w14:textId="5196D37E" w:rsidR="008726BB" w:rsidRPr="008D1FD2" w:rsidRDefault="008726BB" w:rsidP="00C477FD">
      <w:pPr>
        <w:rPr>
          <w:rFonts w:ascii="Century Gothic" w:hAnsi="Century Gothic"/>
          <w:sz w:val="22"/>
          <w:szCs w:val="22"/>
          <w:lang w:val="en-GB"/>
        </w:rPr>
      </w:pPr>
    </w:p>
    <w:sectPr w:rsidR="008726BB" w:rsidRPr="008D1FD2" w:rsidSect="00B15A65">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3F2086" w14:textId="77777777" w:rsidR="00FD3FB4" w:rsidRDefault="00FD3FB4" w:rsidP="00864A16">
      <w:r>
        <w:separator/>
      </w:r>
    </w:p>
  </w:endnote>
  <w:endnote w:type="continuationSeparator" w:id="0">
    <w:p w14:paraId="487F19D0" w14:textId="77777777" w:rsidR="00FD3FB4" w:rsidRDefault="00FD3FB4" w:rsidP="00864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entury Gothic">
    <w:panose1 w:val="020B0502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3FA938" w14:textId="77777777" w:rsidR="00457640" w:rsidRDefault="00457640" w:rsidP="000B37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6BE511" w14:textId="77777777" w:rsidR="00457640" w:rsidRDefault="00457640" w:rsidP="0045764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226FF4" w14:textId="77777777" w:rsidR="00457640" w:rsidRDefault="00457640" w:rsidP="000B37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D3FB4">
      <w:rPr>
        <w:rStyle w:val="PageNumber"/>
        <w:noProof/>
      </w:rPr>
      <w:t>1</w:t>
    </w:r>
    <w:r>
      <w:rPr>
        <w:rStyle w:val="PageNumber"/>
      </w:rPr>
      <w:fldChar w:fldCharType="end"/>
    </w:r>
  </w:p>
  <w:p w14:paraId="10129673" w14:textId="77777777" w:rsidR="00457640" w:rsidRDefault="00457640" w:rsidP="0045764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4EA574" w14:textId="77777777" w:rsidR="00FD3FB4" w:rsidRDefault="00FD3FB4" w:rsidP="00864A16">
      <w:r>
        <w:separator/>
      </w:r>
    </w:p>
  </w:footnote>
  <w:footnote w:type="continuationSeparator" w:id="0">
    <w:p w14:paraId="78BD762D" w14:textId="77777777" w:rsidR="00FD3FB4" w:rsidRDefault="00FD3FB4" w:rsidP="00864A16">
      <w:r>
        <w:continuationSeparator/>
      </w:r>
    </w:p>
  </w:footnote>
  <w:footnote w:id="1">
    <w:p w14:paraId="6AA07450" w14:textId="4046F9E5" w:rsidR="007044CC" w:rsidRPr="00B2697A" w:rsidRDefault="007044CC">
      <w:pPr>
        <w:pStyle w:val="FootnoteText"/>
        <w:rPr>
          <w:sz w:val="22"/>
          <w:lang w:val="en-GB"/>
        </w:rPr>
      </w:pPr>
      <w:r>
        <w:rPr>
          <w:rStyle w:val="FootnoteReference"/>
        </w:rPr>
        <w:footnoteRef/>
      </w:r>
      <w:r>
        <w:rPr>
          <w:rFonts w:ascii="Century Gothic" w:hAnsi="Century Gothic"/>
          <w:i/>
          <w:sz w:val="21"/>
          <w:lang w:val="en-GB"/>
        </w:rPr>
        <w:t xml:space="preserve">Eyerman.R Modernity and Social Movements </w:t>
      </w:r>
      <w:hyperlink r:id="rId1" w:history="1">
        <w:r w:rsidRPr="00727349">
          <w:rPr>
            <w:rStyle w:val="Hyperlink"/>
            <w:rFonts w:ascii="Century Gothic" w:hAnsi="Century Gothic"/>
            <w:i/>
            <w:sz w:val="20"/>
            <w:lang w:val="en-GB"/>
          </w:rPr>
          <w:t>https://publishing.cdlib.org/ucpressebooks/view?docId=ft6000078s&amp;chunk.id=d0e1681&amp;toc.id=&amp;brand=ucpress</w:t>
        </w:r>
      </w:hyperlink>
      <w:r>
        <w:rPr>
          <w:rFonts w:ascii="Century Gothic" w:hAnsi="Century Gothic"/>
          <w:i/>
          <w:sz w:val="20"/>
          <w:lang w:val="en-GB"/>
        </w:rPr>
        <w:t xml:space="preserve"> accessed April 2018</w:t>
      </w:r>
    </w:p>
  </w:footnote>
  <w:footnote w:id="2">
    <w:p w14:paraId="3F455488" w14:textId="26BA3881" w:rsidR="007044CC" w:rsidRPr="00D0319C" w:rsidRDefault="007044CC" w:rsidP="00D0319C">
      <w:pPr>
        <w:rPr>
          <w:rFonts w:ascii="Century Gothic" w:eastAsia="Times New Roman" w:hAnsi="Century Gothic" w:cs="Times New Roman"/>
          <w:sz w:val="21"/>
          <w:lang w:val="en-GB" w:eastAsia="en-GB"/>
        </w:rPr>
      </w:pPr>
      <w:r>
        <w:rPr>
          <w:rStyle w:val="FootnoteReference"/>
        </w:rPr>
        <w:footnoteRef/>
      </w:r>
      <w:r>
        <w:t xml:space="preserve"> </w:t>
      </w:r>
      <w:r w:rsidRPr="00D0319C">
        <w:rPr>
          <w:rFonts w:ascii="Century Gothic" w:hAnsi="Century Gothic"/>
          <w:sz w:val="21"/>
          <w:lang w:val="en-GB"/>
        </w:rPr>
        <w:t xml:space="preserve">Kant.I </w:t>
      </w:r>
      <w:r w:rsidRPr="00D0319C">
        <w:rPr>
          <w:rFonts w:ascii="Century Gothic" w:eastAsia="Times New Roman" w:hAnsi="Century Gothic" w:cs="Times New Roman"/>
          <w:sz w:val="21"/>
          <w:lang w:val="en-GB" w:eastAsia="en-GB"/>
        </w:rPr>
        <w:t>An Answer to the Question: "What is Enlightenment?" Konigsberg, Prussia, 30th September, 1784.</w:t>
      </w:r>
      <w:r w:rsidRPr="00D0319C">
        <w:rPr>
          <w:rFonts w:ascii="Century Gothic" w:hAnsi="Century Gothic"/>
          <w:sz w:val="21"/>
          <w:lang w:val="en-GB"/>
        </w:rPr>
        <w:t xml:space="preserve"> </w:t>
      </w:r>
      <w:r w:rsidRPr="00D0319C">
        <w:rPr>
          <w:rFonts w:ascii="Century Gothic" w:hAnsi="Century Gothic"/>
          <w:sz w:val="21"/>
          <w:lang w:val="en-GB"/>
        </w:rPr>
        <w:fldChar w:fldCharType="begin"/>
      </w:r>
      <w:r w:rsidRPr="00D0319C">
        <w:rPr>
          <w:rFonts w:ascii="Century Gothic" w:hAnsi="Century Gothic"/>
          <w:sz w:val="21"/>
          <w:lang w:val="en-GB"/>
        </w:rPr>
        <w:instrText xml:space="preserve"> HYPERLINK "http://library.standrews-de.org/lists/CourseGuides/religion/rs-vi/oppressed/kant_what_is_enlightenment.pdf" </w:instrText>
      </w:r>
      <w:r w:rsidRPr="00D0319C">
        <w:rPr>
          <w:rFonts w:ascii="Century Gothic" w:hAnsi="Century Gothic"/>
          <w:sz w:val="21"/>
          <w:lang w:val="en-GB"/>
        </w:rPr>
        <w:fldChar w:fldCharType="separate"/>
      </w:r>
      <w:r w:rsidRPr="00D0319C">
        <w:rPr>
          <w:rStyle w:val="Hyperlink"/>
          <w:rFonts w:ascii="Century Gothic" w:hAnsi="Century Gothic"/>
          <w:sz w:val="21"/>
          <w:lang w:val="en-GB"/>
        </w:rPr>
        <w:t>http://library.standrews-de.org/lists/CourseGuides/religion/rs-vi/oppressed/kant_what_is_enlightenment.pdf</w:t>
      </w:r>
      <w:r w:rsidRPr="00D0319C">
        <w:rPr>
          <w:rFonts w:ascii="Century Gothic" w:hAnsi="Century Gothic"/>
          <w:sz w:val="21"/>
          <w:lang w:val="en-GB"/>
        </w:rPr>
        <w:fldChar w:fldCharType="end"/>
      </w:r>
      <w:r w:rsidRPr="00D0319C">
        <w:rPr>
          <w:rFonts w:ascii="Century Gothic" w:hAnsi="Century Gothic"/>
          <w:sz w:val="21"/>
          <w:lang w:val="en-GB"/>
        </w:rPr>
        <w:t xml:space="preserve"> last accessed April 2018</w:t>
      </w:r>
    </w:p>
  </w:footnote>
  <w:footnote w:id="3">
    <w:p w14:paraId="37D987B9" w14:textId="1DC99AD5" w:rsidR="007044CC" w:rsidRPr="007F6EAE" w:rsidRDefault="007044CC">
      <w:pPr>
        <w:pStyle w:val="FootnoteText"/>
        <w:rPr>
          <w:lang w:val="en-GB"/>
        </w:rPr>
      </w:pPr>
      <w:r>
        <w:rPr>
          <w:rStyle w:val="FootnoteReference"/>
        </w:rPr>
        <w:footnoteRef/>
      </w:r>
      <w:r>
        <w:t xml:space="preserve"> </w:t>
      </w:r>
      <w:r w:rsidRPr="007F6EAE">
        <w:rPr>
          <w:rFonts w:ascii="Century Gothic" w:hAnsi="Century Gothic"/>
          <w:sz w:val="21"/>
          <w:lang w:val="en-GB"/>
        </w:rPr>
        <w:t>Rousseau J. The Social Contr</w:t>
      </w:r>
      <w:r>
        <w:rPr>
          <w:rFonts w:ascii="Century Gothic" w:hAnsi="Century Gothic"/>
          <w:sz w:val="21"/>
          <w:lang w:val="en-GB"/>
        </w:rPr>
        <w:t xml:space="preserve">act </w:t>
      </w:r>
      <w:hyperlink r:id="rId2" w:history="1">
        <w:r w:rsidRPr="00727349">
          <w:rPr>
            <w:rStyle w:val="Hyperlink"/>
            <w:rFonts w:ascii="Century Gothic" w:eastAsia="Times New Roman" w:hAnsi="Century Gothic" w:cs="Times New Roman"/>
            <w:i/>
            <w:sz w:val="22"/>
            <w:lang w:val="en-GB" w:eastAsia="en-GB"/>
          </w:rPr>
          <w:t>http://www.earlymoderntexts.com/assets/pdfs/rousseau1762.pdf</w:t>
        </w:r>
      </w:hyperlink>
      <w:r>
        <w:rPr>
          <w:rFonts w:ascii="Century Gothic" w:eastAsia="Times New Roman" w:hAnsi="Century Gothic" w:cs="Times New Roman"/>
          <w:i/>
          <w:sz w:val="22"/>
          <w:lang w:val="en-GB" w:eastAsia="en-GB"/>
        </w:rPr>
        <w:t xml:space="preserve"> 2017 edition last accessed April 2018</w:t>
      </w:r>
    </w:p>
  </w:footnote>
  <w:footnote w:id="4">
    <w:p w14:paraId="33CFC3AD" w14:textId="043977F0" w:rsidR="007044CC" w:rsidRPr="00610EA0" w:rsidRDefault="007044CC">
      <w:pPr>
        <w:pStyle w:val="FootnoteText"/>
        <w:rPr>
          <w:lang w:val="en-GB"/>
        </w:rPr>
      </w:pPr>
      <w:r>
        <w:rPr>
          <w:rStyle w:val="FootnoteReference"/>
        </w:rPr>
        <w:footnoteRef/>
      </w:r>
      <w:r>
        <w:t xml:space="preserve"> </w:t>
      </w:r>
      <w:r w:rsidRPr="00E35F5F">
        <w:rPr>
          <w:rFonts w:ascii="Century Gothic" w:hAnsi="Century Gothic"/>
          <w:bCs/>
          <w:i/>
          <w:sz w:val="21"/>
        </w:rPr>
        <w:t>Zafirovski</w:t>
      </w:r>
      <w:r>
        <w:rPr>
          <w:rFonts w:ascii="Century Gothic" w:hAnsi="Century Gothic"/>
          <w:bCs/>
          <w:i/>
          <w:sz w:val="21"/>
        </w:rPr>
        <w:t xml:space="preserve"> M. The Enlightenment and its effects on Modern Society Dec.2010p 146 </w:t>
      </w:r>
    </w:p>
  </w:footnote>
  <w:footnote w:id="5">
    <w:p w14:paraId="69BD1396" w14:textId="17BF6110" w:rsidR="007044CC" w:rsidRPr="00FC227B" w:rsidRDefault="007044CC">
      <w:pPr>
        <w:pStyle w:val="FootnoteText"/>
        <w:rPr>
          <w:rFonts w:ascii="Century Gothic" w:hAnsi="Century Gothic"/>
          <w:sz w:val="21"/>
          <w:szCs w:val="21"/>
          <w:lang w:val="en-GB"/>
        </w:rPr>
      </w:pPr>
      <w:r>
        <w:rPr>
          <w:rStyle w:val="FootnoteReference"/>
        </w:rPr>
        <w:footnoteRef/>
      </w:r>
      <w:r>
        <w:t xml:space="preserve"> </w:t>
      </w:r>
      <w:r w:rsidRPr="00FC227B">
        <w:rPr>
          <w:rFonts w:ascii="Century Gothic" w:hAnsi="Century Gothic"/>
          <w:sz w:val="21"/>
          <w:szCs w:val="21"/>
          <w:lang w:val="en-GB"/>
        </w:rPr>
        <w:t xml:space="preserve">Wokler R. </w:t>
      </w:r>
      <w:r w:rsidRPr="00FC227B">
        <w:rPr>
          <w:rFonts w:ascii="Century Gothic" w:hAnsi="Century Gothic"/>
          <w:i/>
          <w:sz w:val="21"/>
          <w:szCs w:val="21"/>
          <w:lang w:val="en-GB"/>
        </w:rPr>
        <w:t>the enlightenment and modernity</w:t>
      </w:r>
      <w:r>
        <w:rPr>
          <w:rFonts w:ascii="Century Gothic" w:hAnsi="Century Gothic"/>
          <w:i/>
          <w:sz w:val="21"/>
          <w:szCs w:val="21"/>
          <w:lang w:val="en-GB"/>
        </w:rPr>
        <w:t>1999 P 190</w:t>
      </w:r>
    </w:p>
  </w:footnote>
  <w:footnote w:id="6">
    <w:p w14:paraId="25A55EA8" w14:textId="18B18BBE" w:rsidR="007044CC" w:rsidRPr="001F7168" w:rsidRDefault="007044CC">
      <w:pPr>
        <w:pStyle w:val="FootnoteText"/>
        <w:rPr>
          <w:lang w:val="en-GB"/>
        </w:rPr>
      </w:pPr>
      <w:r>
        <w:rPr>
          <w:rStyle w:val="FootnoteReference"/>
        </w:rPr>
        <w:footnoteRef/>
      </w:r>
      <w:r>
        <w:t xml:space="preserve"> </w:t>
      </w:r>
      <w:r w:rsidRPr="00E726A1">
        <w:rPr>
          <w:rFonts w:ascii="Century Gothic" w:hAnsi="Century Gothic"/>
          <w:sz w:val="21"/>
          <w:lang w:val="en-GB"/>
        </w:rPr>
        <w:t>Foucault M. The Foucault reader edited by Rabinow P. 1991 p 34</w:t>
      </w:r>
    </w:p>
  </w:footnote>
  <w:footnote w:id="7">
    <w:p w14:paraId="40C5FAA0" w14:textId="1514D6AC" w:rsidR="007044CC" w:rsidRPr="00AF5EF4" w:rsidRDefault="007044CC" w:rsidP="00AF5EF4">
      <w:pPr>
        <w:rPr>
          <w:rFonts w:ascii="Century Gothic" w:hAnsi="Century Gothic"/>
          <w:i/>
          <w:sz w:val="21"/>
          <w:szCs w:val="21"/>
        </w:rPr>
      </w:pPr>
      <w:r>
        <w:rPr>
          <w:rStyle w:val="FootnoteReference"/>
        </w:rPr>
        <w:footnoteRef/>
      </w:r>
      <w:r>
        <w:t xml:space="preserve"> </w:t>
      </w:r>
      <w:r w:rsidRPr="00AF5EF4">
        <w:rPr>
          <w:rFonts w:ascii="Century Gothic" w:hAnsi="Century Gothic"/>
          <w:i/>
          <w:sz w:val="21"/>
          <w:szCs w:val="21"/>
        </w:rPr>
        <w:t>Pippin R.B. Hegel, Modernity and Habermas Published in ‘The Monist’ Journal July 1991 p.329,330</w:t>
      </w:r>
    </w:p>
    <w:p w14:paraId="6F241C82" w14:textId="15B0F57A" w:rsidR="007044CC" w:rsidRPr="00486AED" w:rsidRDefault="007044CC">
      <w:pPr>
        <w:pStyle w:val="FootnoteText"/>
        <w:rPr>
          <w:lang w:val="en-GB"/>
        </w:rPr>
      </w:pPr>
    </w:p>
  </w:footnote>
  <w:footnote w:id="8">
    <w:p w14:paraId="627E5AAB" w14:textId="21F24C34" w:rsidR="007044CC" w:rsidRPr="00AF5EF4" w:rsidRDefault="007044CC">
      <w:pPr>
        <w:pStyle w:val="FootnoteText"/>
        <w:rPr>
          <w:lang w:val="en-GB"/>
        </w:rPr>
      </w:pPr>
      <w:r>
        <w:rPr>
          <w:rStyle w:val="FootnoteReference"/>
        </w:rPr>
        <w:footnoteRef/>
      </w:r>
      <w:r>
        <w:t xml:space="preserve"> </w:t>
      </w:r>
      <w:r w:rsidRPr="00AF5EF4">
        <w:rPr>
          <w:rFonts w:ascii="Century Gothic" w:hAnsi="Century Gothic"/>
          <w:i/>
          <w:sz w:val="21"/>
          <w:szCs w:val="21"/>
        </w:rPr>
        <w:t>Ingram D. Habermas and the Dialectic of Reason 1989 p 82</w:t>
      </w:r>
    </w:p>
  </w:footnote>
  <w:footnote w:id="9">
    <w:p w14:paraId="267EC81D" w14:textId="33800E99" w:rsidR="007044CC" w:rsidRPr="00E275DA" w:rsidRDefault="007044CC" w:rsidP="00E275DA">
      <w:pPr>
        <w:pStyle w:val="FootnoteText"/>
        <w:rPr>
          <w:bCs/>
        </w:rPr>
      </w:pPr>
      <w:r>
        <w:rPr>
          <w:rStyle w:val="FootnoteReference"/>
        </w:rPr>
        <w:footnoteRef/>
      </w:r>
      <w:r w:rsidRPr="00E275DA">
        <w:rPr>
          <w:rFonts w:ascii="Century Gothic" w:hAnsi="Century Gothic"/>
          <w:i/>
          <w:sz w:val="21"/>
          <w:szCs w:val="21"/>
          <w:lang w:val="en-GB"/>
        </w:rPr>
        <w:t>(</w:t>
      </w:r>
      <w:r w:rsidRPr="00E275DA">
        <w:rPr>
          <w:rFonts w:ascii="Century Gothic" w:hAnsi="Century Gothic"/>
          <w:bCs/>
          <w:i/>
          <w:sz w:val="21"/>
          <w:szCs w:val="21"/>
        </w:rPr>
        <w:t>Habermas</w:t>
      </w:r>
      <w:r>
        <w:rPr>
          <w:rFonts w:ascii="Century Gothic" w:hAnsi="Century Gothic"/>
          <w:bCs/>
          <w:i/>
          <w:sz w:val="21"/>
          <w:szCs w:val="21"/>
        </w:rPr>
        <w:t xml:space="preserve"> J.</w:t>
      </w:r>
      <w:r w:rsidRPr="00E275DA">
        <w:rPr>
          <w:rFonts w:ascii="Century Gothic" w:hAnsi="Century Gothic"/>
          <w:bCs/>
          <w:i/>
          <w:sz w:val="21"/>
          <w:szCs w:val="21"/>
        </w:rPr>
        <w:t xml:space="preserve"> - The Philosophical Discourse of Modernity, lecture 1</w:t>
      </w:r>
      <w:r>
        <w:rPr>
          <w:rFonts w:ascii="Century Gothic" w:hAnsi="Century Gothic"/>
          <w:bCs/>
          <w:i/>
          <w:sz w:val="21"/>
          <w:szCs w:val="21"/>
        </w:rPr>
        <w:t xml:space="preserve"> May 1989 </w:t>
      </w:r>
      <w:r w:rsidRPr="00E275DA">
        <w:rPr>
          <w:rFonts w:ascii="Century Gothic" w:hAnsi="Century Gothic"/>
          <w:bCs/>
          <w:i/>
          <w:sz w:val="21"/>
          <w:szCs w:val="21"/>
        </w:rPr>
        <w:t>https://w</w:t>
      </w:r>
      <w:r>
        <w:rPr>
          <w:rFonts w:ascii="Century Gothic" w:hAnsi="Century Gothic"/>
          <w:bCs/>
          <w:i/>
          <w:sz w:val="21"/>
          <w:szCs w:val="21"/>
        </w:rPr>
        <w:t>ww.jstor.org/stable/191256?read</w:t>
      </w:r>
      <w:r w:rsidRPr="00E275DA">
        <w:rPr>
          <w:rFonts w:ascii="Century Gothic" w:hAnsi="Century Gothic"/>
          <w:bCs/>
          <w:i/>
          <w:sz w:val="21"/>
          <w:szCs w:val="21"/>
        </w:rPr>
        <w:t>now=1&amp;refreqid=excelsior%3Aabf19683cd3417a0da535a09016253c5&amp;seq=1#page_scan_tab_contents</w:t>
      </w:r>
      <w:r>
        <w:rPr>
          <w:rFonts w:ascii="Century Gothic" w:hAnsi="Century Gothic"/>
          <w:bCs/>
          <w:i/>
          <w:sz w:val="21"/>
          <w:szCs w:val="21"/>
        </w:rPr>
        <w:t xml:space="preserve">  last accessed April 2018</w:t>
      </w:r>
    </w:p>
    <w:p w14:paraId="0CDF547E" w14:textId="5168D720" w:rsidR="007044CC" w:rsidRPr="00E275DA" w:rsidRDefault="007044CC">
      <w:pPr>
        <w:pStyle w:val="FootnoteText"/>
        <w:rPr>
          <w:lang w:val="en-GB"/>
        </w:rPr>
      </w:pPr>
    </w:p>
  </w:footnote>
  <w:footnote w:id="10">
    <w:p w14:paraId="4973279C" w14:textId="3086C320" w:rsidR="007044CC" w:rsidRPr="007743C3" w:rsidRDefault="007044CC">
      <w:pPr>
        <w:pStyle w:val="FootnoteText"/>
        <w:rPr>
          <w:lang w:val="en-GB"/>
        </w:rPr>
      </w:pPr>
      <w:r>
        <w:rPr>
          <w:rStyle w:val="FootnoteReference"/>
        </w:rPr>
        <w:footnoteRef/>
      </w:r>
      <w:r>
        <w:t xml:space="preserve"> </w:t>
      </w:r>
      <w:hyperlink r:id="rId3" w:history="1">
        <w:r w:rsidRPr="00727349">
          <w:rPr>
            <w:rStyle w:val="Hyperlink"/>
            <w:rFonts w:ascii="Century Gothic" w:hAnsi="Century Gothic"/>
            <w:sz w:val="21"/>
          </w:rPr>
          <w:t>http://www.dphu.org/uploads/attachements/books/books_2795_0.pdf</w:t>
        </w:r>
      </w:hyperlink>
      <w:r>
        <w:rPr>
          <w:rFonts w:ascii="Century Gothic" w:hAnsi="Century Gothic"/>
          <w:sz w:val="21"/>
        </w:rPr>
        <w:t xml:space="preserve">  Habermas, J The Theory of Communicative Action vol.1 1984</w:t>
      </w:r>
    </w:p>
  </w:footnote>
  <w:footnote w:id="11">
    <w:p w14:paraId="7D377523" w14:textId="77777777" w:rsidR="007044CC" w:rsidRPr="00921D34" w:rsidRDefault="007044CC" w:rsidP="00921D34">
      <w:pPr>
        <w:rPr>
          <w:rFonts w:ascii="Century Gothic" w:hAnsi="Century Gothic"/>
          <w:i/>
          <w:color w:val="000000" w:themeColor="text1"/>
          <w:sz w:val="21"/>
          <w:szCs w:val="21"/>
          <w:lang w:val="en-GB"/>
        </w:rPr>
      </w:pPr>
      <w:r>
        <w:rPr>
          <w:rStyle w:val="FootnoteReference"/>
        </w:rPr>
        <w:footnoteRef/>
      </w:r>
      <w:r>
        <w:t xml:space="preserve"> </w:t>
      </w:r>
      <w:r w:rsidRPr="00921D34">
        <w:rPr>
          <w:rFonts w:ascii="Century Gothic" w:hAnsi="Century Gothic"/>
          <w:i/>
          <w:color w:val="000000" w:themeColor="text1"/>
          <w:sz w:val="21"/>
          <w:szCs w:val="21"/>
          <w:lang w:val="en-GB"/>
        </w:rPr>
        <w:t xml:space="preserve">Tate J.W. Kant, Habermas and the philosophical legitimacy of modernity 1997 </w:t>
      </w:r>
      <w:hyperlink r:id="rId4" w:history="1">
        <w:r w:rsidRPr="00921D34">
          <w:rPr>
            <w:rStyle w:val="Hyperlink"/>
            <w:rFonts w:ascii="Century Gothic" w:hAnsi="Century Gothic"/>
            <w:i/>
            <w:color w:val="000000" w:themeColor="text1"/>
            <w:sz w:val="21"/>
            <w:szCs w:val="21"/>
            <w:lang w:val="en-GB"/>
          </w:rPr>
          <w:t>http://journals.sagepub.com/doi/abs/10.1177/004724419702700302?journalCode=jesa</w:t>
        </w:r>
      </w:hyperlink>
      <w:r w:rsidRPr="00921D34">
        <w:rPr>
          <w:rFonts w:ascii="Century Gothic" w:hAnsi="Century Gothic"/>
          <w:i/>
          <w:color w:val="000000" w:themeColor="text1"/>
          <w:sz w:val="21"/>
          <w:szCs w:val="21"/>
          <w:lang w:val="en-GB"/>
        </w:rPr>
        <w:t xml:space="preserve"> </w:t>
      </w:r>
    </w:p>
    <w:p w14:paraId="5495A5B0" w14:textId="10573922" w:rsidR="007044CC" w:rsidRPr="00921D34" w:rsidRDefault="007044CC">
      <w:pPr>
        <w:pStyle w:val="FootnoteText"/>
        <w:rPr>
          <w:lang w:val="en-GB"/>
        </w:rPr>
      </w:pPr>
    </w:p>
  </w:footnote>
  <w:footnote w:id="12">
    <w:p w14:paraId="083194FF" w14:textId="18B95F16" w:rsidR="007044CC" w:rsidRPr="009732A2" w:rsidRDefault="007044CC">
      <w:pPr>
        <w:pStyle w:val="FootnoteText"/>
        <w:rPr>
          <w:rFonts w:ascii="Century Gothic" w:hAnsi="Century Gothic"/>
          <w:i/>
          <w:sz w:val="21"/>
          <w:lang w:val="en-GB"/>
        </w:rPr>
      </w:pPr>
      <w:r>
        <w:rPr>
          <w:rStyle w:val="FootnoteReference"/>
        </w:rPr>
        <w:footnoteRef/>
      </w:r>
      <w:r>
        <w:t xml:space="preserve"> </w:t>
      </w:r>
      <w:r w:rsidRPr="009732A2">
        <w:rPr>
          <w:rFonts w:ascii="Century Gothic" w:hAnsi="Century Gothic"/>
          <w:i/>
          <w:sz w:val="21"/>
        </w:rPr>
        <w:t>Harvey D. The Condition of postmodernity 1992 p 12  https://selforganizedseminar.files.wordpress.com/2011/07/harvey_condition_postmodern.pdf</w:t>
      </w:r>
    </w:p>
  </w:footnote>
  <w:footnote w:id="13">
    <w:p w14:paraId="453F0EA7" w14:textId="047CDB00" w:rsidR="007044CC" w:rsidRPr="00A642D1" w:rsidRDefault="007044CC">
      <w:pPr>
        <w:pStyle w:val="FootnoteText"/>
        <w:rPr>
          <w:lang w:val="en-GB"/>
        </w:rPr>
      </w:pPr>
      <w:r>
        <w:rPr>
          <w:rStyle w:val="FootnoteReference"/>
        </w:rPr>
        <w:footnoteRef/>
      </w:r>
      <w:r>
        <w:t xml:space="preserve"> </w:t>
      </w:r>
      <w:r w:rsidRPr="0035183A">
        <w:rPr>
          <w:rFonts w:ascii="Century Gothic" w:hAnsi="Century Gothic"/>
          <w:sz w:val="21"/>
          <w:lang w:val="en-GB"/>
        </w:rPr>
        <w:t>Bilton T et al. Introductory Sociology 4</w:t>
      </w:r>
      <w:r w:rsidRPr="0035183A">
        <w:rPr>
          <w:rFonts w:ascii="Century Gothic" w:hAnsi="Century Gothic"/>
          <w:sz w:val="21"/>
          <w:vertAlign w:val="superscript"/>
          <w:lang w:val="en-GB"/>
        </w:rPr>
        <w:t>th</w:t>
      </w:r>
      <w:r w:rsidRPr="0035183A">
        <w:rPr>
          <w:rFonts w:ascii="Century Gothic" w:hAnsi="Century Gothic"/>
          <w:sz w:val="21"/>
          <w:lang w:val="en-GB"/>
        </w:rPr>
        <w:t xml:space="preserve"> edition 2002 p 517</w:t>
      </w:r>
    </w:p>
  </w:footnote>
  <w:footnote w:id="14">
    <w:p w14:paraId="102F1AD2" w14:textId="44C5A3BF" w:rsidR="007044CC" w:rsidRPr="000C3403" w:rsidRDefault="007044CC">
      <w:pPr>
        <w:pStyle w:val="FootnoteText"/>
        <w:rPr>
          <w:lang w:val="en-GB"/>
        </w:rPr>
      </w:pPr>
      <w:r>
        <w:rPr>
          <w:rStyle w:val="FootnoteReference"/>
        </w:rPr>
        <w:footnoteRef/>
      </w:r>
      <w:r>
        <w:t xml:space="preserve"> </w:t>
      </w:r>
      <w:r w:rsidRPr="000C3403">
        <w:rPr>
          <w:rFonts w:ascii="Century Gothic" w:hAnsi="Century Gothic"/>
          <w:sz w:val="21"/>
          <w:lang w:val="en-GB"/>
        </w:rPr>
        <w:t>Bauman Z. Postmodern Ethics 1993 p211</w:t>
      </w:r>
    </w:p>
  </w:footnote>
  <w:footnote w:id="15">
    <w:p w14:paraId="1C23903D" w14:textId="20A6E4C9" w:rsidR="007044CC" w:rsidRPr="0035183A" w:rsidRDefault="007044CC">
      <w:pPr>
        <w:pStyle w:val="FootnoteText"/>
        <w:rPr>
          <w:rFonts w:ascii="Century Gothic" w:hAnsi="Century Gothic"/>
          <w:sz w:val="21"/>
          <w:szCs w:val="21"/>
        </w:rPr>
      </w:pPr>
      <w:r>
        <w:rPr>
          <w:rStyle w:val="FootnoteReference"/>
        </w:rPr>
        <w:footnoteRef/>
      </w:r>
      <w:r>
        <w:t xml:space="preserve"> </w:t>
      </w:r>
      <w:r w:rsidRPr="0035183A">
        <w:rPr>
          <w:rFonts w:ascii="Century Gothic" w:hAnsi="Century Gothic"/>
          <w:i/>
          <w:sz w:val="21"/>
          <w:szCs w:val="21"/>
        </w:rPr>
        <w:t>Gubrium J.F, Holstein J.A The Postmodern Self The Sociological Quarterly vol 35 1994</w:t>
      </w:r>
    </w:p>
    <w:p w14:paraId="0361561E" w14:textId="1B6143F6" w:rsidR="007044CC" w:rsidRPr="0035183A" w:rsidRDefault="007044CC">
      <w:pPr>
        <w:pStyle w:val="FootnoteText"/>
        <w:rPr>
          <w:rFonts w:ascii="Century Gothic" w:hAnsi="Century Gothic"/>
          <w:i/>
          <w:sz w:val="21"/>
          <w:szCs w:val="21"/>
          <w:lang w:val="en-GB"/>
        </w:rPr>
      </w:pPr>
      <w:r w:rsidRPr="0035183A">
        <w:rPr>
          <w:rFonts w:ascii="Century Gothic" w:hAnsi="Century Gothic"/>
          <w:i/>
          <w:sz w:val="21"/>
          <w:szCs w:val="21"/>
        </w:rPr>
        <w:t>https://sociology.missouri.edu/sites/default/files/people/grounding_the_postmodern_self.pdf</w:t>
      </w:r>
    </w:p>
  </w:footnote>
  <w:footnote w:id="16">
    <w:p w14:paraId="2DFC98AD" w14:textId="2D3B5354" w:rsidR="007044CC" w:rsidRPr="0035183A" w:rsidRDefault="007044CC">
      <w:pPr>
        <w:pStyle w:val="FootnoteText"/>
        <w:rPr>
          <w:rFonts w:ascii="Century Gothic" w:hAnsi="Century Gothic"/>
          <w:sz w:val="21"/>
          <w:szCs w:val="21"/>
          <w:lang w:val="en-GB"/>
        </w:rPr>
      </w:pPr>
      <w:r w:rsidRPr="0035183A">
        <w:rPr>
          <w:rStyle w:val="FootnoteReference"/>
          <w:rFonts w:ascii="Century Gothic" w:hAnsi="Century Gothic"/>
          <w:sz w:val="21"/>
          <w:szCs w:val="21"/>
        </w:rPr>
        <w:footnoteRef/>
      </w:r>
      <w:r w:rsidRPr="0035183A">
        <w:rPr>
          <w:rFonts w:ascii="Century Gothic" w:hAnsi="Century Gothic"/>
          <w:sz w:val="21"/>
          <w:szCs w:val="21"/>
        </w:rPr>
        <w:t xml:space="preserve"> </w:t>
      </w:r>
      <w:r w:rsidRPr="0035183A">
        <w:rPr>
          <w:rFonts w:ascii="Century Gothic" w:hAnsi="Century Gothic"/>
          <w:sz w:val="21"/>
          <w:szCs w:val="21"/>
          <w:lang w:val="en-GB"/>
        </w:rPr>
        <w:t>ibid</w:t>
      </w:r>
    </w:p>
  </w:footnote>
  <w:footnote w:id="17">
    <w:p w14:paraId="7F6451B1" w14:textId="779F679A" w:rsidR="007044CC" w:rsidRPr="00D655BB" w:rsidRDefault="007044CC">
      <w:pPr>
        <w:pStyle w:val="FootnoteText"/>
        <w:rPr>
          <w:lang w:val="en-GB"/>
        </w:rPr>
      </w:pPr>
      <w:r>
        <w:rPr>
          <w:rStyle w:val="FootnoteReference"/>
        </w:rPr>
        <w:footnoteRef/>
      </w:r>
      <w:r>
        <w:t xml:space="preserve"> Rorty R. Habermas and Lyotard on Post-Modernity </w:t>
      </w:r>
      <w:r w:rsidRPr="00D655BB">
        <w:rPr>
          <w:rFonts w:ascii="Century Gothic" w:hAnsi="Century Gothic"/>
          <w:i/>
          <w:sz w:val="21"/>
          <w:szCs w:val="21"/>
        </w:rPr>
        <w:t>http://lchc.ucsd.edu/MCA/Mail/xmcamail.2012_11.dir/pdfra52oWH3FA.pdf</w:t>
      </w:r>
    </w:p>
  </w:footnote>
  <w:footnote w:id="18">
    <w:p w14:paraId="3B962A39" w14:textId="14FDD4DF" w:rsidR="007044CC" w:rsidRPr="00B762AF" w:rsidRDefault="007044CC">
      <w:pPr>
        <w:pStyle w:val="FootnoteText"/>
        <w:rPr>
          <w:lang w:val="en-GB"/>
        </w:rPr>
      </w:pPr>
      <w:r>
        <w:rPr>
          <w:rStyle w:val="FootnoteReference"/>
        </w:rPr>
        <w:footnoteRef/>
      </w:r>
      <w:r>
        <w:t xml:space="preserve"> </w:t>
      </w:r>
      <w:hyperlink r:id="rId5" w:history="1">
        <w:r w:rsidRPr="00727349">
          <w:rPr>
            <w:rStyle w:val="Hyperlink"/>
            <w:rFonts w:ascii="Century Gothic" w:hAnsi="Century Gothic"/>
            <w:i/>
            <w:sz w:val="21"/>
          </w:rPr>
          <w:t>https://www.iep.utm.edu/lyotard/#H7</w:t>
        </w:r>
      </w:hyperlink>
      <w:r>
        <w:rPr>
          <w:rFonts w:ascii="Century Gothic" w:hAnsi="Century Gothic"/>
          <w:i/>
          <w:sz w:val="21"/>
        </w:rPr>
        <w:t xml:space="preserve">  Author Woodward A, last accessed April 2018</w:t>
      </w:r>
    </w:p>
  </w:footnote>
  <w:footnote w:id="19">
    <w:p w14:paraId="4F7F57A2" w14:textId="7F029F1D" w:rsidR="005D633A" w:rsidRPr="005D633A" w:rsidRDefault="005D633A">
      <w:pPr>
        <w:pStyle w:val="FootnoteText"/>
        <w:rPr>
          <w:lang w:val="en-GB"/>
        </w:rPr>
      </w:pPr>
      <w:r>
        <w:rPr>
          <w:rStyle w:val="FootnoteReference"/>
        </w:rPr>
        <w:footnoteRef/>
      </w:r>
      <w:r>
        <w:t xml:space="preserve"> </w:t>
      </w:r>
      <w:r w:rsidRPr="005D633A">
        <w:rPr>
          <w:rFonts w:ascii="Century Gothic" w:hAnsi="Century Gothic"/>
          <w:sz w:val="21"/>
          <w:lang w:val="en-GB"/>
        </w:rPr>
        <w:t>edited Craig E. The shorter Routledge encyclopaedia of Philosophy</w:t>
      </w:r>
      <w:r>
        <w:rPr>
          <w:rFonts w:ascii="Century Gothic" w:hAnsi="Century Gothic"/>
          <w:sz w:val="21"/>
          <w:lang w:val="en-GB"/>
        </w:rPr>
        <w:t xml:space="preserve"> </w:t>
      </w:r>
      <w:r w:rsidR="002A6821">
        <w:rPr>
          <w:rFonts w:ascii="Century Gothic" w:hAnsi="Century Gothic"/>
          <w:sz w:val="21"/>
          <w:lang w:val="en-GB"/>
        </w:rPr>
        <w:t>2005</w:t>
      </w:r>
      <w:r w:rsidRPr="005D633A">
        <w:rPr>
          <w:sz w:val="21"/>
          <w:lang w:val="en-GB"/>
        </w:rPr>
        <w:t xml:space="preserve">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9E7555" w14:textId="77777777" w:rsidR="005E0CA0" w:rsidRDefault="005E0CA0" w:rsidP="005E0CA0">
    <w:pPr>
      <w:rPr>
        <w:rFonts w:ascii="Century Gothic" w:hAnsi="Century Gothic"/>
        <w:lang w:val="en-GB"/>
      </w:rPr>
    </w:pPr>
    <w:r w:rsidRPr="005E0CA0">
      <w:rPr>
        <w:rFonts w:ascii="Century Gothic" w:hAnsi="Century Gothic"/>
        <w:lang w:val="en-GB"/>
      </w:rPr>
      <w:t>Natalie Moran</w:t>
    </w:r>
  </w:p>
  <w:p w14:paraId="51200D06" w14:textId="77777777" w:rsidR="005E0CA0" w:rsidRDefault="005E0CA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3A3D6F"/>
    <w:multiLevelType w:val="hybridMultilevel"/>
    <w:tmpl w:val="09D455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4664DE4"/>
    <w:multiLevelType w:val="hybridMultilevel"/>
    <w:tmpl w:val="1604E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BB93FDF"/>
    <w:multiLevelType w:val="hybridMultilevel"/>
    <w:tmpl w:val="90324862"/>
    <w:lvl w:ilvl="0" w:tplc="40CA033C">
      <w:start w:val="1"/>
      <w:numFmt w:val="upperRoman"/>
      <w:lvlText w:val="%1."/>
      <w:lvlJc w:val="left"/>
      <w:pPr>
        <w:ind w:left="1220" w:hanging="720"/>
      </w:pPr>
      <w:rPr>
        <w:rFonts w:hint="default"/>
        <w:i/>
      </w:rPr>
    </w:lvl>
    <w:lvl w:ilvl="1" w:tplc="08090019" w:tentative="1">
      <w:start w:val="1"/>
      <w:numFmt w:val="lowerLetter"/>
      <w:lvlText w:val="%2."/>
      <w:lvlJc w:val="left"/>
      <w:pPr>
        <w:ind w:left="1580" w:hanging="360"/>
      </w:pPr>
    </w:lvl>
    <w:lvl w:ilvl="2" w:tplc="0809001B" w:tentative="1">
      <w:start w:val="1"/>
      <w:numFmt w:val="lowerRoman"/>
      <w:lvlText w:val="%3."/>
      <w:lvlJc w:val="right"/>
      <w:pPr>
        <w:ind w:left="2300" w:hanging="180"/>
      </w:pPr>
    </w:lvl>
    <w:lvl w:ilvl="3" w:tplc="0809000F" w:tentative="1">
      <w:start w:val="1"/>
      <w:numFmt w:val="decimal"/>
      <w:lvlText w:val="%4."/>
      <w:lvlJc w:val="left"/>
      <w:pPr>
        <w:ind w:left="3020" w:hanging="360"/>
      </w:pPr>
    </w:lvl>
    <w:lvl w:ilvl="4" w:tplc="08090019" w:tentative="1">
      <w:start w:val="1"/>
      <w:numFmt w:val="lowerLetter"/>
      <w:lvlText w:val="%5."/>
      <w:lvlJc w:val="left"/>
      <w:pPr>
        <w:ind w:left="3740" w:hanging="360"/>
      </w:pPr>
    </w:lvl>
    <w:lvl w:ilvl="5" w:tplc="0809001B" w:tentative="1">
      <w:start w:val="1"/>
      <w:numFmt w:val="lowerRoman"/>
      <w:lvlText w:val="%6."/>
      <w:lvlJc w:val="right"/>
      <w:pPr>
        <w:ind w:left="4460" w:hanging="180"/>
      </w:pPr>
    </w:lvl>
    <w:lvl w:ilvl="6" w:tplc="0809000F" w:tentative="1">
      <w:start w:val="1"/>
      <w:numFmt w:val="decimal"/>
      <w:lvlText w:val="%7."/>
      <w:lvlJc w:val="left"/>
      <w:pPr>
        <w:ind w:left="5180" w:hanging="360"/>
      </w:pPr>
    </w:lvl>
    <w:lvl w:ilvl="7" w:tplc="08090019" w:tentative="1">
      <w:start w:val="1"/>
      <w:numFmt w:val="lowerLetter"/>
      <w:lvlText w:val="%8."/>
      <w:lvlJc w:val="left"/>
      <w:pPr>
        <w:ind w:left="5900" w:hanging="360"/>
      </w:pPr>
    </w:lvl>
    <w:lvl w:ilvl="8" w:tplc="0809001B" w:tentative="1">
      <w:start w:val="1"/>
      <w:numFmt w:val="lowerRoman"/>
      <w:lvlText w:val="%9."/>
      <w:lvlJc w:val="right"/>
      <w:pPr>
        <w:ind w:left="66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0179"/>
    <w:rsid w:val="00024D7B"/>
    <w:rsid w:val="00040734"/>
    <w:rsid w:val="00041097"/>
    <w:rsid w:val="00041C33"/>
    <w:rsid w:val="000425CE"/>
    <w:rsid w:val="000469E2"/>
    <w:rsid w:val="00053420"/>
    <w:rsid w:val="000544CB"/>
    <w:rsid w:val="00055296"/>
    <w:rsid w:val="000926BF"/>
    <w:rsid w:val="00097B55"/>
    <w:rsid w:val="000A4D23"/>
    <w:rsid w:val="000B27DE"/>
    <w:rsid w:val="000C3403"/>
    <w:rsid w:val="000C38FD"/>
    <w:rsid w:val="000D1532"/>
    <w:rsid w:val="000D74D6"/>
    <w:rsid w:val="000D7FD3"/>
    <w:rsid w:val="000F51A5"/>
    <w:rsid w:val="00101972"/>
    <w:rsid w:val="00105049"/>
    <w:rsid w:val="00105244"/>
    <w:rsid w:val="001126F6"/>
    <w:rsid w:val="001166C2"/>
    <w:rsid w:val="00122701"/>
    <w:rsid w:val="00124A6B"/>
    <w:rsid w:val="00132656"/>
    <w:rsid w:val="00132DCD"/>
    <w:rsid w:val="001346ED"/>
    <w:rsid w:val="00136663"/>
    <w:rsid w:val="0014094A"/>
    <w:rsid w:val="00141B64"/>
    <w:rsid w:val="00150020"/>
    <w:rsid w:val="0015212E"/>
    <w:rsid w:val="00154995"/>
    <w:rsid w:val="001560CE"/>
    <w:rsid w:val="00157EF5"/>
    <w:rsid w:val="00162BF7"/>
    <w:rsid w:val="00167B08"/>
    <w:rsid w:val="00182750"/>
    <w:rsid w:val="0018307F"/>
    <w:rsid w:val="00183620"/>
    <w:rsid w:val="00185688"/>
    <w:rsid w:val="00186AA4"/>
    <w:rsid w:val="001908D2"/>
    <w:rsid w:val="00190C18"/>
    <w:rsid w:val="001A185E"/>
    <w:rsid w:val="001A7275"/>
    <w:rsid w:val="001B2EB9"/>
    <w:rsid w:val="001B4D16"/>
    <w:rsid w:val="001C21E4"/>
    <w:rsid w:val="001C3E31"/>
    <w:rsid w:val="001D780B"/>
    <w:rsid w:val="001E2872"/>
    <w:rsid w:val="001E372F"/>
    <w:rsid w:val="001F4032"/>
    <w:rsid w:val="001F7168"/>
    <w:rsid w:val="0021422C"/>
    <w:rsid w:val="002146E8"/>
    <w:rsid w:val="00217E4B"/>
    <w:rsid w:val="00233F9C"/>
    <w:rsid w:val="002378FC"/>
    <w:rsid w:val="00242FED"/>
    <w:rsid w:val="002536F7"/>
    <w:rsid w:val="00255E02"/>
    <w:rsid w:val="00261425"/>
    <w:rsid w:val="002635BF"/>
    <w:rsid w:val="00267FC1"/>
    <w:rsid w:val="002715B4"/>
    <w:rsid w:val="00272666"/>
    <w:rsid w:val="002753EE"/>
    <w:rsid w:val="00276CB8"/>
    <w:rsid w:val="002A24D2"/>
    <w:rsid w:val="002A6821"/>
    <w:rsid w:val="002B3C23"/>
    <w:rsid w:val="002D6490"/>
    <w:rsid w:val="002E7E22"/>
    <w:rsid w:val="002F20FD"/>
    <w:rsid w:val="00310936"/>
    <w:rsid w:val="00321D78"/>
    <w:rsid w:val="00331996"/>
    <w:rsid w:val="00332C3F"/>
    <w:rsid w:val="00333C12"/>
    <w:rsid w:val="00335AD4"/>
    <w:rsid w:val="00346C57"/>
    <w:rsid w:val="0035183A"/>
    <w:rsid w:val="003548E9"/>
    <w:rsid w:val="00363B6F"/>
    <w:rsid w:val="003667D8"/>
    <w:rsid w:val="00366F78"/>
    <w:rsid w:val="00382340"/>
    <w:rsid w:val="00385CCD"/>
    <w:rsid w:val="0039446E"/>
    <w:rsid w:val="003A2910"/>
    <w:rsid w:val="003A5E2A"/>
    <w:rsid w:val="003B3C52"/>
    <w:rsid w:val="003B3FE9"/>
    <w:rsid w:val="003C0655"/>
    <w:rsid w:val="003C1C83"/>
    <w:rsid w:val="003D29F3"/>
    <w:rsid w:val="003D6B4B"/>
    <w:rsid w:val="003E2138"/>
    <w:rsid w:val="003E3446"/>
    <w:rsid w:val="0041013F"/>
    <w:rsid w:val="00416BDB"/>
    <w:rsid w:val="00424B15"/>
    <w:rsid w:val="004266B2"/>
    <w:rsid w:val="00443F26"/>
    <w:rsid w:val="00457640"/>
    <w:rsid w:val="004861E3"/>
    <w:rsid w:val="00486250"/>
    <w:rsid w:val="00486AED"/>
    <w:rsid w:val="00492C24"/>
    <w:rsid w:val="004935EA"/>
    <w:rsid w:val="00496405"/>
    <w:rsid w:val="004A1575"/>
    <w:rsid w:val="004B201C"/>
    <w:rsid w:val="004D23BF"/>
    <w:rsid w:val="004E160A"/>
    <w:rsid w:val="004F03CE"/>
    <w:rsid w:val="005065FF"/>
    <w:rsid w:val="005140ED"/>
    <w:rsid w:val="0051524E"/>
    <w:rsid w:val="005158A7"/>
    <w:rsid w:val="00517289"/>
    <w:rsid w:val="00527216"/>
    <w:rsid w:val="00534EBC"/>
    <w:rsid w:val="00535C1C"/>
    <w:rsid w:val="0053747E"/>
    <w:rsid w:val="00554CF8"/>
    <w:rsid w:val="00555549"/>
    <w:rsid w:val="00556B4C"/>
    <w:rsid w:val="005609D5"/>
    <w:rsid w:val="005609E7"/>
    <w:rsid w:val="005733A5"/>
    <w:rsid w:val="005846FF"/>
    <w:rsid w:val="005876AA"/>
    <w:rsid w:val="00591789"/>
    <w:rsid w:val="00593260"/>
    <w:rsid w:val="005B16AB"/>
    <w:rsid w:val="005C3A8F"/>
    <w:rsid w:val="005D633A"/>
    <w:rsid w:val="005E0CA0"/>
    <w:rsid w:val="005E48E3"/>
    <w:rsid w:val="005E6DBC"/>
    <w:rsid w:val="005F15CB"/>
    <w:rsid w:val="005F42C0"/>
    <w:rsid w:val="005F6E01"/>
    <w:rsid w:val="00610EA0"/>
    <w:rsid w:val="006153C6"/>
    <w:rsid w:val="00624B59"/>
    <w:rsid w:val="00625553"/>
    <w:rsid w:val="00633A0A"/>
    <w:rsid w:val="00641BE1"/>
    <w:rsid w:val="0064690B"/>
    <w:rsid w:val="006667E2"/>
    <w:rsid w:val="0066733F"/>
    <w:rsid w:val="006714DA"/>
    <w:rsid w:val="006834EE"/>
    <w:rsid w:val="00684BBC"/>
    <w:rsid w:val="00693F29"/>
    <w:rsid w:val="006A2CC0"/>
    <w:rsid w:val="006B300A"/>
    <w:rsid w:val="006D12C8"/>
    <w:rsid w:val="006F4FE2"/>
    <w:rsid w:val="00701803"/>
    <w:rsid w:val="007044CC"/>
    <w:rsid w:val="00716048"/>
    <w:rsid w:val="0072403A"/>
    <w:rsid w:val="00724A45"/>
    <w:rsid w:val="00730F3E"/>
    <w:rsid w:val="00735980"/>
    <w:rsid w:val="00736345"/>
    <w:rsid w:val="00750999"/>
    <w:rsid w:val="007638AD"/>
    <w:rsid w:val="007743C3"/>
    <w:rsid w:val="007855DB"/>
    <w:rsid w:val="00786F37"/>
    <w:rsid w:val="007978FB"/>
    <w:rsid w:val="007A0179"/>
    <w:rsid w:val="007A2904"/>
    <w:rsid w:val="007A4209"/>
    <w:rsid w:val="007B5FA5"/>
    <w:rsid w:val="007D415C"/>
    <w:rsid w:val="007E1A56"/>
    <w:rsid w:val="007E2A49"/>
    <w:rsid w:val="007F6EAE"/>
    <w:rsid w:val="008001C2"/>
    <w:rsid w:val="00807ACF"/>
    <w:rsid w:val="00807E3B"/>
    <w:rsid w:val="0081048B"/>
    <w:rsid w:val="008145EF"/>
    <w:rsid w:val="0082213D"/>
    <w:rsid w:val="00831819"/>
    <w:rsid w:val="00833624"/>
    <w:rsid w:val="00836B43"/>
    <w:rsid w:val="00847620"/>
    <w:rsid w:val="00847861"/>
    <w:rsid w:val="00851DA0"/>
    <w:rsid w:val="00864A16"/>
    <w:rsid w:val="00864E4A"/>
    <w:rsid w:val="008726BB"/>
    <w:rsid w:val="00873791"/>
    <w:rsid w:val="00875766"/>
    <w:rsid w:val="00880857"/>
    <w:rsid w:val="00886785"/>
    <w:rsid w:val="008A5D9D"/>
    <w:rsid w:val="008B1D61"/>
    <w:rsid w:val="008B4C64"/>
    <w:rsid w:val="008B6F28"/>
    <w:rsid w:val="008C0212"/>
    <w:rsid w:val="008D1FD2"/>
    <w:rsid w:val="008E1244"/>
    <w:rsid w:val="008E3B8D"/>
    <w:rsid w:val="008F56C1"/>
    <w:rsid w:val="0090292E"/>
    <w:rsid w:val="0090703E"/>
    <w:rsid w:val="00907C69"/>
    <w:rsid w:val="00914803"/>
    <w:rsid w:val="00915C02"/>
    <w:rsid w:val="009164BB"/>
    <w:rsid w:val="00921D34"/>
    <w:rsid w:val="00926472"/>
    <w:rsid w:val="0092744D"/>
    <w:rsid w:val="009373A2"/>
    <w:rsid w:val="00940282"/>
    <w:rsid w:val="00943423"/>
    <w:rsid w:val="00943AD6"/>
    <w:rsid w:val="00944615"/>
    <w:rsid w:val="0094597A"/>
    <w:rsid w:val="009542B2"/>
    <w:rsid w:val="00955FA6"/>
    <w:rsid w:val="009732A2"/>
    <w:rsid w:val="0097595D"/>
    <w:rsid w:val="00975A02"/>
    <w:rsid w:val="0098784B"/>
    <w:rsid w:val="009A2F7D"/>
    <w:rsid w:val="009E2EDA"/>
    <w:rsid w:val="009E6B75"/>
    <w:rsid w:val="00A21AB8"/>
    <w:rsid w:val="00A4093C"/>
    <w:rsid w:val="00A564F0"/>
    <w:rsid w:val="00A57F1D"/>
    <w:rsid w:val="00A642D1"/>
    <w:rsid w:val="00A66665"/>
    <w:rsid w:val="00AC07AE"/>
    <w:rsid w:val="00AD0AFA"/>
    <w:rsid w:val="00AD5753"/>
    <w:rsid w:val="00AD6C3F"/>
    <w:rsid w:val="00AE32FA"/>
    <w:rsid w:val="00AF2DDB"/>
    <w:rsid w:val="00AF5EF4"/>
    <w:rsid w:val="00AF7DFB"/>
    <w:rsid w:val="00B07C1B"/>
    <w:rsid w:val="00B14DA0"/>
    <w:rsid w:val="00B15A65"/>
    <w:rsid w:val="00B2151C"/>
    <w:rsid w:val="00B2697A"/>
    <w:rsid w:val="00B3116A"/>
    <w:rsid w:val="00B418AE"/>
    <w:rsid w:val="00B41F9B"/>
    <w:rsid w:val="00B4298D"/>
    <w:rsid w:val="00B5656C"/>
    <w:rsid w:val="00B57E50"/>
    <w:rsid w:val="00B67938"/>
    <w:rsid w:val="00B732D0"/>
    <w:rsid w:val="00B762AF"/>
    <w:rsid w:val="00B777DB"/>
    <w:rsid w:val="00B833D3"/>
    <w:rsid w:val="00B85D0B"/>
    <w:rsid w:val="00B92AEE"/>
    <w:rsid w:val="00BA078E"/>
    <w:rsid w:val="00BA34E3"/>
    <w:rsid w:val="00BB1802"/>
    <w:rsid w:val="00BC7790"/>
    <w:rsid w:val="00BC7B59"/>
    <w:rsid w:val="00BD0F21"/>
    <w:rsid w:val="00C3696A"/>
    <w:rsid w:val="00C36AB8"/>
    <w:rsid w:val="00C41569"/>
    <w:rsid w:val="00C41B99"/>
    <w:rsid w:val="00C42403"/>
    <w:rsid w:val="00C477FD"/>
    <w:rsid w:val="00C618CD"/>
    <w:rsid w:val="00C767B5"/>
    <w:rsid w:val="00C904B4"/>
    <w:rsid w:val="00C935DB"/>
    <w:rsid w:val="00CB0741"/>
    <w:rsid w:val="00CB270A"/>
    <w:rsid w:val="00CC02E3"/>
    <w:rsid w:val="00CC173A"/>
    <w:rsid w:val="00CC2C05"/>
    <w:rsid w:val="00CD3ED6"/>
    <w:rsid w:val="00CE3BED"/>
    <w:rsid w:val="00CF1291"/>
    <w:rsid w:val="00D007CC"/>
    <w:rsid w:val="00D0245F"/>
    <w:rsid w:val="00D02D90"/>
    <w:rsid w:val="00D0319C"/>
    <w:rsid w:val="00D10030"/>
    <w:rsid w:val="00D12B57"/>
    <w:rsid w:val="00D12E53"/>
    <w:rsid w:val="00D17248"/>
    <w:rsid w:val="00D200B9"/>
    <w:rsid w:val="00D22AFB"/>
    <w:rsid w:val="00D24727"/>
    <w:rsid w:val="00D26E7C"/>
    <w:rsid w:val="00D27DFE"/>
    <w:rsid w:val="00D40047"/>
    <w:rsid w:val="00D642EC"/>
    <w:rsid w:val="00D655BB"/>
    <w:rsid w:val="00D74138"/>
    <w:rsid w:val="00D7562A"/>
    <w:rsid w:val="00DA3630"/>
    <w:rsid w:val="00DB7E4E"/>
    <w:rsid w:val="00DC1DD5"/>
    <w:rsid w:val="00DC2B31"/>
    <w:rsid w:val="00DC3785"/>
    <w:rsid w:val="00DC68FB"/>
    <w:rsid w:val="00DD6C2B"/>
    <w:rsid w:val="00DE061E"/>
    <w:rsid w:val="00DE3255"/>
    <w:rsid w:val="00DE3A78"/>
    <w:rsid w:val="00DF26C0"/>
    <w:rsid w:val="00DF33FD"/>
    <w:rsid w:val="00DF69CD"/>
    <w:rsid w:val="00DF7291"/>
    <w:rsid w:val="00E059CC"/>
    <w:rsid w:val="00E079EC"/>
    <w:rsid w:val="00E07A3B"/>
    <w:rsid w:val="00E1635F"/>
    <w:rsid w:val="00E23972"/>
    <w:rsid w:val="00E25A6A"/>
    <w:rsid w:val="00E275DA"/>
    <w:rsid w:val="00E36081"/>
    <w:rsid w:val="00E40EFB"/>
    <w:rsid w:val="00E46FEA"/>
    <w:rsid w:val="00E726A1"/>
    <w:rsid w:val="00E81590"/>
    <w:rsid w:val="00E86D47"/>
    <w:rsid w:val="00EA42E0"/>
    <w:rsid w:val="00EA5030"/>
    <w:rsid w:val="00EA63FF"/>
    <w:rsid w:val="00EB0C6F"/>
    <w:rsid w:val="00EB5BC2"/>
    <w:rsid w:val="00EC1581"/>
    <w:rsid w:val="00EC2723"/>
    <w:rsid w:val="00ED3CDD"/>
    <w:rsid w:val="00EE1EC1"/>
    <w:rsid w:val="00EF5F81"/>
    <w:rsid w:val="00F15F0E"/>
    <w:rsid w:val="00F161CD"/>
    <w:rsid w:val="00F20CF3"/>
    <w:rsid w:val="00F25F00"/>
    <w:rsid w:val="00F41ED5"/>
    <w:rsid w:val="00F43385"/>
    <w:rsid w:val="00F45C47"/>
    <w:rsid w:val="00F47899"/>
    <w:rsid w:val="00F517E8"/>
    <w:rsid w:val="00F52E62"/>
    <w:rsid w:val="00F559FB"/>
    <w:rsid w:val="00F55E8B"/>
    <w:rsid w:val="00F659DF"/>
    <w:rsid w:val="00F90F74"/>
    <w:rsid w:val="00FC227B"/>
    <w:rsid w:val="00FC6337"/>
    <w:rsid w:val="00FD3FB4"/>
    <w:rsid w:val="00FF3E6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73D7F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AA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46ED"/>
    <w:pPr>
      <w:ind w:left="720"/>
      <w:contextualSpacing/>
    </w:pPr>
  </w:style>
  <w:style w:type="character" w:customStyle="1" w:styleId="Heading1Char">
    <w:name w:val="Heading 1 Char"/>
    <w:basedOn w:val="DefaultParagraphFont"/>
    <w:link w:val="Heading1"/>
    <w:uiPriority w:val="9"/>
    <w:rsid w:val="00186AA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166C2"/>
    <w:rPr>
      <w:color w:val="0563C1" w:themeColor="hyperlink"/>
      <w:u w:val="single"/>
    </w:rPr>
  </w:style>
  <w:style w:type="paragraph" w:styleId="FootnoteText">
    <w:name w:val="footnote text"/>
    <w:basedOn w:val="Normal"/>
    <w:link w:val="FootnoteTextChar"/>
    <w:uiPriority w:val="99"/>
    <w:unhideWhenUsed/>
    <w:rsid w:val="00864A16"/>
  </w:style>
  <w:style w:type="character" w:customStyle="1" w:styleId="FootnoteTextChar">
    <w:name w:val="Footnote Text Char"/>
    <w:basedOn w:val="DefaultParagraphFont"/>
    <w:link w:val="FootnoteText"/>
    <w:uiPriority w:val="99"/>
    <w:rsid w:val="00864A16"/>
  </w:style>
  <w:style w:type="character" w:styleId="FootnoteReference">
    <w:name w:val="footnote reference"/>
    <w:basedOn w:val="DefaultParagraphFont"/>
    <w:uiPriority w:val="99"/>
    <w:unhideWhenUsed/>
    <w:rsid w:val="00864A16"/>
    <w:rPr>
      <w:vertAlign w:val="superscript"/>
    </w:rPr>
  </w:style>
  <w:style w:type="character" w:styleId="FollowedHyperlink">
    <w:name w:val="FollowedHyperlink"/>
    <w:basedOn w:val="DefaultParagraphFont"/>
    <w:uiPriority w:val="99"/>
    <w:semiHidden/>
    <w:unhideWhenUsed/>
    <w:rsid w:val="00D0319C"/>
    <w:rPr>
      <w:color w:val="954F72" w:themeColor="followedHyperlink"/>
      <w:u w:val="single"/>
    </w:rPr>
  </w:style>
  <w:style w:type="paragraph" w:styleId="EndnoteText">
    <w:name w:val="endnote text"/>
    <w:basedOn w:val="Normal"/>
    <w:link w:val="EndnoteTextChar"/>
    <w:uiPriority w:val="99"/>
    <w:unhideWhenUsed/>
    <w:rsid w:val="00E275DA"/>
  </w:style>
  <w:style w:type="character" w:customStyle="1" w:styleId="EndnoteTextChar">
    <w:name w:val="Endnote Text Char"/>
    <w:basedOn w:val="DefaultParagraphFont"/>
    <w:link w:val="EndnoteText"/>
    <w:uiPriority w:val="99"/>
    <w:rsid w:val="00E275DA"/>
  </w:style>
  <w:style w:type="character" w:styleId="EndnoteReference">
    <w:name w:val="endnote reference"/>
    <w:basedOn w:val="DefaultParagraphFont"/>
    <w:uiPriority w:val="99"/>
    <w:unhideWhenUsed/>
    <w:rsid w:val="00E275DA"/>
    <w:rPr>
      <w:vertAlign w:val="superscript"/>
    </w:rPr>
  </w:style>
  <w:style w:type="paragraph" w:styleId="Header">
    <w:name w:val="header"/>
    <w:basedOn w:val="Normal"/>
    <w:link w:val="HeaderChar"/>
    <w:uiPriority w:val="99"/>
    <w:unhideWhenUsed/>
    <w:rsid w:val="005E0CA0"/>
    <w:pPr>
      <w:tabs>
        <w:tab w:val="center" w:pos="4513"/>
        <w:tab w:val="right" w:pos="9026"/>
      </w:tabs>
    </w:pPr>
  </w:style>
  <w:style w:type="character" w:customStyle="1" w:styleId="HeaderChar">
    <w:name w:val="Header Char"/>
    <w:basedOn w:val="DefaultParagraphFont"/>
    <w:link w:val="Header"/>
    <w:uiPriority w:val="99"/>
    <w:rsid w:val="005E0CA0"/>
  </w:style>
  <w:style w:type="paragraph" w:styleId="Footer">
    <w:name w:val="footer"/>
    <w:basedOn w:val="Normal"/>
    <w:link w:val="FooterChar"/>
    <w:uiPriority w:val="99"/>
    <w:unhideWhenUsed/>
    <w:rsid w:val="005E0CA0"/>
    <w:pPr>
      <w:tabs>
        <w:tab w:val="center" w:pos="4513"/>
        <w:tab w:val="right" w:pos="9026"/>
      </w:tabs>
    </w:pPr>
  </w:style>
  <w:style w:type="character" w:customStyle="1" w:styleId="FooterChar">
    <w:name w:val="Footer Char"/>
    <w:basedOn w:val="DefaultParagraphFont"/>
    <w:link w:val="Footer"/>
    <w:uiPriority w:val="99"/>
    <w:rsid w:val="005E0CA0"/>
  </w:style>
  <w:style w:type="character" w:styleId="PageNumber">
    <w:name w:val="page number"/>
    <w:basedOn w:val="DefaultParagraphFont"/>
    <w:semiHidden/>
    <w:rsid w:val="00F15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617751">
      <w:bodyDiv w:val="1"/>
      <w:marLeft w:val="0"/>
      <w:marRight w:val="0"/>
      <w:marTop w:val="0"/>
      <w:marBottom w:val="0"/>
      <w:divBdr>
        <w:top w:val="none" w:sz="0" w:space="0" w:color="auto"/>
        <w:left w:val="none" w:sz="0" w:space="0" w:color="auto"/>
        <w:bottom w:val="none" w:sz="0" w:space="0" w:color="auto"/>
        <w:right w:val="none" w:sz="0" w:space="0" w:color="auto"/>
      </w:divBdr>
    </w:div>
    <w:div w:id="135336374">
      <w:bodyDiv w:val="1"/>
      <w:marLeft w:val="0"/>
      <w:marRight w:val="0"/>
      <w:marTop w:val="0"/>
      <w:marBottom w:val="0"/>
      <w:divBdr>
        <w:top w:val="none" w:sz="0" w:space="0" w:color="auto"/>
        <w:left w:val="none" w:sz="0" w:space="0" w:color="auto"/>
        <w:bottom w:val="none" w:sz="0" w:space="0" w:color="auto"/>
        <w:right w:val="none" w:sz="0" w:space="0" w:color="auto"/>
      </w:divBdr>
    </w:div>
    <w:div w:id="168716670">
      <w:bodyDiv w:val="1"/>
      <w:marLeft w:val="0"/>
      <w:marRight w:val="0"/>
      <w:marTop w:val="0"/>
      <w:marBottom w:val="0"/>
      <w:divBdr>
        <w:top w:val="none" w:sz="0" w:space="0" w:color="auto"/>
        <w:left w:val="none" w:sz="0" w:space="0" w:color="auto"/>
        <w:bottom w:val="none" w:sz="0" w:space="0" w:color="auto"/>
        <w:right w:val="none" w:sz="0" w:space="0" w:color="auto"/>
      </w:divBdr>
    </w:div>
    <w:div w:id="266546974">
      <w:bodyDiv w:val="1"/>
      <w:marLeft w:val="0"/>
      <w:marRight w:val="0"/>
      <w:marTop w:val="0"/>
      <w:marBottom w:val="0"/>
      <w:divBdr>
        <w:top w:val="none" w:sz="0" w:space="0" w:color="auto"/>
        <w:left w:val="none" w:sz="0" w:space="0" w:color="auto"/>
        <w:bottom w:val="none" w:sz="0" w:space="0" w:color="auto"/>
        <w:right w:val="none" w:sz="0" w:space="0" w:color="auto"/>
      </w:divBdr>
    </w:div>
    <w:div w:id="407457513">
      <w:bodyDiv w:val="1"/>
      <w:marLeft w:val="0"/>
      <w:marRight w:val="0"/>
      <w:marTop w:val="0"/>
      <w:marBottom w:val="0"/>
      <w:divBdr>
        <w:top w:val="none" w:sz="0" w:space="0" w:color="auto"/>
        <w:left w:val="none" w:sz="0" w:space="0" w:color="auto"/>
        <w:bottom w:val="none" w:sz="0" w:space="0" w:color="auto"/>
        <w:right w:val="none" w:sz="0" w:space="0" w:color="auto"/>
      </w:divBdr>
    </w:div>
    <w:div w:id="481504988">
      <w:bodyDiv w:val="1"/>
      <w:marLeft w:val="0"/>
      <w:marRight w:val="0"/>
      <w:marTop w:val="0"/>
      <w:marBottom w:val="0"/>
      <w:divBdr>
        <w:top w:val="none" w:sz="0" w:space="0" w:color="auto"/>
        <w:left w:val="none" w:sz="0" w:space="0" w:color="auto"/>
        <w:bottom w:val="none" w:sz="0" w:space="0" w:color="auto"/>
        <w:right w:val="none" w:sz="0" w:space="0" w:color="auto"/>
      </w:divBdr>
    </w:div>
    <w:div w:id="1077284728">
      <w:bodyDiv w:val="1"/>
      <w:marLeft w:val="0"/>
      <w:marRight w:val="0"/>
      <w:marTop w:val="0"/>
      <w:marBottom w:val="0"/>
      <w:divBdr>
        <w:top w:val="none" w:sz="0" w:space="0" w:color="auto"/>
        <w:left w:val="none" w:sz="0" w:space="0" w:color="auto"/>
        <w:bottom w:val="none" w:sz="0" w:space="0" w:color="auto"/>
        <w:right w:val="none" w:sz="0" w:space="0" w:color="auto"/>
      </w:divBdr>
    </w:div>
    <w:div w:id="1412236069">
      <w:bodyDiv w:val="1"/>
      <w:marLeft w:val="0"/>
      <w:marRight w:val="0"/>
      <w:marTop w:val="0"/>
      <w:marBottom w:val="0"/>
      <w:divBdr>
        <w:top w:val="none" w:sz="0" w:space="0" w:color="auto"/>
        <w:left w:val="none" w:sz="0" w:space="0" w:color="auto"/>
        <w:bottom w:val="none" w:sz="0" w:space="0" w:color="auto"/>
        <w:right w:val="none" w:sz="0" w:space="0" w:color="auto"/>
      </w:divBdr>
    </w:div>
    <w:div w:id="1450393597">
      <w:bodyDiv w:val="1"/>
      <w:marLeft w:val="0"/>
      <w:marRight w:val="0"/>
      <w:marTop w:val="0"/>
      <w:marBottom w:val="0"/>
      <w:divBdr>
        <w:top w:val="none" w:sz="0" w:space="0" w:color="auto"/>
        <w:left w:val="none" w:sz="0" w:space="0" w:color="auto"/>
        <w:bottom w:val="none" w:sz="0" w:space="0" w:color="auto"/>
        <w:right w:val="none" w:sz="0" w:space="0" w:color="auto"/>
      </w:divBdr>
    </w:div>
    <w:div w:id="1476951184">
      <w:bodyDiv w:val="1"/>
      <w:marLeft w:val="0"/>
      <w:marRight w:val="0"/>
      <w:marTop w:val="0"/>
      <w:marBottom w:val="0"/>
      <w:divBdr>
        <w:top w:val="none" w:sz="0" w:space="0" w:color="auto"/>
        <w:left w:val="none" w:sz="0" w:space="0" w:color="auto"/>
        <w:bottom w:val="none" w:sz="0" w:space="0" w:color="auto"/>
        <w:right w:val="none" w:sz="0" w:space="0" w:color="auto"/>
      </w:divBdr>
    </w:div>
    <w:div w:id="1537502960">
      <w:bodyDiv w:val="1"/>
      <w:marLeft w:val="0"/>
      <w:marRight w:val="0"/>
      <w:marTop w:val="0"/>
      <w:marBottom w:val="0"/>
      <w:divBdr>
        <w:top w:val="none" w:sz="0" w:space="0" w:color="auto"/>
        <w:left w:val="none" w:sz="0" w:space="0" w:color="auto"/>
        <w:bottom w:val="none" w:sz="0" w:space="0" w:color="auto"/>
        <w:right w:val="none" w:sz="0" w:space="0" w:color="auto"/>
      </w:divBdr>
    </w:div>
    <w:div w:id="1557743489">
      <w:bodyDiv w:val="1"/>
      <w:marLeft w:val="0"/>
      <w:marRight w:val="0"/>
      <w:marTop w:val="0"/>
      <w:marBottom w:val="0"/>
      <w:divBdr>
        <w:top w:val="none" w:sz="0" w:space="0" w:color="auto"/>
        <w:left w:val="none" w:sz="0" w:space="0" w:color="auto"/>
        <w:bottom w:val="none" w:sz="0" w:space="0" w:color="auto"/>
        <w:right w:val="none" w:sz="0" w:space="0" w:color="auto"/>
      </w:divBdr>
    </w:div>
    <w:div w:id="1658268760">
      <w:bodyDiv w:val="1"/>
      <w:marLeft w:val="0"/>
      <w:marRight w:val="0"/>
      <w:marTop w:val="0"/>
      <w:marBottom w:val="0"/>
      <w:divBdr>
        <w:top w:val="none" w:sz="0" w:space="0" w:color="auto"/>
        <w:left w:val="none" w:sz="0" w:space="0" w:color="auto"/>
        <w:bottom w:val="none" w:sz="0" w:space="0" w:color="auto"/>
        <w:right w:val="none" w:sz="0" w:space="0" w:color="auto"/>
      </w:divBdr>
    </w:div>
    <w:div w:id="1898474881">
      <w:bodyDiv w:val="1"/>
      <w:marLeft w:val="0"/>
      <w:marRight w:val="0"/>
      <w:marTop w:val="0"/>
      <w:marBottom w:val="0"/>
      <w:divBdr>
        <w:top w:val="none" w:sz="0" w:space="0" w:color="auto"/>
        <w:left w:val="none" w:sz="0" w:space="0" w:color="auto"/>
        <w:bottom w:val="none" w:sz="0" w:space="0" w:color="auto"/>
        <w:right w:val="none" w:sz="0" w:space="0" w:color="auto"/>
      </w:divBdr>
    </w:div>
    <w:div w:id="20577723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sociology.missouri.edu/sites/default/files/people/grounding_the_postmodern_self.pdf" TargetMode="External"/><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library.standrews-de.org/lists/CourseGuides/religion/rs-vi/oppressed/kant_what_is_enlightenment.pdf" TargetMode="External"/><Relationship Id="rId11" Type="http://schemas.openxmlformats.org/officeDocument/2006/relationships/hyperlink" Target="http://www.dphu.org/uploads/attachements/books/books_2795_0.pdf" TargetMode="External"/><Relationship Id="rId12" Type="http://schemas.openxmlformats.org/officeDocument/2006/relationships/hyperlink" Target="https://academic.oup.com/monist/issue/74/3" TargetMode="External"/><Relationship Id="rId13" Type="http://schemas.openxmlformats.org/officeDocument/2006/relationships/hyperlink" Target="https://selforganizedseminar.files.wordpress.com/2011/07/harvey_condition_postmodern.pdf" TargetMode="External"/><Relationship Id="rId14" Type="http://schemas.openxmlformats.org/officeDocument/2006/relationships/hyperlink" Target="http://lchc.ucsd.edu/MCA/Mail/xmcamail.2012_11.dir/pdfra52oWH3FA.pdf" TargetMode="External"/><Relationship Id="rId15" Type="http://schemas.openxmlformats.org/officeDocument/2006/relationships/hyperlink" Target="http://journals.sagepub.com/doi/abs/10.1177/004724419702700302?journalCode=jesa" TargetMode="External"/><Relationship Id="rId16" Type="http://schemas.openxmlformats.org/officeDocument/2006/relationships/hyperlink" Target="https://www.iep.utm.edu/lyotard/#H7" TargetMode="External"/><Relationship Id="rId17" Type="http://schemas.openxmlformats.org/officeDocument/2006/relationships/hyperlink" Target="http://journals.sagepub.com/doi/pdf/10.1177/072551369504200115"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publishing.cdlib.org/ucpressebooks/view?docId=ft6000078s&amp;chunk.id=d0e1681&amp;toc.id=&amp;brand=ucpres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dphu.org/uploads/attachements/books/books_2795_0.pdf" TargetMode="External"/><Relationship Id="rId4" Type="http://schemas.openxmlformats.org/officeDocument/2006/relationships/hyperlink" Target="http://journals.sagepub.com/doi/abs/10.1177/004724419702700302?journalCode=jesa" TargetMode="External"/><Relationship Id="rId5" Type="http://schemas.openxmlformats.org/officeDocument/2006/relationships/hyperlink" Target="https://www.iep.utm.edu/lyotard/#H7" TargetMode="External"/><Relationship Id="rId1" Type="http://schemas.openxmlformats.org/officeDocument/2006/relationships/hyperlink" Target="https://publishing.cdlib.org/ucpressebooks/view?docId=ft6000078s&amp;chunk.id=d0e1681&amp;toc.id=&amp;brand=ucpress" TargetMode="External"/><Relationship Id="rId2" Type="http://schemas.openxmlformats.org/officeDocument/2006/relationships/hyperlink" Target="http://www.earlymoderntexts.com/assets/pdfs/rousseau176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0C9B928E-F653-3D47-824F-91FDCB67D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2916</Words>
  <Characters>16626</Characters>
  <Application>Microsoft Macintosh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19503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moran</dc:creator>
  <cp:keywords/>
  <dc:description/>
  <cp:lastModifiedBy>natalie moran</cp:lastModifiedBy>
  <cp:revision>2</cp:revision>
  <cp:lastPrinted>2018-05-02T13:05:00Z</cp:lastPrinted>
  <dcterms:created xsi:type="dcterms:W3CDTF">2018-05-02T14:18:00Z</dcterms:created>
  <dcterms:modified xsi:type="dcterms:W3CDTF">2018-05-02T14:18:00Z</dcterms:modified>
</cp:coreProperties>
</file>