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530F" w:rsidRDefault="00DD530F" w:rsidP="00DD530F">
      <w:pPr>
        <w:pStyle w:val="Title"/>
        <w:jc w:val="center"/>
      </w:pPr>
      <w:r>
        <w:t>Problem Solving Report</w:t>
      </w:r>
    </w:p>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Default="00DD530F" w:rsidP="00DD530F"/>
    <w:p w:rsidR="00DD530F" w:rsidRPr="00DD530F" w:rsidRDefault="00DD530F" w:rsidP="00DD530F"/>
    <w:p w:rsidR="00B030A3" w:rsidRDefault="00B030A3" w:rsidP="00B030A3"/>
    <w:p w:rsidR="00B030A3" w:rsidRDefault="00B030A3" w:rsidP="00B030A3"/>
    <w:p w:rsidR="00B030A3" w:rsidRDefault="00B030A3" w:rsidP="00B030A3"/>
    <w:p w:rsidR="00B030A3" w:rsidRDefault="00B030A3" w:rsidP="00B030A3"/>
    <w:p w:rsidR="00B030A3" w:rsidRPr="00B030A3" w:rsidRDefault="00B030A3" w:rsidP="00B030A3"/>
    <w:p w:rsidR="004163BB" w:rsidRPr="00102918" w:rsidRDefault="00102918" w:rsidP="000B4717">
      <w:pPr>
        <w:pStyle w:val="Heading1"/>
        <w:spacing w:line="360" w:lineRule="auto"/>
      </w:pPr>
      <w:bookmarkStart w:id="0" w:name="_Toc503267802"/>
      <w:r w:rsidRPr="00102918">
        <w:lastRenderedPageBreak/>
        <w:t>Part I</w:t>
      </w:r>
      <w:r w:rsidR="009D7E01" w:rsidRPr="00102918">
        <w:t>: Issue Solving Aptitude</w:t>
      </w:r>
      <w:bookmarkEnd w:id="0"/>
    </w:p>
    <w:p w:rsidR="009D7E01" w:rsidRDefault="009D7E01" w:rsidP="000B4717">
      <w:pPr>
        <w:pStyle w:val="Heading2"/>
        <w:spacing w:line="360" w:lineRule="auto"/>
      </w:pPr>
      <w:bookmarkStart w:id="1" w:name="_Toc503267803"/>
      <w:r w:rsidRPr="00102918">
        <w:t>AC 1.1 Issue Evaluation</w:t>
      </w:r>
      <w:bookmarkEnd w:id="1"/>
    </w:p>
    <w:p w:rsidR="00445483" w:rsidRDefault="00124B43" w:rsidP="00445483">
      <w:pPr>
        <w:spacing w:line="360" w:lineRule="auto"/>
        <w:rPr>
          <w:rFonts w:ascii="Calibri" w:eastAsia="Calibri" w:hAnsi="Calibri" w:cs="Times New Roman"/>
          <w:noProof/>
          <w:lang w:val="en-US"/>
        </w:rPr>
      </w:pPr>
      <w:r>
        <w:rPr>
          <w:rFonts w:ascii="Times New Roman" w:hAnsi="Times New Roman" w:cs="Times New Roman"/>
          <w:sz w:val="24"/>
          <w:szCs w:val="24"/>
        </w:rPr>
        <w:t>Issues are can be of many types. And its identification and solving process can be a tedious task. Issues exist in some way or the other at almost every stage of one’s life be it personal or professional. However, in order to solve an issue it is essential to understand and identify it. One needs to solve it at the root level of an issue so that it</w:t>
      </w:r>
      <w:r w:rsidR="00246756">
        <w:rPr>
          <w:rFonts w:ascii="Times New Roman" w:hAnsi="Times New Roman" w:cs="Times New Roman"/>
          <w:sz w:val="24"/>
          <w:szCs w:val="24"/>
        </w:rPr>
        <w:t xml:space="preserve"> is solved for once and for all. </w:t>
      </w:r>
      <w:r w:rsidR="00445483">
        <w:rPr>
          <w:rFonts w:ascii="Times New Roman" w:hAnsi="Times New Roman" w:cs="Times New Roman"/>
          <w:sz w:val="24"/>
          <w:szCs w:val="24"/>
        </w:rPr>
        <w:t>The various stages in issue identification and resolution is shown below:</w:t>
      </w:r>
    </w:p>
    <w:p w:rsidR="00DD530F" w:rsidRDefault="00DD530F" w:rsidP="00445483">
      <w:pPr>
        <w:spacing w:line="360" w:lineRule="auto"/>
        <w:rPr>
          <w:rFonts w:ascii="Times New Roman" w:hAnsi="Times New Roman" w:cs="Times New Roman"/>
          <w:sz w:val="24"/>
          <w:szCs w:val="24"/>
        </w:rPr>
      </w:pPr>
    </w:p>
    <w:p w:rsidR="00DD530F" w:rsidRDefault="00DD530F" w:rsidP="00445483">
      <w:pPr>
        <w:spacing w:line="360" w:lineRule="auto"/>
        <w:rPr>
          <w:rFonts w:ascii="Times New Roman" w:hAnsi="Times New Roman" w:cs="Times New Roman"/>
          <w:sz w:val="24"/>
          <w:szCs w:val="24"/>
        </w:rPr>
      </w:pPr>
      <w:r w:rsidRPr="00DD530F">
        <w:rPr>
          <w:rFonts w:ascii="Times New Roman" w:hAnsi="Times New Roman" w:cs="Times New Roman"/>
          <w:sz w:val="24"/>
          <w:szCs w:val="24"/>
        </w:rPr>
        <w:drawing>
          <wp:inline distT="0" distB="0" distL="0" distR="0">
            <wp:extent cx="5731510" cy="2030894"/>
            <wp:effectExtent l="0" t="0" r="2540" b="7620"/>
            <wp:docPr id="4" name="Picture 4" descr="Image result for problem solving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blem solving st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030894"/>
                    </a:xfrm>
                    <a:prstGeom prst="rect">
                      <a:avLst/>
                    </a:prstGeom>
                    <a:noFill/>
                    <a:ln>
                      <a:noFill/>
                    </a:ln>
                  </pic:spPr>
                </pic:pic>
              </a:graphicData>
            </a:graphic>
          </wp:inline>
        </w:drawing>
      </w:r>
    </w:p>
    <w:p w:rsidR="00445483" w:rsidRDefault="00445483" w:rsidP="00445483">
      <w:pPr>
        <w:spacing w:line="360" w:lineRule="auto"/>
        <w:jc w:val="center"/>
        <w:rPr>
          <w:rFonts w:ascii="Times New Roman" w:hAnsi="Times New Roman" w:cs="Times New Roman"/>
          <w:i/>
          <w:sz w:val="24"/>
          <w:szCs w:val="24"/>
        </w:rPr>
      </w:pPr>
      <w:r>
        <w:rPr>
          <w:rFonts w:ascii="Times New Roman" w:hAnsi="Times New Roman" w:cs="Times New Roman"/>
          <w:i/>
          <w:sz w:val="24"/>
          <w:szCs w:val="24"/>
        </w:rPr>
        <w:t xml:space="preserve">Identification of issues and its solving stages </w:t>
      </w:r>
      <w:sdt>
        <w:sdtPr>
          <w:rPr>
            <w:rFonts w:ascii="Times New Roman" w:hAnsi="Times New Roman" w:cs="Times New Roman"/>
            <w:i/>
            <w:sz w:val="24"/>
            <w:szCs w:val="24"/>
          </w:rPr>
          <w:id w:val="1130366416"/>
          <w:citation/>
        </w:sdtPr>
        <w:sdtEndPr/>
        <w:sdtContent>
          <w:r>
            <w:rPr>
              <w:rFonts w:ascii="Times New Roman" w:hAnsi="Times New Roman" w:cs="Times New Roman"/>
              <w:i/>
              <w:sz w:val="24"/>
              <w:szCs w:val="24"/>
            </w:rPr>
            <w:fldChar w:fldCharType="begin"/>
          </w:r>
          <w:r>
            <w:rPr>
              <w:rFonts w:ascii="Times New Roman" w:hAnsi="Times New Roman" w:cs="Times New Roman"/>
              <w:i/>
              <w:sz w:val="24"/>
              <w:szCs w:val="24"/>
              <w:lang w:val="en-US"/>
            </w:rPr>
            <w:instrText xml:space="preserve"> CITATION Kir11 \l 1033 </w:instrText>
          </w:r>
          <w:r>
            <w:rPr>
              <w:rFonts w:ascii="Times New Roman" w:hAnsi="Times New Roman" w:cs="Times New Roman"/>
              <w:i/>
              <w:sz w:val="24"/>
              <w:szCs w:val="24"/>
            </w:rPr>
            <w:fldChar w:fldCharType="separate"/>
          </w:r>
          <w:r w:rsidRPr="000B4717">
            <w:rPr>
              <w:rFonts w:ascii="Times New Roman" w:hAnsi="Times New Roman" w:cs="Times New Roman"/>
              <w:noProof/>
              <w:sz w:val="24"/>
              <w:szCs w:val="24"/>
              <w:lang w:val="en-US"/>
            </w:rPr>
            <w:t>(Kirschner, et al., 2011)</w:t>
          </w:r>
          <w:r>
            <w:rPr>
              <w:rFonts w:ascii="Times New Roman" w:hAnsi="Times New Roman" w:cs="Times New Roman"/>
              <w:i/>
              <w:sz w:val="24"/>
              <w:szCs w:val="24"/>
            </w:rPr>
            <w:fldChar w:fldCharType="end"/>
          </w:r>
        </w:sdtContent>
      </w:sdt>
    </w:p>
    <w:p w:rsidR="00124B43" w:rsidRPr="00124B43" w:rsidRDefault="00445483" w:rsidP="00445483">
      <w:pPr>
        <w:spacing w:line="360" w:lineRule="auto"/>
        <w:rPr>
          <w:rFonts w:ascii="Times New Roman" w:hAnsi="Times New Roman" w:cs="Times New Roman"/>
          <w:sz w:val="24"/>
          <w:szCs w:val="24"/>
        </w:rPr>
      </w:pPr>
      <w:r>
        <w:rPr>
          <w:rFonts w:ascii="Times New Roman" w:hAnsi="Times New Roman" w:cs="Times New Roman"/>
          <w:sz w:val="24"/>
          <w:szCs w:val="24"/>
        </w:rPr>
        <w:t xml:space="preserve"> I</w:t>
      </w:r>
      <w:r w:rsidR="00246756">
        <w:rPr>
          <w:rFonts w:ascii="Times New Roman" w:hAnsi="Times New Roman" w:cs="Times New Roman"/>
          <w:sz w:val="24"/>
          <w:szCs w:val="24"/>
        </w:rPr>
        <w:t>t is essential for one to identify an issue in order to solve it</w:t>
      </w:r>
      <w:r w:rsidR="000B4717">
        <w:rPr>
          <w:rFonts w:ascii="Times New Roman" w:hAnsi="Times New Roman" w:cs="Times New Roman"/>
          <w:sz w:val="24"/>
          <w:szCs w:val="24"/>
        </w:rPr>
        <w:t xml:space="preserve"> </w:t>
      </w:r>
      <w:sdt>
        <w:sdtPr>
          <w:rPr>
            <w:rFonts w:ascii="Times New Roman" w:hAnsi="Times New Roman" w:cs="Times New Roman"/>
            <w:sz w:val="24"/>
            <w:szCs w:val="24"/>
          </w:rPr>
          <w:id w:val="-1936201963"/>
          <w:citation/>
        </w:sdtPr>
        <w:sdtEndPr/>
        <w:sdtContent>
          <w:r w:rsidR="000B4717">
            <w:rPr>
              <w:rFonts w:ascii="Times New Roman" w:hAnsi="Times New Roman" w:cs="Times New Roman"/>
              <w:sz w:val="24"/>
              <w:szCs w:val="24"/>
            </w:rPr>
            <w:fldChar w:fldCharType="begin"/>
          </w:r>
          <w:r w:rsidR="000B4717">
            <w:rPr>
              <w:rFonts w:ascii="Times New Roman" w:hAnsi="Times New Roman" w:cs="Times New Roman"/>
              <w:sz w:val="24"/>
              <w:szCs w:val="24"/>
              <w:lang w:val="en-US"/>
            </w:rPr>
            <w:instrText xml:space="preserve"> CITATION Kir11 \l 1033 </w:instrText>
          </w:r>
          <w:r w:rsidR="000B4717">
            <w:rPr>
              <w:rFonts w:ascii="Times New Roman" w:hAnsi="Times New Roman" w:cs="Times New Roman"/>
              <w:sz w:val="24"/>
              <w:szCs w:val="24"/>
            </w:rPr>
            <w:fldChar w:fldCharType="separate"/>
          </w:r>
          <w:r w:rsidR="000B4717" w:rsidRPr="000B4717">
            <w:rPr>
              <w:rFonts w:ascii="Times New Roman" w:hAnsi="Times New Roman" w:cs="Times New Roman"/>
              <w:noProof/>
              <w:sz w:val="24"/>
              <w:szCs w:val="24"/>
              <w:lang w:val="en-US"/>
            </w:rPr>
            <w:t>(Kirschner, et al., 2011)</w:t>
          </w:r>
          <w:r w:rsidR="000B4717">
            <w:rPr>
              <w:rFonts w:ascii="Times New Roman" w:hAnsi="Times New Roman" w:cs="Times New Roman"/>
              <w:sz w:val="24"/>
              <w:szCs w:val="24"/>
            </w:rPr>
            <w:fldChar w:fldCharType="end"/>
          </w:r>
        </w:sdtContent>
      </w:sdt>
      <w:r w:rsidR="00246756">
        <w:rPr>
          <w:rFonts w:ascii="Times New Roman" w:hAnsi="Times New Roman" w:cs="Times New Roman"/>
          <w:sz w:val="24"/>
          <w:szCs w:val="24"/>
        </w:rPr>
        <w:t>. Time taken for an individual to overc</w:t>
      </w:r>
      <w:r w:rsidR="000B4717">
        <w:rPr>
          <w:rFonts w:ascii="Times New Roman" w:hAnsi="Times New Roman" w:cs="Times New Roman"/>
          <w:sz w:val="24"/>
          <w:szCs w:val="24"/>
        </w:rPr>
        <w:t>ome an issue</w:t>
      </w:r>
      <w:r w:rsidR="00246756">
        <w:rPr>
          <w:rFonts w:ascii="Times New Roman" w:hAnsi="Times New Roman" w:cs="Times New Roman"/>
          <w:sz w:val="24"/>
          <w:szCs w:val="24"/>
        </w:rPr>
        <w:t xml:space="preserve"> is completely based on that individual. Issues can be simple or complex. In my case, I faced some simple issues while I was working as </w:t>
      </w:r>
      <w:r w:rsidR="000B4717">
        <w:rPr>
          <w:rFonts w:ascii="Times New Roman" w:hAnsi="Times New Roman" w:cs="Times New Roman"/>
          <w:sz w:val="24"/>
          <w:szCs w:val="24"/>
        </w:rPr>
        <w:t>sales personnel</w:t>
      </w:r>
      <w:r w:rsidR="00246756">
        <w:rPr>
          <w:rFonts w:ascii="Times New Roman" w:hAnsi="Times New Roman" w:cs="Times New Roman"/>
          <w:sz w:val="24"/>
          <w:szCs w:val="24"/>
        </w:rPr>
        <w:t xml:space="preserve"> in </w:t>
      </w:r>
      <w:proofErr w:type="spellStart"/>
      <w:r w:rsidR="00070377">
        <w:rPr>
          <w:rFonts w:ascii="Times New Roman" w:hAnsi="Times New Roman" w:cs="Times New Roman"/>
          <w:sz w:val="24"/>
          <w:szCs w:val="24"/>
        </w:rPr>
        <w:t>Nandos</w:t>
      </w:r>
      <w:proofErr w:type="spellEnd"/>
      <w:r w:rsidR="00246756">
        <w:rPr>
          <w:rFonts w:ascii="Times New Roman" w:hAnsi="Times New Roman" w:cs="Times New Roman"/>
          <w:sz w:val="24"/>
          <w:szCs w:val="24"/>
        </w:rPr>
        <w:t xml:space="preserve">. The dissatisfaction of the consumers due to the unavailability of good quality product of the organization is something I had to face while I was working there. And some of the complex issues that the company faces in general that I observed in my time as a sales personnel there is lack of proper planning, resolution, and human resources as sales personnel in the organization. Especially during the holiday times, when the demand of products is at its peak. This makes it essential on the part of the organization to have a better and planed implementation of the policies.  </w:t>
      </w:r>
    </w:p>
    <w:p w:rsidR="009D7E01" w:rsidRDefault="009D7E01" w:rsidP="000B4717">
      <w:pPr>
        <w:pStyle w:val="Heading2"/>
        <w:spacing w:line="360" w:lineRule="auto"/>
      </w:pPr>
      <w:bookmarkStart w:id="2" w:name="_Toc503267804"/>
      <w:r w:rsidRPr="00102918">
        <w:t xml:space="preserve">AC 1.2 Evaluative Reasoning and </w:t>
      </w:r>
      <w:r w:rsidR="00102918" w:rsidRPr="00102918">
        <w:t>Variation</w:t>
      </w:r>
      <w:bookmarkEnd w:id="2"/>
    </w:p>
    <w:p w:rsidR="00246756" w:rsidRPr="00246756" w:rsidRDefault="00246756" w:rsidP="000B4717">
      <w:pPr>
        <w:spacing w:line="360" w:lineRule="auto"/>
        <w:rPr>
          <w:rFonts w:ascii="Times New Roman" w:hAnsi="Times New Roman" w:cs="Times New Roman"/>
          <w:sz w:val="24"/>
          <w:szCs w:val="24"/>
        </w:rPr>
      </w:pPr>
      <w:r>
        <w:rPr>
          <w:rFonts w:ascii="Times New Roman" w:hAnsi="Times New Roman" w:cs="Times New Roman"/>
          <w:sz w:val="24"/>
          <w:szCs w:val="24"/>
        </w:rPr>
        <w:t xml:space="preserve">Evaluative reasoning is the constructive way of solving a problem at hand. This gives a proper manual for solving an issue at hand step by step. The reasoning requires, a disciplined </w:t>
      </w:r>
      <w:r>
        <w:rPr>
          <w:rFonts w:ascii="Times New Roman" w:hAnsi="Times New Roman" w:cs="Times New Roman"/>
          <w:sz w:val="24"/>
          <w:szCs w:val="24"/>
        </w:rPr>
        <w:lastRenderedPageBreak/>
        <w:t>and more planned perspective</w:t>
      </w:r>
      <w:r w:rsidR="000B4717">
        <w:rPr>
          <w:rFonts w:ascii="Times New Roman" w:hAnsi="Times New Roman" w:cs="Times New Roman"/>
          <w:sz w:val="24"/>
          <w:szCs w:val="24"/>
        </w:rPr>
        <w:t xml:space="preserve"> </w:t>
      </w:r>
      <w:sdt>
        <w:sdtPr>
          <w:rPr>
            <w:rFonts w:ascii="Times New Roman" w:hAnsi="Times New Roman" w:cs="Times New Roman"/>
            <w:sz w:val="24"/>
            <w:szCs w:val="24"/>
          </w:rPr>
          <w:id w:val="903958422"/>
          <w:citation/>
        </w:sdtPr>
        <w:sdtEndPr/>
        <w:sdtContent>
          <w:r w:rsidR="000B4717">
            <w:rPr>
              <w:rFonts w:ascii="Times New Roman" w:hAnsi="Times New Roman" w:cs="Times New Roman"/>
              <w:sz w:val="24"/>
              <w:szCs w:val="24"/>
            </w:rPr>
            <w:fldChar w:fldCharType="begin"/>
          </w:r>
          <w:r w:rsidR="000B4717">
            <w:rPr>
              <w:rFonts w:ascii="Times New Roman" w:hAnsi="Times New Roman" w:cs="Times New Roman"/>
              <w:sz w:val="24"/>
              <w:szCs w:val="24"/>
              <w:lang w:val="en-US"/>
            </w:rPr>
            <w:instrText xml:space="preserve"> CITATION GeX03 \l 1033 </w:instrText>
          </w:r>
          <w:r w:rsidR="000B4717">
            <w:rPr>
              <w:rFonts w:ascii="Times New Roman" w:hAnsi="Times New Roman" w:cs="Times New Roman"/>
              <w:sz w:val="24"/>
              <w:szCs w:val="24"/>
            </w:rPr>
            <w:fldChar w:fldCharType="separate"/>
          </w:r>
          <w:r w:rsidR="000B4717" w:rsidRPr="000B4717">
            <w:rPr>
              <w:rFonts w:ascii="Times New Roman" w:hAnsi="Times New Roman" w:cs="Times New Roman"/>
              <w:noProof/>
              <w:sz w:val="24"/>
              <w:szCs w:val="24"/>
              <w:lang w:val="en-US"/>
            </w:rPr>
            <w:t>(Ge &amp; Land, 2003)</w:t>
          </w:r>
          <w:r w:rsidR="000B471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Such as identification of the issue, analysis of the issue and finally the evaluation and combining the information gathered. There are six primary stages of this evaluative reasoning process. The first stage is to gather in-depth information for the issue at hand. This will help in the next process that is understanding the issue better and identifying the root cause of the issue. Identifying the root cause of the issues will help in better understanding as well as </w:t>
      </w:r>
      <w:r w:rsidR="00690B13">
        <w:rPr>
          <w:rFonts w:ascii="Times New Roman" w:hAnsi="Times New Roman" w:cs="Times New Roman"/>
          <w:sz w:val="24"/>
          <w:szCs w:val="24"/>
        </w:rPr>
        <w:t xml:space="preserve">better solving of the issue for once and for all. Then comes the stage where one needs to properly evaluate as well as synthesise the information gathered regarding the issue at hand. This will help in coming up with an action plan for the resolution of the issue better and more effectively. And the final stage involves actually taking action of the proper plan, processed through all the previous stages. One can be innovative at this stage and make use of their full potential to come up with a solution for the issue at hand. And this will be beneficiary in managing a situation that involves an issue as well as its resolution. </w:t>
      </w:r>
    </w:p>
    <w:p w:rsidR="00246756" w:rsidRDefault="00246756" w:rsidP="000B4717">
      <w:pPr>
        <w:spacing w:line="360" w:lineRule="auto"/>
        <w:rPr>
          <w:rFonts w:ascii="Times New Roman" w:hAnsi="Times New Roman" w:cs="Times New Roman"/>
          <w:sz w:val="24"/>
          <w:szCs w:val="24"/>
        </w:rPr>
      </w:pPr>
      <w:r w:rsidRPr="00246756">
        <w:rPr>
          <w:rFonts w:ascii="Calibri" w:eastAsia="Calibri" w:hAnsi="Calibri" w:cs="Times New Roman"/>
          <w:noProof/>
          <w:lang w:val="en-US"/>
        </w:rPr>
        <w:drawing>
          <wp:inline distT="0" distB="0" distL="0" distR="0" wp14:anchorId="74A919F9" wp14:editId="1656667D">
            <wp:extent cx="5762625" cy="2105025"/>
            <wp:effectExtent l="0" t="57150" r="0" b="1047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246756" w:rsidRDefault="000B4717" w:rsidP="000B4717">
      <w:pPr>
        <w:spacing w:line="360" w:lineRule="auto"/>
        <w:jc w:val="center"/>
        <w:rPr>
          <w:rFonts w:ascii="Times New Roman" w:hAnsi="Times New Roman" w:cs="Times New Roman"/>
          <w:i/>
          <w:sz w:val="24"/>
          <w:szCs w:val="24"/>
        </w:rPr>
      </w:pPr>
      <w:r>
        <w:rPr>
          <w:rFonts w:ascii="Times New Roman" w:hAnsi="Times New Roman" w:cs="Times New Roman"/>
          <w:i/>
          <w:sz w:val="24"/>
          <w:szCs w:val="24"/>
        </w:rPr>
        <w:t xml:space="preserve">Stages of Evaluative Reasoning </w:t>
      </w:r>
      <w:sdt>
        <w:sdtPr>
          <w:rPr>
            <w:rFonts w:ascii="Times New Roman" w:hAnsi="Times New Roman" w:cs="Times New Roman"/>
            <w:i/>
            <w:sz w:val="24"/>
            <w:szCs w:val="24"/>
          </w:rPr>
          <w:id w:val="494456702"/>
          <w:citation/>
        </w:sdtPr>
        <w:sdtEndPr/>
        <w:sdtContent>
          <w:r>
            <w:rPr>
              <w:rFonts w:ascii="Times New Roman" w:hAnsi="Times New Roman" w:cs="Times New Roman"/>
              <w:i/>
              <w:sz w:val="24"/>
              <w:szCs w:val="24"/>
            </w:rPr>
            <w:fldChar w:fldCharType="begin"/>
          </w:r>
          <w:r>
            <w:rPr>
              <w:rFonts w:ascii="Times New Roman" w:hAnsi="Times New Roman" w:cs="Times New Roman"/>
              <w:i/>
              <w:sz w:val="24"/>
              <w:szCs w:val="24"/>
              <w:lang w:val="en-US"/>
            </w:rPr>
            <w:instrText xml:space="preserve"> CITATION Cri12 \l 1033 </w:instrText>
          </w:r>
          <w:r>
            <w:rPr>
              <w:rFonts w:ascii="Times New Roman" w:hAnsi="Times New Roman" w:cs="Times New Roman"/>
              <w:i/>
              <w:sz w:val="24"/>
              <w:szCs w:val="24"/>
            </w:rPr>
            <w:fldChar w:fldCharType="separate"/>
          </w:r>
          <w:r w:rsidRPr="000B4717">
            <w:rPr>
              <w:rFonts w:ascii="Times New Roman" w:hAnsi="Times New Roman" w:cs="Times New Roman"/>
              <w:noProof/>
              <w:sz w:val="24"/>
              <w:szCs w:val="24"/>
              <w:lang w:val="en-US"/>
            </w:rPr>
            <w:t>(Crismond &amp; Adams, 2012)</w:t>
          </w:r>
          <w:r>
            <w:rPr>
              <w:rFonts w:ascii="Times New Roman" w:hAnsi="Times New Roman" w:cs="Times New Roman"/>
              <w:i/>
              <w:sz w:val="24"/>
              <w:szCs w:val="24"/>
            </w:rPr>
            <w:fldChar w:fldCharType="end"/>
          </w:r>
        </w:sdtContent>
      </w:sdt>
    </w:p>
    <w:p w:rsidR="00DD530F" w:rsidRDefault="00DD530F" w:rsidP="000B4717">
      <w:pPr>
        <w:pStyle w:val="Heading1"/>
        <w:spacing w:line="360" w:lineRule="auto"/>
        <w:rPr>
          <w:rFonts w:ascii="Times New Roman" w:eastAsiaTheme="minorHAnsi" w:hAnsi="Times New Roman" w:cs="Times New Roman"/>
          <w:i/>
          <w:color w:val="auto"/>
          <w:sz w:val="24"/>
          <w:szCs w:val="24"/>
        </w:rPr>
      </w:pPr>
      <w:bookmarkStart w:id="3" w:name="_Toc503267805"/>
    </w:p>
    <w:p w:rsidR="00DD530F" w:rsidRDefault="00DD530F" w:rsidP="00DD530F"/>
    <w:p w:rsidR="00DD530F" w:rsidRPr="00DD530F" w:rsidRDefault="00DD530F" w:rsidP="00DD530F"/>
    <w:p w:rsidR="00DD530F" w:rsidRDefault="00DD530F" w:rsidP="000B4717">
      <w:pPr>
        <w:pStyle w:val="Heading1"/>
        <w:spacing w:line="360" w:lineRule="auto"/>
      </w:pPr>
    </w:p>
    <w:p w:rsidR="00102918" w:rsidRPr="00102918" w:rsidRDefault="00102918" w:rsidP="000B4717">
      <w:pPr>
        <w:pStyle w:val="Heading1"/>
        <w:spacing w:line="360" w:lineRule="auto"/>
      </w:pPr>
      <w:r w:rsidRPr="00102918">
        <w:t xml:space="preserve">Part </w:t>
      </w:r>
      <w:r w:rsidR="00C15BB7">
        <w:t>2</w:t>
      </w:r>
      <w:r w:rsidRPr="00102918">
        <w:t xml:space="preserve"> </w:t>
      </w:r>
      <w:bookmarkEnd w:id="3"/>
    </w:p>
    <w:p w:rsidR="00102918" w:rsidRDefault="00102918" w:rsidP="000B4717">
      <w:pPr>
        <w:pStyle w:val="Heading2"/>
        <w:spacing w:line="360" w:lineRule="auto"/>
      </w:pPr>
      <w:bookmarkStart w:id="4" w:name="_Toc503267806"/>
      <w:r w:rsidRPr="00102918">
        <w:t xml:space="preserve">AC 2.1 PEST </w:t>
      </w:r>
      <w:bookmarkEnd w:id="4"/>
      <w:r w:rsidR="00DD530F">
        <w:t xml:space="preserve">Analysis of </w:t>
      </w:r>
      <w:proofErr w:type="spellStart"/>
      <w:r w:rsidR="00DD530F">
        <w:t>Nandos</w:t>
      </w:r>
      <w:proofErr w:type="spellEnd"/>
    </w:p>
    <w:p w:rsidR="00504D41" w:rsidRDefault="00504D41" w:rsidP="000B471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PEST evaluation of </w:t>
      </w:r>
      <w:proofErr w:type="spellStart"/>
      <w:r w:rsidR="00DD530F">
        <w:rPr>
          <w:rFonts w:ascii="Times New Roman" w:hAnsi="Times New Roman" w:cs="Times New Roman"/>
          <w:sz w:val="24"/>
          <w:szCs w:val="24"/>
        </w:rPr>
        <w:t>Nandos</w:t>
      </w:r>
      <w:proofErr w:type="spellEnd"/>
      <w:r w:rsidR="00DD530F">
        <w:rPr>
          <w:rFonts w:ascii="Times New Roman" w:hAnsi="Times New Roman" w:cs="Times New Roman"/>
          <w:sz w:val="24"/>
          <w:szCs w:val="24"/>
        </w:rPr>
        <w:t xml:space="preserve"> </w:t>
      </w:r>
      <w:r>
        <w:rPr>
          <w:rFonts w:ascii="Times New Roman" w:hAnsi="Times New Roman" w:cs="Times New Roman"/>
          <w:sz w:val="24"/>
          <w:szCs w:val="24"/>
        </w:rPr>
        <w:t xml:space="preserve">deals with its political, economic, social and technological environment that it has at the present moment. </w:t>
      </w:r>
      <w:r w:rsidR="00DD530F">
        <w:rPr>
          <w:rFonts w:ascii="Times New Roman" w:hAnsi="Times New Roman" w:cs="Times New Roman"/>
          <w:sz w:val="24"/>
          <w:szCs w:val="24"/>
        </w:rPr>
        <w:t xml:space="preserve">The restaurant industry is saturated with many businesses however </w:t>
      </w:r>
      <w:proofErr w:type="spellStart"/>
      <w:r w:rsidR="00DD530F">
        <w:rPr>
          <w:rFonts w:ascii="Times New Roman" w:hAnsi="Times New Roman" w:cs="Times New Roman"/>
          <w:sz w:val="24"/>
          <w:szCs w:val="24"/>
        </w:rPr>
        <w:t>Nandos</w:t>
      </w:r>
      <w:proofErr w:type="spellEnd"/>
      <w:r w:rsidR="00DD530F">
        <w:rPr>
          <w:rFonts w:ascii="Times New Roman" w:hAnsi="Times New Roman" w:cs="Times New Roman"/>
          <w:sz w:val="24"/>
          <w:szCs w:val="24"/>
        </w:rPr>
        <w:t xml:space="preserve"> find itself in an Industry where it currently enjoys a good competition (</w:t>
      </w:r>
      <w:proofErr w:type="spellStart"/>
      <w:r w:rsidR="00DD530F">
        <w:rPr>
          <w:rFonts w:ascii="Times New Roman" w:hAnsi="Times New Roman" w:cs="Times New Roman"/>
          <w:sz w:val="24"/>
          <w:szCs w:val="24"/>
        </w:rPr>
        <w:t>Baraban</w:t>
      </w:r>
      <w:proofErr w:type="spellEnd"/>
      <w:r w:rsidR="00DD530F">
        <w:rPr>
          <w:rFonts w:ascii="Times New Roman" w:hAnsi="Times New Roman" w:cs="Times New Roman"/>
          <w:sz w:val="24"/>
          <w:szCs w:val="24"/>
        </w:rPr>
        <w:t>, 2010)</w:t>
      </w:r>
      <w:r>
        <w:rPr>
          <w:rFonts w:ascii="Times New Roman" w:hAnsi="Times New Roman" w:cs="Times New Roman"/>
          <w:sz w:val="24"/>
          <w:szCs w:val="24"/>
        </w:rPr>
        <w:t xml:space="preserve">. </w:t>
      </w:r>
      <w:r w:rsidR="00070377">
        <w:rPr>
          <w:rFonts w:ascii="Times New Roman" w:hAnsi="Times New Roman" w:cs="Times New Roman"/>
          <w:sz w:val="24"/>
          <w:szCs w:val="24"/>
        </w:rPr>
        <w:t xml:space="preserve">In terms of political factors, </w:t>
      </w:r>
      <w:r>
        <w:rPr>
          <w:rFonts w:ascii="Times New Roman" w:hAnsi="Times New Roman" w:cs="Times New Roman"/>
          <w:sz w:val="24"/>
          <w:szCs w:val="24"/>
        </w:rPr>
        <w:t xml:space="preserve">the current political environment encourages growth </w:t>
      </w:r>
      <w:r w:rsidR="00070377">
        <w:rPr>
          <w:rFonts w:ascii="Times New Roman" w:hAnsi="Times New Roman" w:cs="Times New Roman"/>
          <w:sz w:val="24"/>
          <w:szCs w:val="24"/>
        </w:rPr>
        <w:t>of businesses</w:t>
      </w:r>
      <w:r>
        <w:rPr>
          <w:rFonts w:ascii="Times New Roman" w:hAnsi="Times New Roman" w:cs="Times New Roman"/>
          <w:sz w:val="24"/>
          <w:szCs w:val="24"/>
        </w:rPr>
        <w:t>. Although, the increase in taxes in the form of VAT by the government impacts the organization’s profits as it reduces it</w:t>
      </w:r>
      <w:r w:rsidR="000B4717">
        <w:rPr>
          <w:rFonts w:ascii="Times New Roman" w:hAnsi="Times New Roman" w:cs="Times New Roman"/>
          <w:sz w:val="24"/>
          <w:szCs w:val="24"/>
        </w:rPr>
        <w:t xml:space="preserve"> </w:t>
      </w:r>
      <w:sdt>
        <w:sdtPr>
          <w:rPr>
            <w:rFonts w:ascii="Times New Roman" w:hAnsi="Times New Roman" w:cs="Times New Roman"/>
            <w:sz w:val="24"/>
            <w:szCs w:val="24"/>
          </w:rPr>
          <w:id w:val="-726224818"/>
          <w:citation/>
        </w:sdtPr>
        <w:sdtEndPr/>
        <w:sdtContent>
          <w:r w:rsidR="000B4717">
            <w:rPr>
              <w:rFonts w:ascii="Times New Roman" w:hAnsi="Times New Roman" w:cs="Times New Roman"/>
              <w:sz w:val="24"/>
              <w:szCs w:val="24"/>
            </w:rPr>
            <w:fldChar w:fldCharType="begin"/>
          </w:r>
          <w:r w:rsidR="000B4717">
            <w:rPr>
              <w:rFonts w:ascii="Times New Roman" w:hAnsi="Times New Roman" w:cs="Times New Roman"/>
              <w:sz w:val="24"/>
              <w:szCs w:val="24"/>
              <w:lang w:val="en-US"/>
            </w:rPr>
            <w:instrText xml:space="preserve"> CITATION Mit05 \l 1033 </w:instrText>
          </w:r>
          <w:r w:rsidR="000B4717">
            <w:rPr>
              <w:rFonts w:ascii="Times New Roman" w:hAnsi="Times New Roman" w:cs="Times New Roman"/>
              <w:sz w:val="24"/>
              <w:szCs w:val="24"/>
            </w:rPr>
            <w:fldChar w:fldCharType="separate"/>
          </w:r>
          <w:r w:rsidR="000B4717" w:rsidRPr="000B4717">
            <w:rPr>
              <w:rFonts w:ascii="Times New Roman" w:hAnsi="Times New Roman" w:cs="Times New Roman"/>
              <w:noProof/>
              <w:sz w:val="24"/>
              <w:szCs w:val="24"/>
              <w:lang w:val="en-US"/>
            </w:rPr>
            <w:t>(Mitchell, 2005)</w:t>
          </w:r>
          <w:r w:rsidR="000B4717">
            <w:rPr>
              <w:rFonts w:ascii="Times New Roman" w:hAnsi="Times New Roman" w:cs="Times New Roman"/>
              <w:sz w:val="24"/>
              <w:szCs w:val="24"/>
            </w:rPr>
            <w:fldChar w:fldCharType="end"/>
          </w:r>
        </w:sdtContent>
      </w:sdt>
      <w:r w:rsidR="006469E8">
        <w:rPr>
          <w:rFonts w:ascii="Times New Roman" w:hAnsi="Times New Roman" w:cs="Times New Roman"/>
          <w:sz w:val="24"/>
          <w:szCs w:val="24"/>
        </w:rPr>
        <w:t xml:space="preserve">. And another factor being the Brexit, this might result in less availability of trained employees. Coming to the economic environment, </w:t>
      </w:r>
      <w:proofErr w:type="spellStart"/>
      <w:r w:rsidR="00070377">
        <w:rPr>
          <w:rFonts w:ascii="Times New Roman" w:hAnsi="Times New Roman" w:cs="Times New Roman"/>
          <w:sz w:val="24"/>
          <w:szCs w:val="24"/>
        </w:rPr>
        <w:t>Nandos</w:t>
      </w:r>
      <w:proofErr w:type="spellEnd"/>
      <w:r w:rsidR="006469E8">
        <w:rPr>
          <w:rFonts w:ascii="Times New Roman" w:hAnsi="Times New Roman" w:cs="Times New Roman"/>
          <w:sz w:val="24"/>
          <w:szCs w:val="24"/>
        </w:rPr>
        <w:t xml:space="preserve"> is operating in a good economic environment as the </w:t>
      </w:r>
      <w:r w:rsidR="00070377">
        <w:rPr>
          <w:rFonts w:ascii="Times New Roman" w:hAnsi="Times New Roman" w:cs="Times New Roman"/>
          <w:sz w:val="24"/>
          <w:szCs w:val="24"/>
        </w:rPr>
        <w:t>customers have not change much in terms of eating from restaurants and helping to increase sales of the restaurant</w:t>
      </w:r>
      <w:r w:rsidR="006469E8">
        <w:rPr>
          <w:rFonts w:ascii="Times New Roman" w:hAnsi="Times New Roman" w:cs="Times New Roman"/>
          <w:sz w:val="24"/>
          <w:szCs w:val="24"/>
        </w:rPr>
        <w:t xml:space="preserve">. The coming to the social environment that the organization is operating in, is one of the ideal environment. As UK has a very diverse population and people residing belong to a variety of backgrounds. Although, this might enhance the challenge of accommodating the diversity a little, the overall outcome will be positive as there is a better opportunity for business as a whole. And the technological environment that the company is operation in is a rather modern one. The trend of social media and online marketing and selling of goods has made things much easier for the organization. E-marketing is something </w:t>
      </w:r>
      <w:proofErr w:type="spellStart"/>
      <w:r w:rsidR="00070377">
        <w:rPr>
          <w:rFonts w:ascii="Times New Roman" w:hAnsi="Times New Roman" w:cs="Times New Roman"/>
          <w:sz w:val="24"/>
          <w:szCs w:val="24"/>
        </w:rPr>
        <w:t>Nandos</w:t>
      </w:r>
      <w:proofErr w:type="spellEnd"/>
      <w:r w:rsidR="006469E8">
        <w:rPr>
          <w:rFonts w:ascii="Times New Roman" w:hAnsi="Times New Roman" w:cs="Times New Roman"/>
          <w:sz w:val="24"/>
          <w:szCs w:val="24"/>
        </w:rPr>
        <w:t xml:space="preserve"> is already good at, thus, that is never an issue</w:t>
      </w:r>
      <w:r w:rsidR="000B4717">
        <w:rPr>
          <w:rFonts w:ascii="Times New Roman" w:hAnsi="Times New Roman" w:cs="Times New Roman"/>
          <w:sz w:val="24"/>
          <w:szCs w:val="24"/>
        </w:rPr>
        <w:t xml:space="preserve"> </w:t>
      </w:r>
      <w:sdt>
        <w:sdtPr>
          <w:rPr>
            <w:rFonts w:ascii="Times New Roman" w:hAnsi="Times New Roman" w:cs="Times New Roman"/>
            <w:sz w:val="24"/>
            <w:szCs w:val="24"/>
          </w:rPr>
          <w:id w:val="615643892"/>
          <w:citation/>
        </w:sdtPr>
        <w:sdtEndPr/>
        <w:sdtContent>
          <w:r w:rsidR="000B4717">
            <w:rPr>
              <w:rFonts w:ascii="Times New Roman" w:hAnsi="Times New Roman" w:cs="Times New Roman"/>
              <w:sz w:val="24"/>
              <w:szCs w:val="24"/>
            </w:rPr>
            <w:fldChar w:fldCharType="begin"/>
          </w:r>
          <w:r w:rsidR="000B4717">
            <w:rPr>
              <w:rFonts w:ascii="Times New Roman" w:hAnsi="Times New Roman" w:cs="Times New Roman"/>
              <w:sz w:val="24"/>
              <w:szCs w:val="24"/>
              <w:lang w:val="en-US"/>
            </w:rPr>
            <w:instrText xml:space="preserve"> CITATION Hum04 \l 1033 </w:instrText>
          </w:r>
          <w:r w:rsidR="000B4717">
            <w:rPr>
              <w:rFonts w:ascii="Times New Roman" w:hAnsi="Times New Roman" w:cs="Times New Roman"/>
              <w:sz w:val="24"/>
              <w:szCs w:val="24"/>
            </w:rPr>
            <w:fldChar w:fldCharType="separate"/>
          </w:r>
          <w:r w:rsidR="000B4717" w:rsidRPr="000B4717">
            <w:rPr>
              <w:rFonts w:ascii="Times New Roman" w:hAnsi="Times New Roman" w:cs="Times New Roman"/>
              <w:noProof/>
              <w:sz w:val="24"/>
              <w:szCs w:val="24"/>
              <w:lang w:val="en-US"/>
            </w:rPr>
            <w:t>(Humby, et al., 2004)</w:t>
          </w:r>
          <w:r w:rsidR="000B4717">
            <w:rPr>
              <w:rFonts w:ascii="Times New Roman" w:hAnsi="Times New Roman" w:cs="Times New Roman"/>
              <w:sz w:val="24"/>
              <w:szCs w:val="24"/>
            </w:rPr>
            <w:fldChar w:fldCharType="end"/>
          </w:r>
        </w:sdtContent>
      </w:sdt>
      <w:r w:rsidR="006469E8">
        <w:rPr>
          <w:rFonts w:ascii="Times New Roman" w:hAnsi="Times New Roman" w:cs="Times New Roman"/>
          <w:sz w:val="24"/>
          <w:szCs w:val="24"/>
        </w:rPr>
        <w:t xml:space="preserve">. And the social media trends make it easy on the company to have the feedbacks from their customers. The consumers can now easily write their reviews of their product on the social media pages and can post it </w:t>
      </w:r>
      <w:r w:rsidR="00C004EA">
        <w:rPr>
          <w:rFonts w:ascii="Times New Roman" w:hAnsi="Times New Roman" w:cs="Times New Roman"/>
          <w:sz w:val="24"/>
          <w:szCs w:val="24"/>
        </w:rPr>
        <w:t xml:space="preserve">on the social media pages of the company. This will help both the parties have easy access to each other’s opinion. Further adding up to the productivity of the company in the long-run. </w:t>
      </w:r>
      <w:r w:rsidR="006469E8">
        <w:rPr>
          <w:rFonts w:ascii="Times New Roman" w:hAnsi="Times New Roman" w:cs="Times New Roman"/>
          <w:sz w:val="24"/>
          <w:szCs w:val="24"/>
        </w:rPr>
        <w:t xml:space="preserve"> </w:t>
      </w:r>
    </w:p>
    <w:p w:rsidR="000B4717" w:rsidRDefault="000B4717" w:rsidP="000B4717">
      <w:pPr>
        <w:spacing w:line="360" w:lineRule="auto"/>
        <w:rPr>
          <w:rFonts w:ascii="Times New Roman" w:hAnsi="Times New Roman" w:cs="Times New Roman"/>
          <w:sz w:val="24"/>
          <w:szCs w:val="24"/>
        </w:rPr>
      </w:pPr>
    </w:p>
    <w:p w:rsidR="00F81662" w:rsidRDefault="00F81662" w:rsidP="000B4717">
      <w:pPr>
        <w:spacing w:line="360" w:lineRule="auto"/>
        <w:rPr>
          <w:rFonts w:ascii="Times New Roman" w:hAnsi="Times New Roman" w:cs="Times New Roman"/>
          <w:sz w:val="24"/>
          <w:szCs w:val="24"/>
        </w:rPr>
      </w:pPr>
    </w:p>
    <w:p w:rsidR="00F81662" w:rsidRDefault="00F81662" w:rsidP="000B4717">
      <w:pPr>
        <w:spacing w:line="360" w:lineRule="auto"/>
        <w:rPr>
          <w:rFonts w:ascii="Times New Roman" w:hAnsi="Times New Roman" w:cs="Times New Roman"/>
          <w:sz w:val="24"/>
          <w:szCs w:val="24"/>
        </w:rPr>
      </w:pPr>
    </w:p>
    <w:p w:rsidR="00F81662" w:rsidRDefault="00F81662" w:rsidP="000B4717">
      <w:pPr>
        <w:spacing w:line="360" w:lineRule="auto"/>
        <w:rPr>
          <w:rFonts w:ascii="Times New Roman" w:hAnsi="Times New Roman" w:cs="Times New Roman"/>
          <w:sz w:val="24"/>
          <w:szCs w:val="24"/>
        </w:rPr>
      </w:pPr>
    </w:p>
    <w:p w:rsidR="00F81662" w:rsidRPr="00504D41" w:rsidRDefault="00F81662" w:rsidP="000B4717">
      <w:pPr>
        <w:spacing w:line="360" w:lineRule="auto"/>
        <w:rPr>
          <w:rFonts w:ascii="Times New Roman" w:hAnsi="Times New Roman" w:cs="Times New Roman"/>
          <w:sz w:val="24"/>
          <w:szCs w:val="24"/>
        </w:rPr>
      </w:pPr>
    </w:p>
    <w:p w:rsidR="00070377" w:rsidRDefault="00102918" w:rsidP="000B4717">
      <w:pPr>
        <w:pStyle w:val="Heading2"/>
        <w:spacing w:line="360" w:lineRule="auto"/>
      </w:pPr>
      <w:bookmarkStart w:id="5" w:name="_Toc503267807"/>
      <w:r w:rsidRPr="00102918">
        <w:lastRenderedPageBreak/>
        <w:t>A</w:t>
      </w:r>
      <w:bookmarkStart w:id="6" w:name="_GoBack"/>
      <w:bookmarkEnd w:id="6"/>
      <w:r w:rsidRPr="00102918">
        <w:t xml:space="preserve">C 2.2 </w:t>
      </w:r>
    </w:p>
    <w:bookmarkEnd w:id="5"/>
    <w:p w:rsidR="00070377" w:rsidRDefault="00070377" w:rsidP="000B4717">
      <w:pPr>
        <w:spacing w:line="360" w:lineRule="auto"/>
        <w:rPr>
          <w:rFonts w:ascii="Times New Roman" w:hAnsi="Times New Roman" w:cs="Times New Roman"/>
          <w:sz w:val="24"/>
          <w:szCs w:val="24"/>
        </w:rPr>
      </w:pPr>
      <w:r>
        <w:rPr>
          <w:rFonts w:ascii="Times New Roman" w:hAnsi="Times New Roman" w:cs="Times New Roman"/>
          <w:sz w:val="24"/>
          <w:szCs w:val="24"/>
        </w:rPr>
        <w:t xml:space="preserve">Address: </w:t>
      </w:r>
    </w:p>
    <w:p w:rsidR="00F129C3" w:rsidRDefault="00F129C3" w:rsidP="000B4717">
      <w:pPr>
        <w:spacing w:line="360" w:lineRule="auto"/>
        <w:rPr>
          <w:rFonts w:ascii="Times New Roman" w:hAnsi="Times New Roman" w:cs="Times New Roman"/>
          <w:sz w:val="24"/>
          <w:szCs w:val="24"/>
        </w:rPr>
      </w:pPr>
      <w:r>
        <w:rPr>
          <w:rFonts w:ascii="Times New Roman" w:hAnsi="Times New Roman" w:cs="Times New Roman"/>
          <w:sz w:val="24"/>
          <w:szCs w:val="24"/>
        </w:rPr>
        <w:t>The Manager</w:t>
      </w:r>
      <w:r>
        <w:rPr>
          <w:rFonts w:ascii="Times New Roman" w:hAnsi="Times New Roman" w:cs="Times New Roman"/>
          <w:sz w:val="24"/>
          <w:szCs w:val="24"/>
        </w:rPr>
        <w:br/>
        <w:t>Sales Department</w:t>
      </w:r>
      <w:r>
        <w:rPr>
          <w:rFonts w:ascii="Times New Roman" w:hAnsi="Times New Roman" w:cs="Times New Roman"/>
          <w:sz w:val="24"/>
          <w:szCs w:val="24"/>
        </w:rPr>
        <w:br/>
      </w:r>
      <w:proofErr w:type="spellStart"/>
      <w:r w:rsidR="00070377">
        <w:rPr>
          <w:rFonts w:ascii="Times New Roman" w:hAnsi="Times New Roman" w:cs="Times New Roman"/>
          <w:sz w:val="24"/>
          <w:szCs w:val="24"/>
        </w:rPr>
        <w:t>Nandos</w:t>
      </w:r>
      <w:proofErr w:type="spellEnd"/>
      <w:r>
        <w:rPr>
          <w:rFonts w:ascii="Times New Roman" w:hAnsi="Times New Roman" w:cs="Times New Roman"/>
          <w:sz w:val="24"/>
          <w:szCs w:val="24"/>
        </w:rPr>
        <w:t xml:space="preserve"> Stores</w:t>
      </w:r>
    </w:p>
    <w:p w:rsidR="00C004EA" w:rsidRDefault="00070377" w:rsidP="000B4717">
      <w:pPr>
        <w:spacing w:line="360" w:lineRule="auto"/>
        <w:rPr>
          <w:rFonts w:ascii="Times New Roman" w:hAnsi="Times New Roman" w:cs="Times New Roman"/>
          <w:sz w:val="24"/>
          <w:szCs w:val="24"/>
        </w:rPr>
      </w:pPr>
      <w:r>
        <w:rPr>
          <w:rFonts w:ascii="Times New Roman" w:hAnsi="Times New Roman" w:cs="Times New Roman"/>
          <w:sz w:val="24"/>
          <w:szCs w:val="24"/>
        </w:rPr>
        <w:t>Dear Manager</w:t>
      </w:r>
    </w:p>
    <w:p w:rsidR="00C15BB7" w:rsidRPr="0051624C" w:rsidRDefault="00C15BB7" w:rsidP="0051624C">
      <w:pPr>
        <w:spacing w:line="360" w:lineRule="auto"/>
        <w:jc w:val="center"/>
        <w:rPr>
          <w:rFonts w:ascii="Times New Roman" w:hAnsi="Times New Roman" w:cs="Times New Roman"/>
          <w:b/>
          <w:sz w:val="24"/>
          <w:szCs w:val="24"/>
          <w:u w:val="single"/>
        </w:rPr>
      </w:pPr>
      <w:r w:rsidRPr="00C15BB7">
        <w:rPr>
          <w:rFonts w:ascii="Times New Roman" w:hAnsi="Times New Roman" w:cs="Times New Roman"/>
          <w:b/>
          <w:sz w:val="24"/>
          <w:szCs w:val="24"/>
          <w:u w:val="single"/>
        </w:rPr>
        <w:t xml:space="preserve">A Letter to the Manager – Pest Analysis of </w:t>
      </w:r>
      <w:proofErr w:type="spellStart"/>
      <w:r w:rsidRPr="00C15BB7">
        <w:rPr>
          <w:rFonts w:ascii="Times New Roman" w:hAnsi="Times New Roman" w:cs="Times New Roman"/>
          <w:b/>
          <w:sz w:val="24"/>
          <w:szCs w:val="24"/>
          <w:u w:val="single"/>
        </w:rPr>
        <w:t>Nandos</w:t>
      </w:r>
      <w:proofErr w:type="spellEnd"/>
    </w:p>
    <w:p w:rsidR="00124B43" w:rsidRDefault="00D462EA" w:rsidP="000B4717">
      <w:pPr>
        <w:spacing w:line="360" w:lineRule="auto"/>
        <w:rPr>
          <w:rFonts w:ascii="Times New Roman" w:hAnsi="Times New Roman" w:cs="Times New Roman"/>
          <w:sz w:val="24"/>
          <w:szCs w:val="24"/>
        </w:rPr>
      </w:pPr>
      <w:r>
        <w:rPr>
          <w:rFonts w:ascii="Times New Roman" w:hAnsi="Times New Roman" w:cs="Times New Roman"/>
          <w:sz w:val="24"/>
          <w:szCs w:val="24"/>
        </w:rPr>
        <w:t xml:space="preserve">I would like to give out some advices for the company’s </w:t>
      </w:r>
      <w:r w:rsidR="00070377">
        <w:rPr>
          <w:rFonts w:ascii="Times New Roman" w:hAnsi="Times New Roman" w:cs="Times New Roman"/>
          <w:sz w:val="24"/>
          <w:szCs w:val="24"/>
        </w:rPr>
        <w:t xml:space="preserve">improvement based on the macro environmental analysis which I have conducted. </w:t>
      </w:r>
      <w:r>
        <w:rPr>
          <w:rFonts w:ascii="Times New Roman" w:hAnsi="Times New Roman" w:cs="Times New Roman"/>
          <w:sz w:val="24"/>
          <w:szCs w:val="24"/>
        </w:rPr>
        <w:t xml:space="preserve">The PEST evaluation highlighted some of the problems that I got to discover in the process. For example, the increase in the taxes by the UK government might hamper the profitability of the </w:t>
      </w:r>
      <w:r w:rsidR="000A55D3">
        <w:rPr>
          <w:rFonts w:ascii="Times New Roman" w:hAnsi="Times New Roman" w:cs="Times New Roman"/>
          <w:sz w:val="24"/>
          <w:szCs w:val="24"/>
        </w:rPr>
        <w:t>company. Since the tax is on the foods that promote obesity. Thus,</w:t>
      </w:r>
      <w:r>
        <w:rPr>
          <w:rFonts w:ascii="Times New Roman" w:hAnsi="Times New Roman" w:cs="Times New Roman"/>
          <w:sz w:val="24"/>
          <w:szCs w:val="24"/>
        </w:rPr>
        <w:t xml:space="preserve"> </w:t>
      </w:r>
      <w:r w:rsidR="000A55D3">
        <w:rPr>
          <w:rFonts w:ascii="Times New Roman" w:hAnsi="Times New Roman" w:cs="Times New Roman"/>
          <w:sz w:val="24"/>
          <w:szCs w:val="24"/>
        </w:rPr>
        <w:t>it would be ideal for the company to portray itself as a healthy brand so that the taxes are reduced and so that people indulge in it more. The lack of skilled human resources might be another challenge that the company might face. This can be a result of the Brexit. This the company can overcome by making suitable changes in the recruitment policies of the organization. This will ensure that there is no lack of human resources if the situation arises. And suitable changes in the training culture in order to make it more accommodating will further enhance the situation. Through the economic analysis, it was found that the capacity of purchasing has increased in the people of the UK, thus, the company should tar</w:t>
      </w:r>
      <w:r w:rsidR="00124B43">
        <w:rPr>
          <w:rFonts w:ascii="Times New Roman" w:hAnsi="Times New Roman" w:cs="Times New Roman"/>
          <w:sz w:val="24"/>
          <w:szCs w:val="24"/>
        </w:rPr>
        <w:t>get the middle class people to establish their loyalty as consumers for the organization. As the middle class is the one evolving consistently and will be easy targets for the company with seasonal sales, etc. The social environment evaluation has resulted in the idea of what the company should do. The company should be more active on the various social media platforms, i.e. Instagram, Twitter, Facebook, etc. The various cultural diversity found in the country can be easily accessed through these media platforms and will be easy on the part of the company to establish, manage as well as maintain a strong bond with their consumers.</w:t>
      </w:r>
      <w:r w:rsidR="00C15BB7">
        <w:rPr>
          <w:rFonts w:ascii="Times New Roman" w:hAnsi="Times New Roman" w:cs="Times New Roman"/>
          <w:sz w:val="24"/>
          <w:szCs w:val="24"/>
        </w:rPr>
        <w:t xml:space="preserve"> </w:t>
      </w:r>
      <w:r w:rsidR="00124B43">
        <w:rPr>
          <w:rFonts w:ascii="Times New Roman" w:hAnsi="Times New Roman" w:cs="Times New Roman"/>
          <w:sz w:val="24"/>
          <w:szCs w:val="24"/>
        </w:rPr>
        <w:t xml:space="preserve">These are my understanding based on the PEST evaluation that I did. And I hope it will beneficial for the company in some way or the other. </w:t>
      </w:r>
    </w:p>
    <w:p w:rsidR="00C15BB7" w:rsidRPr="00C15BB7" w:rsidRDefault="00246756" w:rsidP="000B4717">
      <w:pPr>
        <w:spacing w:line="360" w:lineRule="auto"/>
        <w:rPr>
          <w:rFonts w:ascii="Times New Roman" w:hAnsi="Times New Roman" w:cs="Times New Roman"/>
          <w:i/>
          <w:sz w:val="24"/>
          <w:szCs w:val="24"/>
        </w:rPr>
      </w:pPr>
      <w:r w:rsidRPr="00C15BB7">
        <w:rPr>
          <w:rFonts w:ascii="Times New Roman" w:hAnsi="Times New Roman" w:cs="Times New Roman"/>
          <w:i/>
          <w:sz w:val="24"/>
          <w:szCs w:val="24"/>
        </w:rPr>
        <w:t>Reg</w:t>
      </w:r>
      <w:r w:rsidR="00124B43" w:rsidRPr="00C15BB7">
        <w:rPr>
          <w:rFonts w:ascii="Times New Roman" w:hAnsi="Times New Roman" w:cs="Times New Roman"/>
          <w:i/>
          <w:sz w:val="24"/>
          <w:szCs w:val="24"/>
        </w:rPr>
        <w:t>ards</w:t>
      </w:r>
      <w:r w:rsidR="00C15BB7" w:rsidRPr="00C15BB7">
        <w:rPr>
          <w:rFonts w:ascii="Times New Roman" w:hAnsi="Times New Roman" w:cs="Times New Roman"/>
          <w:i/>
          <w:sz w:val="24"/>
          <w:szCs w:val="24"/>
        </w:rPr>
        <w:t>,</w:t>
      </w:r>
    </w:p>
    <w:p w:rsidR="00F129C3" w:rsidRPr="00F129C3" w:rsidRDefault="00C15BB7" w:rsidP="000B4717">
      <w:pPr>
        <w:spacing w:line="360" w:lineRule="auto"/>
        <w:rPr>
          <w:rFonts w:ascii="Times New Roman" w:hAnsi="Times New Roman" w:cs="Times New Roman"/>
          <w:sz w:val="24"/>
          <w:szCs w:val="24"/>
        </w:rPr>
      </w:pPr>
      <w:r w:rsidRPr="00C15BB7">
        <w:rPr>
          <w:rFonts w:ascii="Times New Roman" w:hAnsi="Times New Roman" w:cs="Times New Roman"/>
          <w:i/>
          <w:sz w:val="24"/>
          <w:szCs w:val="24"/>
        </w:rPr>
        <w:t>Olinda</w:t>
      </w:r>
      <w:r w:rsidR="00F129C3">
        <w:rPr>
          <w:rFonts w:ascii="Times New Roman" w:hAnsi="Times New Roman" w:cs="Times New Roman"/>
          <w:sz w:val="24"/>
          <w:szCs w:val="24"/>
        </w:rPr>
        <w:br/>
      </w:r>
    </w:p>
    <w:p w:rsidR="00102918" w:rsidRDefault="00102918" w:rsidP="000B4717">
      <w:pPr>
        <w:pStyle w:val="Heading1"/>
        <w:spacing w:line="360" w:lineRule="auto"/>
      </w:pPr>
      <w:bookmarkStart w:id="7" w:name="_Toc503267808"/>
      <w:r w:rsidRPr="00102918">
        <w:lastRenderedPageBreak/>
        <w:t xml:space="preserve">Part </w:t>
      </w:r>
      <w:bookmarkEnd w:id="7"/>
      <w:r w:rsidR="00C15BB7">
        <w:t>3</w:t>
      </w:r>
    </w:p>
    <w:p w:rsidR="00F43F5C" w:rsidRDefault="00F43F5C" w:rsidP="000B4717">
      <w:pPr>
        <w:spacing w:line="360" w:lineRule="auto"/>
        <w:rPr>
          <w:rFonts w:ascii="Times New Roman" w:hAnsi="Times New Roman" w:cs="Times New Roman"/>
          <w:sz w:val="24"/>
          <w:szCs w:val="24"/>
        </w:rPr>
      </w:pPr>
      <w:r>
        <w:rPr>
          <w:rFonts w:ascii="Times New Roman" w:hAnsi="Times New Roman" w:cs="Times New Roman"/>
          <w:sz w:val="24"/>
          <w:szCs w:val="24"/>
        </w:rPr>
        <w:t xml:space="preserve">Employees are the most essential part of any organization. </w:t>
      </w:r>
      <w:r w:rsidR="00C85D2F">
        <w:rPr>
          <w:rFonts w:ascii="Times New Roman" w:hAnsi="Times New Roman" w:cs="Times New Roman"/>
          <w:sz w:val="24"/>
          <w:szCs w:val="24"/>
        </w:rPr>
        <w:t>No technology is invented till date that can replace employees in an organization. Thus, their conduct affects an organization in various ways. Employees are the chief resource of any</w:t>
      </w:r>
      <w:r w:rsidR="000B4717">
        <w:rPr>
          <w:rFonts w:ascii="Times New Roman" w:hAnsi="Times New Roman" w:cs="Times New Roman"/>
          <w:sz w:val="24"/>
          <w:szCs w:val="24"/>
        </w:rPr>
        <w:t xml:space="preserve"> company as they constitute it </w:t>
      </w:r>
      <w:sdt>
        <w:sdtPr>
          <w:rPr>
            <w:rFonts w:ascii="Times New Roman" w:hAnsi="Times New Roman" w:cs="Times New Roman"/>
            <w:sz w:val="24"/>
            <w:szCs w:val="24"/>
          </w:rPr>
          <w:id w:val="-334848039"/>
          <w:citation/>
        </w:sdtPr>
        <w:sdtEndPr/>
        <w:sdtContent>
          <w:r w:rsidR="000B4717">
            <w:rPr>
              <w:rFonts w:ascii="Times New Roman" w:hAnsi="Times New Roman" w:cs="Times New Roman"/>
              <w:sz w:val="24"/>
              <w:szCs w:val="24"/>
            </w:rPr>
            <w:fldChar w:fldCharType="begin"/>
          </w:r>
          <w:r w:rsidR="000B4717">
            <w:rPr>
              <w:rFonts w:ascii="Times New Roman" w:hAnsi="Times New Roman" w:cs="Times New Roman"/>
              <w:sz w:val="24"/>
              <w:szCs w:val="24"/>
              <w:lang w:val="en-US"/>
            </w:rPr>
            <w:instrText xml:space="preserve"> CITATION Abr12 \l 1033 </w:instrText>
          </w:r>
          <w:r w:rsidR="000B4717">
            <w:rPr>
              <w:rFonts w:ascii="Times New Roman" w:hAnsi="Times New Roman" w:cs="Times New Roman"/>
              <w:sz w:val="24"/>
              <w:szCs w:val="24"/>
            </w:rPr>
            <w:fldChar w:fldCharType="separate"/>
          </w:r>
          <w:r w:rsidR="000B4717" w:rsidRPr="000B4717">
            <w:rPr>
              <w:rFonts w:ascii="Times New Roman" w:hAnsi="Times New Roman" w:cs="Times New Roman"/>
              <w:noProof/>
              <w:sz w:val="24"/>
              <w:szCs w:val="24"/>
              <w:lang w:val="en-US"/>
            </w:rPr>
            <w:t>(Abraham, 2012)</w:t>
          </w:r>
          <w:r w:rsidR="000B4717">
            <w:rPr>
              <w:rFonts w:ascii="Times New Roman" w:hAnsi="Times New Roman" w:cs="Times New Roman"/>
              <w:sz w:val="24"/>
              <w:szCs w:val="24"/>
            </w:rPr>
            <w:fldChar w:fldCharType="end"/>
          </w:r>
        </w:sdtContent>
      </w:sdt>
      <w:r w:rsidR="00C85D2F">
        <w:rPr>
          <w:rFonts w:ascii="Times New Roman" w:hAnsi="Times New Roman" w:cs="Times New Roman"/>
          <w:sz w:val="24"/>
          <w:szCs w:val="24"/>
        </w:rPr>
        <w:t xml:space="preserve">. Therefore, their manner of behaviour affects an organization significantly. The employees are the primary part of any organizational culture. </w:t>
      </w:r>
    </w:p>
    <w:p w:rsidR="00C36DDF" w:rsidRDefault="00C36DDF" w:rsidP="000B4717">
      <w:pPr>
        <w:spacing w:line="360" w:lineRule="auto"/>
        <w:rPr>
          <w:rFonts w:ascii="Times New Roman" w:hAnsi="Times New Roman" w:cs="Times New Roman"/>
          <w:sz w:val="24"/>
          <w:szCs w:val="24"/>
        </w:rPr>
      </w:pPr>
      <w:r>
        <w:rPr>
          <w:rFonts w:ascii="Times New Roman" w:hAnsi="Times New Roman" w:cs="Times New Roman"/>
          <w:sz w:val="24"/>
          <w:szCs w:val="24"/>
        </w:rPr>
        <w:t>The employees are further categorized into two major categories based on their conduct and contribution to the company’s culture. They are positive outlier and negative outlier. The positive outlier are the smart ones that work very efficiently and are an asset to the company. These employees are placed above the average employees and the organization sees them as an asset. Their performances are above the expectations of the organization, and they are dedicated and motivated employees</w:t>
      </w:r>
      <w:r w:rsidR="000B4717">
        <w:rPr>
          <w:rFonts w:ascii="Times New Roman" w:hAnsi="Times New Roman" w:cs="Times New Roman"/>
          <w:sz w:val="24"/>
          <w:szCs w:val="24"/>
        </w:rPr>
        <w:t xml:space="preserve"> </w:t>
      </w:r>
      <w:sdt>
        <w:sdtPr>
          <w:rPr>
            <w:rFonts w:ascii="Times New Roman" w:hAnsi="Times New Roman" w:cs="Times New Roman"/>
            <w:sz w:val="24"/>
            <w:szCs w:val="24"/>
          </w:rPr>
          <w:id w:val="1002236797"/>
          <w:citation/>
        </w:sdtPr>
        <w:sdtEndPr/>
        <w:sdtContent>
          <w:r w:rsidR="000B4717">
            <w:rPr>
              <w:rFonts w:ascii="Times New Roman" w:hAnsi="Times New Roman" w:cs="Times New Roman"/>
              <w:sz w:val="24"/>
              <w:szCs w:val="24"/>
            </w:rPr>
            <w:fldChar w:fldCharType="begin"/>
          </w:r>
          <w:r w:rsidR="000B4717">
            <w:rPr>
              <w:rFonts w:ascii="Times New Roman" w:hAnsi="Times New Roman" w:cs="Times New Roman"/>
              <w:sz w:val="24"/>
              <w:szCs w:val="24"/>
              <w:lang w:val="en-US"/>
            </w:rPr>
            <w:instrText xml:space="preserve"> CITATION Lit06 \l 1033 </w:instrText>
          </w:r>
          <w:r w:rsidR="000B4717">
            <w:rPr>
              <w:rFonts w:ascii="Times New Roman" w:hAnsi="Times New Roman" w:cs="Times New Roman"/>
              <w:sz w:val="24"/>
              <w:szCs w:val="24"/>
            </w:rPr>
            <w:fldChar w:fldCharType="separate"/>
          </w:r>
          <w:r w:rsidR="000B4717" w:rsidRPr="000B4717">
            <w:rPr>
              <w:rFonts w:ascii="Times New Roman" w:hAnsi="Times New Roman" w:cs="Times New Roman"/>
              <w:noProof/>
              <w:sz w:val="24"/>
              <w:szCs w:val="24"/>
              <w:lang w:val="en-US"/>
            </w:rPr>
            <w:t>(Little &amp; Little, 2006)</w:t>
          </w:r>
          <w:r w:rsidR="000B471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dedication and motivation is well reflected on their performance. </w:t>
      </w:r>
    </w:p>
    <w:p w:rsidR="003E37BB" w:rsidRDefault="00C36DDF" w:rsidP="000B4717">
      <w:pPr>
        <w:spacing w:line="360" w:lineRule="auto"/>
        <w:rPr>
          <w:rFonts w:ascii="Times New Roman" w:hAnsi="Times New Roman" w:cs="Times New Roman"/>
          <w:sz w:val="24"/>
          <w:szCs w:val="24"/>
        </w:rPr>
      </w:pPr>
      <w:r>
        <w:rPr>
          <w:rFonts w:ascii="Times New Roman" w:hAnsi="Times New Roman" w:cs="Times New Roman"/>
          <w:sz w:val="24"/>
          <w:szCs w:val="24"/>
        </w:rPr>
        <w:t>Then there are negative outliers employees. There are the employees that are slow and are inefficient in their approach towards finishing up work for the company. Their behaviour is nowhere near that of the posit</w:t>
      </w:r>
      <w:r w:rsidR="003E37BB">
        <w:rPr>
          <w:rFonts w:ascii="Times New Roman" w:hAnsi="Times New Roman" w:cs="Times New Roman"/>
          <w:sz w:val="24"/>
          <w:szCs w:val="24"/>
        </w:rPr>
        <w:t xml:space="preserve">ive outliers and these employees are more of a liability for the company. These employees do not take even a small change in their workplace environment in a healthy manner, thus, creating inconvenience for the company. In case of any slight change, these employees usually showcase their discomfort through negligence, anger, etc. Thus, the proper management of the employees exhibiting such behaviour will determine the success or failure of the organization. </w:t>
      </w:r>
    </w:p>
    <w:p w:rsidR="003E37BB" w:rsidRPr="00C36DDF" w:rsidRDefault="003E37BB" w:rsidP="000B4717">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Therefore, the management of the different types of behaviours exhibited by the employees of a company is essential in leading the organization in the path for success. It is a challenge on the part of the management department to bring the conduct of the negative outlier to a level, if not same, somewhere near the </w:t>
      </w:r>
      <w:r w:rsidR="00F129C3">
        <w:rPr>
          <w:rFonts w:ascii="Times New Roman" w:hAnsi="Times New Roman" w:cs="Times New Roman"/>
          <w:sz w:val="24"/>
          <w:szCs w:val="24"/>
        </w:rPr>
        <w:t>behaviour of the positive outlier so that the company can reach its maximum efficiency level. It also needs to have a check on the ethicality of the culture in an organization as well as its liability</w:t>
      </w:r>
      <w:r w:rsidR="000B4717">
        <w:rPr>
          <w:rFonts w:ascii="Times New Roman" w:hAnsi="Times New Roman" w:cs="Times New Roman"/>
          <w:sz w:val="24"/>
          <w:szCs w:val="24"/>
        </w:rPr>
        <w:t xml:space="preserve"> </w:t>
      </w:r>
      <w:sdt>
        <w:sdtPr>
          <w:rPr>
            <w:rFonts w:ascii="Times New Roman" w:hAnsi="Times New Roman" w:cs="Times New Roman"/>
            <w:sz w:val="24"/>
            <w:szCs w:val="24"/>
          </w:rPr>
          <w:id w:val="-2098236286"/>
          <w:citation/>
        </w:sdtPr>
        <w:sdtEndPr/>
        <w:sdtContent>
          <w:r w:rsidR="000B4717">
            <w:rPr>
              <w:rFonts w:ascii="Times New Roman" w:hAnsi="Times New Roman" w:cs="Times New Roman"/>
              <w:sz w:val="24"/>
              <w:szCs w:val="24"/>
            </w:rPr>
            <w:fldChar w:fldCharType="begin"/>
          </w:r>
          <w:r w:rsidR="000B4717">
            <w:rPr>
              <w:rFonts w:ascii="Times New Roman" w:hAnsi="Times New Roman" w:cs="Times New Roman"/>
              <w:sz w:val="24"/>
              <w:szCs w:val="24"/>
              <w:lang w:val="en-US"/>
            </w:rPr>
            <w:instrText xml:space="preserve"> CITATION Joh12 \l 1033 </w:instrText>
          </w:r>
          <w:r w:rsidR="000B4717">
            <w:rPr>
              <w:rFonts w:ascii="Times New Roman" w:hAnsi="Times New Roman" w:cs="Times New Roman"/>
              <w:sz w:val="24"/>
              <w:szCs w:val="24"/>
            </w:rPr>
            <w:fldChar w:fldCharType="separate"/>
          </w:r>
          <w:r w:rsidR="000B4717" w:rsidRPr="000B4717">
            <w:rPr>
              <w:rFonts w:ascii="Times New Roman" w:hAnsi="Times New Roman" w:cs="Times New Roman"/>
              <w:noProof/>
              <w:sz w:val="24"/>
              <w:szCs w:val="24"/>
              <w:lang w:val="en-US"/>
            </w:rPr>
            <w:t>(John, 2012)</w:t>
          </w:r>
          <w:r w:rsidR="000B4717">
            <w:rPr>
              <w:rFonts w:ascii="Times New Roman" w:hAnsi="Times New Roman" w:cs="Times New Roman"/>
              <w:sz w:val="24"/>
              <w:szCs w:val="24"/>
            </w:rPr>
            <w:fldChar w:fldCharType="end"/>
          </w:r>
        </w:sdtContent>
      </w:sdt>
      <w:r w:rsidR="00F129C3">
        <w:rPr>
          <w:rFonts w:ascii="Times New Roman" w:hAnsi="Times New Roman" w:cs="Times New Roman"/>
          <w:sz w:val="24"/>
          <w:szCs w:val="24"/>
        </w:rPr>
        <w:t xml:space="preserve">. It should also check the harassment inside the company. And if there comes any case to notice, the management should highly discourage it and take stern actions against the wrong-doers. The management department should encourage the behaviour of the positive outliers in such a manner that even the negative outlier would want to behave in that way. And this will then increase the efficiency of the organization as a whole.  </w:t>
      </w:r>
    </w:p>
    <w:p w:rsidR="00102918" w:rsidRDefault="00102918" w:rsidP="000B4717">
      <w:pPr>
        <w:pStyle w:val="Heading1"/>
        <w:spacing w:line="360" w:lineRule="auto"/>
      </w:pPr>
      <w:bookmarkStart w:id="8" w:name="_Toc503267809"/>
      <w:r w:rsidRPr="00102918">
        <w:lastRenderedPageBreak/>
        <w:t xml:space="preserve">Part </w:t>
      </w:r>
      <w:r w:rsidR="00C15BB7">
        <w:t>4</w:t>
      </w:r>
      <w:r w:rsidRPr="00102918">
        <w:t xml:space="preserve"> </w:t>
      </w:r>
      <w:bookmarkEnd w:id="8"/>
    </w:p>
    <w:p w:rsidR="00F51083" w:rsidRDefault="00F51083" w:rsidP="000B4717">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part deal with the various advantages and disadvantages of using Information Technology in </w:t>
      </w:r>
      <w:proofErr w:type="spellStart"/>
      <w:r w:rsidR="00070377">
        <w:rPr>
          <w:rFonts w:ascii="Times New Roman" w:hAnsi="Times New Roman" w:cs="Times New Roman"/>
          <w:sz w:val="24"/>
          <w:szCs w:val="24"/>
        </w:rPr>
        <w:t>Nandos</w:t>
      </w:r>
      <w:proofErr w:type="spellEnd"/>
      <w:r>
        <w:rPr>
          <w:rFonts w:ascii="Times New Roman" w:hAnsi="Times New Roman" w:cs="Times New Roman"/>
          <w:sz w:val="24"/>
          <w:szCs w:val="24"/>
        </w:rPr>
        <w:t xml:space="preserve">. The ever growing stiff competition by remarkable contemporaries in the same business as </w:t>
      </w:r>
      <w:proofErr w:type="spellStart"/>
      <w:r w:rsidR="00070377">
        <w:rPr>
          <w:rFonts w:ascii="Times New Roman" w:hAnsi="Times New Roman" w:cs="Times New Roman"/>
          <w:sz w:val="24"/>
          <w:szCs w:val="24"/>
        </w:rPr>
        <w:t>Nandos</w:t>
      </w:r>
      <w:proofErr w:type="spellEnd"/>
      <w:r>
        <w:rPr>
          <w:rFonts w:ascii="Times New Roman" w:hAnsi="Times New Roman" w:cs="Times New Roman"/>
          <w:sz w:val="24"/>
          <w:szCs w:val="24"/>
        </w:rPr>
        <w:t xml:space="preserve"> has pushed these organisations to work harder and use better resources in order to achieve better results</w:t>
      </w:r>
      <w:r w:rsidR="000B4717">
        <w:rPr>
          <w:rFonts w:ascii="Times New Roman" w:hAnsi="Times New Roman" w:cs="Times New Roman"/>
          <w:sz w:val="24"/>
          <w:szCs w:val="24"/>
        </w:rPr>
        <w:t xml:space="preserve"> </w:t>
      </w:r>
      <w:sdt>
        <w:sdtPr>
          <w:rPr>
            <w:rFonts w:ascii="Times New Roman" w:hAnsi="Times New Roman" w:cs="Times New Roman"/>
            <w:sz w:val="24"/>
            <w:szCs w:val="24"/>
          </w:rPr>
          <w:id w:val="223570247"/>
          <w:citation/>
        </w:sdtPr>
        <w:sdtEndPr/>
        <w:sdtContent>
          <w:r w:rsidR="000B4717">
            <w:rPr>
              <w:rFonts w:ascii="Times New Roman" w:hAnsi="Times New Roman" w:cs="Times New Roman"/>
              <w:sz w:val="24"/>
              <w:szCs w:val="24"/>
            </w:rPr>
            <w:fldChar w:fldCharType="begin"/>
          </w:r>
          <w:r w:rsidR="000B4717">
            <w:rPr>
              <w:rFonts w:ascii="Times New Roman" w:hAnsi="Times New Roman" w:cs="Times New Roman"/>
              <w:sz w:val="24"/>
              <w:szCs w:val="24"/>
              <w:lang w:val="en-US"/>
            </w:rPr>
            <w:instrText xml:space="preserve"> CITATION Bra13 \l 1033 </w:instrText>
          </w:r>
          <w:r w:rsidR="000B4717">
            <w:rPr>
              <w:rFonts w:ascii="Times New Roman" w:hAnsi="Times New Roman" w:cs="Times New Roman"/>
              <w:sz w:val="24"/>
              <w:szCs w:val="24"/>
            </w:rPr>
            <w:fldChar w:fldCharType="separate"/>
          </w:r>
          <w:r w:rsidR="000B4717" w:rsidRPr="000B4717">
            <w:rPr>
              <w:rFonts w:ascii="Times New Roman" w:hAnsi="Times New Roman" w:cs="Times New Roman"/>
              <w:noProof/>
              <w:sz w:val="24"/>
              <w:szCs w:val="24"/>
              <w:lang w:val="en-US"/>
            </w:rPr>
            <w:t>(Brannen, et al., 2013)</w:t>
          </w:r>
          <w:r w:rsidR="000B471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Information Technology is one of such resources that the organizations are upgrading. However, this part only gives out the advantages and disadvantages faced by </w:t>
      </w:r>
      <w:proofErr w:type="spellStart"/>
      <w:r w:rsidR="00070377">
        <w:rPr>
          <w:rFonts w:ascii="Times New Roman" w:hAnsi="Times New Roman" w:cs="Times New Roman"/>
          <w:sz w:val="24"/>
          <w:szCs w:val="24"/>
        </w:rPr>
        <w:t>Nandos</w:t>
      </w:r>
      <w:proofErr w:type="spellEnd"/>
      <w:r>
        <w:rPr>
          <w:rFonts w:ascii="Times New Roman" w:hAnsi="Times New Roman" w:cs="Times New Roman"/>
          <w:sz w:val="24"/>
          <w:szCs w:val="24"/>
        </w:rPr>
        <w:t xml:space="preserve">. </w:t>
      </w:r>
    </w:p>
    <w:p w:rsidR="00111D37" w:rsidRDefault="00F51083" w:rsidP="000B471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following explains some of the </w:t>
      </w:r>
      <w:r w:rsidR="00111D37">
        <w:rPr>
          <w:rFonts w:ascii="Times New Roman" w:hAnsi="Times New Roman" w:cs="Times New Roman"/>
          <w:sz w:val="24"/>
          <w:szCs w:val="24"/>
        </w:rPr>
        <w:t xml:space="preserve">advantages of using Information Technology in </w:t>
      </w:r>
      <w:proofErr w:type="spellStart"/>
      <w:r w:rsidR="00070377">
        <w:rPr>
          <w:rFonts w:ascii="Times New Roman" w:hAnsi="Times New Roman" w:cs="Times New Roman"/>
          <w:sz w:val="24"/>
          <w:szCs w:val="24"/>
        </w:rPr>
        <w:t>Nandos</w:t>
      </w:r>
      <w:proofErr w:type="spellEnd"/>
      <w:r w:rsidR="00111D37">
        <w:rPr>
          <w:rFonts w:ascii="Times New Roman" w:hAnsi="Times New Roman" w:cs="Times New Roman"/>
          <w:sz w:val="24"/>
          <w:szCs w:val="24"/>
        </w:rPr>
        <w:t>:</w:t>
      </w:r>
    </w:p>
    <w:p w:rsidR="00F51083" w:rsidRDefault="00111D37" w:rsidP="000B4717">
      <w:pPr>
        <w:spacing w:line="360" w:lineRule="auto"/>
        <w:rPr>
          <w:rFonts w:ascii="Times New Roman" w:hAnsi="Times New Roman" w:cs="Times New Roman"/>
          <w:sz w:val="24"/>
          <w:szCs w:val="24"/>
        </w:rPr>
      </w:pPr>
      <w:r>
        <w:rPr>
          <w:rFonts w:ascii="Times New Roman" w:hAnsi="Times New Roman" w:cs="Times New Roman"/>
          <w:sz w:val="24"/>
          <w:szCs w:val="24"/>
        </w:rPr>
        <w:t xml:space="preserve">Upgrading the Information Technology enhances an organization’s efficiency and accuracy as most of the companies use technology based resources as it saves time and manual labour. In processes such as billings and other finance handling, upgraded Information Technology, as stated above saves time and increases the accuracy of the processes as there is no scope of human error. It also minimizes the tedious process of collecting and storing the information of the customers availing the services offered by the company and makes it quick and easy. </w:t>
      </w:r>
      <w:r w:rsidR="0045255A">
        <w:rPr>
          <w:rFonts w:ascii="Times New Roman" w:hAnsi="Times New Roman" w:cs="Times New Roman"/>
          <w:sz w:val="24"/>
          <w:szCs w:val="24"/>
        </w:rPr>
        <w:t xml:space="preserve">This also makes the process of building a brand name, its </w:t>
      </w:r>
      <w:r w:rsidR="000B4717">
        <w:rPr>
          <w:rFonts w:ascii="Times New Roman" w:hAnsi="Times New Roman" w:cs="Times New Roman"/>
          <w:sz w:val="24"/>
          <w:szCs w:val="24"/>
        </w:rPr>
        <w:t xml:space="preserve">promotion and advertisement easier </w:t>
      </w:r>
      <w:r w:rsidR="0045255A">
        <w:rPr>
          <w:rFonts w:ascii="Times New Roman" w:hAnsi="Times New Roman" w:cs="Times New Roman"/>
          <w:sz w:val="24"/>
          <w:szCs w:val="24"/>
        </w:rPr>
        <w:t>and very accessible to its consumers</w:t>
      </w:r>
      <w:r w:rsidR="0062014C">
        <w:rPr>
          <w:rFonts w:ascii="Times New Roman" w:hAnsi="Times New Roman" w:cs="Times New Roman"/>
          <w:sz w:val="24"/>
          <w:szCs w:val="24"/>
        </w:rPr>
        <w:t xml:space="preserve">. </w:t>
      </w:r>
      <w:r w:rsidR="0045255A">
        <w:rPr>
          <w:rFonts w:ascii="Times New Roman" w:hAnsi="Times New Roman" w:cs="Times New Roman"/>
          <w:sz w:val="24"/>
          <w:szCs w:val="24"/>
        </w:rPr>
        <w:t>The communication between the avid parties involved in the entire process of giving out the service to the c</w:t>
      </w:r>
      <w:r w:rsidR="000B4717">
        <w:rPr>
          <w:rFonts w:ascii="Times New Roman" w:hAnsi="Times New Roman" w:cs="Times New Roman"/>
          <w:sz w:val="24"/>
          <w:szCs w:val="24"/>
        </w:rPr>
        <w:t xml:space="preserve">onsumers by an organization </w:t>
      </w:r>
      <w:r w:rsidR="0045255A">
        <w:rPr>
          <w:rFonts w:ascii="Times New Roman" w:hAnsi="Times New Roman" w:cs="Times New Roman"/>
          <w:sz w:val="24"/>
          <w:szCs w:val="24"/>
        </w:rPr>
        <w:t>better and keeps them better connected with each other. Which further adds up to the efficiency of the final outcome</w:t>
      </w:r>
      <w:r w:rsidR="000B4717">
        <w:rPr>
          <w:rFonts w:ascii="Times New Roman" w:hAnsi="Times New Roman" w:cs="Times New Roman"/>
          <w:sz w:val="24"/>
          <w:szCs w:val="24"/>
        </w:rPr>
        <w:t xml:space="preserve"> </w:t>
      </w:r>
      <w:sdt>
        <w:sdtPr>
          <w:rPr>
            <w:rFonts w:ascii="Times New Roman" w:hAnsi="Times New Roman" w:cs="Times New Roman"/>
            <w:sz w:val="24"/>
            <w:szCs w:val="24"/>
          </w:rPr>
          <w:id w:val="1748001948"/>
          <w:citation/>
        </w:sdtPr>
        <w:sdtEndPr/>
        <w:sdtContent>
          <w:r w:rsidR="000B4717">
            <w:rPr>
              <w:rFonts w:ascii="Times New Roman" w:hAnsi="Times New Roman" w:cs="Times New Roman"/>
              <w:sz w:val="24"/>
              <w:szCs w:val="24"/>
            </w:rPr>
            <w:fldChar w:fldCharType="begin"/>
          </w:r>
          <w:r w:rsidR="000B4717">
            <w:rPr>
              <w:rFonts w:ascii="Times New Roman" w:hAnsi="Times New Roman" w:cs="Times New Roman"/>
              <w:sz w:val="24"/>
              <w:szCs w:val="24"/>
              <w:lang w:val="en-US"/>
            </w:rPr>
            <w:instrText xml:space="preserve"> CITATION Mit05 \l 1033 </w:instrText>
          </w:r>
          <w:r w:rsidR="000B4717">
            <w:rPr>
              <w:rFonts w:ascii="Times New Roman" w:hAnsi="Times New Roman" w:cs="Times New Roman"/>
              <w:sz w:val="24"/>
              <w:szCs w:val="24"/>
            </w:rPr>
            <w:fldChar w:fldCharType="separate"/>
          </w:r>
          <w:r w:rsidR="000B4717" w:rsidRPr="000B4717">
            <w:rPr>
              <w:rFonts w:ascii="Times New Roman" w:hAnsi="Times New Roman" w:cs="Times New Roman"/>
              <w:noProof/>
              <w:sz w:val="24"/>
              <w:szCs w:val="24"/>
              <w:lang w:val="en-US"/>
            </w:rPr>
            <w:t>(Mitchell, 2005)</w:t>
          </w:r>
          <w:r w:rsidR="000B4717">
            <w:rPr>
              <w:rFonts w:ascii="Times New Roman" w:hAnsi="Times New Roman" w:cs="Times New Roman"/>
              <w:sz w:val="24"/>
              <w:szCs w:val="24"/>
            </w:rPr>
            <w:fldChar w:fldCharType="end"/>
          </w:r>
        </w:sdtContent>
      </w:sdt>
      <w:r w:rsidR="0045255A">
        <w:rPr>
          <w:rFonts w:ascii="Times New Roman" w:hAnsi="Times New Roman" w:cs="Times New Roman"/>
          <w:sz w:val="24"/>
          <w:szCs w:val="24"/>
        </w:rPr>
        <w:t>. The use of better information technology has resulted in better planning of schemes for the development of a project or just the company as a whole. The e-marketi</w:t>
      </w:r>
      <w:r w:rsidR="00DD2322">
        <w:rPr>
          <w:rFonts w:ascii="Times New Roman" w:hAnsi="Times New Roman" w:cs="Times New Roman"/>
          <w:sz w:val="24"/>
          <w:szCs w:val="24"/>
        </w:rPr>
        <w:t xml:space="preserve">ng of a company has helped tremendously in reaching a wide range of crowd and has also helped in decreasing daily expenditure of the company. </w:t>
      </w:r>
    </w:p>
    <w:p w:rsidR="00DD2322" w:rsidRDefault="00DD2322" w:rsidP="000B4717">
      <w:pPr>
        <w:spacing w:line="360" w:lineRule="auto"/>
        <w:rPr>
          <w:rFonts w:ascii="Times New Roman" w:hAnsi="Times New Roman" w:cs="Times New Roman"/>
          <w:sz w:val="24"/>
          <w:szCs w:val="24"/>
        </w:rPr>
      </w:pPr>
      <w:r>
        <w:rPr>
          <w:rFonts w:ascii="Times New Roman" w:hAnsi="Times New Roman" w:cs="Times New Roman"/>
          <w:sz w:val="24"/>
          <w:szCs w:val="24"/>
        </w:rPr>
        <w:t xml:space="preserve">Then following describes some of the disadvantages of up gradation of Information Technology in </w:t>
      </w:r>
      <w:proofErr w:type="spellStart"/>
      <w:r w:rsidR="00070377">
        <w:rPr>
          <w:rFonts w:ascii="Times New Roman" w:hAnsi="Times New Roman" w:cs="Times New Roman"/>
          <w:sz w:val="24"/>
          <w:szCs w:val="24"/>
        </w:rPr>
        <w:t>Nandos</w:t>
      </w:r>
      <w:proofErr w:type="spellEnd"/>
      <w:r>
        <w:rPr>
          <w:rFonts w:ascii="Times New Roman" w:hAnsi="Times New Roman" w:cs="Times New Roman"/>
          <w:sz w:val="24"/>
          <w:szCs w:val="24"/>
        </w:rPr>
        <w:t>:</w:t>
      </w:r>
    </w:p>
    <w:p w:rsidR="00DD2322" w:rsidRDefault="00E35B8F" w:rsidP="000B4717">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cost of using and application of information and technology totals to a fortune as because </w:t>
      </w:r>
      <w:proofErr w:type="spellStart"/>
      <w:r w:rsidR="00070377">
        <w:rPr>
          <w:rFonts w:ascii="Times New Roman" w:hAnsi="Times New Roman" w:cs="Times New Roman"/>
          <w:sz w:val="24"/>
          <w:szCs w:val="24"/>
        </w:rPr>
        <w:t>Nandos</w:t>
      </w:r>
      <w:proofErr w:type="spellEnd"/>
      <w:r>
        <w:rPr>
          <w:rFonts w:ascii="Times New Roman" w:hAnsi="Times New Roman" w:cs="Times New Roman"/>
          <w:sz w:val="24"/>
          <w:szCs w:val="24"/>
        </w:rPr>
        <w:t xml:space="preserve"> is a global company and it implication are present all over the globe. The overuse of information technology is expensive as well as </w:t>
      </w:r>
      <w:r w:rsidR="00F43F5C">
        <w:rPr>
          <w:rFonts w:ascii="Times New Roman" w:hAnsi="Times New Roman" w:cs="Times New Roman"/>
          <w:sz w:val="24"/>
          <w:szCs w:val="24"/>
        </w:rPr>
        <w:t>inefficient for the business.</w:t>
      </w:r>
      <w:r>
        <w:rPr>
          <w:rFonts w:ascii="Times New Roman" w:hAnsi="Times New Roman" w:cs="Times New Roman"/>
          <w:sz w:val="24"/>
          <w:szCs w:val="24"/>
        </w:rPr>
        <w:t xml:space="preserve"> And since the business is so widespread, its IT’s management and maintenance become quite a complicated process altogether</w:t>
      </w:r>
      <w:r w:rsidR="000B4717">
        <w:rPr>
          <w:rFonts w:ascii="Times New Roman" w:hAnsi="Times New Roman" w:cs="Times New Roman"/>
          <w:sz w:val="24"/>
          <w:szCs w:val="24"/>
        </w:rPr>
        <w:t xml:space="preserve"> </w:t>
      </w:r>
      <w:sdt>
        <w:sdtPr>
          <w:rPr>
            <w:rFonts w:ascii="Times New Roman" w:hAnsi="Times New Roman" w:cs="Times New Roman"/>
            <w:sz w:val="24"/>
            <w:szCs w:val="24"/>
          </w:rPr>
          <w:id w:val="1861315686"/>
          <w:citation/>
        </w:sdtPr>
        <w:sdtEndPr/>
        <w:sdtContent>
          <w:r w:rsidR="000B4717">
            <w:rPr>
              <w:rFonts w:ascii="Times New Roman" w:hAnsi="Times New Roman" w:cs="Times New Roman"/>
              <w:sz w:val="24"/>
              <w:szCs w:val="24"/>
            </w:rPr>
            <w:fldChar w:fldCharType="begin"/>
          </w:r>
          <w:r w:rsidR="000B4717">
            <w:rPr>
              <w:rFonts w:ascii="Times New Roman" w:hAnsi="Times New Roman" w:cs="Times New Roman"/>
              <w:sz w:val="24"/>
              <w:szCs w:val="24"/>
              <w:lang w:val="en-US"/>
            </w:rPr>
            <w:instrText xml:space="preserve"> CITATION Hum04 \l 1033 </w:instrText>
          </w:r>
          <w:r w:rsidR="000B4717">
            <w:rPr>
              <w:rFonts w:ascii="Times New Roman" w:hAnsi="Times New Roman" w:cs="Times New Roman"/>
              <w:sz w:val="24"/>
              <w:szCs w:val="24"/>
            </w:rPr>
            <w:fldChar w:fldCharType="separate"/>
          </w:r>
          <w:r w:rsidR="000B4717" w:rsidRPr="000B4717">
            <w:rPr>
              <w:rFonts w:ascii="Times New Roman" w:hAnsi="Times New Roman" w:cs="Times New Roman"/>
              <w:noProof/>
              <w:sz w:val="24"/>
              <w:szCs w:val="24"/>
              <w:lang w:val="en-US"/>
            </w:rPr>
            <w:t>(Humby, et al., 2004)</w:t>
          </w:r>
          <w:r w:rsidR="000B471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And since the technology is used for almost everything in the organization, the training and learning of the employees becomes another time consuming as well as pricey process. </w:t>
      </w:r>
    </w:p>
    <w:p w:rsidR="00F43F5C" w:rsidRDefault="00F43F5C" w:rsidP="000B471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Therefore, it is suggested that, although the information technology up gradation is an advantageous situation for the organization, only its judicious use and implementation can result in the desired results. As because the overuse of any commodity can lead to its inefficient behaviour in general. </w:t>
      </w:r>
    </w:p>
    <w:p w:rsidR="000B4717" w:rsidRDefault="000B4717" w:rsidP="000B4717">
      <w:pPr>
        <w:spacing w:line="360" w:lineRule="auto"/>
        <w:rPr>
          <w:rFonts w:ascii="Times New Roman" w:hAnsi="Times New Roman" w:cs="Times New Roman"/>
          <w:sz w:val="24"/>
          <w:szCs w:val="24"/>
        </w:rPr>
      </w:pPr>
    </w:p>
    <w:p w:rsidR="000B4717" w:rsidRDefault="000B4717" w:rsidP="000B4717">
      <w:pPr>
        <w:spacing w:line="360" w:lineRule="auto"/>
        <w:rPr>
          <w:rFonts w:ascii="Times New Roman" w:hAnsi="Times New Roman" w:cs="Times New Roman"/>
          <w:sz w:val="24"/>
          <w:szCs w:val="24"/>
        </w:rPr>
      </w:pPr>
    </w:p>
    <w:p w:rsidR="00347754" w:rsidRDefault="00347754" w:rsidP="000B4717">
      <w:pPr>
        <w:spacing w:line="360" w:lineRule="auto"/>
        <w:rPr>
          <w:rFonts w:ascii="Times New Roman" w:hAnsi="Times New Roman" w:cs="Times New Roman"/>
          <w:sz w:val="24"/>
          <w:szCs w:val="24"/>
        </w:rPr>
      </w:pPr>
    </w:p>
    <w:p w:rsidR="00347754" w:rsidRDefault="00347754" w:rsidP="000B4717">
      <w:pPr>
        <w:spacing w:line="360" w:lineRule="auto"/>
        <w:rPr>
          <w:rFonts w:ascii="Times New Roman" w:hAnsi="Times New Roman" w:cs="Times New Roman"/>
          <w:sz w:val="24"/>
          <w:szCs w:val="24"/>
        </w:rPr>
      </w:pPr>
    </w:p>
    <w:p w:rsidR="00347754" w:rsidRDefault="00347754" w:rsidP="000B4717">
      <w:pPr>
        <w:spacing w:line="360" w:lineRule="auto"/>
        <w:rPr>
          <w:rFonts w:ascii="Times New Roman" w:hAnsi="Times New Roman" w:cs="Times New Roman"/>
          <w:sz w:val="24"/>
          <w:szCs w:val="24"/>
        </w:rPr>
      </w:pPr>
    </w:p>
    <w:p w:rsidR="0062014C" w:rsidRDefault="0062014C" w:rsidP="000B4717">
      <w:pPr>
        <w:spacing w:line="360" w:lineRule="auto"/>
        <w:rPr>
          <w:rFonts w:ascii="Times New Roman" w:hAnsi="Times New Roman" w:cs="Times New Roman"/>
          <w:sz w:val="24"/>
          <w:szCs w:val="24"/>
        </w:rPr>
      </w:pPr>
    </w:p>
    <w:p w:rsidR="0062014C" w:rsidRDefault="0062014C" w:rsidP="000B4717">
      <w:pPr>
        <w:spacing w:line="360" w:lineRule="auto"/>
        <w:rPr>
          <w:rFonts w:ascii="Times New Roman" w:hAnsi="Times New Roman" w:cs="Times New Roman"/>
          <w:sz w:val="24"/>
          <w:szCs w:val="24"/>
        </w:rPr>
      </w:pPr>
    </w:p>
    <w:p w:rsidR="0062014C" w:rsidRDefault="0062014C" w:rsidP="000B4717">
      <w:pPr>
        <w:spacing w:line="360" w:lineRule="auto"/>
        <w:rPr>
          <w:rFonts w:ascii="Times New Roman" w:hAnsi="Times New Roman" w:cs="Times New Roman"/>
          <w:sz w:val="24"/>
          <w:szCs w:val="24"/>
        </w:rPr>
      </w:pPr>
    </w:p>
    <w:p w:rsidR="0062014C" w:rsidRDefault="0062014C" w:rsidP="000B4717">
      <w:pPr>
        <w:spacing w:line="360" w:lineRule="auto"/>
        <w:rPr>
          <w:rFonts w:ascii="Times New Roman" w:hAnsi="Times New Roman" w:cs="Times New Roman"/>
          <w:sz w:val="24"/>
          <w:szCs w:val="24"/>
        </w:rPr>
      </w:pPr>
    </w:p>
    <w:p w:rsidR="0062014C" w:rsidRDefault="0062014C" w:rsidP="000B4717">
      <w:pPr>
        <w:spacing w:line="360" w:lineRule="auto"/>
        <w:rPr>
          <w:rFonts w:ascii="Times New Roman" w:hAnsi="Times New Roman" w:cs="Times New Roman"/>
          <w:sz w:val="24"/>
          <w:szCs w:val="24"/>
        </w:rPr>
      </w:pPr>
    </w:p>
    <w:p w:rsidR="0062014C" w:rsidRDefault="0062014C" w:rsidP="000B4717">
      <w:pPr>
        <w:spacing w:line="360" w:lineRule="auto"/>
        <w:rPr>
          <w:rFonts w:ascii="Times New Roman" w:hAnsi="Times New Roman" w:cs="Times New Roman"/>
          <w:sz w:val="24"/>
          <w:szCs w:val="24"/>
        </w:rPr>
      </w:pPr>
    </w:p>
    <w:p w:rsidR="0062014C" w:rsidRDefault="0062014C" w:rsidP="000B4717">
      <w:pPr>
        <w:spacing w:line="360" w:lineRule="auto"/>
        <w:rPr>
          <w:rFonts w:ascii="Times New Roman" w:hAnsi="Times New Roman" w:cs="Times New Roman"/>
          <w:sz w:val="24"/>
          <w:szCs w:val="24"/>
        </w:rPr>
      </w:pPr>
    </w:p>
    <w:p w:rsidR="0062014C" w:rsidRDefault="0062014C" w:rsidP="000B4717">
      <w:pPr>
        <w:spacing w:line="360" w:lineRule="auto"/>
        <w:rPr>
          <w:rFonts w:ascii="Times New Roman" w:hAnsi="Times New Roman" w:cs="Times New Roman"/>
          <w:sz w:val="24"/>
          <w:szCs w:val="24"/>
        </w:rPr>
      </w:pPr>
    </w:p>
    <w:p w:rsidR="0062014C" w:rsidRDefault="0062014C" w:rsidP="000B4717">
      <w:pPr>
        <w:spacing w:line="360" w:lineRule="auto"/>
        <w:rPr>
          <w:rFonts w:ascii="Times New Roman" w:hAnsi="Times New Roman" w:cs="Times New Roman"/>
          <w:sz w:val="24"/>
          <w:szCs w:val="24"/>
        </w:rPr>
      </w:pPr>
    </w:p>
    <w:p w:rsidR="0062014C" w:rsidRDefault="0062014C" w:rsidP="000B4717">
      <w:pPr>
        <w:spacing w:line="360" w:lineRule="auto"/>
        <w:rPr>
          <w:rFonts w:ascii="Times New Roman" w:hAnsi="Times New Roman" w:cs="Times New Roman"/>
          <w:sz w:val="24"/>
          <w:szCs w:val="24"/>
        </w:rPr>
      </w:pPr>
    </w:p>
    <w:p w:rsidR="0062014C" w:rsidRDefault="0062014C" w:rsidP="000B4717">
      <w:pPr>
        <w:spacing w:line="360" w:lineRule="auto"/>
        <w:rPr>
          <w:rFonts w:ascii="Times New Roman" w:hAnsi="Times New Roman" w:cs="Times New Roman"/>
          <w:sz w:val="24"/>
          <w:szCs w:val="24"/>
        </w:rPr>
      </w:pPr>
    </w:p>
    <w:p w:rsidR="0062014C" w:rsidRDefault="0062014C" w:rsidP="000B4717">
      <w:pPr>
        <w:spacing w:line="360" w:lineRule="auto"/>
        <w:rPr>
          <w:rFonts w:ascii="Times New Roman" w:hAnsi="Times New Roman" w:cs="Times New Roman"/>
          <w:sz w:val="24"/>
          <w:szCs w:val="24"/>
        </w:rPr>
      </w:pPr>
    </w:p>
    <w:p w:rsidR="0062014C" w:rsidRDefault="0062014C" w:rsidP="000B4717">
      <w:pPr>
        <w:spacing w:line="360" w:lineRule="auto"/>
        <w:rPr>
          <w:rFonts w:ascii="Times New Roman" w:hAnsi="Times New Roman" w:cs="Times New Roman"/>
          <w:sz w:val="24"/>
          <w:szCs w:val="24"/>
        </w:rPr>
      </w:pPr>
    </w:p>
    <w:bookmarkStart w:id="9" w:name="_Toc503267810" w:displacedByCustomXml="next"/>
    <w:sdt>
      <w:sdtPr>
        <w:rPr>
          <w:rFonts w:asciiTheme="minorHAnsi" w:eastAsiaTheme="minorHAnsi" w:hAnsiTheme="minorHAnsi" w:cstheme="minorBidi"/>
          <w:color w:val="auto"/>
          <w:sz w:val="22"/>
          <w:szCs w:val="22"/>
        </w:rPr>
        <w:id w:val="2073539166"/>
        <w:docPartObj>
          <w:docPartGallery w:val="Bibliographies"/>
          <w:docPartUnique/>
        </w:docPartObj>
      </w:sdtPr>
      <w:sdtEndPr/>
      <w:sdtContent>
        <w:p w:rsidR="000B4717" w:rsidRDefault="000B4717">
          <w:pPr>
            <w:pStyle w:val="Heading1"/>
          </w:pPr>
          <w:r>
            <w:t>References</w:t>
          </w:r>
          <w:bookmarkEnd w:id="9"/>
        </w:p>
        <w:sdt>
          <w:sdtPr>
            <w:id w:val="111145805"/>
            <w:bibliography/>
          </w:sdtPr>
          <w:sdtEndPr/>
          <w:sdtContent>
            <w:p w:rsidR="000B4717" w:rsidRDefault="000B4717" w:rsidP="00347754">
              <w:pPr>
                <w:pStyle w:val="Bibliography"/>
                <w:spacing w:line="360" w:lineRule="auto"/>
                <w:rPr>
                  <w:rFonts w:ascii="Times New Roman" w:hAnsi="Times New Roman" w:cs="Times New Roman"/>
                  <w:noProof/>
                </w:rPr>
              </w:pPr>
              <w:r w:rsidRPr="00347754">
                <w:rPr>
                  <w:rFonts w:ascii="Times New Roman" w:hAnsi="Times New Roman" w:cs="Times New Roman"/>
                </w:rPr>
                <w:fldChar w:fldCharType="begin"/>
              </w:r>
              <w:r w:rsidRPr="00347754">
                <w:rPr>
                  <w:rFonts w:ascii="Times New Roman" w:hAnsi="Times New Roman" w:cs="Times New Roman"/>
                </w:rPr>
                <w:instrText xml:space="preserve"> BIBLIOGRAPHY </w:instrText>
              </w:r>
              <w:r w:rsidRPr="00347754">
                <w:rPr>
                  <w:rFonts w:ascii="Times New Roman" w:hAnsi="Times New Roman" w:cs="Times New Roman"/>
                </w:rPr>
                <w:fldChar w:fldCharType="separate"/>
              </w:r>
              <w:r w:rsidRPr="00347754">
                <w:rPr>
                  <w:rFonts w:ascii="Times New Roman" w:hAnsi="Times New Roman" w:cs="Times New Roman"/>
                  <w:noProof/>
                </w:rPr>
                <w:t xml:space="preserve">Abraham, S., 2012. Job Satisfaction as an Antecedent to Employee Engagement. </w:t>
              </w:r>
              <w:r w:rsidRPr="00347754">
                <w:rPr>
                  <w:rFonts w:ascii="Times New Roman" w:hAnsi="Times New Roman" w:cs="Times New Roman"/>
                  <w:i/>
                  <w:iCs/>
                  <w:noProof/>
                </w:rPr>
                <w:t xml:space="preserve">SIES Journal of Management, </w:t>
              </w:r>
              <w:r w:rsidRPr="00347754">
                <w:rPr>
                  <w:rFonts w:ascii="Times New Roman" w:hAnsi="Times New Roman" w:cs="Times New Roman"/>
                  <w:noProof/>
                </w:rPr>
                <w:t>8(2), pp. 27-36.</w:t>
              </w:r>
            </w:p>
            <w:p w:rsidR="00DD530F" w:rsidRPr="00DD530F" w:rsidRDefault="00DD530F" w:rsidP="00DD530F">
              <w:proofErr w:type="spellStart"/>
              <w:r w:rsidRPr="00DD530F">
                <w:t>Baraban</w:t>
              </w:r>
              <w:proofErr w:type="spellEnd"/>
              <w:r w:rsidRPr="00DD530F">
                <w:t>, R.S. (2010) Successful Restaurant Design. London, John Wiley &amp; Sons.</w:t>
              </w:r>
            </w:p>
            <w:p w:rsidR="000B4717" w:rsidRPr="00347754" w:rsidRDefault="000B4717" w:rsidP="00347754">
              <w:pPr>
                <w:pStyle w:val="Bibliography"/>
                <w:spacing w:line="360" w:lineRule="auto"/>
                <w:rPr>
                  <w:rFonts w:ascii="Times New Roman" w:hAnsi="Times New Roman" w:cs="Times New Roman"/>
                  <w:noProof/>
                </w:rPr>
              </w:pPr>
              <w:r w:rsidRPr="00347754">
                <w:rPr>
                  <w:rFonts w:ascii="Times New Roman" w:hAnsi="Times New Roman" w:cs="Times New Roman"/>
                  <w:noProof/>
                </w:rPr>
                <w:t xml:space="preserve">Brannen, M., Moore, F. &amp; Mughan, T., 2013. </w:t>
              </w:r>
              <w:r w:rsidRPr="00347754">
                <w:rPr>
                  <w:rFonts w:ascii="Times New Roman" w:hAnsi="Times New Roman" w:cs="Times New Roman"/>
                  <w:i/>
                  <w:iCs/>
                  <w:noProof/>
                </w:rPr>
                <w:t xml:space="preserve">Strategic ethnography and reinvigorating </w:t>
              </w:r>
              <w:r w:rsidR="00070377">
                <w:rPr>
                  <w:rFonts w:ascii="Times New Roman" w:hAnsi="Times New Roman" w:cs="Times New Roman"/>
                  <w:i/>
                  <w:iCs/>
                  <w:noProof/>
                </w:rPr>
                <w:t>Nandos</w:t>
              </w:r>
              <w:r w:rsidRPr="00347754">
                <w:rPr>
                  <w:rFonts w:ascii="Times New Roman" w:hAnsi="Times New Roman" w:cs="Times New Roman"/>
                  <w:i/>
                  <w:iCs/>
                  <w:noProof/>
                </w:rPr>
                <w:t xml:space="preserve"> plc: Leveraging inside/out bicultural bridging in multicultural teams. Ethnographic Praxis in Industry Conference Proceedings. </w:t>
              </w:r>
              <w:r w:rsidRPr="00347754">
                <w:rPr>
                  <w:rFonts w:ascii="Times New Roman" w:hAnsi="Times New Roman" w:cs="Times New Roman"/>
                  <w:noProof/>
                </w:rPr>
                <w:t>London, Sage.</w:t>
              </w:r>
            </w:p>
            <w:p w:rsidR="000B4717" w:rsidRPr="00347754" w:rsidRDefault="000B4717" w:rsidP="00347754">
              <w:pPr>
                <w:pStyle w:val="Bibliography"/>
                <w:spacing w:line="360" w:lineRule="auto"/>
                <w:rPr>
                  <w:rFonts w:ascii="Times New Roman" w:hAnsi="Times New Roman" w:cs="Times New Roman"/>
                  <w:noProof/>
                </w:rPr>
              </w:pPr>
              <w:r w:rsidRPr="00347754">
                <w:rPr>
                  <w:rFonts w:ascii="Times New Roman" w:hAnsi="Times New Roman" w:cs="Times New Roman"/>
                  <w:noProof/>
                </w:rPr>
                <w:t xml:space="preserve">Crismond, D. P. &amp; Adams, R. S., 2012. The informed design teaching and learning matrix. </w:t>
              </w:r>
              <w:r w:rsidRPr="00347754">
                <w:rPr>
                  <w:rFonts w:ascii="Times New Roman" w:hAnsi="Times New Roman" w:cs="Times New Roman"/>
                  <w:i/>
                  <w:iCs/>
                  <w:noProof/>
                </w:rPr>
                <w:t xml:space="preserve">Journal of Engineering Education, </w:t>
              </w:r>
              <w:r w:rsidRPr="00347754">
                <w:rPr>
                  <w:rFonts w:ascii="Times New Roman" w:hAnsi="Times New Roman" w:cs="Times New Roman"/>
                  <w:noProof/>
                </w:rPr>
                <w:t>101(4), p. 738–797.</w:t>
              </w:r>
            </w:p>
            <w:p w:rsidR="000B4717" w:rsidRPr="00347754" w:rsidRDefault="000B4717" w:rsidP="00347754">
              <w:pPr>
                <w:pStyle w:val="Bibliography"/>
                <w:spacing w:line="360" w:lineRule="auto"/>
                <w:rPr>
                  <w:rFonts w:ascii="Times New Roman" w:hAnsi="Times New Roman" w:cs="Times New Roman"/>
                  <w:noProof/>
                </w:rPr>
              </w:pPr>
              <w:r w:rsidRPr="00347754">
                <w:rPr>
                  <w:rFonts w:ascii="Times New Roman" w:hAnsi="Times New Roman" w:cs="Times New Roman"/>
                  <w:noProof/>
                </w:rPr>
                <w:t xml:space="preserve">Ge, X. &amp; Land, S. M., 2003. Scaffolding students’ problem-solving processes in an ill-structured task using question prompts and peer interactions. </w:t>
              </w:r>
              <w:r w:rsidRPr="00347754">
                <w:rPr>
                  <w:rFonts w:ascii="Times New Roman" w:hAnsi="Times New Roman" w:cs="Times New Roman"/>
                  <w:i/>
                  <w:iCs/>
                  <w:noProof/>
                </w:rPr>
                <w:t xml:space="preserve">Educational Technology Research and Development, </w:t>
              </w:r>
              <w:r w:rsidRPr="00347754">
                <w:rPr>
                  <w:rFonts w:ascii="Times New Roman" w:hAnsi="Times New Roman" w:cs="Times New Roman"/>
                  <w:noProof/>
                </w:rPr>
                <w:t>51(1), p. 21–38..</w:t>
              </w:r>
            </w:p>
            <w:p w:rsidR="000B4717" w:rsidRPr="00347754" w:rsidRDefault="000B4717" w:rsidP="00347754">
              <w:pPr>
                <w:pStyle w:val="Bibliography"/>
                <w:spacing w:line="360" w:lineRule="auto"/>
                <w:rPr>
                  <w:rFonts w:ascii="Times New Roman" w:hAnsi="Times New Roman" w:cs="Times New Roman"/>
                  <w:noProof/>
                </w:rPr>
              </w:pPr>
              <w:r w:rsidRPr="00347754">
                <w:rPr>
                  <w:rFonts w:ascii="Times New Roman" w:hAnsi="Times New Roman" w:cs="Times New Roman"/>
                  <w:noProof/>
                </w:rPr>
                <w:t xml:space="preserve">Humby, C., Terry, H. &amp; Tim, P., 2004. </w:t>
              </w:r>
              <w:r w:rsidRPr="00347754">
                <w:rPr>
                  <w:rFonts w:ascii="Times New Roman" w:hAnsi="Times New Roman" w:cs="Times New Roman"/>
                  <w:i/>
                  <w:iCs/>
                  <w:noProof/>
                </w:rPr>
                <w:t xml:space="preserve">Scoring points: How </w:t>
              </w:r>
              <w:r w:rsidR="00070377">
                <w:rPr>
                  <w:rFonts w:ascii="Times New Roman" w:hAnsi="Times New Roman" w:cs="Times New Roman"/>
                  <w:i/>
                  <w:iCs/>
                  <w:noProof/>
                </w:rPr>
                <w:t>Nandos</w:t>
              </w:r>
              <w:r w:rsidRPr="00347754">
                <w:rPr>
                  <w:rFonts w:ascii="Times New Roman" w:hAnsi="Times New Roman" w:cs="Times New Roman"/>
                  <w:i/>
                  <w:iCs/>
                  <w:noProof/>
                </w:rPr>
                <w:t xml:space="preserve"> is winning customer loyalty. </w:t>
              </w:r>
              <w:r w:rsidRPr="00347754">
                <w:rPr>
                  <w:rFonts w:ascii="Times New Roman" w:hAnsi="Times New Roman" w:cs="Times New Roman"/>
                  <w:noProof/>
                </w:rPr>
                <w:t>London: Kogan Page.</w:t>
              </w:r>
            </w:p>
            <w:p w:rsidR="000B4717" w:rsidRPr="00347754" w:rsidRDefault="000B4717" w:rsidP="00347754">
              <w:pPr>
                <w:pStyle w:val="Bibliography"/>
                <w:spacing w:line="360" w:lineRule="auto"/>
                <w:rPr>
                  <w:rFonts w:ascii="Times New Roman" w:hAnsi="Times New Roman" w:cs="Times New Roman"/>
                  <w:noProof/>
                </w:rPr>
              </w:pPr>
              <w:r w:rsidRPr="00347754">
                <w:rPr>
                  <w:rFonts w:ascii="Times New Roman" w:hAnsi="Times New Roman" w:cs="Times New Roman"/>
                  <w:noProof/>
                </w:rPr>
                <w:t xml:space="preserve">John, B., 2012. Employee Job Satisfaction: Understanding the Factors That Make Work Gratifying. </w:t>
              </w:r>
              <w:r w:rsidRPr="00347754">
                <w:rPr>
                  <w:rFonts w:ascii="Times New Roman" w:hAnsi="Times New Roman" w:cs="Times New Roman"/>
                  <w:i/>
                  <w:iCs/>
                  <w:noProof/>
                </w:rPr>
                <w:t xml:space="preserve">Society for Human Resource Management </w:t>
              </w:r>
              <w:r w:rsidRPr="00347754">
                <w:rPr>
                  <w:rFonts w:ascii="Times New Roman" w:hAnsi="Times New Roman" w:cs="Times New Roman"/>
                  <w:noProof/>
                </w:rPr>
                <w:t>, 14 Feb, pp. 6-17.</w:t>
              </w:r>
            </w:p>
            <w:p w:rsidR="000B4717" w:rsidRPr="00347754" w:rsidRDefault="000B4717" w:rsidP="00347754">
              <w:pPr>
                <w:pStyle w:val="Bibliography"/>
                <w:spacing w:line="360" w:lineRule="auto"/>
                <w:rPr>
                  <w:rFonts w:ascii="Times New Roman" w:hAnsi="Times New Roman" w:cs="Times New Roman"/>
                  <w:noProof/>
                </w:rPr>
              </w:pPr>
              <w:r w:rsidRPr="00347754">
                <w:rPr>
                  <w:rFonts w:ascii="Times New Roman" w:hAnsi="Times New Roman" w:cs="Times New Roman"/>
                  <w:noProof/>
                </w:rPr>
                <w:t xml:space="preserve">Kirschner, F., Paas, F., Kirschner, P. A. &amp; Janssen, J., 2011. Differential effects of problem-solving demands on individual and collaborative learning outcomes. </w:t>
              </w:r>
              <w:r w:rsidRPr="00347754">
                <w:rPr>
                  <w:rFonts w:ascii="Times New Roman" w:hAnsi="Times New Roman" w:cs="Times New Roman"/>
                  <w:i/>
                  <w:iCs/>
                  <w:noProof/>
                </w:rPr>
                <w:t xml:space="preserve">Learning and Instruction, </w:t>
              </w:r>
              <w:r w:rsidRPr="00347754">
                <w:rPr>
                  <w:rFonts w:ascii="Times New Roman" w:hAnsi="Times New Roman" w:cs="Times New Roman"/>
                  <w:noProof/>
                </w:rPr>
                <w:t>21(4), p. 587–599.</w:t>
              </w:r>
            </w:p>
            <w:p w:rsidR="000B4717" w:rsidRPr="00347754" w:rsidRDefault="000B4717" w:rsidP="00347754">
              <w:pPr>
                <w:pStyle w:val="Bibliography"/>
                <w:spacing w:line="360" w:lineRule="auto"/>
                <w:rPr>
                  <w:rFonts w:ascii="Times New Roman" w:hAnsi="Times New Roman" w:cs="Times New Roman"/>
                  <w:noProof/>
                </w:rPr>
              </w:pPr>
              <w:r w:rsidRPr="00347754">
                <w:rPr>
                  <w:rFonts w:ascii="Times New Roman" w:hAnsi="Times New Roman" w:cs="Times New Roman"/>
                  <w:noProof/>
                </w:rPr>
                <w:t xml:space="preserve">Little, B. &amp; Little, P., 2006. Employee engagement: Conceptual issues.. </w:t>
              </w:r>
              <w:r w:rsidRPr="00347754">
                <w:rPr>
                  <w:rFonts w:ascii="Times New Roman" w:hAnsi="Times New Roman" w:cs="Times New Roman"/>
                  <w:i/>
                  <w:iCs/>
                  <w:noProof/>
                </w:rPr>
                <w:t xml:space="preserve">Journal of Organizational Culture, Communications and Conflict, </w:t>
              </w:r>
              <w:r w:rsidRPr="00347754">
                <w:rPr>
                  <w:rFonts w:ascii="Times New Roman" w:hAnsi="Times New Roman" w:cs="Times New Roman"/>
                  <w:noProof/>
                </w:rPr>
                <w:t>10(1), p. 111.</w:t>
              </w:r>
            </w:p>
            <w:p w:rsidR="000B4717" w:rsidRDefault="000B4717" w:rsidP="00347754">
              <w:pPr>
                <w:pStyle w:val="Bibliography"/>
                <w:spacing w:line="360" w:lineRule="auto"/>
                <w:rPr>
                  <w:rFonts w:ascii="Times New Roman" w:hAnsi="Times New Roman" w:cs="Times New Roman"/>
                  <w:noProof/>
                </w:rPr>
              </w:pPr>
              <w:r w:rsidRPr="00347754">
                <w:rPr>
                  <w:rFonts w:ascii="Times New Roman" w:hAnsi="Times New Roman" w:cs="Times New Roman"/>
                  <w:noProof/>
                </w:rPr>
                <w:t xml:space="preserve">Mitchell, A., 2005. With chains and loops, </w:t>
              </w:r>
              <w:r w:rsidR="00070377">
                <w:rPr>
                  <w:rFonts w:ascii="Times New Roman" w:hAnsi="Times New Roman" w:cs="Times New Roman"/>
                  <w:noProof/>
                </w:rPr>
                <w:t>Nandos</w:t>
              </w:r>
              <w:r w:rsidRPr="00347754">
                <w:rPr>
                  <w:rFonts w:ascii="Times New Roman" w:hAnsi="Times New Roman" w:cs="Times New Roman"/>
                  <w:noProof/>
                </w:rPr>
                <w:t xml:space="preserve"> is surreptitiously reinventing retail. </w:t>
              </w:r>
              <w:r w:rsidRPr="00347754">
                <w:rPr>
                  <w:rFonts w:ascii="Times New Roman" w:hAnsi="Times New Roman" w:cs="Times New Roman"/>
                  <w:i/>
                  <w:iCs/>
                  <w:noProof/>
                </w:rPr>
                <w:t xml:space="preserve">Marketing Week, </w:t>
              </w:r>
              <w:r w:rsidRPr="00347754">
                <w:rPr>
                  <w:rFonts w:ascii="Times New Roman" w:hAnsi="Times New Roman" w:cs="Times New Roman"/>
                  <w:noProof/>
                </w:rPr>
                <w:t>17(33), pp. 22-25.</w:t>
              </w:r>
            </w:p>
            <w:p w:rsidR="00DD530F" w:rsidRPr="00DD530F" w:rsidRDefault="00DD530F" w:rsidP="00DD530F">
              <w:r w:rsidRPr="00DD530F">
                <w:t>McGrath, E.M. (2004) Next generation product development. USA, McGraw-Hill.</w:t>
              </w:r>
            </w:p>
            <w:p w:rsidR="000B4717" w:rsidRPr="00347754" w:rsidRDefault="000B4717" w:rsidP="00347754">
              <w:pPr>
                <w:pStyle w:val="Bibliography"/>
                <w:spacing w:line="360" w:lineRule="auto"/>
                <w:rPr>
                  <w:rFonts w:ascii="Times New Roman" w:hAnsi="Times New Roman" w:cs="Times New Roman"/>
                  <w:noProof/>
                </w:rPr>
              </w:pPr>
            </w:p>
            <w:p w:rsidR="000B4717" w:rsidRDefault="000B4717" w:rsidP="00347754">
              <w:pPr>
                <w:spacing w:line="360" w:lineRule="auto"/>
              </w:pPr>
              <w:r w:rsidRPr="00347754">
                <w:rPr>
                  <w:rFonts w:ascii="Times New Roman" w:hAnsi="Times New Roman" w:cs="Times New Roman"/>
                  <w:b/>
                  <w:bCs/>
                  <w:noProof/>
                </w:rPr>
                <w:fldChar w:fldCharType="end"/>
              </w:r>
            </w:p>
          </w:sdtContent>
        </w:sdt>
      </w:sdtContent>
    </w:sdt>
    <w:p w:rsidR="000B4717" w:rsidRPr="00F51083" w:rsidRDefault="000B4717" w:rsidP="000B4717">
      <w:pPr>
        <w:spacing w:line="360" w:lineRule="auto"/>
        <w:rPr>
          <w:rFonts w:ascii="Times New Roman" w:hAnsi="Times New Roman" w:cs="Times New Roman"/>
          <w:sz w:val="24"/>
          <w:szCs w:val="24"/>
        </w:rPr>
      </w:pPr>
    </w:p>
    <w:sectPr w:rsidR="000B4717" w:rsidRPr="00F510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530F" w:rsidRDefault="00DD530F" w:rsidP="00DD530F">
      <w:pPr>
        <w:spacing w:after="0" w:line="240" w:lineRule="auto"/>
      </w:pPr>
      <w:r>
        <w:separator/>
      </w:r>
    </w:p>
  </w:endnote>
  <w:endnote w:type="continuationSeparator" w:id="0">
    <w:p w:rsidR="00DD530F" w:rsidRDefault="00DD530F" w:rsidP="00DD5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530F" w:rsidRDefault="00DD530F" w:rsidP="00DD530F">
      <w:pPr>
        <w:spacing w:after="0" w:line="240" w:lineRule="auto"/>
      </w:pPr>
      <w:r>
        <w:separator/>
      </w:r>
    </w:p>
  </w:footnote>
  <w:footnote w:type="continuationSeparator" w:id="0">
    <w:p w:rsidR="00DD530F" w:rsidRDefault="00DD530F" w:rsidP="00DD53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7E01"/>
    <w:rsid w:val="00070377"/>
    <w:rsid w:val="000A55D3"/>
    <w:rsid w:val="000B4717"/>
    <w:rsid w:val="00102918"/>
    <w:rsid w:val="00111D37"/>
    <w:rsid w:val="00124B43"/>
    <w:rsid w:val="00246756"/>
    <w:rsid w:val="00347754"/>
    <w:rsid w:val="003E37BB"/>
    <w:rsid w:val="004163BB"/>
    <w:rsid w:val="00445483"/>
    <w:rsid w:val="0045255A"/>
    <w:rsid w:val="00504D41"/>
    <w:rsid w:val="0051624C"/>
    <w:rsid w:val="005734C7"/>
    <w:rsid w:val="0062014C"/>
    <w:rsid w:val="006469E8"/>
    <w:rsid w:val="00690B13"/>
    <w:rsid w:val="009D7E01"/>
    <w:rsid w:val="00B030A3"/>
    <w:rsid w:val="00C004EA"/>
    <w:rsid w:val="00C15BB7"/>
    <w:rsid w:val="00C36DDF"/>
    <w:rsid w:val="00C85D2F"/>
    <w:rsid w:val="00D462EA"/>
    <w:rsid w:val="00DD2322"/>
    <w:rsid w:val="00DD530F"/>
    <w:rsid w:val="00E35B8F"/>
    <w:rsid w:val="00F129C3"/>
    <w:rsid w:val="00F43F5C"/>
    <w:rsid w:val="00F51083"/>
    <w:rsid w:val="00F81662"/>
    <w:rsid w:val="00FC37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ABF97"/>
  <w15:docId w15:val="{EF17EDCB-8190-44C6-BA36-DDE5AECCC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471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B471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6D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6DDF"/>
    <w:rPr>
      <w:rFonts w:ascii="Tahoma" w:hAnsi="Tahoma" w:cs="Tahoma"/>
      <w:sz w:val="16"/>
      <w:szCs w:val="16"/>
    </w:rPr>
  </w:style>
  <w:style w:type="character" w:customStyle="1" w:styleId="Heading1Char">
    <w:name w:val="Heading 1 Char"/>
    <w:basedOn w:val="DefaultParagraphFont"/>
    <w:link w:val="Heading1"/>
    <w:uiPriority w:val="9"/>
    <w:rsid w:val="000B4717"/>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B4717"/>
    <w:rPr>
      <w:rFonts w:asciiTheme="majorHAnsi" w:eastAsiaTheme="majorEastAsia" w:hAnsiTheme="majorHAnsi" w:cstheme="majorBidi"/>
      <w:color w:val="365F91" w:themeColor="accent1" w:themeShade="BF"/>
      <w:sz w:val="26"/>
      <w:szCs w:val="26"/>
    </w:rPr>
  </w:style>
  <w:style w:type="paragraph" w:styleId="Bibliography">
    <w:name w:val="Bibliography"/>
    <w:basedOn w:val="Normal"/>
    <w:next w:val="Normal"/>
    <w:uiPriority w:val="37"/>
    <w:unhideWhenUsed/>
    <w:rsid w:val="000B4717"/>
  </w:style>
  <w:style w:type="paragraph" w:styleId="TOCHeading">
    <w:name w:val="TOC Heading"/>
    <w:basedOn w:val="Heading1"/>
    <w:next w:val="Normal"/>
    <w:uiPriority w:val="39"/>
    <w:unhideWhenUsed/>
    <w:qFormat/>
    <w:rsid w:val="000B4717"/>
    <w:pPr>
      <w:spacing w:line="259" w:lineRule="auto"/>
      <w:outlineLvl w:val="9"/>
    </w:pPr>
    <w:rPr>
      <w:lang w:val="en-US"/>
    </w:rPr>
  </w:style>
  <w:style w:type="paragraph" w:styleId="TOC1">
    <w:name w:val="toc 1"/>
    <w:basedOn w:val="Normal"/>
    <w:next w:val="Normal"/>
    <w:autoRedefine/>
    <w:uiPriority w:val="39"/>
    <w:unhideWhenUsed/>
    <w:rsid w:val="000B4717"/>
    <w:pPr>
      <w:spacing w:after="100"/>
    </w:pPr>
  </w:style>
  <w:style w:type="paragraph" w:styleId="TOC2">
    <w:name w:val="toc 2"/>
    <w:basedOn w:val="Normal"/>
    <w:next w:val="Normal"/>
    <w:autoRedefine/>
    <w:uiPriority w:val="39"/>
    <w:unhideWhenUsed/>
    <w:rsid w:val="000B4717"/>
    <w:pPr>
      <w:spacing w:after="100"/>
      <w:ind w:left="220"/>
    </w:pPr>
  </w:style>
  <w:style w:type="character" w:styleId="Hyperlink">
    <w:name w:val="Hyperlink"/>
    <w:basedOn w:val="DefaultParagraphFont"/>
    <w:uiPriority w:val="99"/>
    <w:unhideWhenUsed/>
    <w:rsid w:val="000B4717"/>
    <w:rPr>
      <w:color w:val="0000FF" w:themeColor="hyperlink"/>
      <w:u w:val="single"/>
    </w:rPr>
  </w:style>
  <w:style w:type="paragraph" w:styleId="Header">
    <w:name w:val="header"/>
    <w:basedOn w:val="Normal"/>
    <w:link w:val="HeaderChar"/>
    <w:uiPriority w:val="99"/>
    <w:unhideWhenUsed/>
    <w:rsid w:val="00DD53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30F"/>
  </w:style>
  <w:style w:type="paragraph" w:styleId="Footer">
    <w:name w:val="footer"/>
    <w:basedOn w:val="Normal"/>
    <w:link w:val="FooterChar"/>
    <w:uiPriority w:val="99"/>
    <w:unhideWhenUsed/>
    <w:rsid w:val="00DD5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30F"/>
  </w:style>
  <w:style w:type="paragraph" w:styleId="Title">
    <w:name w:val="Title"/>
    <w:basedOn w:val="Normal"/>
    <w:next w:val="Normal"/>
    <w:link w:val="TitleChar"/>
    <w:uiPriority w:val="10"/>
    <w:qFormat/>
    <w:rsid w:val="00DD53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530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31081">
      <w:bodyDiv w:val="1"/>
      <w:marLeft w:val="0"/>
      <w:marRight w:val="0"/>
      <w:marTop w:val="0"/>
      <w:marBottom w:val="0"/>
      <w:divBdr>
        <w:top w:val="none" w:sz="0" w:space="0" w:color="auto"/>
        <w:left w:val="none" w:sz="0" w:space="0" w:color="auto"/>
        <w:bottom w:val="none" w:sz="0" w:space="0" w:color="auto"/>
        <w:right w:val="none" w:sz="0" w:space="0" w:color="auto"/>
      </w:divBdr>
    </w:div>
    <w:div w:id="133907925">
      <w:bodyDiv w:val="1"/>
      <w:marLeft w:val="0"/>
      <w:marRight w:val="0"/>
      <w:marTop w:val="0"/>
      <w:marBottom w:val="0"/>
      <w:divBdr>
        <w:top w:val="none" w:sz="0" w:space="0" w:color="auto"/>
        <w:left w:val="none" w:sz="0" w:space="0" w:color="auto"/>
        <w:bottom w:val="none" w:sz="0" w:space="0" w:color="auto"/>
        <w:right w:val="none" w:sz="0" w:space="0" w:color="auto"/>
      </w:divBdr>
    </w:div>
    <w:div w:id="157889833">
      <w:bodyDiv w:val="1"/>
      <w:marLeft w:val="0"/>
      <w:marRight w:val="0"/>
      <w:marTop w:val="0"/>
      <w:marBottom w:val="0"/>
      <w:divBdr>
        <w:top w:val="none" w:sz="0" w:space="0" w:color="auto"/>
        <w:left w:val="none" w:sz="0" w:space="0" w:color="auto"/>
        <w:bottom w:val="none" w:sz="0" w:space="0" w:color="auto"/>
        <w:right w:val="none" w:sz="0" w:space="0" w:color="auto"/>
      </w:divBdr>
    </w:div>
    <w:div w:id="185020609">
      <w:bodyDiv w:val="1"/>
      <w:marLeft w:val="0"/>
      <w:marRight w:val="0"/>
      <w:marTop w:val="0"/>
      <w:marBottom w:val="0"/>
      <w:divBdr>
        <w:top w:val="none" w:sz="0" w:space="0" w:color="auto"/>
        <w:left w:val="none" w:sz="0" w:space="0" w:color="auto"/>
        <w:bottom w:val="none" w:sz="0" w:space="0" w:color="auto"/>
        <w:right w:val="none" w:sz="0" w:space="0" w:color="auto"/>
      </w:divBdr>
    </w:div>
    <w:div w:id="692610695">
      <w:bodyDiv w:val="1"/>
      <w:marLeft w:val="0"/>
      <w:marRight w:val="0"/>
      <w:marTop w:val="0"/>
      <w:marBottom w:val="0"/>
      <w:divBdr>
        <w:top w:val="none" w:sz="0" w:space="0" w:color="auto"/>
        <w:left w:val="none" w:sz="0" w:space="0" w:color="auto"/>
        <w:bottom w:val="none" w:sz="0" w:space="0" w:color="auto"/>
        <w:right w:val="none" w:sz="0" w:space="0" w:color="auto"/>
      </w:divBdr>
    </w:div>
    <w:div w:id="710501584">
      <w:bodyDiv w:val="1"/>
      <w:marLeft w:val="0"/>
      <w:marRight w:val="0"/>
      <w:marTop w:val="0"/>
      <w:marBottom w:val="0"/>
      <w:divBdr>
        <w:top w:val="none" w:sz="0" w:space="0" w:color="auto"/>
        <w:left w:val="none" w:sz="0" w:space="0" w:color="auto"/>
        <w:bottom w:val="none" w:sz="0" w:space="0" w:color="auto"/>
        <w:right w:val="none" w:sz="0" w:space="0" w:color="auto"/>
      </w:divBdr>
    </w:div>
    <w:div w:id="843086678">
      <w:bodyDiv w:val="1"/>
      <w:marLeft w:val="0"/>
      <w:marRight w:val="0"/>
      <w:marTop w:val="0"/>
      <w:marBottom w:val="0"/>
      <w:divBdr>
        <w:top w:val="none" w:sz="0" w:space="0" w:color="auto"/>
        <w:left w:val="none" w:sz="0" w:space="0" w:color="auto"/>
        <w:bottom w:val="none" w:sz="0" w:space="0" w:color="auto"/>
        <w:right w:val="none" w:sz="0" w:space="0" w:color="auto"/>
      </w:divBdr>
    </w:div>
    <w:div w:id="1021972276">
      <w:bodyDiv w:val="1"/>
      <w:marLeft w:val="0"/>
      <w:marRight w:val="0"/>
      <w:marTop w:val="0"/>
      <w:marBottom w:val="0"/>
      <w:divBdr>
        <w:top w:val="none" w:sz="0" w:space="0" w:color="auto"/>
        <w:left w:val="none" w:sz="0" w:space="0" w:color="auto"/>
        <w:bottom w:val="none" w:sz="0" w:space="0" w:color="auto"/>
        <w:right w:val="none" w:sz="0" w:space="0" w:color="auto"/>
      </w:divBdr>
    </w:div>
    <w:div w:id="1091657476">
      <w:bodyDiv w:val="1"/>
      <w:marLeft w:val="0"/>
      <w:marRight w:val="0"/>
      <w:marTop w:val="0"/>
      <w:marBottom w:val="0"/>
      <w:divBdr>
        <w:top w:val="none" w:sz="0" w:space="0" w:color="auto"/>
        <w:left w:val="none" w:sz="0" w:space="0" w:color="auto"/>
        <w:bottom w:val="none" w:sz="0" w:space="0" w:color="auto"/>
        <w:right w:val="none" w:sz="0" w:space="0" w:color="auto"/>
      </w:divBdr>
    </w:div>
    <w:div w:id="1142844564">
      <w:bodyDiv w:val="1"/>
      <w:marLeft w:val="0"/>
      <w:marRight w:val="0"/>
      <w:marTop w:val="0"/>
      <w:marBottom w:val="0"/>
      <w:divBdr>
        <w:top w:val="none" w:sz="0" w:space="0" w:color="auto"/>
        <w:left w:val="none" w:sz="0" w:space="0" w:color="auto"/>
        <w:bottom w:val="none" w:sz="0" w:space="0" w:color="auto"/>
        <w:right w:val="none" w:sz="0" w:space="0" w:color="auto"/>
      </w:divBdr>
    </w:div>
    <w:div w:id="1172448450">
      <w:bodyDiv w:val="1"/>
      <w:marLeft w:val="0"/>
      <w:marRight w:val="0"/>
      <w:marTop w:val="0"/>
      <w:marBottom w:val="0"/>
      <w:divBdr>
        <w:top w:val="none" w:sz="0" w:space="0" w:color="auto"/>
        <w:left w:val="none" w:sz="0" w:space="0" w:color="auto"/>
        <w:bottom w:val="none" w:sz="0" w:space="0" w:color="auto"/>
        <w:right w:val="none" w:sz="0" w:space="0" w:color="auto"/>
      </w:divBdr>
    </w:div>
    <w:div w:id="1180437822">
      <w:bodyDiv w:val="1"/>
      <w:marLeft w:val="0"/>
      <w:marRight w:val="0"/>
      <w:marTop w:val="0"/>
      <w:marBottom w:val="0"/>
      <w:divBdr>
        <w:top w:val="none" w:sz="0" w:space="0" w:color="auto"/>
        <w:left w:val="none" w:sz="0" w:space="0" w:color="auto"/>
        <w:bottom w:val="none" w:sz="0" w:space="0" w:color="auto"/>
        <w:right w:val="none" w:sz="0" w:space="0" w:color="auto"/>
      </w:divBdr>
    </w:div>
    <w:div w:id="1407145897">
      <w:bodyDiv w:val="1"/>
      <w:marLeft w:val="0"/>
      <w:marRight w:val="0"/>
      <w:marTop w:val="0"/>
      <w:marBottom w:val="0"/>
      <w:divBdr>
        <w:top w:val="none" w:sz="0" w:space="0" w:color="auto"/>
        <w:left w:val="none" w:sz="0" w:space="0" w:color="auto"/>
        <w:bottom w:val="none" w:sz="0" w:space="0" w:color="auto"/>
        <w:right w:val="none" w:sz="0" w:space="0" w:color="auto"/>
      </w:divBdr>
    </w:div>
    <w:div w:id="1708289519">
      <w:bodyDiv w:val="1"/>
      <w:marLeft w:val="0"/>
      <w:marRight w:val="0"/>
      <w:marTop w:val="0"/>
      <w:marBottom w:val="0"/>
      <w:divBdr>
        <w:top w:val="none" w:sz="0" w:space="0" w:color="auto"/>
        <w:left w:val="none" w:sz="0" w:space="0" w:color="auto"/>
        <w:bottom w:val="none" w:sz="0" w:space="0" w:color="auto"/>
        <w:right w:val="none" w:sz="0" w:space="0" w:color="auto"/>
      </w:divBdr>
    </w:div>
    <w:div w:id="1855995776">
      <w:bodyDiv w:val="1"/>
      <w:marLeft w:val="0"/>
      <w:marRight w:val="0"/>
      <w:marTop w:val="0"/>
      <w:marBottom w:val="0"/>
      <w:divBdr>
        <w:top w:val="none" w:sz="0" w:space="0" w:color="auto"/>
        <w:left w:val="none" w:sz="0" w:space="0" w:color="auto"/>
        <w:bottom w:val="none" w:sz="0" w:space="0" w:color="auto"/>
        <w:right w:val="none" w:sz="0" w:space="0" w:color="auto"/>
      </w:divBdr>
    </w:div>
    <w:div w:id="190194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813C5B2-EDE9-4147-A4D2-0F8B16437E8C}" type="doc">
      <dgm:prSet loTypeId="urn:microsoft.com/office/officeart/2005/8/layout/bProcess4" loCatId="process" qsTypeId="urn:microsoft.com/office/officeart/2005/8/quickstyle/simple3" qsCatId="simple" csTypeId="urn:microsoft.com/office/officeart/2005/8/colors/accent1_1" csCatId="accent1" phldr="1"/>
      <dgm:spPr/>
      <dgm:t>
        <a:bodyPr/>
        <a:lstStyle/>
        <a:p>
          <a:endParaRPr lang="en-US"/>
        </a:p>
      </dgm:t>
    </dgm:pt>
    <dgm:pt modelId="{A26D2642-FEAF-492E-9716-307E9FFA81E3}">
      <dgm:prSet phldrT="[Text]"/>
      <dgm:spPr>
        <a:xfrm>
          <a:off x="1957506" y="524"/>
          <a:ext cx="674414" cy="404648"/>
        </a:xfrm>
        <a:scene3d>
          <a:camera prst="orthographicFront"/>
          <a:lightRig rig="flat" dir="t"/>
        </a:scene3d>
        <a:sp3d prstMaterial="dkEdge">
          <a:bevelT w="8200" h="38100"/>
        </a:sp3d>
      </dgm:spPr>
      <dgm:t>
        <a:bodyPr/>
        <a:lstStyle/>
        <a:p>
          <a:r>
            <a:rPr lang="en-US">
              <a:latin typeface="Calibri"/>
              <a:ea typeface="+mn-ea"/>
              <a:cs typeface="+mn-cs"/>
            </a:rPr>
            <a:t>Knowledge</a:t>
          </a:r>
        </a:p>
      </dgm:t>
    </dgm:pt>
    <dgm:pt modelId="{403E7E47-F643-4AFD-92C0-3EC5EA26B415}" type="parTrans" cxnId="{8704614F-9FD1-48D5-B508-617510D7BC9C}">
      <dgm:prSet/>
      <dgm:spPr/>
      <dgm:t>
        <a:bodyPr/>
        <a:lstStyle/>
        <a:p>
          <a:endParaRPr lang="en-US">
            <a:solidFill>
              <a:schemeClr val="tx1"/>
            </a:solidFill>
          </a:endParaRPr>
        </a:p>
      </dgm:t>
    </dgm:pt>
    <dgm:pt modelId="{9E9DF536-5EB3-46BB-84CF-5E04216EFA5D}" type="sibTrans" cxnId="{8704614F-9FD1-48D5-B508-617510D7BC9C}">
      <dgm:prSet/>
      <dgm:spPr>
        <a:xfrm rot="5400000">
          <a:off x="1843909" y="323084"/>
          <a:ext cx="501385" cy="60697"/>
        </a:xfrm>
      </dgm:spPr>
      <dgm:t>
        <a:bodyPr/>
        <a:lstStyle/>
        <a:p>
          <a:endParaRPr lang="en-US">
            <a:solidFill>
              <a:schemeClr val="tx1"/>
            </a:solidFill>
          </a:endParaRPr>
        </a:p>
      </dgm:t>
    </dgm:pt>
    <dgm:pt modelId="{D15F93DA-B733-4CA8-B195-1CBC0DAE97AE}">
      <dgm:prSet phldrT="[Text]"/>
      <dgm:spPr>
        <a:xfrm>
          <a:off x="1957506" y="506335"/>
          <a:ext cx="674414" cy="404648"/>
        </a:xfrm>
        <a:scene3d>
          <a:camera prst="orthographicFront"/>
          <a:lightRig rig="flat" dir="t"/>
        </a:scene3d>
        <a:sp3d prstMaterial="dkEdge">
          <a:bevelT w="8200" h="38100"/>
        </a:sp3d>
      </dgm:spPr>
      <dgm:t>
        <a:bodyPr/>
        <a:lstStyle/>
        <a:p>
          <a:r>
            <a:rPr lang="en-US">
              <a:latin typeface="Calibri"/>
              <a:ea typeface="+mn-ea"/>
              <a:cs typeface="+mn-cs"/>
            </a:rPr>
            <a:t>Comprehension</a:t>
          </a:r>
        </a:p>
      </dgm:t>
    </dgm:pt>
    <dgm:pt modelId="{54B99222-64EC-48A4-A001-0CA8C00A813E}" type="parTrans" cxnId="{75610A5D-C081-4447-AB10-18D1731EE135}">
      <dgm:prSet/>
      <dgm:spPr/>
      <dgm:t>
        <a:bodyPr/>
        <a:lstStyle/>
        <a:p>
          <a:endParaRPr lang="en-US">
            <a:solidFill>
              <a:schemeClr val="tx1"/>
            </a:solidFill>
          </a:endParaRPr>
        </a:p>
      </dgm:t>
    </dgm:pt>
    <dgm:pt modelId="{92CB7573-C7C3-4D77-92E4-958855602AF8}" type="sibTrans" cxnId="{75610A5D-C081-4447-AB10-18D1731EE135}">
      <dgm:prSet/>
      <dgm:spPr>
        <a:xfrm rot="5400000">
          <a:off x="1843909" y="828895"/>
          <a:ext cx="501385" cy="60697"/>
        </a:xfrm>
      </dgm:spPr>
      <dgm:t>
        <a:bodyPr/>
        <a:lstStyle/>
        <a:p>
          <a:endParaRPr lang="en-US">
            <a:solidFill>
              <a:schemeClr val="tx1"/>
            </a:solidFill>
          </a:endParaRPr>
        </a:p>
      </dgm:t>
    </dgm:pt>
    <dgm:pt modelId="{241BF10F-9334-4F68-9F59-9BE90720C691}">
      <dgm:prSet phldrT="[Text]"/>
      <dgm:spPr>
        <a:xfrm>
          <a:off x="1957506" y="1012146"/>
          <a:ext cx="674414" cy="404648"/>
        </a:xfrm>
        <a:scene3d>
          <a:camera prst="orthographicFront"/>
          <a:lightRig rig="flat" dir="t"/>
        </a:scene3d>
        <a:sp3d prstMaterial="dkEdge">
          <a:bevelT w="8200" h="38100"/>
        </a:sp3d>
      </dgm:spPr>
      <dgm:t>
        <a:bodyPr/>
        <a:lstStyle/>
        <a:p>
          <a:r>
            <a:rPr lang="en-US">
              <a:latin typeface="Calibri"/>
              <a:ea typeface="+mn-ea"/>
              <a:cs typeface="+mn-cs"/>
            </a:rPr>
            <a:t>Application</a:t>
          </a:r>
        </a:p>
      </dgm:t>
    </dgm:pt>
    <dgm:pt modelId="{5B06AD12-0317-45B8-B2C3-9BB3B5B59D14}" type="parTrans" cxnId="{857F6885-0072-4367-B73C-984E7F1D3647}">
      <dgm:prSet/>
      <dgm:spPr/>
      <dgm:t>
        <a:bodyPr/>
        <a:lstStyle/>
        <a:p>
          <a:endParaRPr lang="en-US">
            <a:solidFill>
              <a:schemeClr val="tx1"/>
            </a:solidFill>
          </a:endParaRPr>
        </a:p>
      </dgm:t>
    </dgm:pt>
    <dgm:pt modelId="{D2E3EFEA-CB23-46F0-B3F5-D7E580125F04}" type="sibTrans" cxnId="{857F6885-0072-4367-B73C-984E7F1D3647}">
      <dgm:prSet/>
      <dgm:spPr>
        <a:xfrm>
          <a:off x="2096815" y="1081800"/>
          <a:ext cx="892546" cy="60697"/>
        </a:xfrm>
      </dgm:spPr>
      <dgm:t>
        <a:bodyPr/>
        <a:lstStyle/>
        <a:p>
          <a:endParaRPr lang="en-US">
            <a:solidFill>
              <a:schemeClr val="tx1"/>
            </a:solidFill>
          </a:endParaRPr>
        </a:p>
      </dgm:t>
    </dgm:pt>
    <dgm:pt modelId="{F5785541-31A1-4719-8E2A-8E5F47DD7DB0}">
      <dgm:prSet phldrT="[Text]"/>
      <dgm:spPr>
        <a:xfrm>
          <a:off x="2854478" y="1012146"/>
          <a:ext cx="674414" cy="404648"/>
        </a:xfrm>
        <a:scene3d>
          <a:camera prst="orthographicFront"/>
          <a:lightRig rig="flat" dir="t"/>
        </a:scene3d>
        <a:sp3d prstMaterial="dkEdge">
          <a:bevelT w="8200" h="38100"/>
        </a:sp3d>
      </dgm:spPr>
      <dgm:t>
        <a:bodyPr/>
        <a:lstStyle/>
        <a:p>
          <a:r>
            <a:rPr lang="en-US">
              <a:latin typeface="Calibri"/>
              <a:ea typeface="+mn-ea"/>
              <a:cs typeface="+mn-cs"/>
            </a:rPr>
            <a:t>Analyze</a:t>
          </a:r>
        </a:p>
      </dgm:t>
    </dgm:pt>
    <dgm:pt modelId="{F273ED26-C7AD-4ACD-BCEC-3165AEA8F077}" type="parTrans" cxnId="{9F4A2F29-3B19-4771-BDDC-AD90DCDB2422}">
      <dgm:prSet/>
      <dgm:spPr/>
      <dgm:t>
        <a:bodyPr/>
        <a:lstStyle/>
        <a:p>
          <a:endParaRPr lang="en-US">
            <a:solidFill>
              <a:schemeClr val="tx1"/>
            </a:solidFill>
          </a:endParaRPr>
        </a:p>
      </dgm:t>
    </dgm:pt>
    <dgm:pt modelId="{2ADDC775-EA39-4149-8684-55A845E469BE}" type="sibTrans" cxnId="{9F4A2F29-3B19-4771-BDDC-AD90DCDB2422}">
      <dgm:prSet/>
      <dgm:spPr>
        <a:xfrm rot="16200000">
          <a:off x="2740881" y="828895"/>
          <a:ext cx="501385" cy="60697"/>
        </a:xfrm>
      </dgm:spPr>
      <dgm:t>
        <a:bodyPr/>
        <a:lstStyle/>
        <a:p>
          <a:endParaRPr lang="en-US">
            <a:solidFill>
              <a:schemeClr val="tx1"/>
            </a:solidFill>
          </a:endParaRPr>
        </a:p>
      </dgm:t>
    </dgm:pt>
    <dgm:pt modelId="{07050203-8A4A-437D-B0C0-51604FE5A73B}">
      <dgm:prSet phldrT="[Text]"/>
      <dgm:spPr>
        <a:xfrm>
          <a:off x="2854478" y="506335"/>
          <a:ext cx="674414" cy="404648"/>
        </a:xfrm>
        <a:scene3d>
          <a:camera prst="orthographicFront"/>
          <a:lightRig rig="flat" dir="t"/>
        </a:scene3d>
        <a:sp3d prstMaterial="dkEdge">
          <a:bevelT w="8200" h="38100"/>
        </a:sp3d>
      </dgm:spPr>
      <dgm:t>
        <a:bodyPr/>
        <a:lstStyle/>
        <a:p>
          <a:r>
            <a:rPr lang="en-US">
              <a:latin typeface="Calibri"/>
              <a:ea typeface="+mn-ea"/>
              <a:cs typeface="+mn-cs"/>
            </a:rPr>
            <a:t>Synthesis</a:t>
          </a:r>
        </a:p>
      </dgm:t>
    </dgm:pt>
    <dgm:pt modelId="{2E50DF2F-E52D-4667-AD64-10BE45493A60}" type="parTrans" cxnId="{ED4C813F-158D-4D60-92BF-2F3BDF910C27}">
      <dgm:prSet/>
      <dgm:spPr/>
      <dgm:t>
        <a:bodyPr/>
        <a:lstStyle/>
        <a:p>
          <a:endParaRPr lang="en-US">
            <a:solidFill>
              <a:schemeClr val="tx1"/>
            </a:solidFill>
          </a:endParaRPr>
        </a:p>
      </dgm:t>
    </dgm:pt>
    <dgm:pt modelId="{52A8D41C-30EB-4396-9722-C7C3A69EA34E}" type="sibTrans" cxnId="{ED4C813F-158D-4D60-92BF-2F3BDF910C27}">
      <dgm:prSet/>
      <dgm:spPr>
        <a:xfrm rot="16200000">
          <a:off x="2740881" y="323084"/>
          <a:ext cx="501385" cy="60697"/>
        </a:xfrm>
      </dgm:spPr>
      <dgm:t>
        <a:bodyPr/>
        <a:lstStyle/>
        <a:p>
          <a:endParaRPr lang="en-US">
            <a:solidFill>
              <a:schemeClr val="tx1"/>
            </a:solidFill>
          </a:endParaRPr>
        </a:p>
      </dgm:t>
    </dgm:pt>
    <dgm:pt modelId="{58E3AC7D-4E22-413E-AB76-D45B349CFB95}">
      <dgm:prSet phldrT="[Text]"/>
      <dgm:spPr>
        <a:xfrm>
          <a:off x="2854478" y="524"/>
          <a:ext cx="674414" cy="404648"/>
        </a:xfrm>
        <a:scene3d>
          <a:camera prst="orthographicFront"/>
          <a:lightRig rig="flat" dir="t"/>
        </a:scene3d>
        <a:sp3d prstMaterial="dkEdge">
          <a:bevelT w="8200" h="38100"/>
        </a:sp3d>
      </dgm:spPr>
      <dgm:t>
        <a:bodyPr/>
        <a:lstStyle/>
        <a:p>
          <a:r>
            <a:rPr lang="en-US">
              <a:latin typeface="Calibri"/>
              <a:ea typeface="+mn-ea"/>
              <a:cs typeface="+mn-cs"/>
            </a:rPr>
            <a:t>Take Action</a:t>
          </a:r>
        </a:p>
      </dgm:t>
    </dgm:pt>
    <dgm:pt modelId="{2D378ACE-F3D1-477D-A247-6F3EA27D1A4D}" type="parTrans" cxnId="{59E43D9F-0FDD-4804-8FD6-4C0166ABF4C3}">
      <dgm:prSet/>
      <dgm:spPr/>
      <dgm:t>
        <a:bodyPr/>
        <a:lstStyle/>
        <a:p>
          <a:endParaRPr lang="en-US">
            <a:solidFill>
              <a:schemeClr val="tx1"/>
            </a:solidFill>
          </a:endParaRPr>
        </a:p>
      </dgm:t>
    </dgm:pt>
    <dgm:pt modelId="{9CD3828C-85DE-4E02-A414-84201EA7ED86}" type="sibTrans" cxnId="{59E43D9F-0FDD-4804-8FD6-4C0166ABF4C3}">
      <dgm:prSet/>
      <dgm:spPr/>
      <dgm:t>
        <a:bodyPr/>
        <a:lstStyle/>
        <a:p>
          <a:endParaRPr lang="en-US">
            <a:solidFill>
              <a:schemeClr val="tx1"/>
            </a:solidFill>
          </a:endParaRPr>
        </a:p>
      </dgm:t>
    </dgm:pt>
    <dgm:pt modelId="{AF913425-B6E2-467C-8FE6-3347E02955FF}" type="pres">
      <dgm:prSet presAssocID="{C813C5B2-EDE9-4147-A4D2-0F8B16437E8C}" presName="Name0" presStyleCnt="0">
        <dgm:presLayoutVars>
          <dgm:dir/>
          <dgm:resizeHandles/>
        </dgm:presLayoutVars>
      </dgm:prSet>
      <dgm:spPr/>
    </dgm:pt>
    <dgm:pt modelId="{EC5CFA45-02B0-4372-A2F0-4EBB6C052E25}" type="pres">
      <dgm:prSet presAssocID="{A26D2642-FEAF-492E-9716-307E9FFA81E3}" presName="compNode" presStyleCnt="0"/>
      <dgm:spPr/>
    </dgm:pt>
    <dgm:pt modelId="{73F2AC44-B5BE-4882-B337-3B9D48A98B46}" type="pres">
      <dgm:prSet presAssocID="{A26D2642-FEAF-492E-9716-307E9FFA81E3}" presName="dummyConnPt" presStyleCnt="0"/>
      <dgm:spPr/>
    </dgm:pt>
    <dgm:pt modelId="{7B0AC217-F221-4E94-8465-672A2D1C2F3C}" type="pres">
      <dgm:prSet presAssocID="{A26D2642-FEAF-492E-9716-307E9FFA81E3}" presName="node" presStyleLbl="node1" presStyleIdx="0" presStyleCnt="6">
        <dgm:presLayoutVars>
          <dgm:bulletEnabled val="1"/>
        </dgm:presLayoutVars>
      </dgm:prSet>
      <dgm:spPr>
        <a:prstGeom prst="roundRect">
          <a:avLst>
            <a:gd name="adj" fmla="val 10000"/>
          </a:avLst>
        </a:prstGeom>
      </dgm:spPr>
    </dgm:pt>
    <dgm:pt modelId="{B2A82148-9207-4621-AFB1-92E3F087CE69}" type="pres">
      <dgm:prSet presAssocID="{9E9DF536-5EB3-46BB-84CF-5E04216EFA5D}" presName="sibTrans" presStyleLbl="bgSibTrans2D1" presStyleIdx="0" presStyleCnt="5"/>
      <dgm:spPr>
        <a:prstGeom prst="rect">
          <a:avLst/>
        </a:prstGeom>
      </dgm:spPr>
    </dgm:pt>
    <dgm:pt modelId="{1F773AF2-2E28-4F8C-825A-EC0C58C910F7}" type="pres">
      <dgm:prSet presAssocID="{D15F93DA-B733-4CA8-B195-1CBC0DAE97AE}" presName="compNode" presStyleCnt="0"/>
      <dgm:spPr/>
    </dgm:pt>
    <dgm:pt modelId="{0AE4E29A-D9C5-4220-9BCF-EC9C59FCCC6E}" type="pres">
      <dgm:prSet presAssocID="{D15F93DA-B733-4CA8-B195-1CBC0DAE97AE}" presName="dummyConnPt" presStyleCnt="0"/>
      <dgm:spPr/>
    </dgm:pt>
    <dgm:pt modelId="{E2E75DD1-427B-4577-8410-80BBED1FB9CE}" type="pres">
      <dgm:prSet presAssocID="{D15F93DA-B733-4CA8-B195-1CBC0DAE97AE}" presName="node" presStyleLbl="node1" presStyleIdx="1" presStyleCnt="6">
        <dgm:presLayoutVars>
          <dgm:bulletEnabled val="1"/>
        </dgm:presLayoutVars>
      </dgm:prSet>
      <dgm:spPr>
        <a:prstGeom prst="roundRect">
          <a:avLst>
            <a:gd name="adj" fmla="val 10000"/>
          </a:avLst>
        </a:prstGeom>
      </dgm:spPr>
    </dgm:pt>
    <dgm:pt modelId="{9544FBCA-E21A-4A91-B9EF-2CB463659ED0}" type="pres">
      <dgm:prSet presAssocID="{92CB7573-C7C3-4D77-92E4-958855602AF8}" presName="sibTrans" presStyleLbl="bgSibTrans2D1" presStyleIdx="1" presStyleCnt="5"/>
      <dgm:spPr>
        <a:prstGeom prst="rect">
          <a:avLst/>
        </a:prstGeom>
      </dgm:spPr>
    </dgm:pt>
    <dgm:pt modelId="{00842AF8-BA75-43A3-8B72-404D0F5C506E}" type="pres">
      <dgm:prSet presAssocID="{241BF10F-9334-4F68-9F59-9BE90720C691}" presName="compNode" presStyleCnt="0"/>
      <dgm:spPr/>
    </dgm:pt>
    <dgm:pt modelId="{8AB95154-DB37-4616-BC58-77E84D662070}" type="pres">
      <dgm:prSet presAssocID="{241BF10F-9334-4F68-9F59-9BE90720C691}" presName="dummyConnPt" presStyleCnt="0"/>
      <dgm:spPr/>
    </dgm:pt>
    <dgm:pt modelId="{B57DE39E-FFEC-4219-9B40-1F8FC10FF768}" type="pres">
      <dgm:prSet presAssocID="{241BF10F-9334-4F68-9F59-9BE90720C691}" presName="node" presStyleLbl="node1" presStyleIdx="2" presStyleCnt="6">
        <dgm:presLayoutVars>
          <dgm:bulletEnabled val="1"/>
        </dgm:presLayoutVars>
      </dgm:prSet>
      <dgm:spPr>
        <a:prstGeom prst="roundRect">
          <a:avLst>
            <a:gd name="adj" fmla="val 10000"/>
          </a:avLst>
        </a:prstGeom>
      </dgm:spPr>
    </dgm:pt>
    <dgm:pt modelId="{10DA8C5A-F60F-4861-BE40-B82D4DFA4583}" type="pres">
      <dgm:prSet presAssocID="{D2E3EFEA-CB23-46F0-B3F5-D7E580125F04}" presName="sibTrans" presStyleLbl="bgSibTrans2D1" presStyleIdx="2" presStyleCnt="5"/>
      <dgm:spPr>
        <a:prstGeom prst="rect">
          <a:avLst/>
        </a:prstGeom>
      </dgm:spPr>
    </dgm:pt>
    <dgm:pt modelId="{BD99133E-4E04-4A80-9306-A9233D18390D}" type="pres">
      <dgm:prSet presAssocID="{F5785541-31A1-4719-8E2A-8E5F47DD7DB0}" presName="compNode" presStyleCnt="0"/>
      <dgm:spPr/>
    </dgm:pt>
    <dgm:pt modelId="{E893D941-312B-4B9A-AA89-70C728BE85E8}" type="pres">
      <dgm:prSet presAssocID="{F5785541-31A1-4719-8E2A-8E5F47DD7DB0}" presName="dummyConnPt" presStyleCnt="0"/>
      <dgm:spPr/>
    </dgm:pt>
    <dgm:pt modelId="{BE5FB934-7381-42F3-866B-2E62E2EC685D}" type="pres">
      <dgm:prSet presAssocID="{F5785541-31A1-4719-8E2A-8E5F47DD7DB0}" presName="node" presStyleLbl="node1" presStyleIdx="3" presStyleCnt="6">
        <dgm:presLayoutVars>
          <dgm:bulletEnabled val="1"/>
        </dgm:presLayoutVars>
      </dgm:prSet>
      <dgm:spPr>
        <a:prstGeom prst="roundRect">
          <a:avLst>
            <a:gd name="adj" fmla="val 10000"/>
          </a:avLst>
        </a:prstGeom>
      </dgm:spPr>
    </dgm:pt>
    <dgm:pt modelId="{21AB0CBA-5EBE-4BBA-B802-297C84B6DB33}" type="pres">
      <dgm:prSet presAssocID="{2ADDC775-EA39-4149-8684-55A845E469BE}" presName="sibTrans" presStyleLbl="bgSibTrans2D1" presStyleIdx="3" presStyleCnt="5"/>
      <dgm:spPr>
        <a:prstGeom prst="rect">
          <a:avLst/>
        </a:prstGeom>
      </dgm:spPr>
    </dgm:pt>
    <dgm:pt modelId="{4C0C9DBA-AE2B-4A58-9AD7-1059986542B4}" type="pres">
      <dgm:prSet presAssocID="{07050203-8A4A-437D-B0C0-51604FE5A73B}" presName="compNode" presStyleCnt="0"/>
      <dgm:spPr/>
    </dgm:pt>
    <dgm:pt modelId="{08E66194-9CD9-4D06-9492-42D4487067D9}" type="pres">
      <dgm:prSet presAssocID="{07050203-8A4A-437D-B0C0-51604FE5A73B}" presName="dummyConnPt" presStyleCnt="0"/>
      <dgm:spPr/>
    </dgm:pt>
    <dgm:pt modelId="{5CFAE764-B213-4E65-926E-9DA4ACB227FD}" type="pres">
      <dgm:prSet presAssocID="{07050203-8A4A-437D-B0C0-51604FE5A73B}" presName="node" presStyleLbl="node1" presStyleIdx="4" presStyleCnt="6">
        <dgm:presLayoutVars>
          <dgm:bulletEnabled val="1"/>
        </dgm:presLayoutVars>
      </dgm:prSet>
      <dgm:spPr>
        <a:prstGeom prst="roundRect">
          <a:avLst>
            <a:gd name="adj" fmla="val 10000"/>
          </a:avLst>
        </a:prstGeom>
      </dgm:spPr>
    </dgm:pt>
    <dgm:pt modelId="{F4A85438-D490-457D-839A-09A49278A6BF}" type="pres">
      <dgm:prSet presAssocID="{52A8D41C-30EB-4396-9722-C7C3A69EA34E}" presName="sibTrans" presStyleLbl="bgSibTrans2D1" presStyleIdx="4" presStyleCnt="5"/>
      <dgm:spPr>
        <a:prstGeom prst="rect">
          <a:avLst/>
        </a:prstGeom>
      </dgm:spPr>
    </dgm:pt>
    <dgm:pt modelId="{2928C7ED-A63B-4EB9-9EEB-4E81094EFB4C}" type="pres">
      <dgm:prSet presAssocID="{58E3AC7D-4E22-413E-AB76-D45B349CFB95}" presName="compNode" presStyleCnt="0"/>
      <dgm:spPr/>
    </dgm:pt>
    <dgm:pt modelId="{1F50F5DD-1852-4DF2-8564-96D17E959352}" type="pres">
      <dgm:prSet presAssocID="{58E3AC7D-4E22-413E-AB76-D45B349CFB95}" presName="dummyConnPt" presStyleCnt="0"/>
      <dgm:spPr/>
    </dgm:pt>
    <dgm:pt modelId="{BC50D50B-4F3D-4ECF-9C0B-A4B32B400FC4}" type="pres">
      <dgm:prSet presAssocID="{58E3AC7D-4E22-413E-AB76-D45B349CFB95}" presName="node" presStyleLbl="node1" presStyleIdx="5" presStyleCnt="6">
        <dgm:presLayoutVars>
          <dgm:bulletEnabled val="1"/>
        </dgm:presLayoutVars>
      </dgm:prSet>
      <dgm:spPr>
        <a:prstGeom prst="roundRect">
          <a:avLst>
            <a:gd name="adj" fmla="val 10000"/>
          </a:avLst>
        </a:prstGeom>
      </dgm:spPr>
    </dgm:pt>
  </dgm:ptLst>
  <dgm:cxnLst>
    <dgm:cxn modelId="{275F0308-4A23-4577-B7EF-2F8E3F813658}" type="presOf" srcId="{07050203-8A4A-437D-B0C0-51604FE5A73B}" destId="{5CFAE764-B213-4E65-926E-9DA4ACB227FD}" srcOrd="0" destOrd="0" presId="urn:microsoft.com/office/officeart/2005/8/layout/bProcess4"/>
    <dgm:cxn modelId="{D6BDE30A-6FCA-4E6B-96AD-61100BAC5860}" type="presOf" srcId="{A26D2642-FEAF-492E-9716-307E9FFA81E3}" destId="{7B0AC217-F221-4E94-8465-672A2D1C2F3C}" srcOrd="0" destOrd="0" presId="urn:microsoft.com/office/officeart/2005/8/layout/bProcess4"/>
    <dgm:cxn modelId="{9F4A2F29-3B19-4771-BDDC-AD90DCDB2422}" srcId="{C813C5B2-EDE9-4147-A4D2-0F8B16437E8C}" destId="{F5785541-31A1-4719-8E2A-8E5F47DD7DB0}" srcOrd="3" destOrd="0" parTransId="{F273ED26-C7AD-4ACD-BCEC-3165AEA8F077}" sibTransId="{2ADDC775-EA39-4149-8684-55A845E469BE}"/>
    <dgm:cxn modelId="{C617FC29-F6A3-4789-A05B-03CFE5BF90AC}" type="presOf" srcId="{D2E3EFEA-CB23-46F0-B3F5-D7E580125F04}" destId="{10DA8C5A-F60F-4861-BE40-B82D4DFA4583}" srcOrd="0" destOrd="0" presId="urn:microsoft.com/office/officeart/2005/8/layout/bProcess4"/>
    <dgm:cxn modelId="{5B44B735-B0B0-464A-9104-A1D021961ADD}" type="presOf" srcId="{241BF10F-9334-4F68-9F59-9BE90720C691}" destId="{B57DE39E-FFEC-4219-9B40-1F8FC10FF768}" srcOrd="0" destOrd="0" presId="urn:microsoft.com/office/officeart/2005/8/layout/bProcess4"/>
    <dgm:cxn modelId="{ED4C813F-158D-4D60-92BF-2F3BDF910C27}" srcId="{C813C5B2-EDE9-4147-A4D2-0F8B16437E8C}" destId="{07050203-8A4A-437D-B0C0-51604FE5A73B}" srcOrd="4" destOrd="0" parTransId="{2E50DF2F-E52D-4667-AD64-10BE45493A60}" sibTransId="{52A8D41C-30EB-4396-9722-C7C3A69EA34E}"/>
    <dgm:cxn modelId="{EA01EB5B-41FA-481C-8456-A2392AA0EC38}" type="presOf" srcId="{D15F93DA-B733-4CA8-B195-1CBC0DAE97AE}" destId="{E2E75DD1-427B-4577-8410-80BBED1FB9CE}" srcOrd="0" destOrd="0" presId="urn:microsoft.com/office/officeart/2005/8/layout/bProcess4"/>
    <dgm:cxn modelId="{75610A5D-C081-4447-AB10-18D1731EE135}" srcId="{C813C5B2-EDE9-4147-A4D2-0F8B16437E8C}" destId="{D15F93DA-B733-4CA8-B195-1CBC0DAE97AE}" srcOrd="1" destOrd="0" parTransId="{54B99222-64EC-48A4-A001-0CA8C00A813E}" sibTransId="{92CB7573-C7C3-4D77-92E4-958855602AF8}"/>
    <dgm:cxn modelId="{4E32A15E-5A54-4D49-9B00-B172693D754F}" type="presOf" srcId="{2ADDC775-EA39-4149-8684-55A845E469BE}" destId="{21AB0CBA-5EBE-4BBA-B802-297C84B6DB33}" srcOrd="0" destOrd="0" presId="urn:microsoft.com/office/officeart/2005/8/layout/bProcess4"/>
    <dgm:cxn modelId="{8704614F-9FD1-48D5-B508-617510D7BC9C}" srcId="{C813C5B2-EDE9-4147-A4D2-0F8B16437E8C}" destId="{A26D2642-FEAF-492E-9716-307E9FFA81E3}" srcOrd="0" destOrd="0" parTransId="{403E7E47-F643-4AFD-92C0-3EC5EA26B415}" sibTransId="{9E9DF536-5EB3-46BB-84CF-5E04216EFA5D}"/>
    <dgm:cxn modelId="{B5CD577B-5491-41E2-896E-9798664AC630}" type="presOf" srcId="{58E3AC7D-4E22-413E-AB76-D45B349CFB95}" destId="{BC50D50B-4F3D-4ECF-9C0B-A4B32B400FC4}" srcOrd="0" destOrd="0" presId="urn:microsoft.com/office/officeart/2005/8/layout/bProcess4"/>
    <dgm:cxn modelId="{857F6885-0072-4367-B73C-984E7F1D3647}" srcId="{C813C5B2-EDE9-4147-A4D2-0F8B16437E8C}" destId="{241BF10F-9334-4F68-9F59-9BE90720C691}" srcOrd="2" destOrd="0" parTransId="{5B06AD12-0317-45B8-B2C3-9BB3B5B59D14}" sibTransId="{D2E3EFEA-CB23-46F0-B3F5-D7E580125F04}"/>
    <dgm:cxn modelId="{59E43D9F-0FDD-4804-8FD6-4C0166ABF4C3}" srcId="{C813C5B2-EDE9-4147-A4D2-0F8B16437E8C}" destId="{58E3AC7D-4E22-413E-AB76-D45B349CFB95}" srcOrd="5" destOrd="0" parTransId="{2D378ACE-F3D1-477D-A247-6F3EA27D1A4D}" sibTransId="{9CD3828C-85DE-4E02-A414-84201EA7ED86}"/>
    <dgm:cxn modelId="{E7C7BC9F-89FC-4E08-B7C9-D4BA6E7E01A1}" type="presOf" srcId="{9E9DF536-5EB3-46BB-84CF-5E04216EFA5D}" destId="{B2A82148-9207-4621-AFB1-92E3F087CE69}" srcOrd="0" destOrd="0" presId="urn:microsoft.com/office/officeart/2005/8/layout/bProcess4"/>
    <dgm:cxn modelId="{82C928A6-659B-4D03-9863-15F1EE9DCDCB}" type="presOf" srcId="{C813C5B2-EDE9-4147-A4D2-0F8B16437E8C}" destId="{AF913425-B6E2-467C-8FE6-3347E02955FF}" srcOrd="0" destOrd="0" presId="urn:microsoft.com/office/officeart/2005/8/layout/bProcess4"/>
    <dgm:cxn modelId="{F0C705C2-F9E3-4A9F-B7F5-E10E2E75EB4B}" type="presOf" srcId="{F5785541-31A1-4719-8E2A-8E5F47DD7DB0}" destId="{BE5FB934-7381-42F3-866B-2E62E2EC685D}" srcOrd="0" destOrd="0" presId="urn:microsoft.com/office/officeart/2005/8/layout/bProcess4"/>
    <dgm:cxn modelId="{39E551E4-11DB-4740-AF47-BFD010EC4C9E}" type="presOf" srcId="{52A8D41C-30EB-4396-9722-C7C3A69EA34E}" destId="{F4A85438-D490-457D-839A-09A49278A6BF}" srcOrd="0" destOrd="0" presId="urn:microsoft.com/office/officeart/2005/8/layout/bProcess4"/>
    <dgm:cxn modelId="{86E844F8-2229-40D6-9980-6941EFA31091}" type="presOf" srcId="{92CB7573-C7C3-4D77-92E4-958855602AF8}" destId="{9544FBCA-E21A-4A91-B9EF-2CB463659ED0}" srcOrd="0" destOrd="0" presId="urn:microsoft.com/office/officeart/2005/8/layout/bProcess4"/>
    <dgm:cxn modelId="{BDCF560D-74CC-4D26-AC13-65CB18CC2157}" type="presParOf" srcId="{AF913425-B6E2-467C-8FE6-3347E02955FF}" destId="{EC5CFA45-02B0-4372-A2F0-4EBB6C052E25}" srcOrd="0" destOrd="0" presId="urn:microsoft.com/office/officeart/2005/8/layout/bProcess4"/>
    <dgm:cxn modelId="{9FC1F4E8-FA90-4B9A-BFE7-6B2BB3220C20}" type="presParOf" srcId="{EC5CFA45-02B0-4372-A2F0-4EBB6C052E25}" destId="{73F2AC44-B5BE-4882-B337-3B9D48A98B46}" srcOrd="0" destOrd="0" presId="urn:microsoft.com/office/officeart/2005/8/layout/bProcess4"/>
    <dgm:cxn modelId="{5BF4146A-17A4-43A8-86E4-25E839E3125E}" type="presParOf" srcId="{EC5CFA45-02B0-4372-A2F0-4EBB6C052E25}" destId="{7B0AC217-F221-4E94-8465-672A2D1C2F3C}" srcOrd="1" destOrd="0" presId="urn:microsoft.com/office/officeart/2005/8/layout/bProcess4"/>
    <dgm:cxn modelId="{7F2F9F2C-854D-4BD1-A204-E25632F62703}" type="presParOf" srcId="{AF913425-B6E2-467C-8FE6-3347E02955FF}" destId="{B2A82148-9207-4621-AFB1-92E3F087CE69}" srcOrd="1" destOrd="0" presId="urn:microsoft.com/office/officeart/2005/8/layout/bProcess4"/>
    <dgm:cxn modelId="{9460CA94-54E2-49EA-960B-C8E0EAF8AE2A}" type="presParOf" srcId="{AF913425-B6E2-467C-8FE6-3347E02955FF}" destId="{1F773AF2-2E28-4F8C-825A-EC0C58C910F7}" srcOrd="2" destOrd="0" presId="urn:microsoft.com/office/officeart/2005/8/layout/bProcess4"/>
    <dgm:cxn modelId="{58124168-AEE5-4EEC-9EA3-1050C93B0BD5}" type="presParOf" srcId="{1F773AF2-2E28-4F8C-825A-EC0C58C910F7}" destId="{0AE4E29A-D9C5-4220-9BCF-EC9C59FCCC6E}" srcOrd="0" destOrd="0" presId="urn:microsoft.com/office/officeart/2005/8/layout/bProcess4"/>
    <dgm:cxn modelId="{D69422F0-811A-42A7-889A-948D16E79FC0}" type="presParOf" srcId="{1F773AF2-2E28-4F8C-825A-EC0C58C910F7}" destId="{E2E75DD1-427B-4577-8410-80BBED1FB9CE}" srcOrd="1" destOrd="0" presId="urn:microsoft.com/office/officeart/2005/8/layout/bProcess4"/>
    <dgm:cxn modelId="{171D6F95-01D0-4D32-B84A-A9FFF8EE2E2D}" type="presParOf" srcId="{AF913425-B6E2-467C-8FE6-3347E02955FF}" destId="{9544FBCA-E21A-4A91-B9EF-2CB463659ED0}" srcOrd="3" destOrd="0" presId="urn:microsoft.com/office/officeart/2005/8/layout/bProcess4"/>
    <dgm:cxn modelId="{D66D0D1E-C9C4-439B-AD12-2BB70DEC214F}" type="presParOf" srcId="{AF913425-B6E2-467C-8FE6-3347E02955FF}" destId="{00842AF8-BA75-43A3-8B72-404D0F5C506E}" srcOrd="4" destOrd="0" presId="urn:microsoft.com/office/officeart/2005/8/layout/bProcess4"/>
    <dgm:cxn modelId="{48EB8CC1-1AEB-4D01-9CEC-8EC417FA5A71}" type="presParOf" srcId="{00842AF8-BA75-43A3-8B72-404D0F5C506E}" destId="{8AB95154-DB37-4616-BC58-77E84D662070}" srcOrd="0" destOrd="0" presId="urn:microsoft.com/office/officeart/2005/8/layout/bProcess4"/>
    <dgm:cxn modelId="{CD8C24C9-56DE-4639-91CF-DEDE0E64BF95}" type="presParOf" srcId="{00842AF8-BA75-43A3-8B72-404D0F5C506E}" destId="{B57DE39E-FFEC-4219-9B40-1F8FC10FF768}" srcOrd="1" destOrd="0" presId="urn:microsoft.com/office/officeart/2005/8/layout/bProcess4"/>
    <dgm:cxn modelId="{2FF5971F-02C1-49B4-AC81-4E887A8A9F88}" type="presParOf" srcId="{AF913425-B6E2-467C-8FE6-3347E02955FF}" destId="{10DA8C5A-F60F-4861-BE40-B82D4DFA4583}" srcOrd="5" destOrd="0" presId="urn:microsoft.com/office/officeart/2005/8/layout/bProcess4"/>
    <dgm:cxn modelId="{A6A22E83-2106-41A3-8C52-D7D1ED431B56}" type="presParOf" srcId="{AF913425-B6E2-467C-8FE6-3347E02955FF}" destId="{BD99133E-4E04-4A80-9306-A9233D18390D}" srcOrd="6" destOrd="0" presId="urn:microsoft.com/office/officeart/2005/8/layout/bProcess4"/>
    <dgm:cxn modelId="{7CC00CB4-8029-4470-8429-1A364D1630A9}" type="presParOf" srcId="{BD99133E-4E04-4A80-9306-A9233D18390D}" destId="{E893D941-312B-4B9A-AA89-70C728BE85E8}" srcOrd="0" destOrd="0" presId="urn:microsoft.com/office/officeart/2005/8/layout/bProcess4"/>
    <dgm:cxn modelId="{42193AEA-D97C-4297-9069-84CDFAD94EFD}" type="presParOf" srcId="{BD99133E-4E04-4A80-9306-A9233D18390D}" destId="{BE5FB934-7381-42F3-866B-2E62E2EC685D}" srcOrd="1" destOrd="0" presId="urn:microsoft.com/office/officeart/2005/8/layout/bProcess4"/>
    <dgm:cxn modelId="{EB4DE742-BAB3-41CF-96EF-8EE20AA9B875}" type="presParOf" srcId="{AF913425-B6E2-467C-8FE6-3347E02955FF}" destId="{21AB0CBA-5EBE-4BBA-B802-297C84B6DB33}" srcOrd="7" destOrd="0" presId="urn:microsoft.com/office/officeart/2005/8/layout/bProcess4"/>
    <dgm:cxn modelId="{5EA85B21-D087-44E6-8889-CAFB1D834162}" type="presParOf" srcId="{AF913425-B6E2-467C-8FE6-3347E02955FF}" destId="{4C0C9DBA-AE2B-4A58-9AD7-1059986542B4}" srcOrd="8" destOrd="0" presId="urn:microsoft.com/office/officeart/2005/8/layout/bProcess4"/>
    <dgm:cxn modelId="{5EE4D30B-5AFB-430A-84E8-C2AF1D49678A}" type="presParOf" srcId="{4C0C9DBA-AE2B-4A58-9AD7-1059986542B4}" destId="{08E66194-9CD9-4D06-9492-42D4487067D9}" srcOrd="0" destOrd="0" presId="urn:microsoft.com/office/officeart/2005/8/layout/bProcess4"/>
    <dgm:cxn modelId="{A4DBC9D2-D22D-486A-82BB-304C45CB22E1}" type="presParOf" srcId="{4C0C9DBA-AE2B-4A58-9AD7-1059986542B4}" destId="{5CFAE764-B213-4E65-926E-9DA4ACB227FD}" srcOrd="1" destOrd="0" presId="urn:microsoft.com/office/officeart/2005/8/layout/bProcess4"/>
    <dgm:cxn modelId="{AC7B4CD6-FBED-4092-B2A3-30F543991B37}" type="presParOf" srcId="{AF913425-B6E2-467C-8FE6-3347E02955FF}" destId="{F4A85438-D490-457D-839A-09A49278A6BF}" srcOrd="9" destOrd="0" presId="urn:microsoft.com/office/officeart/2005/8/layout/bProcess4"/>
    <dgm:cxn modelId="{5558F8F8-CA49-4375-AFF7-626E1A1C4EB7}" type="presParOf" srcId="{AF913425-B6E2-467C-8FE6-3347E02955FF}" destId="{2928C7ED-A63B-4EB9-9EEB-4E81094EFB4C}" srcOrd="10" destOrd="0" presId="urn:microsoft.com/office/officeart/2005/8/layout/bProcess4"/>
    <dgm:cxn modelId="{41F55E38-B99F-45C1-B1D7-B9205FBE492E}" type="presParOf" srcId="{2928C7ED-A63B-4EB9-9EEB-4E81094EFB4C}" destId="{1F50F5DD-1852-4DF2-8564-96D17E959352}" srcOrd="0" destOrd="0" presId="urn:microsoft.com/office/officeart/2005/8/layout/bProcess4"/>
    <dgm:cxn modelId="{8C9593D5-FF2F-491A-9763-3A69524A83FF}" type="presParOf" srcId="{2928C7ED-A63B-4EB9-9EEB-4E81094EFB4C}" destId="{BC50D50B-4F3D-4ECF-9C0B-A4B32B400FC4}" srcOrd="1" destOrd="0" presId="urn:microsoft.com/office/officeart/2005/8/layout/bProcess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A82148-9207-4621-AFB1-92E3F087CE69}">
      <dsp:nvSpPr>
        <dsp:cNvPr id="0" name=""/>
        <dsp:cNvSpPr/>
      </dsp:nvSpPr>
      <dsp:spPr>
        <a:xfrm rot="5400000">
          <a:off x="1545283" y="479660"/>
          <a:ext cx="745021" cy="90153"/>
        </a:xfrm>
        <a:prstGeom prst="rect">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7B0AC217-F221-4E94-8465-672A2D1C2F3C}">
      <dsp:nvSpPr>
        <dsp:cNvPr id="0" name=""/>
        <dsp:cNvSpPr/>
      </dsp:nvSpPr>
      <dsp:spPr>
        <a:xfrm>
          <a:off x="1714324" y="720"/>
          <a:ext cx="1001706" cy="601023"/>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Calibri"/>
              <a:ea typeface="+mn-ea"/>
              <a:cs typeface="+mn-cs"/>
            </a:rPr>
            <a:t>Knowledge</a:t>
          </a:r>
        </a:p>
      </dsp:txBody>
      <dsp:txXfrm>
        <a:off x="1731927" y="18323"/>
        <a:ext cx="966500" cy="565817"/>
      </dsp:txXfrm>
    </dsp:sp>
    <dsp:sp modelId="{9544FBCA-E21A-4A91-B9EF-2CB463659ED0}">
      <dsp:nvSpPr>
        <dsp:cNvPr id="0" name=""/>
        <dsp:cNvSpPr/>
      </dsp:nvSpPr>
      <dsp:spPr>
        <a:xfrm rot="5400000">
          <a:off x="1545283" y="1230940"/>
          <a:ext cx="745021" cy="90153"/>
        </a:xfrm>
        <a:prstGeom prst="rect">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E2E75DD1-427B-4577-8410-80BBED1FB9CE}">
      <dsp:nvSpPr>
        <dsp:cNvPr id="0" name=""/>
        <dsp:cNvSpPr/>
      </dsp:nvSpPr>
      <dsp:spPr>
        <a:xfrm>
          <a:off x="1714324" y="752000"/>
          <a:ext cx="1001706" cy="601023"/>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Calibri"/>
              <a:ea typeface="+mn-ea"/>
              <a:cs typeface="+mn-cs"/>
            </a:rPr>
            <a:t>Comprehension</a:t>
          </a:r>
        </a:p>
      </dsp:txBody>
      <dsp:txXfrm>
        <a:off x="1731927" y="769603"/>
        <a:ext cx="966500" cy="565817"/>
      </dsp:txXfrm>
    </dsp:sp>
    <dsp:sp modelId="{10DA8C5A-F60F-4861-BE40-B82D4DFA4583}">
      <dsp:nvSpPr>
        <dsp:cNvPr id="0" name=""/>
        <dsp:cNvSpPr/>
      </dsp:nvSpPr>
      <dsp:spPr>
        <a:xfrm>
          <a:off x="1920923" y="1606579"/>
          <a:ext cx="1326011" cy="90153"/>
        </a:xfrm>
        <a:prstGeom prst="rect">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B57DE39E-FFEC-4219-9B40-1F8FC10FF768}">
      <dsp:nvSpPr>
        <dsp:cNvPr id="0" name=""/>
        <dsp:cNvSpPr/>
      </dsp:nvSpPr>
      <dsp:spPr>
        <a:xfrm>
          <a:off x="1714324" y="1503280"/>
          <a:ext cx="1001706" cy="601023"/>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Calibri"/>
              <a:ea typeface="+mn-ea"/>
              <a:cs typeface="+mn-cs"/>
            </a:rPr>
            <a:t>Application</a:t>
          </a:r>
        </a:p>
      </dsp:txBody>
      <dsp:txXfrm>
        <a:off x="1731927" y="1520883"/>
        <a:ext cx="966500" cy="565817"/>
      </dsp:txXfrm>
    </dsp:sp>
    <dsp:sp modelId="{21AB0CBA-5EBE-4BBA-B802-297C84B6DB33}">
      <dsp:nvSpPr>
        <dsp:cNvPr id="0" name=""/>
        <dsp:cNvSpPr/>
      </dsp:nvSpPr>
      <dsp:spPr>
        <a:xfrm rot="16200000">
          <a:off x="2877553" y="1230940"/>
          <a:ext cx="745021" cy="90153"/>
        </a:xfrm>
        <a:prstGeom prst="rect">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BE5FB934-7381-42F3-866B-2E62E2EC685D}">
      <dsp:nvSpPr>
        <dsp:cNvPr id="0" name=""/>
        <dsp:cNvSpPr/>
      </dsp:nvSpPr>
      <dsp:spPr>
        <a:xfrm>
          <a:off x="3046594" y="1503280"/>
          <a:ext cx="1001706" cy="601023"/>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Calibri"/>
              <a:ea typeface="+mn-ea"/>
              <a:cs typeface="+mn-cs"/>
            </a:rPr>
            <a:t>Analyze</a:t>
          </a:r>
        </a:p>
      </dsp:txBody>
      <dsp:txXfrm>
        <a:off x="3064197" y="1520883"/>
        <a:ext cx="966500" cy="565817"/>
      </dsp:txXfrm>
    </dsp:sp>
    <dsp:sp modelId="{F4A85438-D490-457D-839A-09A49278A6BF}">
      <dsp:nvSpPr>
        <dsp:cNvPr id="0" name=""/>
        <dsp:cNvSpPr/>
      </dsp:nvSpPr>
      <dsp:spPr>
        <a:xfrm rot="16200000">
          <a:off x="2877553" y="479660"/>
          <a:ext cx="745021" cy="90153"/>
        </a:xfrm>
        <a:prstGeom prst="rect">
          <a:avLst/>
        </a:prstGeom>
        <a:gradFill rotWithShape="0">
          <a:gsLst>
            <a:gs pos="0">
              <a:schemeClr val="accent1">
                <a:tint val="60000"/>
                <a:hueOff val="0"/>
                <a:satOff val="0"/>
                <a:lumOff val="0"/>
                <a:alphaOff val="0"/>
                <a:tint val="50000"/>
                <a:satMod val="300000"/>
              </a:schemeClr>
            </a:gs>
            <a:gs pos="35000">
              <a:schemeClr val="accent1">
                <a:tint val="60000"/>
                <a:hueOff val="0"/>
                <a:satOff val="0"/>
                <a:lumOff val="0"/>
                <a:alphaOff val="0"/>
                <a:tint val="37000"/>
                <a:satMod val="300000"/>
              </a:schemeClr>
            </a:gs>
            <a:gs pos="100000">
              <a:schemeClr val="accent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5CFAE764-B213-4E65-926E-9DA4ACB227FD}">
      <dsp:nvSpPr>
        <dsp:cNvPr id="0" name=""/>
        <dsp:cNvSpPr/>
      </dsp:nvSpPr>
      <dsp:spPr>
        <a:xfrm>
          <a:off x="3046594" y="752000"/>
          <a:ext cx="1001706" cy="601023"/>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Calibri"/>
              <a:ea typeface="+mn-ea"/>
              <a:cs typeface="+mn-cs"/>
            </a:rPr>
            <a:t>Synthesis</a:t>
          </a:r>
        </a:p>
      </dsp:txBody>
      <dsp:txXfrm>
        <a:off x="3064197" y="769603"/>
        <a:ext cx="966500" cy="565817"/>
      </dsp:txXfrm>
    </dsp:sp>
    <dsp:sp modelId="{BC50D50B-4F3D-4ECF-9C0B-A4B32B400FC4}">
      <dsp:nvSpPr>
        <dsp:cNvPr id="0" name=""/>
        <dsp:cNvSpPr/>
      </dsp:nvSpPr>
      <dsp:spPr>
        <a:xfrm>
          <a:off x="3046594" y="720"/>
          <a:ext cx="1001706" cy="601023"/>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Calibri"/>
              <a:ea typeface="+mn-ea"/>
              <a:cs typeface="+mn-cs"/>
            </a:rPr>
            <a:t>Take Action</a:t>
          </a:r>
        </a:p>
      </dsp:txBody>
      <dsp:txXfrm>
        <a:off x="3064197" y="18323"/>
        <a:ext cx="966500" cy="565817"/>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Abr12</b:Tag>
    <b:SourceType>JournalArticle</b:SourceType>
    <b:Guid>{D0C9402E-ECC7-49E1-A9ED-54472227C928}</b:Guid>
    <b:Author>
      <b:Author>
        <b:NameList>
          <b:Person>
            <b:Last>Abraham</b:Last>
            <b:First>S.</b:First>
          </b:Person>
        </b:NameList>
      </b:Author>
    </b:Author>
    <b:Title>Job Satisfaction as an Antecedent to Employee Engagement</b:Title>
    <b:Year>2012</b:Year>
    <b:Pages>27-36</b:Pages>
    <b:JournalName>SIES Journal of Management</b:JournalName>
    <b:Volume>8</b:Volume>
    <b:Issue>2</b:Issue>
    <b:RefOrder>6</b:RefOrder>
  </b:Source>
  <b:Source>
    <b:Tag>Joh12</b:Tag>
    <b:SourceType>ArticleInAPeriodical</b:SourceType>
    <b:Guid>{5BD6C469-F877-4B51-AC2A-2D19CE719E2B}</b:Guid>
    <b:Author>
      <b:Author>
        <b:NameList>
          <b:Person>
            <b:Last>John</b:Last>
            <b:First>B.</b:First>
          </b:Person>
        </b:NameList>
      </b:Author>
    </b:Author>
    <b:Title>Employee Job Satisfaction: Understanding the Factors That Make Work Gratifying</b:Title>
    <b:Year>2012</b:Year>
    <b:JournalName>Society for Human Resource Management (2009</b:JournalName>
    <b:Pages>6-17</b:Pages>
    <b:PeriodicalTitle>Society for Human Resource Management </b:PeriodicalTitle>
    <b:Month>Feb</b:Month>
    <b:Day>14</b:Day>
    <b:RefOrder>8</b:RefOrder>
  </b:Source>
  <b:Source>
    <b:Tag>Lit06</b:Tag>
    <b:SourceType>JournalArticle</b:SourceType>
    <b:Guid>{75299EB7-B9AA-47A1-9F31-EFFB6DFE834C}</b:Guid>
    <b:Author>
      <b:Author>
        <b:NameList>
          <b:Person>
            <b:Last>Little</b:Last>
            <b:First>B.</b:First>
          </b:Person>
          <b:Person>
            <b:Last>Little</b:Last>
            <b:First>P.</b:First>
          </b:Person>
        </b:NameList>
      </b:Author>
    </b:Author>
    <b:Title>Employee engagement: Conceptual issues.</b:Title>
    <b:Year>2006</b:Year>
    <b:JournalName>Journal of Organizational Culture, Communications and Conflict</b:JournalName>
    <b:Pages>111</b:Pages>
    <b:Volume>10</b:Volume>
    <b:Issue>1</b:Issue>
    <b:RefOrder>7</b:RefOrder>
  </b:Source>
  <b:Source>
    <b:Tag>Bra13</b:Tag>
    <b:SourceType>ConferenceProceedings</b:SourceType>
    <b:Guid>{C8148261-619F-4EFB-8A2A-253184538517}</b:Guid>
    <b:Author>
      <b:Author>
        <b:NameList>
          <b:Person>
            <b:Last>Brannen</b:Last>
            <b:First>M.Y.</b:First>
          </b:Person>
          <b:Person>
            <b:Last>Moore</b:Last>
            <b:First>F.</b:First>
          </b:Person>
          <b:Person>
            <b:Last>Mughan</b:Last>
            <b:First>T.</b:First>
          </b:Person>
        </b:NameList>
      </b:Author>
    </b:Author>
    <b:Title>Strategic ethnography and reinvigorating Tesco plc: Leveraging inside/out bicultural bridging in multicultural teams. Ethnographic Praxis in Industry Conference Proceedings</b:Title>
    <b:Year>2013</b:Year>
    <b:City>London</b:City>
    <b:Publisher>Sage</b:Publisher>
    <b:RefOrder>9</b:RefOrder>
  </b:Source>
  <b:Source>
    <b:Tag>Hum04</b:Tag>
    <b:SourceType>Book</b:SourceType>
    <b:Guid>{2DA20EE7-20FF-4C33-8F53-12BEE876E734}</b:Guid>
    <b:Author>
      <b:Author>
        <b:NameList>
          <b:Person>
            <b:Last>Humby</b:Last>
            <b:First>C.</b:First>
          </b:Person>
          <b:Person>
            <b:Last>Terry</b:Last>
            <b:First>H.</b:First>
          </b:Person>
          <b:Person>
            <b:Last>Tim</b:Last>
            <b:First>P.</b:First>
          </b:Person>
        </b:NameList>
      </b:Author>
    </b:Author>
    <b:Title>Scoring points: How Tesco is winning customer loyalty</b:Title>
    <b:Year>2004</b:Year>
    <b:City>London</b:City>
    <b:Publisher>Kogan Page</b:Publisher>
    <b:RefOrder>5</b:RefOrder>
  </b:Source>
  <b:Source>
    <b:Tag>Mit05</b:Tag>
    <b:SourceType>JournalArticle</b:SourceType>
    <b:Guid>{50BCA98F-43EE-4B27-B5A7-1E54DF14AA9B}</b:Guid>
    <b:Author>
      <b:Author>
        <b:NameList>
          <b:Person>
            <b:Last>Mitchell</b:Last>
            <b:First>A.</b:First>
          </b:Person>
        </b:NameList>
      </b:Author>
    </b:Author>
    <b:Title>With chains and loops, Tesco is surreptitiously reinventing retail</b:Title>
    <b:JournalName>Marketing Week</b:JournalName>
    <b:Year>2005</b:Year>
    <b:Pages>22-25</b:Pages>
    <b:Volume>17</b:Volume>
    <b:Issue>33</b:Issue>
    <b:RefOrder>4</b:RefOrder>
  </b:Source>
  <b:Source>
    <b:Tag>Tes11</b:Tag>
    <b:SourceType>InternetSite</b:SourceType>
    <b:Guid>{8EB74B52-6137-4B30-90D4-76D8C11D474C}</b:Guid>
    <b:Author>
      <b:Author>
        <b:NameList>
          <b:Person>
            <b:Last>Tesco</b:Last>
          </b:Person>
        </b:NameList>
      </b:Author>
    </b:Author>
    <b:Title>Recruitment and selection at Tesco</b:Title>
    <b:Year>2011</b:Year>
    <b:YearAccessed>2016</b:YearAccessed>
    <b:MonthAccessed>July</b:MonthAccessed>
    <b:DayAccessed>3</b:DayAccessed>
    <b:URL>http://www.thetimes100.co.uk/downloads/tesco/</b:URL>
    <b:RefOrder>10</b:RefOrder>
  </b:Source>
  <b:Source>
    <b:Tag>Cri12</b:Tag>
    <b:SourceType>JournalArticle</b:SourceType>
    <b:Guid>{74F29BC0-3309-44BB-81C7-9D624DB44FA4}</b:Guid>
    <b:Author>
      <b:Author>
        <b:NameList>
          <b:Person>
            <b:Last>Crismond</b:Last>
            <b:First>D.</b:First>
            <b:Middle>P.</b:Middle>
          </b:Person>
          <b:Person>
            <b:Last>Adams</b:Last>
            <b:First>R.</b:First>
            <b:Middle>S.</b:Middle>
          </b:Person>
        </b:NameList>
      </b:Author>
    </b:Author>
    <b:Title>The informed design teaching and learning matrix</b:Title>
    <b:JournalName>Journal of Engineering Education</b:JournalName>
    <b:Year>2012</b:Year>
    <b:Pages>738–797</b:Pages>
    <b:Volume>101</b:Volume>
    <b:Issue>4</b:Issue>
    <b:RefOrder>3</b:RefOrder>
  </b:Source>
  <b:Source>
    <b:Tag>GeX03</b:Tag>
    <b:SourceType>JournalArticle</b:SourceType>
    <b:Guid>{1FC90A5F-7341-478A-94F7-866941A21799}</b:Guid>
    <b:Author>
      <b:Author>
        <b:NameList>
          <b:Person>
            <b:Last>Ge</b:Last>
            <b:First>X.</b:First>
          </b:Person>
          <b:Person>
            <b:Last>Land</b:Last>
            <b:First>S.</b:First>
            <b:Middle>M.</b:Middle>
          </b:Person>
        </b:NameList>
      </b:Author>
    </b:Author>
    <b:Title>Scaffolding students’ problem-solving processes in an ill-structured task using question prompts and peer interactions</b:Title>
    <b:JournalName> Educational Technology Research and Development</b:JournalName>
    <b:Year>2003</b:Year>
    <b:Pages> 21–38.</b:Pages>
    <b:Volume>51</b:Volume>
    <b:Issue>1</b:Issue>
    <b:RefOrder>2</b:RefOrder>
  </b:Source>
  <b:Source>
    <b:Tag>Kir11</b:Tag>
    <b:SourceType>JournalArticle</b:SourceType>
    <b:Guid>{F0822EF6-B99A-4C07-A1D9-50101739D7B7}</b:Guid>
    <b:Author>
      <b:Author>
        <b:NameList>
          <b:Person>
            <b:Last>Kirschner</b:Last>
            <b:First>F.</b:First>
          </b:Person>
          <b:Person>
            <b:Last>Paas</b:Last>
            <b:First>F.</b:First>
          </b:Person>
          <b:Person>
            <b:Last>Kirschner</b:Last>
            <b:First>P.</b:First>
            <b:Middle>A.</b:Middle>
          </b:Person>
          <b:Person>
            <b:Last>Janssen</b:Last>
            <b:First>J.</b:First>
          </b:Person>
        </b:NameList>
      </b:Author>
    </b:Author>
    <b:Title>Differential effects of problem-solving demands on individual and collaborative learning outcomes</b:Title>
    <b:JournalName>Learning and Instruction</b:JournalName>
    <b:Year>2011</b:Year>
    <b:Pages>587–599</b:Pages>
    <b:Volume>21</b:Volume>
    <b:Issue>4</b:Issue>
    <b:RefOrder>1</b:RefOrder>
  </b:Source>
</b:Sources>
</file>

<file path=customXml/itemProps1.xml><?xml version="1.0" encoding="utf-8"?>
<ds:datastoreItem xmlns:ds="http://schemas.openxmlformats.org/officeDocument/2006/customXml" ds:itemID="{38EF6781-9DC0-4F89-98CD-570E8B4F7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9</Pages>
  <Words>2164</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Turnit Great</cp:lastModifiedBy>
  <cp:revision>10</cp:revision>
  <dcterms:created xsi:type="dcterms:W3CDTF">2018-01-08T22:40:00Z</dcterms:created>
  <dcterms:modified xsi:type="dcterms:W3CDTF">2018-01-09T14:36:00Z</dcterms:modified>
</cp:coreProperties>
</file>