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93F13D6" w:rsidP="0ABF8B8C" w:rsidRDefault="493F13D6" w14:paraId="493F6332" w14:textId="3142E8D0">
      <w:pPr>
        <w:rPr>
          <w:rFonts w:ascii="Calibri" w:hAnsi="Calibri" w:eastAsia="Calibri" w:cs="Calibri" w:asciiTheme="minorAscii" w:hAnsiTheme="minorAscii" w:eastAsiaTheme="minorAscii" w:cstheme="minorAscii"/>
          <w:b w:val="1"/>
          <w:bCs w:val="1"/>
          <w:sz w:val="28"/>
          <w:szCs w:val="28"/>
        </w:rPr>
      </w:pPr>
      <w:r w:rsidRPr="0ABF8B8C" w:rsidR="493F13D6">
        <w:rPr>
          <w:rFonts w:ascii="Calibri" w:hAnsi="Calibri" w:eastAsia="Calibri" w:cs="Calibri" w:asciiTheme="minorAscii" w:hAnsiTheme="minorAscii" w:eastAsiaTheme="minorAscii" w:cstheme="minorAscii"/>
          <w:b w:val="1"/>
          <w:bCs w:val="1"/>
          <w:sz w:val="28"/>
          <w:szCs w:val="28"/>
        </w:rPr>
        <w:t xml:space="preserve">The moors </w:t>
      </w:r>
      <w:bookmarkStart w:name="_Int_TOuMNHfw" w:id="370075195"/>
      <w:r w:rsidRPr="0ABF8B8C" w:rsidR="493F13D6">
        <w:rPr>
          <w:rFonts w:ascii="Calibri" w:hAnsi="Calibri" w:eastAsia="Calibri" w:cs="Calibri" w:asciiTheme="minorAscii" w:hAnsiTheme="minorAscii" w:eastAsiaTheme="minorAscii" w:cstheme="minorAscii"/>
          <w:b w:val="1"/>
          <w:bCs w:val="1"/>
          <w:sz w:val="28"/>
          <w:szCs w:val="28"/>
        </w:rPr>
        <w:t>murders</w:t>
      </w:r>
      <w:bookmarkEnd w:id="370075195"/>
      <w:r w:rsidRPr="0ABF8B8C" w:rsidR="493F13D6">
        <w:rPr>
          <w:rFonts w:ascii="Calibri" w:hAnsi="Calibri" w:eastAsia="Calibri" w:cs="Calibri" w:asciiTheme="minorAscii" w:hAnsiTheme="minorAscii" w:eastAsiaTheme="minorAscii" w:cstheme="minorAscii"/>
          <w:b w:val="1"/>
          <w:bCs w:val="1"/>
          <w:sz w:val="28"/>
          <w:szCs w:val="28"/>
        </w:rPr>
        <w:t>.</w:t>
      </w:r>
    </w:p>
    <w:p w:rsidR="493F13D6" w:rsidP="613281BA" w:rsidRDefault="493F13D6" w14:paraId="0CD8889C" w14:textId="785BC034">
      <w:pPr>
        <w:pStyle w:val="Normal"/>
        <w:rPr>
          <w:rFonts w:ascii="Calibri" w:hAnsi="Calibri" w:eastAsia="Calibri" w:cs="Calibri" w:asciiTheme="minorAscii" w:hAnsiTheme="minorAscii" w:eastAsiaTheme="minorAscii" w:cstheme="minorAscii"/>
          <w:sz w:val="22"/>
          <w:szCs w:val="22"/>
        </w:rPr>
      </w:pPr>
      <w:r w:rsidRPr="613281BA" w:rsidR="493F13D6">
        <w:rPr>
          <w:rFonts w:ascii="Calibri" w:hAnsi="Calibri" w:eastAsia="Calibri" w:cs="Calibri" w:asciiTheme="minorAscii" w:hAnsiTheme="minorAscii" w:eastAsiaTheme="minorAscii" w:cstheme="minorAscii"/>
          <w:sz w:val="22"/>
          <w:szCs w:val="22"/>
        </w:rPr>
        <w:t>Support paper:</w:t>
      </w:r>
    </w:p>
    <w:p w:rsidR="226B3C16" w:rsidP="0ABF8B8C" w:rsidRDefault="226B3C16" w14:paraId="3D105C1C" w14:textId="6237EEDA">
      <w:pPr>
        <w:pStyle w:val="Normal"/>
        <w:rPr>
          <w:rFonts w:ascii="Calibri" w:hAnsi="Calibri" w:eastAsia="Calibri" w:cs="Calibri" w:asciiTheme="minorAscii" w:hAnsiTheme="minorAscii" w:eastAsiaTheme="minorAscii" w:cstheme="minorAscii"/>
          <w:i w:val="0"/>
          <w:iCs w:val="0"/>
          <w:noProof w:val="0"/>
          <w:sz w:val="22"/>
          <w:szCs w:val="22"/>
          <w:lang w:val="en-GB"/>
        </w:rPr>
      </w:pP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The Moors Murders were a series of killings that took place in the 1960s. They were committed by Ian Brady and Myra Hindley in and around the Manchester area. This was a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tragic</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and disturbing case. The case </w:t>
      </w:r>
      <w:r w:rsidRPr="0ABF8B8C" w:rsidR="7848B4FD">
        <w:rPr>
          <w:rFonts w:ascii="Calibri" w:hAnsi="Calibri" w:eastAsia="Calibri" w:cs="Calibri" w:asciiTheme="minorAscii" w:hAnsiTheme="minorAscii" w:eastAsiaTheme="minorAscii" w:cstheme="minorAscii"/>
          <w:i w:val="0"/>
          <w:iCs w:val="0"/>
          <w:noProof w:val="0"/>
          <w:sz w:val="22"/>
          <w:szCs w:val="22"/>
          <w:lang w:val="en-GB"/>
        </w:rPr>
        <w:t>became known</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when one of the victims' families went to the police. They were looking for their missing child and suspected that Brady and Hindley might be involved. </w:t>
      </w:r>
      <w:r w:rsidRPr="0ABF8B8C" w:rsidR="0AE448EF">
        <w:rPr>
          <w:rFonts w:ascii="Calibri" w:hAnsi="Calibri" w:eastAsia="Calibri" w:cs="Calibri" w:asciiTheme="minorAscii" w:hAnsiTheme="minorAscii" w:eastAsiaTheme="minorAscii" w:cstheme="minorAscii"/>
          <w:i w:val="0"/>
          <w:iCs w:val="0"/>
          <w:noProof w:val="0"/>
          <w:sz w:val="22"/>
          <w:szCs w:val="22"/>
          <w:lang w:val="en-GB"/>
        </w:rPr>
        <w:t xml:space="preserve">According to Haliday (2022) </w:t>
      </w:r>
      <w:r w:rsidRPr="0ABF8B8C" w:rsidR="368211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Bennett was one of five youngsters killed by Ian Brady and </w:t>
      </w:r>
      <w:hyperlink r:id="Rca9899ec70524de8">
        <w:r w:rsidRPr="0ABF8B8C" w:rsidR="368211AC">
          <w:rPr>
            <w:rStyle w:val="Hyperlink"/>
            <w:rFonts w:ascii="Calibri" w:hAnsi="Calibri" w:eastAsia="Calibri" w:cs="Calibri" w:asciiTheme="minorAscii" w:hAnsiTheme="minorAscii" w:eastAsiaTheme="minorAscii" w:cstheme="minorAscii"/>
            <w:strike w:val="0"/>
            <w:dstrike w:val="0"/>
            <w:noProof w:val="0"/>
            <w:color w:val="000000" w:themeColor="text1" w:themeTint="FF" w:themeShade="FF"/>
            <w:sz w:val="22"/>
            <w:szCs w:val="22"/>
            <w:u w:val="none"/>
            <w:lang w:val="en-GB"/>
          </w:rPr>
          <w:t>Myra Hindley</w:t>
        </w:r>
      </w:hyperlink>
      <w:r w:rsidRPr="0ABF8B8C" w:rsidR="368211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 the 1960s,</w:t>
      </w:r>
      <w:r w:rsidRPr="0ABF8B8C" w:rsidR="368211AC">
        <w:rPr>
          <w:rFonts w:ascii="Calibri" w:hAnsi="Calibri" w:eastAsia="Calibri" w:cs="Calibri" w:asciiTheme="minorAscii" w:hAnsiTheme="minorAscii" w:eastAsiaTheme="minorAscii" w:cstheme="minorAscii"/>
          <w:noProof w:val="0"/>
          <w:color w:val="121212"/>
          <w:sz w:val="22"/>
          <w:szCs w:val="22"/>
          <w:lang w:val="en-GB"/>
        </w:rPr>
        <w:t xml:space="preserve"> </w:t>
      </w:r>
      <w:r w:rsidRPr="0ABF8B8C" w:rsidR="368211AC">
        <w:rPr>
          <w:rFonts w:ascii="Calibri" w:hAnsi="Calibri" w:eastAsia="Calibri" w:cs="Calibri" w:asciiTheme="minorAscii" w:hAnsiTheme="minorAscii" w:eastAsiaTheme="minorAscii" w:cstheme="minorAscii"/>
          <w:i w:val="0"/>
          <w:iCs w:val="0"/>
          <w:noProof w:val="0"/>
          <w:sz w:val="22"/>
          <w:szCs w:val="22"/>
          <w:lang w:val="en-GB"/>
        </w:rPr>
        <w:t>the</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police investigated and eventually discovered evidence linking the couple to the murders. It was a combination of the families' persistence and the police's efforts that brought the case into the public eye.</w:t>
      </w:r>
    </w:p>
    <w:p w:rsidR="226B3C16" w:rsidP="0ABF8B8C" w:rsidRDefault="226B3C16" w14:paraId="6B374DE1" w14:textId="3E03F838">
      <w:pPr>
        <w:pStyle w:val="Normal"/>
        <w:rPr>
          <w:rFonts w:ascii="Calibri" w:hAnsi="Calibri" w:eastAsia="Calibri" w:cs="Calibri" w:asciiTheme="minorAscii" w:hAnsiTheme="minorAscii" w:eastAsiaTheme="minorAscii" w:cstheme="minorAscii"/>
          <w:i w:val="0"/>
          <w:iCs w:val="0"/>
          <w:noProof w:val="0"/>
          <w:sz w:val="22"/>
          <w:szCs w:val="22"/>
          <w:lang w:val="en-GB"/>
        </w:rPr>
      </w:pP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It is a really disturbing case, but the motives behind the Moors Murders were quite complex. Ian Brady and Myra Hindley </w:t>
      </w:r>
      <w:r w:rsidRPr="0ABF8B8C" w:rsidR="049A975C">
        <w:rPr>
          <w:rFonts w:ascii="Calibri" w:hAnsi="Calibri" w:eastAsia="Calibri" w:cs="Calibri" w:asciiTheme="minorAscii" w:hAnsiTheme="minorAscii" w:eastAsiaTheme="minorAscii" w:cstheme="minorAscii"/>
          <w:i w:val="0"/>
          <w:iCs w:val="0"/>
          <w:noProof w:val="0"/>
          <w:sz w:val="22"/>
          <w:szCs w:val="22"/>
          <w:lang w:val="en-GB"/>
        </w:rPr>
        <w:t>had</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a fascination with violence and a desire for power and control. They abducted and killed children and young adults, </w:t>
      </w:r>
      <w:r w:rsidRPr="0ABF8B8C" w:rsidR="47EB9514">
        <w:rPr>
          <w:rFonts w:ascii="Calibri" w:hAnsi="Calibri" w:eastAsia="Calibri" w:cs="Calibri" w:asciiTheme="minorAscii" w:hAnsiTheme="minorAscii" w:eastAsiaTheme="minorAscii" w:cstheme="minorAscii"/>
          <w:i w:val="0"/>
          <w:iCs w:val="0"/>
          <w:noProof w:val="0"/>
          <w:sz w:val="22"/>
          <w:szCs w:val="22"/>
          <w:lang w:val="en-GB"/>
        </w:rPr>
        <w:t>for</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their own sadistic pleasure. In addition, the fact that Ian Brady and Myra Hindley found pleasure in such </w:t>
      </w:r>
      <w:r w:rsidRPr="0ABF8B8C" w:rsidR="5AD9C9C3">
        <w:rPr>
          <w:rFonts w:ascii="Calibri" w:hAnsi="Calibri" w:eastAsia="Calibri" w:cs="Calibri" w:asciiTheme="minorAscii" w:hAnsiTheme="minorAscii" w:eastAsiaTheme="minorAscii" w:cstheme="minorAscii"/>
          <w:i w:val="0"/>
          <w:iCs w:val="0"/>
          <w:noProof w:val="0"/>
          <w:sz w:val="22"/>
          <w:szCs w:val="22"/>
          <w:lang w:val="en-GB"/>
        </w:rPr>
        <w:t>horrific</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acts.</w:t>
      </w:r>
      <w:r w:rsidRPr="0ABF8B8C" w:rsidR="7DB39C6C">
        <w:rPr>
          <w:rFonts w:ascii="Calibri" w:hAnsi="Calibri" w:eastAsia="Calibri" w:cs="Calibri" w:asciiTheme="minorAscii" w:hAnsiTheme="minorAscii" w:eastAsiaTheme="minorAscii" w:cstheme="minorAscii"/>
          <w:i w:val="0"/>
          <w:iCs w:val="0"/>
          <w:noProof w:val="0"/>
          <w:sz w:val="22"/>
          <w:szCs w:val="22"/>
          <w:lang w:val="en-GB"/>
        </w:rPr>
        <w:t xml:space="preserve"> I</w:t>
      </w:r>
      <w:r w:rsidRPr="0ABF8B8C" w:rsidR="0A6F40A2">
        <w:rPr>
          <w:rFonts w:ascii="Calibri" w:hAnsi="Calibri" w:eastAsia="Calibri" w:cs="Calibri" w:asciiTheme="minorAscii" w:hAnsiTheme="minorAscii" w:eastAsiaTheme="minorAscii" w:cstheme="minorAscii"/>
          <w:i w:val="0"/>
          <w:iCs w:val="0"/>
          <w:noProof w:val="0"/>
          <w:sz w:val="22"/>
          <w:szCs w:val="22"/>
          <w:lang w:val="en-GB"/>
        </w:rPr>
        <w:t>s</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hard </w:t>
      </w:r>
      <w:r w:rsidRPr="0ABF8B8C" w:rsidR="1F01CCB0">
        <w:rPr>
          <w:rFonts w:ascii="Calibri" w:hAnsi="Calibri" w:eastAsia="Calibri" w:cs="Calibri" w:asciiTheme="minorAscii" w:hAnsiTheme="minorAscii" w:eastAsiaTheme="minorAscii" w:cstheme="minorAscii"/>
          <w:i w:val="0"/>
          <w:iCs w:val="0"/>
          <w:noProof w:val="0"/>
          <w:sz w:val="22"/>
          <w:szCs w:val="22"/>
          <w:lang w:val="en-GB"/>
        </w:rPr>
        <w:t xml:space="preserve">to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comprehend</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how someone could derive pleasure from causing harm to others, especially innocent children. </w:t>
      </w:r>
      <w:r w:rsidRPr="0ABF8B8C" w:rsidR="4B6B1780">
        <w:rPr>
          <w:rFonts w:ascii="Calibri" w:hAnsi="Calibri" w:eastAsia="Calibri" w:cs="Calibri" w:asciiTheme="minorAscii" w:hAnsiTheme="minorAscii" w:eastAsiaTheme="minorAscii" w:cstheme="minorAscii"/>
          <w:i w:val="0"/>
          <w:iCs w:val="0"/>
          <w:noProof w:val="0"/>
          <w:sz w:val="22"/>
          <w:szCs w:val="22"/>
          <w:lang w:val="en-GB"/>
        </w:rPr>
        <w:t xml:space="preserve">According to Gould (2017) </w:t>
      </w:r>
      <w:r w:rsidRPr="0ABF8B8C" w:rsidR="75A439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that he and Myra Hindley had committed the most shocking crimes of modern times, it was hard to imagine either of them would ever be released. In </w:t>
      </w:r>
      <w:r w:rsidRPr="0ABF8B8C" w:rsidR="647A0E9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addition,</w:t>
      </w:r>
      <w:r w:rsidRPr="0ABF8B8C" w:rsidR="75A439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that they were moat hated people in the </w:t>
      </w:r>
      <w:r w:rsidRPr="0ABF8B8C" w:rsidR="298A9B0D">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Uk</w:t>
      </w:r>
      <w:r w:rsidRPr="0ABF8B8C" w:rsidR="75A4399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with such ordinary lives however </w:t>
      </w:r>
      <w:r w:rsidRPr="0ABF8B8C" w:rsidR="6E3EDFD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it i</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s a tragic reminder that there are some disturbed individuals out there. Ian Brady worked as a stock clerk and a labourer, while Myra Hindley worked as a typist and a receptionist. They both had </w:t>
      </w:r>
      <w:r w:rsidRPr="0ABF8B8C" w:rsidR="4E9BD69B">
        <w:rPr>
          <w:rFonts w:ascii="Calibri" w:hAnsi="Calibri" w:eastAsia="Calibri" w:cs="Calibri" w:asciiTheme="minorAscii" w:hAnsiTheme="minorAscii" w:eastAsiaTheme="minorAscii" w:cstheme="minorAscii"/>
          <w:i w:val="0"/>
          <w:iCs w:val="0"/>
          <w:noProof w:val="0"/>
          <w:sz w:val="22"/>
          <w:szCs w:val="22"/>
          <w:lang w:val="en-GB"/>
        </w:rPr>
        <w:t>ordinary</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jobs, which made their crimes even more shocking to the public.</w:t>
      </w:r>
    </w:p>
    <w:p w:rsidR="226B3C16" w:rsidP="0ABF8B8C" w:rsidRDefault="226B3C16" w14:paraId="14852F42" w14:textId="6BD3E3E1">
      <w:pPr>
        <w:pStyle w:val="Normal"/>
        <w:rPr>
          <w:rFonts w:ascii="Calibri" w:hAnsi="Calibri" w:eastAsia="Calibri" w:cs="Calibri" w:asciiTheme="minorAscii" w:hAnsiTheme="minorAscii" w:eastAsiaTheme="minorAscii" w:cstheme="minorAscii"/>
          <w:i w:val="0"/>
          <w:iCs w:val="0"/>
          <w:noProof w:val="0"/>
          <w:sz w:val="22"/>
          <w:szCs w:val="22"/>
          <w:lang w:val="en-GB"/>
        </w:rPr>
      </w:pP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They used various methods to carry out their crimes. They would often lure their victims with the promise of helping them, like offering a ride or pretending to need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assistance</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Once they had the victims in their control, they would usually sexually assault them before </w:t>
      </w:r>
      <w:r w:rsidRPr="0ABF8B8C" w:rsidR="37108B34">
        <w:rPr>
          <w:rFonts w:ascii="Calibri" w:hAnsi="Calibri" w:eastAsia="Calibri" w:cs="Calibri" w:asciiTheme="minorAscii" w:hAnsiTheme="minorAscii" w:eastAsiaTheme="minorAscii" w:cstheme="minorAscii"/>
          <w:i w:val="0"/>
          <w:iCs w:val="0"/>
          <w:noProof w:val="0"/>
          <w:sz w:val="22"/>
          <w:szCs w:val="22"/>
          <w:lang w:val="en-GB"/>
        </w:rPr>
        <w:t>killing</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them.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It was a truly horrifying method to think about the level of cruelty they inflicted on their victims.</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w:t>
      </w:r>
      <w:r w:rsidRPr="0ABF8B8C" w:rsidR="34907E62">
        <w:rPr>
          <w:rFonts w:ascii="Calibri" w:hAnsi="Calibri" w:eastAsia="Calibri" w:cs="Calibri" w:asciiTheme="minorAscii" w:hAnsiTheme="minorAscii" w:eastAsiaTheme="minorAscii" w:cstheme="minorAscii"/>
          <w:i w:val="0"/>
          <w:iCs w:val="0"/>
          <w:noProof w:val="0"/>
          <w:sz w:val="22"/>
          <w:szCs w:val="22"/>
          <w:lang w:val="en-GB"/>
        </w:rPr>
        <w:t xml:space="preserve">According to Sherman (2021) </w:t>
      </w:r>
      <w:r w:rsidRPr="0ABF8B8C" w:rsidR="34907E6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Brady raped each child and then slit his or her throat. The couple then buried the bodies on the moor. </w:t>
      </w:r>
      <w:r w:rsidRPr="0ABF8B8C" w:rsidR="4ED775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addition to the bodies being </w:t>
      </w:r>
      <w:r w:rsidRPr="0ABF8B8C" w:rsidR="4ED7756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buried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on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Saddleworth Moor, a desolate area in the Greater Manchester region of England. It was a haunting discovery when the police unearthed the remains, bringing closure to the families of the victims. The desolate moor became a chilling symbol of the crimes committed by Ian Brady and Myra Hindley.</w:t>
      </w:r>
    </w:p>
    <w:p w:rsidR="608181AC" w:rsidP="0ABF8B8C" w:rsidRDefault="608181AC" w14:paraId="71D493D8" w14:textId="73B3C97D">
      <w:pPr>
        <w:pStyle w:val="Normal"/>
        <w:rPr>
          <w:rFonts w:ascii="Calibri" w:hAnsi="Calibri" w:eastAsia="Calibri" w:cs="Calibri" w:asciiTheme="minorAscii" w:hAnsiTheme="minorAscii" w:eastAsiaTheme="minorAscii" w:cstheme="minorAscii"/>
          <w:i w:val="0"/>
          <w:iCs w:val="0"/>
          <w:noProof w:val="0"/>
          <w:sz w:val="22"/>
          <w:szCs w:val="22"/>
          <w:lang w:val="en-GB"/>
        </w:rPr>
      </w:pPr>
      <w:r w:rsidRPr="75F1C108" w:rsidR="608181AC">
        <w:rPr>
          <w:rFonts w:ascii="Calibri" w:hAnsi="Calibri" w:eastAsia="Calibri" w:cs="Calibri" w:asciiTheme="minorAscii" w:hAnsiTheme="minorAscii" w:eastAsiaTheme="minorAscii" w:cstheme="minorAscii"/>
          <w:i w:val="0"/>
          <w:iCs w:val="0"/>
          <w:noProof w:val="0"/>
          <w:sz w:val="22"/>
          <w:szCs w:val="22"/>
          <w:lang w:val="en-GB"/>
        </w:rPr>
        <w:t>Condemnatory</w:t>
      </w:r>
      <w:r w:rsidRPr="75F1C108" w:rsidR="722FDED0">
        <w:rPr>
          <w:rFonts w:ascii="Calibri" w:hAnsi="Calibri" w:eastAsia="Calibri" w:cs="Calibri" w:asciiTheme="minorAscii" w:hAnsiTheme="minorAscii" w:eastAsiaTheme="minorAscii" w:cstheme="minorAscii"/>
          <w:i w:val="0"/>
          <w:iCs w:val="0"/>
          <w:noProof w:val="0"/>
          <w:sz w:val="22"/>
          <w:szCs w:val="22"/>
          <w:lang w:val="en-GB"/>
        </w:rPr>
        <w:t xml:space="preserve"> application with this case is that Ian Brady had </w:t>
      </w:r>
      <w:r w:rsidRPr="75F1C108" w:rsidR="722FDED0">
        <w:rPr>
          <w:rFonts w:ascii="Calibri" w:hAnsi="Calibri" w:eastAsia="Calibri" w:cs="Calibri" w:asciiTheme="minorAscii" w:hAnsiTheme="minorAscii" w:eastAsiaTheme="minorAscii" w:cstheme="minorAscii"/>
          <w:i w:val="0"/>
          <w:iCs w:val="0"/>
          <w:noProof w:val="0"/>
          <w:sz w:val="22"/>
          <w:szCs w:val="22"/>
          <w:lang w:val="en-GB"/>
        </w:rPr>
        <w:t>a very big</w:t>
      </w:r>
      <w:r w:rsidRPr="75F1C108" w:rsidR="722FDED0">
        <w:rPr>
          <w:rFonts w:ascii="Calibri" w:hAnsi="Calibri" w:eastAsia="Calibri" w:cs="Calibri" w:asciiTheme="minorAscii" w:hAnsiTheme="minorAscii" w:eastAsiaTheme="minorAscii" w:cstheme="minorAscii"/>
          <w:i w:val="0"/>
          <w:iCs w:val="0"/>
          <w:noProof w:val="0"/>
          <w:sz w:val="22"/>
          <w:szCs w:val="22"/>
          <w:lang w:val="en-GB"/>
        </w:rPr>
        <w:t xml:space="preserve"> set of ears and a big nose, this comes into relation to the theor</w:t>
      </w:r>
      <w:r w:rsidRPr="75F1C108" w:rsidR="1F2666DE">
        <w:rPr>
          <w:rFonts w:ascii="Calibri" w:hAnsi="Calibri" w:eastAsia="Calibri" w:cs="Calibri" w:asciiTheme="minorAscii" w:hAnsiTheme="minorAscii" w:eastAsiaTheme="minorAscii" w:cstheme="minorAscii"/>
          <w:i w:val="0"/>
          <w:iCs w:val="0"/>
          <w:noProof w:val="0"/>
          <w:sz w:val="22"/>
          <w:szCs w:val="22"/>
          <w:lang w:val="en-GB"/>
        </w:rPr>
        <w:t>y Lombroso</w:t>
      </w:r>
      <w:r w:rsidRPr="75F1C108" w:rsidR="2674265A">
        <w:rPr>
          <w:rFonts w:ascii="Calibri" w:hAnsi="Calibri" w:eastAsia="Calibri" w:cs="Calibri" w:asciiTheme="minorAscii" w:hAnsiTheme="minorAscii" w:eastAsiaTheme="minorAscii" w:cstheme="minorAscii"/>
          <w:i w:val="0"/>
          <w:iCs w:val="0"/>
          <w:noProof w:val="0"/>
          <w:sz w:val="22"/>
          <w:szCs w:val="22"/>
          <w:lang w:val="en-GB"/>
        </w:rPr>
        <w:t xml:space="preserve"> (1870), which he </w:t>
      </w:r>
      <w:r w:rsidRPr="75F1C108" w:rsidR="2674265A">
        <w:rPr>
          <w:rFonts w:ascii="Calibri" w:hAnsi="Calibri" w:eastAsia="Calibri" w:cs="Calibri" w:asciiTheme="minorAscii" w:hAnsiTheme="minorAscii" w:eastAsiaTheme="minorAscii" w:cstheme="minorAscii"/>
          <w:i w:val="0"/>
          <w:iCs w:val="0"/>
          <w:noProof w:val="0"/>
          <w:sz w:val="22"/>
          <w:szCs w:val="22"/>
          <w:lang w:val="en-GB"/>
        </w:rPr>
        <w:t>stated</w:t>
      </w:r>
      <w:r w:rsidRPr="75F1C108" w:rsidR="2674265A">
        <w:rPr>
          <w:rFonts w:ascii="Calibri" w:hAnsi="Calibri" w:eastAsia="Calibri" w:cs="Calibri" w:asciiTheme="minorAscii" w:hAnsiTheme="minorAscii" w:eastAsiaTheme="minorAscii" w:cstheme="minorAscii"/>
          <w:i w:val="0"/>
          <w:iCs w:val="0"/>
          <w:noProof w:val="0"/>
          <w:sz w:val="22"/>
          <w:szCs w:val="22"/>
          <w:lang w:val="en-GB"/>
        </w:rPr>
        <w:t xml:space="preserve"> that with certain </w:t>
      </w:r>
      <w:r w:rsidRPr="75F1C108" w:rsidR="58124811">
        <w:rPr>
          <w:rFonts w:ascii="Calibri" w:hAnsi="Calibri" w:eastAsia="Calibri" w:cs="Calibri" w:asciiTheme="minorAscii" w:hAnsiTheme="minorAscii" w:eastAsiaTheme="minorAscii" w:cstheme="minorAscii"/>
          <w:i w:val="0"/>
          <w:iCs w:val="0"/>
          <w:noProof w:val="0"/>
          <w:sz w:val="22"/>
          <w:szCs w:val="22"/>
          <w:lang w:val="en-GB"/>
        </w:rPr>
        <w:t xml:space="preserve">people with certain features have bad </w:t>
      </w:r>
      <w:r w:rsidRPr="75F1C108" w:rsidR="78BFD578">
        <w:rPr>
          <w:rFonts w:ascii="Calibri" w:hAnsi="Calibri" w:eastAsia="Calibri" w:cs="Calibri" w:asciiTheme="minorAscii" w:hAnsiTheme="minorAscii" w:eastAsiaTheme="minorAscii" w:cstheme="minorAscii"/>
          <w:i w:val="0"/>
          <w:iCs w:val="0"/>
          <w:noProof w:val="0"/>
          <w:sz w:val="22"/>
          <w:szCs w:val="22"/>
          <w:lang w:val="en-GB"/>
        </w:rPr>
        <w:t>personalities</w:t>
      </w:r>
      <w:r w:rsidRPr="75F1C108" w:rsidR="58124811">
        <w:rPr>
          <w:rFonts w:ascii="Calibri" w:hAnsi="Calibri" w:eastAsia="Calibri" w:cs="Calibri" w:asciiTheme="minorAscii" w:hAnsiTheme="minorAscii" w:eastAsiaTheme="minorAscii" w:cstheme="minorAscii"/>
          <w:i w:val="0"/>
          <w:iCs w:val="0"/>
          <w:noProof w:val="0"/>
          <w:sz w:val="22"/>
          <w:szCs w:val="22"/>
          <w:lang w:val="en-GB"/>
        </w:rPr>
        <w:t xml:space="preserve"> and are made differently. For example, he said that that relates to brady is that people with big ears and most likely to be murderers</w:t>
      </w:r>
      <w:r w:rsidRPr="75F1C108" w:rsidR="401A8A9F">
        <w:rPr>
          <w:rFonts w:ascii="Calibri" w:hAnsi="Calibri" w:eastAsia="Calibri" w:cs="Calibri" w:asciiTheme="minorAscii" w:hAnsiTheme="minorAscii" w:eastAsiaTheme="minorAscii" w:cstheme="minorAscii"/>
          <w:i w:val="0"/>
          <w:iCs w:val="0"/>
          <w:noProof w:val="0"/>
          <w:sz w:val="22"/>
          <w:szCs w:val="22"/>
          <w:lang w:val="en-GB"/>
        </w:rPr>
        <w:t>.</w:t>
      </w:r>
    </w:p>
    <w:p w:rsidR="2EC79827" w:rsidP="75F1C108" w:rsidRDefault="2EC79827" w14:paraId="1673BC1C" w14:textId="0743B357">
      <w:pPr>
        <w:pStyle w:val="Normal"/>
        <w:spacing w:before="0" w:beforeAutospacing="off" w:after="0" w:afterAutospacing="off" w:line="240" w:lineRule="exact"/>
        <w:ind w:left="0"/>
        <w:rPr>
          <w:rFonts w:ascii="Calibri" w:hAnsi="Calibri" w:eastAsia="Calibri" w:cs="Calibri"/>
          <w:noProof w:val="0"/>
          <w:color w:val="000000" w:themeColor="text1" w:themeTint="FF" w:themeShade="FF"/>
          <w:sz w:val="22"/>
          <w:szCs w:val="22"/>
          <w:lang w:val="en-GB"/>
        </w:rPr>
      </w:pPr>
      <w:r w:rsidRPr="75F1C108" w:rsidR="2EC79827">
        <w:rPr>
          <w:rFonts w:ascii="Calibri" w:hAnsi="Calibri" w:eastAsia="Calibri" w:cs="Calibri"/>
          <w:noProof w:val="0"/>
          <w:color w:val="000000" w:themeColor="text1" w:themeTint="FF" w:themeShade="FF"/>
          <w:sz w:val="22"/>
          <w:szCs w:val="22"/>
          <w:lang w:val="en-GB"/>
        </w:rPr>
        <w:t>According to Sheldon</w:t>
      </w:r>
      <w:r w:rsidRPr="75F1C108" w:rsidR="444D4165">
        <w:rPr>
          <w:rFonts w:ascii="Calibri" w:hAnsi="Calibri" w:eastAsia="Calibri" w:cs="Calibri"/>
          <w:noProof w:val="0"/>
          <w:color w:val="000000" w:themeColor="text1" w:themeTint="FF" w:themeShade="FF"/>
          <w:sz w:val="22"/>
          <w:szCs w:val="22"/>
          <w:lang w:val="en-GB"/>
        </w:rPr>
        <w:t xml:space="preserve"> (1942</w:t>
      </w:r>
      <w:r w:rsidRPr="75F1C108" w:rsidR="444D4165">
        <w:rPr>
          <w:rFonts w:ascii="Calibri" w:hAnsi="Calibri" w:eastAsia="Calibri" w:cs="Calibri"/>
          <w:noProof w:val="0"/>
          <w:color w:val="000000" w:themeColor="text1" w:themeTint="FF" w:themeShade="FF"/>
          <w:sz w:val="22"/>
          <w:szCs w:val="22"/>
          <w:lang w:val="en-GB"/>
        </w:rPr>
        <w:t>) there</w:t>
      </w:r>
      <w:r w:rsidRPr="75F1C108" w:rsidR="2EC79827">
        <w:rPr>
          <w:rFonts w:ascii="Calibri" w:hAnsi="Calibri" w:eastAsia="Calibri" w:cs="Calibri"/>
          <w:noProof w:val="0"/>
          <w:color w:val="000000" w:themeColor="text1" w:themeTint="FF" w:themeShade="FF"/>
          <w:sz w:val="22"/>
          <w:szCs w:val="22"/>
          <w:lang w:val="en-GB"/>
        </w:rPr>
        <w:t xml:space="preserve"> are three body types: endomorphs, mesomorphs, and ectomorphs. Endomorphs have a higher body fat percentage and are often described as rounder and softer. Mesomorphs are muscular and athletic, while ectomorphs are lean and slender. Sheldon believed that these body types were associated with different personality traits.</w:t>
      </w:r>
    </w:p>
    <w:p w:rsidR="75F1C108" w:rsidP="75F1C108" w:rsidRDefault="75F1C108" w14:paraId="7FA79A7F" w14:textId="6378DCCF">
      <w:pPr>
        <w:pStyle w:val="Normal"/>
        <w:rPr>
          <w:rFonts w:ascii="Calibri" w:hAnsi="Calibri" w:eastAsia="Calibri" w:cs="Calibri" w:asciiTheme="minorAscii" w:hAnsiTheme="minorAscii" w:eastAsiaTheme="minorAscii" w:cstheme="minorAscii"/>
          <w:i w:val="0"/>
          <w:iCs w:val="0"/>
          <w:noProof w:val="0"/>
          <w:sz w:val="22"/>
          <w:szCs w:val="22"/>
          <w:lang w:val="en-GB"/>
        </w:rPr>
      </w:pPr>
    </w:p>
    <w:p w:rsidR="226B3C16" w:rsidP="0ABF8B8C" w:rsidRDefault="226B3C16" w14:paraId="2A60A7E0" w14:textId="35CE3D7A">
      <w:pPr>
        <w:pStyle w:val="Normal"/>
        <w:rPr>
          <w:rFonts w:ascii="Calibri" w:hAnsi="Calibri" w:eastAsia="Calibri" w:cs="Calibri" w:asciiTheme="minorAscii" w:hAnsiTheme="minorAscii" w:eastAsiaTheme="minorAscii" w:cstheme="minorAscii"/>
          <w:i w:val="0"/>
          <w:iCs w:val="0"/>
          <w:noProof w:val="0"/>
          <w:sz w:val="22"/>
          <w:szCs w:val="22"/>
          <w:lang w:val="en-GB"/>
        </w:rPr>
      </w:pP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The public reaction to the Moors Murder cases was one of shock and horror. The community was deeply disturbed by the gruesome nature of the crimes and the fact that they were committed by individuals who seemed like ordinary people. </w:t>
      </w:r>
      <w:r w:rsidRPr="0ABF8B8C" w:rsidR="4A116C33">
        <w:rPr>
          <w:rFonts w:ascii="Calibri" w:hAnsi="Calibri" w:eastAsia="Calibri" w:cs="Calibri" w:asciiTheme="minorAscii" w:hAnsiTheme="minorAscii" w:eastAsiaTheme="minorAscii" w:cstheme="minorAscii"/>
          <w:i w:val="0"/>
          <w:iCs w:val="0"/>
          <w:noProof w:val="0"/>
          <w:sz w:val="22"/>
          <w:szCs w:val="22"/>
          <w:lang w:val="en-GB"/>
        </w:rPr>
        <w:t xml:space="preserve">According to King (2016) </w:t>
      </w:r>
      <w:r w:rsidRPr="0ABF8B8C" w:rsidR="46D0E38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Manchester was the focus of the world’s media for </w:t>
      </w:r>
      <w:r w:rsidRPr="0ABF8B8C" w:rsidR="46D0E38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rather different</w:t>
      </w:r>
      <w:r w:rsidRPr="0ABF8B8C" w:rsidR="46D0E383">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reasons. Furthermore, t</w:t>
      </w:r>
      <w:r w:rsidRPr="0ABF8B8C" w:rsidR="226B3C16">
        <w:rPr>
          <w:rFonts w:ascii="Calibri" w:hAnsi="Calibri" w:eastAsia="Calibri" w:cs="Calibri" w:asciiTheme="minorAscii" w:hAnsiTheme="minorAscii" w:eastAsiaTheme="minorAscii" w:cstheme="minorAscii"/>
          <w:i w:val="0"/>
          <w:iCs w:val="0"/>
          <w:noProof w:val="0"/>
          <w:sz w:val="22"/>
          <w:szCs w:val="22"/>
          <w:lang w:val="en-GB"/>
        </w:rPr>
        <w:t>here</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was a sense of fear and disbelief that such evil could exist within their midst. The case had a lasting impact on society, leading to changes in attitudes towards child safety and the criminal justice system. The capture of Ian Brady and Myra Hindley had a significant impact on the community. </w:t>
      </w:r>
      <w:r w:rsidRPr="0ABF8B8C" w:rsidR="226B3C16">
        <w:rPr>
          <w:rFonts w:ascii="Calibri" w:hAnsi="Calibri" w:eastAsia="Calibri" w:cs="Calibri" w:asciiTheme="minorAscii" w:hAnsiTheme="minorAscii" w:eastAsiaTheme="minorAscii" w:cstheme="minorAscii"/>
          <w:i w:val="0"/>
          <w:iCs w:val="0"/>
          <w:noProof w:val="0"/>
          <w:sz w:val="22"/>
          <w:szCs w:val="22"/>
          <w:lang w:val="en-GB"/>
        </w:rPr>
        <w:t>People felt a sense of relief knowing that the individuals responsible for the horrific crimes were no longer a threat.</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It brought a small sense of closure to the victims' families and the community.</w:t>
      </w:r>
    </w:p>
    <w:p w:rsidR="226B3C16" w:rsidP="0ABF8B8C" w:rsidRDefault="226B3C16" w14:paraId="1FC017AF" w14:textId="46C0FE70">
      <w:pPr>
        <w:pStyle w:val="Normal"/>
        <w:rPr>
          <w:rFonts w:ascii="Calibri" w:hAnsi="Calibri" w:eastAsia="Calibri" w:cs="Calibri" w:asciiTheme="minorAscii" w:hAnsiTheme="minorAscii" w:eastAsiaTheme="minorAscii" w:cstheme="minorAscii"/>
          <w:i w:val="0"/>
          <w:iCs w:val="0"/>
          <w:noProof w:val="0"/>
          <w:sz w:val="22"/>
          <w:szCs w:val="22"/>
          <w:lang w:val="en-GB"/>
        </w:rPr>
      </w:pPr>
      <w:r w:rsidRPr="0ABF8B8C" w:rsidR="226B3C16">
        <w:rPr>
          <w:rFonts w:ascii="Calibri" w:hAnsi="Calibri" w:eastAsia="Calibri" w:cs="Calibri" w:asciiTheme="minorAscii" w:hAnsiTheme="minorAscii" w:eastAsiaTheme="minorAscii" w:cstheme="minorAscii"/>
          <w:i w:val="0"/>
          <w:iCs w:val="0"/>
          <w:noProof w:val="0"/>
          <w:sz w:val="22"/>
          <w:szCs w:val="22"/>
          <w:lang w:val="en-GB"/>
        </w:rPr>
        <w:t>After the capture of Ian Brady and Myra Hindley, the authorities worked diligently to ensure justice was served.</w:t>
      </w:r>
      <w:r w:rsidRPr="0ABF8B8C" w:rsidR="7ECAD957">
        <w:rPr>
          <w:rFonts w:ascii="Calibri" w:hAnsi="Calibri" w:eastAsia="Calibri" w:cs="Calibri" w:asciiTheme="minorAscii" w:hAnsiTheme="minorAscii" w:eastAsiaTheme="minorAscii" w:cstheme="minorAscii"/>
          <w:i w:val="0"/>
          <w:iCs w:val="0"/>
          <w:noProof w:val="0"/>
          <w:sz w:val="22"/>
          <w:szCs w:val="22"/>
          <w:lang w:val="en-GB"/>
        </w:rPr>
        <w:t xml:space="preserve"> </w:t>
      </w:r>
      <w:r w:rsidRPr="0ABF8B8C" w:rsidR="4EA822A5">
        <w:rPr>
          <w:rFonts w:ascii="Calibri" w:hAnsi="Calibri" w:eastAsia="Calibri" w:cs="Calibri" w:asciiTheme="minorAscii" w:hAnsiTheme="minorAscii" w:eastAsiaTheme="minorAscii" w:cstheme="minorAscii"/>
          <w:i w:val="0"/>
          <w:iCs w:val="0"/>
          <w:noProof w:val="0"/>
          <w:sz w:val="22"/>
          <w:szCs w:val="22"/>
          <w:lang w:val="en-GB"/>
        </w:rPr>
        <w:t>However,</w:t>
      </w:r>
      <w:r w:rsidRPr="0ABF8B8C" w:rsidR="7ECAD957">
        <w:rPr>
          <w:rFonts w:ascii="Calibri" w:hAnsi="Calibri" w:eastAsia="Calibri" w:cs="Calibri" w:asciiTheme="minorAscii" w:hAnsiTheme="minorAscii" w:eastAsiaTheme="minorAscii" w:cstheme="minorAscii"/>
          <w:i w:val="0"/>
          <w:iCs w:val="0"/>
          <w:noProof w:val="0"/>
          <w:sz w:val="22"/>
          <w:szCs w:val="22"/>
          <w:lang w:val="en-GB"/>
        </w:rPr>
        <w:t xml:space="preserve"> according to Cummins (201</w:t>
      </w:r>
      <w:r w:rsidRPr="0ABF8B8C" w:rsidR="7629B231">
        <w:rPr>
          <w:rFonts w:ascii="Calibri" w:hAnsi="Calibri" w:eastAsia="Calibri" w:cs="Calibri" w:asciiTheme="minorAscii" w:hAnsiTheme="minorAscii" w:eastAsiaTheme="minorAscii" w:cstheme="minorAscii"/>
          <w:i w:val="0"/>
          <w:iCs w:val="0"/>
          <w:noProof w:val="0"/>
          <w:sz w:val="22"/>
          <w:szCs w:val="22"/>
          <w:lang w:val="en-GB"/>
        </w:rPr>
        <w:t>9</w:t>
      </w:r>
      <w:r w:rsidRPr="0ABF8B8C" w:rsidR="7ECAD957">
        <w:rPr>
          <w:rFonts w:ascii="Calibri" w:hAnsi="Calibri" w:eastAsia="Calibri" w:cs="Calibri" w:asciiTheme="minorAscii" w:hAnsiTheme="minorAscii" w:eastAsiaTheme="minorAscii" w:cstheme="minorAscii"/>
          <w:i w:val="0"/>
          <w:iCs w:val="0"/>
          <w:noProof w:val="0"/>
          <w:sz w:val="22"/>
          <w:szCs w:val="22"/>
          <w:lang w:val="en-GB"/>
        </w:rPr>
        <w:t>)</w:t>
      </w:r>
      <w:r w:rsidRPr="0ABF8B8C" w:rsidR="226B3C16">
        <w:rPr>
          <w:rFonts w:ascii="Calibri" w:hAnsi="Calibri" w:eastAsia="Calibri" w:cs="Calibri" w:asciiTheme="minorAscii" w:hAnsiTheme="minorAscii" w:eastAsiaTheme="minorAscii" w:cstheme="minorAscii"/>
          <w:i w:val="0"/>
          <w:iCs w:val="0"/>
          <w:noProof w:val="0"/>
          <w:sz w:val="22"/>
          <w:szCs w:val="22"/>
          <w:lang w:val="en-GB"/>
        </w:rPr>
        <w:t xml:space="preserve"> </w:t>
      </w:r>
      <w:r w:rsidRPr="0ABF8B8C" w:rsidR="3DE1A7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despite a huge search, their bodies were not found in the </w:t>
      </w:r>
      <w:r w:rsidRPr="0ABF8B8C" w:rsidR="3DE1A7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initial</w:t>
      </w:r>
      <w:r w:rsidRPr="0ABF8B8C" w:rsidR="3DE1A789">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investigation of the case, this was led then to the couple confessing that they did in fact kill the victims in court. On the brighter side</w:t>
      </w:r>
      <w:r w:rsidRPr="0ABF8B8C" w:rsidR="3C922C5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w:t>
      </w:r>
      <w:r w:rsidRPr="0ABF8B8C" w:rsidR="226B3C16">
        <w:rPr>
          <w:rFonts w:ascii="Calibri" w:hAnsi="Calibri" w:eastAsia="Calibri" w:cs="Calibri" w:asciiTheme="minorAscii" w:hAnsiTheme="minorAscii" w:eastAsiaTheme="minorAscii" w:cstheme="minorAscii"/>
          <w:i w:val="0"/>
          <w:iCs w:val="0"/>
          <w:noProof w:val="0"/>
          <w:sz w:val="22"/>
          <w:szCs w:val="22"/>
          <w:lang w:val="en-GB"/>
        </w:rPr>
        <w:t>he legal system played a crucial role in holding them accountable for their crimes. The case led to changes in laws and procedures relating to child protection and criminal investigations. It also sparked discussions about the importance of early intervention and support for individuals showing signs of antisocial behaviour. The authorities aimed to learn from the case and improve their approach to preventing and addressing such heinous acts in the future.</w:t>
      </w:r>
    </w:p>
    <w:p w:rsidR="3BF30602" w:rsidP="0ABF8B8C" w:rsidRDefault="3BF30602" w14:paraId="5FB68416" w14:textId="6468C03A">
      <w:pPr>
        <w:pStyle w:val="Normal"/>
        <w:spacing w:before="135" w:beforeAutospacing="off" w:after="135" w:afterAutospacing="off" w:line="300" w:lineRule="exact"/>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ABF8B8C" w:rsidR="3BF30602">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The Moors Murderers, Ian Brady, and Myra Hindley</w:t>
      </w:r>
      <w:r w:rsidRPr="0ABF8B8C" w:rsidR="6EE0EE13">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were sentenced to life imprisonment. In addition to the killings, there were other potential victims besides the ones Ian Brady and Myra Hindley were convicted for. </w:t>
      </w:r>
      <w:r w:rsidRPr="0ABF8B8C" w:rsidR="3C05BB4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according to Field (2016) On 6 May 1966 the ‘Trial of the Century’ came to an end. Chester Assizes court convicted Ian Brady and Myra Hindley for the murders of 12-year-old John Kilbride, 10-year-old Lesley Ann Downey, and 17-year-old Edward Evans.</w:t>
      </w:r>
      <w:r w:rsidRPr="0ABF8B8C" w:rsidR="3C05BB4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r w:rsidRPr="0ABF8B8C" w:rsidR="6EE0EE13">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They were suspected of being involved in other disappearances, but the evidence was not strong enough to secure convictions.</w:t>
      </w:r>
      <w:r w:rsidRPr="0ABF8B8C" w:rsidR="5D377AD1">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r w:rsidRPr="0ABF8B8C" w:rsidR="38E4415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With all the bad that came with this case they were found guilty and charged with life </w:t>
      </w:r>
      <w:r w:rsidRPr="0ABF8B8C" w:rsidR="7044FED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imprisonment</w:t>
      </w:r>
      <w:r w:rsidRPr="0ABF8B8C" w:rsidR="38E4415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with a hearing a little over 2 hours</w:t>
      </w:r>
      <w:r w:rsidRPr="0ABF8B8C" w:rsidR="3633C256">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p>
    <w:p w:rsidR="5AA127CB" w:rsidP="0ABF8B8C" w:rsidRDefault="5AA127CB" w14:paraId="032DF08F" w14:textId="3CED5A05">
      <w:pPr>
        <w:pStyle w:val="Normal"/>
        <w:spacing w:before="360" w:beforeAutospacing="off"/>
        <w:rPr>
          <w:rFonts w:ascii="Calibri" w:hAnsi="Calibri" w:eastAsia="Calibri" w:cs="Calibri" w:asciiTheme="minorAscii" w:hAnsiTheme="minorAscii" w:eastAsiaTheme="minorAscii" w:cstheme="minorAscii"/>
          <w:i w:val="0"/>
          <w:iCs w:val="0"/>
          <w:noProof w:val="0"/>
          <w:sz w:val="22"/>
          <w:szCs w:val="22"/>
          <w:lang w:val="en-GB"/>
        </w:rPr>
      </w:pPr>
      <w:r w:rsidRPr="0ABF8B8C" w:rsidR="6EE0EE13">
        <w:rPr>
          <w:rFonts w:ascii="Calibri" w:hAnsi="Calibri" w:eastAsia="Calibri" w:cs="Calibri" w:asciiTheme="minorAscii" w:hAnsiTheme="minorAscii" w:eastAsiaTheme="minorAscii" w:cstheme="minorAscii"/>
          <w:i w:val="0"/>
          <w:iCs w:val="0"/>
          <w:noProof w:val="0"/>
          <w:sz w:val="22"/>
          <w:szCs w:val="22"/>
          <w:lang w:val="en-GB"/>
        </w:rPr>
        <w:t xml:space="preserve">It is widely believed that Ian Brady had psychopathic traits, but </w:t>
      </w:r>
      <w:r w:rsidRPr="0ABF8B8C" w:rsidR="6EE0EE13">
        <w:rPr>
          <w:rFonts w:ascii="Calibri" w:hAnsi="Calibri" w:eastAsia="Calibri" w:cs="Calibri" w:asciiTheme="minorAscii" w:hAnsiTheme="minorAscii" w:eastAsiaTheme="minorAscii" w:cstheme="minorAscii"/>
          <w:i w:val="0"/>
          <w:iCs w:val="0"/>
          <w:noProof w:val="0"/>
          <w:sz w:val="22"/>
          <w:szCs w:val="22"/>
          <w:lang w:val="en-GB"/>
        </w:rPr>
        <w:t>whether</w:t>
      </w:r>
      <w:r w:rsidRPr="0ABF8B8C" w:rsidR="6EE0EE13">
        <w:rPr>
          <w:rFonts w:ascii="Calibri" w:hAnsi="Calibri" w:eastAsia="Calibri" w:cs="Calibri" w:asciiTheme="minorAscii" w:hAnsiTheme="minorAscii" w:eastAsiaTheme="minorAscii" w:cstheme="minorAscii"/>
          <w:i w:val="0"/>
          <w:iCs w:val="0"/>
          <w:noProof w:val="0"/>
          <w:sz w:val="22"/>
          <w:szCs w:val="22"/>
          <w:lang w:val="en-GB"/>
        </w:rPr>
        <w:t xml:space="preserve"> he was clinically diagnosed with a mental illness is unclear. Myra Hindley was not diagnosed with a mental illness, but she was heavily influenced by Brady. </w:t>
      </w:r>
      <w:r w:rsidRPr="0ABF8B8C" w:rsidR="6EE9B26A">
        <w:rPr>
          <w:rFonts w:ascii="Calibri" w:hAnsi="Calibri" w:eastAsia="Calibri" w:cs="Calibri" w:asciiTheme="minorAscii" w:hAnsiTheme="minorAscii" w:eastAsiaTheme="minorAscii" w:cstheme="minorAscii"/>
          <w:i w:val="0"/>
          <w:iCs w:val="0"/>
          <w:noProof w:val="0"/>
          <w:sz w:val="22"/>
          <w:szCs w:val="22"/>
          <w:lang w:val="en-GB"/>
        </w:rPr>
        <w:t xml:space="preserve">According to Whitehead (2017) </w:t>
      </w:r>
      <w:r w:rsidRPr="0ABF8B8C" w:rsidR="7D352F56">
        <w:rPr>
          <w:rFonts w:ascii="Calibri" w:hAnsi="Calibri" w:eastAsia="Calibri" w:cs="Calibri" w:asciiTheme="minorAscii" w:hAnsiTheme="minorAscii" w:eastAsiaTheme="minorAscii" w:cstheme="minorAscii"/>
          <w:i w:val="0"/>
          <w:iCs w:val="0"/>
          <w:noProof w:val="0"/>
          <w:sz w:val="22"/>
          <w:szCs w:val="22"/>
          <w:lang w:val="en-GB"/>
        </w:rPr>
        <w:t>that he had started</w:t>
      </w:r>
      <w:r w:rsidRPr="0ABF8B8C" w:rsidR="7D352F56">
        <w:rPr>
          <w:rFonts w:ascii="Calibri" w:hAnsi="Calibri" w:eastAsia="Calibri" w:cs="Calibri" w:asciiTheme="minorAscii" w:hAnsiTheme="minorAscii" w:eastAsiaTheme="minorAscii" w:cstheme="minorAscii"/>
          <w:noProof w:val="0"/>
          <w:color w:val="121212"/>
          <w:sz w:val="22"/>
          <w:szCs w:val="22"/>
          <w:lang w:val="en-GB"/>
        </w:rPr>
        <w:t xml:space="preserve"> </w:t>
      </w:r>
      <w:r w:rsidRPr="0ABF8B8C" w:rsidR="7D352F56">
        <w:rPr>
          <w:rFonts w:ascii="Calibri" w:hAnsi="Calibri" w:eastAsia="Calibri" w:cs="Calibri" w:asciiTheme="minorAscii" w:hAnsiTheme="minorAscii" w:eastAsiaTheme="minorAscii" w:cstheme="minorAscii"/>
          <w:noProof w:val="0"/>
          <w:color w:val="121212"/>
          <w:sz w:val="22"/>
          <w:szCs w:val="22"/>
          <w:lang w:val="en-GB"/>
        </w:rPr>
        <w:t xml:space="preserve">the </w:t>
      </w:r>
      <w:r w:rsidRPr="0ABF8B8C" w:rsidR="7D352F5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rehabilitation programme at Ashworth in July 1990. This was because of the traits that he had </w:t>
      </w:r>
      <w:r w:rsidRPr="0ABF8B8C" w:rsidR="1DE2BCBE">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possessed</w:t>
      </w:r>
      <w:r w:rsidRPr="0ABF8B8C" w:rsidR="7D352F5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but was not diagnosed with anything major.</w:t>
      </w:r>
      <w:r w:rsidRPr="0ABF8B8C" w:rsidR="5A7E38B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0ABF8B8C" w:rsidR="70CB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However, according to Finnegan (2017) The evil accomplice admitted she was involved in the killings but pinned the blame on her lover Ian Brady. The police and the public very much </w:t>
      </w:r>
      <w:r w:rsidRPr="0ABF8B8C" w:rsidR="004EA512">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believed</w:t>
      </w:r>
      <w:r w:rsidRPr="0ABF8B8C" w:rsidR="70CB42A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she was sick and trying to pin the blame on her partner but was not proven that she had mental problems</w:t>
      </w:r>
      <w:r w:rsidRPr="0ABF8B8C" w:rsidR="3F50E39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r w:rsidRPr="0ABF8B8C" w:rsidR="09DCFE6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0ABF8B8C" w:rsidR="6EE0EE13">
        <w:rPr>
          <w:rFonts w:ascii="Calibri" w:hAnsi="Calibri" w:eastAsia="Calibri" w:cs="Calibri" w:asciiTheme="minorAscii" w:hAnsiTheme="minorAscii" w:eastAsiaTheme="minorAscii" w:cstheme="minorAscii"/>
          <w:i w:val="0"/>
          <w:iCs w:val="0"/>
          <w:noProof w:val="0"/>
          <w:sz w:val="22"/>
          <w:szCs w:val="22"/>
          <w:lang w:val="en-GB"/>
        </w:rPr>
        <w:t xml:space="preserve">Furthermore, they did not show any remorse for their actions. Their lack of remorse and refusal to </w:t>
      </w:r>
      <w:r w:rsidRPr="0ABF8B8C" w:rsidR="6EE0EE13">
        <w:rPr>
          <w:rFonts w:ascii="Calibri" w:hAnsi="Calibri" w:eastAsia="Calibri" w:cs="Calibri" w:asciiTheme="minorAscii" w:hAnsiTheme="minorAscii" w:eastAsiaTheme="minorAscii" w:cstheme="minorAscii"/>
          <w:i w:val="0"/>
          <w:iCs w:val="0"/>
          <w:noProof w:val="0"/>
          <w:sz w:val="22"/>
          <w:szCs w:val="22"/>
          <w:lang w:val="en-GB"/>
        </w:rPr>
        <w:t>disclose</w:t>
      </w:r>
      <w:r w:rsidRPr="0ABF8B8C" w:rsidR="6EE0EE13">
        <w:rPr>
          <w:rFonts w:ascii="Calibri" w:hAnsi="Calibri" w:eastAsia="Calibri" w:cs="Calibri" w:asciiTheme="minorAscii" w:hAnsiTheme="minorAscii" w:eastAsiaTheme="minorAscii" w:cstheme="minorAscii"/>
          <w:i w:val="0"/>
          <w:iCs w:val="0"/>
          <w:noProof w:val="0"/>
          <w:sz w:val="22"/>
          <w:szCs w:val="22"/>
          <w:lang w:val="en-GB"/>
        </w:rPr>
        <w:t xml:space="preserve"> the locations of some of their victims added to the horror of their crimes.</w:t>
      </w:r>
    </w:p>
    <w:p w:rsidR="613281BA" w:rsidP="0ABF8B8C" w:rsidRDefault="613281BA" w14:paraId="08F1F22F" w14:textId="7A455FBF">
      <w:pPr>
        <w:rPr>
          <w:sz w:val="40"/>
          <w:szCs w:val="40"/>
          <w:u w:val="single"/>
        </w:rPr>
      </w:pPr>
      <w:r w:rsidRPr="0ABF8B8C" w:rsidR="1FD98130">
        <w:rPr>
          <w:sz w:val="36"/>
          <w:szCs w:val="36"/>
          <w:u w:val="single"/>
        </w:rPr>
        <w:t>References</w:t>
      </w:r>
      <w:r w:rsidRPr="0ABF8B8C" w:rsidR="5E9BABC9">
        <w:rPr>
          <w:sz w:val="36"/>
          <w:szCs w:val="36"/>
          <w:u w:val="single"/>
        </w:rPr>
        <w:t xml:space="preserve"> </w:t>
      </w:r>
    </w:p>
    <w:p w:rsidR="613281BA" w:rsidP="0ABF8B8C" w:rsidRDefault="613281BA" w14:paraId="7FDB63C4" w14:textId="599FD290">
      <w:pPr>
        <w:ind w:left="567" w:hanging="567"/>
      </w:pPr>
      <w:r w:rsidRPr="0ABF8B8C" w:rsidR="20FC3279">
        <w:rPr>
          <w:rFonts w:ascii="Calibri" w:hAnsi="Calibri" w:eastAsia="Calibri" w:cs="Calibri"/>
          <w:noProof w:val="0"/>
          <w:color w:val="000000" w:themeColor="text1" w:themeTint="FF" w:themeShade="FF"/>
          <w:sz w:val="22"/>
          <w:szCs w:val="22"/>
          <w:lang w:val="en-GB"/>
        </w:rPr>
        <w:t xml:space="preserve">Cummins, I., Foley, M. and King, M. (1970) </w:t>
      </w:r>
      <w:r w:rsidRPr="0ABF8B8C" w:rsidR="20FC3279">
        <w:rPr>
          <w:rFonts w:ascii="Calibri" w:hAnsi="Calibri" w:eastAsia="Calibri" w:cs="Calibri"/>
          <w:i w:val="1"/>
          <w:iCs w:val="1"/>
          <w:noProof w:val="0"/>
          <w:color w:val="000000" w:themeColor="text1" w:themeTint="FF" w:themeShade="FF"/>
          <w:sz w:val="22"/>
          <w:szCs w:val="22"/>
          <w:lang w:val="en-GB"/>
        </w:rPr>
        <w:t>The moors murders: A brief history</w:t>
      </w:r>
      <w:r w:rsidRPr="0ABF8B8C" w:rsidR="20FC3279">
        <w:rPr>
          <w:rFonts w:ascii="Calibri" w:hAnsi="Calibri" w:eastAsia="Calibri" w:cs="Calibri"/>
          <w:noProof w:val="0"/>
          <w:color w:val="000000" w:themeColor="text1" w:themeTint="FF" w:themeShade="FF"/>
          <w:sz w:val="22"/>
          <w:szCs w:val="22"/>
          <w:lang w:val="en-GB"/>
        </w:rPr>
        <w:t xml:space="preserve">, </w:t>
      </w:r>
      <w:r w:rsidRPr="0ABF8B8C" w:rsidR="20FC3279">
        <w:rPr>
          <w:rFonts w:ascii="Calibri" w:hAnsi="Calibri" w:eastAsia="Calibri" w:cs="Calibri"/>
          <w:i w:val="1"/>
          <w:iCs w:val="1"/>
          <w:noProof w:val="0"/>
          <w:color w:val="000000" w:themeColor="text1" w:themeTint="FF" w:themeShade="FF"/>
          <w:sz w:val="22"/>
          <w:szCs w:val="22"/>
          <w:lang w:val="en-GB"/>
        </w:rPr>
        <w:t>SpringerLink</w:t>
      </w:r>
      <w:r w:rsidRPr="0ABF8B8C" w:rsidR="20FC3279">
        <w:rPr>
          <w:rFonts w:ascii="Calibri" w:hAnsi="Calibri" w:eastAsia="Calibri" w:cs="Calibri"/>
          <w:noProof w:val="0"/>
          <w:color w:val="000000" w:themeColor="text1" w:themeTint="FF" w:themeShade="FF"/>
          <w:sz w:val="22"/>
          <w:szCs w:val="22"/>
          <w:lang w:val="en-GB"/>
        </w:rPr>
        <w:t xml:space="preserve">. Available at: </w:t>
      </w:r>
      <w:hyperlink r:id="Re3e5f053018245a6">
        <w:r w:rsidRPr="0ABF8B8C" w:rsidR="20FC3279">
          <w:rPr>
            <w:rStyle w:val="Hyperlink"/>
            <w:rFonts w:ascii="Calibri" w:hAnsi="Calibri" w:eastAsia="Calibri" w:cs="Calibri"/>
            <w:noProof w:val="0"/>
            <w:sz w:val="22"/>
            <w:szCs w:val="22"/>
            <w:lang w:val="en-GB"/>
          </w:rPr>
          <w:t>https://link.springer.com/chapter/10.1007/978-3-030-04876-1_2</w:t>
        </w:r>
      </w:hyperlink>
      <w:r w:rsidRPr="0ABF8B8C" w:rsidR="20FC3279">
        <w:rPr>
          <w:rFonts w:ascii="Calibri" w:hAnsi="Calibri" w:eastAsia="Calibri" w:cs="Calibri"/>
          <w:noProof w:val="0"/>
          <w:color w:val="000000" w:themeColor="text1" w:themeTint="FF" w:themeShade="FF"/>
          <w:sz w:val="22"/>
          <w:szCs w:val="22"/>
          <w:lang w:val="en-GB"/>
        </w:rPr>
        <w:t xml:space="preserve"> (Accessed: 13 February 2024). </w:t>
      </w:r>
    </w:p>
    <w:p w:rsidR="613281BA" w:rsidP="0ABF8B8C" w:rsidRDefault="613281BA" w14:paraId="4437B955" w14:textId="07F4AF1F">
      <w:pPr>
        <w:ind w:left="567" w:hanging="567"/>
      </w:pPr>
      <w:r w:rsidRPr="75F1C108" w:rsidR="20FC3279">
        <w:rPr>
          <w:rFonts w:ascii="Calibri" w:hAnsi="Calibri" w:eastAsia="Calibri" w:cs="Calibri"/>
          <w:noProof w:val="0"/>
          <w:color w:val="000000" w:themeColor="text1" w:themeTint="FF" w:themeShade="FF"/>
          <w:sz w:val="22"/>
          <w:szCs w:val="22"/>
          <w:lang w:val="en-GB"/>
        </w:rPr>
        <w:t xml:space="preserve">Field, D.I. (2016) </w:t>
      </w:r>
      <w:r w:rsidRPr="75F1C108" w:rsidR="20FC3279">
        <w:rPr>
          <w:rFonts w:ascii="Calibri" w:hAnsi="Calibri" w:eastAsia="Calibri" w:cs="Calibri"/>
          <w:i w:val="1"/>
          <w:iCs w:val="1"/>
          <w:noProof w:val="0"/>
          <w:color w:val="000000" w:themeColor="text1" w:themeTint="FF" w:themeShade="FF"/>
          <w:sz w:val="22"/>
          <w:szCs w:val="22"/>
          <w:lang w:val="en-GB"/>
        </w:rPr>
        <w:t>The moors murders: The media, cultural representations of Ian Brady, Myra Hindley, and the English landscape, c. 1965-1967</w:t>
      </w:r>
      <w:r w:rsidRPr="75F1C108" w:rsidR="20FC3279">
        <w:rPr>
          <w:rFonts w:ascii="Calibri" w:hAnsi="Calibri" w:eastAsia="Calibri" w:cs="Calibri"/>
          <w:noProof w:val="0"/>
          <w:color w:val="000000" w:themeColor="text1" w:themeTint="FF" w:themeShade="FF"/>
          <w:sz w:val="22"/>
          <w:szCs w:val="22"/>
          <w:lang w:val="en-GB"/>
        </w:rPr>
        <w:t xml:space="preserve">, </w:t>
      </w:r>
      <w:r w:rsidRPr="75F1C108" w:rsidR="20FC3279">
        <w:rPr>
          <w:rFonts w:ascii="Calibri" w:hAnsi="Calibri" w:eastAsia="Calibri" w:cs="Calibri"/>
          <w:i w:val="1"/>
          <w:iCs w:val="1"/>
          <w:noProof w:val="0"/>
          <w:color w:val="000000" w:themeColor="text1" w:themeTint="FF" w:themeShade="FF"/>
          <w:sz w:val="22"/>
          <w:szCs w:val="22"/>
          <w:lang w:val="en-GB"/>
        </w:rPr>
        <w:t>PhD Thesis University of Manchester</w:t>
      </w:r>
      <w:r w:rsidRPr="75F1C108" w:rsidR="20FC3279">
        <w:rPr>
          <w:rFonts w:ascii="Calibri" w:hAnsi="Calibri" w:eastAsia="Calibri" w:cs="Calibri"/>
          <w:noProof w:val="0"/>
          <w:color w:val="000000" w:themeColor="text1" w:themeTint="FF" w:themeShade="FF"/>
          <w:sz w:val="22"/>
          <w:szCs w:val="22"/>
          <w:lang w:val="en-GB"/>
        </w:rPr>
        <w:t xml:space="preserve">. Available at: </w:t>
      </w:r>
      <w:hyperlink r:id="Re24b6f1737ec4bb9">
        <w:r w:rsidRPr="75F1C108" w:rsidR="20FC3279">
          <w:rPr>
            <w:rStyle w:val="Hyperlink"/>
            <w:rFonts w:ascii="Calibri" w:hAnsi="Calibri" w:eastAsia="Calibri" w:cs="Calibri"/>
            <w:noProof w:val="0"/>
            <w:sz w:val="22"/>
            <w:szCs w:val="22"/>
            <w:lang w:val="en-GB"/>
          </w:rPr>
          <w:t>https://www.academia.edu/43047696/The_Moors_Murders_The_Media_Cultural_Representations_of_Ian_Brady_Myra_Hindley_and_the_English_Landscape_c_1965_1967</w:t>
        </w:r>
      </w:hyperlink>
      <w:r w:rsidRPr="75F1C108" w:rsidR="20FC3279">
        <w:rPr>
          <w:rFonts w:ascii="Calibri" w:hAnsi="Calibri" w:eastAsia="Calibri" w:cs="Calibri"/>
          <w:noProof w:val="0"/>
          <w:color w:val="000000" w:themeColor="text1" w:themeTint="FF" w:themeShade="FF"/>
          <w:sz w:val="22"/>
          <w:szCs w:val="22"/>
          <w:lang w:val="en-GB"/>
        </w:rPr>
        <w:t xml:space="preserve"> (Accessed: 13 February 2024). </w:t>
      </w:r>
    </w:p>
    <w:p w:rsidR="67B64875" w:rsidP="75F1C108" w:rsidRDefault="67B64875" w14:paraId="20E2FC56" w14:textId="4A4070FD">
      <w:pPr>
        <w:pStyle w:val="Normal"/>
        <w:ind w:left="567" w:hanging="567"/>
        <w:rPr>
          <w:rFonts w:ascii="Calibri" w:hAnsi="Calibri" w:eastAsia="Calibri" w:cs="Calibri"/>
          <w:noProof w:val="0"/>
          <w:color w:val="000000" w:themeColor="text1" w:themeTint="FF" w:themeShade="FF"/>
          <w:sz w:val="22"/>
          <w:szCs w:val="22"/>
          <w:lang w:val="en-GB"/>
        </w:rPr>
      </w:pPr>
      <w:r w:rsidRPr="75F1C108" w:rsidR="67B64875">
        <w:rPr>
          <w:rFonts w:ascii="Calibri" w:hAnsi="Calibri" w:eastAsia="Calibri" w:cs="Calibri"/>
          <w:noProof w:val="0"/>
          <w:color w:val="000000" w:themeColor="text1" w:themeTint="FF" w:themeShade="FF"/>
          <w:sz w:val="22"/>
          <w:szCs w:val="22"/>
          <w:lang w:val="en-GB"/>
        </w:rPr>
        <w:t>Sheldon's</w:t>
      </w:r>
      <w:r w:rsidRPr="75F1C108" w:rsidR="67B64875">
        <w:rPr>
          <w:rFonts w:ascii="Calibri" w:hAnsi="Calibri" w:eastAsia="Calibri" w:cs="Calibri"/>
          <w:noProof w:val="0"/>
          <w:color w:val="000000" w:themeColor="text1" w:themeTint="FF" w:themeShade="FF"/>
          <w:sz w:val="22"/>
          <w:szCs w:val="22"/>
          <w:lang w:val="en-GB"/>
        </w:rPr>
        <w:t xml:space="preserve"> theory (1942)</w:t>
      </w:r>
    </w:p>
    <w:p w:rsidR="613281BA" w:rsidP="0ABF8B8C" w:rsidRDefault="613281BA" w14:paraId="7846E070" w14:textId="7907A584">
      <w:pPr>
        <w:ind w:left="567" w:hanging="567"/>
      </w:pPr>
      <w:r w:rsidRPr="0ABF8B8C" w:rsidR="20FC3279">
        <w:rPr>
          <w:rFonts w:ascii="Calibri" w:hAnsi="Calibri" w:eastAsia="Calibri" w:cs="Calibri"/>
          <w:noProof w:val="0"/>
          <w:color w:val="000000" w:themeColor="text1" w:themeTint="FF" w:themeShade="FF"/>
          <w:sz w:val="22"/>
          <w:szCs w:val="22"/>
          <w:lang w:val="en-GB"/>
        </w:rPr>
        <w:t xml:space="preserve">Gould, P. (2017) </w:t>
      </w:r>
      <w:r w:rsidRPr="0ABF8B8C" w:rsidR="20FC3279">
        <w:rPr>
          <w:rFonts w:ascii="Calibri" w:hAnsi="Calibri" w:eastAsia="Calibri" w:cs="Calibri"/>
          <w:i w:val="1"/>
          <w:iCs w:val="1"/>
          <w:noProof w:val="0"/>
          <w:color w:val="000000" w:themeColor="text1" w:themeTint="FF" w:themeShade="FF"/>
          <w:sz w:val="22"/>
          <w:szCs w:val="22"/>
          <w:lang w:val="en-GB"/>
        </w:rPr>
        <w:t>Ian Brady letters: Inside the mind of the moors murderer</w:t>
      </w:r>
      <w:r w:rsidRPr="0ABF8B8C" w:rsidR="20FC3279">
        <w:rPr>
          <w:rFonts w:ascii="Calibri" w:hAnsi="Calibri" w:eastAsia="Calibri" w:cs="Calibri"/>
          <w:noProof w:val="0"/>
          <w:color w:val="000000" w:themeColor="text1" w:themeTint="FF" w:themeShade="FF"/>
          <w:sz w:val="22"/>
          <w:szCs w:val="22"/>
          <w:lang w:val="en-GB"/>
        </w:rPr>
        <w:t xml:space="preserve">, </w:t>
      </w:r>
      <w:r w:rsidRPr="0ABF8B8C" w:rsidR="20FC3279">
        <w:rPr>
          <w:rFonts w:ascii="Calibri" w:hAnsi="Calibri" w:eastAsia="Calibri" w:cs="Calibri"/>
          <w:i w:val="1"/>
          <w:iCs w:val="1"/>
          <w:noProof w:val="0"/>
          <w:color w:val="000000" w:themeColor="text1" w:themeTint="FF" w:themeShade="FF"/>
          <w:sz w:val="22"/>
          <w:szCs w:val="22"/>
          <w:lang w:val="en-GB"/>
        </w:rPr>
        <w:t>BBC News</w:t>
      </w:r>
      <w:r w:rsidRPr="0ABF8B8C" w:rsidR="20FC3279">
        <w:rPr>
          <w:rFonts w:ascii="Calibri" w:hAnsi="Calibri" w:eastAsia="Calibri" w:cs="Calibri"/>
          <w:noProof w:val="0"/>
          <w:color w:val="000000" w:themeColor="text1" w:themeTint="FF" w:themeShade="FF"/>
          <w:sz w:val="22"/>
          <w:szCs w:val="22"/>
          <w:lang w:val="en-GB"/>
        </w:rPr>
        <w:t xml:space="preserve">. Available at: </w:t>
      </w:r>
      <w:hyperlink r:id="R1ed2d93f3b744244">
        <w:r w:rsidRPr="0ABF8B8C" w:rsidR="20FC3279">
          <w:rPr>
            <w:rStyle w:val="Hyperlink"/>
            <w:rFonts w:ascii="Calibri" w:hAnsi="Calibri" w:eastAsia="Calibri" w:cs="Calibri"/>
            <w:noProof w:val="0"/>
            <w:sz w:val="22"/>
            <w:szCs w:val="22"/>
            <w:lang w:val="en-GB"/>
          </w:rPr>
          <w:t>https://www.bbc.co.uk/news/uk-39925965</w:t>
        </w:r>
      </w:hyperlink>
      <w:r w:rsidRPr="0ABF8B8C" w:rsidR="20FC3279">
        <w:rPr>
          <w:rFonts w:ascii="Calibri" w:hAnsi="Calibri" w:eastAsia="Calibri" w:cs="Calibri"/>
          <w:noProof w:val="0"/>
          <w:color w:val="000000" w:themeColor="text1" w:themeTint="FF" w:themeShade="FF"/>
          <w:sz w:val="22"/>
          <w:szCs w:val="22"/>
          <w:lang w:val="en-GB"/>
        </w:rPr>
        <w:t xml:space="preserve"> (Accessed: 13 February 2024). </w:t>
      </w:r>
    </w:p>
    <w:p w:rsidR="613281BA" w:rsidP="0ABF8B8C" w:rsidRDefault="613281BA" w14:paraId="727100A8" w14:textId="6BE680D6">
      <w:pPr>
        <w:ind w:left="567" w:hanging="567"/>
      </w:pPr>
      <w:r w:rsidRPr="0ABF8B8C" w:rsidR="20FC3279">
        <w:rPr>
          <w:rFonts w:ascii="Calibri" w:hAnsi="Calibri" w:eastAsia="Calibri" w:cs="Calibri"/>
          <w:i w:val="1"/>
          <w:iCs w:val="1"/>
          <w:noProof w:val="0"/>
          <w:color w:val="000000" w:themeColor="text1" w:themeTint="FF" w:themeShade="FF"/>
          <w:sz w:val="22"/>
          <w:szCs w:val="22"/>
          <w:lang w:val="en-GB"/>
        </w:rPr>
        <w:t>Ian Brady’s psychiatric nurses speak of ‘daily miracle’ of treating him</w:t>
      </w:r>
      <w:r w:rsidRPr="0ABF8B8C" w:rsidR="20FC3279">
        <w:rPr>
          <w:rFonts w:ascii="Calibri" w:hAnsi="Calibri" w:eastAsia="Calibri" w:cs="Calibri"/>
          <w:noProof w:val="0"/>
          <w:color w:val="000000" w:themeColor="text1" w:themeTint="FF" w:themeShade="FF"/>
          <w:sz w:val="22"/>
          <w:szCs w:val="22"/>
          <w:lang w:val="en-GB"/>
        </w:rPr>
        <w:t xml:space="preserve"> (2017) </w:t>
      </w:r>
      <w:r w:rsidRPr="0ABF8B8C" w:rsidR="20FC3279">
        <w:rPr>
          <w:rFonts w:ascii="Calibri" w:hAnsi="Calibri" w:eastAsia="Calibri" w:cs="Calibri"/>
          <w:i w:val="1"/>
          <w:iCs w:val="1"/>
          <w:noProof w:val="0"/>
          <w:color w:val="000000" w:themeColor="text1" w:themeTint="FF" w:themeShade="FF"/>
          <w:sz w:val="22"/>
          <w:szCs w:val="22"/>
          <w:lang w:val="en-GB"/>
        </w:rPr>
        <w:t>The Guardian</w:t>
      </w:r>
      <w:r w:rsidRPr="0ABF8B8C" w:rsidR="20FC3279">
        <w:rPr>
          <w:rFonts w:ascii="Calibri" w:hAnsi="Calibri" w:eastAsia="Calibri" w:cs="Calibri"/>
          <w:noProof w:val="0"/>
          <w:color w:val="000000" w:themeColor="text1" w:themeTint="FF" w:themeShade="FF"/>
          <w:sz w:val="22"/>
          <w:szCs w:val="22"/>
          <w:lang w:val="en-GB"/>
        </w:rPr>
        <w:t xml:space="preserve">. Available at: </w:t>
      </w:r>
      <w:hyperlink r:id="Rd3015d9cb4614cce">
        <w:r w:rsidRPr="0ABF8B8C" w:rsidR="20FC3279">
          <w:rPr>
            <w:rStyle w:val="Hyperlink"/>
            <w:rFonts w:ascii="Calibri" w:hAnsi="Calibri" w:eastAsia="Calibri" w:cs="Calibri"/>
            <w:noProof w:val="0"/>
            <w:sz w:val="22"/>
            <w:szCs w:val="22"/>
            <w:lang w:val="en-GB"/>
          </w:rPr>
          <w:t>https://www.theguardian.com/uk-news/2017/may/19/ian-brady-psychiatric-nurses-ashworth-daily-miracle-treating-him</w:t>
        </w:r>
      </w:hyperlink>
      <w:r w:rsidRPr="0ABF8B8C" w:rsidR="20FC3279">
        <w:rPr>
          <w:rFonts w:ascii="Calibri" w:hAnsi="Calibri" w:eastAsia="Calibri" w:cs="Calibri"/>
          <w:noProof w:val="0"/>
          <w:color w:val="000000" w:themeColor="text1" w:themeTint="FF" w:themeShade="FF"/>
          <w:sz w:val="22"/>
          <w:szCs w:val="22"/>
          <w:lang w:val="en-GB"/>
        </w:rPr>
        <w:t xml:space="preserve"> (Accessed: 13 February 2024). </w:t>
      </w:r>
    </w:p>
    <w:p w:rsidR="613281BA" w:rsidP="0ABF8B8C" w:rsidRDefault="613281BA" w14:paraId="30F8BD32" w14:textId="0676447A">
      <w:pPr>
        <w:pStyle w:val="Normal"/>
        <w:ind w:left="567" w:hanging="567"/>
        <w:rPr>
          <w:rFonts w:ascii="Calibri" w:hAnsi="Calibri" w:eastAsia="Calibri" w:cs="Calibri"/>
          <w:noProof w:val="0"/>
          <w:color w:val="000000" w:themeColor="text1" w:themeTint="FF" w:themeShade="FF"/>
          <w:sz w:val="22"/>
          <w:szCs w:val="22"/>
          <w:lang w:val="en-GB"/>
        </w:rPr>
      </w:pPr>
      <w:r w:rsidRPr="0ABF8B8C" w:rsidR="2828B7E3">
        <w:rPr>
          <w:rFonts w:ascii="Calibri" w:hAnsi="Calibri" w:eastAsia="Calibri" w:cs="Calibri"/>
          <w:noProof w:val="0"/>
          <w:color w:val="000000" w:themeColor="text1" w:themeTint="FF" w:themeShade="FF"/>
          <w:sz w:val="22"/>
          <w:szCs w:val="22"/>
          <w:lang w:val="en-GB"/>
        </w:rPr>
        <w:t>Lombroso</w:t>
      </w:r>
      <w:r w:rsidRPr="0ABF8B8C" w:rsidR="2828B7E3">
        <w:rPr>
          <w:rFonts w:ascii="Calibri" w:hAnsi="Calibri" w:eastAsia="Calibri" w:cs="Calibri"/>
          <w:noProof w:val="0"/>
          <w:color w:val="000000" w:themeColor="text1" w:themeTint="FF" w:themeShade="FF"/>
          <w:sz w:val="22"/>
          <w:szCs w:val="22"/>
          <w:lang w:val="en-GB"/>
        </w:rPr>
        <w:t xml:space="preserve"> theory (1870)</w:t>
      </w:r>
    </w:p>
    <w:p w:rsidR="613281BA" w:rsidP="0ABF8B8C" w:rsidRDefault="613281BA" w14:paraId="4653E687" w14:textId="73593569">
      <w:pPr>
        <w:ind w:left="567" w:hanging="567"/>
      </w:pPr>
      <w:r w:rsidRPr="0ABF8B8C" w:rsidR="20FC3279">
        <w:rPr>
          <w:rFonts w:ascii="Calibri" w:hAnsi="Calibri" w:eastAsia="Calibri" w:cs="Calibri"/>
          <w:noProof w:val="0"/>
          <w:color w:val="000000" w:themeColor="text1" w:themeTint="FF" w:themeShade="FF"/>
          <w:sz w:val="22"/>
          <w:szCs w:val="22"/>
          <w:lang w:val="en-GB"/>
        </w:rPr>
        <w:t xml:space="preserve">Mirror), (Image: The (2017) </w:t>
      </w:r>
      <w:r w:rsidRPr="0ABF8B8C" w:rsidR="20FC3279">
        <w:rPr>
          <w:rFonts w:ascii="Calibri" w:hAnsi="Calibri" w:eastAsia="Calibri" w:cs="Calibri"/>
          <w:i w:val="1"/>
          <w:iCs w:val="1"/>
          <w:noProof w:val="0"/>
          <w:color w:val="000000" w:themeColor="text1" w:themeTint="FF" w:themeShade="FF"/>
          <w:sz w:val="22"/>
          <w:szCs w:val="22"/>
          <w:lang w:val="en-GB"/>
        </w:rPr>
        <w:t>Myra Hindley told police she was blackmailed into moors murders</w:t>
      </w:r>
      <w:r w:rsidRPr="0ABF8B8C" w:rsidR="20FC3279">
        <w:rPr>
          <w:rFonts w:ascii="Calibri" w:hAnsi="Calibri" w:eastAsia="Calibri" w:cs="Calibri"/>
          <w:noProof w:val="0"/>
          <w:color w:val="000000" w:themeColor="text1" w:themeTint="FF" w:themeShade="FF"/>
          <w:sz w:val="22"/>
          <w:szCs w:val="22"/>
          <w:lang w:val="en-GB"/>
        </w:rPr>
        <w:t xml:space="preserve">, </w:t>
      </w:r>
      <w:r w:rsidRPr="0ABF8B8C" w:rsidR="20FC3279">
        <w:rPr>
          <w:rFonts w:ascii="Calibri" w:hAnsi="Calibri" w:eastAsia="Calibri" w:cs="Calibri"/>
          <w:i w:val="1"/>
          <w:iCs w:val="1"/>
          <w:noProof w:val="0"/>
          <w:color w:val="000000" w:themeColor="text1" w:themeTint="FF" w:themeShade="FF"/>
          <w:sz w:val="22"/>
          <w:szCs w:val="22"/>
          <w:lang w:val="en-GB"/>
        </w:rPr>
        <w:t>Yorkshire Live</w:t>
      </w:r>
      <w:r w:rsidRPr="0ABF8B8C" w:rsidR="20FC3279">
        <w:rPr>
          <w:rFonts w:ascii="Calibri" w:hAnsi="Calibri" w:eastAsia="Calibri" w:cs="Calibri"/>
          <w:noProof w:val="0"/>
          <w:color w:val="000000" w:themeColor="text1" w:themeTint="FF" w:themeShade="FF"/>
          <w:sz w:val="22"/>
          <w:szCs w:val="22"/>
          <w:lang w:val="en-GB"/>
        </w:rPr>
        <w:t xml:space="preserve">. Available at: </w:t>
      </w:r>
      <w:hyperlink r:id="Rbae351a0f4c54731">
        <w:r w:rsidRPr="0ABF8B8C" w:rsidR="20FC3279">
          <w:rPr>
            <w:rStyle w:val="Hyperlink"/>
            <w:rFonts w:ascii="Calibri" w:hAnsi="Calibri" w:eastAsia="Calibri" w:cs="Calibri"/>
            <w:noProof w:val="0"/>
            <w:sz w:val="22"/>
            <w:szCs w:val="22"/>
            <w:lang w:val="en-GB"/>
          </w:rPr>
          <w:t>https://www.examinerlive.co.uk/news/west-yorkshire-news/myra-hindleys-confessions-moors-murders-12764799</w:t>
        </w:r>
      </w:hyperlink>
      <w:r w:rsidRPr="0ABF8B8C" w:rsidR="20FC3279">
        <w:rPr>
          <w:rFonts w:ascii="Calibri" w:hAnsi="Calibri" w:eastAsia="Calibri" w:cs="Calibri"/>
          <w:noProof w:val="0"/>
          <w:color w:val="000000" w:themeColor="text1" w:themeTint="FF" w:themeShade="FF"/>
          <w:sz w:val="22"/>
          <w:szCs w:val="22"/>
          <w:lang w:val="en-GB"/>
        </w:rPr>
        <w:t xml:space="preserve"> (Accessed: 13 February 2024). </w:t>
      </w:r>
    </w:p>
    <w:p w:rsidR="613281BA" w:rsidP="0ABF8B8C" w:rsidRDefault="613281BA" w14:paraId="056A4F4C" w14:textId="3B60D642">
      <w:pPr>
        <w:ind w:left="567" w:hanging="567"/>
      </w:pPr>
      <w:r w:rsidRPr="0ABF8B8C" w:rsidR="20FC3279">
        <w:rPr>
          <w:rFonts w:ascii="Calibri" w:hAnsi="Calibri" w:eastAsia="Calibri" w:cs="Calibri"/>
          <w:i w:val="1"/>
          <w:iCs w:val="1"/>
          <w:noProof w:val="0"/>
          <w:color w:val="000000" w:themeColor="text1" w:themeTint="FF" w:themeShade="FF"/>
          <w:sz w:val="22"/>
          <w:szCs w:val="22"/>
          <w:lang w:val="en-GB"/>
        </w:rPr>
        <w:t>Search ends for Moors murder victim Keith Bennett after no remains found</w:t>
      </w:r>
      <w:r w:rsidRPr="0ABF8B8C" w:rsidR="20FC3279">
        <w:rPr>
          <w:rFonts w:ascii="Calibri" w:hAnsi="Calibri" w:eastAsia="Calibri" w:cs="Calibri"/>
          <w:noProof w:val="0"/>
          <w:color w:val="000000" w:themeColor="text1" w:themeTint="FF" w:themeShade="FF"/>
          <w:sz w:val="22"/>
          <w:szCs w:val="22"/>
          <w:lang w:val="en-GB"/>
        </w:rPr>
        <w:t xml:space="preserve"> (2022) </w:t>
      </w:r>
      <w:r w:rsidRPr="0ABF8B8C" w:rsidR="20FC3279">
        <w:rPr>
          <w:rFonts w:ascii="Calibri" w:hAnsi="Calibri" w:eastAsia="Calibri" w:cs="Calibri"/>
          <w:i w:val="1"/>
          <w:iCs w:val="1"/>
          <w:noProof w:val="0"/>
          <w:color w:val="000000" w:themeColor="text1" w:themeTint="FF" w:themeShade="FF"/>
          <w:sz w:val="22"/>
          <w:szCs w:val="22"/>
          <w:lang w:val="en-GB"/>
        </w:rPr>
        <w:t>The Guardian</w:t>
      </w:r>
      <w:r w:rsidRPr="0ABF8B8C" w:rsidR="20FC3279">
        <w:rPr>
          <w:rFonts w:ascii="Calibri" w:hAnsi="Calibri" w:eastAsia="Calibri" w:cs="Calibri"/>
          <w:noProof w:val="0"/>
          <w:color w:val="000000" w:themeColor="text1" w:themeTint="FF" w:themeShade="FF"/>
          <w:sz w:val="22"/>
          <w:szCs w:val="22"/>
          <w:lang w:val="en-GB"/>
        </w:rPr>
        <w:t xml:space="preserve">. Available at: </w:t>
      </w:r>
      <w:hyperlink r:id="Re73bfe91c2d14e91">
        <w:r w:rsidRPr="0ABF8B8C" w:rsidR="20FC3279">
          <w:rPr>
            <w:rStyle w:val="Hyperlink"/>
            <w:rFonts w:ascii="Calibri" w:hAnsi="Calibri" w:eastAsia="Calibri" w:cs="Calibri"/>
            <w:noProof w:val="0"/>
            <w:sz w:val="22"/>
            <w:szCs w:val="22"/>
            <w:lang w:val="en-GB"/>
          </w:rPr>
          <w:t>https://www.theguardian.com/uk-news/2022/oct/07/search-ends-saddleworth-moor-keith-bennett-no-remains-found</w:t>
        </w:r>
      </w:hyperlink>
      <w:r w:rsidRPr="0ABF8B8C" w:rsidR="20FC3279">
        <w:rPr>
          <w:rFonts w:ascii="Calibri" w:hAnsi="Calibri" w:eastAsia="Calibri" w:cs="Calibri"/>
          <w:noProof w:val="0"/>
          <w:color w:val="000000" w:themeColor="text1" w:themeTint="FF" w:themeShade="FF"/>
          <w:sz w:val="22"/>
          <w:szCs w:val="22"/>
          <w:lang w:val="en-GB"/>
        </w:rPr>
        <w:t xml:space="preserve"> (Accessed: 13 February 2024). </w:t>
      </w:r>
    </w:p>
    <w:p w:rsidR="613281BA" w:rsidP="0ABF8B8C" w:rsidRDefault="613281BA" w14:paraId="51D3835D" w14:textId="49BEE19A">
      <w:pPr>
        <w:ind w:left="567" w:hanging="567"/>
      </w:pPr>
      <w:r w:rsidRPr="0ABF8B8C" w:rsidR="20FC3279">
        <w:rPr>
          <w:rFonts w:ascii="Calibri" w:hAnsi="Calibri" w:eastAsia="Calibri" w:cs="Calibri"/>
          <w:noProof w:val="0"/>
          <w:color w:val="000000" w:themeColor="text1" w:themeTint="FF" w:themeShade="FF"/>
          <w:sz w:val="22"/>
          <w:szCs w:val="22"/>
          <w:lang w:val="en-GB"/>
        </w:rPr>
        <w:t xml:space="preserve">Sherman, E. (2023) </w:t>
      </w:r>
      <w:r w:rsidRPr="0ABF8B8C" w:rsidR="20FC3279">
        <w:rPr>
          <w:rFonts w:ascii="Calibri" w:hAnsi="Calibri" w:eastAsia="Calibri" w:cs="Calibri"/>
          <w:i w:val="1"/>
          <w:iCs w:val="1"/>
          <w:noProof w:val="0"/>
          <w:color w:val="000000" w:themeColor="text1" w:themeTint="FF" w:themeShade="FF"/>
          <w:sz w:val="22"/>
          <w:szCs w:val="22"/>
          <w:lang w:val="en-GB"/>
        </w:rPr>
        <w:t>The devastating story behind why Myra Hindley became ‘The most evil woman in Britain’</w:t>
      </w:r>
      <w:r w:rsidRPr="0ABF8B8C" w:rsidR="20FC3279">
        <w:rPr>
          <w:rFonts w:ascii="Calibri" w:hAnsi="Calibri" w:eastAsia="Calibri" w:cs="Calibri"/>
          <w:noProof w:val="0"/>
          <w:color w:val="000000" w:themeColor="text1" w:themeTint="FF" w:themeShade="FF"/>
          <w:sz w:val="22"/>
          <w:szCs w:val="22"/>
          <w:lang w:val="en-GB"/>
        </w:rPr>
        <w:t xml:space="preserve">, </w:t>
      </w:r>
      <w:r w:rsidRPr="0ABF8B8C" w:rsidR="20FC3279">
        <w:rPr>
          <w:rFonts w:ascii="Calibri" w:hAnsi="Calibri" w:eastAsia="Calibri" w:cs="Calibri"/>
          <w:i w:val="1"/>
          <w:iCs w:val="1"/>
          <w:noProof w:val="0"/>
          <w:color w:val="000000" w:themeColor="text1" w:themeTint="FF" w:themeShade="FF"/>
          <w:sz w:val="22"/>
          <w:szCs w:val="22"/>
          <w:lang w:val="en-GB"/>
        </w:rPr>
        <w:t>All That’s Interesting</w:t>
      </w:r>
      <w:r w:rsidRPr="0ABF8B8C" w:rsidR="20FC3279">
        <w:rPr>
          <w:rFonts w:ascii="Calibri" w:hAnsi="Calibri" w:eastAsia="Calibri" w:cs="Calibri"/>
          <w:noProof w:val="0"/>
          <w:color w:val="000000" w:themeColor="text1" w:themeTint="FF" w:themeShade="FF"/>
          <w:sz w:val="22"/>
          <w:szCs w:val="22"/>
          <w:lang w:val="en-GB"/>
        </w:rPr>
        <w:t xml:space="preserve">. Available at: </w:t>
      </w:r>
      <w:hyperlink r:id="R743df97c639a4afd">
        <w:r w:rsidRPr="0ABF8B8C" w:rsidR="20FC3279">
          <w:rPr>
            <w:rStyle w:val="Hyperlink"/>
            <w:rFonts w:ascii="Calibri" w:hAnsi="Calibri" w:eastAsia="Calibri" w:cs="Calibri"/>
            <w:noProof w:val="0"/>
            <w:sz w:val="22"/>
            <w:szCs w:val="22"/>
            <w:lang w:val="en-GB"/>
          </w:rPr>
          <w:t>https://allthatsinteresting.com/myra-hindley-moors-murders</w:t>
        </w:r>
      </w:hyperlink>
      <w:r w:rsidRPr="0ABF8B8C" w:rsidR="20FC3279">
        <w:rPr>
          <w:rFonts w:ascii="Calibri" w:hAnsi="Calibri" w:eastAsia="Calibri" w:cs="Calibri"/>
          <w:noProof w:val="0"/>
          <w:color w:val="000000" w:themeColor="text1" w:themeTint="FF" w:themeShade="FF"/>
          <w:sz w:val="22"/>
          <w:szCs w:val="22"/>
          <w:lang w:val="en-GB"/>
        </w:rPr>
        <w:t xml:space="preserve"> (Accessed: 13 February 2024).</w:t>
      </w:r>
    </w:p>
    <w:p w:rsidR="613281BA" w:rsidP="613281BA" w:rsidRDefault="613281BA" w14:paraId="2788A956" w14:textId="114CF492">
      <w:pPr>
        <w:pStyle w:val="Normal"/>
      </w:pPr>
    </w:p>
    <w:p w:rsidR="613281BA" w:rsidP="613281BA" w:rsidRDefault="613281BA" w14:paraId="4B452EFB" w14:textId="1A4C3F3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OuMNHfw" int2:invalidationBookmarkName="" int2:hashCode="lZklAVn+Jx0Ccx" int2:id="26IKRyf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6fbf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395D44"/>
    <w:rsid w:val="004EA512"/>
    <w:rsid w:val="03F1C13A"/>
    <w:rsid w:val="049A975C"/>
    <w:rsid w:val="09DCFE60"/>
    <w:rsid w:val="0A6F40A2"/>
    <w:rsid w:val="0A7EDF28"/>
    <w:rsid w:val="0A975C21"/>
    <w:rsid w:val="0ABF8B8C"/>
    <w:rsid w:val="0AE448EF"/>
    <w:rsid w:val="0CC3BA11"/>
    <w:rsid w:val="134A2AB9"/>
    <w:rsid w:val="184C2CF5"/>
    <w:rsid w:val="1A2CC174"/>
    <w:rsid w:val="1DE2BCBE"/>
    <w:rsid w:val="1F01CCB0"/>
    <w:rsid w:val="1F2666DE"/>
    <w:rsid w:val="1FD98130"/>
    <w:rsid w:val="2055F344"/>
    <w:rsid w:val="20FC3279"/>
    <w:rsid w:val="226B3C16"/>
    <w:rsid w:val="226DAE89"/>
    <w:rsid w:val="22BAE6F6"/>
    <w:rsid w:val="2674265A"/>
    <w:rsid w:val="27182A30"/>
    <w:rsid w:val="27C617FF"/>
    <w:rsid w:val="2828B7E3"/>
    <w:rsid w:val="298A9B0D"/>
    <w:rsid w:val="2B604CAF"/>
    <w:rsid w:val="2D29978E"/>
    <w:rsid w:val="2EC79827"/>
    <w:rsid w:val="2F1AFB38"/>
    <w:rsid w:val="33DD84DB"/>
    <w:rsid w:val="34907E62"/>
    <w:rsid w:val="35395D44"/>
    <w:rsid w:val="3633C256"/>
    <w:rsid w:val="368211AC"/>
    <w:rsid w:val="36D9E1A1"/>
    <w:rsid w:val="36E34618"/>
    <w:rsid w:val="37108B34"/>
    <w:rsid w:val="387F1679"/>
    <w:rsid w:val="38E4415F"/>
    <w:rsid w:val="3A1AE6DA"/>
    <w:rsid w:val="3BF30602"/>
    <w:rsid w:val="3C05BB48"/>
    <w:rsid w:val="3C794334"/>
    <w:rsid w:val="3C922C55"/>
    <w:rsid w:val="3D4AB6BC"/>
    <w:rsid w:val="3DE1A789"/>
    <w:rsid w:val="3E151395"/>
    <w:rsid w:val="3F50E398"/>
    <w:rsid w:val="401A8A9F"/>
    <w:rsid w:val="4346A309"/>
    <w:rsid w:val="43B33D3C"/>
    <w:rsid w:val="444D4165"/>
    <w:rsid w:val="44E2736A"/>
    <w:rsid w:val="467E43CB"/>
    <w:rsid w:val="46D0E383"/>
    <w:rsid w:val="476E1547"/>
    <w:rsid w:val="47EB9514"/>
    <w:rsid w:val="493F13D6"/>
    <w:rsid w:val="4A116C33"/>
    <w:rsid w:val="4AB2361B"/>
    <w:rsid w:val="4B6B1780"/>
    <w:rsid w:val="4C4E067C"/>
    <w:rsid w:val="4E9BD69B"/>
    <w:rsid w:val="4EA822A5"/>
    <w:rsid w:val="4EB55713"/>
    <w:rsid w:val="4ED77565"/>
    <w:rsid w:val="5035A232"/>
    <w:rsid w:val="55014E08"/>
    <w:rsid w:val="55B0B184"/>
    <w:rsid w:val="579049E4"/>
    <w:rsid w:val="57A03EE2"/>
    <w:rsid w:val="58124811"/>
    <w:rsid w:val="5A7E38B8"/>
    <w:rsid w:val="5AA127CB"/>
    <w:rsid w:val="5AD9C9C3"/>
    <w:rsid w:val="5BCF1E17"/>
    <w:rsid w:val="5D377AD1"/>
    <w:rsid w:val="5E9BABC9"/>
    <w:rsid w:val="5F96B159"/>
    <w:rsid w:val="608181AC"/>
    <w:rsid w:val="613281BA"/>
    <w:rsid w:val="647A0E90"/>
    <w:rsid w:val="66606118"/>
    <w:rsid w:val="67B64875"/>
    <w:rsid w:val="6910CDC9"/>
    <w:rsid w:val="6AAC9E2A"/>
    <w:rsid w:val="6C614DEC"/>
    <w:rsid w:val="6E2D91B6"/>
    <w:rsid w:val="6E3EDFDC"/>
    <w:rsid w:val="6EE0EE13"/>
    <w:rsid w:val="6EE9B26A"/>
    <w:rsid w:val="7044FED8"/>
    <w:rsid w:val="70CB42AC"/>
    <w:rsid w:val="722FDED0"/>
    <w:rsid w:val="75A43992"/>
    <w:rsid w:val="75F1C108"/>
    <w:rsid w:val="7629B231"/>
    <w:rsid w:val="7666BEBD"/>
    <w:rsid w:val="76E9895E"/>
    <w:rsid w:val="7848B4FD"/>
    <w:rsid w:val="78BFD578"/>
    <w:rsid w:val="78D6D0C0"/>
    <w:rsid w:val="7A19D412"/>
    <w:rsid w:val="7BD72995"/>
    <w:rsid w:val="7D352F56"/>
    <w:rsid w:val="7DB39C6C"/>
    <w:rsid w:val="7ECAD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95D44"/>
  <w15:chartTrackingRefBased/>
  <w15:docId w15:val="{35DE34BD-D610-41DC-B76D-8BF6ADA219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72fef515d6549ec" /><Relationship Type="http://schemas.openxmlformats.org/officeDocument/2006/relationships/hyperlink" Target="https://www.theguardian.com/uk/myra-hindley" TargetMode="External" Id="Rca9899ec70524de8" /><Relationship Type="http://schemas.openxmlformats.org/officeDocument/2006/relationships/hyperlink" Target="https://link.springer.com/chapter/10.1007/978-3-030-04876-1_2" TargetMode="External" Id="Re3e5f053018245a6" /><Relationship Type="http://schemas.openxmlformats.org/officeDocument/2006/relationships/hyperlink" Target="https://www.bbc.co.uk/news/uk-39925965" TargetMode="External" Id="R1ed2d93f3b744244" /><Relationship Type="http://schemas.openxmlformats.org/officeDocument/2006/relationships/hyperlink" Target="https://www.theguardian.com/uk-news/2017/may/19/ian-brady-psychiatric-nurses-ashworth-daily-miracle-treating-him" TargetMode="External" Id="Rd3015d9cb4614cce" /><Relationship Type="http://schemas.openxmlformats.org/officeDocument/2006/relationships/hyperlink" Target="https://www.examinerlive.co.uk/news/west-yorkshire-news/myra-hindleys-confessions-moors-murders-12764799" TargetMode="External" Id="Rbae351a0f4c54731" /><Relationship Type="http://schemas.openxmlformats.org/officeDocument/2006/relationships/hyperlink" Target="https://www.theguardian.com/uk-news/2022/oct/07/search-ends-saddleworth-moor-keith-bennett-no-remains-found" TargetMode="External" Id="Re73bfe91c2d14e91" /><Relationship Type="http://schemas.openxmlformats.org/officeDocument/2006/relationships/hyperlink" Target="https://allthatsinteresting.com/myra-hindley-moors-murders" TargetMode="External" Id="R743df97c639a4afd" /><Relationship Type="http://schemas.openxmlformats.org/officeDocument/2006/relationships/hyperlink" Target="https://www.academia.edu/43047696/The_Moors_Murders_The_Media_Cultural_Representations_of_Ian_Brady_Myra_Hindley_and_the_English_Landscape_c_1965_1967" TargetMode="External" Id="Re24b6f1737ec4bb9" /><Relationship Type="http://schemas.openxmlformats.org/officeDocument/2006/relationships/numbering" Target="/word/numbering.xml" Id="R46b6d1f307154de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Hari Cannon (2206703)</dc:creator>
  <keywords/>
  <dc:description/>
  <lastModifiedBy>Hari Cannon (2206703)</lastModifiedBy>
  <revision>5</revision>
  <dcterms:created xsi:type="dcterms:W3CDTF">2024-02-10T00:31:02.9193352Z</dcterms:created>
  <dcterms:modified xsi:type="dcterms:W3CDTF">2024-02-19T10:30:30.5471710Z</dcterms:modified>
</coreProperties>
</file>